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7FB75" w14:textId="77777777" w:rsidR="00A85F48" w:rsidRPr="005A6BC2" w:rsidRDefault="00A85F48" w:rsidP="00866023">
      <w:pPr>
        <w:pStyle w:val="Normal051656e8-894e-4e82-abce-0f0e8baedacc"/>
        <w:jc w:val="both"/>
        <w:rPr>
          <w:rFonts w:ascii="Aptos Display" w:eastAsia="+mj-ea" w:hAnsi="Aptos Display" w:cs="+mj-cs"/>
          <w:color w:val="156082"/>
          <w:kern w:val="24"/>
          <w:sz w:val="32"/>
          <w:szCs w:val="32"/>
          <w:u w:val="single"/>
          <w:lang w:val="hr-HR"/>
        </w:rPr>
      </w:pPr>
    </w:p>
    <w:p w14:paraId="34D6B7A2" w14:textId="77777777" w:rsidR="00A85F48" w:rsidRPr="005A6BC2" w:rsidRDefault="00A85F48" w:rsidP="00866023">
      <w:pPr>
        <w:pStyle w:val="Normal051656e8-894e-4e82-abce-0f0e8baedacc"/>
        <w:jc w:val="both"/>
        <w:rPr>
          <w:rFonts w:ascii="Aptos Display" w:eastAsia="+mj-ea" w:hAnsi="Aptos Display" w:cs="+mj-cs"/>
          <w:color w:val="156082"/>
          <w:kern w:val="24"/>
          <w:sz w:val="32"/>
          <w:szCs w:val="32"/>
          <w:u w:val="single"/>
          <w:lang w:val="hr-HR"/>
        </w:rPr>
      </w:pPr>
    </w:p>
    <w:p w14:paraId="2C4F8CB5" w14:textId="77777777" w:rsidR="00A85F48" w:rsidRPr="005A6BC2" w:rsidRDefault="00A85F48" w:rsidP="00866023">
      <w:pPr>
        <w:rPr>
          <w:lang w:val="hr-HR"/>
        </w:rPr>
      </w:pPr>
    </w:p>
    <w:p w14:paraId="33EAB94E" w14:textId="5EF9CCB3" w:rsidR="00840747" w:rsidRPr="005A6BC2" w:rsidRDefault="00840747" w:rsidP="00840747">
      <w:pPr>
        <w:jc w:val="center"/>
        <w:rPr>
          <w:rFonts w:ascii="Calibri" w:eastAsia="Calibri" w:hAnsi="Calibri" w:cs="Calibri"/>
          <w:b/>
          <w:sz w:val="48"/>
          <w:szCs w:val="48"/>
          <w:lang w:val="hr-HR"/>
        </w:rPr>
      </w:pPr>
      <w:r w:rsidRPr="005A6BC2">
        <w:rPr>
          <w:rFonts w:ascii="Calibri" w:eastAsia="Calibri" w:hAnsi="Calibri" w:cs="Calibri"/>
          <w:b/>
          <w:sz w:val="48"/>
          <w:szCs w:val="48"/>
          <w:lang w:val="hr-HR"/>
        </w:rPr>
        <w:t xml:space="preserve">OKVIR ZA UPRAVLJANJE </w:t>
      </w:r>
      <w:r w:rsidR="00B65732" w:rsidRPr="005A6BC2">
        <w:rPr>
          <w:rFonts w:ascii="Calibri" w:eastAsia="Calibri" w:hAnsi="Calibri" w:cs="Calibri"/>
          <w:b/>
          <w:sz w:val="48"/>
          <w:szCs w:val="48"/>
          <w:lang w:val="hr-HR"/>
        </w:rPr>
        <w:t xml:space="preserve">ŽIVOTNOM SREDINOM </w:t>
      </w:r>
      <w:r w:rsidRPr="005A6BC2">
        <w:rPr>
          <w:rFonts w:ascii="Calibri" w:eastAsia="Calibri" w:hAnsi="Calibri" w:cs="Calibri"/>
          <w:b/>
          <w:sz w:val="48"/>
          <w:szCs w:val="48"/>
          <w:lang w:val="hr-HR"/>
        </w:rPr>
        <w:t>I DRUŠTVOM</w:t>
      </w:r>
    </w:p>
    <w:p w14:paraId="4ED3B2A9" w14:textId="238C796D" w:rsidR="00840747" w:rsidRPr="005A6BC2" w:rsidRDefault="007B6712" w:rsidP="00840747">
      <w:pPr>
        <w:jc w:val="center"/>
        <w:rPr>
          <w:rFonts w:ascii="Calibri" w:eastAsia="Calibri" w:hAnsi="Calibri" w:cs="Calibri"/>
          <w:b/>
          <w:sz w:val="48"/>
          <w:szCs w:val="48"/>
          <w:lang w:val="hr-HR"/>
        </w:rPr>
      </w:pPr>
      <w:r w:rsidRPr="005A6BC2">
        <w:rPr>
          <w:rFonts w:ascii="Calibri" w:eastAsia="Calibri" w:hAnsi="Calibri" w:cs="Calibri"/>
          <w:b/>
          <w:sz w:val="48"/>
          <w:szCs w:val="48"/>
          <w:lang w:val="hr-HR"/>
        </w:rPr>
        <w:t>z</w:t>
      </w:r>
      <w:r w:rsidR="00840747" w:rsidRPr="005A6BC2">
        <w:rPr>
          <w:rFonts w:ascii="Calibri" w:eastAsia="Calibri" w:hAnsi="Calibri" w:cs="Calibri"/>
          <w:b/>
          <w:sz w:val="48"/>
          <w:szCs w:val="48"/>
          <w:lang w:val="hr-HR"/>
        </w:rPr>
        <w:t>a</w:t>
      </w:r>
      <w:r w:rsidR="00264D73" w:rsidRPr="005A6BC2">
        <w:rPr>
          <w:rFonts w:ascii="Calibri" w:eastAsia="Calibri" w:hAnsi="Calibri" w:cs="Calibri"/>
          <w:b/>
          <w:sz w:val="48"/>
          <w:szCs w:val="48"/>
          <w:lang w:val="hr-HR"/>
        </w:rPr>
        <w:t xml:space="preserve"> projekat</w:t>
      </w:r>
    </w:p>
    <w:p w14:paraId="2A79E89E" w14:textId="77777777" w:rsidR="00840747" w:rsidRPr="005A6BC2" w:rsidRDefault="00840747" w:rsidP="00D130D8">
      <w:pPr>
        <w:rPr>
          <w:rFonts w:ascii="Calibri" w:eastAsia="Calibri" w:hAnsi="Calibri" w:cs="Calibri"/>
          <w:b/>
          <w:color w:val="501549" w:themeColor="accent5" w:themeShade="80"/>
          <w:sz w:val="48"/>
          <w:szCs w:val="48"/>
          <w:lang w:val="hr-HR"/>
        </w:rPr>
      </w:pPr>
    </w:p>
    <w:p w14:paraId="21DDCC78" w14:textId="16FE42C7" w:rsidR="00840747" w:rsidRPr="005A6BC2" w:rsidRDefault="00C84418" w:rsidP="00264D73">
      <w:pPr>
        <w:jc w:val="center"/>
        <w:rPr>
          <w:rFonts w:ascii="Calibri" w:eastAsia="Calibri" w:hAnsi="Calibri" w:cs="Calibri"/>
          <w:b/>
          <w:color w:val="00B050"/>
          <w:sz w:val="56"/>
          <w:szCs w:val="56"/>
          <w:lang w:val="hr-HR"/>
        </w:rPr>
      </w:pPr>
      <w:r w:rsidRPr="005A6BC2">
        <w:rPr>
          <w:rFonts w:ascii="Calibri" w:eastAsia="Calibri" w:hAnsi="Calibri" w:cs="Calibri"/>
          <w:b/>
          <w:color w:val="00B050"/>
          <w:sz w:val="56"/>
          <w:szCs w:val="56"/>
          <w:lang w:val="hr-HR"/>
        </w:rPr>
        <w:t>„</w:t>
      </w:r>
      <w:r w:rsidR="00264D73" w:rsidRPr="005A6BC2">
        <w:rPr>
          <w:rFonts w:ascii="Calibri" w:eastAsia="Calibri" w:hAnsi="Calibri" w:cs="Calibri"/>
          <w:b/>
          <w:color w:val="00B050"/>
          <w:sz w:val="56"/>
          <w:szCs w:val="56"/>
          <w:lang w:val="hr-HR"/>
        </w:rPr>
        <w:t>Šume Crne Gore za zajednički prosperitet</w:t>
      </w:r>
      <w:r w:rsidRPr="005A6BC2">
        <w:rPr>
          <w:rFonts w:ascii="Calibri" w:eastAsia="Calibri" w:hAnsi="Calibri" w:cs="Calibri"/>
          <w:b/>
          <w:color w:val="00B050"/>
          <w:sz w:val="56"/>
          <w:szCs w:val="56"/>
          <w:lang w:val="hr-HR"/>
        </w:rPr>
        <w:t>“</w:t>
      </w:r>
      <w:r w:rsidR="00264D73" w:rsidRPr="005A6BC2">
        <w:rPr>
          <w:rFonts w:ascii="Calibri" w:eastAsia="Calibri" w:hAnsi="Calibri" w:cs="Calibri"/>
          <w:b/>
          <w:color w:val="00B050"/>
          <w:sz w:val="56"/>
          <w:szCs w:val="56"/>
          <w:lang w:val="hr-HR"/>
        </w:rPr>
        <w:t xml:space="preserve"> </w:t>
      </w:r>
    </w:p>
    <w:p w14:paraId="54F9CD9E" w14:textId="77777777" w:rsidR="00840747" w:rsidRPr="005A6BC2" w:rsidRDefault="00840747" w:rsidP="00144A1B">
      <w:pPr>
        <w:jc w:val="center"/>
        <w:rPr>
          <w:rFonts w:ascii="Calibri" w:eastAsia="Arial" w:hAnsi="Calibri" w:cs="Calibri"/>
          <w:b/>
          <w:i/>
          <w:sz w:val="48"/>
          <w:szCs w:val="48"/>
          <w:lang w:val="hr-HR"/>
        </w:rPr>
      </w:pPr>
    </w:p>
    <w:p w14:paraId="0E51FED1" w14:textId="77777777" w:rsidR="00840747" w:rsidRPr="005A6BC2" w:rsidRDefault="00840747" w:rsidP="00840747">
      <w:pPr>
        <w:jc w:val="center"/>
        <w:rPr>
          <w:rFonts w:ascii="Calibri" w:eastAsia="Arial" w:hAnsi="Calibri" w:cs="Calibri"/>
          <w:b/>
          <w:i/>
          <w:sz w:val="44"/>
          <w:szCs w:val="44"/>
          <w:lang w:val="hr-HR"/>
        </w:rPr>
      </w:pPr>
      <w:r w:rsidRPr="005A6BC2">
        <w:rPr>
          <w:rFonts w:ascii="Calibri" w:eastAsia="Arial" w:hAnsi="Calibri" w:cs="Calibri"/>
          <w:b/>
          <w:i/>
          <w:sz w:val="44"/>
          <w:szCs w:val="44"/>
          <w:lang w:val="hr-HR"/>
        </w:rPr>
        <w:t>CRNA GORA</w:t>
      </w:r>
    </w:p>
    <w:p w14:paraId="7AA95849" w14:textId="77777777" w:rsidR="00840747" w:rsidRPr="005A6BC2" w:rsidRDefault="00840747" w:rsidP="00840747">
      <w:pPr>
        <w:jc w:val="center"/>
        <w:rPr>
          <w:rFonts w:ascii="Calibri" w:eastAsia="Arial" w:hAnsi="Calibri" w:cs="Calibri"/>
          <w:b/>
          <w:i/>
          <w:color w:val="FF0000"/>
          <w:sz w:val="44"/>
          <w:szCs w:val="44"/>
          <w:lang w:val="hr-HR"/>
        </w:rPr>
      </w:pPr>
    </w:p>
    <w:p w14:paraId="4DACE9D8" w14:textId="77777777" w:rsidR="00840747" w:rsidRPr="005A6BC2" w:rsidRDefault="00840747" w:rsidP="00840747">
      <w:pPr>
        <w:jc w:val="center"/>
        <w:rPr>
          <w:rFonts w:ascii="Calibri" w:eastAsia="Arial" w:hAnsi="Calibri" w:cs="Calibri"/>
          <w:b/>
          <w:i/>
          <w:color w:val="FF0000"/>
          <w:sz w:val="44"/>
          <w:szCs w:val="44"/>
          <w:lang w:val="hr-HR"/>
        </w:rPr>
      </w:pPr>
    </w:p>
    <w:p w14:paraId="7D93F116" w14:textId="77777777" w:rsidR="00BE6362" w:rsidRPr="005A6BC2" w:rsidRDefault="00BE6362" w:rsidP="0009658F">
      <w:pPr>
        <w:spacing w:after="0" w:line="240" w:lineRule="auto"/>
        <w:jc w:val="center"/>
        <w:rPr>
          <w:rFonts w:ascii="Calibri" w:eastAsia="Times New Roman" w:hAnsi="Calibri" w:cs="Calibri"/>
          <w:kern w:val="0"/>
          <w:sz w:val="32"/>
          <w:szCs w:val="32"/>
          <w:lang w:val="hr-HR"/>
          <w14:ligatures w14:val="none"/>
        </w:rPr>
      </w:pPr>
    </w:p>
    <w:p w14:paraId="2F94CF3B" w14:textId="77777777" w:rsidR="00BE6362" w:rsidRPr="005A6BC2" w:rsidRDefault="00BE6362" w:rsidP="0009658F">
      <w:pPr>
        <w:spacing w:after="0" w:line="240" w:lineRule="auto"/>
        <w:jc w:val="center"/>
        <w:rPr>
          <w:rFonts w:ascii="Calibri" w:eastAsia="Times New Roman" w:hAnsi="Calibri" w:cs="Calibri"/>
          <w:kern w:val="0"/>
          <w:sz w:val="32"/>
          <w:szCs w:val="32"/>
          <w:lang w:val="hr-HR"/>
          <w14:ligatures w14:val="none"/>
        </w:rPr>
      </w:pPr>
    </w:p>
    <w:p w14:paraId="7ADED62F" w14:textId="2435EEBC" w:rsidR="008A5C0B" w:rsidRPr="005A6BC2" w:rsidRDefault="007B6712" w:rsidP="0009658F">
      <w:pPr>
        <w:spacing w:after="0" w:line="240" w:lineRule="auto"/>
        <w:jc w:val="center"/>
        <w:rPr>
          <w:rFonts w:ascii="Calibri" w:eastAsia="Times New Roman" w:hAnsi="Calibri" w:cs="Calibri"/>
          <w:kern w:val="0"/>
          <w:sz w:val="32"/>
          <w:szCs w:val="32"/>
          <w:lang w:val="hr-HR"/>
          <w14:ligatures w14:val="none"/>
        </w:rPr>
        <w:sectPr w:rsidR="008A5C0B" w:rsidRPr="005A6BC2" w:rsidSect="009872EC">
          <w:headerReference w:type="default" r:id="rId13"/>
          <w:footerReference w:type="default" r:id="rId14"/>
          <w:pgSz w:w="12240" w:h="15840"/>
          <w:pgMar w:top="1440" w:right="1440" w:bottom="1440" w:left="1440" w:header="720" w:footer="720" w:gutter="0"/>
          <w:cols w:space="720"/>
          <w:titlePg/>
          <w:docGrid w:linePitch="360"/>
        </w:sectPr>
      </w:pPr>
      <w:r w:rsidRPr="005A6BC2">
        <w:rPr>
          <w:rFonts w:ascii="Calibri" w:eastAsia="Times New Roman" w:hAnsi="Calibri" w:cs="Calibri"/>
          <w:kern w:val="0"/>
          <w:sz w:val="32"/>
          <w:szCs w:val="32"/>
          <w:lang w:val="hr-HR"/>
          <w14:ligatures w14:val="none"/>
        </w:rPr>
        <w:t>25. oktobar</w:t>
      </w:r>
      <w:r w:rsidR="00B61204" w:rsidRPr="005A6BC2">
        <w:rPr>
          <w:rFonts w:ascii="Calibri" w:eastAsia="Times New Roman" w:hAnsi="Calibri" w:cs="Calibri"/>
          <w:kern w:val="0"/>
          <w:sz w:val="32"/>
          <w:szCs w:val="32"/>
          <w:lang w:val="hr-HR"/>
          <w14:ligatures w14:val="none"/>
        </w:rPr>
        <w:t xml:space="preserve"> 2025. </w:t>
      </w:r>
      <w:r w:rsidRPr="005A6BC2">
        <w:rPr>
          <w:rFonts w:ascii="Calibri" w:eastAsia="Times New Roman" w:hAnsi="Calibri" w:cs="Calibri"/>
          <w:kern w:val="0"/>
          <w:sz w:val="32"/>
          <w:szCs w:val="32"/>
          <w:lang w:val="hr-HR"/>
          <w14:ligatures w14:val="none"/>
        </w:rPr>
        <w:t xml:space="preserve"> godine</w:t>
      </w:r>
    </w:p>
    <w:sdt>
      <w:sdtPr>
        <w:rPr>
          <w:rFonts w:ascii="Calibri" w:eastAsia="Times New Roman" w:hAnsi="Calibri" w:cs="Calibri"/>
          <w:kern w:val="0"/>
          <w:sz w:val="24"/>
          <w:szCs w:val="24"/>
          <w:lang w:val="hr-HR"/>
          <w14:ligatures w14:val="none"/>
        </w:rPr>
        <w:id w:val="649027893"/>
        <w:docPartObj>
          <w:docPartGallery w:val="Table of Contents"/>
          <w:docPartUnique/>
        </w:docPartObj>
      </w:sdtPr>
      <w:sdtEndPr>
        <w:rPr>
          <w:b/>
          <w:bCs/>
        </w:rPr>
      </w:sdtEndPr>
      <w:sdtContent>
        <w:p w14:paraId="51CBBB6A" w14:textId="77777777" w:rsidR="00F13D04" w:rsidRPr="005A6BC2" w:rsidRDefault="00F13D04" w:rsidP="00F13D04">
          <w:pPr>
            <w:keepNext/>
            <w:keepLines/>
            <w:spacing w:before="480" w:after="0" w:line="276" w:lineRule="auto"/>
            <w:rPr>
              <w:rFonts w:ascii="Calibri" w:eastAsia="Times New Roman" w:hAnsi="Calibri" w:cs="Calibri"/>
              <w:kern w:val="0"/>
              <w:sz w:val="28"/>
              <w:szCs w:val="28"/>
              <w:lang w:val="hr-HR"/>
              <w14:ligatures w14:val="none"/>
            </w:rPr>
          </w:pPr>
          <w:r w:rsidRPr="005A6BC2">
            <w:rPr>
              <w:rFonts w:ascii="Calibri" w:eastAsia="Times New Roman" w:hAnsi="Calibri" w:cs="Calibri"/>
              <w:b/>
              <w:bCs/>
              <w:kern w:val="0"/>
              <w:sz w:val="28"/>
              <w:szCs w:val="28"/>
              <w:lang w:val="hr-HR"/>
              <w14:ligatures w14:val="none"/>
            </w:rPr>
            <w:t>Sadržaj</w:t>
          </w:r>
        </w:p>
        <w:p w14:paraId="629BC0F0" w14:textId="7D422BC2" w:rsidR="002217D0" w:rsidRDefault="00F13D04">
          <w:pPr>
            <w:pStyle w:val="TOC1"/>
            <w:tabs>
              <w:tab w:val="right" w:leader="dot" w:pos="9350"/>
            </w:tabs>
            <w:rPr>
              <w:rFonts w:eastAsiaTheme="minorEastAsia"/>
              <w:noProof/>
              <w:kern w:val="0"/>
              <w:lang w:val="sr-Latn-RS" w:eastAsia="sr-Latn-RS"/>
              <w14:ligatures w14:val="none"/>
            </w:rPr>
          </w:pPr>
          <w:r w:rsidRPr="005A6BC2">
            <w:rPr>
              <w:rFonts w:ascii="Calibri" w:eastAsia="Times New Roman" w:hAnsi="Calibri" w:cs="Calibri"/>
              <w:b/>
              <w:bCs/>
              <w:i/>
              <w:iCs/>
              <w:kern w:val="0"/>
              <w:lang w:val="hr-HR"/>
              <w14:ligatures w14:val="none"/>
            </w:rPr>
            <w:fldChar w:fldCharType="begin"/>
          </w:r>
          <w:r w:rsidRPr="005A6BC2">
            <w:rPr>
              <w:rFonts w:ascii="Calibri" w:eastAsia="Times New Roman" w:hAnsi="Calibri" w:cs="Calibri"/>
              <w:b/>
              <w:bCs/>
              <w:i/>
              <w:iCs/>
              <w:kern w:val="0"/>
              <w:lang w:val="hr-HR"/>
              <w14:ligatures w14:val="none"/>
            </w:rPr>
            <w:instrText xml:space="preserve"> TOC \o "1-3" \h \z \u </w:instrText>
          </w:r>
          <w:r w:rsidRPr="005A6BC2">
            <w:rPr>
              <w:rFonts w:ascii="Calibri" w:eastAsia="Times New Roman" w:hAnsi="Calibri" w:cs="Calibri"/>
              <w:b/>
              <w:bCs/>
              <w:i/>
              <w:iCs/>
              <w:kern w:val="0"/>
              <w:lang w:val="hr-HR"/>
              <w14:ligatures w14:val="none"/>
            </w:rPr>
            <w:fldChar w:fldCharType="separate"/>
          </w:r>
          <w:hyperlink w:anchor="_Toc217389846" w:history="1">
            <w:r w:rsidR="002217D0" w:rsidRPr="000E4CDD">
              <w:rPr>
                <w:rStyle w:val="Hyperlink"/>
                <w:rFonts w:ascii="Calibri" w:hAnsi="Calibri" w:cs="Calibri"/>
                <w:b/>
                <w:bCs/>
                <w:noProof/>
                <w:lang w:val="hr-HR"/>
              </w:rPr>
              <w:t>Spisak tabela</w:t>
            </w:r>
            <w:r w:rsidR="002217D0">
              <w:rPr>
                <w:noProof/>
                <w:webHidden/>
              </w:rPr>
              <w:tab/>
            </w:r>
            <w:r w:rsidR="002217D0">
              <w:rPr>
                <w:noProof/>
                <w:webHidden/>
              </w:rPr>
              <w:fldChar w:fldCharType="begin"/>
            </w:r>
            <w:r w:rsidR="002217D0">
              <w:rPr>
                <w:noProof/>
                <w:webHidden/>
              </w:rPr>
              <w:instrText xml:space="preserve"> PAGEREF _Toc217389846 \h </w:instrText>
            </w:r>
            <w:r w:rsidR="002217D0">
              <w:rPr>
                <w:noProof/>
                <w:webHidden/>
              </w:rPr>
            </w:r>
            <w:r w:rsidR="002217D0">
              <w:rPr>
                <w:noProof/>
                <w:webHidden/>
              </w:rPr>
              <w:fldChar w:fldCharType="separate"/>
            </w:r>
            <w:r w:rsidR="002217D0">
              <w:rPr>
                <w:noProof/>
                <w:webHidden/>
              </w:rPr>
              <w:t>4</w:t>
            </w:r>
            <w:r w:rsidR="002217D0">
              <w:rPr>
                <w:noProof/>
                <w:webHidden/>
              </w:rPr>
              <w:fldChar w:fldCharType="end"/>
            </w:r>
          </w:hyperlink>
        </w:p>
        <w:p w14:paraId="0C4592C1" w14:textId="06C8A280" w:rsidR="002217D0" w:rsidRDefault="002217D0">
          <w:pPr>
            <w:pStyle w:val="TOC1"/>
            <w:tabs>
              <w:tab w:val="right" w:leader="dot" w:pos="9350"/>
            </w:tabs>
            <w:rPr>
              <w:rFonts w:eastAsiaTheme="minorEastAsia"/>
              <w:noProof/>
              <w:kern w:val="0"/>
              <w:lang w:val="sr-Latn-RS" w:eastAsia="sr-Latn-RS"/>
              <w14:ligatures w14:val="none"/>
            </w:rPr>
          </w:pPr>
          <w:hyperlink w:anchor="_Toc217389847" w:history="1">
            <w:r w:rsidRPr="000E4CDD">
              <w:rPr>
                <w:rStyle w:val="Hyperlink"/>
                <w:rFonts w:ascii="Calibri" w:hAnsi="Calibri" w:cs="Calibri"/>
                <w:b/>
                <w:bCs/>
                <w:noProof/>
                <w:lang w:val="hr-HR"/>
              </w:rPr>
              <w:t>Spisak slika</w:t>
            </w:r>
            <w:r>
              <w:rPr>
                <w:noProof/>
                <w:webHidden/>
              </w:rPr>
              <w:tab/>
            </w:r>
            <w:r>
              <w:rPr>
                <w:noProof/>
                <w:webHidden/>
              </w:rPr>
              <w:fldChar w:fldCharType="begin"/>
            </w:r>
            <w:r>
              <w:rPr>
                <w:noProof/>
                <w:webHidden/>
              </w:rPr>
              <w:instrText xml:space="preserve"> PAGEREF _Toc217389847 \h </w:instrText>
            </w:r>
            <w:r>
              <w:rPr>
                <w:noProof/>
                <w:webHidden/>
              </w:rPr>
            </w:r>
            <w:r>
              <w:rPr>
                <w:noProof/>
                <w:webHidden/>
              </w:rPr>
              <w:fldChar w:fldCharType="separate"/>
            </w:r>
            <w:r>
              <w:rPr>
                <w:noProof/>
                <w:webHidden/>
              </w:rPr>
              <w:t>5</w:t>
            </w:r>
            <w:r>
              <w:rPr>
                <w:noProof/>
                <w:webHidden/>
              </w:rPr>
              <w:fldChar w:fldCharType="end"/>
            </w:r>
          </w:hyperlink>
        </w:p>
        <w:p w14:paraId="641BA83D" w14:textId="63F9B096" w:rsidR="002217D0" w:rsidRDefault="002217D0">
          <w:pPr>
            <w:pStyle w:val="TOC1"/>
            <w:tabs>
              <w:tab w:val="right" w:leader="dot" w:pos="9350"/>
            </w:tabs>
            <w:rPr>
              <w:rFonts w:eastAsiaTheme="minorEastAsia"/>
              <w:noProof/>
              <w:kern w:val="0"/>
              <w:lang w:val="sr-Latn-RS" w:eastAsia="sr-Latn-RS"/>
              <w14:ligatures w14:val="none"/>
            </w:rPr>
          </w:pPr>
          <w:hyperlink w:anchor="_Toc217389848" w:history="1">
            <w:r w:rsidRPr="000E4CDD">
              <w:rPr>
                <w:rStyle w:val="Hyperlink"/>
                <w:rFonts w:ascii="Calibri" w:eastAsia="Times New Roman" w:hAnsi="Calibri" w:cs="Calibri"/>
                <w:b/>
                <w:bCs/>
                <w:noProof/>
                <w:lang w:val="hr-HR"/>
              </w:rPr>
              <w:t>Skraćenice i akronimi</w:t>
            </w:r>
            <w:r>
              <w:rPr>
                <w:noProof/>
                <w:webHidden/>
              </w:rPr>
              <w:tab/>
            </w:r>
            <w:r>
              <w:rPr>
                <w:noProof/>
                <w:webHidden/>
              </w:rPr>
              <w:fldChar w:fldCharType="begin"/>
            </w:r>
            <w:r>
              <w:rPr>
                <w:noProof/>
                <w:webHidden/>
              </w:rPr>
              <w:instrText xml:space="preserve"> PAGEREF _Toc217389848 \h </w:instrText>
            </w:r>
            <w:r>
              <w:rPr>
                <w:noProof/>
                <w:webHidden/>
              </w:rPr>
            </w:r>
            <w:r>
              <w:rPr>
                <w:noProof/>
                <w:webHidden/>
              </w:rPr>
              <w:fldChar w:fldCharType="separate"/>
            </w:r>
            <w:r>
              <w:rPr>
                <w:noProof/>
                <w:webHidden/>
              </w:rPr>
              <w:t>6</w:t>
            </w:r>
            <w:r>
              <w:rPr>
                <w:noProof/>
                <w:webHidden/>
              </w:rPr>
              <w:fldChar w:fldCharType="end"/>
            </w:r>
          </w:hyperlink>
        </w:p>
        <w:p w14:paraId="141219DC" w14:textId="692BA17C" w:rsidR="002217D0" w:rsidRDefault="002217D0">
          <w:pPr>
            <w:pStyle w:val="TOC1"/>
            <w:tabs>
              <w:tab w:val="right" w:leader="dot" w:pos="9350"/>
            </w:tabs>
            <w:rPr>
              <w:rFonts w:eastAsiaTheme="minorEastAsia"/>
              <w:noProof/>
              <w:kern w:val="0"/>
              <w:lang w:val="sr-Latn-RS" w:eastAsia="sr-Latn-RS"/>
              <w14:ligatures w14:val="none"/>
            </w:rPr>
          </w:pPr>
          <w:hyperlink w:anchor="_Toc217389849" w:history="1">
            <w:r w:rsidRPr="000E4CDD">
              <w:rPr>
                <w:rStyle w:val="Hyperlink"/>
                <w:rFonts w:ascii="Calibri" w:hAnsi="Calibri" w:cs="Calibri"/>
                <w:b/>
                <w:bCs/>
                <w:noProof/>
                <w:lang w:val="hr-HR"/>
              </w:rPr>
              <w:t>Kratak pregled</w:t>
            </w:r>
            <w:r>
              <w:rPr>
                <w:noProof/>
                <w:webHidden/>
              </w:rPr>
              <w:tab/>
            </w:r>
            <w:r>
              <w:rPr>
                <w:noProof/>
                <w:webHidden/>
              </w:rPr>
              <w:fldChar w:fldCharType="begin"/>
            </w:r>
            <w:r>
              <w:rPr>
                <w:noProof/>
                <w:webHidden/>
              </w:rPr>
              <w:instrText xml:space="preserve"> PAGEREF _Toc217389849 \h </w:instrText>
            </w:r>
            <w:r>
              <w:rPr>
                <w:noProof/>
                <w:webHidden/>
              </w:rPr>
            </w:r>
            <w:r>
              <w:rPr>
                <w:noProof/>
                <w:webHidden/>
              </w:rPr>
              <w:fldChar w:fldCharType="separate"/>
            </w:r>
            <w:r>
              <w:rPr>
                <w:noProof/>
                <w:webHidden/>
              </w:rPr>
              <w:t>7</w:t>
            </w:r>
            <w:r>
              <w:rPr>
                <w:noProof/>
                <w:webHidden/>
              </w:rPr>
              <w:fldChar w:fldCharType="end"/>
            </w:r>
          </w:hyperlink>
        </w:p>
        <w:p w14:paraId="1576BD67" w14:textId="102391C2" w:rsidR="002217D0" w:rsidRDefault="002217D0">
          <w:pPr>
            <w:pStyle w:val="TOC1"/>
            <w:tabs>
              <w:tab w:val="left" w:pos="440"/>
              <w:tab w:val="right" w:leader="dot" w:pos="9350"/>
            </w:tabs>
            <w:rPr>
              <w:rFonts w:eastAsiaTheme="minorEastAsia"/>
              <w:noProof/>
              <w:kern w:val="0"/>
              <w:lang w:val="sr-Latn-RS" w:eastAsia="sr-Latn-RS"/>
              <w14:ligatures w14:val="none"/>
            </w:rPr>
          </w:pPr>
          <w:hyperlink w:anchor="_Toc217389850" w:history="1">
            <w:r w:rsidRPr="000E4CDD">
              <w:rPr>
                <w:rStyle w:val="Hyperlink"/>
                <w:rFonts w:ascii="Calibri" w:hAnsi="Calibri" w:cs="Calibri"/>
                <w:b/>
                <w:bCs/>
                <w:noProof/>
                <w:lang w:val="hr-HR"/>
              </w:rPr>
              <w:t>1.</w:t>
            </w:r>
            <w:r>
              <w:rPr>
                <w:rFonts w:eastAsiaTheme="minorEastAsia"/>
                <w:noProof/>
                <w:kern w:val="0"/>
                <w:lang w:val="sr-Latn-RS" w:eastAsia="sr-Latn-RS"/>
                <w14:ligatures w14:val="none"/>
              </w:rPr>
              <w:tab/>
            </w:r>
            <w:r w:rsidRPr="000E4CDD">
              <w:rPr>
                <w:rStyle w:val="Hyperlink"/>
                <w:rFonts w:ascii="Calibri" w:hAnsi="Calibri" w:cs="Calibri"/>
                <w:b/>
                <w:bCs/>
                <w:noProof/>
                <w:lang w:val="hr-HR"/>
              </w:rPr>
              <w:t>Uvod</w:t>
            </w:r>
            <w:r>
              <w:rPr>
                <w:noProof/>
                <w:webHidden/>
              </w:rPr>
              <w:tab/>
            </w:r>
            <w:r>
              <w:rPr>
                <w:noProof/>
                <w:webHidden/>
              </w:rPr>
              <w:fldChar w:fldCharType="begin"/>
            </w:r>
            <w:r>
              <w:rPr>
                <w:noProof/>
                <w:webHidden/>
              </w:rPr>
              <w:instrText xml:space="preserve"> PAGEREF _Toc217389850 \h </w:instrText>
            </w:r>
            <w:r>
              <w:rPr>
                <w:noProof/>
                <w:webHidden/>
              </w:rPr>
            </w:r>
            <w:r>
              <w:rPr>
                <w:noProof/>
                <w:webHidden/>
              </w:rPr>
              <w:fldChar w:fldCharType="separate"/>
            </w:r>
            <w:r>
              <w:rPr>
                <w:noProof/>
                <w:webHidden/>
              </w:rPr>
              <w:t>13</w:t>
            </w:r>
            <w:r>
              <w:rPr>
                <w:noProof/>
                <w:webHidden/>
              </w:rPr>
              <w:fldChar w:fldCharType="end"/>
            </w:r>
          </w:hyperlink>
        </w:p>
        <w:p w14:paraId="074CDFE7" w14:textId="3FDDFB67" w:rsidR="002217D0" w:rsidRDefault="002217D0">
          <w:pPr>
            <w:pStyle w:val="TOC1"/>
            <w:tabs>
              <w:tab w:val="right" w:leader="dot" w:pos="9350"/>
            </w:tabs>
            <w:rPr>
              <w:rFonts w:eastAsiaTheme="minorEastAsia"/>
              <w:noProof/>
              <w:kern w:val="0"/>
              <w:lang w:val="sr-Latn-RS" w:eastAsia="sr-Latn-RS"/>
              <w14:ligatures w14:val="none"/>
            </w:rPr>
          </w:pPr>
          <w:hyperlink w:anchor="_Toc217389851" w:history="1">
            <w:r w:rsidRPr="000E4CDD">
              <w:rPr>
                <w:rStyle w:val="Hyperlink"/>
                <w:rFonts w:ascii="Calibri" w:hAnsi="Calibri" w:cs="Calibri"/>
                <w:b/>
                <w:bCs/>
                <w:noProof/>
                <w:lang w:val="hr-HR"/>
              </w:rPr>
              <w:t>1.1 Kontekst</w:t>
            </w:r>
            <w:r>
              <w:rPr>
                <w:noProof/>
                <w:webHidden/>
              </w:rPr>
              <w:tab/>
            </w:r>
            <w:r>
              <w:rPr>
                <w:noProof/>
                <w:webHidden/>
              </w:rPr>
              <w:fldChar w:fldCharType="begin"/>
            </w:r>
            <w:r>
              <w:rPr>
                <w:noProof/>
                <w:webHidden/>
              </w:rPr>
              <w:instrText xml:space="preserve"> PAGEREF _Toc217389851 \h </w:instrText>
            </w:r>
            <w:r>
              <w:rPr>
                <w:noProof/>
                <w:webHidden/>
              </w:rPr>
            </w:r>
            <w:r>
              <w:rPr>
                <w:noProof/>
                <w:webHidden/>
              </w:rPr>
              <w:fldChar w:fldCharType="separate"/>
            </w:r>
            <w:r>
              <w:rPr>
                <w:noProof/>
                <w:webHidden/>
              </w:rPr>
              <w:t>13</w:t>
            </w:r>
            <w:r>
              <w:rPr>
                <w:noProof/>
                <w:webHidden/>
              </w:rPr>
              <w:fldChar w:fldCharType="end"/>
            </w:r>
          </w:hyperlink>
        </w:p>
        <w:p w14:paraId="2B365F56" w14:textId="18631E8F" w:rsidR="002217D0" w:rsidRDefault="002217D0">
          <w:pPr>
            <w:pStyle w:val="TOC2"/>
            <w:tabs>
              <w:tab w:val="right" w:leader="dot" w:pos="9350"/>
            </w:tabs>
            <w:rPr>
              <w:rFonts w:eastAsiaTheme="minorEastAsia"/>
              <w:noProof/>
              <w:kern w:val="0"/>
              <w:lang w:val="sr-Latn-RS" w:eastAsia="sr-Latn-RS"/>
              <w14:ligatures w14:val="none"/>
            </w:rPr>
          </w:pPr>
          <w:hyperlink w:anchor="_Toc217389852" w:history="1">
            <w:r w:rsidRPr="000E4CDD">
              <w:rPr>
                <w:rStyle w:val="Hyperlink"/>
                <w:rFonts w:ascii="Calibri" w:hAnsi="Calibri" w:cs="Calibri"/>
                <w:b/>
                <w:bCs/>
                <w:noProof/>
                <w:lang w:val="hr-HR"/>
              </w:rPr>
              <w:t>1.2 Svrha Okvira za upravljanje životnom sredinom i društvom (ESMF)</w:t>
            </w:r>
            <w:r>
              <w:rPr>
                <w:noProof/>
                <w:webHidden/>
              </w:rPr>
              <w:tab/>
            </w:r>
            <w:r>
              <w:rPr>
                <w:noProof/>
                <w:webHidden/>
              </w:rPr>
              <w:fldChar w:fldCharType="begin"/>
            </w:r>
            <w:r>
              <w:rPr>
                <w:noProof/>
                <w:webHidden/>
              </w:rPr>
              <w:instrText xml:space="preserve"> PAGEREF _Toc217389852 \h </w:instrText>
            </w:r>
            <w:r>
              <w:rPr>
                <w:noProof/>
                <w:webHidden/>
              </w:rPr>
            </w:r>
            <w:r>
              <w:rPr>
                <w:noProof/>
                <w:webHidden/>
              </w:rPr>
              <w:fldChar w:fldCharType="separate"/>
            </w:r>
            <w:r>
              <w:rPr>
                <w:noProof/>
                <w:webHidden/>
              </w:rPr>
              <w:t>13</w:t>
            </w:r>
            <w:r>
              <w:rPr>
                <w:noProof/>
                <w:webHidden/>
              </w:rPr>
              <w:fldChar w:fldCharType="end"/>
            </w:r>
          </w:hyperlink>
        </w:p>
        <w:p w14:paraId="5FF4257B" w14:textId="242A0595" w:rsidR="002217D0" w:rsidRDefault="002217D0">
          <w:pPr>
            <w:pStyle w:val="TOC2"/>
            <w:tabs>
              <w:tab w:val="right" w:leader="dot" w:pos="9350"/>
            </w:tabs>
            <w:rPr>
              <w:rFonts w:eastAsiaTheme="minorEastAsia"/>
              <w:noProof/>
              <w:kern w:val="0"/>
              <w:lang w:val="sr-Latn-RS" w:eastAsia="sr-Latn-RS"/>
              <w14:ligatures w14:val="none"/>
            </w:rPr>
          </w:pPr>
          <w:hyperlink w:anchor="_Toc217389853" w:history="1">
            <w:r w:rsidRPr="000E4CDD">
              <w:rPr>
                <w:rStyle w:val="Hyperlink"/>
                <w:rFonts w:ascii="Calibri" w:hAnsi="Calibri" w:cs="Calibri"/>
                <w:b/>
                <w:bCs/>
                <w:noProof/>
                <w:lang w:val="hr-HR"/>
              </w:rPr>
              <w:t>1.3 Obrazloženje za Okvir za upravljanje životnom sredinom i društvom</w:t>
            </w:r>
            <w:r>
              <w:rPr>
                <w:noProof/>
                <w:webHidden/>
              </w:rPr>
              <w:tab/>
            </w:r>
            <w:r>
              <w:rPr>
                <w:noProof/>
                <w:webHidden/>
              </w:rPr>
              <w:fldChar w:fldCharType="begin"/>
            </w:r>
            <w:r>
              <w:rPr>
                <w:noProof/>
                <w:webHidden/>
              </w:rPr>
              <w:instrText xml:space="preserve"> PAGEREF _Toc217389853 \h </w:instrText>
            </w:r>
            <w:r>
              <w:rPr>
                <w:noProof/>
                <w:webHidden/>
              </w:rPr>
            </w:r>
            <w:r>
              <w:rPr>
                <w:noProof/>
                <w:webHidden/>
              </w:rPr>
              <w:fldChar w:fldCharType="separate"/>
            </w:r>
            <w:r>
              <w:rPr>
                <w:noProof/>
                <w:webHidden/>
              </w:rPr>
              <w:t>14</w:t>
            </w:r>
            <w:r>
              <w:rPr>
                <w:noProof/>
                <w:webHidden/>
              </w:rPr>
              <w:fldChar w:fldCharType="end"/>
            </w:r>
          </w:hyperlink>
        </w:p>
        <w:p w14:paraId="344EC536" w14:textId="12730E45" w:rsidR="002217D0" w:rsidRDefault="002217D0">
          <w:pPr>
            <w:pStyle w:val="TOC2"/>
            <w:tabs>
              <w:tab w:val="right" w:leader="dot" w:pos="9350"/>
            </w:tabs>
            <w:rPr>
              <w:rFonts w:eastAsiaTheme="minorEastAsia"/>
              <w:noProof/>
              <w:kern w:val="0"/>
              <w:lang w:val="sr-Latn-RS" w:eastAsia="sr-Latn-RS"/>
              <w14:ligatures w14:val="none"/>
            </w:rPr>
          </w:pPr>
          <w:hyperlink w:anchor="_Toc217389854" w:history="1">
            <w:r w:rsidRPr="000E4CDD">
              <w:rPr>
                <w:rStyle w:val="Hyperlink"/>
                <w:rFonts w:ascii="Calibri" w:hAnsi="Calibri" w:cs="Calibri"/>
                <w:b/>
                <w:bCs/>
                <w:noProof/>
                <w:lang w:val="hr-HR"/>
              </w:rPr>
              <w:t>1.4 Ciljevi i zadaci Okvira za upravljanje životnom sredinom i društvom</w:t>
            </w:r>
            <w:r>
              <w:rPr>
                <w:noProof/>
                <w:webHidden/>
              </w:rPr>
              <w:tab/>
            </w:r>
            <w:r>
              <w:rPr>
                <w:noProof/>
                <w:webHidden/>
              </w:rPr>
              <w:fldChar w:fldCharType="begin"/>
            </w:r>
            <w:r>
              <w:rPr>
                <w:noProof/>
                <w:webHidden/>
              </w:rPr>
              <w:instrText xml:space="preserve"> PAGEREF _Toc217389854 \h </w:instrText>
            </w:r>
            <w:r>
              <w:rPr>
                <w:noProof/>
                <w:webHidden/>
              </w:rPr>
            </w:r>
            <w:r>
              <w:rPr>
                <w:noProof/>
                <w:webHidden/>
              </w:rPr>
              <w:fldChar w:fldCharType="separate"/>
            </w:r>
            <w:r>
              <w:rPr>
                <w:noProof/>
                <w:webHidden/>
              </w:rPr>
              <w:t>14</w:t>
            </w:r>
            <w:r>
              <w:rPr>
                <w:noProof/>
                <w:webHidden/>
              </w:rPr>
              <w:fldChar w:fldCharType="end"/>
            </w:r>
          </w:hyperlink>
        </w:p>
        <w:p w14:paraId="4CF0872D" w14:textId="62014693" w:rsidR="002217D0" w:rsidRDefault="002217D0">
          <w:pPr>
            <w:pStyle w:val="TOC2"/>
            <w:tabs>
              <w:tab w:val="right" w:leader="dot" w:pos="9350"/>
            </w:tabs>
            <w:rPr>
              <w:rFonts w:eastAsiaTheme="minorEastAsia"/>
              <w:noProof/>
              <w:kern w:val="0"/>
              <w:lang w:val="sr-Latn-RS" w:eastAsia="sr-Latn-RS"/>
              <w14:ligatures w14:val="none"/>
            </w:rPr>
          </w:pPr>
          <w:hyperlink w:anchor="_Toc217389855" w:history="1">
            <w:r w:rsidRPr="000E4CDD">
              <w:rPr>
                <w:rStyle w:val="Hyperlink"/>
                <w:rFonts w:ascii="Calibri" w:hAnsi="Calibri" w:cs="Calibri"/>
                <w:b/>
                <w:bCs/>
                <w:noProof/>
                <w:lang w:val="hr-HR"/>
              </w:rPr>
              <w:t>1.5 Pristup studiji i metodologija</w:t>
            </w:r>
            <w:r>
              <w:rPr>
                <w:noProof/>
                <w:webHidden/>
              </w:rPr>
              <w:tab/>
            </w:r>
            <w:r>
              <w:rPr>
                <w:noProof/>
                <w:webHidden/>
              </w:rPr>
              <w:fldChar w:fldCharType="begin"/>
            </w:r>
            <w:r>
              <w:rPr>
                <w:noProof/>
                <w:webHidden/>
              </w:rPr>
              <w:instrText xml:space="preserve"> PAGEREF _Toc217389855 \h </w:instrText>
            </w:r>
            <w:r>
              <w:rPr>
                <w:noProof/>
                <w:webHidden/>
              </w:rPr>
            </w:r>
            <w:r>
              <w:rPr>
                <w:noProof/>
                <w:webHidden/>
              </w:rPr>
              <w:fldChar w:fldCharType="separate"/>
            </w:r>
            <w:r>
              <w:rPr>
                <w:noProof/>
                <w:webHidden/>
              </w:rPr>
              <w:t>15</w:t>
            </w:r>
            <w:r>
              <w:rPr>
                <w:noProof/>
                <w:webHidden/>
              </w:rPr>
              <w:fldChar w:fldCharType="end"/>
            </w:r>
          </w:hyperlink>
        </w:p>
        <w:p w14:paraId="427EAC07" w14:textId="6B92B75E" w:rsidR="002217D0" w:rsidRDefault="002217D0">
          <w:pPr>
            <w:pStyle w:val="TOC1"/>
            <w:tabs>
              <w:tab w:val="left" w:pos="440"/>
              <w:tab w:val="right" w:leader="dot" w:pos="9350"/>
            </w:tabs>
            <w:rPr>
              <w:rFonts w:eastAsiaTheme="minorEastAsia"/>
              <w:noProof/>
              <w:kern w:val="0"/>
              <w:lang w:val="sr-Latn-RS" w:eastAsia="sr-Latn-RS"/>
              <w14:ligatures w14:val="none"/>
            </w:rPr>
          </w:pPr>
          <w:hyperlink w:anchor="_Toc217389856" w:history="1">
            <w:r w:rsidRPr="000E4CDD">
              <w:rPr>
                <w:rStyle w:val="Hyperlink"/>
                <w:rFonts w:ascii="Calibri" w:hAnsi="Calibri" w:cs="Calibri"/>
                <w:b/>
                <w:bCs/>
                <w:noProof/>
                <w:lang w:val="hr-HR"/>
              </w:rPr>
              <w:t>2.</w:t>
            </w:r>
            <w:r>
              <w:rPr>
                <w:rFonts w:eastAsiaTheme="minorEastAsia"/>
                <w:noProof/>
                <w:kern w:val="0"/>
                <w:lang w:val="sr-Latn-RS" w:eastAsia="sr-Latn-RS"/>
                <w14:ligatures w14:val="none"/>
              </w:rPr>
              <w:tab/>
            </w:r>
            <w:r w:rsidRPr="000E4CDD">
              <w:rPr>
                <w:rStyle w:val="Hyperlink"/>
                <w:rFonts w:ascii="Calibri" w:hAnsi="Calibri" w:cs="Calibri"/>
                <w:b/>
                <w:bCs/>
                <w:noProof/>
                <w:lang w:val="hr-HR"/>
              </w:rPr>
              <w:t>Opis projekta</w:t>
            </w:r>
            <w:r>
              <w:rPr>
                <w:noProof/>
                <w:webHidden/>
              </w:rPr>
              <w:tab/>
            </w:r>
            <w:r>
              <w:rPr>
                <w:noProof/>
                <w:webHidden/>
              </w:rPr>
              <w:fldChar w:fldCharType="begin"/>
            </w:r>
            <w:r>
              <w:rPr>
                <w:noProof/>
                <w:webHidden/>
              </w:rPr>
              <w:instrText xml:space="preserve"> PAGEREF _Toc217389856 \h </w:instrText>
            </w:r>
            <w:r>
              <w:rPr>
                <w:noProof/>
                <w:webHidden/>
              </w:rPr>
            </w:r>
            <w:r>
              <w:rPr>
                <w:noProof/>
                <w:webHidden/>
              </w:rPr>
              <w:fldChar w:fldCharType="separate"/>
            </w:r>
            <w:r>
              <w:rPr>
                <w:noProof/>
                <w:webHidden/>
              </w:rPr>
              <w:t>17</w:t>
            </w:r>
            <w:r>
              <w:rPr>
                <w:noProof/>
                <w:webHidden/>
              </w:rPr>
              <w:fldChar w:fldCharType="end"/>
            </w:r>
          </w:hyperlink>
        </w:p>
        <w:p w14:paraId="109A6ADA" w14:textId="70A8FF8D" w:rsidR="002217D0" w:rsidRDefault="002217D0">
          <w:pPr>
            <w:pStyle w:val="TOC2"/>
            <w:tabs>
              <w:tab w:val="right" w:leader="dot" w:pos="9350"/>
            </w:tabs>
            <w:rPr>
              <w:rFonts w:eastAsiaTheme="minorEastAsia"/>
              <w:noProof/>
              <w:kern w:val="0"/>
              <w:lang w:val="sr-Latn-RS" w:eastAsia="sr-Latn-RS"/>
              <w14:ligatures w14:val="none"/>
            </w:rPr>
          </w:pPr>
          <w:hyperlink w:anchor="_Toc217389857" w:history="1">
            <w:r w:rsidRPr="000E4CDD">
              <w:rPr>
                <w:rStyle w:val="Hyperlink"/>
                <w:rFonts w:ascii="Calibri" w:hAnsi="Calibri" w:cs="Calibri"/>
                <w:b/>
                <w:bCs/>
                <w:noProof/>
                <w:lang w:val="hr-HR"/>
              </w:rPr>
              <w:t>2.1 Pregled projekta</w:t>
            </w:r>
            <w:r>
              <w:rPr>
                <w:noProof/>
                <w:webHidden/>
              </w:rPr>
              <w:tab/>
            </w:r>
            <w:r>
              <w:rPr>
                <w:noProof/>
                <w:webHidden/>
              </w:rPr>
              <w:fldChar w:fldCharType="begin"/>
            </w:r>
            <w:r>
              <w:rPr>
                <w:noProof/>
                <w:webHidden/>
              </w:rPr>
              <w:instrText xml:space="preserve"> PAGEREF _Toc217389857 \h </w:instrText>
            </w:r>
            <w:r>
              <w:rPr>
                <w:noProof/>
                <w:webHidden/>
              </w:rPr>
            </w:r>
            <w:r>
              <w:rPr>
                <w:noProof/>
                <w:webHidden/>
              </w:rPr>
              <w:fldChar w:fldCharType="separate"/>
            </w:r>
            <w:r>
              <w:rPr>
                <w:noProof/>
                <w:webHidden/>
              </w:rPr>
              <w:t>17</w:t>
            </w:r>
            <w:r>
              <w:rPr>
                <w:noProof/>
                <w:webHidden/>
              </w:rPr>
              <w:fldChar w:fldCharType="end"/>
            </w:r>
          </w:hyperlink>
        </w:p>
        <w:p w14:paraId="0F01ECAA" w14:textId="37A2B100" w:rsidR="002217D0" w:rsidRDefault="002217D0">
          <w:pPr>
            <w:pStyle w:val="TOC2"/>
            <w:tabs>
              <w:tab w:val="right" w:leader="dot" w:pos="9350"/>
            </w:tabs>
            <w:rPr>
              <w:rFonts w:eastAsiaTheme="minorEastAsia"/>
              <w:noProof/>
              <w:kern w:val="0"/>
              <w:lang w:val="sr-Latn-RS" w:eastAsia="sr-Latn-RS"/>
              <w14:ligatures w14:val="none"/>
            </w:rPr>
          </w:pPr>
          <w:hyperlink w:anchor="_Toc217389858" w:history="1">
            <w:r w:rsidRPr="000E4CDD">
              <w:rPr>
                <w:rStyle w:val="Hyperlink"/>
                <w:rFonts w:ascii="Calibri" w:hAnsi="Calibri" w:cs="Calibri"/>
                <w:b/>
                <w:bCs/>
                <w:noProof/>
                <w:lang w:val="hr-HR"/>
              </w:rPr>
              <w:t>2.2 Obrazloženje za implementaciju projekta</w:t>
            </w:r>
            <w:r>
              <w:rPr>
                <w:noProof/>
                <w:webHidden/>
              </w:rPr>
              <w:tab/>
            </w:r>
            <w:r>
              <w:rPr>
                <w:noProof/>
                <w:webHidden/>
              </w:rPr>
              <w:fldChar w:fldCharType="begin"/>
            </w:r>
            <w:r>
              <w:rPr>
                <w:noProof/>
                <w:webHidden/>
              </w:rPr>
              <w:instrText xml:space="preserve"> PAGEREF _Toc217389858 \h </w:instrText>
            </w:r>
            <w:r>
              <w:rPr>
                <w:noProof/>
                <w:webHidden/>
              </w:rPr>
            </w:r>
            <w:r>
              <w:rPr>
                <w:noProof/>
                <w:webHidden/>
              </w:rPr>
              <w:fldChar w:fldCharType="separate"/>
            </w:r>
            <w:r>
              <w:rPr>
                <w:noProof/>
                <w:webHidden/>
              </w:rPr>
              <w:t>18</w:t>
            </w:r>
            <w:r>
              <w:rPr>
                <w:noProof/>
                <w:webHidden/>
              </w:rPr>
              <w:fldChar w:fldCharType="end"/>
            </w:r>
          </w:hyperlink>
        </w:p>
        <w:p w14:paraId="57E0E377" w14:textId="26A8FBA0" w:rsidR="002217D0" w:rsidRDefault="002217D0">
          <w:pPr>
            <w:pStyle w:val="TOC3"/>
            <w:tabs>
              <w:tab w:val="right" w:leader="dot" w:pos="9350"/>
            </w:tabs>
            <w:rPr>
              <w:rFonts w:eastAsiaTheme="minorEastAsia"/>
              <w:noProof/>
              <w:kern w:val="0"/>
              <w:lang w:val="sr-Latn-RS" w:eastAsia="sr-Latn-RS"/>
              <w14:ligatures w14:val="none"/>
            </w:rPr>
          </w:pPr>
          <w:hyperlink w:anchor="_Toc217389859" w:history="1">
            <w:r w:rsidRPr="000E4CDD">
              <w:rPr>
                <w:rStyle w:val="Hyperlink"/>
                <w:rFonts w:ascii="Calibri" w:hAnsi="Calibri" w:cs="Calibri"/>
                <w:b/>
                <w:bCs/>
                <w:noProof/>
                <w:lang w:val="hr-HR"/>
              </w:rPr>
              <w:t xml:space="preserve">2.2.1 Obrazloženje za implementaciju projekta </w:t>
            </w:r>
            <w:r w:rsidRPr="000E4CDD">
              <w:rPr>
                <w:rStyle w:val="Hyperlink"/>
                <w:rFonts w:ascii="Calibri" w:hAnsi="Calibri" w:cs="Calibri"/>
                <w:b/>
                <w:noProof/>
                <w:lang w:val="hr-HR"/>
              </w:rPr>
              <w:t>„</w:t>
            </w:r>
            <w:r w:rsidRPr="000E4CDD">
              <w:rPr>
                <w:rStyle w:val="Hyperlink"/>
                <w:rFonts w:ascii="Calibri" w:hAnsi="Calibri" w:cs="Calibri"/>
                <w:b/>
                <w:bCs/>
                <w:iCs/>
                <w:noProof/>
                <w:lang w:val="hr-HR"/>
              </w:rPr>
              <w:t>Šume Crne Gore za zajednički prosperitet“</w:t>
            </w:r>
            <w:r>
              <w:rPr>
                <w:noProof/>
                <w:webHidden/>
              </w:rPr>
              <w:tab/>
            </w:r>
            <w:r>
              <w:rPr>
                <w:noProof/>
                <w:webHidden/>
              </w:rPr>
              <w:fldChar w:fldCharType="begin"/>
            </w:r>
            <w:r>
              <w:rPr>
                <w:noProof/>
                <w:webHidden/>
              </w:rPr>
              <w:instrText xml:space="preserve"> PAGEREF _Toc217389859 \h </w:instrText>
            </w:r>
            <w:r>
              <w:rPr>
                <w:noProof/>
                <w:webHidden/>
              </w:rPr>
            </w:r>
            <w:r>
              <w:rPr>
                <w:noProof/>
                <w:webHidden/>
              </w:rPr>
              <w:fldChar w:fldCharType="separate"/>
            </w:r>
            <w:r>
              <w:rPr>
                <w:noProof/>
                <w:webHidden/>
              </w:rPr>
              <w:t>18</w:t>
            </w:r>
            <w:r>
              <w:rPr>
                <w:noProof/>
                <w:webHidden/>
              </w:rPr>
              <w:fldChar w:fldCharType="end"/>
            </w:r>
          </w:hyperlink>
        </w:p>
        <w:p w14:paraId="69831E6D" w14:textId="5CE25F2A" w:rsidR="002217D0" w:rsidRDefault="002217D0">
          <w:pPr>
            <w:pStyle w:val="TOC2"/>
            <w:tabs>
              <w:tab w:val="right" w:leader="dot" w:pos="9350"/>
            </w:tabs>
            <w:rPr>
              <w:rFonts w:eastAsiaTheme="minorEastAsia"/>
              <w:noProof/>
              <w:kern w:val="0"/>
              <w:lang w:val="sr-Latn-RS" w:eastAsia="sr-Latn-RS"/>
              <w14:ligatures w14:val="none"/>
            </w:rPr>
          </w:pPr>
          <w:hyperlink w:anchor="_Toc217389860" w:history="1">
            <w:r w:rsidRPr="000E4CDD">
              <w:rPr>
                <w:rStyle w:val="Hyperlink"/>
                <w:rFonts w:ascii="Calibri" w:hAnsi="Calibri" w:cs="Calibri"/>
                <w:b/>
                <w:bCs/>
                <w:noProof/>
                <w:lang w:val="hr-HR"/>
              </w:rPr>
              <w:t>2.3 Razvojni cilj projekta</w:t>
            </w:r>
            <w:r>
              <w:rPr>
                <w:noProof/>
                <w:webHidden/>
              </w:rPr>
              <w:tab/>
            </w:r>
            <w:r>
              <w:rPr>
                <w:noProof/>
                <w:webHidden/>
              </w:rPr>
              <w:fldChar w:fldCharType="begin"/>
            </w:r>
            <w:r>
              <w:rPr>
                <w:noProof/>
                <w:webHidden/>
              </w:rPr>
              <w:instrText xml:space="preserve"> PAGEREF _Toc217389860 \h </w:instrText>
            </w:r>
            <w:r>
              <w:rPr>
                <w:noProof/>
                <w:webHidden/>
              </w:rPr>
            </w:r>
            <w:r>
              <w:rPr>
                <w:noProof/>
                <w:webHidden/>
              </w:rPr>
              <w:fldChar w:fldCharType="separate"/>
            </w:r>
            <w:r>
              <w:rPr>
                <w:noProof/>
                <w:webHidden/>
              </w:rPr>
              <w:t>18</w:t>
            </w:r>
            <w:r>
              <w:rPr>
                <w:noProof/>
                <w:webHidden/>
              </w:rPr>
              <w:fldChar w:fldCharType="end"/>
            </w:r>
          </w:hyperlink>
        </w:p>
        <w:p w14:paraId="66331F66" w14:textId="489B45A8" w:rsidR="002217D0" w:rsidRDefault="002217D0">
          <w:pPr>
            <w:pStyle w:val="TOC2"/>
            <w:tabs>
              <w:tab w:val="right" w:leader="dot" w:pos="9350"/>
            </w:tabs>
            <w:rPr>
              <w:rFonts w:eastAsiaTheme="minorEastAsia"/>
              <w:noProof/>
              <w:kern w:val="0"/>
              <w:lang w:val="sr-Latn-RS" w:eastAsia="sr-Latn-RS"/>
              <w14:ligatures w14:val="none"/>
            </w:rPr>
          </w:pPr>
          <w:hyperlink w:anchor="_Toc217389861" w:history="1">
            <w:r w:rsidRPr="000E4CDD">
              <w:rPr>
                <w:rStyle w:val="Hyperlink"/>
                <w:rFonts w:ascii="Calibri" w:hAnsi="Calibri" w:cs="Calibri"/>
                <w:b/>
                <w:bCs/>
                <w:noProof/>
                <w:lang w:val="hr-HR"/>
              </w:rPr>
              <w:t>2.4 Komponente projekta</w:t>
            </w:r>
            <w:r>
              <w:rPr>
                <w:noProof/>
                <w:webHidden/>
              </w:rPr>
              <w:tab/>
            </w:r>
            <w:r>
              <w:rPr>
                <w:noProof/>
                <w:webHidden/>
              </w:rPr>
              <w:fldChar w:fldCharType="begin"/>
            </w:r>
            <w:r>
              <w:rPr>
                <w:noProof/>
                <w:webHidden/>
              </w:rPr>
              <w:instrText xml:space="preserve"> PAGEREF _Toc217389861 \h </w:instrText>
            </w:r>
            <w:r>
              <w:rPr>
                <w:noProof/>
                <w:webHidden/>
              </w:rPr>
            </w:r>
            <w:r>
              <w:rPr>
                <w:noProof/>
                <w:webHidden/>
              </w:rPr>
              <w:fldChar w:fldCharType="separate"/>
            </w:r>
            <w:r>
              <w:rPr>
                <w:noProof/>
                <w:webHidden/>
              </w:rPr>
              <w:t>18</w:t>
            </w:r>
            <w:r>
              <w:rPr>
                <w:noProof/>
                <w:webHidden/>
              </w:rPr>
              <w:fldChar w:fldCharType="end"/>
            </w:r>
          </w:hyperlink>
        </w:p>
        <w:p w14:paraId="52488A29" w14:textId="3F363EF8" w:rsidR="002217D0" w:rsidRDefault="002217D0">
          <w:pPr>
            <w:pStyle w:val="TOC2"/>
            <w:tabs>
              <w:tab w:val="right" w:leader="dot" w:pos="9350"/>
            </w:tabs>
            <w:rPr>
              <w:rFonts w:eastAsiaTheme="minorEastAsia"/>
              <w:noProof/>
              <w:kern w:val="0"/>
              <w:lang w:val="sr-Latn-RS" w:eastAsia="sr-Latn-RS"/>
              <w14:ligatures w14:val="none"/>
            </w:rPr>
          </w:pPr>
          <w:hyperlink w:anchor="_Toc217389862" w:history="1">
            <w:r w:rsidRPr="000E4CDD">
              <w:rPr>
                <w:rStyle w:val="Hyperlink"/>
                <w:rFonts w:ascii="Calibri" w:hAnsi="Calibri" w:cs="Calibri"/>
                <w:b/>
                <w:bCs/>
                <w:noProof/>
                <w:lang w:val="hr-HR"/>
              </w:rPr>
              <w:t>2.5 Implementacija i vremenski okvir</w:t>
            </w:r>
            <w:r>
              <w:rPr>
                <w:noProof/>
                <w:webHidden/>
              </w:rPr>
              <w:tab/>
            </w:r>
            <w:r>
              <w:rPr>
                <w:noProof/>
                <w:webHidden/>
              </w:rPr>
              <w:fldChar w:fldCharType="begin"/>
            </w:r>
            <w:r>
              <w:rPr>
                <w:noProof/>
                <w:webHidden/>
              </w:rPr>
              <w:instrText xml:space="preserve"> PAGEREF _Toc217389862 \h </w:instrText>
            </w:r>
            <w:r>
              <w:rPr>
                <w:noProof/>
                <w:webHidden/>
              </w:rPr>
            </w:r>
            <w:r>
              <w:rPr>
                <w:noProof/>
                <w:webHidden/>
              </w:rPr>
              <w:fldChar w:fldCharType="separate"/>
            </w:r>
            <w:r>
              <w:rPr>
                <w:noProof/>
                <w:webHidden/>
              </w:rPr>
              <w:t>24</w:t>
            </w:r>
            <w:r>
              <w:rPr>
                <w:noProof/>
                <w:webHidden/>
              </w:rPr>
              <w:fldChar w:fldCharType="end"/>
            </w:r>
          </w:hyperlink>
        </w:p>
        <w:p w14:paraId="43E91545" w14:textId="655FD283" w:rsidR="002217D0" w:rsidRDefault="002217D0">
          <w:pPr>
            <w:pStyle w:val="TOC3"/>
            <w:tabs>
              <w:tab w:val="left" w:pos="1200"/>
              <w:tab w:val="right" w:leader="dot" w:pos="9350"/>
            </w:tabs>
            <w:rPr>
              <w:rFonts w:eastAsiaTheme="minorEastAsia"/>
              <w:noProof/>
              <w:kern w:val="0"/>
              <w:lang w:val="sr-Latn-RS" w:eastAsia="sr-Latn-RS"/>
              <w14:ligatures w14:val="none"/>
            </w:rPr>
          </w:pPr>
          <w:hyperlink w:anchor="_Toc217389863" w:history="1">
            <w:r w:rsidRPr="000E4CDD">
              <w:rPr>
                <w:rStyle w:val="Hyperlink"/>
                <w:rFonts w:ascii="Calibri" w:hAnsi="Calibri" w:cs="Calibri"/>
                <w:b/>
                <w:bCs/>
                <w:noProof/>
                <w:lang w:val="hr-HR"/>
              </w:rPr>
              <w:t>2.5.1</w:t>
            </w:r>
            <w:r>
              <w:rPr>
                <w:rFonts w:eastAsiaTheme="minorEastAsia"/>
                <w:noProof/>
                <w:kern w:val="0"/>
                <w:lang w:val="sr-Latn-RS" w:eastAsia="sr-Latn-RS"/>
                <w14:ligatures w14:val="none"/>
              </w:rPr>
              <w:tab/>
            </w:r>
            <w:r w:rsidRPr="000E4CDD">
              <w:rPr>
                <w:rStyle w:val="Hyperlink"/>
                <w:rFonts w:ascii="Calibri" w:hAnsi="Calibri" w:cs="Calibri"/>
                <w:b/>
                <w:bCs/>
                <w:noProof/>
                <w:lang w:val="hr-HR"/>
              </w:rPr>
              <w:t>Opis predloženih komponenti projekta</w:t>
            </w:r>
            <w:r>
              <w:rPr>
                <w:noProof/>
                <w:webHidden/>
              </w:rPr>
              <w:tab/>
            </w:r>
            <w:r>
              <w:rPr>
                <w:noProof/>
                <w:webHidden/>
              </w:rPr>
              <w:fldChar w:fldCharType="begin"/>
            </w:r>
            <w:r>
              <w:rPr>
                <w:noProof/>
                <w:webHidden/>
              </w:rPr>
              <w:instrText xml:space="preserve"> PAGEREF _Toc217389863 \h </w:instrText>
            </w:r>
            <w:r>
              <w:rPr>
                <w:noProof/>
                <w:webHidden/>
              </w:rPr>
            </w:r>
            <w:r>
              <w:rPr>
                <w:noProof/>
                <w:webHidden/>
              </w:rPr>
              <w:fldChar w:fldCharType="separate"/>
            </w:r>
            <w:r>
              <w:rPr>
                <w:noProof/>
                <w:webHidden/>
              </w:rPr>
              <w:t>24</w:t>
            </w:r>
            <w:r>
              <w:rPr>
                <w:noProof/>
                <w:webHidden/>
              </w:rPr>
              <w:fldChar w:fldCharType="end"/>
            </w:r>
          </w:hyperlink>
        </w:p>
        <w:p w14:paraId="5FE1D1C1" w14:textId="59F57B32" w:rsidR="002217D0" w:rsidRDefault="002217D0">
          <w:pPr>
            <w:pStyle w:val="TOC2"/>
            <w:tabs>
              <w:tab w:val="right" w:leader="dot" w:pos="9350"/>
            </w:tabs>
            <w:rPr>
              <w:rFonts w:eastAsiaTheme="minorEastAsia"/>
              <w:noProof/>
              <w:kern w:val="0"/>
              <w:lang w:val="sr-Latn-RS" w:eastAsia="sr-Latn-RS"/>
              <w14:ligatures w14:val="none"/>
            </w:rPr>
          </w:pPr>
          <w:hyperlink w:anchor="_Toc217389864" w:history="1">
            <w:r w:rsidRPr="000E4CDD">
              <w:rPr>
                <w:rStyle w:val="Hyperlink"/>
                <w:rFonts w:ascii="Calibri" w:hAnsi="Calibri" w:cs="Calibri"/>
                <w:b/>
                <w:bCs/>
                <w:noProof/>
                <w:lang w:val="hr-HR"/>
              </w:rPr>
              <w:t>2.6 Institucionalni i implementacioni aranžmani</w:t>
            </w:r>
            <w:r>
              <w:rPr>
                <w:noProof/>
                <w:webHidden/>
              </w:rPr>
              <w:tab/>
            </w:r>
            <w:r>
              <w:rPr>
                <w:noProof/>
                <w:webHidden/>
              </w:rPr>
              <w:fldChar w:fldCharType="begin"/>
            </w:r>
            <w:r>
              <w:rPr>
                <w:noProof/>
                <w:webHidden/>
              </w:rPr>
              <w:instrText xml:space="preserve"> PAGEREF _Toc217389864 \h </w:instrText>
            </w:r>
            <w:r>
              <w:rPr>
                <w:noProof/>
                <w:webHidden/>
              </w:rPr>
            </w:r>
            <w:r>
              <w:rPr>
                <w:noProof/>
                <w:webHidden/>
              </w:rPr>
              <w:fldChar w:fldCharType="separate"/>
            </w:r>
            <w:r>
              <w:rPr>
                <w:noProof/>
                <w:webHidden/>
              </w:rPr>
              <w:t>25</w:t>
            </w:r>
            <w:r>
              <w:rPr>
                <w:noProof/>
                <w:webHidden/>
              </w:rPr>
              <w:fldChar w:fldCharType="end"/>
            </w:r>
          </w:hyperlink>
        </w:p>
        <w:p w14:paraId="7538C335" w14:textId="6545650A" w:rsidR="002217D0" w:rsidRDefault="002217D0">
          <w:pPr>
            <w:pStyle w:val="TOC1"/>
            <w:tabs>
              <w:tab w:val="right" w:leader="dot" w:pos="9350"/>
            </w:tabs>
            <w:rPr>
              <w:rFonts w:eastAsiaTheme="minorEastAsia"/>
              <w:noProof/>
              <w:kern w:val="0"/>
              <w:lang w:val="sr-Latn-RS" w:eastAsia="sr-Latn-RS"/>
              <w14:ligatures w14:val="none"/>
            </w:rPr>
          </w:pPr>
          <w:hyperlink w:anchor="_Toc217389865" w:history="1">
            <w:r w:rsidRPr="000E4CDD">
              <w:rPr>
                <w:rStyle w:val="Hyperlink"/>
                <w:rFonts w:ascii="Calibri" w:hAnsi="Calibri" w:cs="Calibri"/>
                <w:b/>
                <w:bCs/>
                <w:noProof/>
                <w:lang w:val="hr-HR"/>
              </w:rPr>
              <w:t>3. Politike, propisi i zakoni koji se odnose na životnu sredinu i društvo</w:t>
            </w:r>
            <w:r>
              <w:rPr>
                <w:noProof/>
                <w:webHidden/>
              </w:rPr>
              <w:tab/>
            </w:r>
            <w:r>
              <w:rPr>
                <w:noProof/>
                <w:webHidden/>
              </w:rPr>
              <w:fldChar w:fldCharType="begin"/>
            </w:r>
            <w:r>
              <w:rPr>
                <w:noProof/>
                <w:webHidden/>
              </w:rPr>
              <w:instrText xml:space="preserve"> PAGEREF _Toc217389865 \h </w:instrText>
            </w:r>
            <w:r>
              <w:rPr>
                <w:noProof/>
                <w:webHidden/>
              </w:rPr>
            </w:r>
            <w:r>
              <w:rPr>
                <w:noProof/>
                <w:webHidden/>
              </w:rPr>
              <w:fldChar w:fldCharType="separate"/>
            </w:r>
            <w:r>
              <w:rPr>
                <w:noProof/>
                <w:webHidden/>
              </w:rPr>
              <w:t>26</w:t>
            </w:r>
            <w:r>
              <w:rPr>
                <w:noProof/>
                <w:webHidden/>
              </w:rPr>
              <w:fldChar w:fldCharType="end"/>
            </w:r>
          </w:hyperlink>
        </w:p>
        <w:p w14:paraId="1DA5D040" w14:textId="1AFB0E55" w:rsidR="002217D0" w:rsidRDefault="002217D0">
          <w:pPr>
            <w:pStyle w:val="TOC2"/>
            <w:tabs>
              <w:tab w:val="right" w:leader="dot" w:pos="9350"/>
            </w:tabs>
            <w:rPr>
              <w:rFonts w:eastAsiaTheme="minorEastAsia"/>
              <w:noProof/>
              <w:kern w:val="0"/>
              <w:lang w:val="sr-Latn-RS" w:eastAsia="sr-Latn-RS"/>
              <w14:ligatures w14:val="none"/>
            </w:rPr>
          </w:pPr>
          <w:hyperlink w:anchor="_Toc217389866" w:history="1">
            <w:r w:rsidRPr="000E4CDD">
              <w:rPr>
                <w:rStyle w:val="Hyperlink"/>
                <w:rFonts w:ascii="Calibri" w:hAnsi="Calibri" w:cs="Calibri"/>
                <w:b/>
                <w:bCs/>
                <w:noProof/>
                <w:lang w:val="hr-HR"/>
              </w:rPr>
              <w:t xml:space="preserve">3.1 Kategorizacija projekata prema </w:t>
            </w:r>
            <w:r w:rsidRPr="000E4CDD">
              <w:rPr>
                <w:rStyle w:val="Hyperlink"/>
                <w:rFonts w:ascii="Calibri" w:hAnsi="Calibri" w:cs="Calibri"/>
                <w:b/>
                <w:noProof/>
                <w:lang w:val="hr-HR"/>
              </w:rPr>
              <w:t xml:space="preserve">Ekološkom i društvenom okviru (ESF) </w:t>
            </w:r>
            <w:r w:rsidRPr="000E4CDD">
              <w:rPr>
                <w:rStyle w:val="Hyperlink"/>
                <w:rFonts w:ascii="Calibri" w:hAnsi="Calibri" w:cs="Calibri"/>
                <w:b/>
                <w:bCs/>
                <w:noProof/>
                <w:lang w:val="hr-HR"/>
              </w:rPr>
              <w:t>Svjetske banke</w:t>
            </w:r>
            <w:r>
              <w:rPr>
                <w:noProof/>
                <w:webHidden/>
              </w:rPr>
              <w:tab/>
            </w:r>
            <w:r>
              <w:rPr>
                <w:noProof/>
                <w:webHidden/>
              </w:rPr>
              <w:fldChar w:fldCharType="begin"/>
            </w:r>
            <w:r>
              <w:rPr>
                <w:noProof/>
                <w:webHidden/>
              </w:rPr>
              <w:instrText xml:space="preserve"> PAGEREF _Toc217389866 \h </w:instrText>
            </w:r>
            <w:r>
              <w:rPr>
                <w:noProof/>
                <w:webHidden/>
              </w:rPr>
            </w:r>
            <w:r>
              <w:rPr>
                <w:noProof/>
                <w:webHidden/>
              </w:rPr>
              <w:fldChar w:fldCharType="separate"/>
            </w:r>
            <w:r>
              <w:rPr>
                <w:noProof/>
                <w:webHidden/>
              </w:rPr>
              <w:t>26</w:t>
            </w:r>
            <w:r>
              <w:rPr>
                <w:noProof/>
                <w:webHidden/>
              </w:rPr>
              <w:fldChar w:fldCharType="end"/>
            </w:r>
          </w:hyperlink>
        </w:p>
        <w:p w14:paraId="7D32F4CC" w14:textId="080F19E0" w:rsidR="002217D0" w:rsidRDefault="002217D0">
          <w:pPr>
            <w:pStyle w:val="TOC2"/>
            <w:tabs>
              <w:tab w:val="right" w:leader="dot" w:pos="9350"/>
            </w:tabs>
            <w:rPr>
              <w:rFonts w:eastAsiaTheme="minorEastAsia"/>
              <w:noProof/>
              <w:kern w:val="0"/>
              <w:lang w:val="sr-Latn-RS" w:eastAsia="sr-Latn-RS"/>
              <w14:ligatures w14:val="none"/>
            </w:rPr>
          </w:pPr>
          <w:hyperlink w:anchor="_Toc217389867" w:history="1">
            <w:r w:rsidRPr="000E4CDD">
              <w:rPr>
                <w:rStyle w:val="Hyperlink"/>
                <w:rFonts w:ascii="Calibri" w:hAnsi="Calibri" w:cs="Calibri"/>
                <w:b/>
                <w:bCs/>
                <w:noProof/>
                <w:lang w:val="hr-HR"/>
              </w:rPr>
              <w:t>3.2 Kratak pregled rizika i uticaja na životnu sredinu i društvo:</w:t>
            </w:r>
            <w:r>
              <w:rPr>
                <w:noProof/>
                <w:webHidden/>
              </w:rPr>
              <w:tab/>
            </w:r>
            <w:r>
              <w:rPr>
                <w:noProof/>
                <w:webHidden/>
              </w:rPr>
              <w:fldChar w:fldCharType="begin"/>
            </w:r>
            <w:r>
              <w:rPr>
                <w:noProof/>
                <w:webHidden/>
              </w:rPr>
              <w:instrText xml:space="preserve"> PAGEREF _Toc217389867 \h </w:instrText>
            </w:r>
            <w:r>
              <w:rPr>
                <w:noProof/>
                <w:webHidden/>
              </w:rPr>
            </w:r>
            <w:r>
              <w:rPr>
                <w:noProof/>
                <w:webHidden/>
              </w:rPr>
              <w:fldChar w:fldCharType="separate"/>
            </w:r>
            <w:r>
              <w:rPr>
                <w:noProof/>
                <w:webHidden/>
              </w:rPr>
              <w:t>26</w:t>
            </w:r>
            <w:r>
              <w:rPr>
                <w:noProof/>
                <w:webHidden/>
              </w:rPr>
              <w:fldChar w:fldCharType="end"/>
            </w:r>
          </w:hyperlink>
        </w:p>
        <w:p w14:paraId="26E6363D" w14:textId="79CE2463" w:rsidR="002217D0" w:rsidRDefault="002217D0">
          <w:pPr>
            <w:pStyle w:val="TOC2"/>
            <w:tabs>
              <w:tab w:val="right" w:leader="dot" w:pos="9350"/>
            </w:tabs>
            <w:rPr>
              <w:rFonts w:eastAsiaTheme="minorEastAsia"/>
              <w:noProof/>
              <w:kern w:val="0"/>
              <w:lang w:val="sr-Latn-RS" w:eastAsia="sr-Latn-RS"/>
              <w14:ligatures w14:val="none"/>
            </w:rPr>
          </w:pPr>
          <w:hyperlink w:anchor="_Toc217389868" w:history="1">
            <w:r w:rsidRPr="000E4CDD">
              <w:rPr>
                <w:rStyle w:val="Hyperlink"/>
                <w:rFonts w:ascii="Calibri" w:hAnsi="Calibri" w:cs="Calibri"/>
                <w:b/>
                <w:bCs/>
                <w:noProof/>
                <w:lang w:val="hr-HR"/>
              </w:rPr>
              <w:t>3.3 Relevantne smjernice Grupe Svjetske banke</w:t>
            </w:r>
            <w:r>
              <w:rPr>
                <w:noProof/>
                <w:webHidden/>
              </w:rPr>
              <w:tab/>
            </w:r>
            <w:r>
              <w:rPr>
                <w:noProof/>
                <w:webHidden/>
              </w:rPr>
              <w:fldChar w:fldCharType="begin"/>
            </w:r>
            <w:r>
              <w:rPr>
                <w:noProof/>
                <w:webHidden/>
              </w:rPr>
              <w:instrText xml:space="preserve"> PAGEREF _Toc217389868 \h </w:instrText>
            </w:r>
            <w:r>
              <w:rPr>
                <w:noProof/>
                <w:webHidden/>
              </w:rPr>
            </w:r>
            <w:r>
              <w:rPr>
                <w:noProof/>
                <w:webHidden/>
              </w:rPr>
              <w:fldChar w:fldCharType="separate"/>
            </w:r>
            <w:r>
              <w:rPr>
                <w:noProof/>
                <w:webHidden/>
              </w:rPr>
              <w:t>28</w:t>
            </w:r>
            <w:r>
              <w:rPr>
                <w:noProof/>
                <w:webHidden/>
              </w:rPr>
              <w:fldChar w:fldCharType="end"/>
            </w:r>
          </w:hyperlink>
        </w:p>
        <w:p w14:paraId="68BB8D03" w14:textId="152AF94C" w:rsidR="002217D0" w:rsidRDefault="002217D0">
          <w:pPr>
            <w:pStyle w:val="TOC2"/>
            <w:tabs>
              <w:tab w:val="left" w:pos="960"/>
              <w:tab w:val="right" w:leader="dot" w:pos="9350"/>
            </w:tabs>
            <w:rPr>
              <w:rFonts w:eastAsiaTheme="minorEastAsia"/>
              <w:noProof/>
              <w:kern w:val="0"/>
              <w:lang w:val="sr-Latn-RS" w:eastAsia="sr-Latn-RS"/>
              <w14:ligatures w14:val="none"/>
            </w:rPr>
          </w:pPr>
          <w:hyperlink w:anchor="_Toc217389869" w:history="1">
            <w:r w:rsidRPr="000E4CDD">
              <w:rPr>
                <w:rStyle w:val="Hyperlink"/>
                <w:rFonts w:ascii="Calibri" w:hAnsi="Calibri" w:cs="Calibri"/>
                <w:b/>
                <w:bCs/>
                <w:noProof/>
                <w:lang w:val="hr-HR"/>
              </w:rPr>
              <w:t xml:space="preserve">3.4 </w:t>
            </w:r>
            <w:r>
              <w:rPr>
                <w:rFonts w:eastAsiaTheme="minorEastAsia"/>
                <w:noProof/>
                <w:kern w:val="0"/>
                <w:lang w:val="sr-Latn-RS" w:eastAsia="sr-Latn-RS"/>
                <w14:ligatures w14:val="none"/>
              </w:rPr>
              <w:tab/>
            </w:r>
            <w:r w:rsidRPr="000E4CDD">
              <w:rPr>
                <w:rStyle w:val="Hyperlink"/>
                <w:rFonts w:ascii="Calibri" w:hAnsi="Calibri" w:cs="Calibri"/>
                <w:b/>
                <w:bCs/>
                <w:noProof/>
                <w:lang w:val="hr-HR"/>
              </w:rPr>
              <w:t>Nacionalni pravni okvir za zaštitu životne sredine</w:t>
            </w:r>
            <w:r>
              <w:rPr>
                <w:noProof/>
                <w:webHidden/>
              </w:rPr>
              <w:tab/>
            </w:r>
            <w:r>
              <w:rPr>
                <w:noProof/>
                <w:webHidden/>
              </w:rPr>
              <w:fldChar w:fldCharType="begin"/>
            </w:r>
            <w:r>
              <w:rPr>
                <w:noProof/>
                <w:webHidden/>
              </w:rPr>
              <w:instrText xml:space="preserve"> PAGEREF _Toc217389869 \h </w:instrText>
            </w:r>
            <w:r>
              <w:rPr>
                <w:noProof/>
                <w:webHidden/>
              </w:rPr>
            </w:r>
            <w:r>
              <w:rPr>
                <w:noProof/>
                <w:webHidden/>
              </w:rPr>
              <w:fldChar w:fldCharType="separate"/>
            </w:r>
            <w:r>
              <w:rPr>
                <w:noProof/>
                <w:webHidden/>
              </w:rPr>
              <w:t>28</w:t>
            </w:r>
            <w:r>
              <w:rPr>
                <w:noProof/>
                <w:webHidden/>
              </w:rPr>
              <w:fldChar w:fldCharType="end"/>
            </w:r>
          </w:hyperlink>
        </w:p>
        <w:p w14:paraId="7E1D9789" w14:textId="220931E7" w:rsidR="002217D0" w:rsidRDefault="002217D0">
          <w:pPr>
            <w:pStyle w:val="TOC2"/>
            <w:tabs>
              <w:tab w:val="left" w:pos="960"/>
              <w:tab w:val="right" w:leader="dot" w:pos="9350"/>
            </w:tabs>
            <w:rPr>
              <w:rFonts w:eastAsiaTheme="minorEastAsia"/>
              <w:noProof/>
              <w:kern w:val="0"/>
              <w:lang w:val="sr-Latn-RS" w:eastAsia="sr-Latn-RS"/>
              <w14:ligatures w14:val="none"/>
            </w:rPr>
          </w:pPr>
          <w:hyperlink w:anchor="_Toc217389870" w:history="1">
            <w:r w:rsidRPr="000E4CDD">
              <w:rPr>
                <w:rStyle w:val="Hyperlink"/>
                <w:rFonts w:ascii="Calibri" w:hAnsi="Calibri" w:cs="Calibri"/>
                <w:b/>
                <w:bCs/>
                <w:noProof/>
                <w:lang w:val="hr-HR"/>
              </w:rPr>
              <w:t xml:space="preserve">3.5 </w:t>
            </w:r>
            <w:r>
              <w:rPr>
                <w:rFonts w:eastAsiaTheme="minorEastAsia"/>
                <w:noProof/>
                <w:kern w:val="0"/>
                <w:lang w:val="sr-Latn-RS" w:eastAsia="sr-Latn-RS"/>
                <w14:ligatures w14:val="none"/>
              </w:rPr>
              <w:tab/>
            </w:r>
            <w:r w:rsidRPr="000E4CDD">
              <w:rPr>
                <w:rStyle w:val="Hyperlink"/>
                <w:rFonts w:ascii="Calibri" w:hAnsi="Calibri" w:cs="Calibri"/>
                <w:b/>
                <w:bCs/>
                <w:noProof/>
                <w:lang w:val="hr-HR"/>
              </w:rPr>
              <w:t>Relevantni okvir radnog prava i regulatornih propisa</w:t>
            </w:r>
            <w:r>
              <w:rPr>
                <w:noProof/>
                <w:webHidden/>
              </w:rPr>
              <w:tab/>
            </w:r>
            <w:r>
              <w:rPr>
                <w:noProof/>
                <w:webHidden/>
              </w:rPr>
              <w:fldChar w:fldCharType="begin"/>
            </w:r>
            <w:r>
              <w:rPr>
                <w:noProof/>
                <w:webHidden/>
              </w:rPr>
              <w:instrText xml:space="preserve"> PAGEREF _Toc217389870 \h </w:instrText>
            </w:r>
            <w:r>
              <w:rPr>
                <w:noProof/>
                <w:webHidden/>
              </w:rPr>
            </w:r>
            <w:r>
              <w:rPr>
                <w:noProof/>
                <w:webHidden/>
              </w:rPr>
              <w:fldChar w:fldCharType="separate"/>
            </w:r>
            <w:r>
              <w:rPr>
                <w:noProof/>
                <w:webHidden/>
              </w:rPr>
              <w:t>31</w:t>
            </w:r>
            <w:r>
              <w:rPr>
                <w:noProof/>
                <w:webHidden/>
              </w:rPr>
              <w:fldChar w:fldCharType="end"/>
            </w:r>
          </w:hyperlink>
        </w:p>
        <w:p w14:paraId="504B4EBE" w14:textId="533A354D" w:rsidR="002217D0" w:rsidRDefault="002217D0">
          <w:pPr>
            <w:pStyle w:val="TOC2"/>
            <w:tabs>
              <w:tab w:val="right" w:leader="dot" w:pos="9350"/>
            </w:tabs>
            <w:rPr>
              <w:rFonts w:eastAsiaTheme="minorEastAsia"/>
              <w:noProof/>
              <w:kern w:val="0"/>
              <w:lang w:val="sr-Latn-RS" w:eastAsia="sr-Latn-RS"/>
              <w14:ligatures w14:val="none"/>
            </w:rPr>
          </w:pPr>
          <w:hyperlink w:anchor="_Toc217389871" w:history="1">
            <w:r w:rsidRPr="000E4CDD">
              <w:rPr>
                <w:rStyle w:val="Hyperlink"/>
                <w:rFonts w:ascii="Calibri" w:hAnsi="Calibri" w:cs="Calibri"/>
                <w:b/>
                <w:bCs/>
                <w:noProof/>
                <w:lang w:val="hr-HR"/>
              </w:rPr>
              <w:t xml:space="preserve">3.5.1 </w:t>
            </w:r>
            <w:r w:rsidRPr="000E4CDD">
              <w:rPr>
                <w:rStyle w:val="Hyperlink"/>
                <w:rFonts w:ascii="Calibri" w:hAnsi="Calibri" w:cs="Calibri"/>
                <w:b/>
                <w:noProof/>
                <w:lang w:val="hr-HR"/>
              </w:rPr>
              <w:t>Drugi relevantni zakoni iz oblasti socijalnog i radnog prava u Crnoj Gori</w:t>
            </w:r>
            <w:r>
              <w:rPr>
                <w:noProof/>
                <w:webHidden/>
              </w:rPr>
              <w:tab/>
            </w:r>
            <w:r>
              <w:rPr>
                <w:noProof/>
                <w:webHidden/>
              </w:rPr>
              <w:fldChar w:fldCharType="begin"/>
            </w:r>
            <w:r>
              <w:rPr>
                <w:noProof/>
                <w:webHidden/>
              </w:rPr>
              <w:instrText xml:space="preserve"> PAGEREF _Toc217389871 \h </w:instrText>
            </w:r>
            <w:r>
              <w:rPr>
                <w:noProof/>
                <w:webHidden/>
              </w:rPr>
            </w:r>
            <w:r>
              <w:rPr>
                <w:noProof/>
                <w:webHidden/>
              </w:rPr>
              <w:fldChar w:fldCharType="separate"/>
            </w:r>
            <w:r>
              <w:rPr>
                <w:noProof/>
                <w:webHidden/>
              </w:rPr>
              <w:t>33</w:t>
            </w:r>
            <w:r>
              <w:rPr>
                <w:noProof/>
                <w:webHidden/>
              </w:rPr>
              <w:fldChar w:fldCharType="end"/>
            </w:r>
          </w:hyperlink>
        </w:p>
        <w:p w14:paraId="74189F1E" w14:textId="50B6FC26" w:rsidR="002217D0" w:rsidRDefault="002217D0">
          <w:pPr>
            <w:pStyle w:val="TOC2"/>
            <w:tabs>
              <w:tab w:val="right" w:leader="dot" w:pos="9350"/>
            </w:tabs>
            <w:rPr>
              <w:rFonts w:eastAsiaTheme="minorEastAsia"/>
              <w:noProof/>
              <w:kern w:val="0"/>
              <w:lang w:val="sr-Latn-RS" w:eastAsia="sr-Latn-RS"/>
              <w14:ligatures w14:val="none"/>
            </w:rPr>
          </w:pPr>
          <w:hyperlink w:anchor="_Toc217389872" w:history="1">
            <w:r w:rsidRPr="000E4CDD">
              <w:rPr>
                <w:rStyle w:val="Hyperlink"/>
                <w:rFonts w:ascii="Calibri" w:hAnsi="Calibri" w:cs="Calibri"/>
                <w:b/>
                <w:bCs/>
                <w:noProof/>
                <w:lang w:val="hr-HR"/>
              </w:rPr>
              <w:t>3.5.2 Upravljanje žalbama (Mehanizam za pritužbe i žalbe)</w:t>
            </w:r>
            <w:r>
              <w:rPr>
                <w:noProof/>
                <w:webHidden/>
              </w:rPr>
              <w:tab/>
            </w:r>
            <w:r>
              <w:rPr>
                <w:noProof/>
                <w:webHidden/>
              </w:rPr>
              <w:fldChar w:fldCharType="begin"/>
            </w:r>
            <w:r>
              <w:rPr>
                <w:noProof/>
                <w:webHidden/>
              </w:rPr>
              <w:instrText xml:space="preserve"> PAGEREF _Toc217389872 \h </w:instrText>
            </w:r>
            <w:r>
              <w:rPr>
                <w:noProof/>
                <w:webHidden/>
              </w:rPr>
            </w:r>
            <w:r>
              <w:rPr>
                <w:noProof/>
                <w:webHidden/>
              </w:rPr>
              <w:fldChar w:fldCharType="separate"/>
            </w:r>
            <w:r>
              <w:rPr>
                <w:noProof/>
                <w:webHidden/>
              </w:rPr>
              <w:t>34</w:t>
            </w:r>
            <w:r>
              <w:rPr>
                <w:noProof/>
                <w:webHidden/>
              </w:rPr>
              <w:fldChar w:fldCharType="end"/>
            </w:r>
          </w:hyperlink>
        </w:p>
        <w:p w14:paraId="6F9D48C4" w14:textId="2076B5A1" w:rsidR="002217D0" w:rsidRDefault="002217D0">
          <w:pPr>
            <w:pStyle w:val="TOC2"/>
            <w:tabs>
              <w:tab w:val="right" w:leader="dot" w:pos="9350"/>
            </w:tabs>
            <w:rPr>
              <w:rFonts w:eastAsiaTheme="minorEastAsia"/>
              <w:noProof/>
              <w:kern w:val="0"/>
              <w:lang w:val="sr-Latn-RS" w:eastAsia="sr-Latn-RS"/>
              <w14:ligatures w14:val="none"/>
            </w:rPr>
          </w:pPr>
          <w:hyperlink w:anchor="_Toc217389873" w:history="1">
            <w:r w:rsidRPr="000E4CDD">
              <w:rPr>
                <w:rStyle w:val="Hyperlink"/>
                <w:rFonts w:ascii="Calibri" w:hAnsi="Calibri" w:cs="Calibri"/>
                <w:b/>
                <w:bCs/>
                <w:noProof/>
                <w:lang w:val="hr-HR"/>
              </w:rPr>
              <w:t xml:space="preserve">3.6 Nedostaci nacionalnog zakonodavstva u pogledu usklađenositi sa </w:t>
            </w:r>
            <w:r w:rsidRPr="000E4CDD">
              <w:rPr>
                <w:rStyle w:val="Hyperlink"/>
                <w:rFonts w:ascii="Calibri" w:hAnsi="Calibri" w:cs="Calibri"/>
                <w:b/>
                <w:noProof/>
                <w:lang w:val="hr-HR"/>
              </w:rPr>
              <w:t xml:space="preserve">Ekološkim i društvenim okvirom </w:t>
            </w:r>
            <w:r w:rsidRPr="000E4CDD">
              <w:rPr>
                <w:rStyle w:val="Hyperlink"/>
                <w:rFonts w:ascii="Calibri" w:hAnsi="Calibri" w:cs="Calibri"/>
                <w:b/>
                <w:bCs/>
                <w:noProof/>
                <w:lang w:val="hr-HR"/>
              </w:rPr>
              <w:t>Svjetske banke</w:t>
            </w:r>
            <w:r w:rsidRPr="000E4CDD">
              <w:rPr>
                <w:rStyle w:val="Hyperlink"/>
                <w:rFonts w:ascii="Calibri" w:hAnsi="Calibri" w:cs="Calibri"/>
                <w:noProof/>
                <w:lang w:val="hr-HR"/>
              </w:rPr>
              <w:t>(</w:t>
            </w:r>
            <w:r w:rsidRPr="000E4CDD">
              <w:rPr>
                <w:rStyle w:val="Hyperlink"/>
                <w:rFonts w:ascii="Calibri" w:hAnsi="Calibri" w:cs="Calibri"/>
                <w:b/>
                <w:bCs/>
                <w:noProof/>
                <w:lang w:val="hr-HR"/>
              </w:rPr>
              <w:t>ESF)</w:t>
            </w:r>
            <w:r>
              <w:rPr>
                <w:noProof/>
                <w:webHidden/>
              </w:rPr>
              <w:tab/>
            </w:r>
            <w:r>
              <w:rPr>
                <w:noProof/>
                <w:webHidden/>
              </w:rPr>
              <w:fldChar w:fldCharType="begin"/>
            </w:r>
            <w:r>
              <w:rPr>
                <w:noProof/>
                <w:webHidden/>
              </w:rPr>
              <w:instrText xml:space="preserve"> PAGEREF _Toc217389873 \h </w:instrText>
            </w:r>
            <w:r>
              <w:rPr>
                <w:noProof/>
                <w:webHidden/>
              </w:rPr>
            </w:r>
            <w:r>
              <w:rPr>
                <w:noProof/>
                <w:webHidden/>
              </w:rPr>
              <w:fldChar w:fldCharType="separate"/>
            </w:r>
            <w:r>
              <w:rPr>
                <w:noProof/>
                <w:webHidden/>
              </w:rPr>
              <w:t>34</w:t>
            </w:r>
            <w:r>
              <w:rPr>
                <w:noProof/>
                <w:webHidden/>
              </w:rPr>
              <w:fldChar w:fldCharType="end"/>
            </w:r>
          </w:hyperlink>
        </w:p>
        <w:p w14:paraId="7FFD859B" w14:textId="1D17733A" w:rsidR="002217D0" w:rsidRDefault="002217D0">
          <w:pPr>
            <w:pStyle w:val="TOC2"/>
            <w:tabs>
              <w:tab w:val="right" w:leader="dot" w:pos="9350"/>
            </w:tabs>
            <w:rPr>
              <w:rFonts w:eastAsiaTheme="minorEastAsia"/>
              <w:noProof/>
              <w:kern w:val="0"/>
              <w:lang w:val="sr-Latn-RS" w:eastAsia="sr-Latn-RS"/>
              <w14:ligatures w14:val="none"/>
            </w:rPr>
          </w:pPr>
          <w:hyperlink w:anchor="_Toc217389874" w:history="1">
            <w:r w:rsidRPr="000E4CDD">
              <w:rPr>
                <w:rStyle w:val="Hyperlink"/>
                <w:rFonts w:ascii="Calibri" w:hAnsi="Calibri" w:cs="Calibri"/>
                <w:b/>
                <w:bCs/>
                <w:noProof/>
                <w:lang w:val="hr-HR"/>
              </w:rPr>
              <w:t>3.7 Ekološki i društveni okvir Svjetske banke</w:t>
            </w:r>
            <w:r>
              <w:rPr>
                <w:noProof/>
                <w:webHidden/>
              </w:rPr>
              <w:tab/>
            </w:r>
            <w:r>
              <w:rPr>
                <w:noProof/>
                <w:webHidden/>
              </w:rPr>
              <w:fldChar w:fldCharType="begin"/>
            </w:r>
            <w:r>
              <w:rPr>
                <w:noProof/>
                <w:webHidden/>
              </w:rPr>
              <w:instrText xml:space="preserve"> PAGEREF _Toc217389874 \h </w:instrText>
            </w:r>
            <w:r>
              <w:rPr>
                <w:noProof/>
                <w:webHidden/>
              </w:rPr>
            </w:r>
            <w:r>
              <w:rPr>
                <w:noProof/>
                <w:webHidden/>
              </w:rPr>
              <w:fldChar w:fldCharType="separate"/>
            </w:r>
            <w:r>
              <w:rPr>
                <w:noProof/>
                <w:webHidden/>
              </w:rPr>
              <w:t>36</w:t>
            </w:r>
            <w:r>
              <w:rPr>
                <w:noProof/>
                <w:webHidden/>
              </w:rPr>
              <w:fldChar w:fldCharType="end"/>
            </w:r>
          </w:hyperlink>
        </w:p>
        <w:p w14:paraId="3BFB75A2" w14:textId="7C39B397" w:rsidR="002217D0" w:rsidRDefault="002217D0">
          <w:pPr>
            <w:pStyle w:val="TOC2"/>
            <w:tabs>
              <w:tab w:val="right" w:leader="dot" w:pos="9350"/>
            </w:tabs>
            <w:rPr>
              <w:rFonts w:eastAsiaTheme="minorEastAsia"/>
              <w:noProof/>
              <w:kern w:val="0"/>
              <w:lang w:val="sr-Latn-RS" w:eastAsia="sr-Latn-RS"/>
              <w14:ligatures w14:val="none"/>
            </w:rPr>
          </w:pPr>
          <w:hyperlink w:anchor="_Toc217389875" w:history="1">
            <w:r w:rsidRPr="000E4CDD">
              <w:rPr>
                <w:rStyle w:val="Hyperlink"/>
                <w:rFonts w:ascii="Calibri" w:hAnsi="Calibri" w:cs="Calibri"/>
                <w:b/>
                <w:bCs/>
                <w:noProof/>
                <w:lang w:val="hr-HR"/>
              </w:rPr>
              <w:t>3.8 Institucionalni okvir</w:t>
            </w:r>
            <w:r>
              <w:rPr>
                <w:noProof/>
                <w:webHidden/>
              </w:rPr>
              <w:tab/>
            </w:r>
            <w:r>
              <w:rPr>
                <w:noProof/>
                <w:webHidden/>
              </w:rPr>
              <w:fldChar w:fldCharType="begin"/>
            </w:r>
            <w:r>
              <w:rPr>
                <w:noProof/>
                <w:webHidden/>
              </w:rPr>
              <w:instrText xml:space="preserve"> PAGEREF _Toc217389875 \h </w:instrText>
            </w:r>
            <w:r>
              <w:rPr>
                <w:noProof/>
                <w:webHidden/>
              </w:rPr>
            </w:r>
            <w:r>
              <w:rPr>
                <w:noProof/>
                <w:webHidden/>
              </w:rPr>
              <w:fldChar w:fldCharType="separate"/>
            </w:r>
            <w:r>
              <w:rPr>
                <w:noProof/>
                <w:webHidden/>
              </w:rPr>
              <w:t>47</w:t>
            </w:r>
            <w:r>
              <w:rPr>
                <w:noProof/>
                <w:webHidden/>
              </w:rPr>
              <w:fldChar w:fldCharType="end"/>
            </w:r>
          </w:hyperlink>
        </w:p>
        <w:p w14:paraId="38DC981A" w14:textId="091C965A" w:rsidR="002217D0" w:rsidRDefault="002217D0">
          <w:pPr>
            <w:pStyle w:val="TOC1"/>
            <w:tabs>
              <w:tab w:val="right" w:leader="dot" w:pos="9350"/>
            </w:tabs>
            <w:rPr>
              <w:rFonts w:eastAsiaTheme="minorEastAsia"/>
              <w:noProof/>
              <w:kern w:val="0"/>
              <w:lang w:val="sr-Latn-RS" w:eastAsia="sr-Latn-RS"/>
              <w14:ligatures w14:val="none"/>
            </w:rPr>
          </w:pPr>
          <w:hyperlink w:anchor="_Toc217389876" w:history="1">
            <w:r w:rsidRPr="000E4CDD">
              <w:rPr>
                <w:rStyle w:val="Hyperlink"/>
                <w:rFonts w:ascii="Calibri" w:hAnsi="Calibri" w:cs="Calibri"/>
                <w:b/>
                <w:bCs/>
                <w:noProof/>
                <w:lang w:val="hr-HR"/>
              </w:rPr>
              <w:t xml:space="preserve">4. </w:t>
            </w:r>
            <w:r w:rsidRPr="000E4CDD">
              <w:rPr>
                <w:rStyle w:val="Hyperlink"/>
                <w:rFonts w:ascii="Calibri" w:hAnsi="Calibri" w:cs="Calibri"/>
                <w:b/>
                <w:noProof/>
                <w:lang w:val="hr-HR"/>
              </w:rPr>
              <w:t>Polazno stanje životne sredine i društvenog okruženja</w:t>
            </w:r>
            <w:r>
              <w:rPr>
                <w:noProof/>
                <w:webHidden/>
              </w:rPr>
              <w:tab/>
            </w:r>
            <w:r>
              <w:rPr>
                <w:noProof/>
                <w:webHidden/>
              </w:rPr>
              <w:fldChar w:fldCharType="begin"/>
            </w:r>
            <w:r>
              <w:rPr>
                <w:noProof/>
                <w:webHidden/>
              </w:rPr>
              <w:instrText xml:space="preserve"> PAGEREF _Toc217389876 \h </w:instrText>
            </w:r>
            <w:r>
              <w:rPr>
                <w:noProof/>
                <w:webHidden/>
              </w:rPr>
            </w:r>
            <w:r>
              <w:rPr>
                <w:noProof/>
                <w:webHidden/>
              </w:rPr>
              <w:fldChar w:fldCharType="separate"/>
            </w:r>
            <w:r>
              <w:rPr>
                <w:noProof/>
                <w:webHidden/>
              </w:rPr>
              <w:t>52</w:t>
            </w:r>
            <w:r>
              <w:rPr>
                <w:noProof/>
                <w:webHidden/>
              </w:rPr>
              <w:fldChar w:fldCharType="end"/>
            </w:r>
          </w:hyperlink>
        </w:p>
        <w:p w14:paraId="01C3E588" w14:textId="1659C574" w:rsidR="002217D0" w:rsidRDefault="002217D0">
          <w:pPr>
            <w:pStyle w:val="TOC2"/>
            <w:tabs>
              <w:tab w:val="right" w:leader="dot" w:pos="9350"/>
            </w:tabs>
            <w:rPr>
              <w:rFonts w:eastAsiaTheme="minorEastAsia"/>
              <w:noProof/>
              <w:kern w:val="0"/>
              <w:lang w:val="sr-Latn-RS" w:eastAsia="sr-Latn-RS"/>
              <w14:ligatures w14:val="none"/>
            </w:rPr>
          </w:pPr>
          <w:hyperlink w:anchor="_Toc217389877" w:history="1">
            <w:r w:rsidRPr="000E4CDD">
              <w:rPr>
                <w:rStyle w:val="Hyperlink"/>
                <w:rFonts w:ascii="Calibri" w:hAnsi="Calibri" w:cs="Calibri"/>
                <w:b/>
                <w:bCs/>
                <w:noProof/>
                <w:lang w:val="hr-HR"/>
              </w:rPr>
              <w:t xml:space="preserve">4.1 Opšti pregled Crne Gore </w:t>
            </w:r>
            <w:r>
              <w:rPr>
                <w:noProof/>
                <w:webHidden/>
              </w:rPr>
              <w:tab/>
            </w:r>
            <w:r>
              <w:rPr>
                <w:noProof/>
                <w:webHidden/>
              </w:rPr>
              <w:fldChar w:fldCharType="begin"/>
            </w:r>
            <w:r>
              <w:rPr>
                <w:noProof/>
                <w:webHidden/>
              </w:rPr>
              <w:instrText xml:space="preserve"> PAGEREF _Toc217389877 \h </w:instrText>
            </w:r>
            <w:r>
              <w:rPr>
                <w:noProof/>
                <w:webHidden/>
              </w:rPr>
            </w:r>
            <w:r>
              <w:rPr>
                <w:noProof/>
                <w:webHidden/>
              </w:rPr>
              <w:fldChar w:fldCharType="separate"/>
            </w:r>
            <w:r>
              <w:rPr>
                <w:noProof/>
                <w:webHidden/>
              </w:rPr>
              <w:t>52</w:t>
            </w:r>
            <w:r>
              <w:rPr>
                <w:noProof/>
                <w:webHidden/>
              </w:rPr>
              <w:fldChar w:fldCharType="end"/>
            </w:r>
          </w:hyperlink>
        </w:p>
        <w:p w14:paraId="53493BD7" w14:textId="1BECEC6C" w:rsidR="002217D0" w:rsidRDefault="002217D0">
          <w:pPr>
            <w:pStyle w:val="TOC3"/>
            <w:tabs>
              <w:tab w:val="right" w:leader="dot" w:pos="9350"/>
            </w:tabs>
            <w:rPr>
              <w:rFonts w:eastAsiaTheme="minorEastAsia"/>
              <w:noProof/>
              <w:kern w:val="0"/>
              <w:lang w:val="sr-Latn-RS" w:eastAsia="sr-Latn-RS"/>
              <w14:ligatures w14:val="none"/>
            </w:rPr>
          </w:pPr>
          <w:hyperlink w:anchor="_Toc217389878" w:history="1">
            <w:r w:rsidRPr="000E4CDD">
              <w:rPr>
                <w:rStyle w:val="Hyperlink"/>
                <w:rFonts w:ascii="Calibri" w:hAnsi="Calibri" w:cs="Calibri"/>
                <w:b/>
                <w:bCs/>
                <w:noProof/>
                <w:lang w:val="hr-HR"/>
              </w:rPr>
              <w:t>4.1.1. Geografija</w:t>
            </w:r>
            <w:r>
              <w:rPr>
                <w:noProof/>
                <w:webHidden/>
              </w:rPr>
              <w:tab/>
            </w:r>
            <w:r>
              <w:rPr>
                <w:noProof/>
                <w:webHidden/>
              </w:rPr>
              <w:fldChar w:fldCharType="begin"/>
            </w:r>
            <w:r>
              <w:rPr>
                <w:noProof/>
                <w:webHidden/>
              </w:rPr>
              <w:instrText xml:space="preserve"> PAGEREF _Toc217389878 \h </w:instrText>
            </w:r>
            <w:r>
              <w:rPr>
                <w:noProof/>
                <w:webHidden/>
              </w:rPr>
            </w:r>
            <w:r>
              <w:rPr>
                <w:noProof/>
                <w:webHidden/>
              </w:rPr>
              <w:fldChar w:fldCharType="separate"/>
            </w:r>
            <w:r>
              <w:rPr>
                <w:noProof/>
                <w:webHidden/>
              </w:rPr>
              <w:t>53</w:t>
            </w:r>
            <w:r>
              <w:rPr>
                <w:noProof/>
                <w:webHidden/>
              </w:rPr>
              <w:fldChar w:fldCharType="end"/>
            </w:r>
          </w:hyperlink>
        </w:p>
        <w:p w14:paraId="3B89921B" w14:textId="31FBB289" w:rsidR="002217D0" w:rsidRDefault="002217D0">
          <w:pPr>
            <w:pStyle w:val="TOC3"/>
            <w:tabs>
              <w:tab w:val="right" w:leader="dot" w:pos="9350"/>
            </w:tabs>
            <w:rPr>
              <w:rFonts w:eastAsiaTheme="minorEastAsia"/>
              <w:noProof/>
              <w:kern w:val="0"/>
              <w:lang w:val="sr-Latn-RS" w:eastAsia="sr-Latn-RS"/>
              <w14:ligatures w14:val="none"/>
            </w:rPr>
          </w:pPr>
          <w:hyperlink w:anchor="_Toc217389879" w:history="1">
            <w:r w:rsidRPr="000E4CDD">
              <w:rPr>
                <w:rStyle w:val="Hyperlink"/>
                <w:rFonts w:ascii="Calibri" w:hAnsi="Calibri" w:cs="Calibri"/>
                <w:b/>
                <w:bCs/>
                <w:noProof/>
                <w:lang w:val="hr-HR"/>
              </w:rPr>
              <w:t>4.1.2. Pokrivenost šumom</w:t>
            </w:r>
            <w:r>
              <w:rPr>
                <w:noProof/>
                <w:webHidden/>
              </w:rPr>
              <w:tab/>
            </w:r>
            <w:r>
              <w:rPr>
                <w:noProof/>
                <w:webHidden/>
              </w:rPr>
              <w:fldChar w:fldCharType="begin"/>
            </w:r>
            <w:r>
              <w:rPr>
                <w:noProof/>
                <w:webHidden/>
              </w:rPr>
              <w:instrText xml:space="preserve"> PAGEREF _Toc217389879 \h </w:instrText>
            </w:r>
            <w:r>
              <w:rPr>
                <w:noProof/>
                <w:webHidden/>
              </w:rPr>
            </w:r>
            <w:r>
              <w:rPr>
                <w:noProof/>
                <w:webHidden/>
              </w:rPr>
              <w:fldChar w:fldCharType="separate"/>
            </w:r>
            <w:r>
              <w:rPr>
                <w:noProof/>
                <w:webHidden/>
              </w:rPr>
              <w:t>53</w:t>
            </w:r>
            <w:r>
              <w:rPr>
                <w:noProof/>
                <w:webHidden/>
              </w:rPr>
              <w:fldChar w:fldCharType="end"/>
            </w:r>
          </w:hyperlink>
        </w:p>
        <w:p w14:paraId="27B6EEFA" w14:textId="4D818CCF" w:rsidR="002217D0" w:rsidRDefault="002217D0">
          <w:pPr>
            <w:pStyle w:val="TOC2"/>
            <w:tabs>
              <w:tab w:val="right" w:leader="dot" w:pos="9350"/>
            </w:tabs>
            <w:rPr>
              <w:rFonts w:eastAsiaTheme="minorEastAsia"/>
              <w:noProof/>
              <w:kern w:val="0"/>
              <w:lang w:val="sr-Latn-RS" w:eastAsia="sr-Latn-RS"/>
              <w14:ligatures w14:val="none"/>
            </w:rPr>
          </w:pPr>
          <w:hyperlink w:anchor="_Toc217389880" w:history="1">
            <w:r w:rsidRPr="000E4CDD">
              <w:rPr>
                <w:rStyle w:val="Hyperlink"/>
                <w:rFonts w:ascii="Calibri" w:hAnsi="Calibri" w:cs="Calibri"/>
                <w:b/>
                <w:bCs/>
                <w:noProof/>
                <w:lang w:val="hr-HR"/>
              </w:rPr>
              <w:t xml:space="preserve">4.2. </w:t>
            </w:r>
            <w:r w:rsidRPr="000E4CDD">
              <w:rPr>
                <w:rStyle w:val="Hyperlink"/>
                <w:rFonts w:ascii="Calibri" w:hAnsi="Calibri" w:cs="Calibri"/>
                <w:b/>
                <w:noProof/>
                <w:lang w:val="hr-HR"/>
              </w:rPr>
              <w:t>Polazno stanje životne sredine i relevantni potencijalni problem</w:t>
            </w:r>
            <w:r>
              <w:rPr>
                <w:noProof/>
                <w:webHidden/>
              </w:rPr>
              <w:tab/>
            </w:r>
            <w:r>
              <w:rPr>
                <w:noProof/>
                <w:webHidden/>
              </w:rPr>
              <w:fldChar w:fldCharType="begin"/>
            </w:r>
            <w:r>
              <w:rPr>
                <w:noProof/>
                <w:webHidden/>
              </w:rPr>
              <w:instrText xml:space="preserve"> PAGEREF _Toc217389880 \h </w:instrText>
            </w:r>
            <w:r>
              <w:rPr>
                <w:noProof/>
                <w:webHidden/>
              </w:rPr>
            </w:r>
            <w:r>
              <w:rPr>
                <w:noProof/>
                <w:webHidden/>
              </w:rPr>
              <w:fldChar w:fldCharType="separate"/>
            </w:r>
            <w:r>
              <w:rPr>
                <w:noProof/>
                <w:webHidden/>
              </w:rPr>
              <w:t>60</w:t>
            </w:r>
            <w:r>
              <w:rPr>
                <w:noProof/>
                <w:webHidden/>
              </w:rPr>
              <w:fldChar w:fldCharType="end"/>
            </w:r>
          </w:hyperlink>
        </w:p>
        <w:p w14:paraId="2FFAA624" w14:textId="05BE018D" w:rsidR="002217D0" w:rsidRDefault="002217D0">
          <w:pPr>
            <w:pStyle w:val="TOC3"/>
            <w:tabs>
              <w:tab w:val="right" w:leader="dot" w:pos="9350"/>
            </w:tabs>
            <w:rPr>
              <w:rFonts w:eastAsiaTheme="minorEastAsia"/>
              <w:noProof/>
              <w:kern w:val="0"/>
              <w:lang w:val="sr-Latn-RS" w:eastAsia="sr-Latn-RS"/>
              <w14:ligatures w14:val="none"/>
            </w:rPr>
          </w:pPr>
          <w:hyperlink w:anchor="_Toc217389881" w:history="1">
            <w:r w:rsidRPr="000E4CDD">
              <w:rPr>
                <w:rStyle w:val="Hyperlink"/>
                <w:rFonts w:ascii="Calibri" w:hAnsi="Calibri" w:cs="Calibri"/>
                <w:b/>
                <w:bCs/>
                <w:noProof/>
                <w:lang w:val="hr-HR"/>
              </w:rPr>
              <w:t>4.2.1. Emisije u atmosferu i kvalitet vazduha</w:t>
            </w:r>
            <w:r>
              <w:rPr>
                <w:noProof/>
                <w:webHidden/>
              </w:rPr>
              <w:tab/>
            </w:r>
            <w:r>
              <w:rPr>
                <w:noProof/>
                <w:webHidden/>
              </w:rPr>
              <w:fldChar w:fldCharType="begin"/>
            </w:r>
            <w:r>
              <w:rPr>
                <w:noProof/>
                <w:webHidden/>
              </w:rPr>
              <w:instrText xml:space="preserve"> PAGEREF _Toc217389881 \h </w:instrText>
            </w:r>
            <w:r>
              <w:rPr>
                <w:noProof/>
                <w:webHidden/>
              </w:rPr>
            </w:r>
            <w:r>
              <w:rPr>
                <w:noProof/>
                <w:webHidden/>
              </w:rPr>
              <w:fldChar w:fldCharType="separate"/>
            </w:r>
            <w:r>
              <w:rPr>
                <w:noProof/>
                <w:webHidden/>
              </w:rPr>
              <w:t>60</w:t>
            </w:r>
            <w:r>
              <w:rPr>
                <w:noProof/>
                <w:webHidden/>
              </w:rPr>
              <w:fldChar w:fldCharType="end"/>
            </w:r>
          </w:hyperlink>
        </w:p>
        <w:p w14:paraId="3DC48B32" w14:textId="43E1454C" w:rsidR="002217D0" w:rsidRDefault="002217D0">
          <w:pPr>
            <w:pStyle w:val="TOC2"/>
            <w:tabs>
              <w:tab w:val="right" w:leader="dot" w:pos="9350"/>
            </w:tabs>
            <w:rPr>
              <w:rFonts w:eastAsiaTheme="minorEastAsia"/>
              <w:noProof/>
              <w:kern w:val="0"/>
              <w:lang w:val="sr-Latn-RS" w:eastAsia="sr-Latn-RS"/>
              <w14:ligatures w14:val="none"/>
            </w:rPr>
          </w:pPr>
          <w:hyperlink w:anchor="_Toc217389882" w:history="1">
            <w:r w:rsidRPr="000E4CDD">
              <w:rPr>
                <w:rStyle w:val="Hyperlink"/>
                <w:rFonts w:ascii="Calibri" w:hAnsi="Calibri" w:cs="Calibri"/>
                <w:b/>
                <w:bCs/>
                <w:noProof/>
                <w:lang w:val="hr-HR"/>
              </w:rPr>
              <w:t>4.2.2 Kvalitet vode</w:t>
            </w:r>
            <w:r>
              <w:rPr>
                <w:noProof/>
                <w:webHidden/>
              </w:rPr>
              <w:tab/>
            </w:r>
            <w:r>
              <w:rPr>
                <w:noProof/>
                <w:webHidden/>
              </w:rPr>
              <w:fldChar w:fldCharType="begin"/>
            </w:r>
            <w:r>
              <w:rPr>
                <w:noProof/>
                <w:webHidden/>
              </w:rPr>
              <w:instrText xml:space="preserve"> PAGEREF _Toc217389882 \h </w:instrText>
            </w:r>
            <w:r>
              <w:rPr>
                <w:noProof/>
                <w:webHidden/>
              </w:rPr>
            </w:r>
            <w:r>
              <w:rPr>
                <w:noProof/>
                <w:webHidden/>
              </w:rPr>
              <w:fldChar w:fldCharType="separate"/>
            </w:r>
            <w:r>
              <w:rPr>
                <w:noProof/>
                <w:webHidden/>
              </w:rPr>
              <w:t>62</w:t>
            </w:r>
            <w:r>
              <w:rPr>
                <w:noProof/>
                <w:webHidden/>
              </w:rPr>
              <w:fldChar w:fldCharType="end"/>
            </w:r>
          </w:hyperlink>
        </w:p>
        <w:p w14:paraId="381CC805" w14:textId="328C5AC9" w:rsidR="002217D0" w:rsidRDefault="002217D0">
          <w:pPr>
            <w:pStyle w:val="TOC3"/>
            <w:tabs>
              <w:tab w:val="right" w:leader="dot" w:pos="9350"/>
            </w:tabs>
            <w:rPr>
              <w:rFonts w:eastAsiaTheme="minorEastAsia"/>
              <w:noProof/>
              <w:kern w:val="0"/>
              <w:lang w:val="sr-Latn-RS" w:eastAsia="sr-Latn-RS"/>
              <w14:ligatures w14:val="none"/>
            </w:rPr>
          </w:pPr>
          <w:hyperlink w:anchor="_Toc217389883" w:history="1">
            <w:r w:rsidRPr="000E4CDD">
              <w:rPr>
                <w:rStyle w:val="Hyperlink"/>
                <w:rFonts w:ascii="Calibri" w:hAnsi="Calibri" w:cs="Calibri"/>
                <w:b/>
                <w:bCs/>
                <w:noProof/>
                <w:lang w:val="hr-HR"/>
              </w:rPr>
              <w:t>4.2.3 Upravljanje otpadom</w:t>
            </w:r>
            <w:r>
              <w:rPr>
                <w:noProof/>
                <w:webHidden/>
              </w:rPr>
              <w:tab/>
            </w:r>
            <w:r>
              <w:rPr>
                <w:noProof/>
                <w:webHidden/>
              </w:rPr>
              <w:fldChar w:fldCharType="begin"/>
            </w:r>
            <w:r>
              <w:rPr>
                <w:noProof/>
                <w:webHidden/>
              </w:rPr>
              <w:instrText xml:space="preserve"> PAGEREF _Toc217389883 \h </w:instrText>
            </w:r>
            <w:r>
              <w:rPr>
                <w:noProof/>
                <w:webHidden/>
              </w:rPr>
            </w:r>
            <w:r>
              <w:rPr>
                <w:noProof/>
                <w:webHidden/>
              </w:rPr>
              <w:fldChar w:fldCharType="separate"/>
            </w:r>
            <w:r>
              <w:rPr>
                <w:noProof/>
                <w:webHidden/>
              </w:rPr>
              <w:t>63</w:t>
            </w:r>
            <w:r>
              <w:rPr>
                <w:noProof/>
                <w:webHidden/>
              </w:rPr>
              <w:fldChar w:fldCharType="end"/>
            </w:r>
          </w:hyperlink>
        </w:p>
        <w:p w14:paraId="43322CE7" w14:textId="45BD4F52" w:rsidR="002217D0" w:rsidRDefault="002217D0">
          <w:pPr>
            <w:pStyle w:val="TOC3"/>
            <w:tabs>
              <w:tab w:val="right" w:leader="dot" w:pos="9350"/>
            </w:tabs>
            <w:rPr>
              <w:rFonts w:eastAsiaTheme="minorEastAsia"/>
              <w:noProof/>
              <w:kern w:val="0"/>
              <w:lang w:val="sr-Latn-RS" w:eastAsia="sr-Latn-RS"/>
              <w14:ligatures w14:val="none"/>
            </w:rPr>
          </w:pPr>
          <w:hyperlink w:anchor="_Toc217389884" w:history="1">
            <w:r w:rsidRPr="000E4CDD">
              <w:rPr>
                <w:rStyle w:val="Hyperlink"/>
                <w:rFonts w:ascii="Calibri" w:hAnsi="Calibri" w:cs="Calibri"/>
                <w:b/>
                <w:bCs/>
                <w:noProof/>
                <w:lang w:val="hr-HR"/>
              </w:rPr>
              <w:t>4.2.4 Buka</w:t>
            </w:r>
            <w:r>
              <w:rPr>
                <w:noProof/>
                <w:webHidden/>
              </w:rPr>
              <w:tab/>
            </w:r>
            <w:r>
              <w:rPr>
                <w:noProof/>
                <w:webHidden/>
              </w:rPr>
              <w:fldChar w:fldCharType="begin"/>
            </w:r>
            <w:r>
              <w:rPr>
                <w:noProof/>
                <w:webHidden/>
              </w:rPr>
              <w:instrText xml:space="preserve"> PAGEREF _Toc217389884 \h </w:instrText>
            </w:r>
            <w:r>
              <w:rPr>
                <w:noProof/>
                <w:webHidden/>
              </w:rPr>
            </w:r>
            <w:r>
              <w:rPr>
                <w:noProof/>
                <w:webHidden/>
              </w:rPr>
              <w:fldChar w:fldCharType="separate"/>
            </w:r>
            <w:r>
              <w:rPr>
                <w:noProof/>
                <w:webHidden/>
              </w:rPr>
              <w:t>63</w:t>
            </w:r>
            <w:r>
              <w:rPr>
                <w:noProof/>
                <w:webHidden/>
              </w:rPr>
              <w:fldChar w:fldCharType="end"/>
            </w:r>
          </w:hyperlink>
        </w:p>
        <w:p w14:paraId="76F15F86" w14:textId="60F21A4B" w:rsidR="002217D0" w:rsidRDefault="002217D0">
          <w:pPr>
            <w:pStyle w:val="TOC3"/>
            <w:tabs>
              <w:tab w:val="right" w:leader="dot" w:pos="9350"/>
            </w:tabs>
            <w:rPr>
              <w:rFonts w:eastAsiaTheme="minorEastAsia"/>
              <w:noProof/>
              <w:kern w:val="0"/>
              <w:lang w:val="sr-Latn-RS" w:eastAsia="sr-Latn-RS"/>
              <w14:ligatures w14:val="none"/>
            </w:rPr>
          </w:pPr>
          <w:hyperlink w:anchor="_Toc217389885" w:history="1">
            <w:r w:rsidRPr="000E4CDD">
              <w:rPr>
                <w:rStyle w:val="Hyperlink"/>
                <w:rFonts w:ascii="Calibri" w:hAnsi="Calibri" w:cs="Calibri"/>
                <w:b/>
                <w:bCs/>
                <w:noProof/>
                <w:lang w:val="hr-HR"/>
              </w:rPr>
              <w:t>4.2.5. Zaštita prirode</w:t>
            </w:r>
            <w:r>
              <w:rPr>
                <w:noProof/>
                <w:webHidden/>
              </w:rPr>
              <w:tab/>
            </w:r>
            <w:r>
              <w:rPr>
                <w:noProof/>
                <w:webHidden/>
              </w:rPr>
              <w:fldChar w:fldCharType="begin"/>
            </w:r>
            <w:r>
              <w:rPr>
                <w:noProof/>
                <w:webHidden/>
              </w:rPr>
              <w:instrText xml:space="preserve"> PAGEREF _Toc217389885 \h </w:instrText>
            </w:r>
            <w:r>
              <w:rPr>
                <w:noProof/>
                <w:webHidden/>
              </w:rPr>
            </w:r>
            <w:r>
              <w:rPr>
                <w:noProof/>
                <w:webHidden/>
              </w:rPr>
              <w:fldChar w:fldCharType="separate"/>
            </w:r>
            <w:r>
              <w:rPr>
                <w:noProof/>
                <w:webHidden/>
              </w:rPr>
              <w:t>64</w:t>
            </w:r>
            <w:r>
              <w:rPr>
                <w:noProof/>
                <w:webHidden/>
              </w:rPr>
              <w:fldChar w:fldCharType="end"/>
            </w:r>
          </w:hyperlink>
        </w:p>
        <w:p w14:paraId="24EA8E12" w14:textId="718EBAE9" w:rsidR="002217D0" w:rsidRDefault="002217D0">
          <w:pPr>
            <w:pStyle w:val="TOC3"/>
            <w:tabs>
              <w:tab w:val="right" w:leader="dot" w:pos="9350"/>
            </w:tabs>
            <w:rPr>
              <w:rFonts w:eastAsiaTheme="minorEastAsia"/>
              <w:noProof/>
              <w:kern w:val="0"/>
              <w:lang w:val="sr-Latn-RS" w:eastAsia="sr-Latn-RS"/>
              <w14:ligatures w14:val="none"/>
            </w:rPr>
          </w:pPr>
          <w:hyperlink w:anchor="_Toc217389886" w:history="1">
            <w:r w:rsidRPr="000E4CDD">
              <w:rPr>
                <w:rStyle w:val="Hyperlink"/>
                <w:rFonts w:ascii="Calibri" w:hAnsi="Calibri" w:cs="Calibri"/>
                <w:b/>
                <w:bCs/>
                <w:noProof/>
                <w:lang w:val="hr-HR"/>
              </w:rPr>
              <w:t>4.2.6. Klimatske promjene</w:t>
            </w:r>
            <w:r>
              <w:rPr>
                <w:noProof/>
                <w:webHidden/>
              </w:rPr>
              <w:tab/>
            </w:r>
            <w:r>
              <w:rPr>
                <w:noProof/>
                <w:webHidden/>
              </w:rPr>
              <w:fldChar w:fldCharType="begin"/>
            </w:r>
            <w:r>
              <w:rPr>
                <w:noProof/>
                <w:webHidden/>
              </w:rPr>
              <w:instrText xml:space="preserve"> PAGEREF _Toc217389886 \h </w:instrText>
            </w:r>
            <w:r>
              <w:rPr>
                <w:noProof/>
                <w:webHidden/>
              </w:rPr>
            </w:r>
            <w:r>
              <w:rPr>
                <w:noProof/>
                <w:webHidden/>
              </w:rPr>
              <w:fldChar w:fldCharType="separate"/>
            </w:r>
            <w:r>
              <w:rPr>
                <w:noProof/>
                <w:webHidden/>
              </w:rPr>
              <w:t>72</w:t>
            </w:r>
            <w:r>
              <w:rPr>
                <w:noProof/>
                <w:webHidden/>
              </w:rPr>
              <w:fldChar w:fldCharType="end"/>
            </w:r>
          </w:hyperlink>
        </w:p>
        <w:p w14:paraId="5558FBB7" w14:textId="2D89EB56" w:rsidR="002217D0" w:rsidRDefault="002217D0">
          <w:pPr>
            <w:pStyle w:val="TOC2"/>
            <w:tabs>
              <w:tab w:val="right" w:leader="dot" w:pos="9350"/>
            </w:tabs>
            <w:rPr>
              <w:rFonts w:eastAsiaTheme="minorEastAsia"/>
              <w:noProof/>
              <w:kern w:val="0"/>
              <w:lang w:val="sr-Latn-RS" w:eastAsia="sr-Latn-RS"/>
              <w14:ligatures w14:val="none"/>
            </w:rPr>
          </w:pPr>
          <w:hyperlink w:anchor="_Toc217389887" w:history="1">
            <w:r w:rsidRPr="000E4CDD">
              <w:rPr>
                <w:rStyle w:val="Hyperlink"/>
                <w:rFonts w:ascii="Calibri" w:hAnsi="Calibri" w:cs="Calibri"/>
                <w:b/>
                <w:bCs/>
                <w:noProof/>
                <w:lang w:val="hr-HR" w:eastAsia="en-GB"/>
              </w:rPr>
              <w:t>4.3 Društveno-ekonomsko okruženje</w:t>
            </w:r>
            <w:r>
              <w:rPr>
                <w:noProof/>
                <w:webHidden/>
              </w:rPr>
              <w:tab/>
            </w:r>
            <w:r>
              <w:rPr>
                <w:noProof/>
                <w:webHidden/>
              </w:rPr>
              <w:fldChar w:fldCharType="begin"/>
            </w:r>
            <w:r>
              <w:rPr>
                <w:noProof/>
                <w:webHidden/>
              </w:rPr>
              <w:instrText xml:space="preserve"> PAGEREF _Toc217389887 \h </w:instrText>
            </w:r>
            <w:r>
              <w:rPr>
                <w:noProof/>
                <w:webHidden/>
              </w:rPr>
            </w:r>
            <w:r>
              <w:rPr>
                <w:noProof/>
                <w:webHidden/>
              </w:rPr>
              <w:fldChar w:fldCharType="separate"/>
            </w:r>
            <w:r>
              <w:rPr>
                <w:noProof/>
                <w:webHidden/>
              </w:rPr>
              <w:t>74</w:t>
            </w:r>
            <w:r>
              <w:rPr>
                <w:noProof/>
                <w:webHidden/>
              </w:rPr>
              <w:fldChar w:fldCharType="end"/>
            </w:r>
          </w:hyperlink>
        </w:p>
        <w:p w14:paraId="51BD77A4" w14:textId="0AE1DFB4" w:rsidR="002217D0" w:rsidRDefault="002217D0">
          <w:pPr>
            <w:pStyle w:val="TOC3"/>
            <w:tabs>
              <w:tab w:val="right" w:leader="dot" w:pos="9350"/>
            </w:tabs>
            <w:rPr>
              <w:rFonts w:eastAsiaTheme="minorEastAsia"/>
              <w:noProof/>
              <w:kern w:val="0"/>
              <w:lang w:val="sr-Latn-RS" w:eastAsia="sr-Latn-RS"/>
              <w14:ligatures w14:val="none"/>
            </w:rPr>
          </w:pPr>
          <w:hyperlink w:anchor="_Toc217389888" w:history="1">
            <w:r w:rsidRPr="000E4CDD">
              <w:rPr>
                <w:rStyle w:val="Hyperlink"/>
                <w:rFonts w:ascii="Calibri" w:hAnsi="Calibri" w:cs="Calibri"/>
                <w:b/>
                <w:bCs/>
                <w:noProof/>
                <w:lang w:val="hr-HR" w:eastAsia="en-GB"/>
              </w:rPr>
              <w:t>4.3.1. Demografija/Stanovništvo</w:t>
            </w:r>
            <w:r>
              <w:rPr>
                <w:noProof/>
                <w:webHidden/>
              </w:rPr>
              <w:tab/>
            </w:r>
            <w:r>
              <w:rPr>
                <w:noProof/>
                <w:webHidden/>
              </w:rPr>
              <w:fldChar w:fldCharType="begin"/>
            </w:r>
            <w:r>
              <w:rPr>
                <w:noProof/>
                <w:webHidden/>
              </w:rPr>
              <w:instrText xml:space="preserve"> PAGEREF _Toc217389888 \h </w:instrText>
            </w:r>
            <w:r>
              <w:rPr>
                <w:noProof/>
                <w:webHidden/>
              </w:rPr>
            </w:r>
            <w:r>
              <w:rPr>
                <w:noProof/>
                <w:webHidden/>
              </w:rPr>
              <w:fldChar w:fldCharType="separate"/>
            </w:r>
            <w:r>
              <w:rPr>
                <w:noProof/>
                <w:webHidden/>
              </w:rPr>
              <w:t>74</w:t>
            </w:r>
            <w:r>
              <w:rPr>
                <w:noProof/>
                <w:webHidden/>
              </w:rPr>
              <w:fldChar w:fldCharType="end"/>
            </w:r>
          </w:hyperlink>
        </w:p>
        <w:p w14:paraId="6CA3B873" w14:textId="4AD8AE57" w:rsidR="002217D0" w:rsidRDefault="002217D0">
          <w:pPr>
            <w:pStyle w:val="TOC3"/>
            <w:tabs>
              <w:tab w:val="right" w:leader="dot" w:pos="9350"/>
            </w:tabs>
            <w:rPr>
              <w:rFonts w:eastAsiaTheme="minorEastAsia"/>
              <w:noProof/>
              <w:kern w:val="0"/>
              <w:lang w:val="sr-Latn-RS" w:eastAsia="sr-Latn-RS"/>
              <w14:ligatures w14:val="none"/>
            </w:rPr>
          </w:pPr>
          <w:hyperlink w:anchor="_Toc217389889" w:history="1">
            <w:r w:rsidRPr="000E4CDD">
              <w:rPr>
                <w:rStyle w:val="Hyperlink"/>
                <w:rFonts w:ascii="Calibri" w:hAnsi="Calibri" w:cs="Calibri"/>
                <w:b/>
                <w:bCs/>
                <w:noProof/>
                <w:lang w:val="hr-HR" w:eastAsia="en-GB"/>
              </w:rPr>
              <w:t>4.3.2. Ekonomija</w:t>
            </w:r>
            <w:r>
              <w:rPr>
                <w:noProof/>
                <w:webHidden/>
              </w:rPr>
              <w:tab/>
            </w:r>
            <w:r>
              <w:rPr>
                <w:noProof/>
                <w:webHidden/>
              </w:rPr>
              <w:fldChar w:fldCharType="begin"/>
            </w:r>
            <w:r>
              <w:rPr>
                <w:noProof/>
                <w:webHidden/>
              </w:rPr>
              <w:instrText xml:space="preserve"> PAGEREF _Toc217389889 \h </w:instrText>
            </w:r>
            <w:r>
              <w:rPr>
                <w:noProof/>
                <w:webHidden/>
              </w:rPr>
            </w:r>
            <w:r>
              <w:rPr>
                <w:noProof/>
                <w:webHidden/>
              </w:rPr>
              <w:fldChar w:fldCharType="separate"/>
            </w:r>
            <w:r>
              <w:rPr>
                <w:noProof/>
                <w:webHidden/>
              </w:rPr>
              <w:t>77</w:t>
            </w:r>
            <w:r>
              <w:rPr>
                <w:noProof/>
                <w:webHidden/>
              </w:rPr>
              <w:fldChar w:fldCharType="end"/>
            </w:r>
          </w:hyperlink>
        </w:p>
        <w:p w14:paraId="5FE806DE" w14:textId="34BAFAE6" w:rsidR="002217D0" w:rsidRDefault="002217D0">
          <w:pPr>
            <w:pStyle w:val="TOC3"/>
            <w:tabs>
              <w:tab w:val="right" w:leader="dot" w:pos="9350"/>
            </w:tabs>
            <w:rPr>
              <w:rFonts w:eastAsiaTheme="minorEastAsia"/>
              <w:noProof/>
              <w:kern w:val="0"/>
              <w:lang w:val="sr-Latn-RS" w:eastAsia="sr-Latn-RS"/>
              <w14:ligatures w14:val="none"/>
            </w:rPr>
          </w:pPr>
          <w:hyperlink w:anchor="_Toc217389890" w:history="1">
            <w:r w:rsidRPr="000E4CDD">
              <w:rPr>
                <w:rStyle w:val="Hyperlink"/>
                <w:rFonts w:ascii="Calibri" w:hAnsi="Calibri" w:cs="Calibri"/>
                <w:b/>
                <w:bCs/>
                <w:noProof/>
                <w:lang w:val="hr-HR" w:eastAsia="en-GB"/>
              </w:rPr>
              <w:t>4.3.3. Tržište rada i zapošljavanje</w:t>
            </w:r>
            <w:r>
              <w:rPr>
                <w:noProof/>
                <w:webHidden/>
              </w:rPr>
              <w:tab/>
            </w:r>
            <w:r>
              <w:rPr>
                <w:noProof/>
                <w:webHidden/>
              </w:rPr>
              <w:fldChar w:fldCharType="begin"/>
            </w:r>
            <w:r>
              <w:rPr>
                <w:noProof/>
                <w:webHidden/>
              </w:rPr>
              <w:instrText xml:space="preserve"> PAGEREF _Toc217389890 \h </w:instrText>
            </w:r>
            <w:r>
              <w:rPr>
                <w:noProof/>
                <w:webHidden/>
              </w:rPr>
            </w:r>
            <w:r>
              <w:rPr>
                <w:noProof/>
                <w:webHidden/>
              </w:rPr>
              <w:fldChar w:fldCharType="separate"/>
            </w:r>
            <w:r>
              <w:rPr>
                <w:noProof/>
                <w:webHidden/>
              </w:rPr>
              <w:t>83</w:t>
            </w:r>
            <w:r>
              <w:rPr>
                <w:noProof/>
                <w:webHidden/>
              </w:rPr>
              <w:fldChar w:fldCharType="end"/>
            </w:r>
          </w:hyperlink>
        </w:p>
        <w:p w14:paraId="635C4C7C" w14:textId="7B0D5453" w:rsidR="002217D0" w:rsidRDefault="002217D0">
          <w:pPr>
            <w:pStyle w:val="TOC3"/>
            <w:tabs>
              <w:tab w:val="right" w:leader="dot" w:pos="9350"/>
            </w:tabs>
            <w:rPr>
              <w:rFonts w:eastAsiaTheme="minorEastAsia"/>
              <w:noProof/>
              <w:kern w:val="0"/>
              <w:lang w:val="sr-Latn-RS" w:eastAsia="sr-Latn-RS"/>
              <w14:ligatures w14:val="none"/>
            </w:rPr>
          </w:pPr>
          <w:hyperlink w:anchor="_Toc217389891" w:history="1">
            <w:r w:rsidRPr="000E4CDD">
              <w:rPr>
                <w:rStyle w:val="Hyperlink"/>
                <w:rFonts w:ascii="Calibri" w:hAnsi="Calibri" w:cs="Calibri"/>
                <w:b/>
                <w:bCs/>
                <w:noProof/>
                <w:lang w:val="hr-HR" w:eastAsia="en-GB"/>
              </w:rPr>
              <w:t>4.3.4. Socijalna politika</w:t>
            </w:r>
            <w:r>
              <w:rPr>
                <w:noProof/>
                <w:webHidden/>
              </w:rPr>
              <w:tab/>
            </w:r>
            <w:r>
              <w:rPr>
                <w:noProof/>
                <w:webHidden/>
              </w:rPr>
              <w:fldChar w:fldCharType="begin"/>
            </w:r>
            <w:r>
              <w:rPr>
                <w:noProof/>
                <w:webHidden/>
              </w:rPr>
              <w:instrText xml:space="preserve"> PAGEREF _Toc217389891 \h </w:instrText>
            </w:r>
            <w:r>
              <w:rPr>
                <w:noProof/>
                <w:webHidden/>
              </w:rPr>
            </w:r>
            <w:r>
              <w:rPr>
                <w:noProof/>
                <w:webHidden/>
              </w:rPr>
              <w:fldChar w:fldCharType="separate"/>
            </w:r>
            <w:r>
              <w:rPr>
                <w:noProof/>
                <w:webHidden/>
              </w:rPr>
              <w:t>85</w:t>
            </w:r>
            <w:r>
              <w:rPr>
                <w:noProof/>
                <w:webHidden/>
              </w:rPr>
              <w:fldChar w:fldCharType="end"/>
            </w:r>
          </w:hyperlink>
        </w:p>
        <w:p w14:paraId="66EF2914" w14:textId="197006CE" w:rsidR="002217D0" w:rsidRDefault="002217D0">
          <w:pPr>
            <w:pStyle w:val="TOC3"/>
            <w:tabs>
              <w:tab w:val="right" w:leader="dot" w:pos="9350"/>
            </w:tabs>
            <w:rPr>
              <w:rFonts w:eastAsiaTheme="minorEastAsia"/>
              <w:noProof/>
              <w:kern w:val="0"/>
              <w:lang w:val="sr-Latn-RS" w:eastAsia="sr-Latn-RS"/>
              <w14:ligatures w14:val="none"/>
            </w:rPr>
          </w:pPr>
          <w:hyperlink w:anchor="_Toc217389892" w:history="1">
            <w:r w:rsidRPr="000E4CDD">
              <w:rPr>
                <w:rStyle w:val="Hyperlink"/>
                <w:rFonts w:ascii="Calibri" w:hAnsi="Calibri" w:cs="Calibri"/>
                <w:b/>
                <w:bCs/>
                <w:noProof/>
                <w:lang w:val="hr-HR" w:eastAsia="en-GB"/>
              </w:rPr>
              <w:t>4.3.5. Zdravstvena politika</w:t>
            </w:r>
            <w:r>
              <w:rPr>
                <w:noProof/>
                <w:webHidden/>
              </w:rPr>
              <w:tab/>
            </w:r>
            <w:r>
              <w:rPr>
                <w:noProof/>
                <w:webHidden/>
              </w:rPr>
              <w:fldChar w:fldCharType="begin"/>
            </w:r>
            <w:r>
              <w:rPr>
                <w:noProof/>
                <w:webHidden/>
              </w:rPr>
              <w:instrText xml:space="preserve"> PAGEREF _Toc217389892 \h </w:instrText>
            </w:r>
            <w:r>
              <w:rPr>
                <w:noProof/>
                <w:webHidden/>
              </w:rPr>
            </w:r>
            <w:r>
              <w:rPr>
                <w:noProof/>
                <w:webHidden/>
              </w:rPr>
              <w:fldChar w:fldCharType="separate"/>
            </w:r>
            <w:r>
              <w:rPr>
                <w:noProof/>
                <w:webHidden/>
              </w:rPr>
              <w:t>87</w:t>
            </w:r>
            <w:r>
              <w:rPr>
                <w:noProof/>
                <w:webHidden/>
              </w:rPr>
              <w:fldChar w:fldCharType="end"/>
            </w:r>
          </w:hyperlink>
        </w:p>
        <w:p w14:paraId="0007E406" w14:textId="15F8DDF0" w:rsidR="002217D0" w:rsidRDefault="002217D0">
          <w:pPr>
            <w:pStyle w:val="TOC3"/>
            <w:tabs>
              <w:tab w:val="right" w:leader="dot" w:pos="9350"/>
            </w:tabs>
            <w:rPr>
              <w:rFonts w:eastAsiaTheme="minorEastAsia"/>
              <w:noProof/>
              <w:kern w:val="0"/>
              <w:lang w:val="sr-Latn-RS" w:eastAsia="sr-Latn-RS"/>
              <w14:ligatures w14:val="none"/>
            </w:rPr>
          </w:pPr>
          <w:hyperlink w:anchor="_Toc217389893" w:history="1">
            <w:r w:rsidRPr="000E4CDD">
              <w:rPr>
                <w:rStyle w:val="Hyperlink"/>
                <w:rFonts w:ascii="Calibri" w:hAnsi="Calibri" w:cs="Calibri"/>
                <w:b/>
                <w:bCs/>
                <w:noProof/>
                <w:lang w:val="hr-HR" w:eastAsia="en-GB"/>
              </w:rPr>
              <w:t>4.3. 6. Siromaštvo</w:t>
            </w:r>
            <w:r>
              <w:rPr>
                <w:noProof/>
                <w:webHidden/>
              </w:rPr>
              <w:tab/>
            </w:r>
            <w:r>
              <w:rPr>
                <w:noProof/>
                <w:webHidden/>
              </w:rPr>
              <w:fldChar w:fldCharType="begin"/>
            </w:r>
            <w:r>
              <w:rPr>
                <w:noProof/>
                <w:webHidden/>
              </w:rPr>
              <w:instrText xml:space="preserve"> PAGEREF _Toc217389893 \h </w:instrText>
            </w:r>
            <w:r>
              <w:rPr>
                <w:noProof/>
                <w:webHidden/>
              </w:rPr>
            </w:r>
            <w:r>
              <w:rPr>
                <w:noProof/>
                <w:webHidden/>
              </w:rPr>
              <w:fldChar w:fldCharType="separate"/>
            </w:r>
            <w:r>
              <w:rPr>
                <w:noProof/>
                <w:webHidden/>
              </w:rPr>
              <w:t>88</w:t>
            </w:r>
            <w:r>
              <w:rPr>
                <w:noProof/>
                <w:webHidden/>
              </w:rPr>
              <w:fldChar w:fldCharType="end"/>
            </w:r>
          </w:hyperlink>
        </w:p>
        <w:p w14:paraId="49C3620B" w14:textId="4258EFC3" w:rsidR="002217D0" w:rsidRDefault="002217D0">
          <w:pPr>
            <w:pStyle w:val="TOC1"/>
            <w:tabs>
              <w:tab w:val="right" w:leader="dot" w:pos="9350"/>
            </w:tabs>
            <w:rPr>
              <w:rFonts w:eastAsiaTheme="minorEastAsia"/>
              <w:noProof/>
              <w:kern w:val="0"/>
              <w:lang w:val="sr-Latn-RS" w:eastAsia="sr-Latn-RS"/>
              <w14:ligatures w14:val="none"/>
            </w:rPr>
          </w:pPr>
          <w:hyperlink w:anchor="_Toc217389894" w:history="1">
            <w:r w:rsidRPr="000E4CDD">
              <w:rPr>
                <w:rStyle w:val="Hyperlink"/>
                <w:rFonts w:ascii="Calibri" w:hAnsi="Calibri" w:cs="Calibri"/>
                <w:b/>
                <w:bCs/>
                <w:noProof/>
                <w:lang w:val="hr-HR"/>
              </w:rPr>
              <w:t>5. Analiza alternativa</w:t>
            </w:r>
            <w:r>
              <w:rPr>
                <w:noProof/>
                <w:webHidden/>
              </w:rPr>
              <w:tab/>
            </w:r>
            <w:r>
              <w:rPr>
                <w:noProof/>
                <w:webHidden/>
              </w:rPr>
              <w:fldChar w:fldCharType="begin"/>
            </w:r>
            <w:r>
              <w:rPr>
                <w:noProof/>
                <w:webHidden/>
              </w:rPr>
              <w:instrText xml:space="preserve"> PAGEREF _Toc217389894 \h </w:instrText>
            </w:r>
            <w:r>
              <w:rPr>
                <w:noProof/>
                <w:webHidden/>
              </w:rPr>
            </w:r>
            <w:r>
              <w:rPr>
                <w:noProof/>
                <w:webHidden/>
              </w:rPr>
              <w:fldChar w:fldCharType="separate"/>
            </w:r>
            <w:r>
              <w:rPr>
                <w:noProof/>
                <w:webHidden/>
              </w:rPr>
              <w:t>89</w:t>
            </w:r>
            <w:r>
              <w:rPr>
                <w:noProof/>
                <w:webHidden/>
              </w:rPr>
              <w:fldChar w:fldCharType="end"/>
            </w:r>
          </w:hyperlink>
        </w:p>
        <w:p w14:paraId="67950BBF" w14:textId="5F76D2C4" w:rsidR="002217D0" w:rsidRDefault="002217D0">
          <w:pPr>
            <w:pStyle w:val="TOC2"/>
            <w:tabs>
              <w:tab w:val="right" w:leader="dot" w:pos="9350"/>
            </w:tabs>
            <w:rPr>
              <w:rFonts w:eastAsiaTheme="minorEastAsia"/>
              <w:noProof/>
              <w:kern w:val="0"/>
              <w:lang w:val="sr-Latn-RS" w:eastAsia="sr-Latn-RS"/>
              <w14:ligatures w14:val="none"/>
            </w:rPr>
          </w:pPr>
          <w:hyperlink w:anchor="_Toc217389895" w:history="1">
            <w:r w:rsidRPr="000E4CDD">
              <w:rPr>
                <w:rStyle w:val="Hyperlink"/>
                <w:rFonts w:ascii="Calibri" w:hAnsi="Calibri" w:cs="Calibri"/>
                <w:b/>
                <w:bCs/>
                <w:noProof/>
                <w:lang w:val="hr-HR" w:eastAsia="en-GB"/>
              </w:rPr>
              <w:t>5.1 Opcija ne raditi ništa / „Bez projekta“</w:t>
            </w:r>
            <w:r>
              <w:rPr>
                <w:noProof/>
                <w:webHidden/>
              </w:rPr>
              <w:tab/>
            </w:r>
            <w:r>
              <w:rPr>
                <w:noProof/>
                <w:webHidden/>
              </w:rPr>
              <w:fldChar w:fldCharType="begin"/>
            </w:r>
            <w:r>
              <w:rPr>
                <w:noProof/>
                <w:webHidden/>
              </w:rPr>
              <w:instrText xml:space="preserve"> PAGEREF _Toc217389895 \h </w:instrText>
            </w:r>
            <w:r>
              <w:rPr>
                <w:noProof/>
                <w:webHidden/>
              </w:rPr>
            </w:r>
            <w:r>
              <w:rPr>
                <w:noProof/>
                <w:webHidden/>
              </w:rPr>
              <w:fldChar w:fldCharType="separate"/>
            </w:r>
            <w:r>
              <w:rPr>
                <w:noProof/>
                <w:webHidden/>
              </w:rPr>
              <w:t>89</w:t>
            </w:r>
            <w:r>
              <w:rPr>
                <w:noProof/>
                <w:webHidden/>
              </w:rPr>
              <w:fldChar w:fldCharType="end"/>
            </w:r>
          </w:hyperlink>
        </w:p>
        <w:p w14:paraId="5BF09E5D" w14:textId="25FAECBA" w:rsidR="002217D0" w:rsidRDefault="002217D0">
          <w:pPr>
            <w:pStyle w:val="TOC2"/>
            <w:tabs>
              <w:tab w:val="right" w:leader="dot" w:pos="9350"/>
            </w:tabs>
            <w:rPr>
              <w:rFonts w:eastAsiaTheme="minorEastAsia"/>
              <w:noProof/>
              <w:kern w:val="0"/>
              <w:lang w:val="sr-Latn-RS" w:eastAsia="sr-Latn-RS"/>
              <w14:ligatures w14:val="none"/>
            </w:rPr>
          </w:pPr>
          <w:hyperlink w:anchor="_Toc217389896" w:history="1">
            <w:r w:rsidRPr="000E4CDD">
              <w:rPr>
                <w:rStyle w:val="Hyperlink"/>
                <w:rFonts w:ascii="Calibri" w:hAnsi="Calibri" w:cs="Calibri"/>
                <w:b/>
                <w:bCs/>
                <w:noProof/>
                <w:lang w:val="hr-HR" w:eastAsia="en-GB"/>
              </w:rPr>
              <w:t>5.2 Tehnološka opcija</w:t>
            </w:r>
            <w:r>
              <w:rPr>
                <w:noProof/>
                <w:webHidden/>
              </w:rPr>
              <w:tab/>
            </w:r>
            <w:r>
              <w:rPr>
                <w:noProof/>
                <w:webHidden/>
              </w:rPr>
              <w:fldChar w:fldCharType="begin"/>
            </w:r>
            <w:r>
              <w:rPr>
                <w:noProof/>
                <w:webHidden/>
              </w:rPr>
              <w:instrText xml:space="preserve"> PAGEREF _Toc217389896 \h </w:instrText>
            </w:r>
            <w:r>
              <w:rPr>
                <w:noProof/>
                <w:webHidden/>
              </w:rPr>
            </w:r>
            <w:r>
              <w:rPr>
                <w:noProof/>
                <w:webHidden/>
              </w:rPr>
              <w:fldChar w:fldCharType="separate"/>
            </w:r>
            <w:r>
              <w:rPr>
                <w:noProof/>
                <w:webHidden/>
              </w:rPr>
              <w:t>89</w:t>
            </w:r>
            <w:r>
              <w:rPr>
                <w:noProof/>
                <w:webHidden/>
              </w:rPr>
              <w:fldChar w:fldCharType="end"/>
            </w:r>
          </w:hyperlink>
        </w:p>
        <w:p w14:paraId="38F838EB" w14:textId="6B2A8798" w:rsidR="002217D0" w:rsidRDefault="002217D0">
          <w:pPr>
            <w:pStyle w:val="TOC2"/>
            <w:tabs>
              <w:tab w:val="right" w:leader="dot" w:pos="9350"/>
            </w:tabs>
            <w:rPr>
              <w:rFonts w:eastAsiaTheme="minorEastAsia"/>
              <w:noProof/>
              <w:kern w:val="0"/>
              <w:lang w:val="sr-Latn-RS" w:eastAsia="sr-Latn-RS"/>
              <w14:ligatures w14:val="none"/>
            </w:rPr>
          </w:pPr>
          <w:hyperlink w:anchor="_Toc217389897" w:history="1">
            <w:r w:rsidRPr="000E4CDD">
              <w:rPr>
                <w:rStyle w:val="Hyperlink"/>
                <w:rFonts w:ascii="Calibri" w:hAnsi="Calibri" w:cs="Calibri"/>
                <w:b/>
                <w:bCs/>
                <w:noProof/>
                <w:lang w:val="hr-HR" w:eastAsia="en-GB"/>
              </w:rPr>
              <w:t>5.3 Cirkularna ekonomija naspram opcije upravljana otpadom</w:t>
            </w:r>
            <w:r>
              <w:rPr>
                <w:noProof/>
                <w:webHidden/>
              </w:rPr>
              <w:tab/>
            </w:r>
            <w:r>
              <w:rPr>
                <w:noProof/>
                <w:webHidden/>
              </w:rPr>
              <w:fldChar w:fldCharType="begin"/>
            </w:r>
            <w:r>
              <w:rPr>
                <w:noProof/>
                <w:webHidden/>
              </w:rPr>
              <w:instrText xml:space="preserve"> PAGEREF _Toc217389897 \h </w:instrText>
            </w:r>
            <w:r>
              <w:rPr>
                <w:noProof/>
                <w:webHidden/>
              </w:rPr>
            </w:r>
            <w:r>
              <w:rPr>
                <w:noProof/>
                <w:webHidden/>
              </w:rPr>
              <w:fldChar w:fldCharType="separate"/>
            </w:r>
            <w:r>
              <w:rPr>
                <w:noProof/>
                <w:webHidden/>
              </w:rPr>
              <w:t>90</w:t>
            </w:r>
            <w:r>
              <w:rPr>
                <w:noProof/>
                <w:webHidden/>
              </w:rPr>
              <w:fldChar w:fldCharType="end"/>
            </w:r>
          </w:hyperlink>
        </w:p>
        <w:p w14:paraId="25AC4EC3" w14:textId="215110B0" w:rsidR="002217D0" w:rsidRDefault="002217D0">
          <w:pPr>
            <w:pStyle w:val="TOC2"/>
            <w:tabs>
              <w:tab w:val="right" w:leader="dot" w:pos="9350"/>
            </w:tabs>
            <w:rPr>
              <w:rFonts w:eastAsiaTheme="minorEastAsia"/>
              <w:noProof/>
              <w:kern w:val="0"/>
              <w:lang w:val="sr-Latn-RS" w:eastAsia="sr-Latn-RS"/>
              <w14:ligatures w14:val="none"/>
            </w:rPr>
          </w:pPr>
          <w:hyperlink w:anchor="_Toc217389898" w:history="1">
            <w:r w:rsidRPr="000E4CDD">
              <w:rPr>
                <w:rStyle w:val="Hyperlink"/>
                <w:rFonts w:ascii="Calibri" w:hAnsi="Calibri" w:cs="Calibri"/>
                <w:b/>
                <w:bCs/>
                <w:noProof/>
                <w:lang w:val="hr-HR" w:eastAsia="en-GB"/>
              </w:rPr>
              <w:t>5.4 Mehanizmi zasnovani na tržištu:</w:t>
            </w:r>
            <w:r>
              <w:rPr>
                <w:noProof/>
                <w:webHidden/>
              </w:rPr>
              <w:tab/>
            </w:r>
            <w:r>
              <w:rPr>
                <w:noProof/>
                <w:webHidden/>
              </w:rPr>
              <w:fldChar w:fldCharType="begin"/>
            </w:r>
            <w:r>
              <w:rPr>
                <w:noProof/>
                <w:webHidden/>
              </w:rPr>
              <w:instrText xml:space="preserve"> PAGEREF _Toc217389898 \h </w:instrText>
            </w:r>
            <w:r>
              <w:rPr>
                <w:noProof/>
                <w:webHidden/>
              </w:rPr>
            </w:r>
            <w:r>
              <w:rPr>
                <w:noProof/>
                <w:webHidden/>
              </w:rPr>
              <w:fldChar w:fldCharType="separate"/>
            </w:r>
            <w:r>
              <w:rPr>
                <w:noProof/>
                <w:webHidden/>
              </w:rPr>
              <w:t>90</w:t>
            </w:r>
            <w:r>
              <w:rPr>
                <w:noProof/>
                <w:webHidden/>
              </w:rPr>
              <w:fldChar w:fldCharType="end"/>
            </w:r>
          </w:hyperlink>
        </w:p>
        <w:p w14:paraId="5E565BF1" w14:textId="754EC41C" w:rsidR="002217D0" w:rsidRDefault="002217D0">
          <w:pPr>
            <w:pStyle w:val="TOC1"/>
            <w:tabs>
              <w:tab w:val="right" w:leader="dot" w:pos="9350"/>
            </w:tabs>
            <w:rPr>
              <w:rFonts w:eastAsiaTheme="minorEastAsia"/>
              <w:noProof/>
              <w:kern w:val="0"/>
              <w:lang w:val="sr-Latn-RS" w:eastAsia="sr-Latn-RS"/>
              <w14:ligatures w14:val="none"/>
            </w:rPr>
          </w:pPr>
          <w:hyperlink w:anchor="_Toc217389899" w:history="1">
            <w:r w:rsidRPr="000E4CDD">
              <w:rPr>
                <w:rStyle w:val="Hyperlink"/>
                <w:rFonts w:ascii="Calibri" w:hAnsi="Calibri" w:cs="Calibri"/>
                <w:b/>
                <w:bCs/>
                <w:noProof/>
                <w:lang w:val="hr-HR"/>
              </w:rPr>
              <w:t xml:space="preserve">6. </w:t>
            </w:r>
            <w:r w:rsidRPr="000E4CDD">
              <w:rPr>
                <w:rStyle w:val="Hyperlink"/>
                <w:rFonts w:ascii="Calibri" w:hAnsi="Calibri" w:cs="Calibri"/>
                <w:b/>
                <w:noProof/>
                <w:lang w:val="hr-HR"/>
              </w:rPr>
              <w:t>Potencijalni ekološki i socijalni rizici i njihovi uticaji, i standardne mjere ublažavanja</w:t>
            </w:r>
            <w:r>
              <w:rPr>
                <w:noProof/>
                <w:webHidden/>
              </w:rPr>
              <w:tab/>
            </w:r>
            <w:r>
              <w:rPr>
                <w:noProof/>
                <w:webHidden/>
              </w:rPr>
              <w:fldChar w:fldCharType="begin"/>
            </w:r>
            <w:r>
              <w:rPr>
                <w:noProof/>
                <w:webHidden/>
              </w:rPr>
              <w:instrText xml:space="preserve"> PAGEREF _Toc217389899 \h </w:instrText>
            </w:r>
            <w:r>
              <w:rPr>
                <w:noProof/>
                <w:webHidden/>
              </w:rPr>
            </w:r>
            <w:r>
              <w:rPr>
                <w:noProof/>
                <w:webHidden/>
              </w:rPr>
              <w:fldChar w:fldCharType="separate"/>
            </w:r>
            <w:r>
              <w:rPr>
                <w:noProof/>
                <w:webHidden/>
              </w:rPr>
              <w:t>91</w:t>
            </w:r>
            <w:r>
              <w:rPr>
                <w:noProof/>
                <w:webHidden/>
              </w:rPr>
              <w:fldChar w:fldCharType="end"/>
            </w:r>
          </w:hyperlink>
        </w:p>
        <w:p w14:paraId="321202DF" w14:textId="677259B0" w:rsidR="002217D0" w:rsidRDefault="002217D0">
          <w:pPr>
            <w:pStyle w:val="TOC2"/>
            <w:tabs>
              <w:tab w:val="right" w:leader="dot" w:pos="9350"/>
            </w:tabs>
            <w:rPr>
              <w:rFonts w:eastAsiaTheme="minorEastAsia"/>
              <w:noProof/>
              <w:kern w:val="0"/>
              <w:lang w:val="sr-Latn-RS" w:eastAsia="sr-Latn-RS"/>
              <w14:ligatures w14:val="none"/>
            </w:rPr>
          </w:pPr>
          <w:hyperlink w:anchor="_Toc217389900" w:history="1">
            <w:r w:rsidRPr="000E4CDD">
              <w:rPr>
                <w:rStyle w:val="Hyperlink"/>
                <w:rFonts w:ascii="Calibri" w:hAnsi="Calibri" w:cs="Calibri"/>
                <w:b/>
                <w:bCs/>
                <w:noProof/>
                <w:lang w:val="hr-HR"/>
              </w:rPr>
              <w:t>6.1 Projektne aktivnosti sa potencijalnim rizicima po životnu sredinu i društvo  i uticajima</w:t>
            </w:r>
            <w:r>
              <w:rPr>
                <w:noProof/>
                <w:webHidden/>
              </w:rPr>
              <w:tab/>
            </w:r>
            <w:r>
              <w:rPr>
                <w:noProof/>
                <w:webHidden/>
              </w:rPr>
              <w:fldChar w:fldCharType="begin"/>
            </w:r>
            <w:r>
              <w:rPr>
                <w:noProof/>
                <w:webHidden/>
              </w:rPr>
              <w:instrText xml:space="preserve"> PAGEREF _Toc217389900 \h </w:instrText>
            </w:r>
            <w:r>
              <w:rPr>
                <w:noProof/>
                <w:webHidden/>
              </w:rPr>
            </w:r>
            <w:r>
              <w:rPr>
                <w:noProof/>
                <w:webHidden/>
              </w:rPr>
              <w:fldChar w:fldCharType="separate"/>
            </w:r>
            <w:r>
              <w:rPr>
                <w:noProof/>
                <w:webHidden/>
              </w:rPr>
              <w:t>91</w:t>
            </w:r>
            <w:r>
              <w:rPr>
                <w:noProof/>
                <w:webHidden/>
              </w:rPr>
              <w:fldChar w:fldCharType="end"/>
            </w:r>
          </w:hyperlink>
        </w:p>
        <w:p w14:paraId="7804E213" w14:textId="0D44426B" w:rsidR="002217D0" w:rsidRDefault="002217D0">
          <w:pPr>
            <w:pStyle w:val="TOC3"/>
            <w:tabs>
              <w:tab w:val="right" w:leader="dot" w:pos="9350"/>
            </w:tabs>
            <w:rPr>
              <w:rFonts w:eastAsiaTheme="minorEastAsia"/>
              <w:noProof/>
              <w:kern w:val="0"/>
              <w:lang w:val="sr-Latn-RS" w:eastAsia="sr-Latn-RS"/>
              <w14:ligatures w14:val="none"/>
            </w:rPr>
          </w:pPr>
          <w:hyperlink w:anchor="_Toc217389901" w:history="1">
            <w:r w:rsidRPr="000E4CDD">
              <w:rPr>
                <w:rStyle w:val="Hyperlink"/>
                <w:rFonts w:ascii="Calibri" w:hAnsi="Calibri" w:cs="Calibri"/>
                <w:b/>
                <w:bCs/>
                <w:noProof/>
                <w:lang w:val="hr-HR"/>
              </w:rPr>
              <w:t>6.1.1 Potencijalni pozitivni uticaji</w:t>
            </w:r>
            <w:r>
              <w:rPr>
                <w:noProof/>
                <w:webHidden/>
              </w:rPr>
              <w:tab/>
            </w:r>
            <w:r>
              <w:rPr>
                <w:noProof/>
                <w:webHidden/>
              </w:rPr>
              <w:fldChar w:fldCharType="begin"/>
            </w:r>
            <w:r>
              <w:rPr>
                <w:noProof/>
                <w:webHidden/>
              </w:rPr>
              <w:instrText xml:space="preserve"> PAGEREF _Toc217389901 \h </w:instrText>
            </w:r>
            <w:r>
              <w:rPr>
                <w:noProof/>
                <w:webHidden/>
              </w:rPr>
            </w:r>
            <w:r>
              <w:rPr>
                <w:noProof/>
                <w:webHidden/>
              </w:rPr>
              <w:fldChar w:fldCharType="separate"/>
            </w:r>
            <w:r>
              <w:rPr>
                <w:noProof/>
                <w:webHidden/>
              </w:rPr>
              <w:t>91</w:t>
            </w:r>
            <w:r>
              <w:rPr>
                <w:noProof/>
                <w:webHidden/>
              </w:rPr>
              <w:fldChar w:fldCharType="end"/>
            </w:r>
          </w:hyperlink>
        </w:p>
        <w:p w14:paraId="6E61F487" w14:textId="224A28FB" w:rsidR="002217D0" w:rsidRDefault="002217D0">
          <w:pPr>
            <w:pStyle w:val="TOC3"/>
            <w:tabs>
              <w:tab w:val="right" w:leader="dot" w:pos="9350"/>
            </w:tabs>
            <w:rPr>
              <w:rFonts w:eastAsiaTheme="minorEastAsia"/>
              <w:noProof/>
              <w:kern w:val="0"/>
              <w:lang w:val="sr-Latn-RS" w:eastAsia="sr-Latn-RS"/>
              <w14:ligatures w14:val="none"/>
            </w:rPr>
          </w:pPr>
          <w:hyperlink w:anchor="_Toc217389902" w:history="1">
            <w:r w:rsidRPr="000E4CDD">
              <w:rPr>
                <w:rStyle w:val="Hyperlink"/>
                <w:rFonts w:ascii="Calibri" w:eastAsia="Times New Roman" w:hAnsi="Calibri" w:cs="Calibri"/>
                <w:b/>
                <w:bCs/>
                <w:noProof/>
                <w:lang w:val="hr-HR"/>
              </w:rPr>
              <w:t xml:space="preserve">6.1.2. Pregled rizika po životnu sredinu  i mjera ublažavanja u </w:t>
            </w:r>
            <w:r w:rsidRPr="000E4CDD">
              <w:rPr>
                <w:rStyle w:val="Hyperlink"/>
                <w:rFonts w:ascii="Calibri" w:hAnsi="Calibri" w:cs="Calibri"/>
                <w:noProof/>
                <w:lang w:val="hr-HR"/>
              </w:rPr>
              <w:t>fazi planiranja i projektovanja, fazi implementacije i fazi eksploatacije</w:t>
            </w:r>
            <w:r>
              <w:rPr>
                <w:noProof/>
                <w:webHidden/>
              </w:rPr>
              <w:tab/>
            </w:r>
            <w:r>
              <w:rPr>
                <w:noProof/>
                <w:webHidden/>
              </w:rPr>
              <w:fldChar w:fldCharType="begin"/>
            </w:r>
            <w:r>
              <w:rPr>
                <w:noProof/>
                <w:webHidden/>
              </w:rPr>
              <w:instrText xml:space="preserve"> PAGEREF _Toc217389902 \h </w:instrText>
            </w:r>
            <w:r>
              <w:rPr>
                <w:noProof/>
                <w:webHidden/>
              </w:rPr>
            </w:r>
            <w:r>
              <w:rPr>
                <w:noProof/>
                <w:webHidden/>
              </w:rPr>
              <w:fldChar w:fldCharType="separate"/>
            </w:r>
            <w:r>
              <w:rPr>
                <w:noProof/>
                <w:webHidden/>
              </w:rPr>
              <w:t>101</w:t>
            </w:r>
            <w:r>
              <w:rPr>
                <w:noProof/>
                <w:webHidden/>
              </w:rPr>
              <w:fldChar w:fldCharType="end"/>
            </w:r>
          </w:hyperlink>
        </w:p>
        <w:p w14:paraId="3EEEC22C" w14:textId="45073CA0" w:rsidR="002217D0" w:rsidRDefault="002217D0">
          <w:pPr>
            <w:pStyle w:val="TOC3"/>
            <w:tabs>
              <w:tab w:val="right" w:leader="dot" w:pos="9350"/>
            </w:tabs>
            <w:rPr>
              <w:rFonts w:eastAsiaTheme="minorEastAsia"/>
              <w:noProof/>
              <w:kern w:val="0"/>
              <w:lang w:val="sr-Latn-RS" w:eastAsia="sr-Latn-RS"/>
              <w14:ligatures w14:val="none"/>
            </w:rPr>
          </w:pPr>
          <w:hyperlink w:anchor="_Toc217389903" w:history="1">
            <w:r w:rsidRPr="000E4CDD">
              <w:rPr>
                <w:rStyle w:val="Hyperlink"/>
                <w:rFonts w:ascii="Calibri" w:hAnsi="Calibri" w:cs="Calibri"/>
                <w:b/>
                <w:bCs/>
                <w:noProof/>
                <w:lang w:val="hr-HR"/>
              </w:rPr>
              <w:t>6.1.3 Posebna pomoć za ranjiva projektom pogođena lica</w:t>
            </w:r>
            <w:r>
              <w:rPr>
                <w:noProof/>
                <w:webHidden/>
              </w:rPr>
              <w:tab/>
            </w:r>
            <w:r>
              <w:rPr>
                <w:noProof/>
                <w:webHidden/>
              </w:rPr>
              <w:fldChar w:fldCharType="begin"/>
            </w:r>
            <w:r>
              <w:rPr>
                <w:noProof/>
                <w:webHidden/>
              </w:rPr>
              <w:instrText xml:space="preserve"> PAGEREF _Toc217389903 \h </w:instrText>
            </w:r>
            <w:r>
              <w:rPr>
                <w:noProof/>
                <w:webHidden/>
              </w:rPr>
            </w:r>
            <w:r>
              <w:rPr>
                <w:noProof/>
                <w:webHidden/>
              </w:rPr>
              <w:fldChar w:fldCharType="separate"/>
            </w:r>
            <w:r>
              <w:rPr>
                <w:noProof/>
                <w:webHidden/>
              </w:rPr>
              <w:t>109</w:t>
            </w:r>
            <w:r>
              <w:rPr>
                <w:noProof/>
                <w:webHidden/>
              </w:rPr>
              <w:fldChar w:fldCharType="end"/>
            </w:r>
          </w:hyperlink>
        </w:p>
        <w:p w14:paraId="689BF7CF" w14:textId="7EA7E6A3" w:rsidR="002217D0" w:rsidRDefault="002217D0">
          <w:pPr>
            <w:pStyle w:val="TOC2"/>
            <w:tabs>
              <w:tab w:val="right" w:leader="dot" w:pos="9350"/>
            </w:tabs>
            <w:rPr>
              <w:rFonts w:eastAsiaTheme="minorEastAsia"/>
              <w:noProof/>
              <w:kern w:val="0"/>
              <w:lang w:val="sr-Latn-RS" w:eastAsia="sr-Latn-RS"/>
              <w14:ligatures w14:val="none"/>
            </w:rPr>
          </w:pPr>
          <w:hyperlink w:anchor="_Toc217389904" w:history="1">
            <w:r w:rsidRPr="000E4CDD">
              <w:rPr>
                <w:rStyle w:val="Hyperlink"/>
                <w:rFonts w:ascii="Calibri" w:hAnsi="Calibri" w:cs="Calibri"/>
                <w:b/>
                <w:bCs/>
                <w:noProof/>
                <w:lang w:val="hr-HR"/>
              </w:rPr>
              <w:t>6.2 Posebna pomoć za ranjiva projektom pogođena lica</w:t>
            </w:r>
            <w:r>
              <w:rPr>
                <w:noProof/>
                <w:webHidden/>
              </w:rPr>
              <w:tab/>
            </w:r>
            <w:r>
              <w:rPr>
                <w:noProof/>
                <w:webHidden/>
              </w:rPr>
              <w:fldChar w:fldCharType="begin"/>
            </w:r>
            <w:r>
              <w:rPr>
                <w:noProof/>
                <w:webHidden/>
              </w:rPr>
              <w:instrText xml:space="preserve"> PAGEREF _Toc217389904 \h </w:instrText>
            </w:r>
            <w:r>
              <w:rPr>
                <w:noProof/>
                <w:webHidden/>
              </w:rPr>
            </w:r>
            <w:r>
              <w:rPr>
                <w:noProof/>
                <w:webHidden/>
              </w:rPr>
              <w:fldChar w:fldCharType="separate"/>
            </w:r>
            <w:r>
              <w:rPr>
                <w:noProof/>
                <w:webHidden/>
              </w:rPr>
              <w:t>111</w:t>
            </w:r>
            <w:r>
              <w:rPr>
                <w:noProof/>
                <w:webHidden/>
              </w:rPr>
              <w:fldChar w:fldCharType="end"/>
            </w:r>
          </w:hyperlink>
        </w:p>
        <w:p w14:paraId="427EBAA2" w14:textId="7C1F78DE" w:rsidR="002217D0" w:rsidRDefault="002217D0">
          <w:pPr>
            <w:pStyle w:val="TOC1"/>
            <w:tabs>
              <w:tab w:val="right" w:leader="dot" w:pos="9350"/>
            </w:tabs>
            <w:rPr>
              <w:rFonts w:eastAsiaTheme="minorEastAsia"/>
              <w:noProof/>
              <w:kern w:val="0"/>
              <w:lang w:val="sr-Latn-RS" w:eastAsia="sr-Latn-RS"/>
              <w14:ligatures w14:val="none"/>
            </w:rPr>
          </w:pPr>
          <w:hyperlink w:anchor="_Toc217389905" w:history="1">
            <w:r w:rsidRPr="000E4CDD">
              <w:rPr>
                <w:rStyle w:val="Hyperlink"/>
                <w:rFonts w:ascii="Calibri" w:hAnsi="Calibri" w:cs="Calibri"/>
                <w:b/>
                <w:bCs/>
                <w:noProof/>
                <w:lang w:val="hr-HR"/>
              </w:rPr>
              <w:t>7. ORGANIZACIJA SPROVOĐENJA PROJEKTA</w:t>
            </w:r>
            <w:r>
              <w:rPr>
                <w:noProof/>
                <w:webHidden/>
              </w:rPr>
              <w:tab/>
            </w:r>
            <w:r>
              <w:rPr>
                <w:noProof/>
                <w:webHidden/>
              </w:rPr>
              <w:fldChar w:fldCharType="begin"/>
            </w:r>
            <w:r>
              <w:rPr>
                <w:noProof/>
                <w:webHidden/>
              </w:rPr>
              <w:instrText xml:space="preserve"> PAGEREF _Toc217389905 \h </w:instrText>
            </w:r>
            <w:r>
              <w:rPr>
                <w:noProof/>
                <w:webHidden/>
              </w:rPr>
            </w:r>
            <w:r>
              <w:rPr>
                <w:noProof/>
                <w:webHidden/>
              </w:rPr>
              <w:fldChar w:fldCharType="separate"/>
            </w:r>
            <w:r>
              <w:rPr>
                <w:noProof/>
                <w:webHidden/>
              </w:rPr>
              <w:t>112</w:t>
            </w:r>
            <w:r>
              <w:rPr>
                <w:noProof/>
                <w:webHidden/>
              </w:rPr>
              <w:fldChar w:fldCharType="end"/>
            </w:r>
          </w:hyperlink>
        </w:p>
        <w:p w14:paraId="12CAAB0D" w14:textId="11590F02" w:rsidR="002217D0" w:rsidRDefault="002217D0">
          <w:pPr>
            <w:pStyle w:val="TOC1"/>
            <w:tabs>
              <w:tab w:val="right" w:leader="dot" w:pos="9350"/>
            </w:tabs>
            <w:rPr>
              <w:rFonts w:eastAsiaTheme="minorEastAsia"/>
              <w:noProof/>
              <w:kern w:val="0"/>
              <w:lang w:val="sr-Latn-RS" w:eastAsia="sr-Latn-RS"/>
              <w14:ligatures w14:val="none"/>
            </w:rPr>
          </w:pPr>
          <w:hyperlink w:anchor="_Toc217389906" w:history="1">
            <w:r w:rsidRPr="000E4CDD">
              <w:rPr>
                <w:rStyle w:val="Hyperlink"/>
                <w:rFonts w:ascii="Calibri" w:hAnsi="Calibri" w:cs="Calibri"/>
                <w:b/>
                <w:bCs/>
                <w:noProof/>
                <w:lang w:val="hr-HR"/>
              </w:rPr>
              <w:t xml:space="preserve">8. </w:t>
            </w:r>
            <w:r w:rsidRPr="000E4CDD">
              <w:rPr>
                <w:rStyle w:val="Hyperlink"/>
                <w:rFonts w:ascii="Calibri" w:hAnsi="Calibri" w:cs="Calibri"/>
                <w:b/>
                <w:noProof/>
                <w:lang w:val="hr-HR"/>
              </w:rPr>
              <w:t>Praćenje stanja životne sredine i društvenih aspekata</w:t>
            </w:r>
            <w:r>
              <w:rPr>
                <w:noProof/>
                <w:webHidden/>
              </w:rPr>
              <w:tab/>
            </w:r>
            <w:r>
              <w:rPr>
                <w:noProof/>
                <w:webHidden/>
              </w:rPr>
              <w:fldChar w:fldCharType="begin"/>
            </w:r>
            <w:r>
              <w:rPr>
                <w:noProof/>
                <w:webHidden/>
              </w:rPr>
              <w:instrText xml:space="preserve"> PAGEREF _Toc217389906 \h </w:instrText>
            </w:r>
            <w:r>
              <w:rPr>
                <w:noProof/>
                <w:webHidden/>
              </w:rPr>
            </w:r>
            <w:r>
              <w:rPr>
                <w:noProof/>
                <w:webHidden/>
              </w:rPr>
              <w:fldChar w:fldCharType="separate"/>
            </w:r>
            <w:r>
              <w:rPr>
                <w:noProof/>
                <w:webHidden/>
              </w:rPr>
              <w:t>112</w:t>
            </w:r>
            <w:r>
              <w:rPr>
                <w:noProof/>
                <w:webHidden/>
              </w:rPr>
              <w:fldChar w:fldCharType="end"/>
            </w:r>
          </w:hyperlink>
        </w:p>
        <w:p w14:paraId="0410CF2B" w14:textId="26D10B6F" w:rsidR="002217D0" w:rsidRDefault="002217D0">
          <w:pPr>
            <w:pStyle w:val="TOC2"/>
            <w:tabs>
              <w:tab w:val="right" w:leader="dot" w:pos="9350"/>
            </w:tabs>
            <w:rPr>
              <w:rFonts w:eastAsiaTheme="minorEastAsia"/>
              <w:noProof/>
              <w:kern w:val="0"/>
              <w:lang w:val="sr-Latn-RS" w:eastAsia="sr-Latn-RS"/>
              <w14:ligatures w14:val="none"/>
            </w:rPr>
          </w:pPr>
          <w:hyperlink w:anchor="_Toc217389907" w:history="1">
            <w:r w:rsidRPr="000E4CDD">
              <w:rPr>
                <w:rStyle w:val="Hyperlink"/>
                <w:rFonts w:ascii="Calibri" w:hAnsi="Calibri" w:cs="Calibri"/>
                <w:b/>
                <w:bCs/>
                <w:noProof/>
                <w:lang w:val="hr-HR"/>
              </w:rPr>
              <w:t xml:space="preserve">8.1 </w:t>
            </w:r>
            <w:r w:rsidRPr="000E4CDD">
              <w:rPr>
                <w:rStyle w:val="Hyperlink"/>
                <w:rFonts w:ascii="Calibri" w:hAnsi="Calibri" w:cs="Calibri"/>
                <w:b/>
                <w:noProof/>
                <w:lang w:val="hr-HR"/>
              </w:rPr>
              <w:t>Procedure upravljanja ekološkim i društvenim pitanjima i način sprovođenja</w:t>
            </w:r>
            <w:r>
              <w:rPr>
                <w:noProof/>
                <w:webHidden/>
              </w:rPr>
              <w:tab/>
            </w:r>
            <w:r>
              <w:rPr>
                <w:noProof/>
                <w:webHidden/>
              </w:rPr>
              <w:fldChar w:fldCharType="begin"/>
            </w:r>
            <w:r>
              <w:rPr>
                <w:noProof/>
                <w:webHidden/>
              </w:rPr>
              <w:instrText xml:space="preserve"> PAGEREF _Toc217389907 \h </w:instrText>
            </w:r>
            <w:r>
              <w:rPr>
                <w:noProof/>
                <w:webHidden/>
              </w:rPr>
            </w:r>
            <w:r>
              <w:rPr>
                <w:noProof/>
                <w:webHidden/>
              </w:rPr>
              <w:fldChar w:fldCharType="separate"/>
            </w:r>
            <w:r>
              <w:rPr>
                <w:noProof/>
                <w:webHidden/>
              </w:rPr>
              <w:t>116</w:t>
            </w:r>
            <w:r>
              <w:rPr>
                <w:noProof/>
                <w:webHidden/>
              </w:rPr>
              <w:fldChar w:fldCharType="end"/>
            </w:r>
          </w:hyperlink>
        </w:p>
        <w:p w14:paraId="13E85600" w14:textId="52FCBD81" w:rsidR="002217D0" w:rsidRDefault="002217D0">
          <w:pPr>
            <w:pStyle w:val="TOC2"/>
            <w:tabs>
              <w:tab w:val="right" w:leader="dot" w:pos="9350"/>
            </w:tabs>
            <w:rPr>
              <w:rFonts w:eastAsiaTheme="minorEastAsia"/>
              <w:noProof/>
              <w:kern w:val="0"/>
              <w:lang w:val="sr-Latn-RS" w:eastAsia="sr-Latn-RS"/>
              <w14:ligatures w14:val="none"/>
            </w:rPr>
          </w:pPr>
          <w:hyperlink w:anchor="_Toc217389908" w:history="1">
            <w:r w:rsidRPr="000E4CDD">
              <w:rPr>
                <w:rStyle w:val="Hyperlink"/>
                <w:rFonts w:ascii="Calibri" w:hAnsi="Calibri" w:cs="Calibri"/>
                <w:b/>
                <w:bCs/>
                <w:noProof/>
                <w:lang w:val="hr-HR"/>
              </w:rPr>
              <w:t>8.2 Predložena obuka i jačanje kapaciteta</w:t>
            </w:r>
            <w:r>
              <w:rPr>
                <w:noProof/>
                <w:webHidden/>
              </w:rPr>
              <w:tab/>
            </w:r>
            <w:r>
              <w:rPr>
                <w:noProof/>
                <w:webHidden/>
              </w:rPr>
              <w:fldChar w:fldCharType="begin"/>
            </w:r>
            <w:r>
              <w:rPr>
                <w:noProof/>
                <w:webHidden/>
              </w:rPr>
              <w:instrText xml:space="preserve"> PAGEREF _Toc217389908 \h </w:instrText>
            </w:r>
            <w:r>
              <w:rPr>
                <w:noProof/>
                <w:webHidden/>
              </w:rPr>
            </w:r>
            <w:r>
              <w:rPr>
                <w:noProof/>
                <w:webHidden/>
              </w:rPr>
              <w:fldChar w:fldCharType="separate"/>
            </w:r>
            <w:r>
              <w:rPr>
                <w:noProof/>
                <w:webHidden/>
              </w:rPr>
              <w:t>117</w:t>
            </w:r>
            <w:r>
              <w:rPr>
                <w:noProof/>
                <w:webHidden/>
              </w:rPr>
              <w:fldChar w:fldCharType="end"/>
            </w:r>
          </w:hyperlink>
        </w:p>
        <w:p w14:paraId="53380C60" w14:textId="1976EEBA" w:rsidR="002217D0" w:rsidRDefault="002217D0">
          <w:pPr>
            <w:pStyle w:val="TOC3"/>
            <w:tabs>
              <w:tab w:val="right" w:leader="dot" w:pos="9350"/>
            </w:tabs>
            <w:rPr>
              <w:rFonts w:eastAsiaTheme="minorEastAsia"/>
              <w:noProof/>
              <w:kern w:val="0"/>
              <w:lang w:val="sr-Latn-RS" w:eastAsia="sr-Latn-RS"/>
              <w14:ligatures w14:val="none"/>
            </w:rPr>
          </w:pPr>
          <w:hyperlink w:anchor="_Toc217389909" w:history="1">
            <w:r w:rsidRPr="000E4CDD">
              <w:rPr>
                <w:rStyle w:val="Hyperlink"/>
                <w:rFonts w:ascii="Calibri" w:hAnsi="Calibri" w:cs="Calibri"/>
                <w:b/>
                <w:bCs/>
                <w:noProof/>
                <w:lang w:val="hr-HR"/>
              </w:rPr>
              <w:t>8.2.1 Procjena kapaciteta</w:t>
            </w:r>
            <w:r>
              <w:rPr>
                <w:noProof/>
                <w:webHidden/>
              </w:rPr>
              <w:tab/>
            </w:r>
            <w:r>
              <w:rPr>
                <w:noProof/>
                <w:webHidden/>
              </w:rPr>
              <w:fldChar w:fldCharType="begin"/>
            </w:r>
            <w:r>
              <w:rPr>
                <w:noProof/>
                <w:webHidden/>
              </w:rPr>
              <w:instrText xml:space="preserve"> PAGEREF _Toc217389909 \h </w:instrText>
            </w:r>
            <w:r>
              <w:rPr>
                <w:noProof/>
                <w:webHidden/>
              </w:rPr>
            </w:r>
            <w:r>
              <w:rPr>
                <w:noProof/>
                <w:webHidden/>
              </w:rPr>
              <w:fldChar w:fldCharType="separate"/>
            </w:r>
            <w:r>
              <w:rPr>
                <w:noProof/>
                <w:webHidden/>
              </w:rPr>
              <w:t>117</w:t>
            </w:r>
            <w:r>
              <w:rPr>
                <w:noProof/>
                <w:webHidden/>
              </w:rPr>
              <w:fldChar w:fldCharType="end"/>
            </w:r>
          </w:hyperlink>
        </w:p>
        <w:p w14:paraId="283F9891" w14:textId="061B3F98" w:rsidR="002217D0" w:rsidRDefault="002217D0">
          <w:pPr>
            <w:pStyle w:val="TOC2"/>
            <w:tabs>
              <w:tab w:val="right" w:leader="dot" w:pos="9350"/>
            </w:tabs>
            <w:rPr>
              <w:rFonts w:eastAsiaTheme="minorEastAsia"/>
              <w:noProof/>
              <w:kern w:val="0"/>
              <w:lang w:val="sr-Latn-RS" w:eastAsia="sr-Latn-RS"/>
              <w14:ligatures w14:val="none"/>
            </w:rPr>
          </w:pPr>
          <w:hyperlink w:anchor="_Toc217389910" w:history="1">
            <w:r w:rsidRPr="000E4CDD">
              <w:rPr>
                <w:rStyle w:val="Hyperlink"/>
                <w:rFonts w:ascii="Calibri" w:hAnsi="Calibri" w:cs="Calibri"/>
                <w:b/>
                <w:bCs/>
                <w:noProof/>
                <w:lang w:val="hr-HR"/>
              </w:rPr>
              <w:t>8.3 Procijenjeni budžet</w:t>
            </w:r>
            <w:r>
              <w:rPr>
                <w:noProof/>
                <w:webHidden/>
              </w:rPr>
              <w:tab/>
            </w:r>
            <w:r>
              <w:rPr>
                <w:noProof/>
                <w:webHidden/>
              </w:rPr>
              <w:fldChar w:fldCharType="begin"/>
            </w:r>
            <w:r>
              <w:rPr>
                <w:noProof/>
                <w:webHidden/>
              </w:rPr>
              <w:instrText xml:space="preserve"> PAGEREF _Toc217389910 \h </w:instrText>
            </w:r>
            <w:r>
              <w:rPr>
                <w:noProof/>
                <w:webHidden/>
              </w:rPr>
            </w:r>
            <w:r>
              <w:rPr>
                <w:noProof/>
                <w:webHidden/>
              </w:rPr>
              <w:fldChar w:fldCharType="separate"/>
            </w:r>
            <w:r>
              <w:rPr>
                <w:noProof/>
                <w:webHidden/>
              </w:rPr>
              <w:t>119</w:t>
            </w:r>
            <w:r>
              <w:rPr>
                <w:noProof/>
                <w:webHidden/>
              </w:rPr>
              <w:fldChar w:fldCharType="end"/>
            </w:r>
          </w:hyperlink>
        </w:p>
        <w:p w14:paraId="2ACCB66A" w14:textId="120D0E0A" w:rsidR="002217D0" w:rsidRDefault="002217D0">
          <w:pPr>
            <w:pStyle w:val="TOC1"/>
            <w:tabs>
              <w:tab w:val="right" w:leader="dot" w:pos="9350"/>
            </w:tabs>
            <w:rPr>
              <w:rFonts w:eastAsiaTheme="minorEastAsia"/>
              <w:noProof/>
              <w:kern w:val="0"/>
              <w:lang w:val="sr-Latn-RS" w:eastAsia="sr-Latn-RS"/>
              <w14:ligatures w14:val="none"/>
            </w:rPr>
          </w:pPr>
          <w:hyperlink w:anchor="_Toc217389911" w:history="1">
            <w:r w:rsidRPr="002217D0">
              <w:rPr>
                <w:rStyle w:val="Hyperlink"/>
                <w:rFonts w:ascii="Calibri" w:hAnsi="Calibri" w:cs="Calibri"/>
                <w:b/>
                <w:noProof/>
                <w:lang w:val="hr-HR"/>
              </w:rPr>
              <w:t>9. Angažovanje zainteresovanih strana, objavljivanje i konsultacije</w:t>
            </w:r>
            <w:r>
              <w:rPr>
                <w:noProof/>
                <w:webHidden/>
              </w:rPr>
              <w:tab/>
            </w:r>
            <w:r>
              <w:rPr>
                <w:noProof/>
                <w:webHidden/>
              </w:rPr>
              <w:fldChar w:fldCharType="begin"/>
            </w:r>
            <w:r>
              <w:rPr>
                <w:noProof/>
                <w:webHidden/>
              </w:rPr>
              <w:instrText xml:space="preserve"> PAGEREF _Toc217389911 \h </w:instrText>
            </w:r>
            <w:r>
              <w:rPr>
                <w:noProof/>
                <w:webHidden/>
              </w:rPr>
            </w:r>
            <w:r>
              <w:rPr>
                <w:noProof/>
                <w:webHidden/>
              </w:rPr>
              <w:fldChar w:fldCharType="separate"/>
            </w:r>
            <w:r>
              <w:rPr>
                <w:noProof/>
                <w:webHidden/>
              </w:rPr>
              <w:t>121</w:t>
            </w:r>
            <w:r>
              <w:rPr>
                <w:noProof/>
                <w:webHidden/>
              </w:rPr>
              <w:fldChar w:fldCharType="end"/>
            </w:r>
          </w:hyperlink>
        </w:p>
        <w:p w14:paraId="0A7EBBC8" w14:textId="4FCB0DF5" w:rsidR="002217D0" w:rsidRDefault="002217D0">
          <w:pPr>
            <w:pStyle w:val="TOC1"/>
            <w:tabs>
              <w:tab w:val="right" w:leader="dot" w:pos="9350"/>
            </w:tabs>
            <w:rPr>
              <w:rFonts w:eastAsiaTheme="minorEastAsia"/>
              <w:noProof/>
              <w:kern w:val="0"/>
              <w:lang w:val="sr-Latn-RS" w:eastAsia="sr-Latn-RS"/>
              <w14:ligatures w14:val="none"/>
            </w:rPr>
          </w:pPr>
          <w:hyperlink w:anchor="_Toc217389912" w:history="1">
            <w:r w:rsidRPr="000E4CDD">
              <w:rPr>
                <w:rStyle w:val="Hyperlink"/>
                <w:rFonts w:ascii="Calibri" w:hAnsi="Calibri" w:cs="Calibri"/>
                <w:b/>
                <w:bCs/>
                <w:noProof/>
                <w:lang w:val="hr-HR"/>
              </w:rPr>
              <w:t>DODACI</w:t>
            </w:r>
            <w:r>
              <w:rPr>
                <w:noProof/>
                <w:webHidden/>
              </w:rPr>
              <w:tab/>
            </w:r>
            <w:r>
              <w:rPr>
                <w:noProof/>
                <w:webHidden/>
              </w:rPr>
              <w:fldChar w:fldCharType="begin"/>
            </w:r>
            <w:r>
              <w:rPr>
                <w:noProof/>
                <w:webHidden/>
              </w:rPr>
              <w:instrText xml:space="preserve"> PAGEREF _Toc217389912 \h </w:instrText>
            </w:r>
            <w:r>
              <w:rPr>
                <w:noProof/>
                <w:webHidden/>
              </w:rPr>
            </w:r>
            <w:r>
              <w:rPr>
                <w:noProof/>
                <w:webHidden/>
              </w:rPr>
              <w:fldChar w:fldCharType="separate"/>
            </w:r>
            <w:r>
              <w:rPr>
                <w:noProof/>
                <w:webHidden/>
              </w:rPr>
              <w:t>123</w:t>
            </w:r>
            <w:r>
              <w:rPr>
                <w:noProof/>
                <w:webHidden/>
              </w:rPr>
              <w:fldChar w:fldCharType="end"/>
            </w:r>
          </w:hyperlink>
        </w:p>
        <w:p w14:paraId="3AF68EC5" w14:textId="510AFAEC" w:rsidR="002217D0" w:rsidRDefault="002217D0">
          <w:pPr>
            <w:pStyle w:val="TOC2"/>
            <w:tabs>
              <w:tab w:val="right" w:leader="dot" w:pos="9350"/>
            </w:tabs>
            <w:rPr>
              <w:rFonts w:eastAsiaTheme="minorEastAsia"/>
              <w:noProof/>
              <w:kern w:val="0"/>
              <w:lang w:val="sr-Latn-RS" w:eastAsia="sr-Latn-RS"/>
              <w14:ligatures w14:val="none"/>
            </w:rPr>
          </w:pPr>
          <w:hyperlink w:anchor="_Toc217389913" w:history="1">
            <w:r w:rsidRPr="000E4CDD">
              <w:rPr>
                <w:rStyle w:val="Hyperlink"/>
                <w:rFonts w:ascii="Calibri" w:hAnsi="Calibri" w:cs="Calibri"/>
                <w:b/>
                <w:bCs/>
                <w:noProof/>
                <w:lang w:val="hr-HR"/>
              </w:rPr>
              <w:t xml:space="preserve">Dodatak 1: Nacionalna procedura za </w:t>
            </w:r>
            <w:r w:rsidRPr="000E4CDD">
              <w:rPr>
                <w:rStyle w:val="Hyperlink"/>
                <w:rFonts w:ascii="Calibri" w:hAnsi="Calibri" w:cs="Calibri"/>
                <w:b/>
                <w:noProof/>
                <w:lang w:val="hr-HR"/>
              </w:rPr>
              <w:t>Procjenu uticaja na životnu sredinu i društvo</w:t>
            </w:r>
            <w:r w:rsidRPr="000E4CDD">
              <w:rPr>
                <w:rStyle w:val="Hyperlink"/>
                <w:rFonts w:ascii="Calibri" w:hAnsi="Calibri" w:cs="Calibri"/>
                <w:noProof/>
                <w:lang w:val="hr-HR"/>
              </w:rPr>
              <w:t xml:space="preserve"> (</w:t>
            </w:r>
            <w:r w:rsidRPr="000E4CDD">
              <w:rPr>
                <w:rStyle w:val="Hyperlink"/>
                <w:rFonts w:ascii="Calibri" w:hAnsi="Calibri" w:cs="Calibri"/>
                <w:b/>
                <w:bCs/>
                <w:noProof/>
                <w:lang w:val="hr-HR"/>
              </w:rPr>
              <w:t>ESIA)</w:t>
            </w:r>
            <w:r>
              <w:rPr>
                <w:noProof/>
                <w:webHidden/>
              </w:rPr>
              <w:tab/>
            </w:r>
            <w:r>
              <w:rPr>
                <w:noProof/>
                <w:webHidden/>
              </w:rPr>
              <w:fldChar w:fldCharType="begin"/>
            </w:r>
            <w:r>
              <w:rPr>
                <w:noProof/>
                <w:webHidden/>
              </w:rPr>
              <w:instrText xml:space="preserve"> PAGEREF _Toc217389913 \h </w:instrText>
            </w:r>
            <w:r>
              <w:rPr>
                <w:noProof/>
                <w:webHidden/>
              </w:rPr>
            </w:r>
            <w:r>
              <w:rPr>
                <w:noProof/>
                <w:webHidden/>
              </w:rPr>
              <w:fldChar w:fldCharType="separate"/>
            </w:r>
            <w:r>
              <w:rPr>
                <w:noProof/>
                <w:webHidden/>
              </w:rPr>
              <w:t>123</w:t>
            </w:r>
            <w:r>
              <w:rPr>
                <w:noProof/>
                <w:webHidden/>
              </w:rPr>
              <w:fldChar w:fldCharType="end"/>
            </w:r>
          </w:hyperlink>
        </w:p>
        <w:p w14:paraId="1FCFEE5D" w14:textId="67038585" w:rsidR="002217D0" w:rsidRDefault="002217D0">
          <w:pPr>
            <w:pStyle w:val="TOC2"/>
            <w:tabs>
              <w:tab w:val="right" w:leader="dot" w:pos="9350"/>
            </w:tabs>
            <w:rPr>
              <w:rFonts w:eastAsiaTheme="minorEastAsia"/>
              <w:noProof/>
              <w:kern w:val="0"/>
              <w:lang w:val="sr-Latn-RS" w:eastAsia="sr-Latn-RS"/>
              <w14:ligatures w14:val="none"/>
            </w:rPr>
          </w:pPr>
          <w:hyperlink w:anchor="_Toc217389914" w:history="1">
            <w:r w:rsidRPr="000E4CDD">
              <w:rPr>
                <w:rStyle w:val="Hyperlink"/>
                <w:rFonts w:ascii="Calibri" w:hAnsi="Calibri" w:cs="Calibri"/>
                <w:b/>
                <w:bCs/>
                <w:noProof/>
                <w:lang w:val="hr-HR"/>
              </w:rPr>
              <w:t>Dodatak 3. Obrazac za procjenu životne sredine i društva</w:t>
            </w:r>
            <w:r>
              <w:rPr>
                <w:noProof/>
                <w:webHidden/>
              </w:rPr>
              <w:tab/>
            </w:r>
            <w:r>
              <w:rPr>
                <w:noProof/>
                <w:webHidden/>
              </w:rPr>
              <w:fldChar w:fldCharType="begin"/>
            </w:r>
            <w:r>
              <w:rPr>
                <w:noProof/>
                <w:webHidden/>
              </w:rPr>
              <w:instrText xml:space="preserve"> PAGEREF _Toc217389914 \h </w:instrText>
            </w:r>
            <w:r>
              <w:rPr>
                <w:noProof/>
                <w:webHidden/>
              </w:rPr>
            </w:r>
            <w:r>
              <w:rPr>
                <w:noProof/>
                <w:webHidden/>
              </w:rPr>
              <w:fldChar w:fldCharType="separate"/>
            </w:r>
            <w:r>
              <w:rPr>
                <w:noProof/>
                <w:webHidden/>
              </w:rPr>
              <w:t>127</w:t>
            </w:r>
            <w:r>
              <w:rPr>
                <w:noProof/>
                <w:webHidden/>
              </w:rPr>
              <w:fldChar w:fldCharType="end"/>
            </w:r>
          </w:hyperlink>
        </w:p>
        <w:p w14:paraId="06F8349D" w14:textId="3262C0BC" w:rsidR="002217D0" w:rsidRDefault="002217D0">
          <w:pPr>
            <w:pStyle w:val="TOC2"/>
            <w:tabs>
              <w:tab w:val="right" w:leader="dot" w:pos="9350"/>
            </w:tabs>
            <w:rPr>
              <w:rFonts w:eastAsiaTheme="minorEastAsia"/>
              <w:noProof/>
              <w:kern w:val="0"/>
              <w:lang w:val="sr-Latn-RS" w:eastAsia="sr-Latn-RS"/>
              <w14:ligatures w14:val="none"/>
            </w:rPr>
          </w:pPr>
          <w:hyperlink w:anchor="_Toc217389915" w:history="1">
            <w:r w:rsidRPr="000E4CDD">
              <w:rPr>
                <w:rStyle w:val="Hyperlink"/>
                <w:rFonts w:ascii="Calibri" w:hAnsi="Calibri" w:cs="Calibri"/>
                <w:b/>
                <w:bCs/>
                <w:noProof/>
                <w:lang w:val="hr-HR"/>
              </w:rPr>
              <w:t xml:space="preserve">Dodatak 5. </w:t>
            </w:r>
            <w:r w:rsidRPr="000E4CDD">
              <w:rPr>
                <w:rStyle w:val="Hyperlink"/>
                <w:rFonts w:ascii="Calibri" w:eastAsia="Calibri" w:hAnsi="Calibri" w:cs="Calibri"/>
                <w:b/>
                <w:noProof/>
                <w:w w:val="105"/>
                <w:lang w:val="hr-HR"/>
              </w:rPr>
              <w:t>Kodeks prakse za životnu sredinu i društvo</w:t>
            </w:r>
            <w:r w:rsidRPr="000E4CDD">
              <w:rPr>
                <w:rStyle w:val="Hyperlink"/>
                <w:rFonts w:ascii="Calibri" w:hAnsi="Calibri" w:cs="Calibri"/>
                <w:b/>
                <w:bCs/>
                <w:noProof/>
                <w:lang w:val="hr-HR"/>
              </w:rPr>
              <w:t xml:space="preserve"> (ESCOP)</w:t>
            </w:r>
            <w:r>
              <w:rPr>
                <w:noProof/>
                <w:webHidden/>
              </w:rPr>
              <w:tab/>
            </w:r>
            <w:r>
              <w:rPr>
                <w:noProof/>
                <w:webHidden/>
              </w:rPr>
              <w:fldChar w:fldCharType="begin"/>
            </w:r>
            <w:r>
              <w:rPr>
                <w:noProof/>
                <w:webHidden/>
              </w:rPr>
              <w:instrText xml:space="preserve"> PAGEREF _Toc217389915 \h </w:instrText>
            </w:r>
            <w:r>
              <w:rPr>
                <w:noProof/>
                <w:webHidden/>
              </w:rPr>
            </w:r>
            <w:r>
              <w:rPr>
                <w:noProof/>
                <w:webHidden/>
              </w:rPr>
              <w:fldChar w:fldCharType="separate"/>
            </w:r>
            <w:r>
              <w:rPr>
                <w:noProof/>
                <w:webHidden/>
              </w:rPr>
              <w:t>137</w:t>
            </w:r>
            <w:r>
              <w:rPr>
                <w:noProof/>
                <w:webHidden/>
              </w:rPr>
              <w:fldChar w:fldCharType="end"/>
            </w:r>
          </w:hyperlink>
        </w:p>
        <w:p w14:paraId="7B0721CE" w14:textId="5639CBB3" w:rsidR="002217D0" w:rsidRDefault="002217D0">
          <w:pPr>
            <w:pStyle w:val="TOC2"/>
            <w:tabs>
              <w:tab w:val="right" w:leader="dot" w:pos="9350"/>
            </w:tabs>
            <w:rPr>
              <w:rFonts w:eastAsiaTheme="minorEastAsia"/>
              <w:noProof/>
              <w:kern w:val="0"/>
              <w:lang w:val="sr-Latn-RS" w:eastAsia="sr-Latn-RS"/>
              <w14:ligatures w14:val="none"/>
            </w:rPr>
          </w:pPr>
          <w:hyperlink w:anchor="_Toc217389916" w:history="1">
            <w:r w:rsidRPr="000E4CDD">
              <w:rPr>
                <w:rStyle w:val="Hyperlink"/>
                <w:rFonts w:ascii="Calibri" w:hAnsi="Calibri" w:cs="Calibri"/>
                <w:b/>
                <w:bCs/>
                <w:noProof/>
                <w:lang w:val="hr-HR"/>
              </w:rPr>
              <w:t>Dodatak 6. Obrazac Plana upravljanja životnom sredinom i društvom (ESMP)</w:t>
            </w:r>
            <w:r>
              <w:rPr>
                <w:noProof/>
                <w:webHidden/>
              </w:rPr>
              <w:tab/>
            </w:r>
            <w:r>
              <w:rPr>
                <w:noProof/>
                <w:webHidden/>
              </w:rPr>
              <w:fldChar w:fldCharType="begin"/>
            </w:r>
            <w:r>
              <w:rPr>
                <w:noProof/>
                <w:webHidden/>
              </w:rPr>
              <w:instrText xml:space="preserve"> PAGEREF _Toc217389916 \h </w:instrText>
            </w:r>
            <w:r>
              <w:rPr>
                <w:noProof/>
                <w:webHidden/>
              </w:rPr>
            </w:r>
            <w:r>
              <w:rPr>
                <w:noProof/>
                <w:webHidden/>
              </w:rPr>
              <w:fldChar w:fldCharType="separate"/>
            </w:r>
            <w:r>
              <w:rPr>
                <w:noProof/>
                <w:webHidden/>
              </w:rPr>
              <w:t>147</w:t>
            </w:r>
            <w:r>
              <w:rPr>
                <w:noProof/>
                <w:webHidden/>
              </w:rPr>
              <w:fldChar w:fldCharType="end"/>
            </w:r>
          </w:hyperlink>
        </w:p>
        <w:p w14:paraId="5BA8D392" w14:textId="1857E131" w:rsidR="002217D0" w:rsidRDefault="002217D0">
          <w:pPr>
            <w:pStyle w:val="TOC2"/>
            <w:tabs>
              <w:tab w:val="right" w:leader="dot" w:pos="9350"/>
            </w:tabs>
            <w:rPr>
              <w:rFonts w:eastAsiaTheme="minorEastAsia"/>
              <w:noProof/>
              <w:kern w:val="0"/>
              <w:lang w:val="sr-Latn-RS" w:eastAsia="sr-Latn-RS"/>
              <w14:ligatures w14:val="none"/>
            </w:rPr>
          </w:pPr>
          <w:hyperlink w:anchor="_Toc217389917" w:history="1">
            <w:r w:rsidRPr="000E4CDD">
              <w:rPr>
                <w:rStyle w:val="Hyperlink"/>
                <w:rFonts w:ascii="Calibri" w:hAnsi="Calibri" w:cs="Calibri"/>
                <w:b/>
                <w:bCs/>
                <w:noProof/>
                <w:lang w:val="hr-HR"/>
              </w:rPr>
              <w:t>Dodatak 7: Indikativni pregled - Plan gazdovanja šumama i upravljanja biodiverzitetom (BMP)</w:t>
            </w:r>
            <w:r>
              <w:rPr>
                <w:noProof/>
                <w:webHidden/>
              </w:rPr>
              <w:tab/>
            </w:r>
            <w:r>
              <w:rPr>
                <w:noProof/>
                <w:webHidden/>
              </w:rPr>
              <w:fldChar w:fldCharType="begin"/>
            </w:r>
            <w:r>
              <w:rPr>
                <w:noProof/>
                <w:webHidden/>
              </w:rPr>
              <w:instrText xml:space="preserve"> PAGEREF _Toc217389917 \h </w:instrText>
            </w:r>
            <w:r>
              <w:rPr>
                <w:noProof/>
                <w:webHidden/>
              </w:rPr>
            </w:r>
            <w:r>
              <w:rPr>
                <w:noProof/>
                <w:webHidden/>
              </w:rPr>
              <w:fldChar w:fldCharType="separate"/>
            </w:r>
            <w:r>
              <w:rPr>
                <w:noProof/>
                <w:webHidden/>
              </w:rPr>
              <w:t>149</w:t>
            </w:r>
            <w:r>
              <w:rPr>
                <w:noProof/>
                <w:webHidden/>
              </w:rPr>
              <w:fldChar w:fldCharType="end"/>
            </w:r>
          </w:hyperlink>
        </w:p>
        <w:p w14:paraId="76C96C11" w14:textId="5F458205" w:rsidR="002217D0" w:rsidRDefault="002217D0">
          <w:pPr>
            <w:pStyle w:val="TOC2"/>
            <w:tabs>
              <w:tab w:val="right" w:leader="dot" w:pos="9350"/>
            </w:tabs>
            <w:rPr>
              <w:rFonts w:eastAsiaTheme="minorEastAsia"/>
              <w:noProof/>
              <w:kern w:val="0"/>
              <w:lang w:val="sr-Latn-RS" w:eastAsia="sr-Latn-RS"/>
              <w14:ligatures w14:val="none"/>
            </w:rPr>
          </w:pPr>
          <w:hyperlink w:anchor="_Toc217389918" w:history="1">
            <w:r w:rsidRPr="000E4CDD">
              <w:rPr>
                <w:rStyle w:val="Hyperlink"/>
                <w:rFonts w:ascii="Calibri" w:hAnsi="Calibri" w:cs="Calibri"/>
                <w:b/>
                <w:bCs/>
                <w:noProof/>
                <w:lang w:val="hr-HR"/>
              </w:rPr>
              <w:t>Dodatak 10: Obrazac za provjeru za eksproprijaciju zemljišta i raseljavanje</w:t>
            </w:r>
            <w:r>
              <w:rPr>
                <w:noProof/>
                <w:webHidden/>
              </w:rPr>
              <w:tab/>
            </w:r>
            <w:r>
              <w:rPr>
                <w:noProof/>
                <w:webHidden/>
              </w:rPr>
              <w:fldChar w:fldCharType="begin"/>
            </w:r>
            <w:r>
              <w:rPr>
                <w:noProof/>
                <w:webHidden/>
              </w:rPr>
              <w:instrText xml:space="preserve"> PAGEREF _Toc217389918 \h </w:instrText>
            </w:r>
            <w:r>
              <w:rPr>
                <w:noProof/>
                <w:webHidden/>
              </w:rPr>
            </w:r>
            <w:r>
              <w:rPr>
                <w:noProof/>
                <w:webHidden/>
              </w:rPr>
              <w:fldChar w:fldCharType="separate"/>
            </w:r>
            <w:r>
              <w:rPr>
                <w:noProof/>
                <w:webHidden/>
              </w:rPr>
              <w:t>152</w:t>
            </w:r>
            <w:r>
              <w:rPr>
                <w:noProof/>
                <w:webHidden/>
              </w:rPr>
              <w:fldChar w:fldCharType="end"/>
            </w:r>
          </w:hyperlink>
        </w:p>
        <w:p w14:paraId="2843B4D3" w14:textId="7994E133" w:rsidR="002217D0" w:rsidRDefault="002217D0">
          <w:pPr>
            <w:pStyle w:val="TOC2"/>
            <w:tabs>
              <w:tab w:val="right" w:leader="dot" w:pos="9350"/>
            </w:tabs>
            <w:rPr>
              <w:rFonts w:eastAsiaTheme="minorEastAsia"/>
              <w:noProof/>
              <w:kern w:val="0"/>
              <w:lang w:val="sr-Latn-RS" w:eastAsia="sr-Latn-RS"/>
              <w14:ligatures w14:val="none"/>
            </w:rPr>
          </w:pPr>
          <w:hyperlink w:anchor="_Toc217389919" w:history="1">
            <w:r w:rsidRPr="000E4CDD">
              <w:rPr>
                <w:rStyle w:val="Hyperlink"/>
                <w:rFonts w:ascii="Calibri" w:hAnsi="Calibri" w:cs="Calibri"/>
                <w:b/>
                <w:bCs/>
                <w:noProof/>
                <w:lang w:val="hr-HR"/>
              </w:rPr>
              <w:t xml:space="preserve">Dodatak 12: Obrazac za izvještavanje o implementaciji </w:t>
            </w:r>
            <w:r w:rsidRPr="000E4CDD">
              <w:rPr>
                <w:rStyle w:val="Hyperlink"/>
                <w:rFonts w:ascii="Calibri" w:hAnsi="Calibri" w:cs="Calibri"/>
                <w:b/>
                <w:noProof/>
                <w:lang w:val="hr-HR"/>
              </w:rPr>
              <w:t>Ekološkog i društvenog okvira</w:t>
            </w:r>
            <w:r w:rsidRPr="000E4CDD">
              <w:rPr>
                <w:rStyle w:val="Hyperlink"/>
                <w:rFonts w:ascii="Calibri" w:hAnsi="Calibri" w:cs="Calibri"/>
                <w:noProof/>
                <w:lang w:val="hr-HR"/>
              </w:rPr>
              <w:t xml:space="preserve"> (</w:t>
            </w:r>
            <w:r w:rsidRPr="000E4CDD">
              <w:rPr>
                <w:rStyle w:val="Hyperlink"/>
                <w:rFonts w:ascii="Calibri" w:hAnsi="Calibri" w:cs="Calibri"/>
                <w:b/>
                <w:bCs/>
                <w:noProof/>
                <w:lang w:val="hr-HR"/>
              </w:rPr>
              <w:t>ESF)</w:t>
            </w:r>
            <w:r>
              <w:rPr>
                <w:noProof/>
                <w:webHidden/>
              </w:rPr>
              <w:tab/>
            </w:r>
            <w:r>
              <w:rPr>
                <w:noProof/>
                <w:webHidden/>
              </w:rPr>
              <w:fldChar w:fldCharType="begin"/>
            </w:r>
            <w:r>
              <w:rPr>
                <w:noProof/>
                <w:webHidden/>
              </w:rPr>
              <w:instrText xml:space="preserve"> PAGEREF _Toc217389919 \h </w:instrText>
            </w:r>
            <w:r>
              <w:rPr>
                <w:noProof/>
                <w:webHidden/>
              </w:rPr>
            </w:r>
            <w:r>
              <w:rPr>
                <w:noProof/>
                <w:webHidden/>
              </w:rPr>
              <w:fldChar w:fldCharType="separate"/>
            </w:r>
            <w:r>
              <w:rPr>
                <w:noProof/>
                <w:webHidden/>
              </w:rPr>
              <w:t>153</w:t>
            </w:r>
            <w:r>
              <w:rPr>
                <w:noProof/>
                <w:webHidden/>
              </w:rPr>
              <w:fldChar w:fldCharType="end"/>
            </w:r>
          </w:hyperlink>
        </w:p>
        <w:p w14:paraId="487CC4D0" w14:textId="70E2020E" w:rsidR="002217D0" w:rsidRDefault="002217D0">
          <w:pPr>
            <w:pStyle w:val="TOC2"/>
            <w:tabs>
              <w:tab w:val="right" w:leader="dot" w:pos="9350"/>
            </w:tabs>
            <w:rPr>
              <w:rFonts w:eastAsiaTheme="minorEastAsia"/>
              <w:noProof/>
              <w:kern w:val="0"/>
              <w:lang w:val="sr-Latn-RS" w:eastAsia="sr-Latn-RS"/>
              <w14:ligatures w14:val="none"/>
            </w:rPr>
          </w:pPr>
          <w:hyperlink w:anchor="_Toc217389920" w:history="1">
            <w:r w:rsidRPr="000E4CDD">
              <w:rPr>
                <w:rStyle w:val="Hyperlink"/>
                <w:rFonts w:ascii="Calibri" w:hAnsi="Calibri" w:cs="Calibri"/>
                <w:b/>
                <w:bCs/>
                <w:noProof/>
                <w:lang w:val="hr-HR"/>
              </w:rPr>
              <w:t>Dodatak 13: Plan upravljanja otpadom</w:t>
            </w:r>
            <w:r>
              <w:rPr>
                <w:noProof/>
                <w:webHidden/>
              </w:rPr>
              <w:tab/>
            </w:r>
            <w:r>
              <w:rPr>
                <w:noProof/>
                <w:webHidden/>
              </w:rPr>
              <w:fldChar w:fldCharType="begin"/>
            </w:r>
            <w:r>
              <w:rPr>
                <w:noProof/>
                <w:webHidden/>
              </w:rPr>
              <w:instrText xml:space="preserve"> PAGEREF _Toc217389920 \h </w:instrText>
            </w:r>
            <w:r>
              <w:rPr>
                <w:noProof/>
                <w:webHidden/>
              </w:rPr>
            </w:r>
            <w:r>
              <w:rPr>
                <w:noProof/>
                <w:webHidden/>
              </w:rPr>
              <w:fldChar w:fldCharType="separate"/>
            </w:r>
            <w:r>
              <w:rPr>
                <w:noProof/>
                <w:webHidden/>
              </w:rPr>
              <w:t>156</w:t>
            </w:r>
            <w:r>
              <w:rPr>
                <w:noProof/>
                <w:webHidden/>
              </w:rPr>
              <w:fldChar w:fldCharType="end"/>
            </w:r>
          </w:hyperlink>
        </w:p>
        <w:p w14:paraId="7597484F" w14:textId="12A93516" w:rsidR="002217D0" w:rsidRDefault="002217D0">
          <w:pPr>
            <w:pStyle w:val="TOC2"/>
            <w:tabs>
              <w:tab w:val="right" w:leader="dot" w:pos="9350"/>
            </w:tabs>
            <w:rPr>
              <w:rFonts w:eastAsiaTheme="minorEastAsia"/>
              <w:noProof/>
              <w:kern w:val="0"/>
              <w:lang w:val="sr-Latn-RS" w:eastAsia="sr-Latn-RS"/>
              <w14:ligatures w14:val="none"/>
            </w:rPr>
          </w:pPr>
          <w:hyperlink w:anchor="_Toc217389921" w:history="1">
            <w:r w:rsidRPr="000E4CDD">
              <w:rPr>
                <w:rStyle w:val="Hyperlink"/>
                <w:rFonts w:ascii="Calibri" w:hAnsi="Calibri" w:cs="Calibri"/>
                <w:b/>
                <w:bCs/>
                <w:noProof/>
                <w:lang w:val="hr-HR"/>
              </w:rPr>
              <w:t>Dodatak 14: Procedure za slučajne nalaze</w:t>
            </w:r>
            <w:r>
              <w:rPr>
                <w:noProof/>
                <w:webHidden/>
              </w:rPr>
              <w:tab/>
            </w:r>
            <w:r>
              <w:rPr>
                <w:noProof/>
                <w:webHidden/>
              </w:rPr>
              <w:fldChar w:fldCharType="begin"/>
            </w:r>
            <w:r>
              <w:rPr>
                <w:noProof/>
                <w:webHidden/>
              </w:rPr>
              <w:instrText xml:space="preserve"> PAGEREF _Toc217389921 \h </w:instrText>
            </w:r>
            <w:r>
              <w:rPr>
                <w:noProof/>
                <w:webHidden/>
              </w:rPr>
            </w:r>
            <w:r>
              <w:rPr>
                <w:noProof/>
                <w:webHidden/>
              </w:rPr>
              <w:fldChar w:fldCharType="separate"/>
            </w:r>
            <w:r>
              <w:rPr>
                <w:noProof/>
                <w:webHidden/>
              </w:rPr>
              <w:t>163</w:t>
            </w:r>
            <w:r>
              <w:rPr>
                <w:noProof/>
                <w:webHidden/>
              </w:rPr>
              <w:fldChar w:fldCharType="end"/>
            </w:r>
          </w:hyperlink>
        </w:p>
        <w:p w14:paraId="47BDFC5B" w14:textId="1469DFCC" w:rsidR="002217D0" w:rsidRDefault="002217D0">
          <w:pPr>
            <w:pStyle w:val="TOC2"/>
            <w:tabs>
              <w:tab w:val="right" w:leader="dot" w:pos="9350"/>
            </w:tabs>
            <w:rPr>
              <w:rFonts w:eastAsiaTheme="minorEastAsia"/>
              <w:noProof/>
              <w:kern w:val="0"/>
              <w:lang w:val="sr-Latn-RS" w:eastAsia="sr-Latn-RS"/>
              <w14:ligatures w14:val="none"/>
            </w:rPr>
          </w:pPr>
          <w:hyperlink w:anchor="_Toc217389922" w:history="1">
            <w:r w:rsidRPr="000E4CDD">
              <w:rPr>
                <w:rStyle w:val="Hyperlink"/>
                <w:rFonts w:ascii="Calibri" w:hAnsi="Calibri" w:cs="Calibri"/>
                <w:b/>
                <w:bCs/>
                <w:noProof/>
                <w:lang w:val="hr-HR"/>
              </w:rPr>
              <w:t>Dodatak 15: Uzorak obrasca u slučaju incidenta</w:t>
            </w:r>
            <w:r>
              <w:rPr>
                <w:noProof/>
                <w:webHidden/>
              </w:rPr>
              <w:tab/>
            </w:r>
            <w:r>
              <w:rPr>
                <w:noProof/>
                <w:webHidden/>
              </w:rPr>
              <w:fldChar w:fldCharType="begin"/>
            </w:r>
            <w:r>
              <w:rPr>
                <w:noProof/>
                <w:webHidden/>
              </w:rPr>
              <w:instrText xml:space="preserve"> PAGEREF _Toc217389922 \h </w:instrText>
            </w:r>
            <w:r>
              <w:rPr>
                <w:noProof/>
                <w:webHidden/>
              </w:rPr>
            </w:r>
            <w:r>
              <w:rPr>
                <w:noProof/>
                <w:webHidden/>
              </w:rPr>
              <w:fldChar w:fldCharType="separate"/>
            </w:r>
            <w:r>
              <w:rPr>
                <w:noProof/>
                <w:webHidden/>
              </w:rPr>
              <w:t>166</w:t>
            </w:r>
            <w:r>
              <w:rPr>
                <w:noProof/>
                <w:webHidden/>
              </w:rPr>
              <w:fldChar w:fldCharType="end"/>
            </w:r>
          </w:hyperlink>
        </w:p>
        <w:p w14:paraId="5E86FA0F" w14:textId="02A4354B" w:rsidR="002217D0" w:rsidRDefault="002217D0">
          <w:pPr>
            <w:pStyle w:val="TOC2"/>
            <w:tabs>
              <w:tab w:val="right" w:leader="dot" w:pos="9350"/>
            </w:tabs>
            <w:rPr>
              <w:rFonts w:eastAsiaTheme="minorEastAsia"/>
              <w:noProof/>
              <w:kern w:val="0"/>
              <w:lang w:val="sr-Latn-RS" w:eastAsia="sr-Latn-RS"/>
              <w14:ligatures w14:val="none"/>
            </w:rPr>
          </w:pPr>
          <w:hyperlink w:anchor="_Toc217389923" w:history="1">
            <w:r w:rsidRPr="000E4CDD">
              <w:rPr>
                <w:rStyle w:val="Hyperlink"/>
                <w:rFonts w:ascii="Calibri" w:hAnsi="Calibri" w:cs="Calibri"/>
                <w:b/>
                <w:bCs/>
                <w:noProof/>
                <w:lang w:val="hr-HR"/>
              </w:rPr>
              <w:t>Dodatak 16: Procedure zaštite i zdravlja na radu</w:t>
            </w:r>
            <w:r>
              <w:rPr>
                <w:noProof/>
                <w:webHidden/>
              </w:rPr>
              <w:tab/>
            </w:r>
            <w:r>
              <w:rPr>
                <w:noProof/>
                <w:webHidden/>
              </w:rPr>
              <w:fldChar w:fldCharType="begin"/>
            </w:r>
            <w:r>
              <w:rPr>
                <w:noProof/>
                <w:webHidden/>
              </w:rPr>
              <w:instrText xml:space="preserve"> PAGEREF _Toc217389923 \h </w:instrText>
            </w:r>
            <w:r>
              <w:rPr>
                <w:noProof/>
                <w:webHidden/>
              </w:rPr>
            </w:r>
            <w:r>
              <w:rPr>
                <w:noProof/>
                <w:webHidden/>
              </w:rPr>
              <w:fldChar w:fldCharType="separate"/>
            </w:r>
            <w:r>
              <w:rPr>
                <w:noProof/>
                <w:webHidden/>
              </w:rPr>
              <w:t>168</w:t>
            </w:r>
            <w:r>
              <w:rPr>
                <w:noProof/>
                <w:webHidden/>
              </w:rPr>
              <w:fldChar w:fldCharType="end"/>
            </w:r>
          </w:hyperlink>
        </w:p>
        <w:p w14:paraId="7B340AD4" w14:textId="600CE20A" w:rsidR="002217D0" w:rsidRDefault="002217D0">
          <w:pPr>
            <w:pStyle w:val="TOC2"/>
            <w:tabs>
              <w:tab w:val="right" w:leader="dot" w:pos="9350"/>
            </w:tabs>
            <w:rPr>
              <w:rFonts w:eastAsiaTheme="minorEastAsia"/>
              <w:noProof/>
              <w:kern w:val="0"/>
              <w:lang w:val="sr-Latn-RS" w:eastAsia="sr-Latn-RS"/>
              <w14:ligatures w14:val="none"/>
            </w:rPr>
          </w:pPr>
          <w:hyperlink w:anchor="_Toc217389924" w:history="1">
            <w:r w:rsidRPr="000E4CDD">
              <w:rPr>
                <w:rStyle w:val="Hyperlink"/>
                <w:rFonts w:ascii="Calibri" w:hAnsi="Calibri" w:cs="Calibri"/>
                <w:b/>
                <w:bCs/>
                <w:noProof/>
                <w:lang w:val="hr-HR"/>
              </w:rPr>
              <w:t xml:space="preserve">Dodatak 17: </w:t>
            </w:r>
            <w:r w:rsidRPr="002217D0">
              <w:rPr>
                <w:rStyle w:val="Heading2Char"/>
                <w:rFonts w:ascii="Calibri" w:hAnsi="Calibri" w:cs="Calibri"/>
                <w:b/>
                <w:bCs/>
                <w:color w:val="auto"/>
                <w:sz w:val="22"/>
                <w:szCs w:val="22"/>
                <w:lang w:val="hr-HR"/>
              </w:rPr>
              <w:t xml:space="preserve">Opšte smjernice Svjetske banke za </w:t>
            </w:r>
            <w:r w:rsidRPr="002217D0">
              <w:rPr>
                <w:rFonts w:ascii="Calibri" w:hAnsi="Calibri" w:cs="Calibri"/>
                <w:b/>
                <w:lang w:val="hr-HR"/>
              </w:rPr>
              <w:t>zaštitu životne sredine, zdravlja i bezbjednosti na radu</w:t>
            </w:r>
            <w:r>
              <w:rPr>
                <w:noProof/>
                <w:webHidden/>
              </w:rPr>
              <w:tab/>
            </w:r>
            <w:r>
              <w:rPr>
                <w:noProof/>
                <w:webHidden/>
              </w:rPr>
              <w:fldChar w:fldCharType="begin"/>
            </w:r>
            <w:r>
              <w:rPr>
                <w:noProof/>
                <w:webHidden/>
              </w:rPr>
              <w:instrText xml:space="preserve"> PAGEREF _Toc217389924 \h </w:instrText>
            </w:r>
            <w:r>
              <w:rPr>
                <w:noProof/>
                <w:webHidden/>
              </w:rPr>
            </w:r>
            <w:r>
              <w:rPr>
                <w:noProof/>
                <w:webHidden/>
              </w:rPr>
              <w:fldChar w:fldCharType="separate"/>
            </w:r>
            <w:r>
              <w:rPr>
                <w:noProof/>
                <w:webHidden/>
              </w:rPr>
              <w:t>169</w:t>
            </w:r>
            <w:r>
              <w:rPr>
                <w:noProof/>
                <w:webHidden/>
              </w:rPr>
              <w:fldChar w:fldCharType="end"/>
            </w:r>
          </w:hyperlink>
        </w:p>
        <w:p w14:paraId="1690711C" w14:textId="061400C7" w:rsidR="002217D0" w:rsidRDefault="002217D0">
          <w:pPr>
            <w:pStyle w:val="TOC2"/>
            <w:tabs>
              <w:tab w:val="right" w:leader="dot" w:pos="9350"/>
            </w:tabs>
            <w:rPr>
              <w:rFonts w:eastAsiaTheme="minorEastAsia"/>
              <w:noProof/>
              <w:kern w:val="0"/>
              <w:lang w:val="sr-Latn-RS" w:eastAsia="sr-Latn-RS"/>
              <w14:ligatures w14:val="none"/>
            </w:rPr>
          </w:pPr>
          <w:hyperlink w:anchor="_Toc217389925" w:history="1">
            <w:r w:rsidRPr="000E4CDD">
              <w:rPr>
                <w:rStyle w:val="Hyperlink"/>
                <w:rFonts w:ascii="Calibri" w:hAnsi="Calibri" w:cs="Calibri"/>
                <w:b/>
                <w:bCs/>
                <w:noProof/>
                <w:lang w:val="hr-HR"/>
              </w:rPr>
              <w:t>Dodatak 18: Evidencija prisustva</w:t>
            </w:r>
            <w:r>
              <w:rPr>
                <w:noProof/>
                <w:webHidden/>
              </w:rPr>
              <w:tab/>
            </w:r>
            <w:r>
              <w:rPr>
                <w:noProof/>
                <w:webHidden/>
              </w:rPr>
              <w:fldChar w:fldCharType="begin"/>
            </w:r>
            <w:r>
              <w:rPr>
                <w:noProof/>
                <w:webHidden/>
              </w:rPr>
              <w:instrText xml:space="preserve"> PAGEREF _Toc217389925 \h </w:instrText>
            </w:r>
            <w:r>
              <w:rPr>
                <w:noProof/>
                <w:webHidden/>
              </w:rPr>
            </w:r>
            <w:r>
              <w:rPr>
                <w:noProof/>
                <w:webHidden/>
              </w:rPr>
              <w:fldChar w:fldCharType="separate"/>
            </w:r>
            <w:r>
              <w:rPr>
                <w:noProof/>
                <w:webHidden/>
              </w:rPr>
              <w:t>171</w:t>
            </w:r>
            <w:r>
              <w:rPr>
                <w:noProof/>
                <w:webHidden/>
              </w:rPr>
              <w:fldChar w:fldCharType="end"/>
            </w:r>
          </w:hyperlink>
        </w:p>
        <w:p w14:paraId="3E501005" w14:textId="469419C7" w:rsidR="002217D0" w:rsidRDefault="002217D0">
          <w:pPr>
            <w:pStyle w:val="TOC2"/>
            <w:tabs>
              <w:tab w:val="right" w:leader="dot" w:pos="9350"/>
            </w:tabs>
            <w:rPr>
              <w:rFonts w:eastAsiaTheme="minorEastAsia"/>
              <w:noProof/>
              <w:kern w:val="0"/>
              <w:lang w:val="sr-Latn-RS" w:eastAsia="sr-Latn-RS"/>
              <w14:ligatures w14:val="none"/>
            </w:rPr>
          </w:pPr>
          <w:hyperlink w:anchor="_Toc217389926" w:history="1">
            <w:r w:rsidRPr="000E4CDD">
              <w:rPr>
                <w:rStyle w:val="Hyperlink"/>
                <w:rFonts w:ascii="Calibri" w:hAnsi="Calibri" w:cs="Calibri"/>
                <w:b/>
                <w:bCs/>
                <w:noProof/>
                <w:lang w:val="hr-HR"/>
              </w:rPr>
              <w:t xml:space="preserve">Dodatak 19: Primjer </w:t>
            </w:r>
            <w:r w:rsidRPr="000E4CDD">
              <w:rPr>
                <w:rStyle w:val="Hyperlink"/>
                <w:rFonts w:ascii="Calibri" w:hAnsi="Calibri" w:cs="Calibri"/>
                <w:b/>
                <w:noProof/>
                <w:lang w:val="hr-HR"/>
              </w:rPr>
              <w:t>Plana upravljanja životnom sredinom i društvom</w:t>
            </w:r>
            <w:r w:rsidRPr="000E4CDD">
              <w:rPr>
                <w:rStyle w:val="Hyperlink"/>
                <w:rFonts w:ascii="Calibri" w:hAnsi="Calibri" w:cs="Calibri"/>
                <w:noProof/>
                <w:lang w:val="hr-HR"/>
              </w:rPr>
              <w:t xml:space="preserve"> (</w:t>
            </w:r>
            <w:r w:rsidRPr="000E4CDD">
              <w:rPr>
                <w:rStyle w:val="Hyperlink"/>
                <w:rFonts w:ascii="Calibri" w:hAnsi="Calibri" w:cs="Calibri"/>
                <w:b/>
                <w:bCs/>
                <w:noProof/>
                <w:lang w:val="hr-HR"/>
              </w:rPr>
              <w:t>ESMP) za izvođače radova (</w:t>
            </w:r>
            <w:r w:rsidRPr="000E4CDD">
              <w:rPr>
                <w:rStyle w:val="Hyperlink"/>
                <w:rFonts w:ascii="Calibri" w:hAnsi="Calibri" w:cs="Calibri"/>
                <w:b/>
                <w:noProof/>
                <w:lang w:val="hr-HR"/>
              </w:rPr>
              <w:t>Plan upravljanja životnom sredinom i društvom izvođača (CESMP)</w:t>
            </w:r>
            <w:r w:rsidRPr="000E4CDD">
              <w:rPr>
                <w:rStyle w:val="Hyperlink"/>
                <w:rFonts w:ascii="Calibri" w:hAnsi="Calibri" w:cs="Calibri"/>
                <w:b/>
                <w:bCs/>
                <w:noProof/>
                <w:spacing w:val="4"/>
                <w:lang w:val="hr-HR"/>
              </w:rPr>
              <w:t>)</w:t>
            </w:r>
            <w:r>
              <w:rPr>
                <w:noProof/>
                <w:webHidden/>
              </w:rPr>
              <w:tab/>
            </w:r>
            <w:r>
              <w:rPr>
                <w:noProof/>
                <w:webHidden/>
              </w:rPr>
              <w:fldChar w:fldCharType="begin"/>
            </w:r>
            <w:r>
              <w:rPr>
                <w:noProof/>
                <w:webHidden/>
              </w:rPr>
              <w:instrText xml:space="preserve"> PAGEREF _Toc217389926 \h </w:instrText>
            </w:r>
            <w:r>
              <w:rPr>
                <w:noProof/>
                <w:webHidden/>
              </w:rPr>
            </w:r>
            <w:r>
              <w:rPr>
                <w:noProof/>
                <w:webHidden/>
              </w:rPr>
              <w:fldChar w:fldCharType="separate"/>
            </w:r>
            <w:r>
              <w:rPr>
                <w:noProof/>
                <w:webHidden/>
              </w:rPr>
              <w:t>175</w:t>
            </w:r>
            <w:r>
              <w:rPr>
                <w:noProof/>
                <w:webHidden/>
              </w:rPr>
              <w:fldChar w:fldCharType="end"/>
            </w:r>
          </w:hyperlink>
        </w:p>
        <w:p w14:paraId="54F9D68C" w14:textId="06F283AA" w:rsidR="00F13D04" w:rsidRPr="005A6BC2" w:rsidRDefault="00F13D04" w:rsidP="00524716">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fldChar w:fldCharType="end"/>
          </w:r>
        </w:p>
      </w:sdtContent>
    </w:sdt>
    <w:p w14:paraId="0FA8AC07" w14:textId="77777777" w:rsidR="00F13D04" w:rsidRPr="005A6BC2" w:rsidRDefault="00F13D04" w:rsidP="00524716">
      <w:pPr>
        <w:pStyle w:val="Heading1"/>
        <w:rPr>
          <w:rFonts w:ascii="Calibri" w:hAnsi="Calibri" w:cs="Calibri"/>
          <w:b/>
          <w:bCs/>
          <w:sz w:val="24"/>
          <w:szCs w:val="24"/>
          <w:lang w:val="hr-HR"/>
        </w:rPr>
      </w:pPr>
      <w:bookmarkStart w:id="0" w:name="_Toc130401318"/>
      <w:bookmarkStart w:id="1" w:name="_Toc217389846"/>
      <w:r w:rsidRPr="005A6BC2">
        <w:rPr>
          <w:rFonts w:ascii="Calibri" w:hAnsi="Calibri" w:cs="Calibri"/>
          <w:b/>
          <w:bCs/>
          <w:sz w:val="24"/>
          <w:szCs w:val="24"/>
          <w:lang w:val="hr-HR"/>
        </w:rPr>
        <w:t>Spisak tabela</w:t>
      </w:r>
      <w:bookmarkEnd w:id="0"/>
      <w:bookmarkEnd w:id="1"/>
    </w:p>
    <w:p w14:paraId="4654CFE5" w14:textId="37893E8B" w:rsidR="0037397C" w:rsidRPr="00D87108" w:rsidRDefault="00D724FF">
      <w:pPr>
        <w:pStyle w:val="TableofFigures"/>
        <w:tabs>
          <w:tab w:val="right" w:leader="dot" w:pos="9350"/>
        </w:tabs>
        <w:rPr>
          <w:rFonts w:eastAsiaTheme="minorEastAsia"/>
          <w:b/>
          <w:kern w:val="0"/>
          <w:lang w:val="hr-HR" w:eastAsia="sr-Latn-RS"/>
          <w14:ligatures w14:val="none"/>
        </w:rPr>
      </w:pPr>
      <w:r w:rsidRPr="005A6BC2">
        <w:rPr>
          <w:rFonts w:ascii="Calibri" w:eastAsia="Times New Roman" w:hAnsi="Calibri" w:cs="Calibri"/>
          <w:kern w:val="0"/>
          <w:sz w:val="24"/>
          <w:szCs w:val="24"/>
          <w:lang w:val="hr-HR"/>
          <w14:ligatures w14:val="none"/>
        </w:rPr>
        <w:fldChar w:fldCharType="begin"/>
      </w:r>
      <w:r w:rsidRPr="005A6BC2">
        <w:rPr>
          <w:rFonts w:ascii="Calibri" w:eastAsia="Times New Roman" w:hAnsi="Calibri" w:cs="Calibri"/>
          <w:kern w:val="0"/>
          <w:sz w:val="24"/>
          <w:szCs w:val="24"/>
          <w:lang w:val="hr-HR"/>
          <w14:ligatures w14:val="none"/>
        </w:rPr>
        <w:instrText xml:space="preserve"> TOC \h \z \c "Table" </w:instrText>
      </w:r>
      <w:r w:rsidRPr="005A6BC2">
        <w:rPr>
          <w:rFonts w:ascii="Calibri" w:eastAsia="Times New Roman" w:hAnsi="Calibri" w:cs="Calibri"/>
          <w:kern w:val="0"/>
          <w:sz w:val="24"/>
          <w:szCs w:val="24"/>
          <w:lang w:val="hr-HR"/>
          <w14:ligatures w14:val="none"/>
        </w:rPr>
        <w:fldChar w:fldCharType="separate"/>
      </w:r>
      <w:hyperlink w:anchor="_Toc217340479" w:history="1">
        <w:r w:rsidR="0037397C" w:rsidRPr="00D87108">
          <w:rPr>
            <w:rStyle w:val="Hyperlink"/>
            <w:rFonts w:ascii="Calibri" w:hAnsi="Calibri" w:cs="Calibri"/>
            <w:b/>
            <w:lang w:val="hr-HR"/>
          </w:rPr>
          <w:t>Tabela 1Predložene karakteristike projekta</w:t>
        </w:r>
        <w:r w:rsidR="0037397C" w:rsidRPr="00D87108">
          <w:rPr>
            <w:b/>
            <w:webHidden/>
            <w:lang w:val="hr-HR"/>
          </w:rPr>
          <w:tab/>
        </w:r>
        <w:r w:rsidR="0037397C" w:rsidRPr="00D87108">
          <w:rPr>
            <w:b/>
            <w:webHidden/>
            <w:lang w:val="hr-HR"/>
          </w:rPr>
          <w:fldChar w:fldCharType="begin"/>
        </w:r>
        <w:r w:rsidR="0037397C" w:rsidRPr="00D87108">
          <w:rPr>
            <w:b/>
            <w:webHidden/>
            <w:lang w:val="hr-HR"/>
          </w:rPr>
          <w:instrText xml:space="preserve"> PAGEREF _Toc217340479 \h </w:instrText>
        </w:r>
        <w:r w:rsidR="0037397C" w:rsidRPr="00D87108">
          <w:rPr>
            <w:b/>
            <w:webHidden/>
            <w:lang w:val="hr-HR"/>
          </w:rPr>
        </w:r>
        <w:r w:rsidR="0037397C" w:rsidRPr="00D87108">
          <w:rPr>
            <w:b/>
            <w:webHidden/>
            <w:lang w:val="hr-HR"/>
          </w:rPr>
          <w:fldChar w:fldCharType="separate"/>
        </w:r>
        <w:r w:rsidR="0037397C" w:rsidRPr="00D87108">
          <w:rPr>
            <w:b/>
            <w:webHidden/>
            <w:lang w:val="hr-HR"/>
          </w:rPr>
          <w:t>24</w:t>
        </w:r>
        <w:r w:rsidR="0037397C" w:rsidRPr="00D87108">
          <w:rPr>
            <w:b/>
            <w:webHidden/>
            <w:lang w:val="hr-HR"/>
          </w:rPr>
          <w:fldChar w:fldCharType="end"/>
        </w:r>
      </w:hyperlink>
    </w:p>
    <w:p w14:paraId="3EB8508B" w14:textId="4FF2085D" w:rsidR="0037397C" w:rsidRPr="00D87108" w:rsidRDefault="0037397C">
      <w:pPr>
        <w:pStyle w:val="TableofFigures"/>
        <w:tabs>
          <w:tab w:val="right" w:leader="dot" w:pos="9350"/>
        </w:tabs>
        <w:rPr>
          <w:rFonts w:eastAsiaTheme="minorEastAsia"/>
          <w:b/>
          <w:kern w:val="0"/>
          <w:lang w:val="hr-HR" w:eastAsia="sr-Latn-RS"/>
          <w14:ligatures w14:val="none"/>
        </w:rPr>
      </w:pPr>
      <w:hyperlink w:anchor="_Toc217340480" w:history="1">
        <w:r w:rsidRPr="00D87108">
          <w:rPr>
            <w:rStyle w:val="Hyperlink"/>
            <w:rFonts w:ascii="Calibri" w:hAnsi="Calibri" w:cs="Calibri"/>
            <w:b/>
            <w:lang w:val="hr-HR"/>
          </w:rPr>
          <w:t>Tabela 2 Relevantni pravni okvir primjenjiv na predloženi projekat</w:t>
        </w:r>
        <w:r w:rsidRPr="00D87108">
          <w:rPr>
            <w:b/>
            <w:webHidden/>
            <w:lang w:val="hr-HR"/>
          </w:rPr>
          <w:tab/>
        </w:r>
        <w:r w:rsidRPr="00D87108">
          <w:rPr>
            <w:b/>
            <w:webHidden/>
            <w:lang w:val="hr-HR"/>
          </w:rPr>
          <w:fldChar w:fldCharType="begin"/>
        </w:r>
        <w:r w:rsidRPr="00D87108">
          <w:rPr>
            <w:b/>
            <w:webHidden/>
            <w:lang w:val="hr-HR"/>
          </w:rPr>
          <w:instrText xml:space="preserve"> PAGEREF _Toc217340480 \h </w:instrText>
        </w:r>
        <w:r w:rsidRPr="00D87108">
          <w:rPr>
            <w:b/>
            <w:webHidden/>
            <w:lang w:val="hr-HR"/>
          </w:rPr>
        </w:r>
        <w:r w:rsidRPr="00D87108">
          <w:rPr>
            <w:b/>
            <w:webHidden/>
            <w:lang w:val="hr-HR"/>
          </w:rPr>
          <w:fldChar w:fldCharType="separate"/>
        </w:r>
        <w:r w:rsidRPr="00D87108">
          <w:rPr>
            <w:b/>
            <w:webHidden/>
            <w:lang w:val="hr-HR"/>
          </w:rPr>
          <w:t>28</w:t>
        </w:r>
        <w:r w:rsidRPr="00D87108">
          <w:rPr>
            <w:b/>
            <w:webHidden/>
            <w:lang w:val="hr-HR"/>
          </w:rPr>
          <w:fldChar w:fldCharType="end"/>
        </w:r>
      </w:hyperlink>
    </w:p>
    <w:p w14:paraId="3FF6C1DB" w14:textId="6B38CA80" w:rsidR="0037397C" w:rsidRPr="00D87108" w:rsidRDefault="0037397C">
      <w:pPr>
        <w:pStyle w:val="TableofFigures"/>
        <w:tabs>
          <w:tab w:val="right" w:leader="dot" w:pos="9350"/>
        </w:tabs>
        <w:rPr>
          <w:rFonts w:eastAsiaTheme="minorEastAsia"/>
          <w:b/>
          <w:kern w:val="0"/>
          <w:lang w:val="hr-HR" w:eastAsia="sr-Latn-RS"/>
          <w14:ligatures w14:val="none"/>
        </w:rPr>
      </w:pPr>
      <w:hyperlink w:anchor="_Toc217340481" w:history="1">
        <w:r w:rsidRPr="00D87108">
          <w:rPr>
            <w:rStyle w:val="Hyperlink"/>
            <w:rFonts w:ascii="Calibri" w:hAnsi="Calibri" w:cs="Calibri"/>
            <w:b/>
            <w:lang w:val="hr-HR"/>
          </w:rPr>
          <w:t>Tabela 3 Spisak zakona o zaštiti životne sredine i pratećih zakona - Crna Gora</w:t>
        </w:r>
        <w:r w:rsidRPr="00D87108">
          <w:rPr>
            <w:b/>
            <w:webHidden/>
            <w:lang w:val="hr-HR"/>
          </w:rPr>
          <w:tab/>
        </w:r>
        <w:r w:rsidRPr="00D87108">
          <w:rPr>
            <w:b/>
            <w:webHidden/>
            <w:lang w:val="hr-HR"/>
          </w:rPr>
          <w:fldChar w:fldCharType="begin"/>
        </w:r>
        <w:r w:rsidRPr="00D87108">
          <w:rPr>
            <w:b/>
            <w:webHidden/>
            <w:lang w:val="hr-HR"/>
          </w:rPr>
          <w:instrText xml:space="preserve"> PAGEREF _Toc217340481 \h </w:instrText>
        </w:r>
        <w:r w:rsidRPr="00D87108">
          <w:rPr>
            <w:b/>
            <w:webHidden/>
            <w:lang w:val="hr-HR"/>
          </w:rPr>
        </w:r>
        <w:r w:rsidRPr="00D87108">
          <w:rPr>
            <w:b/>
            <w:webHidden/>
            <w:lang w:val="hr-HR"/>
          </w:rPr>
          <w:fldChar w:fldCharType="separate"/>
        </w:r>
        <w:r w:rsidRPr="00D87108">
          <w:rPr>
            <w:b/>
            <w:webHidden/>
            <w:lang w:val="hr-HR"/>
          </w:rPr>
          <w:t>30</w:t>
        </w:r>
        <w:r w:rsidRPr="00D87108">
          <w:rPr>
            <w:b/>
            <w:webHidden/>
            <w:lang w:val="hr-HR"/>
          </w:rPr>
          <w:fldChar w:fldCharType="end"/>
        </w:r>
      </w:hyperlink>
    </w:p>
    <w:p w14:paraId="7877D4D5" w14:textId="68700DA5" w:rsidR="0037397C" w:rsidRPr="00D87108" w:rsidRDefault="0037397C">
      <w:pPr>
        <w:pStyle w:val="TableofFigures"/>
        <w:tabs>
          <w:tab w:val="right" w:leader="dot" w:pos="9350"/>
        </w:tabs>
        <w:rPr>
          <w:rFonts w:eastAsiaTheme="minorEastAsia"/>
          <w:b/>
          <w:kern w:val="0"/>
          <w:lang w:val="hr-HR" w:eastAsia="sr-Latn-RS"/>
          <w14:ligatures w14:val="none"/>
        </w:rPr>
      </w:pPr>
      <w:hyperlink w:anchor="_Toc217340482" w:history="1">
        <w:r w:rsidRPr="00D87108">
          <w:rPr>
            <w:rStyle w:val="Hyperlink"/>
            <w:rFonts w:ascii="Calibri" w:hAnsi="Calibri" w:cs="Calibri"/>
            <w:b/>
            <w:lang w:val="hr-HR"/>
          </w:rPr>
          <w:t>Tabela 4 Radno pravo i bezbjednost na radu regulisani su sljedećim propisima</w:t>
        </w:r>
        <w:r w:rsidRPr="00D87108">
          <w:rPr>
            <w:b/>
            <w:webHidden/>
            <w:lang w:val="hr-HR"/>
          </w:rPr>
          <w:tab/>
        </w:r>
        <w:r w:rsidRPr="00D87108">
          <w:rPr>
            <w:b/>
            <w:webHidden/>
            <w:lang w:val="hr-HR"/>
          </w:rPr>
          <w:fldChar w:fldCharType="begin"/>
        </w:r>
        <w:r w:rsidRPr="00D87108">
          <w:rPr>
            <w:b/>
            <w:webHidden/>
            <w:lang w:val="hr-HR"/>
          </w:rPr>
          <w:instrText xml:space="preserve"> PAGEREF _Toc217340482 \h </w:instrText>
        </w:r>
        <w:r w:rsidRPr="00D87108">
          <w:rPr>
            <w:b/>
            <w:webHidden/>
            <w:lang w:val="hr-HR"/>
          </w:rPr>
        </w:r>
        <w:r w:rsidRPr="00D87108">
          <w:rPr>
            <w:b/>
            <w:webHidden/>
            <w:lang w:val="hr-HR"/>
          </w:rPr>
          <w:fldChar w:fldCharType="separate"/>
        </w:r>
        <w:r w:rsidRPr="00D87108">
          <w:rPr>
            <w:b/>
            <w:webHidden/>
            <w:lang w:val="hr-HR"/>
          </w:rPr>
          <w:t>31</w:t>
        </w:r>
        <w:r w:rsidRPr="00D87108">
          <w:rPr>
            <w:b/>
            <w:webHidden/>
            <w:lang w:val="hr-HR"/>
          </w:rPr>
          <w:fldChar w:fldCharType="end"/>
        </w:r>
      </w:hyperlink>
    </w:p>
    <w:p w14:paraId="282CED43" w14:textId="1883F6A3" w:rsidR="0037397C" w:rsidRPr="00D87108" w:rsidRDefault="0037397C">
      <w:pPr>
        <w:pStyle w:val="TableofFigures"/>
        <w:tabs>
          <w:tab w:val="right" w:leader="dot" w:pos="9350"/>
        </w:tabs>
        <w:rPr>
          <w:rFonts w:eastAsiaTheme="minorEastAsia"/>
          <w:b/>
          <w:kern w:val="0"/>
          <w:lang w:val="hr-HR" w:eastAsia="sr-Latn-RS"/>
          <w14:ligatures w14:val="none"/>
        </w:rPr>
      </w:pPr>
      <w:hyperlink w:anchor="_Toc217340483" w:history="1">
        <w:r w:rsidRPr="00D87108">
          <w:rPr>
            <w:rStyle w:val="Hyperlink"/>
            <w:rFonts w:ascii="Calibri" w:hAnsi="Calibri" w:cs="Calibri"/>
            <w:b/>
            <w:lang w:val="hr-HR"/>
          </w:rPr>
          <w:t>Tabela 5 Analiza nedostataka</w:t>
        </w:r>
        <w:r w:rsidRPr="00D87108">
          <w:rPr>
            <w:b/>
            <w:webHidden/>
            <w:lang w:val="hr-HR"/>
          </w:rPr>
          <w:tab/>
        </w:r>
        <w:r w:rsidRPr="00D87108">
          <w:rPr>
            <w:b/>
            <w:webHidden/>
            <w:lang w:val="hr-HR"/>
          </w:rPr>
          <w:fldChar w:fldCharType="begin"/>
        </w:r>
        <w:r w:rsidRPr="00D87108">
          <w:rPr>
            <w:b/>
            <w:webHidden/>
            <w:lang w:val="hr-HR"/>
          </w:rPr>
          <w:instrText xml:space="preserve"> PAGEREF _Toc217340483 \h </w:instrText>
        </w:r>
        <w:r w:rsidRPr="00D87108">
          <w:rPr>
            <w:b/>
            <w:webHidden/>
            <w:lang w:val="hr-HR"/>
          </w:rPr>
        </w:r>
        <w:r w:rsidRPr="00D87108">
          <w:rPr>
            <w:b/>
            <w:webHidden/>
            <w:lang w:val="hr-HR"/>
          </w:rPr>
          <w:fldChar w:fldCharType="separate"/>
        </w:r>
        <w:r w:rsidRPr="00D87108">
          <w:rPr>
            <w:b/>
            <w:webHidden/>
            <w:lang w:val="hr-HR"/>
          </w:rPr>
          <w:t>35</w:t>
        </w:r>
        <w:r w:rsidRPr="00D87108">
          <w:rPr>
            <w:b/>
            <w:webHidden/>
            <w:lang w:val="hr-HR"/>
          </w:rPr>
          <w:fldChar w:fldCharType="end"/>
        </w:r>
      </w:hyperlink>
    </w:p>
    <w:p w14:paraId="5E96DCCF" w14:textId="658CD92B"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84" w:history="1">
        <w:r w:rsidRPr="00D87108">
          <w:rPr>
            <w:rStyle w:val="Hyperlink"/>
            <w:rFonts w:ascii="Calibri" w:hAnsi="Calibri" w:cs="Calibri"/>
            <w:b/>
            <w:lang w:val="hr-HR"/>
          </w:rPr>
          <w:t xml:space="preserve">Tabela 6 Relevantni standardi Svjetske banke </w:t>
        </w:r>
        <w:r w:rsidRPr="000F3322">
          <w:rPr>
            <w:rStyle w:val="Hyperlink"/>
            <w:rFonts w:ascii="Calibri" w:hAnsi="Calibri" w:cs="Calibri"/>
            <w:b/>
            <w:lang w:val="hr-HR"/>
          </w:rPr>
          <w:t xml:space="preserve">koji se odnose na životnu sredinu i društvo, a </w:t>
        </w:r>
        <w:r w:rsidRPr="00D87108">
          <w:rPr>
            <w:rStyle w:val="Hyperlink"/>
            <w:rFonts w:ascii="Calibri" w:hAnsi="Calibri" w:cs="Calibri"/>
            <w:b/>
            <w:lang w:val="hr-HR"/>
          </w:rPr>
          <w:t>koji se primjenjuju na projekat „</w:t>
        </w:r>
        <w:r w:rsidRPr="00D87108">
          <w:rPr>
            <w:rStyle w:val="Hyperlink"/>
            <w:rFonts w:ascii="Calibri" w:hAnsi="Calibri" w:cs="Calibri"/>
            <w:b/>
            <w:bCs/>
            <w:lang w:val="hr-HR"/>
          </w:rPr>
          <w:t>Šume Crne Gore za zajednički prosperitet“</w:t>
        </w:r>
        <w:r w:rsidRPr="00D87108">
          <w:rPr>
            <w:b/>
            <w:webHidden/>
            <w:lang w:val="hr-HR"/>
          </w:rPr>
          <w:tab/>
        </w:r>
        <w:r w:rsidRPr="00D87108">
          <w:rPr>
            <w:b/>
            <w:webHidden/>
            <w:lang w:val="hr-HR"/>
          </w:rPr>
          <w:fldChar w:fldCharType="begin"/>
        </w:r>
        <w:r w:rsidRPr="00D87108">
          <w:rPr>
            <w:b/>
            <w:webHidden/>
            <w:lang w:val="hr-HR"/>
          </w:rPr>
          <w:instrText xml:space="preserve"> PAGEREF _Toc217340484 \h </w:instrText>
        </w:r>
        <w:r w:rsidRPr="00D87108">
          <w:rPr>
            <w:b/>
            <w:webHidden/>
            <w:lang w:val="hr-HR"/>
          </w:rPr>
        </w:r>
        <w:r w:rsidRPr="00D87108">
          <w:rPr>
            <w:b/>
            <w:webHidden/>
            <w:lang w:val="hr-HR"/>
          </w:rPr>
          <w:fldChar w:fldCharType="separate"/>
        </w:r>
        <w:r w:rsidRPr="00D87108">
          <w:rPr>
            <w:b/>
            <w:webHidden/>
            <w:lang w:val="hr-HR"/>
          </w:rPr>
          <w:t>37</w:t>
        </w:r>
        <w:r w:rsidRPr="00D87108">
          <w:rPr>
            <w:b/>
            <w:webHidden/>
            <w:lang w:val="hr-HR"/>
          </w:rPr>
          <w:fldChar w:fldCharType="end"/>
        </w:r>
      </w:hyperlink>
    </w:p>
    <w:p w14:paraId="5CA1D740" w14:textId="5BE90012"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85" w:history="1">
        <w:r w:rsidRPr="005A6BC2">
          <w:rPr>
            <w:rStyle w:val="Hyperlink"/>
            <w:rFonts w:ascii="Calibri" w:hAnsi="Calibri" w:cs="Calibri"/>
            <w:b/>
            <w:bCs/>
            <w:lang w:val="hr-HR"/>
          </w:rPr>
          <w:t>Tabela 7 Šumski pokrivač</w:t>
        </w:r>
        <w:r w:rsidRPr="005A6BC2">
          <w:rPr>
            <w:webHidden/>
            <w:lang w:val="hr-HR"/>
          </w:rPr>
          <w:tab/>
        </w:r>
        <w:r w:rsidRPr="005A6BC2">
          <w:rPr>
            <w:webHidden/>
            <w:lang w:val="hr-HR"/>
          </w:rPr>
          <w:fldChar w:fldCharType="begin"/>
        </w:r>
        <w:r w:rsidRPr="005A6BC2">
          <w:rPr>
            <w:webHidden/>
            <w:lang w:val="hr-HR"/>
          </w:rPr>
          <w:instrText xml:space="preserve"> PAGEREF _Toc217340485 \h </w:instrText>
        </w:r>
        <w:r w:rsidRPr="005A6BC2">
          <w:rPr>
            <w:webHidden/>
            <w:lang w:val="hr-HR"/>
          </w:rPr>
        </w:r>
        <w:r w:rsidRPr="005A6BC2">
          <w:rPr>
            <w:webHidden/>
            <w:lang w:val="hr-HR"/>
          </w:rPr>
          <w:fldChar w:fldCharType="separate"/>
        </w:r>
        <w:r w:rsidRPr="005A6BC2">
          <w:rPr>
            <w:webHidden/>
            <w:lang w:val="hr-HR"/>
          </w:rPr>
          <w:t>55</w:t>
        </w:r>
        <w:r w:rsidRPr="005A6BC2">
          <w:rPr>
            <w:webHidden/>
            <w:lang w:val="hr-HR"/>
          </w:rPr>
          <w:fldChar w:fldCharType="end"/>
        </w:r>
      </w:hyperlink>
    </w:p>
    <w:p w14:paraId="47CB9B39" w14:textId="393F1209"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86" w:history="1">
        <w:r w:rsidRPr="005A6BC2">
          <w:rPr>
            <w:rStyle w:val="Hyperlink"/>
            <w:rFonts w:ascii="Calibri" w:hAnsi="Calibri" w:cs="Calibri"/>
            <w:b/>
            <w:bCs/>
            <w:lang w:val="hr-HR"/>
          </w:rPr>
          <w:t>Tabela 8 Zone kvaliteta vazduha</w:t>
        </w:r>
        <w:r w:rsidRPr="005A6BC2">
          <w:rPr>
            <w:webHidden/>
            <w:lang w:val="hr-HR"/>
          </w:rPr>
          <w:tab/>
        </w:r>
        <w:r w:rsidRPr="005A6BC2">
          <w:rPr>
            <w:webHidden/>
            <w:lang w:val="hr-HR"/>
          </w:rPr>
          <w:fldChar w:fldCharType="begin"/>
        </w:r>
        <w:r w:rsidRPr="005A6BC2">
          <w:rPr>
            <w:webHidden/>
            <w:lang w:val="hr-HR"/>
          </w:rPr>
          <w:instrText xml:space="preserve"> PAGEREF _Toc217340486 \h </w:instrText>
        </w:r>
        <w:r w:rsidRPr="005A6BC2">
          <w:rPr>
            <w:webHidden/>
            <w:lang w:val="hr-HR"/>
          </w:rPr>
        </w:r>
        <w:r w:rsidRPr="005A6BC2">
          <w:rPr>
            <w:webHidden/>
            <w:lang w:val="hr-HR"/>
          </w:rPr>
          <w:fldChar w:fldCharType="separate"/>
        </w:r>
        <w:r w:rsidRPr="005A6BC2">
          <w:rPr>
            <w:webHidden/>
            <w:lang w:val="hr-HR"/>
          </w:rPr>
          <w:t>61</w:t>
        </w:r>
        <w:r w:rsidRPr="005A6BC2">
          <w:rPr>
            <w:webHidden/>
            <w:lang w:val="hr-HR"/>
          </w:rPr>
          <w:fldChar w:fldCharType="end"/>
        </w:r>
      </w:hyperlink>
    </w:p>
    <w:p w14:paraId="690EC5E7" w14:textId="3C818967"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87" w:history="1">
        <w:r w:rsidRPr="005A6BC2">
          <w:rPr>
            <w:rStyle w:val="Hyperlink"/>
            <w:rFonts w:ascii="Calibri" w:hAnsi="Calibri" w:cs="Calibri"/>
            <w:b/>
            <w:bCs/>
            <w:lang w:val="hr-HR"/>
          </w:rPr>
          <w:t>Tabela 9 Broj stanovnika po opštinama</w:t>
        </w:r>
        <w:r w:rsidRPr="005A6BC2">
          <w:rPr>
            <w:webHidden/>
            <w:lang w:val="hr-HR"/>
          </w:rPr>
          <w:tab/>
        </w:r>
        <w:r w:rsidRPr="005A6BC2">
          <w:rPr>
            <w:webHidden/>
            <w:lang w:val="hr-HR"/>
          </w:rPr>
          <w:fldChar w:fldCharType="begin"/>
        </w:r>
        <w:r w:rsidRPr="005A6BC2">
          <w:rPr>
            <w:webHidden/>
            <w:lang w:val="hr-HR"/>
          </w:rPr>
          <w:instrText xml:space="preserve"> PAGEREF _Toc217340487 \h </w:instrText>
        </w:r>
        <w:r w:rsidRPr="005A6BC2">
          <w:rPr>
            <w:webHidden/>
            <w:lang w:val="hr-HR"/>
          </w:rPr>
        </w:r>
        <w:r w:rsidRPr="005A6BC2">
          <w:rPr>
            <w:webHidden/>
            <w:lang w:val="hr-HR"/>
          </w:rPr>
          <w:fldChar w:fldCharType="separate"/>
        </w:r>
        <w:r w:rsidRPr="005A6BC2">
          <w:rPr>
            <w:webHidden/>
            <w:lang w:val="hr-HR"/>
          </w:rPr>
          <w:t>74</w:t>
        </w:r>
        <w:r w:rsidRPr="005A6BC2">
          <w:rPr>
            <w:webHidden/>
            <w:lang w:val="hr-HR"/>
          </w:rPr>
          <w:fldChar w:fldCharType="end"/>
        </w:r>
      </w:hyperlink>
    </w:p>
    <w:p w14:paraId="76CB13D8" w14:textId="0B21D4EA"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88" w:history="1">
        <w:r w:rsidRPr="005A6BC2">
          <w:rPr>
            <w:rStyle w:val="Hyperlink"/>
            <w:rFonts w:ascii="Calibri" w:hAnsi="Calibri" w:cs="Calibri"/>
            <w:b/>
            <w:bCs/>
            <w:lang w:val="hr-HR"/>
          </w:rPr>
          <w:t>Tabela 10 Stanovništvo po polu i starosnoj dobi</w:t>
        </w:r>
        <w:r w:rsidRPr="005A6BC2">
          <w:rPr>
            <w:webHidden/>
            <w:lang w:val="hr-HR"/>
          </w:rPr>
          <w:tab/>
        </w:r>
        <w:r w:rsidRPr="005A6BC2">
          <w:rPr>
            <w:webHidden/>
            <w:lang w:val="hr-HR"/>
          </w:rPr>
          <w:fldChar w:fldCharType="begin"/>
        </w:r>
        <w:r w:rsidRPr="005A6BC2">
          <w:rPr>
            <w:webHidden/>
            <w:lang w:val="hr-HR"/>
          </w:rPr>
          <w:instrText xml:space="preserve"> PAGEREF _Toc217340488 \h </w:instrText>
        </w:r>
        <w:r w:rsidRPr="005A6BC2">
          <w:rPr>
            <w:webHidden/>
            <w:lang w:val="hr-HR"/>
          </w:rPr>
        </w:r>
        <w:r w:rsidRPr="005A6BC2">
          <w:rPr>
            <w:webHidden/>
            <w:lang w:val="hr-HR"/>
          </w:rPr>
          <w:fldChar w:fldCharType="separate"/>
        </w:r>
        <w:r w:rsidRPr="005A6BC2">
          <w:rPr>
            <w:webHidden/>
            <w:lang w:val="hr-HR"/>
          </w:rPr>
          <w:t>76</w:t>
        </w:r>
        <w:r w:rsidRPr="005A6BC2">
          <w:rPr>
            <w:webHidden/>
            <w:lang w:val="hr-HR"/>
          </w:rPr>
          <w:fldChar w:fldCharType="end"/>
        </w:r>
      </w:hyperlink>
    </w:p>
    <w:p w14:paraId="67C53902" w14:textId="16D18EF3"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89" w:history="1">
        <w:r w:rsidRPr="005A6BC2">
          <w:rPr>
            <w:rStyle w:val="Hyperlink"/>
            <w:rFonts w:ascii="Calibri" w:hAnsi="Calibri" w:cs="Calibri"/>
            <w:b/>
            <w:bCs/>
            <w:lang w:val="hr-HR"/>
          </w:rPr>
          <w:t>Tabela 11 Struktura industrije prerade drveta i industrije namještaja u Crnoj Gori, 2022.</w:t>
        </w:r>
        <w:r w:rsidRPr="005A6BC2">
          <w:rPr>
            <w:webHidden/>
            <w:lang w:val="hr-HR"/>
          </w:rPr>
          <w:tab/>
        </w:r>
        <w:r w:rsidRPr="005A6BC2">
          <w:rPr>
            <w:webHidden/>
            <w:lang w:val="hr-HR"/>
          </w:rPr>
          <w:fldChar w:fldCharType="begin"/>
        </w:r>
        <w:r w:rsidRPr="005A6BC2">
          <w:rPr>
            <w:webHidden/>
            <w:lang w:val="hr-HR"/>
          </w:rPr>
          <w:instrText xml:space="preserve"> PAGEREF _Toc217340489 \h </w:instrText>
        </w:r>
        <w:r w:rsidRPr="005A6BC2">
          <w:rPr>
            <w:webHidden/>
            <w:lang w:val="hr-HR"/>
          </w:rPr>
        </w:r>
        <w:r w:rsidRPr="005A6BC2">
          <w:rPr>
            <w:webHidden/>
            <w:lang w:val="hr-HR"/>
          </w:rPr>
          <w:fldChar w:fldCharType="separate"/>
        </w:r>
        <w:r w:rsidRPr="005A6BC2">
          <w:rPr>
            <w:webHidden/>
            <w:lang w:val="hr-HR"/>
          </w:rPr>
          <w:t>78</w:t>
        </w:r>
        <w:r w:rsidRPr="005A6BC2">
          <w:rPr>
            <w:webHidden/>
            <w:lang w:val="hr-HR"/>
          </w:rPr>
          <w:fldChar w:fldCharType="end"/>
        </w:r>
      </w:hyperlink>
    </w:p>
    <w:p w14:paraId="1428DF2A" w14:textId="5F4D0C97"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0" w:history="1">
        <w:r w:rsidRPr="005A6BC2">
          <w:rPr>
            <w:rStyle w:val="Hyperlink"/>
            <w:rFonts w:ascii="Calibri" w:hAnsi="Calibri" w:cs="Calibri"/>
            <w:b/>
            <w:bCs/>
            <w:lang w:val="hr-HR"/>
          </w:rPr>
          <w:t>Tabela 12 Bruto domaći proizvod</w:t>
        </w:r>
        <w:r w:rsidRPr="005A6BC2">
          <w:rPr>
            <w:webHidden/>
            <w:lang w:val="hr-HR"/>
          </w:rPr>
          <w:tab/>
        </w:r>
        <w:r w:rsidRPr="005A6BC2">
          <w:rPr>
            <w:webHidden/>
            <w:lang w:val="hr-HR"/>
          </w:rPr>
          <w:fldChar w:fldCharType="begin"/>
        </w:r>
        <w:r w:rsidRPr="005A6BC2">
          <w:rPr>
            <w:webHidden/>
            <w:lang w:val="hr-HR"/>
          </w:rPr>
          <w:instrText xml:space="preserve"> PAGEREF _Toc217340490 \h </w:instrText>
        </w:r>
        <w:r w:rsidRPr="005A6BC2">
          <w:rPr>
            <w:webHidden/>
            <w:lang w:val="hr-HR"/>
          </w:rPr>
        </w:r>
        <w:r w:rsidRPr="005A6BC2">
          <w:rPr>
            <w:webHidden/>
            <w:lang w:val="hr-HR"/>
          </w:rPr>
          <w:fldChar w:fldCharType="separate"/>
        </w:r>
        <w:r w:rsidRPr="005A6BC2">
          <w:rPr>
            <w:webHidden/>
            <w:lang w:val="hr-HR"/>
          </w:rPr>
          <w:t>80</w:t>
        </w:r>
        <w:r w:rsidRPr="005A6BC2">
          <w:rPr>
            <w:webHidden/>
            <w:lang w:val="hr-HR"/>
          </w:rPr>
          <w:fldChar w:fldCharType="end"/>
        </w:r>
      </w:hyperlink>
    </w:p>
    <w:p w14:paraId="7F061523" w14:textId="44EE8AFF"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1" w:history="1">
        <w:r w:rsidRPr="005A6BC2">
          <w:rPr>
            <w:rStyle w:val="Hyperlink"/>
            <w:rFonts w:ascii="Calibri" w:hAnsi="Calibri" w:cs="Calibri"/>
            <w:b/>
            <w:bCs/>
            <w:lang w:val="hr-HR"/>
          </w:rPr>
          <w:t>Tabela 13 Bruto dodata vrijednost, indeksi nominalnog rasta i struktura BDP-a</w:t>
        </w:r>
        <w:r w:rsidRPr="005A6BC2">
          <w:rPr>
            <w:webHidden/>
            <w:lang w:val="hr-HR"/>
          </w:rPr>
          <w:tab/>
        </w:r>
        <w:r w:rsidRPr="005A6BC2">
          <w:rPr>
            <w:webHidden/>
            <w:lang w:val="hr-HR"/>
          </w:rPr>
          <w:fldChar w:fldCharType="begin"/>
        </w:r>
        <w:r w:rsidRPr="005A6BC2">
          <w:rPr>
            <w:webHidden/>
            <w:lang w:val="hr-HR"/>
          </w:rPr>
          <w:instrText xml:space="preserve"> PAGEREF _Toc217340491 \h </w:instrText>
        </w:r>
        <w:r w:rsidRPr="005A6BC2">
          <w:rPr>
            <w:webHidden/>
            <w:lang w:val="hr-HR"/>
          </w:rPr>
        </w:r>
        <w:r w:rsidRPr="005A6BC2">
          <w:rPr>
            <w:webHidden/>
            <w:lang w:val="hr-HR"/>
          </w:rPr>
          <w:fldChar w:fldCharType="separate"/>
        </w:r>
        <w:r w:rsidRPr="005A6BC2">
          <w:rPr>
            <w:webHidden/>
            <w:lang w:val="hr-HR"/>
          </w:rPr>
          <w:t>81</w:t>
        </w:r>
        <w:r w:rsidRPr="005A6BC2">
          <w:rPr>
            <w:webHidden/>
            <w:lang w:val="hr-HR"/>
          </w:rPr>
          <w:fldChar w:fldCharType="end"/>
        </w:r>
      </w:hyperlink>
    </w:p>
    <w:p w14:paraId="2765D97A" w14:textId="1A0A5144"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2" w:history="1">
        <w:r w:rsidRPr="005A6BC2">
          <w:rPr>
            <w:rStyle w:val="Hyperlink"/>
            <w:rFonts w:ascii="Calibri" w:hAnsi="Calibri" w:cs="Calibri"/>
            <w:b/>
            <w:bCs/>
            <w:lang w:val="hr-HR"/>
          </w:rPr>
          <w:t>Tabela 14 Predviđene stope rasta u Crnoj Gori</w:t>
        </w:r>
        <w:r w:rsidRPr="005A6BC2">
          <w:rPr>
            <w:webHidden/>
            <w:lang w:val="hr-HR"/>
          </w:rPr>
          <w:tab/>
        </w:r>
        <w:r w:rsidRPr="005A6BC2">
          <w:rPr>
            <w:webHidden/>
            <w:lang w:val="hr-HR"/>
          </w:rPr>
          <w:fldChar w:fldCharType="begin"/>
        </w:r>
        <w:r w:rsidRPr="005A6BC2">
          <w:rPr>
            <w:webHidden/>
            <w:lang w:val="hr-HR"/>
          </w:rPr>
          <w:instrText xml:space="preserve"> PAGEREF _Toc217340492 \h </w:instrText>
        </w:r>
        <w:r w:rsidRPr="005A6BC2">
          <w:rPr>
            <w:webHidden/>
            <w:lang w:val="hr-HR"/>
          </w:rPr>
        </w:r>
        <w:r w:rsidRPr="005A6BC2">
          <w:rPr>
            <w:webHidden/>
            <w:lang w:val="hr-HR"/>
          </w:rPr>
          <w:fldChar w:fldCharType="separate"/>
        </w:r>
        <w:r w:rsidRPr="005A6BC2">
          <w:rPr>
            <w:webHidden/>
            <w:lang w:val="hr-HR"/>
          </w:rPr>
          <w:t>82</w:t>
        </w:r>
        <w:r w:rsidRPr="005A6BC2">
          <w:rPr>
            <w:webHidden/>
            <w:lang w:val="hr-HR"/>
          </w:rPr>
          <w:fldChar w:fldCharType="end"/>
        </w:r>
      </w:hyperlink>
    </w:p>
    <w:p w14:paraId="0954D73E" w14:textId="6D96FB14"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3" w:history="1">
        <w:r w:rsidRPr="005A6BC2">
          <w:rPr>
            <w:rStyle w:val="Hyperlink"/>
            <w:rFonts w:ascii="Calibri" w:hAnsi="Calibri" w:cs="Calibri"/>
            <w:b/>
            <w:bCs/>
            <w:lang w:val="hr-HR"/>
          </w:rPr>
          <w:t>Tabela 15 Pregled zaposlenih po sektorima djelatnosti i polu, Crna Gora, 2023.</w:t>
        </w:r>
        <w:r w:rsidRPr="005A6BC2">
          <w:rPr>
            <w:webHidden/>
            <w:lang w:val="hr-HR"/>
          </w:rPr>
          <w:tab/>
        </w:r>
        <w:r w:rsidRPr="005A6BC2">
          <w:rPr>
            <w:webHidden/>
            <w:lang w:val="hr-HR"/>
          </w:rPr>
          <w:fldChar w:fldCharType="begin"/>
        </w:r>
        <w:r w:rsidRPr="005A6BC2">
          <w:rPr>
            <w:webHidden/>
            <w:lang w:val="hr-HR"/>
          </w:rPr>
          <w:instrText xml:space="preserve"> PAGEREF _Toc217340493 \h </w:instrText>
        </w:r>
        <w:r w:rsidRPr="005A6BC2">
          <w:rPr>
            <w:webHidden/>
            <w:lang w:val="hr-HR"/>
          </w:rPr>
        </w:r>
        <w:r w:rsidRPr="005A6BC2">
          <w:rPr>
            <w:webHidden/>
            <w:lang w:val="hr-HR"/>
          </w:rPr>
          <w:fldChar w:fldCharType="separate"/>
        </w:r>
        <w:r w:rsidRPr="005A6BC2">
          <w:rPr>
            <w:webHidden/>
            <w:lang w:val="hr-HR"/>
          </w:rPr>
          <w:t>83</w:t>
        </w:r>
        <w:r w:rsidRPr="005A6BC2">
          <w:rPr>
            <w:webHidden/>
            <w:lang w:val="hr-HR"/>
          </w:rPr>
          <w:fldChar w:fldCharType="end"/>
        </w:r>
      </w:hyperlink>
    </w:p>
    <w:p w14:paraId="16D228A9" w14:textId="0D79316B"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4" w:history="1">
        <w:r w:rsidRPr="005A6BC2">
          <w:rPr>
            <w:rStyle w:val="Hyperlink"/>
            <w:rFonts w:ascii="Calibri" w:hAnsi="Calibri" w:cs="Calibri"/>
            <w:b/>
            <w:bCs/>
            <w:lang w:val="hr-HR"/>
          </w:rPr>
          <w:t>Tabela 16 Pregled socijalne zaštite u Crnoj Gori</w:t>
        </w:r>
        <w:r w:rsidRPr="005A6BC2">
          <w:rPr>
            <w:webHidden/>
            <w:lang w:val="hr-HR"/>
          </w:rPr>
          <w:tab/>
        </w:r>
        <w:r w:rsidRPr="005A6BC2">
          <w:rPr>
            <w:webHidden/>
            <w:lang w:val="hr-HR"/>
          </w:rPr>
          <w:fldChar w:fldCharType="begin"/>
        </w:r>
        <w:r w:rsidRPr="005A6BC2">
          <w:rPr>
            <w:webHidden/>
            <w:lang w:val="hr-HR"/>
          </w:rPr>
          <w:instrText xml:space="preserve"> PAGEREF _Toc217340494 \h </w:instrText>
        </w:r>
        <w:r w:rsidRPr="005A6BC2">
          <w:rPr>
            <w:webHidden/>
            <w:lang w:val="hr-HR"/>
          </w:rPr>
        </w:r>
        <w:r w:rsidRPr="005A6BC2">
          <w:rPr>
            <w:webHidden/>
            <w:lang w:val="hr-HR"/>
          </w:rPr>
          <w:fldChar w:fldCharType="separate"/>
        </w:r>
        <w:r w:rsidRPr="005A6BC2">
          <w:rPr>
            <w:webHidden/>
            <w:lang w:val="hr-HR"/>
          </w:rPr>
          <w:t>86</w:t>
        </w:r>
        <w:r w:rsidRPr="005A6BC2">
          <w:rPr>
            <w:webHidden/>
            <w:lang w:val="hr-HR"/>
          </w:rPr>
          <w:fldChar w:fldCharType="end"/>
        </w:r>
      </w:hyperlink>
    </w:p>
    <w:p w14:paraId="176EABA5" w14:textId="4987DF09"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5" w:history="1">
        <w:r w:rsidRPr="005A6BC2">
          <w:rPr>
            <w:rStyle w:val="Hyperlink"/>
            <w:rFonts w:ascii="Calibri" w:hAnsi="Calibri" w:cs="Calibri"/>
            <w:b/>
            <w:bCs/>
            <w:lang w:val="hr-HR"/>
          </w:rPr>
          <w:t>Tabela 17 Ekološki rizici i mjere ublažavanja</w:t>
        </w:r>
        <w:r w:rsidRPr="005A6BC2">
          <w:rPr>
            <w:webHidden/>
            <w:lang w:val="hr-HR"/>
          </w:rPr>
          <w:tab/>
        </w:r>
        <w:r w:rsidRPr="005A6BC2">
          <w:rPr>
            <w:webHidden/>
            <w:lang w:val="hr-HR"/>
          </w:rPr>
          <w:fldChar w:fldCharType="begin"/>
        </w:r>
        <w:r w:rsidRPr="005A6BC2">
          <w:rPr>
            <w:webHidden/>
            <w:lang w:val="hr-HR"/>
          </w:rPr>
          <w:instrText xml:space="preserve"> PAGEREF _Toc217340495 \h </w:instrText>
        </w:r>
        <w:r w:rsidRPr="005A6BC2">
          <w:rPr>
            <w:webHidden/>
            <w:lang w:val="hr-HR"/>
          </w:rPr>
        </w:r>
        <w:r w:rsidRPr="005A6BC2">
          <w:rPr>
            <w:webHidden/>
            <w:lang w:val="hr-HR"/>
          </w:rPr>
          <w:fldChar w:fldCharType="separate"/>
        </w:r>
        <w:r w:rsidRPr="005A6BC2">
          <w:rPr>
            <w:webHidden/>
            <w:lang w:val="hr-HR"/>
          </w:rPr>
          <w:t>92</w:t>
        </w:r>
        <w:r w:rsidRPr="005A6BC2">
          <w:rPr>
            <w:webHidden/>
            <w:lang w:val="hr-HR"/>
          </w:rPr>
          <w:fldChar w:fldCharType="end"/>
        </w:r>
      </w:hyperlink>
    </w:p>
    <w:p w14:paraId="0BBBA107" w14:textId="318445B2"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6" w:history="1">
        <w:r w:rsidRPr="005A6BC2">
          <w:rPr>
            <w:rStyle w:val="Hyperlink"/>
            <w:rFonts w:ascii="Calibri" w:hAnsi="Calibri" w:cs="Calibri"/>
            <w:b/>
            <w:bCs/>
            <w:lang w:val="hr-HR"/>
          </w:rPr>
          <w:t>Tabela 18: Potencijalni društveni rizici/uticaji i standardne mjere ublažavanja</w:t>
        </w:r>
        <w:r w:rsidRPr="005A6BC2">
          <w:rPr>
            <w:webHidden/>
            <w:lang w:val="hr-HR"/>
          </w:rPr>
          <w:tab/>
        </w:r>
        <w:r w:rsidRPr="005A6BC2">
          <w:rPr>
            <w:webHidden/>
            <w:lang w:val="hr-HR"/>
          </w:rPr>
          <w:fldChar w:fldCharType="begin"/>
        </w:r>
        <w:r w:rsidRPr="005A6BC2">
          <w:rPr>
            <w:webHidden/>
            <w:lang w:val="hr-HR"/>
          </w:rPr>
          <w:instrText xml:space="preserve"> PAGEREF _Toc217340496 \h </w:instrText>
        </w:r>
        <w:r w:rsidRPr="005A6BC2">
          <w:rPr>
            <w:webHidden/>
            <w:lang w:val="hr-HR"/>
          </w:rPr>
        </w:r>
        <w:r w:rsidRPr="005A6BC2">
          <w:rPr>
            <w:webHidden/>
            <w:lang w:val="hr-HR"/>
          </w:rPr>
          <w:fldChar w:fldCharType="separate"/>
        </w:r>
        <w:r w:rsidRPr="005A6BC2">
          <w:rPr>
            <w:webHidden/>
            <w:lang w:val="hr-HR"/>
          </w:rPr>
          <w:t>95</w:t>
        </w:r>
        <w:r w:rsidRPr="005A6BC2">
          <w:rPr>
            <w:webHidden/>
            <w:lang w:val="hr-HR"/>
          </w:rPr>
          <w:fldChar w:fldCharType="end"/>
        </w:r>
      </w:hyperlink>
    </w:p>
    <w:p w14:paraId="381D32FB" w14:textId="0E3F6F9F"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7" w:history="1">
        <w:r w:rsidRPr="005A6BC2">
          <w:rPr>
            <w:rStyle w:val="Hyperlink"/>
            <w:rFonts w:ascii="Calibri" w:hAnsi="Calibri" w:cs="Calibri"/>
            <w:b/>
            <w:bCs/>
            <w:lang w:val="hr-HR"/>
          </w:rPr>
          <w:t xml:space="preserve">Tabela 19: Alati za upravljanje i ublažavanje rizika u oblasti </w:t>
        </w:r>
        <w:r w:rsidRPr="005A6BC2">
          <w:rPr>
            <w:rStyle w:val="Hyperlink"/>
            <w:rFonts w:ascii="Calibri" w:eastAsia="Calibri" w:hAnsi="Calibri" w:cs="Calibri"/>
            <w:b/>
            <w:lang w:val="hr-HR"/>
          </w:rPr>
          <w:t>životne sredine i društva</w:t>
        </w:r>
        <w:r w:rsidRPr="005A6BC2">
          <w:rPr>
            <w:webHidden/>
            <w:lang w:val="hr-HR"/>
          </w:rPr>
          <w:tab/>
        </w:r>
        <w:r w:rsidRPr="005A6BC2">
          <w:rPr>
            <w:webHidden/>
            <w:lang w:val="hr-HR"/>
          </w:rPr>
          <w:fldChar w:fldCharType="begin"/>
        </w:r>
        <w:r w:rsidRPr="005A6BC2">
          <w:rPr>
            <w:webHidden/>
            <w:lang w:val="hr-HR"/>
          </w:rPr>
          <w:instrText xml:space="preserve"> PAGEREF _Toc217340497 \h </w:instrText>
        </w:r>
        <w:r w:rsidRPr="005A6BC2">
          <w:rPr>
            <w:webHidden/>
            <w:lang w:val="hr-HR"/>
          </w:rPr>
        </w:r>
        <w:r w:rsidRPr="005A6BC2">
          <w:rPr>
            <w:webHidden/>
            <w:lang w:val="hr-HR"/>
          </w:rPr>
          <w:fldChar w:fldCharType="separate"/>
        </w:r>
        <w:r w:rsidRPr="005A6BC2">
          <w:rPr>
            <w:webHidden/>
            <w:lang w:val="hr-HR"/>
          </w:rPr>
          <w:t>99</w:t>
        </w:r>
        <w:r w:rsidRPr="005A6BC2">
          <w:rPr>
            <w:webHidden/>
            <w:lang w:val="hr-HR"/>
          </w:rPr>
          <w:fldChar w:fldCharType="end"/>
        </w:r>
      </w:hyperlink>
    </w:p>
    <w:p w14:paraId="53398BD1" w14:textId="3A667B28"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8" w:history="1">
        <w:r w:rsidRPr="005A6BC2">
          <w:rPr>
            <w:rStyle w:val="Hyperlink"/>
            <w:rFonts w:ascii="Calibri" w:hAnsi="Calibri" w:cs="Calibri"/>
            <w:b/>
            <w:bCs/>
            <w:lang w:val="hr-HR"/>
          </w:rPr>
          <w:t>Tabela 20 Faza planiranja rizika po životnu sredinu  i mjera</w:t>
        </w:r>
        <w:r w:rsidRPr="005A6BC2">
          <w:rPr>
            <w:webHidden/>
            <w:lang w:val="hr-HR"/>
          </w:rPr>
          <w:tab/>
        </w:r>
        <w:r w:rsidRPr="005A6BC2">
          <w:rPr>
            <w:webHidden/>
            <w:lang w:val="hr-HR"/>
          </w:rPr>
          <w:fldChar w:fldCharType="begin"/>
        </w:r>
        <w:r w:rsidRPr="005A6BC2">
          <w:rPr>
            <w:webHidden/>
            <w:lang w:val="hr-HR"/>
          </w:rPr>
          <w:instrText xml:space="preserve"> PAGEREF _Toc217340498 \h </w:instrText>
        </w:r>
        <w:r w:rsidRPr="005A6BC2">
          <w:rPr>
            <w:webHidden/>
            <w:lang w:val="hr-HR"/>
          </w:rPr>
        </w:r>
        <w:r w:rsidRPr="005A6BC2">
          <w:rPr>
            <w:webHidden/>
            <w:lang w:val="hr-HR"/>
          </w:rPr>
          <w:fldChar w:fldCharType="separate"/>
        </w:r>
        <w:r w:rsidRPr="005A6BC2">
          <w:rPr>
            <w:webHidden/>
            <w:lang w:val="hr-HR"/>
          </w:rPr>
          <w:t>102</w:t>
        </w:r>
        <w:r w:rsidRPr="005A6BC2">
          <w:rPr>
            <w:webHidden/>
            <w:lang w:val="hr-HR"/>
          </w:rPr>
          <w:fldChar w:fldCharType="end"/>
        </w:r>
      </w:hyperlink>
    </w:p>
    <w:p w14:paraId="61B5B973" w14:textId="52A6921E"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499" w:history="1">
        <w:r w:rsidRPr="005A6BC2">
          <w:rPr>
            <w:rStyle w:val="Hyperlink"/>
            <w:rFonts w:ascii="Calibri" w:hAnsi="Calibri" w:cs="Calibri"/>
            <w:b/>
            <w:bCs/>
            <w:lang w:val="hr-HR"/>
          </w:rPr>
          <w:t>Tabela 21: Ekološki rizici i mjere ublažavanja — faza implementacije i eksploatacije</w:t>
        </w:r>
        <w:r w:rsidRPr="005A6BC2">
          <w:rPr>
            <w:webHidden/>
            <w:lang w:val="hr-HR"/>
          </w:rPr>
          <w:tab/>
        </w:r>
        <w:r w:rsidRPr="005A6BC2">
          <w:rPr>
            <w:webHidden/>
            <w:lang w:val="hr-HR"/>
          </w:rPr>
          <w:fldChar w:fldCharType="begin"/>
        </w:r>
        <w:r w:rsidRPr="005A6BC2">
          <w:rPr>
            <w:webHidden/>
            <w:lang w:val="hr-HR"/>
          </w:rPr>
          <w:instrText xml:space="preserve"> PAGEREF _Toc217340499 \h </w:instrText>
        </w:r>
        <w:r w:rsidRPr="005A6BC2">
          <w:rPr>
            <w:webHidden/>
            <w:lang w:val="hr-HR"/>
          </w:rPr>
        </w:r>
        <w:r w:rsidRPr="005A6BC2">
          <w:rPr>
            <w:webHidden/>
            <w:lang w:val="hr-HR"/>
          </w:rPr>
          <w:fldChar w:fldCharType="separate"/>
        </w:r>
        <w:r w:rsidRPr="005A6BC2">
          <w:rPr>
            <w:webHidden/>
            <w:lang w:val="hr-HR"/>
          </w:rPr>
          <w:t>105</w:t>
        </w:r>
        <w:r w:rsidRPr="005A6BC2">
          <w:rPr>
            <w:webHidden/>
            <w:lang w:val="hr-HR"/>
          </w:rPr>
          <w:fldChar w:fldCharType="end"/>
        </w:r>
      </w:hyperlink>
    </w:p>
    <w:p w14:paraId="13985988" w14:textId="2C64E98A"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00" w:history="1">
        <w:r w:rsidRPr="005A6BC2">
          <w:rPr>
            <w:rStyle w:val="Hyperlink"/>
            <w:rFonts w:ascii="Calibri" w:hAnsi="Calibri" w:cs="Calibri"/>
            <w:b/>
            <w:bCs/>
            <w:lang w:val="hr-HR"/>
          </w:rPr>
          <w:t>Tabela 22: Kratak pregled rizika i mjera ublažavanja prema standardima koji se odnose na životnu sredinu i društvo (ESS) (</w:t>
        </w:r>
        <w:r w:rsidRPr="005A6BC2">
          <w:rPr>
            <w:rStyle w:val="Hyperlink"/>
            <w:rFonts w:ascii="Calibri" w:hAnsi="Calibri" w:cs="Calibri"/>
            <w:b/>
            <w:lang w:val="hr-HR"/>
          </w:rPr>
          <w:t>projekat „</w:t>
        </w:r>
        <w:r w:rsidRPr="005A6BC2">
          <w:rPr>
            <w:rStyle w:val="Hyperlink"/>
            <w:rFonts w:ascii="Calibri" w:hAnsi="Calibri" w:cs="Calibri"/>
            <w:b/>
            <w:bCs/>
            <w:lang w:val="hr-HR"/>
          </w:rPr>
          <w:t>Šume Crne Gore za zajednički prosperitet“)</w:t>
        </w:r>
        <w:r w:rsidRPr="005A6BC2">
          <w:rPr>
            <w:webHidden/>
            <w:lang w:val="hr-HR"/>
          </w:rPr>
          <w:tab/>
        </w:r>
        <w:r w:rsidRPr="005A6BC2">
          <w:rPr>
            <w:webHidden/>
            <w:lang w:val="hr-HR"/>
          </w:rPr>
          <w:fldChar w:fldCharType="begin"/>
        </w:r>
        <w:r w:rsidRPr="005A6BC2">
          <w:rPr>
            <w:webHidden/>
            <w:lang w:val="hr-HR"/>
          </w:rPr>
          <w:instrText xml:space="preserve"> PAGEREF _Toc217340500 \h </w:instrText>
        </w:r>
        <w:r w:rsidRPr="005A6BC2">
          <w:rPr>
            <w:webHidden/>
            <w:lang w:val="hr-HR"/>
          </w:rPr>
        </w:r>
        <w:r w:rsidRPr="005A6BC2">
          <w:rPr>
            <w:webHidden/>
            <w:lang w:val="hr-HR"/>
          </w:rPr>
          <w:fldChar w:fldCharType="separate"/>
        </w:r>
        <w:r w:rsidRPr="005A6BC2">
          <w:rPr>
            <w:webHidden/>
            <w:lang w:val="hr-HR"/>
          </w:rPr>
          <w:t>107</w:t>
        </w:r>
        <w:r w:rsidRPr="005A6BC2">
          <w:rPr>
            <w:webHidden/>
            <w:lang w:val="hr-HR"/>
          </w:rPr>
          <w:fldChar w:fldCharType="end"/>
        </w:r>
      </w:hyperlink>
    </w:p>
    <w:p w14:paraId="56AF6755" w14:textId="2DCFA629"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01" w:history="1">
        <w:r w:rsidRPr="005A6BC2">
          <w:rPr>
            <w:rStyle w:val="Hyperlink"/>
            <w:rFonts w:ascii="Calibri" w:hAnsi="Calibri" w:cs="Calibri"/>
            <w:b/>
            <w:bCs/>
            <w:lang w:val="hr-HR"/>
          </w:rPr>
          <w:t>Tabela 23: Potencijalni rizici po životnu sredinu i društvo i uticaji, kao i mjere ublažavanja tokom faza projektovanja, izgradnje i eksploatacije</w:t>
        </w:r>
        <w:r w:rsidRPr="005A6BC2">
          <w:rPr>
            <w:webHidden/>
            <w:lang w:val="hr-HR"/>
          </w:rPr>
          <w:tab/>
        </w:r>
        <w:r w:rsidRPr="005A6BC2">
          <w:rPr>
            <w:webHidden/>
            <w:lang w:val="hr-HR"/>
          </w:rPr>
          <w:fldChar w:fldCharType="begin"/>
        </w:r>
        <w:r w:rsidRPr="005A6BC2">
          <w:rPr>
            <w:webHidden/>
            <w:lang w:val="hr-HR"/>
          </w:rPr>
          <w:instrText xml:space="preserve"> PAGEREF _Toc217340501 \h </w:instrText>
        </w:r>
        <w:r w:rsidRPr="005A6BC2">
          <w:rPr>
            <w:webHidden/>
            <w:lang w:val="hr-HR"/>
          </w:rPr>
        </w:r>
        <w:r w:rsidRPr="005A6BC2">
          <w:rPr>
            <w:webHidden/>
            <w:lang w:val="hr-HR"/>
          </w:rPr>
          <w:fldChar w:fldCharType="separate"/>
        </w:r>
        <w:r w:rsidRPr="005A6BC2">
          <w:rPr>
            <w:webHidden/>
            <w:lang w:val="hr-HR"/>
          </w:rPr>
          <w:t>110</w:t>
        </w:r>
        <w:r w:rsidRPr="005A6BC2">
          <w:rPr>
            <w:webHidden/>
            <w:lang w:val="hr-HR"/>
          </w:rPr>
          <w:fldChar w:fldCharType="end"/>
        </w:r>
      </w:hyperlink>
    </w:p>
    <w:p w14:paraId="221C192C" w14:textId="5E02210B"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02" w:history="1">
        <w:r w:rsidRPr="005A6BC2">
          <w:rPr>
            <w:rStyle w:val="Hyperlink"/>
            <w:rFonts w:ascii="Calibri" w:hAnsi="Calibri" w:cs="Calibri"/>
            <w:b/>
            <w:bCs/>
            <w:lang w:val="hr-HR"/>
          </w:rPr>
          <w:t xml:space="preserve">Tabela 24 Okvir za praćenje i evaluaciju </w:t>
        </w:r>
        <w:r w:rsidRPr="005A6BC2">
          <w:rPr>
            <w:rStyle w:val="Hyperlink"/>
            <w:rFonts w:ascii="Calibri" w:hAnsi="Calibri" w:cs="Calibri"/>
            <w:b/>
            <w:lang w:val="hr-HR"/>
          </w:rPr>
          <w:t>Okvira za upravljanje životnom sredinom i društvom (</w:t>
        </w:r>
        <w:r w:rsidRPr="005A6BC2">
          <w:rPr>
            <w:rStyle w:val="Hyperlink"/>
            <w:rFonts w:ascii="Calibri" w:hAnsi="Calibri" w:cs="Calibri"/>
            <w:b/>
            <w:bCs/>
            <w:lang w:val="hr-HR"/>
          </w:rPr>
          <w:t>ESMF)</w:t>
        </w:r>
        <w:r w:rsidRPr="005A6BC2">
          <w:rPr>
            <w:webHidden/>
            <w:lang w:val="hr-HR"/>
          </w:rPr>
          <w:tab/>
        </w:r>
        <w:r w:rsidRPr="005A6BC2">
          <w:rPr>
            <w:webHidden/>
            <w:lang w:val="hr-HR"/>
          </w:rPr>
          <w:fldChar w:fldCharType="begin"/>
        </w:r>
        <w:r w:rsidRPr="005A6BC2">
          <w:rPr>
            <w:webHidden/>
            <w:lang w:val="hr-HR"/>
          </w:rPr>
          <w:instrText xml:space="preserve"> PAGEREF _Toc217340502 \h </w:instrText>
        </w:r>
        <w:r w:rsidRPr="005A6BC2">
          <w:rPr>
            <w:webHidden/>
            <w:lang w:val="hr-HR"/>
          </w:rPr>
        </w:r>
        <w:r w:rsidRPr="005A6BC2">
          <w:rPr>
            <w:webHidden/>
            <w:lang w:val="hr-HR"/>
          </w:rPr>
          <w:fldChar w:fldCharType="separate"/>
        </w:r>
        <w:r w:rsidRPr="005A6BC2">
          <w:rPr>
            <w:webHidden/>
            <w:lang w:val="hr-HR"/>
          </w:rPr>
          <w:t>113</w:t>
        </w:r>
        <w:r w:rsidRPr="005A6BC2">
          <w:rPr>
            <w:webHidden/>
            <w:lang w:val="hr-HR"/>
          </w:rPr>
          <w:fldChar w:fldCharType="end"/>
        </w:r>
      </w:hyperlink>
    </w:p>
    <w:p w14:paraId="2AFE790A" w14:textId="20440B1D"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03" w:history="1">
        <w:r w:rsidRPr="005A6BC2">
          <w:rPr>
            <w:rStyle w:val="Hyperlink"/>
            <w:rFonts w:ascii="Calibri" w:hAnsi="Calibri" w:cs="Calibri"/>
            <w:b/>
            <w:bCs/>
            <w:lang w:val="hr-HR"/>
          </w:rPr>
          <w:t>Tabela 25: Predloženi pristup obuci i izgradnji kapaciteta</w:t>
        </w:r>
        <w:r w:rsidRPr="005A6BC2">
          <w:rPr>
            <w:webHidden/>
            <w:lang w:val="hr-HR"/>
          </w:rPr>
          <w:tab/>
        </w:r>
        <w:r w:rsidRPr="005A6BC2">
          <w:rPr>
            <w:webHidden/>
            <w:lang w:val="hr-HR"/>
          </w:rPr>
          <w:fldChar w:fldCharType="begin"/>
        </w:r>
        <w:r w:rsidRPr="005A6BC2">
          <w:rPr>
            <w:webHidden/>
            <w:lang w:val="hr-HR"/>
          </w:rPr>
          <w:instrText xml:space="preserve"> PAGEREF _Toc217340503 \h </w:instrText>
        </w:r>
        <w:r w:rsidRPr="005A6BC2">
          <w:rPr>
            <w:webHidden/>
            <w:lang w:val="hr-HR"/>
          </w:rPr>
        </w:r>
        <w:r w:rsidRPr="005A6BC2">
          <w:rPr>
            <w:webHidden/>
            <w:lang w:val="hr-HR"/>
          </w:rPr>
          <w:fldChar w:fldCharType="separate"/>
        </w:r>
        <w:r w:rsidRPr="005A6BC2">
          <w:rPr>
            <w:webHidden/>
            <w:lang w:val="hr-HR"/>
          </w:rPr>
          <w:t>117</w:t>
        </w:r>
        <w:r w:rsidRPr="005A6BC2">
          <w:rPr>
            <w:webHidden/>
            <w:lang w:val="hr-HR"/>
          </w:rPr>
          <w:fldChar w:fldCharType="end"/>
        </w:r>
      </w:hyperlink>
    </w:p>
    <w:p w14:paraId="7F76361E" w14:textId="60B949BF"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04" w:history="1">
        <w:r w:rsidRPr="005A6BC2">
          <w:rPr>
            <w:rStyle w:val="Hyperlink"/>
            <w:rFonts w:ascii="Calibri" w:hAnsi="Calibri" w:cs="Calibri"/>
            <w:b/>
            <w:bCs/>
            <w:lang w:val="hr-HR"/>
          </w:rPr>
          <w:t xml:space="preserve">Tabela 26. Budžet za implementaciju </w:t>
        </w:r>
        <w:r w:rsidRPr="005A6BC2">
          <w:rPr>
            <w:rStyle w:val="Hyperlink"/>
            <w:rFonts w:ascii="Calibri" w:hAnsi="Calibri" w:cs="Calibri"/>
            <w:b/>
            <w:lang w:val="hr-HR"/>
          </w:rPr>
          <w:t>Okvira za upravljanje životnom sredinom i društvom (</w:t>
        </w:r>
        <w:r w:rsidRPr="005A6BC2">
          <w:rPr>
            <w:rStyle w:val="Hyperlink"/>
            <w:rFonts w:ascii="Calibri" w:hAnsi="Calibri" w:cs="Calibri"/>
            <w:b/>
            <w:bCs/>
            <w:lang w:val="hr-HR"/>
          </w:rPr>
          <w:t>ESMF)</w:t>
        </w:r>
        <w:r w:rsidRPr="005A6BC2">
          <w:rPr>
            <w:webHidden/>
            <w:lang w:val="hr-HR"/>
          </w:rPr>
          <w:tab/>
        </w:r>
        <w:r w:rsidRPr="005A6BC2">
          <w:rPr>
            <w:webHidden/>
            <w:lang w:val="hr-HR"/>
          </w:rPr>
          <w:fldChar w:fldCharType="begin"/>
        </w:r>
        <w:r w:rsidRPr="005A6BC2">
          <w:rPr>
            <w:webHidden/>
            <w:lang w:val="hr-HR"/>
          </w:rPr>
          <w:instrText xml:space="preserve"> PAGEREF _Toc217340504 \h </w:instrText>
        </w:r>
        <w:r w:rsidRPr="005A6BC2">
          <w:rPr>
            <w:webHidden/>
            <w:lang w:val="hr-HR"/>
          </w:rPr>
        </w:r>
        <w:r w:rsidRPr="005A6BC2">
          <w:rPr>
            <w:webHidden/>
            <w:lang w:val="hr-HR"/>
          </w:rPr>
          <w:fldChar w:fldCharType="separate"/>
        </w:r>
        <w:r w:rsidRPr="005A6BC2">
          <w:rPr>
            <w:webHidden/>
            <w:lang w:val="hr-HR"/>
          </w:rPr>
          <w:t>119</w:t>
        </w:r>
        <w:r w:rsidRPr="005A6BC2">
          <w:rPr>
            <w:webHidden/>
            <w:lang w:val="hr-HR"/>
          </w:rPr>
          <w:fldChar w:fldCharType="end"/>
        </w:r>
      </w:hyperlink>
    </w:p>
    <w:p w14:paraId="299D39A3" w14:textId="16F4BF1F" w:rsidR="00524716" w:rsidRPr="005A6BC2" w:rsidRDefault="00D724FF" w:rsidP="00524716">
      <w:pPr>
        <w:pStyle w:val="Heading1"/>
        <w:rPr>
          <w:rFonts w:ascii="Calibri" w:hAnsi="Calibri" w:cs="Calibri"/>
          <w:b/>
          <w:bCs/>
          <w:sz w:val="24"/>
          <w:szCs w:val="24"/>
          <w:lang w:val="hr-HR"/>
        </w:rPr>
      </w:pPr>
      <w:r w:rsidRPr="005A6BC2">
        <w:rPr>
          <w:rFonts w:ascii="Calibri" w:hAnsi="Calibri" w:cs="Calibri"/>
          <w:lang w:val="hr-HR"/>
        </w:rPr>
        <w:fldChar w:fldCharType="end"/>
      </w:r>
      <w:bookmarkStart w:id="2" w:name="_Toc217389847"/>
      <w:r w:rsidR="00524716" w:rsidRPr="005A6BC2">
        <w:rPr>
          <w:rFonts w:ascii="Calibri" w:hAnsi="Calibri" w:cs="Calibri"/>
          <w:b/>
          <w:bCs/>
          <w:sz w:val="24"/>
          <w:szCs w:val="24"/>
          <w:lang w:val="hr-HR"/>
        </w:rPr>
        <w:t>Spisak</w:t>
      </w:r>
      <w:r w:rsidR="00114834" w:rsidRPr="005A6BC2">
        <w:rPr>
          <w:rFonts w:ascii="Calibri" w:hAnsi="Calibri" w:cs="Calibri"/>
          <w:b/>
          <w:bCs/>
          <w:sz w:val="24"/>
          <w:szCs w:val="24"/>
          <w:lang w:val="hr-HR"/>
        </w:rPr>
        <w:t xml:space="preserve"> slika</w:t>
      </w:r>
      <w:bookmarkEnd w:id="2"/>
      <w:r w:rsidR="00524716" w:rsidRPr="005A6BC2">
        <w:rPr>
          <w:rFonts w:ascii="Calibri" w:hAnsi="Calibri" w:cs="Calibri"/>
          <w:b/>
          <w:bCs/>
          <w:sz w:val="24"/>
          <w:szCs w:val="24"/>
          <w:lang w:val="hr-HR"/>
        </w:rPr>
        <w:t xml:space="preserve"> </w:t>
      </w:r>
    </w:p>
    <w:bookmarkStart w:id="3" w:name="_Toc130401319"/>
    <w:p w14:paraId="682453F6" w14:textId="3B5E9DE2" w:rsidR="0037397C" w:rsidRPr="007A2045" w:rsidRDefault="00EE485E">
      <w:pPr>
        <w:pStyle w:val="TableofFigures"/>
        <w:tabs>
          <w:tab w:val="right" w:leader="dot" w:pos="9350"/>
        </w:tabs>
        <w:rPr>
          <w:rFonts w:ascii="Calibri" w:eastAsiaTheme="minorEastAsia" w:hAnsi="Calibri" w:cs="Calibri"/>
          <w:b/>
          <w:kern w:val="0"/>
          <w:lang w:val="hr-HR" w:eastAsia="sr-Latn-RS"/>
          <w14:ligatures w14:val="none"/>
        </w:rPr>
      </w:pPr>
      <w:r w:rsidRPr="005A6BC2">
        <w:rPr>
          <w:rFonts w:ascii="Calibri" w:eastAsia="Times New Roman" w:hAnsi="Calibri" w:cs="Calibri"/>
          <w:b/>
          <w:bCs/>
          <w:color w:val="C00000"/>
          <w:kern w:val="0"/>
          <w:sz w:val="24"/>
          <w:szCs w:val="24"/>
          <w:lang w:val="hr-HR"/>
          <w14:ligatures w14:val="none"/>
        </w:rPr>
        <w:fldChar w:fldCharType="begin"/>
      </w:r>
      <w:r w:rsidRPr="005A6BC2">
        <w:rPr>
          <w:rFonts w:ascii="Calibri" w:eastAsia="Times New Roman" w:hAnsi="Calibri" w:cs="Calibri"/>
          <w:b/>
          <w:bCs/>
          <w:color w:val="C00000"/>
          <w:kern w:val="0"/>
          <w:sz w:val="24"/>
          <w:szCs w:val="24"/>
          <w:lang w:val="hr-HR"/>
          <w14:ligatures w14:val="none"/>
        </w:rPr>
        <w:instrText xml:space="preserve"> TOC \h \z \c "Figure" </w:instrText>
      </w:r>
      <w:r w:rsidRPr="005A6BC2">
        <w:rPr>
          <w:rFonts w:ascii="Calibri" w:eastAsia="Times New Roman" w:hAnsi="Calibri" w:cs="Calibri"/>
          <w:b/>
          <w:bCs/>
          <w:color w:val="C00000"/>
          <w:kern w:val="0"/>
          <w:sz w:val="24"/>
          <w:szCs w:val="24"/>
          <w:lang w:val="hr-HR"/>
          <w14:ligatures w14:val="none"/>
        </w:rPr>
        <w:fldChar w:fldCharType="separate"/>
      </w:r>
      <w:hyperlink r:id="rId15" w:anchor="_Toc217340520" w:history="1">
        <w:r w:rsidR="0037397C" w:rsidRPr="007A2045">
          <w:rPr>
            <w:rStyle w:val="Hyperlink"/>
            <w:rFonts w:ascii="Calibri" w:hAnsi="Calibri" w:cs="Calibri"/>
            <w:b/>
            <w:lang w:val="hr-HR"/>
          </w:rPr>
          <w:t>Slika 1  Šume Crne Gore</w:t>
        </w:r>
        <w:r w:rsidR="0037397C" w:rsidRPr="007A2045">
          <w:rPr>
            <w:rFonts w:ascii="Calibri" w:hAnsi="Calibri" w:cs="Calibri"/>
            <w:b/>
            <w:webHidden/>
            <w:lang w:val="hr-HR"/>
          </w:rPr>
          <w:tab/>
        </w:r>
        <w:r w:rsidR="0037397C" w:rsidRPr="007A2045">
          <w:rPr>
            <w:rFonts w:ascii="Calibri" w:hAnsi="Calibri" w:cs="Calibri"/>
            <w:b/>
            <w:webHidden/>
            <w:lang w:val="hr-HR"/>
          </w:rPr>
          <w:fldChar w:fldCharType="begin"/>
        </w:r>
        <w:r w:rsidR="0037397C" w:rsidRPr="007A2045">
          <w:rPr>
            <w:rFonts w:ascii="Calibri" w:hAnsi="Calibri" w:cs="Calibri"/>
            <w:b/>
            <w:webHidden/>
            <w:lang w:val="hr-HR"/>
          </w:rPr>
          <w:instrText xml:space="preserve"> PAGEREF _Toc217340520 \h </w:instrText>
        </w:r>
        <w:r w:rsidR="0037397C" w:rsidRPr="007A2045">
          <w:rPr>
            <w:rFonts w:ascii="Calibri" w:hAnsi="Calibri" w:cs="Calibri"/>
            <w:b/>
            <w:webHidden/>
            <w:lang w:val="hr-HR"/>
          </w:rPr>
        </w:r>
        <w:r w:rsidR="0037397C" w:rsidRPr="007A2045">
          <w:rPr>
            <w:rFonts w:ascii="Calibri" w:hAnsi="Calibri" w:cs="Calibri"/>
            <w:b/>
            <w:webHidden/>
            <w:lang w:val="hr-HR"/>
          </w:rPr>
          <w:fldChar w:fldCharType="separate"/>
        </w:r>
        <w:r w:rsidR="0037397C" w:rsidRPr="007A2045">
          <w:rPr>
            <w:rFonts w:ascii="Calibri" w:hAnsi="Calibri" w:cs="Calibri"/>
            <w:b/>
            <w:webHidden/>
            <w:lang w:val="hr-HR"/>
          </w:rPr>
          <w:t>17</w:t>
        </w:r>
        <w:r w:rsidR="0037397C" w:rsidRPr="007A2045">
          <w:rPr>
            <w:rFonts w:ascii="Calibri" w:hAnsi="Calibri" w:cs="Calibri"/>
            <w:b/>
            <w:webHidden/>
            <w:lang w:val="hr-HR"/>
          </w:rPr>
          <w:fldChar w:fldCharType="end"/>
        </w:r>
      </w:hyperlink>
    </w:p>
    <w:p w14:paraId="54B5E7DF" w14:textId="33A4E58D" w:rsidR="0037397C" w:rsidRPr="005A6BC2" w:rsidRDefault="0037397C">
      <w:pPr>
        <w:pStyle w:val="TableofFigures"/>
        <w:tabs>
          <w:tab w:val="right" w:leader="dot" w:pos="9350"/>
        </w:tabs>
        <w:rPr>
          <w:rFonts w:eastAsiaTheme="minorEastAsia"/>
          <w:kern w:val="0"/>
          <w:lang w:val="hr-HR" w:eastAsia="sr-Latn-RS"/>
          <w14:ligatures w14:val="none"/>
        </w:rPr>
      </w:pPr>
      <w:hyperlink r:id="rId16" w:anchor="_Toc217340521" w:history="1">
        <w:r w:rsidRPr="007A2045">
          <w:rPr>
            <w:rStyle w:val="Hyperlink"/>
            <w:rFonts w:ascii="Calibri" w:hAnsi="Calibri" w:cs="Calibri"/>
            <w:b/>
            <w:lang w:val="hr-HR"/>
          </w:rPr>
          <w:t>Slika 2</w:t>
        </w:r>
        <w:r w:rsidR="007A2045">
          <w:rPr>
            <w:rStyle w:val="Hyperlink"/>
            <w:rFonts w:ascii="Calibri" w:hAnsi="Calibri" w:cs="Calibri"/>
            <w:b/>
            <w:lang w:val="hr-HR"/>
          </w:rPr>
          <w:t xml:space="preserve"> </w:t>
        </w:r>
        <w:r w:rsidRPr="007A2045">
          <w:rPr>
            <w:rStyle w:val="Hyperlink"/>
            <w:rFonts w:ascii="Calibri" w:hAnsi="Calibri" w:cs="Calibri"/>
            <w:b/>
            <w:lang w:val="hr-HR"/>
          </w:rPr>
          <w:t>Karta Crne Gore</w:t>
        </w:r>
        <w:r w:rsidRPr="007A2045">
          <w:rPr>
            <w:rFonts w:ascii="Calibri" w:hAnsi="Calibri" w:cs="Calibri"/>
            <w:b/>
            <w:webHidden/>
            <w:lang w:val="hr-HR"/>
          </w:rPr>
          <w:tab/>
        </w:r>
        <w:r w:rsidRPr="007A2045">
          <w:rPr>
            <w:rFonts w:ascii="Calibri" w:hAnsi="Calibri" w:cs="Calibri"/>
            <w:b/>
            <w:webHidden/>
            <w:lang w:val="hr-HR"/>
          </w:rPr>
          <w:fldChar w:fldCharType="begin"/>
        </w:r>
        <w:r w:rsidRPr="007A2045">
          <w:rPr>
            <w:rFonts w:ascii="Calibri" w:hAnsi="Calibri" w:cs="Calibri"/>
            <w:b/>
            <w:webHidden/>
            <w:lang w:val="hr-HR"/>
          </w:rPr>
          <w:instrText xml:space="preserve"> PAGEREF _Toc217340521 \h </w:instrText>
        </w:r>
        <w:r w:rsidRPr="007A2045">
          <w:rPr>
            <w:rFonts w:ascii="Calibri" w:hAnsi="Calibri" w:cs="Calibri"/>
            <w:b/>
            <w:webHidden/>
            <w:lang w:val="hr-HR"/>
          </w:rPr>
        </w:r>
        <w:r w:rsidRPr="007A2045">
          <w:rPr>
            <w:rFonts w:ascii="Calibri" w:hAnsi="Calibri" w:cs="Calibri"/>
            <w:b/>
            <w:webHidden/>
            <w:lang w:val="hr-HR"/>
          </w:rPr>
          <w:fldChar w:fldCharType="separate"/>
        </w:r>
        <w:r w:rsidRPr="007A2045">
          <w:rPr>
            <w:rFonts w:ascii="Calibri" w:hAnsi="Calibri" w:cs="Calibri"/>
            <w:b/>
            <w:webHidden/>
            <w:lang w:val="hr-HR"/>
          </w:rPr>
          <w:t>52</w:t>
        </w:r>
        <w:r w:rsidRPr="007A2045">
          <w:rPr>
            <w:rFonts w:ascii="Calibri" w:hAnsi="Calibri" w:cs="Calibri"/>
            <w:b/>
            <w:webHidden/>
            <w:lang w:val="hr-HR"/>
          </w:rPr>
          <w:fldChar w:fldCharType="end"/>
        </w:r>
      </w:hyperlink>
    </w:p>
    <w:p w14:paraId="618D383E" w14:textId="418AB274"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22" w:history="1">
        <w:r w:rsidRPr="005A6BC2">
          <w:rPr>
            <w:rStyle w:val="Hyperlink"/>
            <w:rFonts w:ascii="Calibri" w:hAnsi="Calibri" w:cs="Calibri"/>
            <w:b/>
            <w:bCs/>
            <w:lang w:val="hr-HR"/>
          </w:rPr>
          <w:t>Slika 3 Nacionalna inventura šuma Crne Gore</w:t>
        </w:r>
        <w:r w:rsidRPr="005A6BC2">
          <w:rPr>
            <w:webHidden/>
            <w:lang w:val="hr-HR"/>
          </w:rPr>
          <w:tab/>
        </w:r>
        <w:r w:rsidRPr="005A6BC2">
          <w:rPr>
            <w:webHidden/>
            <w:lang w:val="hr-HR"/>
          </w:rPr>
          <w:fldChar w:fldCharType="begin"/>
        </w:r>
        <w:r w:rsidRPr="005A6BC2">
          <w:rPr>
            <w:webHidden/>
            <w:lang w:val="hr-HR"/>
          </w:rPr>
          <w:instrText xml:space="preserve"> PAGEREF _Toc217340522 \h </w:instrText>
        </w:r>
        <w:r w:rsidRPr="005A6BC2">
          <w:rPr>
            <w:webHidden/>
            <w:lang w:val="hr-HR"/>
          </w:rPr>
        </w:r>
        <w:r w:rsidRPr="005A6BC2">
          <w:rPr>
            <w:webHidden/>
            <w:lang w:val="hr-HR"/>
          </w:rPr>
          <w:fldChar w:fldCharType="separate"/>
        </w:r>
        <w:r w:rsidRPr="005A6BC2">
          <w:rPr>
            <w:webHidden/>
            <w:lang w:val="hr-HR"/>
          </w:rPr>
          <w:t>59</w:t>
        </w:r>
        <w:r w:rsidRPr="005A6BC2">
          <w:rPr>
            <w:webHidden/>
            <w:lang w:val="hr-HR"/>
          </w:rPr>
          <w:fldChar w:fldCharType="end"/>
        </w:r>
      </w:hyperlink>
    </w:p>
    <w:p w14:paraId="01B38163" w14:textId="40035D41"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23" w:history="1">
        <w:r w:rsidRPr="007A2045">
          <w:rPr>
            <w:rStyle w:val="Hyperlink"/>
            <w:rFonts w:ascii="Calibri" w:hAnsi="Calibri" w:cs="Calibri"/>
            <w:b/>
            <w:lang w:val="hr-HR"/>
          </w:rPr>
          <w:t>Slika 4 Postojeće zaštićeno područje</w:t>
        </w:r>
        <w:r w:rsidRPr="005A6BC2">
          <w:rPr>
            <w:webHidden/>
            <w:lang w:val="hr-HR"/>
          </w:rPr>
          <w:tab/>
        </w:r>
        <w:r w:rsidRPr="005A6BC2">
          <w:rPr>
            <w:webHidden/>
            <w:lang w:val="hr-HR"/>
          </w:rPr>
          <w:fldChar w:fldCharType="begin"/>
        </w:r>
        <w:r w:rsidRPr="005A6BC2">
          <w:rPr>
            <w:webHidden/>
            <w:lang w:val="hr-HR"/>
          </w:rPr>
          <w:instrText xml:space="preserve"> PAGEREF _Toc217340523 \h </w:instrText>
        </w:r>
        <w:r w:rsidRPr="005A6BC2">
          <w:rPr>
            <w:webHidden/>
            <w:lang w:val="hr-HR"/>
          </w:rPr>
        </w:r>
        <w:r w:rsidRPr="005A6BC2">
          <w:rPr>
            <w:webHidden/>
            <w:lang w:val="hr-HR"/>
          </w:rPr>
          <w:fldChar w:fldCharType="separate"/>
        </w:r>
        <w:r w:rsidRPr="005A6BC2">
          <w:rPr>
            <w:webHidden/>
            <w:lang w:val="hr-HR"/>
          </w:rPr>
          <w:t>64</w:t>
        </w:r>
        <w:r w:rsidRPr="005A6BC2">
          <w:rPr>
            <w:webHidden/>
            <w:lang w:val="hr-HR"/>
          </w:rPr>
          <w:fldChar w:fldCharType="end"/>
        </w:r>
      </w:hyperlink>
    </w:p>
    <w:p w14:paraId="5E7764CA" w14:textId="07C85C35"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24" w:history="1">
        <w:r w:rsidRPr="005A6BC2">
          <w:rPr>
            <w:rStyle w:val="Hyperlink"/>
            <w:rFonts w:ascii="Calibri" w:hAnsi="Calibri" w:cs="Calibri"/>
            <w:b/>
            <w:bCs/>
            <w:lang w:val="hr-HR"/>
          </w:rPr>
          <w:t>Slika 5 Grafički prikaz projekcije zaštićenog područja</w:t>
        </w:r>
        <w:r w:rsidRPr="005A6BC2">
          <w:rPr>
            <w:webHidden/>
            <w:lang w:val="hr-HR"/>
          </w:rPr>
          <w:tab/>
        </w:r>
        <w:r w:rsidRPr="005A6BC2">
          <w:rPr>
            <w:webHidden/>
            <w:lang w:val="hr-HR"/>
          </w:rPr>
          <w:fldChar w:fldCharType="begin"/>
        </w:r>
        <w:r w:rsidRPr="005A6BC2">
          <w:rPr>
            <w:webHidden/>
            <w:lang w:val="hr-HR"/>
          </w:rPr>
          <w:instrText xml:space="preserve"> PAGEREF _Toc217340524 \h </w:instrText>
        </w:r>
        <w:r w:rsidRPr="005A6BC2">
          <w:rPr>
            <w:webHidden/>
            <w:lang w:val="hr-HR"/>
          </w:rPr>
        </w:r>
        <w:r w:rsidRPr="005A6BC2">
          <w:rPr>
            <w:webHidden/>
            <w:lang w:val="hr-HR"/>
          </w:rPr>
          <w:fldChar w:fldCharType="separate"/>
        </w:r>
        <w:r w:rsidRPr="005A6BC2">
          <w:rPr>
            <w:webHidden/>
            <w:lang w:val="hr-HR"/>
          </w:rPr>
          <w:t>68</w:t>
        </w:r>
        <w:r w:rsidRPr="005A6BC2">
          <w:rPr>
            <w:webHidden/>
            <w:lang w:val="hr-HR"/>
          </w:rPr>
          <w:fldChar w:fldCharType="end"/>
        </w:r>
      </w:hyperlink>
    </w:p>
    <w:p w14:paraId="25629192" w14:textId="310A1736"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25" w:history="1">
        <w:r w:rsidRPr="005A6BC2">
          <w:rPr>
            <w:rStyle w:val="Hyperlink"/>
            <w:rFonts w:ascii="Calibri" w:hAnsi="Calibri" w:cs="Calibri"/>
            <w:b/>
            <w:bCs/>
            <w:lang w:val="hr-HR"/>
          </w:rPr>
          <w:t>Slika 6 Područja s međunarodnim statusom</w:t>
        </w:r>
        <w:r w:rsidRPr="005A6BC2">
          <w:rPr>
            <w:webHidden/>
            <w:lang w:val="hr-HR"/>
          </w:rPr>
          <w:tab/>
        </w:r>
        <w:r w:rsidRPr="005A6BC2">
          <w:rPr>
            <w:webHidden/>
            <w:lang w:val="hr-HR"/>
          </w:rPr>
          <w:fldChar w:fldCharType="begin"/>
        </w:r>
        <w:r w:rsidRPr="005A6BC2">
          <w:rPr>
            <w:webHidden/>
            <w:lang w:val="hr-HR"/>
          </w:rPr>
          <w:instrText xml:space="preserve"> PAGEREF _Toc217340525 \h </w:instrText>
        </w:r>
        <w:r w:rsidRPr="005A6BC2">
          <w:rPr>
            <w:webHidden/>
            <w:lang w:val="hr-HR"/>
          </w:rPr>
        </w:r>
        <w:r w:rsidRPr="005A6BC2">
          <w:rPr>
            <w:webHidden/>
            <w:lang w:val="hr-HR"/>
          </w:rPr>
          <w:fldChar w:fldCharType="separate"/>
        </w:r>
        <w:r w:rsidRPr="005A6BC2">
          <w:rPr>
            <w:webHidden/>
            <w:lang w:val="hr-HR"/>
          </w:rPr>
          <w:t>70</w:t>
        </w:r>
        <w:r w:rsidRPr="005A6BC2">
          <w:rPr>
            <w:webHidden/>
            <w:lang w:val="hr-HR"/>
          </w:rPr>
          <w:fldChar w:fldCharType="end"/>
        </w:r>
      </w:hyperlink>
    </w:p>
    <w:p w14:paraId="51776601" w14:textId="3DF84386"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26" w:history="1">
        <w:r w:rsidRPr="005A6BC2">
          <w:rPr>
            <w:rStyle w:val="Hyperlink"/>
            <w:rFonts w:ascii="Calibri" w:hAnsi="Calibri" w:cs="Calibri"/>
            <w:b/>
            <w:bCs/>
            <w:lang w:val="hr-HR"/>
          </w:rPr>
          <w:t>Slika 7 Područje bogato biodiverzitetom</w:t>
        </w:r>
        <w:r w:rsidRPr="005A6BC2">
          <w:rPr>
            <w:webHidden/>
            <w:lang w:val="hr-HR"/>
          </w:rPr>
          <w:tab/>
        </w:r>
        <w:r w:rsidRPr="005A6BC2">
          <w:rPr>
            <w:webHidden/>
            <w:lang w:val="hr-HR"/>
          </w:rPr>
          <w:fldChar w:fldCharType="begin"/>
        </w:r>
        <w:r w:rsidRPr="005A6BC2">
          <w:rPr>
            <w:webHidden/>
            <w:lang w:val="hr-HR"/>
          </w:rPr>
          <w:instrText xml:space="preserve"> PAGEREF _Toc217340526 \h </w:instrText>
        </w:r>
        <w:r w:rsidRPr="005A6BC2">
          <w:rPr>
            <w:webHidden/>
            <w:lang w:val="hr-HR"/>
          </w:rPr>
        </w:r>
        <w:r w:rsidRPr="005A6BC2">
          <w:rPr>
            <w:webHidden/>
            <w:lang w:val="hr-HR"/>
          </w:rPr>
          <w:fldChar w:fldCharType="separate"/>
        </w:r>
        <w:r w:rsidRPr="005A6BC2">
          <w:rPr>
            <w:webHidden/>
            <w:lang w:val="hr-HR"/>
          </w:rPr>
          <w:t>72</w:t>
        </w:r>
        <w:r w:rsidRPr="005A6BC2">
          <w:rPr>
            <w:webHidden/>
            <w:lang w:val="hr-HR"/>
          </w:rPr>
          <w:fldChar w:fldCharType="end"/>
        </w:r>
      </w:hyperlink>
    </w:p>
    <w:p w14:paraId="6C9117A4" w14:textId="296BB3A4" w:rsidR="0037397C" w:rsidRPr="005A6BC2" w:rsidRDefault="0037397C">
      <w:pPr>
        <w:pStyle w:val="TableofFigures"/>
        <w:tabs>
          <w:tab w:val="right" w:leader="dot" w:pos="9350"/>
        </w:tabs>
        <w:rPr>
          <w:rFonts w:eastAsiaTheme="minorEastAsia"/>
          <w:kern w:val="0"/>
          <w:lang w:val="hr-HR" w:eastAsia="sr-Latn-RS"/>
          <w14:ligatures w14:val="none"/>
        </w:rPr>
      </w:pPr>
      <w:hyperlink w:anchor="_Toc217340527" w:history="1">
        <w:r w:rsidRPr="005A6BC2">
          <w:rPr>
            <w:rStyle w:val="Hyperlink"/>
            <w:rFonts w:ascii="Calibri" w:hAnsi="Calibri" w:cs="Calibri"/>
            <w:b/>
            <w:bCs/>
            <w:lang w:val="hr-HR"/>
          </w:rPr>
          <w:t xml:space="preserve">Slika 8 </w:t>
        </w:r>
        <w:r w:rsidRPr="005A6BC2">
          <w:rPr>
            <w:rStyle w:val="Hyperlink"/>
            <w:rFonts w:ascii="Calibri" w:hAnsi="Calibri" w:cs="Calibri"/>
            <w:b/>
            <w:lang w:val="hr-HR"/>
          </w:rPr>
          <w:t>Izvoz drvnih proizvoda Crne Gore po vrijednosti 2014–2023</w:t>
        </w:r>
        <w:r w:rsidRPr="005A6BC2">
          <w:rPr>
            <w:webHidden/>
            <w:lang w:val="hr-HR"/>
          </w:rPr>
          <w:tab/>
        </w:r>
        <w:r w:rsidRPr="005A6BC2">
          <w:rPr>
            <w:webHidden/>
            <w:lang w:val="hr-HR"/>
          </w:rPr>
          <w:fldChar w:fldCharType="begin"/>
        </w:r>
        <w:r w:rsidRPr="005A6BC2">
          <w:rPr>
            <w:webHidden/>
            <w:lang w:val="hr-HR"/>
          </w:rPr>
          <w:instrText xml:space="preserve"> PAGEREF _Toc217340527 \h </w:instrText>
        </w:r>
        <w:r w:rsidRPr="005A6BC2">
          <w:rPr>
            <w:webHidden/>
            <w:lang w:val="hr-HR"/>
          </w:rPr>
        </w:r>
        <w:r w:rsidRPr="005A6BC2">
          <w:rPr>
            <w:webHidden/>
            <w:lang w:val="hr-HR"/>
          </w:rPr>
          <w:fldChar w:fldCharType="separate"/>
        </w:r>
        <w:r w:rsidRPr="005A6BC2">
          <w:rPr>
            <w:webHidden/>
            <w:lang w:val="hr-HR"/>
          </w:rPr>
          <w:t>79</w:t>
        </w:r>
        <w:r w:rsidRPr="005A6BC2">
          <w:rPr>
            <w:webHidden/>
            <w:lang w:val="hr-HR"/>
          </w:rPr>
          <w:fldChar w:fldCharType="end"/>
        </w:r>
      </w:hyperlink>
    </w:p>
    <w:p w14:paraId="1920FE7A" w14:textId="1F21A0D8" w:rsidR="00524716" w:rsidRPr="005A6BC2" w:rsidRDefault="00EE485E" w:rsidP="00F13D04">
      <w:pPr>
        <w:spacing w:after="0" w:line="240" w:lineRule="auto"/>
        <w:rPr>
          <w:rFonts w:ascii="Calibri" w:eastAsia="Times New Roman" w:hAnsi="Calibri" w:cs="Calibri"/>
          <w:b/>
          <w:bCs/>
          <w:color w:val="C00000"/>
          <w:kern w:val="0"/>
          <w:sz w:val="24"/>
          <w:szCs w:val="24"/>
          <w:lang w:val="hr-HR"/>
          <w14:ligatures w14:val="none"/>
        </w:rPr>
        <w:sectPr w:rsidR="00524716" w:rsidRPr="005A6BC2">
          <w:pgSz w:w="12240" w:h="15840"/>
          <w:pgMar w:top="1440" w:right="1440" w:bottom="1440" w:left="1440" w:header="720" w:footer="720" w:gutter="0"/>
          <w:cols w:space="720"/>
          <w:docGrid w:linePitch="360"/>
        </w:sectPr>
      </w:pPr>
      <w:r w:rsidRPr="005A6BC2">
        <w:rPr>
          <w:rFonts w:ascii="Calibri" w:eastAsia="Times New Roman" w:hAnsi="Calibri" w:cs="Calibri"/>
          <w:b/>
          <w:bCs/>
          <w:color w:val="C00000"/>
          <w:kern w:val="0"/>
          <w:sz w:val="24"/>
          <w:szCs w:val="24"/>
          <w:lang w:val="hr-HR"/>
          <w14:ligatures w14:val="none"/>
        </w:rPr>
        <w:fldChar w:fldCharType="end"/>
      </w:r>
    </w:p>
    <w:p w14:paraId="21CF43E5" w14:textId="77777777" w:rsidR="00F13D04" w:rsidRPr="005A6BC2" w:rsidRDefault="00F13D04" w:rsidP="00F13D04">
      <w:pPr>
        <w:keepNext/>
        <w:keepLines/>
        <w:spacing w:before="240" w:after="0" w:line="240" w:lineRule="auto"/>
        <w:outlineLvl w:val="0"/>
        <w:rPr>
          <w:rFonts w:ascii="Calibri" w:eastAsia="Times New Roman" w:hAnsi="Calibri" w:cs="Calibri"/>
          <w:b/>
          <w:bCs/>
          <w:kern w:val="0"/>
          <w:sz w:val="24"/>
          <w:szCs w:val="24"/>
          <w:lang w:val="hr-HR"/>
          <w14:ligatures w14:val="none"/>
        </w:rPr>
      </w:pPr>
      <w:bookmarkStart w:id="4" w:name="_Toc217389848"/>
      <w:r w:rsidRPr="005A6BC2">
        <w:rPr>
          <w:rFonts w:ascii="Calibri" w:eastAsia="Times New Roman" w:hAnsi="Calibri" w:cs="Calibri"/>
          <w:b/>
          <w:bCs/>
          <w:kern w:val="0"/>
          <w:sz w:val="24"/>
          <w:szCs w:val="24"/>
          <w:lang w:val="hr-HR"/>
          <w14:ligatures w14:val="none"/>
        </w:rPr>
        <w:lastRenderedPageBreak/>
        <w:t>Skraćenice i akronimi</w:t>
      </w:r>
      <w:bookmarkEnd w:id="3"/>
      <w:bookmarkEnd w:id="4"/>
    </w:p>
    <w:p w14:paraId="276C7D29" w14:textId="77777777" w:rsidR="00F13D04" w:rsidRPr="005A6BC2" w:rsidRDefault="00F13D04" w:rsidP="00F13D04">
      <w:pPr>
        <w:spacing w:after="0" w:line="240" w:lineRule="auto"/>
        <w:rPr>
          <w:rFonts w:ascii="Calibri" w:eastAsia="Times New Roman" w:hAnsi="Calibri" w:cs="Calibri"/>
          <w:kern w:val="0"/>
          <w:sz w:val="24"/>
          <w:szCs w:val="24"/>
          <w:lang w:val="hr-HR"/>
          <w14:ligatures w14:val="none"/>
        </w:rPr>
      </w:pPr>
    </w:p>
    <w:tbl>
      <w:tblPr>
        <w:tblStyle w:val="TableGrid14"/>
        <w:tblW w:w="9800" w:type="dxa"/>
        <w:tblLook w:val="04A0" w:firstRow="1" w:lastRow="0" w:firstColumn="1" w:lastColumn="0" w:noHBand="0" w:noVBand="1"/>
      </w:tblPr>
      <w:tblGrid>
        <w:gridCol w:w="1137"/>
        <w:gridCol w:w="8663"/>
      </w:tblGrid>
      <w:tr w:rsidR="00003627" w:rsidRPr="005A6BC2" w14:paraId="1719A894" w14:textId="77777777" w:rsidTr="00592A1F">
        <w:tc>
          <w:tcPr>
            <w:tcW w:w="1137" w:type="dxa"/>
          </w:tcPr>
          <w:p w14:paraId="080A66FD"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ABP</w:t>
            </w:r>
          </w:p>
        </w:tc>
        <w:tc>
          <w:tcPr>
            <w:tcW w:w="8663" w:type="dxa"/>
          </w:tcPr>
          <w:p w14:paraId="121DAA44" w14:textId="1D143085" w:rsidR="00003627" w:rsidRPr="005A6BC2" w:rsidRDefault="00883786" w:rsidP="00883786">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Nusproizvod životinjskog porijekla</w:t>
            </w:r>
            <w:r w:rsidR="00003627" w:rsidRPr="005A6BC2">
              <w:rPr>
                <w:rFonts w:ascii="Calibri" w:hAnsi="Calibri" w:cs="Calibri"/>
                <w:lang w:val="hr-HR"/>
              </w:rPr>
              <w:t xml:space="preserve"> (objekat)</w:t>
            </w:r>
          </w:p>
        </w:tc>
      </w:tr>
      <w:tr w:rsidR="00003627" w:rsidRPr="005A6BC2" w14:paraId="5CF570FC" w14:textId="77777777" w:rsidTr="00592A1F">
        <w:tc>
          <w:tcPr>
            <w:tcW w:w="1137" w:type="dxa"/>
          </w:tcPr>
          <w:p w14:paraId="4E65003E"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BMP</w:t>
            </w:r>
          </w:p>
        </w:tc>
        <w:tc>
          <w:tcPr>
            <w:tcW w:w="8663" w:type="dxa"/>
          </w:tcPr>
          <w:p w14:paraId="13C7397F"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Plan upravljanja biodiverzitetom</w:t>
            </w:r>
          </w:p>
        </w:tc>
      </w:tr>
      <w:tr w:rsidR="00003627" w:rsidRPr="005A6BC2" w14:paraId="24D7A7AF" w14:textId="77777777" w:rsidTr="00592A1F">
        <w:tc>
          <w:tcPr>
            <w:tcW w:w="1137" w:type="dxa"/>
          </w:tcPr>
          <w:p w14:paraId="4EFC680F"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BoQ</w:t>
            </w:r>
          </w:p>
        </w:tc>
        <w:tc>
          <w:tcPr>
            <w:tcW w:w="8663" w:type="dxa"/>
          </w:tcPr>
          <w:p w14:paraId="4430F299" w14:textId="76135687" w:rsidR="00003627" w:rsidRPr="005A6BC2" w:rsidRDefault="00114834"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Predmjer i predračun radova</w:t>
            </w:r>
          </w:p>
        </w:tc>
      </w:tr>
      <w:tr w:rsidR="00003627" w:rsidRPr="005A6BC2" w14:paraId="3043585A" w14:textId="77777777" w:rsidTr="00592A1F">
        <w:tc>
          <w:tcPr>
            <w:tcW w:w="1137" w:type="dxa"/>
          </w:tcPr>
          <w:p w14:paraId="00489EB9"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CESMP</w:t>
            </w:r>
          </w:p>
        </w:tc>
        <w:tc>
          <w:tcPr>
            <w:tcW w:w="8663" w:type="dxa"/>
          </w:tcPr>
          <w:p w14:paraId="7CFDD0E2" w14:textId="63B2BC25" w:rsidR="00003627" w:rsidRPr="005A6BC2" w:rsidRDefault="00003627" w:rsidP="00114834">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Plan </w:t>
            </w:r>
            <w:r w:rsidR="00883786" w:rsidRPr="005A6BC2">
              <w:rPr>
                <w:rFonts w:ascii="Calibri" w:hAnsi="Calibri" w:cs="Calibri"/>
                <w:lang w:val="hr-HR"/>
              </w:rPr>
              <w:t>upravljanja</w:t>
            </w:r>
            <w:r w:rsidRPr="005A6BC2">
              <w:rPr>
                <w:rFonts w:ascii="Calibri" w:hAnsi="Calibri" w:cs="Calibri"/>
                <w:lang w:val="hr-HR"/>
              </w:rPr>
              <w:t xml:space="preserve"> </w:t>
            </w:r>
            <w:r w:rsidR="00114834" w:rsidRPr="005A6BC2">
              <w:rPr>
                <w:rFonts w:ascii="Calibri" w:hAnsi="Calibri" w:cs="Calibri"/>
                <w:lang w:val="hr-HR"/>
              </w:rPr>
              <w:t xml:space="preserve">životnom sredinom i društvom </w:t>
            </w:r>
            <w:r w:rsidR="00FD10A2" w:rsidRPr="005A6BC2">
              <w:rPr>
                <w:rFonts w:ascii="Calibri" w:hAnsi="Calibri" w:cs="Calibri"/>
                <w:lang w:val="hr-HR"/>
              </w:rPr>
              <w:t>izvođača</w:t>
            </w:r>
          </w:p>
        </w:tc>
      </w:tr>
      <w:tr w:rsidR="00003627" w:rsidRPr="005A6BC2" w14:paraId="766CF2B8" w14:textId="77777777" w:rsidTr="00592A1F">
        <w:tc>
          <w:tcPr>
            <w:tcW w:w="1137" w:type="dxa"/>
          </w:tcPr>
          <w:p w14:paraId="22A14C4A"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CHS</w:t>
            </w:r>
          </w:p>
        </w:tc>
        <w:tc>
          <w:tcPr>
            <w:tcW w:w="8663" w:type="dxa"/>
          </w:tcPr>
          <w:p w14:paraId="20F87353" w14:textId="6E7CB788" w:rsidR="00003627" w:rsidRPr="005A6BC2" w:rsidRDefault="000F3EA5"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Zdravlje i bezbjednost</w:t>
            </w:r>
            <w:r w:rsidR="00003627" w:rsidRPr="005A6BC2">
              <w:rPr>
                <w:rFonts w:ascii="Calibri" w:hAnsi="Calibri" w:cs="Calibri"/>
                <w:lang w:val="hr-HR"/>
              </w:rPr>
              <w:t xml:space="preserve"> zajednice</w:t>
            </w:r>
          </w:p>
        </w:tc>
      </w:tr>
      <w:tr w:rsidR="00003627" w:rsidRPr="005A6BC2" w14:paraId="10862E63" w14:textId="77777777" w:rsidTr="00592A1F">
        <w:tc>
          <w:tcPr>
            <w:tcW w:w="1137" w:type="dxa"/>
          </w:tcPr>
          <w:p w14:paraId="4CA86631"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E&amp;S</w:t>
            </w:r>
          </w:p>
        </w:tc>
        <w:tc>
          <w:tcPr>
            <w:tcW w:w="8663" w:type="dxa"/>
          </w:tcPr>
          <w:p w14:paraId="73654E9F" w14:textId="01FFBBAF" w:rsidR="00003627" w:rsidRPr="005A6BC2" w:rsidRDefault="000F3EA5"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Životna sredina</w:t>
            </w:r>
            <w:r w:rsidR="00003627" w:rsidRPr="005A6BC2">
              <w:rPr>
                <w:rFonts w:ascii="Calibri" w:hAnsi="Calibri" w:cs="Calibri"/>
                <w:lang w:val="hr-HR"/>
              </w:rPr>
              <w:t xml:space="preserve"> i društvo</w:t>
            </w:r>
          </w:p>
        </w:tc>
      </w:tr>
      <w:tr w:rsidR="00003627" w:rsidRPr="005A6BC2" w14:paraId="434D552B" w14:textId="77777777" w:rsidTr="00592A1F">
        <w:tc>
          <w:tcPr>
            <w:tcW w:w="1137" w:type="dxa"/>
          </w:tcPr>
          <w:p w14:paraId="06AE52ED"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EA</w:t>
            </w:r>
          </w:p>
        </w:tc>
        <w:tc>
          <w:tcPr>
            <w:tcW w:w="8663" w:type="dxa"/>
          </w:tcPr>
          <w:p w14:paraId="68B00219" w14:textId="7BEB87F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Procjena uticaja </w:t>
            </w:r>
            <w:r w:rsidR="00320EA7">
              <w:rPr>
                <w:rFonts w:ascii="Calibri" w:hAnsi="Calibri" w:cs="Calibri"/>
                <w:lang w:val="hr-HR"/>
              </w:rPr>
              <w:t>na životnu sredinu</w:t>
            </w:r>
          </w:p>
        </w:tc>
      </w:tr>
      <w:tr w:rsidR="00003627" w:rsidRPr="005A6BC2" w14:paraId="5AEDA04B" w14:textId="77777777" w:rsidTr="00592A1F">
        <w:tc>
          <w:tcPr>
            <w:tcW w:w="1137" w:type="dxa"/>
          </w:tcPr>
          <w:p w14:paraId="08C93588"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EHS</w:t>
            </w:r>
          </w:p>
        </w:tc>
        <w:tc>
          <w:tcPr>
            <w:tcW w:w="8663" w:type="dxa"/>
          </w:tcPr>
          <w:p w14:paraId="2A174CE4" w14:textId="50B2EC5F" w:rsidR="00003627" w:rsidRPr="005A6BC2" w:rsidRDefault="000F3EA5"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Životna sredina</w:t>
            </w:r>
            <w:r w:rsidR="00E53A27" w:rsidRPr="005A6BC2">
              <w:rPr>
                <w:rFonts w:ascii="Calibri" w:hAnsi="Calibri" w:cs="Calibri"/>
                <w:lang w:val="hr-HR"/>
              </w:rPr>
              <w:t>, zdravlje i bezbjednost</w:t>
            </w:r>
          </w:p>
        </w:tc>
      </w:tr>
      <w:tr w:rsidR="00003627" w:rsidRPr="005A6BC2" w14:paraId="22CA65EE" w14:textId="77777777" w:rsidTr="00592A1F">
        <w:tc>
          <w:tcPr>
            <w:tcW w:w="1137" w:type="dxa"/>
          </w:tcPr>
          <w:p w14:paraId="692B3270"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EIA</w:t>
            </w:r>
          </w:p>
        </w:tc>
        <w:tc>
          <w:tcPr>
            <w:tcW w:w="8663" w:type="dxa"/>
          </w:tcPr>
          <w:p w14:paraId="393AE0AF" w14:textId="51686CEE"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Procjena uticaja </w:t>
            </w:r>
            <w:r w:rsidR="00320EA7">
              <w:rPr>
                <w:rFonts w:ascii="Calibri" w:hAnsi="Calibri" w:cs="Calibri"/>
                <w:lang w:val="hr-HR"/>
              </w:rPr>
              <w:t>na životnu sredinu</w:t>
            </w:r>
          </w:p>
        </w:tc>
      </w:tr>
      <w:tr w:rsidR="00003627" w:rsidRPr="005A6BC2" w14:paraId="7501E82B" w14:textId="77777777" w:rsidTr="00592A1F">
        <w:tc>
          <w:tcPr>
            <w:tcW w:w="1137" w:type="dxa"/>
          </w:tcPr>
          <w:p w14:paraId="49B51275"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ESMP</w:t>
            </w:r>
          </w:p>
        </w:tc>
        <w:tc>
          <w:tcPr>
            <w:tcW w:w="8663" w:type="dxa"/>
          </w:tcPr>
          <w:p w14:paraId="4291F8C8" w14:textId="2C332D96"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Plan upravljanja </w:t>
            </w:r>
            <w:r w:rsidR="00600FDB" w:rsidRPr="005A6BC2">
              <w:rPr>
                <w:rFonts w:ascii="Calibri" w:hAnsi="Calibri" w:cs="Calibri"/>
                <w:lang w:val="hr-HR"/>
              </w:rPr>
              <w:t>životnom sredinom</w:t>
            </w:r>
            <w:r w:rsidRPr="005A6BC2">
              <w:rPr>
                <w:rFonts w:ascii="Calibri" w:hAnsi="Calibri" w:cs="Calibri"/>
                <w:lang w:val="hr-HR"/>
              </w:rPr>
              <w:t xml:space="preserve"> i društvom</w:t>
            </w:r>
          </w:p>
        </w:tc>
      </w:tr>
      <w:tr w:rsidR="00003627" w:rsidRPr="005A6BC2" w14:paraId="72DC31AA" w14:textId="77777777" w:rsidTr="00592A1F">
        <w:tc>
          <w:tcPr>
            <w:tcW w:w="1137" w:type="dxa"/>
          </w:tcPr>
          <w:p w14:paraId="6534BFD1"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ESMF</w:t>
            </w:r>
          </w:p>
        </w:tc>
        <w:tc>
          <w:tcPr>
            <w:tcW w:w="8663" w:type="dxa"/>
          </w:tcPr>
          <w:p w14:paraId="33AF9B0E" w14:textId="431F3AF3"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Okvir za upravljanje </w:t>
            </w:r>
            <w:r w:rsidR="00600FDB" w:rsidRPr="005A6BC2">
              <w:rPr>
                <w:rFonts w:ascii="Calibri" w:hAnsi="Calibri" w:cs="Calibri"/>
                <w:lang w:val="hr-HR"/>
              </w:rPr>
              <w:t>životnom sredinom</w:t>
            </w:r>
            <w:r w:rsidRPr="005A6BC2">
              <w:rPr>
                <w:rFonts w:ascii="Calibri" w:hAnsi="Calibri" w:cs="Calibri"/>
                <w:lang w:val="hr-HR"/>
              </w:rPr>
              <w:t xml:space="preserve"> i društvom</w:t>
            </w:r>
          </w:p>
        </w:tc>
      </w:tr>
      <w:tr w:rsidR="00003627" w:rsidRPr="005A6BC2" w14:paraId="4EA59119" w14:textId="77777777" w:rsidTr="00592A1F">
        <w:tc>
          <w:tcPr>
            <w:tcW w:w="1137" w:type="dxa"/>
          </w:tcPr>
          <w:p w14:paraId="046A2ED6"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ESMP kontrolna lista</w:t>
            </w:r>
          </w:p>
        </w:tc>
        <w:tc>
          <w:tcPr>
            <w:tcW w:w="8663" w:type="dxa"/>
          </w:tcPr>
          <w:p w14:paraId="789386C1" w14:textId="78DD8AE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Po</w:t>
            </w:r>
            <w:r w:rsidR="001B1975" w:rsidRPr="005A6BC2">
              <w:rPr>
                <w:rFonts w:ascii="Calibri" w:hAnsi="Calibri" w:cs="Calibri"/>
                <w:lang w:val="hr-HR"/>
              </w:rPr>
              <w:t>jednostavljena kontrolna lista P</w:t>
            </w:r>
            <w:r w:rsidRPr="005A6BC2">
              <w:rPr>
                <w:rFonts w:ascii="Calibri" w:hAnsi="Calibri" w:cs="Calibri"/>
                <w:lang w:val="hr-HR"/>
              </w:rPr>
              <w:t xml:space="preserve">lana upravljanja </w:t>
            </w:r>
            <w:r w:rsidR="00E53A27" w:rsidRPr="005A6BC2">
              <w:rPr>
                <w:rFonts w:ascii="Calibri" w:hAnsi="Calibri" w:cs="Calibri"/>
                <w:lang w:val="hr-HR"/>
              </w:rPr>
              <w:t>životnom sredino</w:t>
            </w:r>
            <w:r w:rsidRPr="005A6BC2">
              <w:rPr>
                <w:rFonts w:ascii="Calibri" w:hAnsi="Calibri" w:cs="Calibri"/>
                <w:lang w:val="hr-HR"/>
              </w:rPr>
              <w:t>m i društvom</w:t>
            </w:r>
          </w:p>
        </w:tc>
      </w:tr>
      <w:tr w:rsidR="00003627" w:rsidRPr="005A6BC2" w14:paraId="2710FE3E" w14:textId="77777777" w:rsidTr="00592A1F">
        <w:tc>
          <w:tcPr>
            <w:tcW w:w="1137" w:type="dxa"/>
          </w:tcPr>
          <w:p w14:paraId="40BC5701"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ESCP</w:t>
            </w:r>
          </w:p>
        </w:tc>
        <w:tc>
          <w:tcPr>
            <w:tcW w:w="8663" w:type="dxa"/>
          </w:tcPr>
          <w:p w14:paraId="1462A2EC" w14:textId="2B5461CE" w:rsidR="00003627" w:rsidRPr="005A6BC2" w:rsidRDefault="00E53A27" w:rsidP="00E53A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Plan obaveza u pogledu životne sredine i društva</w:t>
            </w:r>
          </w:p>
        </w:tc>
      </w:tr>
      <w:tr w:rsidR="00003627" w:rsidRPr="005A6BC2" w14:paraId="7C7D9727" w14:textId="77777777" w:rsidTr="00592A1F">
        <w:tc>
          <w:tcPr>
            <w:tcW w:w="1137" w:type="dxa"/>
          </w:tcPr>
          <w:p w14:paraId="51F66771"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ESIA</w:t>
            </w:r>
          </w:p>
        </w:tc>
        <w:tc>
          <w:tcPr>
            <w:tcW w:w="8663" w:type="dxa"/>
          </w:tcPr>
          <w:p w14:paraId="74EB287F" w14:textId="37E47A26"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Procjena uticaja na </w:t>
            </w:r>
            <w:r w:rsidR="002E7A95" w:rsidRPr="005A6BC2">
              <w:rPr>
                <w:rFonts w:ascii="Calibri" w:hAnsi="Calibri" w:cs="Calibri"/>
                <w:lang w:val="hr-HR"/>
              </w:rPr>
              <w:t>životnu sredinu i društvo</w:t>
            </w:r>
          </w:p>
        </w:tc>
      </w:tr>
      <w:tr w:rsidR="00003627" w:rsidRPr="005A6BC2" w14:paraId="71CA3B7A" w14:textId="77777777" w:rsidTr="00592A1F">
        <w:tc>
          <w:tcPr>
            <w:tcW w:w="1137" w:type="dxa"/>
          </w:tcPr>
          <w:p w14:paraId="791CBFA8" w14:textId="77777777" w:rsidR="00003627" w:rsidRPr="005A6BC2" w:rsidRDefault="00003627"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ESS</w:t>
            </w:r>
          </w:p>
        </w:tc>
        <w:tc>
          <w:tcPr>
            <w:tcW w:w="8663" w:type="dxa"/>
          </w:tcPr>
          <w:p w14:paraId="5EF1800C" w14:textId="1ECEAE34" w:rsidR="00003627" w:rsidRPr="005A6BC2" w:rsidRDefault="002E7A95"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S</w:t>
            </w:r>
            <w:r w:rsidR="00003627" w:rsidRPr="005A6BC2">
              <w:rPr>
                <w:rFonts w:ascii="Calibri" w:hAnsi="Calibri" w:cs="Calibri"/>
                <w:lang w:val="hr-HR"/>
              </w:rPr>
              <w:t xml:space="preserve">tandard </w:t>
            </w:r>
            <w:r w:rsidRPr="005A6BC2">
              <w:rPr>
                <w:rFonts w:ascii="Calibri" w:hAnsi="Calibri" w:cs="Calibri"/>
                <w:lang w:val="hr-HR"/>
              </w:rPr>
              <w:t xml:space="preserve">koji se odnosi na životnu sredinu i društvo </w:t>
            </w:r>
            <w:r w:rsidR="00003627" w:rsidRPr="005A6BC2">
              <w:rPr>
                <w:rFonts w:ascii="Calibri" w:hAnsi="Calibri" w:cs="Calibri"/>
                <w:lang w:val="hr-HR"/>
              </w:rPr>
              <w:t>(Svjetska banka)</w:t>
            </w:r>
          </w:p>
        </w:tc>
      </w:tr>
      <w:tr w:rsidR="00003627" w:rsidRPr="005A6BC2" w14:paraId="05AF8C01" w14:textId="77777777" w:rsidTr="00592A1F">
        <w:tc>
          <w:tcPr>
            <w:tcW w:w="1137" w:type="dxa"/>
          </w:tcPr>
          <w:p w14:paraId="76589F78" w14:textId="77777777" w:rsidR="00003627" w:rsidRPr="005A6BC2" w:rsidRDefault="00003627" w:rsidP="00003627">
            <w:pPr>
              <w:widowControl w:val="0"/>
              <w:autoSpaceDE w:val="0"/>
              <w:autoSpaceDN w:val="0"/>
              <w:adjustRightInd w:val="0"/>
              <w:rPr>
                <w:rFonts w:ascii="Calibri" w:eastAsia="Calibri" w:hAnsi="Calibri" w:cs="Calibri"/>
                <w:lang w:val="hr-HR"/>
              </w:rPr>
            </w:pPr>
            <w:r w:rsidRPr="005A6BC2">
              <w:rPr>
                <w:rFonts w:ascii="Calibri" w:hAnsi="Calibri" w:cs="Calibri"/>
                <w:lang w:val="hr-HR"/>
              </w:rPr>
              <w:t>EU</w:t>
            </w:r>
          </w:p>
        </w:tc>
        <w:tc>
          <w:tcPr>
            <w:tcW w:w="8663" w:type="dxa"/>
          </w:tcPr>
          <w:p w14:paraId="40EAAB04" w14:textId="77777777" w:rsidR="00003627" w:rsidRPr="005A6BC2" w:rsidRDefault="00003627" w:rsidP="00003627">
            <w:pPr>
              <w:widowControl w:val="0"/>
              <w:autoSpaceDE w:val="0"/>
              <w:autoSpaceDN w:val="0"/>
              <w:adjustRightInd w:val="0"/>
              <w:rPr>
                <w:rFonts w:ascii="Calibri" w:eastAsia="Calibri" w:hAnsi="Calibri" w:cs="Calibri"/>
                <w:lang w:val="hr-HR"/>
              </w:rPr>
            </w:pPr>
            <w:r w:rsidRPr="005A6BC2">
              <w:rPr>
                <w:rFonts w:ascii="Calibri" w:hAnsi="Calibri" w:cs="Calibri"/>
                <w:lang w:val="hr-HR"/>
              </w:rPr>
              <w:t>Evropska unija</w:t>
            </w:r>
          </w:p>
        </w:tc>
      </w:tr>
      <w:tr w:rsidR="00003627" w:rsidRPr="005A6BC2" w14:paraId="1FAC5E09" w14:textId="77777777" w:rsidTr="00592A1F">
        <w:tc>
          <w:tcPr>
            <w:tcW w:w="1137" w:type="dxa"/>
          </w:tcPr>
          <w:p w14:paraId="3A9AA3C8"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FP</w:t>
            </w:r>
          </w:p>
        </w:tc>
        <w:tc>
          <w:tcPr>
            <w:tcW w:w="8663" w:type="dxa"/>
          </w:tcPr>
          <w:p w14:paraId="598A09F2"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Ribarska luka</w:t>
            </w:r>
          </w:p>
        </w:tc>
      </w:tr>
      <w:tr w:rsidR="00003627" w:rsidRPr="005A6BC2" w14:paraId="42FD3498" w14:textId="77777777" w:rsidTr="00592A1F">
        <w:tc>
          <w:tcPr>
            <w:tcW w:w="1137" w:type="dxa"/>
          </w:tcPr>
          <w:p w14:paraId="32A03FEF"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FSPP</w:t>
            </w:r>
          </w:p>
        </w:tc>
        <w:tc>
          <w:tcPr>
            <w:tcW w:w="8663" w:type="dxa"/>
          </w:tcPr>
          <w:p w14:paraId="48C1844C" w14:textId="40DDD33B" w:rsidR="00003627" w:rsidRPr="005A6BC2" w:rsidRDefault="004D1B4E" w:rsidP="00264D73">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Projekat „Šume </w:t>
            </w:r>
            <w:r w:rsidR="00264D73" w:rsidRPr="005A6BC2">
              <w:rPr>
                <w:rFonts w:ascii="Calibri" w:hAnsi="Calibri" w:cs="Calibri"/>
                <w:lang w:val="hr-HR"/>
              </w:rPr>
              <w:t xml:space="preserve">Crne gore </w:t>
            </w:r>
            <w:r w:rsidRPr="005A6BC2">
              <w:rPr>
                <w:rFonts w:ascii="Calibri" w:hAnsi="Calibri" w:cs="Calibri"/>
                <w:lang w:val="hr-HR"/>
              </w:rPr>
              <w:t xml:space="preserve">za zajednički prosperitet“ </w:t>
            </w:r>
          </w:p>
        </w:tc>
      </w:tr>
      <w:tr w:rsidR="00003627" w:rsidRPr="005A6BC2" w14:paraId="240F335D" w14:textId="77777777" w:rsidTr="00592A1F">
        <w:tc>
          <w:tcPr>
            <w:tcW w:w="1137" w:type="dxa"/>
          </w:tcPr>
          <w:p w14:paraId="06D79505"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GIS</w:t>
            </w:r>
          </w:p>
        </w:tc>
        <w:tc>
          <w:tcPr>
            <w:tcW w:w="8663" w:type="dxa"/>
          </w:tcPr>
          <w:p w14:paraId="177CA694"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Geografski informacioni sistem</w:t>
            </w:r>
          </w:p>
        </w:tc>
      </w:tr>
      <w:tr w:rsidR="00003627" w:rsidRPr="005A6BC2" w14:paraId="74E0D2F6" w14:textId="77777777" w:rsidTr="00592A1F">
        <w:tc>
          <w:tcPr>
            <w:tcW w:w="1137" w:type="dxa"/>
          </w:tcPr>
          <w:p w14:paraId="76324814"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GIIP</w:t>
            </w:r>
          </w:p>
        </w:tc>
        <w:tc>
          <w:tcPr>
            <w:tcW w:w="8663" w:type="dxa"/>
          </w:tcPr>
          <w:p w14:paraId="02042A8B"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Dobra međunarodna industrijska praksa</w:t>
            </w:r>
          </w:p>
        </w:tc>
      </w:tr>
      <w:tr w:rsidR="00003627" w:rsidRPr="005A6BC2" w14:paraId="6FD1A609" w14:textId="77777777" w:rsidTr="00592A1F">
        <w:tc>
          <w:tcPr>
            <w:tcW w:w="1137" w:type="dxa"/>
          </w:tcPr>
          <w:p w14:paraId="700A179C"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GRM</w:t>
            </w:r>
          </w:p>
        </w:tc>
        <w:tc>
          <w:tcPr>
            <w:tcW w:w="8663" w:type="dxa"/>
          </w:tcPr>
          <w:p w14:paraId="4E38B056" w14:textId="6DC230B5" w:rsidR="00003627" w:rsidRPr="005A6BC2" w:rsidRDefault="00E53A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Mehanizam za rješavanje žalbi</w:t>
            </w:r>
          </w:p>
        </w:tc>
      </w:tr>
      <w:tr w:rsidR="00003627" w:rsidRPr="005A6BC2" w14:paraId="42C791F3" w14:textId="77777777" w:rsidTr="00592A1F">
        <w:tc>
          <w:tcPr>
            <w:tcW w:w="1137" w:type="dxa"/>
          </w:tcPr>
          <w:p w14:paraId="58DB9C75"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HVAC</w:t>
            </w:r>
          </w:p>
        </w:tc>
        <w:tc>
          <w:tcPr>
            <w:tcW w:w="8663" w:type="dxa"/>
          </w:tcPr>
          <w:p w14:paraId="7C0E11A3"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Grijanje, ventilacija i klimatizacija</w:t>
            </w:r>
          </w:p>
        </w:tc>
      </w:tr>
      <w:tr w:rsidR="00003627" w:rsidRPr="005A6BC2" w14:paraId="46C544B5" w14:textId="77777777" w:rsidTr="00592A1F">
        <w:tc>
          <w:tcPr>
            <w:tcW w:w="1137" w:type="dxa"/>
          </w:tcPr>
          <w:p w14:paraId="7D36FB4E"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IPM</w:t>
            </w:r>
          </w:p>
        </w:tc>
        <w:tc>
          <w:tcPr>
            <w:tcW w:w="8663" w:type="dxa"/>
          </w:tcPr>
          <w:p w14:paraId="4153CBFB"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Integrisano upravljanje štetočinama</w:t>
            </w:r>
          </w:p>
        </w:tc>
      </w:tr>
      <w:tr w:rsidR="00003627" w:rsidRPr="005A6BC2" w14:paraId="1F9B6176" w14:textId="77777777" w:rsidTr="00592A1F">
        <w:tc>
          <w:tcPr>
            <w:tcW w:w="1137" w:type="dxa"/>
          </w:tcPr>
          <w:p w14:paraId="18E9BC82"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LMP</w:t>
            </w:r>
          </w:p>
        </w:tc>
        <w:tc>
          <w:tcPr>
            <w:tcW w:w="8663" w:type="dxa"/>
          </w:tcPr>
          <w:p w14:paraId="59F17827"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Procedure upravljanja radnom snagom</w:t>
            </w:r>
          </w:p>
        </w:tc>
      </w:tr>
      <w:tr w:rsidR="00003627" w:rsidRPr="005A6BC2" w14:paraId="65FB4D1A" w14:textId="77777777" w:rsidTr="00592A1F">
        <w:tc>
          <w:tcPr>
            <w:tcW w:w="1137" w:type="dxa"/>
          </w:tcPr>
          <w:p w14:paraId="26F6B7EC"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MoA</w:t>
            </w:r>
          </w:p>
        </w:tc>
        <w:tc>
          <w:tcPr>
            <w:tcW w:w="8663" w:type="dxa"/>
          </w:tcPr>
          <w:p w14:paraId="61FA9A38" w14:textId="510AFEAE" w:rsidR="00003627" w:rsidRPr="005A6BC2" w:rsidRDefault="00003627" w:rsidP="00E53A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Ministarstvo poljoprivrede, šumarstva i </w:t>
            </w:r>
            <w:r w:rsidR="00E53A27" w:rsidRPr="005A6BC2">
              <w:rPr>
                <w:rFonts w:ascii="Calibri" w:hAnsi="Calibri" w:cs="Calibri"/>
                <w:lang w:val="hr-HR"/>
              </w:rPr>
              <w:t>vodoprivrede (ili nadležni</w:t>
            </w:r>
            <w:r w:rsidRPr="005A6BC2">
              <w:rPr>
                <w:rFonts w:ascii="Calibri" w:hAnsi="Calibri" w:cs="Calibri"/>
                <w:lang w:val="hr-HR"/>
              </w:rPr>
              <w:t xml:space="preserve"> </w:t>
            </w:r>
            <w:r w:rsidR="00E53A27" w:rsidRPr="005A6BC2">
              <w:rPr>
                <w:rFonts w:ascii="Calibri" w:hAnsi="Calibri" w:cs="Calibri"/>
                <w:lang w:val="hr-HR"/>
              </w:rPr>
              <w:t>organ</w:t>
            </w:r>
            <w:r w:rsidRPr="005A6BC2">
              <w:rPr>
                <w:rFonts w:ascii="Calibri" w:hAnsi="Calibri" w:cs="Calibri"/>
                <w:lang w:val="hr-HR"/>
              </w:rPr>
              <w:t>)</w:t>
            </w:r>
          </w:p>
        </w:tc>
      </w:tr>
      <w:tr w:rsidR="00003627" w:rsidRPr="005A6BC2" w14:paraId="7587D2DC" w14:textId="77777777" w:rsidTr="00592A1F">
        <w:tc>
          <w:tcPr>
            <w:tcW w:w="1137" w:type="dxa"/>
          </w:tcPr>
          <w:p w14:paraId="74C9DAD3"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OHS</w:t>
            </w:r>
          </w:p>
        </w:tc>
        <w:tc>
          <w:tcPr>
            <w:tcW w:w="8663" w:type="dxa"/>
          </w:tcPr>
          <w:p w14:paraId="7EDCBE92" w14:textId="06AD2621" w:rsidR="00003627" w:rsidRPr="005A6BC2" w:rsidRDefault="00E53A27" w:rsidP="00614A19">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 xml:space="preserve">Zaštita </w:t>
            </w:r>
            <w:r w:rsidR="00614A19" w:rsidRPr="005A6BC2">
              <w:rPr>
                <w:rFonts w:ascii="Calibri" w:hAnsi="Calibri" w:cs="Calibri"/>
                <w:lang w:val="hr-HR"/>
              </w:rPr>
              <w:t>i zdravlje</w:t>
            </w:r>
            <w:r w:rsidRPr="005A6BC2">
              <w:rPr>
                <w:rFonts w:ascii="Calibri" w:hAnsi="Calibri" w:cs="Calibri"/>
                <w:lang w:val="hr-HR"/>
              </w:rPr>
              <w:t xml:space="preserve"> </w:t>
            </w:r>
            <w:r w:rsidR="00003627" w:rsidRPr="005A6BC2">
              <w:rPr>
                <w:rFonts w:ascii="Calibri" w:hAnsi="Calibri" w:cs="Calibri"/>
                <w:lang w:val="hr-HR"/>
              </w:rPr>
              <w:t>na radu</w:t>
            </w:r>
          </w:p>
        </w:tc>
      </w:tr>
      <w:tr w:rsidR="00003627" w:rsidRPr="005A6BC2" w14:paraId="3BCB427F" w14:textId="77777777" w:rsidTr="00592A1F">
        <w:tc>
          <w:tcPr>
            <w:tcW w:w="1137" w:type="dxa"/>
          </w:tcPr>
          <w:p w14:paraId="76B12A72"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PARO</w:t>
            </w:r>
          </w:p>
        </w:tc>
        <w:tc>
          <w:tcPr>
            <w:tcW w:w="8663" w:type="dxa"/>
          </w:tcPr>
          <w:p w14:paraId="05B6403E" w14:textId="3D4FE04C" w:rsidR="00003627" w:rsidRPr="005A6BC2" w:rsidRDefault="00E53A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Regionalna kancelarija Agencije za plaćanja</w:t>
            </w:r>
          </w:p>
        </w:tc>
      </w:tr>
      <w:tr w:rsidR="00003627" w:rsidRPr="005A6BC2" w14:paraId="29783DD8" w14:textId="77777777" w:rsidTr="00592A1F">
        <w:tc>
          <w:tcPr>
            <w:tcW w:w="1137" w:type="dxa"/>
          </w:tcPr>
          <w:p w14:paraId="7FC2CFE9" w14:textId="3A12333B" w:rsidR="00003627" w:rsidRPr="005A6BC2" w:rsidRDefault="00E53A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LZO</w:t>
            </w:r>
          </w:p>
        </w:tc>
        <w:tc>
          <w:tcPr>
            <w:tcW w:w="8663" w:type="dxa"/>
          </w:tcPr>
          <w:p w14:paraId="6FAF0C50"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Lična zaštitna oprema</w:t>
            </w:r>
          </w:p>
        </w:tc>
      </w:tr>
      <w:tr w:rsidR="00003627" w:rsidRPr="005A6BC2" w14:paraId="257BD99C" w14:textId="77777777" w:rsidTr="00592A1F">
        <w:tc>
          <w:tcPr>
            <w:tcW w:w="1137" w:type="dxa"/>
          </w:tcPr>
          <w:p w14:paraId="04E946C9"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PMT</w:t>
            </w:r>
          </w:p>
        </w:tc>
        <w:tc>
          <w:tcPr>
            <w:tcW w:w="8663" w:type="dxa"/>
          </w:tcPr>
          <w:p w14:paraId="044D5328"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Tim za upravljanje projektima</w:t>
            </w:r>
          </w:p>
        </w:tc>
      </w:tr>
      <w:tr w:rsidR="00003627" w:rsidRPr="005A6BC2" w14:paraId="622A8A42" w14:textId="77777777" w:rsidTr="00592A1F">
        <w:tc>
          <w:tcPr>
            <w:tcW w:w="1137" w:type="dxa"/>
          </w:tcPr>
          <w:p w14:paraId="1B57F25E"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RAP</w:t>
            </w:r>
          </w:p>
        </w:tc>
        <w:tc>
          <w:tcPr>
            <w:tcW w:w="8663" w:type="dxa"/>
          </w:tcPr>
          <w:p w14:paraId="17F9B892" w14:textId="14122636" w:rsidR="00003627" w:rsidRPr="005A6BC2" w:rsidRDefault="00BE26FB"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Akcioni plan raseljavanja</w:t>
            </w:r>
          </w:p>
        </w:tc>
      </w:tr>
      <w:tr w:rsidR="00003627" w:rsidRPr="005A6BC2" w14:paraId="23ECDAAE" w14:textId="77777777" w:rsidTr="00592A1F">
        <w:tc>
          <w:tcPr>
            <w:tcW w:w="1137" w:type="dxa"/>
          </w:tcPr>
          <w:p w14:paraId="15070249" w14:textId="77777777" w:rsidR="00003627" w:rsidRPr="005A6BC2" w:rsidRDefault="00003627"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RPF</w:t>
            </w:r>
          </w:p>
        </w:tc>
        <w:tc>
          <w:tcPr>
            <w:tcW w:w="8663" w:type="dxa"/>
          </w:tcPr>
          <w:p w14:paraId="48EF6B1C" w14:textId="285D8988" w:rsidR="00003627" w:rsidRPr="005A6BC2" w:rsidRDefault="00003627" w:rsidP="00E53A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Okvir</w:t>
            </w:r>
            <w:r w:rsidR="00E53A27" w:rsidRPr="005A6BC2">
              <w:rPr>
                <w:rFonts w:ascii="Calibri" w:hAnsi="Calibri" w:cs="Calibri"/>
                <w:lang w:val="hr-HR"/>
              </w:rPr>
              <w:t>na politika</w:t>
            </w:r>
            <w:r w:rsidRPr="005A6BC2">
              <w:rPr>
                <w:rFonts w:ascii="Calibri" w:hAnsi="Calibri" w:cs="Calibri"/>
                <w:lang w:val="hr-HR"/>
              </w:rPr>
              <w:t xml:space="preserve"> </w:t>
            </w:r>
            <w:r w:rsidR="00E53A27" w:rsidRPr="005A6BC2">
              <w:rPr>
                <w:rFonts w:ascii="Calibri" w:hAnsi="Calibri" w:cs="Calibri"/>
                <w:lang w:val="hr-HR"/>
              </w:rPr>
              <w:t xml:space="preserve">raseljavanja </w:t>
            </w:r>
          </w:p>
        </w:tc>
      </w:tr>
      <w:tr w:rsidR="00003627" w:rsidRPr="005A6BC2" w14:paraId="29E4DE75" w14:textId="77777777" w:rsidTr="00592A1F">
        <w:tc>
          <w:tcPr>
            <w:tcW w:w="1137" w:type="dxa"/>
          </w:tcPr>
          <w:p w14:paraId="508DFFF4" w14:textId="77777777" w:rsidR="00003627" w:rsidRPr="005A6BC2" w:rsidRDefault="00003627"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SEP</w:t>
            </w:r>
          </w:p>
        </w:tc>
        <w:tc>
          <w:tcPr>
            <w:tcW w:w="8663" w:type="dxa"/>
          </w:tcPr>
          <w:p w14:paraId="72A11D10" w14:textId="14F519B6" w:rsidR="00003627" w:rsidRPr="005A6BC2" w:rsidRDefault="00BE26FB"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Plan angažovanja</w:t>
            </w:r>
            <w:r w:rsidR="00003627" w:rsidRPr="005A6BC2">
              <w:rPr>
                <w:rFonts w:ascii="Calibri" w:hAnsi="Calibri" w:cs="Calibri"/>
                <w:lang w:val="hr-HR"/>
              </w:rPr>
              <w:t xml:space="preserve"> zainteresovanih strana</w:t>
            </w:r>
          </w:p>
        </w:tc>
      </w:tr>
      <w:tr w:rsidR="00003627" w:rsidRPr="005A6BC2" w14:paraId="36589DA6" w14:textId="77777777" w:rsidTr="00592A1F">
        <w:tc>
          <w:tcPr>
            <w:tcW w:w="1137" w:type="dxa"/>
          </w:tcPr>
          <w:p w14:paraId="4C36FADB"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SEA/SH</w:t>
            </w:r>
          </w:p>
        </w:tc>
        <w:tc>
          <w:tcPr>
            <w:tcW w:w="8663" w:type="dxa"/>
          </w:tcPr>
          <w:p w14:paraId="744280EB" w14:textId="0ED1B2C7" w:rsidR="00003627" w:rsidRPr="005A6BC2" w:rsidRDefault="00003627" w:rsidP="00990B4C">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Seksualna eksploatacija</w:t>
            </w:r>
            <w:r w:rsidR="00586BAA">
              <w:rPr>
                <w:rFonts w:ascii="Calibri" w:hAnsi="Calibri" w:cs="Calibri"/>
                <w:lang w:val="hr-HR"/>
              </w:rPr>
              <w:t xml:space="preserve"> i</w:t>
            </w:r>
            <w:r w:rsidR="00990B4C" w:rsidRPr="005A6BC2">
              <w:rPr>
                <w:rFonts w:ascii="Calibri" w:hAnsi="Calibri" w:cs="Calibri"/>
                <w:lang w:val="hr-HR"/>
              </w:rPr>
              <w:t xml:space="preserve"> </w:t>
            </w:r>
            <w:r w:rsidRPr="005A6BC2">
              <w:rPr>
                <w:rFonts w:ascii="Calibri" w:hAnsi="Calibri" w:cs="Calibri"/>
                <w:lang w:val="hr-HR"/>
              </w:rPr>
              <w:t>zlostavljanj</w:t>
            </w:r>
            <w:r w:rsidR="00586BAA">
              <w:rPr>
                <w:rFonts w:ascii="Calibri" w:hAnsi="Calibri" w:cs="Calibri"/>
                <w:lang w:val="hr-HR"/>
              </w:rPr>
              <w:t xml:space="preserve">e/ seksualno </w:t>
            </w:r>
            <w:r w:rsidRPr="005A6BC2">
              <w:rPr>
                <w:rFonts w:ascii="Calibri" w:hAnsi="Calibri" w:cs="Calibri"/>
                <w:lang w:val="hr-HR"/>
              </w:rPr>
              <w:t>uznemiravanje</w:t>
            </w:r>
          </w:p>
        </w:tc>
      </w:tr>
      <w:tr w:rsidR="00003627" w:rsidRPr="005A6BC2" w14:paraId="609EAD34" w14:textId="77777777" w:rsidTr="00592A1F">
        <w:tc>
          <w:tcPr>
            <w:tcW w:w="1137" w:type="dxa"/>
          </w:tcPr>
          <w:p w14:paraId="00A4C0E6" w14:textId="426CE69D" w:rsidR="00003627" w:rsidRPr="005A6BC2" w:rsidRDefault="00990B4C"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S</w:t>
            </w:r>
            <w:r w:rsidR="00003627" w:rsidRPr="005A6BC2">
              <w:rPr>
                <w:rFonts w:ascii="Calibri" w:hAnsi="Calibri" w:cs="Calibri"/>
                <w:lang w:val="hr-HR"/>
              </w:rPr>
              <w:t>B</w:t>
            </w:r>
          </w:p>
        </w:tc>
        <w:tc>
          <w:tcPr>
            <w:tcW w:w="8663" w:type="dxa"/>
          </w:tcPr>
          <w:p w14:paraId="4B88F7FE" w14:textId="77777777" w:rsidR="00003627" w:rsidRPr="005A6BC2" w:rsidRDefault="00003627" w:rsidP="00003627">
            <w:pPr>
              <w:widowControl w:val="0"/>
              <w:autoSpaceDE w:val="0"/>
              <w:autoSpaceDN w:val="0"/>
              <w:adjustRightInd w:val="0"/>
              <w:rPr>
                <w:rFonts w:ascii="Calibri" w:eastAsia="Calibri" w:hAnsi="Calibri" w:cs="Calibri"/>
                <w:color w:val="000000"/>
                <w:lang w:val="hr-HR"/>
              </w:rPr>
            </w:pPr>
            <w:r w:rsidRPr="005A6BC2">
              <w:rPr>
                <w:rFonts w:ascii="Calibri" w:hAnsi="Calibri" w:cs="Calibri"/>
                <w:lang w:val="hr-HR"/>
              </w:rPr>
              <w:t>Svjetska banka</w:t>
            </w:r>
          </w:p>
        </w:tc>
      </w:tr>
      <w:tr w:rsidR="00003627" w:rsidRPr="005A6BC2" w14:paraId="69733C56" w14:textId="77777777" w:rsidTr="00592A1F">
        <w:tc>
          <w:tcPr>
            <w:tcW w:w="1137" w:type="dxa"/>
          </w:tcPr>
          <w:p w14:paraId="426798B4"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WMP</w:t>
            </w:r>
          </w:p>
        </w:tc>
        <w:tc>
          <w:tcPr>
            <w:tcW w:w="8663" w:type="dxa"/>
          </w:tcPr>
          <w:p w14:paraId="1B5A120D" w14:textId="77777777" w:rsidR="00003627" w:rsidRPr="005A6BC2" w:rsidRDefault="00003627" w:rsidP="00003627">
            <w:pPr>
              <w:widowControl w:val="0"/>
              <w:autoSpaceDE w:val="0"/>
              <w:autoSpaceDN w:val="0"/>
              <w:adjustRightInd w:val="0"/>
              <w:rPr>
                <w:rFonts w:ascii="Calibri" w:eastAsia="Times New Roman" w:hAnsi="Calibri" w:cs="Calibri"/>
                <w:color w:val="000000"/>
                <w:lang w:val="hr-HR"/>
              </w:rPr>
            </w:pPr>
            <w:r w:rsidRPr="005A6BC2">
              <w:rPr>
                <w:rFonts w:ascii="Calibri" w:hAnsi="Calibri" w:cs="Calibri"/>
                <w:lang w:val="hr-HR"/>
              </w:rPr>
              <w:t>Plan upravljanja otpadom</w:t>
            </w:r>
          </w:p>
        </w:tc>
      </w:tr>
    </w:tbl>
    <w:p w14:paraId="04DE9141" w14:textId="77777777" w:rsidR="00F13D04" w:rsidRPr="005A6BC2" w:rsidRDefault="00F13D04">
      <w:pPr>
        <w:rPr>
          <w:rFonts w:ascii="Calibri" w:hAnsi="Calibri" w:cs="Calibri"/>
          <w:lang w:val="hr-HR"/>
        </w:rPr>
        <w:sectPr w:rsidR="00F13D04" w:rsidRPr="005A6BC2">
          <w:pgSz w:w="12240" w:h="15840"/>
          <w:pgMar w:top="1440" w:right="1440" w:bottom="1440" w:left="1440" w:header="720" w:footer="720" w:gutter="0"/>
          <w:cols w:space="720"/>
          <w:docGrid w:linePitch="360"/>
        </w:sectPr>
      </w:pPr>
    </w:p>
    <w:p w14:paraId="69770E34" w14:textId="3419F693" w:rsidR="00F13D04" w:rsidRPr="005A6BC2" w:rsidRDefault="00BE26FB" w:rsidP="00516D6B">
      <w:pPr>
        <w:pStyle w:val="Heading1"/>
        <w:rPr>
          <w:rFonts w:ascii="Calibri" w:hAnsi="Calibri" w:cs="Calibri"/>
          <w:b/>
          <w:bCs/>
          <w:color w:val="auto"/>
          <w:sz w:val="28"/>
          <w:szCs w:val="28"/>
          <w:lang w:val="hr-HR"/>
        </w:rPr>
      </w:pPr>
      <w:bookmarkStart w:id="5" w:name="_Toc217389849"/>
      <w:r w:rsidRPr="005A6BC2">
        <w:rPr>
          <w:rFonts w:ascii="Calibri" w:hAnsi="Calibri" w:cs="Calibri"/>
          <w:b/>
          <w:bCs/>
          <w:color w:val="auto"/>
          <w:sz w:val="28"/>
          <w:szCs w:val="28"/>
          <w:lang w:val="hr-HR"/>
        </w:rPr>
        <w:lastRenderedPageBreak/>
        <w:t>Kratak pregled</w:t>
      </w:r>
      <w:bookmarkEnd w:id="5"/>
    </w:p>
    <w:p w14:paraId="1768C572" w14:textId="076DDD00" w:rsidR="00CB1B52" w:rsidRPr="005A6BC2" w:rsidRDefault="00CB1B52" w:rsidP="00CB1B52">
      <w:pPr>
        <w:spacing w:after="129" w:line="266" w:lineRule="auto"/>
        <w:ind w:left="12" w:right="14" w:hanging="10"/>
        <w:jc w:val="both"/>
        <w:rPr>
          <w:rFonts w:ascii="Calibri" w:hAnsi="Calibri" w:cs="Calibri"/>
          <w:lang w:val="hr-HR"/>
        </w:rPr>
      </w:pPr>
      <w:r w:rsidRPr="005A6BC2">
        <w:rPr>
          <w:rFonts w:ascii="Calibri" w:hAnsi="Calibri" w:cs="Calibri"/>
          <w:lang w:val="hr-HR"/>
        </w:rPr>
        <w:t>Vlada Crne Gore</w:t>
      </w:r>
      <w:r w:rsidR="00BE26FB" w:rsidRPr="005A6BC2">
        <w:rPr>
          <w:rFonts w:ascii="Calibri" w:hAnsi="Calibri" w:cs="Calibri"/>
          <w:lang w:val="hr-HR"/>
        </w:rPr>
        <w:t>,</w:t>
      </w:r>
      <w:r w:rsidR="00A4556A" w:rsidRPr="005A6BC2">
        <w:rPr>
          <w:rFonts w:ascii="Calibri" w:hAnsi="Calibri" w:cs="Calibri"/>
          <w:lang w:val="hr-HR"/>
        </w:rPr>
        <w:t xml:space="preserve"> posredstvom</w:t>
      </w:r>
      <w:r w:rsidRPr="005A6BC2">
        <w:rPr>
          <w:rFonts w:ascii="Calibri" w:hAnsi="Calibri" w:cs="Calibri"/>
          <w:lang w:val="hr-HR"/>
        </w:rPr>
        <w:t xml:space="preserve"> Ministarstva poljoprivrede, šumarstva </w:t>
      </w:r>
      <w:r w:rsidR="008708DB" w:rsidRPr="005A6BC2">
        <w:rPr>
          <w:rFonts w:ascii="Calibri" w:hAnsi="Calibri" w:cs="Calibri"/>
          <w:lang w:val="hr-HR"/>
        </w:rPr>
        <w:t>i vodoprivrede</w:t>
      </w:r>
      <w:r w:rsidR="00BE26FB" w:rsidRPr="005A6BC2">
        <w:rPr>
          <w:rFonts w:ascii="Calibri" w:hAnsi="Calibri" w:cs="Calibri"/>
          <w:lang w:val="hr-HR"/>
        </w:rPr>
        <w:t xml:space="preserve"> Crne Gore,</w:t>
      </w:r>
      <w:r w:rsidRPr="005A6BC2">
        <w:rPr>
          <w:rFonts w:ascii="Calibri" w:hAnsi="Calibri" w:cs="Calibri"/>
          <w:lang w:val="hr-HR"/>
        </w:rPr>
        <w:t xml:space="preserve"> </w:t>
      </w:r>
      <w:r w:rsidR="00BE26FB" w:rsidRPr="005A6BC2">
        <w:rPr>
          <w:rFonts w:ascii="Calibri" w:hAnsi="Calibri" w:cs="Calibri"/>
          <w:lang w:val="hr-HR"/>
        </w:rPr>
        <w:t>realizovaće</w:t>
      </w:r>
      <w:r w:rsidRPr="005A6BC2">
        <w:rPr>
          <w:rFonts w:ascii="Calibri" w:hAnsi="Calibri" w:cs="Calibri"/>
          <w:lang w:val="hr-HR"/>
        </w:rPr>
        <w:t xml:space="preserve"> projekat </w:t>
      </w:r>
      <w:r w:rsidR="00BE26FB" w:rsidRPr="005A6BC2">
        <w:rPr>
          <w:rFonts w:ascii="Calibri" w:hAnsi="Calibri" w:cs="Calibri"/>
          <w:lang w:val="hr-HR"/>
        </w:rPr>
        <w:t>„</w:t>
      </w:r>
      <w:r w:rsidRPr="005A6BC2">
        <w:rPr>
          <w:rFonts w:ascii="Calibri" w:hAnsi="Calibri" w:cs="Calibri"/>
          <w:lang w:val="hr-HR"/>
        </w:rPr>
        <w:t>Šum</w:t>
      </w:r>
      <w:r w:rsidR="00BE26FB" w:rsidRPr="005A6BC2">
        <w:rPr>
          <w:rFonts w:ascii="Calibri" w:hAnsi="Calibri" w:cs="Calibri"/>
          <w:lang w:val="hr-HR"/>
        </w:rPr>
        <w:t xml:space="preserve">e </w:t>
      </w:r>
      <w:r w:rsidR="00264D73" w:rsidRPr="005A6BC2">
        <w:rPr>
          <w:rFonts w:ascii="Calibri" w:hAnsi="Calibri" w:cs="Calibri"/>
          <w:lang w:val="hr-HR"/>
        </w:rPr>
        <w:t xml:space="preserve">Crne gore </w:t>
      </w:r>
      <w:r w:rsidRPr="005A6BC2">
        <w:rPr>
          <w:rFonts w:ascii="Calibri" w:hAnsi="Calibri" w:cs="Calibri"/>
          <w:lang w:val="hr-HR"/>
        </w:rPr>
        <w:t>za zajednički prosperitet</w:t>
      </w:r>
      <w:r w:rsidR="00BE26FB" w:rsidRPr="005A6BC2">
        <w:rPr>
          <w:rFonts w:ascii="Calibri" w:hAnsi="Calibri" w:cs="Calibri"/>
          <w:lang w:val="hr-HR"/>
        </w:rPr>
        <w:t xml:space="preserve">“ </w:t>
      </w:r>
      <w:r w:rsidRPr="005A6BC2">
        <w:rPr>
          <w:rFonts w:ascii="Calibri" w:hAnsi="Calibri" w:cs="Calibri"/>
          <w:lang w:val="hr-HR"/>
        </w:rPr>
        <w:t>vrijedan 20 miliona dolara</w:t>
      </w:r>
      <w:bookmarkStart w:id="6" w:name="_Hlk211602018"/>
      <w:bookmarkEnd w:id="6"/>
      <w:r w:rsidR="00A4556A" w:rsidRPr="005A6BC2">
        <w:rPr>
          <w:rFonts w:ascii="Calibri" w:hAnsi="Calibri" w:cs="Calibri"/>
          <w:lang w:val="hr-HR"/>
        </w:rPr>
        <w:t xml:space="preserve"> kako bi se obezbijedila</w:t>
      </w:r>
      <w:r w:rsidRPr="005A6BC2">
        <w:rPr>
          <w:rFonts w:ascii="Calibri" w:hAnsi="Calibri" w:cs="Calibri"/>
          <w:lang w:val="hr-HR"/>
        </w:rPr>
        <w:t xml:space="preserve"> dugoročna održivost šumskih resursa zemlje i </w:t>
      </w:r>
      <w:r w:rsidR="001F641A" w:rsidRPr="005A6BC2">
        <w:rPr>
          <w:rFonts w:ascii="Calibri" w:hAnsi="Calibri" w:cs="Calibri"/>
          <w:lang w:val="hr-HR"/>
        </w:rPr>
        <w:t xml:space="preserve">kako bi se zemlja, kao buduća članica EU, </w:t>
      </w:r>
      <w:r w:rsidRPr="005A6BC2">
        <w:rPr>
          <w:rFonts w:ascii="Calibri" w:hAnsi="Calibri" w:cs="Calibri"/>
          <w:lang w:val="hr-HR"/>
        </w:rPr>
        <w:t>u potpunosti uskladila sa šumarskom politikom EU, uz finan</w:t>
      </w:r>
      <w:r w:rsidR="001F641A" w:rsidRPr="005A6BC2">
        <w:rPr>
          <w:rFonts w:ascii="Calibri" w:hAnsi="Calibri" w:cs="Calibri"/>
          <w:lang w:val="hr-HR"/>
        </w:rPr>
        <w:t>sijsku podršku Svjetske banke (S</w:t>
      </w:r>
      <w:r w:rsidRPr="005A6BC2">
        <w:rPr>
          <w:rFonts w:ascii="Calibri" w:hAnsi="Calibri" w:cs="Calibri"/>
          <w:lang w:val="hr-HR"/>
        </w:rPr>
        <w:t xml:space="preserve">B). Ministarstvo poljoprivrede, šumarstva i </w:t>
      </w:r>
      <w:r w:rsidR="001F641A" w:rsidRPr="005A6BC2">
        <w:rPr>
          <w:rFonts w:ascii="Calibri" w:hAnsi="Calibri" w:cs="Calibri"/>
          <w:lang w:val="hr-HR"/>
        </w:rPr>
        <w:t>vodoprivrede iskoristi</w:t>
      </w:r>
      <w:r w:rsidRPr="005A6BC2">
        <w:rPr>
          <w:rFonts w:ascii="Calibri" w:hAnsi="Calibri" w:cs="Calibri"/>
          <w:lang w:val="hr-HR"/>
        </w:rPr>
        <w:t>će sredstva iz zajma Svjetske banke (</w:t>
      </w:r>
      <w:r w:rsidRPr="005A6BC2">
        <w:rPr>
          <w:rFonts w:ascii="Calibri" w:hAnsi="Calibri" w:cs="Calibri"/>
          <w:b/>
          <w:bCs/>
          <w:lang w:val="hr-HR"/>
        </w:rPr>
        <w:t>18 miliona eura</w:t>
      </w:r>
      <w:r w:rsidRPr="005A6BC2">
        <w:rPr>
          <w:rFonts w:ascii="Calibri" w:hAnsi="Calibri" w:cs="Calibri"/>
          <w:lang w:val="hr-HR"/>
        </w:rPr>
        <w:t>) za finansiranje osnivanja institu</w:t>
      </w:r>
      <w:r w:rsidR="001F641A" w:rsidRPr="005A6BC2">
        <w:rPr>
          <w:rFonts w:ascii="Calibri" w:hAnsi="Calibri" w:cs="Calibri"/>
          <w:lang w:val="hr-HR"/>
        </w:rPr>
        <w:t>cija potrebnih za sprovođenje</w:t>
      </w:r>
      <w:r w:rsidRPr="005A6BC2">
        <w:rPr>
          <w:rFonts w:ascii="Calibri" w:hAnsi="Calibri" w:cs="Calibri"/>
          <w:lang w:val="hr-HR"/>
        </w:rPr>
        <w:t xml:space="preserve"> novog Zakona o šumarstvu, kao i za poboljšanje produktivnosti drvne industrije.</w:t>
      </w:r>
    </w:p>
    <w:p w14:paraId="1AC55F11" w14:textId="15643F16" w:rsidR="00CB1B52" w:rsidRPr="005A6BC2" w:rsidRDefault="00AF7C1F" w:rsidP="00CB1B52">
      <w:pPr>
        <w:spacing w:after="129" w:line="266" w:lineRule="auto"/>
        <w:ind w:left="12" w:right="14" w:hanging="10"/>
        <w:jc w:val="both"/>
        <w:rPr>
          <w:rFonts w:ascii="Calibri" w:eastAsia="Calibri" w:hAnsi="Calibri" w:cs="Calibri"/>
          <w:color w:val="000000"/>
          <w:lang w:val="hr-HR"/>
        </w:rPr>
      </w:pPr>
      <w:r w:rsidRPr="005A6BC2">
        <w:rPr>
          <w:rFonts w:ascii="Calibri" w:hAnsi="Calibri" w:cs="Calibri"/>
          <w:lang w:val="hr-HR"/>
        </w:rPr>
        <w:t>Razvojni cilj</w:t>
      </w:r>
      <w:r w:rsidR="001F641A" w:rsidRPr="005A6BC2">
        <w:rPr>
          <w:rFonts w:ascii="Calibri" w:hAnsi="Calibri" w:cs="Calibri"/>
          <w:lang w:val="hr-HR"/>
        </w:rPr>
        <w:t xml:space="preserve"> </w:t>
      </w:r>
      <w:r w:rsidR="00EA48F0" w:rsidRPr="005A6BC2">
        <w:rPr>
          <w:rFonts w:ascii="Calibri" w:hAnsi="Calibri" w:cs="Calibri"/>
          <w:lang w:val="hr-HR"/>
        </w:rPr>
        <w:t>projekta (PDO) je unap</w:t>
      </w:r>
      <w:r w:rsidR="008B1C3C" w:rsidRPr="005A6BC2">
        <w:rPr>
          <w:rFonts w:ascii="Calibri" w:hAnsi="Calibri" w:cs="Calibri"/>
          <w:lang w:val="hr-HR"/>
        </w:rPr>
        <w:t>rijediti održivo gazdovanje</w:t>
      </w:r>
      <w:r w:rsidR="00EA48F0" w:rsidRPr="005A6BC2">
        <w:rPr>
          <w:rFonts w:ascii="Calibri" w:hAnsi="Calibri" w:cs="Calibri"/>
          <w:lang w:val="hr-HR"/>
        </w:rPr>
        <w:t xml:space="preserve"> šumskim resursima i povećati ekonomsku održivost šumarske industrije u ciljanim projektnim područjima u Crnoj Gori.</w:t>
      </w:r>
      <w:r w:rsidR="001F641A" w:rsidRPr="005A6BC2">
        <w:rPr>
          <w:rFonts w:ascii="Calibri" w:hAnsi="Calibri" w:cs="Calibri"/>
          <w:lang w:val="hr-HR"/>
        </w:rPr>
        <w:t xml:space="preserve"> </w:t>
      </w:r>
      <w:r w:rsidR="00287B44" w:rsidRPr="005A6BC2">
        <w:rPr>
          <w:rFonts w:ascii="Calibri" w:hAnsi="Calibri" w:cs="Calibri"/>
          <w:lang w:val="hr-HR"/>
        </w:rPr>
        <w:t>Okvir za upravljanje životnom sredinom i društvom (</w:t>
      </w:r>
      <w:r w:rsidR="00CB1B52" w:rsidRPr="005A6BC2">
        <w:rPr>
          <w:rFonts w:ascii="Calibri" w:eastAsia="Calibri" w:hAnsi="Calibri" w:cs="Calibri"/>
          <w:color w:val="000000"/>
          <w:lang w:val="hr-HR"/>
        </w:rPr>
        <w:t>ESMF</w:t>
      </w:r>
      <w:r w:rsidR="00287B44" w:rsidRPr="005A6BC2">
        <w:rPr>
          <w:rFonts w:ascii="Calibri" w:eastAsia="Calibri" w:hAnsi="Calibri" w:cs="Calibri"/>
          <w:color w:val="000000"/>
          <w:lang w:val="hr-HR"/>
        </w:rPr>
        <w:t xml:space="preserve">) </w:t>
      </w:r>
      <w:r w:rsidR="00CB1B52" w:rsidRPr="005A6BC2">
        <w:rPr>
          <w:rFonts w:ascii="Calibri" w:eastAsia="Calibri" w:hAnsi="Calibri" w:cs="Calibri"/>
          <w:color w:val="000000"/>
          <w:lang w:val="hr-HR"/>
        </w:rPr>
        <w:t xml:space="preserve">je </w:t>
      </w:r>
      <w:r w:rsidR="00287B44" w:rsidRPr="005A6BC2">
        <w:rPr>
          <w:rFonts w:ascii="Calibri" w:eastAsia="Calibri" w:hAnsi="Calibri" w:cs="Calibri"/>
          <w:color w:val="000000"/>
          <w:lang w:val="hr-HR"/>
        </w:rPr>
        <w:t xml:space="preserve">dokument </w:t>
      </w:r>
      <w:r w:rsidR="002E7A95" w:rsidRPr="005A6BC2">
        <w:rPr>
          <w:rFonts w:ascii="Calibri" w:eastAsia="Calibri" w:hAnsi="Calibri" w:cs="Calibri"/>
          <w:color w:val="000000"/>
          <w:lang w:val="hr-HR"/>
        </w:rPr>
        <w:t>za detaljnu</w:t>
      </w:r>
      <w:r w:rsidR="00CB1B52" w:rsidRPr="005A6BC2">
        <w:rPr>
          <w:rFonts w:ascii="Calibri" w:eastAsia="Calibri" w:hAnsi="Calibri" w:cs="Calibri"/>
          <w:color w:val="000000"/>
          <w:lang w:val="hr-HR"/>
        </w:rPr>
        <w:t xml:space="preserve"> analizu </w:t>
      </w:r>
      <w:r w:rsidR="002E7A95" w:rsidRPr="005A6BC2">
        <w:rPr>
          <w:rFonts w:ascii="Calibri" w:eastAsia="Calibri" w:hAnsi="Calibri" w:cs="Calibri"/>
          <w:color w:val="000000"/>
          <w:lang w:val="hr-HR"/>
        </w:rPr>
        <w:t xml:space="preserve">koja se odnosi na životnu sredinu i društvo </w:t>
      </w:r>
      <w:r w:rsidR="00733AEA" w:rsidRPr="005A6BC2">
        <w:rPr>
          <w:rFonts w:ascii="Calibri" w:eastAsia="Calibri" w:hAnsi="Calibri" w:cs="Calibri"/>
          <w:color w:val="000000"/>
          <w:lang w:val="hr-HR"/>
        </w:rPr>
        <w:t>osmišljen da obezbijedi</w:t>
      </w:r>
      <w:r w:rsidR="00CB1B52" w:rsidRPr="005A6BC2">
        <w:rPr>
          <w:rFonts w:ascii="Calibri" w:eastAsia="Calibri" w:hAnsi="Calibri" w:cs="Calibri"/>
          <w:color w:val="000000"/>
          <w:lang w:val="hr-HR"/>
        </w:rPr>
        <w:t xml:space="preserve"> da se predloženi projekat implementira u skladu sa operativnim smjernicama Svjetske banke, </w:t>
      </w:r>
      <w:r w:rsidR="002E7A95" w:rsidRPr="005A6BC2">
        <w:rPr>
          <w:rFonts w:ascii="Calibri" w:eastAsia="Calibri" w:hAnsi="Calibri" w:cs="Calibri"/>
          <w:color w:val="000000"/>
          <w:lang w:val="hr-HR"/>
        </w:rPr>
        <w:t xml:space="preserve">standardima koji se odnose na životnu sredinu i društvo </w:t>
      </w:r>
      <w:r w:rsidR="00CB1B52" w:rsidRPr="005A6BC2">
        <w:rPr>
          <w:rFonts w:ascii="Calibri" w:eastAsia="Calibri" w:hAnsi="Calibri" w:cs="Calibri"/>
          <w:color w:val="000000"/>
          <w:lang w:val="hr-HR"/>
        </w:rPr>
        <w:t>i</w:t>
      </w:r>
      <w:r w:rsidR="00733AEA" w:rsidRPr="005A6BC2">
        <w:rPr>
          <w:rFonts w:ascii="Calibri" w:eastAsia="Calibri" w:hAnsi="Calibri" w:cs="Calibri"/>
          <w:color w:val="000000"/>
          <w:lang w:val="hr-HR"/>
        </w:rPr>
        <w:t xml:space="preserve"> domaćim zakonima</w:t>
      </w:r>
      <w:r w:rsidR="00287B44" w:rsidRPr="005A6BC2">
        <w:rPr>
          <w:rFonts w:ascii="Calibri" w:eastAsia="Calibri" w:hAnsi="Calibri" w:cs="Calibri"/>
          <w:color w:val="000000"/>
          <w:lang w:val="hr-HR"/>
        </w:rPr>
        <w:t xml:space="preserve"> u oblasti zaštite</w:t>
      </w:r>
      <w:r w:rsidR="00CB1B52" w:rsidRPr="005A6BC2">
        <w:rPr>
          <w:rFonts w:ascii="Calibri" w:eastAsia="Calibri" w:hAnsi="Calibri" w:cs="Calibri"/>
          <w:color w:val="000000"/>
          <w:lang w:val="hr-HR"/>
        </w:rPr>
        <w:t xml:space="preserve"> </w:t>
      </w:r>
      <w:r w:rsidR="000F3EA5" w:rsidRPr="005A6BC2">
        <w:rPr>
          <w:rFonts w:ascii="Calibri" w:eastAsia="Calibri" w:hAnsi="Calibri" w:cs="Calibri"/>
          <w:color w:val="000000"/>
          <w:lang w:val="hr-HR"/>
        </w:rPr>
        <w:t>životne sredine</w:t>
      </w:r>
      <w:r w:rsidR="00733AEA" w:rsidRPr="005A6BC2">
        <w:rPr>
          <w:rFonts w:ascii="Calibri" w:eastAsia="Calibri" w:hAnsi="Calibri" w:cs="Calibri"/>
          <w:color w:val="000000"/>
          <w:lang w:val="hr-HR"/>
        </w:rPr>
        <w:t>. Dokument</w:t>
      </w:r>
      <w:r w:rsidR="00CB1B52" w:rsidRPr="005A6BC2">
        <w:rPr>
          <w:rFonts w:ascii="Calibri" w:eastAsia="Calibri" w:hAnsi="Calibri" w:cs="Calibri"/>
          <w:color w:val="000000"/>
          <w:lang w:val="hr-HR"/>
        </w:rPr>
        <w:t xml:space="preserve"> </w:t>
      </w:r>
      <w:r w:rsidR="00733AEA" w:rsidRPr="005A6BC2">
        <w:rPr>
          <w:rFonts w:ascii="Calibri" w:eastAsia="Calibri" w:hAnsi="Calibri" w:cs="Calibri"/>
          <w:color w:val="000000"/>
          <w:lang w:val="hr-HR"/>
        </w:rPr>
        <w:t>je izrađen</w:t>
      </w:r>
      <w:r w:rsidR="00CB1B52" w:rsidRPr="005A6BC2">
        <w:rPr>
          <w:rFonts w:ascii="Calibri" w:eastAsia="Calibri" w:hAnsi="Calibri" w:cs="Calibri"/>
          <w:color w:val="000000"/>
          <w:lang w:val="hr-HR"/>
        </w:rPr>
        <w:t xml:space="preserve"> </w:t>
      </w:r>
      <w:r w:rsidR="00733AEA" w:rsidRPr="005A6BC2">
        <w:rPr>
          <w:rFonts w:ascii="Calibri" w:eastAsia="Calibri" w:hAnsi="Calibri" w:cs="Calibri"/>
          <w:color w:val="000000"/>
          <w:lang w:val="hr-HR"/>
        </w:rPr>
        <w:t xml:space="preserve">i </w:t>
      </w:r>
      <w:r w:rsidR="00CB1B52" w:rsidRPr="005A6BC2">
        <w:rPr>
          <w:rFonts w:ascii="Calibri" w:eastAsia="Calibri" w:hAnsi="Calibri" w:cs="Calibri"/>
          <w:color w:val="000000"/>
          <w:lang w:val="hr-HR"/>
        </w:rPr>
        <w:t xml:space="preserve">za upravljanje rizicima </w:t>
      </w:r>
      <w:r w:rsidR="00733AEA" w:rsidRPr="005A6BC2">
        <w:rPr>
          <w:rFonts w:ascii="Calibri" w:eastAsia="Calibri" w:hAnsi="Calibri" w:cs="Calibri"/>
          <w:color w:val="000000"/>
          <w:lang w:val="hr-HR"/>
        </w:rPr>
        <w:t>u oblasti životne sredine i društva</w:t>
      </w:r>
      <w:r w:rsidR="002E7A95" w:rsidRPr="005A6BC2">
        <w:rPr>
          <w:rFonts w:ascii="Calibri" w:eastAsia="Calibri" w:hAnsi="Calibri" w:cs="Calibri"/>
          <w:color w:val="000000"/>
          <w:lang w:val="hr-HR"/>
        </w:rPr>
        <w:t xml:space="preserve"> </w:t>
      </w:r>
      <w:r w:rsidR="00733AEA" w:rsidRPr="005A6BC2">
        <w:rPr>
          <w:rFonts w:ascii="Calibri" w:eastAsia="Calibri" w:hAnsi="Calibri" w:cs="Calibri"/>
          <w:color w:val="000000"/>
          <w:lang w:val="hr-HR"/>
        </w:rPr>
        <w:t>kada pojedinosti</w:t>
      </w:r>
      <w:r w:rsidR="00CB1B52" w:rsidRPr="005A6BC2">
        <w:rPr>
          <w:rFonts w:ascii="Calibri" w:eastAsia="Calibri" w:hAnsi="Calibri" w:cs="Calibri"/>
          <w:color w:val="000000"/>
          <w:lang w:val="hr-HR"/>
        </w:rPr>
        <w:t xml:space="preserve"> i specifičnosti projekta ni</w:t>
      </w:r>
      <w:r w:rsidR="00287B44" w:rsidRPr="005A6BC2">
        <w:rPr>
          <w:rFonts w:ascii="Calibri" w:eastAsia="Calibri" w:hAnsi="Calibri" w:cs="Calibri"/>
          <w:color w:val="000000"/>
          <w:lang w:val="hr-HR"/>
        </w:rPr>
        <w:t>je</w:t>
      </w:r>
      <w:r w:rsidR="00CB1B52" w:rsidRPr="005A6BC2">
        <w:rPr>
          <w:rFonts w:ascii="Calibri" w:eastAsia="Calibri" w:hAnsi="Calibri" w:cs="Calibri"/>
          <w:color w:val="000000"/>
          <w:lang w:val="hr-HR"/>
        </w:rPr>
        <w:t>su poznati, kao i praktičan alat koji</w:t>
      </w:r>
      <w:r w:rsidR="00733AEA" w:rsidRPr="005A6BC2">
        <w:rPr>
          <w:rFonts w:ascii="Calibri" w:eastAsia="Calibri" w:hAnsi="Calibri" w:cs="Calibri"/>
          <w:color w:val="000000"/>
          <w:lang w:val="hr-HR"/>
        </w:rPr>
        <w:t xml:space="preserve"> se koristi tokom planiranja</w:t>
      </w:r>
      <w:r w:rsidR="00287B44" w:rsidRPr="005A6BC2">
        <w:rPr>
          <w:rFonts w:ascii="Calibri" w:eastAsia="Calibri" w:hAnsi="Calibri" w:cs="Calibri"/>
          <w:color w:val="000000"/>
          <w:lang w:val="hr-HR"/>
        </w:rPr>
        <w:t>, implementacije i praćenja</w:t>
      </w:r>
      <w:r w:rsidR="00CB1B52" w:rsidRPr="005A6BC2">
        <w:rPr>
          <w:rFonts w:ascii="Calibri" w:eastAsia="Calibri" w:hAnsi="Calibri" w:cs="Calibri"/>
          <w:color w:val="000000"/>
          <w:lang w:val="hr-HR"/>
        </w:rPr>
        <w:t xml:space="preserve"> aktivnosti Projekta. </w:t>
      </w:r>
    </w:p>
    <w:p w14:paraId="20DCC640" w14:textId="2DA942A5" w:rsidR="00A21D62" w:rsidRPr="005A6BC2" w:rsidRDefault="00287B44" w:rsidP="00ED27C6">
      <w:pPr>
        <w:spacing w:after="129" w:line="266" w:lineRule="auto"/>
        <w:ind w:left="12" w:right="14" w:hanging="10"/>
        <w:jc w:val="both"/>
        <w:rPr>
          <w:rFonts w:ascii="Calibri" w:eastAsia="Calibri" w:hAnsi="Calibri" w:cs="Calibri"/>
          <w:color w:val="000000"/>
          <w:lang w:val="hr-HR"/>
        </w:rPr>
      </w:pPr>
      <w:r w:rsidRPr="005A6BC2">
        <w:rPr>
          <w:rFonts w:ascii="Calibri" w:hAnsi="Calibri" w:cs="Calibri"/>
          <w:lang w:val="hr-HR"/>
        </w:rPr>
        <w:t>Okvir za upravljan</w:t>
      </w:r>
      <w:r w:rsidR="00A864F1" w:rsidRPr="005A6BC2">
        <w:rPr>
          <w:rFonts w:ascii="Calibri" w:hAnsi="Calibri" w:cs="Calibri"/>
          <w:lang w:val="hr-HR"/>
        </w:rPr>
        <w:t>je životnom sredinom i druš</w:t>
      </w:r>
      <w:r w:rsidRPr="005A6BC2">
        <w:rPr>
          <w:rFonts w:ascii="Calibri" w:hAnsi="Calibri" w:cs="Calibri"/>
          <w:lang w:val="hr-HR"/>
        </w:rPr>
        <w:t>tvom</w:t>
      </w:r>
      <w:r w:rsidRPr="005A6BC2">
        <w:rPr>
          <w:rFonts w:ascii="Cambria" w:hAnsi="Cambria"/>
          <w:lang w:val="hr-HR"/>
        </w:rPr>
        <w:t xml:space="preserve"> (</w:t>
      </w:r>
      <w:r w:rsidR="00A21D62" w:rsidRPr="005A6BC2">
        <w:rPr>
          <w:rFonts w:ascii="Calibri" w:eastAsia="Calibri" w:hAnsi="Calibri" w:cs="Calibri"/>
          <w:color w:val="000000"/>
          <w:lang w:val="hr-HR"/>
        </w:rPr>
        <w:t>ESMF</w:t>
      </w:r>
      <w:r w:rsidRPr="005A6BC2">
        <w:rPr>
          <w:rFonts w:ascii="Calibri" w:eastAsia="Calibri" w:hAnsi="Calibri" w:cs="Calibri"/>
          <w:color w:val="000000"/>
          <w:lang w:val="hr-HR"/>
        </w:rPr>
        <w:t>)</w:t>
      </w:r>
      <w:r w:rsidR="00A21D62" w:rsidRPr="005A6BC2">
        <w:rPr>
          <w:rFonts w:ascii="Calibri" w:eastAsia="Calibri" w:hAnsi="Calibri" w:cs="Calibri"/>
          <w:color w:val="000000"/>
          <w:lang w:val="hr-HR"/>
        </w:rPr>
        <w:t xml:space="preserve"> pr</w:t>
      </w:r>
      <w:r w:rsidRPr="005A6BC2">
        <w:rPr>
          <w:rFonts w:ascii="Calibri" w:eastAsia="Calibri" w:hAnsi="Calibri" w:cs="Calibri"/>
          <w:color w:val="000000"/>
          <w:lang w:val="hr-HR"/>
        </w:rPr>
        <w:t>edstavlja metodologije za izradu</w:t>
      </w:r>
      <w:r w:rsidR="00A21D62" w:rsidRPr="005A6BC2">
        <w:rPr>
          <w:rFonts w:ascii="Calibri" w:eastAsia="Calibri" w:hAnsi="Calibri" w:cs="Calibri"/>
          <w:color w:val="000000"/>
          <w:lang w:val="hr-HR"/>
        </w:rPr>
        <w:t xml:space="preserve"> i implementaciju </w:t>
      </w:r>
      <w:r w:rsidRPr="005A6BC2">
        <w:rPr>
          <w:rFonts w:ascii="Calibri" w:eastAsia="Calibri" w:hAnsi="Calibri" w:cs="Calibri"/>
          <w:color w:val="000000"/>
          <w:lang w:val="hr-HR"/>
        </w:rPr>
        <w:t xml:space="preserve">dokumenata </w:t>
      </w:r>
      <w:r w:rsidR="00A21D62" w:rsidRPr="005A6BC2">
        <w:rPr>
          <w:rFonts w:ascii="Calibri" w:eastAsia="Calibri" w:hAnsi="Calibri" w:cs="Calibri"/>
          <w:color w:val="000000"/>
          <w:lang w:val="hr-HR"/>
        </w:rPr>
        <w:t xml:space="preserve">za upravljanje rizicima </w:t>
      </w:r>
      <w:r w:rsidR="00733AEA" w:rsidRPr="005A6BC2">
        <w:rPr>
          <w:rFonts w:ascii="Calibri" w:eastAsia="Calibri" w:hAnsi="Calibri" w:cs="Calibri"/>
          <w:color w:val="000000"/>
          <w:lang w:val="hr-HR"/>
        </w:rPr>
        <w:t>u oblasti životne sredine i društva</w:t>
      </w:r>
      <w:r w:rsidR="002E7A95" w:rsidRPr="005A6BC2">
        <w:rPr>
          <w:rFonts w:ascii="Calibri" w:eastAsia="Calibri" w:hAnsi="Calibri" w:cs="Calibri"/>
          <w:color w:val="000000"/>
          <w:lang w:val="hr-HR"/>
        </w:rPr>
        <w:t xml:space="preserve"> </w:t>
      </w:r>
      <w:r w:rsidR="00A21D62" w:rsidRPr="005A6BC2">
        <w:rPr>
          <w:rFonts w:ascii="Calibri" w:eastAsia="Calibri" w:hAnsi="Calibri" w:cs="Calibri"/>
          <w:color w:val="000000"/>
          <w:lang w:val="hr-HR"/>
        </w:rPr>
        <w:t xml:space="preserve">za projektne aktivnosti/podprojekte, uključujući kako </w:t>
      </w:r>
      <w:r w:rsidRPr="005A6BC2">
        <w:rPr>
          <w:rFonts w:ascii="Calibri" w:eastAsia="Calibri" w:hAnsi="Calibri" w:cs="Calibri"/>
          <w:color w:val="000000"/>
          <w:lang w:val="hr-HR"/>
        </w:rPr>
        <w:t>s</w:t>
      </w:r>
      <w:r w:rsidR="00A21D62" w:rsidRPr="005A6BC2">
        <w:rPr>
          <w:rFonts w:ascii="Calibri" w:eastAsia="Calibri" w:hAnsi="Calibri" w:cs="Calibri"/>
          <w:color w:val="000000"/>
          <w:lang w:val="hr-HR"/>
        </w:rPr>
        <w:t xml:space="preserve">provoditi </w:t>
      </w:r>
      <w:r w:rsidR="002E7A95" w:rsidRPr="005A6BC2">
        <w:rPr>
          <w:rFonts w:ascii="Calibri" w:eastAsia="Calibri" w:hAnsi="Calibri" w:cs="Calibri"/>
          <w:color w:val="000000"/>
          <w:lang w:val="hr-HR"/>
        </w:rPr>
        <w:t xml:space="preserve">analize aktivnosti/podprojekata </w:t>
      </w:r>
      <w:r w:rsidR="00FA5068" w:rsidRPr="005A6BC2">
        <w:rPr>
          <w:rFonts w:ascii="Calibri" w:eastAsia="Calibri" w:hAnsi="Calibri" w:cs="Calibri"/>
          <w:color w:val="000000"/>
          <w:lang w:val="hr-HR"/>
        </w:rPr>
        <w:t>u pogledu životne sredine i društva</w:t>
      </w:r>
      <w:r w:rsidR="002E7A95" w:rsidRPr="005A6BC2">
        <w:rPr>
          <w:rFonts w:ascii="Calibri" w:eastAsia="Calibri" w:hAnsi="Calibri" w:cs="Calibri"/>
          <w:color w:val="000000"/>
          <w:lang w:val="hr-HR"/>
        </w:rPr>
        <w:t xml:space="preserve"> </w:t>
      </w:r>
      <w:r w:rsidR="00A21D62" w:rsidRPr="005A6BC2">
        <w:rPr>
          <w:rFonts w:ascii="Calibri" w:eastAsia="Calibri" w:hAnsi="Calibri" w:cs="Calibri"/>
          <w:color w:val="000000"/>
          <w:lang w:val="hr-HR"/>
        </w:rPr>
        <w:t xml:space="preserve"> (Dodatak 1), identifikovati i procijeniti po</w:t>
      </w:r>
      <w:r w:rsidR="00733AEA" w:rsidRPr="005A6BC2">
        <w:rPr>
          <w:rFonts w:ascii="Calibri" w:eastAsia="Calibri" w:hAnsi="Calibri" w:cs="Calibri"/>
          <w:color w:val="000000"/>
          <w:lang w:val="hr-HR"/>
        </w:rPr>
        <w:t xml:space="preserve">tencijalne </w:t>
      </w:r>
      <w:r w:rsidR="00A21D62" w:rsidRPr="005A6BC2">
        <w:rPr>
          <w:rFonts w:ascii="Calibri" w:eastAsia="Calibri" w:hAnsi="Calibri" w:cs="Calibri"/>
          <w:color w:val="000000"/>
          <w:lang w:val="hr-HR"/>
        </w:rPr>
        <w:t>rizike i uticaje</w:t>
      </w:r>
      <w:r w:rsidR="00733AEA" w:rsidRPr="005A6BC2">
        <w:rPr>
          <w:rFonts w:ascii="Calibri" w:eastAsia="Calibri" w:hAnsi="Calibri" w:cs="Calibri"/>
          <w:color w:val="000000"/>
          <w:lang w:val="hr-HR"/>
        </w:rPr>
        <w:t xml:space="preserve"> na životnu sredinu i društvo</w:t>
      </w:r>
      <w:r w:rsidRPr="005A6BC2">
        <w:rPr>
          <w:rFonts w:ascii="Calibri" w:eastAsia="Calibri" w:hAnsi="Calibri" w:cs="Calibri"/>
          <w:color w:val="000000"/>
          <w:lang w:val="hr-HR"/>
        </w:rPr>
        <w:t xml:space="preserve">, i </w:t>
      </w:r>
      <w:r w:rsidR="00A21D62" w:rsidRPr="005A6BC2">
        <w:rPr>
          <w:rFonts w:ascii="Calibri" w:eastAsia="Calibri" w:hAnsi="Calibri" w:cs="Calibri"/>
          <w:color w:val="000000"/>
          <w:lang w:val="hr-HR"/>
        </w:rPr>
        <w:t xml:space="preserve"> ponuditi mjere ublažavanja za identifi</w:t>
      </w:r>
      <w:r w:rsidRPr="005A6BC2">
        <w:rPr>
          <w:rFonts w:ascii="Calibri" w:eastAsia="Calibri" w:hAnsi="Calibri" w:cs="Calibri"/>
          <w:color w:val="000000"/>
          <w:lang w:val="hr-HR"/>
        </w:rPr>
        <w:t xml:space="preserve">kovane </w:t>
      </w:r>
      <w:r w:rsidR="00733AEA" w:rsidRPr="005A6BC2">
        <w:rPr>
          <w:rFonts w:ascii="Calibri" w:eastAsia="Calibri" w:hAnsi="Calibri" w:cs="Calibri"/>
          <w:color w:val="000000"/>
          <w:lang w:val="hr-HR"/>
        </w:rPr>
        <w:t xml:space="preserve">uticaje i </w:t>
      </w:r>
      <w:r w:rsidR="00A21D62" w:rsidRPr="005A6BC2">
        <w:rPr>
          <w:rFonts w:ascii="Calibri" w:eastAsia="Calibri" w:hAnsi="Calibri" w:cs="Calibri"/>
          <w:color w:val="000000"/>
          <w:lang w:val="hr-HR"/>
        </w:rPr>
        <w:t>rizike</w:t>
      </w:r>
      <w:r w:rsidR="00733AEA" w:rsidRPr="005A6BC2">
        <w:rPr>
          <w:rFonts w:ascii="Calibri" w:eastAsia="Calibri" w:hAnsi="Calibri" w:cs="Calibri"/>
          <w:color w:val="000000"/>
          <w:lang w:val="hr-HR"/>
        </w:rPr>
        <w:t xml:space="preserve"> u oblasti životne sredine i društva</w:t>
      </w:r>
      <w:r w:rsidR="00A21D62" w:rsidRPr="005A6BC2">
        <w:rPr>
          <w:rFonts w:ascii="Calibri" w:eastAsia="Calibri" w:hAnsi="Calibri" w:cs="Calibri"/>
          <w:color w:val="000000"/>
          <w:lang w:val="hr-HR"/>
        </w:rPr>
        <w:t xml:space="preserve">. Obuhvata širok opis projekta, postojeće pravne </w:t>
      </w:r>
      <w:r w:rsidRPr="005A6BC2">
        <w:rPr>
          <w:rFonts w:ascii="Calibri" w:eastAsia="Calibri" w:hAnsi="Calibri" w:cs="Calibri"/>
          <w:color w:val="000000"/>
          <w:lang w:val="hr-HR"/>
        </w:rPr>
        <w:t xml:space="preserve">i </w:t>
      </w:r>
      <w:r w:rsidR="00A21D62" w:rsidRPr="005A6BC2">
        <w:rPr>
          <w:rFonts w:ascii="Calibri" w:eastAsia="Calibri" w:hAnsi="Calibri" w:cs="Calibri"/>
          <w:color w:val="000000"/>
          <w:lang w:val="hr-HR"/>
        </w:rPr>
        <w:t>okvire</w:t>
      </w:r>
      <w:r w:rsidRPr="005A6BC2">
        <w:rPr>
          <w:rFonts w:ascii="Calibri" w:eastAsia="Calibri" w:hAnsi="Calibri" w:cs="Calibri"/>
          <w:color w:val="000000"/>
          <w:lang w:val="hr-HR"/>
        </w:rPr>
        <w:t xml:space="preserve"> politike</w:t>
      </w:r>
      <w:r w:rsidR="00A21D62" w:rsidRPr="005A6BC2">
        <w:rPr>
          <w:rFonts w:ascii="Calibri" w:eastAsia="Calibri" w:hAnsi="Calibri" w:cs="Calibri"/>
          <w:color w:val="000000"/>
          <w:lang w:val="hr-HR"/>
        </w:rPr>
        <w:t xml:space="preserve"> u Crnoj Gori,</w:t>
      </w:r>
      <w:r w:rsidRPr="005A6BC2">
        <w:rPr>
          <w:rFonts w:ascii="Calibri" w:eastAsia="Calibri" w:hAnsi="Calibri" w:cs="Calibri"/>
          <w:color w:val="000000"/>
          <w:lang w:val="hr-HR"/>
        </w:rPr>
        <w:t xml:space="preserve"> relevantne </w:t>
      </w:r>
      <w:r w:rsidR="00FA5068" w:rsidRPr="005A6BC2">
        <w:rPr>
          <w:rFonts w:ascii="Calibri" w:hAnsi="Calibri" w:cs="Calibri"/>
          <w:lang w:val="hr-HR"/>
        </w:rPr>
        <w:t xml:space="preserve">standarde </w:t>
      </w:r>
      <w:r w:rsidR="00FA5068" w:rsidRPr="005A6BC2">
        <w:rPr>
          <w:rFonts w:ascii="Calibri" w:eastAsia="Calibri" w:hAnsi="Calibri" w:cs="Calibri"/>
          <w:color w:val="000000"/>
          <w:lang w:val="hr-HR"/>
        </w:rPr>
        <w:t xml:space="preserve">Svjetske banke </w:t>
      </w:r>
      <w:r w:rsidR="00FA5068" w:rsidRPr="005A6BC2">
        <w:rPr>
          <w:rFonts w:ascii="Calibri" w:hAnsi="Calibri" w:cs="Calibri"/>
          <w:lang w:val="hr-HR"/>
        </w:rPr>
        <w:t>koji se odnose na životnu sredinu i društvo</w:t>
      </w:r>
      <w:r w:rsidR="00A21D62" w:rsidRPr="005A6BC2">
        <w:rPr>
          <w:rFonts w:ascii="Calibri" w:eastAsia="Calibri" w:hAnsi="Calibri" w:cs="Calibri"/>
          <w:color w:val="000000"/>
          <w:lang w:val="hr-HR"/>
        </w:rPr>
        <w:t xml:space="preserve">  (ESS), osnovne </w:t>
      </w:r>
      <w:r w:rsidR="000B05EC" w:rsidRPr="005A6BC2">
        <w:rPr>
          <w:rFonts w:ascii="Calibri" w:eastAsia="Calibri" w:hAnsi="Calibri" w:cs="Calibri"/>
          <w:color w:val="000000"/>
          <w:lang w:val="hr-HR"/>
        </w:rPr>
        <w:t xml:space="preserve">(polazne) </w:t>
      </w:r>
      <w:r w:rsidR="00A21D62" w:rsidRPr="005A6BC2">
        <w:rPr>
          <w:rFonts w:ascii="Calibri" w:eastAsia="Calibri" w:hAnsi="Calibri" w:cs="Calibri"/>
          <w:color w:val="000000"/>
          <w:lang w:val="hr-HR"/>
        </w:rPr>
        <w:t>društvene i biofizičke informacije i uslove projektnog okruženja, široke rizike i uticaje</w:t>
      </w:r>
      <w:r w:rsidR="00FA5068" w:rsidRPr="005A6BC2">
        <w:rPr>
          <w:rFonts w:ascii="Calibri" w:eastAsia="Calibri" w:hAnsi="Calibri" w:cs="Calibri"/>
          <w:color w:val="000000"/>
          <w:lang w:val="hr-HR"/>
        </w:rPr>
        <w:t xml:space="preserve"> na životnu sredinu i društvo</w:t>
      </w:r>
      <w:r w:rsidR="00A21D62" w:rsidRPr="005A6BC2">
        <w:rPr>
          <w:rFonts w:ascii="Calibri" w:eastAsia="Calibri" w:hAnsi="Calibri" w:cs="Calibri"/>
          <w:color w:val="000000"/>
          <w:lang w:val="hr-HR"/>
        </w:rPr>
        <w:t xml:space="preserve">, prateće mjere upravljanja </w:t>
      </w:r>
      <w:r w:rsidR="00600FDB" w:rsidRPr="005A6BC2">
        <w:rPr>
          <w:rFonts w:ascii="Calibri" w:eastAsia="Calibri" w:hAnsi="Calibri" w:cs="Calibri"/>
          <w:color w:val="000000"/>
          <w:lang w:val="hr-HR"/>
        </w:rPr>
        <w:t xml:space="preserve">i ublažavanja, </w:t>
      </w:r>
      <w:r w:rsidR="00A21D62" w:rsidRPr="005A6BC2">
        <w:rPr>
          <w:rFonts w:ascii="Calibri" w:eastAsia="Calibri" w:hAnsi="Calibri" w:cs="Calibri"/>
          <w:color w:val="000000"/>
          <w:lang w:val="hr-HR"/>
        </w:rPr>
        <w:t xml:space="preserve">aranžmane </w:t>
      </w:r>
      <w:r w:rsidR="00600FDB" w:rsidRPr="005A6BC2">
        <w:rPr>
          <w:rFonts w:ascii="Calibri" w:eastAsia="Calibri" w:hAnsi="Calibri" w:cs="Calibri"/>
          <w:color w:val="000000"/>
          <w:lang w:val="hr-HR"/>
        </w:rPr>
        <w:t xml:space="preserve">za implementaciju </w:t>
      </w:r>
      <w:r w:rsidR="00A21D62" w:rsidRPr="005A6BC2">
        <w:rPr>
          <w:rFonts w:ascii="Calibri" w:eastAsia="Calibri" w:hAnsi="Calibri" w:cs="Calibri"/>
          <w:color w:val="000000"/>
          <w:lang w:val="hr-HR"/>
        </w:rPr>
        <w:t>i programe izgradnje kapaciteta.</w:t>
      </w:r>
    </w:p>
    <w:p w14:paraId="50AE4C22" w14:textId="6C8328C0" w:rsidR="00CB1B52" w:rsidRPr="005A6BC2" w:rsidRDefault="00600FDB" w:rsidP="00CB1B52">
      <w:pPr>
        <w:spacing w:after="129" w:line="266" w:lineRule="auto"/>
        <w:ind w:right="14"/>
        <w:jc w:val="both"/>
        <w:rPr>
          <w:rFonts w:ascii="Calibri" w:eastAsia="Calibri" w:hAnsi="Calibri" w:cs="Calibri"/>
          <w:color w:val="000000" w:themeColor="text1"/>
          <w:lang w:val="hr-HR"/>
        </w:rPr>
      </w:pPr>
      <w:r w:rsidRPr="005A6BC2">
        <w:rPr>
          <w:rFonts w:ascii="Calibri" w:hAnsi="Calibri" w:cs="Calibri"/>
          <w:lang w:val="hr-HR"/>
        </w:rPr>
        <w:t>Okvir za upravljanje životnom sredinom i d</w:t>
      </w:r>
      <w:r w:rsidR="00DA23B2" w:rsidRPr="005A6BC2">
        <w:rPr>
          <w:rFonts w:ascii="Calibri" w:hAnsi="Calibri" w:cs="Calibri"/>
          <w:lang w:val="hr-HR"/>
        </w:rPr>
        <w:t xml:space="preserve">ruštvom (ESMF) dodatno utvrđuje </w:t>
      </w:r>
      <w:r w:rsidRPr="005A6BC2">
        <w:rPr>
          <w:rFonts w:ascii="Calibri" w:hAnsi="Calibri" w:cs="Calibri"/>
          <w:lang w:val="hr-HR"/>
        </w:rPr>
        <w:t xml:space="preserve">institucionalne </w:t>
      </w:r>
      <w:r w:rsidR="00DA23B2" w:rsidRPr="005A6BC2">
        <w:rPr>
          <w:rFonts w:ascii="Calibri" w:hAnsi="Calibri" w:cs="Calibri"/>
          <w:lang w:val="hr-HR"/>
        </w:rPr>
        <w:t xml:space="preserve">i </w:t>
      </w:r>
      <w:r w:rsidRPr="005A6BC2">
        <w:rPr>
          <w:rFonts w:ascii="Calibri" w:hAnsi="Calibri" w:cs="Calibri"/>
          <w:lang w:val="hr-HR"/>
        </w:rPr>
        <w:t xml:space="preserve">odgovornosti </w:t>
      </w:r>
      <w:r w:rsidR="00DA23B2" w:rsidRPr="005A6BC2">
        <w:rPr>
          <w:rFonts w:ascii="Calibri" w:hAnsi="Calibri" w:cs="Calibri"/>
          <w:lang w:val="hr-HR"/>
        </w:rPr>
        <w:t xml:space="preserve">za implementaciju </w:t>
      </w:r>
      <w:r w:rsidRPr="005A6BC2">
        <w:rPr>
          <w:rFonts w:ascii="Calibri" w:hAnsi="Calibri" w:cs="Calibri"/>
          <w:lang w:val="hr-HR"/>
        </w:rPr>
        <w:t>relevantnih zainteresovanih strana uključenih u sprovođenje projekta.</w:t>
      </w:r>
      <w:r w:rsidRPr="005A6BC2">
        <w:rPr>
          <w:rFonts w:ascii="Calibri" w:eastAsia="Calibri" w:hAnsi="Calibri" w:cs="Calibri"/>
          <w:color w:val="000000"/>
          <w:lang w:val="hr-HR"/>
        </w:rPr>
        <w:t xml:space="preserve"> </w:t>
      </w:r>
      <w:r w:rsidR="00CB1B52" w:rsidRPr="005A6BC2">
        <w:rPr>
          <w:rFonts w:ascii="Calibri" w:eastAsia="Calibri" w:hAnsi="Calibri" w:cs="Calibri"/>
          <w:color w:val="000000"/>
          <w:lang w:val="hr-HR"/>
        </w:rPr>
        <w:t xml:space="preserve">Okvir analizira </w:t>
      </w:r>
      <w:r w:rsidRPr="005A6BC2">
        <w:rPr>
          <w:rFonts w:ascii="Calibri" w:eastAsia="Calibri" w:hAnsi="Calibri" w:cs="Calibri"/>
          <w:color w:val="000000"/>
          <w:lang w:val="hr-HR"/>
        </w:rPr>
        <w:t>politike i zakonski okvir Crne Gore</w:t>
      </w:r>
      <w:r w:rsidR="00FA5068" w:rsidRPr="005A6BC2">
        <w:rPr>
          <w:rFonts w:ascii="Calibri" w:eastAsia="Calibri" w:hAnsi="Calibri" w:cs="Calibri"/>
          <w:color w:val="000000"/>
          <w:lang w:val="hr-HR"/>
        </w:rPr>
        <w:t xml:space="preserve"> u pogledu životne sredine</w:t>
      </w:r>
      <w:r w:rsidRPr="005A6BC2">
        <w:rPr>
          <w:rFonts w:ascii="Calibri" w:eastAsia="Calibri" w:hAnsi="Calibri" w:cs="Calibri"/>
          <w:color w:val="000000"/>
          <w:lang w:val="hr-HR"/>
        </w:rPr>
        <w:t>, kao</w:t>
      </w:r>
      <w:r w:rsidR="00FA5068" w:rsidRPr="005A6BC2">
        <w:rPr>
          <w:rFonts w:ascii="Calibri" w:eastAsia="Calibri" w:hAnsi="Calibri" w:cs="Calibri"/>
          <w:color w:val="000000"/>
          <w:lang w:val="hr-HR"/>
        </w:rPr>
        <w:t xml:space="preserve"> i</w:t>
      </w:r>
      <w:r w:rsidRPr="005A6BC2">
        <w:rPr>
          <w:rFonts w:ascii="Calibri" w:eastAsia="Calibri" w:hAnsi="Calibri" w:cs="Calibri"/>
          <w:color w:val="000000"/>
          <w:lang w:val="hr-HR"/>
        </w:rPr>
        <w:t xml:space="preserve"> standarde Svjetske banke</w:t>
      </w:r>
      <w:r w:rsidR="00FA5068" w:rsidRPr="005A6BC2">
        <w:rPr>
          <w:rFonts w:ascii="Calibri" w:eastAsia="Calibri" w:hAnsi="Calibri" w:cs="Calibri"/>
          <w:color w:val="000000"/>
          <w:lang w:val="hr-HR"/>
        </w:rPr>
        <w:t xml:space="preserve"> </w:t>
      </w:r>
      <w:r w:rsidR="00FA5068" w:rsidRPr="005A6BC2">
        <w:rPr>
          <w:rFonts w:ascii="Calibri" w:hAnsi="Calibri" w:cs="Calibri"/>
          <w:lang w:val="hr-HR"/>
        </w:rPr>
        <w:t>koji se odnose na životnu sredinu i društvo</w:t>
      </w:r>
      <w:r w:rsidR="00CB1B52" w:rsidRPr="005A6BC2">
        <w:rPr>
          <w:rFonts w:ascii="Calibri" w:eastAsia="Calibri" w:hAnsi="Calibri" w:cs="Calibri"/>
          <w:color w:val="000000"/>
          <w:lang w:val="hr-HR"/>
        </w:rPr>
        <w:t xml:space="preserve">; predstavlja institucionalnu i </w:t>
      </w:r>
      <w:r w:rsidRPr="005A6BC2">
        <w:rPr>
          <w:rFonts w:ascii="Calibri" w:eastAsia="Calibri" w:hAnsi="Calibri" w:cs="Calibri"/>
          <w:color w:val="000000"/>
          <w:lang w:val="hr-HR"/>
        </w:rPr>
        <w:t xml:space="preserve">procjenu </w:t>
      </w:r>
      <w:r w:rsidR="00CB1B52" w:rsidRPr="005A6BC2">
        <w:rPr>
          <w:rFonts w:ascii="Calibri" w:eastAsia="Calibri" w:hAnsi="Calibri" w:cs="Calibri"/>
          <w:color w:val="000000"/>
          <w:lang w:val="hr-HR"/>
        </w:rPr>
        <w:t>kapacitet</w:t>
      </w:r>
      <w:r w:rsidRPr="005A6BC2">
        <w:rPr>
          <w:rFonts w:ascii="Calibri" w:eastAsia="Calibri" w:hAnsi="Calibri" w:cs="Calibri"/>
          <w:color w:val="000000"/>
          <w:lang w:val="hr-HR"/>
        </w:rPr>
        <w:t>a u oblasti upravljanja</w:t>
      </w:r>
      <w:r w:rsidR="00CB1B52" w:rsidRPr="005A6BC2">
        <w:rPr>
          <w:rFonts w:ascii="Calibri" w:eastAsia="Calibri" w:hAnsi="Calibri" w:cs="Calibri"/>
          <w:color w:val="000000"/>
          <w:lang w:val="hr-HR"/>
        </w:rPr>
        <w:t xml:space="preserve"> </w:t>
      </w:r>
      <w:r w:rsidRPr="005A6BC2">
        <w:rPr>
          <w:rFonts w:ascii="Calibri" w:eastAsia="Calibri" w:hAnsi="Calibri" w:cs="Calibri"/>
          <w:color w:val="000000"/>
          <w:lang w:val="hr-HR"/>
        </w:rPr>
        <w:t>životnom sredinom</w:t>
      </w:r>
      <w:r w:rsidR="00CB1B52" w:rsidRPr="005A6BC2">
        <w:rPr>
          <w:rFonts w:ascii="Calibri" w:eastAsia="Calibri" w:hAnsi="Calibri" w:cs="Calibri"/>
          <w:color w:val="000000"/>
          <w:lang w:val="hr-HR"/>
        </w:rPr>
        <w:t>; i opisuje principe, ciljeve i pristup koji će se slijediti u kas</w:t>
      </w:r>
      <w:r w:rsidRPr="005A6BC2">
        <w:rPr>
          <w:rFonts w:ascii="Calibri" w:eastAsia="Calibri" w:hAnsi="Calibri" w:cs="Calibri"/>
          <w:color w:val="000000"/>
          <w:lang w:val="hr-HR"/>
        </w:rPr>
        <w:t>nijoj fazi prilikom izrade</w:t>
      </w:r>
      <w:r w:rsidR="00CB1B52" w:rsidRPr="005A6BC2">
        <w:rPr>
          <w:rFonts w:ascii="Calibri" w:eastAsia="Calibri" w:hAnsi="Calibri" w:cs="Calibri"/>
          <w:color w:val="000000"/>
          <w:lang w:val="hr-HR"/>
        </w:rPr>
        <w:t xml:space="preserve"> podprojekata specifičnih za lokaciju i mjera za ublažavanje </w:t>
      </w:r>
      <w:r w:rsidRPr="005A6BC2">
        <w:rPr>
          <w:rFonts w:ascii="Calibri" w:eastAsia="Calibri" w:hAnsi="Calibri" w:cs="Calibri"/>
          <w:color w:val="000000"/>
          <w:lang w:val="hr-HR"/>
        </w:rPr>
        <w:t>uticaja na životnu sredinu</w:t>
      </w:r>
      <w:r w:rsidR="00CB1B52" w:rsidRPr="005A6BC2">
        <w:rPr>
          <w:rFonts w:ascii="Calibri" w:eastAsia="Calibri" w:hAnsi="Calibri" w:cs="Calibri"/>
          <w:color w:val="000000"/>
          <w:lang w:val="hr-HR"/>
        </w:rPr>
        <w:t xml:space="preserve">. </w:t>
      </w:r>
    </w:p>
    <w:p w14:paraId="50EA2A5C" w14:textId="2EC29612" w:rsidR="00445AC6" w:rsidRPr="005A6BC2" w:rsidRDefault="00CB1B52" w:rsidP="00CB1B52">
      <w:pPr>
        <w:spacing w:after="0" w:line="257" w:lineRule="auto"/>
        <w:ind w:left="12"/>
        <w:jc w:val="both"/>
        <w:rPr>
          <w:rFonts w:ascii="Calibri" w:eastAsia="Calibri" w:hAnsi="Calibri" w:cs="Calibri"/>
          <w:lang w:val="hr-HR"/>
        </w:rPr>
      </w:pPr>
      <w:r w:rsidRPr="005A6BC2">
        <w:rPr>
          <w:rFonts w:ascii="Calibri" w:eastAsia="Calibri" w:hAnsi="Calibri" w:cs="Calibri"/>
          <w:b/>
          <w:bCs/>
          <w:lang w:val="hr-HR"/>
        </w:rPr>
        <w:t>Projekat je strukturiran oko četiri ključne komponente</w:t>
      </w:r>
      <w:r w:rsidRPr="005A6BC2">
        <w:rPr>
          <w:rFonts w:ascii="Calibri" w:eastAsia="Calibri" w:hAnsi="Calibri" w:cs="Calibri"/>
          <w:lang w:val="hr-HR"/>
        </w:rPr>
        <w:t>: Komponenta 1:</w:t>
      </w:r>
      <w:r w:rsidR="00DA23B2" w:rsidRPr="005A6BC2">
        <w:rPr>
          <w:rFonts w:ascii="Calibri" w:eastAsia="Calibri" w:hAnsi="Calibri" w:cs="Calibri"/>
          <w:lang w:val="hr-HR"/>
        </w:rPr>
        <w:t xml:space="preserve"> Jačanje upravljanja sektorom, u</w:t>
      </w:r>
      <w:r w:rsidRPr="005A6BC2">
        <w:rPr>
          <w:rFonts w:ascii="Calibri" w:eastAsia="Calibri" w:hAnsi="Calibri" w:cs="Calibri"/>
          <w:lang w:val="hr-HR"/>
        </w:rPr>
        <w:t>napređenje inform</w:t>
      </w:r>
      <w:r w:rsidR="00DA23B2" w:rsidRPr="005A6BC2">
        <w:rPr>
          <w:rFonts w:ascii="Calibri" w:eastAsia="Calibri" w:hAnsi="Calibri" w:cs="Calibri"/>
          <w:lang w:val="hr-HR"/>
        </w:rPr>
        <w:t>acionih usluga i u</w:t>
      </w:r>
      <w:r w:rsidRPr="005A6BC2">
        <w:rPr>
          <w:rFonts w:ascii="Calibri" w:eastAsia="Calibri" w:hAnsi="Calibri" w:cs="Calibri"/>
          <w:lang w:val="hr-HR"/>
        </w:rPr>
        <w:t xml:space="preserve">napređenje institucionalnih kapaciteta, koja ima za cilj jačanje upravljanja i modernizaciju sistema za bolje donošenje odluka i efikasno </w:t>
      </w:r>
      <w:r w:rsidR="008F6776" w:rsidRPr="005A6BC2">
        <w:rPr>
          <w:rFonts w:ascii="Calibri" w:eastAsia="Calibri" w:hAnsi="Calibri" w:cs="Calibri"/>
          <w:lang w:val="hr-HR"/>
        </w:rPr>
        <w:t>gazdovanje šumama</w:t>
      </w:r>
      <w:r w:rsidRPr="005A6BC2">
        <w:rPr>
          <w:rFonts w:ascii="Calibri" w:eastAsia="Calibri" w:hAnsi="Calibri" w:cs="Calibri"/>
          <w:lang w:val="hr-HR"/>
        </w:rPr>
        <w:t xml:space="preserve">; Komponenta 2: </w:t>
      </w:r>
      <w:r w:rsidR="00DA23B2" w:rsidRPr="005A6BC2">
        <w:rPr>
          <w:rFonts w:ascii="Calibri" w:hAnsi="Calibri" w:cs="Calibri"/>
          <w:bCs/>
          <w:lang w:val="hr-HR"/>
        </w:rPr>
        <w:t>Zaštita i praćenje – unapređenje otpornosti šuma na šumske požare</w:t>
      </w:r>
      <w:r w:rsidR="00DA23B2" w:rsidRPr="005A6BC2">
        <w:rPr>
          <w:rFonts w:ascii="Calibri" w:hAnsi="Calibri" w:cs="Calibri"/>
          <w:lang w:val="hr-HR"/>
        </w:rPr>
        <w:t>,</w:t>
      </w:r>
      <w:r w:rsidR="00DA23B2" w:rsidRPr="005A6BC2">
        <w:rPr>
          <w:rFonts w:ascii="Calibri" w:hAnsi="Calibri" w:cs="Calibri"/>
          <w:lang w:val="hr-HR"/>
        </w:rPr>
        <w:br/>
        <w:t xml:space="preserve">usmjerena na jačanje klimatske otpornosti šuma i smanjenje rizika od šumskih požara kroz održivo </w:t>
      </w:r>
      <w:r w:rsidR="008F6776" w:rsidRPr="005A6BC2">
        <w:rPr>
          <w:rFonts w:ascii="Calibri" w:hAnsi="Calibri" w:cs="Calibri"/>
          <w:lang w:val="hr-HR"/>
        </w:rPr>
        <w:t>gazdovanje šumama</w:t>
      </w:r>
      <w:r w:rsidR="00DA23B2" w:rsidRPr="005A6BC2">
        <w:rPr>
          <w:rFonts w:ascii="Calibri" w:hAnsi="Calibri" w:cs="Calibri"/>
          <w:lang w:val="hr-HR"/>
        </w:rPr>
        <w:t>.</w:t>
      </w:r>
      <w:r w:rsidRPr="005A6BC2">
        <w:rPr>
          <w:rFonts w:ascii="Calibri" w:eastAsia="Calibri" w:hAnsi="Calibri" w:cs="Calibri"/>
          <w:lang w:val="hr-HR"/>
        </w:rPr>
        <w:t xml:space="preserve"> Komponenta 3: </w:t>
      </w:r>
      <w:r w:rsidR="00DA23B2" w:rsidRPr="005A6BC2">
        <w:rPr>
          <w:rFonts w:ascii="Calibri" w:hAnsi="Calibri" w:cs="Calibri"/>
          <w:lang w:val="hr-HR"/>
        </w:rPr>
        <w:t xml:space="preserve">Jačanje ekonomske održivosti šumarske industrije Crne Gore kroz unapređenje </w:t>
      </w:r>
      <w:r w:rsidR="00CD5167" w:rsidRPr="005A6BC2">
        <w:rPr>
          <w:rFonts w:ascii="Calibri" w:hAnsi="Calibri" w:cs="Calibri"/>
          <w:lang w:val="hr-HR"/>
        </w:rPr>
        <w:t>performansi</w:t>
      </w:r>
      <w:r w:rsidR="00DA23B2" w:rsidRPr="005A6BC2">
        <w:rPr>
          <w:rFonts w:ascii="Calibri" w:hAnsi="Calibri" w:cs="Calibri"/>
          <w:lang w:val="hr-HR"/>
        </w:rPr>
        <w:t xml:space="preserve"> preduzeća, povećanjem pristupa tržištima putem sertifikacije i standardizacije na nivou preduzeća, kao i kroz podršku unapređenju vještina radne snage u cijelom sektoru.</w:t>
      </w:r>
    </w:p>
    <w:p w14:paraId="281D9E24" w14:textId="77777777" w:rsidR="00445AC6" w:rsidRPr="005A6BC2" w:rsidRDefault="00445AC6" w:rsidP="00CB1B52">
      <w:pPr>
        <w:spacing w:after="0" w:line="257" w:lineRule="auto"/>
        <w:ind w:left="12"/>
        <w:jc w:val="both"/>
        <w:rPr>
          <w:rFonts w:ascii="Calibri" w:eastAsia="Calibri" w:hAnsi="Calibri" w:cs="Calibri"/>
          <w:lang w:val="hr-HR"/>
        </w:rPr>
      </w:pPr>
    </w:p>
    <w:p w14:paraId="62D2153A" w14:textId="77777777" w:rsidR="00445AC6" w:rsidRPr="005A6BC2" w:rsidRDefault="00445AC6" w:rsidP="00CB1B52">
      <w:pPr>
        <w:spacing w:after="0" w:line="257" w:lineRule="auto"/>
        <w:ind w:left="12"/>
        <w:jc w:val="both"/>
        <w:rPr>
          <w:rFonts w:ascii="Calibri" w:eastAsia="Calibri" w:hAnsi="Calibri" w:cs="Calibri"/>
          <w:lang w:val="hr-HR"/>
        </w:rPr>
      </w:pPr>
    </w:p>
    <w:tbl>
      <w:tblPr>
        <w:tblStyle w:val="TableGrid"/>
        <w:tblW w:w="9360" w:type="dxa"/>
        <w:tblLayout w:type="fixed"/>
        <w:tblLook w:val="06A0" w:firstRow="1" w:lastRow="0" w:firstColumn="1" w:lastColumn="0" w:noHBand="1" w:noVBand="1"/>
      </w:tblPr>
      <w:tblGrid>
        <w:gridCol w:w="3120"/>
        <w:gridCol w:w="3120"/>
        <w:gridCol w:w="3120"/>
      </w:tblGrid>
      <w:tr w:rsidR="00CB1B52" w:rsidRPr="005A6BC2" w14:paraId="0830C1F9" w14:textId="77777777" w:rsidTr="00C11A71">
        <w:trPr>
          <w:trHeight w:val="300"/>
        </w:trPr>
        <w:tc>
          <w:tcPr>
            <w:tcW w:w="3120" w:type="dxa"/>
          </w:tcPr>
          <w:p w14:paraId="54838A98" w14:textId="77777777" w:rsidR="00CB1B52" w:rsidRPr="005A6BC2" w:rsidRDefault="00CB1B52">
            <w:pPr>
              <w:rPr>
                <w:rFonts w:ascii="Calibri" w:eastAsia="Calibri" w:hAnsi="Calibri" w:cs="Calibri"/>
                <w:color w:val="000000" w:themeColor="text1"/>
                <w:lang w:val="hr-HR"/>
              </w:rPr>
            </w:pPr>
            <w:r w:rsidRPr="005A6BC2">
              <w:rPr>
                <w:rFonts w:ascii="Calibri" w:eastAsia="Calibri" w:hAnsi="Calibri" w:cs="Calibri"/>
                <w:color w:val="000000" w:themeColor="text1"/>
                <w:lang w:val="hr-HR"/>
              </w:rPr>
              <w:lastRenderedPageBreak/>
              <w:t xml:space="preserve">Komponenta </w:t>
            </w:r>
          </w:p>
        </w:tc>
        <w:tc>
          <w:tcPr>
            <w:tcW w:w="3120" w:type="dxa"/>
          </w:tcPr>
          <w:p w14:paraId="5568CBC0" w14:textId="77777777" w:rsidR="00CB1B52" w:rsidRPr="005A6BC2" w:rsidRDefault="00CB1B52">
            <w:pPr>
              <w:rPr>
                <w:rFonts w:ascii="Calibri" w:eastAsia="Calibri" w:hAnsi="Calibri" w:cs="Calibri"/>
                <w:color w:val="000000" w:themeColor="text1"/>
                <w:lang w:val="hr-HR"/>
              </w:rPr>
            </w:pPr>
            <w:r w:rsidRPr="005A6BC2">
              <w:rPr>
                <w:rFonts w:ascii="Calibri" w:eastAsia="Calibri" w:hAnsi="Calibri" w:cs="Calibri"/>
                <w:color w:val="000000" w:themeColor="text1"/>
                <w:lang w:val="hr-HR"/>
              </w:rPr>
              <w:t xml:space="preserve">Opis </w:t>
            </w:r>
          </w:p>
        </w:tc>
        <w:tc>
          <w:tcPr>
            <w:tcW w:w="3120" w:type="dxa"/>
          </w:tcPr>
          <w:p w14:paraId="305D591F" w14:textId="2BC3EF94" w:rsidR="00CB1B52" w:rsidRPr="005A6BC2" w:rsidRDefault="009C51CA">
            <w:pPr>
              <w:rPr>
                <w:rFonts w:ascii="Calibri" w:eastAsia="Calibri" w:hAnsi="Calibri" w:cs="Calibri"/>
                <w:lang w:val="hr-HR"/>
              </w:rPr>
            </w:pPr>
            <w:r w:rsidRPr="005A6BC2">
              <w:rPr>
                <w:rFonts w:ascii="Calibri" w:eastAsia="Calibri" w:hAnsi="Calibri" w:cs="Calibri"/>
                <w:color w:val="000000" w:themeColor="text1"/>
                <w:lang w:val="hr-HR"/>
              </w:rPr>
              <w:t>Procjena (</w:t>
            </w:r>
            <w:r w:rsidRPr="005A6BC2">
              <w:rPr>
                <w:rFonts w:ascii="Calibri" w:eastAsia="Calibri" w:hAnsi="Calibri" w:cs="Calibri"/>
                <w:lang w:val="hr-HR"/>
              </w:rPr>
              <w:t>USD)</w:t>
            </w:r>
          </w:p>
        </w:tc>
      </w:tr>
      <w:tr w:rsidR="00CB1B52" w:rsidRPr="005A6BC2" w14:paraId="31BC56A1" w14:textId="77777777" w:rsidTr="00C11A71">
        <w:trPr>
          <w:trHeight w:val="300"/>
        </w:trPr>
        <w:tc>
          <w:tcPr>
            <w:tcW w:w="3120" w:type="dxa"/>
          </w:tcPr>
          <w:p w14:paraId="518E1A6A"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Komponenta 1</w:t>
            </w:r>
          </w:p>
        </w:tc>
        <w:tc>
          <w:tcPr>
            <w:tcW w:w="3120" w:type="dxa"/>
          </w:tcPr>
          <w:p w14:paraId="53982DBF"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Jačanje upravljanja sektorom i modernizacija sistema</w:t>
            </w:r>
          </w:p>
        </w:tc>
        <w:tc>
          <w:tcPr>
            <w:tcW w:w="3120" w:type="dxa"/>
          </w:tcPr>
          <w:p w14:paraId="101FDF0B"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5 miliona</w:t>
            </w:r>
          </w:p>
        </w:tc>
      </w:tr>
      <w:tr w:rsidR="00CB1B52" w:rsidRPr="005A6BC2" w14:paraId="22EEDDB4" w14:textId="77777777" w:rsidTr="00C11A71">
        <w:trPr>
          <w:trHeight w:val="300"/>
        </w:trPr>
        <w:tc>
          <w:tcPr>
            <w:tcW w:w="3120" w:type="dxa"/>
          </w:tcPr>
          <w:p w14:paraId="215429B8"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Podkomponenta 1.1</w:t>
            </w:r>
          </w:p>
        </w:tc>
        <w:tc>
          <w:tcPr>
            <w:tcW w:w="3120" w:type="dxa"/>
          </w:tcPr>
          <w:p w14:paraId="34D13968"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Jačanje okvira politike i institucionalnih kapaciteta</w:t>
            </w:r>
          </w:p>
        </w:tc>
        <w:tc>
          <w:tcPr>
            <w:tcW w:w="3120" w:type="dxa"/>
          </w:tcPr>
          <w:p w14:paraId="59942225" w14:textId="77777777" w:rsidR="00CB1B52" w:rsidRPr="005A6BC2" w:rsidRDefault="00CB1B52">
            <w:pPr>
              <w:rPr>
                <w:rFonts w:ascii="Calibri" w:eastAsia="Calibri" w:hAnsi="Calibri" w:cs="Calibri"/>
                <w:color w:val="000000" w:themeColor="text1"/>
                <w:lang w:val="hr-HR"/>
              </w:rPr>
            </w:pPr>
          </w:p>
        </w:tc>
      </w:tr>
      <w:tr w:rsidR="00CB1B52" w:rsidRPr="005A6BC2" w14:paraId="044A004C" w14:textId="77777777" w:rsidTr="00C11A71">
        <w:trPr>
          <w:trHeight w:val="300"/>
        </w:trPr>
        <w:tc>
          <w:tcPr>
            <w:tcW w:w="3120" w:type="dxa"/>
          </w:tcPr>
          <w:p w14:paraId="40BC0A52"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Podkomponenta 1.2</w:t>
            </w:r>
          </w:p>
        </w:tc>
        <w:tc>
          <w:tcPr>
            <w:tcW w:w="3120" w:type="dxa"/>
          </w:tcPr>
          <w:p w14:paraId="08E4D405"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Modernizacija mjerenja šumskih resursa i sljedivosti</w:t>
            </w:r>
          </w:p>
        </w:tc>
        <w:tc>
          <w:tcPr>
            <w:tcW w:w="3120" w:type="dxa"/>
          </w:tcPr>
          <w:p w14:paraId="4DA66A54" w14:textId="53809E99" w:rsidR="00CB1B52" w:rsidRPr="005A6BC2" w:rsidRDefault="009C51CA">
            <w:pPr>
              <w:rPr>
                <w:rFonts w:ascii="Calibri" w:eastAsia="Calibri" w:hAnsi="Calibri" w:cs="Calibri"/>
                <w:lang w:val="hr-HR"/>
              </w:rPr>
            </w:pPr>
            <w:r w:rsidRPr="005A6BC2">
              <w:rPr>
                <w:rFonts w:ascii="Calibri" w:eastAsia="Calibri" w:hAnsi="Calibri" w:cs="Calibri"/>
                <w:lang w:val="hr-HR"/>
              </w:rPr>
              <w:t>3,5 miliona</w:t>
            </w:r>
          </w:p>
        </w:tc>
      </w:tr>
      <w:tr w:rsidR="00CB1B52" w:rsidRPr="005A6BC2" w14:paraId="32F242A0" w14:textId="77777777" w:rsidTr="00C11A71">
        <w:trPr>
          <w:trHeight w:val="300"/>
        </w:trPr>
        <w:tc>
          <w:tcPr>
            <w:tcW w:w="3120" w:type="dxa"/>
          </w:tcPr>
          <w:p w14:paraId="25FA06AE"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Podkomponenta 1.3</w:t>
            </w:r>
          </w:p>
        </w:tc>
        <w:tc>
          <w:tcPr>
            <w:tcW w:w="3120" w:type="dxa"/>
          </w:tcPr>
          <w:p w14:paraId="03DEF4FE" w14:textId="02A9B979" w:rsidR="00CB1B52" w:rsidRPr="005A6BC2" w:rsidRDefault="00CD5167" w:rsidP="00CD5167">
            <w:pPr>
              <w:rPr>
                <w:rFonts w:ascii="Calibri" w:eastAsia="Calibri" w:hAnsi="Calibri" w:cs="Calibri"/>
                <w:lang w:val="hr-HR"/>
              </w:rPr>
            </w:pPr>
            <w:r w:rsidRPr="005A6BC2">
              <w:rPr>
                <w:rFonts w:ascii="Calibri" w:eastAsia="Calibri" w:hAnsi="Calibri" w:cs="Calibri"/>
                <w:lang w:val="hr-HR"/>
              </w:rPr>
              <w:t>Podrška operativnom uspostavljanju</w:t>
            </w:r>
            <w:r w:rsidR="00CB1B52" w:rsidRPr="005A6BC2">
              <w:rPr>
                <w:rFonts w:ascii="Calibri" w:eastAsia="Calibri" w:hAnsi="Calibri" w:cs="Calibri"/>
                <w:lang w:val="hr-HR"/>
              </w:rPr>
              <w:t xml:space="preserve"> državnog preduzeća </w:t>
            </w:r>
          </w:p>
        </w:tc>
        <w:tc>
          <w:tcPr>
            <w:tcW w:w="3120" w:type="dxa"/>
          </w:tcPr>
          <w:p w14:paraId="1B695518" w14:textId="70ABB286" w:rsidR="00CB1B52" w:rsidRPr="005A6BC2" w:rsidRDefault="009C51CA">
            <w:pPr>
              <w:rPr>
                <w:rFonts w:ascii="Calibri" w:eastAsia="Calibri" w:hAnsi="Calibri" w:cs="Calibri"/>
                <w:lang w:val="hr-HR"/>
              </w:rPr>
            </w:pPr>
            <w:r w:rsidRPr="005A6BC2">
              <w:rPr>
                <w:rFonts w:ascii="Calibri" w:eastAsia="Calibri" w:hAnsi="Calibri" w:cs="Calibri"/>
                <w:lang w:val="hr-HR"/>
              </w:rPr>
              <w:t>1,0 milion</w:t>
            </w:r>
          </w:p>
        </w:tc>
      </w:tr>
      <w:tr w:rsidR="00CB1B52" w:rsidRPr="005A6BC2" w14:paraId="7F2AEE0C" w14:textId="77777777" w:rsidTr="00C11A71">
        <w:trPr>
          <w:trHeight w:val="300"/>
        </w:trPr>
        <w:tc>
          <w:tcPr>
            <w:tcW w:w="3120" w:type="dxa"/>
          </w:tcPr>
          <w:p w14:paraId="12F2C3DA"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Komponenta 2</w:t>
            </w:r>
          </w:p>
        </w:tc>
        <w:tc>
          <w:tcPr>
            <w:tcW w:w="3120" w:type="dxa"/>
          </w:tcPr>
          <w:p w14:paraId="06503FDD" w14:textId="360B6784" w:rsidR="00CB1B52" w:rsidRPr="005A6BC2" w:rsidRDefault="00E5426B">
            <w:pPr>
              <w:rPr>
                <w:rFonts w:ascii="Calibri" w:eastAsia="Calibri" w:hAnsi="Calibri" w:cs="Calibri"/>
                <w:lang w:val="hr-HR"/>
              </w:rPr>
            </w:pPr>
            <w:r w:rsidRPr="005A6BC2">
              <w:rPr>
                <w:rFonts w:ascii="Calibri" w:eastAsia="Calibri" w:hAnsi="Calibri" w:cs="Calibri"/>
                <w:lang w:val="hr-HR"/>
              </w:rPr>
              <w:t>Otpornost šuma i smanjenje rizika od šumskih požara</w:t>
            </w:r>
          </w:p>
        </w:tc>
        <w:tc>
          <w:tcPr>
            <w:tcW w:w="3120" w:type="dxa"/>
          </w:tcPr>
          <w:p w14:paraId="4FAEC791" w14:textId="19903A96" w:rsidR="00CB1B52" w:rsidRPr="005A6BC2" w:rsidRDefault="00E5426B">
            <w:pPr>
              <w:rPr>
                <w:rFonts w:ascii="Calibri" w:eastAsia="Calibri" w:hAnsi="Calibri" w:cs="Calibri"/>
                <w:lang w:val="hr-HR"/>
              </w:rPr>
            </w:pPr>
            <w:r w:rsidRPr="005A6BC2">
              <w:rPr>
                <w:rFonts w:ascii="Calibri" w:eastAsia="Calibri" w:hAnsi="Calibri" w:cs="Calibri"/>
                <w:lang w:val="hr-HR"/>
              </w:rPr>
              <w:t>1</w:t>
            </w:r>
            <w:r w:rsidR="009C51CA" w:rsidRPr="005A6BC2">
              <w:rPr>
                <w:rFonts w:ascii="Calibri" w:eastAsia="Calibri" w:hAnsi="Calibri" w:cs="Calibri"/>
                <w:lang w:val="hr-HR"/>
              </w:rPr>
              <w:t>0,5 miliona</w:t>
            </w:r>
          </w:p>
        </w:tc>
      </w:tr>
      <w:tr w:rsidR="00CB1B52" w:rsidRPr="005A6BC2" w14:paraId="4AA61B0C" w14:textId="77777777" w:rsidTr="00C11A71">
        <w:trPr>
          <w:trHeight w:val="300"/>
        </w:trPr>
        <w:tc>
          <w:tcPr>
            <w:tcW w:w="3120" w:type="dxa"/>
          </w:tcPr>
          <w:p w14:paraId="2CFB438A"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Podkomponenta 2.1</w:t>
            </w:r>
          </w:p>
        </w:tc>
        <w:tc>
          <w:tcPr>
            <w:tcW w:w="3120" w:type="dxa"/>
          </w:tcPr>
          <w:p w14:paraId="3E5ABE4E" w14:textId="2463244B" w:rsidR="00CB1B52" w:rsidRPr="005A6BC2" w:rsidRDefault="00CD5167" w:rsidP="00CD5167">
            <w:pPr>
              <w:rPr>
                <w:rFonts w:ascii="Calibri" w:eastAsia="Calibri" w:hAnsi="Calibri" w:cs="Calibri"/>
                <w:lang w:val="hr-HR"/>
              </w:rPr>
            </w:pPr>
            <w:r w:rsidRPr="005A6BC2">
              <w:rPr>
                <w:rFonts w:ascii="Calibri" w:eastAsia="Calibri" w:hAnsi="Calibri" w:cs="Calibri"/>
                <w:lang w:val="hr-HR"/>
              </w:rPr>
              <w:t>Zaštita i praćenje</w:t>
            </w:r>
            <w:r w:rsidR="00E5426B" w:rsidRPr="005A6BC2">
              <w:rPr>
                <w:rFonts w:ascii="Calibri" w:eastAsia="Calibri" w:hAnsi="Calibri" w:cs="Calibri"/>
                <w:lang w:val="hr-HR"/>
              </w:rPr>
              <w:t xml:space="preserve">: </w:t>
            </w:r>
            <w:r w:rsidRPr="005A6BC2">
              <w:rPr>
                <w:rFonts w:ascii="Calibri" w:eastAsia="Calibri" w:hAnsi="Calibri" w:cs="Calibri"/>
                <w:lang w:val="hr-HR"/>
              </w:rPr>
              <w:t>Unapređenje</w:t>
            </w:r>
            <w:r w:rsidR="00E5426B" w:rsidRPr="005A6BC2">
              <w:rPr>
                <w:rFonts w:ascii="Calibri" w:eastAsia="Calibri" w:hAnsi="Calibri" w:cs="Calibri"/>
                <w:lang w:val="hr-HR"/>
              </w:rPr>
              <w:t xml:space="preserve"> otpornosti na šumske požare</w:t>
            </w:r>
          </w:p>
        </w:tc>
        <w:tc>
          <w:tcPr>
            <w:tcW w:w="3120" w:type="dxa"/>
          </w:tcPr>
          <w:p w14:paraId="3A438084" w14:textId="0F6DD602" w:rsidR="00CB1B52" w:rsidRPr="005A6BC2" w:rsidRDefault="009C51CA">
            <w:pPr>
              <w:rPr>
                <w:rFonts w:ascii="Calibri" w:eastAsia="Calibri" w:hAnsi="Calibri" w:cs="Calibri"/>
                <w:lang w:val="hr-HR"/>
              </w:rPr>
            </w:pPr>
            <w:r w:rsidRPr="005A6BC2">
              <w:rPr>
                <w:rFonts w:ascii="Calibri" w:eastAsia="Calibri" w:hAnsi="Calibri" w:cs="Calibri"/>
                <w:lang w:val="hr-HR"/>
              </w:rPr>
              <w:t>7,5 miliona</w:t>
            </w:r>
          </w:p>
        </w:tc>
      </w:tr>
      <w:tr w:rsidR="00CB1B52" w:rsidRPr="005A6BC2" w14:paraId="3BE2DB39" w14:textId="77777777" w:rsidTr="00C11A71">
        <w:trPr>
          <w:trHeight w:val="300"/>
        </w:trPr>
        <w:tc>
          <w:tcPr>
            <w:tcW w:w="3120" w:type="dxa"/>
          </w:tcPr>
          <w:p w14:paraId="6168860E"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 xml:space="preserve">Podkomponenta 2.2: </w:t>
            </w:r>
          </w:p>
        </w:tc>
        <w:tc>
          <w:tcPr>
            <w:tcW w:w="3120" w:type="dxa"/>
          </w:tcPr>
          <w:p w14:paraId="01EBBA1B" w14:textId="3E1AD34F" w:rsidR="00CB1B52" w:rsidRPr="005A6BC2" w:rsidRDefault="00E5426B">
            <w:pPr>
              <w:rPr>
                <w:rFonts w:ascii="Calibri" w:eastAsia="Calibri" w:hAnsi="Calibri" w:cs="Calibri"/>
                <w:lang w:val="hr-HR"/>
              </w:rPr>
            </w:pPr>
            <w:r w:rsidRPr="005A6BC2">
              <w:rPr>
                <w:rFonts w:ascii="Calibri" w:eastAsia="Calibri" w:hAnsi="Calibri" w:cs="Calibri"/>
                <w:lang w:val="hr-HR"/>
              </w:rPr>
              <w:t>Oporavak i revitalizacija: Suzbijanje, obnova i rehabilitacija</w:t>
            </w:r>
          </w:p>
        </w:tc>
        <w:tc>
          <w:tcPr>
            <w:tcW w:w="3120" w:type="dxa"/>
          </w:tcPr>
          <w:p w14:paraId="4B4F4A51" w14:textId="02BEFF81" w:rsidR="00CB1B52" w:rsidRPr="005A6BC2" w:rsidRDefault="009C51CA">
            <w:pPr>
              <w:rPr>
                <w:rFonts w:ascii="Calibri" w:eastAsia="Calibri" w:hAnsi="Calibri" w:cs="Calibri"/>
                <w:lang w:val="hr-HR"/>
              </w:rPr>
            </w:pPr>
            <w:r w:rsidRPr="005A6BC2">
              <w:rPr>
                <w:rFonts w:ascii="Calibri" w:eastAsia="Calibri" w:hAnsi="Calibri" w:cs="Calibri"/>
                <w:lang w:val="hr-HR"/>
              </w:rPr>
              <w:t>3,0 miliona</w:t>
            </w:r>
          </w:p>
        </w:tc>
      </w:tr>
      <w:tr w:rsidR="00CB1B52" w:rsidRPr="005A6BC2" w14:paraId="4577B18A" w14:textId="77777777" w:rsidTr="00C11A71">
        <w:trPr>
          <w:trHeight w:val="300"/>
        </w:trPr>
        <w:tc>
          <w:tcPr>
            <w:tcW w:w="3120" w:type="dxa"/>
          </w:tcPr>
          <w:p w14:paraId="0900E35D"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Komponenta 3</w:t>
            </w:r>
          </w:p>
        </w:tc>
        <w:tc>
          <w:tcPr>
            <w:tcW w:w="3120" w:type="dxa"/>
          </w:tcPr>
          <w:p w14:paraId="021F2F78" w14:textId="3E980634" w:rsidR="00CB1B52" w:rsidRPr="005A6BC2" w:rsidRDefault="00E5426B">
            <w:pPr>
              <w:rPr>
                <w:rFonts w:ascii="Calibri" w:eastAsia="Calibri" w:hAnsi="Calibri" w:cs="Calibri"/>
                <w:lang w:val="hr-HR"/>
              </w:rPr>
            </w:pPr>
            <w:r w:rsidRPr="005A6BC2">
              <w:rPr>
                <w:rFonts w:ascii="Calibri" w:eastAsia="Calibri" w:hAnsi="Calibri" w:cs="Calibri"/>
                <w:lang w:val="hr-HR"/>
              </w:rPr>
              <w:t>Osnaživanje rasta i unapređenje performansi drvnog sektora</w:t>
            </w:r>
          </w:p>
        </w:tc>
        <w:tc>
          <w:tcPr>
            <w:tcW w:w="3120" w:type="dxa"/>
          </w:tcPr>
          <w:p w14:paraId="016CC96B" w14:textId="56E1BFBB" w:rsidR="00CB1B52" w:rsidRPr="005A6BC2" w:rsidRDefault="00E5426B">
            <w:pPr>
              <w:rPr>
                <w:rFonts w:ascii="Calibri" w:eastAsia="Calibri" w:hAnsi="Calibri" w:cs="Calibri"/>
                <w:color w:val="000000" w:themeColor="text1"/>
                <w:lang w:val="hr-HR"/>
              </w:rPr>
            </w:pPr>
            <w:r w:rsidRPr="005A6BC2">
              <w:rPr>
                <w:rFonts w:ascii="Calibri" w:eastAsia="Calibri" w:hAnsi="Calibri" w:cs="Calibri"/>
                <w:color w:val="000000" w:themeColor="text1"/>
                <w:lang w:val="hr-HR"/>
              </w:rPr>
              <w:t>2,0 miliona</w:t>
            </w:r>
          </w:p>
        </w:tc>
      </w:tr>
      <w:tr w:rsidR="00CB1B52" w:rsidRPr="005A6BC2" w14:paraId="4E7F609C" w14:textId="77777777" w:rsidTr="00C11A71">
        <w:trPr>
          <w:trHeight w:val="300"/>
        </w:trPr>
        <w:tc>
          <w:tcPr>
            <w:tcW w:w="3120" w:type="dxa"/>
          </w:tcPr>
          <w:p w14:paraId="1BE2D74B"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Podkomponenta 3.1</w:t>
            </w:r>
          </w:p>
        </w:tc>
        <w:tc>
          <w:tcPr>
            <w:tcW w:w="3120" w:type="dxa"/>
          </w:tcPr>
          <w:p w14:paraId="686A08A6" w14:textId="23C8B11D" w:rsidR="00CB1B52" w:rsidRPr="005A6BC2" w:rsidRDefault="00CB1B52">
            <w:pPr>
              <w:rPr>
                <w:rFonts w:ascii="Calibri" w:eastAsia="Calibri" w:hAnsi="Calibri" w:cs="Calibri"/>
                <w:lang w:val="hr-HR"/>
              </w:rPr>
            </w:pPr>
            <w:r w:rsidRPr="005A6BC2">
              <w:rPr>
                <w:rFonts w:ascii="Calibri" w:eastAsia="Calibri" w:hAnsi="Calibri" w:cs="Calibri"/>
                <w:lang w:val="hr-HR"/>
              </w:rPr>
              <w:t xml:space="preserve">Program kapaciteta </w:t>
            </w:r>
            <w:r w:rsidRPr="005A6BC2">
              <w:rPr>
                <w:rFonts w:ascii="Calibri" w:eastAsia="Calibri" w:hAnsi="Calibri" w:cs="Calibri"/>
                <w:i/>
                <w:lang w:val="hr-HR"/>
              </w:rPr>
              <w:t>SmartWood (SmartWood)</w:t>
            </w:r>
          </w:p>
        </w:tc>
        <w:tc>
          <w:tcPr>
            <w:tcW w:w="3120" w:type="dxa"/>
          </w:tcPr>
          <w:p w14:paraId="46DAAF2E" w14:textId="084AED46" w:rsidR="00CB1B52" w:rsidRPr="005A6BC2" w:rsidRDefault="00CD5167">
            <w:pPr>
              <w:rPr>
                <w:rFonts w:ascii="Calibri" w:eastAsia="Calibri" w:hAnsi="Calibri" w:cs="Calibri"/>
                <w:color w:val="000000" w:themeColor="text1"/>
                <w:lang w:val="hr-HR"/>
              </w:rPr>
            </w:pPr>
            <w:r w:rsidRPr="005A6BC2">
              <w:rPr>
                <w:rFonts w:ascii="Calibri" w:eastAsia="Calibri" w:hAnsi="Calibri" w:cs="Calibri"/>
                <w:color w:val="000000" w:themeColor="text1"/>
                <w:lang w:val="hr-HR"/>
              </w:rPr>
              <w:t>1,5 miliona</w:t>
            </w:r>
          </w:p>
        </w:tc>
      </w:tr>
      <w:tr w:rsidR="00CB1B52" w:rsidRPr="005A6BC2" w14:paraId="547EB6FA" w14:textId="77777777" w:rsidTr="00C11A71">
        <w:trPr>
          <w:trHeight w:val="300"/>
        </w:trPr>
        <w:tc>
          <w:tcPr>
            <w:tcW w:w="3120" w:type="dxa"/>
          </w:tcPr>
          <w:p w14:paraId="07AA25E7"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Podkomponenta 3.2</w:t>
            </w:r>
          </w:p>
        </w:tc>
        <w:tc>
          <w:tcPr>
            <w:tcW w:w="3120" w:type="dxa"/>
          </w:tcPr>
          <w:p w14:paraId="257CD19B" w14:textId="6FE8E6C4" w:rsidR="00CB1B52" w:rsidRPr="005A6BC2" w:rsidRDefault="00CD5167" w:rsidP="0024005F">
            <w:pPr>
              <w:rPr>
                <w:rFonts w:ascii="Calibri" w:eastAsia="Calibri" w:hAnsi="Calibri" w:cs="Calibri"/>
                <w:lang w:val="hr-HR"/>
              </w:rPr>
            </w:pPr>
            <w:r w:rsidRPr="005A6BC2">
              <w:rPr>
                <w:rFonts w:ascii="Calibri" w:hAnsi="Calibri" w:cs="Calibri"/>
                <w:lang w:val="hr-HR"/>
              </w:rPr>
              <w:t xml:space="preserve">Grant šema </w:t>
            </w:r>
            <w:r w:rsidR="0024005F" w:rsidRPr="005A6BC2">
              <w:rPr>
                <w:rFonts w:ascii="Calibri" w:hAnsi="Calibri" w:cs="Calibri"/>
                <w:lang w:val="hr-HR"/>
              </w:rPr>
              <w:t>za podršku unapređenju</w:t>
            </w:r>
            <w:r w:rsidRPr="005A6BC2">
              <w:rPr>
                <w:rFonts w:ascii="Calibri" w:hAnsi="Calibri" w:cs="Calibri"/>
                <w:lang w:val="hr-HR"/>
              </w:rPr>
              <w:t xml:space="preserve"> malih i srednjih preduzeća u </w:t>
            </w:r>
            <w:r w:rsidR="0024005F" w:rsidRPr="005A6BC2">
              <w:rPr>
                <w:rFonts w:ascii="Calibri" w:hAnsi="Calibri" w:cs="Calibri"/>
                <w:lang w:val="hr-HR"/>
              </w:rPr>
              <w:t>sektoru drvne industrije</w:t>
            </w:r>
          </w:p>
        </w:tc>
        <w:tc>
          <w:tcPr>
            <w:tcW w:w="3120" w:type="dxa"/>
          </w:tcPr>
          <w:p w14:paraId="4081F41C" w14:textId="1B202E0E" w:rsidR="00CB1B52" w:rsidRPr="005A6BC2" w:rsidRDefault="00CB1B52">
            <w:pPr>
              <w:rPr>
                <w:rFonts w:ascii="Calibri" w:eastAsia="Calibri" w:hAnsi="Calibri" w:cs="Calibri"/>
                <w:lang w:val="hr-HR"/>
              </w:rPr>
            </w:pPr>
            <w:r w:rsidRPr="005A6BC2">
              <w:rPr>
                <w:rFonts w:ascii="Calibri" w:eastAsia="Calibri" w:hAnsi="Calibri" w:cs="Calibri"/>
                <w:lang w:val="hr-HR"/>
              </w:rPr>
              <w:t xml:space="preserve"> </w:t>
            </w:r>
            <w:r w:rsidR="0024005F" w:rsidRPr="005A6BC2">
              <w:rPr>
                <w:rFonts w:ascii="Calibri" w:eastAsia="Calibri" w:hAnsi="Calibri" w:cs="Calibri"/>
                <w:lang w:val="hr-HR"/>
              </w:rPr>
              <w:t>0,5 miliona</w:t>
            </w:r>
          </w:p>
        </w:tc>
      </w:tr>
      <w:tr w:rsidR="00CB1B52" w:rsidRPr="005A6BC2" w14:paraId="5E047982" w14:textId="77777777" w:rsidTr="00C11A71">
        <w:trPr>
          <w:trHeight w:val="300"/>
        </w:trPr>
        <w:tc>
          <w:tcPr>
            <w:tcW w:w="3120" w:type="dxa"/>
          </w:tcPr>
          <w:p w14:paraId="52176A15"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 xml:space="preserve">Komponenta 4: </w:t>
            </w:r>
          </w:p>
        </w:tc>
        <w:tc>
          <w:tcPr>
            <w:tcW w:w="3120" w:type="dxa"/>
          </w:tcPr>
          <w:p w14:paraId="674D76E7" w14:textId="11550686" w:rsidR="00CB1B52" w:rsidRPr="005A6BC2" w:rsidRDefault="00CB1B52">
            <w:pPr>
              <w:rPr>
                <w:rFonts w:ascii="Calibri" w:eastAsia="Calibri" w:hAnsi="Calibri" w:cs="Calibri"/>
                <w:lang w:val="hr-HR"/>
              </w:rPr>
            </w:pPr>
            <w:r w:rsidRPr="005A6BC2">
              <w:rPr>
                <w:rFonts w:ascii="Calibri" w:eastAsia="Calibri" w:hAnsi="Calibri" w:cs="Calibri"/>
                <w:lang w:val="hr-HR"/>
              </w:rPr>
              <w:t>Upravljanje projektima, praćenje i komunikacija (procijenjena vrijednost od 2 miliona američkih dolara</w:t>
            </w:r>
            <w:r w:rsidR="0024005F" w:rsidRPr="005A6BC2">
              <w:rPr>
                <w:rFonts w:ascii="Calibri" w:eastAsia="Calibri" w:hAnsi="Calibri" w:cs="Calibri"/>
                <w:lang w:val="hr-HR"/>
              </w:rPr>
              <w:t>)</w:t>
            </w:r>
          </w:p>
        </w:tc>
        <w:tc>
          <w:tcPr>
            <w:tcW w:w="3120" w:type="dxa"/>
          </w:tcPr>
          <w:p w14:paraId="21D75C81" w14:textId="77777777" w:rsidR="00CB1B52" w:rsidRPr="005A6BC2" w:rsidRDefault="00CB1B52">
            <w:pPr>
              <w:rPr>
                <w:rFonts w:ascii="Calibri" w:eastAsia="Calibri" w:hAnsi="Calibri" w:cs="Calibri"/>
                <w:lang w:val="hr-HR"/>
              </w:rPr>
            </w:pPr>
            <w:r w:rsidRPr="005A6BC2">
              <w:rPr>
                <w:rFonts w:ascii="Calibri" w:eastAsia="Calibri" w:hAnsi="Calibri" w:cs="Calibri"/>
                <w:lang w:val="hr-HR"/>
              </w:rPr>
              <w:t xml:space="preserve"> 2 miliona</w:t>
            </w:r>
          </w:p>
        </w:tc>
      </w:tr>
    </w:tbl>
    <w:p w14:paraId="6CB6565A" w14:textId="77777777" w:rsidR="00CB1B52" w:rsidRPr="005A6BC2" w:rsidRDefault="00CB1B52" w:rsidP="5ABF8328">
      <w:pPr>
        <w:spacing w:before="100" w:beforeAutospacing="1" w:after="100" w:afterAutospacing="1" w:line="240" w:lineRule="auto"/>
        <w:jc w:val="both"/>
        <w:rPr>
          <w:rFonts w:ascii="Calibri" w:eastAsia="Times New Roman" w:hAnsi="Calibri" w:cs="Calibri"/>
          <w:kern w:val="0"/>
          <w:lang w:val="hr-HR"/>
          <w14:ligatures w14:val="none"/>
        </w:rPr>
      </w:pPr>
    </w:p>
    <w:p w14:paraId="2A1BAAA4" w14:textId="5305F026" w:rsidR="009167A6" w:rsidRPr="005A6BC2" w:rsidRDefault="009A2B1D" w:rsidP="009167A6">
      <w:pPr>
        <w:spacing w:after="0" w:line="240" w:lineRule="auto"/>
        <w:jc w:val="both"/>
        <w:rPr>
          <w:rFonts w:ascii="Calibri" w:eastAsia="Times New Roman" w:hAnsi="Calibri" w:cs="Calibri"/>
          <w:b/>
          <w:bCs/>
          <w:kern w:val="0"/>
          <w:lang w:val="hr-HR"/>
          <w14:ligatures w14:val="none"/>
        </w:rPr>
      </w:pPr>
      <w:r w:rsidRPr="005A6BC2">
        <w:rPr>
          <w:rFonts w:ascii="Calibri" w:hAnsi="Calibri" w:cs="Calibri"/>
          <w:b/>
          <w:lang w:val="hr-HR"/>
        </w:rPr>
        <w:t>Početno stanje životne sredine i društva</w:t>
      </w:r>
    </w:p>
    <w:p w14:paraId="548616ED" w14:textId="1BBF78E1" w:rsidR="00FB4AB5" w:rsidRPr="005A6BC2" w:rsidRDefault="00FB4AB5" w:rsidP="00516F9A">
      <w:pPr>
        <w:spacing w:line="276" w:lineRule="auto"/>
        <w:jc w:val="both"/>
        <w:rPr>
          <w:rFonts w:ascii="Calibri" w:eastAsiaTheme="minorEastAsia" w:hAnsi="Calibri" w:cs="Calibri"/>
          <w:color w:val="000000" w:themeColor="text1"/>
          <w:lang w:val="hr-HR"/>
        </w:rPr>
      </w:pPr>
      <w:r w:rsidRPr="005A6BC2">
        <w:rPr>
          <w:rFonts w:ascii="Calibri" w:eastAsiaTheme="minorEastAsia" w:hAnsi="Calibri" w:cs="Calibri"/>
          <w:color w:val="000000" w:themeColor="text1"/>
          <w:lang w:val="hr-HR"/>
        </w:rPr>
        <w:t xml:space="preserve">Crna Gora, mala planinska zemlja u jugoistočnoj Evropi, graniči </w:t>
      </w:r>
      <w:r w:rsidR="000B05EC" w:rsidRPr="005A6BC2">
        <w:rPr>
          <w:rFonts w:ascii="Calibri" w:eastAsiaTheme="minorEastAsia" w:hAnsi="Calibri" w:cs="Calibri"/>
          <w:color w:val="000000" w:themeColor="text1"/>
          <w:lang w:val="hr-HR"/>
        </w:rPr>
        <w:t xml:space="preserve">se </w:t>
      </w:r>
      <w:r w:rsidRPr="005A6BC2">
        <w:rPr>
          <w:rFonts w:ascii="Calibri" w:eastAsiaTheme="minorEastAsia" w:hAnsi="Calibri" w:cs="Calibri"/>
          <w:color w:val="000000" w:themeColor="text1"/>
          <w:lang w:val="hr-HR"/>
        </w:rPr>
        <w:t>sa Hrvatskom, Bosnom i Hercegovinom, Srbijom, Kosovom, Alba</w:t>
      </w:r>
      <w:r w:rsidR="009A2B1D" w:rsidRPr="005A6BC2">
        <w:rPr>
          <w:rFonts w:ascii="Calibri" w:eastAsiaTheme="minorEastAsia" w:hAnsi="Calibri" w:cs="Calibri"/>
          <w:color w:val="000000" w:themeColor="text1"/>
          <w:lang w:val="hr-HR"/>
        </w:rPr>
        <w:t xml:space="preserve">nijom i Jadranskim morem. Raznovrstan </w:t>
      </w:r>
      <w:r w:rsidRPr="005A6BC2">
        <w:rPr>
          <w:rFonts w:ascii="Calibri" w:eastAsiaTheme="minorEastAsia" w:hAnsi="Calibri" w:cs="Calibri"/>
          <w:color w:val="000000" w:themeColor="text1"/>
          <w:lang w:val="hr-HR"/>
        </w:rPr>
        <w:t xml:space="preserve">pejzaž </w:t>
      </w:r>
      <w:r w:rsidR="009A2B1D" w:rsidRPr="005A6BC2">
        <w:rPr>
          <w:rFonts w:ascii="Calibri" w:eastAsiaTheme="minorEastAsia" w:hAnsi="Calibri" w:cs="Calibri"/>
          <w:color w:val="000000" w:themeColor="text1"/>
          <w:lang w:val="hr-HR"/>
        </w:rPr>
        <w:t xml:space="preserve">zemlje </w:t>
      </w:r>
      <w:r w:rsidRPr="005A6BC2">
        <w:rPr>
          <w:rFonts w:ascii="Calibri" w:eastAsiaTheme="minorEastAsia" w:hAnsi="Calibri" w:cs="Calibri"/>
          <w:color w:val="000000" w:themeColor="text1"/>
          <w:lang w:val="hr-HR"/>
        </w:rPr>
        <w:t>obuhvata 827.536 ha šuma prema podacima iz 2019. godine, pri čemu listopadne vrste čine 71%, četinarske 18%, a mješovite šume 11%. Nacionalni inventar navodi 68 vrsta drveća, ističući bogatu,</w:t>
      </w:r>
      <w:r w:rsidR="009A2B1D" w:rsidRPr="005A6BC2">
        <w:rPr>
          <w:rFonts w:ascii="Calibri" w:eastAsiaTheme="minorEastAsia" w:hAnsi="Calibri" w:cs="Calibri"/>
          <w:color w:val="000000" w:themeColor="text1"/>
          <w:lang w:val="hr-HR"/>
        </w:rPr>
        <w:t xml:space="preserve"> ali neujednačenu raznovrsnost</w:t>
      </w:r>
      <w:r w:rsidRPr="005A6BC2">
        <w:rPr>
          <w:rFonts w:ascii="Calibri" w:eastAsiaTheme="minorEastAsia" w:hAnsi="Calibri" w:cs="Calibri"/>
          <w:color w:val="000000" w:themeColor="text1"/>
          <w:lang w:val="hr-HR"/>
        </w:rPr>
        <w:t xml:space="preserve"> šuma Crne Gore. </w:t>
      </w:r>
      <w:r w:rsidR="009A2B1D" w:rsidRPr="005A6BC2">
        <w:rPr>
          <w:rFonts w:ascii="Calibri" w:hAnsi="Calibri" w:cs="Calibri"/>
          <w:lang w:val="hr-HR"/>
        </w:rPr>
        <w:t>Iako su se šumske površine proširile usljed smanjenja poljoprivrede i depopulacije ruralnih područja, kvalitet i biodiverzitet i dalje predstavljaju izazov, pri čemu je produktivnost drvne mase u mnogim regionima ispod potencijala staništa.</w:t>
      </w:r>
    </w:p>
    <w:p w14:paraId="372A69E0" w14:textId="3689D7F1" w:rsidR="009167A6" w:rsidRPr="005A6BC2" w:rsidRDefault="009A2B1D" w:rsidP="00516F9A">
      <w:pPr>
        <w:spacing w:after="0" w:line="240" w:lineRule="auto"/>
        <w:jc w:val="both"/>
        <w:rPr>
          <w:rFonts w:ascii="Calibri" w:eastAsiaTheme="minorEastAsia" w:hAnsi="Calibri" w:cs="Calibri"/>
          <w:color w:val="000000" w:themeColor="text1"/>
          <w:lang w:val="hr-HR"/>
        </w:rPr>
      </w:pPr>
      <w:r w:rsidRPr="005A6BC2">
        <w:rPr>
          <w:rFonts w:ascii="Calibri" w:eastAsiaTheme="minorEastAsia" w:hAnsi="Calibri" w:cs="Calibri"/>
          <w:color w:val="000000" w:themeColor="text1"/>
          <w:lang w:val="hr-HR"/>
        </w:rPr>
        <w:t>Prema zvaničnim rezultatima p</w:t>
      </w:r>
      <w:r w:rsidR="00FB4AB5" w:rsidRPr="005A6BC2">
        <w:rPr>
          <w:rFonts w:ascii="Calibri" w:eastAsiaTheme="minorEastAsia" w:hAnsi="Calibri" w:cs="Calibri"/>
          <w:color w:val="000000" w:themeColor="text1"/>
          <w:lang w:val="hr-HR"/>
        </w:rPr>
        <w:t xml:space="preserve">opisa stanovništva iz 2023. godine, ukupna populacija Crne Gore dostigla je 623.633—što je povećanje od 2,1% u odnosu na popis iz 2011. godine, prema izvještaju </w:t>
      </w:r>
      <w:r w:rsidRPr="005A6BC2">
        <w:rPr>
          <w:rFonts w:ascii="Calibri" w:eastAsiaTheme="minorEastAsia" w:hAnsi="Calibri" w:cs="Calibri"/>
          <w:color w:val="000000" w:themeColor="text1"/>
          <w:lang w:val="hr-HR"/>
        </w:rPr>
        <w:t>Zavoda za s</w:t>
      </w:r>
      <w:r w:rsidR="00FB4AB5" w:rsidRPr="005A6BC2">
        <w:rPr>
          <w:rFonts w:ascii="Calibri" w:eastAsiaTheme="minorEastAsia" w:hAnsi="Calibri" w:cs="Calibri"/>
          <w:color w:val="000000" w:themeColor="text1"/>
          <w:lang w:val="hr-HR"/>
        </w:rPr>
        <w:t>tatisti</w:t>
      </w:r>
      <w:r w:rsidRPr="005A6BC2">
        <w:rPr>
          <w:rFonts w:ascii="Calibri" w:eastAsiaTheme="minorEastAsia" w:hAnsi="Calibri" w:cs="Calibri"/>
          <w:color w:val="000000" w:themeColor="text1"/>
          <w:lang w:val="hr-HR"/>
        </w:rPr>
        <w:t xml:space="preserve">ku </w:t>
      </w:r>
      <w:r w:rsidR="00FB4AB5" w:rsidRPr="005A6BC2">
        <w:rPr>
          <w:rFonts w:ascii="Calibri" w:eastAsiaTheme="minorEastAsia" w:hAnsi="Calibri" w:cs="Calibri"/>
          <w:color w:val="000000" w:themeColor="text1"/>
          <w:lang w:val="hr-HR"/>
        </w:rPr>
        <w:t xml:space="preserve">Crne Gore (MONSTAT). Preliminarni podaci popisa </w:t>
      </w:r>
      <w:r w:rsidR="002F3B79" w:rsidRPr="005A6BC2">
        <w:rPr>
          <w:rFonts w:ascii="Calibri" w:eastAsiaTheme="minorEastAsia" w:hAnsi="Calibri" w:cs="Calibri"/>
          <w:color w:val="000000" w:themeColor="text1"/>
          <w:lang w:val="hr-HR"/>
        </w:rPr>
        <w:t>opšti</w:t>
      </w:r>
      <w:r w:rsidR="00FB4AB5" w:rsidRPr="005A6BC2">
        <w:rPr>
          <w:rFonts w:ascii="Calibri" w:eastAsiaTheme="minorEastAsia" w:hAnsi="Calibri" w:cs="Calibri"/>
          <w:color w:val="000000" w:themeColor="text1"/>
          <w:lang w:val="hr-HR"/>
        </w:rPr>
        <w:t xml:space="preserve">na iz 2023. godine pokazuju značajan pad stanovništva unutar sjevernih </w:t>
      </w:r>
      <w:r w:rsidR="002F3B79" w:rsidRPr="005A6BC2">
        <w:rPr>
          <w:rFonts w:ascii="Calibri" w:eastAsiaTheme="minorEastAsia" w:hAnsi="Calibri" w:cs="Calibri"/>
          <w:color w:val="000000" w:themeColor="text1"/>
          <w:lang w:val="hr-HR"/>
        </w:rPr>
        <w:t>opšti</w:t>
      </w:r>
      <w:r w:rsidR="002C3E42" w:rsidRPr="005A6BC2">
        <w:rPr>
          <w:rFonts w:ascii="Calibri" w:eastAsiaTheme="minorEastAsia" w:hAnsi="Calibri" w:cs="Calibri"/>
          <w:color w:val="000000" w:themeColor="text1"/>
          <w:lang w:val="hr-HR"/>
        </w:rPr>
        <w:t xml:space="preserve">na, dok su primorski region </w:t>
      </w:r>
      <w:r w:rsidR="00FB4AB5" w:rsidRPr="005A6BC2">
        <w:rPr>
          <w:rFonts w:ascii="Calibri" w:eastAsiaTheme="minorEastAsia" w:hAnsi="Calibri" w:cs="Calibri"/>
          <w:color w:val="000000" w:themeColor="text1"/>
          <w:lang w:val="hr-HR"/>
        </w:rPr>
        <w:t xml:space="preserve">i Podgorica zabilježili rast stanovništva. Konkretno, u poređenju sa 2011. godinom, </w:t>
      </w:r>
      <w:r w:rsidR="002F3B79" w:rsidRPr="005A6BC2">
        <w:rPr>
          <w:rFonts w:ascii="Calibri" w:eastAsiaTheme="minorEastAsia" w:hAnsi="Calibri" w:cs="Calibri"/>
          <w:color w:val="000000" w:themeColor="text1"/>
          <w:lang w:val="hr-HR"/>
        </w:rPr>
        <w:t>opšti</w:t>
      </w:r>
      <w:r w:rsidR="000B05EC" w:rsidRPr="005A6BC2">
        <w:rPr>
          <w:rFonts w:ascii="Calibri" w:eastAsiaTheme="minorEastAsia" w:hAnsi="Calibri" w:cs="Calibri"/>
          <w:color w:val="000000" w:themeColor="text1"/>
          <w:lang w:val="hr-HR"/>
        </w:rPr>
        <w:t xml:space="preserve">na Andrijevica </w:t>
      </w:r>
      <w:r w:rsidR="00FB4AB5" w:rsidRPr="005A6BC2">
        <w:rPr>
          <w:rFonts w:ascii="Calibri" w:eastAsiaTheme="minorEastAsia" w:hAnsi="Calibri" w:cs="Calibri"/>
          <w:color w:val="000000" w:themeColor="text1"/>
          <w:lang w:val="hr-HR"/>
        </w:rPr>
        <w:t xml:space="preserve">zabilježila </w:t>
      </w:r>
      <w:r w:rsidR="000B05EC" w:rsidRPr="005A6BC2">
        <w:rPr>
          <w:rFonts w:ascii="Calibri" w:eastAsiaTheme="minorEastAsia" w:hAnsi="Calibri" w:cs="Calibri"/>
          <w:color w:val="000000" w:themeColor="text1"/>
          <w:lang w:val="hr-HR"/>
        </w:rPr>
        <w:t>je pad od 22%, Mojkovac od</w:t>
      </w:r>
      <w:r w:rsidR="00FB4AB5" w:rsidRPr="005A6BC2">
        <w:rPr>
          <w:rFonts w:ascii="Calibri" w:eastAsiaTheme="minorEastAsia" w:hAnsi="Calibri" w:cs="Calibri"/>
          <w:color w:val="000000" w:themeColor="text1"/>
          <w:lang w:val="hr-HR"/>
        </w:rPr>
        <w:t xml:space="preserve"> 21%, </w:t>
      </w:r>
      <w:r w:rsidR="000B05EC" w:rsidRPr="005A6BC2">
        <w:rPr>
          <w:rFonts w:ascii="Calibri" w:eastAsiaTheme="minorEastAsia" w:hAnsi="Calibri" w:cs="Calibri"/>
          <w:color w:val="000000" w:themeColor="text1"/>
          <w:lang w:val="hr-HR"/>
        </w:rPr>
        <w:lastRenderedPageBreak/>
        <w:t>Pljevlja od 20%, Kolašin od</w:t>
      </w:r>
      <w:r w:rsidR="00FB4AB5" w:rsidRPr="005A6BC2">
        <w:rPr>
          <w:rFonts w:ascii="Calibri" w:eastAsiaTheme="minorEastAsia" w:hAnsi="Calibri" w:cs="Calibri"/>
          <w:color w:val="000000" w:themeColor="text1"/>
          <w:lang w:val="hr-HR"/>
        </w:rPr>
        <w:t xml:space="preserve"> 19%, </w:t>
      </w:r>
      <w:r w:rsidR="000B05EC" w:rsidRPr="005A6BC2">
        <w:rPr>
          <w:rFonts w:ascii="Calibri" w:eastAsiaTheme="minorEastAsia" w:hAnsi="Calibri" w:cs="Calibri"/>
          <w:color w:val="000000" w:themeColor="text1"/>
          <w:lang w:val="hr-HR"/>
        </w:rPr>
        <w:t>a Bijelo Polje od</w:t>
      </w:r>
      <w:r w:rsidRPr="005A6BC2">
        <w:rPr>
          <w:rFonts w:ascii="Calibri" w:eastAsiaTheme="minorEastAsia" w:hAnsi="Calibri" w:cs="Calibri"/>
          <w:color w:val="000000" w:themeColor="text1"/>
          <w:lang w:val="hr-HR"/>
        </w:rPr>
        <w:t xml:space="preserve"> 14%. U Beranama</w:t>
      </w:r>
      <w:r w:rsidR="00FB4AB5" w:rsidRPr="005A6BC2">
        <w:rPr>
          <w:rFonts w:ascii="Calibri" w:eastAsiaTheme="minorEastAsia" w:hAnsi="Calibri" w:cs="Calibri"/>
          <w:color w:val="000000" w:themeColor="text1"/>
          <w:lang w:val="hr-HR"/>
        </w:rPr>
        <w:t>, smanjenje je bilo 12%. Osim sjevernog regiona, značajni padovi zabilježeni su i u Nikšiću (8%) i Cetinju (13%). Suprotno tome, najveći porast stanovništva od popisa 2011. godine zabilježen je u Budvi (39%</w:t>
      </w:r>
      <w:r w:rsidR="000B05EC" w:rsidRPr="005A6BC2">
        <w:rPr>
          <w:rFonts w:ascii="Calibri" w:eastAsiaTheme="minorEastAsia" w:hAnsi="Calibri" w:cs="Calibri"/>
          <w:color w:val="000000" w:themeColor="text1"/>
          <w:lang w:val="hr-HR"/>
        </w:rPr>
        <w:t>), zatim u Podgorici (14%), Tiv</w:t>
      </w:r>
      <w:r w:rsidR="00FB4AB5" w:rsidRPr="005A6BC2">
        <w:rPr>
          <w:rFonts w:ascii="Calibri" w:eastAsiaTheme="minorEastAsia" w:hAnsi="Calibri" w:cs="Calibri"/>
          <w:color w:val="000000" w:themeColor="text1"/>
          <w:lang w:val="hr-HR"/>
        </w:rPr>
        <w:t xml:space="preserve">tu (10%), Baru (10%) i Ulcinju (7%). </w:t>
      </w:r>
      <w:r w:rsidR="002C3E42" w:rsidRPr="005A6BC2">
        <w:rPr>
          <w:rFonts w:ascii="Calibri" w:hAnsi="Calibri" w:cs="Calibri"/>
          <w:lang w:val="hr-HR"/>
        </w:rPr>
        <w:t>Ovi podaci ukazuju na značajnu migraciju iz sjevernih o</w:t>
      </w:r>
      <w:r w:rsidR="000B05EC" w:rsidRPr="005A6BC2">
        <w:rPr>
          <w:rFonts w:ascii="Calibri" w:hAnsi="Calibri" w:cs="Calibri"/>
          <w:lang w:val="hr-HR"/>
        </w:rPr>
        <w:t>pština prema</w:t>
      </w:r>
      <w:r w:rsidR="002C3E42" w:rsidRPr="005A6BC2">
        <w:rPr>
          <w:rFonts w:ascii="Calibri" w:hAnsi="Calibri" w:cs="Calibri"/>
          <w:lang w:val="hr-HR"/>
        </w:rPr>
        <w:t xml:space="preserve"> Podgorici i primorskom regionu.</w:t>
      </w:r>
      <w:r w:rsidR="002C3E42" w:rsidRPr="005A6BC2">
        <w:rPr>
          <w:rFonts w:ascii="Calibri" w:eastAsiaTheme="minorEastAsia" w:hAnsi="Calibri" w:cs="Calibri"/>
          <w:color w:val="000000" w:themeColor="text1"/>
          <w:lang w:val="hr-HR"/>
        </w:rPr>
        <w:t xml:space="preserve"> </w:t>
      </w:r>
      <w:r w:rsidR="00FB4AB5" w:rsidRPr="005A6BC2">
        <w:rPr>
          <w:rFonts w:ascii="Calibri" w:eastAsiaTheme="minorEastAsia" w:hAnsi="Calibri" w:cs="Calibri"/>
          <w:color w:val="000000" w:themeColor="text1"/>
          <w:lang w:val="hr-HR"/>
        </w:rPr>
        <w:t xml:space="preserve">Većina </w:t>
      </w:r>
      <w:r w:rsidR="002F3B79" w:rsidRPr="005A6BC2">
        <w:rPr>
          <w:rFonts w:ascii="Calibri" w:eastAsiaTheme="minorEastAsia" w:hAnsi="Calibri" w:cs="Calibri"/>
          <w:color w:val="000000" w:themeColor="text1"/>
          <w:lang w:val="hr-HR"/>
        </w:rPr>
        <w:t>opšti</w:t>
      </w:r>
      <w:r w:rsidR="00FB4AB5" w:rsidRPr="005A6BC2">
        <w:rPr>
          <w:rFonts w:ascii="Calibri" w:eastAsiaTheme="minorEastAsia" w:hAnsi="Calibri" w:cs="Calibri"/>
          <w:color w:val="000000" w:themeColor="text1"/>
          <w:lang w:val="hr-HR"/>
        </w:rPr>
        <w:t xml:space="preserve">na koje su doživjele značajno smanjenje stanovništva ranije su bile centri razvijene drvne industrije. </w:t>
      </w:r>
      <w:r w:rsidR="002C3E42" w:rsidRPr="005A6BC2">
        <w:rPr>
          <w:rFonts w:ascii="Calibri" w:hAnsi="Calibri" w:cs="Calibri"/>
          <w:lang w:val="hr-HR"/>
        </w:rPr>
        <w:t>Posebno je značajno da se u ovim područjima trenutno bilježi najviši nivo eksploatacije drvnih resursa.</w:t>
      </w:r>
    </w:p>
    <w:p w14:paraId="712C96CE" w14:textId="77777777" w:rsidR="009E6959" w:rsidRPr="005A6BC2" w:rsidRDefault="009E6959" w:rsidP="00516F9A">
      <w:pPr>
        <w:spacing w:after="0" w:line="240" w:lineRule="auto"/>
        <w:jc w:val="both"/>
        <w:rPr>
          <w:rFonts w:ascii="Calibri" w:eastAsiaTheme="minorEastAsia" w:hAnsi="Calibri" w:cs="Calibri"/>
          <w:color w:val="000000" w:themeColor="text1"/>
          <w:lang w:val="hr-HR"/>
        </w:rPr>
      </w:pPr>
    </w:p>
    <w:p w14:paraId="56A25445" w14:textId="0F82BC11" w:rsidR="00C30E7D" w:rsidRPr="005A6BC2" w:rsidRDefault="002C3E42" w:rsidP="00516F9A">
      <w:pPr>
        <w:spacing w:after="0" w:line="240" w:lineRule="auto"/>
        <w:jc w:val="both"/>
        <w:rPr>
          <w:rFonts w:ascii="Calibri" w:hAnsi="Calibri" w:cs="Calibri"/>
          <w:b/>
          <w:bCs/>
          <w:lang w:val="hr-HR"/>
        </w:rPr>
      </w:pPr>
      <w:r w:rsidRPr="005A6BC2">
        <w:rPr>
          <w:rFonts w:ascii="Calibri" w:hAnsi="Calibri" w:cs="Calibri"/>
          <w:b/>
          <w:bCs/>
          <w:lang w:val="hr-HR"/>
        </w:rPr>
        <w:t>Potencijalni rizici i uticaji, kao i</w:t>
      </w:r>
      <w:r w:rsidR="009E6959" w:rsidRPr="005A6BC2">
        <w:rPr>
          <w:rFonts w:ascii="Calibri" w:hAnsi="Calibri" w:cs="Calibri"/>
          <w:b/>
          <w:bCs/>
          <w:lang w:val="hr-HR"/>
        </w:rPr>
        <w:t xml:space="preserve"> predložene mjere </w:t>
      </w:r>
      <w:r w:rsidRPr="005A6BC2">
        <w:rPr>
          <w:rFonts w:ascii="Calibri" w:hAnsi="Calibri" w:cs="Calibri"/>
          <w:b/>
          <w:bCs/>
          <w:lang w:val="hr-HR"/>
        </w:rPr>
        <w:t>za njihovo ublažavanje</w:t>
      </w:r>
    </w:p>
    <w:p w14:paraId="2C87C996" w14:textId="3DB14A63" w:rsidR="00B71DD8" w:rsidRPr="005A6BC2" w:rsidRDefault="002C3E42" w:rsidP="00B71DD8">
      <w:pPr>
        <w:spacing w:after="0" w:line="240" w:lineRule="auto"/>
        <w:jc w:val="both"/>
        <w:rPr>
          <w:rFonts w:ascii="Calibri" w:eastAsia="Times New Roman" w:hAnsi="Calibri" w:cs="Calibri"/>
          <w:b/>
          <w:kern w:val="0"/>
          <w:lang w:val="hr-HR"/>
          <w14:ligatures w14:val="none"/>
        </w:rPr>
      </w:pPr>
      <w:r w:rsidRPr="005A6BC2">
        <w:rPr>
          <w:rFonts w:ascii="Calibri" w:hAnsi="Calibri" w:cs="Calibri"/>
          <w:lang w:val="hr-HR"/>
        </w:rPr>
        <w:t>Okvir za upravljanje životnom sredinom i društvom (</w:t>
      </w:r>
      <w:r w:rsidR="00B71DD8" w:rsidRPr="005A6BC2">
        <w:rPr>
          <w:rFonts w:ascii="Calibri" w:eastAsia="Times New Roman" w:hAnsi="Calibri" w:cs="Calibri"/>
          <w:kern w:val="0"/>
          <w:lang w:val="hr-HR"/>
          <w14:ligatures w14:val="none"/>
        </w:rPr>
        <w:t>ESMF</w:t>
      </w:r>
      <w:r w:rsidRPr="005A6BC2">
        <w:rPr>
          <w:rFonts w:ascii="Calibri" w:eastAsia="Times New Roman" w:hAnsi="Calibri" w:cs="Calibri"/>
          <w:kern w:val="0"/>
          <w:lang w:val="hr-HR"/>
          <w14:ligatures w14:val="none"/>
        </w:rPr>
        <w:t>)</w:t>
      </w:r>
      <w:r w:rsidR="00B71DD8" w:rsidRPr="005A6BC2">
        <w:rPr>
          <w:rFonts w:ascii="Calibri" w:eastAsia="Times New Roman" w:hAnsi="Calibri" w:cs="Calibri"/>
          <w:kern w:val="0"/>
          <w:lang w:val="hr-HR"/>
          <w14:ligatures w14:val="none"/>
        </w:rPr>
        <w:t xml:space="preserve"> </w:t>
      </w:r>
      <w:r w:rsidRPr="005A6BC2">
        <w:rPr>
          <w:rFonts w:ascii="Calibri" w:eastAsia="Times New Roman" w:hAnsi="Calibri" w:cs="Calibri"/>
          <w:kern w:val="0"/>
          <w:lang w:val="hr-HR"/>
          <w14:ligatures w14:val="none"/>
        </w:rPr>
        <w:t xml:space="preserve">izrađen </w:t>
      </w:r>
      <w:r w:rsidR="00B71DD8" w:rsidRPr="005A6BC2">
        <w:rPr>
          <w:rFonts w:ascii="Calibri" w:eastAsia="Times New Roman" w:hAnsi="Calibri" w:cs="Calibri"/>
          <w:kern w:val="0"/>
          <w:lang w:val="hr-HR"/>
          <w14:ligatures w14:val="none"/>
        </w:rPr>
        <w:t xml:space="preserve">je </w:t>
      </w:r>
      <w:r w:rsidRPr="005A6BC2">
        <w:rPr>
          <w:rFonts w:ascii="Calibri" w:eastAsia="Times New Roman" w:hAnsi="Calibri" w:cs="Calibri"/>
          <w:kern w:val="0"/>
          <w:lang w:val="hr-HR"/>
          <w14:ligatures w14:val="none"/>
        </w:rPr>
        <w:t>radi identifikacije potencijalnih</w:t>
      </w:r>
      <w:r w:rsidR="00B71DD8" w:rsidRPr="005A6BC2">
        <w:rPr>
          <w:rFonts w:ascii="Calibri" w:eastAsia="Times New Roman" w:hAnsi="Calibri" w:cs="Calibri"/>
          <w:kern w:val="0"/>
          <w:lang w:val="hr-HR"/>
          <w14:ligatures w14:val="none"/>
        </w:rPr>
        <w:t xml:space="preserve"> </w:t>
      </w:r>
      <w:r w:rsidRPr="005A6BC2">
        <w:rPr>
          <w:rFonts w:ascii="Calibri" w:eastAsia="Times New Roman" w:hAnsi="Calibri" w:cs="Calibri"/>
          <w:kern w:val="0"/>
          <w:lang w:val="hr-HR"/>
          <w14:ligatures w14:val="none"/>
        </w:rPr>
        <w:t>rizika i uticaja</w:t>
      </w:r>
      <w:r w:rsidR="00B71DD8" w:rsidRPr="005A6BC2">
        <w:rPr>
          <w:rFonts w:ascii="Calibri" w:eastAsia="Times New Roman" w:hAnsi="Calibri" w:cs="Calibri"/>
          <w:kern w:val="0"/>
          <w:lang w:val="hr-HR"/>
          <w14:ligatures w14:val="none"/>
        </w:rPr>
        <w:t xml:space="preserve"> predloženih pr</w:t>
      </w:r>
      <w:r w:rsidRPr="005A6BC2">
        <w:rPr>
          <w:rFonts w:ascii="Calibri" w:eastAsia="Times New Roman" w:hAnsi="Calibri" w:cs="Calibri"/>
          <w:kern w:val="0"/>
          <w:lang w:val="hr-HR"/>
          <w14:ligatures w14:val="none"/>
        </w:rPr>
        <w:t>ojektnih aktivnosti</w:t>
      </w:r>
      <w:r w:rsidR="00FA5068" w:rsidRPr="005A6BC2">
        <w:rPr>
          <w:rFonts w:ascii="Calibri" w:eastAsia="Times New Roman" w:hAnsi="Calibri" w:cs="Calibri"/>
          <w:kern w:val="0"/>
          <w:lang w:val="hr-HR"/>
          <w14:ligatures w14:val="none"/>
        </w:rPr>
        <w:t xml:space="preserve"> na životnu sredinu i društvo</w:t>
      </w:r>
      <w:r w:rsidRPr="005A6BC2">
        <w:rPr>
          <w:rFonts w:ascii="Calibri" w:eastAsia="Times New Roman" w:hAnsi="Calibri" w:cs="Calibri"/>
          <w:kern w:val="0"/>
          <w:lang w:val="hr-HR"/>
          <w14:ligatures w14:val="none"/>
        </w:rPr>
        <w:t>, kao i predlaganja odgovarajućih mjera</w:t>
      </w:r>
      <w:r w:rsidR="00B71DD8" w:rsidRPr="005A6BC2">
        <w:rPr>
          <w:rFonts w:ascii="Calibri" w:eastAsia="Times New Roman" w:hAnsi="Calibri" w:cs="Calibri"/>
          <w:kern w:val="0"/>
          <w:lang w:val="hr-HR"/>
          <w14:ligatures w14:val="none"/>
        </w:rPr>
        <w:t xml:space="preserve"> ublažavanja za upravljanje tim rizicima i uticajima. U trenut</w:t>
      </w:r>
      <w:r w:rsidR="00E61BC8" w:rsidRPr="005A6BC2">
        <w:rPr>
          <w:rFonts w:ascii="Calibri" w:eastAsia="Times New Roman" w:hAnsi="Calibri" w:cs="Calibri"/>
          <w:kern w:val="0"/>
          <w:lang w:val="hr-HR"/>
          <w14:ligatures w14:val="none"/>
        </w:rPr>
        <w:t>ku pripreme projekta, nije poznato dovoljno detalja o konkretnim lokacijama</w:t>
      </w:r>
      <w:r w:rsidR="00B71DD8" w:rsidRPr="005A6BC2">
        <w:rPr>
          <w:rFonts w:ascii="Calibri" w:eastAsia="Times New Roman" w:hAnsi="Calibri" w:cs="Calibri"/>
          <w:kern w:val="0"/>
          <w:lang w:val="hr-HR"/>
          <w14:ligatures w14:val="none"/>
        </w:rPr>
        <w:t xml:space="preserve"> na koj</w:t>
      </w:r>
      <w:r w:rsidR="00E61BC8" w:rsidRPr="005A6BC2">
        <w:rPr>
          <w:rFonts w:ascii="Calibri" w:eastAsia="Times New Roman" w:hAnsi="Calibri" w:cs="Calibri"/>
          <w:kern w:val="0"/>
          <w:lang w:val="hr-HR"/>
          <w14:ligatures w14:val="none"/>
        </w:rPr>
        <w:t>im će se projekat realizovati</w:t>
      </w:r>
      <w:r w:rsidR="00B71DD8" w:rsidRPr="005A6BC2">
        <w:rPr>
          <w:rFonts w:ascii="Calibri" w:eastAsia="Times New Roman" w:hAnsi="Calibri" w:cs="Calibri"/>
          <w:kern w:val="0"/>
          <w:lang w:val="hr-HR"/>
          <w14:ligatures w14:val="none"/>
        </w:rPr>
        <w:t xml:space="preserve">. </w:t>
      </w:r>
      <w:r w:rsidR="00B71DD8" w:rsidRPr="005A6BC2">
        <w:rPr>
          <w:rFonts w:ascii="Calibri" w:hAnsi="Calibri" w:cs="Calibri"/>
          <w:bCs/>
          <w:lang w:val="hr-HR"/>
        </w:rPr>
        <w:t xml:space="preserve">Na osnovu prirode i obima aktivnosti projekta, prvenstveno prema komponenti 2 (izgradnja rezervoara, sistemi </w:t>
      </w:r>
      <w:r w:rsidR="008F6776" w:rsidRPr="005A6BC2">
        <w:rPr>
          <w:rFonts w:ascii="Calibri" w:hAnsi="Calibri" w:cs="Calibri"/>
          <w:bCs/>
          <w:lang w:val="hr-HR"/>
        </w:rPr>
        <w:t>gazdovanja šumama</w:t>
      </w:r>
      <w:r w:rsidR="00B71DD8" w:rsidRPr="005A6BC2">
        <w:rPr>
          <w:rFonts w:ascii="Calibri" w:hAnsi="Calibri" w:cs="Calibri"/>
          <w:bCs/>
          <w:lang w:val="hr-HR"/>
        </w:rPr>
        <w:t xml:space="preserve">, osjetljivost na ekološke i društvene faktore i kapacitet </w:t>
      </w:r>
      <w:r w:rsidR="00E61BC8" w:rsidRPr="005A6BC2">
        <w:rPr>
          <w:rFonts w:ascii="Calibri" w:hAnsi="Calibri" w:cs="Calibri"/>
          <w:bCs/>
          <w:lang w:val="hr-HR"/>
        </w:rPr>
        <w:t>Jedinice za implementaciju projekta (PIU)</w:t>
      </w:r>
      <w:r w:rsidR="00B71DD8" w:rsidRPr="005A6BC2">
        <w:rPr>
          <w:rFonts w:ascii="Calibri" w:hAnsi="Calibri" w:cs="Calibri"/>
          <w:bCs/>
          <w:lang w:val="hr-HR"/>
        </w:rPr>
        <w:t xml:space="preserve">), </w:t>
      </w:r>
      <w:r w:rsidR="00E61BC8" w:rsidRPr="005A6BC2">
        <w:rPr>
          <w:rFonts w:ascii="Calibri" w:hAnsi="Calibri" w:cs="Calibri"/>
          <w:lang w:val="hr-HR"/>
        </w:rPr>
        <w:t xml:space="preserve">nivo rizika projekta u oblasti životne sredine </w:t>
      </w:r>
      <w:r w:rsidR="00883786" w:rsidRPr="005A6BC2">
        <w:rPr>
          <w:rFonts w:ascii="Calibri" w:hAnsi="Calibri" w:cs="Calibri"/>
          <w:lang w:val="hr-HR"/>
        </w:rPr>
        <w:t>i društva</w:t>
      </w:r>
      <w:r w:rsidR="00E61BC8" w:rsidRPr="005A6BC2">
        <w:rPr>
          <w:rFonts w:ascii="Calibri" w:hAnsi="Calibri" w:cs="Calibri"/>
          <w:lang w:val="hr-HR"/>
        </w:rPr>
        <w:t xml:space="preserve"> klasifikovan je kao umjeren</w:t>
      </w:r>
      <w:r w:rsidR="00B71DD8" w:rsidRPr="005A6BC2">
        <w:rPr>
          <w:rFonts w:ascii="Calibri" w:hAnsi="Calibri" w:cs="Calibri"/>
          <w:bCs/>
          <w:lang w:val="hr-HR"/>
        </w:rPr>
        <w:t>.</w:t>
      </w:r>
    </w:p>
    <w:p w14:paraId="704D5642" w14:textId="77777777" w:rsidR="00B71DD8" w:rsidRPr="005A6BC2" w:rsidRDefault="00B71DD8" w:rsidP="00516F9A">
      <w:pPr>
        <w:spacing w:after="0" w:line="240" w:lineRule="auto"/>
        <w:jc w:val="both"/>
        <w:rPr>
          <w:rFonts w:ascii="Calibri" w:hAnsi="Calibri" w:cs="Calibri"/>
          <w:b/>
          <w:bCs/>
          <w:lang w:val="hr-HR"/>
        </w:rPr>
      </w:pPr>
    </w:p>
    <w:p w14:paraId="61F308DA" w14:textId="1B1362AA" w:rsidR="009167A6" w:rsidRPr="005A6BC2" w:rsidRDefault="007F61DE" w:rsidP="009E6959">
      <w:pPr>
        <w:spacing w:after="0"/>
        <w:jc w:val="both"/>
        <w:rPr>
          <w:rFonts w:ascii="Calibri" w:eastAsia="Calibri" w:hAnsi="Calibri" w:cs="Calibri"/>
          <w:b/>
          <w:bCs/>
          <w:lang w:val="hr-HR"/>
        </w:rPr>
      </w:pPr>
      <w:r w:rsidRPr="005A6BC2">
        <w:rPr>
          <w:rFonts w:ascii="Calibri" w:hAnsi="Calibri" w:cs="Calibri"/>
          <w:b/>
          <w:bCs/>
          <w:lang w:val="hr-HR"/>
        </w:rPr>
        <w:t>Pozitivan uticaj</w:t>
      </w:r>
      <w:r w:rsidR="0034025E" w:rsidRPr="005A6BC2">
        <w:rPr>
          <w:rFonts w:ascii="Calibri" w:hAnsi="Calibri" w:cs="Calibri"/>
          <w:b/>
          <w:bCs/>
          <w:lang w:val="hr-HR"/>
        </w:rPr>
        <w:t xml:space="preserve"> -</w:t>
      </w:r>
      <w:r w:rsidR="0034025E" w:rsidRPr="005A6BC2">
        <w:rPr>
          <w:rFonts w:ascii="Calibri" w:eastAsia="Calibri" w:hAnsi="Calibri" w:cs="Calibri"/>
          <w:b/>
          <w:bCs/>
          <w:lang w:val="hr-HR"/>
        </w:rPr>
        <w:t xml:space="preserve"> P</w:t>
      </w:r>
      <w:r w:rsidR="00C30E7D" w:rsidRPr="005A6BC2">
        <w:rPr>
          <w:rFonts w:ascii="Calibri" w:eastAsia="Calibri" w:hAnsi="Calibri" w:cs="Calibri"/>
          <w:b/>
          <w:bCs/>
          <w:lang w:val="hr-HR"/>
        </w:rPr>
        <w:t>ozitiv</w:t>
      </w:r>
      <w:r w:rsidR="0034025E" w:rsidRPr="005A6BC2">
        <w:rPr>
          <w:rFonts w:ascii="Calibri" w:eastAsia="Calibri" w:hAnsi="Calibri" w:cs="Calibri"/>
          <w:b/>
          <w:bCs/>
          <w:lang w:val="hr-HR"/>
        </w:rPr>
        <w:t>an</w:t>
      </w:r>
      <w:r w:rsidR="00C30E7D" w:rsidRPr="005A6BC2">
        <w:rPr>
          <w:rFonts w:ascii="Calibri" w:eastAsia="Calibri" w:hAnsi="Calibri" w:cs="Calibri"/>
          <w:b/>
          <w:bCs/>
          <w:lang w:val="hr-HR"/>
        </w:rPr>
        <w:t xml:space="preserve"> uticaji na </w:t>
      </w:r>
      <w:r w:rsidR="0034025E" w:rsidRPr="005A6BC2">
        <w:rPr>
          <w:rFonts w:ascii="Calibri" w:eastAsia="Calibri" w:hAnsi="Calibri" w:cs="Calibri"/>
          <w:b/>
          <w:bCs/>
          <w:lang w:val="hr-HR"/>
        </w:rPr>
        <w:t>životnu sredinu</w:t>
      </w:r>
      <w:r w:rsidR="00C30E7D" w:rsidRPr="005A6BC2">
        <w:rPr>
          <w:rFonts w:ascii="Calibri" w:eastAsia="Calibri" w:hAnsi="Calibri" w:cs="Calibri"/>
          <w:b/>
          <w:bCs/>
          <w:lang w:val="hr-HR"/>
        </w:rPr>
        <w:t xml:space="preserve"> i društvo</w:t>
      </w:r>
    </w:p>
    <w:p w14:paraId="746CA92C" w14:textId="554E87B6" w:rsidR="0034025E" w:rsidRPr="005A6BC2" w:rsidRDefault="00FA5FDE" w:rsidP="0034025E">
      <w:pPr>
        <w:spacing w:after="0" w:line="240" w:lineRule="auto"/>
        <w:jc w:val="both"/>
        <w:rPr>
          <w:rFonts w:ascii="Calibri" w:hAnsi="Calibri" w:cs="Calibri"/>
          <w:lang w:val="hr-HR"/>
        </w:rPr>
      </w:pPr>
      <w:r w:rsidRPr="005A6BC2">
        <w:rPr>
          <w:rFonts w:ascii="Calibri" w:eastAsiaTheme="minorEastAsia" w:hAnsi="Calibri" w:cs="Calibri"/>
          <w:color w:val="000000" w:themeColor="text1"/>
          <w:lang w:val="hr-HR"/>
        </w:rPr>
        <w:t xml:space="preserve">Očekuje se da će projekat </w:t>
      </w:r>
      <w:r w:rsidR="0034025E" w:rsidRPr="005A6BC2">
        <w:rPr>
          <w:rFonts w:ascii="Calibri" w:eastAsiaTheme="minorEastAsia" w:hAnsi="Calibri" w:cs="Calibri"/>
          <w:color w:val="000000" w:themeColor="text1"/>
          <w:lang w:val="hr-HR"/>
        </w:rPr>
        <w:t>„Š</w:t>
      </w:r>
      <w:r w:rsidRPr="005A6BC2">
        <w:rPr>
          <w:rFonts w:ascii="Calibri" w:eastAsiaTheme="minorEastAsia" w:hAnsi="Calibri" w:cs="Calibri"/>
          <w:color w:val="000000" w:themeColor="text1"/>
          <w:lang w:val="hr-HR"/>
        </w:rPr>
        <w:t xml:space="preserve">ume </w:t>
      </w:r>
      <w:r w:rsidR="00264D73" w:rsidRPr="005A6BC2">
        <w:rPr>
          <w:rFonts w:ascii="Calibri" w:eastAsiaTheme="minorEastAsia" w:hAnsi="Calibri" w:cs="Calibri"/>
          <w:color w:val="000000" w:themeColor="text1"/>
          <w:lang w:val="hr-HR"/>
        </w:rPr>
        <w:t xml:space="preserve">Crne Gore </w:t>
      </w:r>
      <w:r w:rsidRPr="005A6BC2">
        <w:rPr>
          <w:rFonts w:ascii="Calibri" w:eastAsiaTheme="minorEastAsia" w:hAnsi="Calibri" w:cs="Calibri"/>
          <w:color w:val="000000" w:themeColor="text1"/>
          <w:lang w:val="hr-HR"/>
        </w:rPr>
        <w:t>za zajednički prosperitet</w:t>
      </w:r>
      <w:r w:rsidR="0034025E" w:rsidRPr="005A6BC2">
        <w:rPr>
          <w:rFonts w:ascii="Calibri" w:eastAsiaTheme="minorEastAsia" w:hAnsi="Calibri" w:cs="Calibri"/>
          <w:color w:val="000000" w:themeColor="text1"/>
          <w:lang w:val="hr-HR"/>
        </w:rPr>
        <w:t>“</w:t>
      </w:r>
      <w:r w:rsidRPr="005A6BC2">
        <w:rPr>
          <w:rFonts w:ascii="Calibri" w:eastAsiaTheme="minorEastAsia" w:hAnsi="Calibri" w:cs="Calibri"/>
          <w:color w:val="000000" w:themeColor="text1"/>
          <w:lang w:val="hr-HR"/>
        </w:rPr>
        <w:t xml:space="preserve"> </w:t>
      </w:r>
      <w:r w:rsidR="00016CE6" w:rsidRPr="005A6BC2">
        <w:rPr>
          <w:rFonts w:ascii="Calibri" w:hAnsi="Calibri" w:cs="Calibri"/>
          <w:lang w:val="hr-HR"/>
        </w:rPr>
        <w:t>donijeti značajne koristi</w:t>
      </w:r>
      <w:r w:rsidR="0034025E" w:rsidRPr="005A6BC2">
        <w:rPr>
          <w:rFonts w:ascii="Calibri" w:hAnsi="Calibri" w:cs="Calibri"/>
          <w:lang w:val="hr-HR"/>
        </w:rPr>
        <w:t xml:space="preserve"> zemlji</w:t>
      </w:r>
      <w:r w:rsidR="00840882" w:rsidRPr="005A6BC2">
        <w:rPr>
          <w:rFonts w:ascii="Calibri" w:eastAsia="Times New Roman" w:hAnsi="Calibri" w:cs="Calibri"/>
          <w:bCs/>
          <w:kern w:val="0"/>
          <w:lang w:val="hr-HR"/>
          <w14:ligatures w14:val="none"/>
        </w:rPr>
        <w:t xml:space="preserve">. Projekat </w:t>
      </w:r>
      <w:r w:rsidRPr="005A6BC2">
        <w:rPr>
          <w:rFonts w:ascii="Calibri" w:eastAsiaTheme="minorEastAsia" w:hAnsi="Calibri" w:cs="Calibri"/>
          <w:color w:val="000000" w:themeColor="text1"/>
          <w:lang w:val="hr-HR"/>
        </w:rPr>
        <w:t xml:space="preserve">ima za cilj </w:t>
      </w:r>
      <w:r w:rsidR="0034025E" w:rsidRPr="005A6BC2">
        <w:rPr>
          <w:rFonts w:ascii="Calibri" w:eastAsiaTheme="minorEastAsia" w:hAnsi="Calibri" w:cs="Calibri"/>
          <w:color w:val="000000" w:themeColor="text1"/>
          <w:lang w:val="hr-HR"/>
        </w:rPr>
        <w:t>da unaprijedi</w:t>
      </w:r>
      <w:r w:rsidRPr="005A6BC2">
        <w:rPr>
          <w:rFonts w:ascii="Calibri" w:eastAsiaTheme="minorEastAsia" w:hAnsi="Calibri" w:cs="Calibri"/>
          <w:color w:val="000000" w:themeColor="text1"/>
          <w:lang w:val="hr-HR"/>
        </w:rPr>
        <w:t xml:space="preserve"> održivost, konkurentnost i klimatsku otpornost </w:t>
      </w:r>
      <w:r w:rsidR="0034025E" w:rsidRPr="005A6BC2">
        <w:rPr>
          <w:rFonts w:ascii="Calibri" w:eastAsiaTheme="minorEastAsia" w:hAnsi="Calibri" w:cs="Calibri"/>
          <w:color w:val="000000" w:themeColor="text1"/>
          <w:lang w:val="hr-HR"/>
        </w:rPr>
        <w:t xml:space="preserve">sektora </w:t>
      </w:r>
      <w:r w:rsidRPr="005A6BC2">
        <w:rPr>
          <w:rFonts w:ascii="Calibri" w:eastAsiaTheme="minorEastAsia" w:hAnsi="Calibri" w:cs="Calibri"/>
          <w:color w:val="000000" w:themeColor="text1"/>
          <w:lang w:val="hr-HR"/>
        </w:rPr>
        <w:t>šumars</w:t>
      </w:r>
      <w:r w:rsidR="0034025E" w:rsidRPr="005A6BC2">
        <w:rPr>
          <w:rFonts w:ascii="Calibri" w:eastAsiaTheme="minorEastAsia" w:hAnsi="Calibri" w:cs="Calibri"/>
          <w:color w:val="000000" w:themeColor="text1"/>
          <w:lang w:val="hr-HR"/>
        </w:rPr>
        <w:t>tva u Crnoj Gori</w:t>
      </w:r>
      <w:r w:rsidRPr="005A6BC2">
        <w:rPr>
          <w:rFonts w:ascii="Calibri" w:eastAsiaTheme="minorEastAsia" w:hAnsi="Calibri" w:cs="Calibri"/>
          <w:color w:val="000000" w:themeColor="text1"/>
          <w:lang w:val="hr-HR"/>
        </w:rPr>
        <w:t xml:space="preserve"> kroz institucionalne reforme, praćenje resursa, održivo upravljanje i podršku drvnoj industriji. </w:t>
      </w:r>
      <w:r w:rsidR="0034025E" w:rsidRPr="005A6BC2">
        <w:rPr>
          <w:rFonts w:ascii="Calibri" w:hAnsi="Calibri" w:cs="Calibri"/>
          <w:lang w:val="hr-HR"/>
        </w:rPr>
        <w:t xml:space="preserve">Inicijativa je osmišljena da donese dugoročne ekološke i društveno-ekonomske koristi, uključujući zdravije ekosisteme, ublažavanje klimatskih promjena, regulaciju vodnog režima i zdravlje tla, veće skladištenje ugljenika, smanjen rizik od požara i unaprijeđeno </w:t>
      </w:r>
      <w:r w:rsidR="008F6776" w:rsidRPr="005A6BC2">
        <w:rPr>
          <w:rFonts w:ascii="Calibri" w:hAnsi="Calibri" w:cs="Calibri"/>
          <w:lang w:val="hr-HR"/>
        </w:rPr>
        <w:t>gazdovanje šumama</w:t>
      </w:r>
      <w:r w:rsidR="0034025E" w:rsidRPr="005A6BC2">
        <w:rPr>
          <w:rFonts w:ascii="Calibri" w:hAnsi="Calibri" w:cs="Calibri"/>
          <w:lang w:val="hr-HR"/>
        </w:rPr>
        <w:t>.</w:t>
      </w:r>
      <w:r w:rsidR="0034025E" w:rsidRPr="005A6BC2">
        <w:rPr>
          <w:rFonts w:ascii="Calibri" w:eastAsiaTheme="minorEastAsia" w:hAnsi="Calibri" w:cs="Calibri"/>
          <w:color w:val="000000" w:themeColor="text1"/>
          <w:lang w:val="hr-HR"/>
        </w:rPr>
        <w:t xml:space="preserve"> </w:t>
      </w:r>
      <w:r w:rsidR="0034025E" w:rsidRPr="005A6BC2">
        <w:rPr>
          <w:rFonts w:ascii="Calibri" w:hAnsi="Calibri" w:cs="Calibri"/>
          <w:lang w:val="hr-HR"/>
        </w:rPr>
        <w:t xml:space="preserve">Dodatno, šumski pojasevi smanjuju nivo buke i pružaju ekološke koristi, kao što su apsorpcija CO₂, filtracija prašine i obezbjeđivanje staništa za biodiverzitet, čime se doprinosi integrisanom kvalitetu životne sredine u urbanim područjima. Održivo </w:t>
      </w:r>
      <w:r w:rsidR="008F6776" w:rsidRPr="005A6BC2">
        <w:rPr>
          <w:rFonts w:ascii="Calibri" w:hAnsi="Calibri" w:cs="Calibri"/>
          <w:lang w:val="hr-HR"/>
        </w:rPr>
        <w:t>gazdovanje šumama</w:t>
      </w:r>
      <w:r w:rsidR="0034025E" w:rsidRPr="005A6BC2">
        <w:rPr>
          <w:rFonts w:ascii="Calibri" w:hAnsi="Calibri" w:cs="Calibri"/>
          <w:lang w:val="hr-HR"/>
        </w:rPr>
        <w:t xml:space="preserve"> (SFM) i strategije klimatske otpornosti prepoznate su kao važni faktori u zaštiti životne sredine i društvenom razvoju, naročito u pogledu prilagođavanja klimatskim promjenama i njihovog ublažavanja.</w:t>
      </w:r>
    </w:p>
    <w:p w14:paraId="434FA0CC" w14:textId="5C48D776" w:rsidR="0034025E" w:rsidRPr="005A6BC2" w:rsidRDefault="0034025E" w:rsidP="00FA5FDE">
      <w:pPr>
        <w:jc w:val="both"/>
        <w:rPr>
          <w:rFonts w:ascii="Calibri" w:eastAsiaTheme="minorEastAsia" w:hAnsi="Calibri" w:cs="Calibri"/>
          <w:lang w:val="hr-HR"/>
        </w:rPr>
      </w:pPr>
      <w:r w:rsidRPr="005A6BC2">
        <w:rPr>
          <w:rFonts w:ascii="Calibri" w:hAnsi="Calibri" w:cs="Calibri"/>
          <w:lang w:val="hr-HR"/>
        </w:rPr>
        <w:t>Projekat će imati značajan uticaj na lokalne zajednice, posebno u ruralnim područjima. Očekuje se:</w:t>
      </w:r>
    </w:p>
    <w:p w14:paraId="1A0F5BDB" w14:textId="49D7F709" w:rsidR="00FA5FDE" w:rsidRPr="005A6BC2" w:rsidRDefault="00F90031" w:rsidP="00FA5FDE">
      <w:pPr>
        <w:jc w:val="both"/>
        <w:rPr>
          <w:rFonts w:ascii="Calibri" w:eastAsiaTheme="minorEastAsia" w:hAnsi="Calibri" w:cs="Calibri"/>
          <w:lang w:val="hr-HR"/>
        </w:rPr>
      </w:pPr>
      <w:r w:rsidRPr="005A6BC2">
        <w:rPr>
          <w:rFonts w:ascii="Calibri" w:eastAsiaTheme="minorEastAsia" w:hAnsi="Calibri" w:cs="Calibri"/>
          <w:lang w:val="hr-HR"/>
        </w:rPr>
        <w:t>- o</w:t>
      </w:r>
      <w:r w:rsidR="00FA5FDE" w:rsidRPr="005A6BC2">
        <w:rPr>
          <w:rFonts w:ascii="Calibri" w:eastAsiaTheme="minorEastAsia" w:hAnsi="Calibri" w:cs="Calibri"/>
          <w:lang w:val="hr-HR"/>
        </w:rPr>
        <w:t xml:space="preserve">tvaranje novih radnih mjesta, posebno u </w:t>
      </w:r>
      <w:r w:rsidR="00BD690D" w:rsidRPr="005A6BC2">
        <w:rPr>
          <w:rFonts w:ascii="Calibri" w:eastAsiaTheme="minorEastAsia" w:hAnsi="Calibri" w:cs="Calibri"/>
          <w:lang w:val="hr-HR"/>
        </w:rPr>
        <w:t>sektoru šumarstva i prerade</w:t>
      </w:r>
      <w:r w:rsidR="00FA5FDE" w:rsidRPr="005A6BC2">
        <w:rPr>
          <w:rFonts w:ascii="Calibri" w:eastAsiaTheme="minorEastAsia" w:hAnsi="Calibri" w:cs="Calibri"/>
          <w:lang w:val="hr-HR"/>
        </w:rPr>
        <w:t xml:space="preserve"> drveta, što će doprinijeti smanjenju nezaposlenosti i povećanju životnog standarda;</w:t>
      </w:r>
    </w:p>
    <w:p w14:paraId="5A43ADBC" w14:textId="453AF41A" w:rsidR="00FA5FDE" w:rsidRPr="005A6BC2" w:rsidRDefault="00F90031" w:rsidP="00FA5FDE">
      <w:pPr>
        <w:jc w:val="both"/>
        <w:rPr>
          <w:rFonts w:ascii="Calibri" w:eastAsiaTheme="minorEastAsia" w:hAnsi="Calibri" w:cs="Calibri"/>
          <w:lang w:val="hr-HR"/>
        </w:rPr>
      </w:pPr>
      <w:r w:rsidRPr="005A6BC2">
        <w:rPr>
          <w:rFonts w:ascii="Calibri" w:eastAsiaTheme="minorEastAsia" w:hAnsi="Calibri" w:cs="Calibri"/>
          <w:lang w:val="hr-HR"/>
        </w:rPr>
        <w:t>- u</w:t>
      </w:r>
      <w:r w:rsidR="00FA5FDE" w:rsidRPr="005A6BC2">
        <w:rPr>
          <w:rFonts w:ascii="Calibri" w:eastAsiaTheme="minorEastAsia" w:hAnsi="Calibri" w:cs="Calibri"/>
          <w:lang w:val="hr-HR"/>
        </w:rPr>
        <w:t xml:space="preserve">napređenje obrazovanja i stručnog osposobljavanja kroz programe obuke </w:t>
      </w:r>
      <w:r w:rsidR="00BD690D" w:rsidRPr="005A6BC2">
        <w:rPr>
          <w:rFonts w:ascii="Calibri" w:eastAsiaTheme="minorEastAsia" w:hAnsi="Calibri" w:cs="Calibri"/>
          <w:lang w:val="hr-HR"/>
        </w:rPr>
        <w:t>zaposlenih</w:t>
      </w:r>
      <w:r w:rsidR="00FA5FDE" w:rsidRPr="005A6BC2">
        <w:rPr>
          <w:rFonts w:ascii="Calibri" w:eastAsiaTheme="minorEastAsia" w:hAnsi="Calibri" w:cs="Calibri"/>
          <w:lang w:val="hr-HR"/>
        </w:rPr>
        <w:t xml:space="preserve"> u sektoru šumarstva i drvne industrije;</w:t>
      </w:r>
    </w:p>
    <w:p w14:paraId="716CE294" w14:textId="77A4FD19" w:rsidR="00FA5FDE" w:rsidRPr="005A6BC2" w:rsidRDefault="00F90031" w:rsidP="00FA5FDE">
      <w:pPr>
        <w:jc w:val="both"/>
        <w:rPr>
          <w:rFonts w:ascii="Calibri" w:hAnsi="Calibri" w:cs="Calibri"/>
          <w:lang w:val="hr-HR"/>
        </w:rPr>
      </w:pPr>
      <w:r w:rsidRPr="005A6BC2">
        <w:rPr>
          <w:rFonts w:ascii="Calibri" w:eastAsiaTheme="minorEastAsia" w:hAnsi="Calibri" w:cs="Calibri"/>
          <w:lang w:val="hr-HR"/>
        </w:rPr>
        <w:t>- p</w:t>
      </w:r>
      <w:r w:rsidR="00FA5FDE" w:rsidRPr="005A6BC2">
        <w:rPr>
          <w:rFonts w:ascii="Calibri" w:eastAsiaTheme="minorEastAsia" w:hAnsi="Calibri" w:cs="Calibri"/>
          <w:lang w:val="hr-HR"/>
        </w:rPr>
        <w:t>odrška lokalnim zajednicama, kroz uključivanje stanovništva u donošenje</w:t>
      </w:r>
      <w:r w:rsidR="00BD690D" w:rsidRPr="005A6BC2">
        <w:rPr>
          <w:rFonts w:ascii="Calibri" w:eastAsiaTheme="minorEastAsia" w:hAnsi="Calibri" w:cs="Calibri"/>
          <w:lang w:val="hr-HR"/>
        </w:rPr>
        <w:t xml:space="preserve"> odluka o korišć</w:t>
      </w:r>
      <w:r w:rsidR="00FA5FDE" w:rsidRPr="005A6BC2">
        <w:rPr>
          <w:rFonts w:ascii="Calibri" w:eastAsiaTheme="minorEastAsia" w:hAnsi="Calibri" w:cs="Calibri"/>
          <w:lang w:val="hr-HR"/>
        </w:rPr>
        <w:t>enju šumskih resursa i implementaciji projekata održivog razvoja.</w:t>
      </w:r>
    </w:p>
    <w:p w14:paraId="793D4D6F" w14:textId="76848910" w:rsidR="00FA5FDE" w:rsidRPr="005A6BC2" w:rsidRDefault="00BD690D" w:rsidP="00A96F70">
      <w:pPr>
        <w:pStyle w:val="ListParagraph"/>
        <w:numPr>
          <w:ilvl w:val="0"/>
          <w:numId w:val="97"/>
        </w:numPr>
        <w:jc w:val="both"/>
        <w:rPr>
          <w:rFonts w:ascii="Calibri" w:hAnsi="Calibri" w:cs="Calibri"/>
          <w:lang w:val="hr-HR"/>
        </w:rPr>
      </w:pPr>
      <w:r w:rsidRPr="005A6BC2">
        <w:rPr>
          <w:rFonts w:ascii="Calibri" w:eastAsiaTheme="minorEastAsia" w:hAnsi="Calibri" w:cs="Calibri"/>
          <w:lang w:val="hr-HR"/>
        </w:rPr>
        <w:t>Poboljšati</w:t>
      </w:r>
      <w:r w:rsidR="00FA5FDE" w:rsidRPr="005A6BC2">
        <w:rPr>
          <w:rFonts w:ascii="Calibri" w:eastAsiaTheme="minorEastAsia" w:hAnsi="Calibri" w:cs="Calibri"/>
          <w:lang w:val="hr-HR"/>
        </w:rPr>
        <w:t xml:space="preserve"> kapacitete z</w:t>
      </w:r>
      <w:r w:rsidRPr="005A6BC2">
        <w:rPr>
          <w:rFonts w:ascii="Calibri" w:eastAsiaTheme="minorEastAsia" w:hAnsi="Calibri" w:cs="Calibri"/>
          <w:lang w:val="hr-HR"/>
        </w:rPr>
        <w:t xml:space="preserve">a sisteme </w:t>
      </w:r>
      <w:r w:rsidR="008F6776" w:rsidRPr="005A6BC2">
        <w:rPr>
          <w:rFonts w:ascii="Calibri" w:eastAsiaTheme="minorEastAsia" w:hAnsi="Calibri" w:cs="Calibri"/>
          <w:lang w:val="hr-HR"/>
        </w:rPr>
        <w:t>gazdovanja šumama</w:t>
      </w:r>
      <w:r w:rsidRPr="005A6BC2">
        <w:rPr>
          <w:rFonts w:ascii="Calibri" w:eastAsiaTheme="minorEastAsia" w:hAnsi="Calibri" w:cs="Calibri"/>
          <w:lang w:val="hr-HR"/>
        </w:rPr>
        <w:t>, kao i</w:t>
      </w:r>
      <w:r w:rsidR="004F35DB" w:rsidRPr="005A6BC2">
        <w:rPr>
          <w:rFonts w:ascii="Calibri" w:eastAsiaTheme="minorEastAsia" w:hAnsi="Calibri" w:cs="Calibri"/>
          <w:lang w:val="hr-HR"/>
        </w:rPr>
        <w:t xml:space="preserve"> sprečavanje</w:t>
      </w:r>
      <w:r w:rsidR="00FA5FDE" w:rsidRPr="005A6BC2">
        <w:rPr>
          <w:rFonts w:ascii="Calibri" w:eastAsiaTheme="minorEastAsia" w:hAnsi="Calibri" w:cs="Calibri"/>
          <w:lang w:val="hr-HR"/>
        </w:rPr>
        <w:t>, upravl</w:t>
      </w:r>
      <w:r w:rsidRPr="005A6BC2">
        <w:rPr>
          <w:rFonts w:ascii="Calibri" w:eastAsiaTheme="minorEastAsia" w:hAnsi="Calibri" w:cs="Calibri"/>
          <w:lang w:val="hr-HR"/>
        </w:rPr>
        <w:t>janje i kontrolu šumskih požara</w:t>
      </w:r>
      <w:r w:rsidR="00F90031" w:rsidRPr="005A6BC2">
        <w:rPr>
          <w:rFonts w:ascii="Calibri" w:eastAsiaTheme="minorEastAsia" w:hAnsi="Calibri" w:cs="Calibri"/>
          <w:lang w:val="hr-HR"/>
        </w:rPr>
        <w:t>.</w:t>
      </w:r>
    </w:p>
    <w:p w14:paraId="3FD09D53" w14:textId="25EECABE" w:rsidR="00FA5FDE" w:rsidRPr="005A6BC2" w:rsidRDefault="00F90031" w:rsidP="00A96F70">
      <w:pPr>
        <w:pStyle w:val="ListParagraph"/>
        <w:numPr>
          <w:ilvl w:val="0"/>
          <w:numId w:val="96"/>
        </w:numPr>
        <w:jc w:val="both"/>
        <w:rPr>
          <w:rFonts w:ascii="Calibri" w:hAnsi="Calibri" w:cs="Calibri"/>
          <w:lang w:val="hr-HR"/>
        </w:rPr>
      </w:pPr>
      <w:r w:rsidRPr="005A6BC2">
        <w:rPr>
          <w:rFonts w:ascii="Calibri" w:eastAsiaTheme="minorEastAsia" w:hAnsi="Calibri" w:cs="Calibri"/>
          <w:lang w:val="hr-HR"/>
        </w:rPr>
        <w:t xml:space="preserve">Ojačati regulatorni i </w:t>
      </w:r>
      <w:r w:rsidR="00FA5FDE" w:rsidRPr="005A6BC2">
        <w:rPr>
          <w:rFonts w:ascii="Calibri" w:eastAsiaTheme="minorEastAsia" w:hAnsi="Calibri" w:cs="Calibri"/>
          <w:lang w:val="hr-HR"/>
        </w:rPr>
        <w:t xml:space="preserve">okvir </w:t>
      </w:r>
      <w:r w:rsidRPr="005A6BC2">
        <w:rPr>
          <w:rFonts w:ascii="Calibri" w:eastAsiaTheme="minorEastAsia" w:hAnsi="Calibri" w:cs="Calibri"/>
          <w:lang w:val="hr-HR"/>
        </w:rPr>
        <w:t xml:space="preserve">politike </w:t>
      </w:r>
      <w:r w:rsidR="00FA5FDE" w:rsidRPr="005A6BC2">
        <w:rPr>
          <w:rFonts w:ascii="Calibri" w:eastAsiaTheme="minorEastAsia" w:hAnsi="Calibri" w:cs="Calibri"/>
          <w:lang w:val="hr-HR"/>
        </w:rPr>
        <w:t xml:space="preserve">za unapređenje </w:t>
      </w:r>
      <w:r w:rsidR="008F6776" w:rsidRPr="005A6BC2">
        <w:rPr>
          <w:rFonts w:ascii="Calibri" w:eastAsiaTheme="minorEastAsia" w:hAnsi="Calibri" w:cs="Calibri"/>
          <w:lang w:val="hr-HR"/>
        </w:rPr>
        <w:t>gazdovanja šumama</w:t>
      </w:r>
      <w:r w:rsidRPr="005A6BC2">
        <w:rPr>
          <w:rFonts w:ascii="Calibri" w:eastAsiaTheme="minorEastAsia" w:hAnsi="Calibri" w:cs="Calibri"/>
          <w:lang w:val="hr-HR"/>
        </w:rPr>
        <w:t>.</w:t>
      </w:r>
    </w:p>
    <w:p w14:paraId="413058B0" w14:textId="5B46BA73" w:rsidR="00FA5FDE" w:rsidRPr="005A6BC2" w:rsidRDefault="00FA5FDE" w:rsidP="00A96F70">
      <w:pPr>
        <w:pStyle w:val="ListParagraph"/>
        <w:numPr>
          <w:ilvl w:val="0"/>
          <w:numId w:val="96"/>
        </w:numPr>
        <w:jc w:val="both"/>
        <w:rPr>
          <w:rFonts w:ascii="Calibri" w:eastAsiaTheme="minorEastAsia" w:hAnsi="Calibri" w:cs="Calibri"/>
          <w:lang w:val="hr-HR"/>
        </w:rPr>
      </w:pPr>
      <w:r w:rsidRPr="005A6BC2">
        <w:rPr>
          <w:rFonts w:ascii="Calibri" w:eastAsiaTheme="minorEastAsia" w:hAnsi="Calibri" w:cs="Calibri"/>
          <w:lang w:val="hr-HR"/>
        </w:rPr>
        <w:t>Institucija za kontrolisanu sječu drveta i inicijative za obnovu šuma</w:t>
      </w:r>
      <w:r w:rsidR="00F90031" w:rsidRPr="005A6BC2">
        <w:rPr>
          <w:rFonts w:ascii="Calibri" w:eastAsiaTheme="minorEastAsia" w:hAnsi="Calibri" w:cs="Calibri"/>
          <w:lang w:val="hr-HR"/>
        </w:rPr>
        <w:t>.</w:t>
      </w:r>
    </w:p>
    <w:p w14:paraId="76C7221D" w14:textId="5FC319C4" w:rsidR="00862D9A" w:rsidRPr="005A6BC2" w:rsidRDefault="00BD690D" w:rsidP="00CD5101">
      <w:pPr>
        <w:jc w:val="both"/>
        <w:rPr>
          <w:rFonts w:ascii="Calibri" w:eastAsiaTheme="minorEastAsia" w:hAnsi="Calibri" w:cs="Calibri"/>
          <w:lang w:val="hr-HR"/>
        </w:rPr>
      </w:pPr>
      <w:r w:rsidRPr="005A6BC2">
        <w:rPr>
          <w:rFonts w:ascii="Calibri" w:eastAsiaTheme="minorEastAsia" w:hAnsi="Calibri" w:cs="Calibri"/>
          <w:lang w:val="hr-HR"/>
        </w:rPr>
        <w:t>Uvođenje ovih mjera stvori</w:t>
      </w:r>
      <w:r w:rsidR="00FA5FDE" w:rsidRPr="005A6BC2">
        <w:rPr>
          <w:rFonts w:ascii="Calibri" w:eastAsiaTheme="minorEastAsia" w:hAnsi="Calibri" w:cs="Calibri"/>
          <w:lang w:val="hr-HR"/>
        </w:rPr>
        <w:t>će stabilno poslovno okruženje koje će podstaći održivi razvoj i ekonomsko osnaživanje stanovništva.</w:t>
      </w:r>
    </w:p>
    <w:p w14:paraId="3386C922" w14:textId="73251F2A" w:rsidR="0027208E" w:rsidRPr="005A6BC2" w:rsidRDefault="0027208E" w:rsidP="00CD5101">
      <w:pPr>
        <w:jc w:val="both"/>
        <w:rPr>
          <w:rFonts w:ascii="Calibri" w:hAnsi="Calibri" w:cs="Calibri"/>
          <w:lang w:val="hr-HR"/>
        </w:rPr>
      </w:pPr>
    </w:p>
    <w:p w14:paraId="5074ABFE" w14:textId="3ABAF5DC" w:rsidR="00696248" w:rsidRPr="005A6BC2" w:rsidRDefault="00FA5068" w:rsidP="00CD5101">
      <w:pPr>
        <w:jc w:val="both"/>
        <w:rPr>
          <w:rFonts w:ascii="Calibri" w:hAnsi="Calibri" w:cs="Calibri"/>
          <w:bCs/>
          <w:lang w:val="hr-HR"/>
        </w:rPr>
      </w:pPr>
      <w:r w:rsidRPr="005A6BC2">
        <w:rPr>
          <w:rFonts w:ascii="Calibri" w:hAnsi="Calibri" w:cs="Calibri"/>
          <w:b/>
          <w:lang w:val="hr-HR"/>
        </w:rPr>
        <w:lastRenderedPageBreak/>
        <w:t xml:space="preserve">Potencijalni rizici </w:t>
      </w:r>
      <w:r w:rsidR="006B113A" w:rsidRPr="005A6BC2">
        <w:rPr>
          <w:rFonts w:ascii="Calibri" w:hAnsi="Calibri" w:cs="Calibri"/>
          <w:b/>
          <w:lang w:val="hr-HR"/>
        </w:rPr>
        <w:t xml:space="preserve">i </w:t>
      </w:r>
      <w:r w:rsidR="00F90031" w:rsidRPr="005A6BC2">
        <w:rPr>
          <w:rFonts w:ascii="Calibri" w:hAnsi="Calibri" w:cs="Calibri"/>
          <w:b/>
          <w:lang w:val="hr-HR"/>
        </w:rPr>
        <w:t xml:space="preserve">negativni </w:t>
      </w:r>
      <w:r w:rsidR="006B113A" w:rsidRPr="005A6BC2">
        <w:rPr>
          <w:rFonts w:ascii="Calibri" w:hAnsi="Calibri" w:cs="Calibri"/>
          <w:b/>
          <w:lang w:val="hr-HR"/>
        </w:rPr>
        <w:t>uticaji</w:t>
      </w:r>
      <w:r w:rsidRPr="005A6BC2">
        <w:rPr>
          <w:rFonts w:ascii="Calibri" w:hAnsi="Calibri" w:cs="Calibri"/>
          <w:b/>
          <w:lang w:val="hr-HR"/>
        </w:rPr>
        <w:t xml:space="preserve"> na životnu sredinu i društvo</w:t>
      </w:r>
      <w:r w:rsidR="006B113A" w:rsidRPr="005A6BC2">
        <w:rPr>
          <w:rFonts w:ascii="Calibri" w:hAnsi="Calibri" w:cs="Calibri"/>
          <w:b/>
          <w:lang w:val="hr-HR"/>
        </w:rPr>
        <w:t>/mjere ublažavanja</w:t>
      </w:r>
    </w:p>
    <w:p w14:paraId="26F71A0C" w14:textId="4925C004" w:rsidR="00587CB6" w:rsidRPr="005A6BC2" w:rsidRDefault="00BD690D" w:rsidP="00FF3E3E">
      <w:pPr>
        <w:spacing w:before="60" w:after="60" w:line="240" w:lineRule="auto"/>
        <w:jc w:val="both"/>
        <w:rPr>
          <w:rFonts w:ascii="Calibri" w:hAnsi="Calibri" w:cs="Calibri"/>
          <w:bCs/>
          <w:lang w:val="hr-HR"/>
        </w:rPr>
      </w:pPr>
      <w:r w:rsidRPr="005A6BC2">
        <w:rPr>
          <w:rFonts w:ascii="Calibri" w:eastAsia="Malgun Gothic" w:hAnsi="Calibri" w:cs="Calibri"/>
          <w:color w:val="000000"/>
          <w:kern w:val="0"/>
          <w:lang w:val="hr-HR" w:eastAsia="ko-KR"/>
          <w14:ligatures w14:val="none"/>
        </w:rPr>
        <w:t>Nivo rizika po</w:t>
      </w:r>
      <w:r w:rsidR="003C6C64" w:rsidRPr="005A6BC2">
        <w:rPr>
          <w:rFonts w:ascii="Calibri" w:eastAsia="Malgun Gothic" w:hAnsi="Calibri" w:cs="Calibri"/>
          <w:color w:val="000000"/>
          <w:kern w:val="0"/>
          <w:lang w:val="hr-HR" w:eastAsia="ko-KR"/>
          <w14:ligatures w14:val="none"/>
        </w:rPr>
        <w:t xml:space="preserve"> </w:t>
      </w:r>
      <w:r w:rsidRPr="005A6BC2">
        <w:rPr>
          <w:rFonts w:ascii="Calibri" w:eastAsia="Malgun Gothic" w:hAnsi="Calibri" w:cs="Calibri"/>
          <w:color w:val="000000"/>
          <w:kern w:val="0"/>
          <w:lang w:val="hr-HR" w:eastAsia="ko-KR"/>
          <w14:ligatures w14:val="none"/>
        </w:rPr>
        <w:t>životnu sredinu ocijenjen</w:t>
      </w:r>
      <w:r w:rsidR="003C6C64" w:rsidRPr="005A6BC2">
        <w:rPr>
          <w:rFonts w:ascii="Calibri" w:eastAsia="Malgun Gothic" w:hAnsi="Calibri" w:cs="Calibri"/>
          <w:color w:val="000000"/>
          <w:kern w:val="0"/>
          <w:lang w:val="hr-HR" w:eastAsia="ko-KR"/>
          <w14:ligatures w14:val="none"/>
        </w:rPr>
        <w:t xml:space="preserve"> je </w:t>
      </w:r>
      <w:r w:rsidRPr="005A6BC2">
        <w:rPr>
          <w:rFonts w:ascii="Calibri" w:eastAsia="Malgun Gothic" w:hAnsi="Calibri" w:cs="Calibri"/>
          <w:color w:val="000000"/>
          <w:kern w:val="0"/>
          <w:lang w:val="hr-HR" w:eastAsia="ko-KR"/>
          <w14:ligatures w14:val="none"/>
        </w:rPr>
        <w:t xml:space="preserve">kao umjeren, imajući u vidu </w:t>
      </w:r>
      <w:r w:rsidR="003C6C64" w:rsidRPr="005A6BC2">
        <w:rPr>
          <w:rFonts w:ascii="Calibri" w:eastAsia="Malgun Gothic" w:hAnsi="Calibri" w:cs="Calibri"/>
          <w:color w:val="000000"/>
          <w:kern w:val="0"/>
          <w:lang w:val="hr-HR" w:eastAsia="ko-KR"/>
          <w14:ligatures w14:val="none"/>
        </w:rPr>
        <w:t>širinu aktivnosti u zemlji, lokalni kontekst</w:t>
      </w:r>
      <w:r w:rsidRPr="005A6BC2">
        <w:rPr>
          <w:rFonts w:ascii="Calibri" w:eastAsia="Malgun Gothic" w:hAnsi="Calibri" w:cs="Calibri"/>
          <w:color w:val="000000"/>
          <w:kern w:val="0"/>
          <w:lang w:val="hr-HR" w:eastAsia="ko-KR"/>
          <w14:ligatures w14:val="none"/>
        </w:rPr>
        <w:t>, kao</w:t>
      </w:r>
      <w:r w:rsidR="003C6C64" w:rsidRPr="005A6BC2">
        <w:rPr>
          <w:rFonts w:ascii="Calibri" w:eastAsia="Malgun Gothic" w:hAnsi="Calibri" w:cs="Calibri"/>
          <w:color w:val="000000"/>
          <w:kern w:val="0"/>
          <w:lang w:val="hr-HR" w:eastAsia="ko-KR"/>
          <w14:ligatures w14:val="none"/>
        </w:rPr>
        <w:t xml:space="preserve"> i </w:t>
      </w:r>
      <w:r w:rsidRPr="005A6BC2">
        <w:rPr>
          <w:rFonts w:ascii="Calibri" w:eastAsia="Malgun Gothic" w:hAnsi="Calibri" w:cs="Calibri"/>
          <w:color w:val="000000"/>
          <w:kern w:val="0"/>
          <w:lang w:val="hr-HR" w:eastAsia="ko-KR"/>
          <w14:ligatures w14:val="none"/>
        </w:rPr>
        <w:t>kapacitete institucija za upravljanje</w:t>
      </w:r>
      <w:r w:rsidR="003C6C64" w:rsidRPr="005A6BC2">
        <w:rPr>
          <w:rFonts w:ascii="Calibri" w:eastAsia="Malgun Gothic" w:hAnsi="Calibri" w:cs="Calibri"/>
          <w:color w:val="000000"/>
          <w:kern w:val="0"/>
          <w:lang w:val="hr-HR" w:eastAsia="ko-KR"/>
          <w14:ligatures w14:val="none"/>
        </w:rPr>
        <w:t xml:space="preserve"> rizicima </w:t>
      </w:r>
      <w:r w:rsidRPr="005A6BC2">
        <w:rPr>
          <w:rFonts w:ascii="Calibri" w:eastAsia="Malgun Gothic" w:hAnsi="Calibri" w:cs="Calibri"/>
          <w:color w:val="000000"/>
          <w:kern w:val="0"/>
          <w:lang w:val="hr-HR" w:eastAsia="ko-KR"/>
          <w14:ligatures w14:val="none"/>
        </w:rPr>
        <w:t xml:space="preserve">u oblasti životne sredine i društva </w:t>
      </w:r>
      <w:r w:rsidR="000F1728" w:rsidRPr="005A6BC2">
        <w:rPr>
          <w:rFonts w:ascii="Calibri" w:eastAsia="Malgun Gothic" w:hAnsi="Calibri" w:cs="Calibri"/>
          <w:color w:val="000000"/>
          <w:kern w:val="0"/>
          <w:lang w:val="hr-HR" w:eastAsia="ko-KR"/>
          <w14:ligatures w14:val="none"/>
        </w:rPr>
        <w:t>povezanim</w:t>
      </w:r>
      <w:r w:rsidR="003C6C64" w:rsidRPr="005A6BC2">
        <w:rPr>
          <w:rFonts w:ascii="Calibri" w:eastAsia="Malgun Gothic" w:hAnsi="Calibri" w:cs="Calibri"/>
          <w:color w:val="000000"/>
          <w:kern w:val="0"/>
          <w:lang w:val="hr-HR" w:eastAsia="ko-KR"/>
          <w14:ligatures w14:val="none"/>
        </w:rPr>
        <w:t xml:space="preserve"> s </w:t>
      </w:r>
      <w:r w:rsidR="000F1728" w:rsidRPr="005A6BC2">
        <w:rPr>
          <w:rFonts w:ascii="Calibri" w:eastAsia="Malgun Gothic" w:hAnsi="Calibri" w:cs="Calibri"/>
          <w:color w:val="000000"/>
          <w:kern w:val="0"/>
          <w:lang w:val="hr-HR" w:eastAsia="ko-KR"/>
          <w14:ligatures w14:val="none"/>
        </w:rPr>
        <w:t>projektnim aktivnostima</w:t>
      </w:r>
      <w:r w:rsidR="003C6C64" w:rsidRPr="005A6BC2">
        <w:rPr>
          <w:rFonts w:ascii="Calibri" w:eastAsia="Malgun Gothic" w:hAnsi="Calibri" w:cs="Calibri"/>
          <w:color w:val="000000"/>
          <w:kern w:val="0"/>
          <w:lang w:val="hr-HR" w:eastAsia="ko-KR"/>
          <w14:ligatures w14:val="none"/>
        </w:rPr>
        <w:t xml:space="preserve">. </w:t>
      </w:r>
      <w:r w:rsidR="000F1728" w:rsidRPr="005A6BC2">
        <w:rPr>
          <w:rFonts w:ascii="Calibri" w:hAnsi="Calibri" w:cs="Calibri"/>
          <w:lang w:val="hr-HR"/>
        </w:rPr>
        <w:t xml:space="preserve">Projekat uključuje održivo </w:t>
      </w:r>
      <w:r w:rsidR="008F6776" w:rsidRPr="005A6BC2">
        <w:rPr>
          <w:rFonts w:ascii="Calibri" w:hAnsi="Calibri" w:cs="Calibri"/>
          <w:lang w:val="hr-HR"/>
        </w:rPr>
        <w:t>gazdovanje šumama</w:t>
      </w:r>
      <w:r w:rsidR="000F1728" w:rsidRPr="005A6BC2">
        <w:rPr>
          <w:rFonts w:ascii="Calibri" w:hAnsi="Calibri" w:cs="Calibri"/>
          <w:lang w:val="hr-HR"/>
        </w:rPr>
        <w:t xml:space="preserve"> (SFM); međutim, neadekvatno planirano i sprovedeno održivo </w:t>
      </w:r>
      <w:r w:rsidR="008F6776" w:rsidRPr="005A6BC2">
        <w:rPr>
          <w:rFonts w:ascii="Calibri" w:hAnsi="Calibri" w:cs="Calibri"/>
          <w:lang w:val="hr-HR"/>
        </w:rPr>
        <w:t>gazdovanje šumama</w:t>
      </w:r>
      <w:r w:rsidR="000F1728" w:rsidRPr="005A6BC2">
        <w:rPr>
          <w:rFonts w:ascii="Calibri" w:hAnsi="Calibri" w:cs="Calibri"/>
          <w:lang w:val="hr-HR"/>
        </w:rPr>
        <w:t xml:space="preserve"> može dovesti do neodržive sječe, erozije tla, gubitka biodiverziteta i oštećenja ekosistema.</w:t>
      </w:r>
      <w:r w:rsidR="00EC1594">
        <w:rPr>
          <w:rFonts w:ascii="Calibri" w:hAnsi="Calibri" w:cs="Calibri"/>
          <w:bCs/>
          <w:lang w:val="hr-HR"/>
        </w:rPr>
        <w:t xml:space="preserve"> </w:t>
      </w:r>
      <w:r w:rsidR="008542CD" w:rsidRPr="005A6BC2">
        <w:rPr>
          <w:rFonts w:ascii="Calibri" w:hAnsi="Calibri" w:cs="Calibri"/>
          <w:bCs/>
          <w:lang w:val="hr-HR"/>
        </w:rPr>
        <w:t xml:space="preserve">Krčenje zemljišta radi zaštite šuma može dovesti do </w:t>
      </w:r>
      <w:r w:rsidR="000F1728" w:rsidRPr="005A6BC2">
        <w:rPr>
          <w:rFonts w:ascii="Calibri" w:hAnsi="Calibri" w:cs="Calibri"/>
          <w:bCs/>
          <w:lang w:val="hr-HR"/>
        </w:rPr>
        <w:t>oticanja</w:t>
      </w:r>
      <w:r w:rsidR="008542CD" w:rsidRPr="005A6BC2">
        <w:rPr>
          <w:rFonts w:ascii="Calibri" w:hAnsi="Calibri" w:cs="Calibri"/>
          <w:bCs/>
          <w:lang w:val="hr-HR"/>
        </w:rPr>
        <w:t xml:space="preserve"> sedimenta sa izloženog šumskog tla i površinskog sloja tla, što dovodi do lošeg kvaliteta tla. Uvođenje područja zaštite od požara, poput z</w:t>
      </w:r>
      <w:r w:rsidR="000F1728" w:rsidRPr="005A6BC2">
        <w:rPr>
          <w:rFonts w:ascii="Calibri" w:hAnsi="Calibri" w:cs="Calibri"/>
          <w:bCs/>
          <w:lang w:val="hr-HR"/>
        </w:rPr>
        <w:t>aštitnih pojaseva i barijera, kao i</w:t>
      </w:r>
      <w:r w:rsidR="008542CD" w:rsidRPr="005A6BC2">
        <w:rPr>
          <w:rFonts w:ascii="Calibri" w:hAnsi="Calibri" w:cs="Calibri"/>
          <w:bCs/>
          <w:lang w:val="hr-HR"/>
        </w:rPr>
        <w:t xml:space="preserve"> održavanje zaštitnih zona može dovesti do fragmentacije šuma, što </w:t>
      </w:r>
      <w:r w:rsidR="00262D55" w:rsidRPr="005A6BC2">
        <w:rPr>
          <w:rFonts w:ascii="Calibri" w:hAnsi="Calibri" w:cs="Calibri"/>
          <w:bCs/>
          <w:lang w:val="hr-HR"/>
        </w:rPr>
        <w:t>može uticati na divljač</w:t>
      </w:r>
      <w:r w:rsidR="008542CD" w:rsidRPr="005A6BC2">
        <w:rPr>
          <w:rFonts w:ascii="Calibri" w:hAnsi="Calibri" w:cs="Calibri"/>
          <w:bCs/>
          <w:lang w:val="hr-HR"/>
        </w:rPr>
        <w:t xml:space="preserve">. </w:t>
      </w:r>
      <w:r w:rsidR="000F1728" w:rsidRPr="005A6BC2">
        <w:rPr>
          <w:rFonts w:ascii="Calibri" w:hAnsi="Calibri" w:cs="Calibri"/>
          <w:lang w:val="hr-HR"/>
        </w:rPr>
        <w:t>Pružanje podrške malim i srednjim preduzećima u oblasti pilanarstva i proizvodnje namještaja moglo bi povećati potražnju za šumskim proizvodima i dovesti do neprimjerenog pritiska na šumske resurse, što bi moglo rezultirati degradacijom šuma.</w:t>
      </w:r>
      <w:r w:rsidR="008542CD" w:rsidRPr="005A6BC2">
        <w:rPr>
          <w:rFonts w:ascii="Calibri" w:hAnsi="Calibri" w:cs="Calibri"/>
          <w:bCs/>
          <w:lang w:val="hr-HR"/>
        </w:rPr>
        <w:t xml:space="preserve"> Situacija se može pogoršati ako zemlja na kraju postane glavni dobavljač šumskih proizvoda. Klimatske promjene donose rizike poput šumskih požara, štetočina i nepredvidivih vremenskih uslova, koje </w:t>
      </w:r>
      <w:r w:rsidR="00F640A3" w:rsidRPr="005A6BC2">
        <w:rPr>
          <w:rFonts w:ascii="Calibri" w:hAnsi="Calibri" w:cs="Calibri"/>
          <w:lang w:val="hr-HR"/>
        </w:rPr>
        <w:t xml:space="preserve">održivo </w:t>
      </w:r>
      <w:r w:rsidR="008F6776" w:rsidRPr="005A6BC2">
        <w:rPr>
          <w:rFonts w:ascii="Calibri" w:hAnsi="Calibri" w:cs="Calibri"/>
          <w:lang w:val="hr-HR"/>
        </w:rPr>
        <w:t>gazdovanje šumama</w:t>
      </w:r>
      <w:r w:rsidR="008542CD" w:rsidRPr="005A6BC2">
        <w:rPr>
          <w:rFonts w:ascii="Calibri" w:hAnsi="Calibri" w:cs="Calibri"/>
          <w:bCs/>
          <w:lang w:val="hr-HR"/>
        </w:rPr>
        <w:t xml:space="preserve"> nastoji </w:t>
      </w:r>
      <w:r w:rsidR="00F640A3" w:rsidRPr="005A6BC2">
        <w:rPr>
          <w:rFonts w:ascii="Calibri" w:hAnsi="Calibri" w:cs="Calibri"/>
          <w:bCs/>
          <w:lang w:val="hr-HR"/>
        </w:rPr>
        <w:t>da riješi</w:t>
      </w:r>
      <w:r w:rsidR="008542CD" w:rsidRPr="005A6BC2">
        <w:rPr>
          <w:rFonts w:ascii="Calibri" w:hAnsi="Calibri" w:cs="Calibri"/>
          <w:bCs/>
          <w:lang w:val="hr-HR"/>
        </w:rPr>
        <w:t xml:space="preserve">. </w:t>
      </w:r>
    </w:p>
    <w:p w14:paraId="70AF11FA" w14:textId="310E2E77" w:rsidR="00587CB6" w:rsidRPr="005A6BC2" w:rsidRDefault="00587CB6" w:rsidP="00B24248">
      <w:pPr>
        <w:spacing w:line="240" w:lineRule="auto"/>
        <w:jc w:val="both"/>
        <w:rPr>
          <w:rFonts w:ascii="Calibri" w:hAnsi="Calibri" w:cs="Calibri"/>
          <w:bCs/>
          <w:lang w:val="hr-HR"/>
        </w:rPr>
      </w:pPr>
      <w:r w:rsidRPr="005A6BC2">
        <w:rPr>
          <w:rFonts w:ascii="Calibri" w:hAnsi="Calibri" w:cs="Calibri"/>
          <w:bCs/>
          <w:lang w:val="hr-HR"/>
        </w:rPr>
        <w:t>Na društvenom planu, nedovoljna konsultacija sa zainteresovanim stranama nosi rizik od sukoba i konfuz</w:t>
      </w:r>
      <w:r w:rsidR="00F640A3" w:rsidRPr="005A6BC2">
        <w:rPr>
          <w:rFonts w:ascii="Calibri" w:hAnsi="Calibri" w:cs="Calibri"/>
          <w:bCs/>
          <w:lang w:val="hr-HR"/>
        </w:rPr>
        <w:t>ije. Ograničavanje pristupa šumama može posebno negativno uticati na žene</w:t>
      </w:r>
      <w:r w:rsidRPr="005A6BC2">
        <w:rPr>
          <w:rFonts w:ascii="Calibri" w:hAnsi="Calibri" w:cs="Calibri"/>
          <w:bCs/>
          <w:lang w:val="hr-HR"/>
        </w:rPr>
        <w:t xml:space="preserve"> i autohto</w:t>
      </w:r>
      <w:r w:rsidR="00F640A3" w:rsidRPr="005A6BC2">
        <w:rPr>
          <w:rFonts w:ascii="Calibri" w:hAnsi="Calibri" w:cs="Calibri"/>
          <w:bCs/>
          <w:lang w:val="hr-HR"/>
        </w:rPr>
        <w:t>ne zajednice</w:t>
      </w:r>
      <w:r w:rsidRPr="005A6BC2">
        <w:rPr>
          <w:rFonts w:ascii="Calibri" w:hAnsi="Calibri" w:cs="Calibri"/>
          <w:bCs/>
          <w:lang w:val="hr-HR"/>
        </w:rPr>
        <w:t xml:space="preserve">, dok kulturni otpor i loša raspodjela koristi mogu ometati ciljeve </w:t>
      </w:r>
      <w:r w:rsidR="00F640A3" w:rsidRPr="005A6BC2">
        <w:rPr>
          <w:rFonts w:ascii="Calibri" w:hAnsi="Calibri" w:cs="Calibri"/>
          <w:lang w:val="hr-HR"/>
        </w:rPr>
        <w:t xml:space="preserve">održivog </w:t>
      </w:r>
      <w:r w:rsidR="008F6776" w:rsidRPr="005A6BC2">
        <w:rPr>
          <w:rFonts w:ascii="Calibri" w:hAnsi="Calibri" w:cs="Calibri"/>
          <w:lang w:val="hr-HR"/>
        </w:rPr>
        <w:t>gazdovanje šumama</w:t>
      </w:r>
      <w:r w:rsidRPr="005A6BC2">
        <w:rPr>
          <w:rFonts w:ascii="Calibri" w:hAnsi="Calibri" w:cs="Calibri"/>
          <w:bCs/>
          <w:lang w:val="hr-HR"/>
        </w:rPr>
        <w:t xml:space="preserve">. Postoji mogućnost sukoba sa privatnim vlasnicima šuma oko dozvola za sječu i državne kontrole nad njihovim posjedom. </w:t>
      </w:r>
      <w:r w:rsidR="00F640A3" w:rsidRPr="005A6BC2">
        <w:rPr>
          <w:rFonts w:ascii="Calibri" w:hAnsi="Calibri" w:cs="Calibri"/>
          <w:lang w:val="hr-HR"/>
        </w:rPr>
        <w:t xml:space="preserve">Iako je institut planova </w:t>
      </w:r>
      <w:r w:rsidR="008F6776" w:rsidRPr="005A6BC2">
        <w:rPr>
          <w:rFonts w:ascii="Calibri" w:hAnsi="Calibri" w:cs="Calibri"/>
          <w:lang w:val="hr-HR"/>
        </w:rPr>
        <w:t>gazdovanja šumama</w:t>
      </w:r>
      <w:r w:rsidR="00F640A3" w:rsidRPr="005A6BC2">
        <w:rPr>
          <w:rFonts w:ascii="Calibri" w:hAnsi="Calibri" w:cs="Calibri"/>
          <w:lang w:val="hr-HR"/>
        </w:rPr>
        <w:t xml:space="preserve"> osmišljen radi unapređenja održivosti, ovi vlasnici imovine mogli bi tražiti načine da podrivaju ovaj sistem ukoliko kontrola postane prekomjerna, a naknade za licence previsoke.</w:t>
      </w:r>
      <w:r w:rsidRPr="005A6BC2">
        <w:rPr>
          <w:rFonts w:ascii="Calibri" w:hAnsi="Calibri" w:cs="Calibri"/>
          <w:bCs/>
          <w:lang w:val="hr-HR"/>
        </w:rPr>
        <w:t xml:space="preserve">  </w:t>
      </w:r>
    </w:p>
    <w:p w14:paraId="075198F0" w14:textId="1ADC9D3A" w:rsidR="00413AB6" w:rsidRPr="005A6BC2" w:rsidRDefault="00C455FF" w:rsidP="00B24248">
      <w:pPr>
        <w:spacing w:line="240" w:lineRule="auto"/>
        <w:jc w:val="both"/>
        <w:rPr>
          <w:rFonts w:ascii="Calibri" w:hAnsi="Calibri" w:cs="Calibri"/>
          <w:lang w:val="hr-HR"/>
        </w:rPr>
      </w:pPr>
      <w:r w:rsidRPr="005A6BC2">
        <w:rPr>
          <w:rFonts w:ascii="Calibri" w:hAnsi="Calibri" w:cs="Calibri"/>
          <w:lang w:val="hr-HR"/>
        </w:rPr>
        <w:t xml:space="preserve">Kako bi se osiguralo da se mjere ublažavanja </w:t>
      </w:r>
      <w:r w:rsidR="00F640A3" w:rsidRPr="005A6BC2">
        <w:rPr>
          <w:rFonts w:ascii="Calibri" w:hAnsi="Calibri" w:cs="Calibri"/>
          <w:lang w:val="hr-HR"/>
        </w:rPr>
        <w:t>s</w:t>
      </w:r>
      <w:r w:rsidRPr="005A6BC2">
        <w:rPr>
          <w:rFonts w:ascii="Calibri" w:hAnsi="Calibri" w:cs="Calibri"/>
          <w:lang w:val="hr-HR"/>
        </w:rPr>
        <w:t>provode</w:t>
      </w:r>
      <w:r w:rsidR="000F5F6E" w:rsidRPr="005A6BC2">
        <w:rPr>
          <w:rFonts w:ascii="Calibri" w:hAnsi="Calibri" w:cs="Calibri"/>
          <w:lang w:val="hr-HR"/>
        </w:rPr>
        <w:t xml:space="preserve"> i prate, koriste se dokumenti</w:t>
      </w:r>
      <w:r w:rsidRPr="005A6BC2">
        <w:rPr>
          <w:rFonts w:ascii="Calibri" w:hAnsi="Calibri" w:cs="Calibri"/>
          <w:lang w:val="hr-HR"/>
        </w:rPr>
        <w:t xml:space="preserve"> za upravljanje rizicima </w:t>
      </w:r>
      <w:r w:rsidR="00FA5068" w:rsidRPr="005A6BC2">
        <w:rPr>
          <w:rFonts w:ascii="Calibri" w:hAnsi="Calibri" w:cs="Calibri"/>
          <w:lang w:val="hr-HR"/>
        </w:rPr>
        <w:t xml:space="preserve">po životnu sredinu i društvo </w:t>
      </w:r>
      <w:r w:rsidRPr="005A6BC2">
        <w:rPr>
          <w:rFonts w:ascii="Calibri" w:hAnsi="Calibri" w:cs="Calibri"/>
          <w:lang w:val="hr-HR"/>
        </w:rPr>
        <w:t xml:space="preserve">kao što su Izvještaji o </w:t>
      </w:r>
      <w:r w:rsidR="00F640A3" w:rsidRPr="005A6BC2">
        <w:rPr>
          <w:rFonts w:ascii="Calibri" w:hAnsi="Calibri" w:cs="Calibri"/>
          <w:lang w:val="hr-HR"/>
        </w:rPr>
        <w:t>procjeni</w:t>
      </w:r>
      <w:r w:rsidR="00B57690" w:rsidRPr="005A6BC2">
        <w:rPr>
          <w:rFonts w:ascii="Calibri" w:hAnsi="Calibri" w:cs="Calibri"/>
          <w:lang w:val="hr-HR"/>
        </w:rPr>
        <w:t xml:space="preserve"> </w:t>
      </w:r>
      <w:r w:rsidR="00FA5068" w:rsidRPr="005A6BC2">
        <w:rPr>
          <w:rFonts w:ascii="Calibri" w:hAnsi="Calibri" w:cs="Calibri"/>
          <w:lang w:val="hr-HR"/>
        </w:rPr>
        <w:t xml:space="preserve">životne sredine i društva </w:t>
      </w:r>
      <w:r w:rsidR="00B57690" w:rsidRPr="005A6BC2">
        <w:rPr>
          <w:rFonts w:ascii="Calibri" w:hAnsi="Calibri" w:cs="Calibri"/>
          <w:lang w:val="hr-HR"/>
        </w:rPr>
        <w:t>(PIU će izvršiti procjenu svih</w:t>
      </w:r>
      <w:r w:rsidRPr="005A6BC2">
        <w:rPr>
          <w:rFonts w:ascii="Calibri" w:hAnsi="Calibri" w:cs="Calibri"/>
          <w:lang w:val="hr-HR"/>
        </w:rPr>
        <w:t xml:space="preserve"> </w:t>
      </w:r>
      <w:r w:rsidR="00B57690" w:rsidRPr="005A6BC2">
        <w:rPr>
          <w:rFonts w:ascii="Calibri" w:hAnsi="Calibri" w:cs="Calibri"/>
          <w:lang w:val="hr-HR"/>
        </w:rPr>
        <w:t>projektnih aktivnosti/podprojekata u pogledu njihovih rizika i uticaj</w:t>
      </w:r>
      <w:r w:rsidRPr="005A6BC2">
        <w:rPr>
          <w:rFonts w:ascii="Calibri" w:hAnsi="Calibri" w:cs="Calibri"/>
          <w:lang w:val="hr-HR"/>
        </w:rPr>
        <w:t xml:space="preserve">a </w:t>
      </w:r>
      <w:r w:rsidR="00FA5068" w:rsidRPr="005A6BC2">
        <w:rPr>
          <w:rFonts w:ascii="Calibri" w:hAnsi="Calibri" w:cs="Calibri"/>
          <w:lang w:val="hr-HR"/>
        </w:rPr>
        <w:t xml:space="preserve">na životnu sredinu i društvo </w:t>
      </w:r>
      <w:r w:rsidRPr="005A6BC2">
        <w:rPr>
          <w:rFonts w:ascii="Calibri" w:hAnsi="Calibri" w:cs="Calibri"/>
          <w:lang w:val="hr-HR"/>
        </w:rPr>
        <w:t>radi kategorizacije rizika</w:t>
      </w:r>
      <w:r w:rsidR="00FA5068" w:rsidRPr="005A6BC2">
        <w:rPr>
          <w:rFonts w:ascii="Calibri" w:hAnsi="Calibri" w:cs="Calibri"/>
          <w:lang w:val="hr-HR"/>
        </w:rPr>
        <w:t xml:space="preserve"> po životnu sredinu i društvo</w:t>
      </w:r>
      <w:r w:rsidRPr="005A6BC2">
        <w:rPr>
          <w:rFonts w:ascii="Calibri" w:hAnsi="Calibri" w:cs="Calibri"/>
          <w:lang w:val="hr-HR"/>
        </w:rPr>
        <w:t xml:space="preserve">). </w:t>
      </w:r>
      <w:r w:rsidR="00B57690" w:rsidRPr="005A6BC2">
        <w:rPr>
          <w:rFonts w:ascii="Calibri" w:hAnsi="Calibri" w:cs="Calibri"/>
          <w:lang w:val="hr-HR"/>
        </w:rPr>
        <w:t>Ovo će omogućiti Jedinici za implementaciju projekta (PIU) da, prije početka realizacije potprojekta/aktivnosti, p</w:t>
      </w:r>
      <w:r w:rsidR="000F5F6E" w:rsidRPr="005A6BC2">
        <w:rPr>
          <w:rFonts w:ascii="Calibri" w:hAnsi="Calibri" w:cs="Calibri"/>
          <w:lang w:val="hr-HR"/>
        </w:rPr>
        <w:t>ripremi odgovarajuću dokumentaciju</w:t>
      </w:r>
      <w:r w:rsidR="00B57690" w:rsidRPr="005A6BC2">
        <w:rPr>
          <w:rFonts w:ascii="Calibri" w:hAnsi="Calibri" w:cs="Calibri"/>
          <w:lang w:val="hr-HR"/>
        </w:rPr>
        <w:t xml:space="preserve"> za upravljanje rizicima u oblasti životne sredine i društva, radi odobrenja od strane Svjetske banke i nadležnih nacionalnih organa.</w:t>
      </w:r>
    </w:p>
    <w:p w14:paraId="6064DF11" w14:textId="3C90CCDD" w:rsidR="00626F31" w:rsidRPr="005A6BC2" w:rsidRDefault="00D203A4" w:rsidP="006C3DDC">
      <w:pPr>
        <w:spacing w:line="240" w:lineRule="auto"/>
        <w:jc w:val="both"/>
        <w:rPr>
          <w:rFonts w:ascii="Calibri" w:hAnsi="Calibri" w:cs="Calibri"/>
          <w:lang w:val="hr-HR"/>
        </w:rPr>
      </w:pPr>
      <w:r w:rsidRPr="005A6BC2">
        <w:rPr>
          <w:rFonts w:ascii="Calibri" w:hAnsi="Calibri" w:cs="Calibri"/>
          <w:lang w:val="hr-HR"/>
        </w:rPr>
        <w:t xml:space="preserve">Gdje je </w:t>
      </w:r>
      <w:r w:rsidR="00B57690" w:rsidRPr="005A6BC2">
        <w:rPr>
          <w:rFonts w:ascii="Calibri" w:hAnsi="Calibri" w:cs="Calibri"/>
          <w:lang w:val="hr-HR"/>
        </w:rPr>
        <w:t xml:space="preserve">to </w:t>
      </w:r>
      <w:r w:rsidRPr="005A6BC2">
        <w:rPr>
          <w:rFonts w:ascii="Calibri" w:hAnsi="Calibri" w:cs="Calibri"/>
          <w:lang w:val="hr-HR"/>
        </w:rPr>
        <w:t>primjen</w:t>
      </w:r>
      <w:r w:rsidR="00B57690" w:rsidRPr="005A6BC2">
        <w:rPr>
          <w:rFonts w:ascii="Calibri" w:hAnsi="Calibri" w:cs="Calibri"/>
          <w:lang w:val="hr-HR"/>
        </w:rPr>
        <w:t>jivo, Jedinice za implementaciju projekta pripremiće dokumente specifične</w:t>
      </w:r>
      <w:r w:rsidRPr="005A6BC2">
        <w:rPr>
          <w:rFonts w:ascii="Calibri" w:hAnsi="Calibri" w:cs="Calibri"/>
          <w:lang w:val="hr-HR"/>
        </w:rPr>
        <w:t xml:space="preserve"> za lokaciju</w:t>
      </w:r>
      <w:r w:rsidR="00B57690" w:rsidRPr="005A6BC2">
        <w:rPr>
          <w:rFonts w:ascii="Calibri" w:hAnsi="Calibri" w:cs="Calibri"/>
          <w:lang w:val="hr-HR"/>
        </w:rPr>
        <w:t>,</w:t>
      </w:r>
      <w:r w:rsidR="000F5F6E" w:rsidRPr="005A6BC2">
        <w:rPr>
          <w:rFonts w:ascii="Calibri" w:hAnsi="Calibri" w:cs="Calibri"/>
          <w:lang w:val="hr-HR"/>
        </w:rPr>
        <w:t xml:space="preserve"> kao što su P</w:t>
      </w:r>
      <w:r w:rsidRPr="005A6BC2">
        <w:rPr>
          <w:rFonts w:ascii="Calibri" w:hAnsi="Calibri" w:cs="Calibri"/>
          <w:lang w:val="hr-HR"/>
        </w:rPr>
        <w:t xml:space="preserve">rocjene uticaja na </w:t>
      </w:r>
      <w:r w:rsidR="00B57690" w:rsidRPr="005A6BC2">
        <w:rPr>
          <w:rFonts w:ascii="Calibri" w:hAnsi="Calibri" w:cs="Calibri"/>
          <w:lang w:val="hr-HR"/>
        </w:rPr>
        <w:t xml:space="preserve">životnu sredinu i društvo (ESIA), </w:t>
      </w:r>
      <w:r w:rsidR="000F5F6E" w:rsidRPr="005A6BC2">
        <w:rPr>
          <w:rFonts w:ascii="Calibri" w:hAnsi="Calibri" w:cs="Calibri"/>
          <w:lang w:val="hr-HR"/>
        </w:rPr>
        <w:t>P</w:t>
      </w:r>
      <w:r w:rsidRPr="005A6BC2">
        <w:rPr>
          <w:rFonts w:ascii="Calibri" w:hAnsi="Calibri" w:cs="Calibri"/>
          <w:lang w:val="hr-HR"/>
        </w:rPr>
        <w:t xml:space="preserve">lanovi upravljanja </w:t>
      </w:r>
      <w:r w:rsidR="00600FDB" w:rsidRPr="005A6BC2">
        <w:rPr>
          <w:rFonts w:ascii="Calibri" w:hAnsi="Calibri" w:cs="Calibri"/>
          <w:lang w:val="hr-HR"/>
        </w:rPr>
        <w:t>životnom sredinom</w:t>
      </w:r>
      <w:r w:rsidRPr="005A6BC2">
        <w:rPr>
          <w:rFonts w:ascii="Calibri" w:hAnsi="Calibri" w:cs="Calibri"/>
          <w:lang w:val="hr-HR"/>
        </w:rPr>
        <w:t xml:space="preserve"> i društvom </w:t>
      </w:r>
      <w:r w:rsidR="00C84418" w:rsidRPr="005A6BC2">
        <w:rPr>
          <w:rFonts w:ascii="Calibri" w:hAnsi="Calibri" w:cs="Calibri"/>
          <w:lang w:val="hr-HR"/>
        </w:rPr>
        <w:t>specifični za lokaciju (ESMP), P</w:t>
      </w:r>
      <w:r w:rsidRPr="005A6BC2">
        <w:rPr>
          <w:rFonts w:ascii="Calibri" w:hAnsi="Calibri" w:cs="Calibri"/>
          <w:lang w:val="hr-HR"/>
        </w:rPr>
        <w:t>lanovi uprav</w:t>
      </w:r>
      <w:r w:rsidR="00C84418" w:rsidRPr="005A6BC2">
        <w:rPr>
          <w:rFonts w:ascii="Calibri" w:hAnsi="Calibri" w:cs="Calibri"/>
          <w:lang w:val="hr-HR"/>
        </w:rPr>
        <w:t>ljanja biodiverzitetom (BMP) i Politike</w:t>
      </w:r>
      <w:r w:rsidRPr="005A6BC2">
        <w:rPr>
          <w:rFonts w:ascii="Calibri" w:hAnsi="Calibri" w:cs="Calibri"/>
          <w:lang w:val="hr-HR"/>
        </w:rPr>
        <w:t xml:space="preserve"> </w:t>
      </w:r>
      <w:r w:rsidR="00B57690" w:rsidRPr="005A6BC2">
        <w:rPr>
          <w:rFonts w:ascii="Calibri" w:hAnsi="Calibri" w:cs="Calibri"/>
          <w:lang w:val="hr-HR"/>
        </w:rPr>
        <w:t>raseljavanja</w:t>
      </w:r>
      <w:r w:rsidRPr="005A6BC2">
        <w:rPr>
          <w:rFonts w:ascii="Calibri" w:hAnsi="Calibri" w:cs="Calibri"/>
          <w:lang w:val="hr-HR"/>
        </w:rPr>
        <w:t xml:space="preserve"> (RP)</w:t>
      </w:r>
      <w:r w:rsidR="00B57690" w:rsidRPr="005A6BC2">
        <w:rPr>
          <w:rFonts w:ascii="Calibri" w:hAnsi="Calibri" w:cs="Calibri"/>
          <w:lang w:val="hr-HR"/>
        </w:rPr>
        <w:t>,</w:t>
      </w:r>
      <w:r w:rsidRPr="005A6BC2">
        <w:rPr>
          <w:rFonts w:ascii="Calibri" w:hAnsi="Calibri" w:cs="Calibri"/>
          <w:lang w:val="hr-HR"/>
        </w:rPr>
        <w:t xml:space="preserve"> </w:t>
      </w:r>
      <w:r w:rsidR="00B57690" w:rsidRPr="005A6BC2">
        <w:rPr>
          <w:rFonts w:ascii="Calibri" w:hAnsi="Calibri" w:cs="Calibri"/>
          <w:lang w:val="hr-HR"/>
        </w:rPr>
        <w:t>i dostaviti ih na</w:t>
      </w:r>
      <w:r w:rsidR="00F878F7" w:rsidRPr="005A6BC2">
        <w:rPr>
          <w:rFonts w:ascii="Calibri" w:hAnsi="Calibri" w:cs="Calibri"/>
          <w:lang w:val="hr-HR"/>
        </w:rPr>
        <w:t xml:space="preserve"> odobrenje</w:t>
      </w:r>
      <w:r w:rsidRPr="005A6BC2">
        <w:rPr>
          <w:rFonts w:ascii="Calibri" w:hAnsi="Calibri" w:cs="Calibri"/>
          <w:lang w:val="hr-HR"/>
        </w:rPr>
        <w:t xml:space="preserve"> </w:t>
      </w:r>
      <w:r w:rsidR="000F5F6E" w:rsidRPr="005A6BC2">
        <w:rPr>
          <w:rFonts w:ascii="Calibri" w:hAnsi="Calibri" w:cs="Calibri"/>
          <w:lang w:val="hr-HR"/>
        </w:rPr>
        <w:t xml:space="preserve">od strane </w:t>
      </w:r>
      <w:r w:rsidRPr="005A6BC2">
        <w:rPr>
          <w:rFonts w:ascii="Calibri" w:hAnsi="Calibri" w:cs="Calibri"/>
          <w:lang w:val="hr-HR"/>
        </w:rPr>
        <w:t>Banke.</w:t>
      </w:r>
      <w:r w:rsidR="00F878F7" w:rsidRPr="005A6BC2">
        <w:rPr>
          <w:rFonts w:ascii="Calibri" w:hAnsi="Calibri" w:cs="Calibri"/>
          <w:lang w:val="hr-HR"/>
        </w:rPr>
        <w:t xml:space="preserve"> Nakon toga, PIU će </w:t>
      </w:r>
      <w:r w:rsidR="000F5F6E" w:rsidRPr="005A6BC2">
        <w:rPr>
          <w:rFonts w:ascii="Calibri" w:hAnsi="Calibri" w:cs="Calibri"/>
          <w:lang w:val="hr-HR"/>
        </w:rPr>
        <w:t xml:space="preserve">imati </w:t>
      </w:r>
      <w:r w:rsidR="00F878F7" w:rsidRPr="005A6BC2">
        <w:rPr>
          <w:rFonts w:ascii="Calibri" w:hAnsi="Calibri" w:cs="Calibri"/>
          <w:lang w:val="hr-HR"/>
        </w:rPr>
        <w:t>obavez</w:t>
      </w:r>
      <w:r w:rsidR="000F5F6E" w:rsidRPr="005A6BC2">
        <w:rPr>
          <w:rFonts w:ascii="Calibri" w:hAnsi="Calibri" w:cs="Calibri"/>
          <w:lang w:val="hr-HR"/>
        </w:rPr>
        <w:t>u</w:t>
      </w:r>
      <w:r w:rsidRPr="005A6BC2">
        <w:rPr>
          <w:rFonts w:ascii="Calibri" w:hAnsi="Calibri" w:cs="Calibri"/>
          <w:lang w:val="hr-HR"/>
        </w:rPr>
        <w:t xml:space="preserve"> da objavi, implementira i izvještava o napretku implementacije odobrenih </w:t>
      </w:r>
      <w:r w:rsidR="000F5F6E" w:rsidRPr="005A6BC2">
        <w:rPr>
          <w:rFonts w:ascii="Calibri" w:hAnsi="Calibri" w:cs="Calibri"/>
          <w:lang w:val="hr-HR"/>
        </w:rPr>
        <w:t>P</w:t>
      </w:r>
      <w:r w:rsidR="00C84418" w:rsidRPr="005A6BC2">
        <w:rPr>
          <w:rFonts w:ascii="Calibri" w:hAnsi="Calibri" w:cs="Calibri"/>
          <w:lang w:val="hr-HR"/>
        </w:rPr>
        <w:t>rocjena uticaja na životnu sredinu i društvo (</w:t>
      </w:r>
      <w:r w:rsidRPr="005A6BC2">
        <w:rPr>
          <w:rFonts w:ascii="Calibri" w:hAnsi="Calibri" w:cs="Calibri"/>
          <w:lang w:val="hr-HR"/>
        </w:rPr>
        <w:t>ESIA</w:t>
      </w:r>
      <w:r w:rsidR="000F5F6E" w:rsidRPr="005A6BC2">
        <w:rPr>
          <w:rFonts w:ascii="Calibri" w:hAnsi="Calibri" w:cs="Calibri"/>
          <w:lang w:val="hr-HR"/>
        </w:rPr>
        <w:t>), P</w:t>
      </w:r>
      <w:r w:rsidR="00C84418" w:rsidRPr="005A6BC2">
        <w:rPr>
          <w:rFonts w:ascii="Calibri" w:hAnsi="Calibri" w:cs="Calibri"/>
          <w:lang w:val="hr-HR"/>
        </w:rPr>
        <w:t>lanova upravljanja životnom sredinom i društvom (</w:t>
      </w:r>
      <w:r w:rsidRPr="005A6BC2">
        <w:rPr>
          <w:rFonts w:ascii="Calibri" w:hAnsi="Calibri" w:cs="Calibri"/>
          <w:lang w:val="hr-HR"/>
        </w:rPr>
        <w:t>ESMP</w:t>
      </w:r>
      <w:r w:rsidR="00C84418" w:rsidRPr="005A6BC2">
        <w:rPr>
          <w:rFonts w:ascii="Calibri" w:hAnsi="Calibri" w:cs="Calibri"/>
          <w:lang w:val="hr-HR"/>
        </w:rPr>
        <w:t>), Planova upravljanja biodiverzitetom (</w:t>
      </w:r>
      <w:r w:rsidRPr="005A6BC2">
        <w:rPr>
          <w:rFonts w:ascii="Calibri" w:hAnsi="Calibri" w:cs="Calibri"/>
          <w:lang w:val="hr-HR"/>
        </w:rPr>
        <w:t>BMP</w:t>
      </w:r>
      <w:r w:rsidR="000F5F6E" w:rsidRPr="005A6BC2">
        <w:rPr>
          <w:rFonts w:ascii="Calibri" w:hAnsi="Calibri" w:cs="Calibri"/>
          <w:lang w:val="hr-HR"/>
        </w:rPr>
        <w:t>), P</w:t>
      </w:r>
      <w:r w:rsidR="00C84418" w:rsidRPr="005A6BC2">
        <w:rPr>
          <w:rFonts w:ascii="Calibri" w:hAnsi="Calibri" w:cs="Calibri"/>
          <w:lang w:val="hr-HR"/>
        </w:rPr>
        <w:t>olitika raseljavanja (</w:t>
      </w:r>
      <w:r w:rsidRPr="005A6BC2">
        <w:rPr>
          <w:rFonts w:ascii="Calibri" w:hAnsi="Calibri" w:cs="Calibri"/>
          <w:lang w:val="hr-HR"/>
        </w:rPr>
        <w:t>RP</w:t>
      </w:r>
      <w:r w:rsidR="00C84418" w:rsidRPr="005A6BC2">
        <w:rPr>
          <w:rFonts w:ascii="Calibri" w:hAnsi="Calibri" w:cs="Calibri"/>
          <w:lang w:val="hr-HR"/>
        </w:rPr>
        <w:t>)</w:t>
      </w:r>
      <w:r w:rsidR="000F5F6E" w:rsidRPr="005A6BC2">
        <w:rPr>
          <w:rFonts w:ascii="Calibri" w:hAnsi="Calibri" w:cs="Calibri"/>
          <w:lang w:val="hr-HR"/>
        </w:rPr>
        <w:t>. PIU će obezbijediti</w:t>
      </w:r>
      <w:r w:rsidRPr="005A6BC2">
        <w:rPr>
          <w:rFonts w:ascii="Calibri" w:hAnsi="Calibri" w:cs="Calibri"/>
          <w:lang w:val="hr-HR"/>
        </w:rPr>
        <w:t xml:space="preserve"> da se Kodeksi ponašanja i klauzule o zaštiti </w:t>
      </w:r>
      <w:r w:rsidR="000F3EA5" w:rsidRPr="005A6BC2">
        <w:rPr>
          <w:rFonts w:ascii="Calibri" w:hAnsi="Calibri" w:cs="Calibri"/>
          <w:lang w:val="hr-HR"/>
        </w:rPr>
        <w:t>životne sredine</w:t>
      </w:r>
      <w:r w:rsidRPr="005A6BC2">
        <w:rPr>
          <w:rFonts w:ascii="Calibri" w:hAnsi="Calibri" w:cs="Calibri"/>
          <w:lang w:val="hr-HR"/>
        </w:rPr>
        <w:t xml:space="preserve"> i </w:t>
      </w:r>
      <w:r w:rsidR="00F878F7" w:rsidRPr="005A6BC2">
        <w:rPr>
          <w:rFonts w:ascii="Calibri" w:hAnsi="Calibri" w:cs="Calibri"/>
          <w:lang w:val="hr-HR"/>
        </w:rPr>
        <w:t>društva unesu u ugovornu dokumentaciju</w:t>
      </w:r>
      <w:r w:rsidRPr="005A6BC2">
        <w:rPr>
          <w:rFonts w:ascii="Calibri" w:hAnsi="Calibri" w:cs="Calibri"/>
          <w:lang w:val="hr-HR"/>
        </w:rPr>
        <w:t xml:space="preserve"> i mehanizme izvještavanja. Izvođači će biti obavezni da usvoje </w:t>
      </w:r>
      <w:r w:rsidR="00F878F7" w:rsidRPr="005A6BC2">
        <w:rPr>
          <w:rFonts w:ascii="Calibri" w:hAnsi="Calibri" w:cs="Calibri"/>
          <w:lang w:val="hr-HR"/>
        </w:rPr>
        <w:t xml:space="preserve">svoje Planove </w:t>
      </w:r>
      <w:r w:rsidR="00E168D4" w:rsidRPr="005A6BC2">
        <w:rPr>
          <w:rFonts w:ascii="Calibri" w:hAnsi="Calibri" w:cs="Calibri"/>
          <w:lang w:val="hr-HR"/>
        </w:rPr>
        <w:t>upravljanja životnom sredinom</w:t>
      </w:r>
      <w:r w:rsidR="00F878F7" w:rsidRPr="005A6BC2">
        <w:rPr>
          <w:rFonts w:ascii="Calibri" w:hAnsi="Calibri" w:cs="Calibri"/>
          <w:lang w:val="hr-HR"/>
        </w:rPr>
        <w:t xml:space="preserve"> i društvom (ESMP)</w:t>
      </w:r>
      <w:r w:rsidRPr="005A6BC2">
        <w:rPr>
          <w:rFonts w:ascii="Calibri" w:hAnsi="Calibri" w:cs="Calibri"/>
          <w:lang w:val="hr-HR"/>
        </w:rPr>
        <w:t xml:space="preserve"> </w:t>
      </w:r>
      <w:r w:rsidR="00F878F7" w:rsidRPr="005A6BC2">
        <w:rPr>
          <w:rFonts w:ascii="Calibri" w:hAnsi="Calibri" w:cs="Calibri"/>
          <w:lang w:val="hr-HR"/>
        </w:rPr>
        <w:t xml:space="preserve">i kontrolne liste Planova </w:t>
      </w:r>
      <w:r w:rsidR="00E168D4" w:rsidRPr="005A6BC2">
        <w:rPr>
          <w:rFonts w:ascii="Calibri" w:hAnsi="Calibri" w:cs="Calibri"/>
          <w:lang w:val="hr-HR"/>
        </w:rPr>
        <w:t>upravljanja životnom sredinom</w:t>
      </w:r>
      <w:r w:rsidR="00F878F7" w:rsidRPr="005A6BC2">
        <w:rPr>
          <w:rFonts w:ascii="Calibri" w:hAnsi="Calibri" w:cs="Calibri"/>
          <w:lang w:val="hr-HR"/>
        </w:rPr>
        <w:t xml:space="preserve"> i društvom (C-ESMP) </w:t>
      </w:r>
      <w:r w:rsidRPr="005A6BC2">
        <w:rPr>
          <w:rFonts w:ascii="Calibri" w:hAnsi="Calibri" w:cs="Calibri"/>
          <w:lang w:val="hr-HR"/>
        </w:rPr>
        <w:t xml:space="preserve">sa kodeksima ponašanja i nadzorom osjetljivim na </w:t>
      </w:r>
      <w:r w:rsidR="00F878F7" w:rsidRPr="005A6BC2">
        <w:rPr>
          <w:rFonts w:ascii="Calibri" w:hAnsi="Calibri" w:cs="Calibri"/>
          <w:lang w:val="hr-HR"/>
        </w:rPr>
        <w:t>seksualn</w:t>
      </w:r>
      <w:r w:rsidR="00990B4C" w:rsidRPr="005A6BC2">
        <w:rPr>
          <w:rFonts w:ascii="Calibri" w:hAnsi="Calibri" w:cs="Calibri"/>
          <w:lang w:val="hr-HR"/>
        </w:rPr>
        <w:t xml:space="preserve">u eksploataciju, </w:t>
      </w:r>
      <w:r w:rsidR="00F878F7" w:rsidRPr="005A6BC2">
        <w:rPr>
          <w:rFonts w:ascii="Calibri" w:hAnsi="Calibri" w:cs="Calibri"/>
          <w:lang w:val="hr-HR"/>
        </w:rPr>
        <w:t>zlostavljanje</w:t>
      </w:r>
      <w:r w:rsidR="00990B4C" w:rsidRPr="005A6BC2">
        <w:rPr>
          <w:rFonts w:ascii="Calibri" w:hAnsi="Calibri" w:cs="Calibri"/>
          <w:lang w:val="hr-HR"/>
        </w:rPr>
        <w:t xml:space="preserve"> i</w:t>
      </w:r>
      <w:r w:rsidR="00F878F7" w:rsidRPr="005A6BC2">
        <w:rPr>
          <w:rFonts w:ascii="Calibri" w:hAnsi="Calibri" w:cs="Calibri"/>
          <w:lang w:val="hr-HR"/>
        </w:rPr>
        <w:t xml:space="preserve"> </w:t>
      </w:r>
      <w:r w:rsidR="00990B4C" w:rsidRPr="005A6BC2">
        <w:rPr>
          <w:rFonts w:ascii="Calibri" w:hAnsi="Calibri" w:cs="Calibri"/>
          <w:lang w:val="hr-HR"/>
        </w:rPr>
        <w:t>uznemiravanje</w:t>
      </w:r>
      <w:r w:rsidR="00F878F7" w:rsidRPr="005A6BC2">
        <w:rPr>
          <w:rFonts w:ascii="Calibri" w:hAnsi="Calibri" w:cs="Calibri"/>
          <w:lang w:val="hr-HR"/>
        </w:rPr>
        <w:t>.</w:t>
      </w:r>
    </w:p>
    <w:p w14:paraId="18CE6BA4" w14:textId="545DAE20" w:rsidR="00AB684C" w:rsidRPr="005A6BC2" w:rsidRDefault="00AB684C" w:rsidP="009167A6">
      <w:pPr>
        <w:spacing w:after="0" w:line="240" w:lineRule="auto"/>
        <w:jc w:val="both"/>
        <w:rPr>
          <w:rFonts w:ascii="Calibri" w:hAnsi="Calibri" w:cs="Calibri"/>
          <w:b/>
          <w:bCs/>
          <w:lang w:val="hr-HR"/>
        </w:rPr>
      </w:pPr>
      <w:r w:rsidRPr="005A6BC2">
        <w:rPr>
          <w:rFonts w:ascii="Calibri" w:hAnsi="Calibri" w:cs="Calibri"/>
          <w:b/>
          <w:bCs/>
          <w:lang w:val="hr-HR"/>
        </w:rPr>
        <w:t xml:space="preserve">Institucionalni aranžmani za implementaciju </w:t>
      </w:r>
      <w:r w:rsidR="00A864F1" w:rsidRPr="005A6BC2">
        <w:rPr>
          <w:rFonts w:ascii="Calibri" w:hAnsi="Calibri" w:cs="Calibri"/>
          <w:b/>
          <w:lang w:val="hr-HR"/>
        </w:rPr>
        <w:t>Okvira za</w:t>
      </w:r>
      <w:r w:rsidR="00F878F7" w:rsidRPr="005A6BC2">
        <w:rPr>
          <w:rFonts w:ascii="Calibri" w:hAnsi="Calibri" w:cs="Calibri"/>
          <w:b/>
          <w:lang w:val="hr-HR"/>
        </w:rPr>
        <w:t xml:space="preserve"> </w:t>
      </w:r>
      <w:r w:rsidR="00E168D4" w:rsidRPr="005A6BC2">
        <w:rPr>
          <w:rFonts w:ascii="Calibri" w:hAnsi="Calibri" w:cs="Calibri"/>
          <w:b/>
          <w:lang w:val="hr-HR"/>
        </w:rPr>
        <w:t>upravlja</w:t>
      </w:r>
      <w:r w:rsidR="00A864F1" w:rsidRPr="005A6BC2">
        <w:rPr>
          <w:rFonts w:ascii="Calibri" w:hAnsi="Calibri" w:cs="Calibri"/>
          <w:b/>
          <w:lang w:val="hr-HR"/>
        </w:rPr>
        <w:t>nje</w:t>
      </w:r>
      <w:r w:rsidR="00E168D4" w:rsidRPr="005A6BC2">
        <w:rPr>
          <w:rFonts w:ascii="Calibri" w:hAnsi="Calibri" w:cs="Calibri"/>
          <w:b/>
          <w:lang w:val="hr-HR"/>
        </w:rPr>
        <w:t xml:space="preserve"> životnom sredinom</w:t>
      </w:r>
      <w:r w:rsidR="00F878F7" w:rsidRPr="005A6BC2">
        <w:rPr>
          <w:rFonts w:ascii="Calibri" w:hAnsi="Calibri" w:cs="Calibri"/>
          <w:b/>
          <w:lang w:val="hr-HR"/>
        </w:rPr>
        <w:t xml:space="preserve"> i društvom </w:t>
      </w:r>
      <w:r w:rsidR="00F878F7" w:rsidRPr="005A6BC2">
        <w:rPr>
          <w:rFonts w:ascii="Calibri" w:hAnsi="Calibri" w:cs="Calibri"/>
          <w:lang w:val="hr-HR"/>
        </w:rPr>
        <w:t>(</w:t>
      </w:r>
      <w:r w:rsidR="00F878F7" w:rsidRPr="005A6BC2">
        <w:rPr>
          <w:rFonts w:ascii="Calibri" w:hAnsi="Calibri" w:cs="Calibri"/>
          <w:b/>
          <w:bCs/>
          <w:lang w:val="hr-HR"/>
        </w:rPr>
        <w:t>ESMF)</w:t>
      </w:r>
    </w:p>
    <w:p w14:paraId="42042B99" w14:textId="7A837954" w:rsidR="009167A6" w:rsidRPr="005A6BC2" w:rsidRDefault="00EB4AD1" w:rsidP="009167A6">
      <w:pPr>
        <w:spacing w:after="0" w:line="240" w:lineRule="auto"/>
        <w:jc w:val="both"/>
        <w:rPr>
          <w:rFonts w:ascii="Calibri" w:eastAsia="Calibri" w:hAnsi="Calibri" w:cs="Calibri"/>
          <w:color w:val="000000" w:themeColor="text1"/>
          <w:lang w:val="hr-HR"/>
        </w:rPr>
      </w:pPr>
      <w:r w:rsidRPr="005A6BC2">
        <w:rPr>
          <w:rFonts w:ascii="Calibri" w:eastAsia="Calibri" w:hAnsi="Calibri" w:cs="Calibri"/>
          <w:color w:val="000000" w:themeColor="text1"/>
          <w:lang w:val="hr-HR"/>
        </w:rPr>
        <w:t>Je</w:t>
      </w:r>
      <w:r w:rsidR="000F5F6E" w:rsidRPr="005A6BC2">
        <w:rPr>
          <w:rFonts w:ascii="Calibri" w:eastAsia="Calibri" w:hAnsi="Calibri" w:cs="Calibri"/>
          <w:color w:val="000000" w:themeColor="text1"/>
          <w:lang w:val="hr-HR"/>
        </w:rPr>
        <w:t>dinica za implementaciju projek</w:t>
      </w:r>
      <w:r w:rsidRPr="005A6BC2">
        <w:rPr>
          <w:rFonts w:ascii="Calibri" w:eastAsia="Calibri" w:hAnsi="Calibri" w:cs="Calibri"/>
          <w:color w:val="000000" w:themeColor="text1"/>
          <w:lang w:val="hr-HR"/>
        </w:rPr>
        <w:t xml:space="preserve">ta (PIU) biće uspostavljena unutar Ministarstva poljoprivrede, šumarstva i </w:t>
      </w:r>
      <w:r w:rsidR="00F878F7" w:rsidRPr="005A6BC2">
        <w:rPr>
          <w:rFonts w:ascii="Calibri" w:eastAsia="Calibri" w:hAnsi="Calibri" w:cs="Calibri"/>
          <w:color w:val="000000" w:themeColor="text1"/>
          <w:lang w:val="hr-HR"/>
        </w:rPr>
        <w:t xml:space="preserve">vodoprivrede </w:t>
      </w:r>
      <w:r w:rsidRPr="005A6BC2">
        <w:rPr>
          <w:rFonts w:ascii="Calibri" w:eastAsia="Calibri" w:hAnsi="Calibri" w:cs="Calibri"/>
          <w:color w:val="000000" w:themeColor="text1"/>
          <w:lang w:val="hr-HR"/>
        </w:rPr>
        <w:t>radi o</w:t>
      </w:r>
      <w:r w:rsidR="00F878F7" w:rsidRPr="005A6BC2">
        <w:rPr>
          <w:rFonts w:ascii="Calibri" w:eastAsia="Calibri" w:hAnsi="Calibri" w:cs="Calibri"/>
          <w:color w:val="000000" w:themeColor="text1"/>
          <w:lang w:val="hr-HR"/>
        </w:rPr>
        <w:t xml:space="preserve">mogućavanja </w:t>
      </w:r>
      <w:r w:rsidRPr="005A6BC2">
        <w:rPr>
          <w:rFonts w:ascii="Calibri" w:eastAsia="Calibri" w:hAnsi="Calibri" w:cs="Calibri"/>
          <w:color w:val="000000" w:themeColor="text1"/>
          <w:lang w:val="hr-HR"/>
        </w:rPr>
        <w:t>realizacije svih aktivnosti projekta. PIU će se sastojati od projektnog menadžera odgovornog za koo</w:t>
      </w:r>
      <w:r w:rsidR="00F878F7" w:rsidRPr="005A6BC2">
        <w:rPr>
          <w:rFonts w:ascii="Calibri" w:eastAsia="Calibri" w:hAnsi="Calibri" w:cs="Calibri"/>
          <w:color w:val="000000" w:themeColor="text1"/>
          <w:lang w:val="hr-HR"/>
        </w:rPr>
        <w:t>rdinaciju i nadz</w:t>
      </w:r>
      <w:r w:rsidR="00A43BDB" w:rsidRPr="005A6BC2">
        <w:rPr>
          <w:rFonts w:ascii="Calibri" w:eastAsia="Calibri" w:hAnsi="Calibri" w:cs="Calibri"/>
          <w:color w:val="000000" w:themeColor="text1"/>
          <w:lang w:val="hr-HR"/>
        </w:rPr>
        <w:t>or aktivnosti, kao i za monitoring</w:t>
      </w:r>
      <w:r w:rsidR="00F878F7" w:rsidRPr="005A6BC2">
        <w:rPr>
          <w:rFonts w:ascii="Calibri" w:eastAsia="Calibri" w:hAnsi="Calibri" w:cs="Calibri"/>
          <w:color w:val="000000" w:themeColor="text1"/>
          <w:lang w:val="hr-HR"/>
        </w:rPr>
        <w:t xml:space="preserve"> i evaluaciju</w:t>
      </w:r>
      <w:r w:rsidRPr="005A6BC2">
        <w:rPr>
          <w:rFonts w:ascii="Calibri" w:eastAsia="Calibri" w:hAnsi="Calibri" w:cs="Calibri"/>
          <w:color w:val="000000" w:themeColor="text1"/>
          <w:lang w:val="hr-HR"/>
        </w:rPr>
        <w:t>, administrativnog a</w:t>
      </w:r>
      <w:r w:rsidR="000F5F6E" w:rsidRPr="005A6BC2">
        <w:rPr>
          <w:rFonts w:ascii="Calibri" w:eastAsia="Calibri" w:hAnsi="Calibri" w:cs="Calibri"/>
          <w:color w:val="000000" w:themeColor="text1"/>
          <w:lang w:val="hr-HR"/>
        </w:rPr>
        <w:t>sistenta zaduženog za logistiku</w:t>
      </w:r>
      <w:r w:rsidRPr="005A6BC2">
        <w:rPr>
          <w:rFonts w:ascii="Calibri" w:eastAsia="Calibri" w:hAnsi="Calibri" w:cs="Calibri"/>
          <w:color w:val="000000" w:themeColor="text1"/>
          <w:lang w:val="hr-HR"/>
        </w:rPr>
        <w:t xml:space="preserve">, </w:t>
      </w:r>
      <w:r w:rsidR="00DC5FAB" w:rsidRPr="005A6BC2">
        <w:rPr>
          <w:rFonts w:ascii="Calibri" w:eastAsia="Calibri" w:hAnsi="Calibri" w:cs="Calibri"/>
          <w:color w:val="000000" w:themeColor="text1"/>
          <w:lang w:val="hr-HR"/>
        </w:rPr>
        <w:t>podršku u oblasti nabavki</w:t>
      </w:r>
      <w:r w:rsidRPr="005A6BC2">
        <w:rPr>
          <w:rFonts w:ascii="Calibri" w:eastAsia="Calibri" w:hAnsi="Calibri" w:cs="Calibri"/>
          <w:color w:val="000000" w:themeColor="text1"/>
          <w:lang w:val="hr-HR"/>
        </w:rPr>
        <w:t xml:space="preserve"> i </w:t>
      </w:r>
      <w:r w:rsidR="00DC5FAB" w:rsidRPr="005A6BC2">
        <w:rPr>
          <w:rFonts w:ascii="Calibri" w:eastAsia="Calibri" w:hAnsi="Calibri" w:cs="Calibri"/>
          <w:color w:val="000000" w:themeColor="text1"/>
          <w:lang w:val="hr-HR"/>
        </w:rPr>
        <w:t xml:space="preserve">finansijsku podršku, </w:t>
      </w:r>
      <w:r w:rsidRPr="005A6BC2">
        <w:rPr>
          <w:rFonts w:ascii="Calibri" w:eastAsia="Calibri" w:hAnsi="Calibri" w:cs="Calibri"/>
          <w:color w:val="000000" w:themeColor="text1"/>
          <w:lang w:val="hr-HR"/>
        </w:rPr>
        <w:lastRenderedPageBreak/>
        <w:t xml:space="preserve">stručnjaka </w:t>
      </w:r>
      <w:r w:rsidR="00DC5FAB" w:rsidRPr="005A6BC2">
        <w:rPr>
          <w:rFonts w:ascii="Calibri" w:eastAsia="Calibri" w:hAnsi="Calibri" w:cs="Calibri"/>
          <w:color w:val="000000" w:themeColor="text1"/>
          <w:lang w:val="hr-HR"/>
        </w:rPr>
        <w:t>za društvena pitanja koji obezbjeđuje</w:t>
      </w:r>
      <w:r w:rsidRPr="005A6BC2">
        <w:rPr>
          <w:rFonts w:ascii="Calibri" w:eastAsia="Calibri" w:hAnsi="Calibri" w:cs="Calibri"/>
          <w:color w:val="000000" w:themeColor="text1"/>
          <w:lang w:val="hr-HR"/>
        </w:rPr>
        <w:t xml:space="preserve"> da aktivnosti budu u skladu sa dokumentima</w:t>
      </w:r>
      <w:r w:rsidR="00DC5FAB" w:rsidRPr="005A6BC2">
        <w:rPr>
          <w:rFonts w:ascii="Calibri" w:eastAsia="Calibri" w:hAnsi="Calibri" w:cs="Calibri"/>
          <w:color w:val="000000" w:themeColor="text1"/>
          <w:lang w:val="hr-HR"/>
        </w:rPr>
        <w:t xml:space="preserve"> </w:t>
      </w:r>
      <w:r w:rsidR="008112DD" w:rsidRPr="005A6BC2">
        <w:rPr>
          <w:rFonts w:ascii="Calibri" w:hAnsi="Calibri" w:cs="Calibri"/>
          <w:lang w:val="hr-HR"/>
        </w:rPr>
        <w:t>Ekološkog i društvenog okvira</w:t>
      </w:r>
      <w:r w:rsidR="00DC5FAB" w:rsidRPr="005A6BC2">
        <w:rPr>
          <w:rFonts w:ascii="Calibri" w:eastAsia="Calibri" w:hAnsi="Calibri" w:cs="Calibri"/>
          <w:color w:val="000000" w:themeColor="text1"/>
          <w:lang w:val="hr-HR"/>
        </w:rPr>
        <w:t xml:space="preserve"> (ESF)</w:t>
      </w:r>
      <w:r w:rsidRPr="005A6BC2">
        <w:rPr>
          <w:rFonts w:ascii="Calibri" w:eastAsia="Calibri" w:hAnsi="Calibri" w:cs="Calibri"/>
          <w:color w:val="000000" w:themeColor="text1"/>
          <w:lang w:val="hr-HR"/>
        </w:rPr>
        <w:t xml:space="preserve"> i strategijama </w:t>
      </w:r>
      <w:r w:rsidR="00DC5FAB" w:rsidRPr="005A6BC2">
        <w:rPr>
          <w:rFonts w:ascii="Calibri" w:eastAsia="Calibri" w:hAnsi="Calibri" w:cs="Calibri"/>
          <w:color w:val="000000" w:themeColor="text1"/>
          <w:lang w:val="hr-HR"/>
        </w:rPr>
        <w:t xml:space="preserve">za </w:t>
      </w:r>
      <w:r w:rsidRPr="005A6BC2">
        <w:rPr>
          <w:rFonts w:ascii="Calibri" w:eastAsia="Calibri" w:hAnsi="Calibri" w:cs="Calibri"/>
          <w:color w:val="000000" w:themeColor="text1"/>
          <w:lang w:val="hr-HR"/>
        </w:rPr>
        <w:t>angaž</w:t>
      </w:r>
      <w:r w:rsidR="00DC5FAB" w:rsidRPr="005A6BC2">
        <w:rPr>
          <w:rFonts w:ascii="Calibri" w:eastAsia="Calibri" w:hAnsi="Calibri" w:cs="Calibri"/>
          <w:color w:val="000000" w:themeColor="text1"/>
          <w:lang w:val="hr-HR"/>
        </w:rPr>
        <w:t>ovanje zainteresovanih strana, kao</w:t>
      </w:r>
      <w:r w:rsidRPr="005A6BC2">
        <w:rPr>
          <w:rFonts w:ascii="Calibri" w:eastAsia="Calibri" w:hAnsi="Calibri" w:cs="Calibri"/>
          <w:color w:val="000000" w:themeColor="text1"/>
          <w:lang w:val="hr-HR"/>
        </w:rPr>
        <w:t xml:space="preserve"> </w:t>
      </w:r>
      <w:r w:rsidR="00BF21B7" w:rsidRPr="005A6BC2">
        <w:rPr>
          <w:rFonts w:ascii="Calibri" w:eastAsia="Calibri" w:hAnsi="Calibri" w:cs="Calibri"/>
          <w:color w:val="000000" w:themeColor="text1"/>
          <w:lang w:val="hr-HR"/>
        </w:rPr>
        <w:t xml:space="preserve">i </w:t>
      </w:r>
      <w:r w:rsidRPr="005A6BC2">
        <w:rPr>
          <w:rFonts w:ascii="Calibri" w:eastAsia="Calibri" w:hAnsi="Calibri" w:cs="Calibri"/>
          <w:color w:val="000000" w:themeColor="text1"/>
          <w:lang w:val="hr-HR"/>
        </w:rPr>
        <w:t xml:space="preserve">stručnjaka za zaštitu </w:t>
      </w:r>
      <w:r w:rsidR="000F3EA5" w:rsidRPr="005A6BC2">
        <w:rPr>
          <w:rFonts w:ascii="Calibri" w:eastAsia="Calibri" w:hAnsi="Calibri" w:cs="Calibri"/>
          <w:color w:val="000000" w:themeColor="text1"/>
          <w:lang w:val="hr-HR"/>
        </w:rPr>
        <w:t>životne sredine</w:t>
      </w:r>
      <w:r w:rsidRPr="005A6BC2">
        <w:rPr>
          <w:rFonts w:ascii="Calibri" w:eastAsia="Calibri" w:hAnsi="Calibri" w:cs="Calibri"/>
          <w:color w:val="000000" w:themeColor="text1"/>
          <w:lang w:val="hr-HR"/>
        </w:rPr>
        <w:t xml:space="preserve"> zaduženog za integraciju mjera </w:t>
      </w:r>
      <w:r w:rsidR="00BF21B7" w:rsidRPr="005A6BC2">
        <w:rPr>
          <w:rFonts w:ascii="Calibri" w:eastAsia="Calibri" w:hAnsi="Calibri" w:cs="Calibri"/>
          <w:color w:val="000000" w:themeColor="text1"/>
          <w:lang w:val="hr-HR"/>
        </w:rPr>
        <w:t>rizika u oblasti životne sredine</w:t>
      </w:r>
      <w:r w:rsidR="00AB3A67" w:rsidRPr="005A6BC2">
        <w:rPr>
          <w:rFonts w:ascii="Calibri" w:eastAsia="Calibri" w:hAnsi="Calibri" w:cs="Calibri"/>
          <w:color w:val="000000" w:themeColor="text1"/>
          <w:lang w:val="hr-HR"/>
        </w:rPr>
        <w:t xml:space="preserve"> </w:t>
      </w:r>
      <w:r w:rsidRPr="005A6BC2">
        <w:rPr>
          <w:rFonts w:ascii="Calibri" w:eastAsia="Calibri" w:hAnsi="Calibri" w:cs="Calibri"/>
          <w:color w:val="000000" w:themeColor="text1"/>
          <w:lang w:val="hr-HR"/>
        </w:rPr>
        <w:t xml:space="preserve"> i o</w:t>
      </w:r>
      <w:r w:rsidR="00BF21B7" w:rsidRPr="005A6BC2">
        <w:rPr>
          <w:rFonts w:ascii="Calibri" w:eastAsia="Calibri" w:hAnsi="Calibri" w:cs="Calibri"/>
          <w:color w:val="000000" w:themeColor="text1"/>
          <w:lang w:val="hr-HR"/>
        </w:rPr>
        <w:t xml:space="preserve">bezbjeđivanje </w:t>
      </w:r>
      <w:r w:rsidRPr="005A6BC2">
        <w:rPr>
          <w:rFonts w:ascii="Calibri" w:eastAsia="Calibri" w:hAnsi="Calibri" w:cs="Calibri"/>
          <w:color w:val="000000" w:themeColor="text1"/>
          <w:lang w:val="hr-HR"/>
        </w:rPr>
        <w:t>usklađenosti sa relevantnim standardima i propisima. Menadž</w:t>
      </w:r>
      <w:r w:rsidR="00DC5FAB" w:rsidRPr="005A6BC2">
        <w:rPr>
          <w:rFonts w:ascii="Calibri" w:eastAsia="Calibri" w:hAnsi="Calibri" w:cs="Calibri"/>
          <w:color w:val="000000" w:themeColor="text1"/>
          <w:lang w:val="hr-HR"/>
        </w:rPr>
        <w:t>er grantova nadgleda osmišljavanje, d</w:t>
      </w:r>
      <w:r w:rsidRPr="005A6BC2">
        <w:rPr>
          <w:rFonts w:ascii="Calibri" w:eastAsia="Calibri" w:hAnsi="Calibri" w:cs="Calibri"/>
          <w:color w:val="000000" w:themeColor="text1"/>
          <w:lang w:val="hr-HR"/>
        </w:rPr>
        <w:t>odjelu i praćenje mehanizama gra</w:t>
      </w:r>
      <w:r w:rsidR="00DC5FAB" w:rsidRPr="005A6BC2">
        <w:rPr>
          <w:rFonts w:ascii="Calibri" w:eastAsia="Calibri" w:hAnsi="Calibri" w:cs="Calibri"/>
          <w:color w:val="000000" w:themeColor="text1"/>
          <w:lang w:val="hr-HR"/>
        </w:rPr>
        <w:t>ntova u okviru Komponente 3</w:t>
      </w:r>
      <w:r w:rsidRPr="005A6BC2">
        <w:rPr>
          <w:rFonts w:ascii="Calibri" w:eastAsia="Calibri" w:hAnsi="Calibri" w:cs="Calibri"/>
          <w:color w:val="000000" w:themeColor="text1"/>
          <w:lang w:val="hr-HR"/>
        </w:rPr>
        <w:t xml:space="preserve"> i koordinira povezane aktivnosti. Pored toga, P</w:t>
      </w:r>
      <w:r w:rsidR="00B60758" w:rsidRPr="005A6BC2">
        <w:rPr>
          <w:rFonts w:ascii="Calibri" w:eastAsia="Calibri" w:hAnsi="Calibri" w:cs="Calibri"/>
          <w:color w:val="000000" w:themeColor="text1"/>
          <w:lang w:val="hr-HR"/>
        </w:rPr>
        <w:t>IU će uključivati i stručnjake</w:t>
      </w:r>
      <w:r w:rsidRPr="005A6BC2">
        <w:rPr>
          <w:rFonts w:ascii="Calibri" w:eastAsia="Calibri" w:hAnsi="Calibri" w:cs="Calibri"/>
          <w:color w:val="000000" w:themeColor="text1"/>
          <w:lang w:val="hr-HR"/>
        </w:rPr>
        <w:t xml:space="preserve"> za komunikacije i monitoring i evaluaciju sa skraćenim radnim vremenom</w:t>
      </w:r>
      <w:r w:rsidR="00B60758" w:rsidRPr="005A6BC2">
        <w:rPr>
          <w:rFonts w:ascii="Calibri" w:eastAsia="Calibri" w:hAnsi="Calibri" w:cs="Calibri"/>
          <w:color w:val="000000" w:themeColor="text1"/>
          <w:lang w:val="hr-HR"/>
        </w:rPr>
        <w:t>,</w:t>
      </w:r>
      <w:r w:rsidRPr="005A6BC2">
        <w:rPr>
          <w:rFonts w:ascii="Calibri" w:eastAsia="Calibri" w:hAnsi="Calibri" w:cs="Calibri"/>
          <w:color w:val="000000" w:themeColor="text1"/>
          <w:lang w:val="hr-HR"/>
        </w:rPr>
        <w:t xml:space="preserve"> kako bi pomogli u</w:t>
      </w:r>
      <w:r w:rsidR="00B60758" w:rsidRPr="005A6BC2">
        <w:rPr>
          <w:rFonts w:ascii="Calibri" w:eastAsia="Calibri" w:hAnsi="Calibri" w:cs="Calibri"/>
          <w:color w:val="000000" w:themeColor="text1"/>
          <w:lang w:val="hr-HR"/>
        </w:rPr>
        <w:t xml:space="preserve"> vidljivosti projekta, angažovanju</w:t>
      </w:r>
      <w:r w:rsidRPr="005A6BC2">
        <w:rPr>
          <w:rFonts w:ascii="Calibri" w:eastAsia="Calibri" w:hAnsi="Calibri" w:cs="Calibri"/>
          <w:color w:val="000000" w:themeColor="text1"/>
          <w:lang w:val="hr-HR"/>
        </w:rPr>
        <w:t xml:space="preserve"> zainteresovanih strana, širenju znanja i praćenju rezultata tokom perioda implementacije.</w:t>
      </w:r>
    </w:p>
    <w:p w14:paraId="35096F30" w14:textId="77777777" w:rsidR="00EB4AD1" w:rsidRPr="005A6BC2" w:rsidRDefault="00EB4AD1" w:rsidP="009167A6">
      <w:pPr>
        <w:spacing w:after="0" w:line="240" w:lineRule="auto"/>
        <w:jc w:val="both"/>
        <w:rPr>
          <w:rFonts w:ascii="Calibri" w:hAnsi="Calibri" w:cs="Calibri"/>
          <w:lang w:val="hr-HR"/>
        </w:rPr>
      </w:pPr>
    </w:p>
    <w:p w14:paraId="45FB5FC6" w14:textId="1D9AA3AB" w:rsidR="00471959" w:rsidRPr="005A6BC2" w:rsidRDefault="002D2C8A" w:rsidP="009167A6">
      <w:pPr>
        <w:spacing w:after="0" w:line="240" w:lineRule="auto"/>
        <w:jc w:val="both"/>
        <w:rPr>
          <w:rFonts w:ascii="Calibri" w:hAnsi="Calibri" w:cs="Calibri"/>
          <w:b/>
          <w:bCs/>
          <w:lang w:val="hr-HR"/>
        </w:rPr>
      </w:pPr>
      <w:r w:rsidRPr="005A6BC2">
        <w:rPr>
          <w:rFonts w:ascii="Calibri" w:hAnsi="Calibri" w:cs="Calibri"/>
          <w:b/>
          <w:bCs/>
          <w:lang w:val="hr-HR"/>
        </w:rPr>
        <w:t xml:space="preserve">Izgradnja kapaciteta i obuka za </w:t>
      </w:r>
      <w:r w:rsidR="00A864F1" w:rsidRPr="005A6BC2">
        <w:rPr>
          <w:rFonts w:ascii="Calibri" w:hAnsi="Calibri" w:cs="Calibri"/>
          <w:b/>
          <w:lang w:val="hr-HR"/>
        </w:rPr>
        <w:t>Okvir za</w:t>
      </w:r>
      <w:r w:rsidR="00B60758" w:rsidRPr="005A6BC2">
        <w:rPr>
          <w:rFonts w:ascii="Calibri" w:hAnsi="Calibri" w:cs="Calibri"/>
          <w:b/>
          <w:lang w:val="hr-HR"/>
        </w:rPr>
        <w:t xml:space="preserve"> </w:t>
      </w:r>
      <w:r w:rsidR="00A864F1" w:rsidRPr="005A6BC2">
        <w:rPr>
          <w:rFonts w:ascii="Calibri" w:hAnsi="Calibri" w:cs="Calibri"/>
          <w:b/>
          <w:lang w:val="hr-HR"/>
        </w:rPr>
        <w:t>upravljanje</w:t>
      </w:r>
      <w:r w:rsidR="00E168D4" w:rsidRPr="005A6BC2">
        <w:rPr>
          <w:rFonts w:ascii="Calibri" w:hAnsi="Calibri" w:cs="Calibri"/>
          <w:b/>
          <w:lang w:val="hr-HR"/>
        </w:rPr>
        <w:t xml:space="preserve"> životnom sredinom</w:t>
      </w:r>
      <w:r w:rsidR="00B60758" w:rsidRPr="005A6BC2">
        <w:rPr>
          <w:rFonts w:ascii="Calibri" w:hAnsi="Calibri" w:cs="Calibri"/>
          <w:b/>
          <w:lang w:val="hr-HR"/>
        </w:rPr>
        <w:t xml:space="preserve"> i društvom (</w:t>
      </w:r>
      <w:r w:rsidRPr="005A6BC2">
        <w:rPr>
          <w:rFonts w:ascii="Calibri" w:hAnsi="Calibri" w:cs="Calibri"/>
          <w:b/>
          <w:bCs/>
          <w:lang w:val="hr-HR"/>
        </w:rPr>
        <w:t>ESMF</w:t>
      </w:r>
      <w:r w:rsidR="00B60758" w:rsidRPr="005A6BC2">
        <w:rPr>
          <w:rFonts w:ascii="Calibri" w:hAnsi="Calibri" w:cs="Calibri"/>
          <w:b/>
          <w:bCs/>
          <w:lang w:val="hr-HR"/>
        </w:rPr>
        <w:t>)</w:t>
      </w:r>
    </w:p>
    <w:p w14:paraId="579618E1" w14:textId="2799887D" w:rsidR="00B54DA5" w:rsidRPr="005A6BC2" w:rsidRDefault="00B54DA5" w:rsidP="00D91F41">
      <w:pPr>
        <w:jc w:val="both"/>
        <w:rPr>
          <w:rFonts w:ascii="Calibri" w:eastAsia="Calibri" w:hAnsi="Calibri" w:cs="Calibri"/>
          <w:color w:val="008080"/>
          <w:u w:val="single"/>
          <w:lang w:val="hr-HR"/>
        </w:rPr>
      </w:pPr>
      <w:r w:rsidRPr="005A6BC2">
        <w:rPr>
          <w:rFonts w:ascii="Calibri" w:eastAsia="Calibri" w:hAnsi="Calibri" w:cs="Calibri"/>
          <w:lang w:val="hr-HR"/>
        </w:rPr>
        <w:t>Programi obuke za izgradnju kapaciteta za implementaciju mjera ublažavanja i upravlja</w:t>
      </w:r>
      <w:r w:rsidR="00B60758" w:rsidRPr="005A6BC2">
        <w:rPr>
          <w:rFonts w:ascii="Calibri" w:eastAsia="Calibri" w:hAnsi="Calibri" w:cs="Calibri"/>
          <w:lang w:val="hr-HR"/>
        </w:rPr>
        <w:t xml:space="preserve">nja navedeni su </w:t>
      </w:r>
      <w:r w:rsidRPr="005A6BC2">
        <w:rPr>
          <w:rFonts w:ascii="Calibri" w:eastAsia="Calibri" w:hAnsi="Calibri" w:cs="Calibri"/>
          <w:lang w:val="hr-HR"/>
        </w:rPr>
        <w:t xml:space="preserve">u </w:t>
      </w:r>
      <w:r w:rsidR="00B60758" w:rsidRPr="005A6BC2">
        <w:rPr>
          <w:rFonts w:ascii="Calibri" w:hAnsi="Calibri" w:cs="Calibri"/>
          <w:lang w:val="hr-HR"/>
        </w:rPr>
        <w:t xml:space="preserve">Planu </w:t>
      </w:r>
      <w:r w:rsidR="00E168D4" w:rsidRPr="005A6BC2">
        <w:rPr>
          <w:rFonts w:ascii="Calibri" w:hAnsi="Calibri" w:cs="Calibri"/>
          <w:lang w:val="hr-HR"/>
        </w:rPr>
        <w:t>upravljanja životnom sredinom</w:t>
      </w:r>
      <w:r w:rsidR="00B60758" w:rsidRPr="005A6BC2">
        <w:rPr>
          <w:rFonts w:ascii="Calibri" w:hAnsi="Calibri" w:cs="Calibri"/>
          <w:lang w:val="hr-HR"/>
        </w:rPr>
        <w:t xml:space="preserve"> i društvom</w:t>
      </w:r>
      <w:r w:rsidRPr="005A6BC2">
        <w:rPr>
          <w:rFonts w:ascii="Calibri" w:eastAsia="Calibri" w:hAnsi="Calibri" w:cs="Calibri"/>
          <w:lang w:val="hr-HR"/>
        </w:rPr>
        <w:t>, a troškovi povezani sa programima izgradnje kapaciteta iznose otprilike dvjesto deset hiljada američkih dolara (</w:t>
      </w:r>
      <w:commentRangeStart w:id="7"/>
      <w:r w:rsidR="0060351F" w:rsidRPr="005A6BC2">
        <w:rPr>
          <w:rFonts w:ascii="Calibri" w:eastAsia="Calibri" w:hAnsi="Calibri" w:cs="Calibri"/>
          <w:b/>
          <w:bCs/>
          <w:lang w:val="hr-HR"/>
        </w:rPr>
        <w:t>210.000 američkih dolara).</w:t>
      </w:r>
      <w:r w:rsidRPr="005A6BC2">
        <w:rPr>
          <w:rFonts w:ascii="Calibri" w:eastAsia="Calibri" w:hAnsi="Calibri" w:cs="Calibri"/>
          <w:lang w:val="hr-HR"/>
        </w:rPr>
        <w:t xml:space="preserve"> </w:t>
      </w:r>
      <w:commentRangeEnd w:id="7"/>
      <w:r w:rsidR="00E5426B" w:rsidRPr="005A6BC2">
        <w:rPr>
          <w:rStyle w:val="CommentReference"/>
          <w:lang w:val="hr-HR"/>
        </w:rPr>
        <w:commentReference w:id="7"/>
      </w:r>
      <w:r w:rsidRPr="005A6BC2">
        <w:rPr>
          <w:rFonts w:ascii="Calibri" w:eastAsia="Calibri" w:hAnsi="Calibri" w:cs="Calibri"/>
          <w:lang w:val="hr-HR"/>
        </w:rPr>
        <w:t xml:space="preserve">To uključuje programe obuke u </w:t>
      </w:r>
      <w:r w:rsidR="002E11A9" w:rsidRPr="005A6BC2">
        <w:rPr>
          <w:rFonts w:ascii="Calibri" w:eastAsia="Calibri" w:hAnsi="Calibri" w:cs="Calibri"/>
          <w:lang w:val="hr-HR"/>
        </w:rPr>
        <w:t xml:space="preserve">oblasti </w:t>
      </w:r>
      <w:r w:rsidRPr="005A6BC2">
        <w:rPr>
          <w:rFonts w:ascii="Calibri" w:eastAsia="Calibri" w:hAnsi="Calibri" w:cs="Calibri"/>
          <w:lang w:val="hr-HR"/>
        </w:rPr>
        <w:t>mehaniz</w:t>
      </w:r>
      <w:r w:rsidR="002E11A9" w:rsidRPr="005A6BC2">
        <w:rPr>
          <w:rFonts w:ascii="Calibri" w:eastAsia="Calibri" w:hAnsi="Calibri" w:cs="Calibri"/>
          <w:lang w:val="hr-HR"/>
        </w:rPr>
        <w:t>a</w:t>
      </w:r>
      <w:r w:rsidRPr="005A6BC2">
        <w:rPr>
          <w:rFonts w:ascii="Calibri" w:eastAsia="Calibri" w:hAnsi="Calibri" w:cs="Calibri"/>
          <w:lang w:val="hr-HR"/>
        </w:rPr>
        <w:t xml:space="preserve">ma </w:t>
      </w:r>
      <w:r w:rsidR="002E11A9" w:rsidRPr="005A6BC2">
        <w:rPr>
          <w:rFonts w:ascii="Calibri" w:eastAsia="Calibri" w:hAnsi="Calibri" w:cs="Calibri"/>
          <w:lang w:val="hr-HR"/>
        </w:rPr>
        <w:t xml:space="preserve">za rješavanje </w:t>
      </w:r>
      <w:r w:rsidR="00990B4C" w:rsidRPr="005A6BC2">
        <w:rPr>
          <w:rFonts w:ascii="Calibri" w:eastAsia="Calibri" w:hAnsi="Calibri" w:cs="Calibri"/>
          <w:lang w:val="hr-HR"/>
        </w:rPr>
        <w:t>žalbi</w:t>
      </w:r>
      <w:r w:rsidRPr="005A6BC2">
        <w:rPr>
          <w:rFonts w:ascii="Calibri" w:eastAsia="Calibri" w:hAnsi="Calibri" w:cs="Calibri"/>
          <w:lang w:val="hr-HR"/>
        </w:rPr>
        <w:t xml:space="preserve">, </w:t>
      </w:r>
      <w:r w:rsidR="00990B4C" w:rsidRPr="005A6BC2">
        <w:rPr>
          <w:rFonts w:ascii="Calibri" w:hAnsi="Calibri" w:cs="Calibri"/>
          <w:lang w:val="hr-HR"/>
        </w:rPr>
        <w:t xml:space="preserve">seksualne eksploatacije, </w:t>
      </w:r>
      <w:r w:rsidR="002E11A9" w:rsidRPr="005A6BC2">
        <w:rPr>
          <w:rFonts w:ascii="Calibri" w:hAnsi="Calibri" w:cs="Calibri"/>
          <w:lang w:val="hr-HR"/>
        </w:rPr>
        <w:t>zlostavljanja</w:t>
      </w:r>
      <w:r w:rsidR="00990B4C" w:rsidRPr="005A6BC2">
        <w:rPr>
          <w:rFonts w:ascii="Calibri" w:hAnsi="Calibri" w:cs="Calibri"/>
          <w:lang w:val="hr-HR"/>
        </w:rPr>
        <w:t xml:space="preserve"> i uznemiravanja</w:t>
      </w:r>
      <w:r w:rsidR="002E11A9" w:rsidRPr="005A6BC2">
        <w:rPr>
          <w:rFonts w:ascii="Calibri" w:eastAsia="Calibri" w:hAnsi="Calibri" w:cs="Calibri"/>
          <w:lang w:val="hr-HR"/>
        </w:rPr>
        <w:t>, zaštite</w:t>
      </w:r>
      <w:r w:rsidRPr="005A6BC2">
        <w:rPr>
          <w:rFonts w:ascii="Calibri" w:eastAsia="Calibri" w:hAnsi="Calibri" w:cs="Calibri"/>
          <w:lang w:val="hr-HR"/>
        </w:rPr>
        <w:t xml:space="preserve"> zdravlja i </w:t>
      </w:r>
      <w:r w:rsidR="002E11A9" w:rsidRPr="005A6BC2">
        <w:rPr>
          <w:rFonts w:ascii="Calibri" w:eastAsia="Calibri" w:hAnsi="Calibri" w:cs="Calibri"/>
          <w:lang w:val="hr-HR"/>
        </w:rPr>
        <w:t>bezbjednosti na radu, procedura</w:t>
      </w:r>
      <w:r w:rsidRPr="005A6BC2">
        <w:rPr>
          <w:rFonts w:ascii="Calibri" w:eastAsia="Calibri" w:hAnsi="Calibri" w:cs="Calibri"/>
          <w:lang w:val="hr-HR"/>
        </w:rPr>
        <w:t xml:space="preserve"> upravljanja </w:t>
      </w:r>
      <w:r w:rsidR="002D7F50" w:rsidRPr="005A6BC2">
        <w:rPr>
          <w:rFonts w:ascii="Calibri" w:eastAsia="Calibri" w:hAnsi="Calibri" w:cs="Calibri"/>
          <w:lang w:val="hr-HR"/>
        </w:rPr>
        <w:t>rizicima u oblasti životne sredine i društva</w:t>
      </w:r>
      <w:r w:rsidR="002E11A9" w:rsidRPr="005A6BC2">
        <w:rPr>
          <w:rFonts w:ascii="Calibri" w:eastAsia="Calibri" w:hAnsi="Calibri" w:cs="Calibri"/>
          <w:lang w:val="hr-HR"/>
        </w:rPr>
        <w:t>, praćenja i izvještavanja</w:t>
      </w:r>
      <w:r w:rsidRPr="005A6BC2">
        <w:rPr>
          <w:rFonts w:ascii="Calibri" w:eastAsia="Calibri" w:hAnsi="Calibri" w:cs="Calibri"/>
          <w:lang w:val="hr-HR"/>
        </w:rPr>
        <w:t xml:space="preserve"> o </w:t>
      </w:r>
      <w:r w:rsidR="002E11A9" w:rsidRPr="005A6BC2">
        <w:rPr>
          <w:rFonts w:ascii="Calibri" w:eastAsia="Calibri" w:hAnsi="Calibri" w:cs="Calibri"/>
          <w:lang w:val="hr-HR"/>
        </w:rPr>
        <w:t>životnoj sredini i društvu, izvještavanja o incidentima i nesrećama, kao i Okvira</w:t>
      </w:r>
      <w:r w:rsidRPr="005A6BC2">
        <w:rPr>
          <w:rFonts w:ascii="Calibri" w:eastAsia="Calibri" w:hAnsi="Calibri" w:cs="Calibri"/>
          <w:lang w:val="hr-HR"/>
        </w:rPr>
        <w:t xml:space="preserve"> </w:t>
      </w:r>
      <w:r w:rsidR="002E11A9" w:rsidRPr="005A6BC2">
        <w:rPr>
          <w:rFonts w:ascii="Calibri" w:eastAsia="Calibri" w:hAnsi="Calibri" w:cs="Calibri"/>
          <w:lang w:val="hr-HR"/>
        </w:rPr>
        <w:t>za životnu sredinu i društvo Svjetske banke,</w:t>
      </w:r>
      <w:r w:rsidRPr="005A6BC2">
        <w:rPr>
          <w:rFonts w:ascii="Calibri" w:eastAsia="Calibri" w:hAnsi="Calibri" w:cs="Calibri"/>
          <w:lang w:val="hr-HR"/>
        </w:rPr>
        <w:t xml:space="preserve"> kako je navedeno u </w:t>
      </w:r>
      <w:r w:rsidR="002E11A9" w:rsidRPr="005A6BC2">
        <w:rPr>
          <w:rFonts w:ascii="Calibri" w:hAnsi="Calibri" w:cs="Calibri"/>
          <w:lang w:val="hr-HR"/>
        </w:rPr>
        <w:t>Planu obaveza u pogledu životne sredine i društva (</w:t>
      </w:r>
      <w:r w:rsidR="002E11A9" w:rsidRPr="005A6BC2">
        <w:rPr>
          <w:rFonts w:ascii="Calibri" w:eastAsia="Calibri" w:hAnsi="Calibri" w:cs="Calibri"/>
          <w:lang w:val="hr-HR"/>
        </w:rPr>
        <w:t>ESCP)</w:t>
      </w:r>
      <w:r w:rsidRPr="005A6BC2">
        <w:rPr>
          <w:rFonts w:ascii="Calibri" w:eastAsia="Calibri" w:hAnsi="Calibri" w:cs="Calibri"/>
          <w:lang w:val="hr-HR"/>
        </w:rPr>
        <w:t>.</w:t>
      </w:r>
    </w:p>
    <w:p w14:paraId="3445436F" w14:textId="1F04A495" w:rsidR="00EF1F34" w:rsidRPr="005A6BC2" w:rsidRDefault="002E11A9" w:rsidP="00EF1F34">
      <w:pPr>
        <w:shd w:val="clear" w:color="auto" w:fill="FFFFFF" w:themeFill="background1"/>
        <w:spacing w:after="0" w:line="420" w:lineRule="auto"/>
        <w:rPr>
          <w:rFonts w:ascii="Calibri" w:eastAsia="Calibri" w:hAnsi="Calibri" w:cs="Calibri"/>
          <w:b/>
          <w:bCs/>
          <w:lang w:val="hr-HR"/>
        </w:rPr>
      </w:pPr>
      <w:r w:rsidRPr="005A6BC2">
        <w:rPr>
          <w:rFonts w:ascii="Calibri" w:eastAsia="Calibri" w:hAnsi="Calibri" w:cs="Calibri"/>
          <w:b/>
          <w:bCs/>
          <w:lang w:val="hr-HR"/>
        </w:rPr>
        <w:t>Angažovanje zainteresovanih strana, objavljivanje</w:t>
      </w:r>
      <w:r w:rsidR="00EF1F34" w:rsidRPr="005A6BC2">
        <w:rPr>
          <w:rFonts w:ascii="Calibri" w:eastAsia="Calibri" w:hAnsi="Calibri" w:cs="Calibri"/>
          <w:b/>
          <w:bCs/>
          <w:lang w:val="hr-HR"/>
        </w:rPr>
        <w:t xml:space="preserve"> informacija i rješavanje </w:t>
      </w:r>
      <w:r w:rsidRPr="005A6BC2">
        <w:rPr>
          <w:rFonts w:ascii="Calibri" w:eastAsia="Calibri" w:hAnsi="Calibri" w:cs="Calibri"/>
          <w:b/>
          <w:bCs/>
          <w:lang w:val="hr-HR"/>
        </w:rPr>
        <w:t xml:space="preserve">žalbi </w:t>
      </w:r>
    </w:p>
    <w:p w14:paraId="6038CF0A" w14:textId="0AE7C172" w:rsidR="00EF1F34" w:rsidRPr="005A6BC2" w:rsidRDefault="002E11A9" w:rsidP="00EF1F34">
      <w:pPr>
        <w:spacing w:after="0"/>
        <w:jc w:val="both"/>
        <w:rPr>
          <w:rFonts w:ascii="Calibri" w:eastAsia="Calibri" w:hAnsi="Calibri" w:cs="Calibri"/>
          <w:lang w:val="hr-HR"/>
        </w:rPr>
      </w:pPr>
      <w:r w:rsidRPr="005A6BC2">
        <w:rPr>
          <w:rFonts w:ascii="Calibri" w:eastAsia="Calibri" w:hAnsi="Calibri" w:cs="Calibri"/>
          <w:lang w:val="hr-HR"/>
        </w:rPr>
        <w:t>Poseban Plan angažovanja</w:t>
      </w:r>
      <w:r w:rsidR="00EF1F34" w:rsidRPr="005A6BC2">
        <w:rPr>
          <w:rFonts w:ascii="Calibri" w:eastAsia="Calibri" w:hAnsi="Calibri" w:cs="Calibri"/>
          <w:lang w:val="hr-HR"/>
        </w:rPr>
        <w:t xml:space="preserve"> zaintere</w:t>
      </w:r>
      <w:r w:rsidR="00AB3A67" w:rsidRPr="005A6BC2">
        <w:rPr>
          <w:rFonts w:ascii="Calibri" w:eastAsia="Calibri" w:hAnsi="Calibri" w:cs="Calibri"/>
          <w:lang w:val="hr-HR"/>
        </w:rPr>
        <w:t>sovanih strana (SEP) izrađen</w:t>
      </w:r>
      <w:r w:rsidR="00EF1F34" w:rsidRPr="005A6BC2">
        <w:rPr>
          <w:rFonts w:ascii="Calibri" w:eastAsia="Calibri" w:hAnsi="Calibri" w:cs="Calibri"/>
          <w:lang w:val="hr-HR"/>
        </w:rPr>
        <w:t xml:space="preserve"> je za projekat, zasnovan na standardu 10 (ES</w:t>
      </w:r>
      <w:r w:rsidRPr="005A6BC2">
        <w:rPr>
          <w:rFonts w:ascii="Calibri" w:eastAsia="Calibri" w:hAnsi="Calibri" w:cs="Calibri"/>
          <w:lang w:val="hr-HR"/>
        </w:rPr>
        <w:t xml:space="preserve">S 10) </w:t>
      </w:r>
      <w:r w:rsidR="00AB3A67" w:rsidRPr="005A6BC2">
        <w:rPr>
          <w:rFonts w:ascii="Calibri" w:eastAsia="Calibri" w:hAnsi="Calibri" w:cs="Calibri"/>
          <w:lang w:val="hr-HR"/>
        </w:rPr>
        <w:t>Svjetske banke o angažovanju zainteresovanih strana, a koji se odnosi na životnu sredinu i društvo</w:t>
      </w:r>
      <w:r w:rsidR="00EF1F34" w:rsidRPr="005A6BC2">
        <w:rPr>
          <w:rFonts w:ascii="Calibri" w:eastAsia="Calibri" w:hAnsi="Calibri" w:cs="Calibri"/>
          <w:lang w:val="hr-HR"/>
        </w:rPr>
        <w:t xml:space="preserve">. </w:t>
      </w:r>
      <w:r w:rsidRPr="005A6BC2">
        <w:rPr>
          <w:rFonts w:ascii="Calibri" w:eastAsia="Calibri" w:hAnsi="Calibri" w:cs="Calibri"/>
          <w:lang w:val="hr-HR"/>
        </w:rPr>
        <w:t xml:space="preserve">Plan angažovanja zainteresovanih strana dostupan je </w:t>
      </w:r>
      <w:r w:rsidR="00EF1F34" w:rsidRPr="005A6BC2">
        <w:rPr>
          <w:rFonts w:ascii="Calibri" w:eastAsia="Calibri" w:hAnsi="Calibri" w:cs="Calibri"/>
          <w:lang w:val="hr-HR"/>
        </w:rPr>
        <w:t xml:space="preserve">na </w:t>
      </w:r>
      <w:r w:rsidR="00AB3A67" w:rsidRPr="005A6BC2">
        <w:rPr>
          <w:rFonts w:ascii="Calibri" w:eastAsia="Calibri" w:hAnsi="Calibri" w:cs="Calibri"/>
          <w:lang w:val="hr-HR"/>
        </w:rPr>
        <w:t>v</w:t>
      </w:r>
      <w:r w:rsidRPr="005A6BC2">
        <w:rPr>
          <w:rFonts w:ascii="Calibri" w:eastAsia="Calibri" w:hAnsi="Calibri" w:cs="Calibri"/>
          <w:lang w:val="hr-HR"/>
        </w:rPr>
        <w:t xml:space="preserve">eb-sajtu </w:t>
      </w:r>
      <w:r w:rsidR="00EF1F34" w:rsidRPr="005A6BC2">
        <w:rPr>
          <w:rFonts w:ascii="Calibri" w:eastAsia="Calibri" w:hAnsi="Calibri" w:cs="Calibri"/>
          <w:lang w:val="hr-HR"/>
        </w:rPr>
        <w:t xml:space="preserve">Ministarstva poljoprivrede, šumarstva i </w:t>
      </w:r>
      <w:r w:rsidR="00AB3A67" w:rsidRPr="005A6BC2">
        <w:rPr>
          <w:rFonts w:ascii="Calibri" w:eastAsia="Calibri" w:hAnsi="Calibri" w:cs="Calibri"/>
          <w:lang w:val="hr-HR"/>
        </w:rPr>
        <w:t>vodoprivrede i eksternom v</w:t>
      </w:r>
      <w:r w:rsidRPr="005A6BC2">
        <w:rPr>
          <w:rFonts w:ascii="Calibri" w:eastAsia="Calibri" w:hAnsi="Calibri" w:cs="Calibri"/>
          <w:lang w:val="hr-HR"/>
        </w:rPr>
        <w:t>eb-sajtu</w:t>
      </w:r>
      <w:r w:rsidR="00EF1F34" w:rsidRPr="005A6BC2">
        <w:rPr>
          <w:rFonts w:ascii="Calibri" w:eastAsia="Calibri" w:hAnsi="Calibri" w:cs="Calibri"/>
          <w:lang w:val="hr-HR"/>
        </w:rPr>
        <w:t xml:space="preserve"> </w:t>
      </w:r>
      <w:r w:rsidRPr="005A6BC2">
        <w:rPr>
          <w:rFonts w:ascii="Calibri" w:eastAsia="Calibri" w:hAnsi="Calibri" w:cs="Calibri"/>
          <w:lang w:val="hr-HR"/>
        </w:rPr>
        <w:t>Svjetske banke</w:t>
      </w:r>
      <w:r w:rsidR="00EF1F34" w:rsidRPr="005A6BC2">
        <w:rPr>
          <w:rFonts w:ascii="Calibri" w:eastAsia="Calibri" w:hAnsi="Calibri" w:cs="Calibri"/>
          <w:lang w:val="hr-HR"/>
        </w:rPr>
        <w:t xml:space="preserve">. </w:t>
      </w:r>
      <w:r w:rsidR="002E7A95" w:rsidRPr="005A6BC2">
        <w:rPr>
          <w:rFonts w:ascii="Calibri" w:hAnsi="Calibri" w:cs="Calibri"/>
          <w:lang w:val="hr-HR"/>
        </w:rPr>
        <w:t xml:space="preserve">Standard koji se odnosi na životnu sredinu i društvo </w:t>
      </w:r>
      <w:r w:rsidRPr="005A6BC2">
        <w:rPr>
          <w:rFonts w:ascii="Calibri" w:hAnsi="Calibri" w:cs="Calibri"/>
          <w:lang w:val="hr-HR"/>
        </w:rPr>
        <w:t xml:space="preserve">  </w:t>
      </w:r>
      <w:r w:rsidR="008708DB" w:rsidRPr="005A6BC2">
        <w:rPr>
          <w:rFonts w:ascii="Calibri" w:hAnsi="Calibri" w:cs="Calibri"/>
          <w:lang w:val="hr-HR"/>
        </w:rPr>
        <w:t xml:space="preserve">i </w:t>
      </w:r>
      <w:r w:rsidR="008112DD" w:rsidRPr="005A6BC2">
        <w:rPr>
          <w:rFonts w:ascii="Calibri" w:hAnsi="Calibri" w:cs="Calibri"/>
          <w:lang w:val="hr-HR"/>
        </w:rPr>
        <w:t>Ekološki i društveni okvir</w:t>
      </w:r>
      <w:r w:rsidR="008708DB" w:rsidRPr="005A6BC2">
        <w:rPr>
          <w:lang w:val="hr-HR"/>
        </w:rPr>
        <w:t xml:space="preserve"> </w:t>
      </w:r>
      <w:r w:rsidR="008708DB" w:rsidRPr="005A6BC2">
        <w:rPr>
          <w:rFonts w:ascii="Calibri" w:eastAsia="Calibri" w:hAnsi="Calibri" w:cs="Calibri"/>
          <w:lang w:val="hr-HR"/>
        </w:rPr>
        <w:t>Svjetske banke</w:t>
      </w:r>
      <w:r w:rsidR="00EF1F34" w:rsidRPr="005A6BC2">
        <w:rPr>
          <w:rFonts w:ascii="Calibri" w:eastAsia="Calibri" w:hAnsi="Calibri" w:cs="Calibri"/>
          <w:lang w:val="hr-HR"/>
        </w:rPr>
        <w:t xml:space="preserve"> </w:t>
      </w:r>
      <w:r w:rsidR="008112DD" w:rsidRPr="005A6BC2">
        <w:rPr>
          <w:rFonts w:ascii="Calibri" w:eastAsia="Calibri" w:hAnsi="Calibri" w:cs="Calibri"/>
          <w:lang w:val="hr-HR"/>
        </w:rPr>
        <w:t>(</w:t>
      </w:r>
      <w:r w:rsidR="00EF1F34" w:rsidRPr="005A6BC2">
        <w:rPr>
          <w:rFonts w:ascii="Calibri" w:eastAsia="Calibri" w:hAnsi="Calibri" w:cs="Calibri"/>
          <w:lang w:val="hr-HR"/>
        </w:rPr>
        <w:t>ESS</w:t>
      </w:r>
      <w:r w:rsidR="008112DD" w:rsidRPr="005A6BC2">
        <w:rPr>
          <w:rFonts w:ascii="Calibri" w:eastAsia="Calibri" w:hAnsi="Calibri" w:cs="Calibri"/>
          <w:lang w:val="hr-HR"/>
        </w:rPr>
        <w:t>/ESF</w:t>
      </w:r>
      <w:r w:rsidR="008708DB" w:rsidRPr="005A6BC2">
        <w:rPr>
          <w:rFonts w:ascii="Calibri" w:eastAsia="Calibri" w:hAnsi="Calibri" w:cs="Calibri"/>
          <w:lang w:val="hr-HR"/>
        </w:rPr>
        <w:t>)</w:t>
      </w:r>
      <w:r w:rsidR="00EF1F34" w:rsidRPr="005A6BC2">
        <w:rPr>
          <w:rFonts w:ascii="Calibri" w:eastAsia="Calibri" w:hAnsi="Calibri" w:cs="Calibri"/>
          <w:lang w:val="hr-HR"/>
        </w:rPr>
        <w:t xml:space="preserve"> zahtijeva</w:t>
      </w:r>
      <w:r w:rsidR="008708DB" w:rsidRPr="005A6BC2">
        <w:rPr>
          <w:rFonts w:ascii="Calibri" w:eastAsia="Calibri" w:hAnsi="Calibri" w:cs="Calibri"/>
          <w:lang w:val="hr-HR"/>
        </w:rPr>
        <w:t>ju</w:t>
      </w:r>
      <w:r w:rsidR="00EF1F34" w:rsidRPr="005A6BC2">
        <w:rPr>
          <w:rFonts w:ascii="Calibri" w:eastAsia="Calibri" w:hAnsi="Calibri" w:cs="Calibri"/>
          <w:lang w:val="hr-HR"/>
        </w:rPr>
        <w:t xml:space="preserve"> kontinuiranu saradnju sa zainteresovanim stranama tokom </w:t>
      </w:r>
      <w:r w:rsidR="008708DB" w:rsidRPr="005A6BC2">
        <w:rPr>
          <w:rFonts w:ascii="Calibri" w:eastAsia="Calibri" w:hAnsi="Calibri" w:cs="Calibri"/>
          <w:lang w:val="hr-HR"/>
        </w:rPr>
        <w:t>faza pripreme</w:t>
      </w:r>
      <w:r w:rsidR="00EF1F34" w:rsidRPr="005A6BC2">
        <w:rPr>
          <w:rFonts w:ascii="Calibri" w:eastAsia="Calibri" w:hAnsi="Calibri" w:cs="Calibri"/>
          <w:lang w:val="hr-HR"/>
        </w:rPr>
        <w:t xml:space="preserve"> i implementacij</w:t>
      </w:r>
      <w:r w:rsidR="008708DB" w:rsidRPr="005A6BC2">
        <w:rPr>
          <w:rFonts w:ascii="Calibri" w:eastAsia="Calibri" w:hAnsi="Calibri" w:cs="Calibri"/>
          <w:lang w:val="hr-HR"/>
        </w:rPr>
        <w:t xml:space="preserve">e svih projekata. </w:t>
      </w:r>
      <w:r w:rsidR="00EF1F34" w:rsidRPr="005A6BC2">
        <w:rPr>
          <w:rFonts w:ascii="Calibri" w:eastAsia="Calibri" w:hAnsi="Calibri" w:cs="Calibri"/>
          <w:lang w:val="hr-HR"/>
        </w:rPr>
        <w:t xml:space="preserve">Nakon uključivanja </w:t>
      </w:r>
      <w:r w:rsidR="00AB3A67" w:rsidRPr="005A6BC2">
        <w:rPr>
          <w:rFonts w:ascii="Calibri" w:eastAsia="Calibri" w:hAnsi="Calibri" w:cs="Calibri"/>
          <w:lang w:val="hr-HR"/>
        </w:rPr>
        <w:t>u sve</w:t>
      </w:r>
      <w:r w:rsidR="008708DB" w:rsidRPr="005A6BC2">
        <w:rPr>
          <w:rFonts w:ascii="Calibri" w:eastAsia="Calibri" w:hAnsi="Calibri" w:cs="Calibri"/>
          <w:lang w:val="hr-HR"/>
        </w:rPr>
        <w:t xml:space="preserve"> izvještaje o projektima</w:t>
      </w:r>
      <w:r w:rsidR="00AB3A67" w:rsidRPr="005A6BC2">
        <w:rPr>
          <w:rFonts w:ascii="Calibri" w:eastAsia="Calibri" w:hAnsi="Calibri" w:cs="Calibri"/>
          <w:lang w:val="hr-HR"/>
        </w:rPr>
        <w:t xml:space="preserve"> koji se odnose na životnu sredinu</w:t>
      </w:r>
      <w:r w:rsidR="00EF1F34" w:rsidRPr="005A6BC2">
        <w:rPr>
          <w:rFonts w:ascii="Calibri" w:eastAsia="Calibri" w:hAnsi="Calibri" w:cs="Calibri"/>
          <w:lang w:val="hr-HR"/>
        </w:rPr>
        <w:t xml:space="preserve">, </w:t>
      </w:r>
      <w:r w:rsidR="008708DB" w:rsidRPr="005A6BC2">
        <w:rPr>
          <w:rFonts w:ascii="Calibri" w:eastAsia="Calibri" w:hAnsi="Calibri" w:cs="Calibri"/>
          <w:lang w:val="hr-HR"/>
        </w:rPr>
        <w:t xml:space="preserve">stavovi zainteresovanih strana </w:t>
      </w:r>
      <w:r w:rsidR="00EF1F34" w:rsidRPr="005A6BC2">
        <w:rPr>
          <w:rFonts w:ascii="Calibri" w:eastAsia="Calibri" w:hAnsi="Calibri" w:cs="Calibri"/>
          <w:lang w:val="hr-HR"/>
        </w:rPr>
        <w:t xml:space="preserve">stavljaju </w:t>
      </w:r>
      <w:r w:rsidR="008708DB" w:rsidRPr="005A6BC2">
        <w:rPr>
          <w:rFonts w:ascii="Calibri" w:eastAsia="Calibri" w:hAnsi="Calibri" w:cs="Calibri"/>
          <w:lang w:val="hr-HR"/>
        </w:rPr>
        <w:t xml:space="preserve">se </w:t>
      </w:r>
      <w:r w:rsidR="00EF1F34" w:rsidRPr="005A6BC2">
        <w:rPr>
          <w:rFonts w:ascii="Calibri" w:eastAsia="Calibri" w:hAnsi="Calibri" w:cs="Calibri"/>
          <w:lang w:val="hr-HR"/>
        </w:rPr>
        <w:t xml:space="preserve">na raspolaganje grupama pogođenim projektom, lokalnim nevladinim organizacijama i široj javnosti. </w:t>
      </w:r>
      <w:r w:rsidR="008708DB" w:rsidRPr="005A6BC2">
        <w:rPr>
          <w:rFonts w:ascii="Calibri" w:hAnsi="Calibri" w:cs="Calibri"/>
          <w:lang w:val="hr-HR"/>
        </w:rPr>
        <w:t>Okvir za upravljanje životnom sredinom i društvom</w:t>
      </w:r>
      <w:r w:rsidR="008708DB" w:rsidRPr="005A6BC2">
        <w:rPr>
          <w:rFonts w:ascii="Calibri" w:eastAsia="Calibri" w:hAnsi="Calibri" w:cs="Calibri"/>
          <w:lang w:val="hr-HR"/>
        </w:rPr>
        <w:t xml:space="preserve"> </w:t>
      </w:r>
      <w:r w:rsidR="00EF1F34" w:rsidRPr="005A6BC2">
        <w:rPr>
          <w:rFonts w:ascii="Calibri" w:eastAsia="Calibri" w:hAnsi="Calibri" w:cs="Calibri"/>
          <w:lang w:val="hr-HR"/>
        </w:rPr>
        <w:t xml:space="preserve">pripremljen </w:t>
      </w:r>
      <w:r w:rsidR="008708DB" w:rsidRPr="005A6BC2">
        <w:rPr>
          <w:rFonts w:ascii="Calibri" w:eastAsia="Calibri" w:hAnsi="Calibri" w:cs="Calibri"/>
          <w:lang w:val="hr-HR"/>
        </w:rPr>
        <w:t>je u saradnji sa PIU-om</w:t>
      </w:r>
      <w:r w:rsidR="00EF1F34" w:rsidRPr="005A6BC2">
        <w:rPr>
          <w:rFonts w:ascii="Calibri" w:eastAsia="Calibri" w:hAnsi="Calibri" w:cs="Calibri"/>
          <w:lang w:val="hr-HR"/>
        </w:rPr>
        <w:t xml:space="preserve"> unutar Ministarstva poljoprivrede, šumarstva </w:t>
      </w:r>
      <w:r w:rsidR="008708DB" w:rsidRPr="005A6BC2">
        <w:rPr>
          <w:rFonts w:ascii="Calibri" w:eastAsia="Calibri" w:hAnsi="Calibri" w:cs="Calibri"/>
          <w:lang w:val="hr-HR"/>
        </w:rPr>
        <w:t>i vodoprivrede</w:t>
      </w:r>
      <w:r w:rsidR="002D7F50" w:rsidRPr="005A6BC2">
        <w:rPr>
          <w:rFonts w:ascii="Calibri" w:eastAsia="Calibri" w:hAnsi="Calibri" w:cs="Calibri"/>
          <w:lang w:val="hr-HR"/>
        </w:rPr>
        <w:t>, drugim državnim institucijama</w:t>
      </w:r>
      <w:r w:rsidR="008708DB" w:rsidRPr="005A6BC2">
        <w:rPr>
          <w:rFonts w:ascii="Calibri" w:eastAsia="Calibri" w:hAnsi="Calibri" w:cs="Calibri"/>
          <w:lang w:val="hr-HR"/>
        </w:rPr>
        <w:t>, organizacijama u</w:t>
      </w:r>
      <w:r w:rsidR="00EF1F34" w:rsidRPr="005A6BC2">
        <w:rPr>
          <w:rFonts w:ascii="Calibri" w:eastAsia="Calibri" w:hAnsi="Calibri" w:cs="Calibri"/>
          <w:lang w:val="hr-HR"/>
        </w:rPr>
        <w:t xml:space="preserve"> zajednici, nevladinim organizacijama i drugim relevantnim zainteresovanim stranama. </w:t>
      </w:r>
      <w:r w:rsidR="008708DB" w:rsidRPr="005A6BC2">
        <w:rPr>
          <w:rFonts w:ascii="Calibri" w:eastAsia="Calibri" w:hAnsi="Calibri" w:cs="Calibri"/>
          <w:lang w:val="hr-HR"/>
        </w:rPr>
        <w:t xml:space="preserve">U pripremi ovog projekta, kao i </w:t>
      </w:r>
      <w:r w:rsidR="008708DB" w:rsidRPr="005A6BC2">
        <w:rPr>
          <w:rFonts w:ascii="Calibri" w:hAnsi="Calibri" w:cs="Calibri"/>
          <w:lang w:val="hr-HR"/>
        </w:rPr>
        <w:t>Okvira za upra</w:t>
      </w:r>
      <w:r w:rsidR="002D7F50" w:rsidRPr="005A6BC2">
        <w:rPr>
          <w:rFonts w:ascii="Calibri" w:hAnsi="Calibri" w:cs="Calibri"/>
          <w:lang w:val="hr-HR"/>
        </w:rPr>
        <w:t>vljanje životnom sredinom i druš</w:t>
      </w:r>
      <w:r w:rsidR="008708DB" w:rsidRPr="005A6BC2">
        <w:rPr>
          <w:rFonts w:ascii="Calibri" w:hAnsi="Calibri" w:cs="Calibri"/>
          <w:lang w:val="hr-HR"/>
        </w:rPr>
        <w:t>tvom</w:t>
      </w:r>
      <w:r w:rsidR="00EF1F34" w:rsidRPr="005A6BC2">
        <w:rPr>
          <w:rFonts w:ascii="Calibri" w:eastAsia="Calibri" w:hAnsi="Calibri" w:cs="Calibri"/>
          <w:lang w:val="hr-HR"/>
        </w:rPr>
        <w:t xml:space="preserve">, </w:t>
      </w:r>
      <w:r w:rsidR="008708DB" w:rsidRPr="005A6BC2">
        <w:rPr>
          <w:rFonts w:ascii="Calibri" w:eastAsia="Calibri" w:hAnsi="Calibri" w:cs="Calibri"/>
          <w:lang w:val="hr-HR"/>
        </w:rPr>
        <w:t>s</w:t>
      </w:r>
      <w:r w:rsidR="00EF1F34" w:rsidRPr="005A6BC2">
        <w:rPr>
          <w:rFonts w:ascii="Calibri" w:eastAsia="Calibri" w:hAnsi="Calibri" w:cs="Calibri"/>
          <w:lang w:val="hr-HR"/>
        </w:rPr>
        <w:t xml:space="preserve">provedene su konsultacije sa zainteresovanim stranama.  Nakon odobrenja </w:t>
      </w:r>
      <w:r w:rsidR="00142DDE" w:rsidRPr="005A6BC2">
        <w:rPr>
          <w:rFonts w:ascii="Calibri" w:eastAsia="Calibri" w:hAnsi="Calibri" w:cs="Calibri"/>
          <w:lang w:val="hr-HR"/>
        </w:rPr>
        <w:t xml:space="preserve">nacrta konačnog </w:t>
      </w:r>
      <w:r w:rsidR="008708DB" w:rsidRPr="005A6BC2">
        <w:rPr>
          <w:rFonts w:ascii="Calibri" w:eastAsia="Calibri" w:hAnsi="Calibri" w:cs="Calibri"/>
          <w:lang w:val="hr-HR"/>
        </w:rPr>
        <w:t xml:space="preserve">izvještaja o </w:t>
      </w:r>
      <w:r w:rsidR="008708DB" w:rsidRPr="005A6BC2">
        <w:rPr>
          <w:rFonts w:ascii="Calibri" w:hAnsi="Calibri" w:cs="Calibri"/>
          <w:lang w:val="hr-HR"/>
        </w:rPr>
        <w:t>Okvir</w:t>
      </w:r>
      <w:r w:rsidR="00142DDE" w:rsidRPr="005A6BC2">
        <w:rPr>
          <w:rFonts w:ascii="Calibri" w:hAnsi="Calibri" w:cs="Calibri"/>
          <w:lang w:val="hr-HR"/>
        </w:rPr>
        <w:t>u</w:t>
      </w:r>
      <w:r w:rsidR="008708DB" w:rsidRPr="005A6BC2">
        <w:rPr>
          <w:rFonts w:ascii="Calibri" w:hAnsi="Calibri" w:cs="Calibri"/>
          <w:lang w:val="hr-HR"/>
        </w:rPr>
        <w:t xml:space="preserve"> za upra</w:t>
      </w:r>
      <w:r w:rsidR="00142DDE" w:rsidRPr="005A6BC2">
        <w:rPr>
          <w:rFonts w:ascii="Calibri" w:hAnsi="Calibri" w:cs="Calibri"/>
          <w:lang w:val="hr-HR"/>
        </w:rPr>
        <w:t>vljanje životnom sredinom i druš</w:t>
      </w:r>
      <w:r w:rsidR="008708DB" w:rsidRPr="005A6BC2">
        <w:rPr>
          <w:rFonts w:ascii="Calibri" w:hAnsi="Calibri" w:cs="Calibri"/>
          <w:lang w:val="hr-HR"/>
        </w:rPr>
        <w:t>tvom</w:t>
      </w:r>
      <w:r w:rsidR="008708DB" w:rsidRPr="005A6BC2">
        <w:rPr>
          <w:rFonts w:ascii="Calibri" w:eastAsia="Calibri" w:hAnsi="Calibri" w:cs="Calibri"/>
          <w:lang w:val="hr-HR"/>
        </w:rPr>
        <w:t xml:space="preserve"> </w:t>
      </w:r>
      <w:r w:rsidR="00EF1F34" w:rsidRPr="005A6BC2">
        <w:rPr>
          <w:rFonts w:ascii="Calibri" w:eastAsia="Calibri" w:hAnsi="Calibri" w:cs="Calibri"/>
          <w:lang w:val="hr-HR"/>
        </w:rPr>
        <w:t xml:space="preserve">od strane predlagača i Svjetske banke, izvještaj će biti objavljen i dostupan javnosti, uključujući sve zainteresovane strane. Ministarstvo </w:t>
      </w:r>
      <w:r w:rsidR="00EF1F34" w:rsidRPr="005A6BC2">
        <w:rPr>
          <w:rFonts w:ascii="Calibri" w:eastAsia="Arial" w:hAnsi="Calibri" w:cs="Calibri"/>
          <w:lang w:val="hr-HR"/>
        </w:rPr>
        <w:t xml:space="preserve">poljoprivrede, šumarstva </w:t>
      </w:r>
      <w:r w:rsidR="008708DB" w:rsidRPr="005A6BC2">
        <w:rPr>
          <w:rFonts w:ascii="Calibri" w:eastAsia="Arial" w:hAnsi="Calibri" w:cs="Calibri"/>
          <w:lang w:val="hr-HR"/>
        </w:rPr>
        <w:t>i vodoprivrede</w:t>
      </w:r>
      <w:r w:rsidR="00D161B5" w:rsidRPr="005A6BC2">
        <w:rPr>
          <w:rFonts w:ascii="Calibri" w:eastAsia="Calibri" w:hAnsi="Calibri" w:cs="Calibri"/>
          <w:lang w:val="hr-HR"/>
        </w:rPr>
        <w:t xml:space="preserve"> objaviće</w:t>
      </w:r>
      <w:r w:rsidR="00EF1F34" w:rsidRPr="005A6BC2">
        <w:rPr>
          <w:rFonts w:ascii="Calibri" w:eastAsia="Calibri" w:hAnsi="Calibri" w:cs="Calibri"/>
          <w:lang w:val="hr-HR"/>
        </w:rPr>
        <w:t xml:space="preserve"> </w:t>
      </w:r>
      <w:r w:rsidR="00142DDE" w:rsidRPr="005A6BC2">
        <w:rPr>
          <w:rFonts w:ascii="Calibri" w:hAnsi="Calibri" w:cs="Calibri"/>
          <w:lang w:val="hr-HR"/>
        </w:rPr>
        <w:t>Okvir za upravljanje životnom sredinom i društvom</w:t>
      </w:r>
      <w:r w:rsidR="00D161B5" w:rsidRPr="005A6BC2">
        <w:rPr>
          <w:rFonts w:ascii="Calibri" w:eastAsia="Calibri" w:hAnsi="Calibri" w:cs="Calibri"/>
          <w:lang w:val="hr-HR"/>
        </w:rPr>
        <w:t xml:space="preserve"> na svom v</w:t>
      </w:r>
      <w:r w:rsidR="00142DDE" w:rsidRPr="005A6BC2">
        <w:rPr>
          <w:rFonts w:ascii="Calibri" w:eastAsia="Calibri" w:hAnsi="Calibri" w:cs="Calibri"/>
          <w:lang w:val="hr-HR"/>
        </w:rPr>
        <w:t>eb-sajtu</w:t>
      </w:r>
      <w:r w:rsidR="00EF1F34" w:rsidRPr="005A6BC2">
        <w:rPr>
          <w:rFonts w:ascii="Calibri" w:eastAsia="Calibri" w:hAnsi="Calibri" w:cs="Calibri"/>
          <w:lang w:val="hr-HR"/>
        </w:rPr>
        <w:t xml:space="preserve">, a link će biti </w:t>
      </w:r>
      <w:r w:rsidR="00142DDE" w:rsidRPr="005A6BC2">
        <w:rPr>
          <w:rFonts w:ascii="Calibri" w:eastAsia="Calibri" w:hAnsi="Calibri" w:cs="Calibri"/>
          <w:lang w:val="hr-HR"/>
        </w:rPr>
        <w:t>dostavljen Banci</w:t>
      </w:r>
      <w:r w:rsidR="00EF1F34" w:rsidRPr="005A6BC2">
        <w:rPr>
          <w:rFonts w:ascii="Calibri" w:eastAsia="Calibri" w:hAnsi="Calibri" w:cs="Calibri"/>
          <w:lang w:val="hr-HR"/>
        </w:rPr>
        <w:t>.</w:t>
      </w:r>
    </w:p>
    <w:p w14:paraId="7E6BAB0A" w14:textId="77777777" w:rsidR="00EF1F34" w:rsidRPr="005A6BC2" w:rsidRDefault="00EF1F34" w:rsidP="00B54DA5">
      <w:pPr>
        <w:rPr>
          <w:rFonts w:ascii="Calibri" w:eastAsia="Calibri" w:hAnsi="Calibri" w:cs="Calibri"/>
          <w:lang w:val="hr-HR"/>
        </w:rPr>
      </w:pPr>
    </w:p>
    <w:p w14:paraId="038D9ADE" w14:textId="77777777" w:rsidR="00B57EE9" w:rsidRPr="005A6BC2" w:rsidRDefault="00B57EE9" w:rsidP="009167A6">
      <w:pPr>
        <w:spacing w:after="0" w:line="240" w:lineRule="auto"/>
        <w:jc w:val="both"/>
        <w:rPr>
          <w:rFonts w:ascii="Calibri" w:hAnsi="Calibri" w:cs="Calibri"/>
          <w:lang w:val="hr-HR"/>
        </w:rPr>
      </w:pPr>
      <w:r w:rsidRPr="005A6BC2">
        <w:rPr>
          <w:rFonts w:ascii="Calibri" w:hAnsi="Calibri" w:cs="Calibri"/>
          <w:b/>
          <w:bCs/>
          <w:lang w:val="hr-HR"/>
        </w:rPr>
        <w:t xml:space="preserve">Procijenjeni budžet </w:t>
      </w:r>
    </w:p>
    <w:p w14:paraId="6A7AF06A" w14:textId="181F80A8" w:rsidR="00624B9B" w:rsidRPr="005A6BC2" w:rsidRDefault="00624B9B" w:rsidP="00CD5101">
      <w:pPr>
        <w:jc w:val="both"/>
        <w:rPr>
          <w:rFonts w:ascii="Calibri" w:hAnsi="Calibri" w:cs="Calibri"/>
          <w:lang w:val="hr-HR"/>
        </w:rPr>
        <w:sectPr w:rsidR="00624B9B" w:rsidRPr="005A6BC2">
          <w:pgSz w:w="12240" w:h="15840"/>
          <w:pgMar w:top="1440" w:right="1440" w:bottom="1440" w:left="1440" w:header="720" w:footer="720" w:gutter="0"/>
          <w:cols w:space="720"/>
          <w:docGrid w:linePitch="360"/>
        </w:sectPr>
      </w:pPr>
      <w:r w:rsidRPr="005A6BC2">
        <w:rPr>
          <w:rFonts w:ascii="Calibri" w:hAnsi="Calibri" w:cs="Calibri"/>
          <w:lang w:val="hr-HR"/>
        </w:rPr>
        <w:t>Procjenjuje se da  će za implementaciju aktivnosti identifi</w:t>
      </w:r>
      <w:r w:rsidR="00142DDE" w:rsidRPr="005A6BC2">
        <w:rPr>
          <w:rFonts w:ascii="Calibri" w:hAnsi="Calibri" w:cs="Calibri"/>
          <w:lang w:val="hr-HR"/>
        </w:rPr>
        <w:t xml:space="preserve">kovanih </w:t>
      </w:r>
      <w:r w:rsidRPr="005A6BC2">
        <w:rPr>
          <w:rFonts w:ascii="Calibri" w:hAnsi="Calibri" w:cs="Calibri"/>
          <w:lang w:val="hr-HR"/>
        </w:rPr>
        <w:t xml:space="preserve">u </w:t>
      </w:r>
      <w:r w:rsidR="00142DDE" w:rsidRPr="005A6BC2">
        <w:rPr>
          <w:rFonts w:ascii="Calibri" w:hAnsi="Calibri" w:cs="Calibri"/>
          <w:lang w:val="hr-HR"/>
        </w:rPr>
        <w:t>Okviru za upravljanje životnom sredinom i društvom</w:t>
      </w:r>
      <w:r w:rsidR="00142DDE" w:rsidRPr="005A6BC2">
        <w:rPr>
          <w:rFonts w:ascii="Calibri" w:eastAsia="Calibri" w:hAnsi="Calibri" w:cs="Calibri"/>
          <w:lang w:val="hr-HR"/>
        </w:rPr>
        <w:t xml:space="preserve"> </w:t>
      </w:r>
      <w:r w:rsidRPr="005A6BC2">
        <w:rPr>
          <w:rFonts w:ascii="Calibri" w:hAnsi="Calibri" w:cs="Calibri"/>
          <w:lang w:val="hr-HR"/>
        </w:rPr>
        <w:t xml:space="preserve"> tokom projekta biti potrebno ukupno </w:t>
      </w:r>
      <w:r w:rsidR="0068529C" w:rsidRPr="005A6BC2">
        <w:rPr>
          <w:rFonts w:ascii="Calibri" w:eastAsia="Calibri" w:hAnsi="Calibri" w:cs="Calibri"/>
          <w:lang w:val="hr-HR"/>
        </w:rPr>
        <w:t>jedan milion tristo dvadeset tri hiljade trideset dva američka dolara (</w:t>
      </w:r>
      <w:r w:rsidR="004E40A8" w:rsidRPr="005A6BC2">
        <w:rPr>
          <w:rFonts w:ascii="Calibri" w:hAnsi="Calibri" w:cs="Calibri"/>
          <w:b/>
          <w:bCs/>
          <w:lang w:val="hr-HR"/>
        </w:rPr>
        <w:t>468.000</w:t>
      </w:r>
      <w:r w:rsidR="00142DDE" w:rsidRPr="005A6BC2">
        <w:rPr>
          <w:rFonts w:ascii="Calibri" w:hAnsi="Calibri" w:cs="Calibri"/>
          <w:b/>
          <w:bCs/>
          <w:lang w:val="hr-HR"/>
        </w:rPr>
        <w:t xml:space="preserve"> USD</w:t>
      </w:r>
      <w:r w:rsidR="004E40A8" w:rsidRPr="005A6BC2">
        <w:rPr>
          <w:rFonts w:ascii="Calibri" w:hAnsi="Calibri" w:cs="Calibri"/>
          <w:b/>
          <w:bCs/>
          <w:lang w:val="hr-HR"/>
        </w:rPr>
        <w:t xml:space="preserve">), bez troškova vezanih za implementaciju </w:t>
      </w:r>
      <w:r w:rsidR="00142DDE" w:rsidRPr="005A6BC2">
        <w:rPr>
          <w:rFonts w:ascii="Calibri" w:hAnsi="Calibri" w:cs="Calibri"/>
          <w:b/>
          <w:bCs/>
          <w:lang w:val="hr-HR"/>
        </w:rPr>
        <w:t>Akcionog plana raseljavanja (RAP)</w:t>
      </w:r>
      <w:r w:rsidR="004E40A8" w:rsidRPr="005A6BC2">
        <w:rPr>
          <w:rFonts w:ascii="Calibri" w:hAnsi="Calibri" w:cs="Calibri"/>
          <w:b/>
          <w:bCs/>
          <w:lang w:val="hr-HR"/>
        </w:rPr>
        <w:t xml:space="preserve">. </w:t>
      </w:r>
      <w:r w:rsidRPr="005A6BC2" w:rsidDel="00245AF4">
        <w:rPr>
          <w:rFonts w:ascii="Calibri" w:hAnsi="Calibri" w:cs="Calibri"/>
          <w:lang w:val="hr-HR"/>
        </w:rPr>
        <w:t xml:space="preserve"> Međutim, detalji o budže</w:t>
      </w:r>
      <w:r w:rsidR="00142DDE" w:rsidRPr="005A6BC2">
        <w:rPr>
          <w:rFonts w:ascii="Calibri" w:hAnsi="Calibri" w:cs="Calibri"/>
          <w:lang w:val="hr-HR"/>
        </w:rPr>
        <w:t>tu biće uključeni u izrađene Procjene uticaja na životnu sredinu i društvo</w:t>
      </w:r>
      <w:r w:rsidRPr="005A6BC2" w:rsidDel="00245AF4">
        <w:rPr>
          <w:rFonts w:ascii="Calibri" w:hAnsi="Calibri" w:cs="Calibri"/>
          <w:lang w:val="hr-HR"/>
        </w:rPr>
        <w:t xml:space="preserve"> </w:t>
      </w:r>
      <w:r w:rsidR="00142DDE" w:rsidRPr="005A6BC2">
        <w:rPr>
          <w:rFonts w:ascii="Calibri" w:hAnsi="Calibri" w:cs="Calibri"/>
          <w:lang w:val="hr-HR"/>
        </w:rPr>
        <w:t>(</w:t>
      </w:r>
      <w:r w:rsidRPr="005A6BC2" w:rsidDel="00245AF4">
        <w:rPr>
          <w:rFonts w:ascii="Calibri" w:hAnsi="Calibri" w:cs="Calibri"/>
          <w:lang w:val="hr-HR"/>
        </w:rPr>
        <w:t>ESIA</w:t>
      </w:r>
      <w:r w:rsidR="00142DDE" w:rsidRPr="005A6BC2">
        <w:rPr>
          <w:rFonts w:ascii="Calibri" w:hAnsi="Calibri" w:cs="Calibri"/>
          <w:lang w:val="hr-HR"/>
        </w:rPr>
        <w:t xml:space="preserve">), Planove upravljanja </w:t>
      </w:r>
      <w:r w:rsidR="00E168D4" w:rsidRPr="005A6BC2">
        <w:rPr>
          <w:rFonts w:ascii="Calibri" w:hAnsi="Calibri" w:cs="Calibri"/>
          <w:lang w:val="hr-HR"/>
        </w:rPr>
        <w:t>životnom</w:t>
      </w:r>
      <w:r w:rsidR="00142DDE" w:rsidRPr="005A6BC2">
        <w:rPr>
          <w:rFonts w:ascii="Calibri" w:hAnsi="Calibri" w:cs="Calibri"/>
          <w:lang w:val="hr-HR"/>
        </w:rPr>
        <w:t xml:space="preserve"> sredinom i društvom (</w:t>
      </w:r>
      <w:r w:rsidRPr="005A6BC2" w:rsidDel="00245AF4">
        <w:rPr>
          <w:rFonts w:ascii="Calibri" w:hAnsi="Calibri" w:cs="Calibri"/>
          <w:lang w:val="hr-HR"/>
        </w:rPr>
        <w:t>ESMP</w:t>
      </w:r>
      <w:r w:rsidR="00142DDE" w:rsidRPr="005A6BC2">
        <w:rPr>
          <w:rFonts w:ascii="Calibri" w:hAnsi="Calibri" w:cs="Calibri"/>
          <w:lang w:val="hr-HR"/>
        </w:rPr>
        <w:t>)</w:t>
      </w:r>
      <w:r w:rsidRPr="005A6BC2" w:rsidDel="00245AF4">
        <w:rPr>
          <w:rFonts w:ascii="Calibri" w:hAnsi="Calibri" w:cs="Calibri"/>
          <w:lang w:val="hr-HR"/>
        </w:rPr>
        <w:t xml:space="preserve"> i </w:t>
      </w:r>
      <w:r w:rsidR="00142DDE" w:rsidRPr="005A6BC2">
        <w:rPr>
          <w:rFonts w:ascii="Calibri" w:hAnsi="Calibri" w:cs="Calibri"/>
          <w:lang w:val="hr-HR"/>
        </w:rPr>
        <w:t>Politike raseljavanja (</w:t>
      </w:r>
      <w:r w:rsidRPr="005A6BC2" w:rsidDel="00245AF4">
        <w:rPr>
          <w:rFonts w:ascii="Calibri" w:hAnsi="Calibri" w:cs="Calibri"/>
          <w:lang w:val="hr-HR"/>
        </w:rPr>
        <w:t>RP</w:t>
      </w:r>
      <w:r w:rsidR="00142DDE" w:rsidRPr="005A6BC2">
        <w:rPr>
          <w:rFonts w:ascii="Calibri" w:hAnsi="Calibri" w:cs="Calibri"/>
          <w:lang w:val="hr-HR"/>
        </w:rPr>
        <w:t>)</w:t>
      </w:r>
      <w:r w:rsidRPr="005A6BC2" w:rsidDel="00245AF4">
        <w:rPr>
          <w:rFonts w:ascii="Calibri" w:hAnsi="Calibri" w:cs="Calibri"/>
          <w:lang w:val="hr-HR"/>
        </w:rPr>
        <w:t>. Ove procjene služe samo kao po</w:t>
      </w:r>
      <w:r w:rsidR="00E168D4" w:rsidRPr="005A6BC2">
        <w:rPr>
          <w:rFonts w:ascii="Calibri" w:hAnsi="Calibri" w:cs="Calibri"/>
          <w:lang w:val="hr-HR"/>
        </w:rPr>
        <w:t>tencijalna smjernica za izradu</w:t>
      </w:r>
      <w:r w:rsidRPr="005A6BC2" w:rsidDel="00245AF4">
        <w:rPr>
          <w:rFonts w:ascii="Calibri" w:hAnsi="Calibri" w:cs="Calibri"/>
          <w:lang w:val="hr-HR"/>
        </w:rPr>
        <w:t xml:space="preserve"> </w:t>
      </w:r>
      <w:r w:rsidR="00E168D4" w:rsidRPr="005A6BC2">
        <w:rPr>
          <w:rFonts w:ascii="Calibri" w:hAnsi="Calibri" w:cs="Calibri"/>
          <w:lang w:val="hr-HR"/>
        </w:rPr>
        <w:t>Planova upravljanja životnom sredinom i društvom</w:t>
      </w:r>
      <w:r w:rsidRPr="005A6BC2" w:rsidDel="00245AF4">
        <w:rPr>
          <w:rFonts w:ascii="Calibri" w:hAnsi="Calibri" w:cs="Calibri"/>
          <w:lang w:val="hr-HR"/>
        </w:rPr>
        <w:t xml:space="preserve"> </w:t>
      </w:r>
      <w:r w:rsidRPr="005A6BC2" w:rsidDel="00245AF4">
        <w:rPr>
          <w:rFonts w:ascii="Calibri" w:hAnsi="Calibri" w:cs="Calibri"/>
          <w:lang w:val="hr-HR"/>
        </w:rPr>
        <w:lastRenderedPageBreak/>
        <w:t>specif</w:t>
      </w:r>
      <w:r w:rsidR="00E168D4" w:rsidRPr="005A6BC2">
        <w:rPr>
          <w:rFonts w:ascii="Calibri" w:hAnsi="Calibri" w:cs="Calibri"/>
          <w:lang w:val="hr-HR"/>
        </w:rPr>
        <w:t>ičnih</w:t>
      </w:r>
      <w:r w:rsidR="000E63B0" w:rsidRPr="005A6BC2">
        <w:rPr>
          <w:rFonts w:ascii="Calibri" w:hAnsi="Calibri" w:cs="Calibri"/>
          <w:lang w:val="hr-HR"/>
        </w:rPr>
        <w:t xml:space="preserve"> za lokaciju, koji će obuhvatati</w:t>
      </w:r>
      <w:r w:rsidRPr="005A6BC2" w:rsidDel="00245AF4">
        <w:rPr>
          <w:rFonts w:ascii="Calibri" w:hAnsi="Calibri" w:cs="Calibri"/>
          <w:lang w:val="hr-HR"/>
        </w:rPr>
        <w:t xml:space="preserve"> troškove potrebne za implementaciju </w:t>
      </w:r>
      <w:r w:rsidR="00E168D4" w:rsidRPr="005A6BC2">
        <w:rPr>
          <w:rFonts w:ascii="Calibri" w:hAnsi="Calibri" w:cs="Calibri"/>
          <w:lang w:val="hr-HR"/>
        </w:rPr>
        <w:t>Planova upravljanja životnom sredinom i društvom</w:t>
      </w:r>
      <w:r w:rsidRPr="005A6BC2" w:rsidDel="00245AF4">
        <w:rPr>
          <w:rFonts w:ascii="Calibri" w:hAnsi="Calibri" w:cs="Calibri"/>
          <w:lang w:val="hr-HR"/>
        </w:rPr>
        <w:t xml:space="preserve">. Detalji su sažeti u Tabeli 15 </w:t>
      </w:r>
      <w:r w:rsidR="00A864F1" w:rsidRPr="005A6BC2">
        <w:rPr>
          <w:rFonts w:ascii="Calibri" w:hAnsi="Calibri" w:cs="Calibri"/>
          <w:lang w:val="hr-HR"/>
        </w:rPr>
        <w:t>Okvir</w:t>
      </w:r>
      <w:r w:rsidR="000E63B0" w:rsidRPr="005A6BC2">
        <w:rPr>
          <w:rFonts w:ascii="Calibri" w:hAnsi="Calibri" w:cs="Calibri"/>
          <w:lang w:val="hr-HR"/>
        </w:rPr>
        <w:t>a</w:t>
      </w:r>
      <w:r w:rsidR="00A864F1" w:rsidRPr="005A6BC2">
        <w:rPr>
          <w:rFonts w:ascii="Calibri" w:hAnsi="Calibri" w:cs="Calibri"/>
          <w:lang w:val="hr-HR"/>
        </w:rPr>
        <w:t xml:space="preserve"> za upravljanje životnom sredinom i društvom (ESMF)</w:t>
      </w:r>
      <w:r w:rsidR="000E63B0" w:rsidRPr="005A6BC2">
        <w:rPr>
          <w:rFonts w:ascii="Calibri" w:hAnsi="Calibri" w:cs="Calibri"/>
          <w:lang w:val="hr-HR"/>
        </w:rPr>
        <w:t>.  Ovi iznosi su indikativni</w:t>
      </w:r>
      <w:r w:rsidRPr="005A6BC2" w:rsidDel="00245AF4">
        <w:rPr>
          <w:rFonts w:ascii="Calibri" w:hAnsi="Calibri" w:cs="Calibri"/>
          <w:lang w:val="hr-HR"/>
        </w:rPr>
        <w:t xml:space="preserve">, a PIU </w:t>
      </w:r>
      <w:r w:rsidR="00264D73" w:rsidRPr="005A6BC2">
        <w:rPr>
          <w:rFonts w:ascii="Calibri" w:hAnsi="Calibri" w:cs="Calibri"/>
          <w:lang w:val="hr-HR"/>
        </w:rPr>
        <w:t>za implementaciju Projekta „</w:t>
      </w:r>
      <w:r w:rsidR="00264D73" w:rsidRPr="005A6BC2">
        <w:rPr>
          <w:rFonts w:ascii="Calibri" w:hAnsi="Calibri" w:cs="Calibri"/>
          <w:bCs/>
          <w:iCs/>
          <w:lang w:val="hr-HR"/>
        </w:rPr>
        <w:t>Šume Crne Gore za zajednički prosperitet“</w:t>
      </w:r>
      <w:r w:rsidRPr="005A6BC2" w:rsidDel="00245AF4">
        <w:rPr>
          <w:rFonts w:ascii="Calibri" w:hAnsi="Calibri" w:cs="Calibri"/>
          <w:lang w:val="hr-HR"/>
        </w:rPr>
        <w:t xml:space="preserve"> će p</w:t>
      </w:r>
      <w:r w:rsidR="00E168D4" w:rsidRPr="005A6BC2">
        <w:rPr>
          <w:rFonts w:ascii="Calibri" w:hAnsi="Calibri" w:cs="Calibri"/>
          <w:lang w:val="hr-HR"/>
        </w:rPr>
        <w:t>ripremiti naknadna sredstva kada</w:t>
      </w:r>
      <w:r w:rsidRPr="005A6BC2" w:rsidDel="00245AF4">
        <w:rPr>
          <w:rFonts w:ascii="Calibri" w:hAnsi="Calibri" w:cs="Calibri"/>
          <w:lang w:val="hr-HR"/>
        </w:rPr>
        <w:t xml:space="preserve"> </w:t>
      </w:r>
      <w:r w:rsidR="00E168D4" w:rsidRPr="005A6BC2">
        <w:rPr>
          <w:rFonts w:ascii="Calibri" w:hAnsi="Calibri" w:cs="Calibri"/>
          <w:lang w:val="hr-HR"/>
        </w:rPr>
        <w:t xml:space="preserve">bude više informacija </w:t>
      </w:r>
      <w:r w:rsidRPr="005A6BC2" w:rsidDel="00245AF4">
        <w:rPr>
          <w:rFonts w:ascii="Calibri" w:hAnsi="Calibri" w:cs="Calibri"/>
          <w:lang w:val="hr-HR"/>
        </w:rPr>
        <w:t xml:space="preserve">o </w:t>
      </w:r>
      <w:r w:rsidR="00E168D4" w:rsidRPr="005A6BC2">
        <w:rPr>
          <w:rFonts w:ascii="Calibri" w:hAnsi="Calibri" w:cs="Calibri"/>
          <w:lang w:val="hr-HR"/>
        </w:rPr>
        <w:t>projektnim aktivnostima</w:t>
      </w:r>
      <w:r w:rsidRPr="005A6BC2" w:rsidDel="00245AF4">
        <w:rPr>
          <w:rFonts w:ascii="Calibri" w:hAnsi="Calibri" w:cs="Calibri"/>
          <w:lang w:val="hr-HR"/>
        </w:rPr>
        <w:t>.</w:t>
      </w:r>
      <w:r w:rsidR="000E63B0" w:rsidRPr="005A6BC2">
        <w:rPr>
          <w:rFonts w:ascii="Calibri" w:hAnsi="Calibri" w:cs="Calibri"/>
          <w:lang w:val="hr-HR"/>
        </w:rPr>
        <w:t xml:space="preserve"> </w:t>
      </w:r>
    </w:p>
    <w:p w14:paraId="09661470" w14:textId="25C713B2" w:rsidR="00F13D04" w:rsidRPr="005A6BC2" w:rsidRDefault="00F13D04" w:rsidP="00A96F70">
      <w:pPr>
        <w:pStyle w:val="Heading1"/>
        <w:numPr>
          <w:ilvl w:val="0"/>
          <w:numId w:val="28"/>
        </w:numPr>
        <w:rPr>
          <w:rFonts w:ascii="Calibri" w:hAnsi="Calibri" w:cs="Calibri"/>
          <w:b/>
          <w:bCs/>
          <w:sz w:val="32"/>
          <w:szCs w:val="32"/>
          <w:lang w:val="hr-HR"/>
        </w:rPr>
      </w:pPr>
      <w:bookmarkStart w:id="8" w:name="_Toc217389850"/>
      <w:r w:rsidRPr="005A6BC2">
        <w:rPr>
          <w:rFonts w:ascii="Calibri" w:hAnsi="Calibri" w:cs="Calibri"/>
          <w:b/>
          <w:bCs/>
          <w:sz w:val="32"/>
          <w:szCs w:val="32"/>
          <w:lang w:val="hr-HR"/>
        </w:rPr>
        <w:lastRenderedPageBreak/>
        <w:t>Uvo</w:t>
      </w:r>
      <w:r w:rsidR="00E168D4" w:rsidRPr="005A6BC2">
        <w:rPr>
          <w:rFonts w:ascii="Calibri" w:hAnsi="Calibri" w:cs="Calibri"/>
          <w:b/>
          <w:bCs/>
          <w:sz w:val="32"/>
          <w:szCs w:val="32"/>
          <w:lang w:val="hr-HR"/>
        </w:rPr>
        <w:t>d</w:t>
      </w:r>
      <w:bookmarkEnd w:id="8"/>
    </w:p>
    <w:p w14:paraId="2C2ABED1" w14:textId="4F32DF91" w:rsidR="00FE7F49" w:rsidRPr="005A6BC2" w:rsidRDefault="005650C4" w:rsidP="00AC7EFF">
      <w:pPr>
        <w:pStyle w:val="Heading1"/>
        <w:rPr>
          <w:rFonts w:ascii="Calibri" w:hAnsi="Calibri" w:cs="Calibri"/>
          <w:b/>
          <w:bCs/>
          <w:sz w:val="22"/>
          <w:szCs w:val="22"/>
          <w:lang w:val="hr-HR"/>
        </w:rPr>
      </w:pPr>
      <w:bookmarkStart w:id="9" w:name="_Toc217389851"/>
      <w:r w:rsidRPr="005A6BC2">
        <w:rPr>
          <w:rFonts w:ascii="Calibri" w:hAnsi="Calibri" w:cs="Calibri"/>
          <w:b/>
          <w:bCs/>
          <w:sz w:val="22"/>
          <w:szCs w:val="22"/>
          <w:lang w:val="hr-HR"/>
        </w:rPr>
        <w:t xml:space="preserve">1.1 </w:t>
      </w:r>
      <w:r w:rsidR="00E168D4" w:rsidRPr="005A6BC2">
        <w:rPr>
          <w:rFonts w:ascii="Calibri" w:hAnsi="Calibri" w:cs="Calibri"/>
          <w:b/>
          <w:bCs/>
          <w:sz w:val="22"/>
          <w:szCs w:val="22"/>
          <w:lang w:val="hr-HR"/>
        </w:rPr>
        <w:t>Kontekst</w:t>
      </w:r>
      <w:bookmarkEnd w:id="9"/>
    </w:p>
    <w:p w14:paraId="7EE71F41" w14:textId="64750611" w:rsidR="00E02D9A" w:rsidRPr="005A6BC2" w:rsidRDefault="00E02D9A" w:rsidP="00E02D9A">
      <w:pPr>
        <w:jc w:val="both"/>
        <w:rPr>
          <w:rFonts w:ascii="Calibri" w:hAnsi="Calibri" w:cs="Calibri"/>
          <w:lang w:val="hr-HR"/>
        </w:rPr>
      </w:pPr>
      <w:r w:rsidRPr="005A6BC2">
        <w:rPr>
          <w:rFonts w:ascii="Calibri" w:hAnsi="Calibri" w:cs="Calibri"/>
          <w:lang w:val="hr-HR"/>
        </w:rPr>
        <w:t xml:space="preserve">Crna Gora je zemlja bogata šumama, </w:t>
      </w:r>
      <w:r w:rsidR="00E168D4" w:rsidRPr="005A6BC2">
        <w:rPr>
          <w:rFonts w:ascii="Calibri" w:hAnsi="Calibri" w:cs="Calibri"/>
          <w:lang w:val="hr-HR"/>
        </w:rPr>
        <w:t>koje pokrivaju više od 60% njene</w:t>
      </w:r>
      <w:r w:rsidRPr="005A6BC2">
        <w:rPr>
          <w:rFonts w:ascii="Calibri" w:hAnsi="Calibri" w:cs="Calibri"/>
          <w:lang w:val="hr-HR"/>
        </w:rPr>
        <w:t xml:space="preserve"> teritorije. Ovaj prirodni resurs igra ključnu ulogu u očuvanju biodiverziteta, zaštiti </w:t>
      </w:r>
      <w:r w:rsidR="000F3EA5" w:rsidRPr="005A6BC2">
        <w:rPr>
          <w:rFonts w:ascii="Calibri" w:hAnsi="Calibri" w:cs="Calibri"/>
          <w:lang w:val="hr-HR"/>
        </w:rPr>
        <w:t>životne sredine</w:t>
      </w:r>
      <w:r w:rsidRPr="005A6BC2">
        <w:rPr>
          <w:rFonts w:ascii="Calibri" w:hAnsi="Calibri" w:cs="Calibri"/>
          <w:lang w:val="hr-HR"/>
        </w:rPr>
        <w:t xml:space="preserve"> i ekonomskom razvoju, posebno u ruralnim područjima. Međutim, </w:t>
      </w:r>
      <w:r w:rsidR="00E168D4" w:rsidRPr="005A6BC2">
        <w:rPr>
          <w:rFonts w:ascii="Calibri" w:hAnsi="Calibri" w:cs="Calibri"/>
          <w:lang w:val="hr-HR"/>
        </w:rPr>
        <w:t>sektor šumarstva</w:t>
      </w:r>
      <w:r w:rsidRPr="005A6BC2">
        <w:rPr>
          <w:rFonts w:ascii="Calibri" w:hAnsi="Calibri" w:cs="Calibri"/>
          <w:lang w:val="hr-HR"/>
        </w:rPr>
        <w:t xml:space="preserve">  suočava se s brojnim izazovima, uključujući klimatske promjene, koje dovode do degradacije šumskih ekosistema. S druge strane, šume se ekonomski eksploatišu na iracionalan način, a drvna industrija nije dovoljno modernizovana.</w:t>
      </w:r>
    </w:p>
    <w:p w14:paraId="03A6FDD3" w14:textId="5401ED4E" w:rsidR="00E02D9A" w:rsidRPr="005A6BC2" w:rsidRDefault="00E02D9A" w:rsidP="00E02D9A">
      <w:pPr>
        <w:jc w:val="both"/>
        <w:rPr>
          <w:rFonts w:ascii="Calibri" w:hAnsi="Calibri" w:cs="Calibri"/>
          <w:lang w:val="hr-HR"/>
        </w:rPr>
      </w:pPr>
      <w:r w:rsidRPr="005A6BC2">
        <w:rPr>
          <w:rFonts w:ascii="Calibri" w:hAnsi="Calibri" w:cs="Calibri"/>
          <w:lang w:val="hr-HR"/>
        </w:rPr>
        <w:t xml:space="preserve">U tom kontekstu, </w:t>
      </w:r>
      <w:r w:rsidR="00264D73" w:rsidRPr="005A6BC2">
        <w:rPr>
          <w:rFonts w:ascii="Calibri" w:hAnsi="Calibri" w:cs="Calibri"/>
          <w:lang w:val="hr-HR"/>
        </w:rPr>
        <w:t>projekat „</w:t>
      </w:r>
      <w:r w:rsidR="00264D73" w:rsidRPr="005A6BC2">
        <w:rPr>
          <w:rFonts w:ascii="Calibri" w:hAnsi="Calibri" w:cs="Calibri"/>
          <w:bCs/>
          <w:iCs/>
          <w:lang w:val="hr-HR"/>
        </w:rPr>
        <w:t>Šume Crne Gore za zajednički prosperitet“</w:t>
      </w:r>
      <w:r w:rsidRPr="005A6BC2">
        <w:rPr>
          <w:rFonts w:ascii="Calibri" w:hAnsi="Calibri" w:cs="Calibri"/>
          <w:lang w:val="hr-HR"/>
        </w:rPr>
        <w:t xml:space="preserve"> predstavlja strateški odgovor na ove i</w:t>
      </w:r>
      <w:r w:rsidR="00DA6CAA" w:rsidRPr="005A6BC2">
        <w:rPr>
          <w:rFonts w:ascii="Calibri" w:hAnsi="Calibri" w:cs="Calibri"/>
          <w:lang w:val="hr-HR"/>
        </w:rPr>
        <w:t>zazove. Cilj projekta</w:t>
      </w:r>
      <w:r w:rsidRPr="005A6BC2">
        <w:rPr>
          <w:rFonts w:ascii="Calibri" w:hAnsi="Calibri" w:cs="Calibri"/>
          <w:lang w:val="hr-HR"/>
        </w:rPr>
        <w:t xml:space="preserve"> je </w:t>
      </w:r>
      <w:r w:rsidR="00DA6CAA" w:rsidRPr="005A6BC2">
        <w:rPr>
          <w:rFonts w:ascii="Calibri" w:hAnsi="Calibri" w:cs="Calibri"/>
          <w:lang w:val="hr-HR"/>
        </w:rPr>
        <w:t>da unaprijedi</w:t>
      </w:r>
      <w:r w:rsidR="008B1C3C" w:rsidRPr="005A6BC2">
        <w:rPr>
          <w:rFonts w:ascii="Calibri" w:hAnsi="Calibri" w:cs="Calibri"/>
          <w:lang w:val="hr-HR"/>
        </w:rPr>
        <w:t xml:space="preserve"> održivo gazdovanje</w:t>
      </w:r>
      <w:r w:rsidR="00DA6CAA" w:rsidRPr="005A6BC2">
        <w:rPr>
          <w:rFonts w:ascii="Calibri" w:hAnsi="Calibri" w:cs="Calibri"/>
          <w:lang w:val="hr-HR"/>
        </w:rPr>
        <w:t xml:space="preserve"> šumskim resursima, poveća</w:t>
      </w:r>
      <w:r w:rsidRPr="005A6BC2">
        <w:rPr>
          <w:rFonts w:ascii="Calibri" w:hAnsi="Calibri" w:cs="Calibri"/>
          <w:lang w:val="hr-HR"/>
        </w:rPr>
        <w:t xml:space="preserve"> otpornost </w:t>
      </w:r>
      <w:r w:rsidR="00DA6CAA" w:rsidRPr="005A6BC2">
        <w:rPr>
          <w:rFonts w:ascii="Calibri" w:hAnsi="Calibri" w:cs="Calibri"/>
          <w:lang w:val="hr-HR"/>
        </w:rPr>
        <w:t>na klimatske promjene i podstakne</w:t>
      </w:r>
      <w:r w:rsidRPr="005A6BC2">
        <w:rPr>
          <w:rFonts w:ascii="Calibri" w:hAnsi="Calibri" w:cs="Calibri"/>
          <w:lang w:val="hr-HR"/>
        </w:rPr>
        <w:t xml:space="preserve"> razvoj drvne industrije. Projekat je usklađen sa nacionalnim strateškim dokumentima, uključuj</w:t>
      </w:r>
      <w:r w:rsidR="00DA6CAA" w:rsidRPr="005A6BC2">
        <w:rPr>
          <w:rFonts w:ascii="Calibri" w:hAnsi="Calibri" w:cs="Calibri"/>
          <w:lang w:val="hr-HR"/>
        </w:rPr>
        <w:t>ući Strategiju razvoja šuma</w:t>
      </w:r>
      <w:r w:rsidRPr="005A6BC2">
        <w:rPr>
          <w:rFonts w:ascii="Calibri" w:hAnsi="Calibri" w:cs="Calibri"/>
          <w:lang w:val="hr-HR"/>
        </w:rPr>
        <w:t xml:space="preserve"> i šumarstva (2025–2030) i Program razvoja </w:t>
      </w:r>
      <w:r w:rsidR="00DA6CAA" w:rsidRPr="005A6BC2">
        <w:rPr>
          <w:rFonts w:ascii="Calibri" w:hAnsi="Calibri" w:cs="Calibri"/>
          <w:lang w:val="hr-HR"/>
        </w:rPr>
        <w:t xml:space="preserve">industrije </w:t>
      </w:r>
      <w:r w:rsidRPr="005A6BC2">
        <w:rPr>
          <w:rFonts w:ascii="Calibri" w:hAnsi="Calibri" w:cs="Calibri"/>
          <w:lang w:val="hr-HR"/>
        </w:rPr>
        <w:t>prerade drveta i proizvodnje namještaja (2025–2028), što ga čini ključnim korakom ka modernizaciji sektora i jačanju njegove konkurentnosti.</w:t>
      </w:r>
    </w:p>
    <w:p w14:paraId="386428D9" w14:textId="26F77CA4" w:rsidR="00D758A6" w:rsidRPr="005A6BC2" w:rsidRDefault="00D758A6" w:rsidP="00E37BF7">
      <w:pPr>
        <w:pStyle w:val="Heading2"/>
        <w:rPr>
          <w:rFonts w:ascii="Calibri" w:hAnsi="Calibri" w:cs="Calibri"/>
          <w:b/>
          <w:bCs/>
          <w:sz w:val="22"/>
          <w:szCs w:val="22"/>
          <w:lang w:val="hr-HR"/>
        </w:rPr>
      </w:pPr>
      <w:bookmarkStart w:id="10" w:name="_Toc217389852"/>
      <w:r w:rsidRPr="005A6BC2">
        <w:rPr>
          <w:rFonts w:ascii="Calibri" w:hAnsi="Calibri" w:cs="Calibri"/>
          <w:b/>
          <w:bCs/>
          <w:sz w:val="22"/>
          <w:szCs w:val="22"/>
          <w:lang w:val="hr-HR"/>
        </w:rPr>
        <w:t xml:space="preserve">1.2 Svrha Okvira za upravljanje </w:t>
      </w:r>
      <w:r w:rsidR="00287B44" w:rsidRPr="005A6BC2">
        <w:rPr>
          <w:rFonts w:ascii="Calibri" w:hAnsi="Calibri" w:cs="Calibri"/>
          <w:b/>
          <w:bCs/>
          <w:sz w:val="22"/>
          <w:szCs w:val="22"/>
          <w:lang w:val="hr-HR"/>
        </w:rPr>
        <w:t>životnom sredino</w:t>
      </w:r>
      <w:r w:rsidRPr="005A6BC2">
        <w:rPr>
          <w:rFonts w:ascii="Calibri" w:hAnsi="Calibri" w:cs="Calibri"/>
          <w:b/>
          <w:bCs/>
          <w:sz w:val="22"/>
          <w:szCs w:val="22"/>
          <w:lang w:val="hr-HR"/>
        </w:rPr>
        <w:t>m i društvom (ESMF)</w:t>
      </w:r>
      <w:bookmarkEnd w:id="10"/>
      <w:r w:rsidRPr="005A6BC2">
        <w:rPr>
          <w:rFonts w:ascii="Calibri" w:hAnsi="Calibri" w:cs="Calibri"/>
          <w:b/>
          <w:bCs/>
          <w:sz w:val="22"/>
          <w:szCs w:val="22"/>
          <w:lang w:val="hr-HR"/>
        </w:rPr>
        <w:t xml:space="preserve"> </w:t>
      </w:r>
    </w:p>
    <w:p w14:paraId="757FD236" w14:textId="4C043657" w:rsidR="001500FB" w:rsidRPr="005A6BC2" w:rsidRDefault="001500FB" w:rsidP="00EC72F7">
      <w:pPr>
        <w:jc w:val="both"/>
        <w:rPr>
          <w:rFonts w:ascii="Calibri" w:hAnsi="Calibri" w:cs="Calibri"/>
          <w:lang w:val="hr-HR"/>
        </w:rPr>
      </w:pPr>
      <w:r w:rsidRPr="005A6BC2">
        <w:rPr>
          <w:rFonts w:ascii="Calibri" w:hAnsi="Calibri" w:cs="Calibri"/>
          <w:lang w:val="hr-HR"/>
        </w:rPr>
        <w:t xml:space="preserve">Ovaj Okvir za upravljanje </w:t>
      </w:r>
      <w:r w:rsidR="00287B44" w:rsidRPr="005A6BC2">
        <w:rPr>
          <w:rFonts w:ascii="Calibri" w:hAnsi="Calibri" w:cs="Calibri"/>
          <w:lang w:val="hr-HR"/>
        </w:rPr>
        <w:t>životnom sredino</w:t>
      </w:r>
      <w:r w:rsidR="00DA6CAA" w:rsidRPr="005A6BC2">
        <w:rPr>
          <w:rFonts w:ascii="Calibri" w:hAnsi="Calibri" w:cs="Calibri"/>
          <w:lang w:val="hr-HR"/>
        </w:rPr>
        <w:t xml:space="preserve">m i društvom (ESMF) je </w:t>
      </w:r>
      <w:r w:rsidRPr="005A6BC2">
        <w:rPr>
          <w:rFonts w:ascii="Calibri" w:hAnsi="Calibri" w:cs="Calibri"/>
          <w:lang w:val="hr-HR"/>
        </w:rPr>
        <w:t xml:space="preserve">dokument </w:t>
      </w:r>
      <w:r w:rsidR="00DA6CAA" w:rsidRPr="005A6BC2">
        <w:rPr>
          <w:rFonts w:ascii="Calibri" w:hAnsi="Calibri" w:cs="Calibri"/>
          <w:lang w:val="hr-HR"/>
        </w:rPr>
        <w:t xml:space="preserve">koji pruža smjernice </w:t>
      </w:r>
      <w:r w:rsidRPr="005A6BC2">
        <w:rPr>
          <w:rFonts w:ascii="Calibri" w:hAnsi="Calibri" w:cs="Calibri"/>
          <w:lang w:val="hr-HR"/>
        </w:rPr>
        <w:t xml:space="preserve">za procjenu i upravljanje rizicima </w:t>
      </w:r>
      <w:r w:rsidR="00AB3A67" w:rsidRPr="005A6BC2">
        <w:rPr>
          <w:rFonts w:ascii="Calibri" w:hAnsi="Calibri" w:cs="Calibri"/>
          <w:lang w:val="hr-HR"/>
        </w:rPr>
        <w:t xml:space="preserve">po životnu sredinu i društvo </w:t>
      </w:r>
      <w:r w:rsidRPr="005A6BC2">
        <w:rPr>
          <w:rFonts w:ascii="Calibri" w:hAnsi="Calibri" w:cs="Calibri"/>
          <w:lang w:val="hr-HR"/>
        </w:rPr>
        <w:t xml:space="preserve">u okviru </w:t>
      </w:r>
      <w:r w:rsidR="00AB3A67" w:rsidRPr="005A6BC2">
        <w:rPr>
          <w:rFonts w:ascii="Calibri" w:hAnsi="Calibri" w:cs="Calibri"/>
          <w:lang w:val="hr-HR"/>
        </w:rPr>
        <w:t>projekta „Šume Crne Gore za zajednički prosperitet“</w:t>
      </w:r>
      <w:r w:rsidR="00DA6CAA" w:rsidRPr="005A6BC2">
        <w:rPr>
          <w:rFonts w:ascii="Calibri" w:hAnsi="Calibri" w:cs="Calibri"/>
          <w:lang w:val="hr-HR"/>
        </w:rPr>
        <w:t>. Izrađen</w:t>
      </w:r>
      <w:r w:rsidRPr="005A6BC2">
        <w:rPr>
          <w:rFonts w:ascii="Calibri" w:hAnsi="Calibri" w:cs="Calibri"/>
          <w:lang w:val="hr-HR"/>
        </w:rPr>
        <w:t xml:space="preserve"> je u potpunom skladu sa </w:t>
      </w:r>
      <w:r w:rsidR="008112DD" w:rsidRPr="005A6BC2">
        <w:rPr>
          <w:rFonts w:ascii="Calibri" w:hAnsi="Calibri" w:cs="Calibri"/>
          <w:lang w:val="hr-HR"/>
        </w:rPr>
        <w:t>Ekološkim i društvenim okvirom</w:t>
      </w:r>
      <w:r w:rsidRPr="005A6BC2">
        <w:rPr>
          <w:rFonts w:ascii="Calibri" w:hAnsi="Calibri" w:cs="Calibri"/>
          <w:lang w:val="hr-HR"/>
        </w:rPr>
        <w:t xml:space="preserve"> (ESF) Svjetske bank</w:t>
      </w:r>
      <w:r w:rsidR="00AB3A67" w:rsidRPr="005A6BC2">
        <w:rPr>
          <w:rFonts w:ascii="Calibri" w:hAnsi="Calibri" w:cs="Calibri"/>
          <w:lang w:val="hr-HR"/>
        </w:rPr>
        <w:t>e prema smjernicama Standarda 1 koji se odnosi</w:t>
      </w:r>
      <w:r w:rsidRPr="005A6BC2">
        <w:rPr>
          <w:rFonts w:ascii="Calibri" w:hAnsi="Calibri" w:cs="Calibri"/>
          <w:lang w:val="hr-HR"/>
        </w:rPr>
        <w:t xml:space="preserve"> </w:t>
      </w:r>
      <w:r w:rsidR="00AB3A67" w:rsidRPr="005A6BC2">
        <w:rPr>
          <w:rFonts w:ascii="Calibri" w:hAnsi="Calibri" w:cs="Calibri"/>
          <w:lang w:val="hr-HR"/>
        </w:rPr>
        <w:t xml:space="preserve">na </w:t>
      </w:r>
      <w:r w:rsidR="00DA6CAA" w:rsidRPr="005A6BC2">
        <w:rPr>
          <w:rFonts w:ascii="Calibri" w:hAnsi="Calibri" w:cs="Calibri"/>
          <w:lang w:val="hr-HR"/>
        </w:rPr>
        <w:t>životnu sredinu</w:t>
      </w:r>
      <w:r w:rsidRPr="005A6BC2">
        <w:rPr>
          <w:rFonts w:ascii="Calibri" w:hAnsi="Calibri" w:cs="Calibri"/>
          <w:lang w:val="hr-HR"/>
        </w:rPr>
        <w:t xml:space="preserve"> i društvo</w:t>
      </w:r>
      <w:r w:rsidR="00AB3A67" w:rsidRPr="005A6BC2">
        <w:rPr>
          <w:rFonts w:ascii="Calibri" w:hAnsi="Calibri" w:cs="Calibri"/>
          <w:lang w:val="hr-HR"/>
        </w:rPr>
        <w:t xml:space="preserve"> </w:t>
      </w:r>
      <w:r w:rsidRPr="005A6BC2">
        <w:rPr>
          <w:rFonts w:ascii="Calibri" w:hAnsi="Calibri" w:cs="Calibri"/>
          <w:lang w:val="hr-HR"/>
        </w:rPr>
        <w:t>(ESS1): Procjena i upravljanje rizicima i uticajima</w:t>
      </w:r>
      <w:r w:rsidR="00AB3A67" w:rsidRPr="005A6BC2">
        <w:rPr>
          <w:rFonts w:ascii="Calibri" w:hAnsi="Calibri" w:cs="Calibri"/>
          <w:lang w:val="hr-HR"/>
        </w:rPr>
        <w:t xml:space="preserve"> na životnu sredinu i društvo</w:t>
      </w:r>
      <w:r w:rsidRPr="005A6BC2">
        <w:rPr>
          <w:rFonts w:ascii="Calibri" w:hAnsi="Calibri" w:cs="Calibri"/>
          <w:lang w:val="hr-HR"/>
        </w:rPr>
        <w:t xml:space="preserve"> (ESS1). Ovaj </w:t>
      </w:r>
      <w:r w:rsidR="00DA6CAA" w:rsidRPr="005A6BC2">
        <w:rPr>
          <w:rFonts w:ascii="Calibri" w:hAnsi="Calibri" w:cs="Calibri"/>
          <w:lang w:val="hr-HR"/>
        </w:rPr>
        <w:t xml:space="preserve">Okvir za upravljanje životnom sredinom i društvom </w:t>
      </w:r>
      <w:r w:rsidRPr="005A6BC2">
        <w:rPr>
          <w:rFonts w:ascii="Calibri" w:hAnsi="Calibri" w:cs="Calibri"/>
          <w:lang w:val="hr-HR"/>
        </w:rPr>
        <w:t>pruža</w:t>
      </w:r>
      <w:r w:rsidR="007378BE" w:rsidRPr="005A6BC2">
        <w:rPr>
          <w:rFonts w:ascii="Calibri" w:hAnsi="Calibri" w:cs="Calibri"/>
          <w:lang w:val="hr-HR"/>
        </w:rPr>
        <w:t xml:space="preserve"> smjernice institucijama</w:t>
      </w:r>
      <w:r w:rsidRPr="005A6BC2">
        <w:rPr>
          <w:rFonts w:ascii="Calibri" w:hAnsi="Calibri" w:cs="Calibri"/>
          <w:lang w:val="hr-HR"/>
        </w:rPr>
        <w:t xml:space="preserve"> </w:t>
      </w:r>
      <w:r w:rsidR="007378BE" w:rsidRPr="005A6BC2">
        <w:rPr>
          <w:rFonts w:ascii="Calibri" w:hAnsi="Calibri" w:cs="Calibri"/>
          <w:lang w:val="hr-HR"/>
        </w:rPr>
        <w:t xml:space="preserve">koje učestvuju u projektu </w:t>
      </w:r>
      <w:r w:rsidRPr="005A6BC2">
        <w:rPr>
          <w:rFonts w:ascii="Calibri" w:hAnsi="Calibri" w:cs="Calibri"/>
          <w:lang w:val="hr-HR"/>
        </w:rPr>
        <w:t xml:space="preserve">u selekciji, procjeni i upravljanju rizicima </w:t>
      </w:r>
      <w:r w:rsidR="00AB3A67" w:rsidRPr="005A6BC2">
        <w:rPr>
          <w:rFonts w:ascii="Calibri" w:hAnsi="Calibri" w:cs="Calibri"/>
          <w:lang w:val="hr-HR"/>
        </w:rPr>
        <w:t xml:space="preserve">po životnu sredinu i društvo </w:t>
      </w:r>
      <w:r w:rsidR="007378BE" w:rsidRPr="005A6BC2">
        <w:rPr>
          <w:rFonts w:ascii="Calibri" w:hAnsi="Calibri" w:cs="Calibri"/>
          <w:lang w:val="hr-HR"/>
        </w:rPr>
        <w:t>tokom planiranja</w:t>
      </w:r>
      <w:r w:rsidRPr="005A6BC2">
        <w:rPr>
          <w:rFonts w:ascii="Calibri" w:hAnsi="Calibri" w:cs="Calibri"/>
          <w:lang w:val="hr-HR"/>
        </w:rPr>
        <w:t xml:space="preserve"> i implementacije</w:t>
      </w:r>
      <w:r w:rsidR="00DA6CAA" w:rsidRPr="005A6BC2">
        <w:rPr>
          <w:rFonts w:ascii="Calibri" w:hAnsi="Calibri" w:cs="Calibri"/>
          <w:lang w:val="hr-HR"/>
        </w:rPr>
        <w:t xml:space="preserve"> projekta, uključujući izradu</w:t>
      </w:r>
      <w:r w:rsidRPr="005A6BC2">
        <w:rPr>
          <w:rFonts w:ascii="Calibri" w:hAnsi="Calibri" w:cs="Calibri"/>
          <w:lang w:val="hr-HR"/>
        </w:rPr>
        <w:t xml:space="preserve"> </w:t>
      </w:r>
      <w:r w:rsidR="00DA6CAA" w:rsidRPr="005A6BC2">
        <w:rPr>
          <w:rFonts w:ascii="Calibri" w:hAnsi="Calibri" w:cs="Calibri"/>
          <w:lang w:val="hr-HR"/>
        </w:rPr>
        <w:t>Planova upravlj</w:t>
      </w:r>
      <w:r w:rsidR="007378BE" w:rsidRPr="005A6BC2">
        <w:rPr>
          <w:rFonts w:ascii="Calibri" w:hAnsi="Calibri" w:cs="Calibri"/>
          <w:lang w:val="hr-HR"/>
        </w:rPr>
        <w:t>anja</w:t>
      </w:r>
      <w:r w:rsidR="00DA6CAA" w:rsidRPr="005A6BC2">
        <w:rPr>
          <w:rFonts w:ascii="Calibri" w:hAnsi="Calibri" w:cs="Calibri"/>
          <w:lang w:val="hr-HR"/>
        </w:rPr>
        <w:t xml:space="preserve"> životnom sredinom i društvom (</w:t>
      </w:r>
      <w:r w:rsidRPr="005A6BC2">
        <w:rPr>
          <w:rFonts w:ascii="Calibri" w:hAnsi="Calibri" w:cs="Calibri"/>
          <w:lang w:val="hr-HR"/>
        </w:rPr>
        <w:t>ESMP</w:t>
      </w:r>
      <w:r w:rsidR="00DA6CAA" w:rsidRPr="005A6BC2">
        <w:rPr>
          <w:rFonts w:ascii="Calibri" w:hAnsi="Calibri" w:cs="Calibri"/>
          <w:lang w:val="hr-HR"/>
        </w:rPr>
        <w:t>)</w:t>
      </w:r>
      <w:r w:rsidRPr="005A6BC2">
        <w:rPr>
          <w:rFonts w:ascii="Calibri" w:hAnsi="Calibri" w:cs="Calibri"/>
          <w:lang w:val="hr-HR"/>
        </w:rPr>
        <w:t xml:space="preserve"> specifičnih za lokaciju, rješavanje </w:t>
      </w:r>
      <w:r w:rsidR="00DA6CAA" w:rsidRPr="005A6BC2">
        <w:rPr>
          <w:rFonts w:ascii="Calibri" w:hAnsi="Calibri" w:cs="Calibri"/>
          <w:lang w:val="hr-HR"/>
        </w:rPr>
        <w:t>pitanja radne</w:t>
      </w:r>
      <w:r w:rsidRPr="005A6BC2">
        <w:rPr>
          <w:rFonts w:ascii="Calibri" w:hAnsi="Calibri" w:cs="Calibri"/>
          <w:lang w:val="hr-HR"/>
        </w:rPr>
        <w:t xml:space="preserve"> </w:t>
      </w:r>
      <w:r w:rsidR="00DA6CAA" w:rsidRPr="005A6BC2">
        <w:rPr>
          <w:rFonts w:ascii="Calibri" w:hAnsi="Calibri" w:cs="Calibri"/>
          <w:lang w:val="hr-HR"/>
        </w:rPr>
        <w:t xml:space="preserve">snage </w:t>
      </w:r>
      <w:r w:rsidRPr="005A6BC2">
        <w:rPr>
          <w:rFonts w:ascii="Calibri" w:hAnsi="Calibri" w:cs="Calibri"/>
          <w:lang w:val="hr-HR"/>
        </w:rPr>
        <w:t>i ublažavanje uticaja</w:t>
      </w:r>
      <w:r w:rsidR="007D0608" w:rsidRPr="005A6BC2">
        <w:rPr>
          <w:rFonts w:ascii="Calibri" w:hAnsi="Calibri" w:cs="Calibri"/>
          <w:lang w:val="hr-HR"/>
        </w:rPr>
        <w:t xml:space="preserve"> na imovinu i egzistenciju u skladu sa</w:t>
      </w:r>
      <w:r w:rsidRPr="005A6BC2">
        <w:rPr>
          <w:rFonts w:ascii="Calibri" w:hAnsi="Calibri" w:cs="Calibri"/>
          <w:lang w:val="hr-HR"/>
        </w:rPr>
        <w:t xml:space="preserve"> </w:t>
      </w:r>
      <w:r w:rsidR="00AB3A67" w:rsidRPr="005A6BC2">
        <w:rPr>
          <w:rFonts w:ascii="Calibri" w:hAnsi="Calibri" w:cs="Calibri"/>
          <w:lang w:val="hr-HR"/>
        </w:rPr>
        <w:t>Ekološkim i društvenim</w:t>
      </w:r>
      <w:r w:rsidR="00DA6CAA" w:rsidRPr="005A6BC2">
        <w:rPr>
          <w:rFonts w:ascii="Calibri" w:hAnsi="Calibri" w:cs="Calibri"/>
          <w:lang w:val="hr-HR"/>
        </w:rPr>
        <w:t xml:space="preserve"> okvir</w:t>
      </w:r>
      <w:r w:rsidR="00AB3A67" w:rsidRPr="005A6BC2">
        <w:rPr>
          <w:rFonts w:ascii="Calibri" w:hAnsi="Calibri" w:cs="Calibri"/>
          <w:lang w:val="hr-HR"/>
        </w:rPr>
        <w:t>om</w:t>
      </w:r>
      <w:r w:rsidRPr="005A6BC2">
        <w:rPr>
          <w:rFonts w:ascii="Calibri" w:hAnsi="Calibri" w:cs="Calibri"/>
          <w:lang w:val="hr-HR"/>
        </w:rPr>
        <w:t xml:space="preserve"> </w:t>
      </w:r>
      <w:r w:rsidR="00DA6CAA" w:rsidRPr="005A6BC2">
        <w:rPr>
          <w:rFonts w:ascii="Calibri" w:hAnsi="Calibri" w:cs="Calibri"/>
          <w:lang w:val="hr-HR"/>
        </w:rPr>
        <w:t xml:space="preserve">(ESF) </w:t>
      </w:r>
      <w:r w:rsidRPr="005A6BC2">
        <w:rPr>
          <w:rFonts w:ascii="Calibri" w:hAnsi="Calibri" w:cs="Calibri"/>
          <w:lang w:val="hr-HR"/>
        </w:rPr>
        <w:t xml:space="preserve">Svjetske banke. Ministarstvo poljoprivrede, šumarstva </w:t>
      </w:r>
      <w:r w:rsidR="008708DB" w:rsidRPr="005A6BC2">
        <w:rPr>
          <w:rFonts w:ascii="Calibri" w:hAnsi="Calibri" w:cs="Calibri"/>
          <w:lang w:val="hr-HR"/>
        </w:rPr>
        <w:t>i vodoprivrede</w:t>
      </w:r>
      <w:r w:rsidRPr="005A6BC2">
        <w:rPr>
          <w:rFonts w:ascii="Calibri" w:hAnsi="Calibri" w:cs="Calibri"/>
          <w:lang w:val="hr-HR"/>
        </w:rPr>
        <w:t xml:space="preserve"> biće vodeća</w:t>
      </w:r>
      <w:r w:rsidR="00DA6CAA" w:rsidRPr="005A6BC2">
        <w:rPr>
          <w:rFonts w:ascii="Calibri" w:hAnsi="Calibri" w:cs="Calibri"/>
          <w:lang w:val="hr-HR"/>
        </w:rPr>
        <w:t xml:space="preserve"> institucija</w:t>
      </w:r>
      <w:r w:rsidRPr="005A6BC2">
        <w:rPr>
          <w:rFonts w:ascii="Calibri" w:hAnsi="Calibri" w:cs="Calibri"/>
          <w:lang w:val="hr-HR"/>
        </w:rPr>
        <w:t>.</w:t>
      </w:r>
    </w:p>
    <w:p w14:paraId="43B06976" w14:textId="15925D37" w:rsidR="001500FB" w:rsidRPr="005A6BC2" w:rsidRDefault="00DA6CAA" w:rsidP="00EC72F7">
      <w:pPr>
        <w:jc w:val="both"/>
        <w:rPr>
          <w:rFonts w:ascii="Calibri" w:hAnsi="Calibri" w:cs="Calibri"/>
          <w:lang w:val="hr-HR"/>
        </w:rPr>
      </w:pPr>
      <w:r w:rsidRPr="005A6BC2">
        <w:rPr>
          <w:rFonts w:ascii="Calibri" w:hAnsi="Calibri" w:cs="Calibri"/>
          <w:lang w:val="hr-HR"/>
        </w:rPr>
        <w:t>Okvir za upravljanje životnom sredinom i društvom</w:t>
      </w:r>
      <w:r w:rsidR="007378BE" w:rsidRPr="005A6BC2">
        <w:rPr>
          <w:rFonts w:ascii="Calibri" w:hAnsi="Calibri" w:cs="Calibri"/>
          <w:lang w:val="hr-HR"/>
        </w:rPr>
        <w:t xml:space="preserve"> </w:t>
      </w:r>
      <w:r w:rsidRPr="005A6BC2">
        <w:rPr>
          <w:rFonts w:ascii="Cambria" w:hAnsi="Cambria"/>
          <w:lang w:val="hr-HR"/>
        </w:rPr>
        <w:t>(</w:t>
      </w:r>
      <w:r w:rsidR="001500FB" w:rsidRPr="005A6BC2">
        <w:rPr>
          <w:rFonts w:ascii="Calibri" w:hAnsi="Calibri" w:cs="Calibri"/>
          <w:lang w:val="hr-HR"/>
        </w:rPr>
        <w:t>ESMF</w:t>
      </w:r>
      <w:r w:rsidRPr="005A6BC2">
        <w:rPr>
          <w:rFonts w:ascii="Calibri" w:hAnsi="Calibri" w:cs="Calibri"/>
          <w:lang w:val="hr-HR"/>
        </w:rPr>
        <w:t>)</w:t>
      </w:r>
      <w:r w:rsidR="001500FB" w:rsidRPr="005A6BC2">
        <w:rPr>
          <w:rFonts w:ascii="Calibri" w:hAnsi="Calibri" w:cs="Calibri"/>
          <w:lang w:val="hr-HR"/>
        </w:rPr>
        <w:t xml:space="preserve"> o</w:t>
      </w:r>
      <w:r w:rsidR="007378BE" w:rsidRPr="005A6BC2">
        <w:rPr>
          <w:rFonts w:ascii="Calibri" w:hAnsi="Calibri" w:cs="Calibri"/>
          <w:lang w:val="hr-HR"/>
        </w:rPr>
        <w:t xml:space="preserve">bezbjeđuje </w:t>
      </w:r>
      <w:r w:rsidR="001500FB" w:rsidRPr="005A6BC2">
        <w:rPr>
          <w:rFonts w:ascii="Calibri" w:hAnsi="Calibri" w:cs="Calibri"/>
          <w:lang w:val="hr-HR"/>
        </w:rPr>
        <w:t xml:space="preserve">da se </w:t>
      </w:r>
      <w:r w:rsidR="007D0608" w:rsidRPr="005A6BC2">
        <w:rPr>
          <w:rFonts w:ascii="Calibri" w:hAnsi="Calibri" w:cs="Calibri"/>
          <w:lang w:val="hr-HR"/>
        </w:rPr>
        <w:t>identifikuju i procijene</w:t>
      </w:r>
      <w:r w:rsidR="001500FB" w:rsidRPr="005A6BC2">
        <w:rPr>
          <w:rFonts w:ascii="Calibri" w:hAnsi="Calibri" w:cs="Calibri"/>
          <w:lang w:val="hr-HR"/>
        </w:rPr>
        <w:t xml:space="preserve"> rizici</w:t>
      </w:r>
      <w:r w:rsidR="003553F7" w:rsidRPr="005A6BC2">
        <w:rPr>
          <w:rFonts w:ascii="Calibri" w:hAnsi="Calibri" w:cs="Calibri"/>
          <w:lang w:val="hr-HR"/>
        </w:rPr>
        <w:t xml:space="preserve"> po</w:t>
      </w:r>
      <w:r w:rsidR="00AB3A67" w:rsidRPr="005A6BC2">
        <w:rPr>
          <w:rFonts w:ascii="Calibri" w:hAnsi="Calibri" w:cs="Calibri"/>
          <w:lang w:val="hr-HR"/>
        </w:rPr>
        <w:t xml:space="preserve"> životnu sredinu i društvo povezani sa mogućim</w:t>
      </w:r>
      <w:r w:rsidR="001500FB" w:rsidRPr="005A6BC2">
        <w:rPr>
          <w:rFonts w:ascii="Calibri" w:hAnsi="Calibri" w:cs="Calibri"/>
          <w:lang w:val="hr-HR"/>
        </w:rPr>
        <w:t xml:space="preserve"> ulaganjima</w:t>
      </w:r>
      <w:r w:rsidR="007D0608" w:rsidRPr="005A6BC2">
        <w:rPr>
          <w:rFonts w:ascii="Calibri" w:hAnsi="Calibri" w:cs="Calibri"/>
          <w:lang w:val="hr-HR"/>
        </w:rPr>
        <w:t>,</w:t>
      </w:r>
      <w:r w:rsidR="001500FB" w:rsidRPr="005A6BC2">
        <w:rPr>
          <w:rFonts w:ascii="Calibri" w:hAnsi="Calibri" w:cs="Calibri"/>
          <w:lang w:val="hr-HR"/>
        </w:rPr>
        <w:t xml:space="preserve">  </w:t>
      </w:r>
      <w:r w:rsidR="007D0608" w:rsidRPr="005A6BC2">
        <w:rPr>
          <w:rFonts w:ascii="Calibri" w:hAnsi="Calibri" w:cs="Calibri"/>
          <w:lang w:val="hr-HR"/>
        </w:rPr>
        <w:t xml:space="preserve">kao i da se </w:t>
      </w:r>
      <w:r w:rsidR="001500FB" w:rsidRPr="005A6BC2">
        <w:rPr>
          <w:rFonts w:ascii="Calibri" w:hAnsi="Calibri" w:cs="Calibri"/>
          <w:lang w:val="hr-HR"/>
        </w:rPr>
        <w:t>predlože odgovarajuće mjere ublažavanja za upravljanje tim rizicima i uticajem, na strukturiran</w:t>
      </w:r>
      <w:r w:rsidR="007D0608" w:rsidRPr="005A6BC2">
        <w:rPr>
          <w:rFonts w:ascii="Calibri" w:hAnsi="Calibri" w:cs="Calibri"/>
          <w:lang w:val="hr-HR"/>
        </w:rPr>
        <w:t xml:space="preserve"> i transparentan način, u skladu sa</w:t>
      </w:r>
      <w:r w:rsidR="001500FB" w:rsidRPr="005A6BC2">
        <w:rPr>
          <w:rFonts w:ascii="Calibri" w:hAnsi="Calibri" w:cs="Calibri"/>
          <w:lang w:val="hr-HR"/>
        </w:rPr>
        <w:t xml:space="preserve"> zakon</w:t>
      </w:r>
      <w:r w:rsidR="007D0608" w:rsidRPr="005A6BC2">
        <w:rPr>
          <w:rFonts w:ascii="Calibri" w:hAnsi="Calibri" w:cs="Calibri"/>
          <w:lang w:val="hr-HR"/>
        </w:rPr>
        <w:t xml:space="preserve">ima Crne Gore </w:t>
      </w:r>
      <w:r w:rsidR="001500FB" w:rsidRPr="005A6BC2">
        <w:rPr>
          <w:rFonts w:ascii="Calibri" w:hAnsi="Calibri" w:cs="Calibri"/>
          <w:lang w:val="hr-HR"/>
        </w:rPr>
        <w:t xml:space="preserve">i </w:t>
      </w:r>
      <w:r w:rsidR="007D0608" w:rsidRPr="005A6BC2">
        <w:rPr>
          <w:rFonts w:ascii="Calibri" w:hAnsi="Calibri" w:cs="Calibri"/>
          <w:lang w:val="hr-HR"/>
        </w:rPr>
        <w:t xml:space="preserve">Ekološkim i društvenim okvirom </w:t>
      </w:r>
      <w:r w:rsidR="007378BE" w:rsidRPr="005A6BC2">
        <w:rPr>
          <w:rFonts w:ascii="Calibri" w:hAnsi="Calibri" w:cs="Calibri"/>
          <w:lang w:val="hr-HR"/>
        </w:rPr>
        <w:t xml:space="preserve">(ESF) </w:t>
      </w:r>
      <w:r w:rsidR="007D0608" w:rsidRPr="005A6BC2">
        <w:rPr>
          <w:rFonts w:ascii="Calibri" w:hAnsi="Calibri" w:cs="Calibri"/>
          <w:lang w:val="hr-HR"/>
        </w:rPr>
        <w:t>Svjetske</w:t>
      </w:r>
      <w:r w:rsidR="001500FB" w:rsidRPr="005A6BC2">
        <w:rPr>
          <w:rFonts w:ascii="Calibri" w:hAnsi="Calibri" w:cs="Calibri"/>
          <w:lang w:val="hr-HR"/>
        </w:rPr>
        <w:t xml:space="preserve"> bank</w:t>
      </w:r>
      <w:r w:rsidR="007D0608" w:rsidRPr="005A6BC2">
        <w:rPr>
          <w:rFonts w:ascii="Calibri" w:hAnsi="Calibri" w:cs="Calibri"/>
          <w:lang w:val="hr-HR"/>
        </w:rPr>
        <w:t>e</w:t>
      </w:r>
      <w:r w:rsidR="001500FB" w:rsidRPr="005A6BC2">
        <w:rPr>
          <w:rFonts w:ascii="Calibri" w:hAnsi="Calibri" w:cs="Calibri"/>
          <w:lang w:val="hr-HR"/>
        </w:rPr>
        <w:t xml:space="preserve">. </w:t>
      </w:r>
    </w:p>
    <w:p w14:paraId="61CAB9D8" w14:textId="1BED0EF7" w:rsidR="001500FB" w:rsidRPr="005A6BC2" w:rsidRDefault="001500FB" w:rsidP="00EC72F7">
      <w:pPr>
        <w:jc w:val="both"/>
        <w:rPr>
          <w:rFonts w:ascii="Calibri" w:hAnsi="Calibri" w:cs="Calibri"/>
          <w:lang w:val="hr-HR"/>
        </w:rPr>
      </w:pPr>
      <w:r w:rsidRPr="005A6BC2">
        <w:rPr>
          <w:rFonts w:ascii="Calibri" w:hAnsi="Calibri" w:cs="Calibri"/>
          <w:lang w:val="hr-HR"/>
        </w:rPr>
        <w:t xml:space="preserve">Ovaj </w:t>
      </w:r>
      <w:r w:rsidR="007D0608" w:rsidRPr="005A6BC2">
        <w:rPr>
          <w:rFonts w:ascii="Calibri" w:hAnsi="Calibri" w:cs="Calibri"/>
          <w:lang w:val="hr-HR"/>
        </w:rPr>
        <w:t>Okvir za upravljanje životnom sredinom i društvom (</w:t>
      </w:r>
      <w:r w:rsidRPr="005A6BC2">
        <w:rPr>
          <w:rFonts w:ascii="Calibri" w:hAnsi="Calibri" w:cs="Calibri"/>
          <w:lang w:val="hr-HR"/>
        </w:rPr>
        <w:t>ESMF</w:t>
      </w:r>
      <w:r w:rsidR="007D0608" w:rsidRPr="005A6BC2">
        <w:rPr>
          <w:rFonts w:ascii="Calibri" w:hAnsi="Calibri" w:cs="Calibri"/>
          <w:lang w:val="hr-HR"/>
        </w:rPr>
        <w:t>)</w:t>
      </w:r>
      <w:r w:rsidRPr="005A6BC2">
        <w:rPr>
          <w:rFonts w:ascii="Calibri" w:hAnsi="Calibri" w:cs="Calibri"/>
          <w:lang w:val="hr-HR"/>
        </w:rPr>
        <w:t xml:space="preserve"> </w:t>
      </w:r>
      <w:r w:rsidR="007D0608" w:rsidRPr="005A6BC2">
        <w:rPr>
          <w:rFonts w:ascii="Calibri" w:hAnsi="Calibri" w:cs="Calibri"/>
          <w:lang w:val="hr-HR"/>
        </w:rPr>
        <w:t>biće</w:t>
      </w:r>
      <w:r w:rsidRPr="005A6BC2">
        <w:rPr>
          <w:rFonts w:ascii="Calibri" w:hAnsi="Calibri" w:cs="Calibri"/>
          <w:lang w:val="hr-HR"/>
        </w:rPr>
        <w:t xml:space="preserve"> ažuriran po potrebi u slučaju bilo kakvih značajnih promjena u opisu projekta, o</w:t>
      </w:r>
      <w:r w:rsidR="007D0608" w:rsidRPr="005A6BC2">
        <w:rPr>
          <w:rFonts w:ascii="Calibri" w:hAnsi="Calibri" w:cs="Calibri"/>
          <w:lang w:val="hr-HR"/>
        </w:rPr>
        <w:t xml:space="preserve">bimu </w:t>
      </w:r>
      <w:r w:rsidRPr="005A6BC2">
        <w:rPr>
          <w:rFonts w:ascii="Calibri" w:hAnsi="Calibri" w:cs="Calibri"/>
          <w:lang w:val="hr-HR"/>
        </w:rPr>
        <w:t xml:space="preserve">aktivnosti ili riziku </w:t>
      </w:r>
      <w:r w:rsidR="00AB3A67" w:rsidRPr="005A6BC2">
        <w:rPr>
          <w:rFonts w:ascii="Calibri" w:hAnsi="Calibri" w:cs="Calibri"/>
          <w:lang w:val="hr-HR"/>
        </w:rPr>
        <w:t xml:space="preserve">po životnu sredinu i društvo </w:t>
      </w:r>
      <w:r w:rsidRPr="005A6BC2">
        <w:rPr>
          <w:rFonts w:ascii="Calibri" w:hAnsi="Calibri" w:cs="Calibri"/>
          <w:lang w:val="hr-HR"/>
        </w:rPr>
        <w:t>tokom</w:t>
      </w:r>
      <w:r w:rsidR="007D0608" w:rsidRPr="005A6BC2">
        <w:rPr>
          <w:rFonts w:ascii="Calibri" w:hAnsi="Calibri" w:cs="Calibri"/>
          <w:lang w:val="hr-HR"/>
        </w:rPr>
        <w:t xml:space="preserve"> ciklusa projekta, uz obavezu pregleda</w:t>
      </w:r>
      <w:r w:rsidRPr="005A6BC2">
        <w:rPr>
          <w:rFonts w:ascii="Calibri" w:hAnsi="Calibri" w:cs="Calibri"/>
          <w:lang w:val="hr-HR"/>
        </w:rPr>
        <w:t xml:space="preserve"> i odobrenj</w:t>
      </w:r>
      <w:r w:rsidR="007D0608" w:rsidRPr="005A6BC2">
        <w:rPr>
          <w:rFonts w:ascii="Calibri" w:hAnsi="Calibri" w:cs="Calibri"/>
          <w:lang w:val="hr-HR"/>
        </w:rPr>
        <w:t>a od strane</w:t>
      </w:r>
      <w:r w:rsidRPr="005A6BC2">
        <w:rPr>
          <w:rFonts w:ascii="Calibri" w:hAnsi="Calibri" w:cs="Calibri"/>
          <w:lang w:val="hr-HR"/>
        </w:rPr>
        <w:t xml:space="preserve"> Svjetske banke. </w:t>
      </w:r>
    </w:p>
    <w:p w14:paraId="3948757A" w14:textId="0A16FC60" w:rsidR="001500FB" w:rsidRPr="005A6BC2" w:rsidRDefault="007D0608" w:rsidP="00B47760">
      <w:pPr>
        <w:jc w:val="both"/>
        <w:rPr>
          <w:rFonts w:ascii="Calibri" w:hAnsi="Calibri" w:cs="Calibri"/>
          <w:lang w:val="hr-HR"/>
        </w:rPr>
      </w:pPr>
      <w:r w:rsidRPr="005A6BC2">
        <w:rPr>
          <w:rFonts w:ascii="Calibri" w:hAnsi="Calibri" w:cs="Calibri"/>
          <w:lang w:val="hr-HR"/>
        </w:rPr>
        <w:t>Okvir za upravljanje životnom sredinom i društvom (</w:t>
      </w:r>
      <w:r w:rsidR="001500FB" w:rsidRPr="005A6BC2">
        <w:rPr>
          <w:rFonts w:ascii="Calibri" w:hAnsi="Calibri" w:cs="Calibri"/>
          <w:lang w:val="hr-HR"/>
        </w:rPr>
        <w:t>ESMF</w:t>
      </w:r>
      <w:r w:rsidRPr="005A6BC2">
        <w:rPr>
          <w:rFonts w:ascii="Calibri" w:hAnsi="Calibri" w:cs="Calibri"/>
          <w:lang w:val="hr-HR"/>
        </w:rPr>
        <w:t>)</w:t>
      </w:r>
      <w:r w:rsidR="001500FB" w:rsidRPr="005A6BC2">
        <w:rPr>
          <w:rFonts w:ascii="Calibri" w:hAnsi="Calibri" w:cs="Calibri"/>
          <w:lang w:val="hr-HR"/>
        </w:rPr>
        <w:t xml:space="preserve"> </w:t>
      </w:r>
      <w:r w:rsidRPr="005A6BC2">
        <w:rPr>
          <w:rFonts w:ascii="Calibri" w:hAnsi="Calibri" w:cs="Calibri"/>
          <w:lang w:val="hr-HR"/>
        </w:rPr>
        <w:t xml:space="preserve">služi </w:t>
      </w:r>
      <w:r w:rsidR="004A0CC3" w:rsidRPr="005A6BC2">
        <w:rPr>
          <w:rFonts w:ascii="Calibri" w:hAnsi="Calibri" w:cs="Calibri"/>
          <w:lang w:val="hr-HR"/>
        </w:rPr>
        <w:t xml:space="preserve">i </w:t>
      </w:r>
      <w:r w:rsidRPr="005A6BC2">
        <w:rPr>
          <w:rFonts w:ascii="Calibri" w:hAnsi="Calibri" w:cs="Calibri"/>
          <w:lang w:val="hr-HR"/>
        </w:rPr>
        <w:t xml:space="preserve">kao </w:t>
      </w:r>
      <w:r w:rsidR="001500FB" w:rsidRPr="005A6BC2">
        <w:rPr>
          <w:rFonts w:ascii="Calibri" w:hAnsi="Calibri" w:cs="Calibri"/>
          <w:lang w:val="hr-HR"/>
        </w:rPr>
        <w:t>dopun</w:t>
      </w:r>
      <w:r w:rsidRPr="005A6BC2">
        <w:rPr>
          <w:rFonts w:ascii="Calibri" w:hAnsi="Calibri" w:cs="Calibri"/>
          <w:lang w:val="hr-HR"/>
        </w:rPr>
        <w:t>a</w:t>
      </w:r>
      <w:r w:rsidR="001500FB" w:rsidRPr="005A6BC2">
        <w:rPr>
          <w:rFonts w:ascii="Calibri" w:hAnsi="Calibri" w:cs="Calibri"/>
          <w:lang w:val="hr-HR"/>
        </w:rPr>
        <w:t xml:space="preserve"> i treba ga č</w:t>
      </w:r>
      <w:r w:rsidRPr="005A6BC2">
        <w:rPr>
          <w:rFonts w:ascii="Calibri" w:hAnsi="Calibri" w:cs="Calibri"/>
          <w:lang w:val="hr-HR"/>
        </w:rPr>
        <w:t>itati zajedno sa drugim ključnim</w:t>
      </w:r>
      <w:r w:rsidR="001500FB" w:rsidRPr="005A6BC2">
        <w:rPr>
          <w:rFonts w:ascii="Calibri" w:hAnsi="Calibri" w:cs="Calibri"/>
          <w:lang w:val="hr-HR"/>
        </w:rPr>
        <w:t xml:space="preserve"> </w:t>
      </w:r>
      <w:r w:rsidRPr="005A6BC2">
        <w:rPr>
          <w:rFonts w:ascii="Calibri" w:hAnsi="Calibri" w:cs="Calibri"/>
          <w:lang w:val="hr-HR"/>
        </w:rPr>
        <w:t>instrumentima zaštite, uključujući Plan angažovanja</w:t>
      </w:r>
      <w:r w:rsidR="001500FB" w:rsidRPr="005A6BC2">
        <w:rPr>
          <w:rFonts w:ascii="Calibri" w:hAnsi="Calibri" w:cs="Calibri"/>
          <w:lang w:val="hr-HR"/>
        </w:rPr>
        <w:t xml:space="preserve"> zainteresovanih strana (SEP) i Procedure upravljanja radnom snagom (LMP). </w:t>
      </w:r>
    </w:p>
    <w:p w14:paraId="2BCF9347" w14:textId="6E64739D" w:rsidR="001500FB" w:rsidRPr="005A6BC2" w:rsidRDefault="007D0608" w:rsidP="001500FB">
      <w:pPr>
        <w:rPr>
          <w:rFonts w:ascii="Calibri" w:hAnsi="Calibri" w:cs="Calibri"/>
          <w:lang w:val="hr-HR"/>
        </w:rPr>
      </w:pPr>
      <w:r w:rsidRPr="005A6BC2">
        <w:rPr>
          <w:rFonts w:ascii="Calibri" w:hAnsi="Calibri" w:cs="Calibri"/>
          <w:lang w:val="hr-HR"/>
        </w:rPr>
        <w:t>Okvir za upravljanje životnom sredinom i društvom (</w:t>
      </w:r>
      <w:r w:rsidR="001500FB" w:rsidRPr="005A6BC2">
        <w:rPr>
          <w:rFonts w:ascii="Calibri" w:hAnsi="Calibri" w:cs="Calibri"/>
          <w:lang w:val="hr-HR"/>
        </w:rPr>
        <w:t>ESMF</w:t>
      </w:r>
      <w:r w:rsidRPr="005A6BC2">
        <w:rPr>
          <w:rFonts w:ascii="Calibri" w:hAnsi="Calibri" w:cs="Calibri"/>
          <w:lang w:val="hr-HR"/>
        </w:rPr>
        <w:t>)</w:t>
      </w:r>
      <w:r w:rsidR="001500FB" w:rsidRPr="005A6BC2">
        <w:rPr>
          <w:rFonts w:ascii="Calibri" w:hAnsi="Calibri" w:cs="Calibri"/>
          <w:lang w:val="hr-HR"/>
        </w:rPr>
        <w:t xml:space="preserve"> je živi dokument i biće ažuriran, po potrebi, tokom implementacije Projekta</w:t>
      </w:r>
      <w:r w:rsidRPr="005A6BC2">
        <w:rPr>
          <w:rFonts w:ascii="Calibri" w:hAnsi="Calibri" w:cs="Calibri"/>
          <w:lang w:val="hr-HR"/>
        </w:rPr>
        <w:t>,</w:t>
      </w:r>
      <w:r w:rsidR="001500FB" w:rsidRPr="005A6BC2">
        <w:rPr>
          <w:rFonts w:ascii="Calibri" w:hAnsi="Calibri" w:cs="Calibri"/>
          <w:lang w:val="hr-HR"/>
        </w:rPr>
        <w:t xml:space="preserve"> kako bi odražavao promjenjive uslove projekt</w:t>
      </w:r>
      <w:r w:rsidRPr="005A6BC2">
        <w:rPr>
          <w:rFonts w:ascii="Calibri" w:hAnsi="Calibri" w:cs="Calibri"/>
          <w:lang w:val="hr-HR"/>
        </w:rPr>
        <w:t>a, pravne pouke, stečena iskustva</w:t>
      </w:r>
      <w:r w:rsidR="001500FB" w:rsidRPr="005A6BC2">
        <w:rPr>
          <w:rFonts w:ascii="Calibri" w:hAnsi="Calibri" w:cs="Calibri"/>
          <w:lang w:val="hr-HR"/>
        </w:rPr>
        <w:t xml:space="preserve"> i ažurirane smjernice Svjetske banke</w:t>
      </w:r>
      <w:r w:rsidRPr="005A6BC2">
        <w:rPr>
          <w:rFonts w:ascii="Calibri" w:hAnsi="Calibri" w:cs="Calibri"/>
          <w:lang w:val="hr-HR"/>
        </w:rPr>
        <w:t>.</w:t>
      </w:r>
    </w:p>
    <w:p w14:paraId="5551C8FC" w14:textId="77777777" w:rsidR="001500FB" w:rsidRPr="005A6BC2" w:rsidRDefault="001500FB" w:rsidP="001500FB">
      <w:pPr>
        <w:rPr>
          <w:rFonts w:ascii="Calibri" w:hAnsi="Calibri" w:cs="Calibri"/>
          <w:lang w:val="hr-HR"/>
        </w:rPr>
      </w:pPr>
    </w:p>
    <w:p w14:paraId="3D983C3F" w14:textId="32663A8A" w:rsidR="005650C4" w:rsidRPr="005A6BC2" w:rsidRDefault="007D0608" w:rsidP="00E37BF7">
      <w:pPr>
        <w:pStyle w:val="Heading2"/>
        <w:rPr>
          <w:rFonts w:ascii="Calibri" w:hAnsi="Calibri" w:cs="Calibri"/>
          <w:b/>
          <w:bCs/>
          <w:sz w:val="22"/>
          <w:szCs w:val="22"/>
          <w:lang w:val="hr-HR"/>
        </w:rPr>
      </w:pPr>
      <w:bookmarkStart w:id="11" w:name="_Toc217389853"/>
      <w:r w:rsidRPr="005A6BC2">
        <w:rPr>
          <w:rFonts w:ascii="Calibri" w:hAnsi="Calibri" w:cs="Calibri"/>
          <w:b/>
          <w:bCs/>
          <w:sz w:val="22"/>
          <w:szCs w:val="22"/>
          <w:lang w:val="hr-HR"/>
        </w:rPr>
        <w:t>1.3 Obrazloženje za O</w:t>
      </w:r>
      <w:r w:rsidR="004C550F" w:rsidRPr="005A6BC2">
        <w:rPr>
          <w:rFonts w:ascii="Calibri" w:hAnsi="Calibri" w:cs="Calibri"/>
          <w:b/>
          <w:bCs/>
          <w:sz w:val="22"/>
          <w:szCs w:val="22"/>
          <w:lang w:val="hr-HR"/>
        </w:rPr>
        <w:t xml:space="preserve">kvir za upravljanje </w:t>
      </w:r>
      <w:r w:rsidR="00600FDB" w:rsidRPr="005A6BC2">
        <w:rPr>
          <w:rFonts w:ascii="Calibri" w:hAnsi="Calibri" w:cs="Calibri"/>
          <w:b/>
          <w:bCs/>
          <w:sz w:val="22"/>
          <w:szCs w:val="22"/>
          <w:lang w:val="hr-HR"/>
        </w:rPr>
        <w:t>životnom sredinom</w:t>
      </w:r>
      <w:r w:rsidR="004C550F" w:rsidRPr="005A6BC2">
        <w:rPr>
          <w:rFonts w:ascii="Calibri" w:hAnsi="Calibri" w:cs="Calibri"/>
          <w:b/>
          <w:bCs/>
          <w:sz w:val="22"/>
          <w:szCs w:val="22"/>
          <w:lang w:val="hr-HR"/>
        </w:rPr>
        <w:t xml:space="preserve"> i društvom</w:t>
      </w:r>
      <w:bookmarkEnd w:id="11"/>
    </w:p>
    <w:p w14:paraId="144C086B" w14:textId="795AEC72" w:rsidR="000C22CA" w:rsidRPr="005A6BC2" w:rsidRDefault="007D0608" w:rsidP="000C22CA">
      <w:pPr>
        <w:spacing w:line="257" w:lineRule="auto"/>
        <w:jc w:val="both"/>
        <w:rPr>
          <w:rFonts w:ascii="Calibri" w:eastAsia="Calibri" w:hAnsi="Calibri" w:cs="Calibri"/>
          <w:lang w:val="hr-HR"/>
        </w:rPr>
      </w:pPr>
      <w:r w:rsidRPr="005A6BC2">
        <w:rPr>
          <w:rFonts w:ascii="Calibri" w:eastAsia="Calibri" w:hAnsi="Calibri" w:cs="Calibri"/>
          <w:lang w:val="hr-HR"/>
        </w:rPr>
        <w:t xml:space="preserve">Nivo </w:t>
      </w:r>
      <w:r w:rsidR="00CB3712" w:rsidRPr="005A6BC2">
        <w:rPr>
          <w:rFonts w:ascii="Calibri" w:eastAsia="Calibri" w:hAnsi="Calibri" w:cs="Calibri"/>
          <w:lang w:val="hr-HR"/>
        </w:rPr>
        <w:t>rizika</w:t>
      </w:r>
      <w:r w:rsidR="003553F7" w:rsidRPr="005A6BC2">
        <w:rPr>
          <w:rFonts w:ascii="Calibri" w:eastAsia="Calibri" w:hAnsi="Calibri" w:cs="Calibri"/>
          <w:lang w:val="hr-HR"/>
        </w:rPr>
        <w:t xml:space="preserve"> projekta po</w:t>
      </w:r>
      <w:r w:rsidR="00CB3712" w:rsidRPr="005A6BC2">
        <w:rPr>
          <w:rFonts w:ascii="Calibri" w:eastAsia="Calibri" w:hAnsi="Calibri" w:cs="Calibri"/>
          <w:lang w:val="hr-HR"/>
        </w:rPr>
        <w:t xml:space="preserve"> životnu sredinu i društvo</w:t>
      </w:r>
      <w:r w:rsidR="000C22CA" w:rsidRPr="005A6BC2">
        <w:rPr>
          <w:rFonts w:ascii="Calibri" w:eastAsia="Calibri" w:hAnsi="Calibri" w:cs="Calibri"/>
          <w:lang w:val="hr-HR"/>
        </w:rPr>
        <w:t xml:space="preserve"> </w:t>
      </w:r>
      <w:r w:rsidRPr="005A6BC2">
        <w:rPr>
          <w:rFonts w:ascii="Calibri" w:eastAsia="Calibri" w:hAnsi="Calibri" w:cs="Calibri"/>
          <w:lang w:val="hr-HR"/>
        </w:rPr>
        <w:t xml:space="preserve">ocijenjen </w:t>
      </w:r>
      <w:r w:rsidR="000C22CA" w:rsidRPr="005A6BC2">
        <w:rPr>
          <w:rFonts w:ascii="Calibri" w:eastAsia="Calibri" w:hAnsi="Calibri" w:cs="Calibri"/>
          <w:lang w:val="hr-HR"/>
        </w:rPr>
        <w:t xml:space="preserve">je </w:t>
      </w:r>
      <w:r w:rsidRPr="005A6BC2">
        <w:rPr>
          <w:rFonts w:ascii="Calibri" w:eastAsia="Calibri" w:hAnsi="Calibri" w:cs="Calibri"/>
          <w:lang w:val="hr-HR"/>
        </w:rPr>
        <w:t>kao umjeren</w:t>
      </w:r>
      <w:r w:rsidR="000C22CA" w:rsidRPr="005A6BC2">
        <w:rPr>
          <w:rFonts w:ascii="Calibri" w:eastAsia="Calibri" w:hAnsi="Calibri" w:cs="Calibri"/>
          <w:lang w:val="hr-HR"/>
        </w:rPr>
        <w:t xml:space="preserve">. Cilj projekta je </w:t>
      </w:r>
      <w:r w:rsidRPr="005A6BC2">
        <w:rPr>
          <w:rFonts w:ascii="Calibri" w:eastAsia="Calibri" w:hAnsi="Calibri" w:cs="Calibri"/>
          <w:lang w:val="hr-HR"/>
        </w:rPr>
        <w:t>da unaprijedi</w:t>
      </w:r>
      <w:r w:rsidR="000C22CA" w:rsidRPr="005A6BC2">
        <w:rPr>
          <w:rFonts w:ascii="Calibri" w:eastAsia="Calibri" w:hAnsi="Calibri" w:cs="Calibri"/>
          <w:lang w:val="hr-HR"/>
        </w:rPr>
        <w:t xml:space="preserve"> ekološko i održivo upravljanje sektorom </w:t>
      </w:r>
      <w:r w:rsidRPr="005A6BC2">
        <w:rPr>
          <w:rFonts w:ascii="Calibri" w:eastAsia="Calibri" w:hAnsi="Calibri" w:cs="Calibri"/>
          <w:lang w:val="hr-HR"/>
        </w:rPr>
        <w:t xml:space="preserve">šumarstva </w:t>
      </w:r>
      <w:r w:rsidR="000C22CA" w:rsidRPr="005A6BC2">
        <w:rPr>
          <w:rFonts w:ascii="Calibri" w:eastAsia="Calibri" w:hAnsi="Calibri" w:cs="Calibri"/>
          <w:lang w:val="hr-HR"/>
        </w:rPr>
        <w:t>u Cr</w:t>
      </w:r>
      <w:r w:rsidRPr="005A6BC2">
        <w:rPr>
          <w:rFonts w:ascii="Calibri" w:eastAsia="Calibri" w:hAnsi="Calibri" w:cs="Calibri"/>
          <w:lang w:val="hr-HR"/>
        </w:rPr>
        <w:t>noj Gori. Projekat će izraditi</w:t>
      </w:r>
      <w:r w:rsidR="000C22CA" w:rsidRPr="005A6BC2">
        <w:rPr>
          <w:rFonts w:ascii="Calibri" w:eastAsia="Calibri" w:hAnsi="Calibri" w:cs="Calibri"/>
          <w:lang w:val="hr-HR"/>
        </w:rPr>
        <w:t xml:space="preserve"> okvirne </w:t>
      </w:r>
      <w:r w:rsidRPr="005A6BC2">
        <w:rPr>
          <w:rFonts w:ascii="Calibri" w:eastAsia="Calibri" w:hAnsi="Calibri" w:cs="Calibri"/>
          <w:lang w:val="hr-HR"/>
        </w:rPr>
        <w:t xml:space="preserve">dokumente </w:t>
      </w:r>
      <w:r w:rsidR="000C22CA" w:rsidRPr="005A6BC2">
        <w:rPr>
          <w:rFonts w:ascii="Calibri" w:eastAsia="Calibri" w:hAnsi="Calibri" w:cs="Calibri"/>
          <w:lang w:val="hr-HR"/>
        </w:rPr>
        <w:t xml:space="preserve">za </w:t>
      </w:r>
      <w:r w:rsidR="00CB3712" w:rsidRPr="005A6BC2">
        <w:rPr>
          <w:rFonts w:ascii="Calibri" w:eastAsia="Calibri" w:hAnsi="Calibri" w:cs="Calibri"/>
          <w:lang w:val="hr-HR"/>
        </w:rPr>
        <w:t>oblast životne sredine i društva</w:t>
      </w:r>
      <w:r w:rsidR="000C22CA" w:rsidRPr="005A6BC2">
        <w:rPr>
          <w:rFonts w:ascii="Calibri" w:eastAsia="Calibri" w:hAnsi="Calibri" w:cs="Calibri"/>
          <w:lang w:val="hr-HR"/>
        </w:rPr>
        <w:t>, kao što su upravljanje i ublažavanje rizika i uticaja specifičnih za podprojek</w:t>
      </w:r>
      <w:r w:rsidR="00663430" w:rsidRPr="005A6BC2">
        <w:rPr>
          <w:rFonts w:ascii="Calibri" w:eastAsia="Calibri" w:hAnsi="Calibri" w:cs="Calibri"/>
          <w:lang w:val="hr-HR"/>
        </w:rPr>
        <w:t>a</w:t>
      </w:r>
      <w:r w:rsidR="000C22CA" w:rsidRPr="005A6BC2">
        <w:rPr>
          <w:rFonts w:ascii="Calibri" w:eastAsia="Calibri" w:hAnsi="Calibri" w:cs="Calibri"/>
          <w:lang w:val="hr-HR"/>
        </w:rPr>
        <w:t xml:space="preserve">t. Radi koherentnosti i jednostavnosti, samo će </w:t>
      </w:r>
      <w:r w:rsidR="00CB3712" w:rsidRPr="005A6BC2">
        <w:rPr>
          <w:rFonts w:ascii="Calibri" w:hAnsi="Calibri" w:cs="Calibri"/>
          <w:lang w:val="hr-HR"/>
        </w:rPr>
        <w:t>Okvir za upravljanje životnom sredinom i društvom (</w:t>
      </w:r>
      <w:r w:rsidR="000C22CA" w:rsidRPr="005A6BC2">
        <w:rPr>
          <w:rFonts w:ascii="Calibri" w:eastAsia="Calibri" w:hAnsi="Calibri" w:cs="Calibri"/>
          <w:lang w:val="hr-HR"/>
        </w:rPr>
        <w:t>ESMF</w:t>
      </w:r>
      <w:r w:rsidR="00CB3712" w:rsidRPr="005A6BC2">
        <w:rPr>
          <w:rFonts w:ascii="Calibri" w:eastAsia="Calibri" w:hAnsi="Calibri" w:cs="Calibri"/>
          <w:lang w:val="hr-HR"/>
        </w:rPr>
        <w:t xml:space="preserve">) i </w:t>
      </w:r>
      <w:r w:rsidR="00CB3712" w:rsidRPr="005A6BC2">
        <w:rPr>
          <w:rFonts w:ascii="Calibri" w:hAnsi="Calibri" w:cs="Calibri"/>
          <w:lang w:val="hr-HR"/>
        </w:rPr>
        <w:t>Plan angažovanja zainteresovanih strana (</w:t>
      </w:r>
      <w:r w:rsidR="00CB3712" w:rsidRPr="005A6BC2">
        <w:rPr>
          <w:rFonts w:ascii="Calibri" w:eastAsia="Calibri" w:hAnsi="Calibri" w:cs="Calibri"/>
          <w:lang w:val="hr-HR"/>
        </w:rPr>
        <w:t>SEP) biti izrađeni</w:t>
      </w:r>
      <w:r w:rsidR="000C22CA" w:rsidRPr="005A6BC2">
        <w:rPr>
          <w:rFonts w:ascii="Calibri" w:eastAsia="Calibri" w:hAnsi="Calibri" w:cs="Calibri"/>
          <w:lang w:val="hr-HR"/>
        </w:rPr>
        <w:t xml:space="preserve"> kao samostalni </w:t>
      </w:r>
      <w:r w:rsidR="00CB3712" w:rsidRPr="005A6BC2">
        <w:rPr>
          <w:rFonts w:ascii="Calibri" w:eastAsia="Calibri" w:hAnsi="Calibri" w:cs="Calibri"/>
          <w:lang w:val="hr-HR"/>
        </w:rPr>
        <w:t>dokumenti</w:t>
      </w:r>
      <w:r w:rsidR="000C22CA" w:rsidRPr="005A6BC2">
        <w:rPr>
          <w:rFonts w:ascii="Calibri" w:eastAsia="Calibri" w:hAnsi="Calibri" w:cs="Calibri"/>
          <w:lang w:val="hr-HR"/>
        </w:rPr>
        <w:t>. Planovi upravljanja rizi</w:t>
      </w:r>
      <w:r w:rsidR="00CB3712" w:rsidRPr="005A6BC2">
        <w:rPr>
          <w:rFonts w:ascii="Calibri" w:eastAsia="Calibri" w:hAnsi="Calibri" w:cs="Calibri"/>
          <w:lang w:val="hr-HR"/>
        </w:rPr>
        <w:t>cima specifični za lokaciju bi</w:t>
      </w:r>
      <w:r w:rsidR="000C22CA" w:rsidRPr="005A6BC2">
        <w:rPr>
          <w:rFonts w:ascii="Calibri" w:eastAsia="Calibri" w:hAnsi="Calibri" w:cs="Calibri"/>
          <w:lang w:val="hr-HR"/>
        </w:rPr>
        <w:t xml:space="preserve">će </w:t>
      </w:r>
      <w:r w:rsidR="00CB3712" w:rsidRPr="005A6BC2">
        <w:rPr>
          <w:rFonts w:ascii="Calibri" w:eastAsia="Calibri" w:hAnsi="Calibri" w:cs="Calibri"/>
          <w:lang w:val="hr-HR"/>
        </w:rPr>
        <w:t xml:space="preserve">izrađeni </w:t>
      </w:r>
      <w:r w:rsidR="000C22CA" w:rsidRPr="005A6BC2">
        <w:rPr>
          <w:rFonts w:ascii="Calibri" w:eastAsia="Calibri" w:hAnsi="Calibri" w:cs="Calibri"/>
          <w:lang w:val="hr-HR"/>
        </w:rPr>
        <w:t>prije početka bilo kakvih fizičkih radova vezanih za Projek</w:t>
      </w:r>
      <w:r w:rsidR="00663430" w:rsidRPr="005A6BC2">
        <w:rPr>
          <w:rFonts w:ascii="Calibri" w:eastAsia="Calibri" w:hAnsi="Calibri" w:cs="Calibri"/>
          <w:lang w:val="hr-HR"/>
        </w:rPr>
        <w:t>a</w:t>
      </w:r>
      <w:r w:rsidR="000C22CA" w:rsidRPr="005A6BC2">
        <w:rPr>
          <w:rFonts w:ascii="Calibri" w:eastAsia="Calibri" w:hAnsi="Calibri" w:cs="Calibri"/>
          <w:lang w:val="hr-HR"/>
        </w:rPr>
        <w:t xml:space="preserve">t. Aktivnosti specifične za lokaciju biće </w:t>
      </w:r>
      <w:r w:rsidR="00CB3712" w:rsidRPr="005A6BC2">
        <w:rPr>
          <w:rFonts w:ascii="Calibri" w:eastAsia="Calibri" w:hAnsi="Calibri" w:cs="Calibri"/>
          <w:lang w:val="hr-HR"/>
        </w:rPr>
        <w:t xml:space="preserve">analizirane </w:t>
      </w:r>
      <w:r w:rsidR="000C22CA" w:rsidRPr="005A6BC2">
        <w:rPr>
          <w:rFonts w:ascii="Calibri" w:eastAsia="Calibri" w:hAnsi="Calibri" w:cs="Calibri"/>
          <w:lang w:val="hr-HR"/>
        </w:rPr>
        <w:t>kako bi se utvrdio njihov indivi</w:t>
      </w:r>
      <w:r w:rsidR="00CB3712" w:rsidRPr="005A6BC2">
        <w:rPr>
          <w:rFonts w:ascii="Calibri" w:eastAsia="Calibri" w:hAnsi="Calibri" w:cs="Calibri"/>
          <w:lang w:val="hr-HR"/>
        </w:rPr>
        <w:t>dualni nivo rizika, a dokument</w:t>
      </w:r>
      <w:r w:rsidR="000C22CA" w:rsidRPr="005A6BC2">
        <w:rPr>
          <w:rFonts w:ascii="Calibri" w:eastAsia="Calibri" w:hAnsi="Calibri" w:cs="Calibri"/>
          <w:lang w:val="hr-HR"/>
        </w:rPr>
        <w:t xml:space="preserve"> za upra</w:t>
      </w:r>
      <w:r w:rsidR="00CB3712" w:rsidRPr="005A6BC2">
        <w:rPr>
          <w:rFonts w:ascii="Calibri" w:eastAsia="Calibri" w:hAnsi="Calibri" w:cs="Calibri"/>
          <w:lang w:val="hr-HR"/>
        </w:rPr>
        <w:t>vljanje riz</w:t>
      </w:r>
      <w:r w:rsidR="00663430" w:rsidRPr="005A6BC2">
        <w:rPr>
          <w:rFonts w:ascii="Calibri" w:eastAsia="Calibri" w:hAnsi="Calibri" w:cs="Calibri"/>
          <w:lang w:val="hr-HR"/>
        </w:rPr>
        <w:t>icima biće</w:t>
      </w:r>
      <w:r w:rsidR="00CB3712" w:rsidRPr="005A6BC2">
        <w:rPr>
          <w:rFonts w:ascii="Calibri" w:eastAsia="Calibri" w:hAnsi="Calibri" w:cs="Calibri"/>
          <w:lang w:val="hr-HR"/>
        </w:rPr>
        <w:t xml:space="preserve"> utvrđen</w:t>
      </w:r>
      <w:r w:rsidR="000C22CA" w:rsidRPr="005A6BC2">
        <w:rPr>
          <w:rFonts w:ascii="Calibri" w:eastAsia="Calibri" w:hAnsi="Calibri" w:cs="Calibri"/>
          <w:lang w:val="hr-HR"/>
        </w:rPr>
        <w:t xml:space="preserve"> u skladu s tim. </w:t>
      </w:r>
    </w:p>
    <w:p w14:paraId="43EBA7F2" w14:textId="377341DB" w:rsidR="000C22CA" w:rsidRPr="005A6BC2" w:rsidRDefault="008A2B0E" w:rsidP="00D91F41">
      <w:pPr>
        <w:spacing w:line="257" w:lineRule="auto"/>
        <w:jc w:val="both"/>
        <w:rPr>
          <w:rFonts w:ascii="Calibri" w:eastAsia="Calibri" w:hAnsi="Calibri" w:cs="Calibri"/>
          <w:lang w:val="hr-HR"/>
        </w:rPr>
      </w:pPr>
      <w:r w:rsidRPr="005A6BC2">
        <w:rPr>
          <w:rFonts w:ascii="Calibri" w:eastAsia="Calibri" w:hAnsi="Calibri" w:cs="Calibri"/>
          <w:lang w:val="hr-HR"/>
        </w:rPr>
        <w:t>Razlog za pripremu okvira proističe</w:t>
      </w:r>
      <w:r w:rsidR="000C22CA" w:rsidRPr="005A6BC2">
        <w:rPr>
          <w:rFonts w:ascii="Calibri" w:eastAsia="Calibri" w:hAnsi="Calibri" w:cs="Calibri"/>
          <w:lang w:val="hr-HR"/>
        </w:rPr>
        <w:t xml:space="preserve"> iz</w:t>
      </w:r>
      <w:r w:rsidR="00D95615" w:rsidRPr="005A6BC2">
        <w:rPr>
          <w:rFonts w:ascii="Calibri" w:eastAsia="Calibri" w:hAnsi="Calibri" w:cs="Calibri"/>
          <w:lang w:val="hr-HR"/>
        </w:rPr>
        <w:t xml:space="preserve"> činjenice da će lokacije i projekti</w:t>
      </w:r>
      <w:r w:rsidR="00CB3712" w:rsidRPr="005A6BC2">
        <w:rPr>
          <w:rFonts w:ascii="Calibri" w:eastAsia="Calibri" w:hAnsi="Calibri" w:cs="Calibri"/>
          <w:lang w:val="hr-HR"/>
        </w:rPr>
        <w:t xml:space="preserve"> svih podprojekata biti utvrđeni</w:t>
      </w:r>
      <w:r w:rsidR="000C22CA" w:rsidRPr="005A6BC2">
        <w:rPr>
          <w:rFonts w:ascii="Calibri" w:eastAsia="Calibri" w:hAnsi="Calibri" w:cs="Calibri"/>
          <w:lang w:val="hr-HR"/>
        </w:rPr>
        <w:t xml:space="preserve"> tokom implementacije projekta. Kao rezultat toga, biće </w:t>
      </w:r>
      <w:r w:rsidR="00CB3712" w:rsidRPr="005A6BC2">
        <w:rPr>
          <w:rFonts w:ascii="Calibri" w:eastAsia="Calibri" w:hAnsi="Calibri" w:cs="Calibri"/>
          <w:lang w:val="hr-HR"/>
        </w:rPr>
        <w:t>s</w:t>
      </w:r>
      <w:r w:rsidR="000C22CA" w:rsidRPr="005A6BC2">
        <w:rPr>
          <w:rFonts w:ascii="Calibri" w:eastAsia="Calibri" w:hAnsi="Calibri" w:cs="Calibri"/>
          <w:lang w:val="hr-HR"/>
        </w:rPr>
        <w:t>provedene detaljne analize lokacija kako bi se identifi</w:t>
      </w:r>
      <w:r w:rsidR="00CB3712" w:rsidRPr="005A6BC2">
        <w:rPr>
          <w:rFonts w:ascii="Calibri" w:eastAsia="Calibri" w:hAnsi="Calibri" w:cs="Calibri"/>
          <w:lang w:val="hr-HR"/>
        </w:rPr>
        <w:t xml:space="preserve">kovale </w:t>
      </w:r>
      <w:r w:rsidR="00D95615" w:rsidRPr="005A6BC2">
        <w:rPr>
          <w:rFonts w:ascii="Calibri" w:eastAsia="Calibri" w:hAnsi="Calibri" w:cs="Calibri"/>
          <w:lang w:val="hr-HR"/>
        </w:rPr>
        <w:t>specifične aktivnosti i izrada</w:t>
      </w:r>
      <w:r w:rsidR="000C22CA" w:rsidRPr="005A6BC2">
        <w:rPr>
          <w:rFonts w:ascii="Calibri" w:eastAsia="Calibri" w:hAnsi="Calibri" w:cs="Calibri"/>
          <w:lang w:val="hr-HR"/>
        </w:rPr>
        <w:t xml:space="preserve"> projekata na odabranim lok</w:t>
      </w:r>
      <w:r w:rsidRPr="005A6BC2">
        <w:rPr>
          <w:rFonts w:ascii="Calibri" w:eastAsia="Calibri" w:hAnsi="Calibri" w:cs="Calibri"/>
          <w:lang w:val="hr-HR"/>
        </w:rPr>
        <w:t>acijama, obezbjeđujući</w:t>
      </w:r>
      <w:r w:rsidR="00CB3712" w:rsidRPr="005A6BC2">
        <w:rPr>
          <w:rFonts w:ascii="Calibri" w:eastAsia="Calibri" w:hAnsi="Calibri" w:cs="Calibri"/>
          <w:lang w:val="hr-HR"/>
        </w:rPr>
        <w:t xml:space="preserve"> temeljno</w:t>
      </w:r>
      <w:r w:rsidR="000C22CA" w:rsidRPr="005A6BC2">
        <w:rPr>
          <w:rFonts w:ascii="Calibri" w:eastAsia="Calibri" w:hAnsi="Calibri" w:cs="Calibri"/>
          <w:lang w:val="hr-HR"/>
        </w:rPr>
        <w:t xml:space="preserve"> razumijevanje uticaja na </w:t>
      </w:r>
      <w:r w:rsidR="00CB3712" w:rsidRPr="005A6BC2">
        <w:rPr>
          <w:rFonts w:ascii="Calibri" w:eastAsia="Calibri" w:hAnsi="Calibri" w:cs="Calibri"/>
          <w:lang w:val="hr-HR"/>
        </w:rPr>
        <w:t>životnu sredinu</w:t>
      </w:r>
      <w:r w:rsidR="000C22CA" w:rsidRPr="005A6BC2">
        <w:rPr>
          <w:rFonts w:ascii="Calibri" w:eastAsia="Calibri" w:hAnsi="Calibri" w:cs="Calibri"/>
          <w:lang w:val="hr-HR"/>
        </w:rPr>
        <w:t xml:space="preserve"> i društvo. </w:t>
      </w:r>
      <w:r w:rsidR="00CB3712" w:rsidRPr="005A6BC2">
        <w:rPr>
          <w:rFonts w:ascii="Calibri" w:hAnsi="Calibri" w:cs="Calibri"/>
          <w:lang w:val="hr-HR"/>
        </w:rPr>
        <w:t>Okvir za upravljanje životnom sredinom i društvom (</w:t>
      </w:r>
      <w:r w:rsidR="000C22CA" w:rsidRPr="005A6BC2">
        <w:rPr>
          <w:rFonts w:ascii="Calibri" w:eastAsia="Calibri" w:hAnsi="Calibri" w:cs="Calibri"/>
          <w:lang w:val="hr-HR"/>
        </w:rPr>
        <w:t>ESMF</w:t>
      </w:r>
      <w:r w:rsidR="00CB3712" w:rsidRPr="005A6BC2">
        <w:rPr>
          <w:rFonts w:ascii="Calibri" w:eastAsia="Calibri" w:hAnsi="Calibri" w:cs="Calibri"/>
          <w:lang w:val="hr-HR"/>
        </w:rPr>
        <w:t>)</w:t>
      </w:r>
      <w:r w:rsidRPr="005A6BC2">
        <w:rPr>
          <w:rFonts w:ascii="Calibri" w:eastAsia="Calibri" w:hAnsi="Calibri" w:cs="Calibri"/>
          <w:lang w:val="hr-HR"/>
        </w:rPr>
        <w:t xml:space="preserve"> ponudiće</w:t>
      </w:r>
      <w:r w:rsidR="000C22CA" w:rsidRPr="005A6BC2">
        <w:rPr>
          <w:rFonts w:ascii="Calibri" w:eastAsia="Calibri" w:hAnsi="Calibri" w:cs="Calibri"/>
          <w:lang w:val="hr-HR"/>
        </w:rPr>
        <w:t xml:space="preserve"> ključne informacije o ekološkim i društvenim aspektima, dati kontrolnu listu potencijalnih problema koje treba riješiti i usmjeravati integ</w:t>
      </w:r>
      <w:r w:rsidR="00D95615" w:rsidRPr="005A6BC2">
        <w:rPr>
          <w:rFonts w:ascii="Calibri" w:eastAsia="Calibri" w:hAnsi="Calibri" w:cs="Calibri"/>
          <w:lang w:val="hr-HR"/>
        </w:rPr>
        <w:t>raciju ovih razmatranja u izradu</w:t>
      </w:r>
      <w:r w:rsidR="000C22CA" w:rsidRPr="005A6BC2">
        <w:rPr>
          <w:rFonts w:ascii="Calibri" w:eastAsia="Calibri" w:hAnsi="Calibri" w:cs="Calibri"/>
          <w:lang w:val="hr-HR"/>
        </w:rPr>
        <w:t xml:space="preserve"> projekta. Ovaj pristup podržava društveno održivu implementaciju, uključujući </w:t>
      </w:r>
      <w:r w:rsidR="00CB3712" w:rsidRPr="005A6BC2">
        <w:rPr>
          <w:rFonts w:ascii="Calibri" w:eastAsia="Calibri" w:hAnsi="Calibri" w:cs="Calibri"/>
          <w:lang w:val="hr-HR"/>
        </w:rPr>
        <w:t>analizu podprojekata u pogledu zaštite životne sredine i društva</w:t>
      </w:r>
      <w:r w:rsidR="000C22CA" w:rsidRPr="005A6BC2">
        <w:rPr>
          <w:rFonts w:ascii="Calibri" w:eastAsia="Calibri" w:hAnsi="Calibri" w:cs="Calibri"/>
          <w:lang w:val="hr-HR"/>
        </w:rPr>
        <w:t xml:space="preserve">  i smjernice za pripremu ciljanih procjena i planova. Planovi upravljanja rizic</w:t>
      </w:r>
      <w:r w:rsidR="00CB3712" w:rsidRPr="005A6BC2">
        <w:rPr>
          <w:rFonts w:ascii="Calibri" w:eastAsia="Calibri" w:hAnsi="Calibri" w:cs="Calibri"/>
          <w:lang w:val="hr-HR"/>
        </w:rPr>
        <w:t>ima specifičnim za lokaciju bi</w:t>
      </w:r>
      <w:r w:rsidR="000C22CA" w:rsidRPr="005A6BC2">
        <w:rPr>
          <w:rFonts w:ascii="Calibri" w:eastAsia="Calibri" w:hAnsi="Calibri" w:cs="Calibri"/>
          <w:lang w:val="hr-HR"/>
        </w:rPr>
        <w:t xml:space="preserve">će </w:t>
      </w:r>
      <w:r w:rsidR="00CB3712" w:rsidRPr="005A6BC2">
        <w:rPr>
          <w:rFonts w:ascii="Calibri" w:eastAsia="Calibri" w:hAnsi="Calibri" w:cs="Calibri"/>
          <w:lang w:val="hr-HR"/>
        </w:rPr>
        <w:t>završeni</w:t>
      </w:r>
      <w:r w:rsidR="000C22CA" w:rsidRPr="005A6BC2">
        <w:rPr>
          <w:rFonts w:ascii="Calibri" w:eastAsia="Calibri" w:hAnsi="Calibri" w:cs="Calibri"/>
          <w:lang w:val="hr-HR"/>
        </w:rPr>
        <w:t xml:space="preserve"> prije početka bilo kakvih fizičkih radova vezanih za Projekat</w:t>
      </w:r>
      <w:r w:rsidR="00CB3712" w:rsidRPr="005A6BC2">
        <w:rPr>
          <w:rFonts w:ascii="Calibri" w:eastAsia="Calibri" w:hAnsi="Calibri" w:cs="Calibri"/>
          <w:lang w:val="hr-HR"/>
        </w:rPr>
        <w:t>.</w:t>
      </w:r>
    </w:p>
    <w:p w14:paraId="4296B5CC" w14:textId="1F10F6E0" w:rsidR="00F61ADE" w:rsidRPr="005A6BC2" w:rsidRDefault="009C554C" w:rsidP="00E37BF7">
      <w:pPr>
        <w:pStyle w:val="Heading2"/>
        <w:rPr>
          <w:rFonts w:ascii="Calibri" w:hAnsi="Calibri" w:cs="Calibri"/>
          <w:b/>
          <w:bCs/>
          <w:sz w:val="22"/>
          <w:szCs w:val="22"/>
          <w:lang w:val="hr-HR"/>
        </w:rPr>
      </w:pPr>
      <w:bookmarkStart w:id="12" w:name="_Toc217389854"/>
      <w:r w:rsidRPr="005A6BC2">
        <w:rPr>
          <w:rFonts w:ascii="Calibri" w:hAnsi="Calibri" w:cs="Calibri"/>
          <w:b/>
          <w:bCs/>
          <w:sz w:val="22"/>
          <w:szCs w:val="22"/>
          <w:lang w:val="hr-HR"/>
        </w:rPr>
        <w:t>1.4 Cil</w:t>
      </w:r>
      <w:r w:rsidR="00CB3712" w:rsidRPr="005A6BC2">
        <w:rPr>
          <w:rFonts w:ascii="Calibri" w:hAnsi="Calibri" w:cs="Calibri"/>
          <w:b/>
          <w:bCs/>
          <w:sz w:val="22"/>
          <w:szCs w:val="22"/>
          <w:lang w:val="hr-HR"/>
        </w:rPr>
        <w:t>jevi i zadaci O</w:t>
      </w:r>
      <w:r w:rsidRPr="005A6BC2">
        <w:rPr>
          <w:rFonts w:ascii="Calibri" w:hAnsi="Calibri" w:cs="Calibri"/>
          <w:b/>
          <w:bCs/>
          <w:sz w:val="22"/>
          <w:szCs w:val="22"/>
          <w:lang w:val="hr-HR"/>
        </w:rPr>
        <w:t xml:space="preserve">kvira za upravljanje </w:t>
      </w:r>
      <w:r w:rsidR="00600FDB" w:rsidRPr="005A6BC2">
        <w:rPr>
          <w:rFonts w:ascii="Calibri" w:hAnsi="Calibri" w:cs="Calibri"/>
          <w:b/>
          <w:bCs/>
          <w:sz w:val="22"/>
          <w:szCs w:val="22"/>
          <w:lang w:val="hr-HR"/>
        </w:rPr>
        <w:t>životnom sredinom</w:t>
      </w:r>
      <w:r w:rsidRPr="005A6BC2">
        <w:rPr>
          <w:rFonts w:ascii="Calibri" w:hAnsi="Calibri" w:cs="Calibri"/>
          <w:b/>
          <w:bCs/>
          <w:sz w:val="22"/>
          <w:szCs w:val="22"/>
          <w:lang w:val="hr-HR"/>
        </w:rPr>
        <w:t xml:space="preserve"> i društvom</w:t>
      </w:r>
      <w:bookmarkEnd w:id="12"/>
    </w:p>
    <w:p w14:paraId="2AC92682" w14:textId="5760A1EE" w:rsidR="00361A30" w:rsidRPr="005A6BC2" w:rsidRDefault="00361A30" w:rsidP="00361A30">
      <w:pPr>
        <w:spacing w:line="257" w:lineRule="auto"/>
        <w:jc w:val="both"/>
        <w:rPr>
          <w:rFonts w:ascii="Calibri" w:eastAsia="Calibri" w:hAnsi="Calibri" w:cs="Calibri"/>
          <w:color w:val="000000" w:themeColor="text1"/>
          <w:lang w:val="hr-HR"/>
        </w:rPr>
      </w:pPr>
      <w:r w:rsidRPr="005A6BC2">
        <w:rPr>
          <w:rFonts w:ascii="Calibri" w:eastAsia="Calibri" w:hAnsi="Calibri" w:cs="Calibri"/>
          <w:color w:val="000000" w:themeColor="text1"/>
          <w:lang w:val="hr-HR"/>
        </w:rPr>
        <w:t xml:space="preserve">Ovaj </w:t>
      </w:r>
      <w:r w:rsidR="00CB3712" w:rsidRPr="005A6BC2">
        <w:rPr>
          <w:rFonts w:ascii="Calibri" w:hAnsi="Calibri" w:cs="Calibri"/>
          <w:lang w:val="hr-HR"/>
        </w:rPr>
        <w:t>Okvir za upravljanje životnom sredinom i društvom (</w:t>
      </w:r>
      <w:r w:rsidRPr="005A6BC2">
        <w:rPr>
          <w:rFonts w:ascii="Calibri" w:eastAsia="Calibri" w:hAnsi="Calibri" w:cs="Calibri"/>
          <w:color w:val="000000" w:themeColor="text1"/>
          <w:lang w:val="hr-HR"/>
        </w:rPr>
        <w:t>ESMF</w:t>
      </w:r>
      <w:r w:rsidR="00CB3712" w:rsidRPr="005A6BC2">
        <w:rPr>
          <w:rFonts w:ascii="Calibri" w:eastAsia="Calibri" w:hAnsi="Calibri" w:cs="Calibri"/>
          <w:color w:val="000000" w:themeColor="text1"/>
          <w:lang w:val="hr-HR"/>
        </w:rPr>
        <w:t>)</w:t>
      </w:r>
      <w:r w:rsidRPr="005A6BC2">
        <w:rPr>
          <w:rFonts w:ascii="Calibri" w:eastAsia="Calibri" w:hAnsi="Calibri" w:cs="Calibri"/>
          <w:color w:val="000000" w:themeColor="text1"/>
          <w:lang w:val="hr-HR"/>
        </w:rPr>
        <w:t xml:space="preserve"> </w:t>
      </w:r>
      <w:r w:rsidR="00CB3712" w:rsidRPr="005A6BC2">
        <w:rPr>
          <w:rFonts w:ascii="Calibri" w:eastAsia="Calibri" w:hAnsi="Calibri" w:cs="Calibri"/>
          <w:color w:val="000000" w:themeColor="text1"/>
          <w:lang w:val="hr-HR"/>
        </w:rPr>
        <w:t xml:space="preserve">izrađen </w:t>
      </w:r>
      <w:r w:rsidRPr="005A6BC2">
        <w:rPr>
          <w:rFonts w:ascii="Calibri" w:eastAsia="Calibri" w:hAnsi="Calibri" w:cs="Calibri"/>
          <w:color w:val="000000" w:themeColor="text1"/>
          <w:lang w:val="hr-HR"/>
        </w:rPr>
        <w:t xml:space="preserve">je kako bi podržao </w:t>
      </w:r>
      <w:r w:rsidR="00CB3712" w:rsidRPr="005A6BC2">
        <w:rPr>
          <w:rFonts w:ascii="Calibri" w:eastAsia="Calibri" w:hAnsi="Calibri" w:cs="Calibri"/>
          <w:color w:val="000000" w:themeColor="text1"/>
          <w:lang w:val="hr-HR"/>
        </w:rPr>
        <w:t>dubinsku analizu aktivnosti u pogledu zaštite životne sredine i društva</w:t>
      </w:r>
      <w:r w:rsidRPr="005A6BC2">
        <w:rPr>
          <w:rFonts w:ascii="Calibri" w:eastAsia="Calibri" w:hAnsi="Calibri" w:cs="Calibri"/>
          <w:color w:val="000000" w:themeColor="text1"/>
          <w:lang w:val="hr-HR"/>
        </w:rPr>
        <w:t xml:space="preserve"> koje finansira Svjetska banka u </w:t>
      </w:r>
      <w:r w:rsidR="00CB3712" w:rsidRPr="005A6BC2">
        <w:rPr>
          <w:rFonts w:ascii="Calibri" w:eastAsia="Calibri" w:hAnsi="Calibri" w:cs="Calibri"/>
          <w:color w:val="000000" w:themeColor="text1"/>
          <w:lang w:val="hr-HR"/>
        </w:rPr>
        <w:t xml:space="preserve">okviru </w:t>
      </w:r>
      <w:r w:rsidR="00264D73" w:rsidRPr="005A6BC2">
        <w:rPr>
          <w:rFonts w:ascii="Calibri" w:hAnsi="Calibri" w:cs="Calibri"/>
          <w:lang w:val="hr-HR"/>
        </w:rPr>
        <w:t>projekta „</w:t>
      </w:r>
      <w:r w:rsidR="00264D73" w:rsidRPr="005A6BC2">
        <w:rPr>
          <w:rFonts w:ascii="Calibri" w:hAnsi="Calibri" w:cs="Calibri"/>
          <w:bCs/>
          <w:iCs/>
          <w:lang w:val="hr-HR"/>
        </w:rPr>
        <w:t>Šume Crne Gore za zajednički prosperitet“</w:t>
      </w:r>
      <w:r w:rsidR="00264D73" w:rsidRPr="005A6BC2">
        <w:rPr>
          <w:rFonts w:ascii="Calibri" w:eastAsia="Calibri" w:hAnsi="Calibri" w:cs="Calibri"/>
          <w:color w:val="000000" w:themeColor="text1"/>
          <w:lang w:val="hr-HR"/>
        </w:rPr>
        <w:t xml:space="preserve"> </w:t>
      </w:r>
      <w:r w:rsidRPr="005A6BC2">
        <w:rPr>
          <w:rFonts w:ascii="Calibri" w:eastAsia="Calibri" w:hAnsi="Calibri" w:cs="Calibri"/>
          <w:color w:val="000000" w:themeColor="text1"/>
          <w:lang w:val="hr-HR"/>
        </w:rPr>
        <w:t xml:space="preserve">u Crnoj Gori. </w:t>
      </w:r>
      <w:r w:rsidR="002F5262" w:rsidRPr="005A6BC2">
        <w:rPr>
          <w:rFonts w:ascii="Calibri" w:hAnsi="Calibri" w:cs="Calibri"/>
          <w:lang w:val="hr-HR"/>
        </w:rPr>
        <w:t>Okvir za upravljanje životnom sredinom i društvom (</w:t>
      </w:r>
      <w:r w:rsidRPr="005A6BC2">
        <w:rPr>
          <w:rFonts w:ascii="Calibri" w:eastAsia="Calibri" w:hAnsi="Calibri" w:cs="Calibri"/>
          <w:color w:val="000000" w:themeColor="text1"/>
          <w:lang w:val="hr-HR"/>
        </w:rPr>
        <w:t>ESMF</w:t>
      </w:r>
      <w:r w:rsidR="002F5262" w:rsidRPr="005A6BC2">
        <w:rPr>
          <w:rFonts w:ascii="Calibri" w:eastAsia="Calibri" w:hAnsi="Calibri" w:cs="Calibri"/>
          <w:color w:val="000000" w:themeColor="text1"/>
          <w:lang w:val="hr-HR"/>
        </w:rPr>
        <w:t>)</w:t>
      </w:r>
      <w:r w:rsidRPr="005A6BC2">
        <w:rPr>
          <w:rFonts w:ascii="Calibri" w:eastAsia="Calibri" w:hAnsi="Calibri" w:cs="Calibri"/>
          <w:color w:val="000000" w:themeColor="text1"/>
          <w:lang w:val="hr-HR"/>
        </w:rPr>
        <w:t xml:space="preserve"> služi kao praktičan r</w:t>
      </w:r>
      <w:r w:rsidR="00D95615" w:rsidRPr="005A6BC2">
        <w:rPr>
          <w:rFonts w:ascii="Calibri" w:eastAsia="Calibri" w:hAnsi="Calibri" w:cs="Calibri"/>
          <w:color w:val="000000" w:themeColor="text1"/>
          <w:lang w:val="hr-HR"/>
        </w:rPr>
        <w:t>esurs tokom formulacije, projektovanja</w:t>
      </w:r>
      <w:r w:rsidRPr="005A6BC2">
        <w:rPr>
          <w:rFonts w:ascii="Calibri" w:eastAsia="Calibri" w:hAnsi="Calibri" w:cs="Calibri"/>
          <w:color w:val="000000" w:themeColor="text1"/>
          <w:lang w:val="hr-HR"/>
        </w:rPr>
        <w:t xml:space="preserve">, implementacije i praćenja projekta. Nudi smjernice u vezi sa upravljanjem </w:t>
      </w:r>
      <w:r w:rsidR="00600FDB" w:rsidRPr="005A6BC2">
        <w:rPr>
          <w:rFonts w:ascii="Calibri" w:eastAsia="Calibri" w:hAnsi="Calibri" w:cs="Calibri"/>
          <w:color w:val="000000" w:themeColor="text1"/>
          <w:lang w:val="hr-HR"/>
        </w:rPr>
        <w:t>životnom sredinom</w:t>
      </w:r>
      <w:r w:rsidRPr="005A6BC2">
        <w:rPr>
          <w:rFonts w:ascii="Calibri" w:eastAsia="Calibri" w:hAnsi="Calibri" w:cs="Calibri"/>
          <w:color w:val="000000" w:themeColor="text1"/>
          <w:lang w:val="hr-HR"/>
        </w:rPr>
        <w:t xml:space="preserve"> za predloženi projekat, obuhvataj</w:t>
      </w:r>
      <w:r w:rsidR="00AB3A67" w:rsidRPr="005A6BC2">
        <w:rPr>
          <w:rFonts w:ascii="Calibri" w:eastAsia="Calibri" w:hAnsi="Calibri" w:cs="Calibri"/>
          <w:color w:val="000000" w:themeColor="text1"/>
          <w:lang w:val="hr-HR"/>
        </w:rPr>
        <w:t>ući radove i studije kao što su</w:t>
      </w:r>
      <w:r w:rsidRPr="005A6BC2">
        <w:rPr>
          <w:rFonts w:ascii="Calibri" w:eastAsia="Calibri" w:hAnsi="Calibri" w:cs="Calibri"/>
          <w:color w:val="000000" w:themeColor="text1"/>
          <w:lang w:val="hr-HR"/>
        </w:rPr>
        <w:t xml:space="preserve"> </w:t>
      </w:r>
      <w:r w:rsidR="002F5262" w:rsidRPr="005A6BC2">
        <w:rPr>
          <w:rFonts w:ascii="Calibri" w:eastAsia="Calibri" w:hAnsi="Calibri" w:cs="Calibri"/>
          <w:color w:val="000000" w:themeColor="text1"/>
          <w:lang w:val="hr-HR"/>
        </w:rPr>
        <w:t>procjena</w:t>
      </w:r>
      <w:r w:rsidR="00AB3A67" w:rsidRPr="005A6BC2">
        <w:rPr>
          <w:rFonts w:ascii="Calibri" w:eastAsia="Calibri" w:hAnsi="Calibri" w:cs="Calibri"/>
          <w:color w:val="000000" w:themeColor="text1"/>
          <w:lang w:val="hr-HR"/>
        </w:rPr>
        <w:t xml:space="preserve"> životne sredine i društva</w:t>
      </w:r>
      <w:r w:rsidRPr="005A6BC2">
        <w:rPr>
          <w:rFonts w:ascii="Calibri" w:eastAsia="Calibri" w:hAnsi="Calibri" w:cs="Calibri"/>
          <w:color w:val="000000" w:themeColor="text1"/>
          <w:lang w:val="hr-HR"/>
        </w:rPr>
        <w:t>, procjene i planovi upravljanja. Pored toga, opisuje korake, procese, procedure i m</w:t>
      </w:r>
      <w:r w:rsidR="00493BD9" w:rsidRPr="005A6BC2">
        <w:rPr>
          <w:rFonts w:ascii="Calibri" w:eastAsia="Calibri" w:hAnsi="Calibri" w:cs="Calibri"/>
          <w:color w:val="000000" w:themeColor="text1"/>
          <w:lang w:val="hr-HR"/>
        </w:rPr>
        <w:t>ehanizme osmišljene da obezbijede</w:t>
      </w:r>
      <w:r w:rsidRPr="005A6BC2">
        <w:rPr>
          <w:rFonts w:ascii="Calibri" w:eastAsia="Calibri" w:hAnsi="Calibri" w:cs="Calibri"/>
          <w:color w:val="000000" w:themeColor="text1"/>
          <w:lang w:val="hr-HR"/>
        </w:rPr>
        <w:t xml:space="preserve"> odgovarajuće razmatranje i integraciju </w:t>
      </w:r>
      <w:r w:rsidR="002F5262" w:rsidRPr="005A6BC2">
        <w:rPr>
          <w:rFonts w:ascii="Calibri" w:eastAsia="Calibri" w:hAnsi="Calibri" w:cs="Calibri"/>
          <w:color w:val="000000" w:themeColor="text1"/>
          <w:lang w:val="hr-HR"/>
        </w:rPr>
        <w:t xml:space="preserve">ekoloških </w:t>
      </w:r>
      <w:r w:rsidRPr="005A6BC2">
        <w:rPr>
          <w:rFonts w:ascii="Calibri" w:eastAsia="Calibri" w:hAnsi="Calibri" w:cs="Calibri"/>
          <w:color w:val="000000" w:themeColor="text1"/>
          <w:lang w:val="hr-HR"/>
        </w:rPr>
        <w:t>i društvenih faktora toko</w:t>
      </w:r>
      <w:r w:rsidR="002F5262" w:rsidRPr="005A6BC2">
        <w:rPr>
          <w:rFonts w:ascii="Calibri" w:eastAsia="Calibri" w:hAnsi="Calibri" w:cs="Calibri"/>
          <w:color w:val="000000" w:themeColor="text1"/>
          <w:lang w:val="hr-HR"/>
        </w:rPr>
        <w:t>m cijelog projektnog ciklusa, kao i</w:t>
      </w:r>
      <w:r w:rsidRPr="005A6BC2">
        <w:rPr>
          <w:rFonts w:ascii="Calibri" w:eastAsia="Calibri" w:hAnsi="Calibri" w:cs="Calibri"/>
          <w:color w:val="000000" w:themeColor="text1"/>
          <w:lang w:val="hr-HR"/>
        </w:rPr>
        <w:t xml:space="preserve"> relevantne principe, ciljeve i pristupe za izbjegavanje, minimiziranje ili ublažavanje uticaja.</w:t>
      </w:r>
    </w:p>
    <w:p w14:paraId="01D70313" w14:textId="3071BF1F" w:rsidR="00361A30" w:rsidRPr="005A6BC2" w:rsidRDefault="00361A30" w:rsidP="00361A30">
      <w:pPr>
        <w:spacing w:line="257" w:lineRule="auto"/>
        <w:rPr>
          <w:rFonts w:ascii="Calibri" w:eastAsia="Calibri" w:hAnsi="Calibri" w:cs="Calibri"/>
          <w:color w:val="000000" w:themeColor="text1"/>
          <w:lang w:val="hr-HR"/>
        </w:rPr>
      </w:pPr>
      <w:r w:rsidRPr="005A6BC2">
        <w:rPr>
          <w:rFonts w:ascii="Calibri" w:eastAsia="Calibri" w:hAnsi="Calibri" w:cs="Calibri"/>
          <w:color w:val="000000" w:themeColor="text1"/>
          <w:lang w:val="hr-HR"/>
        </w:rPr>
        <w:t xml:space="preserve">Konkretno, </w:t>
      </w:r>
      <w:r w:rsidR="002F5262" w:rsidRPr="005A6BC2">
        <w:rPr>
          <w:rFonts w:ascii="Calibri" w:hAnsi="Calibri" w:cs="Calibri"/>
          <w:lang w:val="hr-HR"/>
        </w:rPr>
        <w:t>Okvir za upravljanje životnom sredinom i društvom (</w:t>
      </w:r>
      <w:r w:rsidRPr="005A6BC2">
        <w:rPr>
          <w:rFonts w:ascii="Calibri" w:eastAsia="Calibri" w:hAnsi="Calibri" w:cs="Calibri"/>
          <w:color w:val="000000" w:themeColor="text1"/>
          <w:lang w:val="hr-HR"/>
        </w:rPr>
        <w:t>ESMF</w:t>
      </w:r>
      <w:r w:rsidR="002F5262" w:rsidRPr="005A6BC2">
        <w:rPr>
          <w:rFonts w:ascii="Calibri" w:eastAsia="Calibri" w:hAnsi="Calibri" w:cs="Calibri"/>
          <w:color w:val="000000" w:themeColor="text1"/>
          <w:lang w:val="hr-HR"/>
        </w:rPr>
        <w:t>)</w:t>
      </w:r>
      <w:r w:rsidRPr="005A6BC2">
        <w:rPr>
          <w:rFonts w:ascii="Calibri" w:eastAsia="Calibri" w:hAnsi="Calibri" w:cs="Calibri"/>
          <w:color w:val="000000" w:themeColor="text1"/>
          <w:lang w:val="hr-HR"/>
        </w:rPr>
        <w:t xml:space="preserve"> nastoji da:</w:t>
      </w:r>
    </w:p>
    <w:p w14:paraId="309DAC12" w14:textId="04044542" w:rsidR="00361A30" w:rsidRPr="005A6BC2" w:rsidRDefault="002F5262" w:rsidP="00A96F70">
      <w:pPr>
        <w:pStyle w:val="ListParagraph"/>
        <w:numPr>
          <w:ilvl w:val="0"/>
          <w:numId w:val="98"/>
        </w:numPr>
        <w:spacing w:after="0" w:line="257" w:lineRule="auto"/>
        <w:ind w:left="660"/>
        <w:rPr>
          <w:rFonts w:ascii="Calibri" w:eastAsia="Calibri" w:hAnsi="Calibri" w:cs="Calibri"/>
          <w:color w:val="000000" w:themeColor="text1"/>
          <w:lang w:val="hr-HR"/>
        </w:rPr>
      </w:pPr>
      <w:r w:rsidRPr="005A6BC2">
        <w:rPr>
          <w:rFonts w:ascii="Calibri" w:eastAsia="Calibri" w:hAnsi="Calibri" w:cs="Calibri"/>
          <w:color w:val="000000" w:themeColor="text1"/>
          <w:lang w:val="hr-HR"/>
        </w:rPr>
        <w:t>procijeni</w:t>
      </w:r>
      <w:r w:rsidR="00361A30" w:rsidRPr="005A6BC2">
        <w:rPr>
          <w:rFonts w:ascii="Calibri" w:eastAsia="Calibri" w:hAnsi="Calibri" w:cs="Calibri"/>
          <w:color w:val="000000" w:themeColor="text1"/>
          <w:lang w:val="hr-HR"/>
        </w:rPr>
        <w:t xml:space="preserve"> potencijalne rizike i uticaje p</w:t>
      </w:r>
      <w:r w:rsidRPr="005A6BC2">
        <w:rPr>
          <w:rFonts w:ascii="Calibri" w:eastAsia="Calibri" w:hAnsi="Calibri" w:cs="Calibri"/>
          <w:color w:val="000000" w:themeColor="text1"/>
          <w:lang w:val="hr-HR"/>
        </w:rPr>
        <w:t xml:space="preserve">redloženog projekta </w:t>
      </w:r>
      <w:r w:rsidR="00AB3A67" w:rsidRPr="005A6BC2">
        <w:rPr>
          <w:rFonts w:ascii="Calibri" w:eastAsia="Calibri" w:hAnsi="Calibri" w:cs="Calibri"/>
          <w:color w:val="000000" w:themeColor="text1"/>
          <w:lang w:val="hr-HR"/>
        </w:rPr>
        <w:t xml:space="preserve">na životnu sredinu i društvo </w:t>
      </w:r>
      <w:r w:rsidRPr="005A6BC2">
        <w:rPr>
          <w:rFonts w:ascii="Calibri" w:eastAsia="Calibri" w:hAnsi="Calibri" w:cs="Calibri"/>
          <w:color w:val="000000" w:themeColor="text1"/>
          <w:lang w:val="hr-HR"/>
        </w:rPr>
        <w:t>i predloži</w:t>
      </w:r>
      <w:r w:rsidR="00361A30" w:rsidRPr="005A6BC2">
        <w:rPr>
          <w:rFonts w:ascii="Calibri" w:eastAsia="Calibri" w:hAnsi="Calibri" w:cs="Calibri"/>
          <w:color w:val="000000" w:themeColor="text1"/>
          <w:lang w:val="hr-HR"/>
        </w:rPr>
        <w:t xml:space="preserve"> mjere ublažavanja;</w:t>
      </w:r>
    </w:p>
    <w:p w14:paraId="2BDF02EA" w14:textId="07B27926" w:rsidR="00361A30" w:rsidRPr="005A6BC2" w:rsidRDefault="002F5262" w:rsidP="00A96F70">
      <w:pPr>
        <w:pStyle w:val="ListParagraph"/>
        <w:numPr>
          <w:ilvl w:val="0"/>
          <w:numId w:val="98"/>
        </w:numPr>
        <w:spacing w:after="0" w:line="257" w:lineRule="auto"/>
        <w:ind w:left="660"/>
        <w:rPr>
          <w:rFonts w:ascii="Calibri" w:eastAsia="Calibri" w:hAnsi="Calibri" w:cs="Calibri"/>
          <w:color w:val="000000" w:themeColor="text1"/>
          <w:lang w:val="hr-HR"/>
        </w:rPr>
      </w:pPr>
      <w:r w:rsidRPr="005A6BC2">
        <w:rPr>
          <w:rFonts w:ascii="Calibri" w:eastAsia="Calibri" w:hAnsi="Calibri" w:cs="Calibri"/>
          <w:color w:val="000000" w:themeColor="text1"/>
          <w:lang w:val="hr-HR"/>
        </w:rPr>
        <w:t>uspostavi pr</w:t>
      </w:r>
      <w:r w:rsidR="00AB3A67" w:rsidRPr="005A6BC2">
        <w:rPr>
          <w:rFonts w:ascii="Calibri" w:eastAsia="Calibri" w:hAnsi="Calibri" w:cs="Calibri"/>
          <w:color w:val="000000" w:themeColor="text1"/>
          <w:lang w:val="hr-HR"/>
        </w:rPr>
        <w:t xml:space="preserve">ocedure za </w:t>
      </w:r>
      <w:r w:rsidRPr="005A6BC2">
        <w:rPr>
          <w:rFonts w:ascii="Calibri" w:eastAsia="Calibri" w:hAnsi="Calibri" w:cs="Calibri"/>
          <w:color w:val="000000" w:themeColor="text1"/>
          <w:lang w:val="hr-HR"/>
        </w:rPr>
        <w:t>procjenu</w:t>
      </w:r>
      <w:r w:rsidR="00AB3A67" w:rsidRPr="005A6BC2">
        <w:rPr>
          <w:rFonts w:ascii="Calibri" w:eastAsia="Calibri" w:hAnsi="Calibri" w:cs="Calibri"/>
          <w:color w:val="000000" w:themeColor="text1"/>
          <w:lang w:val="hr-HR"/>
        </w:rPr>
        <w:t xml:space="preserve"> uticaja na životnu sredinu i društvo</w:t>
      </w:r>
      <w:r w:rsidR="00361A30" w:rsidRPr="005A6BC2">
        <w:rPr>
          <w:rFonts w:ascii="Calibri" w:eastAsia="Calibri" w:hAnsi="Calibri" w:cs="Calibri"/>
          <w:color w:val="000000" w:themeColor="text1"/>
          <w:lang w:val="hr-HR"/>
        </w:rPr>
        <w:t xml:space="preserve">, </w:t>
      </w:r>
      <w:r w:rsidRPr="005A6BC2">
        <w:rPr>
          <w:rFonts w:ascii="Calibri" w:eastAsia="Calibri" w:hAnsi="Calibri" w:cs="Calibri"/>
          <w:color w:val="000000" w:themeColor="text1"/>
          <w:lang w:val="hr-HR"/>
        </w:rPr>
        <w:t>analizu</w:t>
      </w:r>
      <w:r w:rsidR="00361A30" w:rsidRPr="005A6BC2">
        <w:rPr>
          <w:rFonts w:ascii="Calibri" w:eastAsia="Calibri" w:hAnsi="Calibri" w:cs="Calibri"/>
          <w:color w:val="000000" w:themeColor="text1"/>
          <w:lang w:val="hr-HR"/>
        </w:rPr>
        <w:t>, odobravanje i implementaciju aktivnosti;</w:t>
      </w:r>
    </w:p>
    <w:p w14:paraId="257F835B" w14:textId="4C8E86D2" w:rsidR="00361A30" w:rsidRPr="005A6BC2" w:rsidRDefault="002F5262" w:rsidP="00A96F70">
      <w:pPr>
        <w:pStyle w:val="ListParagraph"/>
        <w:numPr>
          <w:ilvl w:val="0"/>
          <w:numId w:val="98"/>
        </w:numPr>
        <w:spacing w:after="0" w:line="257" w:lineRule="auto"/>
        <w:ind w:left="660"/>
        <w:rPr>
          <w:rFonts w:ascii="Calibri" w:eastAsia="Calibri" w:hAnsi="Calibri" w:cs="Calibri"/>
          <w:color w:val="000000" w:themeColor="text1"/>
          <w:lang w:val="hr-HR"/>
        </w:rPr>
      </w:pPr>
      <w:r w:rsidRPr="005A6BC2">
        <w:rPr>
          <w:rFonts w:ascii="Calibri" w:eastAsia="Calibri" w:hAnsi="Calibri" w:cs="Calibri"/>
          <w:color w:val="000000" w:themeColor="text1"/>
          <w:lang w:val="hr-HR"/>
        </w:rPr>
        <w:t>utvrdi</w:t>
      </w:r>
      <w:r w:rsidR="00361A30" w:rsidRPr="005A6BC2">
        <w:rPr>
          <w:rFonts w:ascii="Calibri" w:eastAsia="Calibri" w:hAnsi="Calibri" w:cs="Calibri"/>
          <w:color w:val="000000" w:themeColor="text1"/>
          <w:lang w:val="hr-HR"/>
        </w:rPr>
        <w:t xml:space="preserve"> uloge i o</w:t>
      </w:r>
      <w:r w:rsidRPr="005A6BC2">
        <w:rPr>
          <w:rFonts w:ascii="Calibri" w:eastAsia="Calibri" w:hAnsi="Calibri" w:cs="Calibri"/>
          <w:color w:val="000000" w:themeColor="text1"/>
          <w:lang w:val="hr-HR"/>
        </w:rPr>
        <w:t>baveze, kao i</w:t>
      </w:r>
      <w:r w:rsidR="00361A30" w:rsidRPr="005A6BC2">
        <w:rPr>
          <w:rFonts w:ascii="Calibri" w:eastAsia="Calibri" w:hAnsi="Calibri" w:cs="Calibri"/>
          <w:color w:val="000000" w:themeColor="text1"/>
          <w:lang w:val="hr-HR"/>
        </w:rPr>
        <w:t xml:space="preserve"> </w:t>
      </w:r>
      <w:r w:rsidRPr="005A6BC2">
        <w:rPr>
          <w:rFonts w:ascii="Calibri" w:eastAsia="Calibri" w:hAnsi="Calibri" w:cs="Calibri"/>
          <w:color w:val="000000" w:themeColor="text1"/>
          <w:lang w:val="hr-HR"/>
        </w:rPr>
        <w:t xml:space="preserve">da definiše </w:t>
      </w:r>
      <w:r w:rsidR="00361A30" w:rsidRPr="005A6BC2">
        <w:rPr>
          <w:rFonts w:ascii="Calibri" w:eastAsia="Calibri" w:hAnsi="Calibri" w:cs="Calibri"/>
          <w:color w:val="000000" w:themeColor="text1"/>
          <w:lang w:val="hr-HR"/>
        </w:rPr>
        <w:t>procedure izvještavanja za upravljanje i praćenje pitanja</w:t>
      </w:r>
      <w:r w:rsidR="00AB3A67" w:rsidRPr="005A6BC2">
        <w:rPr>
          <w:rFonts w:ascii="Calibri" w:eastAsia="Calibri" w:hAnsi="Calibri" w:cs="Calibri"/>
          <w:color w:val="000000" w:themeColor="text1"/>
          <w:lang w:val="hr-HR"/>
        </w:rPr>
        <w:t xml:space="preserve"> koja se odnose na životnu sredinu i društvo</w:t>
      </w:r>
      <w:r w:rsidR="00361A30" w:rsidRPr="005A6BC2">
        <w:rPr>
          <w:rFonts w:ascii="Calibri" w:eastAsia="Calibri" w:hAnsi="Calibri" w:cs="Calibri"/>
          <w:color w:val="000000" w:themeColor="text1"/>
          <w:lang w:val="hr-HR"/>
        </w:rPr>
        <w:t>;</w:t>
      </w:r>
    </w:p>
    <w:p w14:paraId="27DF0450" w14:textId="289366F3" w:rsidR="00361A30" w:rsidRPr="005A6BC2" w:rsidRDefault="00361A30" w:rsidP="00A96F70">
      <w:pPr>
        <w:pStyle w:val="ListParagraph"/>
        <w:numPr>
          <w:ilvl w:val="0"/>
          <w:numId w:val="98"/>
        </w:numPr>
        <w:spacing w:after="0" w:line="257" w:lineRule="auto"/>
        <w:ind w:left="660"/>
        <w:rPr>
          <w:rFonts w:ascii="Calibri" w:eastAsia="Calibri" w:hAnsi="Calibri" w:cs="Calibri"/>
          <w:color w:val="000000" w:themeColor="text1"/>
          <w:lang w:val="hr-HR"/>
        </w:rPr>
      </w:pPr>
      <w:r w:rsidRPr="005A6BC2">
        <w:rPr>
          <w:rFonts w:ascii="Calibri" w:eastAsia="Calibri" w:hAnsi="Calibri" w:cs="Calibri"/>
          <w:color w:val="000000" w:themeColor="text1"/>
          <w:lang w:val="hr-HR"/>
        </w:rPr>
        <w:t>identifik</w:t>
      </w:r>
      <w:r w:rsidR="002F5262" w:rsidRPr="005A6BC2">
        <w:rPr>
          <w:rFonts w:ascii="Calibri" w:eastAsia="Calibri" w:hAnsi="Calibri" w:cs="Calibri"/>
          <w:color w:val="000000" w:themeColor="text1"/>
          <w:lang w:val="hr-HR"/>
        </w:rPr>
        <w:t xml:space="preserve">uje potrebe za </w:t>
      </w:r>
      <w:r w:rsidR="00FF23B6" w:rsidRPr="005A6BC2">
        <w:rPr>
          <w:rFonts w:ascii="Calibri" w:eastAsia="Calibri" w:hAnsi="Calibri" w:cs="Calibri"/>
          <w:color w:val="000000" w:themeColor="text1"/>
          <w:lang w:val="hr-HR"/>
        </w:rPr>
        <w:t>ljudskim resursima</w:t>
      </w:r>
      <w:r w:rsidRPr="005A6BC2">
        <w:rPr>
          <w:rFonts w:ascii="Calibri" w:eastAsia="Calibri" w:hAnsi="Calibri" w:cs="Calibri"/>
          <w:color w:val="000000" w:themeColor="text1"/>
          <w:lang w:val="hr-HR"/>
        </w:rPr>
        <w:t xml:space="preserve"> i detaljno opi</w:t>
      </w:r>
      <w:r w:rsidR="002F5262" w:rsidRPr="005A6BC2">
        <w:rPr>
          <w:rFonts w:ascii="Calibri" w:eastAsia="Calibri" w:hAnsi="Calibri" w:cs="Calibri"/>
          <w:color w:val="000000" w:themeColor="text1"/>
          <w:lang w:val="hr-HR"/>
        </w:rPr>
        <w:t xml:space="preserve">še </w:t>
      </w:r>
      <w:r w:rsidRPr="005A6BC2">
        <w:rPr>
          <w:rFonts w:ascii="Calibri" w:eastAsia="Calibri" w:hAnsi="Calibri" w:cs="Calibri"/>
          <w:color w:val="000000" w:themeColor="text1"/>
          <w:lang w:val="hr-HR"/>
        </w:rPr>
        <w:t xml:space="preserve">potrebe za obukom i izgradnjom kapaciteta za implementaciju </w:t>
      </w:r>
      <w:r w:rsidR="002F5262" w:rsidRPr="005A6BC2">
        <w:rPr>
          <w:rFonts w:ascii="Calibri" w:hAnsi="Calibri" w:cs="Calibri"/>
          <w:lang w:val="hr-HR"/>
        </w:rPr>
        <w:t>Okvira za upravljanje životnom sredinom i društvom</w:t>
      </w:r>
      <w:r w:rsidRPr="005A6BC2">
        <w:rPr>
          <w:rFonts w:ascii="Calibri" w:eastAsia="Calibri" w:hAnsi="Calibri" w:cs="Calibri"/>
          <w:color w:val="000000" w:themeColor="text1"/>
          <w:lang w:val="hr-HR"/>
        </w:rPr>
        <w:t>;</w:t>
      </w:r>
    </w:p>
    <w:p w14:paraId="31B54B21" w14:textId="2FA008DE" w:rsidR="00361A30" w:rsidRPr="005A6BC2" w:rsidRDefault="00E8066B" w:rsidP="00A96F70">
      <w:pPr>
        <w:pStyle w:val="ListParagraph"/>
        <w:numPr>
          <w:ilvl w:val="0"/>
          <w:numId w:val="98"/>
        </w:numPr>
        <w:spacing w:after="0" w:line="257" w:lineRule="auto"/>
        <w:ind w:left="660"/>
        <w:rPr>
          <w:rFonts w:ascii="Calibri" w:eastAsia="Calibri" w:hAnsi="Calibri" w:cs="Calibri"/>
          <w:color w:val="000000" w:themeColor="text1"/>
          <w:lang w:val="hr-HR"/>
        </w:rPr>
      </w:pPr>
      <w:r w:rsidRPr="005A6BC2">
        <w:rPr>
          <w:rFonts w:ascii="Calibri" w:eastAsia="Calibri" w:hAnsi="Calibri" w:cs="Calibri"/>
          <w:color w:val="000000" w:themeColor="text1"/>
          <w:lang w:val="hr-HR"/>
        </w:rPr>
        <w:t>razmotri mehanizme</w:t>
      </w:r>
      <w:r w:rsidR="00361A30" w:rsidRPr="005A6BC2">
        <w:rPr>
          <w:rFonts w:ascii="Calibri" w:eastAsia="Calibri" w:hAnsi="Calibri" w:cs="Calibri"/>
          <w:color w:val="000000" w:themeColor="text1"/>
          <w:lang w:val="hr-HR"/>
        </w:rPr>
        <w:t xml:space="preserve"> za javne </w:t>
      </w:r>
      <w:r w:rsidR="007C7D4E" w:rsidRPr="005A6BC2">
        <w:rPr>
          <w:rFonts w:ascii="Calibri" w:eastAsia="Calibri" w:hAnsi="Calibri" w:cs="Calibri"/>
          <w:color w:val="000000" w:themeColor="text1"/>
          <w:lang w:val="hr-HR"/>
        </w:rPr>
        <w:t>konsultacije</w:t>
      </w:r>
      <w:r w:rsidR="002F5262" w:rsidRPr="005A6BC2">
        <w:rPr>
          <w:rFonts w:ascii="Calibri" w:eastAsia="Calibri" w:hAnsi="Calibri" w:cs="Calibri"/>
          <w:color w:val="000000" w:themeColor="text1"/>
          <w:lang w:val="hr-HR"/>
        </w:rPr>
        <w:t xml:space="preserve"> </w:t>
      </w:r>
      <w:r w:rsidR="00361A30" w:rsidRPr="005A6BC2">
        <w:rPr>
          <w:rFonts w:ascii="Calibri" w:eastAsia="Calibri" w:hAnsi="Calibri" w:cs="Calibri"/>
          <w:color w:val="000000" w:themeColor="text1"/>
          <w:lang w:val="hr-HR"/>
        </w:rPr>
        <w:t>i objavljivanje projektnih dokum</w:t>
      </w:r>
      <w:r w:rsidR="002F5262" w:rsidRPr="005A6BC2">
        <w:rPr>
          <w:rFonts w:ascii="Calibri" w:eastAsia="Calibri" w:hAnsi="Calibri" w:cs="Calibri"/>
          <w:color w:val="000000" w:themeColor="text1"/>
          <w:lang w:val="hr-HR"/>
        </w:rPr>
        <w:t>enata, kao i rješavanje žalbi</w:t>
      </w:r>
      <w:r w:rsidR="00361A30" w:rsidRPr="005A6BC2">
        <w:rPr>
          <w:rFonts w:ascii="Calibri" w:eastAsia="Calibri" w:hAnsi="Calibri" w:cs="Calibri"/>
          <w:color w:val="000000" w:themeColor="text1"/>
          <w:lang w:val="hr-HR"/>
        </w:rPr>
        <w:t>;</w:t>
      </w:r>
    </w:p>
    <w:p w14:paraId="130FF134" w14:textId="7F9690E6" w:rsidR="00361A30" w:rsidRPr="005A6BC2" w:rsidRDefault="00361A30" w:rsidP="00A96F70">
      <w:pPr>
        <w:pStyle w:val="ListParagraph"/>
        <w:numPr>
          <w:ilvl w:val="0"/>
          <w:numId w:val="98"/>
        </w:numPr>
        <w:spacing w:after="0" w:line="257" w:lineRule="auto"/>
        <w:ind w:left="660"/>
        <w:rPr>
          <w:rFonts w:ascii="Calibri" w:eastAsia="Calibri" w:hAnsi="Calibri" w:cs="Calibri"/>
          <w:color w:val="000000" w:themeColor="text1"/>
          <w:lang w:val="hr-HR"/>
        </w:rPr>
      </w:pPr>
      <w:r w:rsidRPr="005A6BC2">
        <w:rPr>
          <w:rFonts w:ascii="Calibri" w:eastAsia="Calibri" w:hAnsi="Calibri" w:cs="Calibri"/>
          <w:color w:val="000000" w:themeColor="text1"/>
          <w:lang w:val="hr-HR"/>
        </w:rPr>
        <w:t>utvr</w:t>
      </w:r>
      <w:r w:rsidR="002F5262" w:rsidRPr="005A6BC2">
        <w:rPr>
          <w:rFonts w:ascii="Calibri" w:eastAsia="Calibri" w:hAnsi="Calibri" w:cs="Calibri"/>
          <w:color w:val="000000" w:themeColor="text1"/>
          <w:lang w:val="hr-HR"/>
        </w:rPr>
        <w:t xml:space="preserve">di potreban </w:t>
      </w:r>
      <w:r w:rsidRPr="005A6BC2">
        <w:rPr>
          <w:rFonts w:ascii="Calibri" w:eastAsia="Calibri" w:hAnsi="Calibri" w:cs="Calibri"/>
          <w:color w:val="000000" w:themeColor="text1"/>
          <w:lang w:val="hr-HR"/>
        </w:rPr>
        <w:t xml:space="preserve">budžet za implementaciju </w:t>
      </w:r>
      <w:r w:rsidR="002F5262" w:rsidRPr="005A6BC2">
        <w:rPr>
          <w:rFonts w:ascii="Calibri" w:hAnsi="Calibri" w:cs="Calibri"/>
          <w:lang w:val="hr-HR"/>
        </w:rPr>
        <w:t>Okvira za upravljanje životnom sredinom i društvom (ESMF)</w:t>
      </w:r>
      <w:r w:rsidRPr="005A6BC2">
        <w:rPr>
          <w:rFonts w:ascii="Calibri" w:eastAsia="Calibri" w:hAnsi="Calibri" w:cs="Calibri"/>
          <w:color w:val="000000" w:themeColor="text1"/>
          <w:lang w:val="hr-HR"/>
        </w:rPr>
        <w:t>.</w:t>
      </w:r>
    </w:p>
    <w:p w14:paraId="65A524EA" w14:textId="55ADB82A" w:rsidR="00834FDC" w:rsidRPr="005A6BC2" w:rsidRDefault="00002673" w:rsidP="005F7E39">
      <w:pPr>
        <w:jc w:val="both"/>
        <w:rPr>
          <w:rFonts w:ascii="Calibri" w:hAnsi="Calibri" w:cs="Calibri"/>
          <w:lang w:val="hr-HR"/>
        </w:rPr>
      </w:pPr>
      <w:r w:rsidRPr="005A6BC2">
        <w:rPr>
          <w:rFonts w:ascii="Calibri" w:hAnsi="Calibri" w:cs="Calibri"/>
          <w:lang w:val="hr-HR"/>
        </w:rPr>
        <w:t xml:space="preserve">Ovaj </w:t>
      </w:r>
      <w:r w:rsidR="002F5262" w:rsidRPr="005A6BC2">
        <w:rPr>
          <w:rFonts w:ascii="Calibri" w:hAnsi="Calibri" w:cs="Calibri"/>
          <w:lang w:val="hr-HR"/>
        </w:rPr>
        <w:t>Okvir za upravljanje životnom sredinom i društvom (</w:t>
      </w:r>
      <w:r w:rsidRPr="005A6BC2">
        <w:rPr>
          <w:rFonts w:ascii="Calibri" w:hAnsi="Calibri" w:cs="Calibri"/>
          <w:lang w:val="hr-HR"/>
        </w:rPr>
        <w:t>ESMF</w:t>
      </w:r>
      <w:r w:rsidR="002F5262" w:rsidRPr="005A6BC2">
        <w:rPr>
          <w:rFonts w:ascii="Calibri" w:hAnsi="Calibri" w:cs="Calibri"/>
          <w:lang w:val="hr-HR"/>
        </w:rPr>
        <w:t>)</w:t>
      </w:r>
      <w:r w:rsidRPr="005A6BC2">
        <w:rPr>
          <w:rFonts w:ascii="Calibri" w:hAnsi="Calibri" w:cs="Calibri"/>
          <w:lang w:val="hr-HR"/>
        </w:rPr>
        <w:t xml:space="preserve"> namijenjen </w:t>
      </w:r>
      <w:r w:rsidR="002F5262" w:rsidRPr="005A6BC2">
        <w:rPr>
          <w:rFonts w:ascii="Calibri" w:hAnsi="Calibri" w:cs="Calibri"/>
          <w:lang w:val="hr-HR"/>
        </w:rPr>
        <w:t xml:space="preserve">je </w:t>
      </w:r>
      <w:r w:rsidRPr="005A6BC2">
        <w:rPr>
          <w:rFonts w:ascii="Calibri" w:hAnsi="Calibri" w:cs="Calibri"/>
          <w:lang w:val="hr-HR"/>
        </w:rPr>
        <w:t xml:space="preserve">da se čita zajedno s drugim projektnim planovima, kao što su i) Procedure upravljanja radnom snagom (LMP), koje uključuju procjene </w:t>
      </w:r>
      <w:r w:rsidR="00FF23B6" w:rsidRPr="005A6BC2">
        <w:rPr>
          <w:rFonts w:ascii="Calibri" w:hAnsi="Calibri" w:cs="Calibri"/>
          <w:lang w:val="hr-HR"/>
        </w:rPr>
        <w:t>rizika u vezi rodne pripadnosti,</w:t>
      </w:r>
      <w:r w:rsidRPr="005A6BC2">
        <w:rPr>
          <w:rFonts w:ascii="Calibri" w:hAnsi="Calibri" w:cs="Calibri"/>
          <w:lang w:val="hr-HR"/>
        </w:rPr>
        <w:t xml:space="preserve"> </w:t>
      </w:r>
      <w:r w:rsidR="00FF23B6" w:rsidRPr="005A6BC2">
        <w:rPr>
          <w:rFonts w:ascii="Calibri" w:hAnsi="Calibri" w:cs="Calibri"/>
          <w:lang w:val="hr-HR"/>
        </w:rPr>
        <w:t>seksualn</w:t>
      </w:r>
      <w:r w:rsidR="00990B4C" w:rsidRPr="005A6BC2">
        <w:rPr>
          <w:rFonts w:ascii="Calibri" w:hAnsi="Calibri" w:cs="Calibri"/>
          <w:lang w:val="hr-HR"/>
        </w:rPr>
        <w:t xml:space="preserve">e eksploatacije, </w:t>
      </w:r>
      <w:r w:rsidR="00FF23B6" w:rsidRPr="005A6BC2">
        <w:rPr>
          <w:rFonts w:ascii="Calibri" w:hAnsi="Calibri" w:cs="Calibri"/>
          <w:lang w:val="hr-HR"/>
        </w:rPr>
        <w:t>zlostavljanja</w:t>
      </w:r>
      <w:r w:rsidR="00990B4C" w:rsidRPr="005A6BC2">
        <w:rPr>
          <w:rFonts w:ascii="Calibri" w:hAnsi="Calibri" w:cs="Calibri"/>
          <w:lang w:val="hr-HR"/>
        </w:rPr>
        <w:t xml:space="preserve"> i</w:t>
      </w:r>
      <w:r w:rsidR="00FF23B6" w:rsidRPr="005A6BC2">
        <w:rPr>
          <w:rFonts w:ascii="Calibri" w:hAnsi="Calibri" w:cs="Calibri"/>
          <w:lang w:val="hr-HR"/>
        </w:rPr>
        <w:t xml:space="preserve"> uznemiravanja</w:t>
      </w:r>
      <w:r w:rsidR="00990B4C" w:rsidRPr="005A6BC2">
        <w:rPr>
          <w:rFonts w:ascii="Calibri" w:hAnsi="Calibri" w:cs="Calibri"/>
          <w:lang w:val="hr-HR"/>
        </w:rPr>
        <w:t xml:space="preserve"> i</w:t>
      </w:r>
      <w:r w:rsidRPr="005A6BC2">
        <w:rPr>
          <w:rFonts w:ascii="Calibri" w:hAnsi="Calibri" w:cs="Calibri"/>
          <w:lang w:val="hr-HR"/>
        </w:rPr>
        <w:t xml:space="preserve"> </w:t>
      </w:r>
      <w:r w:rsidR="00FF23B6" w:rsidRPr="005A6BC2">
        <w:rPr>
          <w:rFonts w:ascii="Calibri" w:hAnsi="Calibri" w:cs="Calibri"/>
          <w:lang w:val="hr-HR"/>
        </w:rPr>
        <w:t>rodno zasnovanog nasi</w:t>
      </w:r>
      <w:r w:rsidR="004F35DB" w:rsidRPr="005A6BC2">
        <w:rPr>
          <w:rFonts w:ascii="Calibri" w:hAnsi="Calibri" w:cs="Calibri"/>
          <w:lang w:val="hr-HR"/>
        </w:rPr>
        <w:t>lja, kao i planove za sprečavanje</w:t>
      </w:r>
      <w:r w:rsidR="00FF23B6" w:rsidRPr="005A6BC2">
        <w:rPr>
          <w:rFonts w:ascii="Calibri" w:hAnsi="Calibri" w:cs="Calibri"/>
          <w:lang w:val="hr-HR"/>
        </w:rPr>
        <w:t>,</w:t>
      </w:r>
      <w:r w:rsidRPr="005A6BC2">
        <w:rPr>
          <w:rFonts w:ascii="Calibri" w:hAnsi="Calibri" w:cs="Calibri"/>
          <w:lang w:val="hr-HR"/>
        </w:rPr>
        <w:t xml:space="preserve"> ii) Okvir za </w:t>
      </w:r>
      <w:r w:rsidR="00FF23B6" w:rsidRPr="005A6BC2">
        <w:rPr>
          <w:rFonts w:ascii="Calibri" w:hAnsi="Calibri" w:cs="Calibri"/>
          <w:lang w:val="hr-HR"/>
        </w:rPr>
        <w:t xml:space="preserve">raseljavanje (RF) </w:t>
      </w:r>
      <w:r w:rsidRPr="005A6BC2">
        <w:rPr>
          <w:rFonts w:ascii="Calibri" w:hAnsi="Calibri" w:cs="Calibri"/>
          <w:lang w:val="hr-HR"/>
        </w:rPr>
        <w:t xml:space="preserve">bavi </w:t>
      </w:r>
      <w:r w:rsidR="00FF23B6" w:rsidRPr="005A6BC2">
        <w:rPr>
          <w:rFonts w:ascii="Calibri" w:hAnsi="Calibri" w:cs="Calibri"/>
          <w:lang w:val="hr-HR"/>
        </w:rPr>
        <w:t xml:space="preserve">se </w:t>
      </w:r>
      <w:r w:rsidRPr="005A6BC2">
        <w:rPr>
          <w:rFonts w:ascii="Calibri" w:hAnsi="Calibri" w:cs="Calibri"/>
          <w:lang w:val="hr-HR"/>
        </w:rPr>
        <w:t xml:space="preserve">uticajima vezanim za gubitak imovine i egzistencije usljed sticanja zemljišta ili prisilnog </w:t>
      </w:r>
      <w:r w:rsidR="00FF23B6" w:rsidRPr="005A6BC2">
        <w:rPr>
          <w:rFonts w:ascii="Calibri" w:hAnsi="Calibri" w:cs="Calibri"/>
          <w:lang w:val="hr-HR"/>
        </w:rPr>
        <w:t>raseljavanja</w:t>
      </w:r>
      <w:r w:rsidRPr="005A6BC2">
        <w:rPr>
          <w:rFonts w:ascii="Calibri" w:hAnsi="Calibri" w:cs="Calibri"/>
          <w:lang w:val="hr-HR"/>
        </w:rPr>
        <w:t xml:space="preserve"> i pruža smjernice za</w:t>
      </w:r>
      <w:r w:rsidR="00FF23B6" w:rsidRPr="005A6BC2">
        <w:rPr>
          <w:rFonts w:ascii="Calibri" w:hAnsi="Calibri" w:cs="Calibri"/>
          <w:lang w:val="hr-HR"/>
        </w:rPr>
        <w:t xml:space="preserve"> izradu</w:t>
      </w:r>
      <w:r w:rsidRPr="005A6BC2">
        <w:rPr>
          <w:rFonts w:ascii="Calibri" w:hAnsi="Calibri" w:cs="Calibri"/>
          <w:lang w:val="hr-HR"/>
        </w:rPr>
        <w:t xml:space="preserve"> </w:t>
      </w:r>
      <w:r w:rsidR="00FF23B6" w:rsidRPr="005A6BC2">
        <w:rPr>
          <w:rFonts w:ascii="Calibri" w:hAnsi="Calibri" w:cs="Calibri"/>
          <w:lang w:val="hr-HR"/>
        </w:rPr>
        <w:t>Akcionih p</w:t>
      </w:r>
      <w:r w:rsidRPr="005A6BC2">
        <w:rPr>
          <w:rFonts w:ascii="Calibri" w:hAnsi="Calibri" w:cs="Calibri"/>
          <w:lang w:val="hr-HR"/>
        </w:rPr>
        <w:t xml:space="preserve">lanova </w:t>
      </w:r>
      <w:r w:rsidR="00FF23B6" w:rsidRPr="005A6BC2">
        <w:rPr>
          <w:rFonts w:ascii="Calibri" w:hAnsi="Calibri" w:cs="Calibri"/>
          <w:lang w:val="hr-HR"/>
        </w:rPr>
        <w:t xml:space="preserve">raseljavanja </w:t>
      </w:r>
      <w:r w:rsidRPr="005A6BC2">
        <w:rPr>
          <w:rFonts w:ascii="Calibri" w:hAnsi="Calibri" w:cs="Calibri"/>
          <w:lang w:val="hr-HR"/>
        </w:rPr>
        <w:t xml:space="preserve">(RAP) ili skraćenih </w:t>
      </w:r>
      <w:r w:rsidR="00FF23B6" w:rsidRPr="005A6BC2">
        <w:rPr>
          <w:rFonts w:ascii="Calibri" w:hAnsi="Calibri" w:cs="Calibri"/>
          <w:lang w:val="hr-HR"/>
        </w:rPr>
        <w:t xml:space="preserve">Akcionih </w:t>
      </w:r>
      <w:r w:rsidRPr="005A6BC2">
        <w:rPr>
          <w:rFonts w:ascii="Calibri" w:hAnsi="Calibri" w:cs="Calibri"/>
          <w:lang w:val="hr-HR"/>
        </w:rPr>
        <w:t xml:space="preserve">planova </w:t>
      </w:r>
      <w:r w:rsidR="00FF23B6" w:rsidRPr="005A6BC2">
        <w:rPr>
          <w:rFonts w:ascii="Calibri" w:hAnsi="Calibri" w:cs="Calibri"/>
          <w:lang w:val="hr-HR"/>
        </w:rPr>
        <w:t>raseljavanja (ARAP), iii) Plan angažovanja</w:t>
      </w:r>
      <w:r w:rsidRPr="005A6BC2">
        <w:rPr>
          <w:rFonts w:ascii="Calibri" w:hAnsi="Calibri" w:cs="Calibri"/>
          <w:lang w:val="hr-HR"/>
        </w:rPr>
        <w:t xml:space="preserve"> zainteresovanih strana (SEP) identifikuje ključne </w:t>
      </w:r>
      <w:r w:rsidR="00FF23B6" w:rsidRPr="005A6BC2">
        <w:rPr>
          <w:rFonts w:ascii="Calibri" w:hAnsi="Calibri" w:cs="Calibri"/>
          <w:lang w:val="hr-HR"/>
        </w:rPr>
        <w:t xml:space="preserve">zainteresovane strane </w:t>
      </w:r>
      <w:r w:rsidR="00027AAE" w:rsidRPr="005A6BC2">
        <w:rPr>
          <w:rFonts w:ascii="Calibri" w:hAnsi="Calibri" w:cs="Calibri"/>
          <w:lang w:val="hr-HR"/>
        </w:rPr>
        <w:t>i obezbjeđuje</w:t>
      </w:r>
      <w:r w:rsidRPr="005A6BC2">
        <w:rPr>
          <w:rFonts w:ascii="Calibri" w:hAnsi="Calibri" w:cs="Calibri"/>
          <w:lang w:val="hr-HR"/>
        </w:rPr>
        <w:t xml:space="preserve"> inkluzivne konsultacije, uključujući mehanizam za rješavanje </w:t>
      </w:r>
      <w:r w:rsidR="005E2A74" w:rsidRPr="005A6BC2">
        <w:rPr>
          <w:rFonts w:ascii="Calibri" w:hAnsi="Calibri" w:cs="Calibri"/>
          <w:lang w:val="hr-HR"/>
        </w:rPr>
        <w:t>žalbi</w:t>
      </w:r>
      <w:r w:rsidRPr="005A6BC2">
        <w:rPr>
          <w:rFonts w:ascii="Calibri" w:hAnsi="Calibri" w:cs="Calibri"/>
          <w:lang w:val="hr-HR"/>
        </w:rPr>
        <w:t xml:space="preserve"> koji pomaže u rješavanju žalbi i podržava učešće u donošenju odluka</w:t>
      </w:r>
      <w:r w:rsidR="00FF23B6" w:rsidRPr="005A6BC2">
        <w:rPr>
          <w:rFonts w:ascii="Calibri" w:hAnsi="Calibri" w:cs="Calibri"/>
          <w:lang w:val="hr-HR"/>
        </w:rPr>
        <w:t>,</w:t>
      </w:r>
      <w:r w:rsidRPr="005A6BC2">
        <w:rPr>
          <w:rFonts w:ascii="Calibri" w:hAnsi="Calibri" w:cs="Calibri"/>
          <w:lang w:val="hr-HR"/>
        </w:rPr>
        <w:t xml:space="preserve"> iv) </w:t>
      </w:r>
      <w:r w:rsidR="00FF23B6" w:rsidRPr="005A6BC2">
        <w:rPr>
          <w:rFonts w:ascii="Calibri" w:hAnsi="Calibri" w:cs="Calibri"/>
          <w:lang w:val="hr-HR"/>
        </w:rPr>
        <w:t>Plan obaveza u pogledu životne sredine i društva</w:t>
      </w:r>
      <w:r w:rsidRPr="005A6BC2">
        <w:rPr>
          <w:rFonts w:ascii="Calibri" w:hAnsi="Calibri" w:cs="Calibri"/>
          <w:lang w:val="hr-HR"/>
        </w:rPr>
        <w:t xml:space="preserve"> (ESCP) detaljno opisuje potrebne mjere za usklađivanje sa standardima</w:t>
      </w:r>
      <w:r w:rsidR="00AB3A67" w:rsidRPr="005A6BC2">
        <w:rPr>
          <w:rFonts w:ascii="Calibri" w:hAnsi="Calibri" w:cs="Calibri"/>
          <w:lang w:val="hr-HR"/>
        </w:rPr>
        <w:t xml:space="preserve"> koji se odnose na životnu sredinu i društvo</w:t>
      </w:r>
      <w:r w:rsidRPr="005A6BC2">
        <w:rPr>
          <w:rFonts w:ascii="Calibri" w:hAnsi="Calibri" w:cs="Calibri"/>
          <w:lang w:val="hr-HR"/>
        </w:rPr>
        <w:t xml:space="preserve">, uključujući implementaciju </w:t>
      </w:r>
      <w:r w:rsidR="00FF23B6" w:rsidRPr="005A6BC2">
        <w:rPr>
          <w:rFonts w:ascii="Calibri" w:hAnsi="Calibri" w:cs="Calibri"/>
          <w:lang w:val="hr-HR"/>
        </w:rPr>
        <w:t>Okvira za upravljanje životnom sredinom i društvom (</w:t>
      </w:r>
      <w:r w:rsidRPr="005A6BC2">
        <w:rPr>
          <w:rFonts w:ascii="Calibri" w:hAnsi="Calibri" w:cs="Calibri"/>
          <w:lang w:val="hr-HR"/>
        </w:rPr>
        <w:t>ESMF</w:t>
      </w:r>
      <w:r w:rsidR="00FF23B6" w:rsidRPr="005A6BC2">
        <w:rPr>
          <w:rFonts w:ascii="Calibri" w:hAnsi="Calibri" w:cs="Calibri"/>
          <w:lang w:val="hr-HR"/>
        </w:rPr>
        <w:t>)</w:t>
      </w:r>
      <w:r w:rsidRPr="005A6BC2">
        <w:rPr>
          <w:rFonts w:ascii="Calibri" w:hAnsi="Calibri" w:cs="Calibri"/>
          <w:lang w:val="hr-HR"/>
        </w:rPr>
        <w:t xml:space="preserve">, </w:t>
      </w:r>
      <w:r w:rsidR="00FF23B6" w:rsidRPr="005A6BC2">
        <w:rPr>
          <w:rFonts w:ascii="Calibri" w:hAnsi="Calibri" w:cs="Calibri"/>
          <w:lang w:val="hr-HR"/>
        </w:rPr>
        <w:t>Okvira za raseljavanje (</w:t>
      </w:r>
      <w:r w:rsidRPr="005A6BC2">
        <w:rPr>
          <w:rFonts w:ascii="Calibri" w:hAnsi="Calibri" w:cs="Calibri"/>
          <w:lang w:val="hr-HR"/>
        </w:rPr>
        <w:t>RF</w:t>
      </w:r>
      <w:r w:rsidR="00FF23B6" w:rsidRPr="005A6BC2">
        <w:rPr>
          <w:rFonts w:ascii="Calibri" w:hAnsi="Calibri" w:cs="Calibri"/>
          <w:lang w:val="hr-HR"/>
        </w:rPr>
        <w:t>)</w:t>
      </w:r>
      <w:r w:rsidRPr="005A6BC2">
        <w:rPr>
          <w:rFonts w:ascii="Calibri" w:hAnsi="Calibri" w:cs="Calibri"/>
          <w:lang w:val="hr-HR"/>
        </w:rPr>
        <w:t xml:space="preserve"> i </w:t>
      </w:r>
      <w:r w:rsidR="00FF23B6" w:rsidRPr="005A6BC2">
        <w:rPr>
          <w:rFonts w:ascii="Calibri" w:hAnsi="Calibri" w:cs="Calibri"/>
          <w:lang w:val="hr-HR"/>
        </w:rPr>
        <w:t>Plan</w:t>
      </w:r>
      <w:r w:rsidR="005424CA" w:rsidRPr="005A6BC2">
        <w:rPr>
          <w:rFonts w:ascii="Calibri" w:hAnsi="Calibri" w:cs="Calibri"/>
          <w:lang w:val="hr-HR"/>
        </w:rPr>
        <w:t>a</w:t>
      </w:r>
      <w:r w:rsidR="00FF23B6" w:rsidRPr="005A6BC2">
        <w:rPr>
          <w:rFonts w:ascii="Calibri" w:hAnsi="Calibri" w:cs="Calibri"/>
          <w:lang w:val="hr-HR"/>
        </w:rPr>
        <w:t xml:space="preserve"> angažovanja zainteresovanih strana (</w:t>
      </w:r>
      <w:r w:rsidRPr="005A6BC2">
        <w:rPr>
          <w:rFonts w:ascii="Calibri" w:hAnsi="Calibri" w:cs="Calibri"/>
          <w:lang w:val="hr-HR"/>
        </w:rPr>
        <w:t>SEP</w:t>
      </w:r>
      <w:r w:rsidR="00FF23B6" w:rsidRPr="005A6BC2">
        <w:rPr>
          <w:rFonts w:ascii="Calibri" w:hAnsi="Calibri" w:cs="Calibri"/>
          <w:lang w:val="hr-HR"/>
        </w:rPr>
        <w:t>)</w:t>
      </w:r>
      <w:r w:rsidRPr="005A6BC2">
        <w:rPr>
          <w:rFonts w:ascii="Calibri" w:hAnsi="Calibri" w:cs="Calibri"/>
          <w:lang w:val="hr-HR"/>
        </w:rPr>
        <w:t>.</w:t>
      </w:r>
    </w:p>
    <w:p w14:paraId="0B861AB9" w14:textId="77777777" w:rsidR="00051837" w:rsidRPr="005A6BC2" w:rsidRDefault="00686254" w:rsidP="00BF0162">
      <w:pPr>
        <w:pStyle w:val="Heading2"/>
        <w:rPr>
          <w:rFonts w:ascii="Calibri" w:hAnsi="Calibri" w:cs="Calibri"/>
          <w:b/>
          <w:bCs/>
          <w:sz w:val="22"/>
          <w:szCs w:val="22"/>
          <w:lang w:val="hr-HR"/>
        </w:rPr>
      </w:pPr>
      <w:bookmarkStart w:id="13" w:name="_Toc217389855"/>
      <w:r w:rsidRPr="005A6BC2">
        <w:rPr>
          <w:rFonts w:ascii="Calibri" w:hAnsi="Calibri" w:cs="Calibri"/>
          <w:b/>
          <w:bCs/>
          <w:sz w:val="22"/>
          <w:szCs w:val="22"/>
          <w:lang w:val="hr-HR"/>
        </w:rPr>
        <w:t>1.5 Pristup studiji i metodologija</w:t>
      </w:r>
      <w:bookmarkEnd w:id="13"/>
    </w:p>
    <w:p w14:paraId="32BBEC65" w14:textId="08C9D847" w:rsidR="00BF0162" w:rsidRPr="005A6BC2" w:rsidRDefault="00A54C08" w:rsidP="00BF0162">
      <w:pPr>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Ovaj </w:t>
      </w:r>
      <w:r w:rsidR="005424CA" w:rsidRPr="005A6BC2">
        <w:rPr>
          <w:rFonts w:ascii="Calibri" w:hAnsi="Calibri" w:cs="Calibri"/>
          <w:lang w:val="hr-HR"/>
        </w:rPr>
        <w:t>Okvir za upravljanje životnom sredinom i društvom (</w:t>
      </w:r>
      <w:r w:rsidRPr="005A6BC2">
        <w:rPr>
          <w:rFonts w:ascii="Calibri" w:eastAsia="Times New Roman" w:hAnsi="Calibri" w:cs="Calibri"/>
          <w:kern w:val="0"/>
          <w:lang w:val="hr-HR"/>
          <w14:ligatures w14:val="none"/>
        </w:rPr>
        <w:t>ESMF</w:t>
      </w:r>
      <w:r w:rsidR="005424CA" w:rsidRPr="005A6BC2">
        <w:rPr>
          <w:rFonts w:ascii="Calibri" w:eastAsia="Times New Roman" w:hAnsi="Calibri" w:cs="Calibri"/>
          <w:kern w:val="0"/>
          <w:lang w:val="hr-HR"/>
          <w14:ligatures w14:val="none"/>
        </w:rPr>
        <w:t>)</w:t>
      </w:r>
      <w:r w:rsidRPr="005A6BC2">
        <w:rPr>
          <w:rFonts w:ascii="Calibri" w:eastAsia="Times New Roman" w:hAnsi="Calibri" w:cs="Calibri"/>
          <w:kern w:val="0"/>
          <w:lang w:val="hr-HR"/>
          <w14:ligatures w14:val="none"/>
        </w:rPr>
        <w:t xml:space="preserve"> usklađen </w:t>
      </w:r>
      <w:r w:rsidR="008112DD" w:rsidRPr="005A6BC2">
        <w:rPr>
          <w:rFonts w:ascii="Calibri" w:eastAsia="Times New Roman" w:hAnsi="Calibri" w:cs="Calibri"/>
          <w:kern w:val="0"/>
          <w:lang w:val="hr-HR"/>
          <w14:ligatures w14:val="none"/>
        </w:rPr>
        <w:t>je</w:t>
      </w:r>
      <w:r w:rsidR="006616DF" w:rsidRPr="005A6BC2">
        <w:rPr>
          <w:rFonts w:ascii="Calibri" w:eastAsia="Times New Roman" w:hAnsi="Calibri" w:cs="Calibri"/>
          <w:kern w:val="0"/>
          <w:lang w:val="hr-HR"/>
          <w14:ligatures w14:val="none"/>
        </w:rPr>
        <w:t xml:space="preserve"> </w:t>
      </w:r>
      <w:r w:rsidRPr="005A6BC2">
        <w:rPr>
          <w:rFonts w:ascii="Calibri" w:eastAsia="Times New Roman" w:hAnsi="Calibri" w:cs="Calibri"/>
          <w:kern w:val="0"/>
          <w:lang w:val="hr-HR"/>
          <w14:ligatures w14:val="none"/>
        </w:rPr>
        <w:t xml:space="preserve">sa </w:t>
      </w:r>
      <w:r w:rsidR="008112DD" w:rsidRPr="005A6BC2">
        <w:rPr>
          <w:rFonts w:ascii="Calibri" w:hAnsi="Calibri" w:cs="Calibri"/>
          <w:lang w:val="hr-HR"/>
        </w:rPr>
        <w:t xml:space="preserve">Ekološkim i društvenim okvirom (ESF) </w:t>
      </w:r>
      <w:r w:rsidR="008112DD" w:rsidRPr="005A6BC2">
        <w:rPr>
          <w:rFonts w:ascii="Calibri" w:eastAsia="Times New Roman" w:hAnsi="Calibri" w:cs="Calibri"/>
          <w:kern w:val="0"/>
          <w:lang w:val="hr-HR"/>
          <w14:ligatures w14:val="none"/>
        </w:rPr>
        <w:t>Svjetske banke</w:t>
      </w:r>
      <w:r w:rsidRPr="005A6BC2">
        <w:rPr>
          <w:rFonts w:ascii="Calibri" w:eastAsia="Times New Roman" w:hAnsi="Calibri" w:cs="Calibri"/>
          <w:kern w:val="0"/>
          <w:lang w:val="hr-HR"/>
          <w14:ligatures w14:val="none"/>
        </w:rPr>
        <w:t xml:space="preserve"> i nacionalnim i lokalnim zakonima Crne Gore. Ključni koraci uključivali su </w:t>
      </w:r>
      <w:r w:rsidR="00EA578E" w:rsidRPr="005A6BC2">
        <w:rPr>
          <w:rFonts w:ascii="Calibri" w:eastAsia="Times New Roman" w:hAnsi="Calibri" w:cs="Calibri"/>
          <w:kern w:val="0"/>
          <w:lang w:val="hr-HR"/>
          <w14:ligatures w14:val="none"/>
        </w:rPr>
        <w:t xml:space="preserve">analizu </w:t>
      </w:r>
      <w:r w:rsidRPr="005A6BC2">
        <w:rPr>
          <w:rFonts w:ascii="Calibri" w:eastAsia="Times New Roman" w:hAnsi="Calibri" w:cs="Calibri"/>
          <w:kern w:val="0"/>
          <w:lang w:val="hr-HR"/>
          <w14:ligatures w14:val="none"/>
        </w:rPr>
        <w:t xml:space="preserve">detalja projekta, dokumenata, uključujući </w:t>
      </w:r>
      <w:r w:rsidR="00A54C57" w:rsidRPr="005A6BC2">
        <w:rPr>
          <w:rFonts w:ascii="Calibri" w:eastAsia="Times New Roman" w:hAnsi="Calibri" w:cs="Calibri"/>
          <w:kern w:val="0"/>
          <w:lang w:val="hr-HR"/>
          <w14:ligatures w14:val="none"/>
        </w:rPr>
        <w:t>Dokument o ocjeni projekta (</w:t>
      </w:r>
      <w:r w:rsidRPr="005A6BC2">
        <w:rPr>
          <w:rFonts w:ascii="Calibri" w:eastAsia="Times New Roman" w:hAnsi="Calibri" w:cs="Calibri"/>
          <w:kern w:val="0"/>
          <w:lang w:val="hr-HR"/>
          <w14:ligatures w14:val="none"/>
        </w:rPr>
        <w:t>PAD</w:t>
      </w:r>
      <w:r w:rsidR="00A54C57" w:rsidRPr="005A6BC2">
        <w:rPr>
          <w:rFonts w:ascii="Calibri" w:eastAsia="Times New Roman" w:hAnsi="Calibri" w:cs="Calibri"/>
          <w:kern w:val="0"/>
          <w:lang w:val="hr-HR"/>
          <w14:ligatures w14:val="none"/>
        </w:rPr>
        <w:t>)</w:t>
      </w:r>
      <w:r w:rsidRPr="005A6BC2">
        <w:rPr>
          <w:rFonts w:ascii="Calibri" w:eastAsia="Times New Roman" w:hAnsi="Calibri" w:cs="Calibri"/>
          <w:kern w:val="0"/>
          <w:lang w:val="hr-HR"/>
          <w14:ligatures w14:val="none"/>
        </w:rPr>
        <w:t xml:space="preserve"> i re</w:t>
      </w:r>
      <w:r w:rsidR="00EA578E" w:rsidRPr="005A6BC2">
        <w:rPr>
          <w:rFonts w:ascii="Calibri" w:eastAsia="Times New Roman" w:hAnsi="Calibri" w:cs="Calibri"/>
          <w:kern w:val="0"/>
          <w:lang w:val="hr-HR"/>
          <w14:ligatures w14:val="none"/>
        </w:rPr>
        <w:t>levantne nacionalne politike, kao i</w:t>
      </w:r>
      <w:r w:rsidRPr="005A6BC2">
        <w:rPr>
          <w:rFonts w:ascii="Calibri" w:eastAsia="Times New Roman" w:hAnsi="Calibri" w:cs="Calibri"/>
          <w:kern w:val="0"/>
          <w:lang w:val="hr-HR"/>
          <w14:ligatures w14:val="none"/>
        </w:rPr>
        <w:t xml:space="preserve"> regulatorne zahtjeve, </w:t>
      </w:r>
      <w:r w:rsidR="00EA578E" w:rsidRPr="005A6BC2">
        <w:rPr>
          <w:rFonts w:ascii="Calibri" w:eastAsia="Times New Roman" w:hAnsi="Calibri" w:cs="Calibri"/>
          <w:kern w:val="0"/>
          <w:lang w:val="hr-HR"/>
          <w14:ligatures w14:val="none"/>
        </w:rPr>
        <w:t>s</w:t>
      </w:r>
      <w:r w:rsidRPr="005A6BC2">
        <w:rPr>
          <w:rFonts w:ascii="Calibri" w:eastAsia="Times New Roman" w:hAnsi="Calibri" w:cs="Calibri"/>
          <w:kern w:val="0"/>
          <w:lang w:val="hr-HR"/>
          <w14:ligatures w14:val="none"/>
        </w:rPr>
        <w:t>provođenje terens</w:t>
      </w:r>
      <w:r w:rsidR="00EA578E" w:rsidRPr="005A6BC2">
        <w:rPr>
          <w:rFonts w:ascii="Calibri" w:eastAsia="Times New Roman" w:hAnsi="Calibri" w:cs="Calibri"/>
          <w:kern w:val="0"/>
          <w:lang w:val="hr-HR"/>
          <w14:ligatures w14:val="none"/>
        </w:rPr>
        <w:t>kih posjeta i određivanje obima</w:t>
      </w:r>
      <w:r w:rsidRPr="005A6BC2">
        <w:rPr>
          <w:rFonts w:ascii="Calibri" w:eastAsia="Times New Roman" w:hAnsi="Calibri" w:cs="Calibri"/>
          <w:kern w:val="0"/>
          <w:lang w:val="hr-HR"/>
          <w14:ligatures w14:val="none"/>
        </w:rPr>
        <w:t xml:space="preserve">, konsultacije sa zainteresovanim stranama iz relevantnih sektorskih institucija, uključivanje povratnih informacija </w:t>
      </w:r>
      <w:r w:rsidR="00EA578E" w:rsidRPr="005A6BC2">
        <w:rPr>
          <w:rFonts w:ascii="Calibri" w:eastAsia="Times New Roman" w:hAnsi="Calibri" w:cs="Calibri"/>
          <w:kern w:val="0"/>
          <w:lang w:val="hr-HR"/>
          <w14:ligatures w14:val="none"/>
        </w:rPr>
        <w:t xml:space="preserve">od </w:t>
      </w:r>
      <w:r w:rsidRPr="005A6BC2">
        <w:rPr>
          <w:rFonts w:ascii="Calibri" w:eastAsia="Times New Roman" w:hAnsi="Calibri" w:cs="Calibri"/>
          <w:kern w:val="0"/>
          <w:lang w:val="hr-HR"/>
          <w14:ligatures w14:val="none"/>
        </w:rPr>
        <w:t xml:space="preserve">zainteresovanih strana u </w:t>
      </w:r>
      <w:r w:rsidR="005424CA" w:rsidRPr="005A6BC2">
        <w:rPr>
          <w:rFonts w:ascii="Calibri" w:hAnsi="Calibri" w:cs="Calibri"/>
          <w:lang w:val="hr-HR"/>
        </w:rPr>
        <w:t>Okvir za upravljanje životnom sredinom i društvom (</w:t>
      </w:r>
      <w:r w:rsidRPr="005A6BC2">
        <w:rPr>
          <w:rFonts w:ascii="Calibri" w:eastAsia="Times New Roman" w:hAnsi="Calibri" w:cs="Calibri"/>
          <w:kern w:val="0"/>
          <w:lang w:val="hr-HR"/>
          <w14:ligatures w14:val="none"/>
        </w:rPr>
        <w:t>ESMF</w:t>
      </w:r>
      <w:r w:rsidR="005424CA" w:rsidRPr="005A6BC2">
        <w:rPr>
          <w:rFonts w:ascii="Calibri" w:eastAsia="Times New Roman" w:hAnsi="Calibri" w:cs="Calibri"/>
          <w:kern w:val="0"/>
          <w:lang w:val="hr-HR"/>
          <w14:ligatures w14:val="none"/>
        </w:rPr>
        <w:t>)</w:t>
      </w:r>
      <w:r w:rsidRPr="005A6BC2">
        <w:rPr>
          <w:rFonts w:ascii="Calibri" w:eastAsia="Times New Roman" w:hAnsi="Calibri" w:cs="Calibri"/>
          <w:kern w:val="0"/>
          <w:lang w:val="hr-HR"/>
          <w14:ligatures w14:val="none"/>
        </w:rPr>
        <w:t xml:space="preserve"> i dobijanje odobrenja za objavljivanje. Ministarstvo poljoprivrede, šumarstva </w:t>
      </w:r>
      <w:r w:rsidR="008708DB" w:rsidRPr="005A6BC2">
        <w:rPr>
          <w:rFonts w:ascii="Calibri" w:eastAsia="Times New Roman" w:hAnsi="Calibri" w:cs="Calibri"/>
          <w:kern w:val="0"/>
          <w:lang w:val="hr-HR"/>
          <w14:ligatures w14:val="none"/>
        </w:rPr>
        <w:t>i vodoprivrede</w:t>
      </w:r>
      <w:r w:rsidR="007F3A04" w:rsidRPr="005A6BC2">
        <w:rPr>
          <w:rFonts w:ascii="Calibri" w:eastAsia="Times New Roman" w:hAnsi="Calibri" w:cs="Calibri"/>
          <w:kern w:val="0"/>
          <w:lang w:val="hr-HR"/>
          <w14:ligatures w14:val="none"/>
        </w:rPr>
        <w:t xml:space="preserve"> vodiće projekat, obezbjeđujući</w:t>
      </w:r>
      <w:r w:rsidRPr="005A6BC2">
        <w:rPr>
          <w:rFonts w:ascii="Calibri" w:eastAsia="Times New Roman" w:hAnsi="Calibri" w:cs="Calibri"/>
          <w:kern w:val="0"/>
          <w:lang w:val="hr-HR"/>
          <w14:ligatures w14:val="none"/>
        </w:rPr>
        <w:t xml:space="preserve"> strateški smjer, koordinaci</w:t>
      </w:r>
      <w:r w:rsidR="0003055D" w:rsidRPr="005A6BC2">
        <w:rPr>
          <w:rFonts w:ascii="Calibri" w:eastAsia="Times New Roman" w:hAnsi="Calibri" w:cs="Calibri"/>
          <w:kern w:val="0"/>
          <w:lang w:val="hr-HR"/>
          <w14:ligatures w14:val="none"/>
        </w:rPr>
        <w:t>ju i nadzor kako bi se obezbijedila</w:t>
      </w:r>
      <w:r w:rsidRPr="005A6BC2">
        <w:rPr>
          <w:rFonts w:ascii="Calibri" w:eastAsia="Times New Roman" w:hAnsi="Calibri" w:cs="Calibri"/>
          <w:kern w:val="0"/>
          <w:lang w:val="hr-HR"/>
          <w14:ligatures w14:val="none"/>
        </w:rPr>
        <w:t xml:space="preserve"> usklađenost s nacionalnim šumarskim politikama i prioritetima</w:t>
      </w:r>
      <w:r w:rsidR="00EA578E" w:rsidRPr="005A6BC2">
        <w:rPr>
          <w:rFonts w:ascii="Calibri" w:eastAsia="Times New Roman" w:hAnsi="Calibri" w:cs="Calibri"/>
          <w:kern w:val="0"/>
          <w:lang w:val="hr-HR"/>
          <w14:ligatures w14:val="none"/>
        </w:rPr>
        <w:t>. Unutar Ministarstva, Direktorat za gazdovanje</w:t>
      </w:r>
      <w:r w:rsidR="007F3A04" w:rsidRPr="005A6BC2">
        <w:rPr>
          <w:rFonts w:ascii="Calibri" w:eastAsia="Times New Roman" w:hAnsi="Calibri" w:cs="Calibri"/>
          <w:kern w:val="0"/>
          <w:lang w:val="hr-HR"/>
          <w14:ligatures w14:val="none"/>
        </w:rPr>
        <w:t xml:space="preserve"> šumama igraće</w:t>
      </w:r>
      <w:r w:rsidRPr="005A6BC2">
        <w:rPr>
          <w:rFonts w:ascii="Calibri" w:eastAsia="Times New Roman" w:hAnsi="Calibri" w:cs="Calibri"/>
          <w:kern w:val="0"/>
          <w:lang w:val="hr-HR"/>
          <w14:ligatures w14:val="none"/>
        </w:rPr>
        <w:t xml:space="preserve"> centralnu operativnu i tehničku ulogu, usmjeravajući regulatorne okvire, koordinirajući terenske aktivnosti i sarađujući s ključnim institucijama. To uključuje novoosnovano državno pre</w:t>
      </w:r>
      <w:r w:rsidR="008F6776" w:rsidRPr="005A6BC2">
        <w:rPr>
          <w:rFonts w:ascii="Calibri" w:eastAsia="Times New Roman" w:hAnsi="Calibri" w:cs="Calibri"/>
          <w:kern w:val="0"/>
          <w:lang w:val="hr-HR"/>
          <w14:ligatures w14:val="none"/>
        </w:rPr>
        <w:t>duzeće fokusirano na gazdovanje</w:t>
      </w:r>
      <w:r w:rsidRPr="005A6BC2">
        <w:rPr>
          <w:rFonts w:ascii="Calibri" w:eastAsia="Times New Roman" w:hAnsi="Calibri" w:cs="Calibri"/>
          <w:kern w:val="0"/>
          <w:lang w:val="hr-HR"/>
          <w14:ligatures w14:val="none"/>
        </w:rPr>
        <w:t xml:space="preserve"> šumama (Komponente 1 i 2), Upravu </w:t>
      </w:r>
      <w:r w:rsidR="0003055D" w:rsidRPr="005A6BC2">
        <w:rPr>
          <w:rFonts w:ascii="Calibri" w:eastAsia="Times New Roman" w:hAnsi="Calibri" w:cs="Calibri"/>
          <w:kern w:val="0"/>
          <w:lang w:val="hr-HR"/>
          <w14:ligatures w14:val="none"/>
        </w:rPr>
        <w:t>za šume odgovornu</w:t>
      </w:r>
      <w:r w:rsidR="007F3A04" w:rsidRPr="005A6BC2">
        <w:rPr>
          <w:rFonts w:ascii="Calibri" w:eastAsia="Times New Roman" w:hAnsi="Calibri" w:cs="Calibri"/>
          <w:kern w:val="0"/>
          <w:lang w:val="hr-HR"/>
          <w14:ligatures w14:val="none"/>
        </w:rPr>
        <w:t xml:space="preserve"> za gazdovanje</w:t>
      </w:r>
      <w:r w:rsidRPr="005A6BC2">
        <w:rPr>
          <w:rFonts w:ascii="Calibri" w:eastAsia="Times New Roman" w:hAnsi="Calibri" w:cs="Calibri"/>
          <w:kern w:val="0"/>
          <w:lang w:val="hr-HR"/>
          <w14:ligatures w14:val="none"/>
        </w:rPr>
        <w:t xml:space="preserve"> i usklađenost na terenu, Ministarstvo u</w:t>
      </w:r>
      <w:r w:rsidR="004F35DB" w:rsidRPr="005A6BC2">
        <w:rPr>
          <w:rFonts w:ascii="Calibri" w:eastAsia="Times New Roman" w:hAnsi="Calibri" w:cs="Calibri"/>
          <w:kern w:val="0"/>
          <w:lang w:val="hr-HR"/>
          <w14:ligatures w14:val="none"/>
        </w:rPr>
        <w:t>nutrašnjih poslova za sprečavanje</w:t>
      </w:r>
      <w:r w:rsidRPr="005A6BC2">
        <w:rPr>
          <w:rFonts w:ascii="Calibri" w:eastAsia="Times New Roman" w:hAnsi="Calibri" w:cs="Calibri"/>
          <w:kern w:val="0"/>
          <w:lang w:val="hr-HR"/>
          <w14:ligatures w14:val="none"/>
        </w:rPr>
        <w:t xml:space="preserve"> i odgovor na šumske požare (Komponenta 2) </w:t>
      </w:r>
      <w:r w:rsidR="007F3A04" w:rsidRPr="005A6BC2">
        <w:rPr>
          <w:rFonts w:ascii="Calibri" w:eastAsia="Times New Roman" w:hAnsi="Calibri" w:cs="Calibri"/>
          <w:kern w:val="0"/>
          <w:lang w:val="hr-HR"/>
          <w14:ligatures w14:val="none"/>
        </w:rPr>
        <w:t>i Institut za multidisciplinarne studije za razvoj radne snage i inovacije u drvoprerađivačkoj industriji</w:t>
      </w:r>
      <w:r w:rsidRPr="005A6BC2">
        <w:rPr>
          <w:rFonts w:ascii="Calibri" w:eastAsia="Times New Roman" w:hAnsi="Calibri" w:cs="Calibri"/>
          <w:kern w:val="0"/>
          <w:lang w:val="hr-HR"/>
          <w14:ligatures w14:val="none"/>
        </w:rPr>
        <w:t xml:space="preserve"> (Komponenta 3).</w:t>
      </w:r>
    </w:p>
    <w:p w14:paraId="6E68B994" w14:textId="40E7398E" w:rsidR="00BF0162" w:rsidRPr="005A6BC2" w:rsidRDefault="00BF0162" w:rsidP="00BF0162">
      <w:pPr>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U Ministarstvu će biti uspostavljena posebna Jedinica za implementaciju projekata (PIU), koja će se sastojati od menadžera projekta, adminis</w:t>
      </w:r>
      <w:r w:rsidR="00A47406" w:rsidRPr="005A6BC2">
        <w:rPr>
          <w:rFonts w:ascii="Calibri" w:eastAsia="Times New Roman" w:hAnsi="Calibri" w:cs="Calibri"/>
          <w:kern w:val="0"/>
          <w:lang w:val="hr-HR"/>
          <w14:ligatures w14:val="none"/>
        </w:rPr>
        <w:t xml:space="preserve">trativnog asistenta, </w:t>
      </w:r>
      <w:r w:rsidRPr="005A6BC2">
        <w:rPr>
          <w:rFonts w:ascii="Calibri" w:eastAsia="Times New Roman" w:hAnsi="Calibri" w:cs="Calibri"/>
          <w:kern w:val="0"/>
          <w:lang w:val="hr-HR"/>
          <w14:ligatures w14:val="none"/>
        </w:rPr>
        <w:t>stručnjaka</w:t>
      </w:r>
      <w:r w:rsidR="00A6154A" w:rsidRPr="005A6BC2">
        <w:rPr>
          <w:rFonts w:ascii="Calibri" w:eastAsia="Times New Roman" w:hAnsi="Calibri" w:cs="Calibri"/>
          <w:kern w:val="0"/>
          <w:lang w:val="hr-HR"/>
          <w14:ligatures w14:val="none"/>
        </w:rPr>
        <w:t xml:space="preserve"> za društvo</w:t>
      </w:r>
      <w:r w:rsidRPr="005A6BC2">
        <w:rPr>
          <w:rFonts w:ascii="Calibri" w:eastAsia="Times New Roman" w:hAnsi="Calibri" w:cs="Calibri"/>
          <w:kern w:val="0"/>
          <w:lang w:val="hr-HR"/>
          <w14:ligatures w14:val="none"/>
        </w:rPr>
        <w:t xml:space="preserve">, stručnjaka za </w:t>
      </w:r>
      <w:r w:rsidR="007F3A04" w:rsidRPr="005A6BC2">
        <w:rPr>
          <w:rFonts w:ascii="Calibri" w:eastAsia="Times New Roman" w:hAnsi="Calibri" w:cs="Calibri"/>
          <w:kern w:val="0"/>
          <w:lang w:val="hr-HR"/>
          <w14:ligatures w14:val="none"/>
        </w:rPr>
        <w:t>životnu sredinu</w:t>
      </w:r>
      <w:r w:rsidRPr="005A6BC2">
        <w:rPr>
          <w:rFonts w:ascii="Calibri" w:eastAsia="Times New Roman" w:hAnsi="Calibri" w:cs="Calibri"/>
          <w:kern w:val="0"/>
          <w:lang w:val="hr-HR"/>
          <w14:ligatures w14:val="none"/>
        </w:rPr>
        <w:t xml:space="preserve">, menadžera grantova i honorarnih stručnjaka za komunikacije i </w:t>
      </w:r>
      <w:r w:rsidR="007F3A04" w:rsidRPr="005A6BC2">
        <w:rPr>
          <w:rFonts w:ascii="Calibri" w:eastAsia="Times New Roman" w:hAnsi="Calibri" w:cs="Calibri"/>
          <w:kern w:val="0"/>
          <w:lang w:val="hr-HR"/>
          <w14:ligatures w14:val="none"/>
        </w:rPr>
        <w:t>monitoring i evaluaciju</w:t>
      </w:r>
      <w:r w:rsidRPr="005A6BC2">
        <w:rPr>
          <w:rFonts w:ascii="Calibri" w:eastAsia="Times New Roman" w:hAnsi="Calibri" w:cs="Calibri"/>
          <w:kern w:val="0"/>
          <w:lang w:val="hr-HR"/>
          <w14:ligatures w14:val="none"/>
        </w:rPr>
        <w:t>. PIU će osigurati efikasnu realizaciju, koordinaciju, praćenje i izvještavanje o aktivnosti</w:t>
      </w:r>
      <w:r w:rsidR="00A47406" w:rsidRPr="005A6BC2">
        <w:rPr>
          <w:rFonts w:ascii="Calibri" w:eastAsia="Times New Roman" w:hAnsi="Calibri" w:cs="Calibri"/>
          <w:kern w:val="0"/>
          <w:lang w:val="hr-HR"/>
          <w14:ligatures w14:val="none"/>
        </w:rPr>
        <w:t>ma projekta, sa specijalizovanim ulogama za</w:t>
      </w:r>
      <w:r w:rsidRPr="005A6BC2">
        <w:rPr>
          <w:rFonts w:ascii="Calibri" w:eastAsia="Times New Roman" w:hAnsi="Calibri" w:cs="Calibri"/>
          <w:kern w:val="0"/>
          <w:lang w:val="hr-HR"/>
          <w14:ligatures w14:val="none"/>
        </w:rPr>
        <w:t xml:space="preserve"> </w:t>
      </w:r>
      <w:r w:rsidR="00872437" w:rsidRPr="005A6BC2">
        <w:rPr>
          <w:rFonts w:ascii="Calibri" w:eastAsia="Times New Roman" w:hAnsi="Calibri" w:cs="Calibri"/>
          <w:kern w:val="0"/>
          <w:lang w:val="hr-HR"/>
          <w14:ligatures w14:val="none"/>
        </w:rPr>
        <w:t xml:space="preserve">pitanja </w:t>
      </w:r>
      <w:r w:rsidRPr="005A6BC2">
        <w:rPr>
          <w:rFonts w:ascii="Calibri" w:eastAsia="Times New Roman" w:hAnsi="Calibri" w:cs="Calibri"/>
          <w:kern w:val="0"/>
          <w:lang w:val="hr-HR"/>
          <w14:ligatures w14:val="none"/>
        </w:rPr>
        <w:t xml:space="preserve">socijalne inkluzije, </w:t>
      </w:r>
      <w:r w:rsidR="00A47406" w:rsidRPr="005A6BC2">
        <w:rPr>
          <w:rFonts w:ascii="Calibri" w:eastAsia="Times New Roman" w:hAnsi="Calibri" w:cs="Calibri"/>
          <w:kern w:val="0"/>
          <w:lang w:val="hr-HR"/>
          <w14:ligatures w14:val="none"/>
        </w:rPr>
        <w:t>ekološke usklađenosti</w:t>
      </w:r>
      <w:r w:rsidRPr="005A6BC2">
        <w:rPr>
          <w:rFonts w:ascii="Calibri" w:eastAsia="Times New Roman" w:hAnsi="Calibri" w:cs="Calibri"/>
          <w:kern w:val="0"/>
          <w:lang w:val="hr-HR"/>
          <w14:ligatures w14:val="none"/>
        </w:rPr>
        <w:t>, up</w:t>
      </w:r>
      <w:r w:rsidR="00A47406" w:rsidRPr="005A6BC2">
        <w:rPr>
          <w:rFonts w:ascii="Calibri" w:eastAsia="Times New Roman" w:hAnsi="Calibri" w:cs="Calibri"/>
          <w:kern w:val="0"/>
          <w:lang w:val="hr-HR"/>
          <w14:ligatures w14:val="none"/>
        </w:rPr>
        <w:t>ravljanja grantovima i angažovanja</w:t>
      </w:r>
      <w:r w:rsidRPr="005A6BC2">
        <w:rPr>
          <w:rFonts w:ascii="Calibri" w:eastAsia="Times New Roman" w:hAnsi="Calibri" w:cs="Calibri"/>
          <w:kern w:val="0"/>
          <w:lang w:val="hr-HR"/>
          <w14:ligatures w14:val="none"/>
        </w:rPr>
        <w:t xml:space="preserve"> zainteresovanih strana.</w:t>
      </w:r>
    </w:p>
    <w:p w14:paraId="42A44945" w14:textId="74B2AD90" w:rsidR="00BF0162" w:rsidRPr="005A6BC2" w:rsidRDefault="00BF0162" w:rsidP="00BF0162">
      <w:pPr>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Nadzor i međuinstitucionalnu koordinaciju obezbjeđu</w:t>
      </w:r>
      <w:r w:rsidR="00872437" w:rsidRPr="005A6BC2">
        <w:rPr>
          <w:rFonts w:ascii="Calibri" w:eastAsia="Times New Roman" w:hAnsi="Calibri" w:cs="Calibri"/>
          <w:kern w:val="0"/>
          <w:lang w:val="hr-HR"/>
          <w14:ligatures w14:val="none"/>
        </w:rPr>
        <w:t>je Upravni odbor projekta</w:t>
      </w:r>
      <w:r w:rsidRPr="005A6BC2">
        <w:rPr>
          <w:rFonts w:ascii="Calibri" w:eastAsia="Times New Roman" w:hAnsi="Calibri" w:cs="Calibri"/>
          <w:kern w:val="0"/>
          <w:lang w:val="hr-HR"/>
          <w14:ligatures w14:val="none"/>
        </w:rPr>
        <w:t xml:space="preserve">, kojim predsjedava ministar. </w:t>
      </w:r>
      <w:r w:rsidR="00872437" w:rsidRPr="005A6BC2">
        <w:rPr>
          <w:rFonts w:ascii="Calibri" w:eastAsia="Times New Roman" w:hAnsi="Calibri" w:cs="Calibri"/>
          <w:kern w:val="0"/>
          <w:lang w:val="hr-HR"/>
          <w14:ligatures w14:val="none"/>
        </w:rPr>
        <w:t>Upravni odbor projekta će pregledati i odobravati</w:t>
      </w:r>
      <w:r w:rsidRPr="005A6BC2">
        <w:rPr>
          <w:rFonts w:ascii="Calibri" w:eastAsia="Times New Roman" w:hAnsi="Calibri" w:cs="Calibri"/>
          <w:kern w:val="0"/>
          <w:lang w:val="hr-HR"/>
          <w14:ligatures w14:val="none"/>
        </w:rPr>
        <w:t xml:space="preserve"> planove</w:t>
      </w:r>
      <w:r w:rsidR="00872437" w:rsidRPr="005A6BC2">
        <w:rPr>
          <w:rFonts w:ascii="Calibri" w:eastAsia="Times New Roman" w:hAnsi="Calibri" w:cs="Calibri"/>
          <w:kern w:val="0"/>
          <w:lang w:val="hr-HR"/>
          <w14:ligatures w14:val="none"/>
        </w:rPr>
        <w:t xml:space="preserve"> rada</w:t>
      </w:r>
      <w:r w:rsidRPr="005A6BC2">
        <w:rPr>
          <w:rFonts w:ascii="Calibri" w:eastAsia="Times New Roman" w:hAnsi="Calibri" w:cs="Calibri"/>
          <w:kern w:val="0"/>
          <w:lang w:val="hr-HR"/>
          <w14:ligatures w14:val="none"/>
        </w:rPr>
        <w:t xml:space="preserve"> i budžete, rješavati međuresorna pitan</w:t>
      </w:r>
      <w:r w:rsidR="00A6154A" w:rsidRPr="005A6BC2">
        <w:rPr>
          <w:rFonts w:ascii="Calibri" w:eastAsia="Times New Roman" w:hAnsi="Calibri" w:cs="Calibri"/>
          <w:kern w:val="0"/>
          <w:lang w:val="hr-HR"/>
          <w14:ligatures w14:val="none"/>
        </w:rPr>
        <w:t>ja, pratiti napredak i obezbijediti</w:t>
      </w:r>
      <w:r w:rsidRPr="005A6BC2">
        <w:rPr>
          <w:rFonts w:ascii="Calibri" w:eastAsia="Times New Roman" w:hAnsi="Calibri" w:cs="Calibri"/>
          <w:kern w:val="0"/>
          <w:lang w:val="hr-HR"/>
          <w14:ligatures w14:val="none"/>
        </w:rPr>
        <w:t xml:space="preserve"> usklađenost s nacionalnim politikama, podstičući participativno i transparentno upravljanje.</w:t>
      </w:r>
    </w:p>
    <w:p w14:paraId="339BA220" w14:textId="649FB3F1" w:rsidR="00BF0162" w:rsidRPr="005A6BC2" w:rsidRDefault="00BF0162" w:rsidP="00BF0162">
      <w:pPr>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Fiducijarne funkcije, uključujući nabavku i fi</w:t>
      </w:r>
      <w:r w:rsidR="00511095" w:rsidRPr="005A6BC2">
        <w:rPr>
          <w:rFonts w:ascii="Calibri" w:eastAsia="Times New Roman" w:hAnsi="Calibri" w:cs="Calibri"/>
          <w:kern w:val="0"/>
          <w:lang w:val="hr-HR"/>
          <w14:ligatures w14:val="none"/>
        </w:rPr>
        <w:t>nansijsko upravljanje, obavlja</w:t>
      </w:r>
      <w:r w:rsidRPr="005A6BC2">
        <w:rPr>
          <w:rFonts w:ascii="Calibri" w:eastAsia="Times New Roman" w:hAnsi="Calibri" w:cs="Calibri"/>
          <w:kern w:val="0"/>
          <w:lang w:val="hr-HR"/>
          <w14:ligatures w14:val="none"/>
        </w:rPr>
        <w:t>će centralizovana jedinica za fiducijarnu/tehničku podršku (TSU) pri Ministarstvu finansija. TSU, sa iskustvom u proce</w:t>
      </w:r>
      <w:r w:rsidR="00000CB8" w:rsidRPr="005A6BC2">
        <w:rPr>
          <w:rFonts w:ascii="Calibri" w:eastAsia="Times New Roman" w:hAnsi="Calibri" w:cs="Calibri"/>
          <w:kern w:val="0"/>
          <w:lang w:val="hr-HR"/>
          <w14:ligatures w14:val="none"/>
        </w:rPr>
        <w:t xml:space="preserve">durama Svjetske </w:t>
      </w:r>
      <w:r w:rsidR="00DB7D10" w:rsidRPr="005A6BC2">
        <w:rPr>
          <w:rFonts w:ascii="Calibri" w:eastAsia="Times New Roman" w:hAnsi="Calibri" w:cs="Calibri"/>
          <w:kern w:val="0"/>
          <w:lang w:val="hr-HR"/>
          <w14:ligatures w14:val="none"/>
        </w:rPr>
        <w:t>banke, obezbijediće</w:t>
      </w:r>
      <w:r w:rsidRPr="005A6BC2">
        <w:rPr>
          <w:rFonts w:ascii="Calibri" w:eastAsia="Times New Roman" w:hAnsi="Calibri" w:cs="Calibri"/>
          <w:kern w:val="0"/>
          <w:lang w:val="hr-HR"/>
          <w14:ligatures w14:val="none"/>
        </w:rPr>
        <w:t xml:space="preserve"> usklađenost, dosljednost i efikasnost u fiducijarnom upravljanju, podržavati PIU u upravljanju ugovorima </w:t>
      </w:r>
      <w:r w:rsidR="00000CB8" w:rsidRPr="005A6BC2">
        <w:rPr>
          <w:rFonts w:ascii="Calibri" w:eastAsia="Times New Roman" w:hAnsi="Calibri" w:cs="Calibri"/>
          <w:kern w:val="0"/>
          <w:lang w:val="hr-HR"/>
          <w14:ligatures w14:val="none"/>
        </w:rPr>
        <w:t>i finansijskom izvještavanju, kao i</w:t>
      </w:r>
      <w:r w:rsidRPr="005A6BC2">
        <w:rPr>
          <w:rFonts w:ascii="Calibri" w:eastAsia="Times New Roman" w:hAnsi="Calibri" w:cs="Calibri"/>
          <w:kern w:val="0"/>
          <w:lang w:val="hr-HR"/>
          <w14:ligatures w14:val="none"/>
        </w:rPr>
        <w:t xml:space="preserve"> održavati transparentnost i finansijske kontrole tokom cijelog projekta.</w:t>
      </w:r>
    </w:p>
    <w:p w14:paraId="03C8EF90" w14:textId="77777777" w:rsidR="000F675E" w:rsidRPr="005A6BC2" w:rsidRDefault="000F675E" w:rsidP="006F4B1E">
      <w:pPr>
        <w:jc w:val="both"/>
        <w:rPr>
          <w:rFonts w:ascii="Calibri" w:eastAsia="Times New Roman" w:hAnsi="Calibri" w:cs="Calibri"/>
          <w:kern w:val="0"/>
          <w:lang w:val="hr-HR"/>
          <w14:ligatures w14:val="none"/>
        </w:rPr>
        <w:sectPr w:rsidR="000F675E" w:rsidRPr="005A6BC2">
          <w:pgSz w:w="12240" w:h="15840"/>
          <w:pgMar w:top="1440" w:right="1440" w:bottom="1440" w:left="1440" w:header="720" w:footer="720" w:gutter="0"/>
          <w:cols w:space="720"/>
          <w:docGrid w:linePitch="360"/>
        </w:sectPr>
      </w:pPr>
    </w:p>
    <w:p w14:paraId="4E9B2760" w14:textId="77777777" w:rsidR="00F13D04" w:rsidRPr="005A6BC2" w:rsidRDefault="00F13D04" w:rsidP="0011601F">
      <w:pPr>
        <w:pStyle w:val="Heading1"/>
        <w:rPr>
          <w:rFonts w:ascii="Calibri" w:hAnsi="Calibri" w:cs="Calibri"/>
          <w:b/>
          <w:bCs/>
          <w:sz w:val="32"/>
          <w:szCs w:val="32"/>
          <w:lang w:val="hr-HR"/>
        </w:rPr>
      </w:pPr>
      <w:bookmarkStart w:id="14" w:name="_Toc217389856"/>
      <w:r w:rsidRPr="005A6BC2">
        <w:rPr>
          <w:rFonts w:ascii="Calibri" w:hAnsi="Calibri" w:cs="Calibri"/>
          <w:b/>
          <w:bCs/>
          <w:sz w:val="32"/>
          <w:szCs w:val="32"/>
          <w:lang w:val="hr-HR"/>
        </w:rPr>
        <w:t>2.</w:t>
      </w:r>
      <w:r w:rsidRPr="005A6BC2">
        <w:rPr>
          <w:rFonts w:ascii="Calibri" w:hAnsi="Calibri" w:cs="Calibri"/>
          <w:b/>
          <w:bCs/>
          <w:sz w:val="32"/>
          <w:szCs w:val="32"/>
          <w:lang w:val="hr-HR"/>
        </w:rPr>
        <w:tab/>
        <w:t>Opis projekta</w:t>
      </w:r>
      <w:bookmarkEnd w:id="14"/>
    </w:p>
    <w:p w14:paraId="31427354" w14:textId="77777777" w:rsidR="000C5678" w:rsidRPr="005A6BC2" w:rsidRDefault="000C5678" w:rsidP="0011601F">
      <w:pPr>
        <w:pStyle w:val="Heading2"/>
        <w:rPr>
          <w:rFonts w:ascii="Calibri" w:hAnsi="Calibri" w:cs="Calibri"/>
          <w:b/>
          <w:bCs/>
          <w:sz w:val="22"/>
          <w:szCs w:val="22"/>
          <w:lang w:val="hr-HR"/>
        </w:rPr>
      </w:pPr>
      <w:bookmarkStart w:id="15" w:name="_Toc217389857"/>
      <w:r w:rsidRPr="005A6BC2">
        <w:rPr>
          <w:rFonts w:ascii="Calibri" w:hAnsi="Calibri" w:cs="Calibri"/>
          <w:b/>
          <w:bCs/>
          <w:sz w:val="22"/>
          <w:szCs w:val="22"/>
          <w:lang w:val="hr-HR"/>
        </w:rPr>
        <w:t>2.1 Pregled projekta</w:t>
      </w:r>
      <w:bookmarkEnd w:id="15"/>
    </w:p>
    <w:p w14:paraId="5D4F351B" w14:textId="61B8C07F" w:rsidR="00D77AB8" w:rsidRPr="005A6BC2" w:rsidRDefault="00D77AB8" w:rsidP="00D77AB8">
      <w:pPr>
        <w:pBdr>
          <w:top w:val="nil"/>
          <w:left w:val="nil"/>
          <w:bottom w:val="nil"/>
          <w:right w:val="nil"/>
          <w:between w:val="nil"/>
        </w:pBdr>
        <w:spacing w:line="240" w:lineRule="auto"/>
        <w:jc w:val="both"/>
        <w:rPr>
          <w:rFonts w:ascii="Calibri" w:eastAsia="Arial" w:hAnsi="Calibri" w:cs="Calibri"/>
          <w:lang w:val="hr-HR"/>
        </w:rPr>
      </w:pPr>
      <w:r w:rsidRPr="005A6BC2">
        <w:rPr>
          <w:rFonts w:ascii="Calibri" w:eastAsia="Arial" w:hAnsi="Calibri" w:cs="Calibri"/>
          <w:lang w:val="hr-HR"/>
        </w:rPr>
        <w:t>Crna Gora se može pohvaliti značajnim šumskim resursima, koji čine gotovo 60% te</w:t>
      </w:r>
      <w:r w:rsidR="004410CC" w:rsidRPr="005A6BC2">
        <w:rPr>
          <w:rFonts w:ascii="Calibri" w:eastAsia="Arial" w:hAnsi="Calibri" w:cs="Calibri"/>
          <w:lang w:val="hr-HR"/>
        </w:rPr>
        <w:t>ritorije zemlje, dok šume i šumsko zemljište</w:t>
      </w:r>
      <w:r w:rsidRPr="005A6BC2">
        <w:rPr>
          <w:rFonts w:ascii="Calibri" w:eastAsia="Arial" w:hAnsi="Calibri" w:cs="Calibri"/>
          <w:lang w:val="hr-HR"/>
        </w:rPr>
        <w:t xml:space="preserve"> pokrivaju 69,7% ukupne površine. Ove šume predstavljaju ključni element ekološk</w:t>
      </w:r>
      <w:r w:rsidR="004410CC" w:rsidRPr="005A6BC2">
        <w:rPr>
          <w:rFonts w:ascii="Calibri" w:eastAsia="Arial" w:hAnsi="Calibri" w:cs="Calibri"/>
          <w:lang w:val="hr-HR"/>
        </w:rPr>
        <w:t>e ravnoteže, ima</w:t>
      </w:r>
      <w:r w:rsidR="002F528A" w:rsidRPr="005A6BC2">
        <w:rPr>
          <w:rFonts w:ascii="Calibri" w:eastAsia="Arial" w:hAnsi="Calibri" w:cs="Calibri"/>
          <w:lang w:val="hr-HR"/>
        </w:rPr>
        <w:t>j</w:t>
      </w:r>
      <w:r w:rsidR="004410CC" w:rsidRPr="005A6BC2">
        <w:rPr>
          <w:rFonts w:ascii="Calibri" w:eastAsia="Arial" w:hAnsi="Calibri" w:cs="Calibri"/>
          <w:lang w:val="hr-HR"/>
        </w:rPr>
        <w:t>ući u vidu bogat</w:t>
      </w:r>
      <w:r w:rsidRPr="005A6BC2">
        <w:rPr>
          <w:rFonts w:ascii="Calibri" w:eastAsia="Arial" w:hAnsi="Calibri" w:cs="Calibri"/>
          <w:lang w:val="hr-HR"/>
        </w:rPr>
        <w:t xml:space="preserve"> biodiverzitet, zaštitu tla od erozije, regulaciju klime i očuvanje izvora čiste vode.</w:t>
      </w:r>
    </w:p>
    <w:p w14:paraId="42B5339C" w14:textId="77777777" w:rsidR="00D77AB8" w:rsidRPr="005A6BC2" w:rsidRDefault="009932CD" w:rsidP="00D77AB8">
      <w:pPr>
        <w:pBdr>
          <w:top w:val="nil"/>
          <w:left w:val="nil"/>
          <w:bottom w:val="nil"/>
          <w:right w:val="nil"/>
          <w:between w:val="nil"/>
        </w:pBdr>
        <w:spacing w:line="240" w:lineRule="auto"/>
        <w:rPr>
          <w:rFonts w:ascii="Calibri" w:eastAsia="Arial" w:hAnsi="Calibri" w:cs="Calibri"/>
          <w:lang w:val="hr-HR"/>
        </w:rPr>
      </w:pPr>
      <w:r w:rsidRPr="005A6BC2">
        <w:rPr>
          <w:rFonts w:ascii="Calibri" w:hAnsi="Calibri" w:cs="Calibri"/>
          <w:noProof/>
          <w:lang w:val="hr-HR" w:eastAsia="sr-Latn-RS"/>
        </w:rPr>
        <mc:AlternateContent>
          <mc:Choice Requires="wps">
            <w:drawing>
              <wp:anchor distT="0" distB="0" distL="114300" distR="114300" simplePos="0" relativeHeight="251658243" behindDoc="0" locked="0" layoutInCell="1" allowOverlap="1" wp14:anchorId="20AB3750" wp14:editId="6375A92D">
                <wp:simplePos x="0" y="0"/>
                <wp:positionH relativeFrom="column">
                  <wp:posOffset>0</wp:posOffset>
                </wp:positionH>
                <wp:positionV relativeFrom="paragraph">
                  <wp:posOffset>2870200</wp:posOffset>
                </wp:positionV>
                <wp:extent cx="5943600" cy="635"/>
                <wp:effectExtent l="0" t="0" r="0" b="0"/>
                <wp:wrapSquare wrapText="bothSides"/>
                <wp:docPr id="83412503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9D4F491" w14:textId="6A6F9FFC" w:rsidR="00D74DD7" w:rsidRPr="00A52F2A" w:rsidRDefault="00D74DD7" w:rsidP="009932CD">
                            <w:pPr>
                              <w:pStyle w:val="Caption"/>
                              <w:rPr>
                                <w:rFonts w:ascii="Calibri" w:eastAsia="Calibri" w:hAnsi="Calibri" w:cs="Calibri"/>
                                <w:noProof/>
                                <w:sz w:val="22"/>
                                <w:szCs w:val="22"/>
                              </w:rPr>
                            </w:pPr>
                            <w:bookmarkStart w:id="16" w:name="_Toc217340520"/>
                            <w:r>
                              <w:t xml:space="preserve">Slika </w:t>
                            </w:r>
                            <w:r>
                              <w:fldChar w:fldCharType="begin"/>
                            </w:r>
                            <w:r>
                              <w:instrText xml:space="preserve"> SEQ Figure \* ARABIC </w:instrText>
                            </w:r>
                            <w:r>
                              <w:fldChar w:fldCharType="separate"/>
                            </w:r>
                            <w:r>
                              <w:rPr>
                                <w:noProof/>
                              </w:rPr>
                              <w:t>1</w:t>
                            </w:r>
                            <w:r>
                              <w:rPr>
                                <w:noProof/>
                              </w:rPr>
                              <w:fldChar w:fldCharType="end"/>
                            </w:r>
                            <w:r>
                              <w:rPr>
                                <w:noProof/>
                              </w:rPr>
                              <w:t xml:space="preserve"> </w:t>
                            </w:r>
                            <w:r>
                              <w:t xml:space="preserve"> Šume Crne Gore</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0AB3750" id="_x0000_t202" coordsize="21600,21600" o:spt="202" path="m,l,21600r21600,l21600,xe">
                <v:stroke joinstyle="miter"/>
                <v:path gradientshapeok="t" o:connecttype="rect"/>
              </v:shapetype>
              <v:shape id="Text Box 1" o:spid="_x0000_s1026" type="#_x0000_t202" style="position:absolute;margin-left:0;margin-top:226pt;width:468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Gk5MgIAAGUEAAAOAAAAZHJzL2Uyb0RvYy54bWysVFFv2yAQfp+0/4B4X+wkTdRGcaosVaZJ&#10;UVspmfpMMI6RgGNAYme/fge2263b07QXfNwdH3z33Xl532pFLsJ5Caag41FOiTAcSmlOBf122H66&#10;pcQHZkqmwIiCXoWn96uPH5aNXYgJ1KBK4QiCGL9obEHrEOwiyzyvhWZ+BFYYDFbgNAu4daesdKxB&#10;dK2ySZ7PswZcaR1w4T16H7ogXSX8qhI8PFWVF4GoguLbQlpdWo9xzVZLtjg5ZmvJ+2ewf3iFZtLg&#10;pa9QDywwcnbyDygtuQMPVRhx0BlUleQicUA24/wdm33NrEhcsDjevpbJ/z9Y/nh5dkSWBb2d3own&#10;s3w6pcQwjVIdRBvIZ2jJOFapsX6ByXuL6aFFN6o9+D06I/m2cjp+kRbBONb7+lrjCMbRObu7mc5z&#10;DHGMzaeziJG9HbXOhy8CNIlGQR0KmOrKLjsfutQhJd7kQclyK5WKmxjYKEcuDMVuahlED/5bljIx&#10;10A81QFGTxb5dTyiFdpj25M+QnlFzg663vGWbyVetGM+PDOHzYJccADCEy6Vgqag0FuU1OB+/M0f&#10;81FDjFLSYPMV1H8/MycoUV8Nqhs7dTDcYBwHw5z1BpDiGEfL8mTiARfUYFYO9AvOxTregiFmON5V&#10;0DCYm9CNAM4VF+t1SsJ+tCzszN7yCD0U9NC+MGd7OQKq+AhDW7LFO1W63KSLXZ8DljhJFgvaVbGv&#10;M/ZyEr2fuzgsv+5T1tvfYfUTAAD//wMAUEsDBBQABgAIAAAAIQCMM+wh3gAAAAgBAAAPAAAAZHJz&#10;L2Rvd25yZXYueG1sTI8xT8MwEIV3JP6DdUgsiDptQwQhTlVVMMBSEbqwufE1CcTnyHba8O85usD2&#10;7t7p3feK1WR7cUQfOkcK5rMEBFLtTEeNgt378+09iBA1Gd07QgXfGGBVXl4UOjfuRG94rGIjOIRC&#10;rhW0MQ65lKFu0eowcwMSewfnrY48+kYar08cbnu5SJJMWt0Rf2j1gJsW669qtAq26ce2vRkPT6/r&#10;dOlfduMm+2wqpa6vpvUjiIhT/DuGX3xGh5KZ9m4kE0SvgItEBendggXbD8uMxf68mYMsC/m/QPkD&#10;AAD//wMAUEsBAi0AFAAGAAgAAAAhALaDOJL+AAAA4QEAABMAAAAAAAAAAAAAAAAAAAAAAFtDb250&#10;ZW50X1R5cGVzXS54bWxQSwECLQAUAAYACAAAACEAOP0h/9YAAACUAQAACwAAAAAAAAAAAAAAAAAv&#10;AQAAX3JlbHMvLnJlbHNQSwECLQAUAAYACAAAACEA69BpOTICAABlBAAADgAAAAAAAAAAAAAAAAAu&#10;AgAAZHJzL2Uyb0RvYy54bWxQSwECLQAUAAYACAAAACEAjDPsId4AAAAIAQAADwAAAAAAAAAAAAAA&#10;AACMBAAAZHJzL2Rvd25yZXYueG1sUEsFBgAAAAAEAAQA8wAAAJcFAAAAAA==&#10;" stroked="f">
                <v:textbox style="mso-fit-shape-to-text:t" inset="0,0,0,0">
                  <w:txbxContent>
                    <w:p w14:paraId="39D4F491" w14:textId="6A6F9FFC" w:rsidR="00D74DD7" w:rsidRPr="00A52F2A" w:rsidRDefault="00D74DD7" w:rsidP="009932CD">
                      <w:pPr>
                        <w:pStyle w:val="Caption"/>
                        <w:rPr>
                          <w:rFonts w:ascii="Calibri" w:eastAsia="Calibri" w:hAnsi="Calibri" w:cs="Calibri"/>
                          <w:noProof/>
                          <w:sz w:val="22"/>
                          <w:szCs w:val="22"/>
                        </w:rPr>
                      </w:pPr>
                      <w:bookmarkStart w:id="17" w:name="_Toc217340520"/>
                      <w:r>
                        <w:t xml:space="preserve">Slika </w:t>
                      </w:r>
                      <w:fldSimple w:instr=" SEQ Figure \* ARABIC ">
                        <w:r>
                          <w:rPr>
                            <w:noProof/>
                          </w:rPr>
                          <w:t>1</w:t>
                        </w:r>
                      </w:fldSimple>
                      <w:r>
                        <w:rPr>
                          <w:noProof/>
                        </w:rPr>
                        <w:t xml:space="preserve"> </w:t>
                      </w:r>
                      <w:r>
                        <w:t xml:space="preserve"> Šume Crne Gore</w:t>
                      </w:r>
                      <w:bookmarkEnd w:id="17"/>
                    </w:p>
                  </w:txbxContent>
                </v:textbox>
                <w10:wrap type="square"/>
              </v:shape>
            </w:pict>
          </mc:Fallback>
        </mc:AlternateContent>
      </w:r>
      <w:r w:rsidR="00D77AB8" w:rsidRPr="005A6BC2">
        <w:rPr>
          <w:rFonts w:ascii="Calibri" w:eastAsia="Calibri" w:hAnsi="Calibri" w:cs="Calibri"/>
          <w:noProof/>
          <w:lang w:val="hr-HR" w:eastAsia="sr-Latn-RS"/>
        </w:rPr>
        <w:drawing>
          <wp:anchor distT="0" distB="0" distL="114300" distR="114300" simplePos="0" relativeHeight="251658240" behindDoc="0" locked="0" layoutInCell="1" hidden="0" allowOverlap="1" wp14:anchorId="33E812E1" wp14:editId="6EDD4032">
            <wp:simplePos x="0" y="0"/>
            <wp:positionH relativeFrom="margin">
              <wp:align>right</wp:align>
            </wp:positionH>
            <wp:positionV relativeFrom="paragraph">
              <wp:posOffset>336550</wp:posOffset>
            </wp:positionV>
            <wp:extent cx="5943600" cy="2476500"/>
            <wp:effectExtent l="0" t="0" r="0" b="0"/>
            <wp:wrapSquare wrapText="bothSides" distT="0" distB="0" distL="114300" distR="114300"/>
            <wp:docPr id="2030290730" name="Chart 20302907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C89C99B" w14:textId="77777777" w:rsidR="00D77AB8" w:rsidRPr="005A6BC2" w:rsidRDefault="00D77AB8" w:rsidP="00D77AB8">
      <w:pPr>
        <w:pBdr>
          <w:top w:val="nil"/>
          <w:left w:val="nil"/>
          <w:bottom w:val="nil"/>
          <w:right w:val="nil"/>
          <w:between w:val="nil"/>
        </w:pBdr>
        <w:spacing w:line="240" w:lineRule="auto"/>
        <w:rPr>
          <w:rFonts w:ascii="Calibri" w:eastAsia="Arial" w:hAnsi="Calibri" w:cs="Calibri"/>
          <w:lang w:val="hr-HR"/>
        </w:rPr>
      </w:pPr>
    </w:p>
    <w:p w14:paraId="0D08024C" w14:textId="77777777" w:rsidR="00D77AB8" w:rsidRPr="005A6BC2" w:rsidRDefault="00D77AB8" w:rsidP="00D77AB8">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U šumama Crne Gore ima čak 68 vrsta drveća, a dominiraju bukva, hrast, smrča, jela i razne vrste bora.</w:t>
      </w:r>
    </w:p>
    <w:p w14:paraId="074CDFED" w14:textId="146349F5" w:rsidR="00D77AB8" w:rsidRPr="005A6BC2" w:rsidRDefault="008F6776" w:rsidP="00D77AB8">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Gazdovanje</w:t>
      </w:r>
      <w:r w:rsidR="00D77AB8" w:rsidRPr="005A6BC2">
        <w:rPr>
          <w:rFonts w:ascii="Calibri" w:eastAsia="Arial" w:hAnsi="Calibri" w:cs="Calibri"/>
          <w:color w:val="000000"/>
          <w:lang w:val="hr-HR"/>
        </w:rPr>
        <w:t xml:space="preserve"> šumama u Crnoj Gori suočava se s brojnim izazovima, kao što su nedovoljna zaštita od klimatskih promjena, pojava šumskih</w:t>
      </w:r>
      <w:r w:rsidR="00611F03" w:rsidRPr="005A6BC2">
        <w:rPr>
          <w:rFonts w:ascii="Calibri" w:eastAsia="Arial" w:hAnsi="Calibri" w:cs="Calibri"/>
          <w:color w:val="000000"/>
          <w:lang w:val="hr-HR"/>
        </w:rPr>
        <w:t xml:space="preserve"> požara, neadekvatno gazdovanje</w:t>
      </w:r>
      <w:r w:rsidR="00D77AB8" w:rsidRPr="005A6BC2">
        <w:rPr>
          <w:rFonts w:ascii="Calibri" w:eastAsia="Arial" w:hAnsi="Calibri" w:cs="Calibri"/>
          <w:color w:val="000000"/>
          <w:lang w:val="hr-HR"/>
        </w:rPr>
        <w:t xml:space="preserve"> i potreba za modernizacijom drvne industrije. Iako se poštuje zakon koji zabranjuje </w:t>
      </w:r>
      <w:r w:rsidR="00611F03" w:rsidRPr="005A6BC2">
        <w:rPr>
          <w:rFonts w:ascii="Calibri" w:eastAsia="Arial" w:hAnsi="Calibri" w:cs="Calibri"/>
          <w:color w:val="000000"/>
          <w:lang w:val="hr-HR"/>
        </w:rPr>
        <w:t xml:space="preserve">čistu </w:t>
      </w:r>
      <w:r w:rsidR="00D77AB8" w:rsidRPr="005A6BC2">
        <w:rPr>
          <w:rFonts w:ascii="Calibri" w:eastAsia="Arial" w:hAnsi="Calibri" w:cs="Calibri"/>
          <w:color w:val="000000"/>
          <w:lang w:val="hr-HR"/>
        </w:rPr>
        <w:t>sječu, primjenjuje se selektivna sječa, što omogućava očuvanje strukture i kvaliteta šuma.</w:t>
      </w:r>
    </w:p>
    <w:p w14:paraId="2B37310F" w14:textId="0A558CEA" w:rsidR="00D77AB8" w:rsidRPr="005A6BC2" w:rsidRDefault="00D77AB8" w:rsidP="00D77AB8">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 xml:space="preserve">Tla u šumskim područjima Crne Gore su raznovrsna i obuhvataju oko 30 tipova i podtipova tla. Među njima, smeđa tla dominiraju u sjeveroistočnom dijelu, rendzina u </w:t>
      </w:r>
      <w:r w:rsidR="00611F03" w:rsidRPr="005A6BC2">
        <w:rPr>
          <w:rFonts w:ascii="Calibri" w:eastAsia="Arial" w:hAnsi="Calibri" w:cs="Calibri"/>
          <w:color w:val="000000"/>
          <w:lang w:val="hr-HR"/>
        </w:rPr>
        <w:t>cen</w:t>
      </w:r>
      <w:r w:rsidR="006A5AD5" w:rsidRPr="005A6BC2">
        <w:rPr>
          <w:rFonts w:ascii="Calibri" w:eastAsia="Arial" w:hAnsi="Calibri" w:cs="Calibri"/>
          <w:color w:val="000000"/>
          <w:lang w:val="hr-HR"/>
        </w:rPr>
        <w:t>tralnom i zapadnom dijelu, a</w:t>
      </w:r>
      <w:r w:rsidRPr="005A6BC2">
        <w:rPr>
          <w:rFonts w:ascii="Calibri" w:eastAsia="Arial" w:hAnsi="Calibri" w:cs="Calibri"/>
          <w:color w:val="000000"/>
          <w:lang w:val="hr-HR"/>
        </w:rPr>
        <w:t xml:space="preserve"> aluvijalna i razrijeđena tla u </w:t>
      </w:r>
      <w:r w:rsidR="00611F03" w:rsidRPr="005A6BC2">
        <w:rPr>
          <w:rFonts w:ascii="Calibri" w:eastAsia="Arial" w:hAnsi="Calibri" w:cs="Calibri"/>
          <w:color w:val="000000"/>
          <w:lang w:val="hr-HR"/>
        </w:rPr>
        <w:t xml:space="preserve">priobalnim </w:t>
      </w:r>
      <w:r w:rsidRPr="005A6BC2">
        <w:rPr>
          <w:rFonts w:ascii="Calibri" w:eastAsia="Arial" w:hAnsi="Calibri" w:cs="Calibri"/>
          <w:color w:val="000000"/>
          <w:lang w:val="hr-HR"/>
        </w:rPr>
        <w:t>i vodenim područjima.</w:t>
      </w:r>
    </w:p>
    <w:p w14:paraId="7F61DB7F" w14:textId="6412C954" w:rsidR="00D77AB8" w:rsidRPr="005A6BC2" w:rsidRDefault="00D77AB8" w:rsidP="00D77AB8">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 xml:space="preserve">U posljednjim decenijama broj požara u Crnoj Gori </w:t>
      </w:r>
      <w:r w:rsidR="00611F03" w:rsidRPr="005A6BC2">
        <w:rPr>
          <w:rFonts w:ascii="Calibri" w:eastAsia="Arial" w:hAnsi="Calibri" w:cs="Calibri"/>
          <w:color w:val="000000"/>
          <w:lang w:val="hr-HR"/>
        </w:rPr>
        <w:t xml:space="preserve">je </w:t>
      </w:r>
      <w:r w:rsidRPr="005A6BC2">
        <w:rPr>
          <w:rFonts w:ascii="Calibri" w:eastAsia="Arial" w:hAnsi="Calibri" w:cs="Calibri"/>
          <w:color w:val="000000"/>
          <w:lang w:val="hr-HR"/>
        </w:rPr>
        <w:t xml:space="preserve">varirao, ali </w:t>
      </w:r>
      <w:r w:rsidR="00611F03" w:rsidRPr="005A6BC2">
        <w:rPr>
          <w:rFonts w:ascii="Calibri" w:eastAsia="Arial" w:hAnsi="Calibri" w:cs="Calibri"/>
          <w:color w:val="000000"/>
          <w:lang w:val="hr-HR"/>
        </w:rPr>
        <w:t xml:space="preserve">je u prosjeku zabilježen </w:t>
      </w:r>
      <w:r w:rsidRPr="005A6BC2">
        <w:rPr>
          <w:rFonts w:ascii="Calibri" w:eastAsia="Arial" w:hAnsi="Calibri" w:cs="Calibri"/>
          <w:color w:val="000000"/>
          <w:lang w:val="hr-HR"/>
        </w:rPr>
        <w:t xml:space="preserve">91 požar godišnje, sa prosječnom </w:t>
      </w:r>
      <w:r w:rsidR="00611F03" w:rsidRPr="005A6BC2">
        <w:rPr>
          <w:rFonts w:ascii="Calibri" w:eastAsia="Arial" w:hAnsi="Calibri" w:cs="Calibri"/>
          <w:color w:val="000000"/>
          <w:lang w:val="hr-HR"/>
        </w:rPr>
        <w:t xml:space="preserve">opožarenom površinom </w:t>
      </w:r>
      <w:r w:rsidRPr="005A6BC2">
        <w:rPr>
          <w:rFonts w:ascii="Calibri" w:eastAsia="Arial" w:hAnsi="Calibri" w:cs="Calibri"/>
          <w:color w:val="000000"/>
          <w:lang w:val="hr-HR"/>
        </w:rPr>
        <w:t>od 500 hektara. Glavni uzroci požara su namjer</w:t>
      </w:r>
      <w:r w:rsidR="00611F03" w:rsidRPr="005A6BC2">
        <w:rPr>
          <w:rFonts w:ascii="Calibri" w:eastAsia="Arial" w:hAnsi="Calibri" w:cs="Calibri"/>
          <w:color w:val="000000"/>
          <w:lang w:val="hr-HR"/>
        </w:rPr>
        <w:t>no paljenje livada i pašnjaka i</w:t>
      </w:r>
      <w:r w:rsidRPr="005A6BC2">
        <w:rPr>
          <w:rFonts w:ascii="Calibri" w:eastAsia="Arial" w:hAnsi="Calibri" w:cs="Calibri"/>
          <w:color w:val="000000"/>
          <w:lang w:val="hr-HR"/>
        </w:rPr>
        <w:t xml:space="preserve"> neodgovorno ponašanje planinara.</w:t>
      </w:r>
    </w:p>
    <w:p w14:paraId="682E892D" w14:textId="6DFDC4AE" w:rsidR="00D77AB8" w:rsidRPr="005A6BC2" w:rsidRDefault="006A3B74" w:rsidP="00D77AB8">
      <w:pPr>
        <w:pBdr>
          <w:top w:val="nil"/>
          <w:left w:val="nil"/>
          <w:bottom w:val="nil"/>
          <w:right w:val="nil"/>
          <w:between w:val="nil"/>
        </w:pBdr>
        <w:spacing w:line="240" w:lineRule="auto"/>
        <w:jc w:val="both"/>
        <w:rPr>
          <w:rFonts w:ascii="Calibri" w:eastAsia="Calibri" w:hAnsi="Calibri" w:cs="Calibri"/>
          <w:lang w:val="hr-HR"/>
        </w:rPr>
      </w:pPr>
      <w:r w:rsidRPr="005A6BC2">
        <w:rPr>
          <w:rFonts w:ascii="Calibri" w:eastAsia="Arial" w:hAnsi="Calibri" w:cs="Calibri"/>
          <w:color w:val="000000"/>
          <w:lang w:val="hr-HR"/>
        </w:rPr>
        <w:t>Nedrv</w:t>
      </w:r>
      <w:r w:rsidR="00D77AB8" w:rsidRPr="005A6BC2">
        <w:rPr>
          <w:rFonts w:ascii="Calibri" w:eastAsia="Arial" w:hAnsi="Calibri" w:cs="Calibri"/>
          <w:color w:val="000000"/>
          <w:lang w:val="hr-HR"/>
        </w:rPr>
        <w:t xml:space="preserve">ni šumski proizvodi, poput začinskog bilja, voća, gljiva, smola i drugih šumskih komponenti, </w:t>
      </w:r>
      <w:r w:rsidR="00600FDB" w:rsidRPr="005A6BC2">
        <w:rPr>
          <w:rFonts w:ascii="Calibri" w:eastAsia="Arial" w:hAnsi="Calibri" w:cs="Calibri"/>
          <w:color w:val="000000"/>
          <w:lang w:val="hr-HR"/>
        </w:rPr>
        <w:t>takođe</w:t>
      </w:r>
      <w:r w:rsidR="00D77AB8" w:rsidRPr="005A6BC2">
        <w:rPr>
          <w:rFonts w:ascii="Calibri" w:eastAsia="Arial" w:hAnsi="Calibri" w:cs="Calibri"/>
          <w:color w:val="000000"/>
          <w:lang w:val="hr-HR"/>
        </w:rPr>
        <w:t xml:space="preserve"> predstavljaju značajan resurs. U posl</w:t>
      </w:r>
      <w:r w:rsidRPr="005A6BC2">
        <w:rPr>
          <w:rFonts w:ascii="Calibri" w:eastAsia="Arial" w:hAnsi="Calibri" w:cs="Calibri"/>
          <w:color w:val="000000"/>
          <w:lang w:val="hr-HR"/>
        </w:rPr>
        <w:t>jednjih pet godina, 27 preduzeća</w:t>
      </w:r>
      <w:r w:rsidR="00D77AB8" w:rsidRPr="005A6BC2">
        <w:rPr>
          <w:rFonts w:ascii="Calibri" w:eastAsia="Arial" w:hAnsi="Calibri" w:cs="Calibri"/>
          <w:color w:val="000000"/>
          <w:lang w:val="hr-HR"/>
        </w:rPr>
        <w:t xml:space="preserve"> je dobilo pravo na komercijalnu eksploataciju ovih proizvoda, š</w:t>
      </w:r>
      <w:r w:rsidRPr="005A6BC2">
        <w:rPr>
          <w:rFonts w:ascii="Calibri" w:eastAsia="Arial" w:hAnsi="Calibri" w:cs="Calibri"/>
          <w:color w:val="000000"/>
          <w:lang w:val="hr-HR"/>
        </w:rPr>
        <w:t xml:space="preserve">to ukazuje na rastući sektor nedrvnih </w:t>
      </w:r>
      <w:r w:rsidR="00D77AB8" w:rsidRPr="005A6BC2">
        <w:rPr>
          <w:rFonts w:ascii="Calibri" w:eastAsia="Arial" w:hAnsi="Calibri" w:cs="Calibri"/>
          <w:color w:val="000000"/>
          <w:lang w:val="hr-HR"/>
        </w:rPr>
        <w:t xml:space="preserve">šumskih proizvoda u zemlji. </w:t>
      </w:r>
    </w:p>
    <w:p w14:paraId="5C516EDE" w14:textId="77777777" w:rsidR="00D77AB8" w:rsidRPr="005A6BC2" w:rsidRDefault="00D77AB8" w:rsidP="00D77AB8">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Vlasnička struktura šuma u Crnoj Gori gotovo je ravnomjerno podijeljena između državnih i privatnih šuma, s tendencijom povećanja broja privatnih šuma zbog problema sa katastrom i restitucijom.</w:t>
      </w:r>
    </w:p>
    <w:p w14:paraId="3B172D97" w14:textId="1F234166" w:rsidR="00D77AB8" w:rsidRPr="005A6BC2" w:rsidRDefault="00D77AB8" w:rsidP="00E615CC">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Uzimajući u obzir sve ove aspekte, šumarstvo u Crnoj Gori igra ključnu ulogu u očuvanju ekološke ravnoteže, pružanju ekonomskih koristi i očuvanju prirodnih resursa, ali se suočava i sa izazovima u pogle</w:t>
      </w:r>
      <w:r w:rsidR="006A3B74" w:rsidRPr="005A6BC2">
        <w:rPr>
          <w:rFonts w:ascii="Calibri" w:eastAsia="Arial" w:hAnsi="Calibri" w:cs="Calibri"/>
          <w:color w:val="000000"/>
          <w:lang w:val="hr-HR"/>
        </w:rPr>
        <w:t>du zaštite, održivog gazdovanja</w:t>
      </w:r>
      <w:r w:rsidRPr="005A6BC2">
        <w:rPr>
          <w:rFonts w:ascii="Calibri" w:eastAsia="Arial" w:hAnsi="Calibri" w:cs="Calibri"/>
          <w:color w:val="000000"/>
          <w:lang w:val="hr-HR"/>
        </w:rPr>
        <w:t xml:space="preserve"> i prilagođavanja klimatskim promjenama.</w:t>
      </w:r>
    </w:p>
    <w:p w14:paraId="033CC5C3" w14:textId="77777777" w:rsidR="005D4E26" w:rsidRPr="005A6BC2" w:rsidRDefault="000C5678" w:rsidP="0011601F">
      <w:pPr>
        <w:pStyle w:val="Heading2"/>
        <w:rPr>
          <w:rFonts w:ascii="Calibri" w:hAnsi="Calibri" w:cs="Calibri"/>
          <w:b/>
          <w:bCs/>
          <w:sz w:val="22"/>
          <w:szCs w:val="22"/>
          <w:lang w:val="hr-HR"/>
        </w:rPr>
      </w:pPr>
      <w:bookmarkStart w:id="17" w:name="_Toc217389858"/>
      <w:r w:rsidRPr="005A6BC2">
        <w:rPr>
          <w:rFonts w:ascii="Calibri" w:hAnsi="Calibri" w:cs="Calibri"/>
          <w:b/>
          <w:bCs/>
          <w:sz w:val="22"/>
          <w:szCs w:val="22"/>
          <w:lang w:val="hr-HR"/>
        </w:rPr>
        <w:t>2.2 Obrazloženje za implementaciju projekta</w:t>
      </w:r>
      <w:bookmarkEnd w:id="17"/>
      <w:r w:rsidRPr="005A6BC2">
        <w:rPr>
          <w:rFonts w:ascii="Calibri" w:hAnsi="Calibri" w:cs="Calibri"/>
          <w:b/>
          <w:bCs/>
          <w:sz w:val="22"/>
          <w:szCs w:val="22"/>
          <w:lang w:val="hr-HR"/>
        </w:rPr>
        <w:t xml:space="preserve"> </w:t>
      </w:r>
      <w:bookmarkStart w:id="18" w:name="_Hlk195482370"/>
    </w:p>
    <w:p w14:paraId="4D7B7D64" w14:textId="6EFB5223" w:rsidR="002409E7" w:rsidRPr="005A6BC2" w:rsidRDefault="002409E7" w:rsidP="002409E7">
      <w:pPr>
        <w:jc w:val="both"/>
        <w:rPr>
          <w:rFonts w:ascii="Calibri" w:hAnsi="Calibri" w:cs="Calibri"/>
          <w:lang w:val="hr-HR"/>
        </w:rPr>
      </w:pPr>
      <w:r w:rsidRPr="005A6BC2">
        <w:rPr>
          <w:rFonts w:ascii="Calibri" w:hAnsi="Calibri" w:cs="Calibri"/>
          <w:lang w:val="hr-HR"/>
        </w:rPr>
        <w:t xml:space="preserve">Ovaj </w:t>
      </w:r>
      <w:r w:rsidR="005424CA" w:rsidRPr="005A6BC2">
        <w:rPr>
          <w:rFonts w:ascii="Calibri" w:hAnsi="Calibri" w:cs="Calibri"/>
          <w:lang w:val="hr-HR"/>
        </w:rPr>
        <w:t>Okvir za upravljanje životnom sredinom i društvom (</w:t>
      </w:r>
      <w:r w:rsidRPr="005A6BC2">
        <w:rPr>
          <w:rFonts w:ascii="Calibri" w:hAnsi="Calibri" w:cs="Calibri"/>
          <w:lang w:val="hr-HR"/>
        </w:rPr>
        <w:t>ESMF</w:t>
      </w:r>
      <w:r w:rsidR="005424CA" w:rsidRPr="005A6BC2">
        <w:rPr>
          <w:rFonts w:ascii="Calibri" w:hAnsi="Calibri" w:cs="Calibri"/>
          <w:lang w:val="hr-HR"/>
        </w:rPr>
        <w:t>)</w:t>
      </w:r>
      <w:r w:rsidR="006A3B74" w:rsidRPr="005A6BC2">
        <w:rPr>
          <w:rFonts w:ascii="Calibri" w:hAnsi="Calibri" w:cs="Calibri"/>
          <w:lang w:val="hr-HR"/>
        </w:rPr>
        <w:t xml:space="preserve"> </w:t>
      </w:r>
      <w:r w:rsidRPr="005A6BC2">
        <w:rPr>
          <w:rFonts w:ascii="Calibri" w:hAnsi="Calibri" w:cs="Calibri"/>
          <w:lang w:val="hr-HR"/>
        </w:rPr>
        <w:t xml:space="preserve">namijenjen </w:t>
      </w:r>
      <w:r w:rsidR="006A3B74" w:rsidRPr="005A6BC2">
        <w:rPr>
          <w:rFonts w:ascii="Calibri" w:hAnsi="Calibri" w:cs="Calibri"/>
          <w:lang w:val="hr-HR"/>
        </w:rPr>
        <w:t xml:space="preserve">je </w:t>
      </w:r>
      <w:r w:rsidRPr="005A6BC2">
        <w:rPr>
          <w:rFonts w:ascii="Calibri" w:hAnsi="Calibri" w:cs="Calibri"/>
          <w:lang w:val="hr-HR"/>
        </w:rPr>
        <w:t xml:space="preserve">da se čita zajedno s drugim projektnim planovima, kao što su i) Procedure upravljanja radnom snagom (LMP), koje uključuju </w:t>
      </w:r>
      <w:r w:rsidR="00F56235" w:rsidRPr="005A6BC2">
        <w:rPr>
          <w:rFonts w:ascii="Calibri" w:hAnsi="Calibri" w:cs="Calibri"/>
          <w:lang w:val="hr-HR"/>
        </w:rPr>
        <w:t xml:space="preserve">rodne aspekte, </w:t>
      </w:r>
      <w:r w:rsidRPr="005A6BC2">
        <w:rPr>
          <w:rFonts w:ascii="Calibri" w:hAnsi="Calibri" w:cs="Calibri"/>
          <w:lang w:val="hr-HR"/>
        </w:rPr>
        <w:t>procje</w:t>
      </w:r>
      <w:r w:rsidR="00F56235" w:rsidRPr="005A6BC2">
        <w:rPr>
          <w:rFonts w:ascii="Calibri" w:hAnsi="Calibri" w:cs="Calibri"/>
          <w:lang w:val="hr-HR"/>
        </w:rPr>
        <w:t>n</w:t>
      </w:r>
      <w:r w:rsidR="004F35DB" w:rsidRPr="005A6BC2">
        <w:rPr>
          <w:rFonts w:ascii="Calibri" w:hAnsi="Calibri" w:cs="Calibri"/>
          <w:lang w:val="hr-HR"/>
        </w:rPr>
        <w:t>e rizika i planove za sprečavanje</w:t>
      </w:r>
      <w:r w:rsidR="00F56235" w:rsidRPr="005A6BC2">
        <w:rPr>
          <w:rFonts w:ascii="Calibri" w:hAnsi="Calibri" w:cs="Calibri"/>
          <w:lang w:val="hr-HR"/>
        </w:rPr>
        <w:t xml:space="preserve"> seksualne eksploatacije</w:t>
      </w:r>
      <w:r w:rsidR="00990B4C" w:rsidRPr="005A6BC2">
        <w:rPr>
          <w:rFonts w:ascii="Calibri" w:hAnsi="Calibri" w:cs="Calibri"/>
          <w:lang w:val="hr-HR"/>
        </w:rPr>
        <w:t>,</w:t>
      </w:r>
      <w:r w:rsidR="00F56235" w:rsidRPr="005A6BC2">
        <w:rPr>
          <w:rFonts w:ascii="Calibri" w:hAnsi="Calibri" w:cs="Calibri"/>
          <w:lang w:val="hr-HR"/>
        </w:rPr>
        <w:t xml:space="preserve"> zlostavljanja</w:t>
      </w:r>
      <w:r w:rsidR="00990B4C" w:rsidRPr="005A6BC2">
        <w:rPr>
          <w:rFonts w:ascii="Calibri" w:hAnsi="Calibri" w:cs="Calibri"/>
          <w:lang w:val="hr-HR"/>
        </w:rPr>
        <w:t xml:space="preserve"> i</w:t>
      </w:r>
      <w:r w:rsidR="00F56235" w:rsidRPr="005A6BC2">
        <w:rPr>
          <w:rFonts w:ascii="Calibri" w:hAnsi="Calibri" w:cs="Calibri"/>
          <w:lang w:val="hr-HR"/>
        </w:rPr>
        <w:t xml:space="preserve"> uznemiravanja</w:t>
      </w:r>
      <w:r w:rsidR="00990B4C" w:rsidRPr="005A6BC2">
        <w:rPr>
          <w:rFonts w:ascii="Calibri" w:hAnsi="Calibri" w:cs="Calibri"/>
          <w:lang w:val="hr-HR"/>
        </w:rPr>
        <w:t>, kao</w:t>
      </w:r>
      <w:r w:rsidR="00F56235" w:rsidRPr="005A6BC2">
        <w:rPr>
          <w:rFonts w:ascii="Calibri" w:hAnsi="Calibri" w:cs="Calibri"/>
          <w:lang w:val="hr-HR"/>
        </w:rPr>
        <w:t xml:space="preserve"> i rodno zasnovanog nasilja</w:t>
      </w:r>
      <w:r w:rsidRPr="005A6BC2">
        <w:rPr>
          <w:rFonts w:ascii="Calibri" w:hAnsi="Calibri" w:cs="Calibri"/>
          <w:lang w:val="hr-HR"/>
        </w:rPr>
        <w:t xml:space="preserve">, ii) </w:t>
      </w:r>
      <w:r w:rsidR="00345FF7" w:rsidRPr="005A6BC2">
        <w:rPr>
          <w:rFonts w:ascii="Calibri" w:hAnsi="Calibri" w:cs="Calibri"/>
          <w:lang w:val="hr-HR"/>
        </w:rPr>
        <w:t xml:space="preserve">Okvir za raseljavanje </w:t>
      </w:r>
      <w:r w:rsidRPr="005A6BC2">
        <w:rPr>
          <w:rFonts w:ascii="Calibri" w:hAnsi="Calibri" w:cs="Calibri"/>
          <w:lang w:val="hr-HR"/>
        </w:rPr>
        <w:t>(RF) se bavi uticajima vezanim za gubitak imovine i egzistencije usljed sticanja zem</w:t>
      </w:r>
      <w:r w:rsidR="00345FF7" w:rsidRPr="005A6BC2">
        <w:rPr>
          <w:rFonts w:ascii="Calibri" w:hAnsi="Calibri" w:cs="Calibri"/>
          <w:lang w:val="hr-HR"/>
        </w:rPr>
        <w:t>ljišta ili prisilnog raseljavanja i sadrži smjernice za izradu</w:t>
      </w:r>
      <w:r w:rsidRPr="005A6BC2">
        <w:rPr>
          <w:rFonts w:ascii="Calibri" w:hAnsi="Calibri" w:cs="Calibri"/>
          <w:lang w:val="hr-HR"/>
        </w:rPr>
        <w:t xml:space="preserve"> Planova </w:t>
      </w:r>
      <w:r w:rsidR="00345FF7" w:rsidRPr="005A6BC2">
        <w:rPr>
          <w:rFonts w:ascii="Calibri" w:hAnsi="Calibri" w:cs="Calibri"/>
          <w:lang w:val="hr-HR"/>
        </w:rPr>
        <w:t>raseljavanja (RAP) ili S</w:t>
      </w:r>
      <w:r w:rsidRPr="005A6BC2">
        <w:rPr>
          <w:rFonts w:ascii="Calibri" w:hAnsi="Calibri" w:cs="Calibri"/>
          <w:lang w:val="hr-HR"/>
        </w:rPr>
        <w:t xml:space="preserve">kraćenih planova </w:t>
      </w:r>
      <w:r w:rsidR="00345FF7" w:rsidRPr="005A6BC2">
        <w:rPr>
          <w:rFonts w:ascii="Calibri" w:hAnsi="Calibri" w:cs="Calibri"/>
          <w:lang w:val="hr-HR"/>
        </w:rPr>
        <w:t>raseljavanja (ARAP), iii) Plan angažovanja</w:t>
      </w:r>
      <w:r w:rsidRPr="005A6BC2">
        <w:rPr>
          <w:rFonts w:ascii="Calibri" w:hAnsi="Calibri" w:cs="Calibri"/>
          <w:lang w:val="hr-HR"/>
        </w:rPr>
        <w:t xml:space="preserve"> zainteresovanih strana (SEP) identifikuje ključne </w:t>
      </w:r>
      <w:r w:rsidR="00345FF7" w:rsidRPr="005A6BC2">
        <w:rPr>
          <w:rFonts w:ascii="Calibri" w:hAnsi="Calibri" w:cs="Calibri"/>
          <w:lang w:val="hr-HR"/>
        </w:rPr>
        <w:t xml:space="preserve">zainteresovane strane </w:t>
      </w:r>
      <w:r w:rsidRPr="005A6BC2">
        <w:rPr>
          <w:rFonts w:ascii="Calibri" w:hAnsi="Calibri" w:cs="Calibri"/>
          <w:lang w:val="hr-HR"/>
        </w:rPr>
        <w:t>i o</w:t>
      </w:r>
      <w:r w:rsidR="00345FF7" w:rsidRPr="005A6BC2">
        <w:rPr>
          <w:rFonts w:ascii="Calibri" w:hAnsi="Calibri" w:cs="Calibri"/>
          <w:lang w:val="hr-HR"/>
        </w:rPr>
        <w:t xml:space="preserve">bezbjeđuje </w:t>
      </w:r>
      <w:r w:rsidRPr="005A6BC2">
        <w:rPr>
          <w:rFonts w:ascii="Calibri" w:hAnsi="Calibri" w:cs="Calibri"/>
          <w:lang w:val="hr-HR"/>
        </w:rPr>
        <w:t xml:space="preserve">inkluzivne konsultacije, uključujući mehanizam za rješavanje </w:t>
      </w:r>
      <w:r w:rsidR="00345FF7" w:rsidRPr="005A6BC2">
        <w:rPr>
          <w:rFonts w:ascii="Calibri" w:hAnsi="Calibri" w:cs="Calibri"/>
          <w:lang w:val="hr-HR"/>
        </w:rPr>
        <w:t>žalbi</w:t>
      </w:r>
      <w:r w:rsidRPr="005A6BC2">
        <w:rPr>
          <w:rFonts w:ascii="Calibri" w:hAnsi="Calibri" w:cs="Calibri"/>
          <w:lang w:val="hr-HR"/>
        </w:rPr>
        <w:t xml:space="preserve"> koji pomaže u rješavanju žalbi i podržava učešće u donošenju odluka</w:t>
      </w:r>
      <w:r w:rsidR="008011F0" w:rsidRPr="005A6BC2">
        <w:rPr>
          <w:rFonts w:ascii="Calibri" w:hAnsi="Calibri" w:cs="Calibri"/>
          <w:lang w:val="hr-HR"/>
        </w:rPr>
        <w:t>,</w:t>
      </w:r>
      <w:r w:rsidRPr="005A6BC2">
        <w:rPr>
          <w:rFonts w:ascii="Calibri" w:hAnsi="Calibri" w:cs="Calibri"/>
          <w:lang w:val="hr-HR"/>
        </w:rPr>
        <w:t xml:space="preserve"> iv) </w:t>
      </w:r>
      <w:r w:rsidR="00A54C57" w:rsidRPr="005A6BC2">
        <w:rPr>
          <w:rFonts w:ascii="Calibri" w:hAnsi="Calibri" w:cs="Calibri"/>
          <w:lang w:val="hr-HR"/>
        </w:rPr>
        <w:t xml:space="preserve">Plan obaveza u pogledu životne sredine i društva </w:t>
      </w:r>
      <w:r w:rsidRPr="005A6BC2">
        <w:rPr>
          <w:rFonts w:ascii="Calibri" w:hAnsi="Calibri" w:cs="Calibri"/>
          <w:lang w:val="hr-HR"/>
        </w:rPr>
        <w:t xml:space="preserve">(ESCP) detaljno opisuje potrebne mjere za usklađivanje sa </w:t>
      </w:r>
      <w:r w:rsidR="00AB3A67" w:rsidRPr="005A6BC2">
        <w:rPr>
          <w:rFonts w:ascii="Calibri" w:hAnsi="Calibri" w:cs="Calibri"/>
          <w:lang w:val="hr-HR"/>
        </w:rPr>
        <w:t>standardima koji se odno</w:t>
      </w:r>
      <w:r w:rsidR="0018037E" w:rsidRPr="005A6BC2">
        <w:rPr>
          <w:rFonts w:ascii="Calibri" w:hAnsi="Calibri" w:cs="Calibri"/>
          <w:lang w:val="hr-HR"/>
        </w:rPr>
        <w:t>se na životnu sredinu i društvo</w:t>
      </w:r>
      <w:r w:rsidR="007C2405" w:rsidRPr="005A6BC2">
        <w:rPr>
          <w:rFonts w:ascii="Calibri" w:hAnsi="Calibri" w:cs="Calibri"/>
          <w:lang w:val="hr-HR"/>
        </w:rPr>
        <w:t xml:space="preserve">, uključujući implementaciju </w:t>
      </w:r>
      <w:r w:rsidR="005424CA" w:rsidRPr="005A6BC2">
        <w:rPr>
          <w:rFonts w:ascii="Calibri" w:hAnsi="Calibri" w:cs="Calibri"/>
          <w:lang w:val="hr-HR"/>
        </w:rPr>
        <w:t>Okvir</w:t>
      </w:r>
      <w:r w:rsidR="008011F0" w:rsidRPr="005A6BC2">
        <w:rPr>
          <w:rFonts w:ascii="Calibri" w:hAnsi="Calibri" w:cs="Calibri"/>
          <w:lang w:val="hr-HR"/>
        </w:rPr>
        <w:t>a</w:t>
      </w:r>
      <w:r w:rsidR="005424CA" w:rsidRPr="005A6BC2">
        <w:rPr>
          <w:rFonts w:ascii="Calibri" w:hAnsi="Calibri" w:cs="Calibri"/>
          <w:lang w:val="hr-HR"/>
        </w:rPr>
        <w:t xml:space="preserve"> za upravljanje životnom sredinom i društvom (</w:t>
      </w:r>
      <w:r w:rsidRPr="005A6BC2">
        <w:rPr>
          <w:rFonts w:ascii="Calibri" w:hAnsi="Calibri" w:cs="Calibri"/>
          <w:lang w:val="hr-HR"/>
        </w:rPr>
        <w:t>ESMF</w:t>
      </w:r>
      <w:r w:rsidR="005424CA" w:rsidRPr="005A6BC2">
        <w:rPr>
          <w:rFonts w:ascii="Calibri" w:hAnsi="Calibri" w:cs="Calibri"/>
          <w:lang w:val="hr-HR"/>
        </w:rPr>
        <w:t>)</w:t>
      </w:r>
      <w:r w:rsidRPr="005A6BC2">
        <w:rPr>
          <w:rFonts w:ascii="Calibri" w:hAnsi="Calibri" w:cs="Calibri"/>
          <w:lang w:val="hr-HR"/>
        </w:rPr>
        <w:t xml:space="preserve">, </w:t>
      </w:r>
      <w:r w:rsidR="008011F0" w:rsidRPr="005A6BC2">
        <w:rPr>
          <w:rFonts w:ascii="Calibri" w:hAnsi="Calibri" w:cs="Calibri"/>
          <w:lang w:val="hr-HR"/>
        </w:rPr>
        <w:t>Okvira za raseljavanje (</w:t>
      </w:r>
      <w:r w:rsidRPr="005A6BC2">
        <w:rPr>
          <w:rFonts w:ascii="Calibri" w:hAnsi="Calibri" w:cs="Calibri"/>
          <w:lang w:val="hr-HR"/>
        </w:rPr>
        <w:t>RF</w:t>
      </w:r>
      <w:r w:rsidR="008011F0" w:rsidRPr="005A6BC2">
        <w:rPr>
          <w:rFonts w:ascii="Calibri" w:hAnsi="Calibri" w:cs="Calibri"/>
          <w:lang w:val="hr-HR"/>
        </w:rPr>
        <w:t>)</w:t>
      </w:r>
      <w:r w:rsidRPr="005A6BC2">
        <w:rPr>
          <w:rFonts w:ascii="Calibri" w:hAnsi="Calibri" w:cs="Calibri"/>
          <w:lang w:val="hr-HR"/>
        </w:rPr>
        <w:t xml:space="preserve"> i </w:t>
      </w:r>
      <w:r w:rsidR="00A864F1" w:rsidRPr="005A6BC2">
        <w:rPr>
          <w:rFonts w:ascii="Calibri" w:hAnsi="Calibri" w:cs="Calibri"/>
          <w:lang w:val="hr-HR"/>
        </w:rPr>
        <w:t>Plana angažovanja zainteresovanih strana (</w:t>
      </w:r>
      <w:r w:rsidRPr="005A6BC2">
        <w:rPr>
          <w:rFonts w:ascii="Calibri" w:hAnsi="Calibri" w:cs="Calibri"/>
          <w:lang w:val="hr-HR"/>
        </w:rPr>
        <w:t>SEP</w:t>
      </w:r>
      <w:r w:rsidR="00A864F1" w:rsidRPr="005A6BC2">
        <w:rPr>
          <w:rFonts w:ascii="Calibri" w:hAnsi="Calibri" w:cs="Calibri"/>
          <w:lang w:val="hr-HR"/>
        </w:rPr>
        <w:t>)</w:t>
      </w:r>
      <w:r w:rsidRPr="005A6BC2">
        <w:rPr>
          <w:rFonts w:ascii="Calibri" w:hAnsi="Calibri" w:cs="Calibri"/>
          <w:lang w:val="hr-HR"/>
        </w:rPr>
        <w:t>.</w:t>
      </w:r>
    </w:p>
    <w:p w14:paraId="15863DF9" w14:textId="3E6EA383" w:rsidR="002409E7" w:rsidRPr="005A6BC2" w:rsidRDefault="006A4B7D" w:rsidP="006A4B7D">
      <w:pPr>
        <w:pStyle w:val="Heading3"/>
        <w:rPr>
          <w:rFonts w:ascii="Calibri" w:hAnsi="Calibri" w:cs="Calibri"/>
          <w:b/>
          <w:bCs/>
          <w:sz w:val="22"/>
          <w:szCs w:val="22"/>
          <w:lang w:val="hr-HR"/>
        </w:rPr>
      </w:pPr>
      <w:bookmarkStart w:id="19" w:name="_Toc217389859"/>
      <w:r w:rsidRPr="005A6BC2">
        <w:rPr>
          <w:rFonts w:ascii="Calibri" w:hAnsi="Calibri" w:cs="Calibri"/>
          <w:b/>
          <w:bCs/>
          <w:sz w:val="22"/>
          <w:szCs w:val="22"/>
          <w:lang w:val="hr-HR"/>
        </w:rPr>
        <w:t xml:space="preserve">2.2.1 Obrazloženje za implementaciju </w:t>
      </w:r>
      <w:r w:rsidR="007C2405" w:rsidRPr="005A6BC2">
        <w:rPr>
          <w:rFonts w:ascii="Calibri" w:hAnsi="Calibri" w:cs="Calibri"/>
          <w:b/>
          <w:bCs/>
          <w:sz w:val="22"/>
          <w:szCs w:val="22"/>
          <w:lang w:val="hr-HR"/>
        </w:rPr>
        <w:t xml:space="preserve">projekta </w:t>
      </w:r>
      <w:r w:rsidR="00264D73" w:rsidRPr="005A6BC2">
        <w:rPr>
          <w:rFonts w:ascii="Calibri" w:hAnsi="Calibri" w:cs="Calibri"/>
          <w:b/>
          <w:sz w:val="22"/>
          <w:szCs w:val="22"/>
          <w:lang w:val="hr-HR"/>
        </w:rPr>
        <w:t>„</w:t>
      </w:r>
      <w:r w:rsidR="00264D73" w:rsidRPr="005A6BC2">
        <w:rPr>
          <w:rFonts w:ascii="Calibri" w:hAnsi="Calibri" w:cs="Calibri"/>
          <w:b/>
          <w:bCs/>
          <w:iCs/>
          <w:sz w:val="22"/>
          <w:szCs w:val="22"/>
          <w:lang w:val="hr-HR"/>
        </w:rPr>
        <w:t>Šume Crne Gore za zajednički prosperitet“</w:t>
      </w:r>
      <w:bookmarkEnd w:id="19"/>
      <w:r w:rsidR="00264D73" w:rsidRPr="005A6BC2">
        <w:rPr>
          <w:rFonts w:ascii="Calibri" w:hAnsi="Calibri" w:cs="Calibri"/>
          <w:b/>
          <w:lang w:val="hr-HR"/>
        </w:rPr>
        <w:t xml:space="preserve"> </w:t>
      </w:r>
    </w:p>
    <w:p w14:paraId="5A043F5D" w14:textId="4C3DD2E4" w:rsidR="002409E7" w:rsidRPr="005A6BC2" w:rsidRDefault="002409E7" w:rsidP="002409E7">
      <w:pPr>
        <w:spacing w:line="278" w:lineRule="auto"/>
        <w:jc w:val="both"/>
        <w:rPr>
          <w:rFonts w:ascii="Calibri" w:hAnsi="Calibri" w:cs="Calibri"/>
          <w:lang w:val="hr-HR"/>
        </w:rPr>
      </w:pPr>
      <w:r w:rsidRPr="005A6BC2">
        <w:rPr>
          <w:rFonts w:ascii="Calibri" w:hAnsi="Calibri" w:cs="Calibri"/>
          <w:lang w:val="hr-HR"/>
        </w:rPr>
        <w:t xml:space="preserve">Crnogorske šume su vitalni ekološki i ekonomski resurs, pokrivaju preko 60% teritorije zemlje i igraju ključnu ulogu u očuvanju biodiverziteta, regulaciji klime, zaštiti voda i ruralnim </w:t>
      </w:r>
      <w:r w:rsidR="00604AD6" w:rsidRPr="005A6BC2">
        <w:rPr>
          <w:rFonts w:ascii="Calibri" w:hAnsi="Calibri" w:cs="Calibri"/>
          <w:lang w:val="hr-HR"/>
        </w:rPr>
        <w:t>izvorima egzistencije</w:t>
      </w:r>
      <w:r w:rsidRPr="005A6BC2">
        <w:rPr>
          <w:rFonts w:ascii="Calibri" w:hAnsi="Calibri" w:cs="Calibri"/>
          <w:lang w:val="hr-HR"/>
        </w:rPr>
        <w:t>. Međutim, sektor se suočava s izazovima uključ</w:t>
      </w:r>
      <w:r w:rsidR="008F6776" w:rsidRPr="005A6BC2">
        <w:rPr>
          <w:rFonts w:ascii="Calibri" w:hAnsi="Calibri" w:cs="Calibri"/>
          <w:lang w:val="hr-HR"/>
        </w:rPr>
        <w:t>ujući: i) Zastarjelo gazdovanje</w:t>
      </w:r>
      <w:r w:rsidRPr="005A6BC2">
        <w:rPr>
          <w:rFonts w:ascii="Calibri" w:hAnsi="Calibri" w:cs="Calibri"/>
          <w:lang w:val="hr-HR"/>
        </w:rPr>
        <w:t xml:space="preserve"> šuma</w:t>
      </w:r>
      <w:r w:rsidR="00604AD6" w:rsidRPr="005A6BC2">
        <w:rPr>
          <w:rFonts w:ascii="Calibri" w:hAnsi="Calibri" w:cs="Calibri"/>
          <w:lang w:val="hr-HR"/>
        </w:rPr>
        <w:t xml:space="preserve">ma zbog neefikasnih </w:t>
      </w:r>
      <w:r w:rsidRPr="005A6BC2">
        <w:rPr>
          <w:rFonts w:ascii="Calibri" w:hAnsi="Calibri" w:cs="Calibri"/>
          <w:lang w:val="hr-HR"/>
        </w:rPr>
        <w:t xml:space="preserve">modela </w:t>
      </w:r>
      <w:r w:rsidR="00604AD6" w:rsidRPr="005A6BC2">
        <w:rPr>
          <w:rFonts w:ascii="Calibri" w:hAnsi="Calibri" w:cs="Calibri"/>
          <w:lang w:val="hr-HR"/>
        </w:rPr>
        <w:t xml:space="preserve">davanja koncesija </w:t>
      </w:r>
      <w:r w:rsidRPr="005A6BC2">
        <w:rPr>
          <w:rFonts w:ascii="Calibri" w:hAnsi="Calibri" w:cs="Calibri"/>
          <w:lang w:val="hr-HR"/>
        </w:rPr>
        <w:t>i slabog nadzora dovelo je do neodržive sječe šuma i loše regeneracije šuma</w:t>
      </w:r>
      <w:r w:rsidR="00604AD6" w:rsidRPr="005A6BC2">
        <w:rPr>
          <w:rFonts w:ascii="Calibri" w:hAnsi="Calibri" w:cs="Calibri"/>
          <w:lang w:val="hr-HR"/>
        </w:rPr>
        <w:t>, ii) Klimatsku</w:t>
      </w:r>
      <w:r w:rsidRPr="005A6BC2">
        <w:rPr>
          <w:rFonts w:ascii="Calibri" w:hAnsi="Calibri" w:cs="Calibri"/>
          <w:lang w:val="hr-HR"/>
        </w:rPr>
        <w:t xml:space="preserve"> ranjivost zbog rastućih rizika od šumskih požara, suša i štetočina koji ugrožavaju šumske</w:t>
      </w:r>
      <w:r w:rsidR="00604AD6" w:rsidRPr="005A6BC2">
        <w:rPr>
          <w:rFonts w:ascii="Calibri" w:hAnsi="Calibri" w:cs="Calibri"/>
          <w:lang w:val="hr-HR"/>
        </w:rPr>
        <w:t xml:space="preserve"> ekosisteme i ruralne zajednice, iii) N</w:t>
      </w:r>
      <w:r w:rsidRPr="005A6BC2">
        <w:rPr>
          <w:rFonts w:ascii="Calibri" w:hAnsi="Calibri" w:cs="Calibri"/>
          <w:lang w:val="hr-HR"/>
        </w:rPr>
        <w:t>isku produktivnost u drvnoj industriji jer MSP nemaju pr</w:t>
      </w:r>
      <w:r w:rsidR="00604AD6" w:rsidRPr="005A6BC2">
        <w:rPr>
          <w:rFonts w:ascii="Calibri" w:hAnsi="Calibri" w:cs="Calibri"/>
          <w:lang w:val="hr-HR"/>
        </w:rPr>
        <w:t>istup modernim tehnologijama,  sertifikaciji i konkurentnim tržištima,</w:t>
      </w:r>
      <w:r w:rsidRPr="005A6BC2">
        <w:rPr>
          <w:rFonts w:ascii="Calibri" w:hAnsi="Calibri" w:cs="Calibri"/>
          <w:lang w:val="hr-HR"/>
        </w:rPr>
        <w:t xml:space="preserve"> iv) Sjeverne </w:t>
      </w:r>
      <w:r w:rsidR="002F3B79" w:rsidRPr="005A6BC2">
        <w:rPr>
          <w:rFonts w:ascii="Calibri" w:hAnsi="Calibri" w:cs="Calibri"/>
          <w:lang w:val="hr-HR"/>
        </w:rPr>
        <w:t>opšti</w:t>
      </w:r>
      <w:r w:rsidR="00604AD6" w:rsidRPr="005A6BC2">
        <w:rPr>
          <w:rFonts w:ascii="Calibri" w:hAnsi="Calibri" w:cs="Calibri"/>
          <w:lang w:val="hr-HR"/>
        </w:rPr>
        <w:t>ne, nekadašnja</w:t>
      </w:r>
      <w:r w:rsidRPr="005A6BC2">
        <w:rPr>
          <w:rFonts w:ascii="Calibri" w:hAnsi="Calibri" w:cs="Calibri"/>
          <w:lang w:val="hr-HR"/>
        </w:rPr>
        <w:t xml:space="preserve"> </w:t>
      </w:r>
      <w:r w:rsidR="00604AD6" w:rsidRPr="005A6BC2">
        <w:rPr>
          <w:rFonts w:ascii="Calibri" w:hAnsi="Calibri" w:cs="Calibri"/>
          <w:lang w:val="hr-HR"/>
        </w:rPr>
        <w:t xml:space="preserve">središta </w:t>
      </w:r>
      <w:r w:rsidRPr="005A6BC2">
        <w:rPr>
          <w:rFonts w:ascii="Calibri" w:hAnsi="Calibri" w:cs="Calibri"/>
          <w:lang w:val="hr-HR"/>
        </w:rPr>
        <w:t>drvne industrije, suočavaju se sa ekonomskim padom i migracijama</w:t>
      </w:r>
      <w:r w:rsidR="00604AD6" w:rsidRPr="005A6BC2">
        <w:rPr>
          <w:rFonts w:ascii="Calibri" w:hAnsi="Calibri" w:cs="Calibri"/>
          <w:lang w:val="hr-HR"/>
        </w:rPr>
        <w:t>,</w:t>
      </w:r>
      <w:r w:rsidRPr="005A6BC2">
        <w:rPr>
          <w:rFonts w:ascii="Calibri" w:hAnsi="Calibri" w:cs="Calibri"/>
          <w:lang w:val="hr-HR"/>
        </w:rPr>
        <w:t xml:space="preserve"> vii) Jaz u socijalnoj inkluziji zbog nedovoljno zastupljenosti žena i ranji</w:t>
      </w:r>
      <w:r w:rsidR="00604AD6" w:rsidRPr="005A6BC2">
        <w:rPr>
          <w:rFonts w:ascii="Calibri" w:hAnsi="Calibri" w:cs="Calibri"/>
          <w:lang w:val="hr-HR"/>
        </w:rPr>
        <w:t>vih grupa, kao i</w:t>
      </w:r>
      <w:r w:rsidRPr="005A6BC2">
        <w:rPr>
          <w:rFonts w:ascii="Calibri" w:hAnsi="Calibri" w:cs="Calibri"/>
          <w:lang w:val="hr-HR"/>
        </w:rPr>
        <w:t xml:space="preserve"> u donošenju odluka i dijeljenju ko</w:t>
      </w:r>
      <w:r w:rsidR="00604AD6" w:rsidRPr="005A6BC2">
        <w:rPr>
          <w:rFonts w:ascii="Calibri" w:hAnsi="Calibri" w:cs="Calibri"/>
          <w:lang w:val="hr-HR"/>
        </w:rPr>
        <w:t>risti vezanih za šume, i viii) Kao buduća</w:t>
      </w:r>
      <w:r w:rsidRPr="005A6BC2">
        <w:rPr>
          <w:rFonts w:ascii="Calibri" w:hAnsi="Calibri" w:cs="Calibri"/>
          <w:lang w:val="hr-HR"/>
        </w:rPr>
        <w:t xml:space="preserve"> član</w:t>
      </w:r>
      <w:r w:rsidR="00604AD6" w:rsidRPr="005A6BC2">
        <w:rPr>
          <w:rFonts w:ascii="Calibri" w:hAnsi="Calibri" w:cs="Calibri"/>
          <w:lang w:val="hr-HR"/>
        </w:rPr>
        <w:t>ica</w:t>
      </w:r>
      <w:r w:rsidRPr="005A6BC2">
        <w:rPr>
          <w:rFonts w:ascii="Calibri" w:hAnsi="Calibri" w:cs="Calibri"/>
          <w:lang w:val="hr-HR"/>
        </w:rPr>
        <w:t xml:space="preserve"> EU, Crna Gora mora ispuniti standarde EU za šumarstvo, biodiverzitet i klimu. </w:t>
      </w:r>
    </w:p>
    <w:p w14:paraId="6FFFBEAE" w14:textId="3245F025" w:rsidR="003D0A99" w:rsidRPr="005A6BC2" w:rsidRDefault="00264D73" w:rsidP="002409E7">
      <w:pPr>
        <w:spacing w:line="278" w:lineRule="auto"/>
        <w:jc w:val="both"/>
        <w:rPr>
          <w:rFonts w:ascii="Calibri" w:hAnsi="Calibri" w:cs="Calibri"/>
          <w:lang w:val="hr-HR"/>
        </w:rPr>
      </w:pPr>
      <w:r w:rsidRPr="005A6BC2">
        <w:rPr>
          <w:rFonts w:ascii="Calibri" w:hAnsi="Calibri" w:cs="Calibri"/>
          <w:lang w:val="hr-HR"/>
        </w:rPr>
        <w:t>Projekat „</w:t>
      </w:r>
      <w:r w:rsidRPr="005A6BC2">
        <w:rPr>
          <w:rFonts w:ascii="Calibri" w:hAnsi="Calibri" w:cs="Calibri"/>
          <w:bCs/>
          <w:iCs/>
          <w:lang w:val="hr-HR"/>
        </w:rPr>
        <w:t>Šume Crne Gore za zajednički prosperitet“</w:t>
      </w:r>
      <w:r w:rsidRPr="005A6BC2">
        <w:rPr>
          <w:rFonts w:ascii="Calibri" w:hAnsi="Calibri" w:cs="Calibri"/>
          <w:lang w:val="hr-HR"/>
        </w:rPr>
        <w:t xml:space="preserve"> </w:t>
      </w:r>
      <w:r w:rsidR="000775E8" w:rsidRPr="005A6BC2">
        <w:rPr>
          <w:rFonts w:ascii="Calibri" w:hAnsi="Calibri" w:cs="Calibri"/>
          <w:lang w:val="hr-HR"/>
        </w:rPr>
        <w:t>adresiraće ova pitanj</w:t>
      </w:r>
      <w:r w:rsidR="002409E7" w:rsidRPr="005A6BC2">
        <w:rPr>
          <w:rFonts w:ascii="Calibri" w:hAnsi="Calibri" w:cs="Calibri"/>
          <w:lang w:val="hr-HR"/>
        </w:rPr>
        <w:t xml:space="preserve">a kroz institucionalne reforme, održivo </w:t>
      </w:r>
      <w:r w:rsidR="008F6776" w:rsidRPr="005A6BC2">
        <w:rPr>
          <w:rFonts w:ascii="Calibri" w:hAnsi="Calibri" w:cs="Calibri"/>
          <w:lang w:val="hr-HR"/>
        </w:rPr>
        <w:t>gazdovanje šumama</w:t>
      </w:r>
      <w:r w:rsidR="002409E7" w:rsidRPr="005A6BC2">
        <w:rPr>
          <w:rFonts w:ascii="Calibri" w:hAnsi="Calibri" w:cs="Calibri"/>
          <w:lang w:val="hr-HR"/>
        </w:rPr>
        <w:t xml:space="preserve">, otpornost na klimatske promjene i podršku konkurentnosti drvne industrije. Promoviše inkluzivan razvoj, otvaranje radnih mjesta i održivost </w:t>
      </w:r>
      <w:r w:rsidR="000F3EA5" w:rsidRPr="005A6BC2">
        <w:rPr>
          <w:rFonts w:ascii="Calibri" w:hAnsi="Calibri" w:cs="Calibri"/>
          <w:lang w:val="hr-HR"/>
        </w:rPr>
        <w:t>životne sredine</w:t>
      </w:r>
      <w:r w:rsidR="002409E7" w:rsidRPr="005A6BC2">
        <w:rPr>
          <w:rFonts w:ascii="Calibri" w:hAnsi="Calibri" w:cs="Calibri"/>
          <w:lang w:val="hr-HR"/>
        </w:rPr>
        <w:t>, u skladu sa nacionalnim strategijama Crne Gore i ciljevima pristupanja EU.</w:t>
      </w:r>
    </w:p>
    <w:p w14:paraId="414308A1" w14:textId="2C351F5B" w:rsidR="005D4E26" w:rsidRPr="005A6BC2" w:rsidRDefault="000775E8" w:rsidP="0011601F">
      <w:pPr>
        <w:pStyle w:val="Heading2"/>
        <w:rPr>
          <w:rFonts w:ascii="Calibri" w:hAnsi="Calibri" w:cs="Calibri"/>
          <w:b/>
          <w:bCs/>
          <w:sz w:val="22"/>
          <w:szCs w:val="22"/>
          <w:lang w:val="hr-HR"/>
        </w:rPr>
      </w:pPr>
      <w:bookmarkStart w:id="20" w:name="_Toc217389860"/>
      <w:r w:rsidRPr="005A6BC2">
        <w:rPr>
          <w:rFonts w:ascii="Calibri" w:hAnsi="Calibri" w:cs="Calibri"/>
          <w:b/>
          <w:bCs/>
          <w:sz w:val="22"/>
          <w:szCs w:val="22"/>
          <w:lang w:val="hr-HR"/>
        </w:rPr>
        <w:t>2.3 Razvojni cilj</w:t>
      </w:r>
      <w:r w:rsidR="000C5678" w:rsidRPr="005A6BC2">
        <w:rPr>
          <w:rFonts w:ascii="Calibri" w:hAnsi="Calibri" w:cs="Calibri"/>
          <w:b/>
          <w:bCs/>
          <w:sz w:val="22"/>
          <w:szCs w:val="22"/>
          <w:lang w:val="hr-HR"/>
        </w:rPr>
        <w:t xml:space="preserve"> projekta</w:t>
      </w:r>
      <w:bookmarkEnd w:id="20"/>
    </w:p>
    <w:p w14:paraId="0D00A1A1" w14:textId="45507A24" w:rsidR="0037397C" w:rsidRPr="005A6BC2" w:rsidRDefault="0037397C" w:rsidP="0037397C">
      <w:pPr>
        <w:rPr>
          <w:rFonts w:ascii="Calibri" w:hAnsi="Calibri" w:cs="Calibri"/>
          <w:lang w:val="hr-HR"/>
        </w:rPr>
      </w:pPr>
      <w:r w:rsidRPr="005A6BC2">
        <w:rPr>
          <w:rFonts w:ascii="Calibri" w:hAnsi="Calibri" w:cs="Calibri"/>
          <w:lang w:val="hr-HR"/>
        </w:rPr>
        <w:t>Razvojni cilj projekta (PDO) je unaprijediti održivo gazdovanje šumskim resursima i povećati ekonomsku održivost šumarske industrije u ciljanim projektnim područjima u Crnoj Gori.</w:t>
      </w:r>
    </w:p>
    <w:p w14:paraId="27C2FB77" w14:textId="0B5C5BD2" w:rsidR="006737B4" w:rsidRPr="005A6BC2" w:rsidRDefault="000C5678" w:rsidP="0011601F">
      <w:pPr>
        <w:pStyle w:val="Heading2"/>
        <w:rPr>
          <w:rFonts w:ascii="Calibri" w:hAnsi="Calibri" w:cs="Calibri"/>
          <w:b/>
          <w:bCs/>
          <w:sz w:val="22"/>
          <w:szCs w:val="22"/>
          <w:lang w:val="hr-HR"/>
        </w:rPr>
      </w:pPr>
      <w:bookmarkStart w:id="21" w:name="_Toc217389861"/>
      <w:bookmarkEnd w:id="18"/>
      <w:r w:rsidRPr="005A6BC2">
        <w:rPr>
          <w:rFonts w:ascii="Calibri" w:hAnsi="Calibri" w:cs="Calibri"/>
          <w:b/>
          <w:bCs/>
          <w:sz w:val="22"/>
          <w:szCs w:val="22"/>
          <w:lang w:val="hr-HR"/>
        </w:rPr>
        <w:t>2.4 Komponente projekta</w:t>
      </w:r>
      <w:bookmarkEnd w:id="21"/>
      <w:r w:rsidRPr="005A6BC2">
        <w:rPr>
          <w:rFonts w:ascii="Calibri" w:hAnsi="Calibri" w:cs="Calibri"/>
          <w:b/>
          <w:bCs/>
          <w:sz w:val="22"/>
          <w:szCs w:val="22"/>
          <w:lang w:val="hr-HR"/>
        </w:rPr>
        <w:t xml:space="preserve"> </w:t>
      </w:r>
    </w:p>
    <w:p w14:paraId="7E35C723" w14:textId="77777777" w:rsidR="00A07428" w:rsidRPr="005A6BC2" w:rsidRDefault="004844EE" w:rsidP="00AA0E0F">
      <w:pPr>
        <w:spacing w:after="120" w:line="240" w:lineRule="auto"/>
        <w:jc w:val="both"/>
        <w:rPr>
          <w:rFonts w:ascii="Calibri" w:hAnsi="Calibri" w:cs="Calibri"/>
          <w:spacing w:val="4"/>
          <w:shd w:val="clear" w:color="auto" w:fill="FFFFFF"/>
          <w:lang w:val="hr-HR"/>
        </w:rPr>
      </w:pPr>
      <w:bookmarkStart w:id="22" w:name="_Toc106765447"/>
      <w:r w:rsidRPr="005A6BC2">
        <w:rPr>
          <w:rFonts w:ascii="Calibri" w:hAnsi="Calibri" w:cs="Calibri"/>
          <w:spacing w:val="4"/>
          <w:shd w:val="clear" w:color="auto" w:fill="FFFFFF"/>
          <w:lang w:val="hr-HR"/>
        </w:rPr>
        <w:t>Projekat je organizovan u četiri glavne komponente, koje uključuju:</w:t>
      </w:r>
    </w:p>
    <w:p w14:paraId="702591C8" w14:textId="0D6B2F64" w:rsidR="001816D3" w:rsidRPr="005A6BC2" w:rsidRDefault="001816D3" w:rsidP="001816D3">
      <w:pPr>
        <w:jc w:val="both"/>
        <w:rPr>
          <w:rFonts w:ascii="Calibri" w:hAnsi="Calibri" w:cs="Calibri"/>
          <w:lang w:val="hr-HR"/>
        </w:rPr>
      </w:pPr>
      <w:r w:rsidRPr="005A6BC2">
        <w:rPr>
          <w:rFonts w:ascii="Calibri" w:hAnsi="Calibri" w:cs="Calibri"/>
          <w:lang w:val="hr-HR"/>
        </w:rPr>
        <w:t>Komponenta 1: Jačanje upravljanja sektorom i mode</w:t>
      </w:r>
      <w:r w:rsidR="00AA63F7" w:rsidRPr="005A6BC2">
        <w:rPr>
          <w:rFonts w:ascii="Calibri" w:hAnsi="Calibri" w:cs="Calibri"/>
          <w:lang w:val="hr-HR"/>
        </w:rPr>
        <w:t xml:space="preserve">rnizacija sistema (procjena iznosi </w:t>
      </w:r>
      <w:r w:rsidRPr="005A6BC2">
        <w:rPr>
          <w:rFonts w:ascii="Calibri" w:hAnsi="Calibri" w:cs="Calibri"/>
          <w:lang w:val="hr-HR"/>
        </w:rPr>
        <w:t>5 miliona američkih dolara, ili 25 posto ukupnih troškova)</w:t>
      </w:r>
    </w:p>
    <w:p w14:paraId="6C56A076" w14:textId="622204FD" w:rsidR="001816D3" w:rsidRPr="005A6BC2" w:rsidRDefault="001816D3" w:rsidP="001816D3">
      <w:pPr>
        <w:jc w:val="both"/>
        <w:rPr>
          <w:rFonts w:ascii="Calibri" w:hAnsi="Calibri" w:cs="Calibri"/>
          <w:lang w:val="hr-HR"/>
        </w:rPr>
      </w:pPr>
      <w:r w:rsidRPr="005A6BC2">
        <w:rPr>
          <w:rFonts w:ascii="Calibri" w:hAnsi="Calibri" w:cs="Calibri"/>
          <w:lang w:val="hr-HR"/>
        </w:rPr>
        <w:t>Podkomponenta 1.1: Jačanje okvira politike i institucionalnih k</w:t>
      </w:r>
      <w:r w:rsidR="00AA63F7" w:rsidRPr="005A6BC2">
        <w:rPr>
          <w:rFonts w:ascii="Calibri" w:hAnsi="Calibri" w:cs="Calibri"/>
          <w:lang w:val="hr-HR"/>
        </w:rPr>
        <w:t>apaciteta. Ova podkomponenta pružiće</w:t>
      </w:r>
      <w:r w:rsidRPr="005A6BC2">
        <w:rPr>
          <w:rFonts w:ascii="Calibri" w:hAnsi="Calibri" w:cs="Calibri"/>
          <w:lang w:val="hr-HR"/>
        </w:rPr>
        <w:t xml:space="preserve"> </w:t>
      </w:r>
      <w:r w:rsidR="00AA63F7" w:rsidRPr="005A6BC2">
        <w:rPr>
          <w:rFonts w:ascii="Calibri" w:hAnsi="Calibri" w:cs="Calibri"/>
          <w:lang w:val="hr-HR"/>
        </w:rPr>
        <w:t>tehničku pomoć u podršci izradi</w:t>
      </w:r>
      <w:r w:rsidRPr="005A6BC2">
        <w:rPr>
          <w:rFonts w:ascii="Calibri" w:hAnsi="Calibri" w:cs="Calibri"/>
          <w:lang w:val="hr-HR"/>
        </w:rPr>
        <w:t xml:space="preserve"> politika i propisa koji rješavaju prepreke u stvaranju dinamičnog, tržišno orijentisanog i produktivnog šumarskog sektora. </w:t>
      </w:r>
      <w:r w:rsidR="00600FDB" w:rsidRPr="005A6BC2">
        <w:rPr>
          <w:rFonts w:ascii="Calibri" w:hAnsi="Calibri" w:cs="Calibri"/>
          <w:lang w:val="hr-HR"/>
        </w:rPr>
        <w:t>Takođe</w:t>
      </w:r>
      <w:r w:rsidRPr="005A6BC2">
        <w:rPr>
          <w:rFonts w:ascii="Calibri" w:hAnsi="Calibri" w:cs="Calibri"/>
          <w:lang w:val="hr-HR"/>
        </w:rPr>
        <w:t xml:space="preserve"> će olakšati efikasnu implementaciju novog Zakona o šumama uspostavljanjem operativnih mehanizama, po</w:t>
      </w:r>
      <w:r w:rsidR="00AA63F7" w:rsidRPr="005A6BC2">
        <w:rPr>
          <w:rFonts w:ascii="Calibri" w:hAnsi="Calibri" w:cs="Calibri"/>
          <w:lang w:val="hr-HR"/>
        </w:rPr>
        <w:t>moći u pripremi ključnih podzakonskih akata i propisa, kao i</w:t>
      </w:r>
      <w:r w:rsidRPr="005A6BC2">
        <w:rPr>
          <w:rFonts w:ascii="Calibri" w:hAnsi="Calibri" w:cs="Calibri"/>
          <w:lang w:val="hr-HR"/>
        </w:rPr>
        <w:t xml:space="preserve"> jačanjem institucionalnih kapaciteta i okvira. Tehnička pomoć biće pružena u sljedećim oblastima: </w:t>
      </w:r>
    </w:p>
    <w:p w14:paraId="5256C3FB" w14:textId="077C35A9" w:rsidR="001816D3" w:rsidRPr="005A6BC2" w:rsidRDefault="001816D3" w:rsidP="00A96F70">
      <w:pPr>
        <w:pStyle w:val="ListParagraph"/>
        <w:numPr>
          <w:ilvl w:val="0"/>
          <w:numId w:val="99"/>
        </w:numPr>
        <w:spacing w:line="278" w:lineRule="auto"/>
        <w:jc w:val="both"/>
        <w:rPr>
          <w:rFonts w:ascii="Calibri" w:hAnsi="Calibri" w:cs="Calibri"/>
          <w:lang w:val="hr-HR"/>
        </w:rPr>
      </w:pPr>
      <w:r w:rsidRPr="005A6BC2">
        <w:rPr>
          <w:rFonts w:ascii="Calibri" w:hAnsi="Calibri" w:cs="Calibri"/>
          <w:lang w:val="hr-HR"/>
        </w:rPr>
        <w:t xml:space="preserve">Podrška formulisanju politika, propisa i operativnih smjernica za jačanje konkurentnosti sektora, s posebnim naglaskom na usklađenost sa </w:t>
      </w:r>
      <w:r w:rsidR="00AA63F7" w:rsidRPr="005A6BC2">
        <w:rPr>
          <w:rFonts w:ascii="Calibri" w:hAnsi="Calibri" w:cs="Calibri"/>
          <w:lang w:val="hr-HR"/>
        </w:rPr>
        <w:t>Regulativom (EU) o stavljanju na tržište i izvozu proizvoda koji ne doprinose krčenju i degradaciji šuma</w:t>
      </w:r>
      <w:r w:rsidR="00AA63F7" w:rsidRPr="005A6BC2">
        <w:rPr>
          <w:lang w:val="hr-HR"/>
        </w:rPr>
        <w:t xml:space="preserve"> (</w:t>
      </w:r>
      <w:r w:rsidR="00AA63F7" w:rsidRPr="005A6BC2">
        <w:rPr>
          <w:rFonts w:ascii="Calibri" w:hAnsi="Calibri" w:cs="Calibri"/>
          <w:lang w:val="hr-HR"/>
        </w:rPr>
        <w:t>EUDR)</w:t>
      </w:r>
      <w:r w:rsidRPr="005A6BC2">
        <w:rPr>
          <w:rFonts w:ascii="Calibri" w:hAnsi="Calibri" w:cs="Calibri"/>
          <w:lang w:val="hr-HR"/>
        </w:rPr>
        <w:t>;</w:t>
      </w:r>
    </w:p>
    <w:p w14:paraId="65A94A6D" w14:textId="4680DDDE" w:rsidR="001816D3" w:rsidRPr="005A6BC2" w:rsidRDefault="001816D3" w:rsidP="00A96F70">
      <w:pPr>
        <w:pStyle w:val="ListParagraph"/>
        <w:numPr>
          <w:ilvl w:val="0"/>
          <w:numId w:val="99"/>
        </w:numPr>
        <w:spacing w:line="278" w:lineRule="auto"/>
        <w:jc w:val="both"/>
        <w:rPr>
          <w:rFonts w:ascii="Calibri" w:hAnsi="Calibri" w:cs="Calibri"/>
          <w:lang w:val="hr-HR"/>
        </w:rPr>
      </w:pPr>
      <w:r w:rsidRPr="005A6BC2">
        <w:rPr>
          <w:rFonts w:ascii="Calibri" w:hAnsi="Calibri" w:cs="Calibri"/>
          <w:lang w:val="hr-HR"/>
        </w:rPr>
        <w:t>Pregled i ažuriranj</w:t>
      </w:r>
      <w:r w:rsidR="00AA63F7" w:rsidRPr="005A6BC2">
        <w:rPr>
          <w:rFonts w:ascii="Calibri" w:hAnsi="Calibri" w:cs="Calibri"/>
          <w:lang w:val="hr-HR"/>
        </w:rPr>
        <w:t xml:space="preserve">e institucionalnih i </w:t>
      </w:r>
      <w:r w:rsidRPr="005A6BC2">
        <w:rPr>
          <w:rFonts w:ascii="Calibri" w:hAnsi="Calibri" w:cs="Calibri"/>
          <w:lang w:val="hr-HR"/>
        </w:rPr>
        <w:t>okvira</w:t>
      </w:r>
      <w:r w:rsidR="00AA63F7" w:rsidRPr="005A6BC2">
        <w:rPr>
          <w:rFonts w:ascii="Calibri" w:hAnsi="Calibri" w:cs="Calibri"/>
          <w:lang w:val="hr-HR"/>
        </w:rPr>
        <w:t xml:space="preserve"> politike</w:t>
      </w:r>
      <w:r w:rsidRPr="005A6BC2">
        <w:rPr>
          <w:rFonts w:ascii="Calibri" w:hAnsi="Calibri" w:cs="Calibri"/>
          <w:lang w:val="hr-HR"/>
        </w:rPr>
        <w:t xml:space="preserve"> za upravljanje šumskim požarima, mod</w:t>
      </w:r>
      <w:r w:rsidR="004F35DB" w:rsidRPr="005A6BC2">
        <w:rPr>
          <w:rFonts w:ascii="Calibri" w:hAnsi="Calibri" w:cs="Calibri"/>
          <w:lang w:val="hr-HR"/>
        </w:rPr>
        <w:t>ernizaciju sistema za sprečavanje</w:t>
      </w:r>
      <w:r w:rsidRPr="005A6BC2">
        <w:rPr>
          <w:rFonts w:ascii="Calibri" w:hAnsi="Calibri" w:cs="Calibri"/>
          <w:lang w:val="hr-HR"/>
        </w:rPr>
        <w:t>, detekciju i upozoravanje na šumske požare. To uključuje razvoj planova hitnog odgovora za državno preduzeće, kao i jačanje kapaciteta za implementaciju ovih strategija kroz ciljanu obuku i razvoj kapaciteta;</w:t>
      </w:r>
    </w:p>
    <w:p w14:paraId="2A991410" w14:textId="0CE083AD" w:rsidR="001816D3" w:rsidRPr="005A6BC2" w:rsidRDefault="001816D3" w:rsidP="00A96F70">
      <w:pPr>
        <w:pStyle w:val="ListParagraph"/>
        <w:numPr>
          <w:ilvl w:val="0"/>
          <w:numId w:val="99"/>
        </w:numPr>
        <w:spacing w:line="278" w:lineRule="auto"/>
        <w:jc w:val="both"/>
        <w:rPr>
          <w:rFonts w:ascii="Calibri" w:hAnsi="Calibri" w:cs="Calibri"/>
          <w:lang w:val="hr-HR"/>
        </w:rPr>
      </w:pPr>
      <w:r w:rsidRPr="005A6BC2">
        <w:rPr>
          <w:rFonts w:ascii="Calibri" w:hAnsi="Calibri" w:cs="Calibri"/>
          <w:lang w:val="hr-HR"/>
        </w:rPr>
        <w:t>Podržavanje razvoja standarda perf</w:t>
      </w:r>
      <w:r w:rsidR="00AA63F7" w:rsidRPr="005A6BC2">
        <w:rPr>
          <w:rFonts w:ascii="Calibri" w:hAnsi="Calibri" w:cs="Calibri"/>
          <w:lang w:val="hr-HR"/>
        </w:rPr>
        <w:t xml:space="preserve">ormansi i usklađenosti za </w:t>
      </w:r>
      <w:r w:rsidRPr="005A6BC2">
        <w:rPr>
          <w:rFonts w:ascii="Calibri" w:hAnsi="Calibri" w:cs="Calibri"/>
          <w:lang w:val="hr-HR"/>
        </w:rPr>
        <w:t xml:space="preserve">izvođače </w:t>
      </w:r>
      <w:r w:rsidR="00AA63F7" w:rsidRPr="005A6BC2">
        <w:rPr>
          <w:rFonts w:ascii="Calibri" w:hAnsi="Calibri" w:cs="Calibri"/>
          <w:lang w:val="hr-HR"/>
        </w:rPr>
        <w:t>iz javnog sektora kroz implementaciju mehanizama s</w:t>
      </w:r>
      <w:r w:rsidRPr="005A6BC2">
        <w:rPr>
          <w:rFonts w:ascii="Calibri" w:hAnsi="Calibri" w:cs="Calibri"/>
          <w:lang w:val="hr-HR"/>
        </w:rPr>
        <w:t>ertifikacije i revizije rad</w:t>
      </w:r>
      <w:r w:rsidR="00AA63F7" w:rsidRPr="005A6BC2">
        <w:rPr>
          <w:rFonts w:ascii="Calibri" w:hAnsi="Calibri" w:cs="Calibri"/>
          <w:lang w:val="hr-HR"/>
        </w:rPr>
        <w:t>i promocije održivog snabdijevanja drvnom sirovinom</w:t>
      </w:r>
      <w:r w:rsidRPr="005A6BC2">
        <w:rPr>
          <w:rFonts w:ascii="Calibri" w:hAnsi="Calibri" w:cs="Calibri"/>
          <w:lang w:val="hr-HR"/>
        </w:rPr>
        <w:t>;</w:t>
      </w:r>
    </w:p>
    <w:p w14:paraId="4DA362D5" w14:textId="00745081" w:rsidR="001816D3" w:rsidRPr="005A6BC2" w:rsidRDefault="00AA63F7" w:rsidP="00A96F70">
      <w:pPr>
        <w:pStyle w:val="ListParagraph"/>
        <w:numPr>
          <w:ilvl w:val="0"/>
          <w:numId w:val="99"/>
        </w:numPr>
        <w:spacing w:line="278" w:lineRule="auto"/>
        <w:jc w:val="both"/>
        <w:rPr>
          <w:rFonts w:ascii="Calibri" w:hAnsi="Calibri" w:cs="Calibri"/>
          <w:lang w:val="hr-HR"/>
        </w:rPr>
      </w:pPr>
      <w:r w:rsidRPr="005A6BC2">
        <w:rPr>
          <w:rFonts w:ascii="Calibri" w:hAnsi="Calibri" w:cs="Calibri"/>
          <w:lang w:val="hr-HR"/>
        </w:rPr>
        <w:t>Sp</w:t>
      </w:r>
      <w:r w:rsidR="001816D3" w:rsidRPr="005A6BC2">
        <w:rPr>
          <w:rFonts w:ascii="Calibri" w:hAnsi="Calibri" w:cs="Calibri"/>
          <w:lang w:val="hr-HR"/>
        </w:rPr>
        <w:t>rovođenje tržišnih studija i unapređenje tržišnih informacija o proizvodnji i prodaji drveta, poboljšanje pristupa stranim investicijama i olakšavanje ulaska na jedinstveno tržište Evropske unije;</w:t>
      </w:r>
    </w:p>
    <w:p w14:paraId="101367FD" w14:textId="54CF1B29" w:rsidR="001816D3" w:rsidRPr="005A6BC2" w:rsidRDefault="001816D3" w:rsidP="00A96F70">
      <w:pPr>
        <w:pStyle w:val="ListParagraph"/>
        <w:numPr>
          <w:ilvl w:val="0"/>
          <w:numId w:val="99"/>
        </w:numPr>
        <w:spacing w:line="278" w:lineRule="auto"/>
        <w:jc w:val="both"/>
        <w:rPr>
          <w:rFonts w:ascii="Calibri" w:hAnsi="Calibri" w:cs="Calibri"/>
          <w:lang w:val="hr-HR"/>
        </w:rPr>
      </w:pPr>
      <w:r w:rsidRPr="005A6BC2">
        <w:rPr>
          <w:rFonts w:ascii="Calibri" w:hAnsi="Calibri" w:cs="Calibri"/>
          <w:lang w:val="hr-HR"/>
        </w:rPr>
        <w:t>Razvijanje protokola i procedura za jačanje nadzora organa reda i regulatornog nadzora u borbi protiv ilegalne sječe, kroz mjere kao što su proširenje le</w:t>
      </w:r>
      <w:r w:rsidR="00AA63F7" w:rsidRPr="005A6BC2">
        <w:rPr>
          <w:rFonts w:ascii="Calibri" w:hAnsi="Calibri" w:cs="Calibri"/>
          <w:lang w:val="hr-HR"/>
        </w:rPr>
        <w:t>galnog pristupa drvetu i ogrjevnom drvetu</w:t>
      </w:r>
      <w:r w:rsidRPr="005A6BC2">
        <w:rPr>
          <w:rFonts w:ascii="Calibri" w:hAnsi="Calibri" w:cs="Calibri"/>
          <w:lang w:val="hr-HR"/>
        </w:rPr>
        <w:t>, poboljšanje nadzora i do</w:t>
      </w:r>
      <w:r w:rsidR="00AA63F7" w:rsidRPr="005A6BC2">
        <w:rPr>
          <w:rFonts w:ascii="Calibri" w:hAnsi="Calibri" w:cs="Calibri"/>
          <w:lang w:val="hr-HR"/>
        </w:rPr>
        <w:t>kumentacije ovlašć</w:t>
      </w:r>
      <w:r w:rsidR="005F108F" w:rsidRPr="005A6BC2">
        <w:rPr>
          <w:rFonts w:ascii="Calibri" w:hAnsi="Calibri" w:cs="Calibri"/>
          <w:lang w:val="hr-HR"/>
        </w:rPr>
        <w:t>ene</w:t>
      </w:r>
      <w:r w:rsidRPr="005A6BC2">
        <w:rPr>
          <w:rFonts w:ascii="Calibri" w:hAnsi="Calibri" w:cs="Calibri"/>
          <w:lang w:val="hr-HR"/>
        </w:rPr>
        <w:t xml:space="preserve"> </w:t>
      </w:r>
      <w:r w:rsidR="005F108F" w:rsidRPr="005A6BC2">
        <w:rPr>
          <w:rFonts w:ascii="Calibri" w:hAnsi="Calibri" w:cs="Calibri"/>
          <w:lang w:val="hr-HR"/>
        </w:rPr>
        <w:t>sječe drvne mase</w:t>
      </w:r>
      <w:r w:rsidRPr="005A6BC2">
        <w:rPr>
          <w:rFonts w:ascii="Calibri" w:hAnsi="Calibri" w:cs="Calibri"/>
          <w:lang w:val="hr-HR"/>
        </w:rPr>
        <w:t xml:space="preserve">, čime se povećava učestalost i efikasnost </w:t>
      </w:r>
      <w:r w:rsidR="00AA63F7" w:rsidRPr="005A6BC2">
        <w:rPr>
          <w:rFonts w:ascii="Calibri" w:hAnsi="Calibri" w:cs="Calibri"/>
          <w:lang w:val="hr-HR"/>
        </w:rPr>
        <w:t>inspekcijskog nadzora u šumarstvu</w:t>
      </w:r>
      <w:r w:rsidRPr="005A6BC2">
        <w:rPr>
          <w:rFonts w:ascii="Calibri" w:hAnsi="Calibri" w:cs="Calibri"/>
          <w:lang w:val="hr-HR"/>
        </w:rPr>
        <w:t>.</w:t>
      </w:r>
    </w:p>
    <w:p w14:paraId="538909E2" w14:textId="74B6AB06" w:rsidR="001816D3" w:rsidRPr="005A6BC2" w:rsidRDefault="001816D3" w:rsidP="001816D3">
      <w:pPr>
        <w:jc w:val="both"/>
        <w:rPr>
          <w:rFonts w:ascii="Calibri" w:hAnsi="Calibri" w:cs="Calibri"/>
          <w:lang w:val="hr-HR"/>
        </w:rPr>
      </w:pPr>
      <w:r w:rsidRPr="005A6BC2">
        <w:rPr>
          <w:rFonts w:ascii="Calibri" w:hAnsi="Calibri" w:cs="Calibri"/>
          <w:lang w:val="hr-HR"/>
        </w:rPr>
        <w:t>Podkomponenta 1.2: Modernizacija mjerenja i sljedivosti šumskih resursa (3,5 miliona dolara). Ova podkomponenta će se fokusirati na unapređenje sistema koji mjer</w:t>
      </w:r>
      <w:r w:rsidR="005F108F" w:rsidRPr="005A6BC2">
        <w:rPr>
          <w:rFonts w:ascii="Calibri" w:hAnsi="Calibri" w:cs="Calibri"/>
          <w:lang w:val="hr-HR"/>
        </w:rPr>
        <w:t>e šumske resurse i šumski ugljenik</w:t>
      </w:r>
      <w:r w:rsidRPr="005A6BC2">
        <w:rPr>
          <w:rFonts w:ascii="Calibri" w:hAnsi="Calibri" w:cs="Calibri"/>
          <w:lang w:val="hr-HR"/>
        </w:rPr>
        <w:t>, kao i onih koji uspostavljaju lanac čuvanja šumskih proizvoda. Poboljšanje snabdijevanja informaci</w:t>
      </w:r>
      <w:r w:rsidR="008F6776" w:rsidRPr="005A6BC2">
        <w:rPr>
          <w:rFonts w:ascii="Calibri" w:hAnsi="Calibri" w:cs="Calibri"/>
          <w:lang w:val="hr-HR"/>
        </w:rPr>
        <w:t>jama pomoći će u odlukama u gazdovanju</w:t>
      </w:r>
      <w:r w:rsidR="005F108F" w:rsidRPr="005A6BC2">
        <w:rPr>
          <w:rFonts w:ascii="Calibri" w:hAnsi="Calibri" w:cs="Calibri"/>
          <w:lang w:val="hr-HR"/>
        </w:rPr>
        <w:t xml:space="preserve"> šumama, čime se obezbjeđuje predvidljivije, transparentnije i legalnije</w:t>
      </w:r>
      <w:r w:rsidRPr="005A6BC2">
        <w:rPr>
          <w:rFonts w:ascii="Calibri" w:hAnsi="Calibri" w:cs="Calibri"/>
          <w:lang w:val="hr-HR"/>
        </w:rPr>
        <w:t xml:space="preserve"> snabdijevanje drvetom. Aktivnosti predviđene u okviru ove podkomponente su:</w:t>
      </w:r>
    </w:p>
    <w:p w14:paraId="4B4D0D0D" w14:textId="0AF2C187" w:rsidR="001816D3" w:rsidRPr="005A6BC2" w:rsidRDefault="001816D3"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 xml:space="preserve">Ažurirajte </w:t>
      </w:r>
      <w:r w:rsidR="005F108F" w:rsidRPr="005A6BC2">
        <w:rPr>
          <w:rFonts w:ascii="Calibri" w:hAnsi="Calibri" w:cs="Calibri"/>
          <w:lang w:val="hr-HR"/>
        </w:rPr>
        <w:t>Informacionog sistema za</w:t>
      </w:r>
      <w:r w:rsidRPr="005A6BC2">
        <w:rPr>
          <w:rFonts w:ascii="Calibri" w:hAnsi="Calibri" w:cs="Calibri"/>
          <w:lang w:val="hr-HR"/>
        </w:rPr>
        <w:t xml:space="preserve"> </w:t>
      </w:r>
      <w:r w:rsidR="005F108F" w:rsidRPr="005A6BC2">
        <w:rPr>
          <w:rFonts w:ascii="Calibri" w:hAnsi="Calibri" w:cs="Calibri"/>
          <w:lang w:val="hr-HR"/>
        </w:rPr>
        <w:t>gazdovanje</w:t>
      </w:r>
      <w:r w:rsidR="008F6776" w:rsidRPr="005A6BC2">
        <w:rPr>
          <w:rFonts w:ascii="Calibri" w:hAnsi="Calibri" w:cs="Calibri"/>
          <w:lang w:val="hr-HR"/>
        </w:rPr>
        <w:t xml:space="preserve"> šumama</w:t>
      </w:r>
      <w:r w:rsidRPr="005A6BC2">
        <w:rPr>
          <w:rFonts w:ascii="Calibri" w:hAnsi="Calibri" w:cs="Calibri"/>
          <w:lang w:val="hr-HR"/>
        </w:rPr>
        <w:t xml:space="preserve"> (FMIS), uključujući integraciju skupova podataka Geografskog informacionog sistema (GIS). Ovo unapređenje će se zasnivati na </w:t>
      </w:r>
      <w:r w:rsidR="005F108F" w:rsidRPr="005A6BC2">
        <w:rPr>
          <w:rFonts w:ascii="Calibri" w:hAnsi="Calibri" w:cs="Calibri"/>
          <w:lang w:val="hr-HR"/>
        </w:rPr>
        <w:t>Projektnom zadatku</w:t>
      </w:r>
      <w:r w:rsidRPr="005A6BC2">
        <w:rPr>
          <w:rFonts w:ascii="Calibri" w:hAnsi="Calibri" w:cs="Calibri"/>
          <w:lang w:val="hr-HR"/>
        </w:rPr>
        <w:t xml:space="preserve"> (</w:t>
      </w:r>
      <w:r w:rsidR="005F108F" w:rsidRPr="005A6BC2">
        <w:rPr>
          <w:rFonts w:ascii="Calibri" w:hAnsi="Calibri" w:cs="Calibri"/>
          <w:lang w:val="hr-HR"/>
        </w:rPr>
        <w:t>PZ</w:t>
      </w:r>
      <w:r w:rsidRPr="005A6BC2">
        <w:rPr>
          <w:rFonts w:ascii="Calibri" w:hAnsi="Calibri" w:cs="Calibri"/>
          <w:lang w:val="hr-HR"/>
        </w:rPr>
        <w:t xml:space="preserve">) </w:t>
      </w:r>
      <w:r w:rsidR="005F108F" w:rsidRPr="005A6BC2">
        <w:rPr>
          <w:rFonts w:ascii="Calibri" w:hAnsi="Calibri" w:cs="Calibri"/>
          <w:lang w:val="hr-HR"/>
        </w:rPr>
        <w:t xml:space="preserve">izrađenom </w:t>
      </w:r>
      <w:r w:rsidRPr="005A6BC2">
        <w:rPr>
          <w:rFonts w:ascii="Calibri" w:hAnsi="Calibri" w:cs="Calibri"/>
          <w:lang w:val="hr-HR"/>
        </w:rPr>
        <w:t>uz finansijsku podršku Evropske unije.</w:t>
      </w:r>
    </w:p>
    <w:p w14:paraId="65FA7F6A" w14:textId="7ABF236B" w:rsidR="001816D3" w:rsidRPr="005A6BC2" w:rsidRDefault="00D95615"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Ažuriranje koncepta</w:t>
      </w:r>
      <w:r w:rsidR="001816D3" w:rsidRPr="005A6BC2">
        <w:rPr>
          <w:rFonts w:ascii="Calibri" w:hAnsi="Calibri" w:cs="Calibri"/>
          <w:lang w:val="hr-HR"/>
        </w:rPr>
        <w:t xml:space="preserve"> Nacionalnog šumskog inventara (NFI) radi poboljšanja procjene količine i kvaliteta trenutnih šumskih resursa i zaliha uglj</w:t>
      </w:r>
      <w:r w:rsidR="005F108F" w:rsidRPr="005A6BC2">
        <w:rPr>
          <w:rFonts w:ascii="Calibri" w:hAnsi="Calibri" w:cs="Calibri"/>
          <w:lang w:val="hr-HR"/>
        </w:rPr>
        <w:t>en</w:t>
      </w:r>
      <w:r w:rsidR="001816D3" w:rsidRPr="005A6BC2">
        <w:rPr>
          <w:rFonts w:ascii="Calibri" w:hAnsi="Calibri" w:cs="Calibri"/>
          <w:lang w:val="hr-HR"/>
        </w:rPr>
        <w:t>ika, omogu</w:t>
      </w:r>
      <w:r w:rsidR="005F108F" w:rsidRPr="005A6BC2">
        <w:rPr>
          <w:rFonts w:ascii="Calibri" w:hAnsi="Calibri" w:cs="Calibri"/>
          <w:lang w:val="hr-HR"/>
        </w:rPr>
        <w:t>ćavajući efikasnija ažuriranja P</w:t>
      </w:r>
      <w:r w:rsidR="001816D3" w:rsidRPr="005A6BC2">
        <w:rPr>
          <w:rFonts w:ascii="Calibri" w:hAnsi="Calibri" w:cs="Calibri"/>
          <w:lang w:val="hr-HR"/>
        </w:rPr>
        <w:t xml:space="preserve">lanova </w:t>
      </w:r>
      <w:r w:rsidR="008F6776" w:rsidRPr="005A6BC2">
        <w:rPr>
          <w:rFonts w:ascii="Calibri" w:hAnsi="Calibri" w:cs="Calibri"/>
          <w:lang w:val="hr-HR"/>
        </w:rPr>
        <w:t>gazdovanja šumama</w:t>
      </w:r>
      <w:r w:rsidR="001816D3" w:rsidRPr="005A6BC2">
        <w:rPr>
          <w:rFonts w:ascii="Calibri" w:hAnsi="Calibri" w:cs="Calibri"/>
          <w:lang w:val="hr-HR"/>
        </w:rPr>
        <w:t xml:space="preserve"> (FMP).</w:t>
      </w:r>
    </w:p>
    <w:p w14:paraId="55F70197" w14:textId="55651218" w:rsidR="001816D3" w:rsidRPr="005A6BC2" w:rsidRDefault="005F108F"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Unapređenje postojećeg sistema valorizacije drvne mase kroz unapređenje Sistema za podršku odlučivanju (DSS), koji će obezbijediti preciznije procjene zapremine, broja i strukture po debljinskim klasama drvnih sortimenata koji se mogu posjeći iz stojećih šumskih sastojina</w:t>
      </w:r>
      <w:r w:rsidR="001816D3" w:rsidRPr="005A6BC2">
        <w:rPr>
          <w:rFonts w:ascii="Calibri" w:hAnsi="Calibri" w:cs="Calibri"/>
          <w:lang w:val="hr-HR"/>
        </w:rPr>
        <w:t>.</w:t>
      </w:r>
    </w:p>
    <w:p w14:paraId="0004CFE8" w14:textId="35CB185C" w:rsidR="001816D3" w:rsidRPr="005A6BC2" w:rsidRDefault="001816D3"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Podržavanje uspostavljanja Elektro</w:t>
      </w:r>
      <w:r w:rsidR="005F108F" w:rsidRPr="005A6BC2">
        <w:rPr>
          <w:rFonts w:ascii="Calibri" w:hAnsi="Calibri" w:cs="Calibri"/>
          <w:lang w:val="hr-HR"/>
        </w:rPr>
        <w:t>nskog sistema za praćenje drvne mase</w:t>
      </w:r>
      <w:r w:rsidRPr="005A6BC2">
        <w:rPr>
          <w:rFonts w:ascii="Calibri" w:hAnsi="Calibri" w:cs="Calibri"/>
          <w:lang w:val="hr-HR"/>
        </w:rPr>
        <w:t xml:space="preserve"> (ETTS) radi poboljšanja sljedivosti i transparentnosti kroz cij</w:t>
      </w:r>
      <w:r w:rsidR="005F108F" w:rsidRPr="005A6BC2">
        <w:rPr>
          <w:rFonts w:ascii="Calibri" w:hAnsi="Calibri" w:cs="Calibri"/>
          <w:lang w:val="hr-HR"/>
        </w:rPr>
        <w:t xml:space="preserve">eli lanac snabdijevanja drvnom sirovinom </w:t>
      </w:r>
      <w:r w:rsidRPr="005A6BC2">
        <w:rPr>
          <w:rFonts w:ascii="Calibri" w:hAnsi="Calibri" w:cs="Calibri"/>
          <w:lang w:val="hr-HR"/>
        </w:rPr>
        <w:t>kroz razvoj sistema, pružanje komplementarne tehničke pomoći i nabavku potrebne opreme za njegovo funkcionisanje.</w:t>
      </w:r>
    </w:p>
    <w:p w14:paraId="53A8A6C9" w14:textId="049B4223" w:rsidR="001816D3" w:rsidRPr="005A6BC2" w:rsidRDefault="001816D3"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Ažuriranje sistema mjerenja, izvještavanja i verifikacije (MRV) radi boljeg praćenja emisija i sekvestracije uglj</w:t>
      </w:r>
      <w:r w:rsidR="005F108F" w:rsidRPr="005A6BC2">
        <w:rPr>
          <w:rFonts w:ascii="Calibri" w:hAnsi="Calibri" w:cs="Calibri"/>
          <w:lang w:val="hr-HR"/>
        </w:rPr>
        <w:t>en</w:t>
      </w:r>
      <w:r w:rsidRPr="005A6BC2">
        <w:rPr>
          <w:rFonts w:ascii="Calibri" w:hAnsi="Calibri" w:cs="Calibri"/>
          <w:lang w:val="hr-HR"/>
        </w:rPr>
        <w:t>ika u šumskom sektoru, podržavajući usklađenost sa nacionalnim i međunarodnim zahtjevima za izvještavanje.</w:t>
      </w:r>
    </w:p>
    <w:p w14:paraId="08134D02" w14:textId="77777777" w:rsidR="001816D3" w:rsidRPr="005A6BC2" w:rsidRDefault="001816D3"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Proširenje prikupljanja, analize i izvještavanja zvaničnih šumarskih statistika. Ovo će biti implementirano u partnerstvu sa MONSTAT-om, fokusirajući se na dva glavna područja: (a) automatizaciju procesa prikupljanja, analize i objavljivanja podataka, i (b) izgradnju kapaciteta MONSTAT-a kroz programe razmjene znanja i nabavku ključnih materijala.</w:t>
      </w:r>
    </w:p>
    <w:p w14:paraId="677DFAD9" w14:textId="5068BCA5" w:rsidR="001816D3" w:rsidRPr="005A6BC2" w:rsidRDefault="001816D3" w:rsidP="00A96F70">
      <w:pPr>
        <w:pStyle w:val="ListParagraph"/>
        <w:numPr>
          <w:ilvl w:val="0"/>
          <w:numId w:val="100"/>
        </w:numPr>
        <w:spacing w:line="278" w:lineRule="auto"/>
        <w:jc w:val="both"/>
        <w:rPr>
          <w:rFonts w:ascii="Calibri" w:hAnsi="Calibri" w:cs="Calibri"/>
          <w:lang w:val="hr-HR"/>
        </w:rPr>
      </w:pPr>
      <w:r w:rsidRPr="005A6BC2">
        <w:rPr>
          <w:rFonts w:ascii="Calibri" w:hAnsi="Calibri" w:cs="Calibri"/>
          <w:lang w:val="hr-HR"/>
        </w:rPr>
        <w:t>Uspostavljanj</w:t>
      </w:r>
      <w:r w:rsidR="005F108F" w:rsidRPr="005A6BC2">
        <w:rPr>
          <w:rFonts w:ascii="Calibri" w:hAnsi="Calibri" w:cs="Calibri"/>
          <w:lang w:val="hr-HR"/>
        </w:rPr>
        <w:t>e sveobuhvatnog, jedinstvenog</w:t>
      </w:r>
      <w:r w:rsidR="00956E2F" w:rsidRPr="005A6BC2">
        <w:rPr>
          <w:rFonts w:ascii="Calibri" w:hAnsi="Calibri" w:cs="Calibri"/>
          <w:lang w:val="hr-HR"/>
        </w:rPr>
        <w:t xml:space="preserve"> (one-stop)</w:t>
      </w:r>
      <w:r w:rsidR="005F108F" w:rsidRPr="005A6BC2">
        <w:rPr>
          <w:rFonts w:ascii="Calibri" w:hAnsi="Calibri" w:cs="Calibri"/>
          <w:lang w:val="hr-HR"/>
        </w:rPr>
        <w:t>, v</w:t>
      </w:r>
      <w:r w:rsidRPr="005A6BC2">
        <w:rPr>
          <w:rFonts w:ascii="Calibri" w:hAnsi="Calibri" w:cs="Calibri"/>
          <w:lang w:val="hr-HR"/>
        </w:rPr>
        <w:t>eb-baziranog portala za pristup podacima iz FMIS-a, uključujući rezultate</w:t>
      </w:r>
      <w:r w:rsidR="005F108F" w:rsidRPr="005A6BC2">
        <w:rPr>
          <w:rFonts w:ascii="Calibri" w:hAnsi="Calibri" w:cs="Calibri"/>
          <w:lang w:val="hr-HR"/>
        </w:rPr>
        <w:t xml:space="preserve"> Nacionalne inventure šuma (NFI)</w:t>
      </w:r>
      <w:r w:rsidRPr="005A6BC2">
        <w:rPr>
          <w:rFonts w:ascii="Calibri" w:hAnsi="Calibri" w:cs="Calibri"/>
          <w:lang w:val="hr-HR"/>
        </w:rPr>
        <w:t xml:space="preserve">, </w:t>
      </w:r>
      <w:r w:rsidR="005F108F" w:rsidRPr="005A6BC2">
        <w:rPr>
          <w:rFonts w:ascii="Calibri" w:hAnsi="Calibri" w:cs="Calibri"/>
          <w:lang w:val="hr-HR"/>
        </w:rPr>
        <w:t xml:space="preserve">izlazne podatke Sistema za podršku odlučivanju (DSS), </w:t>
      </w:r>
      <w:r w:rsidR="00956E2F" w:rsidRPr="005A6BC2">
        <w:rPr>
          <w:rFonts w:ascii="Calibri" w:hAnsi="Calibri" w:cs="Calibri"/>
          <w:lang w:val="hr-HR"/>
        </w:rPr>
        <w:t>Elektronskog sistema za praćenje drvne mase (</w:t>
      </w:r>
      <w:r w:rsidR="005F108F" w:rsidRPr="005A6BC2">
        <w:rPr>
          <w:rFonts w:ascii="Calibri" w:hAnsi="Calibri" w:cs="Calibri"/>
          <w:lang w:val="hr-HR"/>
        </w:rPr>
        <w:t>ETTS</w:t>
      </w:r>
      <w:r w:rsidR="00956E2F" w:rsidRPr="005A6BC2">
        <w:rPr>
          <w:rFonts w:ascii="Calibri" w:hAnsi="Calibri" w:cs="Calibri"/>
          <w:lang w:val="hr-HR"/>
        </w:rPr>
        <w:t>)</w:t>
      </w:r>
      <w:r w:rsidR="005F108F" w:rsidRPr="005A6BC2">
        <w:rPr>
          <w:rFonts w:ascii="Calibri" w:hAnsi="Calibri" w:cs="Calibri"/>
          <w:lang w:val="hr-HR"/>
        </w:rPr>
        <w:t xml:space="preserve">, </w:t>
      </w:r>
      <w:r w:rsidR="00956E2F" w:rsidRPr="005A6BC2">
        <w:rPr>
          <w:rFonts w:ascii="Calibri" w:hAnsi="Calibri" w:cs="Calibri"/>
          <w:lang w:val="hr-HR"/>
        </w:rPr>
        <w:t xml:space="preserve">mjerenja, izvještavanja i verifikacije </w:t>
      </w:r>
      <w:r w:rsidR="00956E2F" w:rsidRPr="005A6BC2">
        <w:rPr>
          <w:lang w:val="hr-HR"/>
        </w:rPr>
        <w:t>(</w:t>
      </w:r>
      <w:r w:rsidR="005F108F" w:rsidRPr="005A6BC2">
        <w:rPr>
          <w:rFonts w:ascii="Calibri" w:hAnsi="Calibri" w:cs="Calibri"/>
          <w:lang w:val="hr-HR"/>
        </w:rPr>
        <w:t>MRV</w:t>
      </w:r>
      <w:r w:rsidR="00956E2F" w:rsidRPr="005A6BC2">
        <w:rPr>
          <w:rFonts w:ascii="Calibri" w:hAnsi="Calibri" w:cs="Calibri"/>
          <w:lang w:val="hr-HR"/>
        </w:rPr>
        <w:t>)</w:t>
      </w:r>
      <w:r w:rsidR="005F108F" w:rsidRPr="005A6BC2">
        <w:rPr>
          <w:rFonts w:ascii="Calibri" w:hAnsi="Calibri" w:cs="Calibri"/>
          <w:lang w:val="hr-HR"/>
        </w:rPr>
        <w:t xml:space="preserve"> i statističke izvještaje, uz obezbjeđivanje transparentnosti i jednostavnog pristupa za sve zainteresovane strane.</w:t>
      </w:r>
    </w:p>
    <w:p w14:paraId="670D4EB7" w14:textId="251309C1" w:rsidR="001816D3" w:rsidRPr="005A6BC2" w:rsidRDefault="001816D3" w:rsidP="001816D3">
      <w:pPr>
        <w:jc w:val="both"/>
        <w:rPr>
          <w:rFonts w:ascii="Calibri" w:hAnsi="Calibri" w:cs="Calibri"/>
          <w:lang w:val="hr-HR"/>
        </w:rPr>
      </w:pPr>
      <w:r w:rsidRPr="005A6BC2">
        <w:rPr>
          <w:rFonts w:ascii="Calibri" w:hAnsi="Calibri" w:cs="Calibri"/>
          <w:lang w:val="hr-HR"/>
        </w:rPr>
        <w:t>Podkomponenta 1.3: Podrška operacionalizaciji državnog preduzeć</w:t>
      </w:r>
      <w:r w:rsidR="00956E2F" w:rsidRPr="005A6BC2">
        <w:rPr>
          <w:rFonts w:ascii="Calibri" w:hAnsi="Calibri" w:cs="Calibri"/>
          <w:lang w:val="hr-HR"/>
        </w:rPr>
        <w:t>a (1,0 milion USD). Kako bi se obezbijedilo</w:t>
      </w:r>
      <w:r w:rsidRPr="005A6BC2">
        <w:rPr>
          <w:rFonts w:ascii="Calibri" w:hAnsi="Calibri" w:cs="Calibri"/>
          <w:lang w:val="hr-HR"/>
        </w:rPr>
        <w:t xml:space="preserve"> snažno upravljanje i efikasno funkcionisanje </w:t>
      </w:r>
      <w:r w:rsidR="00956E2F" w:rsidRPr="005A6BC2">
        <w:rPr>
          <w:rFonts w:ascii="Calibri" w:hAnsi="Calibri" w:cs="Calibri"/>
          <w:lang w:val="hr-HR"/>
        </w:rPr>
        <w:t xml:space="preserve">državnog preduzeća </w:t>
      </w:r>
      <w:r w:rsidRPr="005A6BC2">
        <w:rPr>
          <w:rFonts w:ascii="Calibri" w:hAnsi="Calibri" w:cs="Calibri"/>
          <w:lang w:val="hr-HR"/>
        </w:rPr>
        <w:t>predviđ</w:t>
      </w:r>
      <w:r w:rsidR="00956E2F" w:rsidRPr="005A6BC2">
        <w:rPr>
          <w:rFonts w:ascii="Calibri" w:hAnsi="Calibri" w:cs="Calibri"/>
          <w:lang w:val="hr-HR"/>
        </w:rPr>
        <w:t>eno novim Zakonom o šumama, ova</w:t>
      </w:r>
      <w:r w:rsidRPr="005A6BC2">
        <w:rPr>
          <w:rFonts w:ascii="Calibri" w:hAnsi="Calibri" w:cs="Calibri"/>
          <w:lang w:val="hr-HR"/>
        </w:rPr>
        <w:t xml:space="preserve"> podkomponent</w:t>
      </w:r>
      <w:r w:rsidR="00956E2F" w:rsidRPr="005A6BC2">
        <w:rPr>
          <w:rFonts w:ascii="Calibri" w:hAnsi="Calibri" w:cs="Calibri"/>
          <w:lang w:val="hr-HR"/>
        </w:rPr>
        <w:t>a</w:t>
      </w:r>
      <w:r w:rsidRPr="005A6BC2">
        <w:rPr>
          <w:rFonts w:ascii="Calibri" w:hAnsi="Calibri" w:cs="Calibri"/>
          <w:lang w:val="hr-HR"/>
        </w:rPr>
        <w:t xml:space="preserve"> će podržavati razvoj s</w:t>
      </w:r>
      <w:r w:rsidR="00956E2F" w:rsidRPr="005A6BC2">
        <w:rPr>
          <w:rFonts w:ascii="Calibri" w:hAnsi="Calibri" w:cs="Calibri"/>
          <w:lang w:val="hr-HR"/>
        </w:rPr>
        <w:t>veobuhvatnih sistema vođenja</w:t>
      </w:r>
      <w:r w:rsidRPr="005A6BC2">
        <w:rPr>
          <w:rFonts w:ascii="Calibri" w:hAnsi="Calibri" w:cs="Calibri"/>
          <w:lang w:val="hr-HR"/>
        </w:rPr>
        <w:t xml:space="preserve"> i upravljanja, kao i operativnih mehanizama, koji će efikasno usmjeravati funkcije i odgovornosti novog </w:t>
      </w:r>
      <w:r w:rsidR="00956E2F" w:rsidRPr="005A6BC2">
        <w:rPr>
          <w:rFonts w:ascii="Calibri" w:hAnsi="Calibri" w:cs="Calibri"/>
          <w:lang w:val="hr-HR"/>
        </w:rPr>
        <w:t>državnog preduzeća</w:t>
      </w:r>
      <w:r w:rsidRPr="005A6BC2">
        <w:rPr>
          <w:rFonts w:ascii="Calibri" w:hAnsi="Calibri" w:cs="Calibri"/>
          <w:lang w:val="hr-HR"/>
        </w:rPr>
        <w:t>. Dvije glavne aktivnosti su planirane u okviru ove podkomponente:</w:t>
      </w:r>
      <w:r w:rsidRPr="005A6BC2">
        <w:rPr>
          <w:rFonts w:ascii="Calibri" w:hAnsi="Calibri" w:cs="Calibri"/>
          <w:lang w:val="hr-HR"/>
        </w:rPr>
        <w:tab/>
      </w:r>
    </w:p>
    <w:p w14:paraId="0491B44D" w14:textId="62FF196A" w:rsidR="001816D3" w:rsidRPr="005A6BC2" w:rsidRDefault="001816D3" w:rsidP="00A96F70">
      <w:pPr>
        <w:pStyle w:val="ListParagraph"/>
        <w:numPr>
          <w:ilvl w:val="0"/>
          <w:numId w:val="101"/>
        </w:numPr>
        <w:spacing w:line="278" w:lineRule="auto"/>
        <w:jc w:val="both"/>
        <w:rPr>
          <w:rFonts w:ascii="Calibri" w:hAnsi="Calibri" w:cs="Calibri"/>
          <w:lang w:val="hr-HR"/>
        </w:rPr>
      </w:pPr>
      <w:r w:rsidRPr="005A6BC2">
        <w:rPr>
          <w:rFonts w:ascii="Calibri" w:hAnsi="Calibri" w:cs="Calibri"/>
          <w:lang w:val="hr-HR"/>
        </w:rPr>
        <w:t xml:space="preserve">Podržavanje pripreme i implementacije sveobuhvatnog poslovnog plana, korporativne povelje i finansijske strategije za </w:t>
      </w:r>
      <w:r w:rsidR="001859EB" w:rsidRPr="005A6BC2">
        <w:rPr>
          <w:rFonts w:ascii="Calibri" w:hAnsi="Calibri" w:cs="Calibri"/>
          <w:lang w:val="hr-HR"/>
        </w:rPr>
        <w:t xml:space="preserve">državno preduzeće </w:t>
      </w:r>
      <w:r w:rsidRPr="005A6BC2">
        <w:rPr>
          <w:rFonts w:ascii="Calibri" w:hAnsi="Calibri" w:cs="Calibri"/>
          <w:lang w:val="hr-HR"/>
        </w:rPr>
        <w:t>kako bi se o</w:t>
      </w:r>
      <w:r w:rsidR="001859EB" w:rsidRPr="005A6BC2">
        <w:rPr>
          <w:rFonts w:ascii="Calibri" w:hAnsi="Calibri" w:cs="Calibri"/>
          <w:lang w:val="hr-HR"/>
        </w:rPr>
        <w:t>bezbijedilo njegovo</w:t>
      </w:r>
      <w:r w:rsidRPr="005A6BC2">
        <w:rPr>
          <w:rFonts w:ascii="Calibri" w:hAnsi="Calibri" w:cs="Calibri"/>
          <w:lang w:val="hr-HR"/>
        </w:rPr>
        <w:t xml:space="preserve"> efikasno poslovanje od osnivanja do komercijalne održivosti. S obzirom na početna kašnjenja u uspostavljanju, ova podrška će slijediti fa</w:t>
      </w:r>
      <w:r w:rsidR="001859EB" w:rsidRPr="005A6BC2">
        <w:rPr>
          <w:rFonts w:ascii="Calibri" w:hAnsi="Calibri" w:cs="Calibri"/>
          <w:lang w:val="hr-HR"/>
        </w:rPr>
        <w:t>zni pristup — počevši od izrade</w:t>
      </w:r>
      <w:r w:rsidRPr="005A6BC2">
        <w:rPr>
          <w:rFonts w:ascii="Calibri" w:hAnsi="Calibri" w:cs="Calibri"/>
          <w:lang w:val="hr-HR"/>
        </w:rPr>
        <w:t xml:space="preserve"> potrebnih pravnih okvira, a zatim podrške uspostavljanju organizaci</w:t>
      </w:r>
      <w:r w:rsidR="001859EB" w:rsidRPr="005A6BC2">
        <w:rPr>
          <w:rFonts w:ascii="Calibri" w:hAnsi="Calibri" w:cs="Calibri"/>
          <w:lang w:val="hr-HR"/>
        </w:rPr>
        <w:t xml:space="preserve">onih </w:t>
      </w:r>
      <w:r w:rsidRPr="005A6BC2">
        <w:rPr>
          <w:rFonts w:ascii="Calibri" w:hAnsi="Calibri" w:cs="Calibri"/>
          <w:lang w:val="hr-HR"/>
        </w:rPr>
        <w:t>struktura i pratećem finansijskom planiranju. Nakon toga slijedi uvođenje šumarskih o</w:t>
      </w:r>
      <w:r w:rsidR="001859EB" w:rsidRPr="005A6BC2">
        <w:rPr>
          <w:rFonts w:ascii="Calibri" w:hAnsi="Calibri" w:cs="Calibri"/>
          <w:lang w:val="hr-HR"/>
        </w:rPr>
        <w:t>peracija i zapošljavanje</w:t>
      </w:r>
      <w:r w:rsidRPr="005A6BC2">
        <w:rPr>
          <w:rFonts w:ascii="Calibri" w:hAnsi="Calibri" w:cs="Calibri"/>
          <w:lang w:val="hr-HR"/>
        </w:rPr>
        <w:t>, što će na kraju dovesti do direktnog upravljanja</w:t>
      </w:r>
      <w:r w:rsidR="001859EB" w:rsidRPr="005A6BC2">
        <w:rPr>
          <w:rFonts w:ascii="Calibri" w:hAnsi="Calibri" w:cs="Calibri"/>
          <w:lang w:val="hr-HR"/>
        </w:rPr>
        <w:t xml:space="preserve"> prodajom drveta od strane državnog preduzeća</w:t>
      </w:r>
      <w:r w:rsidRPr="005A6BC2">
        <w:rPr>
          <w:rFonts w:ascii="Calibri" w:hAnsi="Calibri" w:cs="Calibri"/>
          <w:lang w:val="hr-HR"/>
        </w:rPr>
        <w:t>.</w:t>
      </w:r>
    </w:p>
    <w:p w14:paraId="64BE9E13" w14:textId="0CFD169D" w:rsidR="001816D3" w:rsidRPr="005A6BC2" w:rsidRDefault="001816D3" w:rsidP="00A96F70">
      <w:pPr>
        <w:pStyle w:val="ListParagraph"/>
        <w:numPr>
          <w:ilvl w:val="0"/>
          <w:numId w:val="101"/>
        </w:numPr>
        <w:spacing w:line="278" w:lineRule="auto"/>
        <w:jc w:val="both"/>
        <w:rPr>
          <w:rFonts w:ascii="Calibri" w:hAnsi="Calibri" w:cs="Calibri"/>
          <w:lang w:val="hr-HR"/>
        </w:rPr>
      </w:pPr>
      <w:r w:rsidRPr="005A6BC2">
        <w:rPr>
          <w:rFonts w:ascii="Calibri" w:hAnsi="Calibri" w:cs="Calibri"/>
          <w:lang w:val="hr-HR"/>
        </w:rPr>
        <w:t xml:space="preserve">Olakšavanje razvoja konkurentnih, transparentnih i pravednih mehanizama prodaje šumskih proizvoda. Ova aktivnost uključuje podršku razvoju metodologija koje će informisati vladine </w:t>
      </w:r>
      <w:r w:rsidR="00EB4F4C" w:rsidRPr="005A6BC2">
        <w:rPr>
          <w:rFonts w:ascii="Calibri" w:hAnsi="Calibri" w:cs="Calibri"/>
          <w:lang w:val="hr-HR"/>
        </w:rPr>
        <w:t>odluke i procedure koje uređuju</w:t>
      </w:r>
      <w:r w:rsidRPr="005A6BC2">
        <w:rPr>
          <w:rFonts w:ascii="Calibri" w:hAnsi="Calibri" w:cs="Calibri"/>
          <w:lang w:val="hr-HR"/>
        </w:rPr>
        <w:t xml:space="preserve"> prodaju drveta, s posebnim naglaskom na otvorene i konkurentske procese nadmetanja. Pored toga, prio</w:t>
      </w:r>
      <w:r w:rsidR="001859EB" w:rsidRPr="005A6BC2">
        <w:rPr>
          <w:rFonts w:ascii="Calibri" w:hAnsi="Calibri" w:cs="Calibri"/>
          <w:lang w:val="hr-HR"/>
        </w:rPr>
        <w:t>ritet će biti integracija onlajn</w:t>
      </w:r>
      <w:r w:rsidRPr="005A6BC2">
        <w:rPr>
          <w:rFonts w:ascii="Calibri" w:hAnsi="Calibri" w:cs="Calibri"/>
          <w:lang w:val="hr-HR"/>
        </w:rPr>
        <w:t xml:space="preserve"> sistema aukcije drvnih sirovina radi povećanja efikasnosti i transparentnosti tržišta.</w:t>
      </w:r>
    </w:p>
    <w:p w14:paraId="1CE18B96" w14:textId="766B4C36" w:rsidR="00E90622" w:rsidRPr="005A6BC2" w:rsidRDefault="001816D3" w:rsidP="00C11A71">
      <w:pPr>
        <w:pStyle w:val="ListParagraph"/>
        <w:numPr>
          <w:ilvl w:val="0"/>
          <w:numId w:val="102"/>
        </w:numPr>
        <w:jc w:val="both"/>
        <w:rPr>
          <w:rFonts w:ascii="Calibri" w:hAnsi="Calibri" w:cs="Calibri"/>
          <w:lang w:val="hr-HR"/>
        </w:rPr>
      </w:pPr>
      <w:r w:rsidRPr="005A6BC2">
        <w:rPr>
          <w:rFonts w:ascii="Calibri" w:hAnsi="Calibri" w:cs="Calibri"/>
          <w:lang w:val="hr-HR"/>
        </w:rPr>
        <w:t>Komponenta 2: Otpornost šuma i smanjenje rizika</w:t>
      </w:r>
      <w:r w:rsidR="001859EB" w:rsidRPr="005A6BC2">
        <w:rPr>
          <w:rFonts w:ascii="Calibri" w:hAnsi="Calibri" w:cs="Calibri"/>
          <w:lang w:val="hr-HR"/>
        </w:rPr>
        <w:t xml:space="preserve"> od šumskih požara (procijenjen je iznos</w:t>
      </w:r>
      <w:r w:rsidRPr="005A6BC2">
        <w:rPr>
          <w:rFonts w:ascii="Calibri" w:hAnsi="Calibri" w:cs="Calibri"/>
          <w:lang w:val="hr-HR"/>
        </w:rPr>
        <w:t xml:space="preserve"> </w:t>
      </w:r>
      <w:r w:rsidR="001859EB" w:rsidRPr="005A6BC2">
        <w:rPr>
          <w:rFonts w:ascii="Calibri" w:hAnsi="Calibri" w:cs="Calibri"/>
          <w:lang w:val="hr-HR"/>
        </w:rPr>
        <w:t xml:space="preserve">od </w:t>
      </w:r>
      <w:r w:rsidRPr="005A6BC2">
        <w:rPr>
          <w:rFonts w:ascii="Calibri" w:hAnsi="Calibri" w:cs="Calibri"/>
          <w:lang w:val="hr-HR"/>
        </w:rPr>
        <w:t>10 miliona USD, ili 52,5 posto ukupnih troškova projekta)</w:t>
      </w:r>
      <w:r w:rsidR="001859EB" w:rsidRPr="005A6BC2">
        <w:rPr>
          <w:rFonts w:ascii="Calibri" w:hAnsi="Calibri" w:cs="Calibri"/>
          <w:lang w:val="hr-HR"/>
        </w:rPr>
        <w:t>. Glavni ciljevi ove komponente</w:t>
      </w:r>
      <w:r w:rsidRPr="005A6BC2">
        <w:rPr>
          <w:rFonts w:ascii="Calibri" w:hAnsi="Calibri" w:cs="Calibri"/>
          <w:lang w:val="hr-HR"/>
        </w:rPr>
        <w:t xml:space="preserve"> su jačanje otpornosti šuma na klimatske promjene i smanjenje rizika od šumskih požara kroz održivo </w:t>
      </w:r>
      <w:r w:rsidR="008F6776" w:rsidRPr="005A6BC2">
        <w:rPr>
          <w:rFonts w:ascii="Calibri" w:hAnsi="Calibri" w:cs="Calibri"/>
          <w:lang w:val="hr-HR"/>
        </w:rPr>
        <w:t>gazdovanje šumama</w:t>
      </w:r>
      <w:r w:rsidRPr="005A6BC2">
        <w:rPr>
          <w:rFonts w:ascii="Calibri" w:hAnsi="Calibri" w:cs="Calibri"/>
          <w:lang w:val="hr-HR"/>
        </w:rPr>
        <w:t xml:space="preserve">. Na taj način, </w:t>
      </w:r>
      <w:r w:rsidR="001859EB" w:rsidRPr="005A6BC2">
        <w:rPr>
          <w:rFonts w:ascii="Calibri" w:hAnsi="Calibri" w:cs="Calibri"/>
          <w:lang w:val="hr-HR"/>
        </w:rPr>
        <w:t>komponenta ima za cilj da obezbijedi pouzdanu i održivu</w:t>
      </w:r>
      <w:r w:rsidRPr="005A6BC2">
        <w:rPr>
          <w:rFonts w:ascii="Calibri" w:hAnsi="Calibri" w:cs="Calibri"/>
          <w:lang w:val="hr-HR"/>
        </w:rPr>
        <w:t xml:space="preserve"> </w:t>
      </w:r>
      <w:r w:rsidR="001859EB" w:rsidRPr="005A6BC2">
        <w:rPr>
          <w:rFonts w:ascii="Calibri" w:hAnsi="Calibri" w:cs="Calibri"/>
          <w:lang w:val="hr-HR"/>
        </w:rPr>
        <w:t>isporuku</w:t>
      </w:r>
      <w:r w:rsidRPr="005A6BC2">
        <w:rPr>
          <w:rFonts w:ascii="Calibri" w:hAnsi="Calibri" w:cs="Calibri"/>
          <w:lang w:val="hr-HR"/>
        </w:rPr>
        <w:t xml:space="preserve"> sirovina preduzećima za preradu drveta, uz održavanje zaliha uglj</w:t>
      </w:r>
      <w:r w:rsidR="001859EB" w:rsidRPr="005A6BC2">
        <w:rPr>
          <w:rFonts w:ascii="Calibri" w:hAnsi="Calibri" w:cs="Calibri"/>
          <w:lang w:val="hr-HR"/>
        </w:rPr>
        <w:t>en</w:t>
      </w:r>
      <w:r w:rsidRPr="005A6BC2">
        <w:rPr>
          <w:rFonts w:ascii="Calibri" w:hAnsi="Calibri" w:cs="Calibri"/>
          <w:lang w:val="hr-HR"/>
        </w:rPr>
        <w:t xml:space="preserve">ika na ciljanom nivou. Podkomponenta 2.1: </w:t>
      </w:r>
      <w:r w:rsidR="001859EB" w:rsidRPr="005A6BC2">
        <w:rPr>
          <w:rFonts w:ascii="Calibri" w:eastAsia="Calibri" w:hAnsi="Calibri" w:cs="Calibri"/>
          <w:lang w:val="hr-HR"/>
        </w:rPr>
        <w:t>Zaštita i praćenje: Unapređenje otpornosti na šumske požare</w:t>
      </w:r>
      <w:r w:rsidR="001859EB" w:rsidRPr="005A6BC2">
        <w:rPr>
          <w:rFonts w:ascii="Calibri" w:hAnsi="Calibri" w:cs="Calibri"/>
          <w:lang w:val="hr-HR"/>
        </w:rPr>
        <w:t xml:space="preserve"> (7,5 miliona USD</w:t>
      </w:r>
      <w:r w:rsidRPr="005A6BC2">
        <w:rPr>
          <w:rFonts w:ascii="Calibri" w:hAnsi="Calibri" w:cs="Calibri"/>
          <w:lang w:val="hr-HR"/>
        </w:rPr>
        <w:t>). Ova podkomponenta će povećati otpornost šuma na klimatske promjene i smanjiti rizik od šumskih požara kro</w:t>
      </w:r>
      <w:r w:rsidR="004F35DB" w:rsidRPr="005A6BC2">
        <w:rPr>
          <w:rFonts w:ascii="Calibri" w:hAnsi="Calibri" w:cs="Calibri"/>
          <w:lang w:val="hr-HR"/>
        </w:rPr>
        <w:t>z napredne strategije sprečavanja</w:t>
      </w:r>
      <w:r w:rsidRPr="005A6BC2">
        <w:rPr>
          <w:rFonts w:ascii="Calibri" w:hAnsi="Calibri" w:cs="Calibri"/>
          <w:lang w:val="hr-HR"/>
        </w:rPr>
        <w:t xml:space="preserve"> i tehnologije detekcije. Intervencije u okviru ove podkomponente uključuju: </w:t>
      </w:r>
      <w:r w:rsidR="004F35DB" w:rsidRPr="005A6BC2">
        <w:rPr>
          <w:rFonts w:ascii="Calibri" w:hAnsi="Calibri" w:cs="Calibri"/>
          <w:lang w:val="hr-HR"/>
        </w:rPr>
        <w:t>Unapređenje mjera sprečavanja</w:t>
      </w:r>
      <w:r w:rsidRPr="005A6BC2">
        <w:rPr>
          <w:rFonts w:ascii="Calibri" w:hAnsi="Calibri" w:cs="Calibri"/>
          <w:lang w:val="hr-HR"/>
        </w:rPr>
        <w:t xml:space="preserve"> požara kao što su (a) Povećanje svijesti i spremnosti zajednica za bolje upravljanje pejzažom radi smanjenja rizika od izvora požara i poboljšanje lokalnog otkrivanja i odgovora, (b) Održavanje područja zaštite od požara (čišćenjem zemljišta od šumske vegetacije), </w:t>
      </w:r>
      <w:r w:rsidR="006525CF" w:rsidRPr="005A6BC2">
        <w:rPr>
          <w:rFonts w:ascii="Calibri" w:hAnsi="Calibri" w:cs="Calibri"/>
          <w:lang w:val="hr-HR"/>
        </w:rPr>
        <w:t>formiranje i obrada mineralizovanih pojaseva na granici između poljoprivrednog zemljišta</w:t>
      </w:r>
      <w:r w:rsidRPr="005A6BC2">
        <w:rPr>
          <w:rFonts w:ascii="Calibri" w:hAnsi="Calibri" w:cs="Calibri"/>
          <w:lang w:val="hr-HR"/>
        </w:rPr>
        <w:t xml:space="preserve"> i šuma,  stvaranje tampon zona sa vrstama otpornim na šumske požare (kao što su uzgoj listopadnih i mješovitih sastojina) između šumskih područja, </w:t>
      </w:r>
      <w:r w:rsidR="006525CF" w:rsidRPr="005A6BC2">
        <w:rPr>
          <w:rFonts w:ascii="Calibri" w:hAnsi="Calibri" w:cs="Calibri"/>
          <w:lang w:val="hr-HR"/>
        </w:rPr>
        <w:t>šumskouzgojne mjere</w:t>
      </w:r>
      <w:r w:rsidRPr="005A6BC2">
        <w:rPr>
          <w:rFonts w:ascii="Calibri" w:hAnsi="Calibri" w:cs="Calibri"/>
          <w:lang w:val="hr-HR"/>
        </w:rPr>
        <w:t xml:space="preserve">, </w:t>
      </w:r>
      <w:r w:rsidR="006525CF" w:rsidRPr="005A6BC2">
        <w:rPr>
          <w:rFonts w:ascii="Calibri" w:hAnsi="Calibri" w:cs="Calibri"/>
          <w:lang w:val="hr-HR"/>
        </w:rPr>
        <w:t>mjere za smanjenje gorivog opterećenja (npr. prorede, ispaša, kontrolisano paljenje,</w:t>
      </w:r>
      <w:r w:rsidRPr="005A6BC2">
        <w:rPr>
          <w:rFonts w:ascii="Calibri" w:hAnsi="Calibri" w:cs="Calibri"/>
          <w:lang w:val="hr-HR"/>
        </w:rPr>
        <w:t xml:space="preserve"> itd.); (c)</w:t>
      </w:r>
      <w:r w:rsidR="006525CF" w:rsidRPr="005A6BC2">
        <w:rPr>
          <w:rFonts w:ascii="Calibri" w:hAnsi="Calibri" w:cs="Calibri"/>
          <w:lang w:val="hr-HR"/>
        </w:rPr>
        <w:t xml:space="preserve"> </w:t>
      </w:r>
      <w:r w:rsidRPr="005A6BC2">
        <w:rPr>
          <w:rFonts w:ascii="Calibri" w:hAnsi="Calibri" w:cs="Calibri"/>
          <w:lang w:val="hr-HR"/>
        </w:rPr>
        <w:t>Podrška razvoju infrastrukture za zaštitu od požara, uključujući podršku za izgradnju nov</w:t>
      </w:r>
      <w:r w:rsidR="006525CF" w:rsidRPr="005A6BC2">
        <w:rPr>
          <w:rFonts w:ascii="Calibri" w:hAnsi="Calibri" w:cs="Calibri"/>
          <w:lang w:val="hr-HR"/>
        </w:rPr>
        <w:t>ih i održavanje postojećih protiv</w:t>
      </w:r>
      <w:r w:rsidRPr="005A6BC2">
        <w:rPr>
          <w:rFonts w:ascii="Calibri" w:hAnsi="Calibri" w:cs="Calibri"/>
          <w:lang w:val="hr-HR"/>
        </w:rPr>
        <w:t xml:space="preserve">požarnih </w:t>
      </w:r>
      <w:r w:rsidR="006525CF" w:rsidRPr="005A6BC2">
        <w:rPr>
          <w:rFonts w:ascii="Calibri" w:hAnsi="Calibri" w:cs="Calibri"/>
          <w:lang w:val="hr-HR"/>
        </w:rPr>
        <w:t xml:space="preserve">pojaseva </w:t>
      </w:r>
      <w:r w:rsidRPr="005A6BC2">
        <w:rPr>
          <w:rFonts w:ascii="Calibri" w:hAnsi="Calibri" w:cs="Calibri"/>
          <w:lang w:val="hr-HR"/>
        </w:rPr>
        <w:t xml:space="preserve">i barijera, izgradnju rezervoara za vodu u područjima visokog rizika, </w:t>
      </w:r>
      <w:r w:rsidR="006525CF" w:rsidRPr="005A6BC2">
        <w:rPr>
          <w:rFonts w:ascii="Calibri" w:hAnsi="Calibri" w:cs="Calibri"/>
          <w:lang w:val="hr-HR"/>
        </w:rPr>
        <w:t>modernizacija postojećih skladišnih i magacinskih kapaciteta za protivpožarnu opremu</w:t>
      </w:r>
      <w:r w:rsidRPr="005A6BC2">
        <w:rPr>
          <w:rFonts w:ascii="Calibri" w:hAnsi="Calibri" w:cs="Calibri"/>
          <w:lang w:val="hr-HR"/>
        </w:rPr>
        <w:t>, poboljšanje p</w:t>
      </w:r>
      <w:r w:rsidR="006525CF" w:rsidRPr="005A6BC2">
        <w:rPr>
          <w:rFonts w:ascii="Calibri" w:hAnsi="Calibri" w:cs="Calibri"/>
          <w:lang w:val="hr-HR"/>
        </w:rPr>
        <w:t>rotivpožarnih pojaseva i barijera</w:t>
      </w:r>
      <w:r w:rsidRPr="005A6BC2">
        <w:rPr>
          <w:rFonts w:ascii="Calibri" w:hAnsi="Calibri" w:cs="Calibri"/>
          <w:lang w:val="hr-HR"/>
        </w:rPr>
        <w:t xml:space="preserve"> (</w:t>
      </w:r>
      <w:r w:rsidR="006525CF" w:rsidRPr="005A6BC2">
        <w:rPr>
          <w:rFonts w:ascii="Calibri" w:hAnsi="Calibri" w:cs="Calibri"/>
          <w:lang w:val="hr-HR"/>
        </w:rPr>
        <w:t>uključujući ivice puteva i prelazne tačke elektroenergetskih i komunikacionih vodova)</w:t>
      </w:r>
      <w:r w:rsidRPr="005A6BC2">
        <w:rPr>
          <w:rFonts w:ascii="Calibri" w:hAnsi="Calibri" w:cs="Calibri"/>
          <w:lang w:val="hr-HR"/>
        </w:rPr>
        <w:t xml:space="preserve">. </w:t>
      </w:r>
    </w:p>
    <w:p w14:paraId="000801D9" w14:textId="7326E539" w:rsidR="00E90622" w:rsidRPr="005A6BC2" w:rsidRDefault="00E90622" w:rsidP="00C11A71">
      <w:pPr>
        <w:pStyle w:val="ListParagraph"/>
        <w:numPr>
          <w:ilvl w:val="0"/>
          <w:numId w:val="102"/>
        </w:numPr>
        <w:jc w:val="both"/>
        <w:rPr>
          <w:rFonts w:ascii="Calibri" w:hAnsi="Calibri" w:cs="Calibri"/>
          <w:lang w:val="hr-HR"/>
        </w:rPr>
      </w:pPr>
      <w:r w:rsidRPr="005A6BC2">
        <w:rPr>
          <w:rFonts w:ascii="Calibri" w:hAnsi="Calibri" w:cs="Calibri"/>
          <w:lang w:val="hr-HR"/>
        </w:rPr>
        <w:t xml:space="preserve">Jačanje aktivnosti pripreme na lokalnom nivou kroz (a) Razvoj i ažuriranje lokalnih </w:t>
      </w:r>
      <w:r w:rsidR="008B1C3C" w:rsidRPr="005A6BC2">
        <w:rPr>
          <w:rFonts w:ascii="Calibri" w:hAnsi="Calibri" w:cs="Calibri"/>
          <w:lang w:val="hr-HR"/>
        </w:rPr>
        <w:t>Integrisanih planova upravljanja</w:t>
      </w:r>
      <w:r w:rsidRPr="005A6BC2">
        <w:rPr>
          <w:rFonts w:ascii="Calibri" w:hAnsi="Calibri" w:cs="Calibri"/>
          <w:lang w:val="hr-HR"/>
        </w:rPr>
        <w:t xml:space="preserve"> šumskim požarima i pripremu detaljnih planova za jedinice za </w:t>
      </w:r>
      <w:r w:rsidR="008F6776" w:rsidRPr="005A6BC2">
        <w:rPr>
          <w:rFonts w:ascii="Calibri" w:hAnsi="Calibri" w:cs="Calibri"/>
          <w:lang w:val="hr-HR"/>
        </w:rPr>
        <w:t>gazdovanje šumama</w:t>
      </w:r>
      <w:r w:rsidRPr="005A6BC2">
        <w:rPr>
          <w:rFonts w:ascii="Calibri" w:hAnsi="Calibri" w:cs="Calibri"/>
          <w:lang w:val="hr-HR"/>
        </w:rPr>
        <w:t>, uključujući uključivanje podataka o klimatskim promjenama (npr. promjene u obrascima padavina, učestalosti šumskih požara), područjima, tipovima šuma, stepenu ranjivosti i potencijalnim vrstama požara; (b) Priprema i digitalizacija mapa zaštite od požara koje prikazuju puteve, rezerv</w:t>
      </w:r>
      <w:r w:rsidR="001575F0" w:rsidRPr="005A6BC2">
        <w:rPr>
          <w:rFonts w:ascii="Calibri" w:hAnsi="Calibri" w:cs="Calibri"/>
          <w:lang w:val="hr-HR"/>
        </w:rPr>
        <w:t>oare za vodu, telekomunikacionih</w:t>
      </w:r>
      <w:r w:rsidRPr="005A6BC2">
        <w:rPr>
          <w:rFonts w:ascii="Calibri" w:hAnsi="Calibri" w:cs="Calibri"/>
          <w:lang w:val="hr-HR"/>
        </w:rPr>
        <w:t xml:space="preserve"> i </w:t>
      </w:r>
      <w:r w:rsidR="001575F0" w:rsidRPr="005A6BC2">
        <w:rPr>
          <w:rFonts w:ascii="Calibri" w:hAnsi="Calibri" w:cs="Calibri"/>
          <w:lang w:val="hr-HR"/>
        </w:rPr>
        <w:t>elektroenergetskih vodova</w:t>
      </w:r>
      <w:r w:rsidRPr="005A6BC2">
        <w:rPr>
          <w:rFonts w:ascii="Calibri" w:hAnsi="Calibri" w:cs="Calibri"/>
          <w:lang w:val="hr-HR"/>
        </w:rPr>
        <w:t>, vidikovce, turističke zone i skladišta opreme, (c) Tehničku pomoć usmjerenu na jačanje lokalnog sistema detekcije, uk</w:t>
      </w:r>
      <w:r w:rsidR="001575F0" w:rsidRPr="005A6BC2">
        <w:rPr>
          <w:rFonts w:ascii="Calibri" w:hAnsi="Calibri" w:cs="Calibri"/>
          <w:lang w:val="hr-HR"/>
        </w:rPr>
        <w:t>ljučujući izradu</w:t>
      </w:r>
      <w:r w:rsidRPr="005A6BC2">
        <w:rPr>
          <w:rFonts w:ascii="Calibri" w:hAnsi="Calibri" w:cs="Calibri"/>
          <w:lang w:val="hr-HR"/>
        </w:rPr>
        <w:t xml:space="preserve"> preporuka za poboljšanu ocjenu opasnosti od šumskih požara i lokalne sisteme za detekciju šumskih požara kroz mrežu vatrogasnih tornjeva, lokalne posmatrače zajednice,  daljinsko istraživanje (dronovi), (d) Podrška inventaru resursa i održavanju kroz nabavku opreme za direktno i indirektno gašenje požara, nabavk</w:t>
      </w:r>
      <w:r w:rsidR="001575F0" w:rsidRPr="005A6BC2">
        <w:rPr>
          <w:rFonts w:ascii="Calibri" w:hAnsi="Calibri" w:cs="Calibri"/>
          <w:lang w:val="hr-HR"/>
        </w:rPr>
        <w:t>u novih vozila i specijalizovane opreme za gašenje požara, kao i</w:t>
      </w:r>
      <w:r w:rsidRPr="005A6BC2">
        <w:rPr>
          <w:rFonts w:ascii="Calibri" w:hAnsi="Calibri" w:cs="Calibri"/>
          <w:lang w:val="hr-HR"/>
        </w:rPr>
        <w:t xml:space="preserve"> unapređenje i povećanje lokacije vozila i mašina.</w:t>
      </w:r>
    </w:p>
    <w:p w14:paraId="60D238B6" w14:textId="6D8B1BBC" w:rsidR="00E90622" w:rsidRPr="005A6BC2" w:rsidRDefault="001816D3" w:rsidP="00E90622">
      <w:pPr>
        <w:pStyle w:val="ListParagraph"/>
        <w:numPr>
          <w:ilvl w:val="0"/>
          <w:numId w:val="103"/>
        </w:numPr>
        <w:rPr>
          <w:rFonts w:ascii="Calibri" w:hAnsi="Calibri" w:cs="Calibri"/>
          <w:lang w:val="hr-HR"/>
        </w:rPr>
      </w:pPr>
      <w:r w:rsidRPr="005A6BC2">
        <w:rPr>
          <w:rFonts w:ascii="Calibri" w:hAnsi="Calibri" w:cs="Calibri"/>
          <w:lang w:val="hr-HR"/>
        </w:rPr>
        <w:t>Podkomponenta 2.2: Oporavak i revitalizacija: Suzbijanje, obnova i reh</w:t>
      </w:r>
      <w:r w:rsidR="001575F0" w:rsidRPr="005A6BC2">
        <w:rPr>
          <w:rFonts w:ascii="Calibri" w:hAnsi="Calibri" w:cs="Calibri"/>
          <w:lang w:val="hr-HR"/>
        </w:rPr>
        <w:t>abilitacija (3 miliona USD</w:t>
      </w:r>
      <w:r w:rsidRPr="005A6BC2">
        <w:rPr>
          <w:rFonts w:ascii="Calibri" w:hAnsi="Calibri" w:cs="Calibri"/>
          <w:lang w:val="hr-HR"/>
        </w:rPr>
        <w:t>): Ova podkomponenta će se fokusirati na unapređenje sposobnosti brzog odgovora za suzbijanje prijetnji šumskim požarima i ubrzavanje obnove područja degradiranih šumskim požarima, kao i na rehabilitaciju šumskih puteva, osiguravajući dugoročno zdravlje i pristupačnost šuma. Intervencije u okvir</w:t>
      </w:r>
      <w:r w:rsidR="001575F0" w:rsidRPr="005A6BC2">
        <w:rPr>
          <w:rFonts w:ascii="Calibri" w:hAnsi="Calibri" w:cs="Calibri"/>
          <w:lang w:val="hr-HR"/>
        </w:rPr>
        <w:t>u ove podkomponente uključuju: Sp</w:t>
      </w:r>
      <w:r w:rsidRPr="005A6BC2">
        <w:rPr>
          <w:rFonts w:ascii="Calibri" w:hAnsi="Calibri" w:cs="Calibri"/>
          <w:lang w:val="hr-HR"/>
        </w:rPr>
        <w:t xml:space="preserve">rovođenje procjene trenutnog stanja pristupa nadzoru i detekciji radi smanjenja vremena detekcije šumskih požara. </w:t>
      </w:r>
      <w:r w:rsidR="001575F0" w:rsidRPr="005A6BC2">
        <w:rPr>
          <w:rFonts w:ascii="Calibri" w:hAnsi="Calibri" w:cs="Calibri"/>
          <w:lang w:val="hr-HR"/>
        </w:rPr>
        <w:t>U okviru ove a</w:t>
      </w:r>
      <w:r w:rsidRPr="005A6BC2">
        <w:rPr>
          <w:rFonts w:ascii="Calibri" w:hAnsi="Calibri" w:cs="Calibri"/>
          <w:lang w:val="hr-HR"/>
        </w:rPr>
        <w:t>ktivnost</w:t>
      </w:r>
      <w:r w:rsidR="001575F0" w:rsidRPr="005A6BC2">
        <w:rPr>
          <w:rFonts w:ascii="Calibri" w:hAnsi="Calibri" w:cs="Calibri"/>
          <w:lang w:val="hr-HR"/>
        </w:rPr>
        <w:t>i</w:t>
      </w:r>
      <w:r w:rsidRPr="005A6BC2">
        <w:rPr>
          <w:rFonts w:ascii="Calibri" w:hAnsi="Calibri" w:cs="Calibri"/>
          <w:lang w:val="hr-HR"/>
        </w:rPr>
        <w:t xml:space="preserve"> </w:t>
      </w:r>
      <w:r w:rsidR="001575F0" w:rsidRPr="005A6BC2">
        <w:rPr>
          <w:rFonts w:ascii="Calibri" w:hAnsi="Calibri" w:cs="Calibri"/>
          <w:lang w:val="hr-HR"/>
        </w:rPr>
        <w:t>biće predložene i</w:t>
      </w:r>
      <w:r w:rsidRPr="005A6BC2">
        <w:rPr>
          <w:rFonts w:ascii="Calibri" w:hAnsi="Calibri" w:cs="Calibri"/>
          <w:lang w:val="hr-HR"/>
        </w:rPr>
        <w:t xml:space="preserve"> potencijalne mjere koje treba </w:t>
      </w:r>
      <w:r w:rsidR="001575F0" w:rsidRPr="005A6BC2">
        <w:rPr>
          <w:rFonts w:ascii="Calibri" w:hAnsi="Calibri" w:cs="Calibri"/>
          <w:lang w:val="hr-HR"/>
        </w:rPr>
        <w:t>s</w:t>
      </w:r>
      <w:r w:rsidRPr="005A6BC2">
        <w:rPr>
          <w:rFonts w:ascii="Calibri" w:hAnsi="Calibri" w:cs="Calibri"/>
          <w:lang w:val="hr-HR"/>
        </w:rPr>
        <w:t>provesti radi jačanja operativne spremnosti, poboljšanja odgovora sistema i unapređenja sposobnosti gašenja požara.</w:t>
      </w:r>
    </w:p>
    <w:p w14:paraId="24B156AB" w14:textId="79B0FAD0" w:rsidR="00E90622" w:rsidRPr="005A6BC2" w:rsidRDefault="00E90622" w:rsidP="00E90622">
      <w:pPr>
        <w:pStyle w:val="ListParagraph"/>
        <w:numPr>
          <w:ilvl w:val="0"/>
          <w:numId w:val="103"/>
        </w:numPr>
        <w:rPr>
          <w:rFonts w:ascii="Calibri" w:hAnsi="Calibri" w:cs="Calibri"/>
          <w:lang w:val="hr-HR"/>
        </w:rPr>
      </w:pPr>
      <w:r w:rsidRPr="005A6BC2">
        <w:rPr>
          <w:rFonts w:ascii="Calibri" w:hAnsi="Calibri" w:cs="Calibri"/>
          <w:lang w:val="hr-HR"/>
        </w:rPr>
        <w:t>Podrška rehabilitaci</w:t>
      </w:r>
      <w:r w:rsidR="001575F0" w:rsidRPr="005A6BC2">
        <w:rPr>
          <w:rFonts w:ascii="Calibri" w:hAnsi="Calibri" w:cs="Calibri"/>
          <w:lang w:val="hr-HR"/>
        </w:rPr>
        <w:t>ji i obnovi postojećih opožarenih</w:t>
      </w:r>
      <w:r w:rsidRPr="005A6BC2">
        <w:rPr>
          <w:rFonts w:ascii="Calibri" w:hAnsi="Calibri" w:cs="Calibri"/>
          <w:lang w:val="hr-HR"/>
        </w:rPr>
        <w:t xml:space="preserve"> područja</w:t>
      </w:r>
      <w:r w:rsidR="001575F0" w:rsidRPr="005A6BC2">
        <w:rPr>
          <w:rFonts w:ascii="Calibri" w:hAnsi="Calibri" w:cs="Calibri"/>
          <w:lang w:val="hr-HR"/>
        </w:rPr>
        <w:t>, uključujući podršku u izradi</w:t>
      </w:r>
      <w:r w:rsidRPr="005A6BC2">
        <w:rPr>
          <w:rFonts w:ascii="Calibri" w:hAnsi="Calibri" w:cs="Calibri"/>
          <w:lang w:val="hr-HR"/>
        </w:rPr>
        <w:t xml:space="preserve"> planova rehabilitacije (obaveznih prema novom Zakonu o šumama) i implementaciju aktivnosti za obnovu šumskih</w:t>
      </w:r>
      <w:r w:rsidR="001575F0" w:rsidRPr="005A6BC2">
        <w:rPr>
          <w:rFonts w:ascii="Calibri" w:hAnsi="Calibri" w:cs="Calibri"/>
          <w:lang w:val="hr-HR"/>
        </w:rPr>
        <w:t xml:space="preserve"> područja pogođenih požarima, kao i</w:t>
      </w:r>
      <w:r w:rsidRPr="005A6BC2">
        <w:rPr>
          <w:rFonts w:ascii="Calibri" w:hAnsi="Calibri" w:cs="Calibri"/>
          <w:lang w:val="hr-HR"/>
        </w:rPr>
        <w:t xml:space="preserve"> podršku za poboljšanje postojećeg praćenja i analize uzroka požara s ciljem poboljšanja </w:t>
      </w:r>
      <w:r w:rsidR="001575F0" w:rsidRPr="005A6BC2">
        <w:rPr>
          <w:rFonts w:ascii="Calibri" w:hAnsi="Calibri" w:cs="Calibri"/>
          <w:lang w:val="hr-HR"/>
        </w:rPr>
        <w:t xml:space="preserve">u </w:t>
      </w:r>
      <w:r w:rsidRPr="005A6BC2">
        <w:rPr>
          <w:rFonts w:ascii="Calibri" w:hAnsi="Calibri" w:cs="Calibri"/>
          <w:lang w:val="hr-HR"/>
        </w:rPr>
        <w:t>budućnosti i smanjenja riz</w:t>
      </w:r>
      <w:r w:rsidR="001575F0" w:rsidRPr="005A6BC2">
        <w:rPr>
          <w:rFonts w:ascii="Calibri" w:hAnsi="Calibri" w:cs="Calibri"/>
          <w:lang w:val="hr-HR"/>
        </w:rPr>
        <w:t xml:space="preserve">ika od požara. Ova aktivnost </w:t>
      </w:r>
      <w:r w:rsidR="00600FDB" w:rsidRPr="005A6BC2">
        <w:rPr>
          <w:rFonts w:ascii="Calibri" w:hAnsi="Calibri" w:cs="Calibri"/>
          <w:lang w:val="hr-HR"/>
        </w:rPr>
        <w:t>takođe</w:t>
      </w:r>
      <w:r w:rsidRPr="005A6BC2">
        <w:rPr>
          <w:rFonts w:ascii="Calibri" w:hAnsi="Calibri" w:cs="Calibri"/>
          <w:lang w:val="hr-HR"/>
        </w:rPr>
        <w:t xml:space="preserve"> </w:t>
      </w:r>
      <w:r w:rsidR="001575F0" w:rsidRPr="005A6BC2">
        <w:rPr>
          <w:rFonts w:ascii="Calibri" w:hAnsi="Calibri" w:cs="Calibri"/>
          <w:lang w:val="hr-HR"/>
        </w:rPr>
        <w:t xml:space="preserve">će </w:t>
      </w:r>
      <w:r w:rsidRPr="005A6BC2">
        <w:rPr>
          <w:rFonts w:ascii="Calibri" w:hAnsi="Calibri" w:cs="Calibri"/>
          <w:lang w:val="hr-HR"/>
        </w:rPr>
        <w:t>uključivati obnovu odabranih šumskih zemljišta degradiranih požarom koristeći odgovarajuće tehnike za povećanje otpornosti na klimatske promjene i druge stresore (npr. štetočine), kao i povećanje biodiverziteta i usluga ekosistema nakon požara (npr. zaštita od poplava, erozija tla</w:t>
      </w:r>
      <w:r w:rsidR="001575F0" w:rsidRPr="005A6BC2">
        <w:rPr>
          <w:rFonts w:ascii="Calibri" w:hAnsi="Calibri" w:cs="Calibri"/>
          <w:lang w:val="hr-HR"/>
        </w:rPr>
        <w:t>,</w:t>
      </w:r>
      <w:r w:rsidRPr="005A6BC2">
        <w:rPr>
          <w:rFonts w:ascii="Calibri" w:hAnsi="Calibri" w:cs="Calibri"/>
          <w:lang w:val="hr-HR"/>
        </w:rPr>
        <w:t xml:space="preserve"> itd.).</w:t>
      </w:r>
    </w:p>
    <w:p w14:paraId="5D641C3A" w14:textId="1F583635" w:rsidR="00E90622" w:rsidRPr="005A6BC2" w:rsidRDefault="00E90622" w:rsidP="00E90622">
      <w:pPr>
        <w:pStyle w:val="ListParagraph"/>
        <w:numPr>
          <w:ilvl w:val="0"/>
          <w:numId w:val="103"/>
        </w:numPr>
        <w:rPr>
          <w:rFonts w:ascii="Calibri" w:hAnsi="Calibri" w:cs="Calibri"/>
          <w:lang w:val="hr-HR"/>
        </w:rPr>
      </w:pPr>
      <w:r w:rsidRPr="005A6BC2">
        <w:rPr>
          <w:rFonts w:ascii="Calibri" w:hAnsi="Calibri" w:cs="Calibri"/>
          <w:lang w:val="hr-HR"/>
        </w:rPr>
        <w:t>Podrška rehabilitaciji postojećih mreža šumskih puteva radi poboljšanja pristupa za upravljanje šumskim požarima, operativne šumarske aktivnosti i rekreat</w:t>
      </w:r>
      <w:r w:rsidR="001575F0" w:rsidRPr="005A6BC2">
        <w:rPr>
          <w:rFonts w:ascii="Calibri" w:hAnsi="Calibri" w:cs="Calibri"/>
          <w:lang w:val="hr-HR"/>
        </w:rPr>
        <w:t>ivnu upotrebu. Ova aktivnost biće</w:t>
      </w:r>
      <w:r w:rsidRPr="005A6BC2">
        <w:rPr>
          <w:rFonts w:ascii="Calibri" w:hAnsi="Calibri" w:cs="Calibri"/>
          <w:lang w:val="hr-HR"/>
        </w:rPr>
        <w:t xml:space="preserve"> usmjerena na </w:t>
      </w:r>
      <w:r w:rsidR="001575F0" w:rsidRPr="005A6BC2">
        <w:rPr>
          <w:rFonts w:ascii="Calibri" w:hAnsi="Calibri" w:cs="Calibri"/>
          <w:lang w:val="hr-HR"/>
        </w:rPr>
        <w:t>s</w:t>
      </w:r>
      <w:r w:rsidRPr="005A6BC2">
        <w:rPr>
          <w:rFonts w:ascii="Calibri" w:hAnsi="Calibri" w:cs="Calibri"/>
          <w:lang w:val="hr-HR"/>
        </w:rPr>
        <w:t>provođenje sveobuhvatne procjene trenutnog stanja šumskih puteva, uključujući sistematsku anketu radi procjene njihovog fizičkog stanja, pristupačnosti i funkcionalnosti za upravljanje požarima i druge</w:t>
      </w:r>
      <w:r w:rsidR="001575F0" w:rsidRPr="005A6BC2">
        <w:rPr>
          <w:rFonts w:ascii="Calibri" w:hAnsi="Calibri" w:cs="Calibri"/>
          <w:lang w:val="hr-HR"/>
        </w:rPr>
        <w:t xml:space="preserve"> šumarske operacije. Svaki put će biti ocijenjen prema standardizovanim</w:t>
      </w:r>
      <w:r w:rsidRPr="005A6BC2">
        <w:rPr>
          <w:rFonts w:ascii="Calibri" w:hAnsi="Calibri" w:cs="Calibri"/>
          <w:lang w:val="hr-HR"/>
        </w:rPr>
        <w:t xml:space="preserve"> kriterij</w:t>
      </w:r>
      <w:r w:rsidR="001575F0" w:rsidRPr="005A6BC2">
        <w:rPr>
          <w:rFonts w:ascii="Calibri" w:hAnsi="Calibri" w:cs="Calibri"/>
          <w:lang w:val="hr-HR"/>
        </w:rPr>
        <w:t>um</w:t>
      </w:r>
      <w:r w:rsidRPr="005A6BC2">
        <w:rPr>
          <w:rFonts w:ascii="Calibri" w:hAnsi="Calibri" w:cs="Calibri"/>
          <w:lang w:val="hr-HR"/>
        </w:rPr>
        <w:t>ima — kao što su integritet površine, drenaža i povezanost — kako bi se utvrdila njegova prikladnost za upotrebu u vanrednim situacijama. Na osnovu ove ocjene, putevi u kritičnom stanju ili sa stratešk</w:t>
      </w:r>
      <w:r w:rsidR="001575F0" w:rsidRPr="005A6BC2">
        <w:rPr>
          <w:rFonts w:ascii="Calibri" w:hAnsi="Calibri" w:cs="Calibri"/>
          <w:lang w:val="hr-HR"/>
        </w:rPr>
        <w:t>im značajem za vatrogasne akcije</w:t>
      </w:r>
      <w:r w:rsidRPr="005A6BC2">
        <w:rPr>
          <w:rFonts w:ascii="Calibri" w:hAnsi="Calibri" w:cs="Calibri"/>
          <w:lang w:val="hr-HR"/>
        </w:rPr>
        <w:t xml:space="preserve"> biće prioritet za hitnu sanaciju. Nadalje, troškovi povezani sa obnovom sv</w:t>
      </w:r>
      <w:r w:rsidR="001575F0" w:rsidRPr="005A6BC2">
        <w:rPr>
          <w:rFonts w:ascii="Calibri" w:hAnsi="Calibri" w:cs="Calibri"/>
          <w:lang w:val="hr-HR"/>
        </w:rPr>
        <w:t>akog prioritetnog segmenta puta</w:t>
      </w:r>
      <w:r w:rsidRPr="005A6BC2">
        <w:rPr>
          <w:rFonts w:ascii="Calibri" w:hAnsi="Calibri" w:cs="Calibri"/>
          <w:lang w:val="hr-HR"/>
        </w:rPr>
        <w:t xml:space="preserve"> biće kvantifi</w:t>
      </w:r>
      <w:r w:rsidR="001575F0" w:rsidRPr="005A6BC2">
        <w:rPr>
          <w:rFonts w:ascii="Calibri" w:hAnsi="Calibri" w:cs="Calibri"/>
          <w:lang w:val="hr-HR"/>
        </w:rPr>
        <w:t>kovani korišćenjem utvrđenih cijena</w:t>
      </w:r>
      <w:r w:rsidRPr="005A6BC2">
        <w:rPr>
          <w:rFonts w:ascii="Calibri" w:hAnsi="Calibri" w:cs="Calibri"/>
          <w:lang w:val="hr-HR"/>
        </w:rPr>
        <w:t xml:space="preserve"> izgradnje i renoviranja. Projekat će rehabilitovati ograničeni dio </w:t>
      </w:r>
      <w:r w:rsidR="001575F0" w:rsidRPr="005A6BC2">
        <w:rPr>
          <w:rFonts w:ascii="Calibri" w:hAnsi="Calibri" w:cs="Calibri"/>
          <w:lang w:val="hr-HR"/>
        </w:rPr>
        <w:t xml:space="preserve">puta u okviru </w:t>
      </w:r>
      <w:r w:rsidRPr="005A6BC2">
        <w:rPr>
          <w:rFonts w:ascii="Calibri" w:hAnsi="Calibri" w:cs="Calibri"/>
          <w:lang w:val="hr-HR"/>
        </w:rPr>
        <w:t xml:space="preserve">pilot </w:t>
      </w:r>
      <w:r w:rsidR="001575F0" w:rsidRPr="005A6BC2">
        <w:rPr>
          <w:rFonts w:ascii="Calibri" w:hAnsi="Calibri" w:cs="Calibri"/>
          <w:lang w:val="hr-HR"/>
        </w:rPr>
        <w:t xml:space="preserve">projekta </w:t>
      </w:r>
      <w:r w:rsidRPr="005A6BC2">
        <w:rPr>
          <w:rFonts w:ascii="Calibri" w:hAnsi="Calibri" w:cs="Calibri"/>
          <w:lang w:val="hr-HR"/>
        </w:rPr>
        <w:t>kako bi se potvrdile procjene troškova i procijenili dodatni rezultati dobijeni i</w:t>
      </w:r>
      <w:r w:rsidR="001575F0" w:rsidRPr="005A6BC2">
        <w:rPr>
          <w:rFonts w:ascii="Calibri" w:hAnsi="Calibri" w:cs="Calibri"/>
          <w:lang w:val="hr-HR"/>
        </w:rPr>
        <w:t>z procesa evaluacije. Konkretna</w:t>
      </w:r>
      <w:r w:rsidRPr="005A6BC2">
        <w:rPr>
          <w:rFonts w:ascii="Calibri" w:hAnsi="Calibri" w:cs="Calibri"/>
          <w:lang w:val="hr-HR"/>
        </w:rPr>
        <w:t xml:space="preserve"> dužina puta odabrana za rehabilitaciju biće određena raspoloživim budžetom projekta.</w:t>
      </w:r>
    </w:p>
    <w:p w14:paraId="26D9493B" w14:textId="749D675E" w:rsidR="00E90622" w:rsidRPr="005A6BC2" w:rsidRDefault="001816D3" w:rsidP="001816D3">
      <w:pPr>
        <w:jc w:val="both"/>
        <w:rPr>
          <w:rFonts w:ascii="Calibri" w:hAnsi="Calibri" w:cs="Calibri"/>
          <w:lang w:val="hr-HR"/>
        </w:rPr>
      </w:pPr>
      <w:r w:rsidRPr="005A6BC2">
        <w:rPr>
          <w:rFonts w:ascii="Calibri" w:hAnsi="Calibri" w:cs="Calibri"/>
          <w:lang w:val="hr-HR"/>
        </w:rPr>
        <w:t>Komponenta 3: Osnaživanje rasta i unapređenje performansi drvnog sektora 2,0 miliona USD, odnosno 10 posto ukupnih troškova)31.</w:t>
      </w:r>
      <w:r w:rsidR="001575F0" w:rsidRPr="005A6BC2">
        <w:rPr>
          <w:rFonts w:ascii="Calibri" w:hAnsi="Calibri" w:cs="Calibri"/>
          <w:lang w:val="hr-HR"/>
        </w:rPr>
        <w:t xml:space="preserve"> </w:t>
      </w:r>
      <w:r w:rsidR="00E90622" w:rsidRPr="005A6BC2">
        <w:rPr>
          <w:rFonts w:ascii="Calibri" w:hAnsi="Calibri" w:cs="Calibri"/>
          <w:lang w:val="hr-HR"/>
        </w:rPr>
        <w:t xml:space="preserve">Cilj ove komponente je jačanje ekonomske održivosti crnogorske šumarske industrije kroz unapređenje performansi preduzeća kroz </w:t>
      </w:r>
      <w:r w:rsidR="00A0060B" w:rsidRPr="005A6BC2">
        <w:rPr>
          <w:rFonts w:ascii="Calibri" w:hAnsi="Calibri" w:cs="Calibri"/>
          <w:lang w:val="hr-HR"/>
        </w:rPr>
        <w:t>povećan pristup tržištima kroz s</w:t>
      </w:r>
      <w:r w:rsidR="00E90622" w:rsidRPr="005A6BC2">
        <w:rPr>
          <w:rFonts w:ascii="Calibri" w:hAnsi="Calibri" w:cs="Calibri"/>
          <w:lang w:val="hr-HR"/>
        </w:rPr>
        <w:t xml:space="preserve">ertifikaciju </w:t>
      </w:r>
      <w:r w:rsidR="00A0060B" w:rsidRPr="005A6BC2">
        <w:rPr>
          <w:rFonts w:ascii="Calibri" w:hAnsi="Calibri" w:cs="Calibri"/>
          <w:lang w:val="hr-HR"/>
        </w:rPr>
        <w:t>i standardizaciju na nivou preduzeća, kao i</w:t>
      </w:r>
      <w:r w:rsidR="00E90622" w:rsidRPr="005A6BC2">
        <w:rPr>
          <w:rFonts w:ascii="Calibri" w:hAnsi="Calibri" w:cs="Calibri"/>
          <w:lang w:val="hr-HR"/>
        </w:rPr>
        <w:t xml:space="preserve"> podršku usavršavanju radne snage u sektoru. Komponenta će slijediti dva komplementarna pravca djelovanja, uključujući razvoj vještina i tehničku p</w:t>
      </w:r>
      <w:r w:rsidR="00A0060B" w:rsidRPr="005A6BC2">
        <w:rPr>
          <w:rFonts w:ascii="Calibri" w:hAnsi="Calibri" w:cs="Calibri"/>
          <w:lang w:val="hr-HR"/>
        </w:rPr>
        <w:t>omoć, kako bi pomogla preduzećima</w:t>
      </w:r>
      <w:r w:rsidR="00E90622" w:rsidRPr="005A6BC2">
        <w:rPr>
          <w:rFonts w:ascii="Calibri" w:hAnsi="Calibri" w:cs="Calibri"/>
          <w:lang w:val="hr-HR"/>
        </w:rPr>
        <w:t xml:space="preserve"> </w:t>
      </w:r>
      <w:r w:rsidR="00A0060B" w:rsidRPr="005A6BC2">
        <w:rPr>
          <w:rFonts w:ascii="Calibri" w:hAnsi="Calibri" w:cs="Calibri"/>
          <w:lang w:val="hr-HR"/>
        </w:rPr>
        <w:t>koja učestvuju</w:t>
      </w:r>
      <w:r w:rsidR="00E90622" w:rsidRPr="005A6BC2">
        <w:rPr>
          <w:rFonts w:ascii="Calibri" w:hAnsi="Calibri" w:cs="Calibri"/>
          <w:lang w:val="hr-HR"/>
        </w:rPr>
        <w:t xml:space="preserve"> da izgrade jače temelje za budući rast. Prvo, nastoji </w:t>
      </w:r>
      <w:r w:rsidR="00A0060B" w:rsidRPr="005A6BC2">
        <w:rPr>
          <w:rFonts w:ascii="Calibri" w:hAnsi="Calibri" w:cs="Calibri"/>
          <w:lang w:val="hr-HR"/>
        </w:rPr>
        <w:t>da unaprijedi</w:t>
      </w:r>
      <w:r w:rsidR="00E90622" w:rsidRPr="005A6BC2">
        <w:rPr>
          <w:rFonts w:ascii="Calibri" w:hAnsi="Calibri" w:cs="Calibri"/>
          <w:lang w:val="hr-HR"/>
        </w:rPr>
        <w:t xml:space="preserve"> bazu vještina i kvalitet radne snage kroz ciljanu obuku, profesionalno obrazovanje i praktične pro</w:t>
      </w:r>
      <w:r w:rsidR="00A0060B" w:rsidRPr="005A6BC2">
        <w:rPr>
          <w:rFonts w:ascii="Calibri" w:hAnsi="Calibri" w:cs="Calibri"/>
          <w:lang w:val="hr-HR"/>
        </w:rPr>
        <w:t>grame učenja kako bi se riješili ključni</w:t>
      </w:r>
      <w:r w:rsidR="00E90622" w:rsidRPr="005A6BC2">
        <w:rPr>
          <w:rFonts w:ascii="Calibri" w:hAnsi="Calibri" w:cs="Calibri"/>
          <w:lang w:val="hr-HR"/>
        </w:rPr>
        <w:t xml:space="preserve"> </w:t>
      </w:r>
      <w:r w:rsidR="00A0060B" w:rsidRPr="005A6BC2">
        <w:rPr>
          <w:rFonts w:ascii="Calibri" w:hAnsi="Calibri" w:cs="Calibri"/>
          <w:lang w:val="hr-HR"/>
        </w:rPr>
        <w:t xml:space="preserve">nedostaci </w:t>
      </w:r>
      <w:r w:rsidR="00E90622" w:rsidRPr="005A6BC2">
        <w:rPr>
          <w:rFonts w:ascii="Calibri" w:hAnsi="Calibri" w:cs="Calibri"/>
          <w:lang w:val="hr-HR"/>
        </w:rPr>
        <w:t>na tržištu rada i u vještinama u sektoru.  Drugo, cilj je odgovo</w:t>
      </w:r>
      <w:r w:rsidR="00A0060B" w:rsidRPr="005A6BC2">
        <w:rPr>
          <w:rFonts w:ascii="Calibri" w:hAnsi="Calibri" w:cs="Calibri"/>
          <w:lang w:val="hr-HR"/>
        </w:rPr>
        <w:t>riti na potrebe postojećih preduzeća</w:t>
      </w:r>
      <w:r w:rsidR="00E90622" w:rsidRPr="005A6BC2">
        <w:rPr>
          <w:rFonts w:ascii="Calibri" w:hAnsi="Calibri" w:cs="Calibri"/>
          <w:lang w:val="hr-HR"/>
        </w:rPr>
        <w:t xml:space="preserve"> za usvajanjem međunar</w:t>
      </w:r>
      <w:r w:rsidR="00A0060B" w:rsidRPr="005A6BC2">
        <w:rPr>
          <w:rFonts w:ascii="Calibri" w:hAnsi="Calibri" w:cs="Calibri"/>
          <w:lang w:val="hr-HR"/>
        </w:rPr>
        <w:t>odnih standarda kvaliteta i s</w:t>
      </w:r>
      <w:r w:rsidR="00E90622" w:rsidRPr="005A6BC2">
        <w:rPr>
          <w:rFonts w:ascii="Calibri" w:hAnsi="Calibri" w:cs="Calibri"/>
          <w:lang w:val="hr-HR"/>
        </w:rPr>
        <w:t>ertifikata radi poboljšanja produktivnosti i poboljšanja pristupa tržišnim prilikama. Ovaj integrisani pristup stvoriće u</w:t>
      </w:r>
      <w:r w:rsidR="00A0060B" w:rsidRPr="005A6BC2">
        <w:rPr>
          <w:rFonts w:ascii="Calibri" w:hAnsi="Calibri" w:cs="Calibri"/>
          <w:lang w:val="hr-HR"/>
        </w:rPr>
        <w:t>slove za širu primjenu sistema s</w:t>
      </w:r>
      <w:r w:rsidR="00E90622" w:rsidRPr="005A6BC2">
        <w:rPr>
          <w:rFonts w:ascii="Calibri" w:hAnsi="Calibri" w:cs="Calibri"/>
          <w:lang w:val="hr-HR"/>
        </w:rPr>
        <w:t>ertifikacije i kontrole kvaliteta u crnogorskoj drvnoj industriji, omoguća</w:t>
      </w:r>
      <w:r w:rsidR="00A0060B" w:rsidRPr="005A6BC2">
        <w:rPr>
          <w:rFonts w:ascii="Calibri" w:hAnsi="Calibri" w:cs="Calibri"/>
          <w:lang w:val="hr-HR"/>
        </w:rPr>
        <w:t>vajući preduzećima</w:t>
      </w:r>
      <w:r w:rsidR="00E90622" w:rsidRPr="005A6BC2">
        <w:rPr>
          <w:rFonts w:ascii="Calibri" w:hAnsi="Calibri" w:cs="Calibri"/>
          <w:lang w:val="hr-HR"/>
        </w:rPr>
        <w:t xml:space="preserve"> da poboljšaju spremnost za izvoz.  Zajedno, očekuje se da će ove intervencije dovesti do poboljšanja kapaciteta </w:t>
      </w:r>
      <w:r w:rsidR="00A0060B" w:rsidRPr="005A6BC2">
        <w:rPr>
          <w:rFonts w:ascii="Calibri" w:hAnsi="Calibri" w:cs="Calibri"/>
          <w:lang w:val="hr-HR"/>
        </w:rPr>
        <w:t>preduzeća</w:t>
      </w:r>
      <w:r w:rsidR="00E90622" w:rsidRPr="005A6BC2">
        <w:rPr>
          <w:rFonts w:ascii="Calibri" w:hAnsi="Calibri" w:cs="Calibri"/>
          <w:lang w:val="hr-HR"/>
        </w:rPr>
        <w:t xml:space="preserve">, veće diverzifikacije proizvoda i veće privlačnosti radnih mjesta u drvnoj industriji – što će na kraju dovesti do stvaranja boljih i bolje plaćenih radnih mjesta.  Podkomponenta 3.1: Program kapaciteta SmartWood (SmartWood) (1,5 miliona dolara). Ova podkomponenta će se fokusirati na podršku uspostavljanju i operativnoj implementaciji Programa kapaciteta </w:t>
      </w:r>
      <w:r w:rsidR="00A0060B" w:rsidRPr="005A6BC2">
        <w:rPr>
          <w:rFonts w:ascii="Calibri" w:hAnsi="Calibri" w:cs="Calibri"/>
          <w:lang w:val="hr-HR"/>
        </w:rPr>
        <w:t>SmartWood</w:t>
      </w:r>
      <w:r w:rsidR="00E90622" w:rsidRPr="005A6BC2">
        <w:rPr>
          <w:rFonts w:ascii="Calibri" w:hAnsi="Calibri" w:cs="Calibri"/>
          <w:lang w:val="hr-HR"/>
        </w:rPr>
        <w:t xml:space="preserve"> (SMARTWOOD), koji će biti posvećen unapređenju radne snage, poboljšanju kvaliteta proizvoda i promovisanju usvajanja tehnologije, o</w:t>
      </w:r>
      <w:r w:rsidR="00A0060B" w:rsidRPr="005A6BC2">
        <w:rPr>
          <w:rFonts w:ascii="Calibri" w:hAnsi="Calibri" w:cs="Calibri"/>
          <w:lang w:val="hr-HR"/>
        </w:rPr>
        <w:t xml:space="preserve">bezbjeđujući </w:t>
      </w:r>
      <w:r w:rsidR="00E90622" w:rsidRPr="005A6BC2">
        <w:rPr>
          <w:rFonts w:ascii="Calibri" w:hAnsi="Calibri" w:cs="Calibri"/>
          <w:lang w:val="hr-HR"/>
        </w:rPr>
        <w:t xml:space="preserve">održivost i ekonomsku održivost u crnogorskoj industriji prerade drveta, ali i u šumarskom sektoru </w:t>
      </w:r>
      <w:r w:rsidR="00A0060B" w:rsidRPr="005A6BC2">
        <w:rPr>
          <w:rFonts w:ascii="Calibri" w:hAnsi="Calibri" w:cs="Calibri"/>
          <w:lang w:val="hr-HR"/>
        </w:rPr>
        <w:t>uopšte. Služi</w:t>
      </w:r>
      <w:r w:rsidR="00E90622" w:rsidRPr="005A6BC2">
        <w:rPr>
          <w:rFonts w:ascii="Calibri" w:hAnsi="Calibri" w:cs="Calibri"/>
          <w:lang w:val="hr-HR"/>
        </w:rPr>
        <w:t>će kao centralni mehanizam za pružanje tehničke pomoći, obuke i savjetodavnih usluga preduzećima, kao i za podsticanje dugoročne saradnje između akademske zajednice, industrije i vlade. SMARTWOOD će biti smješten u Institutu za interdisciplinarne i multidisciplinarne studije na Univerzitetu Crne Gore. Program kapaciteta SMARWOOD neće biti samo smješten u Institutu, već će njegovi procesi, alati i usluge biti integrisani u Institut tokom implementacije projekta. Ova integracija će uključivati uspostavljanje formalnog partnerstva između Instituta i Ministarstva</w:t>
      </w:r>
      <w:r w:rsidR="00A0060B" w:rsidRPr="005A6BC2">
        <w:rPr>
          <w:rFonts w:ascii="Calibri" w:hAnsi="Calibri" w:cs="Calibri"/>
          <w:lang w:val="hr-HR"/>
        </w:rPr>
        <w:t xml:space="preserve"> poljoprivrede, šumarstva i vodprivrede</w:t>
      </w:r>
      <w:r w:rsidR="00E90622" w:rsidRPr="005A6BC2">
        <w:rPr>
          <w:rFonts w:ascii="Calibri" w:hAnsi="Calibri" w:cs="Calibri"/>
          <w:lang w:val="hr-HR"/>
        </w:rPr>
        <w:t xml:space="preserve">, kao i drugih korisnika. Integracija SMARWOOD </w:t>
      </w:r>
      <w:r w:rsidR="00A0060B" w:rsidRPr="005A6BC2">
        <w:rPr>
          <w:rFonts w:ascii="Calibri" w:hAnsi="Calibri" w:cs="Calibri"/>
          <w:lang w:val="hr-HR"/>
        </w:rPr>
        <w:t>programa na ovaj način osigura</w:t>
      </w:r>
      <w:r w:rsidR="00E90622" w:rsidRPr="005A6BC2">
        <w:rPr>
          <w:rFonts w:ascii="Calibri" w:hAnsi="Calibri" w:cs="Calibri"/>
          <w:lang w:val="hr-HR"/>
        </w:rPr>
        <w:t>će njegovu održivost nakon z</w:t>
      </w:r>
      <w:r w:rsidR="00A0060B" w:rsidRPr="005A6BC2">
        <w:rPr>
          <w:rFonts w:ascii="Calibri" w:hAnsi="Calibri" w:cs="Calibri"/>
          <w:lang w:val="hr-HR"/>
        </w:rPr>
        <w:t>vaničnog zatvaranja projekta i pomoći u očuvanju uti</w:t>
      </w:r>
      <w:r w:rsidR="00E90622" w:rsidRPr="005A6BC2">
        <w:rPr>
          <w:rFonts w:ascii="Calibri" w:hAnsi="Calibri" w:cs="Calibri"/>
          <w:lang w:val="hr-HR"/>
        </w:rPr>
        <w:t xml:space="preserve">caja programa, postizanju dugoročnih ciljeva i maksimiziranju vrijednosti investicija. </w:t>
      </w:r>
    </w:p>
    <w:p w14:paraId="4155BF2B" w14:textId="4C81B3BD" w:rsidR="00E90622" w:rsidRPr="005A6BC2" w:rsidRDefault="00E90622" w:rsidP="001816D3">
      <w:pPr>
        <w:jc w:val="both"/>
        <w:rPr>
          <w:rFonts w:ascii="Calibri" w:hAnsi="Calibri" w:cs="Calibri"/>
          <w:lang w:val="hr-HR"/>
        </w:rPr>
      </w:pPr>
      <w:r w:rsidRPr="005A6BC2">
        <w:rPr>
          <w:rFonts w:ascii="Calibri" w:hAnsi="Calibri" w:cs="Calibri"/>
          <w:lang w:val="hr-HR"/>
        </w:rPr>
        <w:t>Intervencije u okviru ove podkomponente uključuju:</w:t>
      </w:r>
    </w:p>
    <w:p w14:paraId="204422B7" w14:textId="742EF3EC" w:rsidR="00E90622" w:rsidRPr="005A6BC2" w:rsidRDefault="00E90622" w:rsidP="00E90622">
      <w:pPr>
        <w:pStyle w:val="ListParagraph"/>
        <w:numPr>
          <w:ilvl w:val="0"/>
          <w:numId w:val="104"/>
        </w:numPr>
        <w:rPr>
          <w:rFonts w:ascii="Calibri" w:hAnsi="Calibri" w:cs="Calibri"/>
          <w:lang w:val="hr-HR"/>
        </w:rPr>
      </w:pPr>
      <w:r w:rsidRPr="005A6BC2">
        <w:rPr>
          <w:rFonts w:ascii="Calibri" w:hAnsi="Calibri" w:cs="Calibri"/>
          <w:lang w:val="hr-HR"/>
        </w:rPr>
        <w:t>Razvoj kapaciteta i radne</w:t>
      </w:r>
      <w:r w:rsidR="00D95615" w:rsidRPr="005A6BC2">
        <w:rPr>
          <w:rFonts w:ascii="Calibri" w:hAnsi="Calibri" w:cs="Calibri"/>
          <w:lang w:val="hr-HR"/>
        </w:rPr>
        <w:t xml:space="preserve"> snage: SMARTWOOD će koncipirati</w:t>
      </w:r>
      <w:r w:rsidRPr="005A6BC2">
        <w:rPr>
          <w:rFonts w:ascii="Calibri" w:hAnsi="Calibri" w:cs="Calibri"/>
          <w:lang w:val="hr-HR"/>
        </w:rPr>
        <w:t xml:space="preserve"> i </w:t>
      </w:r>
      <w:r w:rsidR="00A0060B" w:rsidRPr="005A6BC2">
        <w:rPr>
          <w:rFonts w:ascii="Calibri" w:hAnsi="Calibri" w:cs="Calibri"/>
          <w:lang w:val="hr-HR"/>
        </w:rPr>
        <w:t>s</w:t>
      </w:r>
      <w:r w:rsidRPr="005A6BC2">
        <w:rPr>
          <w:rFonts w:ascii="Calibri" w:hAnsi="Calibri" w:cs="Calibri"/>
          <w:lang w:val="hr-HR"/>
        </w:rPr>
        <w:t>provoditi sveobuhvatne programe obuke prilagođene potrebama sektora prerade drveta i šumarstva. Moduli obuke će pokrivati ključna područja kao što su moderne proizvodne tehnike, digitaln</w:t>
      </w:r>
      <w:r w:rsidR="00A0060B" w:rsidRPr="005A6BC2">
        <w:rPr>
          <w:rFonts w:ascii="Calibri" w:hAnsi="Calibri" w:cs="Calibri"/>
          <w:lang w:val="hr-HR"/>
        </w:rPr>
        <w:t>a transformacija, održivo korišćenje resursa, s</w:t>
      </w:r>
      <w:r w:rsidRPr="005A6BC2">
        <w:rPr>
          <w:rFonts w:ascii="Calibri" w:hAnsi="Calibri" w:cs="Calibri"/>
          <w:lang w:val="hr-HR"/>
        </w:rPr>
        <w:t>ertifikac</w:t>
      </w:r>
      <w:r w:rsidR="00A0060B" w:rsidRPr="005A6BC2">
        <w:rPr>
          <w:rFonts w:ascii="Calibri" w:hAnsi="Calibri" w:cs="Calibri"/>
          <w:lang w:val="hr-HR"/>
        </w:rPr>
        <w:t>ija i upravljanje kvalitetom, kao i</w:t>
      </w:r>
      <w:r w:rsidRPr="005A6BC2">
        <w:rPr>
          <w:rFonts w:ascii="Calibri" w:hAnsi="Calibri" w:cs="Calibri"/>
          <w:lang w:val="hr-HR"/>
        </w:rPr>
        <w:t xml:space="preserve"> inovativne prakse. Promovisanje cjeloživotnog učenja: Projekat će podržati uspostavljanje Šumarskog programa na Univerzitetu Crne Gore—četverogodišnjeg dodiplomskog programa osmišljenog da riješi dugoročni nedostatak vještina u sektoru. Pomoć u projektima će finansirati pripremu nastavnih materijala, nabavku ograničene neophodne labo</w:t>
      </w:r>
      <w:r w:rsidR="00A0060B" w:rsidRPr="005A6BC2">
        <w:rPr>
          <w:rFonts w:ascii="Calibri" w:hAnsi="Calibri" w:cs="Calibri"/>
          <w:lang w:val="hr-HR"/>
        </w:rPr>
        <w:t>ratorijske i terenske opreme, kao i</w:t>
      </w:r>
      <w:r w:rsidRPr="005A6BC2">
        <w:rPr>
          <w:rFonts w:ascii="Calibri" w:hAnsi="Calibri" w:cs="Calibri"/>
          <w:lang w:val="hr-HR"/>
        </w:rPr>
        <w:t xml:space="preserve"> </w:t>
      </w:r>
      <w:r w:rsidR="00A0060B" w:rsidRPr="005A6BC2">
        <w:rPr>
          <w:rFonts w:ascii="Calibri" w:hAnsi="Calibri" w:cs="Calibri"/>
          <w:lang w:val="hr-HR"/>
        </w:rPr>
        <w:t xml:space="preserve">izradu </w:t>
      </w:r>
      <w:r w:rsidRPr="005A6BC2">
        <w:rPr>
          <w:rFonts w:ascii="Calibri" w:hAnsi="Calibri" w:cs="Calibri"/>
          <w:lang w:val="hr-HR"/>
        </w:rPr>
        <w:t>modula za primijen</w:t>
      </w:r>
      <w:r w:rsidR="00A0060B" w:rsidRPr="005A6BC2">
        <w:rPr>
          <w:rFonts w:ascii="Calibri" w:hAnsi="Calibri" w:cs="Calibri"/>
          <w:lang w:val="hr-HR"/>
        </w:rPr>
        <w:t>jeno učenje kako bi se obezbijedila</w:t>
      </w:r>
      <w:r w:rsidRPr="005A6BC2">
        <w:rPr>
          <w:rFonts w:ascii="Calibri" w:hAnsi="Calibri" w:cs="Calibri"/>
          <w:lang w:val="hr-HR"/>
        </w:rPr>
        <w:t xml:space="preserve"> praktična i relevantna nastava</w:t>
      </w:r>
      <w:r w:rsidR="00A0060B" w:rsidRPr="005A6BC2">
        <w:rPr>
          <w:rFonts w:ascii="Calibri" w:hAnsi="Calibri" w:cs="Calibri"/>
          <w:lang w:val="hr-HR"/>
        </w:rPr>
        <w:t xml:space="preserve"> za ovu industriju</w:t>
      </w:r>
      <w:r w:rsidRPr="005A6BC2">
        <w:rPr>
          <w:rFonts w:ascii="Calibri" w:hAnsi="Calibri" w:cs="Calibri"/>
          <w:lang w:val="hr-HR"/>
        </w:rPr>
        <w:t>. Ova podrška Univerzitetu biće pružena ukoliko se zvanično uspostavi dodiplomski program.</w:t>
      </w:r>
    </w:p>
    <w:p w14:paraId="2B7B1FD4" w14:textId="0F84546D" w:rsidR="00E90622" w:rsidRPr="005A6BC2" w:rsidRDefault="00E90622" w:rsidP="00E90622">
      <w:pPr>
        <w:pStyle w:val="ListParagraph"/>
        <w:numPr>
          <w:ilvl w:val="0"/>
          <w:numId w:val="104"/>
        </w:numPr>
        <w:rPr>
          <w:rFonts w:ascii="Calibri" w:hAnsi="Calibri" w:cs="Calibri"/>
          <w:lang w:val="hr-HR"/>
        </w:rPr>
      </w:pPr>
      <w:r w:rsidRPr="005A6BC2">
        <w:rPr>
          <w:rFonts w:ascii="Calibri" w:hAnsi="Calibri" w:cs="Calibri"/>
          <w:lang w:val="hr-HR"/>
        </w:rPr>
        <w:t>Razvoj i isporuka savjetodavnih i ekstenzionih usluga: Projekat će pružiti praktične smjernice za usvajanje novih tehnologija, poboljšanje efikasnosti proc</w:t>
      </w:r>
      <w:r w:rsidR="00A0060B" w:rsidRPr="005A6BC2">
        <w:rPr>
          <w:rFonts w:ascii="Calibri" w:hAnsi="Calibri" w:cs="Calibri"/>
          <w:lang w:val="hr-HR"/>
        </w:rPr>
        <w:t>esa i ispunjavanje zahtjeva za s</w:t>
      </w:r>
      <w:r w:rsidRPr="005A6BC2">
        <w:rPr>
          <w:rFonts w:ascii="Calibri" w:hAnsi="Calibri" w:cs="Calibri"/>
          <w:lang w:val="hr-HR"/>
        </w:rPr>
        <w:t xml:space="preserve">ertifikaciju (kako je navedeno u Podkomponenti 3.3). Savjetodavne usluge će </w:t>
      </w:r>
      <w:r w:rsidR="00600FDB" w:rsidRPr="005A6BC2">
        <w:rPr>
          <w:rFonts w:ascii="Calibri" w:hAnsi="Calibri" w:cs="Calibri"/>
          <w:lang w:val="hr-HR"/>
        </w:rPr>
        <w:t>takođe</w:t>
      </w:r>
      <w:r w:rsidRPr="005A6BC2">
        <w:rPr>
          <w:rFonts w:ascii="Calibri" w:hAnsi="Calibri" w:cs="Calibri"/>
          <w:lang w:val="hr-HR"/>
        </w:rPr>
        <w:t xml:space="preserve"> olakšati razmjenu</w:t>
      </w:r>
      <w:r w:rsidR="00A0060B" w:rsidRPr="005A6BC2">
        <w:rPr>
          <w:rFonts w:ascii="Calibri" w:hAnsi="Calibri" w:cs="Calibri"/>
          <w:lang w:val="hr-HR"/>
        </w:rPr>
        <w:t xml:space="preserve"> znanja i učenje među kolegama</w:t>
      </w:r>
      <w:r w:rsidRPr="005A6BC2">
        <w:rPr>
          <w:rFonts w:ascii="Calibri" w:hAnsi="Calibri" w:cs="Calibri"/>
          <w:lang w:val="hr-HR"/>
        </w:rPr>
        <w:t xml:space="preserve"> kroz demonstracije na licu mjesta, industrijske radionice i tehničke biltene.   Razvoj i isporuka savjetodavnih i ekstenzivnih usluga pomoći će SMARTWOOD-u da funkcioniše kao nacionalni savjetodavni centar koji pruža kon</w:t>
      </w:r>
      <w:r w:rsidR="00A0060B" w:rsidRPr="005A6BC2">
        <w:rPr>
          <w:rFonts w:ascii="Calibri" w:hAnsi="Calibri" w:cs="Calibri"/>
          <w:lang w:val="hr-HR"/>
        </w:rPr>
        <w:t>tinuiranu tehničku i upravljačku</w:t>
      </w:r>
      <w:r w:rsidRPr="005A6BC2">
        <w:rPr>
          <w:rFonts w:ascii="Calibri" w:hAnsi="Calibri" w:cs="Calibri"/>
          <w:lang w:val="hr-HR"/>
        </w:rPr>
        <w:t xml:space="preserve"> podršku kompanijama iz drvne industrije. </w:t>
      </w:r>
    </w:p>
    <w:p w14:paraId="400A7235" w14:textId="52C56F3A" w:rsidR="00E90622" w:rsidRPr="005A6BC2" w:rsidRDefault="00E90622" w:rsidP="00E90622">
      <w:pPr>
        <w:pStyle w:val="ListParagraph"/>
        <w:numPr>
          <w:ilvl w:val="0"/>
          <w:numId w:val="104"/>
        </w:numPr>
        <w:rPr>
          <w:rFonts w:ascii="Calibri" w:hAnsi="Calibri" w:cs="Calibri"/>
          <w:lang w:val="hr-HR"/>
        </w:rPr>
      </w:pPr>
      <w:r w:rsidRPr="005A6BC2">
        <w:rPr>
          <w:rFonts w:ascii="Calibri" w:hAnsi="Calibri" w:cs="Calibri"/>
          <w:lang w:val="hr-HR"/>
        </w:rPr>
        <w:t>Tržišna in</w:t>
      </w:r>
      <w:r w:rsidR="00A0060B" w:rsidRPr="005A6BC2">
        <w:rPr>
          <w:rFonts w:ascii="Calibri" w:hAnsi="Calibri" w:cs="Calibri"/>
          <w:lang w:val="hr-HR"/>
        </w:rPr>
        <w:t xml:space="preserve">teligencija i poslovni uvidi: </w:t>
      </w:r>
      <w:r w:rsidRPr="005A6BC2">
        <w:rPr>
          <w:rFonts w:ascii="Calibri" w:hAnsi="Calibri" w:cs="Calibri"/>
          <w:lang w:val="hr-HR"/>
        </w:rPr>
        <w:t xml:space="preserve">Projekat će podržati razvoj okvira i sistema za prikupljanje i distribuciju relevantnih tržišnih informacija, a </w:t>
      </w:r>
      <w:r w:rsidR="00600FDB" w:rsidRPr="005A6BC2">
        <w:rPr>
          <w:rFonts w:ascii="Calibri" w:hAnsi="Calibri" w:cs="Calibri"/>
          <w:lang w:val="hr-HR"/>
        </w:rPr>
        <w:t>takođe</w:t>
      </w:r>
      <w:r w:rsidRPr="005A6BC2">
        <w:rPr>
          <w:rFonts w:ascii="Calibri" w:hAnsi="Calibri" w:cs="Calibri"/>
          <w:lang w:val="hr-HR"/>
        </w:rPr>
        <w:t xml:space="preserve"> će organizovati industrijske dija</w:t>
      </w:r>
      <w:r w:rsidR="00A0060B" w:rsidRPr="005A6BC2">
        <w:rPr>
          <w:rFonts w:ascii="Calibri" w:hAnsi="Calibri" w:cs="Calibri"/>
          <w:lang w:val="hr-HR"/>
        </w:rPr>
        <w:t>loge kako bi pomogao preduzećima</w:t>
      </w:r>
      <w:r w:rsidRPr="005A6BC2">
        <w:rPr>
          <w:rFonts w:ascii="Calibri" w:hAnsi="Calibri" w:cs="Calibri"/>
          <w:lang w:val="hr-HR"/>
        </w:rPr>
        <w:t xml:space="preserve"> da predvide promjene, prilagode se tržišnim dinamikama i ojačaju svoje izvozne strategije. SMARTWOOD će </w:t>
      </w:r>
      <w:r w:rsidR="00600FDB" w:rsidRPr="005A6BC2">
        <w:rPr>
          <w:rFonts w:ascii="Calibri" w:hAnsi="Calibri" w:cs="Calibri"/>
          <w:lang w:val="hr-HR"/>
        </w:rPr>
        <w:t>takođe</w:t>
      </w:r>
      <w:r w:rsidRPr="005A6BC2">
        <w:rPr>
          <w:rFonts w:ascii="Calibri" w:hAnsi="Calibri" w:cs="Calibri"/>
          <w:lang w:val="hr-HR"/>
        </w:rPr>
        <w:t xml:space="preserve"> </w:t>
      </w:r>
      <w:r w:rsidR="00A0060B" w:rsidRPr="005A6BC2">
        <w:rPr>
          <w:rFonts w:ascii="Calibri" w:hAnsi="Calibri" w:cs="Calibri"/>
          <w:lang w:val="hr-HR"/>
        </w:rPr>
        <w:t>s</w:t>
      </w:r>
      <w:r w:rsidRPr="005A6BC2">
        <w:rPr>
          <w:rFonts w:ascii="Calibri" w:hAnsi="Calibri" w:cs="Calibri"/>
          <w:lang w:val="hr-HR"/>
        </w:rPr>
        <w:t>provoditi istraživanje tržišta i nadzor kao pilot program za identifikaciju novih trendova, izvoznih prilika i promjenjivih potrošačkih preferencija.</w:t>
      </w:r>
    </w:p>
    <w:p w14:paraId="687B822A" w14:textId="77777777" w:rsidR="00E90622" w:rsidRPr="005A6BC2" w:rsidRDefault="001816D3" w:rsidP="00E90622">
      <w:pPr>
        <w:pStyle w:val="ListParagraph"/>
        <w:numPr>
          <w:ilvl w:val="0"/>
          <w:numId w:val="104"/>
        </w:numPr>
        <w:spacing w:line="278" w:lineRule="auto"/>
        <w:jc w:val="both"/>
        <w:rPr>
          <w:rFonts w:ascii="Calibri" w:hAnsi="Calibri" w:cs="Calibri"/>
          <w:lang w:val="hr-HR"/>
        </w:rPr>
      </w:pPr>
      <w:r w:rsidRPr="005A6BC2">
        <w:rPr>
          <w:rFonts w:ascii="Calibri" w:hAnsi="Calibri" w:cs="Calibri"/>
          <w:lang w:val="hr-HR"/>
        </w:rPr>
        <w:t xml:space="preserve">Podkomponenta 3.2: </w:t>
      </w:r>
    </w:p>
    <w:p w14:paraId="7837213C" w14:textId="6B21D34C" w:rsidR="00E90622" w:rsidRPr="005A6BC2" w:rsidRDefault="00A0060B" w:rsidP="00E90622">
      <w:pPr>
        <w:pStyle w:val="ListParagraph"/>
        <w:numPr>
          <w:ilvl w:val="0"/>
          <w:numId w:val="104"/>
        </w:numPr>
        <w:spacing w:line="278" w:lineRule="auto"/>
        <w:jc w:val="both"/>
        <w:rPr>
          <w:rFonts w:ascii="Calibri" w:hAnsi="Calibri" w:cs="Calibri"/>
          <w:lang w:val="hr-HR"/>
        </w:rPr>
      </w:pPr>
      <w:r w:rsidRPr="005A6BC2">
        <w:rPr>
          <w:rFonts w:ascii="Calibri" w:hAnsi="Calibri" w:cs="Calibri"/>
          <w:lang w:val="hr-HR"/>
        </w:rPr>
        <w:t>Unapređenje s</w:t>
      </w:r>
      <w:r w:rsidR="00E90622" w:rsidRPr="005A6BC2">
        <w:rPr>
          <w:rFonts w:ascii="Calibri" w:hAnsi="Calibri" w:cs="Calibri"/>
          <w:lang w:val="hr-HR"/>
        </w:rPr>
        <w:t>ertifikacije, ocjenjivanja i standardizacije u crnogorskoj industriji prerade drveta (0,5 miliona dolara). Ova podkomponenta će podržavati nasto</w:t>
      </w:r>
      <w:r w:rsidRPr="005A6BC2">
        <w:rPr>
          <w:rFonts w:ascii="Calibri" w:hAnsi="Calibri" w:cs="Calibri"/>
          <w:lang w:val="hr-HR"/>
        </w:rPr>
        <w:t>janje da se sertifikuju, ocjenjuju i standardizuju</w:t>
      </w:r>
      <w:r w:rsidR="00E90622" w:rsidRPr="005A6BC2">
        <w:rPr>
          <w:rFonts w:ascii="Calibri" w:hAnsi="Calibri" w:cs="Calibri"/>
          <w:lang w:val="hr-HR"/>
        </w:rPr>
        <w:t xml:space="preserve"> proizvodi, procesi i usluge u industriji prerade drveta. Ovo je ključno za jačanje konkurentnosti i kredibiliteta crnogorske industrije prerade drveta, jer globalna tržišta, uključujući jedinstveno tržište</w:t>
      </w:r>
      <w:r w:rsidRPr="005A6BC2">
        <w:rPr>
          <w:rFonts w:ascii="Calibri" w:hAnsi="Calibri" w:cs="Calibri"/>
          <w:lang w:val="hr-HR"/>
        </w:rPr>
        <w:t xml:space="preserve"> EU, sve više traže sljedljive</w:t>
      </w:r>
      <w:r w:rsidR="00E90622" w:rsidRPr="005A6BC2">
        <w:rPr>
          <w:rFonts w:ascii="Calibri" w:hAnsi="Calibri" w:cs="Calibri"/>
          <w:lang w:val="hr-HR"/>
        </w:rPr>
        <w:t xml:space="preserve">, visokokvalitetne i održivo nabavljene drvene proizvode.  Implementacija ove podkomponente će se sprovoditi u bliskom partnerstvu sa Institutom za </w:t>
      </w:r>
      <w:r w:rsidRPr="005A6BC2">
        <w:rPr>
          <w:rFonts w:ascii="Calibri" w:hAnsi="Calibri" w:cs="Calibri"/>
          <w:lang w:val="hr-HR"/>
        </w:rPr>
        <w:t>standardizaciju Crne Gore</w:t>
      </w:r>
      <w:r w:rsidR="00E90622" w:rsidRPr="005A6BC2">
        <w:rPr>
          <w:rFonts w:ascii="Calibri" w:hAnsi="Calibri" w:cs="Calibri"/>
          <w:lang w:val="hr-HR"/>
        </w:rPr>
        <w:t>, koji će radi</w:t>
      </w:r>
      <w:r w:rsidRPr="005A6BC2">
        <w:rPr>
          <w:rFonts w:ascii="Calibri" w:hAnsi="Calibri" w:cs="Calibri"/>
          <w:lang w:val="hr-HR"/>
        </w:rPr>
        <w:t>ti sa lokalnim procjenjivačima s</w:t>
      </w:r>
      <w:r w:rsidR="00E90622" w:rsidRPr="005A6BC2">
        <w:rPr>
          <w:rFonts w:ascii="Calibri" w:hAnsi="Calibri" w:cs="Calibri"/>
          <w:lang w:val="hr-HR"/>
        </w:rPr>
        <w:t>ertifikacije. Podkomponenta će biti usko usklađena sa SMARTWOOD-om (Podkomp</w:t>
      </w:r>
      <w:r w:rsidRPr="005A6BC2">
        <w:rPr>
          <w:rFonts w:ascii="Calibri" w:hAnsi="Calibri" w:cs="Calibri"/>
          <w:lang w:val="hr-HR"/>
        </w:rPr>
        <w:t>onenta 3.1) kako bi se obezbijedilo da MSP koja</w:t>
      </w:r>
      <w:r w:rsidR="00E90622" w:rsidRPr="005A6BC2">
        <w:rPr>
          <w:rFonts w:ascii="Calibri" w:hAnsi="Calibri" w:cs="Calibri"/>
          <w:lang w:val="hr-HR"/>
        </w:rPr>
        <w:t xml:space="preserve"> imaju koristi od obuke </w:t>
      </w:r>
      <w:r w:rsidR="00600FDB" w:rsidRPr="005A6BC2">
        <w:rPr>
          <w:rFonts w:ascii="Calibri" w:hAnsi="Calibri" w:cs="Calibri"/>
          <w:lang w:val="hr-HR"/>
        </w:rPr>
        <w:t>takođe</w:t>
      </w:r>
      <w:r w:rsidRPr="005A6BC2">
        <w:rPr>
          <w:rFonts w:ascii="Calibri" w:hAnsi="Calibri" w:cs="Calibri"/>
          <w:lang w:val="hr-HR"/>
        </w:rPr>
        <w:t xml:space="preserve"> budu opremljena</w:t>
      </w:r>
      <w:r w:rsidR="00E90622" w:rsidRPr="005A6BC2">
        <w:rPr>
          <w:rFonts w:ascii="Calibri" w:hAnsi="Calibri" w:cs="Calibri"/>
          <w:lang w:val="hr-HR"/>
        </w:rPr>
        <w:t xml:space="preserve"> da dobiju i održavaju relevantne standarde kvaliteta. Intervencije u okviru ove komponente uključuju: </w:t>
      </w:r>
    </w:p>
    <w:p w14:paraId="369F115D" w14:textId="279812AA" w:rsidR="001816D3" w:rsidRPr="005A6BC2" w:rsidRDefault="001816D3" w:rsidP="00C11A71">
      <w:pPr>
        <w:pStyle w:val="ListParagraph"/>
        <w:numPr>
          <w:ilvl w:val="0"/>
          <w:numId w:val="104"/>
        </w:numPr>
        <w:spacing w:line="278" w:lineRule="auto"/>
        <w:ind w:left="360"/>
        <w:jc w:val="both"/>
        <w:rPr>
          <w:rFonts w:ascii="Calibri" w:hAnsi="Calibri" w:cs="Calibri"/>
          <w:lang w:val="hr-HR"/>
        </w:rPr>
      </w:pPr>
    </w:p>
    <w:p w14:paraId="62EBC6EC" w14:textId="65006A69" w:rsidR="00E90622" w:rsidRPr="005A6BC2" w:rsidRDefault="00E90622" w:rsidP="00E90622">
      <w:pPr>
        <w:pStyle w:val="ListParagraph"/>
        <w:numPr>
          <w:ilvl w:val="0"/>
          <w:numId w:val="106"/>
        </w:numPr>
        <w:rPr>
          <w:rFonts w:ascii="Calibri" w:hAnsi="Calibri" w:cs="Calibri"/>
          <w:lang w:val="hr-HR"/>
        </w:rPr>
      </w:pPr>
      <w:r w:rsidRPr="005A6BC2">
        <w:rPr>
          <w:rFonts w:ascii="Calibri" w:hAnsi="Calibri" w:cs="Calibri"/>
          <w:lang w:val="hr-HR"/>
        </w:rPr>
        <w:t>Podrška odabranim malim i srednjim preduzećima d</w:t>
      </w:r>
      <w:r w:rsidR="00A0060B" w:rsidRPr="005A6BC2">
        <w:rPr>
          <w:rFonts w:ascii="Calibri" w:hAnsi="Calibri" w:cs="Calibri"/>
          <w:lang w:val="hr-HR"/>
        </w:rPr>
        <w:t>a ispune rigorozne zahtjeve za s</w:t>
      </w:r>
      <w:r w:rsidRPr="005A6BC2">
        <w:rPr>
          <w:rFonts w:ascii="Calibri" w:hAnsi="Calibri" w:cs="Calibri"/>
          <w:lang w:val="hr-HR"/>
        </w:rPr>
        <w:t>ertifikaciju i ocjenjivanje kroz prilagođene tehničke smjernice i pomoć u izgradnji kapaciteta;</w:t>
      </w:r>
    </w:p>
    <w:p w14:paraId="56AFAFE9" w14:textId="0DE4F602" w:rsidR="00E90622" w:rsidRPr="005A6BC2" w:rsidRDefault="00A0060B" w:rsidP="00E90622">
      <w:pPr>
        <w:pStyle w:val="ListParagraph"/>
        <w:numPr>
          <w:ilvl w:val="0"/>
          <w:numId w:val="106"/>
        </w:numPr>
        <w:rPr>
          <w:rFonts w:ascii="Calibri" w:hAnsi="Calibri" w:cs="Calibri"/>
          <w:lang w:val="hr-HR"/>
        </w:rPr>
      </w:pPr>
      <w:r w:rsidRPr="005A6BC2">
        <w:rPr>
          <w:rFonts w:ascii="Calibri" w:hAnsi="Calibri" w:cs="Calibri"/>
          <w:lang w:val="hr-HR"/>
        </w:rPr>
        <w:t>Podrška uspostavljanju sertifikovanih</w:t>
      </w:r>
      <w:r w:rsidR="005A6BC2">
        <w:rPr>
          <w:rFonts w:ascii="Calibri" w:hAnsi="Calibri" w:cs="Calibri"/>
          <w:lang w:val="hr-HR"/>
        </w:rPr>
        <w:t xml:space="preserve"> lanaca čuvanja</w:t>
      </w:r>
      <w:r w:rsidR="00E90622" w:rsidRPr="005A6BC2">
        <w:rPr>
          <w:rFonts w:ascii="Calibri" w:hAnsi="Calibri" w:cs="Calibri"/>
          <w:lang w:val="hr-HR"/>
        </w:rPr>
        <w:t xml:space="preserve"> za drvne proizvode, u skladu sa standardima </w:t>
      </w:r>
      <w:r w:rsidRPr="005A6BC2">
        <w:rPr>
          <w:rFonts w:ascii="Calibri" w:hAnsi="Calibri" w:cs="Calibri"/>
          <w:lang w:val="hr-HR"/>
        </w:rPr>
        <w:t>Savjeta</w:t>
      </w:r>
      <w:r w:rsidR="008B1C3C" w:rsidRPr="005A6BC2">
        <w:rPr>
          <w:rFonts w:ascii="Calibri" w:hAnsi="Calibri" w:cs="Calibri"/>
          <w:lang w:val="hr-HR"/>
        </w:rPr>
        <w:t xml:space="preserve"> za gazdovanje</w:t>
      </w:r>
      <w:r w:rsidRPr="005A6BC2">
        <w:rPr>
          <w:rFonts w:ascii="Calibri" w:hAnsi="Calibri" w:cs="Calibri"/>
          <w:lang w:val="hr-HR"/>
        </w:rPr>
        <w:t xml:space="preserve"> šumama</w:t>
      </w:r>
      <w:r w:rsidR="00074010" w:rsidRPr="005A6BC2">
        <w:rPr>
          <w:rFonts w:ascii="Calibri" w:hAnsi="Calibri" w:cs="Calibri"/>
          <w:lang w:val="hr-HR"/>
        </w:rPr>
        <w:t xml:space="preserve"> ili Programa za odobravanje sertifikacije šuma</w:t>
      </w:r>
      <w:r w:rsidR="00E90622" w:rsidRPr="005A6BC2">
        <w:rPr>
          <w:rFonts w:ascii="Calibri" w:hAnsi="Calibri" w:cs="Calibri"/>
          <w:lang w:val="hr-HR"/>
        </w:rPr>
        <w:t>, kroz ciljano pilot-testiranje;</w:t>
      </w:r>
    </w:p>
    <w:p w14:paraId="4F583295" w14:textId="2F512906" w:rsidR="00E90622" w:rsidRPr="005A6BC2" w:rsidRDefault="00E90622" w:rsidP="00E90622">
      <w:pPr>
        <w:pStyle w:val="ListParagraph"/>
        <w:numPr>
          <w:ilvl w:val="0"/>
          <w:numId w:val="106"/>
        </w:numPr>
        <w:rPr>
          <w:rFonts w:ascii="Calibri" w:hAnsi="Calibri" w:cs="Calibri"/>
          <w:lang w:val="hr-HR"/>
        </w:rPr>
      </w:pPr>
      <w:r w:rsidRPr="005A6BC2">
        <w:rPr>
          <w:rFonts w:ascii="Calibri" w:hAnsi="Calibri" w:cs="Calibri"/>
          <w:lang w:val="hr-HR"/>
        </w:rPr>
        <w:t xml:space="preserve">Izgradnja lokalnih kapaciteta kroz obuku i akreditaciju procjenitelja </w:t>
      </w:r>
      <w:r w:rsidR="00074010" w:rsidRPr="005A6BC2">
        <w:rPr>
          <w:rFonts w:ascii="Calibri" w:hAnsi="Calibri" w:cs="Calibri"/>
          <w:lang w:val="hr-HR"/>
        </w:rPr>
        <w:t>sertifikovanih lanaca čuvanja i drugih s</w:t>
      </w:r>
      <w:r w:rsidRPr="005A6BC2">
        <w:rPr>
          <w:rFonts w:ascii="Calibri" w:hAnsi="Calibri" w:cs="Calibri"/>
          <w:lang w:val="hr-HR"/>
        </w:rPr>
        <w:t>ertifikacija, čime se jača sposobno</w:t>
      </w:r>
      <w:r w:rsidR="00074010" w:rsidRPr="005A6BC2">
        <w:rPr>
          <w:rFonts w:ascii="Calibri" w:hAnsi="Calibri" w:cs="Calibri"/>
          <w:lang w:val="hr-HR"/>
        </w:rPr>
        <w:t>st Crne Gore da održava i širi sertifikovane</w:t>
      </w:r>
      <w:r w:rsidRPr="005A6BC2">
        <w:rPr>
          <w:rFonts w:ascii="Calibri" w:hAnsi="Calibri" w:cs="Calibri"/>
          <w:lang w:val="hr-HR"/>
        </w:rPr>
        <w:t xml:space="preserve"> lance snabdijevanja.</w:t>
      </w:r>
    </w:p>
    <w:p w14:paraId="4C88C2FF" w14:textId="4A724EB5" w:rsidR="001816D3" w:rsidRPr="005A6BC2" w:rsidRDefault="001816D3" w:rsidP="001816D3">
      <w:pPr>
        <w:rPr>
          <w:rFonts w:ascii="Calibri" w:hAnsi="Calibri" w:cs="Calibri"/>
          <w:lang w:val="hr-HR"/>
        </w:rPr>
      </w:pPr>
      <w:r w:rsidRPr="005A6BC2">
        <w:rPr>
          <w:rFonts w:ascii="Calibri" w:hAnsi="Calibri" w:cs="Calibri"/>
          <w:lang w:val="hr-HR"/>
        </w:rPr>
        <w:t>Komponenta 4: Upravljanje projektima, praće</w:t>
      </w:r>
      <w:r w:rsidR="00074010" w:rsidRPr="005A6BC2">
        <w:rPr>
          <w:rFonts w:ascii="Calibri" w:hAnsi="Calibri" w:cs="Calibri"/>
          <w:lang w:val="hr-HR"/>
        </w:rPr>
        <w:t>nje i komunikacija (procijenjen iznos od</w:t>
      </w:r>
      <w:r w:rsidRPr="005A6BC2">
        <w:rPr>
          <w:rFonts w:ascii="Calibri" w:hAnsi="Calibri" w:cs="Calibri"/>
          <w:lang w:val="hr-HR"/>
        </w:rPr>
        <w:t xml:space="preserve"> 2 miliona američkih dolara, odnosno 10 posto ukupnih troškova)</w:t>
      </w:r>
    </w:p>
    <w:p w14:paraId="35AD829C" w14:textId="7D654A37" w:rsidR="001816D3" w:rsidRPr="005A6BC2" w:rsidRDefault="001816D3" w:rsidP="001816D3">
      <w:pPr>
        <w:jc w:val="both"/>
        <w:rPr>
          <w:rFonts w:ascii="Calibri" w:hAnsi="Calibri" w:cs="Calibri"/>
          <w:lang w:val="hr-HR"/>
        </w:rPr>
      </w:pPr>
      <w:r w:rsidRPr="005A6BC2">
        <w:rPr>
          <w:rFonts w:ascii="Calibri" w:hAnsi="Calibri" w:cs="Calibri"/>
          <w:lang w:val="hr-HR"/>
        </w:rPr>
        <w:t xml:space="preserve">Ova komponenta će finansirati operativne troškove Jedinice za implementaciju projekta kako bi se obavljale funkcije nadzora i upravljanja projektom. To uključuje aktivnosti kao što su upravljanje i koordinacija projekata, upravljanje </w:t>
      </w:r>
      <w:r w:rsidR="00074010" w:rsidRPr="005A6BC2">
        <w:rPr>
          <w:rFonts w:ascii="Calibri" w:hAnsi="Calibri" w:cs="Calibri"/>
          <w:lang w:val="hr-HR"/>
        </w:rPr>
        <w:t>rizicima u oblasti</w:t>
      </w:r>
      <w:r w:rsidR="00AB3A67" w:rsidRPr="005A6BC2">
        <w:rPr>
          <w:rFonts w:ascii="Calibri" w:hAnsi="Calibri" w:cs="Calibri"/>
          <w:lang w:val="hr-HR"/>
        </w:rPr>
        <w:t xml:space="preserve"> ži</w:t>
      </w:r>
      <w:r w:rsidR="00074010" w:rsidRPr="005A6BC2">
        <w:rPr>
          <w:rFonts w:ascii="Calibri" w:hAnsi="Calibri" w:cs="Calibri"/>
          <w:lang w:val="hr-HR"/>
        </w:rPr>
        <w:t>votne sredine i društva</w:t>
      </w:r>
      <w:r w:rsidRPr="005A6BC2">
        <w:rPr>
          <w:rFonts w:ascii="Calibri" w:hAnsi="Calibri" w:cs="Calibri"/>
          <w:lang w:val="hr-HR"/>
        </w:rPr>
        <w:t>,</w:t>
      </w:r>
      <w:r w:rsidR="00074010" w:rsidRPr="005A6BC2">
        <w:rPr>
          <w:rFonts w:ascii="Calibri" w:hAnsi="Calibri" w:cs="Calibri"/>
          <w:lang w:val="hr-HR"/>
        </w:rPr>
        <w:t xml:space="preserve"> praćenje i evaluacija, angažovanje</w:t>
      </w:r>
      <w:r w:rsidRPr="005A6BC2">
        <w:rPr>
          <w:rFonts w:ascii="Calibri" w:hAnsi="Calibri" w:cs="Calibri"/>
          <w:lang w:val="hr-HR"/>
        </w:rPr>
        <w:t xml:space="preserve"> i komunikacija sa zainteresovani</w:t>
      </w:r>
      <w:r w:rsidR="00074010" w:rsidRPr="005A6BC2">
        <w:rPr>
          <w:rFonts w:ascii="Calibri" w:hAnsi="Calibri" w:cs="Calibri"/>
          <w:lang w:val="hr-HR"/>
        </w:rPr>
        <w:t xml:space="preserve">m stranama, kao i dokumentovanje stečenih iskustava </w:t>
      </w:r>
      <w:r w:rsidRPr="005A6BC2">
        <w:rPr>
          <w:rFonts w:ascii="Calibri" w:hAnsi="Calibri" w:cs="Calibri"/>
          <w:lang w:val="hr-HR"/>
        </w:rPr>
        <w:t>iz implementacije projekata i napora zainteresovanih strana da povećaju dobre prakse.  Sve fiducijarne funkcije obavl</w:t>
      </w:r>
      <w:r w:rsidR="00074010" w:rsidRPr="005A6BC2">
        <w:rPr>
          <w:rFonts w:ascii="Calibri" w:hAnsi="Calibri" w:cs="Calibri"/>
          <w:lang w:val="hr-HR"/>
        </w:rPr>
        <w:t>ja</w:t>
      </w:r>
      <w:r w:rsidRPr="005A6BC2">
        <w:rPr>
          <w:rFonts w:ascii="Calibri" w:hAnsi="Calibri" w:cs="Calibri"/>
          <w:lang w:val="hr-HR"/>
        </w:rPr>
        <w:t>će Tehnička</w:t>
      </w:r>
      <w:r w:rsidR="00074010" w:rsidRPr="005A6BC2">
        <w:rPr>
          <w:rFonts w:ascii="Calibri" w:hAnsi="Calibri" w:cs="Calibri"/>
          <w:lang w:val="hr-HR"/>
        </w:rPr>
        <w:t xml:space="preserve"> podrška (TSU) smještena u Ministarstvu finansija</w:t>
      </w:r>
      <w:r w:rsidRPr="005A6BC2">
        <w:rPr>
          <w:rFonts w:ascii="Calibri" w:hAnsi="Calibri" w:cs="Calibri"/>
          <w:lang w:val="hr-HR"/>
        </w:rPr>
        <w:t xml:space="preserve">, kao što je slučaj sa svim investicionim projektima </w:t>
      </w:r>
      <w:r w:rsidR="00074010" w:rsidRPr="005A6BC2">
        <w:rPr>
          <w:rFonts w:ascii="Calibri" w:hAnsi="Calibri" w:cs="Calibri"/>
          <w:lang w:val="hr-HR"/>
        </w:rPr>
        <w:t>koje finansira Svjetska banka</w:t>
      </w:r>
      <w:r w:rsidRPr="005A6BC2">
        <w:rPr>
          <w:rFonts w:ascii="Calibri" w:hAnsi="Calibri" w:cs="Calibri"/>
          <w:lang w:val="hr-HR"/>
        </w:rPr>
        <w:t xml:space="preserve"> u Crnoj Gori. Troškovi koje ima TSU biće finansirani iz kredita proporcionalno zajedno sa drugim projektima </w:t>
      </w:r>
      <w:r w:rsidR="00074010" w:rsidRPr="005A6BC2">
        <w:rPr>
          <w:rFonts w:ascii="Calibri" w:hAnsi="Calibri" w:cs="Calibri"/>
          <w:lang w:val="hr-HR"/>
        </w:rPr>
        <w:t xml:space="preserve">koje </w:t>
      </w:r>
      <w:r w:rsidRPr="005A6BC2">
        <w:rPr>
          <w:rFonts w:ascii="Calibri" w:hAnsi="Calibri" w:cs="Calibri"/>
          <w:lang w:val="hr-HR"/>
        </w:rPr>
        <w:t>finansira</w:t>
      </w:r>
      <w:r w:rsidR="00074010" w:rsidRPr="005A6BC2">
        <w:rPr>
          <w:rFonts w:ascii="Calibri" w:hAnsi="Calibri" w:cs="Calibri"/>
          <w:lang w:val="hr-HR"/>
        </w:rPr>
        <w:t xml:space="preserve"> Svjetska banka</w:t>
      </w:r>
      <w:r w:rsidRPr="005A6BC2">
        <w:rPr>
          <w:rFonts w:ascii="Calibri" w:hAnsi="Calibri" w:cs="Calibri"/>
          <w:lang w:val="hr-HR"/>
        </w:rPr>
        <w:t xml:space="preserve"> u Crnoj Gori.</w:t>
      </w:r>
    </w:p>
    <w:p w14:paraId="5C786992" w14:textId="77777777" w:rsidR="004844EE" w:rsidRPr="005A6BC2" w:rsidRDefault="004844EE" w:rsidP="00AA0E0F">
      <w:pPr>
        <w:spacing w:after="120" w:line="240" w:lineRule="auto"/>
        <w:jc w:val="both"/>
        <w:rPr>
          <w:rFonts w:ascii="Calibri" w:eastAsia="Calibri" w:hAnsi="Calibri" w:cs="Calibri"/>
          <w:b/>
          <w:kern w:val="0"/>
          <w:lang w:val="hr-HR"/>
          <w14:ligatures w14:val="none"/>
        </w:rPr>
      </w:pPr>
    </w:p>
    <w:p w14:paraId="1276EA25" w14:textId="77777777" w:rsidR="000C742F" w:rsidRPr="005A6BC2" w:rsidRDefault="000C742F" w:rsidP="00EC1158">
      <w:pPr>
        <w:pStyle w:val="Heading2"/>
        <w:rPr>
          <w:rFonts w:ascii="Calibri" w:hAnsi="Calibri" w:cs="Calibri"/>
          <w:b/>
          <w:bCs/>
          <w:sz w:val="22"/>
          <w:szCs w:val="22"/>
          <w:lang w:val="hr-HR"/>
        </w:rPr>
      </w:pPr>
      <w:bookmarkStart w:id="23" w:name="_Toc217389862"/>
      <w:r w:rsidRPr="005A6BC2">
        <w:rPr>
          <w:rFonts w:ascii="Calibri" w:hAnsi="Calibri" w:cs="Calibri"/>
          <w:b/>
          <w:bCs/>
          <w:sz w:val="22"/>
          <w:szCs w:val="22"/>
          <w:lang w:val="hr-HR"/>
        </w:rPr>
        <w:t>2.5 Implementacija i vremenski okvir</w:t>
      </w:r>
      <w:bookmarkEnd w:id="23"/>
    </w:p>
    <w:p w14:paraId="77015AB0" w14:textId="1406FC48" w:rsidR="00FB4EA0" w:rsidRPr="005A6BC2" w:rsidRDefault="00FB4EA0" w:rsidP="00FB4EA0">
      <w:pPr>
        <w:spacing w:after="0" w:line="240" w:lineRule="auto"/>
        <w:jc w:val="both"/>
        <w:rPr>
          <w:rFonts w:ascii="Calibri" w:eastAsia="Arial" w:hAnsi="Calibri" w:cs="Calibri"/>
          <w:lang w:val="hr-HR"/>
        </w:rPr>
      </w:pPr>
      <w:r w:rsidRPr="005A6BC2">
        <w:rPr>
          <w:rFonts w:ascii="Calibri" w:eastAsia="Arial" w:hAnsi="Calibri" w:cs="Calibri"/>
          <w:lang w:val="hr-HR"/>
        </w:rPr>
        <w:t xml:space="preserve">Implementacija </w:t>
      </w:r>
      <w:r w:rsidRPr="005A6BC2">
        <w:rPr>
          <w:rFonts w:ascii="Calibri" w:hAnsi="Calibri" w:cs="Calibri"/>
          <w:lang w:val="hr-HR"/>
        </w:rPr>
        <w:t xml:space="preserve">Projekta </w:t>
      </w:r>
      <w:r w:rsidR="001659BB" w:rsidRPr="005A6BC2">
        <w:rPr>
          <w:rFonts w:ascii="Calibri" w:hAnsi="Calibri" w:cs="Calibri"/>
          <w:lang w:val="hr-HR"/>
        </w:rPr>
        <w:t>„Š</w:t>
      </w:r>
      <w:r w:rsidRPr="005A6BC2">
        <w:rPr>
          <w:rFonts w:ascii="Calibri" w:hAnsi="Calibri" w:cs="Calibri"/>
          <w:lang w:val="hr-HR"/>
        </w:rPr>
        <w:t xml:space="preserve">ume </w:t>
      </w:r>
      <w:r w:rsidR="001659BB" w:rsidRPr="005A6BC2">
        <w:rPr>
          <w:rFonts w:ascii="Calibri" w:hAnsi="Calibri" w:cs="Calibri"/>
          <w:lang w:val="hr-HR"/>
        </w:rPr>
        <w:t xml:space="preserve">Crne Gore </w:t>
      </w:r>
      <w:r w:rsidRPr="005A6BC2">
        <w:rPr>
          <w:rFonts w:ascii="Calibri" w:hAnsi="Calibri" w:cs="Calibri"/>
          <w:lang w:val="hr-HR"/>
        </w:rPr>
        <w:t>za zajednički prosperitet</w:t>
      </w:r>
      <w:r w:rsidR="001659BB" w:rsidRPr="005A6BC2">
        <w:rPr>
          <w:rFonts w:ascii="Calibri" w:hAnsi="Calibri" w:cs="Calibri"/>
          <w:lang w:val="hr-HR"/>
        </w:rPr>
        <w:t>“</w:t>
      </w:r>
      <w:r w:rsidRPr="005A6BC2">
        <w:rPr>
          <w:rFonts w:ascii="Calibri" w:hAnsi="Calibri" w:cs="Calibri"/>
          <w:lang w:val="hr-HR"/>
        </w:rPr>
        <w:t xml:space="preserve"> </w:t>
      </w:r>
      <w:r w:rsidRPr="005A6BC2">
        <w:rPr>
          <w:rFonts w:ascii="Calibri" w:eastAsia="Arial" w:hAnsi="Calibri" w:cs="Calibri"/>
          <w:lang w:val="hr-HR"/>
        </w:rPr>
        <w:t>planirana je u nekoliko faza, kako bi se o</w:t>
      </w:r>
      <w:r w:rsidR="001659BB" w:rsidRPr="005A6BC2">
        <w:rPr>
          <w:rFonts w:ascii="Calibri" w:eastAsia="Arial" w:hAnsi="Calibri" w:cs="Calibri"/>
          <w:lang w:val="hr-HR"/>
        </w:rPr>
        <w:t xml:space="preserve">bezbijedila </w:t>
      </w:r>
      <w:r w:rsidRPr="005A6BC2">
        <w:rPr>
          <w:rFonts w:ascii="Calibri" w:eastAsia="Arial" w:hAnsi="Calibri" w:cs="Calibri"/>
          <w:lang w:val="hr-HR"/>
        </w:rPr>
        <w:t xml:space="preserve">efikasnost i postepena realizacija ključnih aktivnosti. </w:t>
      </w:r>
    </w:p>
    <w:p w14:paraId="0A011C8F" w14:textId="77777777" w:rsidR="00FB4EA0" w:rsidRPr="005A6BC2" w:rsidRDefault="00FB4EA0" w:rsidP="00FB4EA0">
      <w:pPr>
        <w:spacing w:after="0" w:line="240" w:lineRule="auto"/>
        <w:jc w:val="both"/>
        <w:rPr>
          <w:rFonts w:ascii="Calibri" w:eastAsia="Arial" w:hAnsi="Calibri" w:cs="Calibri"/>
          <w:lang w:val="hr-HR"/>
        </w:rPr>
      </w:pPr>
    </w:p>
    <w:p w14:paraId="67B14EEC" w14:textId="701AF7E8" w:rsidR="00FB4EA0" w:rsidRPr="005A6BC2" w:rsidRDefault="00FB4EA0" w:rsidP="00A96F70">
      <w:pPr>
        <w:pStyle w:val="ListParagraph"/>
        <w:numPr>
          <w:ilvl w:val="0"/>
          <w:numId w:val="107"/>
        </w:numPr>
        <w:spacing w:after="0" w:line="240" w:lineRule="auto"/>
        <w:jc w:val="both"/>
        <w:rPr>
          <w:rFonts w:ascii="Calibri" w:eastAsia="Arial" w:hAnsi="Calibri" w:cs="Calibri"/>
          <w:lang w:val="hr-HR"/>
        </w:rPr>
      </w:pPr>
      <w:r w:rsidRPr="005A6BC2">
        <w:rPr>
          <w:rFonts w:ascii="Calibri" w:eastAsia="Arial" w:hAnsi="Calibri" w:cs="Calibri"/>
          <w:bCs/>
          <w:iCs/>
          <w:lang w:val="hr-HR"/>
        </w:rPr>
        <w:t>Pripremna faza (2025):</w:t>
      </w:r>
      <w:r w:rsidRPr="005A6BC2">
        <w:rPr>
          <w:rFonts w:ascii="Calibri" w:eastAsia="Arial" w:hAnsi="Calibri" w:cs="Calibri"/>
          <w:lang w:val="hr-HR"/>
        </w:rPr>
        <w:t xml:space="preserve"> Ova faza uključuje analizu situacije u sektoru šumarstva i drvne industrije, identifikaciju</w:t>
      </w:r>
      <w:r w:rsidR="001659BB" w:rsidRPr="005A6BC2">
        <w:rPr>
          <w:rFonts w:ascii="Calibri" w:eastAsia="Arial" w:hAnsi="Calibri" w:cs="Calibri"/>
          <w:lang w:val="hr-HR"/>
        </w:rPr>
        <w:t xml:space="preserve"> prioritetnih aktivnosti, izradu</w:t>
      </w:r>
      <w:r w:rsidRPr="005A6BC2">
        <w:rPr>
          <w:rFonts w:ascii="Calibri" w:eastAsia="Arial" w:hAnsi="Calibri" w:cs="Calibri"/>
          <w:lang w:val="hr-HR"/>
        </w:rPr>
        <w:t xml:space="preserve"> planova upravljanja i pripremu regulatornog okvira. </w:t>
      </w:r>
      <w:r w:rsidR="00600FDB" w:rsidRPr="005A6BC2">
        <w:rPr>
          <w:rFonts w:ascii="Calibri" w:eastAsia="Arial" w:hAnsi="Calibri" w:cs="Calibri"/>
          <w:lang w:val="hr-HR"/>
        </w:rPr>
        <w:t>Takođe</w:t>
      </w:r>
      <w:r w:rsidRPr="005A6BC2">
        <w:rPr>
          <w:rFonts w:ascii="Calibri" w:eastAsia="Arial" w:hAnsi="Calibri" w:cs="Calibri"/>
          <w:lang w:val="hr-HR"/>
        </w:rPr>
        <w:t xml:space="preserve"> su planirane konsultacije sa relevantnim institucijama i lokalnim </w:t>
      </w:r>
      <w:r w:rsidR="001659BB" w:rsidRPr="005A6BC2">
        <w:rPr>
          <w:rFonts w:ascii="Calibri" w:eastAsia="Arial" w:hAnsi="Calibri" w:cs="Calibri"/>
          <w:lang w:val="hr-HR"/>
        </w:rPr>
        <w:t>zajednicama kako bi se obezbijedila</w:t>
      </w:r>
      <w:r w:rsidRPr="005A6BC2">
        <w:rPr>
          <w:rFonts w:ascii="Calibri" w:eastAsia="Arial" w:hAnsi="Calibri" w:cs="Calibri"/>
          <w:lang w:val="hr-HR"/>
        </w:rPr>
        <w:t xml:space="preserve"> inkluzivnost i usklađenost s nacionalnim i međunarodnim politikama.</w:t>
      </w:r>
    </w:p>
    <w:p w14:paraId="182D9DB0" w14:textId="4E721B67" w:rsidR="00FB4EA0" w:rsidRPr="005A6BC2" w:rsidRDefault="00FB4EA0" w:rsidP="00A96F70">
      <w:pPr>
        <w:pStyle w:val="ListParagraph"/>
        <w:numPr>
          <w:ilvl w:val="0"/>
          <w:numId w:val="107"/>
        </w:numPr>
        <w:spacing w:after="0" w:line="240" w:lineRule="auto"/>
        <w:jc w:val="both"/>
        <w:rPr>
          <w:rFonts w:ascii="Calibri" w:eastAsia="Arial" w:hAnsi="Calibri" w:cs="Calibri"/>
          <w:lang w:val="hr-HR"/>
        </w:rPr>
      </w:pPr>
      <w:r w:rsidRPr="005A6BC2">
        <w:rPr>
          <w:rFonts w:ascii="Calibri" w:eastAsia="Arial" w:hAnsi="Calibri" w:cs="Calibri"/>
          <w:bCs/>
          <w:iCs/>
          <w:lang w:val="hr-HR"/>
        </w:rPr>
        <w:t>Prva faza (2025–2028):</w:t>
      </w:r>
      <w:r w:rsidRPr="005A6BC2">
        <w:rPr>
          <w:rFonts w:ascii="Calibri" w:eastAsia="Arial" w:hAnsi="Calibri" w:cs="Calibri"/>
          <w:lang w:val="hr-HR"/>
        </w:rPr>
        <w:t xml:space="preserve"> Tokom ovog perioda počinje implementacija specifičnih mjera u šumarstvu i drvnoj industriji. Fokus će biti na poboljšanju metoda </w:t>
      </w:r>
      <w:r w:rsidR="008F6776" w:rsidRPr="005A6BC2">
        <w:rPr>
          <w:rFonts w:ascii="Calibri" w:eastAsia="Arial" w:hAnsi="Calibri" w:cs="Calibri"/>
          <w:lang w:val="hr-HR"/>
        </w:rPr>
        <w:t>gazdovanja šumama</w:t>
      </w:r>
      <w:r w:rsidRPr="005A6BC2">
        <w:rPr>
          <w:rFonts w:ascii="Calibri" w:eastAsia="Arial" w:hAnsi="Calibri" w:cs="Calibri"/>
          <w:lang w:val="hr-HR"/>
        </w:rPr>
        <w:t>, implementaciji programa pošumljavanja i jačanju sistema praćenja i</w:t>
      </w:r>
      <w:r w:rsidR="001659BB" w:rsidRPr="005A6BC2">
        <w:rPr>
          <w:rFonts w:ascii="Calibri" w:eastAsia="Arial" w:hAnsi="Calibri" w:cs="Calibri"/>
          <w:lang w:val="hr-HR"/>
        </w:rPr>
        <w:t xml:space="preserve"> zaštite šuma. Paralelno, radi</w:t>
      </w:r>
      <w:r w:rsidRPr="005A6BC2">
        <w:rPr>
          <w:rFonts w:ascii="Calibri" w:eastAsia="Arial" w:hAnsi="Calibri" w:cs="Calibri"/>
          <w:lang w:val="hr-HR"/>
        </w:rPr>
        <w:t xml:space="preserve">će se na modernizaciji kapaciteta drvne industrije, uključujući uvođenje modernih tehnologija i povećanje energetske efikasnosti. </w:t>
      </w:r>
      <w:r w:rsidR="00600FDB" w:rsidRPr="005A6BC2">
        <w:rPr>
          <w:rFonts w:ascii="Calibri" w:eastAsia="Arial" w:hAnsi="Calibri" w:cs="Calibri"/>
          <w:lang w:val="hr-HR"/>
        </w:rPr>
        <w:t>Takođe</w:t>
      </w:r>
      <w:r w:rsidRPr="005A6BC2">
        <w:rPr>
          <w:rFonts w:ascii="Calibri" w:eastAsia="Arial" w:hAnsi="Calibri" w:cs="Calibri"/>
          <w:lang w:val="hr-HR"/>
        </w:rPr>
        <w:t>, posebna pažnja će biti posvećena obrazovanj</w:t>
      </w:r>
      <w:r w:rsidR="001659BB" w:rsidRPr="005A6BC2">
        <w:rPr>
          <w:rFonts w:ascii="Calibri" w:eastAsia="Arial" w:hAnsi="Calibri" w:cs="Calibri"/>
          <w:lang w:val="hr-HR"/>
        </w:rPr>
        <w:t>u i profesionalnoj obuci zaposlenih</w:t>
      </w:r>
      <w:r w:rsidRPr="005A6BC2">
        <w:rPr>
          <w:rFonts w:ascii="Calibri" w:eastAsia="Arial" w:hAnsi="Calibri" w:cs="Calibri"/>
          <w:lang w:val="hr-HR"/>
        </w:rPr>
        <w:t>.</w:t>
      </w:r>
    </w:p>
    <w:p w14:paraId="29071645" w14:textId="1D1CF5EA" w:rsidR="00FB4EA0" w:rsidRPr="005A6BC2" w:rsidRDefault="00FB4EA0" w:rsidP="00A96F70">
      <w:pPr>
        <w:pStyle w:val="ListParagraph"/>
        <w:numPr>
          <w:ilvl w:val="0"/>
          <w:numId w:val="107"/>
        </w:numPr>
        <w:spacing w:after="0" w:line="240" w:lineRule="auto"/>
        <w:jc w:val="both"/>
        <w:rPr>
          <w:rFonts w:ascii="Calibri" w:eastAsia="Arial" w:hAnsi="Calibri" w:cs="Calibri"/>
          <w:lang w:val="hr-HR"/>
        </w:rPr>
      </w:pPr>
      <w:r w:rsidRPr="005A6BC2">
        <w:rPr>
          <w:rFonts w:ascii="Calibri" w:eastAsia="Arial" w:hAnsi="Calibri" w:cs="Calibri"/>
          <w:bCs/>
          <w:iCs/>
          <w:lang w:val="hr-HR"/>
        </w:rPr>
        <w:t>Faza 2 (2028–2032):</w:t>
      </w:r>
      <w:r w:rsidRPr="005A6BC2">
        <w:rPr>
          <w:rFonts w:ascii="Calibri" w:eastAsia="Arial" w:hAnsi="Calibri" w:cs="Calibri"/>
          <w:lang w:val="hr-HR"/>
        </w:rPr>
        <w:t xml:space="preserve"> Ova faza uključuje proširenje aktivnosti na dodatna područja i jačanje stečenih kapaciteta. Poseban fokus će biti na povećanju kapaciteta za preradu drveta, razvoju t</w:t>
      </w:r>
      <w:r w:rsidR="001659BB" w:rsidRPr="005A6BC2">
        <w:rPr>
          <w:rFonts w:ascii="Calibri" w:eastAsia="Arial" w:hAnsi="Calibri" w:cs="Calibri"/>
          <w:lang w:val="hr-HR"/>
        </w:rPr>
        <w:t>ržišta za proizvode visoke dodat</w:t>
      </w:r>
      <w:r w:rsidRPr="005A6BC2">
        <w:rPr>
          <w:rFonts w:ascii="Calibri" w:eastAsia="Arial" w:hAnsi="Calibri" w:cs="Calibri"/>
          <w:lang w:val="hr-HR"/>
        </w:rPr>
        <w:t xml:space="preserve">e vrijednosti i jačanju izvoznog potencijala sektora. </w:t>
      </w:r>
      <w:r w:rsidR="00600FDB" w:rsidRPr="005A6BC2">
        <w:rPr>
          <w:rFonts w:ascii="Calibri" w:eastAsia="Arial" w:hAnsi="Calibri" w:cs="Calibri"/>
          <w:lang w:val="hr-HR"/>
        </w:rPr>
        <w:t>Takođe</w:t>
      </w:r>
      <w:r w:rsidRPr="005A6BC2">
        <w:rPr>
          <w:rFonts w:ascii="Calibri" w:eastAsia="Arial" w:hAnsi="Calibri" w:cs="Calibri"/>
          <w:lang w:val="hr-HR"/>
        </w:rPr>
        <w:t>, postignuti rezultati u oblasti zaštite šuma i biodiverziteta biće evaluirani, s ciljem daljnjeg prilagođavanja strategija i planova upravljanja.</w:t>
      </w:r>
    </w:p>
    <w:p w14:paraId="0FEE2ACA" w14:textId="77777777" w:rsidR="00FB4EA0" w:rsidRPr="005A6BC2" w:rsidRDefault="00FB4EA0" w:rsidP="00A96F70">
      <w:pPr>
        <w:pStyle w:val="ListParagraph"/>
        <w:numPr>
          <w:ilvl w:val="0"/>
          <w:numId w:val="107"/>
        </w:numPr>
        <w:spacing w:after="0" w:line="240" w:lineRule="auto"/>
        <w:jc w:val="both"/>
        <w:rPr>
          <w:rFonts w:ascii="Calibri" w:eastAsia="Arial" w:hAnsi="Calibri" w:cs="Calibri"/>
          <w:lang w:val="hr-HR"/>
        </w:rPr>
      </w:pPr>
      <w:r w:rsidRPr="005A6BC2">
        <w:rPr>
          <w:rFonts w:ascii="Calibri" w:eastAsia="Arial" w:hAnsi="Calibri" w:cs="Calibri"/>
          <w:bCs/>
          <w:iCs/>
          <w:lang w:val="hr-HR"/>
        </w:rPr>
        <w:t>Evaluacija i prilagođavanje (2032+):</w:t>
      </w:r>
      <w:r w:rsidRPr="005A6BC2">
        <w:rPr>
          <w:rFonts w:ascii="Calibri" w:eastAsia="Arial" w:hAnsi="Calibri" w:cs="Calibri"/>
          <w:lang w:val="hr-HR"/>
        </w:rPr>
        <w:t xml:space="preserve"> Nakon završetka ključnih faza implementacije, planira se detaljna procjena rezultata i uticaja projekta. Ova faza će omogućiti definisanje dugoročnih razvojnih pravaca za sektor šumarstva i drvne industrije, uz kontinuirano praćenje novih izazova i prilagođavanje strategija.</w:t>
      </w:r>
    </w:p>
    <w:p w14:paraId="3EEC3311" w14:textId="77777777" w:rsidR="00FB4EA0" w:rsidRPr="005A6BC2" w:rsidRDefault="00FB4EA0" w:rsidP="00FB4EA0">
      <w:pPr>
        <w:spacing w:after="0" w:line="240" w:lineRule="auto"/>
        <w:jc w:val="both"/>
        <w:rPr>
          <w:rFonts w:ascii="Calibri" w:eastAsia="Arial" w:hAnsi="Calibri" w:cs="Calibri"/>
          <w:lang w:val="hr-HR"/>
        </w:rPr>
      </w:pPr>
    </w:p>
    <w:p w14:paraId="066FE90C" w14:textId="3B6751F1" w:rsidR="00FB4EA0" w:rsidRPr="005A6BC2" w:rsidRDefault="00FB4EA0" w:rsidP="00FB4EA0">
      <w:pPr>
        <w:spacing w:after="0" w:line="240" w:lineRule="auto"/>
        <w:jc w:val="both"/>
        <w:rPr>
          <w:rFonts w:ascii="Calibri" w:eastAsia="Arial" w:hAnsi="Calibri" w:cs="Calibri"/>
          <w:lang w:val="hr-HR"/>
        </w:rPr>
      </w:pPr>
      <w:r w:rsidRPr="005A6BC2">
        <w:rPr>
          <w:rFonts w:ascii="Calibri" w:eastAsia="Arial" w:hAnsi="Calibri" w:cs="Calibri"/>
          <w:lang w:val="hr-HR"/>
        </w:rPr>
        <w:t>Projekat će biti finansiran kombinacijom nacionalnih sredstava, međunarodnih donacija i investicija, uključujući podršku Svjetske banke, EU fondova i privatnog sektora.</w:t>
      </w:r>
    </w:p>
    <w:p w14:paraId="0E4C2AFC" w14:textId="6FA23EE3" w:rsidR="00FB4EA0" w:rsidRPr="005A6BC2" w:rsidRDefault="00FB4EA0" w:rsidP="00FB4EA0">
      <w:pPr>
        <w:rPr>
          <w:rFonts w:ascii="Calibri" w:hAnsi="Calibri" w:cs="Calibri"/>
          <w:lang w:val="hr-HR"/>
        </w:rPr>
      </w:pPr>
    </w:p>
    <w:p w14:paraId="1B19ACD0" w14:textId="77777777" w:rsidR="00EA5994" w:rsidRPr="005A6BC2" w:rsidRDefault="00EA5994" w:rsidP="00EA5994">
      <w:pPr>
        <w:pStyle w:val="Heading3"/>
        <w:spacing w:before="0" w:line="240" w:lineRule="auto"/>
        <w:rPr>
          <w:rFonts w:ascii="Calibri" w:hAnsi="Calibri" w:cs="Calibri"/>
          <w:b/>
          <w:bCs/>
          <w:sz w:val="22"/>
          <w:szCs w:val="22"/>
          <w:lang w:val="hr-HR"/>
        </w:rPr>
      </w:pPr>
      <w:bookmarkStart w:id="24" w:name="_Toc217389863"/>
      <w:r w:rsidRPr="005A6BC2">
        <w:rPr>
          <w:rFonts w:ascii="Calibri" w:hAnsi="Calibri" w:cs="Calibri"/>
          <w:b/>
          <w:bCs/>
          <w:sz w:val="22"/>
          <w:szCs w:val="22"/>
          <w:lang w:val="hr-HR"/>
        </w:rPr>
        <w:t>2.5.1</w:t>
      </w:r>
      <w:r w:rsidRPr="005A6BC2">
        <w:rPr>
          <w:rFonts w:ascii="Calibri" w:hAnsi="Calibri" w:cs="Calibri"/>
          <w:b/>
          <w:bCs/>
          <w:sz w:val="22"/>
          <w:szCs w:val="22"/>
          <w:lang w:val="hr-HR"/>
        </w:rPr>
        <w:tab/>
      </w:r>
      <w:r w:rsidR="00E71025" w:rsidRPr="005A6BC2">
        <w:rPr>
          <w:rFonts w:ascii="Calibri" w:hAnsi="Calibri" w:cs="Calibri"/>
          <w:b/>
          <w:bCs/>
          <w:sz w:val="22"/>
          <w:szCs w:val="22"/>
          <w:lang w:val="hr-HR"/>
        </w:rPr>
        <w:t>Opis predloženih komponenti projekta</w:t>
      </w:r>
      <w:bookmarkEnd w:id="24"/>
    </w:p>
    <w:p w14:paraId="430761EF" w14:textId="77777777" w:rsidR="00C67FC7" w:rsidRPr="005A6BC2" w:rsidRDefault="00C67FC7" w:rsidP="00296606">
      <w:pPr>
        <w:spacing w:after="0"/>
        <w:jc w:val="both"/>
        <w:rPr>
          <w:rFonts w:ascii="Calibri" w:hAnsi="Calibri" w:cs="Calibri"/>
          <w:lang w:val="hr-HR"/>
        </w:rPr>
      </w:pPr>
    </w:p>
    <w:p w14:paraId="0D44D469" w14:textId="77777777" w:rsidR="00C67FC7" w:rsidRPr="005A6BC2" w:rsidRDefault="00C67FC7" w:rsidP="00296606">
      <w:pPr>
        <w:spacing w:after="0"/>
        <w:jc w:val="both"/>
        <w:rPr>
          <w:rFonts w:ascii="Calibri" w:hAnsi="Calibri" w:cs="Calibri"/>
          <w:lang w:val="hr-HR"/>
        </w:rPr>
      </w:pPr>
    </w:p>
    <w:p w14:paraId="249577AB" w14:textId="05F26B0A" w:rsidR="00907937" w:rsidRPr="005A6BC2" w:rsidRDefault="00C13515" w:rsidP="00C13515">
      <w:pPr>
        <w:pStyle w:val="Caption"/>
        <w:rPr>
          <w:rFonts w:ascii="Calibri" w:hAnsi="Calibri" w:cs="Calibri"/>
          <w:sz w:val="22"/>
          <w:szCs w:val="22"/>
          <w:lang w:val="hr-HR"/>
        </w:rPr>
      </w:pPr>
      <w:bookmarkStart w:id="25" w:name="_Toc217340479"/>
      <w:r w:rsidRPr="005A6BC2">
        <w:rPr>
          <w:rFonts w:ascii="Calibri" w:hAnsi="Calibri" w:cs="Calibri"/>
          <w:sz w:val="22"/>
          <w:szCs w:val="22"/>
          <w:lang w:val="hr-HR"/>
        </w:rPr>
        <w:t xml:space="preserve">Tabela </w:t>
      </w:r>
      <w:r w:rsidRPr="005A6BC2">
        <w:rPr>
          <w:rFonts w:ascii="Calibri" w:hAnsi="Calibri" w:cs="Calibri"/>
          <w:sz w:val="22"/>
          <w:szCs w:val="22"/>
          <w:lang w:val="hr-HR"/>
        </w:rPr>
        <w:fldChar w:fldCharType="begin"/>
      </w:r>
      <w:r w:rsidRPr="005A6BC2">
        <w:rPr>
          <w:rFonts w:ascii="Calibri" w:hAnsi="Calibri" w:cs="Calibri"/>
          <w:sz w:val="22"/>
          <w:szCs w:val="22"/>
          <w:lang w:val="hr-HR"/>
        </w:rPr>
        <w:instrText xml:space="preserve"> SEQ Table \* ARABIC </w:instrText>
      </w:r>
      <w:r w:rsidRPr="005A6BC2">
        <w:rPr>
          <w:rFonts w:ascii="Calibri" w:hAnsi="Calibri" w:cs="Calibri"/>
          <w:sz w:val="22"/>
          <w:szCs w:val="22"/>
          <w:lang w:val="hr-HR"/>
        </w:rPr>
        <w:fldChar w:fldCharType="separate"/>
      </w:r>
      <w:r w:rsidR="0009393C" w:rsidRPr="005A6BC2">
        <w:rPr>
          <w:rFonts w:ascii="Calibri" w:hAnsi="Calibri" w:cs="Calibri"/>
          <w:sz w:val="22"/>
          <w:szCs w:val="22"/>
          <w:lang w:val="hr-HR"/>
        </w:rPr>
        <w:t>1</w:t>
      </w:r>
      <w:r w:rsidRPr="005A6BC2">
        <w:rPr>
          <w:rFonts w:ascii="Calibri" w:hAnsi="Calibri" w:cs="Calibri"/>
          <w:sz w:val="22"/>
          <w:szCs w:val="22"/>
          <w:lang w:val="hr-HR"/>
        </w:rPr>
        <w:fldChar w:fldCharType="end"/>
      </w:r>
      <w:r w:rsidRPr="005A6BC2">
        <w:rPr>
          <w:rFonts w:ascii="Calibri" w:hAnsi="Calibri" w:cs="Calibri"/>
          <w:sz w:val="22"/>
          <w:szCs w:val="22"/>
          <w:lang w:val="hr-HR"/>
        </w:rPr>
        <w:t>Predložene karakteristike projekta</w:t>
      </w:r>
      <w:bookmarkEnd w:id="25"/>
    </w:p>
    <w:tbl>
      <w:tblPr>
        <w:tblStyle w:val="TableGrid"/>
        <w:tblW w:w="0" w:type="auto"/>
        <w:tblLook w:val="04A0" w:firstRow="1" w:lastRow="0" w:firstColumn="1" w:lastColumn="0" w:noHBand="0" w:noVBand="1"/>
      </w:tblPr>
      <w:tblGrid>
        <w:gridCol w:w="3415"/>
        <w:gridCol w:w="5748"/>
      </w:tblGrid>
      <w:tr w:rsidR="008A7BA1" w:rsidRPr="005A6BC2" w14:paraId="4192A0A8" w14:textId="77777777" w:rsidTr="005B7442">
        <w:trPr>
          <w:trHeight w:val="98"/>
        </w:trPr>
        <w:tc>
          <w:tcPr>
            <w:tcW w:w="3415" w:type="dxa"/>
            <w:shd w:val="clear" w:color="auto" w:fill="D9F2D0" w:themeFill="accent6" w:themeFillTint="33"/>
          </w:tcPr>
          <w:p w14:paraId="151CA574" w14:textId="08C9E869" w:rsidR="008A7BA1" w:rsidRPr="005A6BC2" w:rsidRDefault="001659BB" w:rsidP="00E55167">
            <w:pPr>
              <w:jc w:val="both"/>
              <w:rPr>
                <w:rFonts w:ascii="Calibri" w:hAnsi="Calibri" w:cs="Calibri"/>
                <w:b/>
                <w:bCs/>
                <w:lang w:val="hr-HR"/>
              </w:rPr>
            </w:pPr>
            <w:r w:rsidRPr="005A6BC2">
              <w:rPr>
                <w:rFonts w:ascii="Calibri" w:hAnsi="Calibri" w:cs="Calibri"/>
                <w:b/>
                <w:bCs/>
                <w:lang w:val="hr-HR"/>
              </w:rPr>
              <w:t>Poglavlje</w:t>
            </w:r>
          </w:p>
        </w:tc>
        <w:tc>
          <w:tcPr>
            <w:tcW w:w="5748" w:type="dxa"/>
            <w:shd w:val="clear" w:color="auto" w:fill="D9F2D0" w:themeFill="accent6" w:themeFillTint="33"/>
          </w:tcPr>
          <w:p w14:paraId="07040DD0" w14:textId="77777777" w:rsidR="008A7BA1" w:rsidRPr="005A6BC2" w:rsidRDefault="008A7BA1" w:rsidP="00E55167">
            <w:pPr>
              <w:jc w:val="both"/>
              <w:rPr>
                <w:rFonts w:ascii="Calibri" w:hAnsi="Calibri" w:cs="Calibri"/>
                <w:b/>
                <w:bCs/>
                <w:lang w:val="hr-HR"/>
              </w:rPr>
            </w:pPr>
            <w:r w:rsidRPr="005A6BC2">
              <w:rPr>
                <w:rFonts w:ascii="Calibri" w:hAnsi="Calibri" w:cs="Calibri"/>
                <w:b/>
                <w:bCs/>
                <w:lang w:val="hr-HR"/>
              </w:rPr>
              <w:t>Opis</w:t>
            </w:r>
          </w:p>
        </w:tc>
      </w:tr>
      <w:tr w:rsidR="00DA69B1" w:rsidRPr="005A6BC2" w14:paraId="68580B1D" w14:textId="77777777" w:rsidTr="008C22C0">
        <w:trPr>
          <w:trHeight w:val="98"/>
        </w:trPr>
        <w:tc>
          <w:tcPr>
            <w:tcW w:w="3415" w:type="dxa"/>
          </w:tcPr>
          <w:p w14:paraId="312A1A6F" w14:textId="77777777" w:rsidR="00DA69B1" w:rsidRPr="005A6BC2" w:rsidRDefault="00DA69B1" w:rsidP="00E55167">
            <w:pPr>
              <w:jc w:val="both"/>
              <w:rPr>
                <w:rFonts w:ascii="Calibri" w:hAnsi="Calibri" w:cs="Calibri"/>
                <w:b/>
                <w:bCs/>
                <w:lang w:val="hr-HR"/>
              </w:rPr>
            </w:pPr>
          </w:p>
        </w:tc>
        <w:tc>
          <w:tcPr>
            <w:tcW w:w="5748" w:type="dxa"/>
          </w:tcPr>
          <w:p w14:paraId="3744E027" w14:textId="77777777" w:rsidR="00DA69B1" w:rsidRPr="005A6BC2" w:rsidRDefault="00DA69B1" w:rsidP="00E55167">
            <w:pPr>
              <w:jc w:val="both"/>
              <w:rPr>
                <w:rFonts w:ascii="Calibri" w:hAnsi="Calibri" w:cs="Calibri"/>
                <w:lang w:val="hr-HR"/>
              </w:rPr>
            </w:pPr>
          </w:p>
        </w:tc>
      </w:tr>
      <w:tr w:rsidR="00DA69B1" w:rsidRPr="005A6BC2" w14:paraId="6E3052FB" w14:textId="77777777" w:rsidTr="00DA69B1">
        <w:trPr>
          <w:trHeight w:val="814"/>
        </w:trPr>
        <w:tc>
          <w:tcPr>
            <w:tcW w:w="3415" w:type="dxa"/>
          </w:tcPr>
          <w:p w14:paraId="14AF344D" w14:textId="2F07EBC9" w:rsidR="00DA69B1" w:rsidRPr="005A6BC2" w:rsidRDefault="001659BB" w:rsidP="002D79C3">
            <w:pPr>
              <w:rPr>
                <w:rFonts w:ascii="Calibri" w:hAnsi="Calibri" w:cs="Calibri"/>
                <w:lang w:val="hr-HR"/>
              </w:rPr>
            </w:pPr>
            <w:r w:rsidRPr="005A6BC2">
              <w:rPr>
                <w:rFonts w:ascii="Calibri" w:hAnsi="Calibri" w:cs="Calibri"/>
                <w:lang w:val="hr-HR"/>
              </w:rPr>
              <w:t>Šumsko područje obuhvaćeno</w:t>
            </w:r>
            <w:r w:rsidR="002D79C3" w:rsidRPr="005A6BC2">
              <w:rPr>
                <w:rFonts w:ascii="Calibri" w:hAnsi="Calibri" w:cs="Calibri"/>
                <w:lang w:val="hr-HR"/>
              </w:rPr>
              <w:t xml:space="preserve"> pilot-projektima za poboljšanje praksi održavanja šume (Hektar (Ha))</w:t>
            </w:r>
          </w:p>
        </w:tc>
        <w:tc>
          <w:tcPr>
            <w:tcW w:w="5748" w:type="dxa"/>
          </w:tcPr>
          <w:p w14:paraId="20761C81" w14:textId="1A213E4F" w:rsidR="00DA69B1" w:rsidRPr="005A6BC2" w:rsidRDefault="001659BB" w:rsidP="00DA69B1">
            <w:pPr>
              <w:jc w:val="both"/>
              <w:rPr>
                <w:rFonts w:ascii="Calibri" w:hAnsi="Calibri" w:cs="Calibri"/>
                <w:lang w:val="hr-HR"/>
              </w:rPr>
            </w:pPr>
            <w:r w:rsidRPr="005A6BC2">
              <w:rPr>
                <w:rFonts w:ascii="Calibri" w:hAnsi="Calibri" w:cs="Calibri"/>
                <w:lang w:val="hr-HR"/>
              </w:rPr>
              <w:t>Obnovne sječe, selektivne prorede, međufazne šumskouzgojne mjere (kao što su sistematske prorede), kao i prirodna obnova šuma uz ljudsku pomoć iz sjemena ili izdanaka iz panja, prema potrebi i u skladu sa odobrenim planovima gazdovanja šumama.</w:t>
            </w:r>
          </w:p>
        </w:tc>
      </w:tr>
      <w:tr w:rsidR="00DA69B1" w:rsidRPr="005A6BC2" w14:paraId="22A63C1B" w14:textId="77777777" w:rsidTr="00DA69B1">
        <w:trPr>
          <w:trHeight w:val="116"/>
        </w:trPr>
        <w:tc>
          <w:tcPr>
            <w:tcW w:w="3415" w:type="dxa"/>
          </w:tcPr>
          <w:p w14:paraId="4EEC6A62" w14:textId="388CF635" w:rsidR="00DA69B1" w:rsidRPr="005A6BC2" w:rsidRDefault="00AA6B1A" w:rsidP="004F0A19">
            <w:pPr>
              <w:rPr>
                <w:rFonts w:ascii="Calibri" w:hAnsi="Calibri" w:cs="Calibri"/>
                <w:lang w:val="hr-HR"/>
              </w:rPr>
            </w:pPr>
            <w:r w:rsidRPr="005A6BC2">
              <w:rPr>
                <w:rFonts w:ascii="Calibri" w:hAnsi="Calibri" w:cs="Calibri"/>
                <w:lang w:val="hr-HR"/>
              </w:rPr>
              <w:t xml:space="preserve">Unapređenje održivog </w:t>
            </w:r>
            <w:r w:rsidR="008F6776" w:rsidRPr="005A6BC2">
              <w:rPr>
                <w:rFonts w:ascii="Calibri" w:hAnsi="Calibri" w:cs="Calibri"/>
                <w:lang w:val="hr-HR"/>
              </w:rPr>
              <w:t>gazdovanja šumama</w:t>
            </w:r>
            <w:r w:rsidRPr="005A6BC2">
              <w:rPr>
                <w:rFonts w:ascii="Calibri" w:hAnsi="Calibri" w:cs="Calibri"/>
                <w:lang w:val="hr-HR"/>
              </w:rPr>
              <w:t xml:space="preserve"> i otpornosti na požare</w:t>
            </w:r>
            <w:r w:rsidR="00933B1C" w:rsidRPr="005A6BC2">
              <w:rPr>
                <w:rFonts w:ascii="Calibri" w:eastAsia="Times New Roman" w:hAnsi="Calibri" w:cs="Calibri"/>
                <w:color w:val="000000"/>
                <w:kern w:val="0"/>
                <w:sz w:val="18"/>
                <w:szCs w:val="18"/>
                <w:lang w:val="hr-HR"/>
                <w14:ligatures w14:val="none"/>
              </w:rPr>
              <w:t xml:space="preserve"> (</w:t>
            </w:r>
            <w:r w:rsidR="00933B1C" w:rsidRPr="005A6BC2">
              <w:rPr>
                <w:rFonts w:ascii="Calibri" w:hAnsi="Calibri" w:cs="Calibri"/>
                <w:lang w:val="hr-HR"/>
              </w:rPr>
              <w:t>šumsko po</w:t>
            </w:r>
            <w:r w:rsidR="004F35DB" w:rsidRPr="005A6BC2">
              <w:rPr>
                <w:rFonts w:ascii="Calibri" w:hAnsi="Calibri" w:cs="Calibri"/>
                <w:lang w:val="hr-HR"/>
              </w:rPr>
              <w:t>dručje pod pojačanim mjerama za sprečavanje</w:t>
            </w:r>
            <w:r w:rsidR="00933B1C" w:rsidRPr="005A6BC2">
              <w:rPr>
                <w:rFonts w:ascii="Calibri" w:hAnsi="Calibri" w:cs="Calibri"/>
                <w:lang w:val="hr-HR"/>
              </w:rPr>
              <w:t xml:space="preserve"> požara (Hektar (Ha</w:t>
            </w:r>
            <w:r w:rsidR="00933B1C" w:rsidRPr="005A6BC2">
              <w:rPr>
                <w:rFonts w:ascii="Calibri" w:hAnsi="Calibri" w:cs="Calibri"/>
                <w:b/>
                <w:bCs/>
                <w:lang w:val="hr-HR"/>
              </w:rPr>
              <w:t>))</w:t>
            </w:r>
          </w:p>
        </w:tc>
        <w:tc>
          <w:tcPr>
            <w:tcW w:w="5748" w:type="dxa"/>
          </w:tcPr>
          <w:p w14:paraId="5EBA0D89" w14:textId="5359823E" w:rsidR="00DA69B1" w:rsidRPr="005A6BC2" w:rsidRDefault="004F0A19" w:rsidP="004F35DB">
            <w:pPr>
              <w:jc w:val="both"/>
              <w:rPr>
                <w:rFonts w:ascii="Calibri" w:hAnsi="Calibri" w:cs="Calibri"/>
                <w:lang w:val="hr-HR"/>
              </w:rPr>
            </w:pPr>
            <w:r w:rsidRPr="005A6BC2">
              <w:rPr>
                <w:rFonts w:ascii="Calibri" w:hAnsi="Calibri" w:cs="Calibri"/>
                <w:lang w:val="hr-HR"/>
              </w:rPr>
              <w:t>Uključuje smanje</w:t>
            </w:r>
            <w:r w:rsidR="001659BB" w:rsidRPr="005A6BC2">
              <w:rPr>
                <w:rFonts w:ascii="Calibri" w:hAnsi="Calibri" w:cs="Calibri"/>
                <w:lang w:val="hr-HR"/>
              </w:rPr>
              <w:t>nje izvora paljenja, tampon zone, infrastrukturu</w:t>
            </w:r>
            <w:r w:rsidRPr="005A6BC2">
              <w:rPr>
                <w:rFonts w:ascii="Calibri" w:hAnsi="Calibri" w:cs="Calibri"/>
                <w:lang w:val="hr-HR"/>
              </w:rPr>
              <w:t xml:space="preserve"> za </w:t>
            </w:r>
            <w:r w:rsidR="004F35DB" w:rsidRPr="005A6BC2">
              <w:rPr>
                <w:rFonts w:ascii="Calibri" w:hAnsi="Calibri" w:cs="Calibri"/>
                <w:lang w:val="hr-HR"/>
              </w:rPr>
              <w:t>sprečavanje</w:t>
            </w:r>
            <w:r w:rsidRPr="005A6BC2">
              <w:rPr>
                <w:rFonts w:ascii="Calibri" w:hAnsi="Calibri" w:cs="Calibri"/>
                <w:lang w:val="hr-HR"/>
              </w:rPr>
              <w:t xml:space="preserve"> požara</w:t>
            </w:r>
          </w:p>
        </w:tc>
      </w:tr>
      <w:tr w:rsidR="00DA69B1" w:rsidRPr="005A6BC2" w14:paraId="4909AB49" w14:textId="77777777" w:rsidTr="00DA69B1">
        <w:trPr>
          <w:trHeight w:val="116"/>
        </w:trPr>
        <w:tc>
          <w:tcPr>
            <w:tcW w:w="3415" w:type="dxa"/>
          </w:tcPr>
          <w:p w14:paraId="5E5C8A89" w14:textId="77777777" w:rsidR="00DA69B1" w:rsidRPr="005A6BC2" w:rsidRDefault="00CA4297" w:rsidP="00CA4297">
            <w:pPr>
              <w:rPr>
                <w:rFonts w:ascii="Calibri" w:hAnsi="Calibri" w:cs="Calibri"/>
                <w:lang w:val="hr-HR"/>
              </w:rPr>
            </w:pPr>
            <w:r w:rsidRPr="005A6BC2">
              <w:rPr>
                <w:rFonts w:ascii="Calibri" w:hAnsi="Calibri" w:cs="Calibri"/>
                <w:lang w:val="hr-HR"/>
              </w:rPr>
              <w:t xml:space="preserve">Šumsko područje sa poboljšanim planovima sječe (Hektar(Ha))   </w:t>
            </w:r>
          </w:p>
        </w:tc>
        <w:tc>
          <w:tcPr>
            <w:tcW w:w="5748" w:type="dxa"/>
          </w:tcPr>
          <w:p w14:paraId="1F3B827D" w14:textId="77777777" w:rsidR="00DA69B1" w:rsidRPr="005A6BC2" w:rsidRDefault="00DA69B1" w:rsidP="00E55167">
            <w:pPr>
              <w:jc w:val="both"/>
              <w:rPr>
                <w:rFonts w:ascii="Calibri" w:hAnsi="Calibri" w:cs="Calibri"/>
                <w:lang w:val="hr-HR"/>
              </w:rPr>
            </w:pPr>
          </w:p>
        </w:tc>
      </w:tr>
      <w:tr w:rsidR="00DA69B1" w:rsidRPr="005A6BC2" w14:paraId="43253CB7" w14:textId="77777777" w:rsidTr="00DA69B1">
        <w:trPr>
          <w:trHeight w:val="112"/>
        </w:trPr>
        <w:tc>
          <w:tcPr>
            <w:tcW w:w="3415" w:type="dxa"/>
          </w:tcPr>
          <w:p w14:paraId="12FCDA00" w14:textId="77777777" w:rsidR="00DA69B1" w:rsidRPr="005A6BC2" w:rsidRDefault="00A23A65" w:rsidP="00E55167">
            <w:pPr>
              <w:jc w:val="both"/>
              <w:rPr>
                <w:rFonts w:ascii="Calibri" w:hAnsi="Calibri" w:cs="Calibri"/>
                <w:lang w:val="hr-HR"/>
              </w:rPr>
            </w:pPr>
            <w:r w:rsidRPr="005A6BC2">
              <w:rPr>
                <w:rFonts w:ascii="Calibri" w:hAnsi="Calibri" w:cs="Calibri"/>
                <w:lang w:val="hr-HR"/>
              </w:rPr>
              <w:t xml:space="preserve">Alati za podršku mjerenju i praćenju šumskih resursa implementirani ili ažurirani (Broj)   </w:t>
            </w:r>
          </w:p>
        </w:tc>
        <w:tc>
          <w:tcPr>
            <w:tcW w:w="5748" w:type="dxa"/>
          </w:tcPr>
          <w:p w14:paraId="0943FA9C" w14:textId="7169C7F2" w:rsidR="0036305B" w:rsidRPr="005A6BC2" w:rsidRDefault="0036305B" w:rsidP="0036305B">
            <w:pPr>
              <w:jc w:val="both"/>
              <w:rPr>
                <w:rFonts w:ascii="Calibri" w:hAnsi="Calibri" w:cs="Calibri"/>
                <w:lang w:val="hr-HR"/>
              </w:rPr>
            </w:pPr>
            <w:r w:rsidRPr="005A6BC2">
              <w:rPr>
                <w:rFonts w:ascii="Calibri" w:hAnsi="Calibri" w:cs="Calibri"/>
                <w:lang w:val="hr-HR"/>
              </w:rPr>
              <w:t xml:space="preserve">Ažuriranje Sistema za informacije o </w:t>
            </w:r>
            <w:r w:rsidR="008F6776" w:rsidRPr="005A6BC2">
              <w:rPr>
                <w:rFonts w:ascii="Calibri" w:hAnsi="Calibri" w:cs="Calibri"/>
                <w:lang w:val="hr-HR"/>
              </w:rPr>
              <w:t>gazdovanju šumama</w:t>
            </w:r>
            <w:r w:rsidRPr="005A6BC2">
              <w:rPr>
                <w:rFonts w:ascii="Calibri" w:hAnsi="Calibri" w:cs="Calibri"/>
                <w:lang w:val="hr-HR"/>
              </w:rPr>
              <w:t xml:space="preserve"> (FMIS) uključujući integraciju GIS-a</w:t>
            </w:r>
          </w:p>
          <w:p w14:paraId="0FF1E687" w14:textId="77777777" w:rsidR="0036305B" w:rsidRPr="005A6BC2" w:rsidRDefault="0036305B" w:rsidP="0036305B">
            <w:pPr>
              <w:jc w:val="both"/>
              <w:rPr>
                <w:rFonts w:ascii="Calibri" w:hAnsi="Calibri" w:cs="Calibri"/>
                <w:lang w:val="hr-HR"/>
              </w:rPr>
            </w:pPr>
            <w:r w:rsidRPr="005A6BC2">
              <w:rPr>
                <w:rFonts w:ascii="Calibri" w:hAnsi="Calibri" w:cs="Calibri"/>
                <w:lang w:val="hr-HR"/>
              </w:rPr>
              <w:t>Revizija Nacionalnog šumskog inventara (NFI)</w:t>
            </w:r>
          </w:p>
          <w:p w14:paraId="4E2570D4" w14:textId="1F931601" w:rsidR="0036305B" w:rsidRPr="005A6BC2" w:rsidRDefault="0036305B" w:rsidP="0036305B">
            <w:pPr>
              <w:jc w:val="both"/>
              <w:rPr>
                <w:rFonts w:ascii="Calibri" w:hAnsi="Calibri" w:cs="Calibri"/>
                <w:lang w:val="hr-HR"/>
              </w:rPr>
            </w:pPr>
            <w:r w:rsidRPr="005A6BC2">
              <w:rPr>
                <w:rFonts w:ascii="Calibri" w:hAnsi="Calibri" w:cs="Calibri"/>
                <w:lang w:val="hr-HR"/>
              </w:rPr>
              <w:t>Nadogradnja po</w:t>
            </w:r>
            <w:r w:rsidR="001659BB" w:rsidRPr="005A6BC2">
              <w:rPr>
                <w:rFonts w:ascii="Calibri" w:hAnsi="Calibri" w:cs="Calibri"/>
                <w:lang w:val="hr-HR"/>
              </w:rPr>
              <w:t>stojećeg sistema procjene drvne mase</w:t>
            </w:r>
            <w:r w:rsidRPr="005A6BC2">
              <w:rPr>
                <w:rFonts w:ascii="Calibri" w:hAnsi="Calibri" w:cs="Calibri"/>
                <w:lang w:val="hr-HR"/>
              </w:rPr>
              <w:t>, uključujući unapređenje Sistema za podršku odlučivanju (DSS)</w:t>
            </w:r>
          </w:p>
          <w:p w14:paraId="0D66602B" w14:textId="56611D48" w:rsidR="0036305B" w:rsidRPr="005A6BC2" w:rsidRDefault="0036305B" w:rsidP="0036305B">
            <w:pPr>
              <w:jc w:val="both"/>
              <w:rPr>
                <w:rFonts w:ascii="Calibri" w:hAnsi="Calibri" w:cs="Calibri"/>
                <w:lang w:val="hr-HR"/>
              </w:rPr>
            </w:pPr>
            <w:r w:rsidRPr="005A6BC2">
              <w:rPr>
                <w:rFonts w:ascii="Calibri" w:hAnsi="Calibri" w:cs="Calibri"/>
                <w:lang w:val="hr-HR"/>
              </w:rPr>
              <w:t>Uvođenje elektro</w:t>
            </w:r>
            <w:r w:rsidR="001659BB" w:rsidRPr="005A6BC2">
              <w:rPr>
                <w:rFonts w:ascii="Calibri" w:hAnsi="Calibri" w:cs="Calibri"/>
                <w:lang w:val="hr-HR"/>
              </w:rPr>
              <w:t>nskog sistema za praćenje drvne mase</w:t>
            </w:r>
            <w:r w:rsidRPr="005A6BC2">
              <w:rPr>
                <w:rFonts w:ascii="Calibri" w:hAnsi="Calibri" w:cs="Calibri"/>
                <w:lang w:val="hr-HR"/>
              </w:rPr>
              <w:t xml:space="preserve"> (ETTS)</w:t>
            </w:r>
            <w:r w:rsidR="001659BB" w:rsidRPr="005A6BC2">
              <w:rPr>
                <w:rFonts w:ascii="Calibri" w:hAnsi="Calibri" w:cs="Calibri"/>
                <w:lang w:val="hr-HR"/>
              </w:rPr>
              <w:t>,</w:t>
            </w:r>
          </w:p>
          <w:p w14:paraId="2B83FB5C" w14:textId="1EB58BE3" w:rsidR="0036305B" w:rsidRPr="005A6BC2" w:rsidRDefault="000C4BF4" w:rsidP="0036305B">
            <w:pPr>
              <w:jc w:val="both"/>
              <w:rPr>
                <w:rFonts w:ascii="Calibri" w:hAnsi="Calibri" w:cs="Calibri"/>
                <w:lang w:val="hr-HR"/>
              </w:rPr>
            </w:pPr>
            <w:r w:rsidRPr="005A6BC2">
              <w:rPr>
                <w:rFonts w:ascii="Calibri" w:hAnsi="Calibri" w:cs="Calibri"/>
                <w:lang w:val="hr-HR"/>
              </w:rPr>
              <w:t>Ažurirano mjerenje, izvještavanje i verifikacija,</w:t>
            </w:r>
            <w:r w:rsidR="0036305B" w:rsidRPr="005A6BC2">
              <w:rPr>
                <w:rFonts w:ascii="Calibri" w:hAnsi="Calibri" w:cs="Calibri"/>
                <w:lang w:val="hr-HR"/>
              </w:rPr>
              <w:t xml:space="preserve"> </w:t>
            </w:r>
            <w:r w:rsidRPr="005A6BC2">
              <w:rPr>
                <w:rFonts w:ascii="Calibri" w:hAnsi="Calibri" w:cs="Calibri"/>
                <w:lang w:val="hr-HR"/>
              </w:rPr>
              <w:t xml:space="preserve">kao </w:t>
            </w:r>
            <w:r w:rsidR="0036305B" w:rsidRPr="005A6BC2">
              <w:rPr>
                <w:rFonts w:ascii="Calibri" w:hAnsi="Calibri" w:cs="Calibri"/>
                <w:lang w:val="hr-HR"/>
              </w:rPr>
              <w:t xml:space="preserve">i statistika šumarstva </w:t>
            </w:r>
          </w:p>
          <w:p w14:paraId="014EB292" w14:textId="77777777" w:rsidR="00DA69B1" w:rsidRPr="005A6BC2" w:rsidRDefault="00DA69B1" w:rsidP="00E55167">
            <w:pPr>
              <w:jc w:val="both"/>
              <w:rPr>
                <w:rFonts w:ascii="Calibri" w:hAnsi="Calibri" w:cs="Calibri"/>
                <w:lang w:val="hr-HR"/>
              </w:rPr>
            </w:pPr>
          </w:p>
        </w:tc>
      </w:tr>
      <w:tr w:rsidR="008C22C0" w:rsidRPr="005A6BC2" w14:paraId="281ADB87" w14:textId="77777777" w:rsidTr="00DA69B1">
        <w:trPr>
          <w:trHeight w:val="112"/>
        </w:trPr>
        <w:tc>
          <w:tcPr>
            <w:tcW w:w="3415" w:type="dxa"/>
          </w:tcPr>
          <w:p w14:paraId="069722BC" w14:textId="13A8F035" w:rsidR="008C22C0" w:rsidRPr="005A6BC2" w:rsidRDefault="00941D86" w:rsidP="00E55167">
            <w:pPr>
              <w:jc w:val="both"/>
              <w:rPr>
                <w:rFonts w:ascii="Calibri" w:hAnsi="Calibri" w:cs="Calibri"/>
                <w:b/>
                <w:bCs/>
                <w:lang w:val="hr-HR"/>
              </w:rPr>
            </w:pPr>
            <w:r w:rsidRPr="005A6BC2">
              <w:rPr>
                <w:rFonts w:ascii="Calibri" w:hAnsi="Calibri" w:cs="Calibri"/>
                <w:b/>
                <w:bCs/>
                <w:lang w:val="hr-HR"/>
              </w:rPr>
              <w:t xml:space="preserve">SmartWood programi </w:t>
            </w:r>
            <w:r w:rsidR="000C4BF4" w:rsidRPr="005A6BC2">
              <w:rPr>
                <w:rFonts w:ascii="Calibri" w:hAnsi="Calibri" w:cs="Calibri"/>
                <w:b/>
                <w:bCs/>
                <w:lang w:val="hr-HR"/>
              </w:rPr>
              <w:t xml:space="preserve">za izgradnju </w:t>
            </w:r>
            <w:r w:rsidRPr="005A6BC2">
              <w:rPr>
                <w:rFonts w:ascii="Calibri" w:hAnsi="Calibri" w:cs="Calibri"/>
                <w:b/>
                <w:bCs/>
                <w:lang w:val="hr-HR"/>
              </w:rPr>
              <w:t>kapaciteta</w:t>
            </w:r>
          </w:p>
        </w:tc>
        <w:tc>
          <w:tcPr>
            <w:tcW w:w="5748" w:type="dxa"/>
          </w:tcPr>
          <w:p w14:paraId="6F1C349A" w14:textId="0E495DE3" w:rsidR="008C22C0" w:rsidRPr="005A6BC2" w:rsidRDefault="000C4BF4" w:rsidP="000C4BF4">
            <w:pPr>
              <w:jc w:val="both"/>
              <w:rPr>
                <w:rFonts w:ascii="Calibri" w:hAnsi="Calibri" w:cs="Calibri"/>
                <w:lang w:val="hr-HR"/>
              </w:rPr>
            </w:pPr>
            <w:r w:rsidRPr="005A6BC2">
              <w:rPr>
                <w:rFonts w:ascii="Calibri" w:hAnsi="Calibri" w:cs="Calibri"/>
                <w:lang w:val="hr-HR"/>
              </w:rPr>
              <w:t>Edukacija kadrova u oblasti savremenog šumarstva i prerade drveta</w:t>
            </w:r>
            <w:r w:rsidR="005304B6" w:rsidRPr="005A6BC2">
              <w:rPr>
                <w:rFonts w:ascii="Calibri" w:hAnsi="Calibri" w:cs="Calibri"/>
                <w:lang w:val="hr-HR"/>
              </w:rPr>
              <w:t xml:space="preserve"> </w:t>
            </w:r>
          </w:p>
        </w:tc>
      </w:tr>
      <w:tr w:rsidR="00996675" w:rsidRPr="005A6BC2" w14:paraId="024A80C8" w14:textId="77777777" w:rsidTr="00DA69B1">
        <w:trPr>
          <w:trHeight w:val="112"/>
        </w:trPr>
        <w:tc>
          <w:tcPr>
            <w:tcW w:w="3415" w:type="dxa"/>
          </w:tcPr>
          <w:p w14:paraId="29648CF5" w14:textId="77777777" w:rsidR="00996675" w:rsidRPr="005A6BC2" w:rsidRDefault="00627D3A" w:rsidP="00E55167">
            <w:pPr>
              <w:jc w:val="both"/>
              <w:rPr>
                <w:rFonts w:ascii="Calibri" w:hAnsi="Calibri" w:cs="Calibri"/>
                <w:lang w:val="hr-HR"/>
              </w:rPr>
            </w:pPr>
            <w:r w:rsidRPr="005A6BC2">
              <w:rPr>
                <w:rFonts w:ascii="Calibri" w:hAnsi="Calibri" w:cs="Calibri"/>
                <w:lang w:val="hr-HR"/>
              </w:rPr>
              <w:t>Podrška malim i srednjim preduzećima</w:t>
            </w:r>
          </w:p>
        </w:tc>
        <w:tc>
          <w:tcPr>
            <w:tcW w:w="5748" w:type="dxa"/>
          </w:tcPr>
          <w:p w14:paraId="11804E5A" w14:textId="77777777" w:rsidR="00996675" w:rsidRPr="005A6BC2" w:rsidRDefault="00996675" w:rsidP="00E55167">
            <w:pPr>
              <w:jc w:val="both"/>
              <w:rPr>
                <w:rFonts w:ascii="Calibri" w:hAnsi="Calibri" w:cs="Calibri"/>
                <w:lang w:val="hr-HR"/>
              </w:rPr>
            </w:pPr>
          </w:p>
        </w:tc>
      </w:tr>
      <w:tr w:rsidR="009E18E4" w:rsidRPr="005A6BC2" w14:paraId="5341C2DD" w14:textId="77777777" w:rsidTr="00DA69B1">
        <w:trPr>
          <w:trHeight w:val="112"/>
        </w:trPr>
        <w:tc>
          <w:tcPr>
            <w:tcW w:w="3415" w:type="dxa"/>
          </w:tcPr>
          <w:p w14:paraId="7F3B20F7" w14:textId="77777777" w:rsidR="009E18E4" w:rsidRPr="005A6BC2" w:rsidRDefault="009E18E4" w:rsidP="00E55167">
            <w:pPr>
              <w:jc w:val="both"/>
              <w:rPr>
                <w:rFonts w:ascii="Calibri" w:hAnsi="Calibri" w:cs="Calibri"/>
                <w:lang w:val="hr-HR"/>
              </w:rPr>
            </w:pPr>
          </w:p>
        </w:tc>
        <w:tc>
          <w:tcPr>
            <w:tcW w:w="5748" w:type="dxa"/>
          </w:tcPr>
          <w:p w14:paraId="1A6C994C" w14:textId="77777777" w:rsidR="009E18E4" w:rsidRPr="005A6BC2" w:rsidRDefault="009E18E4" w:rsidP="00E55167">
            <w:pPr>
              <w:jc w:val="both"/>
              <w:rPr>
                <w:rFonts w:ascii="Calibri" w:hAnsi="Calibri" w:cs="Calibri"/>
                <w:lang w:val="hr-HR"/>
              </w:rPr>
            </w:pPr>
          </w:p>
        </w:tc>
      </w:tr>
      <w:tr w:rsidR="008B3288" w:rsidRPr="005A6BC2" w14:paraId="0DA805AD" w14:textId="77777777" w:rsidTr="00DA69B1">
        <w:trPr>
          <w:trHeight w:val="112"/>
        </w:trPr>
        <w:tc>
          <w:tcPr>
            <w:tcW w:w="3415" w:type="dxa"/>
          </w:tcPr>
          <w:p w14:paraId="1CDD725A" w14:textId="77777777" w:rsidR="008B3288" w:rsidRPr="005A6BC2" w:rsidRDefault="008B3288" w:rsidP="00E55167">
            <w:pPr>
              <w:jc w:val="both"/>
              <w:rPr>
                <w:rFonts w:ascii="Calibri" w:hAnsi="Calibri" w:cs="Calibri"/>
                <w:lang w:val="hr-HR"/>
              </w:rPr>
            </w:pPr>
          </w:p>
        </w:tc>
        <w:tc>
          <w:tcPr>
            <w:tcW w:w="5748" w:type="dxa"/>
          </w:tcPr>
          <w:p w14:paraId="7678A6E8" w14:textId="77777777" w:rsidR="008B3288" w:rsidRPr="005A6BC2" w:rsidRDefault="008B3288" w:rsidP="00E55167">
            <w:pPr>
              <w:jc w:val="both"/>
              <w:rPr>
                <w:rFonts w:ascii="Calibri" w:hAnsi="Calibri" w:cs="Calibri"/>
                <w:lang w:val="hr-HR"/>
              </w:rPr>
            </w:pPr>
          </w:p>
        </w:tc>
      </w:tr>
    </w:tbl>
    <w:p w14:paraId="01EE66D6" w14:textId="1724CD0D" w:rsidR="008558E4" w:rsidRPr="005A6BC2" w:rsidRDefault="00215498" w:rsidP="005747B2">
      <w:pPr>
        <w:spacing w:line="240" w:lineRule="auto"/>
        <w:jc w:val="both"/>
        <w:rPr>
          <w:rFonts w:ascii="Calibri" w:hAnsi="Calibri" w:cs="Calibri"/>
          <w:lang w:val="hr-HR"/>
        </w:rPr>
      </w:pPr>
      <w:r w:rsidRPr="005A6BC2">
        <w:rPr>
          <w:rFonts w:ascii="Calibri" w:hAnsi="Calibri" w:cs="Calibri"/>
          <w:lang w:val="hr-HR"/>
        </w:rPr>
        <w:t>Izvor: Projekat „</w:t>
      </w:r>
      <w:r w:rsidRPr="005A6BC2">
        <w:rPr>
          <w:rFonts w:ascii="Calibri" w:hAnsi="Calibri" w:cs="Calibri"/>
          <w:bCs/>
          <w:iCs/>
          <w:lang w:val="hr-HR"/>
        </w:rPr>
        <w:t>Šume Crne Gore za zajednički prosperitet“</w:t>
      </w:r>
      <w:r w:rsidRPr="005A6BC2">
        <w:rPr>
          <w:rFonts w:ascii="Calibri" w:hAnsi="Calibri" w:cs="Calibri"/>
          <w:lang w:val="hr-HR"/>
        </w:rPr>
        <w:t xml:space="preserve"> </w:t>
      </w:r>
    </w:p>
    <w:p w14:paraId="31EBE0EE" w14:textId="56466B41" w:rsidR="00271F7D" w:rsidRPr="005A6BC2" w:rsidRDefault="000C5678" w:rsidP="00EC1158">
      <w:pPr>
        <w:pStyle w:val="Heading2"/>
        <w:rPr>
          <w:rFonts w:ascii="Calibri" w:hAnsi="Calibri" w:cs="Calibri"/>
          <w:b/>
          <w:bCs/>
          <w:sz w:val="22"/>
          <w:szCs w:val="22"/>
          <w:lang w:val="hr-HR"/>
        </w:rPr>
      </w:pPr>
      <w:bookmarkStart w:id="26" w:name="_Toc217389864"/>
      <w:r w:rsidRPr="005A6BC2">
        <w:rPr>
          <w:rFonts w:ascii="Calibri" w:hAnsi="Calibri" w:cs="Calibri"/>
          <w:b/>
          <w:bCs/>
          <w:sz w:val="22"/>
          <w:szCs w:val="22"/>
          <w:lang w:val="hr-HR"/>
        </w:rPr>
        <w:t>2.6 In</w:t>
      </w:r>
      <w:r w:rsidR="000C4BF4" w:rsidRPr="005A6BC2">
        <w:rPr>
          <w:rFonts w:ascii="Calibri" w:hAnsi="Calibri" w:cs="Calibri"/>
          <w:b/>
          <w:bCs/>
          <w:sz w:val="22"/>
          <w:szCs w:val="22"/>
          <w:lang w:val="hr-HR"/>
        </w:rPr>
        <w:t>stitucionalni i implementacioni</w:t>
      </w:r>
      <w:r w:rsidRPr="005A6BC2">
        <w:rPr>
          <w:rFonts w:ascii="Calibri" w:hAnsi="Calibri" w:cs="Calibri"/>
          <w:b/>
          <w:bCs/>
          <w:sz w:val="22"/>
          <w:szCs w:val="22"/>
          <w:lang w:val="hr-HR"/>
        </w:rPr>
        <w:t xml:space="preserve"> aranžmani</w:t>
      </w:r>
      <w:bookmarkEnd w:id="22"/>
      <w:bookmarkEnd w:id="26"/>
    </w:p>
    <w:p w14:paraId="4120E55A" w14:textId="27D1EDC9" w:rsidR="002A5BB8" w:rsidRPr="005A6BC2" w:rsidRDefault="003F3F79" w:rsidP="5736001D">
      <w:pPr>
        <w:jc w:val="both"/>
        <w:rPr>
          <w:rFonts w:ascii="Calibri" w:hAnsi="Calibri" w:cs="Calibri"/>
          <w:lang w:val="hr-HR"/>
        </w:rPr>
      </w:pPr>
      <w:r w:rsidRPr="005A6BC2">
        <w:rPr>
          <w:rFonts w:ascii="Calibri" w:hAnsi="Calibri" w:cs="Calibri"/>
          <w:lang w:val="hr-HR"/>
        </w:rPr>
        <w:t xml:space="preserve">Posebna jedinica za implementaciju projekata (PIU) biće uspostavljena unutar Ministarstva poljoprivrede, šumarstva </w:t>
      </w:r>
      <w:r w:rsidR="008708DB" w:rsidRPr="005A6BC2">
        <w:rPr>
          <w:rFonts w:ascii="Calibri" w:hAnsi="Calibri" w:cs="Calibri"/>
          <w:lang w:val="hr-HR"/>
        </w:rPr>
        <w:t>i vodoprivrede</w:t>
      </w:r>
      <w:r w:rsidR="000C4BF4" w:rsidRPr="005A6BC2">
        <w:rPr>
          <w:rFonts w:ascii="Calibri" w:hAnsi="Calibri" w:cs="Calibri"/>
          <w:lang w:val="hr-HR"/>
        </w:rPr>
        <w:t xml:space="preserve"> kako bi se obezbijedila</w:t>
      </w:r>
      <w:r w:rsidRPr="005A6BC2">
        <w:rPr>
          <w:rFonts w:ascii="Calibri" w:hAnsi="Calibri" w:cs="Calibri"/>
          <w:lang w:val="hr-HR"/>
        </w:rPr>
        <w:t xml:space="preserve"> efikasna i pravovremena realizacija svih aktivnosti projekta. PIU će se sastojati od men</w:t>
      </w:r>
      <w:r w:rsidR="000C4BF4" w:rsidRPr="005A6BC2">
        <w:rPr>
          <w:rFonts w:ascii="Calibri" w:hAnsi="Calibri" w:cs="Calibri"/>
          <w:lang w:val="hr-HR"/>
        </w:rPr>
        <w:t>adžera projekta, koji je zadužen</w:t>
      </w:r>
      <w:r w:rsidRPr="005A6BC2">
        <w:rPr>
          <w:rFonts w:ascii="Calibri" w:hAnsi="Calibri" w:cs="Calibri"/>
          <w:lang w:val="hr-HR"/>
        </w:rPr>
        <w:t xml:space="preserve"> </w:t>
      </w:r>
      <w:r w:rsidR="000C4BF4" w:rsidRPr="005A6BC2">
        <w:rPr>
          <w:rFonts w:ascii="Calibri" w:hAnsi="Calibri" w:cs="Calibri"/>
          <w:lang w:val="hr-HR"/>
        </w:rPr>
        <w:t xml:space="preserve">za </w:t>
      </w:r>
      <w:r w:rsidRPr="005A6BC2">
        <w:rPr>
          <w:rFonts w:ascii="Calibri" w:hAnsi="Calibri" w:cs="Calibri"/>
          <w:lang w:val="hr-HR"/>
        </w:rPr>
        <w:t>ukupnu koordinaciju i nadzor implemen</w:t>
      </w:r>
      <w:r w:rsidR="000C4BF4" w:rsidRPr="005A6BC2">
        <w:rPr>
          <w:rFonts w:ascii="Calibri" w:hAnsi="Calibri" w:cs="Calibri"/>
          <w:lang w:val="hr-HR"/>
        </w:rPr>
        <w:t>tacije aktivnosti i koordinira</w:t>
      </w:r>
      <w:r w:rsidRPr="005A6BC2">
        <w:rPr>
          <w:rFonts w:ascii="Calibri" w:hAnsi="Calibri" w:cs="Calibri"/>
          <w:lang w:val="hr-HR"/>
        </w:rPr>
        <w:t xml:space="preserve"> aktivnosti </w:t>
      </w:r>
      <w:r w:rsidR="00A43BDB" w:rsidRPr="005A6BC2">
        <w:rPr>
          <w:rFonts w:ascii="Calibri" w:hAnsi="Calibri" w:cs="Calibri"/>
          <w:lang w:val="hr-HR"/>
        </w:rPr>
        <w:t>monitoringa i evaluacije</w:t>
      </w:r>
      <w:r w:rsidRPr="005A6BC2">
        <w:rPr>
          <w:rFonts w:ascii="Calibri" w:hAnsi="Calibri" w:cs="Calibri"/>
          <w:lang w:val="hr-HR"/>
        </w:rPr>
        <w:t xml:space="preserve">, administrativnog asistenta, </w:t>
      </w:r>
      <w:r w:rsidR="000C4BF4" w:rsidRPr="005A6BC2">
        <w:rPr>
          <w:rFonts w:ascii="Calibri" w:hAnsi="Calibri" w:cs="Calibri"/>
          <w:lang w:val="hr-HR"/>
        </w:rPr>
        <w:t xml:space="preserve">odgovornog za logistiku, </w:t>
      </w:r>
      <w:r w:rsidR="000C4BF4" w:rsidRPr="005A6BC2">
        <w:rPr>
          <w:rFonts w:ascii="Calibri" w:eastAsia="Calibri" w:hAnsi="Calibri" w:cs="Calibri"/>
          <w:color w:val="000000" w:themeColor="text1"/>
          <w:lang w:val="hr-HR"/>
        </w:rPr>
        <w:t>logistiku, podršku u oblasti nabavki i finansijsku podršku</w:t>
      </w:r>
      <w:r w:rsidR="000C4BF4" w:rsidRPr="005A6BC2">
        <w:rPr>
          <w:rFonts w:ascii="Calibri" w:hAnsi="Calibri" w:cs="Calibri"/>
          <w:lang w:val="hr-HR"/>
        </w:rPr>
        <w:t>, kao</w:t>
      </w:r>
      <w:r w:rsidRPr="005A6BC2">
        <w:rPr>
          <w:rFonts w:ascii="Calibri" w:hAnsi="Calibri" w:cs="Calibri"/>
          <w:lang w:val="hr-HR"/>
        </w:rPr>
        <w:t xml:space="preserve"> stručnjaka</w:t>
      </w:r>
      <w:r w:rsidR="000C4BF4" w:rsidRPr="005A6BC2">
        <w:rPr>
          <w:rFonts w:ascii="Calibri" w:hAnsi="Calibri" w:cs="Calibri"/>
          <w:lang w:val="hr-HR"/>
        </w:rPr>
        <w:t xml:space="preserve"> za pitanja društva, koji obezbjeđuje</w:t>
      </w:r>
      <w:r w:rsidR="00D95615" w:rsidRPr="005A6BC2">
        <w:rPr>
          <w:rFonts w:ascii="Calibri" w:hAnsi="Calibri" w:cs="Calibri"/>
          <w:lang w:val="hr-HR"/>
        </w:rPr>
        <w:t xml:space="preserve"> da su aktivnosti koncipirane</w:t>
      </w:r>
      <w:r w:rsidRPr="005A6BC2">
        <w:rPr>
          <w:rFonts w:ascii="Calibri" w:hAnsi="Calibri" w:cs="Calibri"/>
          <w:lang w:val="hr-HR"/>
        </w:rPr>
        <w:t xml:space="preserve"> i implementirane na inkl</w:t>
      </w:r>
      <w:r w:rsidR="000C4BF4" w:rsidRPr="005A6BC2">
        <w:rPr>
          <w:rFonts w:ascii="Calibri" w:hAnsi="Calibri" w:cs="Calibri"/>
          <w:lang w:val="hr-HR"/>
        </w:rPr>
        <w:t>uzivan i društveno održiv način, usklađene</w:t>
      </w:r>
      <w:r w:rsidRPr="005A6BC2">
        <w:rPr>
          <w:rFonts w:ascii="Calibri" w:hAnsi="Calibri" w:cs="Calibri"/>
          <w:lang w:val="hr-HR"/>
        </w:rPr>
        <w:t xml:space="preserve"> sa dokumentima</w:t>
      </w:r>
      <w:r w:rsidR="008112DD" w:rsidRPr="005A6BC2">
        <w:rPr>
          <w:rFonts w:ascii="Calibri" w:hAnsi="Calibri" w:cs="Calibri"/>
          <w:lang w:val="hr-HR"/>
        </w:rPr>
        <w:t xml:space="preserve"> Ekološkog i društvenog okvira</w:t>
      </w:r>
      <w:r w:rsidRPr="005A6BC2">
        <w:rPr>
          <w:rFonts w:ascii="Calibri" w:hAnsi="Calibri" w:cs="Calibri"/>
          <w:lang w:val="hr-HR"/>
        </w:rPr>
        <w:t xml:space="preserve"> </w:t>
      </w:r>
      <w:r w:rsidR="008112DD" w:rsidRPr="005A6BC2">
        <w:rPr>
          <w:rFonts w:ascii="Calibri" w:hAnsi="Calibri" w:cs="Calibri"/>
          <w:lang w:val="hr-HR"/>
        </w:rPr>
        <w:t xml:space="preserve">(ESF) </w:t>
      </w:r>
      <w:r w:rsidRPr="005A6BC2">
        <w:rPr>
          <w:rFonts w:ascii="Calibri" w:hAnsi="Calibri" w:cs="Calibri"/>
          <w:lang w:val="hr-HR"/>
        </w:rPr>
        <w:t xml:space="preserve">i </w:t>
      </w:r>
      <w:r w:rsidR="000C4BF4" w:rsidRPr="005A6BC2">
        <w:rPr>
          <w:rFonts w:ascii="Calibri" w:hAnsi="Calibri" w:cs="Calibri"/>
          <w:lang w:val="hr-HR"/>
        </w:rPr>
        <w:t>strategijama angažovanja</w:t>
      </w:r>
      <w:r w:rsidRPr="005A6BC2">
        <w:rPr>
          <w:rFonts w:ascii="Calibri" w:hAnsi="Calibri" w:cs="Calibri"/>
          <w:lang w:val="hr-HR"/>
        </w:rPr>
        <w:t xml:space="preserve"> zainteresovanih strana pripremljenim u okviru Projekta; stručnjaka za zaštitu </w:t>
      </w:r>
      <w:r w:rsidR="000F3EA5" w:rsidRPr="005A6BC2">
        <w:rPr>
          <w:rFonts w:ascii="Calibri" w:hAnsi="Calibri" w:cs="Calibri"/>
          <w:lang w:val="hr-HR"/>
        </w:rPr>
        <w:t>životne sredine</w:t>
      </w:r>
      <w:r w:rsidRPr="005A6BC2">
        <w:rPr>
          <w:rFonts w:ascii="Calibri" w:hAnsi="Calibri" w:cs="Calibri"/>
          <w:lang w:val="hr-HR"/>
        </w:rPr>
        <w:t xml:space="preserve">, zaduženog za integraciju mjera </w:t>
      </w:r>
      <w:r w:rsidR="003553F7" w:rsidRPr="005A6BC2">
        <w:rPr>
          <w:rFonts w:ascii="Calibri" w:hAnsi="Calibri" w:cs="Calibri"/>
          <w:lang w:val="hr-HR"/>
        </w:rPr>
        <w:t>rizika po</w:t>
      </w:r>
      <w:r w:rsidR="00AB3A67" w:rsidRPr="005A6BC2">
        <w:rPr>
          <w:rFonts w:ascii="Calibri" w:hAnsi="Calibri" w:cs="Calibri"/>
          <w:lang w:val="hr-HR"/>
        </w:rPr>
        <w:t xml:space="preserve"> životnu sredinu </w:t>
      </w:r>
      <w:r w:rsidRPr="005A6BC2">
        <w:rPr>
          <w:rFonts w:ascii="Calibri" w:hAnsi="Calibri" w:cs="Calibri"/>
          <w:lang w:val="hr-HR"/>
        </w:rPr>
        <w:t>u ak</w:t>
      </w:r>
      <w:r w:rsidR="000C4BF4" w:rsidRPr="005A6BC2">
        <w:rPr>
          <w:rFonts w:ascii="Calibri" w:hAnsi="Calibri" w:cs="Calibri"/>
          <w:lang w:val="hr-HR"/>
        </w:rPr>
        <w:t>tivnosti projekta i obezbjeđivanje</w:t>
      </w:r>
      <w:r w:rsidRPr="005A6BC2">
        <w:rPr>
          <w:rFonts w:ascii="Calibri" w:hAnsi="Calibri" w:cs="Calibri"/>
          <w:lang w:val="hr-HR"/>
        </w:rPr>
        <w:t xml:space="preserve"> usklađenosti sa standardima i propisima</w:t>
      </w:r>
      <w:r w:rsidR="00AB3A67" w:rsidRPr="005A6BC2">
        <w:rPr>
          <w:rFonts w:ascii="Calibri" w:hAnsi="Calibri" w:cs="Calibri"/>
          <w:lang w:val="hr-HR"/>
        </w:rPr>
        <w:t xml:space="preserve"> koji se odnose na životnu sredinu</w:t>
      </w:r>
      <w:r w:rsidRPr="005A6BC2">
        <w:rPr>
          <w:rFonts w:ascii="Calibri" w:hAnsi="Calibri" w:cs="Calibri"/>
          <w:lang w:val="hr-HR"/>
        </w:rPr>
        <w:t>; i menadžera za gra</w:t>
      </w:r>
      <w:r w:rsidR="00D95615" w:rsidRPr="005A6BC2">
        <w:rPr>
          <w:rFonts w:ascii="Calibri" w:hAnsi="Calibri" w:cs="Calibri"/>
          <w:lang w:val="hr-HR"/>
        </w:rPr>
        <w:t>ntove, koji će nadgledati projektovanje</w:t>
      </w:r>
      <w:r w:rsidRPr="005A6BC2">
        <w:rPr>
          <w:rFonts w:ascii="Calibri" w:hAnsi="Calibri" w:cs="Calibri"/>
          <w:lang w:val="hr-HR"/>
        </w:rPr>
        <w:t xml:space="preserve">, raspodjelu i praćenje mehanizama grantova usmjerenih na podsticanje inovacija, dodavanja vrijednosti i konkurentnosti unutar drvne industrije u okviru Komponente 3. Menadžer </w:t>
      </w:r>
      <w:r w:rsidR="000C4BF4" w:rsidRPr="005A6BC2">
        <w:rPr>
          <w:rFonts w:ascii="Calibri" w:hAnsi="Calibri" w:cs="Calibri"/>
          <w:lang w:val="hr-HR"/>
        </w:rPr>
        <w:t xml:space="preserve">za grantove </w:t>
      </w:r>
      <w:r w:rsidR="00600FDB" w:rsidRPr="005A6BC2">
        <w:rPr>
          <w:rFonts w:ascii="Calibri" w:hAnsi="Calibri" w:cs="Calibri"/>
          <w:lang w:val="hr-HR"/>
        </w:rPr>
        <w:t>takođe</w:t>
      </w:r>
      <w:r w:rsidRPr="005A6BC2">
        <w:rPr>
          <w:rFonts w:ascii="Calibri" w:hAnsi="Calibri" w:cs="Calibri"/>
          <w:lang w:val="hr-HR"/>
        </w:rPr>
        <w:t xml:space="preserve"> </w:t>
      </w:r>
      <w:r w:rsidR="000C4BF4" w:rsidRPr="005A6BC2">
        <w:rPr>
          <w:rFonts w:ascii="Calibri" w:hAnsi="Calibri" w:cs="Calibri"/>
          <w:lang w:val="hr-HR"/>
        </w:rPr>
        <w:t xml:space="preserve">će </w:t>
      </w:r>
      <w:r w:rsidRPr="005A6BC2">
        <w:rPr>
          <w:rFonts w:ascii="Calibri" w:hAnsi="Calibri" w:cs="Calibri"/>
          <w:lang w:val="hr-HR"/>
        </w:rPr>
        <w:t>koordinirati druge aktivnosti u okviru Komponente 3. Na kraju, PIU će uključivati i honorarnog stručnjaka za k</w:t>
      </w:r>
      <w:r w:rsidR="00A43BDB" w:rsidRPr="005A6BC2">
        <w:rPr>
          <w:rFonts w:ascii="Calibri" w:hAnsi="Calibri" w:cs="Calibri"/>
          <w:lang w:val="hr-HR"/>
        </w:rPr>
        <w:t>omunikacije i s</w:t>
      </w:r>
      <w:r w:rsidR="000C4BF4" w:rsidRPr="005A6BC2">
        <w:rPr>
          <w:rFonts w:ascii="Calibri" w:hAnsi="Calibri" w:cs="Calibri"/>
          <w:lang w:val="hr-HR"/>
        </w:rPr>
        <w:t xml:space="preserve">tručnjaka </w:t>
      </w:r>
      <w:r w:rsidR="00A43BDB" w:rsidRPr="005A6BC2">
        <w:rPr>
          <w:rFonts w:ascii="Calibri" w:hAnsi="Calibri" w:cs="Calibri"/>
          <w:lang w:val="hr-HR"/>
        </w:rPr>
        <w:t>za monitoring</w:t>
      </w:r>
      <w:r w:rsidRPr="005A6BC2">
        <w:rPr>
          <w:rFonts w:ascii="Calibri" w:hAnsi="Calibri" w:cs="Calibri"/>
          <w:lang w:val="hr-HR"/>
        </w:rPr>
        <w:t xml:space="preserve"> i evaluaciju</w:t>
      </w:r>
      <w:r w:rsidR="000C4BF4" w:rsidRPr="005A6BC2">
        <w:rPr>
          <w:rFonts w:ascii="Calibri" w:hAnsi="Calibri" w:cs="Calibri"/>
          <w:lang w:val="hr-HR"/>
        </w:rPr>
        <w:t>,</w:t>
      </w:r>
      <w:r w:rsidRPr="005A6BC2">
        <w:rPr>
          <w:rFonts w:ascii="Calibri" w:hAnsi="Calibri" w:cs="Calibri"/>
          <w:lang w:val="hr-HR"/>
        </w:rPr>
        <w:t xml:space="preserve"> kako bi podržao efikas</w:t>
      </w:r>
      <w:r w:rsidR="000C4BF4" w:rsidRPr="005A6BC2">
        <w:rPr>
          <w:rFonts w:ascii="Calibri" w:hAnsi="Calibri" w:cs="Calibri"/>
          <w:lang w:val="hr-HR"/>
        </w:rPr>
        <w:t>nu vidljivost projekta, angažovanje</w:t>
      </w:r>
      <w:r w:rsidRPr="005A6BC2">
        <w:rPr>
          <w:rFonts w:ascii="Calibri" w:hAnsi="Calibri" w:cs="Calibri"/>
          <w:lang w:val="hr-HR"/>
        </w:rPr>
        <w:t xml:space="preserve"> </w:t>
      </w:r>
      <w:r w:rsidR="000C4BF4" w:rsidRPr="005A6BC2">
        <w:rPr>
          <w:rFonts w:ascii="Calibri" w:hAnsi="Calibri" w:cs="Calibri"/>
          <w:lang w:val="hr-HR"/>
        </w:rPr>
        <w:t>zainteresovanih strana</w:t>
      </w:r>
      <w:r w:rsidRPr="005A6BC2">
        <w:rPr>
          <w:rFonts w:ascii="Calibri" w:hAnsi="Calibri" w:cs="Calibri"/>
          <w:lang w:val="hr-HR"/>
        </w:rPr>
        <w:t>, širenje znanja i praćenje rezultata tokom cijelog perioda implementacije.</w:t>
      </w:r>
    </w:p>
    <w:p w14:paraId="260B84D7" w14:textId="77777777" w:rsidR="009C78B7" w:rsidRPr="005A6BC2" w:rsidRDefault="009C78B7" w:rsidP="005921F1">
      <w:pPr>
        <w:pStyle w:val="Heading1"/>
        <w:rPr>
          <w:rFonts w:ascii="Calibri" w:hAnsi="Calibri" w:cs="Calibri"/>
          <w:b/>
          <w:bCs/>
          <w:sz w:val="22"/>
          <w:szCs w:val="22"/>
          <w:lang w:val="hr-HR"/>
        </w:rPr>
        <w:sectPr w:rsidR="009C78B7" w:rsidRPr="005A6BC2">
          <w:pgSz w:w="12240" w:h="15840"/>
          <w:pgMar w:top="1440" w:right="1440" w:bottom="1440" w:left="1440" w:header="720" w:footer="720" w:gutter="0"/>
          <w:cols w:space="720"/>
          <w:docGrid w:linePitch="360"/>
        </w:sectPr>
      </w:pPr>
      <w:bookmarkStart w:id="27" w:name="_Toc112314482"/>
    </w:p>
    <w:p w14:paraId="22F3E919" w14:textId="6F6850D3" w:rsidR="009806D9" w:rsidRPr="005A6BC2" w:rsidRDefault="002A5BB8" w:rsidP="005921F1">
      <w:pPr>
        <w:pStyle w:val="Heading1"/>
        <w:rPr>
          <w:rFonts w:ascii="Calibri" w:hAnsi="Calibri" w:cs="Calibri"/>
          <w:b/>
          <w:bCs/>
          <w:sz w:val="28"/>
          <w:szCs w:val="28"/>
          <w:lang w:val="hr-HR"/>
        </w:rPr>
      </w:pPr>
      <w:bookmarkStart w:id="28" w:name="_Toc217389865"/>
      <w:r w:rsidRPr="005A6BC2">
        <w:rPr>
          <w:rFonts w:ascii="Calibri" w:hAnsi="Calibri" w:cs="Calibri"/>
          <w:b/>
          <w:bCs/>
          <w:sz w:val="28"/>
          <w:szCs w:val="28"/>
          <w:lang w:val="hr-HR"/>
        </w:rPr>
        <w:t xml:space="preserve">3. </w:t>
      </w:r>
      <w:r w:rsidR="00AB3A67" w:rsidRPr="005A6BC2">
        <w:rPr>
          <w:rFonts w:ascii="Calibri" w:hAnsi="Calibri" w:cs="Calibri"/>
          <w:b/>
          <w:bCs/>
          <w:sz w:val="28"/>
          <w:szCs w:val="28"/>
          <w:lang w:val="hr-HR"/>
        </w:rPr>
        <w:t>P</w:t>
      </w:r>
      <w:r w:rsidRPr="005A6BC2">
        <w:rPr>
          <w:rFonts w:ascii="Calibri" w:hAnsi="Calibri" w:cs="Calibri"/>
          <w:b/>
          <w:bCs/>
          <w:sz w:val="28"/>
          <w:szCs w:val="28"/>
          <w:lang w:val="hr-HR"/>
        </w:rPr>
        <w:t>olitike, propisi i zakoni</w:t>
      </w:r>
      <w:bookmarkEnd w:id="27"/>
      <w:r w:rsidR="00AB3A67" w:rsidRPr="005A6BC2">
        <w:rPr>
          <w:rFonts w:ascii="Calibri" w:hAnsi="Calibri" w:cs="Calibri"/>
          <w:b/>
          <w:bCs/>
          <w:sz w:val="28"/>
          <w:szCs w:val="28"/>
          <w:lang w:val="hr-HR"/>
        </w:rPr>
        <w:t xml:space="preserve"> koji se odnose na životnu sredinu i društvo</w:t>
      </w:r>
      <w:bookmarkEnd w:id="28"/>
    </w:p>
    <w:p w14:paraId="02423861" w14:textId="433A10EF" w:rsidR="00AC4436" w:rsidRPr="005A6BC2" w:rsidRDefault="000C4BF4" w:rsidP="00AC0F03">
      <w:pPr>
        <w:jc w:val="both"/>
        <w:rPr>
          <w:rFonts w:ascii="Calibri" w:eastAsia="Calibri" w:hAnsi="Calibri" w:cs="Calibri"/>
          <w:lang w:val="hr-HR"/>
        </w:rPr>
      </w:pPr>
      <w:r w:rsidRPr="005A6BC2">
        <w:rPr>
          <w:rFonts w:ascii="Calibri" w:eastAsia="Calibri" w:hAnsi="Calibri" w:cs="Calibri"/>
          <w:lang w:val="hr-HR"/>
        </w:rPr>
        <w:t>Ovo poglavlje</w:t>
      </w:r>
      <w:r w:rsidR="001263E9" w:rsidRPr="005A6BC2">
        <w:rPr>
          <w:rFonts w:ascii="Calibri" w:eastAsia="Calibri" w:hAnsi="Calibri" w:cs="Calibri"/>
          <w:lang w:val="hr-HR"/>
        </w:rPr>
        <w:t xml:space="preserve"> sažima regulatorni okvir relevantan/primjenjiv na implementaciju </w:t>
      </w:r>
      <w:r w:rsidR="00215498" w:rsidRPr="005A6BC2">
        <w:rPr>
          <w:rFonts w:ascii="Calibri" w:hAnsi="Calibri" w:cs="Calibri"/>
          <w:lang w:val="hr-HR"/>
        </w:rPr>
        <w:t>projekta „</w:t>
      </w:r>
      <w:r w:rsidR="00215498" w:rsidRPr="005A6BC2">
        <w:rPr>
          <w:rFonts w:ascii="Calibri" w:hAnsi="Calibri" w:cs="Calibri"/>
          <w:bCs/>
          <w:iCs/>
          <w:lang w:val="hr-HR"/>
        </w:rPr>
        <w:t>Šume Crne Gore za zajednički prosperitet“</w:t>
      </w:r>
      <w:r w:rsidRPr="005A6BC2">
        <w:rPr>
          <w:rFonts w:ascii="Calibri" w:eastAsia="Calibri" w:hAnsi="Calibri" w:cs="Calibri"/>
          <w:lang w:val="hr-HR"/>
        </w:rPr>
        <w:t>. Uporediće</w:t>
      </w:r>
      <w:r w:rsidR="001263E9" w:rsidRPr="005A6BC2">
        <w:rPr>
          <w:rFonts w:ascii="Calibri" w:eastAsia="Calibri" w:hAnsi="Calibri" w:cs="Calibri"/>
          <w:lang w:val="hr-HR"/>
        </w:rPr>
        <w:t xml:space="preserve"> nacionalne regulatorne i pravne okvire sa zahtjevima </w:t>
      </w:r>
      <w:r w:rsidR="008112DD" w:rsidRPr="005A6BC2">
        <w:rPr>
          <w:rFonts w:ascii="Calibri" w:hAnsi="Calibri" w:cs="Calibri"/>
          <w:lang w:val="hr-HR"/>
        </w:rPr>
        <w:t xml:space="preserve">Ekološkog i društvenog </w:t>
      </w:r>
      <w:r w:rsidR="008112DD" w:rsidRPr="005A6BC2">
        <w:rPr>
          <w:rFonts w:ascii="Calibri" w:eastAsia="Calibri" w:hAnsi="Calibri" w:cs="Calibri"/>
          <w:lang w:val="hr-HR"/>
        </w:rPr>
        <w:t>okvira</w:t>
      </w:r>
      <w:r w:rsidR="001263E9" w:rsidRPr="005A6BC2">
        <w:rPr>
          <w:rFonts w:ascii="Calibri" w:eastAsia="Calibri" w:hAnsi="Calibri" w:cs="Calibri"/>
          <w:lang w:val="hr-HR"/>
        </w:rPr>
        <w:t xml:space="preserve"> </w:t>
      </w:r>
      <w:r w:rsidR="008112DD" w:rsidRPr="005A6BC2">
        <w:rPr>
          <w:rFonts w:ascii="Calibri" w:eastAsia="Calibri" w:hAnsi="Calibri" w:cs="Calibri"/>
          <w:lang w:val="hr-HR"/>
        </w:rPr>
        <w:t>(ESF) Svjetske banke</w:t>
      </w:r>
      <w:r w:rsidRPr="005A6BC2">
        <w:rPr>
          <w:rFonts w:ascii="Calibri" w:eastAsia="Calibri" w:hAnsi="Calibri" w:cs="Calibri"/>
          <w:lang w:val="hr-HR"/>
        </w:rPr>
        <w:t>, identifikovati</w:t>
      </w:r>
      <w:r w:rsidR="001263E9" w:rsidRPr="005A6BC2">
        <w:rPr>
          <w:rFonts w:ascii="Calibri" w:eastAsia="Calibri" w:hAnsi="Calibri" w:cs="Calibri"/>
          <w:lang w:val="hr-HR"/>
        </w:rPr>
        <w:t xml:space="preserve"> </w:t>
      </w:r>
      <w:r w:rsidRPr="005A6BC2">
        <w:rPr>
          <w:rFonts w:ascii="Calibri" w:eastAsia="Calibri" w:hAnsi="Calibri" w:cs="Calibri"/>
          <w:lang w:val="hr-HR"/>
        </w:rPr>
        <w:t>nedostatke između ova dva dokumenta</w:t>
      </w:r>
      <w:r w:rsidR="001263E9" w:rsidRPr="005A6BC2">
        <w:rPr>
          <w:rFonts w:ascii="Calibri" w:eastAsia="Calibri" w:hAnsi="Calibri" w:cs="Calibri"/>
          <w:lang w:val="hr-HR"/>
        </w:rPr>
        <w:t xml:space="preserve"> i predložiti mjere kojima će se ti nedostaci otkloniti.</w:t>
      </w:r>
    </w:p>
    <w:p w14:paraId="4179A1FA" w14:textId="503FA249" w:rsidR="00AC4436" w:rsidRPr="005A6BC2" w:rsidRDefault="008112DD" w:rsidP="003C5167">
      <w:pPr>
        <w:pStyle w:val="Heading2"/>
        <w:rPr>
          <w:rFonts w:ascii="Calibri" w:hAnsi="Calibri" w:cs="Calibri"/>
          <w:b/>
          <w:bCs/>
          <w:sz w:val="22"/>
          <w:szCs w:val="22"/>
          <w:lang w:val="hr-HR"/>
        </w:rPr>
      </w:pPr>
      <w:bookmarkStart w:id="29" w:name="_Toc217389866"/>
      <w:r w:rsidRPr="005A6BC2">
        <w:rPr>
          <w:rFonts w:ascii="Calibri" w:hAnsi="Calibri" w:cs="Calibri"/>
          <w:b/>
          <w:bCs/>
          <w:sz w:val="22"/>
          <w:szCs w:val="22"/>
          <w:lang w:val="hr-HR"/>
        </w:rPr>
        <w:t>3.1 Kategorizacija projekata prema</w:t>
      </w:r>
      <w:r w:rsidR="00AC4436" w:rsidRPr="005A6BC2">
        <w:rPr>
          <w:rFonts w:ascii="Calibri" w:hAnsi="Calibri" w:cs="Calibri"/>
          <w:b/>
          <w:bCs/>
          <w:sz w:val="22"/>
          <w:szCs w:val="22"/>
          <w:lang w:val="hr-HR"/>
        </w:rPr>
        <w:t xml:space="preserve"> </w:t>
      </w:r>
      <w:r w:rsidRPr="005A6BC2">
        <w:rPr>
          <w:rFonts w:ascii="Calibri" w:hAnsi="Calibri" w:cs="Calibri"/>
          <w:b/>
          <w:sz w:val="22"/>
          <w:szCs w:val="22"/>
          <w:lang w:val="hr-HR"/>
        </w:rPr>
        <w:t xml:space="preserve">Ekološkom i društvenom okviru (ESF) </w:t>
      </w:r>
      <w:r w:rsidRPr="005A6BC2">
        <w:rPr>
          <w:rFonts w:ascii="Calibri" w:hAnsi="Calibri" w:cs="Calibri"/>
          <w:b/>
          <w:bCs/>
          <w:sz w:val="22"/>
          <w:szCs w:val="22"/>
          <w:lang w:val="hr-HR"/>
        </w:rPr>
        <w:t>Svjetske banke</w:t>
      </w:r>
      <w:bookmarkEnd w:id="29"/>
      <w:r w:rsidR="00AC4436" w:rsidRPr="005A6BC2">
        <w:rPr>
          <w:rFonts w:ascii="Calibri" w:hAnsi="Calibri" w:cs="Calibri"/>
          <w:b/>
          <w:bCs/>
          <w:sz w:val="22"/>
          <w:szCs w:val="22"/>
          <w:lang w:val="hr-HR"/>
        </w:rPr>
        <w:t xml:space="preserve"> </w:t>
      </w:r>
    </w:p>
    <w:p w14:paraId="7247CB43" w14:textId="4D2407A5" w:rsidR="00AC4436" w:rsidRPr="005A6BC2" w:rsidRDefault="00AC4436" w:rsidP="00AC4436">
      <w:pPr>
        <w:jc w:val="both"/>
        <w:rPr>
          <w:rFonts w:ascii="Calibri" w:eastAsia="Calibri" w:hAnsi="Calibri" w:cs="Calibri"/>
          <w:lang w:val="hr-HR"/>
        </w:rPr>
      </w:pPr>
      <w:r w:rsidRPr="005A6BC2">
        <w:rPr>
          <w:rFonts w:ascii="Calibri" w:eastAsia="Calibri" w:hAnsi="Calibri" w:cs="Calibri"/>
          <w:lang w:val="hr-HR"/>
        </w:rPr>
        <w:t xml:space="preserve">Prema </w:t>
      </w:r>
      <w:r w:rsidR="008112DD" w:rsidRPr="005A6BC2">
        <w:rPr>
          <w:rFonts w:ascii="Calibri" w:hAnsi="Calibri" w:cs="Calibri"/>
          <w:lang w:val="hr-HR"/>
        </w:rPr>
        <w:t xml:space="preserve">Ekološkom i društvenom okviru (ESF) </w:t>
      </w:r>
      <w:r w:rsidR="008112DD" w:rsidRPr="005A6BC2">
        <w:rPr>
          <w:rFonts w:ascii="Calibri" w:eastAsia="Calibri" w:hAnsi="Calibri" w:cs="Calibri"/>
          <w:lang w:val="hr-HR"/>
        </w:rPr>
        <w:t>Svjetske banke</w:t>
      </w:r>
      <w:r w:rsidR="000C4BF4" w:rsidRPr="005A6BC2">
        <w:rPr>
          <w:rFonts w:ascii="Calibri" w:eastAsia="Calibri" w:hAnsi="Calibri" w:cs="Calibri"/>
          <w:lang w:val="hr-HR"/>
        </w:rPr>
        <w:t>, Svjetska banka klasifikuje</w:t>
      </w:r>
      <w:r w:rsidRPr="005A6BC2">
        <w:rPr>
          <w:rFonts w:ascii="Calibri" w:eastAsia="Calibri" w:hAnsi="Calibri" w:cs="Calibri"/>
          <w:lang w:val="hr-HR"/>
        </w:rPr>
        <w:t xml:space="preserve"> pro</w:t>
      </w:r>
      <w:r w:rsidR="000C4BF4" w:rsidRPr="005A6BC2">
        <w:rPr>
          <w:rFonts w:ascii="Calibri" w:eastAsia="Calibri" w:hAnsi="Calibri" w:cs="Calibri"/>
          <w:lang w:val="hr-HR"/>
        </w:rPr>
        <w:t>jekte u četiri (4) kategorije: v</w:t>
      </w:r>
      <w:r w:rsidRPr="005A6BC2">
        <w:rPr>
          <w:rFonts w:ascii="Calibri" w:eastAsia="Calibri" w:hAnsi="Calibri" w:cs="Calibri"/>
          <w:lang w:val="hr-HR"/>
        </w:rPr>
        <w:t>iso</w:t>
      </w:r>
      <w:r w:rsidR="000C4BF4" w:rsidRPr="005A6BC2">
        <w:rPr>
          <w:rFonts w:ascii="Calibri" w:eastAsia="Calibri" w:hAnsi="Calibri" w:cs="Calibri"/>
          <w:lang w:val="hr-HR"/>
        </w:rPr>
        <w:t>k, značajan, umjeren i nizak nivo r</w:t>
      </w:r>
      <w:r w:rsidRPr="005A6BC2">
        <w:rPr>
          <w:rFonts w:ascii="Calibri" w:eastAsia="Calibri" w:hAnsi="Calibri" w:cs="Calibri"/>
          <w:lang w:val="hr-HR"/>
        </w:rPr>
        <w:t>izik</w:t>
      </w:r>
      <w:r w:rsidR="000C4BF4" w:rsidRPr="005A6BC2">
        <w:rPr>
          <w:rFonts w:ascii="Calibri" w:eastAsia="Calibri" w:hAnsi="Calibri" w:cs="Calibri"/>
          <w:lang w:val="hr-HR"/>
        </w:rPr>
        <w:t>a</w:t>
      </w:r>
      <w:r w:rsidRPr="005A6BC2">
        <w:rPr>
          <w:rFonts w:ascii="Calibri" w:eastAsia="Calibri" w:hAnsi="Calibri" w:cs="Calibri"/>
          <w:lang w:val="hr-HR"/>
        </w:rPr>
        <w:t>, uglavnom na osnovu obima projekta, nivo</w:t>
      </w:r>
      <w:r w:rsidR="00AB3A67" w:rsidRPr="005A6BC2">
        <w:rPr>
          <w:rFonts w:ascii="Calibri" w:eastAsia="Calibri" w:hAnsi="Calibri" w:cs="Calibri"/>
          <w:lang w:val="hr-HR"/>
        </w:rPr>
        <w:t xml:space="preserve">a uticaja, </w:t>
      </w:r>
      <w:r w:rsidRPr="005A6BC2">
        <w:rPr>
          <w:rFonts w:ascii="Calibri" w:eastAsia="Calibri" w:hAnsi="Calibri" w:cs="Calibri"/>
          <w:lang w:val="hr-HR"/>
        </w:rPr>
        <w:t>osjetljivosti</w:t>
      </w:r>
      <w:r w:rsidR="00AB3A67" w:rsidRPr="005A6BC2">
        <w:rPr>
          <w:rFonts w:ascii="Calibri" w:eastAsia="Calibri" w:hAnsi="Calibri" w:cs="Calibri"/>
          <w:lang w:val="hr-HR"/>
        </w:rPr>
        <w:t xml:space="preserve"> u pogledu životne sredine i društva</w:t>
      </w:r>
      <w:r w:rsidRPr="005A6BC2">
        <w:rPr>
          <w:rFonts w:ascii="Calibri" w:eastAsia="Calibri" w:hAnsi="Calibri" w:cs="Calibri"/>
          <w:lang w:val="hr-HR"/>
        </w:rPr>
        <w:t xml:space="preserve"> i </w:t>
      </w:r>
      <w:r w:rsidR="00CE7979" w:rsidRPr="005A6BC2">
        <w:rPr>
          <w:rFonts w:ascii="Calibri" w:eastAsia="Calibri" w:hAnsi="Calibri" w:cs="Calibri"/>
          <w:lang w:val="hr-HR"/>
        </w:rPr>
        <w:t>rizika povezanih s projektom, društveno-političkih uslov</w:t>
      </w:r>
      <w:r w:rsidRPr="005A6BC2">
        <w:rPr>
          <w:rFonts w:ascii="Calibri" w:eastAsia="Calibri" w:hAnsi="Calibri" w:cs="Calibri"/>
          <w:lang w:val="hr-HR"/>
        </w:rPr>
        <w:t xml:space="preserve">a u zemlji, kao i sposobnosti zajmoprimca da upravlja povezanim uticajima i rizicima. </w:t>
      </w:r>
    </w:p>
    <w:p w14:paraId="474DB935" w14:textId="21A072C6" w:rsidR="00AC4436" w:rsidRPr="005A6BC2" w:rsidRDefault="00AC4436" w:rsidP="00AC4436">
      <w:pPr>
        <w:jc w:val="both"/>
        <w:rPr>
          <w:rFonts w:ascii="Calibri" w:eastAsia="Calibri" w:hAnsi="Calibri" w:cs="Calibri"/>
          <w:lang w:val="hr-HR"/>
        </w:rPr>
      </w:pPr>
      <w:r w:rsidRPr="005A6BC2">
        <w:rPr>
          <w:rFonts w:ascii="Calibri" w:eastAsia="Calibri" w:hAnsi="Calibri" w:cs="Calibri"/>
          <w:lang w:val="hr-HR"/>
        </w:rPr>
        <w:t xml:space="preserve">Na osnovu prirode i obima projektnih aktivnosti prvenstveno u okviru komponente 2 (izgradnja sistema </w:t>
      </w:r>
      <w:r w:rsidR="008F6776" w:rsidRPr="005A6BC2">
        <w:rPr>
          <w:rFonts w:ascii="Calibri" w:eastAsia="Calibri" w:hAnsi="Calibri" w:cs="Calibri"/>
          <w:lang w:val="hr-HR"/>
        </w:rPr>
        <w:t>gazdovanja šumama</w:t>
      </w:r>
      <w:r w:rsidRPr="005A6BC2">
        <w:rPr>
          <w:rFonts w:ascii="Calibri" w:eastAsia="Calibri" w:hAnsi="Calibri" w:cs="Calibri"/>
          <w:lang w:val="hr-HR"/>
        </w:rPr>
        <w:t xml:space="preserve">, </w:t>
      </w:r>
      <w:r w:rsidR="008F6776" w:rsidRPr="005A6BC2">
        <w:rPr>
          <w:rFonts w:ascii="Calibri" w:eastAsia="Calibri" w:hAnsi="Calibri" w:cs="Calibri"/>
          <w:lang w:val="hr-HR"/>
        </w:rPr>
        <w:t>gazdovanje šumama</w:t>
      </w:r>
      <w:r w:rsidRPr="005A6BC2">
        <w:rPr>
          <w:rFonts w:ascii="Calibri" w:eastAsia="Calibri" w:hAnsi="Calibri" w:cs="Calibri"/>
          <w:lang w:val="hr-HR"/>
        </w:rPr>
        <w:t xml:space="preserve"> i kapacitet PIU u Crnoj Gori da upravlja ekološkim rizicima projektnih aktivnosti u skladu sa </w:t>
      </w:r>
      <w:r w:rsidR="00AB3A67" w:rsidRPr="005A6BC2">
        <w:rPr>
          <w:rFonts w:ascii="Calibri" w:hAnsi="Calibri" w:cs="Calibri"/>
          <w:lang w:val="hr-HR"/>
        </w:rPr>
        <w:t>standardima koji se odnose na životnu sredinu i društvo</w:t>
      </w:r>
      <w:r w:rsidRPr="005A6BC2">
        <w:rPr>
          <w:rFonts w:ascii="Calibri" w:eastAsia="Calibri" w:hAnsi="Calibri" w:cs="Calibri"/>
          <w:lang w:val="hr-HR"/>
        </w:rPr>
        <w:t xml:space="preserve">, </w:t>
      </w:r>
      <w:r w:rsidR="00CE7979" w:rsidRPr="005A6BC2">
        <w:rPr>
          <w:rFonts w:ascii="Calibri" w:eastAsia="Calibri" w:hAnsi="Calibri" w:cs="Calibri"/>
          <w:lang w:val="hr-HR"/>
        </w:rPr>
        <w:t>nivo rizika se u ovoj fazi ocjenjuje kao umjeren</w:t>
      </w:r>
      <w:r w:rsidRPr="005A6BC2">
        <w:rPr>
          <w:rFonts w:ascii="Calibri" w:eastAsia="Calibri" w:hAnsi="Calibri" w:cs="Calibri"/>
          <w:lang w:val="hr-HR"/>
        </w:rPr>
        <w:t xml:space="preserve">. Trenutno se ne predviđaju trajni ili nepovratni ekološki rizici ili posljedice. </w:t>
      </w:r>
    </w:p>
    <w:p w14:paraId="0BC70770" w14:textId="3301CC1D" w:rsidR="009003F6" w:rsidRPr="005A6BC2" w:rsidRDefault="00AB3A67" w:rsidP="00265D1B">
      <w:pPr>
        <w:pStyle w:val="Heading2"/>
        <w:rPr>
          <w:rFonts w:ascii="Calibri" w:hAnsi="Calibri" w:cs="Calibri"/>
          <w:b/>
          <w:bCs/>
          <w:sz w:val="22"/>
          <w:szCs w:val="22"/>
          <w:lang w:val="hr-HR"/>
        </w:rPr>
      </w:pPr>
      <w:bookmarkStart w:id="30" w:name="_Toc217389867"/>
      <w:r w:rsidRPr="005A6BC2">
        <w:rPr>
          <w:rFonts w:ascii="Calibri" w:hAnsi="Calibri" w:cs="Calibri"/>
          <w:b/>
          <w:bCs/>
          <w:sz w:val="22"/>
          <w:szCs w:val="22"/>
          <w:lang w:val="hr-HR"/>
        </w:rPr>
        <w:t>3.2 Kratak pregled</w:t>
      </w:r>
      <w:r w:rsidR="009003F6" w:rsidRPr="005A6BC2">
        <w:rPr>
          <w:rFonts w:ascii="Calibri" w:hAnsi="Calibri" w:cs="Calibri"/>
          <w:b/>
          <w:bCs/>
          <w:sz w:val="22"/>
          <w:szCs w:val="22"/>
          <w:lang w:val="hr-HR"/>
        </w:rPr>
        <w:t xml:space="preserve"> rizika i uticaja</w:t>
      </w:r>
      <w:r w:rsidRPr="005A6BC2">
        <w:rPr>
          <w:rFonts w:ascii="Calibri" w:hAnsi="Calibri" w:cs="Calibri"/>
          <w:b/>
          <w:bCs/>
          <w:sz w:val="22"/>
          <w:szCs w:val="22"/>
          <w:lang w:val="hr-HR"/>
        </w:rPr>
        <w:t xml:space="preserve"> na životnu sredinu i društvo</w:t>
      </w:r>
      <w:r w:rsidR="009003F6" w:rsidRPr="005A6BC2">
        <w:rPr>
          <w:rFonts w:ascii="Calibri" w:hAnsi="Calibri" w:cs="Calibri"/>
          <w:b/>
          <w:bCs/>
          <w:sz w:val="22"/>
          <w:szCs w:val="22"/>
          <w:lang w:val="hr-HR"/>
        </w:rPr>
        <w:t>:</w:t>
      </w:r>
      <w:bookmarkEnd w:id="30"/>
      <w:r w:rsidR="009003F6" w:rsidRPr="005A6BC2">
        <w:rPr>
          <w:rFonts w:ascii="Calibri" w:hAnsi="Calibri" w:cs="Calibri"/>
          <w:b/>
          <w:bCs/>
          <w:sz w:val="22"/>
          <w:szCs w:val="22"/>
          <w:lang w:val="hr-HR"/>
        </w:rPr>
        <w:t xml:space="preserve"> </w:t>
      </w:r>
    </w:p>
    <w:p w14:paraId="6D751DB7" w14:textId="37FB6CB6" w:rsidR="009003F6" w:rsidRPr="005A6BC2" w:rsidRDefault="009003F6" w:rsidP="009003F6">
      <w:pPr>
        <w:jc w:val="both"/>
        <w:rPr>
          <w:rFonts w:ascii="Calibri" w:eastAsia="Calibri" w:hAnsi="Calibri" w:cs="Calibri"/>
          <w:lang w:val="hr-HR"/>
        </w:rPr>
      </w:pPr>
      <w:r w:rsidRPr="005A6BC2">
        <w:rPr>
          <w:rFonts w:ascii="Calibri" w:eastAsia="Calibri" w:hAnsi="Calibri" w:cs="Calibri"/>
          <w:lang w:val="hr-HR"/>
        </w:rPr>
        <w:t xml:space="preserve">Ključni ekološki problemi </w:t>
      </w:r>
      <w:r w:rsidR="00AB3A67" w:rsidRPr="005A6BC2">
        <w:rPr>
          <w:rFonts w:ascii="Calibri" w:eastAsia="Calibri" w:hAnsi="Calibri" w:cs="Calibri"/>
          <w:lang w:val="hr-HR"/>
        </w:rPr>
        <w:t>identifikovani</w:t>
      </w:r>
      <w:r w:rsidRPr="005A6BC2">
        <w:rPr>
          <w:rFonts w:ascii="Calibri" w:eastAsia="Calibri" w:hAnsi="Calibri" w:cs="Calibri"/>
          <w:lang w:val="hr-HR"/>
        </w:rPr>
        <w:t xml:space="preserve"> u ovoj fazi uključuju: i) rizike od klimatskih promjena</w:t>
      </w:r>
      <w:r w:rsidR="00CE7979" w:rsidRPr="005A6BC2">
        <w:rPr>
          <w:rFonts w:ascii="Calibri" w:eastAsia="Calibri" w:hAnsi="Calibri" w:cs="Calibri"/>
          <w:lang w:val="hr-HR"/>
        </w:rPr>
        <w:t>,</w:t>
      </w:r>
      <w:r w:rsidRPr="005A6BC2">
        <w:rPr>
          <w:rFonts w:ascii="Calibri" w:eastAsia="Calibri" w:hAnsi="Calibri" w:cs="Calibri"/>
          <w:lang w:val="hr-HR"/>
        </w:rPr>
        <w:t xml:space="preserve"> ii) opasne materije i </w:t>
      </w:r>
      <w:r w:rsidR="00CE7979" w:rsidRPr="005A6BC2">
        <w:rPr>
          <w:rFonts w:ascii="Calibri" w:eastAsia="Calibri" w:hAnsi="Calibri" w:cs="Calibri"/>
          <w:lang w:val="hr-HR"/>
        </w:rPr>
        <w:t>otpad iz građevinske djelatnosti</w:t>
      </w:r>
      <w:r w:rsidRPr="005A6BC2">
        <w:rPr>
          <w:rFonts w:ascii="Calibri" w:eastAsia="Calibri" w:hAnsi="Calibri" w:cs="Calibri"/>
          <w:lang w:val="hr-HR"/>
        </w:rPr>
        <w:t xml:space="preserve"> mogu predstavljati rizik za tlo, vodene ekosisteme</w:t>
      </w:r>
      <w:r w:rsidR="00CE7979" w:rsidRPr="005A6BC2">
        <w:rPr>
          <w:rFonts w:ascii="Calibri" w:eastAsia="Calibri" w:hAnsi="Calibri" w:cs="Calibri"/>
          <w:lang w:val="hr-HR"/>
        </w:rPr>
        <w:t>,</w:t>
      </w:r>
      <w:r w:rsidRPr="005A6BC2">
        <w:rPr>
          <w:rFonts w:ascii="Calibri" w:eastAsia="Calibri" w:hAnsi="Calibri" w:cs="Calibri"/>
          <w:lang w:val="hr-HR"/>
        </w:rPr>
        <w:t xml:space="preserve"> iii) rizik povezan sa </w:t>
      </w:r>
      <w:r w:rsidR="00CE7979" w:rsidRPr="005A6BC2">
        <w:rPr>
          <w:rFonts w:ascii="Calibri" w:eastAsia="Calibri" w:hAnsi="Calibri" w:cs="Calibri"/>
          <w:lang w:val="hr-HR"/>
        </w:rPr>
        <w:t>zaštitom zdravlja i bezbjednosti na radu koji se odnosi na radnike uključene</w:t>
      </w:r>
      <w:r w:rsidRPr="005A6BC2">
        <w:rPr>
          <w:rFonts w:ascii="Calibri" w:eastAsia="Calibri" w:hAnsi="Calibri" w:cs="Calibri"/>
          <w:lang w:val="hr-HR"/>
        </w:rPr>
        <w:t xml:space="preserve"> u šumarske operacije i infrastrukturne projekte, uključujući rizike od mašina, izloženosti hemikalijama i opasnostima od požara</w:t>
      </w:r>
      <w:r w:rsidR="00CE7979" w:rsidRPr="005A6BC2">
        <w:rPr>
          <w:rFonts w:ascii="Calibri" w:eastAsia="Calibri" w:hAnsi="Calibri" w:cs="Calibri"/>
          <w:lang w:val="hr-HR"/>
        </w:rPr>
        <w:t>,</w:t>
      </w:r>
      <w:r w:rsidRPr="005A6BC2">
        <w:rPr>
          <w:rFonts w:ascii="Calibri" w:eastAsia="Calibri" w:hAnsi="Calibri" w:cs="Calibri"/>
          <w:lang w:val="hr-HR"/>
        </w:rPr>
        <w:t xml:space="preserve"> iv) zdravlje i </w:t>
      </w:r>
      <w:r w:rsidR="00CE7979" w:rsidRPr="005A6BC2">
        <w:rPr>
          <w:rFonts w:ascii="Calibri" w:eastAsia="Calibri" w:hAnsi="Calibri" w:cs="Calibri"/>
          <w:lang w:val="hr-HR"/>
        </w:rPr>
        <w:t xml:space="preserve">bezbjednost </w:t>
      </w:r>
      <w:r w:rsidRPr="005A6BC2">
        <w:rPr>
          <w:rFonts w:ascii="Calibri" w:eastAsia="Calibri" w:hAnsi="Calibri" w:cs="Calibri"/>
          <w:lang w:val="hr-HR"/>
        </w:rPr>
        <w:t xml:space="preserve">zajednice, uključujući povećan saobraćaj vozila,  buka i prašina od aktivnosti. Dodatne aktivnosti poput uspostavljanja požarnih zona i </w:t>
      </w:r>
      <w:r w:rsidR="008F6776" w:rsidRPr="005A6BC2">
        <w:rPr>
          <w:rFonts w:ascii="Calibri" w:eastAsia="Calibri" w:hAnsi="Calibri" w:cs="Calibri"/>
          <w:lang w:val="hr-HR"/>
        </w:rPr>
        <w:t>gazdovanja šumama</w:t>
      </w:r>
      <w:r w:rsidRPr="005A6BC2">
        <w:rPr>
          <w:rFonts w:ascii="Calibri" w:eastAsia="Calibri" w:hAnsi="Calibri" w:cs="Calibri"/>
          <w:lang w:val="hr-HR"/>
        </w:rPr>
        <w:t xml:space="preserve"> mogu ograničiti pristup šumskim resursima, što utiče na lokalne zajednice. Ostali rizici uključuju rizik od seksualne eksploatacije, zlostavljanja i seksualnog uznemiravanja i društvene isključenosti. Međutim, ove zabrinutosti će biti ri</w:t>
      </w:r>
      <w:r w:rsidR="00CE7979" w:rsidRPr="005A6BC2">
        <w:rPr>
          <w:rFonts w:ascii="Calibri" w:eastAsia="Calibri" w:hAnsi="Calibri" w:cs="Calibri"/>
          <w:lang w:val="hr-HR"/>
        </w:rPr>
        <w:t>ješene izradom</w:t>
      </w:r>
      <w:r w:rsidRPr="005A6BC2">
        <w:rPr>
          <w:rFonts w:ascii="Calibri" w:eastAsia="Calibri" w:hAnsi="Calibri" w:cs="Calibri"/>
          <w:lang w:val="hr-HR"/>
        </w:rPr>
        <w:t xml:space="preserve"> </w:t>
      </w:r>
      <w:r w:rsidR="00883786" w:rsidRPr="005A6BC2">
        <w:rPr>
          <w:rFonts w:ascii="Calibri" w:eastAsia="Calibri" w:hAnsi="Calibri" w:cs="Calibri"/>
          <w:lang w:val="hr-HR"/>
        </w:rPr>
        <w:t xml:space="preserve">dokumenata koji se odnose na </w:t>
      </w:r>
      <w:r w:rsidR="00883786" w:rsidRPr="005A6BC2">
        <w:rPr>
          <w:rFonts w:ascii="Calibri" w:hAnsi="Calibri" w:cs="Calibri"/>
          <w:lang w:val="hr-HR"/>
        </w:rPr>
        <w:t xml:space="preserve">životnu sredinu i društvo, </w:t>
      </w:r>
      <w:r w:rsidRPr="005A6BC2">
        <w:rPr>
          <w:rFonts w:ascii="Calibri" w:eastAsia="Calibri" w:hAnsi="Calibri" w:cs="Calibri"/>
          <w:lang w:val="hr-HR"/>
        </w:rPr>
        <w:t xml:space="preserve">uključujući </w:t>
      </w:r>
      <w:r w:rsidR="00883786" w:rsidRPr="005A6BC2">
        <w:rPr>
          <w:rFonts w:ascii="Calibri" w:eastAsia="Calibri" w:hAnsi="Calibri" w:cs="Calibri"/>
          <w:lang w:val="hr-HR"/>
        </w:rPr>
        <w:t>Procjenu uticaja na životnu sredinu i društvo (</w:t>
      </w:r>
      <w:r w:rsidRPr="005A6BC2">
        <w:rPr>
          <w:rFonts w:ascii="Calibri" w:eastAsia="Calibri" w:hAnsi="Calibri" w:cs="Calibri"/>
          <w:lang w:val="hr-HR"/>
        </w:rPr>
        <w:t>ESIA</w:t>
      </w:r>
      <w:r w:rsidR="00883786" w:rsidRPr="005A6BC2">
        <w:rPr>
          <w:rFonts w:ascii="Calibri" w:eastAsia="Calibri" w:hAnsi="Calibri" w:cs="Calibri"/>
          <w:lang w:val="hr-HR"/>
        </w:rPr>
        <w:t>)</w:t>
      </w:r>
      <w:r w:rsidRPr="005A6BC2">
        <w:rPr>
          <w:rFonts w:ascii="Calibri" w:eastAsia="Calibri" w:hAnsi="Calibri" w:cs="Calibri"/>
          <w:lang w:val="hr-HR"/>
        </w:rPr>
        <w:t xml:space="preserve">, </w:t>
      </w:r>
      <w:r w:rsidR="00883786" w:rsidRPr="005A6BC2">
        <w:rPr>
          <w:rFonts w:ascii="Calibri" w:eastAsia="Calibri" w:hAnsi="Calibri" w:cs="Calibri"/>
          <w:lang w:val="hr-HR"/>
        </w:rPr>
        <w:t>Planove upravljanja životnom sredinom i društvom (ESMPs)</w:t>
      </w:r>
      <w:r w:rsidRPr="005A6BC2">
        <w:rPr>
          <w:rFonts w:ascii="Calibri" w:eastAsia="Calibri" w:hAnsi="Calibri" w:cs="Calibri"/>
          <w:lang w:val="hr-HR"/>
        </w:rPr>
        <w:t xml:space="preserve">, </w:t>
      </w:r>
      <w:r w:rsidR="00C84418" w:rsidRPr="005A6BC2">
        <w:rPr>
          <w:rFonts w:ascii="Calibri" w:hAnsi="Calibri" w:cs="Calibri"/>
          <w:lang w:val="hr-HR"/>
        </w:rPr>
        <w:t>Plan upravljanja biodiverzitetom (</w:t>
      </w:r>
      <w:r w:rsidRPr="005A6BC2">
        <w:rPr>
          <w:rFonts w:ascii="Calibri" w:eastAsia="Calibri" w:hAnsi="Calibri" w:cs="Calibri"/>
          <w:lang w:val="hr-HR"/>
        </w:rPr>
        <w:t>BMP</w:t>
      </w:r>
      <w:r w:rsidR="00C84418" w:rsidRPr="005A6BC2">
        <w:rPr>
          <w:rFonts w:ascii="Calibri" w:eastAsia="Calibri" w:hAnsi="Calibri" w:cs="Calibri"/>
          <w:lang w:val="hr-HR"/>
        </w:rPr>
        <w:t>)</w:t>
      </w:r>
      <w:r w:rsidRPr="005A6BC2">
        <w:rPr>
          <w:rFonts w:ascii="Calibri" w:eastAsia="Calibri" w:hAnsi="Calibri" w:cs="Calibri"/>
          <w:lang w:val="hr-HR"/>
        </w:rPr>
        <w:t xml:space="preserve">, </w:t>
      </w:r>
      <w:r w:rsidR="00F56235" w:rsidRPr="005A6BC2">
        <w:rPr>
          <w:rFonts w:ascii="Calibri" w:eastAsia="Calibri" w:hAnsi="Calibri" w:cs="Calibri"/>
          <w:lang w:val="hr-HR"/>
        </w:rPr>
        <w:t>P</w:t>
      </w:r>
      <w:r w:rsidRPr="005A6BC2">
        <w:rPr>
          <w:rFonts w:ascii="Calibri" w:eastAsia="Calibri" w:hAnsi="Calibri" w:cs="Calibri"/>
          <w:lang w:val="hr-HR"/>
        </w:rPr>
        <w:t>lan</w:t>
      </w:r>
      <w:r w:rsidR="004F35DB" w:rsidRPr="005A6BC2">
        <w:rPr>
          <w:rFonts w:ascii="Calibri" w:hAnsi="Calibri" w:cs="Calibri"/>
          <w:lang w:val="hr-HR"/>
        </w:rPr>
        <w:t xml:space="preserve"> za sprečavanje</w:t>
      </w:r>
      <w:r w:rsidR="00F56235" w:rsidRPr="005A6BC2">
        <w:rPr>
          <w:rFonts w:ascii="Calibri" w:hAnsi="Calibri" w:cs="Calibri"/>
          <w:lang w:val="hr-HR"/>
        </w:rPr>
        <w:t xml:space="preserve"> seksualne eksploatacije</w:t>
      </w:r>
      <w:r w:rsidR="00990B4C" w:rsidRPr="005A6BC2">
        <w:rPr>
          <w:rFonts w:ascii="Calibri" w:hAnsi="Calibri" w:cs="Calibri"/>
          <w:lang w:val="hr-HR"/>
        </w:rPr>
        <w:t xml:space="preserve">, </w:t>
      </w:r>
      <w:r w:rsidR="00F56235" w:rsidRPr="005A6BC2">
        <w:rPr>
          <w:rFonts w:ascii="Calibri" w:hAnsi="Calibri" w:cs="Calibri"/>
          <w:lang w:val="hr-HR"/>
        </w:rPr>
        <w:t>zlostavljanja</w:t>
      </w:r>
      <w:r w:rsidR="00990B4C" w:rsidRPr="005A6BC2">
        <w:rPr>
          <w:rFonts w:ascii="Calibri" w:hAnsi="Calibri" w:cs="Calibri"/>
          <w:lang w:val="hr-HR"/>
        </w:rPr>
        <w:t xml:space="preserve"> i</w:t>
      </w:r>
      <w:r w:rsidR="00F56235" w:rsidRPr="005A6BC2">
        <w:rPr>
          <w:rFonts w:ascii="Calibri" w:hAnsi="Calibri" w:cs="Calibri"/>
          <w:lang w:val="hr-HR"/>
        </w:rPr>
        <w:t xml:space="preserve"> uznemiravanja</w:t>
      </w:r>
      <w:r w:rsidRPr="005A6BC2">
        <w:rPr>
          <w:rFonts w:ascii="Calibri" w:eastAsia="Calibri" w:hAnsi="Calibri" w:cs="Calibri"/>
          <w:lang w:val="hr-HR"/>
        </w:rPr>
        <w:t>, mjere za izgradnju ka</w:t>
      </w:r>
      <w:r w:rsidR="00CE7979" w:rsidRPr="005A6BC2">
        <w:rPr>
          <w:rFonts w:ascii="Calibri" w:eastAsia="Calibri" w:hAnsi="Calibri" w:cs="Calibri"/>
          <w:lang w:val="hr-HR"/>
        </w:rPr>
        <w:t>paciteta i podizanje svijesti, kao i</w:t>
      </w:r>
      <w:r w:rsidRPr="005A6BC2">
        <w:rPr>
          <w:rFonts w:ascii="Calibri" w:eastAsia="Calibri" w:hAnsi="Calibri" w:cs="Calibri"/>
          <w:lang w:val="hr-HR"/>
        </w:rPr>
        <w:t xml:space="preserve"> druge mjere koje će minimizirati moguće rizike.</w:t>
      </w:r>
      <w:r w:rsidR="006E0789" w:rsidRPr="005A6BC2">
        <w:rPr>
          <w:rFonts w:ascii="Calibri" w:hAnsi="Calibri" w:cs="Calibri"/>
          <w:lang w:val="hr-HR"/>
        </w:rPr>
        <w:t xml:space="preserve"> Dodatni društveni rizici uključuju potencijalni priliv radne snage tokom manjih radova, što može povećati izloženost zajednice rizicima </w:t>
      </w:r>
      <w:r w:rsidR="00F56235" w:rsidRPr="005A6BC2">
        <w:rPr>
          <w:rFonts w:ascii="Calibri" w:hAnsi="Calibri" w:cs="Calibri"/>
          <w:lang w:val="hr-HR"/>
        </w:rPr>
        <w:t>seksualne eksploatacij</w:t>
      </w:r>
      <w:r w:rsidR="00990B4C" w:rsidRPr="005A6BC2">
        <w:rPr>
          <w:rFonts w:ascii="Calibri" w:hAnsi="Calibri" w:cs="Calibri"/>
          <w:lang w:val="hr-HR"/>
        </w:rPr>
        <w:t>e,</w:t>
      </w:r>
      <w:r w:rsidR="00F56235" w:rsidRPr="005A6BC2">
        <w:rPr>
          <w:rFonts w:ascii="Calibri" w:hAnsi="Calibri" w:cs="Calibri"/>
          <w:lang w:val="hr-HR"/>
        </w:rPr>
        <w:t xml:space="preserve"> zlostavljanja i uznemiravanja</w:t>
      </w:r>
      <w:r w:rsidR="006E0789" w:rsidRPr="005A6BC2">
        <w:rPr>
          <w:rFonts w:ascii="Calibri" w:hAnsi="Calibri" w:cs="Calibri"/>
          <w:lang w:val="hr-HR"/>
        </w:rPr>
        <w:t xml:space="preserve">. Oni će biti ublaženi kroz obavezne kodekse ponašanja za sve radnike, obuku za </w:t>
      </w:r>
      <w:r w:rsidR="004F35DB" w:rsidRPr="005A6BC2">
        <w:rPr>
          <w:rFonts w:ascii="Calibri" w:hAnsi="Calibri" w:cs="Calibri"/>
          <w:lang w:val="hr-HR"/>
        </w:rPr>
        <w:t>sprečavanje</w:t>
      </w:r>
      <w:r w:rsidR="0039081C" w:rsidRPr="005A6BC2">
        <w:rPr>
          <w:rFonts w:ascii="Calibri" w:hAnsi="Calibri" w:cs="Calibri"/>
          <w:lang w:val="hr-HR"/>
        </w:rPr>
        <w:t xml:space="preserve"> seksualne eksploatacije</w:t>
      </w:r>
      <w:r w:rsidR="00990B4C" w:rsidRPr="005A6BC2">
        <w:rPr>
          <w:rFonts w:ascii="Calibri" w:hAnsi="Calibri" w:cs="Calibri"/>
          <w:lang w:val="hr-HR"/>
        </w:rPr>
        <w:t>,</w:t>
      </w:r>
      <w:r w:rsidR="0039081C" w:rsidRPr="005A6BC2">
        <w:rPr>
          <w:rFonts w:ascii="Calibri" w:hAnsi="Calibri" w:cs="Calibri"/>
          <w:lang w:val="hr-HR"/>
        </w:rPr>
        <w:t xml:space="preserve"> zlostavljanja i uznemiravanja</w:t>
      </w:r>
      <w:r w:rsidR="006E0789" w:rsidRPr="005A6BC2">
        <w:rPr>
          <w:rFonts w:ascii="Calibri" w:hAnsi="Calibri" w:cs="Calibri"/>
          <w:lang w:val="hr-HR"/>
        </w:rPr>
        <w:t>, stroge protokole interakcije r</w:t>
      </w:r>
      <w:r w:rsidR="00CE7979" w:rsidRPr="005A6BC2">
        <w:rPr>
          <w:rFonts w:ascii="Calibri" w:hAnsi="Calibri" w:cs="Calibri"/>
          <w:lang w:val="hr-HR"/>
        </w:rPr>
        <w:t xml:space="preserve">adnika i zajednice i povjerljiv </w:t>
      </w:r>
      <w:r w:rsidR="005E2A74" w:rsidRPr="005A6BC2">
        <w:rPr>
          <w:rFonts w:ascii="Calibri" w:hAnsi="Calibri" w:cs="Calibri"/>
          <w:lang w:val="hr-HR"/>
        </w:rPr>
        <w:t>mehaniz</w:t>
      </w:r>
      <w:r w:rsidR="00CE7979" w:rsidRPr="005A6BC2">
        <w:rPr>
          <w:rFonts w:ascii="Calibri" w:hAnsi="Calibri" w:cs="Calibri"/>
          <w:lang w:val="hr-HR"/>
        </w:rPr>
        <w:t>a</w:t>
      </w:r>
      <w:r w:rsidR="005E2A74" w:rsidRPr="005A6BC2">
        <w:rPr>
          <w:rFonts w:ascii="Calibri" w:hAnsi="Calibri" w:cs="Calibri"/>
          <w:lang w:val="hr-HR"/>
        </w:rPr>
        <w:t xml:space="preserve">m za rješavanje žalbi </w:t>
      </w:r>
      <w:r w:rsidR="00CE7979" w:rsidRPr="005A6BC2">
        <w:rPr>
          <w:rFonts w:ascii="Calibri" w:hAnsi="Calibri" w:cs="Calibri"/>
          <w:lang w:val="hr-HR"/>
        </w:rPr>
        <w:t>usmjeren</w:t>
      </w:r>
      <w:r w:rsidR="006E0789" w:rsidRPr="005A6BC2">
        <w:rPr>
          <w:rFonts w:ascii="Calibri" w:hAnsi="Calibri" w:cs="Calibri"/>
          <w:lang w:val="hr-HR"/>
        </w:rPr>
        <w:t>.</w:t>
      </w:r>
    </w:p>
    <w:p w14:paraId="4101E101" w14:textId="76971C63" w:rsidR="009003F6" w:rsidRPr="005A6BC2" w:rsidRDefault="009003F6" w:rsidP="009003F6">
      <w:pPr>
        <w:jc w:val="both"/>
        <w:rPr>
          <w:rFonts w:ascii="Calibri" w:eastAsia="Calibri" w:hAnsi="Calibri" w:cs="Calibri"/>
          <w:lang w:val="hr-HR"/>
        </w:rPr>
      </w:pPr>
      <w:r w:rsidRPr="005A6BC2">
        <w:rPr>
          <w:rFonts w:ascii="Calibri" w:eastAsia="Calibri" w:hAnsi="Calibri" w:cs="Calibri"/>
          <w:lang w:val="hr-HR"/>
        </w:rPr>
        <w:t>Uključivanje zainteresovanih strana biće usmjereno na inkluzivno učešće i objavljivanje informacija koristeći odgovarajući jezik i medije. Pripremljen je Pla</w:t>
      </w:r>
      <w:r w:rsidR="00A864F1" w:rsidRPr="005A6BC2">
        <w:rPr>
          <w:rFonts w:ascii="Calibri" w:eastAsia="Calibri" w:hAnsi="Calibri" w:cs="Calibri"/>
          <w:lang w:val="hr-HR"/>
        </w:rPr>
        <w:t>n angažovanja</w:t>
      </w:r>
      <w:r w:rsidRPr="005A6BC2">
        <w:rPr>
          <w:rFonts w:ascii="Calibri" w:eastAsia="Calibri" w:hAnsi="Calibri" w:cs="Calibri"/>
          <w:lang w:val="hr-HR"/>
        </w:rPr>
        <w:t xml:space="preserve"> </w:t>
      </w:r>
      <w:r w:rsidR="00A864F1" w:rsidRPr="005A6BC2">
        <w:rPr>
          <w:rFonts w:ascii="Calibri" w:eastAsia="Calibri" w:hAnsi="Calibri" w:cs="Calibri"/>
          <w:lang w:val="hr-HR"/>
        </w:rPr>
        <w:t>zainteresovanih strana</w:t>
      </w:r>
      <w:r w:rsidRPr="005A6BC2">
        <w:rPr>
          <w:rFonts w:ascii="Calibri" w:eastAsia="Calibri" w:hAnsi="Calibri" w:cs="Calibri"/>
          <w:lang w:val="hr-HR"/>
        </w:rPr>
        <w:t xml:space="preserve"> (SEP), proporcionalan prirodi, obimu, rizicima i uticajima projekta. </w:t>
      </w:r>
      <w:r w:rsidR="00CE7979" w:rsidRPr="005A6BC2">
        <w:rPr>
          <w:rFonts w:ascii="Calibri" w:hAnsi="Calibri" w:cs="Calibri"/>
          <w:lang w:val="hr-HR"/>
        </w:rPr>
        <w:t xml:space="preserve">Plan </w:t>
      </w:r>
      <w:r w:rsidR="00A864F1" w:rsidRPr="005A6BC2">
        <w:rPr>
          <w:rFonts w:ascii="Calibri" w:hAnsi="Calibri" w:cs="Calibri"/>
          <w:lang w:val="hr-HR"/>
        </w:rPr>
        <w:t>angažovanja zainteresovanih strana (</w:t>
      </w:r>
      <w:r w:rsidRPr="005A6BC2">
        <w:rPr>
          <w:rFonts w:ascii="Calibri" w:eastAsia="Calibri" w:hAnsi="Calibri" w:cs="Calibri"/>
          <w:lang w:val="hr-HR"/>
        </w:rPr>
        <w:t>SEP</w:t>
      </w:r>
      <w:r w:rsidR="00A864F1" w:rsidRPr="005A6BC2">
        <w:rPr>
          <w:rFonts w:ascii="Calibri" w:eastAsia="Calibri" w:hAnsi="Calibri" w:cs="Calibri"/>
          <w:lang w:val="hr-HR"/>
        </w:rPr>
        <w:t>)</w:t>
      </w:r>
      <w:r w:rsidR="00CE7979" w:rsidRPr="005A6BC2">
        <w:rPr>
          <w:rFonts w:ascii="Calibri" w:eastAsia="Calibri" w:hAnsi="Calibri" w:cs="Calibri"/>
          <w:lang w:val="hr-HR"/>
        </w:rPr>
        <w:t xml:space="preserve"> biće</w:t>
      </w:r>
      <w:r w:rsidRPr="005A6BC2">
        <w:rPr>
          <w:rFonts w:ascii="Calibri" w:eastAsia="Calibri" w:hAnsi="Calibri" w:cs="Calibri"/>
          <w:lang w:val="hr-HR"/>
        </w:rPr>
        <w:t xml:space="preserve"> objavljen prije </w:t>
      </w:r>
      <w:r w:rsidR="00CE7979" w:rsidRPr="005A6BC2">
        <w:rPr>
          <w:rFonts w:ascii="Calibri" w:eastAsia="Calibri" w:hAnsi="Calibri" w:cs="Calibri"/>
          <w:lang w:val="hr-HR"/>
        </w:rPr>
        <w:t>procjene projekta, obezbjeđujući</w:t>
      </w:r>
      <w:r w:rsidRPr="005A6BC2">
        <w:rPr>
          <w:rFonts w:ascii="Calibri" w:eastAsia="Calibri" w:hAnsi="Calibri" w:cs="Calibri"/>
          <w:lang w:val="hr-HR"/>
        </w:rPr>
        <w:t xml:space="preserve"> da konsultacije budu pravovremene, relevantne, razu</w:t>
      </w:r>
      <w:r w:rsidR="00CE7979" w:rsidRPr="005A6BC2">
        <w:rPr>
          <w:rFonts w:ascii="Calibri" w:eastAsia="Calibri" w:hAnsi="Calibri" w:cs="Calibri"/>
          <w:lang w:val="hr-HR"/>
        </w:rPr>
        <w:t>mljive i dostupne. Dokumentovani zapis o angažovanju</w:t>
      </w:r>
      <w:r w:rsidRPr="005A6BC2">
        <w:rPr>
          <w:rFonts w:ascii="Calibri" w:eastAsia="Calibri" w:hAnsi="Calibri" w:cs="Calibri"/>
          <w:lang w:val="hr-HR"/>
        </w:rPr>
        <w:t xml:space="preserve"> </w:t>
      </w:r>
      <w:r w:rsidR="00CE7979" w:rsidRPr="005A6BC2">
        <w:rPr>
          <w:rFonts w:ascii="Calibri" w:eastAsia="Calibri" w:hAnsi="Calibri" w:cs="Calibri"/>
          <w:lang w:val="hr-HR"/>
        </w:rPr>
        <w:t xml:space="preserve">zainteresovanih strana </w:t>
      </w:r>
      <w:r w:rsidRPr="005A6BC2">
        <w:rPr>
          <w:rFonts w:ascii="Calibri" w:eastAsia="Calibri" w:hAnsi="Calibri" w:cs="Calibri"/>
          <w:lang w:val="hr-HR"/>
        </w:rPr>
        <w:t xml:space="preserve">u različitim fazama projektnog ciklusa biće vođen i javno objavljen. </w:t>
      </w:r>
      <w:r w:rsidR="005E2A74" w:rsidRPr="005A6BC2">
        <w:rPr>
          <w:rFonts w:ascii="Calibri" w:hAnsi="Calibri" w:cs="Calibri"/>
          <w:lang w:val="hr-HR"/>
        </w:rPr>
        <w:t>Mehanizam za rješavanje žalbi</w:t>
      </w:r>
      <w:r w:rsidR="00CE7979" w:rsidRPr="005A6BC2">
        <w:rPr>
          <w:rFonts w:ascii="Calibri" w:eastAsia="Calibri" w:hAnsi="Calibri" w:cs="Calibri"/>
          <w:lang w:val="hr-HR"/>
        </w:rPr>
        <w:t xml:space="preserve"> na nivou cijelog projekta adresiraće zabrinutosti</w:t>
      </w:r>
      <w:r w:rsidRPr="005A6BC2">
        <w:rPr>
          <w:rFonts w:ascii="Calibri" w:eastAsia="Calibri" w:hAnsi="Calibri" w:cs="Calibri"/>
          <w:lang w:val="hr-HR"/>
        </w:rPr>
        <w:t xml:space="preserve">, uključujući povjerljivi kanal za pitanja </w:t>
      </w:r>
      <w:r w:rsidR="0039081C" w:rsidRPr="005A6BC2">
        <w:rPr>
          <w:rFonts w:ascii="Calibri" w:hAnsi="Calibri" w:cs="Calibri"/>
          <w:lang w:val="hr-HR"/>
        </w:rPr>
        <w:t>seksualne eksploatacije</w:t>
      </w:r>
      <w:r w:rsidR="00990B4C" w:rsidRPr="005A6BC2">
        <w:rPr>
          <w:rFonts w:ascii="Calibri" w:hAnsi="Calibri" w:cs="Calibri"/>
          <w:lang w:val="hr-HR"/>
        </w:rPr>
        <w:t xml:space="preserve">, </w:t>
      </w:r>
      <w:r w:rsidR="0039081C" w:rsidRPr="005A6BC2">
        <w:rPr>
          <w:rFonts w:ascii="Calibri" w:hAnsi="Calibri" w:cs="Calibri"/>
          <w:lang w:val="hr-HR"/>
        </w:rPr>
        <w:t>zlostavljanja i uznemiravanja</w:t>
      </w:r>
      <w:r w:rsidRPr="005A6BC2">
        <w:rPr>
          <w:rFonts w:ascii="Calibri" w:eastAsia="Calibri" w:hAnsi="Calibri" w:cs="Calibri"/>
          <w:lang w:val="hr-HR"/>
        </w:rPr>
        <w:t xml:space="preserve">. Lokalni akteri i službenici za vezu mogu biti imenovani za koordinaciju implementacije </w:t>
      </w:r>
      <w:r w:rsidR="00A864F1" w:rsidRPr="005A6BC2">
        <w:rPr>
          <w:rFonts w:ascii="Calibri" w:hAnsi="Calibri" w:cs="Calibri"/>
          <w:lang w:val="hr-HR"/>
        </w:rPr>
        <w:t>Plana angažovanja zainteresovanih strana (</w:t>
      </w:r>
      <w:r w:rsidR="00A864F1" w:rsidRPr="005A6BC2">
        <w:rPr>
          <w:rFonts w:ascii="Calibri" w:eastAsia="Calibri" w:hAnsi="Calibri" w:cs="Calibri"/>
          <w:lang w:val="hr-HR"/>
        </w:rPr>
        <w:t>SEP)</w:t>
      </w:r>
      <w:r w:rsidRPr="005A6BC2">
        <w:rPr>
          <w:rFonts w:ascii="Calibri" w:eastAsia="Calibri" w:hAnsi="Calibri" w:cs="Calibri"/>
          <w:lang w:val="hr-HR"/>
        </w:rPr>
        <w:t>.</w:t>
      </w:r>
    </w:p>
    <w:p w14:paraId="3664B1F3" w14:textId="61AE07CB" w:rsidR="00AC4436" w:rsidRPr="005A6BC2" w:rsidRDefault="009003F6" w:rsidP="00AC0F03">
      <w:pPr>
        <w:jc w:val="both"/>
        <w:rPr>
          <w:rFonts w:ascii="Calibri" w:eastAsia="Calibri" w:hAnsi="Calibri" w:cs="Calibri"/>
          <w:lang w:val="hr-HR"/>
        </w:rPr>
      </w:pPr>
      <w:r w:rsidRPr="005A6BC2">
        <w:rPr>
          <w:rFonts w:ascii="Calibri" w:eastAsia="Calibri" w:hAnsi="Calibri" w:cs="Calibri"/>
          <w:lang w:val="hr-HR"/>
        </w:rPr>
        <w:t xml:space="preserve">Kada bude dovoljno informacija o lokacijama projekata, obimu ulaganja i odgovarajućim rizicima, rizici projekta </w:t>
      </w:r>
      <w:r w:rsidR="003553F7" w:rsidRPr="005A6BC2">
        <w:rPr>
          <w:rFonts w:ascii="Calibri" w:eastAsia="Calibri" w:hAnsi="Calibri" w:cs="Calibri"/>
          <w:lang w:val="hr-HR"/>
        </w:rPr>
        <w:t>po</w:t>
      </w:r>
      <w:r w:rsidR="00883786" w:rsidRPr="005A6BC2">
        <w:rPr>
          <w:rFonts w:ascii="Calibri" w:eastAsia="Calibri" w:hAnsi="Calibri" w:cs="Calibri"/>
          <w:lang w:val="hr-HR"/>
        </w:rPr>
        <w:t xml:space="preserve"> životnu sredinu i društvo biće</w:t>
      </w:r>
      <w:r w:rsidRPr="005A6BC2">
        <w:rPr>
          <w:rFonts w:ascii="Calibri" w:eastAsia="Calibri" w:hAnsi="Calibri" w:cs="Calibri"/>
          <w:lang w:val="hr-HR"/>
        </w:rPr>
        <w:t xml:space="preserve"> pono</w:t>
      </w:r>
      <w:r w:rsidR="00883786" w:rsidRPr="005A6BC2">
        <w:rPr>
          <w:rFonts w:ascii="Calibri" w:eastAsia="Calibri" w:hAnsi="Calibri" w:cs="Calibri"/>
          <w:lang w:val="hr-HR"/>
        </w:rPr>
        <w:t>vo procijenjeni na osnovu obima</w:t>
      </w:r>
      <w:r w:rsidRPr="005A6BC2">
        <w:rPr>
          <w:rFonts w:ascii="Calibri" w:eastAsia="Calibri" w:hAnsi="Calibri" w:cs="Calibri"/>
          <w:lang w:val="hr-HR"/>
        </w:rPr>
        <w:t xml:space="preserve"> a</w:t>
      </w:r>
      <w:r w:rsidR="00883786" w:rsidRPr="005A6BC2">
        <w:rPr>
          <w:rFonts w:ascii="Calibri" w:eastAsia="Calibri" w:hAnsi="Calibri" w:cs="Calibri"/>
          <w:lang w:val="hr-HR"/>
        </w:rPr>
        <w:t>ktivnosti projekta i biće utvrđeno</w:t>
      </w:r>
      <w:r w:rsidRPr="005A6BC2">
        <w:rPr>
          <w:rFonts w:ascii="Calibri" w:eastAsia="Calibri" w:hAnsi="Calibri" w:cs="Calibri"/>
          <w:lang w:val="hr-HR"/>
        </w:rPr>
        <w:t xml:space="preserve"> da li je potrebno izvršiti reviziju radi nadogradnje </w:t>
      </w:r>
      <w:r w:rsidR="00CE7979" w:rsidRPr="005A6BC2">
        <w:rPr>
          <w:rFonts w:ascii="Calibri" w:eastAsia="Calibri" w:hAnsi="Calibri" w:cs="Calibri"/>
          <w:lang w:val="hr-HR"/>
        </w:rPr>
        <w:t>pr</w:t>
      </w:r>
      <w:r w:rsidRPr="005A6BC2">
        <w:rPr>
          <w:rFonts w:ascii="Calibri" w:eastAsia="Calibri" w:hAnsi="Calibri" w:cs="Calibri"/>
          <w:lang w:val="hr-HR"/>
        </w:rPr>
        <w:t xml:space="preserve">ocjene rizika </w:t>
      </w:r>
      <w:r w:rsidR="003553F7" w:rsidRPr="005A6BC2">
        <w:rPr>
          <w:rFonts w:ascii="Calibri" w:eastAsia="Calibri" w:hAnsi="Calibri" w:cs="Calibri"/>
          <w:lang w:val="hr-HR"/>
        </w:rPr>
        <w:t>po</w:t>
      </w:r>
      <w:r w:rsidR="00883786" w:rsidRPr="005A6BC2">
        <w:rPr>
          <w:rFonts w:ascii="Calibri" w:eastAsia="Calibri" w:hAnsi="Calibri" w:cs="Calibri"/>
          <w:lang w:val="hr-HR"/>
        </w:rPr>
        <w:t xml:space="preserve"> životnu sredinu i društvo </w:t>
      </w:r>
      <w:r w:rsidRPr="005A6BC2">
        <w:rPr>
          <w:rFonts w:ascii="Calibri" w:eastAsia="Calibri" w:hAnsi="Calibri" w:cs="Calibri"/>
          <w:lang w:val="hr-HR"/>
        </w:rPr>
        <w:t xml:space="preserve">i dodatnih </w:t>
      </w:r>
      <w:r w:rsidR="00883786" w:rsidRPr="005A6BC2">
        <w:rPr>
          <w:rFonts w:ascii="Calibri" w:eastAsia="Calibri" w:hAnsi="Calibri" w:cs="Calibri"/>
          <w:lang w:val="hr-HR"/>
        </w:rPr>
        <w:t>dokumenata koji se odnose na životnu sredinu i društvo</w:t>
      </w:r>
      <w:r w:rsidRPr="005A6BC2">
        <w:rPr>
          <w:rFonts w:ascii="Calibri" w:eastAsia="Calibri" w:hAnsi="Calibri" w:cs="Calibri"/>
          <w:lang w:val="hr-HR"/>
        </w:rPr>
        <w:t xml:space="preserve"> po potrebi.</w:t>
      </w:r>
    </w:p>
    <w:p w14:paraId="500B7850" w14:textId="77777777" w:rsidR="00AC4436" w:rsidRPr="005A6BC2" w:rsidRDefault="00AC4436" w:rsidP="00DA674C">
      <w:pPr>
        <w:jc w:val="both"/>
        <w:rPr>
          <w:rFonts w:ascii="Calibri" w:hAnsi="Calibri" w:cs="Calibri"/>
          <w:lang w:val="hr-HR"/>
        </w:rPr>
        <w:sectPr w:rsidR="00AC4436" w:rsidRPr="005A6BC2" w:rsidSect="00627D3A">
          <w:pgSz w:w="12240" w:h="15840"/>
          <w:pgMar w:top="1440" w:right="1440" w:bottom="1440" w:left="1440" w:header="720" w:footer="720" w:gutter="0"/>
          <w:cols w:space="720"/>
          <w:docGrid w:linePitch="360"/>
        </w:sectPr>
      </w:pPr>
    </w:p>
    <w:p w14:paraId="63138860" w14:textId="77777777" w:rsidR="00BF3E0E" w:rsidRPr="005A6BC2" w:rsidRDefault="000327E4" w:rsidP="000D417B">
      <w:pPr>
        <w:pStyle w:val="Heading2"/>
        <w:rPr>
          <w:rFonts w:ascii="Calibri" w:hAnsi="Calibri" w:cs="Calibri"/>
          <w:b/>
          <w:bCs/>
          <w:sz w:val="22"/>
          <w:szCs w:val="22"/>
          <w:lang w:val="hr-HR"/>
        </w:rPr>
      </w:pPr>
      <w:bookmarkStart w:id="31" w:name="_Toc217389868"/>
      <w:r w:rsidRPr="005A6BC2">
        <w:rPr>
          <w:rFonts w:ascii="Calibri" w:hAnsi="Calibri" w:cs="Calibri"/>
          <w:b/>
          <w:bCs/>
          <w:sz w:val="22"/>
          <w:szCs w:val="22"/>
          <w:lang w:val="hr-HR"/>
        </w:rPr>
        <w:t>3.3 Relevantne smjernice Grupe Svjetske banke</w:t>
      </w:r>
      <w:bookmarkEnd w:id="31"/>
    </w:p>
    <w:p w14:paraId="7F63B99E" w14:textId="1EAC912B" w:rsidR="00C23FEB" w:rsidRPr="005A6BC2" w:rsidRDefault="00C23FEB" w:rsidP="00344201">
      <w:pPr>
        <w:rPr>
          <w:rFonts w:ascii="Calibri" w:hAnsi="Calibri" w:cs="Calibri"/>
          <w:lang w:val="hr-HR"/>
        </w:rPr>
      </w:pPr>
      <w:r w:rsidRPr="005A6BC2">
        <w:rPr>
          <w:rFonts w:ascii="Calibri" w:hAnsi="Calibri" w:cs="Calibri"/>
          <w:lang w:val="hr-HR"/>
        </w:rPr>
        <w:t>Smjernice relevantne za pro</w:t>
      </w:r>
      <w:r w:rsidR="00CE7979" w:rsidRPr="005A6BC2">
        <w:rPr>
          <w:rFonts w:ascii="Calibri" w:hAnsi="Calibri" w:cs="Calibri"/>
          <w:lang w:val="hr-HR"/>
        </w:rPr>
        <w:t>jekat, koje će ovdje biti rezimirane</w:t>
      </w:r>
      <w:r w:rsidRPr="005A6BC2">
        <w:rPr>
          <w:rFonts w:ascii="Calibri" w:hAnsi="Calibri" w:cs="Calibri"/>
          <w:lang w:val="hr-HR"/>
        </w:rPr>
        <w:t xml:space="preserve">, su: </w:t>
      </w:r>
    </w:p>
    <w:p w14:paraId="2FD4CE12" w14:textId="5E9A7943" w:rsidR="00F01275" w:rsidRPr="005A6BC2" w:rsidRDefault="008112DD" w:rsidP="00A96F70">
      <w:pPr>
        <w:pStyle w:val="ListParagraph"/>
        <w:numPr>
          <w:ilvl w:val="0"/>
          <w:numId w:val="53"/>
        </w:numPr>
        <w:rPr>
          <w:rFonts w:ascii="Calibri" w:hAnsi="Calibri" w:cs="Calibri"/>
          <w:lang w:val="hr-HR"/>
        </w:rPr>
      </w:pPr>
      <w:r w:rsidRPr="005A6BC2">
        <w:rPr>
          <w:rFonts w:ascii="Calibri" w:hAnsi="Calibri" w:cs="Calibri"/>
          <w:lang w:val="hr-HR"/>
        </w:rPr>
        <w:t>Ekološki i društveni okvir Svjetske banke</w:t>
      </w:r>
      <w:r w:rsidR="00F01275" w:rsidRPr="005A6BC2">
        <w:rPr>
          <w:rFonts w:ascii="Calibri" w:hAnsi="Calibri" w:cs="Calibri"/>
          <w:lang w:val="hr-HR"/>
        </w:rPr>
        <w:t xml:space="preserve"> (ESF), 2017</w:t>
      </w:r>
      <w:r w:rsidR="00CE7979" w:rsidRPr="005A6BC2">
        <w:rPr>
          <w:rFonts w:ascii="Calibri" w:hAnsi="Calibri" w:cs="Calibri"/>
          <w:lang w:val="hr-HR"/>
        </w:rPr>
        <w:t>.</w:t>
      </w:r>
    </w:p>
    <w:p w14:paraId="11F26321" w14:textId="31F27D36" w:rsidR="006713F2" w:rsidRPr="005A6BC2" w:rsidRDefault="00C23FEB" w:rsidP="00A96F70">
      <w:pPr>
        <w:pStyle w:val="ListParagraph"/>
        <w:numPr>
          <w:ilvl w:val="0"/>
          <w:numId w:val="53"/>
        </w:numPr>
        <w:rPr>
          <w:rFonts w:ascii="Calibri" w:hAnsi="Calibri" w:cs="Calibri"/>
          <w:lang w:val="hr-HR"/>
        </w:rPr>
      </w:pPr>
      <w:r w:rsidRPr="005A6BC2">
        <w:rPr>
          <w:rFonts w:ascii="Calibri" w:hAnsi="Calibri" w:cs="Calibri"/>
          <w:lang w:val="hr-HR"/>
        </w:rPr>
        <w:t xml:space="preserve">Smjernice za zaštitu </w:t>
      </w:r>
      <w:r w:rsidR="000F3EA5" w:rsidRPr="005A6BC2">
        <w:rPr>
          <w:rFonts w:ascii="Calibri" w:hAnsi="Calibri" w:cs="Calibri"/>
          <w:lang w:val="hr-HR"/>
        </w:rPr>
        <w:t>životne sredine</w:t>
      </w:r>
      <w:r w:rsidR="00791C75" w:rsidRPr="005A6BC2">
        <w:rPr>
          <w:rFonts w:ascii="Calibri" w:hAnsi="Calibri" w:cs="Calibri"/>
          <w:lang w:val="hr-HR"/>
        </w:rPr>
        <w:t>, zdravlje i bezbjednost (EHSG) Svjetske banke, 2007</w:t>
      </w:r>
      <w:r w:rsidR="00CE7979" w:rsidRPr="005A6BC2">
        <w:rPr>
          <w:rFonts w:ascii="Calibri" w:hAnsi="Calibri" w:cs="Calibri"/>
          <w:lang w:val="hr-HR"/>
        </w:rPr>
        <w:t>.</w:t>
      </w:r>
      <w:r w:rsidR="00791C75" w:rsidRPr="005A6BC2">
        <w:rPr>
          <w:rFonts w:ascii="Calibri" w:hAnsi="Calibri" w:cs="Calibri"/>
          <w:lang w:val="hr-HR"/>
        </w:rPr>
        <w:t xml:space="preserve"> (Opšt</w:t>
      </w:r>
      <w:r w:rsidRPr="005A6BC2">
        <w:rPr>
          <w:rFonts w:ascii="Calibri" w:hAnsi="Calibri" w:cs="Calibri"/>
          <w:lang w:val="hr-HR"/>
        </w:rPr>
        <w:t>e smjernice)</w:t>
      </w:r>
    </w:p>
    <w:p w14:paraId="1AD1B39F" w14:textId="3841D9B8" w:rsidR="00C23FEB" w:rsidRPr="005A6BC2" w:rsidRDefault="008112DD" w:rsidP="00A96F70">
      <w:pPr>
        <w:pStyle w:val="ListParagraph"/>
        <w:numPr>
          <w:ilvl w:val="0"/>
          <w:numId w:val="53"/>
        </w:numPr>
        <w:rPr>
          <w:rFonts w:ascii="Calibri" w:hAnsi="Calibri" w:cs="Calibri"/>
          <w:lang w:val="hr-HR"/>
        </w:rPr>
      </w:pPr>
      <w:r w:rsidRPr="005A6BC2">
        <w:rPr>
          <w:rFonts w:ascii="Calibri" w:hAnsi="Calibri" w:cs="Calibri"/>
          <w:lang w:val="hr-HR"/>
        </w:rPr>
        <w:t>Smjernice za zajmoprimce iz Ekološkog i društvenog okvira (</w:t>
      </w:r>
      <w:r w:rsidR="00C23FEB" w:rsidRPr="005A6BC2">
        <w:rPr>
          <w:rFonts w:ascii="Calibri" w:hAnsi="Calibri" w:cs="Calibri"/>
          <w:lang w:val="hr-HR"/>
        </w:rPr>
        <w:t>ESF</w:t>
      </w:r>
      <w:r w:rsidRPr="005A6BC2">
        <w:rPr>
          <w:rFonts w:ascii="Calibri" w:hAnsi="Calibri" w:cs="Calibri"/>
          <w:lang w:val="hr-HR"/>
        </w:rPr>
        <w:t>)</w:t>
      </w:r>
      <w:r w:rsidR="00C23FEB" w:rsidRPr="005A6BC2">
        <w:rPr>
          <w:rFonts w:ascii="Calibri" w:hAnsi="Calibri" w:cs="Calibri"/>
          <w:lang w:val="hr-HR"/>
        </w:rPr>
        <w:t xml:space="preserve"> </w:t>
      </w:r>
    </w:p>
    <w:p w14:paraId="79E48AF0" w14:textId="5A6381D2" w:rsidR="00102C57" w:rsidRPr="005A6BC2" w:rsidRDefault="00C23FEB" w:rsidP="00A96F70">
      <w:pPr>
        <w:pStyle w:val="ListParagraph"/>
        <w:numPr>
          <w:ilvl w:val="0"/>
          <w:numId w:val="53"/>
        </w:numPr>
        <w:rPr>
          <w:rFonts w:ascii="Calibri" w:hAnsi="Calibri" w:cs="Calibri"/>
          <w:lang w:val="hr-HR"/>
        </w:rPr>
      </w:pPr>
      <w:r w:rsidRPr="005A6BC2">
        <w:rPr>
          <w:rFonts w:ascii="Calibri" w:hAnsi="Calibri" w:cs="Calibri"/>
          <w:lang w:val="hr-HR"/>
        </w:rPr>
        <w:t xml:space="preserve">Dobra praksa </w:t>
      </w:r>
      <w:r w:rsidR="008112DD" w:rsidRPr="005A6BC2">
        <w:rPr>
          <w:rFonts w:ascii="Calibri" w:hAnsi="Calibri" w:cs="Calibri"/>
          <w:lang w:val="hr-HR"/>
        </w:rPr>
        <w:t>Ekološkog i društvenog okvira (</w:t>
      </w:r>
      <w:r w:rsidRPr="005A6BC2">
        <w:rPr>
          <w:rFonts w:ascii="Calibri" w:hAnsi="Calibri" w:cs="Calibri"/>
          <w:lang w:val="hr-HR"/>
        </w:rPr>
        <w:t>ESF</w:t>
      </w:r>
      <w:r w:rsidR="008112DD" w:rsidRPr="005A6BC2">
        <w:rPr>
          <w:rFonts w:ascii="Calibri" w:hAnsi="Calibri" w:cs="Calibri"/>
          <w:lang w:val="hr-HR"/>
        </w:rPr>
        <w:t>)</w:t>
      </w:r>
      <w:r w:rsidRPr="005A6BC2">
        <w:rPr>
          <w:rFonts w:ascii="Calibri" w:hAnsi="Calibri" w:cs="Calibri"/>
          <w:lang w:val="hr-HR"/>
        </w:rPr>
        <w:t xml:space="preserve"> za procjenu i upravljanje rizicima negativnih uticaja na zajednice usljed priliva radne snage povezane s projektima</w:t>
      </w:r>
    </w:p>
    <w:p w14:paraId="4FB31186" w14:textId="0BF436A9" w:rsidR="00C23FEB" w:rsidRPr="005A6BC2" w:rsidRDefault="00CE7979" w:rsidP="00A96F70">
      <w:pPr>
        <w:pStyle w:val="ListParagraph"/>
        <w:numPr>
          <w:ilvl w:val="0"/>
          <w:numId w:val="53"/>
        </w:numPr>
        <w:rPr>
          <w:rFonts w:ascii="Calibri" w:hAnsi="Calibri" w:cs="Calibri"/>
          <w:lang w:val="hr-HR"/>
        </w:rPr>
      </w:pPr>
      <w:r w:rsidRPr="005A6BC2">
        <w:rPr>
          <w:rFonts w:ascii="Calibri" w:hAnsi="Calibri" w:cs="Calibri"/>
          <w:lang w:val="hr-HR"/>
        </w:rPr>
        <w:t>Napomena</w:t>
      </w:r>
      <w:r w:rsidR="00C23FEB" w:rsidRPr="005A6BC2">
        <w:rPr>
          <w:rFonts w:ascii="Calibri" w:hAnsi="Calibri" w:cs="Calibri"/>
          <w:lang w:val="hr-HR"/>
        </w:rPr>
        <w:t xml:space="preserve"> o dobroj praksi koja se bavi seksualnom eksploatacijom, zlostavljanj</w:t>
      </w:r>
      <w:r w:rsidRPr="005A6BC2">
        <w:rPr>
          <w:rFonts w:ascii="Calibri" w:hAnsi="Calibri" w:cs="Calibri"/>
          <w:lang w:val="hr-HR"/>
        </w:rPr>
        <w:t>em i seksualnim uznemiravanjem</w:t>
      </w:r>
      <w:r w:rsidR="00C23FEB" w:rsidRPr="005A6BC2">
        <w:rPr>
          <w:rFonts w:ascii="Calibri" w:hAnsi="Calibri" w:cs="Calibri"/>
          <w:lang w:val="hr-HR"/>
        </w:rPr>
        <w:t xml:space="preserve"> </w:t>
      </w:r>
    </w:p>
    <w:p w14:paraId="23B410BB" w14:textId="77777777" w:rsidR="00C23FEB" w:rsidRPr="005A6BC2" w:rsidRDefault="00C23FEB" w:rsidP="00A96F70">
      <w:pPr>
        <w:pStyle w:val="ListParagraph"/>
        <w:numPr>
          <w:ilvl w:val="0"/>
          <w:numId w:val="53"/>
        </w:numPr>
        <w:rPr>
          <w:rFonts w:ascii="Calibri" w:hAnsi="Calibri" w:cs="Calibri"/>
          <w:lang w:val="hr-HR"/>
        </w:rPr>
      </w:pPr>
      <w:r w:rsidRPr="005A6BC2">
        <w:rPr>
          <w:rFonts w:ascii="Calibri" w:hAnsi="Calibri" w:cs="Calibri"/>
          <w:lang w:val="hr-HR"/>
        </w:rPr>
        <w:t xml:space="preserve">Napomena o dobroj praksi za nediskriminaciju i invaliditet </w:t>
      </w:r>
    </w:p>
    <w:p w14:paraId="4DF2A19C" w14:textId="77777777" w:rsidR="00252ABE" w:rsidRPr="005A6BC2" w:rsidRDefault="00C23FEB" w:rsidP="00A96F70">
      <w:pPr>
        <w:pStyle w:val="ListParagraph"/>
        <w:numPr>
          <w:ilvl w:val="0"/>
          <w:numId w:val="53"/>
        </w:numPr>
        <w:rPr>
          <w:rFonts w:ascii="Calibri" w:hAnsi="Calibri" w:cs="Calibri"/>
          <w:lang w:val="hr-HR"/>
        </w:rPr>
      </w:pPr>
      <w:r w:rsidRPr="005A6BC2">
        <w:rPr>
          <w:rFonts w:ascii="Calibri" w:hAnsi="Calibri" w:cs="Calibri"/>
          <w:lang w:val="hr-HR"/>
        </w:rPr>
        <w:t>Napomena o dobroj praksi: Nediskriminacija: Seksualna orijentacija i rodni identitet (SOGI)</w:t>
      </w:r>
    </w:p>
    <w:p w14:paraId="702EC90B" w14:textId="36F89D30" w:rsidR="00344201" w:rsidRPr="005A6BC2" w:rsidRDefault="00CE7979" w:rsidP="00A96F70">
      <w:pPr>
        <w:pStyle w:val="ListParagraph"/>
        <w:numPr>
          <w:ilvl w:val="0"/>
          <w:numId w:val="53"/>
        </w:numPr>
        <w:rPr>
          <w:rFonts w:ascii="Calibri" w:hAnsi="Calibri" w:cs="Calibri"/>
          <w:lang w:val="hr-HR"/>
        </w:rPr>
      </w:pPr>
      <w:r w:rsidRPr="005A6BC2">
        <w:rPr>
          <w:rFonts w:ascii="Calibri" w:hAnsi="Calibri" w:cs="Calibri"/>
          <w:lang w:val="hr-HR"/>
        </w:rPr>
        <w:t>Napomena o dobroj praksi</w:t>
      </w:r>
      <w:r w:rsidR="00252ABE" w:rsidRPr="005A6BC2">
        <w:rPr>
          <w:rFonts w:ascii="Calibri" w:hAnsi="Calibri" w:cs="Calibri"/>
          <w:color w:val="000000"/>
          <w:kern w:val="0"/>
          <w:lang w:val="hr-HR"/>
        </w:rPr>
        <w:t xml:space="preserve"> za rod</w:t>
      </w:r>
      <w:r w:rsidRPr="005A6BC2">
        <w:rPr>
          <w:rFonts w:ascii="Calibri" w:hAnsi="Calibri" w:cs="Calibri"/>
          <w:color w:val="000000"/>
          <w:kern w:val="0"/>
          <w:lang w:val="hr-HR"/>
        </w:rPr>
        <w:t>nu pripadnost</w:t>
      </w:r>
    </w:p>
    <w:p w14:paraId="4DE39000" w14:textId="35384E4A" w:rsidR="004F1B9D" w:rsidRPr="005A6BC2" w:rsidRDefault="00344201" w:rsidP="00A96F70">
      <w:pPr>
        <w:pStyle w:val="ListParagraph"/>
        <w:numPr>
          <w:ilvl w:val="0"/>
          <w:numId w:val="53"/>
        </w:numPr>
        <w:rPr>
          <w:rFonts w:ascii="Calibri" w:hAnsi="Calibri" w:cs="Calibri"/>
          <w:lang w:val="hr-HR"/>
        </w:rPr>
      </w:pPr>
      <w:r w:rsidRPr="005A6BC2">
        <w:rPr>
          <w:rFonts w:ascii="Calibri" w:hAnsi="Calibri" w:cs="Calibri"/>
          <w:lang w:val="hr-HR"/>
        </w:rPr>
        <w:t>Napomena o dobroj praksi: Procjena i upravlj</w:t>
      </w:r>
      <w:r w:rsidR="00CE7979" w:rsidRPr="005A6BC2">
        <w:rPr>
          <w:rFonts w:ascii="Calibri" w:hAnsi="Calibri" w:cs="Calibri"/>
          <w:lang w:val="hr-HR"/>
        </w:rPr>
        <w:t>anje rizicima i uticajima korišć</w:t>
      </w:r>
      <w:r w:rsidRPr="005A6BC2">
        <w:rPr>
          <w:rFonts w:ascii="Calibri" w:hAnsi="Calibri" w:cs="Calibri"/>
          <w:lang w:val="hr-HR"/>
        </w:rPr>
        <w:t xml:space="preserve">enja </w:t>
      </w:r>
      <w:r w:rsidR="00CE7979" w:rsidRPr="005A6BC2">
        <w:rPr>
          <w:rFonts w:ascii="Calibri" w:hAnsi="Calibri" w:cs="Calibri"/>
          <w:lang w:val="hr-HR"/>
        </w:rPr>
        <w:t>službenika za bezbjednost</w:t>
      </w:r>
    </w:p>
    <w:p w14:paraId="2E182425" w14:textId="77777777" w:rsidR="00F01275" w:rsidRPr="005A6BC2" w:rsidRDefault="00922588" w:rsidP="00A96F70">
      <w:pPr>
        <w:pStyle w:val="ListParagraph"/>
        <w:numPr>
          <w:ilvl w:val="0"/>
          <w:numId w:val="53"/>
        </w:numPr>
        <w:rPr>
          <w:rFonts w:ascii="Calibri" w:hAnsi="Calibri" w:cs="Calibri"/>
          <w:lang w:val="hr-HR"/>
        </w:rPr>
      </w:pPr>
      <w:r w:rsidRPr="005A6BC2">
        <w:rPr>
          <w:rFonts w:ascii="Calibri" w:hAnsi="Calibri" w:cs="Calibri"/>
          <w:lang w:val="hr-HR"/>
        </w:rPr>
        <w:t>Privremene smjernice: Upravljanje rizicima projekata koji uključuju zaštićena područja, 2025.</w:t>
      </w:r>
    </w:p>
    <w:p w14:paraId="0B32B1FF" w14:textId="20EBBB19" w:rsidR="0045417F" w:rsidRPr="005A6BC2" w:rsidRDefault="00F01275" w:rsidP="0045417F">
      <w:pPr>
        <w:autoSpaceDE w:val="0"/>
        <w:autoSpaceDN w:val="0"/>
        <w:adjustRightInd w:val="0"/>
        <w:spacing w:after="0" w:line="240" w:lineRule="auto"/>
        <w:jc w:val="both"/>
        <w:rPr>
          <w:rFonts w:ascii="Calibri" w:hAnsi="Calibri" w:cs="Calibri"/>
          <w:color w:val="000000"/>
          <w:kern w:val="0"/>
          <w:lang w:val="hr-HR"/>
        </w:rPr>
      </w:pPr>
      <w:r w:rsidRPr="005A6BC2">
        <w:rPr>
          <w:rFonts w:ascii="Calibri" w:hAnsi="Calibri" w:cs="Calibri"/>
          <w:color w:val="000000"/>
          <w:kern w:val="0"/>
          <w:lang w:val="hr-HR"/>
        </w:rPr>
        <w:t xml:space="preserve">Glavni vodeći instrument je </w:t>
      </w:r>
      <w:r w:rsidR="008112DD" w:rsidRPr="005A6BC2">
        <w:rPr>
          <w:rFonts w:ascii="Calibri" w:hAnsi="Calibri" w:cs="Calibri"/>
          <w:lang w:val="hr-HR"/>
        </w:rPr>
        <w:t>Ekološki i društveni okvir (</w:t>
      </w:r>
      <w:r w:rsidRPr="005A6BC2">
        <w:rPr>
          <w:rFonts w:ascii="Calibri" w:hAnsi="Calibri" w:cs="Calibri"/>
          <w:color w:val="000000"/>
          <w:kern w:val="0"/>
          <w:lang w:val="hr-HR"/>
        </w:rPr>
        <w:t>ESF</w:t>
      </w:r>
      <w:r w:rsidR="008112DD" w:rsidRPr="005A6BC2">
        <w:rPr>
          <w:rFonts w:ascii="Calibri" w:hAnsi="Calibri" w:cs="Calibri"/>
          <w:color w:val="000000"/>
          <w:kern w:val="0"/>
          <w:lang w:val="hr-HR"/>
        </w:rPr>
        <w:t>)</w:t>
      </w:r>
      <w:r w:rsidRPr="005A6BC2">
        <w:rPr>
          <w:rFonts w:ascii="Calibri" w:hAnsi="Calibri" w:cs="Calibri"/>
          <w:color w:val="000000"/>
          <w:kern w:val="0"/>
          <w:lang w:val="hr-HR"/>
        </w:rPr>
        <w:t xml:space="preserve"> Svjetske banke, koji utvrđuje opredjeljenje Svjetske banke za</w:t>
      </w:r>
      <w:r w:rsidR="009E2DB2" w:rsidRPr="005A6BC2">
        <w:rPr>
          <w:rFonts w:ascii="Calibri" w:hAnsi="Calibri" w:cs="Calibri"/>
          <w:color w:val="000000"/>
          <w:kern w:val="0"/>
          <w:lang w:val="hr-HR"/>
        </w:rPr>
        <w:t xml:space="preserve"> održivi razvoj, kroz </w:t>
      </w:r>
      <w:r w:rsidRPr="005A6BC2">
        <w:rPr>
          <w:rFonts w:ascii="Calibri" w:hAnsi="Calibri" w:cs="Calibri"/>
          <w:color w:val="000000"/>
          <w:kern w:val="0"/>
          <w:lang w:val="hr-HR"/>
        </w:rPr>
        <w:t>politiku</w:t>
      </w:r>
      <w:r w:rsidR="009E2DB2" w:rsidRPr="005A6BC2">
        <w:rPr>
          <w:rFonts w:ascii="Calibri" w:hAnsi="Calibri" w:cs="Calibri"/>
          <w:color w:val="000000"/>
          <w:kern w:val="0"/>
          <w:lang w:val="hr-HR"/>
        </w:rPr>
        <w:t xml:space="preserve"> Banke</w:t>
      </w:r>
      <w:r w:rsidRPr="005A6BC2">
        <w:rPr>
          <w:rFonts w:ascii="Calibri" w:hAnsi="Calibri" w:cs="Calibri"/>
          <w:color w:val="000000"/>
          <w:kern w:val="0"/>
          <w:lang w:val="hr-HR"/>
        </w:rPr>
        <w:t xml:space="preserve"> i skup standarda </w:t>
      </w:r>
      <w:r w:rsidR="00AB3A67" w:rsidRPr="005A6BC2">
        <w:rPr>
          <w:rFonts w:ascii="Calibri" w:hAnsi="Calibri" w:cs="Calibri"/>
          <w:color w:val="000000"/>
          <w:kern w:val="0"/>
          <w:lang w:val="hr-HR"/>
        </w:rPr>
        <w:t>koji se odnose na životnu sredi</w:t>
      </w:r>
      <w:r w:rsidR="00D95615" w:rsidRPr="005A6BC2">
        <w:rPr>
          <w:rFonts w:ascii="Calibri" w:hAnsi="Calibri" w:cs="Calibri"/>
          <w:color w:val="000000"/>
          <w:kern w:val="0"/>
          <w:lang w:val="hr-HR"/>
        </w:rPr>
        <w:t>nu i društvo koji su koncipirani</w:t>
      </w:r>
      <w:r w:rsidRPr="005A6BC2">
        <w:rPr>
          <w:rFonts w:ascii="Calibri" w:hAnsi="Calibri" w:cs="Calibri"/>
          <w:color w:val="000000"/>
          <w:kern w:val="0"/>
          <w:lang w:val="hr-HR"/>
        </w:rPr>
        <w:t xml:space="preserve"> da podrže projekte zajmoprimaca, s ciljem okončanja ekstremnog siromaštva i promovisanja zajedničkog prosperiteta. Smjernice za zaštitu </w:t>
      </w:r>
      <w:r w:rsidR="000F3EA5" w:rsidRPr="005A6BC2">
        <w:rPr>
          <w:rFonts w:ascii="Calibri" w:hAnsi="Calibri" w:cs="Calibri"/>
          <w:color w:val="000000"/>
          <w:kern w:val="0"/>
          <w:lang w:val="hr-HR"/>
        </w:rPr>
        <w:t>životne sredine</w:t>
      </w:r>
      <w:r w:rsidR="00791C75" w:rsidRPr="005A6BC2">
        <w:rPr>
          <w:rFonts w:ascii="Calibri" w:hAnsi="Calibri" w:cs="Calibri"/>
          <w:color w:val="000000"/>
          <w:kern w:val="0"/>
          <w:lang w:val="hr-HR"/>
        </w:rPr>
        <w:t>, zdravlje i bezbjednost</w:t>
      </w:r>
      <w:r w:rsidRPr="005A6BC2">
        <w:rPr>
          <w:rFonts w:ascii="Calibri" w:hAnsi="Calibri" w:cs="Calibri"/>
          <w:color w:val="000000"/>
          <w:kern w:val="0"/>
          <w:lang w:val="hr-HR"/>
        </w:rPr>
        <w:t xml:space="preserve"> (EHSG) </w:t>
      </w:r>
      <w:r w:rsidR="00600FDB" w:rsidRPr="005A6BC2">
        <w:rPr>
          <w:rFonts w:ascii="Calibri" w:hAnsi="Calibri" w:cs="Calibri"/>
          <w:color w:val="000000"/>
          <w:kern w:val="0"/>
          <w:lang w:val="hr-HR"/>
        </w:rPr>
        <w:t>takođe</w:t>
      </w:r>
      <w:r w:rsidRPr="005A6BC2">
        <w:rPr>
          <w:rFonts w:ascii="Calibri" w:hAnsi="Calibri" w:cs="Calibri"/>
          <w:color w:val="000000"/>
          <w:kern w:val="0"/>
          <w:lang w:val="hr-HR"/>
        </w:rPr>
        <w:t xml:space="preserve"> se primjenjuju na Projekat. </w:t>
      </w:r>
      <w:r w:rsidR="00791C75" w:rsidRPr="005A6BC2">
        <w:rPr>
          <w:rFonts w:ascii="Calibri" w:hAnsi="Calibri" w:cs="Calibri"/>
          <w:color w:val="000000"/>
          <w:kern w:val="0"/>
          <w:lang w:val="hr-HR"/>
        </w:rPr>
        <w:t xml:space="preserve">Smjernice za zaštitu životne sredine, zdravlje i bezbjednost </w:t>
      </w:r>
      <w:r w:rsidRPr="005A6BC2">
        <w:rPr>
          <w:rFonts w:ascii="Calibri" w:hAnsi="Calibri" w:cs="Calibri"/>
          <w:color w:val="000000"/>
          <w:kern w:val="0"/>
          <w:lang w:val="hr-HR"/>
        </w:rPr>
        <w:t xml:space="preserve">su tehnički referentni dokumenti sa </w:t>
      </w:r>
      <w:r w:rsidR="002F3B79" w:rsidRPr="005A6BC2">
        <w:rPr>
          <w:rFonts w:ascii="Calibri" w:hAnsi="Calibri" w:cs="Calibri"/>
          <w:color w:val="000000"/>
          <w:kern w:val="0"/>
          <w:lang w:val="hr-HR"/>
        </w:rPr>
        <w:t>opšti</w:t>
      </w:r>
      <w:r w:rsidR="009E2DB2" w:rsidRPr="005A6BC2">
        <w:rPr>
          <w:rFonts w:ascii="Calibri" w:hAnsi="Calibri" w:cs="Calibri"/>
          <w:color w:val="000000"/>
          <w:kern w:val="0"/>
          <w:lang w:val="hr-HR"/>
        </w:rPr>
        <w:t>m i sektorski</w:t>
      </w:r>
      <w:r w:rsidRPr="005A6BC2">
        <w:rPr>
          <w:rFonts w:ascii="Calibri" w:hAnsi="Calibri" w:cs="Calibri"/>
          <w:color w:val="000000"/>
          <w:kern w:val="0"/>
          <w:lang w:val="hr-HR"/>
        </w:rPr>
        <w:t xml:space="preserve"> specifičnim primjerima dobre međunarodne industrijske prakse.</w:t>
      </w:r>
    </w:p>
    <w:p w14:paraId="32E33577" w14:textId="7F0DDF55" w:rsidR="00614665" w:rsidRPr="005A6BC2" w:rsidRDefault="001216A7" w:rsidP="0045417F">
      <w:pPr>
        <w:pStyle w:val="Heading2"/>
        <w:rPr>
          <w:rFonts w:ascii="Calibri" w:hAnsi="Calibri" w:cs="Calibri"/>
          <w:b/>
          <w:bCs/>
          <w:sz w:val="22"/>
          <w:szCs w:val="22"/>
          <w:lang w:val="hr-HR"/>
        </w:rPr>
      </w:pPr>
      <w:bookmarkStart w:id="32" w:name="_Toc217389869"/>
      <w:r w:rsidRPr="005A6BC2">
        <w:rPr>
          <w:rFonts w:ascii="Calibri" w:hAnsi="Calibri" w:cs="Calibri"/>
          <w:b/>
          <w:bCs/>
          <w:sz w:val="22"/>
          <w:szCs w:val="22"/>
          <w:lang w:val="hr-HR"/>
        </w:rPr>
        <w:t xml:space="preserve">3.4 </w:t>
      </w:r>
      <w:r w:rsidR="00A923DA" w:rsidRPr="005A6BC2">
        <w:rPr>
          <w:rFonts w:ascii="Calibri" w:hAnsi="Calibri" w:cs="Calibri"/>
          <w:b/>
          <w:bCs/>
          <w:sz w:val="22"/>
          <w:szCs w:val="22"/>
          <w:lang w:val="hr-HR"/>
        </w:rPr>
        <w:tab/>
      </w:r>
      <w:r w:rsidR="006206F8" w:rsidRPr="005A6BC2">
        <w:rPr>
          <w:rFonts w:ascii="Calibri" w:hAnsi="Calibri" w:cs="Calibri"/>
          <w:b/>
          <w:bCs/>
          <w:sz w:val="22"/>
          <w:szCs w:val="22"/>
          <w:lang w:val="hr-HR"/>
        </w:rPr>
        <w:t xml:space="preserve">Nacionalni pravni okvir za zaštitu </w:t>
      </w:r>
      <w:r w:rsidR="000F3EA5" w:rsidRPr="005A6BC2">
        <w:rPr>
          <w:rFonts w:ascii="Calibri" w:hAnsi="Calibri" w:cs="Calibri"/>
          <w:b/>
          <w:bCs/>
          <w:sz w:val="22"/>
          <w:szCs w:val="22"/>
          <w:lang w:val="hr-HR"/>
        </w:rPr>
        <w:t>životne sredine</w:t>
      </w:r>
      <w:bookmarkEnd w:id="32"/>
    </w:p>
    <w:p w14:paraId="5186E80D" w14:textId="261CFE2B" w:rsidR="00896189" w:rsidRPr="005A6BC2" w:rsidRDefault="00896189" w:rsidP="00896189">
      <w:pPr>
        <w:autoSpaceDE w:val="0"/>
        <w:autoSpaceDN w:val="0"/>
        <w:adjustRightInd w:val="0"/>
        <w:spacing w:after="0" w:line="240" w:lineRule="auto"/>
        <w:jc w:val="both"/>
        <w:rPr>
          <w:rFonts w:ascii="Calibri" w:hAnsi="Calibri" w:cs="Calibri"/>
          <w:color w:val="000000"/>
          <w:kern w:val="0"/>
          <w:lang w:val="hr-HR"/>
        </w:rPr>
      </w:pPr>
      <w:r w:rsidRPr="005A6BC2">
        <w:rPr>
          <w:rFonts w:ascii="Calibri" w:hAnsi="Calibri" w:cs="Calibri"/>
          <w:color w:val="000000"/>
          <w:kern w:val="0"/>
          <w:lang w:val="hr-HR"/>
        </w:rPr>
        <w:t xml:space="preserve">Relevantni zakoni i propisi o zaštiti </w:t>
      </w:r>
      <w:r w:rsidR="000F3EA5" w:rsidRPr="005A6BC2">
        <w:rPr>
          <w:rFonts w:ascii="Calibri" w:hAnsi="Calibri" w:cs="Calibri"/>
          <w:color w:val="000000"/>
          <w:kern w:val="0"/>
          <w:lang w:val="hr-HR"/>
        </w:rPr>
        <w:t>životne sredine</w:t>
      </w:r>
      <w:r w:rsidRPr="005A6BC2">
        <w:rPr>
          <w:rFonts w:ascii="Calibri" w:hAnsi="Calibri" w:cs="Calibri"/>
          <w:color w:val="000000"/>
          <w:kern w:val="0"/>
          <w:lang w:val="hr-HR"/>
        </w:rPr>
        <w:t xml:space="preserve"> koji usmjerava</w:t>
      </w:r>
      <w:r w:rsidR="009E2DB2" w:rsidRPr="005A6BC2">
        <w:rPr>
          <w:rFonts w:ascii="Calibri" w:hAnsi="Calibri" w:cs="Calibri"/>
          <w:color w:val="000000"/>
          <w:kern w:val="0"/>
          <w:lang w:val="hr-HR"/>
        </w:rPr>
        <w:t>ju ciklus projekta navedeni</w:t>
      </w:r>
      <w:r w:rsidRPr="005A6BC2">
        <w:rPr>
          <w:rFonts w:ascii="Calibri" w:hAnsi="Calibri" w:cs="Calibri"/>
          <w:color w:val="000000"/>
          <w:kern w:val="0"/>
          <w:lang w:val="hr-HR"/>
        </w:rPr>
        <w:t xml:space="preserve"> su u Tabeli 5 i uključuju</w:t>
      </w:r>
    </w:p>
    <w:p w14:paraId="3F81220D" w14:textId="77777777" w:rsidR="00896189" w:rsidRPr="005A6BC2" w:rsidRDefault="00896189" w:rsidP="00896189">
      <w:pPr>
        <w:autoSpaceDE w:val="0"/>
        <w:autoSpaceDN w:val="0"/>
        <w:adjustRightInd w:val="0"/>
        <w:spacing w:after="0" w:line="240" w:lineRule="auto"/>
        <w:jc w:val="both"/>
        <w:rPr>
          <w:rFonts w:ascii="Calibri" w:hAnsi="Calibri" w:cs="Calibri"/>
          <w:color w:val="000000"/>
          <w:kern w:val="0"/>
          <w:lang w:val="hr-HR"/>
        </w:rPr>
      </w:pPr>
    </w:p>
    <w:p w14:paraId="580412B4" w14:textId="72F7E07B" w:rsidR="00781C5F" w:rsidRPr="005A6BC2" w:rsidRDefault="00781C5F" w:rsidP="00781C5F">
      <w:pPr>
        <w:pStyle w:val="Caption"/>
        <w:keepNext/>
        <w:rPr>
          <w:rFonts w:ascii="Calibri" w:hAnsi="Calibri" w:cs="Calibri"/>
          <w:sz w:val="22"/>
          <w:szCs w:val="22"/>
          <w:lang w:val="hr-HR"/>
        </w:rPr>
      </w:pPr>
      <w:bookmarkStart w:id="33" w:name="_Toc217340480"/>
      <w:r w:rsidRPr="005A6BC2">
        <w:rPr>
          <w:rFonts w:ascii="Calibri" w:hAnsi="Calibri" w:cs="Calibri"/>
          <w:sz w:val="22"/>
          <w:szCs w:val="22"/>
          <w:lang w:val="hr-HR"/>
        </w:rPr>
        <w:t xml:space="preserve">Tabela </w:t>
      </w:r>
      <w:r w:rsidRPr="005A6BC2">
        <w:rPr>
          <w:rFonts w:ascii="Calibri" w:hAnsi="Calibri" w:cs="Calibri"/>
          <w:sz w:val="22"/>
          <w:szCs w:val="22"/>
          <w:lang w:val="hr-HR"/>
        </w:rPr>
        <w:fldChar w:fldCharType="begin"/>
      </w:r>
      <w:r w:rsidRPr="005A6BC2">
        <w:rPr>
          <w:rFonts w:ascii="Calibri" w:hAnsi="Calibri" w:cs="Calibri"/>
          <w:sz w:val="22"/>
          <w:szCs w:val="22"/>
          <w:lang w:val="hr-HR"/>
        </w:rPr>
        <w:instrText xml:space="preserve"> SEQ Table \* ARABIC </w:instrText>
      </w:r>
      <w:r w:rsidRPr="005A6BC2">
        <w:rPr>
          <w:rFonts w:ascii="Calibri" w:hAnsi="Calibri" w:cs="Calibri"/>
          <w:sz w:val="22"/>
          <w:szCs w:val="22"/>
          <w:lang w:val="hr-HR"/>
        </w:rPr>
        <w:fldChar w:fldCharType="separate"/>
      </w:r>
      <w:r w:rsidR="0009393C" w:rsidRPr="005A6BC2">
        <w:rPr>
          <w:rFonts w:ascii="Calibri" w:hAnsi="Calibri" w:cs="Calibri"/>
          <w:sz w:val="22"/>
          <w:szCs w:val="22"/>
          <w:lang w:val="hr-HR"/>
        </w:rPr>
        <w:t>2</w:t>
      </w:r>
      <w:r w:rsidRPr="005A6BC2">
        <w:rPr>
          <w:rFonts w:ascii="Calibri" w:hAnsi="Calibri" w:cs="Calibri"/>
          <w:sz w:val="22"/>
          <w:szCs w:val="22"/>
          <w:lang w:val="hr-HR"/>
        </w:rPr>
        <w:fldChar w:fldCharType="end"/>
      </w:r>
      <w:r w:rsidRPr="005A6BC2">
        <w:rPr>
          <w:rFonts w:ascii="Calibri" w:hAnsi="Calibri" w:cs="Calibri"/>
          <w:sz w:val="22"/>
          <w:szCs w:val="22"/>
          <w:lang w:val="hr-HR"/>
        </w:rPr>
        <w:t xml:space="preserve"> Relevantni pravni okvir primjenjiv na predloženi projekat</w:t>
      </w:r>
      <w:bookmarkEnd w:id="33"/>
    </w:p>
    <w:tbl>
      <w:tblPr>
        <w:tblStyle w:val="TableGrid01"/>
        <w:tblW w:w="8984" w:type="dxa"/>
        <w:jc w:val="center"/>
        <w:tblLook w:val="04A0" w:firstRow="1" w:lastRow="0" w:firstColumn="1" w:lastColumn="0" w:noHBand="0" w:noVBand="1"/>
      </w:tblPr>
      <w:tblGrid>
        <w:gridCol w:w="537"/>
        <w:gridCol w:w="8447"/>
      </w:tblGrid>
      <w:tr w:rsidR="00896189" w:rsidRPr="005A6BC2" w14:paraId="6B1376AD" w14:textId="77777777">
        <w:trPr>
          <w:trHeight w:val="229"/>
          <w:tblHeader/>
          <w:jc w:val="center"/>
        </w:trPr>
        <w:tc>
          <w:tcPr>
            <w:tcW w:w="537"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F4E7642" w14:textId="4601C74D" w:rsidR="00896189" w:rsidRPr="005A6BC2" w:rsidRDefault="009E2DB2">
            <w:pPr>
              <w:jc w:val="center"/>
              <w:rPr>
                <w:rFonts w:ascii="Calibri" w:eastAsia="Times New Roman" w:hAnsi="Calibri" w:cs="Calibri"/>
                <w:b/>
                <w:lang w:val="hr-HR" w:eastAsia="en-GB"/>
              </w:rPr>
            </w:pPr>
            <w:r w:rsidRPr="005A6BC2">
              <w:rPr>
                <w:rFonts w:ascii="Calibri" w:eastAsia="Times New Roman" w:hAnsi="Calibri" w:cs="Calibri"/>
                <w:b/>
                <w:lang w:val="hr-HR" w:eastAsia="en-GB"/>
              </w:rPr>
              <w:t>Br</w:t>
            </w:r>
            <w:r w:rsidR="00896189" w:rsidRPr="005A6BC2">
              <w:rPr>
                <w:rFonts w:ascii="Calibri" w:eastAsia="Times New Roman" w:hAnsi="Calibri" w:cs="Calibri"/>
                <w:b/>
                <w:lang w:val="hr-HR" w:eastAsia="en-GB"/>
              </w:rPr>
              <w:t>.</w:t>
            </w:r>
          </w:p>
        </w:tc>
        <w:tc>
          <w:tcPr>
            <w:tcW w:w="8447"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01B86E8" w14:textId="77777777" w:rsidR="00896189" w:rsidRPr="005A6BC2" w:rsidRDefault="00896189">
            <w:pPr>
              <w:jc w:val="center"/>
              <w:rPr>
                <w:rFonts w:ascii="Calibri" w:eastAsia="Times New Roman" w:hAnsi="Calibri" w:cs="Calibri"/>
                <w:b/>
                <w:lang w:val="hr-HR" w:eastAsia="en-GB"/>
              </w:rPr>
            </w:pPr>
            <w:r w:rsidRPr="005A6BC2">
              <w:rPr>
                <w:rFonts w:ascii="Calibri" w:eastAsia="Times New Roman" w:hAnsi="Calibri" w:cs="Calibri"/>
                <w:b/>
                <w:lang w:val="hr-HR" w:eastAsia="en-GB"/>
              </w:rPr>
              <w:t xml:space="preserve">Pravni i regulatorni okvir </w:t>
            </w:r>
          </w:p>
        </w:tc>
      </w:tr>
      <w:tr w:rsidR="00896189" w:rsidRPr="005A6BC2" w14:paraId="722E2D23" w14:textId="77777777">
        <w:trPr>
          <w:trHeight w:val="467"/>
          <w:jc w:val="center"/>
        </w:trPr>
        <w:tc>
          <w:tcPr>
            <w:tcW w:w="537" w:type="dxa"/>
            <w:tcBorders>
              <w:top w:val="single" w:sz="4" w:space="0" w:color="auto"/>
              <w:left w:val="single" w:sz="4" w:space="0" w:color="auto"/>
              <w:bottom w:val="single" w:sz="4" w:space="0" w:color="auto"/>
              <w:right w:val="single" w:sz="4" w:space="0" w:color="auto"/>
            </w:tcBorders>
          </w:tcPr>
          <w:p w14:paraId="64BCC98D"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398D060F" w14:textId="176461C1" w:rsidR="00896189" w:rsidRPr="005A6BC2" w:rsidRDefault="00896189">
            <w:pPr>
              <w:jc w:val="both"/>
              <w:rPr>
                <w:rFonts w:ascii="Calibri" w:eastAsia="Times New Roman" w:hAnsi="Calibri" w:cs="Calibri"/>
                <w:lang w:val="hr-HR" w:eastAsia="en-GB"/>
              </w:rPr>
            </w:pPr>
            <w:r w:rsidRPr="005A6BC2">
              <w:rPr>
                <w:rFonts w:ascii="Calibri" w:eastAsia="Times New Roman" w:hAnsi="Calibri" w:cs="Calibri"/>
                <w:lang w:val="hr-HR" w:eastAsia="en-GB"/>
              </w:rPr>
              <w:t xml:space="preserve">Zakonodavstvo EU o zaštiti </w:t>
            </w:r>
            <w:r w:rsidR="000F3EA5" w:rsidRPr="005A6BC2">
              <w:rPr>
                <w:rFonts w:ascii="Calibri" w:eastAsia="Times New Roman" w:hAnsi="Calibri" w:cs="Calibri"/>
                <w:lang w:val="hr-HR" w:eastAsia="en-GB"/>
              </w:rPr>
              <w:t>životne sredine</w:t>
            </w:r>
            <w:r w:rsidRPr="005A6BC2">
              <w:rPr>
                <w:rFonts w:ascii="Calibri" w:eastAsia="Times New Roman" w:hAnsi="Calibri" w:cs="Calibri"/>
                <w:lang w:val="hr-HR" w:eastAsia="en-GB"/>
              </w:rPr>
              <w:t xml:space="preserve"> je od 2006. godine preneseno u nacionalno zakonodavstvo za sve sektore zaštite </w:t>
            </w:r>
            <w:r w:rsidR="000F3EA5" w:rsidRPr="005A6BC2">
              <w:rPr>
                <w:rFonts w:ascii="Calibri" w:eastAsia="Times New Roman" w:hAnsi="Calibri" w:cs="Calibri"/>
                <w:lang w:val="hr-HR" w:eastAsia="en-GB"/>
              </w:rPr>
              <w:t>životne sredine</w:t>
            </w:r>
            <w:r w:rsidR="009E2DB2" w:rsidRPr="005A6BC2">
              <w:rPr>
                <w:rFonts w:ascii="Calibri" w:eastAsia="Times New Roman" w:hAnsi="Calibri" w:cs="Calibri"/>
                <w:lang w:val="hr-HR" w:eastAsia="en-GB"/>
              </w:rPr>
              <w:t xml:space="preserve"> (voda, vazduh</w:t>
            </w:r>
            <w:r w:rsidRPr="005A6BC2">
              <w:rPr>
                <w:rFonts w:ascii="Calibri" w:eastAsia="Times New Roman" w:hAnsi="Calibri" w:cs="Calibri"/>
                <w:lang w:val="hr-HR" w:eastAsia="en-GB"/>
              </w:rPr>
              <w:t>, otpad, buka, klimatske promjene, indu</w:t>
            </w:r>
            <w:r w:rsidR="009E2DB2" w:rsidRPr="005A6BC2">
              <w:rPr>
                <w:rFonts w:ascii="Calibri" w:eastAsia="Times New Roman" w:hAnsi="Calibri" w:cs="Calibri"/>
                <w:lang w:val="hr-HR" w:eastAsia="en-GB"/>
              </w:rPr>
              <w:t>strijske emisije, hemikalije,</w:t>
            </w:r>
            <w:r w:rsidRPr="005A6BC2">
              <w:rPr>
                <w:rFonts w:ascii="Calibri" w:eastAsia="Times New Roman" w:hAnsi="Calibri" w:cs="Calibri"/>
                <w:lang w:val="hr-HR" w:eastAsia="en-GB"/>
              </w:rPr>
              <w:t xml:space="preserve"> priroda i biodiverzitet) za koje su uspostavljeni stand</w:t>
            </w:r>
            <w:r w:rsidR="009E2DB2" w:rsidRPr="005A6BC2">
              <w:rPr>
                <w:rFonts w:ascii="Calibri" w:eastAsia="Times New Roman" w:hAnsi="Calibri" w:cs="Calibri"/>
                <w:lang w:val="hr-HR" w:eastAsia="en-GB"/>
              </w:rPr>
              <w:t>ardi i ograničenja emisija (vazduh</w:t>
            </w:r>
            <w:r w:rsidRPr="005A6BC2">
              <w:rPr>
                <w:rFonts w:ascii="Calibri" w:eastAsia="Times New Roman" w:hAnsi="Calibri" w:cs="Calibri"/>
                <w:lang w:val="hr-HR" w:eastAsia="en-GB"/>
              </w:rPr>
              <w:t xml:space="preserve">, voda, tlo). Transpozicija zakonodavstva o upravljanju otpadom je u skladu sa zahtjevima EU, ali se djelimično </w:t>
            </w:r>
            <w:r w:rsidR="009E2DB2" w:rsidRPr="005A6BC2">
              <w:rPr>
                <w:rFonts w:ascii="Calibri" w:eastAsia="Times New Roman" w:hAnsi="Calibri" w:cs="Calibri"/>
                <w:lang w:val="hr-HR" w:eastAsia="en-GB"/>
              </w:rPr>
              <w:t>s</w:t>
            </w:r>
            <w:r w:rsidRPr="005A6BC2">
              <w:rPr>
                <w:rFonts w:ascii="Calibri" w:eastAsia="Times New Roman" w:hAnsi="Calibri" w:cs="Calibri"/>
                <w:lang w:val="hr-HR" w:eastAsia="en-GB"/>
              </w:rPr>
              <w:t xml:space="preserve">provodi u praksi. Za različite segmente </w:t>
            </w:r>
            <w:r w:rsidR="000F3EA5" w:rsidRPr="005A6BC2">
              <w:rPr>
                <w:rFonts w:ascii="Calibri" w:eastAsia="Times New Roman" w:hAnsi="Calibri" w:cs="Calibri"/>
                <w:lang w:val="hr-HR" w:eastAsia="en-GB"/>
              </w:rPr>
              <w:t>životne sredine</w:t>
            </w:r>
            <w:r w:rsidR="009E2DB2" w:rsidRPr="005A6BC2">
              <w:rPr>
                <w:rFonts w:ascii="Calibri" w:eastAsia="Times New Roman" w:hAnsi="Calibri" w:cs="Calibri"/>
                <w:lang w:val="hr-HR" w:eastAsia="en-GB"/>
              </w:rPr>
              <w:t xml:space="preserve"> (uključujući </w:t>
            </w:r>
            <w:r w:rsidRPr="005A6BC2">
              <w:rPr>
                <w:rFonts w:ascii="Calibri" w:eastAsia="Times New Roman" w:hAnsi="Calibri" w:cs="Calibri"/>
                <w:lang w:val="hr-HR" w:eastAsia="en-GB"/>
              </w:rPr>
              <w:t>zdravlje</w:t>
            </w:r>
            <w:r w:rsidR="009E2DB2" w:rsidRPr="005A6BC2">
              <w:rPr>
                <w:rFonts w:ascii="Calibri" w:eastAsia="Times New Roman" w:hAnsi="Calibri" w:cs="Calibri"/>
                <w:lang w:val="hr-HR" w:eastAsia="en-GB"/>
              </w:rPr>
              <w:t xml:space="preserve"> ljudi</w:t>
            </w:r>
            <w:r w:rsidRPr="005A6BC2">
              <w:rPr>
                <w:rFonts w:ascii="Calibri" w:eastAsia="Times New Roman" w:hAnsi="Calibri" w:cs="Calibri"/>
                <w:lang w:val="hr-HR" w:eastAsia="en-GB"/>
              </w:rPr>
              <w:t xml:space="preserve">) </w:t>
            </w:r>
            <w:r w:rsidR="009E2DB2" w:rsidRPr="005A6BC2">
              <w:rPr>
                <w:rFonts w:ascii="Calibri" w:eastAsia="Times New Roman" w:hAnsi="Calibri" w:cs="Calibri"/>
                <w:lang w:val="hr-HR" w:eastAsia="en-GB"/>
              </w:rPr>
              <w:t>s</w:t>
            </w:r>
            <w:r w:rsidRPr="005A6BC2">
              <w:rPr>
                <w:rFonts w:ascii="Calibri" w:eastAsia="Times New Roman" w:hAnsi="Calibri" w:cs="Calibri"/>
                <w:lang w:val="hr-HR" w:eastAsia="en-GB"/>
              </w:rPr>
              <w:t xml:space="preserve">provode se strateške procjene uticaja na </w:t>
            </w:r>
            <w:r w:rsidR="009E2DB2" w:rsidRPr="005A6BC2">
              <w:rPr>
                <w:rFonts w:ascii="Calibri" w:eastAsia="Times New Roman" w:hAnsi="Calibri" w:cs="Calibri"/>
                <w:lang w:val="hr-HR" w:eastAsia="en-GB"/>
              </w:rPr>
              <w:t>životnu sredinu</w:t>
            </w:r>
            <w:r w:rsidRPr="005A6BC2">
              <w:rPr>
                <w:rFonts w:ascii="Calibri" w:eastAsia="Times New Roman" w:hAnsi="Calibri" w:cs="Calibri"/>
                <w:lang w:val="hr-HR" w:eastAsia="en-GB"/>
              </w:rPr>
              <w:t xml:space="preserve"> planova i programa, kao i procjene uticaja na </w:t>
            </w:r>
            <w:r w:rsidR="009E2DB2" w:rsidRPr="005A6BC2">
              <w:rPr>
                <w:rFonts w:ascii="Calibri" w:eastAsia="Times New Roman" w:hAnsi="Calibri" w:cs="Calibri"/>
                <w:lang w:val="hr-HR" w:eastAsia="en-GB"/>
              </w:rPr>
              <w:t>životnu sredinu projekata. Prema Z</w:t>
            </w:r>
            <w:r w:rsidRPr="005A6BC2">
              <w:rPr>
                <w:rFonts w:ascii="Calibri" w:eastAsia="Times New Roman" w:hAnsi="Calibri" w:cs="Calibri"/>
                <w:lang w:val="hr-HR" w:eastAsia="en-GB"/>
              </w:rPr>
              <w:t>akonu o zaštiti prirode, prije izrade strateških dokumenata i planova, nosilac pripremnih radova je obavezan da dobije odluku od nadležnog organa o uslovima i smjernicama za zaštitu prirode.</w:t>
            </w:r>
          </w:p>
        </w:tc>
      </w:tr>
      <w:tr w:rsidR="00896189" w:rsidRPr="005A6BC2" w14:paraId="0B06B035" w14:textId="77777777">
        <w:trPr>
          <w:trHeight w:val="467"/>
          <w:jc w:val="center"/>
        </w:trPr>
        <w:tc>
          <w:tcPr>
            <w:tcW w:w="537" w:type="dxa"/>
            <w:tcBorders>
              <w:top w:val="single" w:sz="4" w:space="0" w:color="auto"/>
              <w:left w:val="single" w:sz="4" w:space="0" w:color="auto"/>
              <w:bottom w:val="single" w:sz="4" w:space="0" w:color="auto"/>
              <w:right w:val="single" w:sz="4" w:space="0" w:color="auto"/>
            </w:tcBorders>
            <w:hideMark/>
          </w:tcPr>
          <w:p w14:paraId="708680B0"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7303CC35" w14:textId="2FC7818B" w:rsidR="00896189" w:rsidRPr="005A6BC2" w:rsidRDefault="00896189">
            <w:pPr>
              <w:jc w:val="both"/>
              <w:rPr>
                <w:rFonts w:ascii="Calibri" w:eastAsia="Times New Roman" w:hAnsi="Calibri" w:cs="Calibri"/>
                <w:lang w:val="hr-HR" w:eastAsia="en-GB"/>
              </w:rPr>
            </w:pPr>
            <w:r w:rsidRPr="005A6BC2">
              <w:rPr>
                <w:rFonts w:ascii="Calibri" w:eastAsia="Times New Roman" w:hAnsi="Calibri" w:cs="Calibri"/>
                <w:lang w:val="hr-HR" w:eastAsia="en-GB"/>
              </w:rPr>
              <w:t xml:space="preserve">Zakon o zaštiti </w:t>
            </w:r>
            <w:r w:rsidR="000F3EA5" w:rsidRPr="005A6BC2">
              <w:rPr>
                <w:rFonts w:ascii="Calibri" w:eastAsia="Times New Roman" w:hAnsi="Calibri" w:cs="Calibri"/>
                <w:lang w:val="hr-HR" w:eastAsia="en-GB"/>
              </w:rPr>
              <w:t>životne sredine</w:t>
            </w:r>
            <w:r w:rsidR="009E2DB2" w:rsidRPr="005A6BC2">
              <w:rPr>
                <w:rFonts w:ascii="Calibri" w:eastAsia="Times New Roman" w:hAnsi="Calibri" w:cs="Calibri"/>
                <w:lang w:val="hr-HR" w:eastAsia="en-GB"/>
              </w:rPr>
              <w:t xml:space="preserve"> („</w:t>
            </w:r>
            <w:r w:rsidRPr="005A6BC2">
              <w:rPr>
                <w:rFonts w:ascii="Calibri" w:eastAsia="Times New Roman" w:hAnsi="Calibri" w:cs="Calibri"/>
                <w:lang w:val="hr-HR" w:eastAsia="en-GB"/>
              </w:rPr>
              <w:t xml:space="preserve">Službeni list Crne Gore", </w:t>
            </w:r>
            <w:r w:rsidR="009E2DB2" w:rsidRPr="005A6BC2">
              <w:rPr>
                <w:rFonts w:ascii="Calibri" w:eastAsia="Times New Roman" w:hAnsi="Calibri" w:cs="Calibri"/>
                <w:lang w:val="hr-HR" w:eastAsia="en-GB"/>
              </w:rPr>
              <w:t xml:space="preserve">br. </w:t>
            </w:r>
            <w:r w:rsidR="00EB4F4C" w:rsidRPr="005A6BC2">
              <w:rPr>
                <w:rFonts w:ascii="Calibri" w:eastAsia="Times New Roman" w:hAnsi="Calibri" w:cs="Calibri"/>
                <w:lang w:val="hr-HR" w:eastAsia="en-GB"/>
              </w:rPr>
              <w:t>52/16, 03/19, 84/24) uređuje</w:t>
            </w:r>
            <w:r w:rsidRPr="005A6BC2">
              <w:rPr>
                <w:rFonts w:ascii="Calibri" w:eastAsia="Times New Roman" w:hAnsi="Calibri" w:cs="Calibri"/>
                <w:lang w:val="hr-HR" w:eastAsia="en-GB"/>
              </w:rPr>
              <w:t xml:space="preserve"> principe zaštite </w:t>
            </w:r>
            <w:r w:rsidR="000F3EA5" w:rsidRPr="005A6BC2">
              <w:rPr>
                <w:rFonts w:ascii="Calibri" w:eastAsia="Times New Roman" w:hAnsi="Calibri" w:cs="Calibri"/>
                <w:lang w:val="hr-HR" w:eastAsia="en-GB"/>
              </w:rPr>
              <w:t>životne sredine</w:t>
            </w:r>
            <w:r w:rsidRPr="005A6BC2">
              <w:rPr>
                <w:rFonts w:ascii="Calibri" w:eastAsia="Times New Roman" w:hAnsi="Calibri" w:cs="Calibri"/>
                <w:lang w:val="hr-HR" w:eastAsia="en-GB"/>
              </w:rPr>
              <w:t xml:space="preserve"> i održivog razvoja, instrumente i mjere za zaštitu </w:t>
            </w:r>
            <w:r w:rsidR="000F3EA5" w:rsidRPr="005A6BC2">
              <w:rPr>
                <w:rFonts w:ascii="Calibri" w:eastAsia="Times New Roman" w:hAnsi="Calibri" w:cs="Calibri"/>
                <w:lang w:val="hr-HR" w:eastAsia="en-GB"/>
              </w:rPr>
              <w:t>životne sredine</w:t>
            </w:r>
            <w:r w:rsidRPr="005A6BC2">
              <w:rPr>
                <w:rFonts w:ascii="Calibri" w:eastAsia="Times New Roman" w:hAnsi="Calibri" w:cs="Calibri"/>
                <w:lang w:val="hr-HR" w:eastAsia="en-GB"/>
              </w:rPr>
              <w:t>, k</w:t>
            </w:r>
            <w:r w:rsidR="00AB3A67" w:rsidRPr="005A6BC2">
              <w:rPr>
                <w:rFonts w:ascii="Calibri" w:eastAsia="Times New Roman" w:hAnsi="Calibri" w:cs="Calibri"/>
                <w:lang w:val="hr-HR" w:eastAsia="en-GB"/>
              </w:rPr>
              <w:t xml:space="preserve">ao i druga pitanja od </w:t>
            </w:r>
            <w:r w:rsidRPr="005A6BC2">
              <w:rPr>
                <w:rFonts w:ascii="Calibri" w:eastAsia="Times New Roman" w:hAnsi="Calibri" w:cs="Calibri"/>
                <w:lang w:val="hr-HR" w:eastAsia="en-GB"/>
              </w:rPr>
              <w:t>značaja</w:t>
            </w:r>
            <w:r w:rsidR="00AB3A67" w:rsidRPr="005A6BC2">
              <w:rPr>
                <w:rFonts w:ascii="Calibri" w:eastAsia="Times New Roman" w:hAnsi="Calibri" w:cs="Calibri"/>
                <w:lang w:val="hr-HR" w:eastAsia="en-GB"/>
              </w:rPr>
              <w:t xml:space="preserve"> za životnu sredinu</w:t>
            </w:r>
            <w:r w:rsidRPr="005A6BC2">
              <w:rPr>
                <w:rFonts w:ascii="Calibri" w:eastAsia="Times New Roman" w:hAnsi="Calibri" w:cs="Calibri"/>
                <w:lang w:val="hr-HR" w:eastAsia="en-GB"/>
              </w:rPr>
              <w:t>.</w:t>
            </w:r>
          </w:p>
          <w:p w14:paraId="73BDF939" w14:textId="37B4668B" w:rsidR="00896189" w:rsidRPr="005A6BC2" w:rsidRDefault="00896189">
            <w:pPr>
              <w:jc w:val="both"/>
              <w:rPr>
                <w:rFonts w:ascii="Calibri" w:eastAsia="Times New Roman" w:hAnsi="Calibri" w:cs="Calibri"/>
                <w:lang w:val="hr-HR" w:eastAsia="en-GB"/>
              </w:rPr>
            </w:pPr>
            <w:r w:rsidRPr="005A6BC2">
              <w:rPr>
                <w:rFonts w:ascii="Calibri" w:eastAsia="Times New Roman" w:hAnsi="Calibri" w:cs="Calibri"/>
                <w:lang w:val="hr-HR" w:eastAsia="en-GB"/>
              </w:rPr>
              <w:t>Član 10 ovog zakona propisuje obavezu domaćih i stranih prav</w:t>
            </w:r>
            <w:r w:rsidR="009E2DB2" w:rsidRPr="005A6BC2">
              <w:rPr>
                <w:rFonts w:ascii="Calibri" w:eastAsia="Times New Roman" w:hAnsi="Calibri" w:cs="Calibri"/>
                <w:lang w:val="hr-HR" w:eastAsia="en-GB"/>
              </w:rPr>
              <w:t>nih i fizičkih lica da obezbijede racionalno korišć</w:t>
            </w:r>
            <w:r w:rsidRPr="005A6BC2">
              <w:rPr>
                <w:rFonts w:ascii="Calibri" w:eastAsia="Times New Roman" w:hAnsi="Calibri" w:cs="Calibri"/>
                <w:lang w:val="hr-HR" w:eastAsia="en-GB"/>
              </w:rPr>
              <w:t xml:space="preserve">enje prirodnih resursa, uključe troškove zaštite </w:t>
            </w:r>
            <w:r w:rsidR="000F3EA5" w:rsidRPr="005A6BC2">
              <w:rPr>
                <w:rFonts w:ascii="Calibri" w:eastAsia="Times New Roman" w:hAnsi="Calibri" w:cs="Calibri"/>
                <w:lang w:val="hr-HR" w:eastAsia="en-GB"/>
              </w:rPr>
              <w:t>životne sredine</w:t>
            </w:r>
            <w:r w:rsidRPr="005A6BC2">
              <w:rPr>
                <w:rFonts w:ascii="Calibri" w:eastAsia="Times New Roman" w:hAnsi="Calibri" w:cs="Calibri"/>
                <w:lang w:val="hr-HR" w:eastAsia="en-GB"/>
              </w:rPr>
              <w:t xml:space="preserve"> u troškove ulaganja i proizvodnje, poštuju propise i </w:t>
            </w:r>
            <w:r w:rsidR="009E2DB2" w:rsidRPr="005A6BC2">
              <w:rPr>
                <w:rFonts w:ascii="Calibri" w:eastAsia="Times New Roman" w:hAnsi="Calibri" w:cs="Calibri"/>
                <w:lang w:val="hr-HR" w:eastAsia="en-GB"/>
              </w:rPr>
              <w:t>s</w:t>
            </w:r>
            <w:r w:rsidRPr="005A6BC2">
              <w:rPr>
                <w:rFonts w:ascii="Calibri" w:eastAsia="Times New Roman" w:hAnsi="Calibri" w:cs="Calibri"/>
                <w:lang w:val="hr-HR" w:eastAsia="en-GB"/>
              </w:rPr>
              <w:t xml:space="preserve">provode mjere zaštite </w:t>
            </w:r>
            <w:r w:rsidR="000F3EA5" w:rsidRPr="005A6BC2">
              <w:rPr>
                <w:rFonts w:ascii="Calibri" w:eastAsia="Times New Roman" w:hAnsi="Calibri" w:cs="Calibri"/>
                <w:lang w:val="hr-HR" w:eastAsia="en-GB"/>
              </w:rPr>
              <w:t>životne sredine</w:t>
            </w:r>
            <w:r w:rsidRPr="005A6BC2">
              <w:rPr>
                <w:rFonts w:ascii="Calibri" w:eastAsia="Times New Roman" w:hAnsi="Calibri" w:cs="Calibri"/>
                <w:lang w:val="hr-HR" w:eastAsia="en-GB"/>
              </w:rPr>
              <w:t xml:space="preserve"> u skladu s ovim zakonom i drugim propisima.</w:t>
            </w:r>
          </w:p>
          <w:p w14:paraId="5A0EF62B" w14:textId="5FD09650" w:rsidR="00896189" w:rsidRPr="005A6BC2" w:rsidRDefault="00896189" w:rsidP="009E2DB2">
            <w:pPr>
              <w:jc w:val="both"/>
              <w:rPr>
                <w:rFonts w:ascii="Calibri" w:eastAsia="Times New Roman" w:hAnsi="Calibri" w:cs="Calibri"/>
                <w:lang w:val="hr-HR" w:eastAsia="en-GB"/>
              </w:rPr>
            </w:pPr>
            <w:r w:rsidRPr="005A6BC2">
              <w:rPr>
                <w:rFonts w:ascii="Calibri" w:eastAsia="Times New Roman" w:hAnsi="Calibri" w:cs="Calibri"/>
                <w:lang w:val="hr-HR" w:eastAsia="en-GB"/>
              </w:rPr>
              <w:t xml:space="preserve">Poglavlje III Zakona uspostavlja zaštitu </w:t>
            </w:r>
            <w:r w:rsidR="009E2DB2" w:rsidRPr="005A6BC2">
              <w:rPr>
                <w:rFonts w:ascii="Calibri" w:eastAsia="Times New Roman" w:hAnsi="Calibri" w:cs="Calibri"/>
                <w:lang w:val="hr-HR" w:eastAsia="en-GB"/>
              </w:rPr>
              <w:t>segmenata životne</w:t>
            </w:r>
            <w:r w:rsidR="00C71149">
              <w:rPr>
                <w:rFonts w:ascii="Calibri" w:eastAsia="Times New Roman" w:hAnsi="Calibri" w:cs="Calibri"/>
                <w:lang w:val="hr-HR" w:eastAsia="en-GB"/>
              </w:rPr>
              <w:t xml:space="preserve"> sredin</w:t>
            </w:r>
            <w:r w:rsidR="009E2DB2" w:rsidRPr="005A6BC2">
              <w:rPr>
                <w:rFonts w:ascii="Calibri" w:eastAsia="Times New Roman" w:hAnsi="Calibri" w:cs="Calibri"/>
                <w:lang w:val="hr-HR" w:eastAsia="en-GB"/>
              </w:rPr>
              <w:t>e – zemljište</w:t>
            </w:r>
            <w:r w:rsidRPr="005A6BC2">
              <w:rPr>
                <w:rFonts w:ascii="Calibri" w:eastAsia="Times New Roman" w:hAnsi="Calibri" w:cs="Calibri"/>
                <w:lang w:val="hr-HR" w:eastAsia="en-GB"/>
              </w:rPr>
              <w:t xml:space="preserve">, voda, more i </w:t>
            </w:r>
            <w:r w:rsidR="009E2DB2" w:rsidRPr="005A6BC2">
              <w:rPr>
                <w:rFonts w:ascii="Calibri" w:eastAsia="Times New Roman" w:hAnsi="Calibri" w:cs="Calibri"/>
                <w:lang w:val="hr-HR" w:eastAsia="en-GB"/>
              </w:rPr>
              <w:t>priobalna područja, vazduh</w:t>
            </w:r>
            <w:r w:rsidRPr="005A6BC2">
              <w:rPr>
                <w:rFonts w:ascii="Calibri" w:eastAsia="Times New Roman" w:hAnsi="Calibri" w:cs="Calibri"/>
                <w:lang w:val="hr-HR" w:eastAsia="en-GB"/>
              </w:rPr>
              <w:t>, priroda, šume), koji moraju biti zaštićeni od zagađenja pojedinačno i unutar drugih segmenata</w:t>
            </w:r>
            <w:r w:rsidR="009E2DB2" w:rsidRPr="005A6BC2">
              <w:rPr>
                <w:rFonts w:ascii="Calibri" w:eastAsia="Times New Roman" w:hAnsi="Calibri" w:cs="Calibri"/>
                <w:lang w:val="hr-HR" w:eastAsia="en-GB"/>
              </w:rPr>
              <w:t xml:space="preserve"> životne sredine</w:t>
            </w:r>
            <w:r w:rsidRPr="005A6BC2">
              <w:rPr>
                <w:rFonts w:ascii="Calibri" w:eastAsia="Times New Roman" w:hAnsi="Calibri" w:cs="Calibri"/>
                <w:lang w:val="hr-HR" w:eastAsia="en-GB"/>
              </w:rPr>
              <w:t>, uzimajući u obzir njihove međusobne odnose i međuzavisnosti</w:t>
            </w:r>
          </w:p>
        </w:tc>
      </w:tr>
      <w:tr w:rsidR="00896189" w:rsidRPr="005A6BC2" w14:paraId="1EC8ED28" w14:textId="77777777">
        <w:trPr>
          <w:trHeight w:val="143"/>
          <w:jc w:val="center"/>
        </w:trPr>
        <w:tc>
          <w:tcPr>
            <w:tcW w:w="537" w:type="dxa"/>
            <w:tcBorders>
              <w:top w:val="single" w:sz="4" w:space="0" w:color="auto"/>
              <w:left w:val="single" w:sz="4" w:space="0" w:color="auto"/>
              <w:bottom w:val="single" w:sz="4" w:space="0" w:color="auto"/>
              <w:right w:val="single" w:sz="4" w:space="0" w:color="auto"/>
            </w:tcBorders>
            <w:hideMark/>
          </w:tcPr>
          <w:p w14:paraId="1AA299E7"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6AF6F2AE" w14:textId="69F31DB4" w:rsidR="00896189" w:rsidRPr="005A6BC2" w:rsidRDefault="009E2DB2" w:rsidP="009E2DB2">
            <w:pPr>
              <w:rPr>
                <w:rFonts w:ascii="Calibri" w:eastAsia="Times New Roman" w:hAnsi="Calibri" w:cs="Calibri"/>
                <w:lang w:val="hr-HR" w:eastAsia="en-GB"/>
              </w:rPr>
            </w:pPr>
            <w:r w:rsidRPr="005A6BC2">
              <w:rPr>
                <w:rFonts w:ascii="Calibri" w:eastAsia="Times New Roman" w:hAnsi="Calibri" w:cs="Calibri"/>
                <w:lang w:val="hr-HR" w:eastAsia="en-GB"/>
              </w:rPr>
              <w:t xml:space="preserve">Zakon o zaštiti prirode („Službeni list Crne Gore", br. </w:t>
            </w:r>
            <w:r w:rsidR="00EB4F4C" w:rsidRPr="005A6BC2">
              <w:rPr>
                <w:rFonts w:ascii="Calibri" w:eastAsia="Times New Roman" w:hAnsi="Calibri" w:cs="Calibri"/>
                <w:lang w:val="hr-HR" w:eastAsia="en-GB"/>
              </w:rPr>
              <w:t>54/16, 18/19) uređuje</w:t>
            </w:r>
            <w:r w:rsidRPr="005A6BC2">
              <w:rPr>
                <w:rFonts w:ascii="Calibri" w:eastAsia="Times New Roman" w:hAnsi="Calibri" w:cs="Calibri"/>
                <w:lang w:val="hr-HR" w:eastAsia="en-GB"/>
              </w:rPr>
              <w:t xml:space="preserve"> očuvanje i održivo korišć</w:t>
            </w:r>
            <w:r w:rsidR="00896189" w:rsidRPr="005A6BC2">
              <w:rPr>
                <w:rFonts w:ascii="Calibri" w:eastAsia="Times New Roman" w:hAnsi="Calibri" w:cs="Calibri"/>
                <w:lang w:val="hr-HR" w:eastAsia="en-GB"/>
              </w:rPr>
              <w:t>enje prirodnih vrijednosti o</w:t>
            </w:r>
            <w:r w:rsidRPr="005A6BC2">
              <w:rPr>
                <w:rFonts w:ascii="Calibri" w:eastAsia="Times New Roman" w:hAnsi="Calibri" w:cs="Calibri"/>
                <w:lang w:val="hr-HR" w:eastAsia="en-GB"/>
              </w:rPr>
              <w:t xml:space="preserve">bezbjeđujući </w:t>
            </w:r>
            <w:r w:rsidR="00896189" w:rsidRPr="005A6BC2">
              <w:rPr>
                <w:rFonts w:ascii="Calibri" w:eastAsia="Times New Roman" w:hAnsi="Calibri" w:cs="Calibri"/>
                <w:lang w:val="hr-HR" w:eastAsia="en-GB"/>
              </w:rPr>
              <w:t>zaštitu biodiverziteta, geološke i zemljišne razno</w:t>
            </w:r>
            <w:r w:rsidRPr="005A6BC2">
              <w:rPr>
                <w:rFonts w:ascii="Calibri" w:eastAsia="Times New Roman" w:hAnsi="Calibri" w:cs="Calibri"/>
                <w:lang w:val="hr-HR" w:eastAsia="en-GB"/>
              </w:rPr>
              <w:t>vrsnosti, i</w:t>
            </w:r>
            <w:r w:rsidR="00896189" w:rsidRPr="005A6BC2">
              <w:rPr>
                <w:rFonts w:ascii="Calibri" w:eastAsia="Times New Roman" w:hAnsi="Calibri" w:cs="Calibri"/>
                <w:lang w:val="hr-HR" w:eastAsia="en-GB"/>
              </w:rPr>
              <w:t xml:space="preserve"> usklađujući ljudske aktivnosti sa principima očuvanja prirode. </w:t>
            </w:r>
            <w:r w:rsidR="00600FDB" w:rsidRPr="005A6BC2">
              <w:rPr>
                <w:rFonts w:ascii="Calibri" w:eastAsia="Times New Roman" w:hAnsi="Calibri" w:cs="Calibri"/>
                <w:lang w:val="hr-HR" w:eastAsia="en-GB"/>
              </w:rPr>
              <w:t>Takođe</w:t>
            </w:r>
            <w:r w:rsidR="00896189" w:rsidRPr="005A6BC2">
              <w:rPr>
                <w:rFonts w:ascii="Calibri" w:eastAsia="Times New Roman" w:hAnsi="Calibri" w:cs="Calibri"/>
                <w:lang w:val="hr-HR" w:eastAsia="en-GB"/>
              </w:rPr>
              <w:t xml:space="preserve"> zahtijeva da strateški planovi, programi i projekti uključuju </w:t>
            </w:r>
            <w:r w:rsidRPr="005A6BC2">
              <w:rPr>
                <w:rFonts w:ascii="Calibri" w:eastAsia="Times New Roman" w:hAnsi="Calibri" w:cs="Calibri"/>
                <w:lang w:val="hr-HR" w:eastAsia="en-GB"/>
              </w:rPr>
              <w:t>smjernice za zaštitu prirode, i</w:t>
            </w:r>
            <w:r w:rsidR="00896189" w:rsidRPr="005A6BC2">
              <w:rPr>
                <w:rFonts w:ascii="Calibri" w:eastAsia="Times New Roman" w:hAnsi="Calibri" w:cs="Calibri"/>
                <w:lang w:val="hr-HR" w:eastAsia="en-GB"/>
              </w:rPr>
              <w:t xml:space="preserve"> uvodi </w:t>
            </w:r>
            <w:r w:rsidRPr="005A6BC2">
              <w:rPr>
                <w:rFonts w:ascii="Calibri" w:hAnsi="Calibri" w:cs="Calibri"/>
                <w:lang w:val="hr-HR"/>
              </w:rPr>
              <w:t>Procjenu prihvatljivosti zahvata za područja ekološke mreže</w:t>
            </w:r>
            <w:r w:rsidR="00896189" w:rsidRPr="005A6BC2">
              <w:rPr>
                <w:rFonts w:ascii="Calibri" w:eastAsia="Times New Roman" w:hAnsi="Calibri" w:cs="Calibri"/>
                <w:lang w:val="hr-HR" w:eastAsia="en-GB"/>
              </w:rPr>
              <w:t xml:space="preserve"> (u skladu s procesom Natura 2000) kako bi se sp</w:t>
            </w:r>
            <w:r w:rsidRPr="005A6BC2">
              <w:rPr>
                <w:rFonts w:ascii="Calibri" w:eastAsia="Times New Roman" w:hAnsi="Calibri" w:cs="Calibri"/>
                <w:lang w:val="hr-HR" w:eastAsia="en-GB"/>
              </w:rPr>
              <w:t>riječili značajni negativni uti</w:t>
            </w:r>
            <w:r w:rsidR="00896189" w:rsidRPr="005A6BC2">
              <w:rPr>
                <w:rFonts w:ascii="Calibri" w:eastAsia="Times New Roman" w:hAnsi="Calibri" w:cs="Calibri"/>
                <w:lang w:val="hr-HR" w:eastAsia="en-GB"/>
              </w:rPr>
              <w:t>caji</w:t>
            </w:r>
            <w:r w:rsidRPr="005A6BC2">
              <w:rPr>
                <w:rFonts w:ascii="Calibri" w:eastAsia="Times New Roman" w:hAnsi="Calibri" w:cs="Calibri"/>
                <w:lang w:val="hr-HR" w:eastAsia="en-GB"/>
              </w:rPr>
              <w:t xml:space="preserve"> na ciljeve očuvanja i </w:t>
            </w:r>
            <w:r w:rsidR="00896189" w:rsidRPr="005A6BC2">
              <w:rPr>
                <w:rFonts w:ascii="Calibri" w:eastAsia="Times New Roman" w:hAnsi="Calibri" w:cs="Calibri"/>
                <w:lang w:val="hr-HR" w:eastAsia="en-GB"/>
              </w:rPr>
              <w:t>integritet</w:t>
            </w:r>
            <w:r w:rsidRPr="005A6BC2">
              <w:rPr>
                <w:rFonts w:ascii="Calibri" w:eastAsia="Times New Roman" w:hAnsi="Calibri" w:cs="Calibri"/>
                <w:lang w:val="hr-HR" w:eastAsia="en-GB"/>
              </w:rPr>
              <w:t xml:space="preserve"> životne sredine</w:t>
            </w:r>
            <w:r w:rsidR="00896189" w:rsidRPr="005A6BC2">
              <w:rPr>
                <w:rFonts w:ascii="Calibri" w:eastAsia="Times New Roman" w:hAnsi="Calibri" w:cs="Calibri"/>
                <w:lang w:val="hr-HR" w:eastAsia="en-GB"/>
              </w:rPr>
              <w:t>.</w:t>
            </w:r>
          </w:p>
        </w:tc>
      </w:tr>
      <w:tr w:rsidR="00896189" w:rsidRPr="005A6BC2" w14:paraId="5D4FD673" w14:textId="77777777">
        <w:trPr>
          <w:trHeight w:val="143"/>
          <w:jc w:val="center"/>
        </w:trPr>
        <w:tc>
          <w:tcPr>
            <w:tcW w:w="537" w:type="dxa"/>
            <w:tcBorders>
              <w:top w:val="single" w:sz="4" w:space="0" w:color="auto"/>
              <w:left w:val="single" w:sz="4" w:space="0" w:color="auto"/>
              <w:bottom w:val="single" w:sz="4" w:space="0" w:color="auto"/>
              <w:right w:val="single" w:sz="4" w:space="0" w:color="auto"/>
            </w:tcBorders>
          </w:tcPr>
          <w:p w14:paraId="1D3ED965"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0F26C492" w14:textId="375164A0" w:rsidR="00896189" w:rsidRPr="005A6BC2" w:rsidRDefault="00896189" w:rsidP="006D7316">
            <w:pPr>
              <w:rPr>
                <w:rFonts w:ascii="Calibri" w:eastAsia="Times New Roman" w:hAnsi="Calibri" w:cs="Calibri"/>
                <w:lang w:val="hr-HR" w:eastAsia="en-GB"/>
              </w:rPr>
            </w:pPr>
            <w:r w:rsidRPr="005A6BC2">
              <w:rPr>
                <w:rFonts w:ascii="Calibri" w:eastAsia="Times New Roman" w:hAnsi="Calibri" w:cs="Calibri"/>
                <w:lang w:val="hr-HR" w:eastAsia="en-GB"/>
              </w:rPr>
              <w:t xml:space="preserve">Zakon o strateškoj procjeni uticaja na </w:t>
            </w:r>
            <w:r w:rsidR="009E2DB2" w:rsidRPr="005A6BC2">
              <w:rPr>
                <w:rFonts w:ascii="Calibri" w:eastAsia="Times New Roman" w:hAnsi="Calibri" w:cs="Calibri"/>
                <w:lang w:val="hr-HR" w:eastAsia="en-GB"/>
              </w:rPr>
              <w:t>životnu sredinu („</w:t>
            </w:r>
            <w:r w:rsidRPr="005A6BC2">
              <w:rPr>
                <w:rFonts w:ascii="Calibri" w:eastAsia="Times New Roman" w:hAnsi="Calibri" w:cs="Calibri"/>
                <w:lang w:val="hr-HR" w:eastAsia="en-GB"/>
              </w:rPr>
              <w:t xml:space="preserve">Službeni list Crne Gore", br. 80/05, </w:t>
            </w:r>
            <w:r w:rsidR="009E2DB2" w:rsidRPr="005A6BC2">
              <w:rPr>
                <w:rFonts w:ascii="Calibri" w:eastAsia="Times New Roman" w:hAnsi="Calibri" w:cs="Calibri"/>
                <w:lang w:val="hr-HR" w:eastAsia="en-GB"/>
              </w:rPr>
              <w:t>73/10, 40/11, 59/11, 52/16) obezbjeđuje</w:t>
            </w:r>
            <w:r w:rsidRPr="005A6BC2">
              <w:rPr>
                <w:rFonts w:ascii="Calibri" w:eastAsia="Times New Roman" w:hAnsi="Calibri" w:cs="Calibri"/>
                <w:lang w:val="hr-HR" w:eastAsia="en-GB"/>
              </w:rPr>
              <w:t xml:space="preserve"> da se aspekti </w:t>
            </w:r>
            <w:r w:rsidR="009E2DB2" w:rsidRPr="005A6BC2">
              <w:rPr>
                <w:rFonts w:ascii="Calibri" w:eastAsia="Times New Roman" w:hAnsi="Calibri" w:cs="Calibri"/>
                <w:lang w:val="hr-HR" w:eastAsia="en-GB"/>
              </w:rPr>
              <w:t xml:space="preserve">životne sredine i društva </w:t>
            </w:r>
            <w:r w:rsidRPr="005A6BC2">
              <w:rPr>
                <w:rFonts w:ascii="Calibri" w:eastAsia="Times New Roman" w:hAnsi="Calibri" w:cs="Calibri"/>
                <w:lang w:val="hr-HR" w:eastAsia="en-GB"/>
              </w:rPr>
              <w:t xml:space="preserve">integrišu u planove, programe i strategije prije njihove primjene. U skladu sa Direktivom </w:t>
            </w:r>
            <w:r w:rsidR="009E2DB2" w:rsidRPr="005A6BC2">
              <w:rPr>
                <w:rFonts w:ascii="Calibri" w:eastAsia="Times New Roman" w:hAnsi="Calibri" w:cs="Calibri"/>
                <w:lang w:val="hr-HR" w:eastAsia="en-GB"/>
              </w:rPr>
              <w:t xml:space="preserve">o strateškoj procjeni uticaja na životnu sredinu EU </w:t>
            </w:r>
            <w:r w:rsidR="006D7316" w:rsidRPr="005A6BC2">
              <w:rPr>
                <w:rFonts w:ascii="Calibri" w:eastAsia="Times New Roman" w:hAnsi="Calibri" w:cs="Calibri"/>
                <w:lang w:val="hr-HR" w:eastAsia="en-GB"/>
              </w:rPr>
              <w:t>(2001/42/EC) i</w:t>
            </w:r>
            <w:r w:rsidRPr="005A6BC2">
              <w:rPr>
                <w:rFonts w:ascii="Calibri" w:eastAsia="Times New Roman" w:hAnsi="Calibri" w:cs="Calibri"/>
                <w:lang w:val="hr-HR" w:eastAsia="en-GB"/>
              </w:rPr>
              <w:t xml:space="preserve"> Kijevskim protokolom </w:t>
            </w:r>
            <w:r w:rsidR="006D7316" w:rsidRPr="005A6BC2">
              <w:rPr>
                <w:rFonts w:ascii="Calibri" w:hAnsi="Calibri" w:cs="Calibri"/>
                <w:lang w:val="hr-HR"/>
              </w:rPr>
              <w:t xml:space="preserve">Ekonomske komisije Ujedinjenih nacija za Evropu </w:t>
            </w:r>
            <w:r w:rsidRPr="005A6BC2">
              <w:rPr>
                <w:rFonts w:ascii="Calibri" w:eastAsia="Times New Roman" w:hAnsi="Calibri" w:cs="Calibri"/>
                <w:lang w:val="hr-HR" w:eastAsia="en-GB"/>
              </w:rPr>
              <w:t xml:space="preserve">(2003), Zakon </w:t>
            </w:r>
            <w:r w:rsidR="006D7316" w:rsidRPr="005A6BC2">
              <w:rPr>
                <w:rFonts w:ascii="Calibri" w:eastAsia="Times New Roman" w:hAnsi="Calibri" w:cs="Calibri"/>
                <w:lang w:val="hr-HR" w:eastAsia="en-GB"/>
              </w:rPr>
              <w:t xml:space="preserve">propisuje </w:t>
            </w:r>
            <w:r w:rsidRPr="005A6BC2">
              <w:rPr>
                <w:rFonts w:ascii="Calibri" w:eastAsia="Times New Roman" w:hAnsi="Calibri" w:cs="Calibri"/>
                <w:lang w:val="hr-HR" w:eastAsia="en-GB"/>
              </w:rPr>
              <w:t>obavez</w:t>
            </w:r>
            <w:r w:rsidR="006D7316" w:rsidRPr="005A6BC2">
              <w:rPr>
                <w:rFonts w:ascii="Calibri" w:eastAsia="Times New Roman" w:hAnsi="Calibri" w:cs="Calibri"/>
                <w:lang w:val="hr-HR" w:eastAsia="en-GB"/>
              </w:rPr>
              <w:t xml:space="preserve">nu izradu strateške procjene uticaja na životnu sredinu </w:t>
            </w:r>
            <w:r w:rsidRPr="005A6BC2">
              <w:rPr>
                <w:rFonts w:ascii="Calibri" w:eastAsia="Times New Roman" w:hAnsi="Calibri" w:cs="Calibri"/>
                <w:lang w:val="hr-HR" w:eastAsia="en-GB"/>
              </w:rPr>
              <w:t>za sektore kao što su poljoprivreda, šumars</w:t>
            </w:r>
            <w:r w:rsidR="006D7316" w:rsidRPr="005A6BC2">
              <w:rPr>
                <w:rFonts w:ascii="Calibri" w:eastAsia="Times New Roman" w:hAnsi="Calibri" w:cs="Calibri"/>
                <w:lang w:val="hr-HR" w:eastAsia="en-GB"/>
              </w:rPr>
              <w:t>tvo, energetika, saobraćaj</w:t>
            </w:r>
            <w:r w:rsidRPr="005A6BC2">
              <w:rPr>
                <w:rFonts w:ascii="Calibri" w:eastAsia="Times New Roman" w:hAnsi="Calibri" w:cs="Calibri"/>
                <w:lang w:val="hr-HR" w:eastAsia="en-GB"/>
              </w:rPr>
              <w:t xml:space="preserve">, turizam i prostorno planiranje, kako bi se spriječili negativni uticaji na </w:t>
            </w:r>
            <w:r w:rsidR="006D7316" w:rsidRPr="005A6BC2">
              <w:rPr>
                <w:rFonts w:ascii="Calibri" w:eastAsia="Times New Roman" w:hAnsi="Calibri" w:cs="Calibri"/>
                <w:lang w:val="hr-HR" w:eastAsia="en-GB"/>
              </w:rPr>
              <w:t>životnu sredinu</w:t>
            </w:r>
            <w:r w:rsidRPr="005A6BC2">
              <w:rPr>
                <w:rFonts w:ascii="Calibri" w:eastAsia="Times New Roman" w:hAnsi="Calibri" w:cs="Calibri"/>
                <w:lang w:val="hr-HR" w:eastAsia="en-GB"/>
              </w:rPr>
              <w:t xml:space="preserve"> na strateškom nivou.</w:t>
            </w:r>
          </w:p>
        </w:tc>
      </w:tr>
      <w:tr w:rsidR="00896189" w:rsidRPr="005A6BC2" w14:paraId="57A18BE4" w14:textId="77777777">
        <w:trPr>
          <w:trHeight w:val="143"/>
          <w:jc w:val="center"/>
        </w:trPr>
        <w:tc>
          <w:tcPr>
            <w:tcW w:w="537" w:type="dxa"/>
            <w:tcBorders>
              <w:top w:val="single" w:sz="4" w:space="0" w:color="auto"/>
              <w:left w:val="single" w:sz="4" w:space="0" w:color="auto"/>
              <w:bottom w:val="single" w:sz="4" w:space="0" w:color="auto"/>
              <w:right w:val="single" w:sz="4" w:space="0" w:color="auto"/>
            </w:tcBorders>
          </w:tcPr>
          <w:p w14:paraId="5AE2E992"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4E27602D" w14:textId="48EBDA68" w:rsidR="00896189" w:rsidRPr="005A6BC2" w:rsidRDefault="00896189" w:rsidP="006D7316">
            <w:pPr>
              <w:jc w:val="both"/>
              <w:rPr>
                <w:rFonts w:ascii="Calibri" w:eastAsia="Times New Roman" w:hAnsi="Calibri" w:cs="Calibri"/>
                <w:lang w:val="hr-HR" w:eastAsia="en-GB"/>
              </w:rPr>
            </w:pPr>
            <w:r w:rsidRPr="005A6BC2">
              <w:rPr>
                <w:rFonts w:ascii="Calibri" w:eastAsia="Times New Roman" w:hAnsi="Calibri" w:cs="Calibri"/>
                <w:lang w:val="hr-HR" w:eastAsia="en-GB"/>
              </w:rPr>
              <w:t xml:space="preserve">Zakon o procjeni uticaja </w:t>
            </w:r>
            <w:r w:rsidR="00320EA7">
              <w:rPr>
                <w:rFonts w:ascii="Calibri" w:eastAsia="Times New Roman" w:hAnsi="Calibri" w:cs="Calibri"/>
                <w:lang w:val="hr-HR" w:eastAsia="en-GB"/>
              </w:rPr>
              <w:t>na životnu sredinu</w:t>
            </w:r>
            <w:r w:rsidR="006D7316" w:rsidRPr="005A6BC2">
              <w:rPr>
                <w:rFonts w:ascii="Calibri" w:eastAsia="Times New Roman" w:hAnsi="Calibri" w:cs="Calibri"/>
                <w:lang w:val="hr-HR" w:eastAsia="en-GB"/>
              </w:rPr>
              <w:t xml:space="preserve"> („</w:t>
            </w:r>
            <w:r w:rsidRPr="005A6BC2">
              <w:rPr>
                <w:rFonts w:ascii="Calibri" w:eastAsia="Times New Roman" w:hAnsi="Calibri" w:cs="Calibri"/>
                <w:lang w:val="hr-HR" w:eastAsia="en-GB"/>
              </w:rPr>
              <w:t>Službeni list</w:t>
            </w:r>
            <w:r w:rsidR="00EB4F4C" w:rsidRPr="005A6BC2">
              <w:rPr>
                <w:rFonts w:ascii="Calibri" w:eastAsia="Times New Roman" w:hAnsi="Calibri" w:cs="Calibri"/>
                <w:lang w:val="hr-HR" w:eastAsia="en-GB"/>
              </w:rPr>
              <w:t xml:space="preserve"> Crne Gore", br. 75/18) uređuje</w:t>
            </w:r>
            <w:r w:rsidRPr="005A6BC2">
              <w:rPr>
                <w:rFonts w:ascii="Calibri" w:eastAsia="Times New Roman" w:hAnsi="Calibri" w:cs="Calibri"/>
                <w:lang w:val="hr-HR" w:eastAsia="en-GB"/>
              </w:rPr>
              <w:t xml:space="preserve"> postupak procjene projekata koji mogu imati značajne uticaje na </w:t>
            </w:r>
            <w:r w:rsidR="006D7316" w:rsidRPr="005A6BC2">
              <w:rPr>
                <w:rFonts w:ascii="Calibri" w:eastAsia="Times New Roman" w:hAnsi="Calibri" w:cs="Calibri"/>
                <w:lang w:val="hr-HR" w:eastAsia="en-GB"/>
              </w:rPr>
              <w:t>životnu sredinu</w:t>
            </w:r>
            <w:r w:rsidRPr="005A6BC2">
              <w:rPr>
                <w:rFonts w:ascii="Calibri" w:eastAsia="Times New Roman" w:hAnsi="Calibri" w:cs="Calibri"/>
                <w:lang w:val="hr-HR" w:eastAsia="en-GB"/>
              </w:rPr>
              <w:t>, uključujući pripremu i evaluaciju izvještaja</w:t>
            </w:r>
            <w:r w:rsidR="006D7316" w:rsidRPr="005A6BC2">
              <w:rPr>
                <w:rFonts w:ascii="Calibri" w:eastAsia="Times New Roman" w:hAnsi="Calibri" w:cs="Calibri"/>
                <w:lang w:val="hr-HR" w:eastAsia="en-GB"/>
              </w:rPr>
              <w:t xml:space="preserve"> o procjeni uticaja na životnu sredinu</w:t>
            </w:r>
            <w:r w:rsidRPr="005A6BC2">
              <w:rPr>
                <w:rFonts w:ascii="Calibri" w:eastAsia="Times New Roman" w:hAnsi="Calibri" w:cs="Calibri"/>
                <w:lang w:val="hr-HR" w:eastAsia="en-GB"/>
              </w:rPr>
              <w:t xml:space="preserve">, učešće javnosti i donošenje odluka na osnovu </w:t>
            </w:r>
            <w:r w:rsidR="00AB3A67" w:rsidRPr="005A6BC2">
              <w:rPr>
                <w:rFonts w:ascii="Calibri" w:eastAsia="Times New Roman" w:hAnsi="Calibri" w:cs="Calibri"/>
                <w:lang w:val="hr-HR" w:eastAsia="en-GB"/>
              </w:rPr>
              <w:t>identifikovani</w:t>
            </w:r>
            <w:r w:rsidRPr="005A6BC2">
              <w:rPr>
                <w:rFonts w:ascii="Calibri" w:eastAsia="Times New Roman" w:hAnsi="Calibri" w:cs="Calibri"/>
                <w:lang w:val="hr-HR" w:eastAsia="en-GB"/>
              </w:rPr>
              <w:t>h uticaja i rezultata konsultacija.</w:t>
            </w:r>
          </w:p>
        </w:tc>
      </w:tr>
      <w:tr w:rsidR="00896189" w:rsidRPr="005A6BC2" w14:paraId="653079DD" w14:textId="77777777">
        <w:trPr>
          <w:trHeight w:val="143"/>
          <w:jc w:val="center"/>
        </w:trPr>
        <w:tc>
          <w:tcPr>
            <w:tcW w:w="537" w:type="dxa"/>
            <w:tcBorders>
              <w:top w:val="single" w:sz="4" w:space="0" w:color="auto"/>
              <w:left w:val="single" w:sz="4" w:space="0" w:color="auto"/>
              <w:bottom w:val="single" w:sz="4" w:space="0" w:color="auto"/>
              <w:right w:val="single" w:sz="4" w:space="0" w:color="auto"/>
            </w:tcBorders>
          </w:tcPr>
          <w:p w14:paraId="6B809918"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3F7E23CE" w14:textId="3643A937" w:rsidR="00896189" w:rsidRPr="005A6BC2" w:rsidRDefault="00896189" w:rsidP="004F35DB">
            <w:pPr>
              <w:rPr>
                <w:rFonts w:ascii="Calibri" w:eastAsia="Times New Roman" w:hAnsi="Calibri" w:cs="Calibri"/>
                <w:lang w:val="hr-HR" w:eastAsia="en-GB"/>
              </w:rPr>
            </w:pPr>
            <w:r w:rsidRPr="005A6BC2">
              <w:rPr>
                <w:rFonts w:ascii="Calibri" w:eastAsia="Times New Roman" w:hAnsi="Calibri" w:cs="Calibri"/>
                <w:lang w:val="hr-HR" w:eastAsia="en-GB"/>
              </w:rPr>
              <w:t xml:space="preserve">Pravilnik o projektima za koje se </w:t>
            </w:r>
            <w:r w:rsidR="006D7316" w:rsidRPr="005A6BC2">
              <w:rPr>
                <w:rFonts w:ascii="Calibri" w:eastAsia="Times New Roman" w:hAnsi="Calibri" w:cs="Calibri"/>
                <w:lang w:val="hr-HR" w:eastAsia="en-GB"/>
              </w:rPr>
              <w:t>s</w:t>
            </w:r>
            <w:r w:rsidRPr="005A6BC2">
              <w:rPr>
                <w:rFonts w:ascii="Calibri" w:eastAsia="Times New Roman" w:hAnsi="Calibri" w:cs="Calibri"/>
                <w:lang w:val="hr-HR" w:eastAsia="en-GB"/>
              </w:rPr>
              <w:t xml:space="preserve">provodi procjena uticaja </w:t>
            </w:r>
            <w:r w:rsidR="00320EA7">
              <w:rPr>
                <w:rFonts w:ascii="Calibri" w:eastAsia="Times New Roman" w:hAnsi="Calibri" w:cs="Calibri"/>
                <w:lang w:val="hr-HR" w:eastAsia="en-GB"/>
              </w:rPr>
              <w:t>na životnu sredinu</w:t>
            </w:r>
            <w:r w:rsidR="006D7316" w:rsidRPr="005A6BC2">
              <w:rPr>
                <w:rFonts w:ascii="Calibri" w:eastAsia="Times New Roman" w:hAnsi="Calibri" w:cs="Calibri"/>
                <w:lang w:val="hr-HR" w:eastAsia="en-GB"/>
              </w:rPr>
              <w:t xml:space="preserve"> („</w:t>
            </w:r>
            <w:r w:rsidRPr="005A6BC2">
              <w:rPr>
                <w:rFonts w:ascii="Calibri" w:eastAsia="Times New Roman" w:hAnsi="Calibri" w:cs="Calibri"/>
                <w:lang w:val="hr-HR" w:eastAsia="en-GB"/>
              </w:rPr>
              <w:t xml:space="preserve">Službeni list Crne Gore", br. 20/07, 47/13, 53/14, 37/18) definiše projekte za koje je </w:t>
            </w:r>
            <w:r w:rsidR="006D7316" w:rsidRPr="005A6BC2">
              <w:rPr>
                <w:rFonts w:ascii="Calibri" w:eastAsia="Times New Roman" w:hAnsi="Calibri" w:cs="Calibri"/>
                <w:lang w:val="hr-HR" w:eastAsia="en-GB"/>
              </w:rPr>
              <w:t>PUŽS obavez</w:t>
            </w:r>
            <w:r w:rsidRPr="005A6BC2">
              <w:rPr>
                <w:rFonts w:ascii="Calibri" w:eastAsia="Times New Roman" w:hAnsi="Calibri" w:cs="Calibri"/>
                <w:lang w:val="hr-HR" w:eastAsia="en-GB"/>
              </w:rPr>
              <w:t>n</w:t>
            </w:r>
            <w:r w:rsidR="006D7316" w:rsidRPr="005A6BC2">
              <w:rPr>
                <w:rFonts w:ascii="Calibri" w:eastAsia="Times New Roman" w:hAnsi="Calibri" w:cs="Calibri"/>
                <w:lang w:val="hr-HR" w:eastAsia="en-GB"/>
              </w:rPr>
              <w:t>a ili može biti obavez</w:t>
            </w:r>
            <w:r w:rsidRPr="005A6BC2">
              <w:rPr>
                <w:rFonts w:ascii="Calibri" w:eastAsia="Times New Roman" w:hAnsi="Calibri" w:cs="Calibri"/>
                <w:lang w:val="hr-HR" w:eastAsia="en-GB"/>
              </w:rPr>
              <w:t>n</w:t>
            </w:r>
            <w:r w:rsidR="006D7316" w:rsidRPr="005A6BC2">
              <w:rPr>
                <w:rFonts w:ascii="Calibri" w:eastAsia="Times New Roman" w:hAnsi="Calibri" w:cs="Calibri"/>
                <w:lang w:val="hr-HR" w:eastAsia="en-GB"/>
              </w:rPr>
              <w:t>a</w:t>
            </w:r>
            <w:r w:rsidRPr="005A6BC2">
              <w:rPr>
                <w:rFonts w:ascii="Calibri" w:eastAsia="Times New Roman" w:hAnsi="Calibri" w:cs="Calibri"/>
                <w:lang w:val="hr-HR" w:eastAsia="en-GB"/>
              </w:rPr>
              <w:t xml:space="preserve">, dok prateći Pravilnik o sadržaju dokumentacije iz 2019. </w:t>
            </w:r>
            <w:r w:rsidR="006D7316" w:rsidRPr="005A6BC2">
              <w:rPr>
                <w:rFonts w:ascii="Calibri" w:eastAsia="Times New Roman" w:hAnsi="Calibri" w:cs="Calibri"/>
                <w:lang w:val="hr-HR" w:eastAsia="en-GB"/>
              </w:rPr>
              <w:t xml:space="preserve">godine </w:t>
            </w:r>
            <w:r w:rsidRPr="005A6BC2">
              <w:rPr>
                <w:rFonts w:ascii="Calibri" w:eastAsia="Times New Roman" w:hAnsi="Calibri" w:cs="Calibri"/>
                <w:lang w:val="hr-HR" w:eastAsia="en-GB"/>
              </w:rPr>
              <w:t xml:space="preserve">dalje precizira potrebnu dokumentaciju za određivanje obima, sadržaja i potrebe </w:t>
            </w:r>
            <w:r w:rsidR="006D7316" w:rsidRPr="005A6BC2">
              <w:rPr>
                <w:rFonts w:ascii="Calibri" w:eastAsia="Times New Roman" w:hAnsi="Calibri" w:cs="Calibri"/>
                <w:lang w:val="hr-HR" w:eastAsia="en-GB"/>
              </w:rPr>
              <w:t>PUŽS,  kao i strukture</w:t>
            </w:r>
            <w:r w:rsidRPr="005A6BC2">
              <w:rPr>
                <w:rFonts w:ascii="Calibri" w:eastAsia="Times New Roman" w:hAnsi="Calibri" w:cs="Calibri"/>
                <w:lang w:val="hr-HR" w:eastAsia="en-GB"/>
              </w:rPr>
              <w:t xml:space="preserve"> izvještaja</w:t>
            </w:r>
            <w:r w:rsidR="006D7316" w:rsidRPr="005A6BC2">
              <w:rPr>
                <w:rFonts w:ascii="Calibri" w:eastAsia="Times New Roman" w:hAnsi="Calibri" w:cs="Calibri"/>
                <w:lang w:val="hr-HR" w:eastAsia="en-GB"/>
              </w:rPr>
              <w:t xml:space="preserve"> o PUŽS</w:t>
            </w:r>
            <w:r w:rsidRPr="005A6BC2">
              <w:rPr>
                <w:rFonts w:ascii="Calibri" w:eastAsia="Times New Roman" w:hAnsi="Calibri" w:cs="Calibri"/>
                <w:lang w:val="hr-HR" w:eastAsia="en-GB"/>
              </w:rPr>
              <w:t>. Dopunjujući ih, Zakon o</w:t>
            </w:r>
            <w:r w:rsidR="006D7316" w:rsidRPr="005A6BC2">
              <w:rPr>
                <w:rFonts w:ascii="Calibri" w:eastAsia="Times New Roman" w:hAnsi="Calibri" w:cs="Calibri"/>
                <w:lang w:val="hr-HR" w:eastAsia="en-GB"/>
              </w:rPr>
              <w:t xml:space="preserve"> odgovornosti za štetu u</w:t>
            </w:r>
            <w:r w:rsidRPr="005A6BC2">
              <w:rPr>
                <w:rFonts w:ascii="Calibri" w:eastAsia="Times New Roman" w:hAnsi="Calibri" w:cs="Calibri"/>
                <w:lang w:val="hr-HR" w:eastAsia="en-GB"/>
              </w:rPr>
              <w:t xml:space="preserve"> </w:t>
            </w:r>
            <w:r w:rsidR="006D7316" w:rsidRPr="005A6BC2">
              <w:rPr>
                <w:rFonts w:ascii="Calibri" w:eastAsia="Times New Roman" w:hAnsi="Calibri" w:cs="Calibri"/>
                <w:lang w:val="hr-HR" w:eastAsia="en-GB"/>
              </w:rPr>
              <w:t>životnoj sredini („</w:t>
            </w:r>
            <w:r w:rsidRPr="005A6BC2">
              <w:rPr>
                <w:rFonts w:ascii="Calibri" w:eastAsia="Times New Roman" w:hAnsi="Calibri" w:cs="Calibri"/>
                <w:lang w:val="hr-HR" w:eastAsia="en-GB"/>
              </w:rPr>
              <w:t xml:space="preserve">Službeni list Crne Gore", br. 27/14) uspostavlja procedure i odgovornosti za operatere u </w:t>
            </w:r>
            <w:r w:rsidR="004F35DB" w:rsidRPr="005A6BC2">
              <w:rPr>
                <w:rFonts w:ascii="Calibri" w:eastAsia="Times New Roman" w:hAnsi="Calibri" w:cs="Calibri"/>
                <w:lang w:val="hr-HR" w:eastAsia="en-GB"/>
              </w:rPr>
              <w:t>sprečavanju</w:t>
            </w:r>
            <w:r w:rsidRPr="005A6BC2">
              <w:rPr>
                <w:rFonts w:ascii="Calibri" w:eastAsia="Times New Roman" w:hAnsi="Calibri" w:cs="Calibri"/>
                <w:lang w:val="hr-HR" w:eastAsia="en-GB"/>
              </w:rPr>
              <w:t>, ublažava</w:t>
            </w:r>
            <w:r w:rsidR="006D7316" w:rsidRPr="005A6BC2">
              <w:rPr>
                <w:rFonts w:ascii="Calibri" w:eastAsia="Times New Roman" w:hAnsi="Calibri" w:cs="Calibri"/>
                <w:lang w:val="hr-HR" w:eastAsia="en-GB"/>
              </w:rPr>
              <w:t>nju i sanaciji štete u životnoj sredini, čime se obezbjeđuje</w:t>
            </w:r>
            <w:r w:rsidRPr="005A6BC2">
              <w:rPr>
                <w:rFonts w:ascii="Calibri" w:eastAsia="Times New Roman" w:hAnsi="Calibri" w:cs="Calibri"/>
                <w:lang w:val="hr-HR" w:eastAsia="en-GB"/>
              </w:rPr>
              <w:t xml:space="preserve"> odgovornost i zaštita </w:t>
            </w:r>
            <w:r w:rsidR="000F3EA5" w:rsidRPr="005A6BC2">
              <w:rPr>
                <w:rFonts w:ascii="Calibri" w:eastAsia="Times New Roman" w:hAnsi="Calibri" w:cs="Calibri"/>
                <w:lang w:val="hr-HR" w:eastAsia="en-GB"/>
              </w:rPr>
              <w:t>životne sredine</w:t>
            </w:r>
            <w:r w:rsidRPr="005A6BC2">
              <w:rPr>
                <w:rFonts w:ascii="Calibri" w:eastAsia="Times New Roman" w:hAnsi="Calibri" w:cs="Calibri"/>
                <w:lang w:val="hr-HR" w:eastAsia="en-GB"/>
              </w:rPr>
              <w:t>.</w:t>
            </w:r>
          </w:p>
        </w:tc>
      </w:tr>
      <w:tr w:rsidR="00896189" w:rsidRPr="005A6BC2" w14:paraId="0F802D8F" w14:textId="77777777">
        <w:trPr>
          <w:trHeight w:val="143"/>
          <w:jc w:val="center"/>
        </w:trPr>
        <w:tc>
          <w:tcPr>
            <w:tcW w:w="537" w:type="dxa"/>
            <w:tcBorders>
              <w:top w:val="single" w:sz="4" w:space="0" w:color="auto"/>
              <w:left w:val="single" w:sz="4" w:space="0" w:color="auto"/>
              <w:bottom w:val="single" w:sz="4" w:space="0" w:color="auto"/>
              <w:right w:val="single" w:sz="4" w:space="0" w:color="auto"/>
            </w:tcBorders>
          </w:tcPr>
          <w:p w14:paraId="0FBFFFEF"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53CA35D6" w14:textId="20956EE7" w:rsidR="00896189" w:rsidRPr="005A6BC2" w:rsidRDefault="00896189" w:rsidP="006D7316">
            <w:pPr>
              <w:jc w:val="both"/>
              <w:rPr>
                <w:rFonts w:ascii="Calibri" w:eastAsia="Times New Roman" w:hAnsi="Calibri" w:cs="Calibri"/>
                <w:lang w:val="hr-HR" w:eastAsia="en-GB"/>
              </w:rPr>
            </w:pPr>
            <w:r w:rsidRPr="005A6BC2">
              <w:rPr>
                <w:rFonts w:ascii="Calibri" w:eastAsia="Times New Roman" w:hAnsi="Calibri" w:cs="Calibri"/>
                <w:lang w:val="hr-HR" w:eastAsia="en-GB"/>
              </w:rPr>
              <w:t>Zakon o reproduktivnom materijalu</w:t>
            </w:r>
            <w:r w:rsidR="006D7316" w:rsidRPr="005A6BC2">
              <w:rPr>
                <w:rFonts w:ascii="Calibri" w:eastAsia="Times New Roman" w:hAnsi="Calibri" w:cs="Calibri"/>
                <w:lang w:val="hr-HR" w:eastAsia="en-GB"/>
              </w:rPr>
              <w:t xml:space="preserve"> šumskog drveća</w:t>
            </w:r>
            <w:r w:rsidRPr="005A6BC2">
              <w:rPr>
                <w:rFonts w:ascii="Calibri" w:eastAsia="Times New Roman" w:hAnsi="Calibri" w:cs="Calibri"/>
                <w:lang w:val="hr-HR" w:eastAsia="en-GB"/>
              </w:rPr>
              <w:t xml:space="preserve">, prvobitno usvojen 2007. godine i izmijenjen 2015. godine kako bi se u potpunosti uskladio sa </w:t>
            </w:r>
            <w:r w:rsidR="006D7316" w:rsidRPr="005A6BC2">
              <w:rPr>
                <w:rFonts w:ascii="Calibri" w:hAnsi="Calibri" w:cs="Calibri"/>
                <w:lang w:val="hr-HR"/>
              </w:rPr>
              <w:t>Direktivom 1999/105/EZ o stavljanju na tržište šumskog reproduktivnog materijala</w:t>
            </w:r>
            <w:r w:rsidR="00EB4F4C" w:rsidRPr="005A6BC2">
              <w:rPr>
                <w:rFonts w:ascii="Calibri" w:eastAsia="Times New Roman" w:hAnsi="Calibri" w:cs="Calibri"/>
                <w:lang w:val="hr-HR" w:eastAsia="en-GB"/>
              </w:rPr>
              <w:t>, uređuje</w:t>
            </w:r>
            <w:r w:rsidRPr="005A6BC2">
              <w:rPr>
                <w:rFonts w:ascii="Calibri" w:eastAsia="Times New Roman" w:hAnsi="Calibri" w:cs="Calibri"/>
                <w:lang w:val="hr-HR" w:eastAsia="en-GB"/>
              </w:rPr>
              <w:t xml:space="preserve"> prikupljanje, proizvodnju i trgovinu reproduktivnim materijalom šumskog drveća. Osnivanje državnog šumarskog preduzeća omogućava punu primje</w:t>
            </w:r>
            <w:r w:rsidR="006D7316" w:rsidRPr="005A6BC2">
              <w:rPr>
                <w:rFonts w:ascii="Calibri" w:eastAsia="Times New Roman" w:hAnsi="Calibri" w:cs="Calibri"/>
                <w:lang w:val="hr-HR" w:eastAsia="en-GB"/>
              </w:rPr>
              <w:t>nu ovog zakona, jer će preduzeće biti odgovorno</w:t>
            </w:r>
            <w:r w:rsidRPr="005A6BC2">
              <w:rPr>
                <w:rFonts w:ascii="Calibri" w:eastAsia="Times New Roman" w:hAnsi="Calibri" w:cs="Calibri"/>
                <w:lang w:val="hr-HR" w:eastAsia="en-GB"/>
              </w:rPr>
              <w:t xml:space="preserve"> za razvoj projekata implementacije za organizaciju snabdijevanja autohtonim reproduktivnim materijalom potrebnim za obnovu šuma kroz pošumljavanje. Ovo je posebno važno za </w:t>
            </w:r>
            <w:r w:rsidR="006D7316" w:rsidRPr="005A6BC2">
              <w:rPr>
                <w:rFonts w:ascii="Calibri" w:eastAsia="Times New Roman" w:hAnsi="Calibri" w:cs="Calibri"/>
                <w:lang w:val="hr-HR" w:eastAsia="en-GB"/>
              </w:rPr>
              <w:t>integraciju Crne Gore u EU šeme</w:t>
            </w:r>
            <w:r w:rsidRPr="005A6BC2">
              <w:rPr>
                <w:rFonts w:ascii="Calibri" w:eastAsia="Times New Roman" w:hAnsi="Calibri" w:cs="Calibri"/>
                <w:lang w:val="hr-HR" w:eastAsia="en-GB"/>
              </w:rPr>
              <w:t xml:space="preserve">  </w:t>
            </w:r>
            <w:r w:rsidR="006D7316" w:rsidRPr="005A6BC2">
              <w:rPr>
                <w:rFonts w:ascii="Calibri" w:eastAsia="Times New Roman" w:hAnsi="Calibri" w:cs="Calibri"/>
                <w:lang w:val="hr-HR" w:eastAsia="en-GB"/>
              </w:rPr>
              <w:t xml:space="preserve">stavljanja na tržište </w:t>
            </w:r>
            <w:r w:rsidRPr="005A6BC2">
              <w:rPr>
                <w:rFonts w:ascii="Calibri" w:eastAsia="Times New Roman" w:hAnsi="Calibri" w:cs="Calibri"/>
                <w:lang w:val="hr-HR" w:eastAsia="en-GB"/>
              </w:rPr>
              <w:t>sjemena i sadnog materijala unutar jedinstvenog tržišta EU.</w:t>
            </w:r>
          </w:p>
        </w:tc>
      </w:tr>
      <w:tr w:rsidR="00896189" w:rsidRPr="005A6BC2" w14:paraId="273A0CBB" w14:textId="77777777">
        <w:trPr>
          <w:trHeight w:val="143"/>
          <w:jc w:val="center"/>
        </w:trPr>
        <w:tc>
          <w:tcPr>
            <w:tcW w:w="537" w:type="dxa"/>
            <w:tcBorders>
              <w:top w:val="single" w:sz="4" w:space="0" w:color="auto"/>
              <w:left w:val="single" w:sz="4" w:space="0" w:color="auto"/>
              <w:bottom w:val="single" w:sz="4" w:space="0" w:color="auto"/>
              <w:right w:val="single" w:sz="4" w:space="0" w:color="auto"/>
            </w:tcBorders>
          </w:tcPr>
          <w:p w14:paraId="4360801F" w14:textId="77777777" w:rsidR="00896189" w:rsidRPr="005A6BC2" w:rsidRDefault="00896189" w:rsidP="00A96F70">
            <w:pPr>
              <w:numPr>
                <w:ilvl w:val="0"/>
                <w:numId w:val="30"/>
              </w:numPr>
              <w:contextualSpacing/>
              <w:rPr>
                <w:rFonts w:ascii="Calibri" w:eastAsia="Times New Roman" w:hAnsi="Calibri" w:cs="Calibri"/>
                <w:color w:val="000000"/>
                <w:lang w:val="hr-HR" w:eastAsia="en-GB"/>
              </w:rPr>
            </w:pPr>
          </w:p>
        </w:tc>
        <w:tc>
          <w:tcPr>
            <w:tcW w:w="8447" w:type="dxa"/>
            <w:tcBorders>
              <w:top w:val="single" w:sz="4" w:space="0" w:color="auto"/>
              <w:left w:val="single" w:sz="4" w:space="0" w:color="auto"/>
              <w:bottom w:val="single" w:sz="4" w:space="0" w:color="auto"/>
              <w:right w:val="single" w:sz="4" w:space="0" w:color="auto"/>
            </w:tcBorders>
          </w:tcPr>
          <w:p w14:paraId="681FEF70" w14:textId="3374C750" w:rsidR="00896189" w:rsidRPr="005A6BC2" w:rsidRDefault="00896189">
            <w:pPr>
              <w:rPr>
                <w:rFonts w:ascii="Calibri" w:eastAsia="Times New Roman" w:hAnsi="Calibri" w:cs="Calibri"/>
                <w:lang w:val="hr-HR" w:eastAsia="en-GB"/>
              </w:rPr>
            </w:pPr>
            <w:r w:rsidRPr="005A6BC2">
              <w:rPr>
                <w:rFonts w:ascii="Calibri" w:eastAsia="Times New Roman" w:hAnsi="Calibri" w:cs="Calibri"/>
                <w:lang w:val="hr-HR" w:eastAsia="en-GB"/>
              </w:rPr>
              <w:t>Zakon o šumama, usvojen u augustu 2024. i izmijenjen 2025. godine, označava značajnu promjenu napušt</w:t>
            </w:r>
            <w:r w:rsidR="006D7316" w:rsidRPr="005A6BC2">
              <w:rPr>
                <w:rFonts w:ascii="Calibri" w:eastAsia="Times New Roman" w:hAnsi="Calibri" w:cs="Calibri"/>
                <w:lang w:val="hr-HR" w:eastAsia="en-GB"/>
              </w:rPr>
              <w:t>anjem modela koncesija za korišć</w:t>
            </w:r>
            <w:r w:rsidRPr="005A6BC2">
              <w:rPr>
                <w:rFonts w:ascii="Calibri" w:eastAsia="Times New Roman" w:hAnsi="Calibri" w:cs="Calibri"/>
                <w:lang w:val="hr-HR" w:eastAsia="en-GB"/>
              </w:rPr>
              <w:t>enje šumskih resursa. Uvodi mjere usklađene sa Strategijom održivog razvoja Crne Gore do 2030. godine i Strategijom EU za šume. Jedan od glavnih ciljeva zakona je stvar</w:t>
            </w:r>
            <w:r w:rsidR="006D7316" w:rsidRPr="005A6BC2">
              <w:rPr>
                <w:rFonts w:ascii="Calibri" w:eastAsia="Times New Roman" w:hAnsi="Calibri" w:cs="Calibri"/>
                <w:lang w:val="hr-HR" w:eastAsia="en-GB"/>
              </w:rPr>
              <w:t>anje uslova za osnivanje državnog šumarskog</w:t>
            </w:r>
            <w:r w:rsidRPr="005A6BC2">
              <w:rPr>
                <w:rFonts w:ascii="Calibri" w:eastAsia="Times New Roman" w:hAnsi="Calibri" w:cs="Calibri"/>
                <w:lang w:val="hr-HR" w:eastAsia="en-GB"/>
              </w:rPr>
              <w:t xml:space="preserve"> </w:t>
            </w:r>
            <w:r w:rsidR="006D7316" w:rsidRPr="005A6BC2">
              <w:rPr>
                <w:rFonts w:ascii="Calibri" w:eastAsia="Times New Roman" w:hAnsi="Calibri" w:cs="Calibri"/>
                <w:lang w:val="hr-HR" w:eastAsia="en-GB"/>
              </w:rPr>
              <w:t>preduzeća koje će održivo gazdovati</w:t>
            </w:r>
            <w:r w:rsidRPr="005A6BC2">
              <w:rPr>
                <w:rFonts w:ascii="Calibri" w:eastAsia="Times New Roman" w:hAnsi="Calibri" w:cs="Calibri"/>
                <w:lang w:val="hr-HR" w:eastAsia="en-GB"/>
              </w:rPr>
              <w:t xml:space="preserve"> šumama u javnom interesu, u skladu sa dokumentima o planiranju šumarstva.</w:t>
            </w:r>
          </w:p>
          <w:p w14:paraId="2C319526" w14:textId="49AF9703" w:rsidR="00896189" w:rsidRPr="005A6BC2" w:rsidRDefault="00896189">
            <w:pPr>
              <w:rPr>
                <w:rFonts w:ascii="Calibri" w:eastAsia="Times New Roman" w:hAnsi="Calibri" w:cs="Calibri"/>
                <w:lang w:val="hr-HR" w:eastAsia="en-GB"/>
              </w:rPr>
            </w:pPr>
            <w:r w:rsidRPr="005A6BC2">
              <w:rPr>
                <w:rFonts w:ascii="Calibri" w:eastAsia="Times New Roman" w:hAnsi="Calibri" w:cs="Calibri"/>
                <w:lang w:val="hr-HR" w:eastAsia="en-GB"/>
              </w:rPr>
              <w:t xml:space="preserve">Ovaj pristup predviđa državni sistem </w:t>
            </w:r>
            <w:r w:rsidR="008F6776" w:rsidRPr="005A6BC2">
              <w:rPr>
                <w:rFonts w:ascii="Calibri" w:eastAsia="Times New Roman" w:hAnsi="Calibri" w:cs="Calibri"/>
                <w:lang w:val="hr-HR" w:eastAsia="en-GB"/>
              </w:rPr>
              <w:t>gazdovanja šumama</w:t>
            </w:r>
            <w:r w:rsidRPr="005A6BC2">
              <w:rPr>
                <w:rFonts w:ascii="Calibri" w:eastAsia="Times New Roman" w:hAnsi="Calibri" w:cs="Calibri"/>
                <w:lang w:val="hr-HR" w:eastAsia="en-GB"/>
              </w:rPr>
              <w:t xml:space="preserve">, gdje je administrativno tijelo odgovorno za strateško i operativno planiranje, dok šumarsko preduzeće </w:t>
            </w:r>
            <w:r w:rsidR="006D7316" w:rsidRPr="005A6BC2">
              <w:rPr>
                <w:rFonts w:ascii="Calibri" w:eastAsia="Times New Roman" w:hAnsi="Calibri" w:cs="Calibri"/>
                <w:lang w:val="hr-HR" w:eastAsia="en-GB"/>
              </w:rPr>
              <w:t>s</w:t>
            </w:r>
            <w:r w:rsidRPr="005A6BC2">
              <w:rPr>
                <w:rFonts w:ascii="Calibri" w:eastAsia="Times New Roman" w:hAnsi="Calibri" w:cs="Calibri"/>
                <w:lang w:val="hr-HR" w:eastAsia="en-GB"/>
              </w:rPr>
              <w:t>provodi ove planove ko</w:t>
            </w:r>
            <w:r w:rsidR="006D7316" w:rsidRPr="005A6BC2">
              <w:rPr>
                <w:rFonts w:ascii="Calibri" w:eastAsia="Times New Roman" w:hAnsi="Calibri" w:cs="Calibri"/>
                <w:lang w:val="hr-HR" w:eastAsia="en-GB"/>
              </w:rPr>
              <w:t>risteći prihode ostvarene korišć</w:t>
            </w:r>
            <w:r w:rsidRPr="005A6BC2">
              <w:rPr>
                <w:rFonts w:ascii="Calibri" w:eastAsia="Times New Roman" w:hAnsi="Calibri" w:cs="Calibri"/>
                <w:lang w:val="hr-HR" w:eastAsia="en-GB"/>
              </w:rPr>
              <w:t>enjem šumskih resursa. Sreds</w:t>
            </w:r>
            <w:r w:rsidR="006D7316" w:rsidRPr="005A6BC2">
              <w:rPr>
                <w:rFonts w:ascii="Calibri" w:eastAsia="Times New Roman" w:hAnsi="Calibri" w:cs="Calibri"/>
                <w:lang w:val="hr-HR" w:eastAsia="en-GB"/>
              </w:rPr>
              <w:t>t</w:t>
            </w:r>
            <w:r w:rsidR="00F50DF7" w:rsidRPr="005A6BC2">
              <w:rPr>
                <w:rFonts w:ascii="Calibri" w:eastAsia="Times New Roman" w:hAnsi="Calibri" w:cs="Calibri"/>
                <w:lang w:val="hr-HR" w:eastAsia="en-GB"/>
              </w:rPr>
              <w:t xml:space="preserve">va koja prikupi </w:t>
            </w:r>
            <w:r w:rsidR="006D7316" w:rsidRPr="005A6BC2">
              <w:rPr>
                <w:rFonts w:ascii="Calibri" w:eastAsia="Times New Roman" w:hAnsi="Calibri" w:cs="Calibri"/>
                <w:lang w:val="hr-HR" w:eastAsia="en-GB"/>
              </w:rPr>
              <w:t>državno šumarsko</w:t>
            </w:r>
            <w:r w:rsidRPr="005A6BC2">
              <w:rPr>
                <w:rFonts w:ascii="Calibri" w:eastAsia="Times New Roman" w:hAnsi="Calibri" w:cs="Calibri"/>
                <w:lang w:val="hr-HR" w:eastAsia="en-GB"/>
              </w:rPr>
              <w:t xml:space="preserve"> </w:t>
            </w:r>
            <w:r w:rsidR="006D7316" w:rsidRPr="005A6BC2">
              <w:rPr>
                <w:rFonts w:ascii="Calibri" w:eastAsia="Times New Roman" w:hAnsi="Calibri" w:cs="Calibri"/>
                <w:lang w:val="hr-HR" w:eastAsia="en-GB"/>
              </w:rPr>
              <w:t xml:space="preserve">preduzeće </w:t>
            </w:r>
            <w:r w:rsidR="00F50DF7" w:rsidRPr="005A6BC2">
              <w:rPr>
                <w:rFonts w:ascii="Calibri" w:eastAsia="Times New Roman" w:hAnsi="Calibri" w:cs="Calibri"/>
                <w:lang w:val="hr-HR" w:eastAsia="en-GB"/>
              </w:rPr>
              <w:t xml:space="preserve">koje uskoro treba da bude osnovano </w:t>
            </w:r>
            <w:r w:rsidRPr="005A6BC2">
              <w:rPr>
                <w:rFonts w:ascii="Calibri" w:eastAsia="Times New Roman" w:hAnsi="Calibri" w:cs="Calibri"/>
                <w:lang w:val="hr-HR" w:eastAsia="en-GB"/>
              </w:rPr>
              <w:t xml:space="preserve">biće uložena u uzgoj, zaštitu i infrastrukturu šuma, doprinoseći implementaciji Strategije </w:t>
            </w:r>
            <w:r w:rsidR="006D7316" w:rsidRPr="005A6BC2">
              <w:rPr>
                <w:rFonts w:ascii="Calibri" w:eastAsia="Times New Roman" w:hAnsi="Calibri" w:cs="Calibri"/>
                <w:lang w:val="hr-HR" w:eastAsia="en-GB"/>
              </w:rPr>
              <w:t>razvoja šumarstva i obezbjeđivanju</w:t>
            </w:r>
            <w:r w:rsidRPr="005A6BC2">
              <w:rPr>
                <w:rFonts w:ascii="Calibri" w:eastAsia="Times New Roman" w:hAnsi="Calibri" w:cs="Calibri"/>
                <w:lang w:val="hr-HR" w:eastAsia="en-GB"/>
              </w:rPr>
              <w:t xml:space="preserve"> održivog </w:t>
            </w:r>
            <w:r w:rsidR="008F6776" w:rsidRPr="005A6BC2">
              <w:rPr>
                <w:rFonts w:ascii="Calibri" w:eastAsia="Times New Roman" w:hAnsi="Calibri" w:cs="Calibri"/>
                <w:lang w:val="hr-HR" w:eastAsia="en-GB"/>
              </w:rPr>
              <w:t>gazdovanja šumama</w:t>
            </w:r>
            <w:r w:rsidRPr="005A6BC2">
              <w:rPr>
                <w:rFonts w:ascii="Calibri" w:eastAsia="Times New Roman" w:hAnsi="Calibri" w:cs="Calibri"/>
                <w:lang w:val="hr-HR" w:eastAsia="en-GB"/>
              </w:rPr>
              <w:t>. Ovaj model je usklađen sa praksama u većini zemalja EU i regiona.</w:t>
            </w:r>
          </w:p>
          <w:p w14:paraId="05339725" w14:textId="6209F998" w:rsidR="00896189" w:rsidRPr="005A6BC2" w:rsidRDefault="00896189" w:rsidP="00F4650C">
            <w:pPr>
              <w:rPr>
                <w:rFonts w:ascii="Calibri" w:eastAsia="Times New Roman" w:hAnsi="Calibri" w:cs="Calibri"/>
                <w:lang w:val="hr-HR" w:eastAsia="en-GB"/>
              </w:rPr>
            </w:pPr>
            <w:r w:rsidRPr="005A6BC2">
              <w:rPr>
                <w:rFonts w:ascii="Calibri" w:eastAsia="Times New Roman" w:hAnsi="Calibri" w:cs="Calibri"/>
                <w:lang w:val="hr-HR" w:eastAsia="en-GB"/>
              </w:rPr>
              <w:t xml:space="preserve">Temelj Zakona o šumama </w:t>
            </w:r>
            <w:r w:rsidR="006D7316" w:rsidRPr="005A6BC2">
              <w:rPr>
                <w:rFonts w:ascii="Calibri" w:eastAsia="Times New Roman" w:hAnsi="Calibri" w:cs="Calibri"/>
                <w:lang w:val="hr-HR" w:eastAsia="en-GB"/>
              </w:rPr>
              <w:t>je osnivanje državnog</w:t>
            </w:r>
            <w:r w:rsidRPr="005A6BC2">
              <w:rPr>
                <w:rFonts w:ascii="Calibri" w:eastAsia="Times New Roman" w:hAnsi="Calibri" w:cs="Calibri"/>
                <w:lang w:val="hr-HR" w:eastAsia="en-GB"/>
              </w:rPr>
              <w:t xml:space="preserve"> </w:t>
            </w:r>
            <w:r w:rsidR="006D7316" w:rsidRPr="005A6BC2">
              <w:rPr>
                <w:rFonts w:ascii="Calibri" w:eastAsia="Times New Roman" w:hAnsi="Calibri" w:cs="Calibri"/>
                <w:lang w:val="hr-HR" w:eastAsia="en-GB"/>
              </w:rPr>
              <w:t>preduzeća za gazdovanje</w:t>
            </w:r>
            <w:r w:rsidR="008F6776" w:rsidRPr="005A6BC2">
              <w:rPr>
                <w:rFonts w:ascii="Calibri" w:eastAsia="Times New Roman" w:hAnsi="Calibri" w:cs="Calibri"/>
                <w:lang w:val="hr-HR" w:eastAsia="en-GB"/>
              </w:rPr>
              <w:t xml:space="preserve"> šumama</w:t>
            </w:r>
            <w:r w:rsidRPr="005A6BC2">
              <w:rPr>
                <w:rFonts w:ascii="Calibri" w:eastAsia="Times New Roman" w:hAnsi="Calibri" w:cs="Calibri"/>
                <w:lang w:val="hr-HR" w:eastAsia="en-GB"/>
              </w:rPr>
              <w:t xml:space="preserve">. Ova institucija je zamišljena da </w:t>
            </w:r>
            <w:r w:rsidR="006D7316" w:rsidRPr="005A6BC2">
              <w:rPr>
                <w:rFonts w:ascii="Calibri" w:eastAsia="Times New Roman" w:hAnsi="Calibri" w:cs="Calibri"/>
                <w:lang w:val="hr-HR" w:eastAsia="en-GB"/>
              </w:rPr>
              <w:t>s</w:t>
            </w:r>
            <w:r w:rsidRPr="005A6BC2">
              <w:rPr>
                <w:rFonts w:ascii="Calibri" w:eastAsia="Times New Roman" w:hAnsi="Calibri" w:cs="Calibri"/>
                <w:lang w:val="hr-HR" w:eastAsia="en-GB"/>
              </w:rPr>
              <w:t xml:space="preserve">provodi aktivnosti </w:t>
            </w:r>
            <w:r w:rsidR="008F6776" w:rsidRPr="005A6BC2">
              <w:rPr>
                <w:rFonts w:ascii="Calibri" w:eastAsia="Times New Roman" w:hAnsi="Calibri" w:cs="Calibri"/>
                <w:lang w:val="hr-HR" w:eastAsia="en-GB"/>
              </w:rPr>
              <w:t>gazdovanja šumama</w:t>
            </w:r>
            <w:r w:rsidRPr="005A6BC2">
              <w:rPr>
                <w:rFonts w:ascii="Calibri" w:eastAsia="Times New Roman" w:hAnsi="Calibri" w:cs="Calibri"/>
                <w:lang w:val="hr-HR" w:eastAsia="en-GB"/>
              </w:rPr>
              <w:t xml:space="preserve"> koje služe javnom interesu, o</w:t>
            </w:r>
            <w:r w:rsidR="006D7316" w:rsidRPr="005A6BC2">
              <w:rPr>
                <w:rFonts w:ascii="Calibri" w:eastAsia="Times New Roman" w:hAnsi="Calibri" w:cs="Calibri"/>
                <w:lang w:val="hr-HR" w:eastAsia="en-GB"/>
              </w:rPr>
              <w:t xml:space="preserve">bezbjeđujući </w:t>
            </w:r>
            <w:r w:rsidRPr="005A6BC2">
              <w:rPr>
                <w:rFonts w:ascii="Calibri" w:eastAsia="Times New Roman" w:hAnsi="Calibri" w:cs="Calibri"/>
                <w:lang w:val="hr-HR" w:eastAsia="en-GB"/>
              </w:rPr>
              <w:t>da su te aktivnosti održive i u skladu sa sveobuhvatnim planskim dokumentima. Podjelom odgovornosti između javne uprave i komercijalnih o</w:t>
            </w:r>
            <w:r w:rsidR="00F4650C" w:rsidRPr="005A6BC2">
              <w:rPr>
                <w:rFonts w:ascii="Calibri" w:eastAsia="Times New Roman" w:hAnsi="Calibri" w:cs="Calibri"/>
                <w:lang w:val="hr-HR" w:eastAsia="en-GB"/>
              </w:rPr>
              <w:t xml:space="preserve">peracija u šumarskom sektoru i </w:t>
            </w:r>
            <w:r w:rsidRPr="005A6BC2">
              <w:rPr>
                <w:rFonts w:ascii="Calibri" w:eastAsia="Times New Roman" w:hAnsi="Calibri" w:cs="Calibri"/>
                <w:lang w:val="hr-HR" w:eastAsia="en-GB"/>
              </w:rPr>
              <w:t xml:space="preserve">centralizacijom </w:t>
            </w:r>
            <w:r w:rsidR="008F6776" w:rsidRPr="005A6BC2">
              <w:rPr>
                <w:rFonts w:ascii="Calibri" w:eastAsia="Times New Roman" w:hAnsi="Calibri" w:cs="Calibri"/>
                <w:lang w:val="hr-HR" w:eastAsia="en-GB"/>
              </w:rPr>
              <w:t>gazdovanja šumama</w:t>
            </w:r>
            <w:r w:rsidRPr="005A6BC2">
              <w:rPr>
                <w:rFonts w:ascii="Calibri" w:eastAsia="Times New Roman" w:hAnsi="Calibri" w:cs="Calibri"/>
                <w:lang w:val="hr-HR" w:eastAsia="en-GB"/>
              </w:rPr>
              <w:t xml:space="preserve">, Crna Gora nastoji </w:t>
            </w:r>
            <w:r w:rsidR="00F4650C" w:rsidRPr="005A6BC2">
              <w:rPr>
                <w:rFonts w:ascii="Calibri" w:eastAsia="Times New Roman" w:hAnsi="Calibri" w:cs="Calibri"/>
                <w:lang w:val="hr-HR" w:eastAsia="en-GB"/>
              </w:rPr>
              <w:t>da poboljša upravljanje, pojednostavi</w:t>
            </w:r>
            <w:r w:rsidRPr="005A6BC2">
              <w:rPr>
                <w:rFonts w:ascii="Calibri" w:eastAsia="Times New Roman" w:hAnsi="Calibri" w:cs="Calibri"/>
                <w:lang w:val="hr-HR" w:eastAsia="en-GB"/>
              </w:rPr>
              <w:t xml:space="preserve"> proc</w:t>
            </w:r>
            <w:r w:rsidR="00F4650C" w:rsidRPr="005A6BC2">
              <w:rPr>
                <w:rFonts w:ascii="Calibri" w:eastAsia="Times New Roman" w:hAnsi="Calibri" w:cs="Calibri"/>
                <w:lang w:val="hr-HR" w:eastAsia="en-GB"/>
              </w:rPr>
              <w:t>ese donošenja odluka i obezbijedi</w:t>
            </w:r>
            <w:r w:rsidRPr="005A6BC2">
              <w:rPr>
                <w:rFonts w:ascii="Calibri" w:eastAsia="Times New Roman" w:hAnsi="Calibri" w:cs="Calibri"/>
                <w:lang w:val="hr-HR" w:eastAsia="en-GB"/>
              </w:rPr>
              <w:t xml:space="preserve"> dosljednu primjenu održivih praksi u svim šumskim područjima</w:t>
            </w:r>
          </w:p>
        </w:tc>
      </w:tr>
    </w:tbl>
    <w:p w14:paraId="790734CD" w14:textId="77777777" w:rsidR="0083230C" w:rsidRPr="005A6BC2" w:rsidRDefault="0083230C" w:rsidP="0083230C">
      <w:pPr>
        <w:jc w:val="both"/>
        <w:rPr>
          <w:rFonts w:ascii="Calibri" w:hAnsi="Calibri" w:cs="Calibri"/>
          <w:lang w:val="hr-HR"/>
        </w:rPr>
      </w:pPr>
    </w:p>
    <w:p w14:paraId="248198A1" w14:textId="0AA8BAE9" w:rsidR="00FE29C8" w:rsidRPr="005A6BC2" w:rsidRDefault="00FE29C8" w:rsidP="00FE29C8">
      <w:pPr>
        <w:pStyle w:val="Caption"/>
        <w:keepNext/>
        <w:jc w:val="both"/>
        <w:rPr>
          <w:rFonts w:ascii="Calibri" w:hAnsi="Calibri" w:cs="Calibri"/>
          <w:i w:val="0"/>
          <w:iCs w:val="0"/>
          <w:sz w:val="22"/>
          <w:szCs w:val="22"/>
          <w:lang w:val="hr-HR"/>
        </w:rPr>
      </w:pPr>
      <w:bookmarkStart w:id="34" w:name="_Toc217340481"/>
      <w:r w:rsidRPr="005A6BC2">
        <w:rPr>
          <w:rFonts w:ascii="Calibri" w:hAnsi="Calibri" w:cs="Calibri"/>
          <w:lang w:val="hr-HR"/>
        </w:rPr>
        <w:t xml:space="preserve">Tabela </w:t>
      </w:r>
      <w:r w:rsidRPr="005A6BC2">
        <w:rPr>
          <w:rFonts w:ascii="Calibri" w:hAnsi="Calibri" w:cs="Calibri"/>
          <w:i w:val="0"/>
          <w:iCs w:val="0"/>
          <w:sz w:val="22"/>
          <w:szCs w:val="22"/>
          <w:lang w:val="hr-HR"/>
        </w:rPr>
        <w:fldChar w:fldCharType="begin"/>
      </w:r>
      <w:r w:rsidRPr="005A6BC2">
        <w:rPr>
          <w:rFonts w:ascii="Calibri" w:hAnsi="Calibri" w:cs="Calibri"/>
          <w:i w:val="0"/>
          <w:iCs w:val="0"/>
          <w:sz w:val="22"/>
          <w:szCs w:val="22"/>
          <w:lang w:val="hr-HR"/>
        </w:rPr>
        <w:instrText xml:space="preserve"> SEQ Table \* ARABIC </w:instrText>
      </w:r>
      <w:r w:rsidRPr="005A6BC2">
        <w:rPr>
          <w:rFonts w:ascii="Calibri" w:hAnsi="Calibri" w:cs="Calibri"/>
          <w:i w:val="0"/>
          <w:iCs w:val="0"/>
          <w:sz w:val="22"/>
          <w:szCs w:val="22"/>
          <w:lang w:val="hr-HR"/>
        </w:rPr>
        <w:fldChar w:fldCharType="separate"/>
      </w:r>
      <w:r w:rsidR="0009393C" w:rsidRPr="005A6BC2">
        <w:rPr>
          <w:rFonts w:ascii="Calibri" w:hAnsi="Calibri" w:cs="Calibri"/>
          <w:i w:val="0"/>
          <w:iCs w:val="0"/>
          <w:sz w:val="22"/>
          <w:szCs w:val="22"/>
          <w:lang w:val="hr-HR"/>
        </w:rPr>
        <w:t>3</w:t>
      </w:r>
      <w:r w:rsidRPr="005A6BC2">
        <w:rPr>
          <w:rFonts w:ascii="Calibri" w:hAnsi="Calibri" w:cs="Calibri"/>
          <w:i w:val="0"/>
          <w:iCs w:val="0"/>
          <w:sz w:val="22"/>
          <w:szCs w:val="22"/>
          <w:lang w:val="hr-HR"/>
        </w:rPr>
        <w:fldChar w:fldCharType="end"/>
      </w:r>
      <w:r w:rsidRPr="005A6BC2">
        <w:rPr>
          <w:rFonts w:ascii="Calibri" w:hAnsi="Calibri" w:cs="Calibri"/>
          <w:i w:val="0"/>
          <w:iCs w:val="0"/>
          <w:sz w:val="22"/>
          <w:szCs w:val="22"/>
          <w:lang w:val="hr-HR"/>
        </w:rPr>
        <w:t xml:space="preserve"> Spisak zakona o zaštiti </w:t>
      </w:r>
      <w:r w:rsidR="000F3EA5" w:rsidRPr="005A6BC2">
        <w:rPr>
          <w:rFonts w:ascii="Calibri" w:hAnsi="Calibri" w:cs="Calibri"/>
          <w:i w:val="0"/>
          <w:iCs w:val="0"/>
          <w:sz w:val="22"/>
          <w:szCs w:val="22"/>
          <w:lang w:val="hr-HR"/>
        </w:rPr>
        <w:t>životne sredine</w:t>
      </w:r>
      <w:r w:rsidRPr="005A6BC2">
        <w:rPr>
          <w:rFonts w:ascii="Calibri" w:hAnsi="Calibri" w:cs="Calibri"/>
          <w:i w:val="0"/>
          <w:iCs w:val="0"/>
          <w:sz w:val="22"/>
          <w:szCs w:val="22"/>
          <w:lang w:val="hr-HR"/>
        </w:rPr>
        <w:t xml:space="preserve"> i </w:t>
      </w:r>
      <w:r w:rsidR="00F4650C" w:rsidRPr="005A6BC2">
        <w:rPr>
          <w:rFonts w:ascii="Calibri" w:hAnsi="Calibri" w:cs="Calibri"/>
          <w:i w:val="0"/>
          <w:iCs w:val="0"/>
          <w:sz w:val="22"/>
          <w:szCs w:val="22"/>
          <w:lang w:val="hr-HR"/>
        </w:rPr>
        <w:t>pratećih zakon</w:t>
      </w:r>
      <w:r w:rsidRPr="005A6BC2">
        <w:rPr>
          <w:rFonts w:ascii="Calibri" w:hAnsi="Calibri" w:cs="Calibri"/>
          <w:i w:val="0"/>
          <w:iCs w:val="0"/>
          <w:sz w:val="22"/>
          <w:szCs w:val="22"/>
          <w:lang w:val="hr-HR"/>
        </w:rPr>
        <w:t>a</w:t>
      </w:r>
      <w:r w:rsidR="00F4650C" w:rsidRPr="005A6BC2">
        <w:rPr>
          <w:rFonts w:ascii="Calibri" w:hAnsi="Calibri" w:cs="Calibri"/>
          <w:i w:val="0"/>
          <w:iCs w:val="0"/>
          <w:sz w:val="22"/>
          <w:szCs w:val="22"/>
          <w:lang w:val="hr-HR"/>
        </w:rPr>
        <w:t xml:space="preserve"> </w:t>
      </w:r>
      <w:r w:rsidRPr="005A6BC2">
        <w:rPr>
          <w:rFonts w:ascii="Calibri" w:hAnsi="Calibri" w:cs="Calibri"/>
          <w:i w:val="0"/>
          <w:iCs w:val="0"/>
          <w:sz w:val="22"/>
          <w:szCs w:val="22"/>
          <w:lang w:val="hr-HR"/>
        </w:rPr>
        <w:t>-</w:t>
      </w:r>
      <w:r w:rsidR="00F4650C" w:rsidRPr="005A6BC2">
        <w:rPr>
          <w:rFonts w:ascii="Calibri" w:hAnsi="Calibri" w:cs="Calibri"/>
          <w:i w:val="0"/>
          <w:iCs w:val="0"/>
          <w:sz w:val="22"/>
          <w:szCs w:val="22"/>
          <w:lang w:val="hr-HR"/>
        </w:rPr>
        <w:t xml:space="preserve"> </w:t>
      </w:r>
      <w:r w:rsidRPr="005A6BC2">
        <w:rPr>
          <w:rFonts w:ascii="Calibri" w:hAnsi="Calibri" w:cs="Calibri"/>
          <w:i w:val="0"/>
          <w:iCs w:val="0"/>
          <w:sz w:val="22"/>
          <w:szCs w:val="22"/>
          <w:lang w:val="hr-HR"/>
        </w:rPr>
        <w:t>Crna Gora</w:t>
      </w:r>
      <w:bookmarkEnd w:id="34"/>
    </w:p>
    <w:tbl>
      <w:tblPr>
        <w:tblStyle w:val="PlainTable5"/>
        <w:tblW w:w="9619" w:type="dxa"/>
        <w:tblLook w:val="04A0" w:firstRow="1" w:lastRow="0" w:firstColumn="1" w:lastColumn="0" w:noHBand="0" w:noVBand="1"/>
      </w:tblPr>
      <w:tblGrid>
        <w:gridCol w:w="524"/>
        <w:gridCol w:w="4402"/>
        <w:gridCol w:w="4693"/>
      </w:tblGrid>
      <w:tr w:rsidR="009001D1" w:rsidRPr="005A6BC2" w14:paraId="55ADB536" w14:textId="77777777" w:rsidTr="009001D1">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450" w:type="dxa"/>
            <w:hideMark/>
          </w:tcPr>
          <w:p w14:paraId="1AC93195" w14:textId="77777777" w:rsidR="0083230C" w:rsidRPr="005A6BC2" w:rsidRDefault="0083230C">
            <w:pPr>
              <w:rPr>
                <w:rFonts w:ascii="Calibri" w:hAnsi="Calibri" w:cs="Calibri"/>
                <w:bCs/>
                <w:i w:val="0"/>
                <w:sz w:val="22"/>
                <w:lang w:val="hr-HR"/>
              </w:rPr>
            </w:pPr>
            <w:r w:rsidRPr="005A6BC2">
              <w:rPr>
                <w:rFonts w:ascii="Calibri" w:hAnsi="Calibri" w:cs="Calibri"/>
                <w:bCs/>
                <w:i w:val="0"/>
                <w:sz w:val="22"/>
                <w:lang w:val="hr-HR"/>
              </w:rPr>
              <w:t>Ne.</w:t>
            </w:r>
          </w:p>
        </w:tc>
        <w:tc>
          <w:tcPr>
            <w:tcW w:w="4434" w:type="dxa"/>
            <w:hideMark/>
          </w:tcPr>
          <w:p w14:paraId="337FD37B" w14:textId="7DA0CAC7" w:rsidR="0083230C" w:rsidRPr="005A6BC2" w:rsidRDefault="00F4650C">
            <w:pPr>
              <w:cnfStyle w:val="100000000000" w:firstRow="1" w:lastRow="0" w:firstColumn="0" w:lastColumn="0" w:oddVBand="0" w:evenVBand="0" w:oddHBand="0" w:evenHBand="0" w:firstRowFirstColumn="0" w:firstRowLastColumn="0" w:lastRowFirstColumn="0" w:lastRowLastColumn="0"/>
              <w:rPr>
                <w:rFonts w:ascii="Calibri" w:hAnsi="Calibri" w:cs="Calibri"/>
                <w:bCs/>
                <w:i w:val="0"/>
                <w:sz w:val="22"/>
                <w:lang w:val="hr-HR"/>
              </w:rPr>
            </w:pPr>
            <w:r w:rsidRPr="005A6BC2">
              <w:rPr>
                <w:rFonts w:ascii="Calibri" w:hAnsi="Calibri" w:cs="Calibri"/>
                <w:bCs/>
                <w:i w:val="0"/>
                <w:sz w:val="22"/>
                <w:lang w:val="hr-HR"/>
              </w:rPr>
              <w:t>Zakon / propis</w:t>
            </w:r>
          </w:p>
        </w:tc>
        <w:tc>
          <w:tcPr>
            <w:tcW w:w="4735" w:type="dxa"/>
            <w:hideMark/>
          </w:tcPr>
          <w:p w14:paraId="49E0F1EC" w14:textId="016EB527" w:rsidR="0083230C" w:rsidRPr="005A6BC2" w:rsidRDefault="00F4650C">
            <w:pPr>
              <w:cnfStyle w:val="100000000000" w:firstRow="1" w:lastRow="0" w:firstColumn="0" w:lastColumn="0" w:oddVBand="0" w:evenVBand="0" w:oddHBand="0" w:evenHBand="0" w:firstRowFirstColumn="0" w:firstRowLastColumn="0" w:lastRowFirstColumn="0" w:lastRowLastColumn="0"/>
              <w:rPr>
                <w:rFonts w:ascii="Calibri" w:hAnsi="Calibri" w:cs="Calibri"/>
                <w:bCs/>
                <w:i w:val="0"/>
                <w:sz w:val="22"/>
                <w:lang w:val="hr-HR"/>
              </w:rPr>
            </w:pPr>
            <w:r w:rsidRPr="005A6BC2">
              <w:rPr>
                <w:rFonts w:ascii="Calibri" w:hAnsi="Calibri" w:cs="Calibri"/>
                <w:bCs/>
                <w:i w:val="0"/>
                <w:sz w:val="22"/>
                <w:lang w:val="hr-HR"/>
              </w:rPr>
              <w:t>Službeni list (SL</w:t>
            </w:r>
            <w:r w:rsidR="0083230C" w:rsidRPr="005A6BC2">
              <w:rPr>
                <w:rFonts w:ascii="Calibri" w:hAnsi="Calibri" w:cs="Calibri"/>
                <w:bCs/>
                <w:i w:val="0"/>
                <w:sz w:val="22"/>
                <w:lang w:val="hr-HR"/>
              </w:rPr>
              <w:t>)</w:t>
            </w:r>
          </w:p>
        </w:tc>
      </w:tr>
      <w:tr w:rsidR="0083230C" w:rsidRPr="005A6BC2" w14:paraId="525C7911" w14:textId="77777777" w:rsidTr="009001D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50" w:type="dxa"/>
            <w:hideMark/>
          </w:tcPr>
          <w:p w14:paraId="040DC797" w14:textId="77777777" w:rsidR="0083230C" w:rsidRPr="005A6BC2" w:rsidRDefault="0083230C">
            <w:pPr>
              <w:rPr>
                <w:rFonts w:ascii="Calibri" w:hAnsi="Calibri" w:cs="Calibri"/>
                <w:sz w:val="22"/>
                <w:lang w:val="hr-HR"/>
              </w:rPr>
            </w:pPr>
            <w:r w:rsidRPr="005A6BC2">
              <w:rPr>
                <w:rFonts w:ascii="Calibri" w:hAnsi="Calibri" w:cs="Calibri"/>
                <w:sz w:val="22"/>
                <w:lang w:val="hr-HR"/>
              </w:rPr>
              <w:t>1</w:t>
            </w:r>
          </w:p>
        </w:tc>
        <w:tc>
          <w:tcPr>
            <w:tcW w:w="4434" w:type="dxa"/>
            <w:hideMark/>
          </w:tcPr>
          <w:p w14:paraId="1FAE9FB5"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akcizama</w:t>
            </w:r>
          </w:p>
        </w:tc>
        <w:tc>
          <w:tcPr>
            <w:tcW w:w="4735" w:type="dxa"/>
            <w:hideMark/>
          </w:tcPr>
          <w:p w14:paraId="0931B0E8"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65/01, 12/02, 76/05, 76/08, 50/09, 78/10, 40/11, 61/11, 28/12, 38/13, 45/14, 08/15, 01/17</w:t>
            </w:r>
          </w:p>
        </w:tc>
      </w:tr>
      <w:tr w:rsidR="0083230C" w:rsidRPr="005A6BC2" w14:paraId="0FE66866"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409D5146" w14:textId="77777777" w:rsidR="0083230C" w:rsidRPr="005A6BC2" w:rsidRDefault="0083230C">
            <w:pPr>
              <w:rPr>
                <w:rFonts w:ascii="Calibri" w:hAnsi="Calibri" w:cs="Calibri"/>
                <w:sz w:val="22"/>
                <w:lang w:val="hr-HR"/>
              </w:rPr>
            </w:pPr>
            <w:r w:rsidRPr="005A6BC2">
              <w:rPr>
                <w:rFonts w:ascii="Calibri" w:hAnsi="Calibri" w:cs="Calibri"/>
                <w:sz w:val="22"/>
                <w:lang w:val="hr-HR"/>
              </w:rPr>
              <w:t>2</w:t>
            </w:r>
          </w:p>
        </w:tc>
        <w:tc>
          <w:tcPr>
            <w:tcW w:w="4434" w:type="dxa"/>
            <w:hideMark/>
          </w:tcPr>
          <w:p w14:paraId="6E43CAEF"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inspekcijskom nadzoru</w:t>
            </w:r>
          </w:p>
        </w:tc>
        <w:tc>
          <w:tcPr>
            <w:tcW w:w="4735" w:type="dxa"/>
            <w:hideMark/>
          </w:tcPr>
          <w:p w14:paraId="39CD313B"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39/03, 76/09, 57/11, 18/14, 11/15, 52/16</w:t>
            </w:r>
          </w:p>
        </w:tc>
      </w:tr>
      <w:tr w:rsidR="0083230C" w:rsidRPr="005A6BC2" w14:paraId="4499E819" w14:textId="77777777" w:rsidTr="009001D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50" w:type="dxa"/>
            <w:hideMark/>
          </w:tcPr>
          <w:p w14:paraId="153FBADE" w14:textId="77777777" w:rsidR="0083230C" w:rsidRPr="005A6BC2" w:rsidRDefault="0083230C">
            <w:pPr>
              <w:rPr>
                <w:rFonts w:ascii="Calibri" w:hAnsi="Calibri" w:cs="Calibri"/>
                <w:sz w:val="22"/>
                <w:lang w:val="hr-HR"/>
              </w:rPr>
            </w:pPr>
            <w:r w:rsidRPr="005A6BC2">
              <w:rPr>
                <w:rFonts w:ascii="Calibri" w:hAnsi="Calibri" w:cs="Calibri"/>
                <w:sz w:val="22"/>
                <w:lang w:val="hr-HR"/>
              </w:rPr>
              <w:t>3</w:t>
            </w:r>
          </w:p>
        </w:tc>
        <w:tc>
          <w:tcPr>
            <w:tcW w:w="4434" w:type="dxa"/>
            <w:hideMark/>
          </w:tcPr>
          <w:p w14:paraId="48F097C3" w14:textId="591CD29D" w:rsidR="0083230C" w:rsidRPr="005A6BC2" w:rsidRDefault="00F4650C" w:rsidP="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integrisanom</w:t>
            </w:r>
            <w:r w:rsidR="0083230C" w:rsidRPr="005A6BC2">
              <w:rPr>
                <w:rFonts w:ascii="Calibri" w:hAnsi="Calibri" w:cs="Calibri"/>
                <w:lang w:val="hr-HR"/>
              </w:rPr>
              <w:t xml:space="preserve"> </w:t>
            </w:r>
            <w:r w:rsidRPr="005A6BC2">
              <w:rPr>
                <w:rFonts w:ascii="Calibri" w:hAnsi="Calibri" w:cs="Calibri"/>
                <w:lang w:val="hr-HR"/>
              </w:rPr>
              <w:t>sprečavanju i kontroli zagađivanja</w:t>
            </w:r>
            <w:r w:rsidR="0083230C" w:rsidRPr="005A6BC2">
              <w:rPr>
                <w:rFonts w:ascii="Calibri" w:hAnsi="Calibri" w:cs="Calibri"/>
                <w:lang w:val="hr-HR"/>
              </w:rPr>
              <w:t xml:space="preserve"> </w:t>
            </w:r>
            <w:r w:rsidR="000F3EA5" w:rsidRPr="005A6BC2">
              <w:rPr>
                <w:rFonts w:ascii="Calibri" w:hAnsi="Calibri" w:cs="Calibri"/>
                <w:lang w:val="hr-HR"/>
              </w:rPr>
              <w:t>životne sredine</w:t>
            </w:r>
          </w:p>
        </w:tc>
        <w:tc>
          <w:tcPr>
            <w:tcW w:w="4735" w:type="dxa"/>
            <w:hideMark/>
          </w:tcPr>
          <w:p w14:paraId="50FAE7C2"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80/05, 54/09, 40/11</w:t>
            </w:r>
          </w:p>
        </w:tc>
      </w:tr>
      <w:tr w:rsidR="0083230C" w:rsidRPr="005A6BC2" w14:paraId="7EEB217A"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5F69F321" w14:textId="77777777" w:rsidR="0083230C" w:rsidRPr="005A6BC2" w:rsidRDefault="0083230C">
            <w:pPr>
              <w:rPr>
                <w:rFonts w:ascii="Calibri" w:hAnsi="Calibri" w:cs="Calibri"/>
                <w:sz w:val="22"/>
                <w:lang w:val="hr-HR"/>
              </w:rPr>
            </w:pPr>
            <w:r w:rsidRPr="005A6BC2">
              <w:rPr>
                <w:rFonts w:ascii="Calibri" w:hAnsi="Calibri" w:cs="Calibri"/>
                <w:sz w:val="22"/>
                <w:lang w:val="hr-HR"/>
              </w:rPr>
              <w:t>4</w:t>
            </w:r>
          </w:p>
        </w:tc>
        <w:tc>
          <w:tcPr>
            <w:tcW w:w="4434" w:type="dxa"/>
            <w:hideMark/>
          </w:tcPr>
          <w:p w14:paraId="7EA10FFA" w14:textId="2E610270"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strateškoj procjeni uticaja na </w:t>
            </w:r>
            <w:r w:rsidR="00F4650C" w:rsidRPr="005A6BC2">
              <w:rPr>
                <w:rFonts w:ascii="Calibri" w:hAnsi="Calibri" w:cs="Calibri"/>
                <w:lang w:val="hr-HR"/>
              </w:rPr>
              <w:t>životnu sredinu</w:t>
            </w:r>
          </w:p>
        </w:tc>
        <w:tc>
          <w:tcPr>
            <w:tcW w:w="4735" w:type="dxa"/>
            <w:hideMark/>
          </w:tcPr>
          <w:p w14:paraId="03EEE59B"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80/05, 73/10, 40/11, 59/11, 52/16</w:t>
            </w:r>
          </w:p>
        </w:tc>
      </w:tr>
      <w:tr w:rsidR="0083230C" w:rsidRPr="005A6BC2" w14:paraId="38766D03"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1D70520A" w14:textId="77777777" w:rsidR="0083230C" w:rsidRPr="005A6BC2" w:rsidRDefault="0083230C">
            <w:pPr>
              <w:rPr>
                <w:rFonts w:ascii="Calibri" w:hAnsi="Calibri" w:cs="Calibri"/>
                <w:sz w:val="22"/>
                <w:lang w:val="hr-HR"/>
              </w:rPr>
            </w:pPr>
            <w:r w:rsidRPr="005A6BC2">
              <w:rPr>
                <w:rFonts w:ascii="Calibri" w:hAnsi="Calibri" w:cs="Calibri"/>
                <w:sz w:val="22"/>
                <w:lang w:val="hr-HR"/>
              </w:rPr>
              <w:t>5</w:t>
            </w:r>
          </w:p>
        </w:tc>
        <w:tc>
          <w:tcPr>
            <w:tcW w:w="4434" w:type="dxa"/>
            <w:hideMark/>
          </w:tcPr>
          <w:p w14:paraId="790801E7"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krivičnoj odgovornosti pravnih lica</w:t>
            </w:r>
          </w:p>
        </w:tc>
        <w:tc>
          <w:tcPr>
            <w:tcW w:w="4735" w:type="dxa"/>
            <w:hideMark/>
          </w:tcPr>
          <w:p w14:paraId="433DE491"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2/07, 30/12</w:t>
            </w:r>
          </w:p>
        </w:tc>
      </w:tr>
      <w:tr w:rsidR="0083230C" w:rsidRPr="005A6BC2" w14:paraId="1D3F389B"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3240D9DE" w14:textId="77777777" w:rsidR="0083230C" w:rsidRPr="005A6BC2" w:rsidRDefault="0083230C">
            <w:pPr>
              <w:rPr>
                <w:rFonts w:ascii="Calibri" w:hAnsi="Calibri" w:cs="Calibri"/>
                <w:sz w:val="22"/>
                <w:lang w:val="hr-HR"/>
              </w:rPr>
            </w:pPr>
            <w:r w:rsidRPr="005A6BC2">
              <w:rPr>
                <w:rFonts w:ascii="Calibri" w:hAnsi="Calibri" w:cs="Calibri"/>
                <w:sz w:val="22"/>
                <w:lang w:val="hr-HR"/>
              </w:rPr>
              <w:t>6</w:t>
            </w:r>
          </w:p>
        </w:tc>
        <w:tc>
          <w:tcPr>
            <w:tcW w:w="4434" w:type="dxa"/>
            <w:hideMark/>
          </w:tcPr>
          <w:p w14:paraId="7CF2E1F3"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i spašavanju</w:t>
            </w:r>
          </w:p>
        </w:tc>
        <w:tc>
          <w:tcPr>
            <w:tcW w:w="4735" w:type="dxa"/>
            <w:hideMark/>
          </w:tcPr>
          <w:p w14:paraId="0CD33259"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13/07, 05/08, 86/09, 32/11, 54/16, 146/21</w:t>
            </w:r>
          </w:p>
        </w:tc>
      </w:tr>
      <w:tr w:rsidR="0083230C" w:rsidRPr="005A6BC2" w14:paraId="605BBB4F" w14:textId="77777777" w:rsidTr="009001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1D6B5599" w14:textId="77777777" w:rsidR="0083230C" w:rsidRPr="005A6BC2" w:rsidRDefault="0083230C">
            <w:pPr>
              <w:rPr>
                <w:rFonts w:ascii="Calibri" w:hAnsi="Calibri" w:cs="Calibri"/>
                <w:sz w:val="22"/>
                <w:lang w:val="hr-HR"/>
              </w:rPr>
            </w:pPr>
            <w:r w:rsidRPr="005A6BC2">
              <w:rPr>
                <w:rFonts w:ascii="Calibri" w:hAnsi="Calibri" w:cs="Calibri"/>
                <w:sz w:val="22"/>
                <w:lang w:val="hr-HR"/>
              </w:rPr>
              <w:t>7</w:t>
            </w:r>
          </w:p>
        </w:tc>
        <w:tc>
          <w:tcPr>
            <w:tcW w:w="4434" w:type="dxa"/>
            <w:hideMark/>
          </w:tcPr>
          <w:p w14:paraId="39BF8668" w14:textId="7BD0C0B9" w:rsidR="0083230C" w:rsidRPr="005A6BC2" w:rsidRDefault="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vodama</w:t>
            </w:r>
          </w:p>
        </w:tc>
        <w:tc>
          <w:tcPr>
            <w:tcW w:w="4735" w:type="dxa"/>
            <w:hideMark/>
          </w:tcPr>
          <w:p w14:paraId="039403A0"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27/07, 73/10, 32/11, 47/11, 48/15, 52/16, 84/18</w:t>
            </w:r>
          </w:p>
        </w:tc>
      </w:tr>
      <w:tr w:rsidR="0083230C" w:rsidRPr="005A6BC2" w14:paraId="51B174AB"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3A2DA9A7" w14:textId="77777777" w:rsidR="0083230C" w:rsidRPr="005A6BC2" w:rsidRDefault="0083230C">
            <w:pPr>
              <w:rPr>
                <w:rFonts w:ascii="Calibri" w:hAnsi="Calibri" w:cs="Calibri"/>
                <w:sz w:val="22"/>
                <w:lang w:val="hr-HR"/>
              </w:rPr>
            </w:pPr>
            <w:r w:rsidRPr="005A6BC2">
              <w:rPr>
                <w:rFonts w:ascii="Calibri" w:hAnsi="Calibri" w:cs="Calibri"/>
                <w:sz w:val="22"/>
                <w:lang w:val="hr-HR"/>
              </w:rPr>
              <w:t>8</w:t>
            </w:r>
          </w:p>
        </w:tc>
        <w:tc>
          <w:tcPr>
            <w:tcW w:w="4434" w:type="dxa"/>
            <w:hideMark/>
          </w:tcPr>
          <w:p w14:paraId="04D25159" w14:textId="2E4475CD" w:rsidR="0083230C" w:rsidRPr="005A6BC2" w:rsidRDefault="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prevozu</w:t>
            </w:r>
            <w:r w:rsidR="0083230C" w:rsidRPr="005A6BC2">
              <w:rPr>
                <w:rFonts w:ascii="Calibri" w:hAnsi="Calibri" w:cs="Calibri"/>
                <w:lang w:val="hr-HR"/>
              </w:rPr>
              <w:t xml:space="preserve"> opasnih mat</w:t>
            </w:r>
            <w:r w:rsidRPr="005A6BC2">
              <w:rPr>
                <w:rFonts w:ascii="Calibri" w:hAnsi="Calibri" w:cs="Calibri"/>
                <w:lang w:val="hr-HR"/>
              </w:rPr>
              <w:t>erija</w:t>
            </w:r>
          </w:p>
        </w:tc>
        <w:tc>
          <w:tcPr>
            <w:tcW w:w="4735" w:type="dxa"/>
            <w:hideMark/>
          </w:tcPr>
          <w:p w14:paraId="13878978"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05/08, 33/14, 13/17</w:t>
            </w:r>
          </w:p>
        </w:tc>
      </w:tr>
      <w:tr w:rsidR="0083230C" w:rsidRPr="005A6BC2" w14:paraId="282E0A59"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1FD5A72E" w14:textId="77777777" w:rsidR="0083230C" w:rsidRPr="005A6BC2" w:rsidRDefault="0083230C">
            <w:pPr>
              <w:rPr>
                <w:rFonts w:ascii="Calibri" w:hAnsi="Calibri" w:cs="Calibri"/>
                <w:sz w:val="22"/>
                <w:lang w:val="hr-HR"/>
              </w:rPr>
            </w:pPr>
            <w:r w:rsidRPr="005A6BC2">
              <w:rPr>
                <w:rFonts w:ascii="Calibri" w:hAnsi="Calibri" w:cs="Calibri"/>
                <w:sz w:val="22"/>
                <w:lang w:val="hr-HR"/>
              </w:rPr>
              <w:t>9</w:t>
            </w:r>
          </w:p>
        </w:tc>
        <w:tc>
          <w:tcPr>
            <w:tcW w:w="4434" w:type="dxa"/>
            <w:hideMark/>
          </w:tcPr>
          <w:p w14:paraId="627B4821" w14:textId="1EE5B9E3" w:rsidR="0083230C" w:rsidRPr="005A6BC2" w:rsidRDefault="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genetski modifikovanim</w:t>
            </w:r>
            <w:r w:rsidR="0083230C" w:rsidRPr="005A6BC2">
              <w:rPr>
                <w:rFonts w:ascii="Calibri" w:hAnsi="Calibri" w:cs="Calibri"/>
                <w:lang w:val="hr-HR"/>
              </w:rPr>
              <w:t xml:space="preserve"> organizmima</w:t>
            </w:r>
          </w:p>
        </w:tc>
        <w:tc>
          <w:tcPr>
            <w:tcW w:w="4735" w:type="dxa"/>
            <w:hideMark/>
          </w:tcPr>
          <w:p w14:paraId="2E8B1193"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22/08, 40/11</w:t>
            </w:r>
          </w:p>
        </w:tc>
      </w:tr>
      <w:tr w:rsidR="0083230C" w:rsidRPr="005A6BC2" w14:paraId="53BD2220"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094FB8ED" w14:textId="77777777" w:rsidR="0083230C" w:rsidRPr="005A6BC2" w:rsidRDefault="0083230C">
            <w:pPr>
              <w:rPr>
                <w:rFonts w:ascii="Calibri" w:hAnsi="Calibri" w:cs="Calibri"/>
                <w:sz w:val="22"/>
                <w:lang w:val="hr-HR"/>
              </w:rPr>
            </w:pPr>
            <w:r w:rsidRPr="005A6BC2">
              <w:rPr>
                <w:rFonts w:ascii="Calibri" w:hAnsi="Calibri" w:cs="Calibri"/>
                <w:sz w:val="22"/>
                <w:lang w:val="hr-HR"/>
              </w:rPr>
              <w:t>10</w:t>
            </w:r>
          </w:p>
        </w:tc>
        <w:tc>
          <w:tcPr>
            <w:tcW w:w="4434" w:type="dxa"/>
            <w:hideMark/>
          </w:tcPr>
          <w:p w14:paraId="5275FF3D"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eksplozivnim supstancama</w:t>
            </w:r>
          </w:p>
        </w:tc>
        <w:tc>
          <w:tcPr>
            <w:tcW w:w="4735" w:type="dxa"/>
            <w:hideMark/>
          </w:tcPr>
          <w:p w14:paraId="13CDA845"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49/08, 31/14, 31/17</w:t>
            </w:r>
          </w:p>
        </w:tc>
      </w:tr>
      <w:tr w:rsidR="0083230C" w:rsidRPr="005A6BC2" w14:paraId="11B55BEF"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19D31545" w14:textId="77777777" w:rsidR="0083230C" w:rsidRPr="005A6BC2" w:rsidRDefault="0083230C">
            <w:pPr>
              <w:rPr>
                <w:rFonts w:ascii="Calibri" w:hAnsi="Calibri" w:cs="Calibri"/>
                <w:sz w:val="22"/>
                <w:lang w:val="hr-HR"/>
              </w:rPr>
            </w:pPr>
            <w:r w:rsidRPr="005A6BC2">
              <w:rPr>
                <w:rFonts w:ascii="Calibri" w:hAnsi="Calibri" w:cs="Calibri"/>
                <w:sz w:val="22"/>
                <w:lang w:val="hr-HR"/>
              </w:rPr>
              <w:t>11</w:t>
            </w:r>
          </w:p>
        </w:tc>
        <w:tc>
          <w:tcPr>
            <w:tcW w:w="4434" w:type="dxa"/>
            <w:hideMark/>
          </w:tcPr>
          <w:p w14:paraId="51E3C445"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prostornom planiranju i izgradnji objekata</w:t>
            </w:r>
          </w:p>
        </w:tc>
        <w:tc>
          <w:tcPr>
            <w:tcW w:w="4735" w:type="dxa"/>
            <w:hideMark/>
          </w:tcPr>
          <w:p w14:paraId="29ED5A7E"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51/08, 40/10, 34/11, 47/11, 35/13, 39/13, 33/14</w:t>
            </w:r>
          </w:p>
        </w:tc>
      </w:tr>
      <w:tr w:rsidR="0083230C" w:rsidRPr="005A6BC2" w14:paraId="32694BAA" w14:textId="77777777" w:rsidTr="009001D1">
        <w:trPr>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7594903A" w14:textId="77777777" w:rsidR="0083230C" w:rsidRPr="005A6BC2" w:rsidRDefault="0083230C">
            <w:pPr>
              <w:rPr>
                <w:rFonts w:ascii="Calibri" w:hAnsi="Calibri" w:cs="Calibri"/>
                <w:sz w:val="22"/>
                <w:lang w:val="hr-HR"/>
              </w:rPr>
            </w:pPr>
            <w:r w:rsidRPr="005A6BC2">
              <w:rPr>
                <w:rFonts w:ascii="Calibri" w:hAnsi="Calibri" w:cs="Calibri"/>
                <w:sz w:val="22"/>
                <w:lang w:val="hr-HR"/>
              </w:rPr>
              <w:t>12</w:t>
            </w:r>
          </w:p>
        </w:tc>
        <w:tc>
          <w:tcPr>
            <w:tcW w:w="4434" w:type="dxa"/>
            <w:hideMark/>
          </w:tcPr>
          <w:p w14:paraId="5F6DE7F2" w14:textId="13151C42" w:rsidR="0083230C" w:rsidRPr="005A6BC2" w:rsidRDefault="0083230C" w:rsidP="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divljači</w:t>
            </w:r>
            <w:r w:rsidR="00F4650C" w:rsidRPr="005A6BC2">
              <w:rPr>
                <w:rFonts w:ascii="Calibri" w:hAnsi="Calibri" w:cs="Calibri"/>
                <w:lang w:val="hr-HR"/>
              </w:rPr>
              <w:t xml:space="preserve"> i lovstvu</w:t>
            </w:r>
          </w:p>
        </w:tc>
        <w:tc>
          <w:tcPr>
            <w:tcW w:w="4735" w:type="dxa"/>
            <w:hideMark/>
          </w:tcPr>
          <w:p w14:paraId="166817E4"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52/08, 40/11, 48/15</w:t>
            </w:r>
          </w:p>
        </w:tc>
      </w:tr>
      <w:tr w:rsidR="0083230C" w:rsidRPr="005A6BC2" w14:paraId="16F896C9"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0C887754" w14:textId="77777777" w:rsidR="0083230C" w:rsidRPr="005A6BC2" w:rsidRDefault="0083230C">
            <w:pPr>
              <w:rPr>
                <w:rFonts w:ascii="Calibri" w:hAnsi="Calibri" w:cs="Calibri"/>
                <w:sz w:val="22"/>
                <w:lang w:val="hr-HR"/>
              </w:rPr>
            </w:pPr>
            <w:r w:rsidRPr="005A6BC2">
              <w:rPr>
                <w:rFonts w:ascii="Calibri" w:hAnsi="Calibri" w:cs="Calibri"/>
                <w:sz w:val="22"/>
                <w:lang w:val="hr-HR"/>
              </w:rPr>
              <w:t>13</w:t>
            </w:r>
          </w:p>
        </w:tc>
        <w:tc>
          <w:tcPr>
            <w:tcW w:w="4434" w:type="dxa"/>
            <w:hideMark/>
          </w:tcPr>
          <w:p w14:paraId="6A567854"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rudarstvu</w:t>
            </w:r>
          </w:p>
        </w:tc>
        <w:tc>
          <w:tcPr>
            <w:tcW w:w="4735" w:type="dxa"/>
            <w:hideMark/>
          </w:tcPr>
          <w:p w14:paraId="12530BCE"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65/08, 74/10, 40/11</w:t>
            </w:r>
          </w:p>
        </w:tc>
      </w:tr>
      <w:tr w:rsidR="0083230C" w:rsidRPr="005A6BC2" w14:paraId="19978AF3"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59BD524B" w14:textId="77777777" w:rsidR="0083230C" w:rsidRPr="005A6BC2" w:rsidRDefault="0083230C">
            <w:pPr>
              <w:rPr>
                <w:rFonts w:ascii="Calibri" w:hAnsi="Calibri" w:cs="Calibri"/>
                <w:sz w:val="22"/>
                <w:lang w:val="hr-HR"/>
              </w:rPr>
            </w:pPr>
            <w:r w:rsidRPr="005A6BC2">
              <w:rPr>
                <w:rFonts w:ascii="Calibri" w:hAnsi="Calibri" w:cs="Calibri"/>
                <w:sz w:val="22"/>
                <w:lang w:val="hr-HR"/>
              </w:rPr>
              <w:t>14</w:t>
            </w:r>
          </w:p>
        </w:tc>
        <w:tc>
          <w:tcPr>
            <w:tcW w:w="4434" w:type="dxa"/>
            <w:hideMark/>
          </w:tcPr>
          <w:p w14:paraId="4F0AE6B4"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koncesijama</w:t>
            </w:r>
          </w:p>
        </w:tc>
        <w:tc>
          <w:tcPr>
            <w:tcW w:w="4735" w:type="dxa"/>
            <w:hideMark/>
          </w:tcPr>
          <w:p w14:paraId="704170F6"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08/09, 73/19, 125/23</w:t>
            </w:r>
          </w:p>
        </w:tc>
      </w:tr>
      <w:tr w:rsidR="0083230C" w:rsidRPr="005A6BC2" w14:paraId="42472EFA" w14:textId="77777777" w:rsidTr="009001D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50" w:type="dxa"/>
            <w:hideMark/>
          </w:tcPr>
          <w:p w14:paraId="65BA503C" w14:textId="77777777" w:rsidR="0083230C" w:rsidRPr="005A6BC2" w:rsidRDefault="0083230C">
            <w:pPr>
              <w:rPr>
                <w:rFonts w:ascii="Calibri" w:hAnsi="Calibri" w:cs="Calibri"/>
                <w:sz w:val="22"/>
                <w:lang w:val="hr-HR"/>
              </w:rPr>
            </w:pPr>
            <w:r w:rsidRPr="005A6BC2">
              <w:rPr>
                <w:rFonts w:ascii="Calibri" w:hAnsi="Calibri" w:cs="Calibri"/>
                <w:sz w:val="22"/>
                <w:lang w:val="hr-HR"/>
              </w:rPr>
              <w:t>15</w:t>
            </w:r>
          </w:p>
        </w:tc>
        <w:tc>
          <w:tcPr>
            <w:tcW w:w="4434" w:type="dxa"/>
            <w:hideMark/>
          </w:tcPr>
          <w:p w14:paraId="37A50456" w14:textId="77F5EFF8" w:rsidR="0083230C" w:rsidRPr="005A6BC2" w:rsidRDefault="00F4650C" w:rsidP="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od jonizujućeg</w:t>
            </w:r>
            <w:r w:rsidR="0083230C" w:rsidRPr="005A6BC2">
              <w:rPr>
                <w:rFonts w:ascii="Calibri" w:hAnsi="Calibri" w:cs="Calibri"/>
                <w:lang w:val="hr-HR"/>
              </w:rPr>
              <w:t xml:space="preserve"> zračenja i </w:t>
            </w:r>
            <w:r w:rsidRPr="005A6BC2">
              <w:rPr>
                <w:rFonts w:ascii="Calibri" w:hAnsi="Calibri" w:cs="Calibri"/>
                <w:lang w:val="hr-HR"/>
              </w:rPr>
              <w:t xml:space="preserve">radijacionoj </w:t>
            </w:r>
            <w:r w:rsidR="0083230C" w:rsidRPr="005A6BC2">
              <w:rPr>
                <w:rFonts w:ascii="Calibri" w:hAnsi="Calibri" w:cs="Calibri"/>
                <w:lang w:val="hr-HR"/>
              </w:rPr>
              <w:t xml:space="preserve">sigurnosti </w:t>
            </w:r>
          </w:p>
        </w:tc>
        <w:tc>
          <w:tcPr>
            <w:tcW w:w="4735" w:type="dxa"/>
            <w:hideMark/>
          </w:tcPr>
          <w:p w14:paraId="50A4185B"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56/09, 58/09, 40/11, 55/16</w:t>
            </w:r>
          </w:p>
        </w:tc>
      </w:tr>
      <w:tr w:rsidR="0083230C" w:rsidRPr="005A6BC2" w14:paraId="76DC9251" w14:textId="77777777" w:rsidTr="009001D1">
        <w:trPr>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3FE21772" w14:textId="77777777" w:rsidR="0083230C" w:rsidRPr="005A6BC2" w:rsidRDefault="0083230C">
            <w:pPr>
              <w:rPr>
                <w:rFonts w:ascii="Calibri" w:hAnsi="Calibri" w:cs="Calibri"/>
                <w:sz w:val="22"/>
                <w:lang w:val="hr-HR"/>
              </w:rPr>
            </w:pPr>
            <w:r w:rsidRPr="005A6BC2">
              <w:rPr>
                <w:rFonts w:ascii="Calibri" w:hAnsi="Calibri" w:cs="Calibri"/>
                <w:sz w:val="22"/>
                <w:lang w:val="hr-HR"/>
              </w:rPr>
              <w:t>16</w:t>
            </w:r>
          </w:p>
        </w:tc>
        <w:tc>
          <w:tcPr>
            <w:tcW w:w="4434" w:type="dxa"/>
            <w:hideMark/>
          </w:tcPr>
          <w:p w14:paraId="5FAA3619"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nacionalnim parkovima</w:t>
            </w:r>
          </w:p>
        </w:tc>
        <w:tc>
          <w:tcPr>
            <w:tcW w:w="4735" w:type="dxa"/>
            <w:hideMark/>
          </w:tcPr>
          <w:p w14:paraId="1FEA3413"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56/09, 28/14</w:t>
            </w:r>
          </w:p>
        </w:tc>
      </w:tr>
      <w:tr w:rsidR="0083230C" w:rsidRPr="005A6BC2" w14:paraId="590698EF"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06E63054" w14:textId="77777777" w:rsidR="0083230C" w:rsidRPr="005A6BC2" w:rsidRDefault="0083230C">
            <w:pPr>
              <w:rPr>
                <w:rFonts w:ascii="Calibri" w:hAnsi="Calibri" w:cs="Calibri"/>
                <w:sz w:val="22"/>
                <w:lang w:val="hr-HR"/>
              </w:rPr>
            </w:pPr>
            <w:r w:rsidRPr="005A6BC2">
              <w:rPr>
                <w:rFonts w:ascii="Calibri" w:hAnsi="Calibri" w:cs="Calibri"/>
                <w:sz w:val="22"/>
                <w:lang w:val="hr-HR"/>
              </w:rPr>
              <w:t>17</w:t>
            </w:r>
          </w:p>
        </w:tc>
        <w:tc>
          <w:tcPr>
            <w:tcW w:w="4434" w:type="dxa"/>
            <w:hideMark/>
          </w:tcPr>
          <w:p w14:paraId="47D8C694"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zapaljivim tečnostima i gasovima</w:t>
            </w:r>
          </w:p>
        </w:tc>
        <w:tc>
          <w:tcPr>
            <w:tcW w:w="4735" w:type="dxa"/>
            <w:hideMark/>
          </w:tcPr>
          <w:p w14:paraId="62470137"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20/10, 48/15</w:t>
            </w:r>
          </w:p>
        </w:tc>
      </w:tr>
      <w:tr w:rsidR="0083230C" w:rsidRPr="005A6BC2" w14:paraId="15B28BDF"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6D25EFA0" w14:textId="77777777" w:rsidR="0083230C" w:rsidRPr="005A6BC2" w:rsidRDefault="0083230C">
            <w:pPr>
              <w:rPr>
                <w:rFonts w:ascii="Calibri" w:hAnsi="Calibri" w:cs="Calibri"/>
                <w:sz w:val="22"/>
                <w:lang w:val="hr-HR"/>
              </w:rPr>
            </w:pPr>
            <w:r w:rsidRPr="005A6BC2">
              <w:rPr>
                <w:rFonts w:ascii="Calibri" w:hAnsi="Calibri" w:cs="Calibri"/>
                <w:sz w:val="22"/>
                <w:lang w:val="hr-HR"/>
              </w:rPr>
              <w:t>18</w:t>
            </w:r>
          </w:p>
        </w:tc>
        <w:tc>
          <w:tcPr>
            <w:tcW w:w="4434" w:type="dxa"/>
            <w:hideMark/>
          </w:tcPr>
          <w:p w14:paraId="6366AF0E" w14:textId="01A5C8BE" w:rsidR="0083230C" w:rsidRPr="005A6BC2" w:rsidRDefault="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w:t>
            </w:r>
            <w:r w:rsidR="0083230C" w:rsidRPr="005A6BC2">
              <w:rPr>
                <w:rFonts w:ascii="Calibri" w:hAnsi="Calibri" w:cs="Calibri"/>
                <w:lang w:val="hr-HR"/>
              </w:rPr>
              <w:t>zaštiti</w:t>
            </w:r>
            <w:r w:rsidRPr="005A6BC2">
              <w:rPr>
                <w:rFonts w:ascii="Calibri" w:hAnsi="Calibri" w:cs="Calibri"/>
                <w:lang w:val="hr-HR"/>
              </w:rPr>
              <w:t xml:space="preserve"> vazduha</w:t>
            </w:r>
          </w:p>
        </w:tc>
        <w:tc>
          <w:tcPr>
            <w:tcW w:w="4735" w:type="dxa"/>
            <w:hideMark/>
          </w:tcPr>
          <w:p w14:paraId="75569582"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25/10, 40/11, 01/15, 43/15</w:t>
            </w:r>
          </w:p>
        </w:tc>
      </w:tr>
      <w:tr w:rsidR="0083230C" w:rsidRPr="005A6BC2" w14:paraId="169ABA1B"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7DACB65C" w14:textId="77777777" w:rsidR="0083230C" w:rsidRPr="005A6BC2" w:rsidRDefault="0083230C">
            <w:pPr>
              <w:rPr>
                <w:rFonts w:ascii="Calibri" w:hAnsi="Calibri" w:cs="Calibri"/>
                <w:sz w:val="22"/>
                <w:lang w:val="hr-HR"/>
              </w:rPr>
            </w:pPr>
            <w:r w:rsidRPr="005A6BC2">
              <w:rPr>
                <w:rFonts w:ascii="Calibri" w:hAnsi="Calibri" w:cs="Calibri"/>
                <w:sz w:val="22"/>
                <w:lang w:val="hr-HR"/>
              </w:rPr>
              <w:t>19</w:t>
            </w:r>
          </w:p>
        </w:tc>
        <w:tc>
          <w:tcPr>
            <w:tcW w:w="4434" w:type="dxa"/>
            <w:hideMark/>
          </w:tcPr>
          <w:p w14:paraId="65DCEB25"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šumama</w:t>
            </w:r>
          </w:p>
        </w:tc>
        <w:tc>
          <w:tcPr>
            <w:tcW w:w="4735" w:type="dxa"/>
            <w:hideMark/>
          </w:tcPr>
          <w:p w14:paraId="6735D0DE"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74/10, 40/11, 47/15</w:t>
            </w:r>
          </w:p>
        </w:tc>
      </w:tr>
      <w:tr w:rsidR="0083230C" w:rsidRPr="005A6BC2" w14:paraId="1A5373F2"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48E24F09" w14:textId="77777777" w:rsidR="0083230C" w:rsidRPr="005A6BC2" w:rsidRDefault="0083230C">
            <w:pPr>
              <w:rPr>
                <w:rFonts w:ascii="Calibri" w:hAnsi="Calibri" w:cs="Calibri"/>
                <w:sz w:val="22"/>
                <w:lang w:val="hr-HR"/>
              </w:rPr>
            </w:pPr>
            <w:r w:rsidRPr="005A6BC2">
              <w:rPr>
                <w:rFonts w:ascii="Calibri" w:hAnsi="Calibri" w:cs="Calibri"/>
                <w:sz w:val="22"/>
                <w:lang w:val="hr-HR"/>
              </w:rPr>
              <w:t>20</w:t>
            </w:r>
          </w:p>
        </w:tc>
        <w:tc>
          <w:tcPr>
            <w:tcW w:w="4434" w:type="dxa"/>
            <w:hideMark/>
          </w:tcPr>
          <w:p w14:paraId="2CFEF313" w14:textId="1AE6D3C2" w:rsidR="0083230C" w:rsidRPr="005A6BC2" w:rsidRDefault="0083230C" w:rsidP="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mora od zag</w:t>
            </w:r>
            <w:r w:rsidR="00F4650C" w:rsidRPr="005A6BC2">
              <w:rPr>
                <w:rFonts w:ascii="Calibri" w:hAnsi="Calibri" w:cs="Calibri"/>
                <w:lang w:val="hr-HR"/>
              </w:rPr>
              <w:t>ađivanja sa plovnih objekata</w:t>
            </w:r>
          </w:p>
        </w:tc>
        <w:tc>
          <w:tcPr>
            <w:tcW w:w="4735" w:type="dxa"/>
            <w:hideMark/>
          </w:tcPr>
          <w:p w14:paraId="4BBFDB78"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20/11</w:t>
            </w:r>
          </w:p>
        </w:tc>
      </w:tr>
      <w:tr w:rsidR="0083230C" w:rsidRPr="005A6BC2" w14:paraId="35401BB4"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0E93CD3B" w14:textId="77777777" w:rsidR="0083230C" w:rsidRPr="005A6BC2" w:rsidRDefault="0083230C">
            <w:pPr>
              <w:rPr>
                <w:rFonts w:ascii="Calibri" w:hAnsi="Calibri" w:cs="Calibri"/>
                <w:sz w:val="22"/>
                <w:lang w:val="hr-HR"/>
              </w:rPr>
            </w:pPr>
            <w:r w:rsidRPr="005A6BC2">
              <w:rPr>
                <w:rFonts w:ascii="Calibri" w:hAnsi="Calibri" w:cs="Calibri"/>
                <w:sz w:val="22"/>
                <w:lang w:val="hr-HR"/>
              </w:rPr>
              <w:t>21</w:t>
            </w:r>
          </w:p>
        </w:tc>
        <w:tc>
          <w:tcPr>
            <w:tcW w:w="4434" w:type="dxa"/>
            <w:hideMark/>
          </w:tcPr>
          <w:p w14:paraId="5734FA64"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regionalnom razvoju</w:t>
            </w:r>
          </w:p>
        </w:tc>
        <w:tc>
          <w:tcPr>
            <w:tcW w:w="4735" w:type="dxa"/>
            <w:hideMark/>
          </w:tcPr>
          <w:p w14:paraId="2676C3BE"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20/11, 26/11, 20/15, 47/19</w:t>
            </w:r>
          </w:p>
        </w:tc>
      </w:tr>
      <w:tr w:rsidR="0083230C" w:rsidRPr="005A6BC2" w14:paraId="67EF6662"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77738D66" w14:textId="77777777" w:rsidR="0083230C" w:rsidRPr="005A6BC2" w:rsidRDefault="0083230C">
            <w:pPr>
              <w:rPr>
                <w:rFonts w:ascii="Calibri" w:hAnsi="Calibri" w:cs="Calibri"/>
                <w:sz w:val="22"/>
                <w:lang w:val="hr-HR"/>
              </w:rPr>
            </w:pPr>
            <w:r w:rsidRPr="005A6BC2">
              <w:rPr>
                <w:rFonts w:ascii="Calibri" w:hAnsi="Calibri" w:cs="Calibri"/>
                <w:sz w:val="22"/>
                <w:lang w:val="hr-HR"/>
              </w:rPr>
              <w:t>22</w:t>
            </w:r>
          </w:p>
        </w:tc>
        <w:tc>
          <w:tcPr>
            <w:tcW w:w="4434" w:type="dxa"/>
            <w:hideMark/>
          </w:tcPr>
          <w:p w14:paraId="2704670F"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od buke</w:t>
            </w:r>
          </w:p>
        </w:tc>
        <w:tc>
          <w:tcPr>
            <w:tcW w:w="4735" w:type="dxa"/>
            <w:hideMark/>
          </w:tcPr>
          <w:p w14:paraId="6EF27E97"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28/11, 28/12, 01/14, 02/18</w:t>
            </w:r>
          </w:p>
        </w:tc>
      </w:tr>
      <w:tr w:rsidR="0083230C" w:rsidRPr="005A6BC2" w14:paraId="698F891A"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66379D6F" w14:textId="77777777" w:rsidR="0083230C" w:rsidRPr="005A6BC2" w:rsidRDefault="0083230C">
            <w:pPr>
              <w:rPr>
                <w:rFonts w:ascii="Calibri" w:hAnsi="Calibri" w:cs="Calibri"/>
                <w:sz w:val="22"/>
                <w:lang w:val="hr-HR"/>
              </w:rPr>
            </w:pPr>
            <w:r w:rsidRPr="005A6BC2">
              <w:rPr>
                <w:rFonts w:ascii="Calibri" w:hAnsi="Calibri" w:cs="Calibri"/>
                <w:sz w:val="22"/>
                <w:lang w:val="hr-HR"/>
              </w:rPr>
              <w:t>23</w:t>
            </w:r>
          </w:p>
        </w:tc>
        <w:tc>
          <w:tcPr>
            <w:tcW w:w="4434" w:type="dxa"/>
            <w:hideMark/>
          </w:tcPr>
          <w:p w14:paraId="7E9F9160"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upravljanju otpadom</w:t>
            </w:r>
          </w:p>
        </w:tc>
        <w:tc>
          <w:tcPr>
            <w:tcW w:w="4735" w:type="dxa"/>
            <w:hideMark/>
          </w:tcPr>
          <w:p w14:paraId="4A98F8D9"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64/11, 39/16</w:t>
            </w:r>
          </w:p>
        </w:tc>
      </w:tr>
      <w:tr w:rsidR="0083230C" w:rsidRPr="005A6BC2" w14:paraId="314259E5" w14:textId="77777777" w:rsidTr="009001D1">
        <w:trPr>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428B9658" w14:textId="77777777" w:rsidR="0083230C" w:rsidRPr="005A6BC2" w:rsidRDefault="0083230C">
            <w:pPr>
              <w:rPr>
                <w:rFonts w:ascii="Calibri" w:hAnsi="Calibri" w:cs="Calibri"/>
                <w:sz w:val="22"/>
                <w:lang w:val="hr-HR"/>
              </w:rPr>
            </w:pPr>
            <w:r w:rsidRPr="005A6BC2">
              <w:rPr>
                <w:rFonts w:ascii="Calibri" w:hAnsi="Calibri" w:cs="Calibri"/>
                <w:sz w:val="22"/>
                <w:lang w:val="hr-HR"/>
              </w:rPr>
              <w:t>24</w:t>
            </w:r>
          </w:p>
        </w:tc>
        <w:tc>
          <w:tcPr>
            <w:tcW w:w="4434" w:type="dxa"/>
            <w:hideMark/>
          </w:tcPr>
          <w:p w14:paraId="00137707"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slobodnom pristupu informacijama</w:t>
            </w:r>
          </w:p>
        </w:tc>
        <w:tc>
          <w:tcPr>
            <w:tcW w:w="4735" w:type="dxa"/>
            <w:hideMark/>
          </w:tcPr>
          <w:p w14:paraId="05C9FED8"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44/12, 30/17</w:t>
            </w:r>
          </w:p>
        </w:tc>
      </w:tr>
      <w:tr w:rsidR="0083230C" w:rsidRPr="005A6BC2" w14:paraId="39F8D758" w14:textId="77777777" w:rsidTr="009001D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50" w:type="dxa"/>
            <w:hideMark/>
          </w:tcPr>
          <w:p w14:paraId="597F7AE1" w14:textId="77777777" w:rsidR="0083230C" w:rsidRPr="005A6BC2" w:rsidRDefault="0083230C">
            <w:pPr>
              <w:rPr>
                <w:rFonts w:ascii="Calibri" w:hAnsi="Calibri" w:cs="Calibri"/>
                <w:sz w:val="22"/>
                <w:lang w:val="hr-HR"/>
              </w:rPr>
            </w:pPr>
            <w:r w:rsidRPr="005A6BC2">
              <w:rPr>
                <w:rFonts w:ascii="Calibri" w:hAnsi="Calibri" w:cs="Calibri"/>
                <w:sz w:val="22"/>
                <w:lang w:val="hr-HR"/>
              </w:rPr>
              <w:t>25</w:t>
            </w:r>
          </w:p>
        </w:tc>
        <w:tc>
          <w:tcPr>
            <w:tcW w:w="4434" w:type="dxa"/>
            <w:hideMark/>
          </w:tcPr>
          <w:p w14:paraId="0A99E574" w14:textId="342640D8" w:rsidR="0083230C" w:rsidRPr="005A6BC2" w:rsidRDefault="0083230C" w:rsidP="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w:t>
            </w:r>
            <w:r w:rsidR="00F4650C" w:rsidRPr="005A6BC2">
              <w:rPr>
                <w:rFonts w:ascii="Calibri" w:hAnsi="Calibri" w:cs="Calibri"/>
                <w:lang w:val="hr-HR"/>
              </w:rPr>
              <w:t xml:space="preserve">planiranju </w:t>
            </w:r>
            <w:r w:rsidRPr="005A6BC2">
              <w:rPr>
                <w:rFonts w:ascii="Calibri" w:hAnsi="Calibri" w:cs="Calibri"/>
                <w:lang w:val="hr-HR"/>
              </w:rPr>
              <w:t>prostor</w:t>
            </w:r>
            <w:r w:rsidR="00F4650C" w:rsidRPr="005A6BC2">
              <w:rPr>
                <w:rFonts w:ascii="Calibri" w:hAnsi="Calibri" w:cs="Calibri"/>
                <w:lang w:val="hr-HR"/>
              </w:rPr>
              <w:t>a</w:t>
            </w:r>
            <w:r w:rsidRPr="005A6BC2">
              <w:rPr>
                <w:rFonts w:ascii="Calibri" w:hAnsi="Calibri" w:cs="Calibri"/>
                <w:lang w:val="hr-HR"/>
              </w:rPr>
              <w:t xml:space="preserve"> i izgradnji objekata</w:t>
            </w:r>
          </w:p>
        </w:tc>
        <w:tc>
          <w:tcPr>
            <w:tcW w:w="4735" w:type="dxa"/>
            <w:hideMark/>
          </w:tcPr>
          <w:p w14:paraId="4D045334"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35/13</w:t>
            </w:r>
          </w:p>
        </w:tc>
      </w:tr>
      <w:tr w:rsidR="0083230C" w:rsidRPr="005A6BC2" w14:paraId="6EAD45A2"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1A6A2290" w14:textId="77777777" w:rsidR="0083230C" w:rsidRPr="005A6BC2" w:rsidRDefault="0083230C">
            <w:pPr>
              <w:rPr>
                <w:rFonts w:ascii="Calibri" w:hAnsi="Calibri" w:cs="Calibri"/>
                <w:sz w:val="22"/>
                <w:lang w:val="hr-HR"/>
              </w:rPr>
            </w:pPr>
            <w:r w:rsidRPr="005A6BC2">
              <w:rPr>
                <w:rFonts w:ascii="Calibri" w:hAnsi="Calibri" w:cs="Calibri"/>
                <w:sz w:val="22"/>
                <w:lang w:val="hr-HR"/>
              </w:rPr>
              <w:t>26</w:t>
            </w:r>
          </w:p>
        </w:tc>
        <w:tc>
          <w:tcPr>
            <w:tcW w:w="4434" w:type="dxa"/>
            <w:hideMark/>
          </w:tcPr>
          <w:p w14:paraId="74BCAEBF"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građevinskim proizvodima</w:t>
            </w:r>
          </w:p>
        </w:tc>
        <w:tc>
          <w:tcPr>
            <w:tcW w:w="4735" w:type="dxa"/>
            <w:hideMark/>
          </w:tcPr>
          <w:p w14:paraId="0588DDAF"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18/14, 51/17</w:t>
            </w:r>
          </w:p>
        </w:tc>
      </w:tr>
      <w:tr w:rsidR="0083230C" w:rsidRPr="005A6BC2" w14:paraId="6BD87AD7"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08554780" w14:textId="77777777" w:rsidR="0083230C" w:rsidRPr="005A6BC2" w:rsidRDefault="0083230C">
            <w:pPr>
              <w:rPr>
                <w:rFonts w:ascii="Calibri" w:hAnsi="Calibri" w:cs="Calibri"/>
                <w:sz w:val="22"/>
                <w:lang w:val="hr-HR"/>
              </w:rPr>
            </w:pPr>
            <w:r w:rsidRPr="005A6BC2">
              <w:rPr>
                <w:rFonts w:ascii="Calibri" w:hAnsi="Calibri" w:cs="Calibri"/>
                <w:sz w:val="22"/>
                <w:lang w:val="hr-HR"/>
              </w:rPr>
              <w:t>27</w:t>
            </w:r>
          </w:p>
        </w:tc>
        <w:tc>
          <w:tcPr>
            <w:tcW w:w="4434" w:type="dxa"/>
            <w:hideMark/>
          </w:tcPr>
          <w:p w14:paraId="4AA49F7D" w14:textId="23708A10" w:rsidR="0083230C" w:rsidRPr="005A6BC2" w:rsidRDefault="0083230C" w:rsidP="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odgovornosti za štetu </w:t>
            </w:r>
            <w:r w:rsidR="00F4650C" w:rsidRPr="005A6BC2">
              <w:rPr>
                <w:rFonts w:ascii="Calibri" w:hAnsi="Calibri" w:cs="Calibri"/>
                <w:lang w:val="hr-HR"/>
              </w:rPr>
              <w:t>u životnoj sredini</w:t>
            </w:r>
          </w:p>
        </w:tc>
        <w:tc>
          <w:tcPr>
            <w:tcW w:w="4735" w:type="dxa"/>
            <w:hideMark/>
          </w:tcPr>
          <w:p w14:paraId="28875BC6"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27/14, 55/16</w:t>
            </w:r>
          </w:p>
        </w:tc>
      </w:tr>
      <w:tr w:rsidR="0083230C" w:rsidRPr="005A6BC2" w14:paraId="4DC0D0BA" w14:textId="77777777" w:rsidTr="009001D1">
        <w:trPr>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6AED87FC" w14:textId="77777777" w:rsidR="0083230C" w:rsidRPr="005A6BC2" w:rsidRDefault="0083230C">
            <w:pPr>
              <w:rPr>
                <w:rFonts w:ascii="Calibri" w:hAnsi="Calibri" w:cs="Calibri"/>
                <w:sz w:val="22"/>
                <w:lang w:val="hr-HR"/>
              </w:rPr>
            </w:pPr>
            <w:r w:rsidRPr="005A6BC2">
              <w:rPr>
                <w:rFonts w:ascii="Calibri" w:hAnsi="Calibri" w:cs="Calibri"/>
                <w:sz w:val="22"/>
                <w:lang w:val="hr-HR"/>
              </w:rPr>
              <w:t>28</w:t>
            </w:r>
          </w:p>
        </w:tc>
        <w:tc>
          <w:tcPr>
            <w:tcW w:w="4434" w:type="dxa"/>
            <w:hideMark/>
          </w:tcPr>
          <w:p w14:paraId="3586AE62"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upravnom postupku</w:t>
            </w:r>
          </w:p>
        </w:tc>
        <w:tc>
          <w:tcPr>
            <w:tcW w:w="4735" w:type="dxa"/>
            <w:hideMark/>
          </w:tcPr>
          <w:p w14:paraId="0ADCA55E"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56/14, 20/15, 40/16, 37/17</w:t>
            </w:r>
          </w:p>
        </w:tc>
      </w:tr>
      <w:tr w:rsidR="0083230C" w:rsidRPr="005A6BC2" w14:paraId="6D1B392D"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791457A4" w14:textId="77777777" w:rsidR="0083230C" w:rsidRPr="005A6BC2" w:rsidRDefault="0083230C">
            <w:pPr>
              <w:rPr>
                <w:rFonts w:ascii="Calibri" w:hAnsi="Calibri" w:cs="Calibri"/>
                <w:sz w:val="22"/>
                <w:lang w:val="hr-HR"/>
              </w:rPr>
            </w:pPr>
            <w:r w:rsidRPr="005A6BC2">
              <w:rPr>
                <w:rFonts w:ascii="Calibri" w:hAnsi="Calibri" w:cs="Calibri"/>
                <w:sz w:val="22"/>
                <w:lang w:val="hr-HR"/>
              </w:rPr>
              <w:t>29</w:t>
            </w:r>
          </w:p>
        </w:tc>
        <w:tc>
          <w:tcPr>
            <w:tcW w:w="4434" w:type="dxa"/>
            <w:hideMark/>
          </w:tcPr>
          <w:p w14:paraId="1C733A3F" w14:textId="6E80875B" w:rsidR="0083230C" w:rsidRPr="005A6BC2" w:rsidRDefault="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efikasnom korišć</w:t>
            </w:r>
            <w:r w:rsidR="0083230C" w:rsidRPr="005A6BC2">
              <w:rPr>
                <w:rFonts w:ascii="Calibri" w:hAnsi="Calibri" w:cs="Calibri"/>
                <w:lang w:val="hr-HR"/>
              </w:rPr>
              <w:t>enju energije</w:t>
            </w:r>
          </w:p>
        </w:tc>
        <w:tc>
          <w:tcPr>
            <w:tcW w:w="4735" w:type="dxa"/>
            <w:hideMark/>
          </w:tcPr>
          <w:p w14:paraId="0B8E4C8B"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57/14, 3/15</w:t>
            </w:r>
          </w:p>
        </w:tc>
      </w:tr>
      <w:tr w:rsidR="0083230C" w:rsidRPr="005A6BC2" w14:paraId="34AA5B4D"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486D5488" w14:textId="77777777" w:rsidR="0083230C" w:rsidRPr="005A6BC2" w:rsidRDefault="0083230C">
            <w:pPr>
              <w:rPr>
                <w:rFonts w:ascii="Calibri" w:hAnsi="Calibri" w:cs="Calibri"/>
                <w:sz w:val="22"/>
                <w:lang w:val="hr-HR"/>
              </w:rPr>
            </w:pPr>
            <w:r w:rsidRPr="005A6BC2">
              <w:rPr>
                <w:rFonts w:ascii="Calibri" w:hAnsi="Calibri" w:cs="Calibri"/>
                <w:sz w:val="22"/>
                <w:lang w:val="hr-HR"/>
              </w:rPr>
              <w:t>30</w:t>
            </w:r>
          </w:p>
        </w:tc>
        <w:tc>
          <w:tcPr>
            <w:tcW w:w="4434" w:type="dxa"/>
            <w:hideMark/>
          </w:tcPr>
          <w:p w14:paraId="2550AF83" w14:textId="15D33571" w:rsidR="0083230C" w:rsidRPr="005A6BC2" w:rsidRDefault="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bezbjednosti</w:t>
            </w:r>
            <w:r w:rsidR="0083230C" w:rsidRPr="005A6BC2">
              <w:rPr>
                <w:rFonts w:ascii="Calibri" w:hAnsi="Calibri" w:cs="Calibri"/>
                <w:lang w:val="hr-HR"/>
              </w:rPr>
              <w:t xml:space="preserve"> hrane</w:t>
            </w:r>
          </w:p>
        </w:tc>
        <w:tc>
          <w:tcPr>
            <w:tcW w:w="4735" w:type="dxa"/>
            <w:hideMark/>
          </w:tcPr>
          <w:p w14:paraId="236A00B8"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57/15</w:t>
            </w:r>
          </w:p>
        </w:tc>
      </w:tr>
      <w:tr w:rsidR="0083230C" w:rsidRPr="005A6BC2" w14:paraId="04CE44F7"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067D6541" w14:textId="77777777" w:rsidR="0083230C" w:rsidRPr="005A6BC2" w:rsidRDefault="0083230C">
            <w:pPr>
              <w:rPr>
                <w:rFonts w:ascii="Calibri" w:hAnsi="Calibri" w:cs="Calibri"/>
                <w:sz w:val="22"/>
                <w:lang w:val="hr-HR"/>
              </w:rPr>
            </w:pPr>
            <w:r w:rsidRPr="005A6BC2">
              <w:rPr>
                <w:rFonts w:ascii="Calibri" w:hAnsi="Calibri" w:cs="Calibri"/>
                <w:sz w:val="22"/>
                <w:lang w:val="hr-HR"/>
              </w:rPr>
              <w:t>31</w:t>
            </w:r>
          </w:p>
        </w:tc>
        <w:tc>
          <w:tcPr>
            <w:tcW w:w="4434" w:type="dxa"/>
            <w:hideMark/>
          </w:tcPr>
          <w:p w14:paraId="13A21EA5" w14:textId="0A0174F3"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w:t>
            </w:r>
            <w:r w:rsidR="00F4650C" w:rsidRPr="005A6BC2">
              <w:rPr>
                <w:rFonts w:ascii="Calibri" w:hAnsi="Calibri" w:cs="Calibri"/>
                <w:lang w:val="hr-HR"/>
              </w:rPr>
              <w:t>životnoj sredini</w:t>
            </w:r>
          </w:p>
        </w:tc>
        <w:tc>
          <w:tcPr>
            <w:tcW w:w="4735" w:type="dxa"/>
            <w:hideMark/>
          </w:tcPr>
          <w:p w14:paraId="4D7E63FA"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52/16, 03/19, 84/24</w:t>
            </w:r>
          </w:p>
        </w:tc>
      </w:tr>
      <w:tr w:rsidR="0083230C" w:rsidRPr="005A6BC2" w14:paraId="3E966542"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783874B8" w14:textId="77777777" w:rsidR="0083230C" w:rsidRPr="005A6BC2" w:rsidRDefault="0083230C">
            <w:pPr>
              <w:rPr>
                <w:rFonts w:ascii="Calibri" w:hAnsi="Calibri" w:cs="Calibri"/>
                <w:sz w:val="22"/>
                <w:lang w:val="hr-HR"/>
              </w:rPr>
            </w:pPr>
            <w:r w:rsidRPr="005A6BC2">
              <w:rPr>
                <w:rFonts w:ascii="Calibri" w:hAnsi="Calibri" w:cs="Calibri"/>
                <w:sz w:val="22"/>
                <w:lang w:val="hr-HR"/>
              </w:rPr>
              <w:t>32</w:t>
            </w:r>
          </w:p>
        </w:tc>
        <w:tc>
          <w:tcPr>
            <w:tcW w:w="4434" w:type="dxa"/>
            <w:hideMark/>
          </w:tcPr>
          <w:p w14:paraId="28E2B181"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prirode</w:t>
            </w:r>
          </w:p>
        </w:tc>
        <w:tc>
          <w:tcPr>
            <w:tcW w:w="4735" w:type="dxa"/>
            <w:hideMark/>
          </w:tcPr>
          <w:p w14:paraId="1BC062AE"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54/16, 18/19</w:t>
            </w:r>
          </w:p>
        </w:tc>
      </w:tr>
      <w:tr w:rsidR="0083230C" w:rsidRPr="005A6BC2" w14:paraId="3C535FE5" w14:textId="77777777" w:rsidTr="009001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2AB769B9" w14:textId="77777777" w:rsidR="0083230C" w:rsidRPr="005A6BC2" w:rsidRDefault="0083230C">
            <w:pPr>
              <w:rPr>
                <w:rFonts w:ascii="Calibri" w:hAnsi="Calibri" w:cs="Calibri"/>
                <w:sz w:val="22"/>
                <w:lang w:val="hr-HR"/>
              </w:rPr>
            </w:pPr>
            <w:r w:rsidRPr="005A6BC2">
              <w:rPr>
                <w:rFonts w:ascii="Calibri" w:hAnsi="Calibri" w:cs="Calibri"/>
                <w:sz w:val="22"/>
                <w:lang w:val="hr-HR"/>
              </w:rPr>
              <w:t>33</w:t>
            </w:r>
          </w:p>
        </w:tc>
        <w:tc>
          <w:tcPr>
            <w:tcW w:w="4434" w:type="dxa"/>
            <w:hideMark/>
          </w:tcPr>
          <w:p w14:paraId="595FA264" w14:textId="61003343" w:rsidR="0083230C" w:rsidRPr="005A6BC2" w:rsidRDefault="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komunalnim djelatnostima</w:t>
            </w:r>
          </w:p>
        </w:tc>
        <w:tc>
          <w:tcPr>
            <w:tcW w:w="4735" w:type="dxa"/>
            <w:hideMark/>
          </w:tcPr>
          <w:p w14:paraId="44E5BB68"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55/16, 02/18, 66/19</w:t>
            </w:r>
          </w:p>
        </w:tc>
      </w:tr>
      <w:tr w:rsidR="0083230C" w:rsidRPr="005A6BC2" w14:paraId="6784D4C7"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6592A93C" w14:textId="77777777" w:rsidR="0083230C" w:rsidRPr="005A6BC2" w:rsidRDefault="0083230C">
            <w:pPr>
              <w:rPr>
                <w:rFonts w:ascii="Calibri" w:hAnsi="Calibri" w:cs="Calibri"/>
                <w:sz w:val="22"/>
                <w:lang w:val="hr-HR"/>
              </w:rPr>
            </w:pPr>
            <w:r w:rsidRPr="005A6BC2">
              <w:rPr>
                <w:rFonts w:ascii="Calibri" w:hAnsi="Calibri" w:cs="Calibri"/>
                <w:sz w:val="22"/>
                <w:lang w:val="hr-HR"/>
              </w:rPr>
              <w:t>34</w:t>
            </w:r>
          </w:p>
        </w:tc>
        <w:tc>
          <w:tcPr>
            <w:tcW w:w="4434" w:type="dxa"/>
            <w:hideMark/>
          </w:tcPr>
          <w:p w14:paraId="467342DB" w14:textId="6955BFB0" w:rsidR="0083230C" w:rsidRPr="005A6BC2" w:rsidRDefault="0083230C" w:rsidP="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upravljanju </w:t>
            </w:r>
            <w:r w:rsidR="00F4650C" w:rsidRPr="005A6BC2">
              <w:rPr>
                <w:rFonts w:ascii="Calibri" w:hAnsi="Calibri" w:cs="Calibri"/>
                <w:lang w:val="hr-HR"/>
              </w:rPr>
              <w:t xml:space="preserve">komunalnim </w:t>
            </w:r>
            <w:r w:rsidRPr="005A6BC2">
              <w:rPr>
                <w:rFonts w:ascii="Calibri" w:hAnsi="Calibri" w:cs="Calibri"/>
                <w:lang w:val="hr-HR"/>
              </w:rPr>
              <w:t>otpadnim vodama</w:t>
            </w:r>
          </w:p>
        </w:tc>
        <w:tc>
          <w:tcPr>
            <w:tcW w:w="4735" w:type="dxa"/>
            <w:hideMark/>
          </w:tcPr>
          <w:p w14:paraId="4ED8A027"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02/17</w:t>
            </w:r>
          </w:p>
        </w:tc>
      </w:tr>
      <w:tr w:rsidR="0083230C" w:rsidRPr="005A6BC2" w14:paraId="7AC770B9"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6DE3C39C" w14:textId="77777777" w:rsidR="0083230C" w:rsidRPr="005A6BC2" w:rsidRDefault="0083230C">
            <w:pPr>
              <w:rPr>
                <w:rFonts w:ascii="Calibri" w:hAnsi="Calibri" w:cs="Calibri"/>
                <w:sz w:val="22"/>
                <w:lang w:val="hr-HR"/>
              </w:rPr>
            </w:pPr>
            <w:r w:rsidRPr="005A6BC2">
              <w:rPr>
                <w:rFonts w:ascii="Calibri" w:hAnsi="Calibri" w:cs="Calibri"/>
                <w:sz w:val="22"/>
                <w:lang w:val="hr-HR"/>
              </w:rPr>
              <w:t>35</w:t>
            </w:r>
          </w:p>
        </w:tc>
        <w:tc>
          <w:tcPr>
            <w:tcW w:w="4434" w:type="dxa"/>
            <w:hideMark/>
          </w:tcPr>
          <w:p w14:paraId="55D43866"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hemikalijama</w:t>
            </w:r>
          </w:p>
        </w:tc>
        <w:tc>
          <w:tcPr>
            <w:tcW w:w="4735" w:type="dxa"/>
            <w:hideMark/>
          </w:tcPr>
          <w:p w14:paraId="49847D4B"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51/17</w:t>
            </w:r>
          </w:p>
        </w:tc>
      </w:tr>
      <w:tr w:rsidR="0083230C" w:rsidRPr="005A6BC2" w14:paraId="5EF6ADE7"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503C582D" w14:textId="77777777" w:rsidR="0083230C" w:rsidRPr="005A6BC2" w:rsidRDefault="0083230C">
            <w:pPr>
              <w:rPr>
                <w:rFonts w:ascii="Calibri" w:hAnsi="Calibri" w:cs="Calibri"/>
                <w:sz w:val="22"/>
                <w:lang w:val="hr-HR"/>
              </w:rPr>
            </w:pPr>
            <w:r w:rsidRPr="005A6BC2">
              <w:rPr>
                <w:rFonts w:ascii="Calibri" w:hAnsi="Calibri" w:cs="Calibri"/>
                <w:sz w:val="22"/>
                <w:lang w:val="hr-HR"/>
              </w:rPr>
              <w:t>36</w:t>
            </w:r>
          </w:p>
        </w:tc>
        <w:tc>
          <w:tcPr>
            <w:tcW w:w="4434" w:type="dxa"/>
            <w:hideMark/>
          </w:tcPr>
          <w:p w14:paraId="360F90A3" w14:textId="0850CECB" w:rsidR="0083230C" w:rsidRPr="005A6BC2" w:rsidRDefault="0083230C" w:rsidP="00F465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planiranju </w:t>
            </w:r>
            <w:r w:rsidR="00F4650C" w:rsidRPr="005A6BC2">
              <w:rPr>
                <w:rFonts w:ascii="Calibri" w:hAnsi="Calibri" w:cs="Calibri"/>
                <w:lang w:val="hr-HR"/>
              </w:rPr>
              <w:t xml:space="preserve">prostora </w:t>
            </w:r>
            <w:r w:rsidRPr="005A6BC2">
              <w:rPr>
                <w:rFonts w:ascii="Calibri" w:hAnsi="Calibri" w:cs="Calibri"/>
                <w:lang w:val="hr-HR"/>
              </w:rPr>
              <w:t>i izgradnji objekata</w:t>
            </w:r>
          </w:p>
        </w:tc>
        <w:tc>
          <w:tcPr>
            <w:tcW w:w="4735" w:type="dxa"/>
            <w:hideMark/>
          </w:tcPr>
          <w:p w14:paraId="0E2C9256"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64/17, 44/18, 63/18, 11/19, 82/20</w:t>
            </w:r>
          </w:p>
        </w:tc>
      </w:tr>
      <w:tr w:rsidR="0083230C" w:rsidRPr="005A6BC2" w14:paraId="23EB9DDD"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387A6DC1" w14:textId="77777777" w:rsidR="0083230C" w:rsidRPr="005A6BC2" w:rsidRDefault="0083230C">
            <w:pPr>
              <w:rPr>
                <w:rFonts w:ascii="Calibri" w:hAnsi="Calibri" w:cs="Calibri"/>
                <w:sz w:val="22"/>
                <w:lang w:val="hr-HR"/>
              </w:rPr>
            </w:pPr>
            <w:r w:rsidRPr="005A6BC2">
              <w:rPr>
                <w:rFonts w:ascii="Calibri" w:hAnsi="Calibri" w:cs="Calibri"/>
                <w:sz w:val="22"/>
                <w:lang w:val="hr-HR"/>
              </w:rPr>
              <w:t>37</w:t>
            </w:r>
          </w:p>
        </w:tc>
        <w:tc>
          <w:tcPr>
            <w:tcW w:w="4434" w:type="dxa"/>
            <w:hideMark/>
          </w:tcPr>
          <w:p w14:paraId="4BD16219" w14:textId="6D20E3EB" w:rsidR="0083230C" w:rsidRPr="005A6BC2" w:rsidRDefault="00F465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obezbjeđivanju zdravstveno ispravne</w:t>
            </w:r>
            <w:r w:rsidR="0083230C" w:rsidRPr="005A6BC2">
              <w:rPr>
                <w:rFonts w:ascii="Calibri" w:hAnsi="Calibri" w:cs="Calibri"/>
                <w:lang w:val="hr-HR"/>
              </w:rPr>
              <w:t xml:space="preserve"> vode za ljudsku upotrebu</w:t>
            </w:r>
          </w:p>
        </w:tc>
        <w:tc>
          <w:tcPr>
            <w:tcW w:w="4735" w:type="dxa"/>
            <w:hideMark/>
          </w:tcPr>
          <w:p w14:paraId="3AAD42E2"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80/17</w:t>
            </w:r>
          </w:p>
        </w:tc>
      </w:tr>
      <w:tr w:rsidR="0083230C" w:rsidRPr="005A6BC2" w14:paraId="26971490"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2113DEE2" w14:textId="77777777" w:rsidR="0083230C" w:rsidRPr="005A6BC2" w:rsidRDefault="0083230C">
            <w:pPr>
              <w:rPr>
                <w:rFonts w:ascii="Calibri" w:hAnsi="Calibri" w:cs="Calibri"/>
                <w:sz w:val="22"/>
                <w:lang w:val="hr-HR"/>
              </w:rPr>
            </w:pPr>
            <w:r w:rsidRPr="005A6BC2">
              <w:rPr>
                <w:rFonts w:ascii="Calibri" w:hAnsi="Calibri" w:cs="Calibri"/>
                <w:sz w:val="22"/>
                <w:lang w:val="hr-HR"/>
              </w:rPr>
              <w:t>38</w:t>
            </w:r>
          </w:p>
        </w:tc>
        <w:tc>
          <w:tcPr>
            <w:tcW w:w="4434" w:type="dxa"/>
            <w:hideMark/>
          </w:tcPr>
          <w:p w14:paraId="125A5567" w14:textId="3960B33F"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 xml:space="preserve">Zakon o procjeni uticaja </w:t>
            </w:r>
            <w:r w:rsidR="00320EA7">
              <w:rPr>
                <w:rFonts w:ascii="Calibri" w:hAnsi="Calibri" w:cs="Calibri"/>
                <w:lang w:val="hr-HR"/>
              </w:rPr>
              <w:t>na životnu sredinu</w:t>
            </w:r>
          </w:p>
        </w:tc>
        <w:tc>
          <w:tcPr>
            <w:tcW w:w="4735" w:type="dxa"/>
            <w:hideMark/>
          </w:tcPr>
          <w:p w14:paraId="2E8B06F8"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75/18</w:t>
            </w:r>
          </w:p>
        </w:tc>
      </w:tr>
      <w:tr w:rsidR="0083230C" w:rsidRPr="005A6BC2" w14:paraId="6DF1732C" w14:textId="77777777" w:rsidTr="009001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0CFCA232" w14:textId="77777777" w:rsidR="0083230C" w:rsidRPr="005A6BC2" w:rsidRDefault="0083230C">
            <w:pPr>
              <w:rPr>
                <w:rFonts w:ascii="Calibri" w:hAnsi="Calibri" w:cs="Calibri"/>
                <w:sz w:val="22"/>
                <w:lang w:val="hr-HR"/>
              </w:rPr>
            </w:pPr>
            <w:r w:rsidRPr="005A6BC2">
              <w:rPr>
                <w:rFonts w:ascii="Calibri" w:hAnsi="Calibri" w:cs="Calibri"/>
                <w:sz w:val="22"/>
                <w:lang w:val="hr-HR"/>
              </w:rPr>
              <w:t>39</w:t>
            </w:r>
          </w:p>
        </w:tc>
        <w:tc>
          <w:tcPr>
            <w:tcW w:w="4434" w:type="dxa"/>
            <w:hideMark/>
          </w:tcPr>
          <w:p w14:paraId="52E70F63"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industrijskim emisijama</w:t>
            </w:r>
          </w:p>
        </w:tc>
        <w:tc>
          <w:tcPr>
            <w:tcW w:w="4735" w:type="dxa"/>
            <w:hideMark/>
          </w:tcPr>
          <w:p w14:paraId="05461DCA"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17/19, 03/23</w:t>
            </w:r>
          </w:p>
        </w:tc>
      </w:tr>
      <w:tr w:rsidR="0083230C" w:rsidRPr="005A6BC2" w14:paraId="20A6C6C5" w14:textId="77777777" w:rsidTr="009001D1">
        <w:trPr>
          <w:trHeight w:val="552"/>
        </w:trPr>
        <w:tc>
          <w:tcPr>
            <w:cnfStyle w:val="001000000000" w:firstRow="0" w:lastRow="0" w:firstColumn="1" w:lastColumn="0" w:oddVBand="0" w:evenVBand="0" w:oddHBand="0" w:evenHBand="0" w:firstRowFirstColumn="0" w:firstRowLastColumn="0" w:lastRowFirstColumn="0" w:lastRowLastColumn="0"/>
            <w:tcW w:w="450" w:type="dxa"/>
            <w:hideMark/>
          </w:tcPr>
          <w:p w14:paraId="62DC3FF1" w14:textId="77777777" w:rsidR="0083230C" w:rsidRPr="005A6BC2" w:rsidRDefault="0083230C">
            <w:pPr>
              <w:rPr>
                <w:rFonts w:ascii="Calibri" w:hAnsi="Calibri" w:cs="Calibri"/>
                <w:sz w:val="22"/>
                <w:lang w:val="hr-HR"/>
              </w:rPr>
            </w:pPr>
            <w:r w:rsidRPr="005A6BC2">
              <w:rPr>
                <w:rFonts w:ascii="Calibri" w:hAnsi="Calibri" w:cs="Calibri"/>
                <w:sz w:val="22"/>
                <w:lang w:val="hr-HR"/>
              </w:rPr>
              <w:t>40</w:t>
            </w:r>
          </w:p>
        </w:tc>
        <w:tc>
          <w:tcPr>
            <w:tcW w:w="4434" w:type="dxa"/>
            <w:hideMark/>
          </w:tcPr>
          <w:p w14:paraId="368DDC30" w14:textId="657B57D6"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od n</w:t>
            </w:r>
            <w:r w:rsidR="005F088C" w:rsidRPr="005A6BC2">
              <w:rPr>
                <w:rFonts w:ascii="Calibri" w:hAnsi="Calibri" w:cs="Calibri"/>
                <w:lang w:val="hr-HR"/>
              </w:rPr>
              <w:t>egativnih uticaja</w:t>
            </w:r>
            <w:r w:rsidRPr="005A6BC2">
              <w:rPr>
                <w:rFonts w:ascii="Calibri" w:hAnsi="Calibri" w:cs="Calibri"/>
                <w:lang w:val="hr-HR"/>
              </w:rPr>
              <w:t xml:space="preserve"> klimatskih promjena</w:t>
            </w:r>
          </w:p>
        </w:tc>
        <w:tc>
          <w:tcPr>
            <w:tcW w:w="4735" w:type="dxa"/>
            <w:hideMark/>
          </w:tcPr>
          <w:p w14:paraId="7B44FCE5"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73/19</w:t>
            </w:r>
          </w:p>
        </w:tc>
      </w:tr>
      <w:tr w:rsidR="0083230C" w:rsidRPr="005A6BC2" w14:paraId="7450EFEB" w14:textId="77777777" w:rsidTr="009001D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3924247F" w14:textId="77777777" w:rsidR="0083230C" w:rsidRPr="005A6BC2" w:rsidRDefault="0083230C">
            <w:pPr>
              <w:rPr>
                <w:rFonts w:ascii="Calibri" w:hAnsi="Calibri" w:cs="Calibri"/>
                <w:sz w:val="22"/>
                <w:lang w:val="hr-HR"/>
              </w:rPr>
            </w:pPr>
            <w:r w:rsidRPr="005A6BC2">
              <w:rPr>
                <w:rFonts w:ascii="Calibri" w:hAnsi="Calibri" w:cs="Calibri"/>
                <w:sz w:val="22"/>
                <w:lang w:val="hr-HR"/>
              </w:rPr>
              <w:t>41</w:t>
            </w:r>
          </w:p>
        </w:tc>
        <w:tc>
          <w:tcPr>
            <w:tcW w:w="4434" w:type="dxa"/>
            <w:hideMark/>
          </w:tcPr>
          <w:p w14:paraId="3A98E711" w14:textId="27858929" w:rsidR="0083230C" w:rsidRPr="005A6BC2" w:rsidRDefault="005F088C" w:rsidP="005F088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zaštiti morske</w:t>
            </w:r>
            <w:r w:rsidR="0083230C" w:rsidRPr="005A6BC2">
              <w:rPr>
                <w:rFonts w:ascii="Calibri" w:hAnsi="Calibri" w:cs="Calibri"/>
                <w:lang w:val="hr-HR"/>
              </w:rPr>
              <w:t xml:space="preserve"> </w:t>
            </w:r>
            <w:r w:rsidR="000F3EA5" w:rsidRPr="005A6BC2">
              <w:rPr>
                <w:rFonts w:ascii="Calibri" w:hAnsi="Calibri" w:cs="Calibri"/>
                <w:lang w:val="hr-HR"/>
              </w:rPr>
              <w:t>sredine</w:t>
            </w:r>
          </w:p>
        </w:tc>
        <w:tc>
          <w:tcPr>
            <w:tcW w:w="4735" w:type="dxa"/>
            <w:hideMark/>
          </w:tcPr>
          <w:p w14:paraId="16E5433B"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73/19</w:t>
            </w:r>
          </w:p>
        </w:tc>
      </w:tr>
      <w:tr w:rsidR="0083230C" w:rsidRPr="005A6BC2" w14:paraId="70A538D0" w14:textId="77777777" w:rsidTr="009001D1">
        <w:trPr>
          <w:trHeight w:val="276"/>
        </w:trPr>
        <w:tc>
          <w:tcPr>
            <w:cnfStyle w:val="001000000000" w:firstRow="0" w:lastRow="0" w:firstColumn="1" w:lastColumn="0" w:oddVBand="0" w:evenVBand="0" w:oddHBand="0" w:evenHBand="0" w:firstRowFirstColumn="0" w:firstRowLastColumn="0" w:lastRowFirstColumn="0" w:lastRowLastColumn="0"/>
            <w:tcW w:w="450" w:type="dxa"/>
            <w:hideMark/>
          </w:tcPr>
          <w:p w14:paraId="60110121" w14:textId="77777777" w:rsidR="0083230C" w:rsidRPr="005A6BC2" w:rsidRDefault="0083230C">
            <w:pPr>
              <w:rPr>
                <w:rFonts w:ascii="Calibri" w:hAnsi="Calibri" w:cs="Calibri"/>
                <w:sz w:val="22"/>
                <w:lang w:val="hr-HR"/>
              </w:rPr>
            </w:pPr>
            <w:r w:rsidRPr="005A6BC2">
              <w:rPr>
                <w:rFonts w:ascii="Calibri" w:hAnsi="Calibri" w:cs="Calibri"/>
                <w:sz w:val="22"/>
                <w:lang w:val="hr-HR"/>
              </w:rPr>
              <w:t>42</w:t>
            </w:r>
          </w:p>
        </w:tc>
        <w:tc>
          <w:tcPr>
            <w:tcW w:w="4434" w:type="dxa"/>
            <w:hideMark/>
          </w:tcPr>
          <w:p w14:paraId="07654B73" w14:textId="1EB43606" w:rsidR="0083230C" w:rsidRPr="005A6BC2" w:rsidRDefault="005F088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Zakon o javno-privatnom partnerstvu</w:t>
            </w:r>
          </w:p>
        </w:tc>
        <w:tc>
          <w:tcPr>
            <w:tcW w:w="4735" w:type="dxa"/>
            <w:hideMark/>
          </w:tcPr>
          <w:p w14:paraId="540C22F0" w14:textId="77777777" w:rsidR="0083230C" w:rsidRPr="005A6BC2" w:rsidRDefault="0083230C">
            <w:pPr>
              <w:cnfStyle w:val="000000000000" w:firstRow="0" w:lastRow="0" w:firstColumn="0" w:lastColumn="0" w:oddVBand="0" w:evenVBand="0" w:oddHBand="0" w:evenHBand="0" w:firstRowFirstColumn="0" w:firstRowLastColumn="0" w:lastRowFirstColumn="0" w:lastRowLastColumn="0"/>
              <w:rPr>
                <w:rFonts w:ascii="Calibri" w:hAnsi="Calibri" w:cs="Calibri"/>
                <w:lang w:val="hr-HR"/>
              </w:rPr>
            </w:pPr>
            <w:r w:rsidRPr="005A6BC2">
              <w:rPr>
                <w:rFonts w:ascii="Calibri" w:hAnsi="Calibri" w:cs="Calibri"/>
                <w:lang w:val="hr-HR"/>
              </w:rPr>
              <w:t>73/19</w:t>
            </w:r>
          </w:p>
        </w:tc>
      </w:tr>
      <w:tr w:rsidR="0083230C" w:rsidRPr="005A6BC2" w14:paraId="3803E017" w14:textId="77777777" w:rsidTr="009001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50" w:type="dxa"/>
            <w:hideMark/>
          </w:tcPr>
          <w:p w14:paraId="0D81656C" w14:textId="77777777" w:rsidR="0083230C" w:rsidRPr="005A6BC2" w:rsidRDefault="0083230C">
            <w:pPr>
              <w:rPr>
                <w:rFonts w:ascii="Calibri" w:hAnsi="Calibri" w:cs="Calibri"/>
                <w:sz w:val="22"/>
                <w:lang w:val="hr-HR"/>
              </w:rPr>
            </w:pPr>
            <w:r w:rsidRPr="005A6BC2">
              <w:rPr>
                <w:rFonts w:ascii="Calibri" w:hAnsi="Calibri" w:cs="Calibri"/>
                <w:sz w:val="22"/>
                <w:lang w:val="hr-HR"/>
              </w:rPr>
              <w:t>43</w:t>
            </w:r>
          </w:p>
        </w:tc>
        <w:tc>
          <w:tcPr>
            <w:tcW w:w="4434" w:type="dxa"/>
            <w:hideMark/>
          </w:tcPr>
          <w:p w14:paraId="381C9C67"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Zakon o javnim nabavkama</w:t>
            </w:r>
          </w:p>
        </w:tc>
        <w:tc>
          <w:tcPr>
            <w:tcW w:w="4735" w:type="dxa"/>
            <w:hideMark/>
          </w:tcPr>
          <w:p w14:paraId="3CA8EFCA" w14:textId="77777777" w:rsidR="0083230C" w:rsidRPr="005A6BC2" w:rsidRDefault="0083230C">
            <w:pP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5A6BC2">
              <w:rPr>
                <w:rFonts w:ascii="Calibri" w:hAnsi="Calibri" w:cs="Calibri"/>
                <w:lang w:val="hr-HR"/>
              </w:rPr>
              <w:t>79/19, 03/23</w:t>
            </w:r>
          </w:p>
        </w:tc>
      </w:tr>
    </w:tbl>
    <w:p w14:paraId="07B8A5AE" w14:textId="1E760174" w:rsidR="00FD003E" w:rsidRPr="005A6BC2" w:rsidRDefault="0083230C" w:rsidP="0028076D">
      <w:pPr>
        <w:spacing w:before="100" w:beforeAutospacing="1" w:after="100" w:afterAutospacing="1" w:line="240" w:lineRule="auto"/>
        <w:jc w:val="both"/>
        <w:rPr>
          <w:rFonts w:ascii="Calibri" w:eastAsia="Times New Roman" w:hAnsi="Calibri" w:cs="Calibri"/>
          <w:lang w:val="hr-HR"/>
        </w:rPr>
      </w:pPr>
      <w:r w:rsidRPr="005A6BC2">
        <w:rPr>
          <w:rFonts w:ascii="Calibri" w:eastAsia="Times New Roman" w:hAnsi="Calibri" w:cs="Calibri"/>
          <w:lang w:val="hr-HR"/>
        </w:rPr>
        <w:t xml:space="preserve">Izvori podataka: </w:t>
      </w:r>
      <w:hyperlink r:id="rId22" w:tgtFrame="_new" w:history="1">
        <w:r w:rsidRPr="005A6BC2">
          <w:rPr>
            <w:rFonts w:ascii="Calibri" w:eastAsia="Times New Roman" w:hAnsi="Calibri" w:cs="Calibri"/>
            <w:color w:val="0000FF"/>
            <w:u w:val="single"/>
            <w:lang w:val="hr-HR"/>
          </w:rPr>
          <w:t>https://epa.org.me/</w:t>
        </w:r>
      </w:hyperlink>
      <w:r w:rsidR="005F088C" w:rsidRPr="005A6BC2">
        <w:rPr>
          <w:rFonts w:ascii="Calibri" w:eastAsia="Times New Roman" w:hAnsi="Calibri" w:cs="Calibri"/>
          <w:lang w:val="hr-HR"/>
        </w:rPr>
        <w:t xml:space="preserve"> i</w:t>
      </w:r>
      <w:r w:rsidRPr="005A6BC2">
        <w:rPr>
          <w:rFonts w:ascii="Calibri" w:eastAsia="Times New Roman" w:hAnsi="Calibri" w:cs="Calibri"/>
          <w:lang w:val="hr-HR"/>
        </w:rPr>
        <w:t xml:space="preserve"> </w:t>
      </w:r>
      <w:hyperlink r:id="rId23" w:tgtFrame="_new" w:history="1">
        <w:r w:rsidRPr="005A6BC2">
          <w:rPr>
            <w:rFonts w:ascii="Calibri" w:eastAsia="Times New Roman" w:hAnsi="Calibri" w:cs="Calibri"/>
            <w:color w:val="0000FF"/>
            <w:u w:val="single"/>
            <w:lang w:val="hr-HR"/>
          </w:rPr>
          <w:t>https://www.gov.me/</w:t>
        </w:r>
      </w:hyperlink>
    </w:p>
    <w:p w14:paraId="51B8B716" w14:textId="77777777" w:rsidR="00A61A00" w:rsidRPr="005A6BC2" w:rsidRDefault="00A61A00" w:rsidP="00A61A00">
      <w:pPr>
        <w:pStyle w:val="Heading2"/>
        <w:spacing w:before="0"/>
        <w:rPr>
          <w:rFonts w:ascii="Calibri" w:hAnsi="Calibri" w:cs="Calibri"/>
          <w:b/>
          <w:bCs/>
          <w:sz w:val="22"/>
          <w:szCs w:val="22"/>
          <w:lang w:val="hr-HR"/>
        </w:rPr>
      </w:pPr>
      <w:bookmarkStart w:id="35" w:name="_Toc98702243"/>
      <w:bookmarkStart w:id="36" w:name="_Toc106765454"/>
    </w:p>
    <w:p w14:paraId="3654ADA5" w14:textId="024AAEBE" w:rsidR="001678D9" w:rsidRPr="005A6BC2" w:rsidRDefault="00A923DA" w:rsidP="006D5413">
      <w:pPr>
        <w:pStyle w:val="Heading2"/>
        <w:spacing w:before="0"/>
        <w:rPr>
          <w:rFonts w:ascii="Calibri" w:hAnsi="Calibri" w:cs="Calibri"/>
          <w:b/>
          <w:bCs/>
          <w:sz w:val="22"/>
          <w:szCs w:val="22"/>
          <w:lang w:val="hr-HR"/>
        </w:rPr>
      </w:pPr>
      <w:bookmarkStart w:id="37" w:name="_Toc217389870"/>
      <w:r w:rsidRPr="005A6BC2">
        <w:rPr>
          <w:rFonts w:ascii="Calibri" w:hAnsi="Calibri" w:cs="Calibri"/>
          <w:b/>
          <w:bCs/>
          <w:sz w:val="22"/>
          <w:szCs w:val="22"/>
          <w:lang w:val="hr-HR"/>
        </w:rPr>
        <w:t xml:space="preserve">3.5 </w:t>
      </w:r>
      <w:r w:rsidRPr="005A6BC2">
        <w:rPr>
          <w:rFonts w:ascii="Calibri" w:hAnsi="Calibri" w:cs="Calibri"/>
          <w:b/>
          <w:bCs/>
          <w:sz w:val="22"/>
          <w:szCs w:val="22"/>
          <w:lang w:val="hr-HR"/>
        </w:rPr>
        <w:tab/>
      </w:r>
      <w:r w:rsidR="0039118B" w:rsidRPr="005A6BC2">
        <w:rPr>
          <w:rFonts w:ascii="Calibri" w:hAnsi="Calibri" w:cs="Calibri"/>
          <w:b/>
          <w:bCs/>
          <w:sz w:val="22"/>
          <w:szCs w:val="22"/>
          <w:lang w:val="hr-HR"/>
        </w:rPr>
        <w:t xml:space="preserve">Relevantni </w:t>
      </w:r>
      <w:r w:rsidR="005F088C" w:rsidRPr="005A6BC2">
        <w:rPr>
          <w:rFonts w:ascii="Calibri" w:hAnsi="Calibri" w:cs="Calibri"/>
          <w:b/>
          <w:bCs/>
          <w:sz w:val="22"/>
          <w:szCs w:val="22"/>
          <w:lang w:val="hr-HR"/>
        </w:rPr>
        <w:t>okvir radnog prava i regulatornih propisa</w:t>
      </w:r>
      <w:bookmarkEnd w:id="37"/>
      <w:r w:rsidR="0039118B" w:rsidRPr="005A6BC2">
        <w:rPr>
          <w:rFonts w:ascii="Calibri" w:hAnsi="Calibri" w:cs="Calibri"/>
          <w:b/>
          <w:bCs/>
          <w:sz w:val="22"/>
          <w:szCs w:val="22"/>
          <w:lang w:val="hr-HR"/>
        </w:rPr>
        <w:t xml:space="preserve"> </w:t>
      </w:r>
      <w:bookmarkEnd w:id="35"/>
      <w:bookmarkEnd w:id="36"/>
    </w:p>
    <w:p w14:paraId="699666EF" w14:textId="7B5C9002" w:rsidR="003E3703" w:rsidRPr="005A6BC2" w:rsidRDefault="003E3703" w:rsidP="003E3703">
      <w:pPr>
        <w:pStyle w:val="Caption"/>
        <w:keepNext/>
        <w:rPr>
          <w:rFonts w:ascii="Calibri" w:hAnsi="Calibri" w:cs="Calibri"/>
          <w:i w:val="0"/>
          <w:iCs w:val="0"/>
          <w:sz w:val="22"/>
          <w:szCs w:val="22"/>
          <w:lang w:val="hr-HR"/>
        </w:rPr>
      </w:pPr>
      <w:bookmarkStart w:id="38" w:name="_Toc217340482"/>
      <w:r w:rsidRPr="005A6BC2">
        <w:rPr>
          <w:rFonts w:ascii="Calibri" w:hAnsi="Calibri" w:cs="Calibri"/>
          <w:i w:val="0"/>
          <w:iCs w:val="0"/>
          <w:sz w:val="22"/>
          <w:szCs w:val="22"/>
          <w:lang w:val="hr-HR"/>
        </w:rPr>
        <w:t xml:space="preserve">Tabela </w:t>
      </w:r>
      <w:r w:rsidRPr="005A6BC2">
        <w:rPr>
          <w:rFonts w:ascii="Calibri" w:hAnsi="Calibri" w:cs="Calibri"/>
          <w:i w:val="0"/>
          <w:iCs w:val="0"/>
          <w:sz w:val="22"/>
          <w:szCs w:val="22"/>
          <w:lang w:val="hr-HR"/>
        </w:rPr>
        <w:fldChar w:fldCharType="begin"/>
      </w:r>
      <w:r w:rsidRPr="005A6BC2">
        <w:rPr>
          <w:rFonts w:ascii="Calibri" w:hAnsi="Calibri" w:cs="Calibri"/>
          <w:i w:val="0"/>
          <w:iCs w:val="0"/>
          <w:sz w:val="22"/>
          <w:szCs w:val="22"/>
          <w:lang w:val="hr-HR"/>
        </w:rPr>
        <w:instrText xml:space="preserve"> SEQ Table \* ARABIC </w:instrText>
      </w:r>
      <w:r w:rsidRPr="005A6BC2">
        <w:rPr>
          <w:rFonts w:ascii="Calibri" w:hAnsi="Calibri" w:cs="Calibri"/>
          <w:i w:val="0"/>
          <w:iCs w:val="0"/>
          <w:sz w:val="22"/>
          <w:szCs w:val="22"/>
          <w:lang w:val="hr-HR"/>
        </w:rPr>
        <w:fldChar w:fldCharType="separate"/>
      </w:r>
      <w:r w:rsidR="0009393C" w:rsidRPr="005A6BC2">
        <w:rPr>
          <w:rFonts w:ascii="Calibri" w:hAnsi="Calibri" w:cs="Calibri"/>
          <w:i w:val="0"/>
          <w:iCs w:val="0"/>
          <w:sz w:val="22"/>
          <w:szCs w:val="22"/>
          <w:lang w:val="hr-HR"/>
        </w:rPr>
        <w:t>4</w:t>
      </w:r>
      <w:r w:rsidRPr="005A6BC2">
        <w:rPr>
          <w:rFonts w:ascii="Calibri" w:hAnsi="Calibri" w:cs="Calibri"/>
          <w:i w:val="0"/>
          <w:iCs w:val="0"/>
          <w:sz w:val="22"/>
          <w:szCs w:val="22"/>
          <w:lang w:val="hr-HR"/>
        </w:rPr>
        <w:fldChar w:fldCharType="end"/>
      </w:r>
      <w:r w:rsidR="005F088C" w:rsidRPr="005A6BC2">
        <w:rPr>
          <w:rFonts w:ascii="Calibri" w:hAnsi="Calibri" w:cs="Calibri"/>
          <w:i w:val="0"/>
          <w:iCs w:val="0"/>
          <w:sz w:val="22"/>
          <w:szCs w:val="22"/>
          <w:lang w:val="hr-HR"/>
        </w:rPr>
        <w:t xml:space="preserve"> Radno pravo</w:t>
      </w:r>
      <w:r w:rsidRPr="005A6BC2">
        <w:rPr>
          <w:rFonts w:ascii="Calibri" w:hAnsi="Calibri" w:cs="Calibri"/>
          <w:i w:val="0"/>
          <w:iCs w:val="0"/>
          <w:sz w:val="22"/>
          <w:szCs w:val="22"/>
          <w:lang w:val="hr-HR"/>
        </w:rPr>
        <w:t xml:space="preserve"> i </w:t>
      </w:r>
      <w:r w:rsidR="005F088C" w:rsidRPr="005A6BC2">
        <w:rPr>
          <w:rFonts w:ascii="Calibri" w:hAnsi="Calibri" w:cs="Calibri"/>
          <w:i w:val="0"/>
          <w:iCs w:val="0"/>
          <w:sz w:val="22"/>
          <w:szCs w:val="22"/>
          <w:lang w:val="hr-HR"/>
        </w:rPr>
        <w:t>bezbjednost</w:t>
      </w:r>
      <w:r w:rsidRPr="005A6BC2">
        <w:rPr>
          <w:rFonts w:ascii="Calibri" w:hAnsi="Calibri" w:cs="Calibri"/>
          <w:i w:val="0"/>
          <w:iCs w:val="0"/>
          <w:sz w:val="22"/>
          <w:szCs w:val="22"/>
          <w:lang w:val="hr-HR"/>
        </w:rPr>
        <w:t xml:space="preserve"> na radu regulisani su sljedećim propisima</w:t>
      </w:r>
      <w:bookmarkEnd w:id="38"/>
      <w:r w:rsidRPr="005A6BC2">
        <w:rPr>
          <w:rFonts w:ascii="Calibri" w:hAnsi="Calibri" w:cs="Calibri"/>
          <w:i w:val="0"/>
          <w:iCs w:val="0"/>
          <w:sz w:val="22"/>
          <w:szCs w:val="22"/>
          <w:lang w:val="hr-HR"/>
        </w:rPr>
        <w:t xml:space="preserve"> </w:t>
      </w:r>
    </w:p>
    <w:tbl>
      <w:tblPr>
        <w:tblStyle w:val="TableGridLight"/>
        <w:tblW w:w="9235" w:type="dxa"/>
        <w:tblLook w:val="04A0" w:firstRow="1" w:lastRow="0" w:firstColumn="1" w:lastColumn="0" w:noHBand="0" w:noVBand="1"/>
      </w:tblPr>
      <w:tblGrid>
        <w:gridCol w:w="2021"/>
        <w:gridCol w:w="7214"/>
      </w:tblGrid>
      <w:tr w:rsidR="00FA78C0" w:rsidRPr="005A6BC2" w14:paraId="72B12BB0" w14:textId="77777777" w:rsidTr="0035437C">
        <w:trPr>
          <w:trHeight w:val="235"/>
        </w:trPr>
        <w:tc>
          <w:tcPr>
            <w:tcW w:w="2021" w:type="dxa"/>
            <w:shd w:val="clear" w:color="auto" w:fill="0F4761" w:themeFill="accent1" w:themeFillShade="BF"/>
          </w:tcPr>
          <w:p w14:paraId="49F7D06A" w14:textId="77777777" w:rsidR="00FA78C0" w:rsidRPr="005A6BC2" w:rsidRDefault="00FA78C0">
            <w:pPr>
              <w:spacing w:after="160" w:line="256" w:lineRule="auto"/>
              <w:rPr>
                <w:rFonts w:ascii="Calibri" w:hAnsi="Calibri" w:cs="Calibri"/>
                <w:b/>
                <w:bCs/>
                <w:lang w:val="hr-HR"/>
              </w:rPr>
            </w:pPr>
          </w:p>
        </w:tc>
        <w:tc>
          <w:tcPr>
            <w:tcW w:w="7214" w:type="dxa"/>
            <w:shd w:val="clear" w:color="auto" w:fill="0F4761" w:themeFill="accent1" w:themeFillShade="BF"/>
            <w:hideMark/>
          </w:tcPr>
          <w:p w14:paraId="43035A6F" w14:textId="77777777" w:rsidR="00FA78C0" w:rsidRPr="005A6BC2" w:rsidRDefault="00FA78C0">
            <w:pPr>
              <w:spacing w:after="160" w:line="256" w:lineRule="auto"/>
              <w:ind w:left="2083"/>
              <w:rPr>
                <w:rFonts w:ascii="Calibri" w:hAnsi="Calibri" w:cs="Calibri"/>
                <w:b/>
                <w:bCs/>
                <w:lang w:val="hr-HR"/>
              </w:rPr>
            </w:pPr>
            <w:r w:rsidRPr="005A6BC2">
              <w:rPr>
                <w:rFonts w:ascii="Calibri" w:hAnsi="Calibri" w:cs="Calibri"/>
                <w:lang w:val="hr-HR"/>
              </w:rPr>
              <w:t xml:space="preserve">Crna Gora </w:t>
            </w:r>
          </w:p>
        </w:tc>
      </w:tr>
      <w:tr w:rsidR="00FA78C0" w:rsidRPr="005A6BC2" w14:paraId="177E7B9A" w14:textId="77777777" w:rsidTr="0035437C">
        <w:trPr>
          <w:trHeight w:val="1133"/>
        </w:trPr>
        <w:tc>
          <w:tcPr>
            <w:tcW w:w="2021" w:type="dxa"/>
            <w:hideMark/>
          </w:tcPr>
          <w:p w14:paraId="11E5F733" w14:textId="54353FB5" w:rsidR="00FA78C0" w:rsidRPr="005A6BC2" w:rsidRDefault="005F088C" w:rsidP="005F088C">
            <w:pPr>
              <w:spacing w:after="160" w:line="256" w:lineRule="auto"/>
              <w:ind w:left="149"/>
              <w:jc w:val="both"/>
              <w:rPr>
                <w:rFonts w:ascii="Calibri" w:hAnsi="Calibri" w:cs="Calibri"/>
                <w:b/>
                <w:bCs/>
                <w:lang w:val="hr-HR"/>
              </w:rPr>
            </w:pPr>
            <w:r w:rsidRPr="005A6BC2">
              <w:rPr>
                <w:rFonts w:ascii="Calibri" w:hAnsi="Calibri" w:cs="Calibri"/>
                <w:lang w:val="hr-HR"/>
              </w:rPr>
              <w:t>Zakon o radu</w:t>
            </w:r>
            <w:r w:rsidR="00FA78C0" w:rsidRPr="005A6BC2">
              <w:rPr>
                <w:rFonts w:ascii="Calibri" w:hAnsi="Calibri" w:cs="Calibri"/>
                <w:vertAlign w:val="superscript"/>
                <w:lang w:val="hr-HR"/>
              </w:rPr>
              <w:footnoteReference w:id="2"/>
            </w:r>
          </w:p>
        </w:tc>
        <w:tc>
          <w:tcPr>
            <w:tcW w:w="7214" w:type="dxa"/>
            <w:hideMark/>
          </w:tcPr>
          <w:p w14:paraId="3E492789" w14:textId="218B0D2C" w:rsidR="00FA78C0" w:rsidRPr="005A6BC2" w:rsidRDefault="00EB4F4C">
            <w:pPr>
              <w:spacing w:after="160" w:line="256" w:lineRule="auto"/>
              <w:ind w:right="39"/>
              <w:jc w:val="both"/>
              <w:rPr>
                <w:rFonts w:ascii="Calibri" w:hAnsi="Calibri" w:cs="Calibri"/>
                <w:lang w:val="hr-HR"/>
              </w:rPr>
            </w:pPr>
            <w:r w:rsidRPr="005A6BC2">
              <w:rPr>
                <w:rFonts w:ascii="Calibri" w:hAnsi="Calibri" w:cs="Calibri"/>
                <w:lang w:val="hr-HR"/>
              </w:rPr>
              <w:t>Uređuje</w:t>
            </w:r>
            <w:r w:rsidR="00FA78C0" w:rsidRPr="005A6BC2">
              <w:rPr>
                <w:rFonts w:ascii="Calibri" w:hAnsi="Calibri" w:cs="Calibri"/>
                <w:lang w:val="hr-HR"/>
              </w:rPr>
              <w:t xml:space="preserve"> prava i obaveze zaposlenih prema ugovorima o radu, način i postupak njihove realizacije, promociju zapošljavanja i olakšavanje fleksibilnosti na tržištu rada, sklapanje ugovora o radu, radno vrijeme, platu, raskid ugovora o radu, prava i obaveze prema ugovorima o radu i kolektivnom pregovaranju. </w:t>
            </w:r>
            <w:r w:rsidRPr="005A6BC2">
              <w:rPr>
                <w:rFonts w:ascii="Calibri" w:hAnsi="Calibri" w:cs="Calibri"/>
                <w:lang w:val="hr-HR"/>
              </w:rPr>
              <w:t>Zakon, između ostalog, uređuje</w:t>
            </w:r>
            <w:r w:rsidR="00FA78C0" w:rsidRPr="005A6BC2">
              <w:rPr>
                <w:rFonts w:ascii="Calibri" w:hAnsi="Calibri" w:cs="Calibri"/>
                <w:lang w:val="hr-HR"/>
              </w:rPr>
              <w:t xml:space="preserve"> radn</w:t>
            </w:r>
            <w:r w:rsidR="005F088C" w:rsidRPr="005A6BC2">
              <w:rPr>
                <w:rFonts w:ascii="Calibri" w:hAnsi="Calibri" w:cs="Calibri"/>
                <w:lang w:val="hr-HR"/>
              </w:rPr>
              <w:t>o vrijeme, pauze i odsustva, opštu zaštitu radnika, zarade</w:t>
            </w:r>
            <w:r w:rsidR="00FA78C0" w:rsidRPr="005A6BC2">
              <w:rPr>
                <w:rFonts w:ascii="Calibri" w:hAnsi="Calibri" w:cs="Calibri"/>
                <w:lang w:val="hr-HR"/>
              </w:rPr>
              <w:t xml:space="preserve">, naknade i druge prihode. </w:t>
            </w:r>
          </w:p>
        </w:tc>
      </w:tr>
      <w:tr w:rsidR="00FA78C0" w:rsidRPr="005A6BC2" w14:paraId="7168BC9E" w14:textId="77777777" w:rsidTr="0035437C">
        <w:trPr>
          <w:trHeight w:val="907"/>
        </w:trPr>
        <w:tc>
          <w:tcPr>
            <w:tcW w:w="2021" w:type="dxa"/>
            <w:hideMark/>
          </w:tcPr>
          <w:p w14:paraId="6A588BB3" w14:textId="0C3AA202" w:rsidR="00FA78C0" w:rsidRPr="005A6BC2" w:rsidRDefault="005F088C" w:rsidP="005F088C">
            <w:pPr>
              <w:spacing w:after="160" w:line="256" w:lineRule="auto"/>
              <w:ind w:left="149" w:right="45"/>
              <w:jc w:val="both"/>
              <w:rPr>
                <w:rFonts w:ascii="Calibri" w:hAnsi="Calibri" w:cs="Calibri"/>
                <w:b/>
                <w:bCs/>
                <w:lang w:val="hr-HR"/>
              </w:rPr>
            </w:pPr>
            <w:r w:rsidRPr="005A6BC2">
              <w:rPr>
                <w:rFonts w:ascii="Calibri" w:hAnsi="Calibri" w:cs="Calibri"/>
                <w:lang w:val="hr-HR"/>
              </w:rPr>
              <w:t xml:space="preserve">Zakon o zaštiti </w:t>
            </w:r>
            <w:r w:rsidR="00FA78C0" w:rsidRPr="005A6BC2">
              <w:rPr>
                <w:rFonts w:ascii="Calibri" w:hAnsi="Calibri" w:cs="Calibri"/>
                <w:lang w:val="hr-HR"/>
              </w:rPr>
              <w:t xml:space="preserve">i zdravlju na radu </w:t>
            </w:r>
            <w:r w:rsidR="00FA78C0" w:rsidRPr="005A6BC2">
              <w:rPr>
                <w:rFonts w:ascii="Calibri" w:hAnsi="Calibri" w:cs="Calibri"/>
                <w:vertAlign w:val="superscript"/>
                <w:lang w:val="hr-HR"/>
              </w:rPr>
              <w:footnoteReference w:id="3"/>
            </w:r>
          </w:p>
        </w:tc>
        <w:tc>
          <w:tcPr>
            <w:tcW w:w="7214" w:type="dxa"/>
            <w:hideMark/>
          </w:tcPr>
          <w:p w14:paraId="61F43A2D" w14:textId="35771571" w:rsidR="00FA78C0" w:rsidRPr="005A6BC2" w:rsidRDefault="00EB4F4C" w:rsidP="002A26E6">
            <w:pPr>
              <w:spacing w:after="160" w:line="256" w:lineRule="auto"/>
              <w:ind w:right="36"/>
              <w:jc w:val="both"/>
              <w:rPr>
                <w:rFonts w:ascii="Calibri" w:hAnsi="Calibri" w:cs="Calibri"/>
                <w:lang w:val="hr-HR"/>
              </w:rPr>
            </w:pPr>
            <w:r w:rsidRPr="005A6BC2">
              <w:rPr>
                <w:rFonts w:ascii="Calibri" w:hAnsi="Calibri" w:cs="Calibri"/>
                <w:lang w:val="hr-HR"/>
              </w:rPr>
              <w:t>Uređuje</w:t>
            </w:r>
            <w:r w:rsidR="00FA78C0" w:rsidRPr="005A6BC2">
              <w:rPr>
                <w:rFonts w:ascii="Calibri" w:hAnsi="Calibri" w:cs="Calibri"/>
                <w:lang w:val="hr-HR"/>
              </w:rPr>
              <w:t xml:space="preserve"> mjere za podsticanje poboljšanja </w:t>
            </w:r>
            <w:r w:rsidR="002A26E6" w:rsidRPr="005A6BC2">
              <w:rPr>
                <w:rFonts w:ascii="Calibri" w:hAnsi="Calibri" w:cs="Calibri"/>
                <w:lang w:val="hr-HR"/>
              </w:rPr>
              <w:t xml:space="preserve">zaštite </w:t>
            </w:r>
            <w:r w:rsidR="00FA78C0" w:rsidRPr="005A6BC2">
              <w:rPr>
                <w:rFonts w:ascii="Calibri" w:hAnsi="Calibri" w:cs="Calibri"/>
                <w:lang w:val="hr-HR"/>
              </w:rPr>
              <w:t xml:space="preserve">i zdravlja na radu, mjere vezane za </w:t>
            </w:r>
            <w:r w:rsidR="002A26E6" w:rsidRPr="005A6BC2">
              <w:rPr>
                <w:rFonts w:ascii="Calibri" w:hAnsi="Calibri" w:cs="Calibri"/>
                <w:lang w:val="hr-HR"/>
              </w:rPr>
              <w:t>uslove rada</w:t>
            </w:r>
            <w:r w:rsidR="00FA78C0" w:rsidRPr="005A6BC2">
              <w:rPr>
                <w:rFonts w:ascii="Calibri" w:hAnsi="Calibri" w:cs="Calibri"/>
                <w:lang w:val="hr-HR"/>
              </w:rPr>
              <w:t xml:space="preserve"> i mjere vezane za posebnu zaštitu radnika, prava, obaveze i odgovornosti organizacije, poslodavca i radnika, evidenciju, inspekcijski nadzor i odredbe o kaznama.  </w:t>
            </w:r>
          </w:p>
        </w:tc>
      </w:tr>
    </w:tbl>
    <w:p w14:paraId="5A18E54B" w14:textId="77777777" w:rsidR="00FA78C0" w:rsidRPr="005A6BC2" w:rsidRDefault="00FA78C0" w:rsidP="00FA78C0">
      <w:pPr>
        <w:spacing w:after="100" w:afterAutospacing="1"/>
        <w:jc w:val="both"/>
        <w:rPr>
          <w:rFonts w:ascii="Calibri" w:hAnsi="Calibri" w:cs="Calibri"/>
          <w:lang w:val="hr-HR"/>
        </w:rPr>
      </w:pPr>
    </w:p>
    <w:p w14:paraId="08215DAB" w14:textId="77777777" w:rsidR="00FA78C0" w:rsidRPr="005A6BC2" w:rsidRDefault="00FA78C0" w:rsidP="00FA78C0">
      <w:pPr>
        <w:spacing w:after="149"/>
        <w:ind w:left="10" w:right="372"/>
        <w:jc w:val="both"/>
        <w:rPr>
          <w:rFonts w:ascii="Calibri" w:hAnsi="Calibri" w:cs="Calibri"/>
          <w:lang w:val="hr-HR"/>
        </w:rPr>
      </w:pPr>
      <w:r w:rsidRPr="005A6BC2">
        <w:rPr>
          <w:rFonts w:ascii="Calibri" w:hAnsi="Calibri" w:cs="Calibri"/>
          <w:lang w:val="hr-HR"/>
        </w:rPr>
        <w:t xml:space="preserve">Ključne odredbe </w:t>
      </w:r>
      <w:r w:rsidRPr="005A6BC2">
        <w:rPr>
          <w:rFonts w:ascii="Calibri" w:hAnsi="Calibri" w:cs="Calibri"/>
          <w:b/>
          <w:lang w:val="hr-HR"/>
        </w:rPr>
        <w:t xml:space="preserve">Zakona o radu </w:t>
      </w:r>
      <w:r w:rsidRPr="005A6BC2">
        <w:rPr>
          <w:rFonts w:ascii="Calibri" w:hAnsi="Calibri" w:cs="Calibri"/>
          <w:lang w:val="hr-HR"/>
        </w:rPr>
        <w:t xml:space="preserve">u Crnoj Gori su sljedeće:  </w:t>
      </w:r>
    </w:p>
    <w:p w14:paraId="0313206C" w14:textId="146F5EDD" w:rsidR="00FA78C0" w:rsidRPr="005A6BC2" w:rsidRDefault="00FA78C0" w:rsidP="00A96F70">
      <w:pPr>
        <w:numPr>
          <w:ilvl w:val="0"/>
          <w:numId w:val="108"/>
        </w:numPr>
        <w:spacing w:after="26" w:line="268" w:lineRule="auto"/>
        <w:ind w:right="372"/>
        <w:jc w:val="both"/>
        <w:rPr>
          <w:rFonts w:ascii="Calibri" w:hAnsi="Calibri" w:cs="Calibri"/>
          <w:lang w:val="hr-HR"/>
        </w:rPr>
      </w:pPr>
      <w:r w:rsidRPr="005A6BC2">
        <w:rPr>
          <w:rFonts w:ascii="Calibri" w:hAnsi="Calibri" w:cs="Calibri"/>
          <w:b/>
          <w:lang w:val="hr-HR"/>
        </w:rPr>
        <w:t>Ugovori o radu</w:t>
      </w:r>
      <w:r w:rsidRPr="005A6BC2">
        <w:rPr>
          <w:rFonts w:ascii="Calibri" w:hAnsi="Calibri" w:cs="Calibri"/>
          <w:lang w:val="hr-HR"/>
        </w:rPr>
        <w:t xml:space="preserve"> mogu se zaključiti na </w:t>
      </w:r>
      <w:r w:rsidRPr="005A6BC2">
        <w:rPr>
          <w:rFonts w:ascii="Calibri" w:hAnsi="Calibri" w:cs="Calibri"/>
          <w:b/>
          <w:lang w:val="hr-HR"/>
        </w:rPr>
        <w:t>neodređeno vrijeme ili na određeno</w:t>
      </w:r>
      <w:r w:rsidR="002A26E6" w:rsidRPr="005A6BC2">
        <w:rPr>
          <w:rFonts w:ascii="Calibri" w:hAnsi="Calibri" w:cs="Calibri"/>
          <w:lang w:val="hr-HR"/>
        </w:rPr>
        <w:t xml:space="preserve"> vrijeme, z</w:t>
      </w:r>
      <w:r w:rsidRPr="005A6BC2">
        <w:rPr>
          <w:rFonts w:ascii="Calibri" w:hAnsi="Calibri" w:cs="Calibri"/>
          <w:lang w:val="hr-HR"/>
        </w:rPr>
        <w:t xml:space="preserve">a skraćeno radno vrijeme, za privremeni i povremeni rad, za obavljanje rada pod posebnim uslovima, kao i za rad izvan prostora poslodavca (matična kancelarija).  </w:t>
      </w:r>
    </w:p>
    <w:p w14:paraId="0FCF84A9" w14:textId="463DDEFD" w:rsidR="00FA78C0" w:rsidRPr="005A6BC2" w:rsidRDefault="00FA78C0" w:rsidP="00A96F70">
      <w:pPr>
        <w:numPr>
          <w:ilvl w:val="0"/>
          <w:numId w:val="108"/>
        </w:numPr>
        <w:spacing w:after="26" w:line="268" w:lineRule="auto"/>
        <w:ind w:right="372"/>
        <w:jc w:val="both"/>
        <w:rPr>
          <w:rFonts w:ascii="Calibri" w:hAnsi="Calibri" w:cs="Calibri"/>
          <w:lang w:val="hr-HR"/>
        </w:rPr>
      </w:pPr>
      <w:r w:rsidRPr="005A6BC2">
        <w:rPr>
          <w:rFonts w:ascii="Calibri" w:hAnsi="Calibri" w:cs="Calibri"/>
          <w:lang w:val="hr-HR"/>
        </w:rPr>
        <w:t xml:space="preserve">Zakon </w:t>
      </w:r>
      <w:r w:rsidRPr="005A6BC2">
        <w:rPr>
          <w:rFonts w:ascii="Calibri" w:hAnsi="Calibri" w:cs="Calibri"/>
          <w:b/>
          <w:lang w:val="hr-HR"/>
        </w:rPr>
        <w:t>zabranjuje diskriminaciju</w:t>
      </w:r>
      <w:r w:rsidRPr="005A6BC2">
        <w:rPr>
          <w:rFonts w:ascii="Calibri" w:hAnsi="Calibri" w:cs="Calibri"/>
          <w:lang w:val="hr-HR"/>
        </w:rPr>
        <w:t xml:space="preserve"> u po</w:t>
      </w:r>
      <w:r w:rsidR="002A26E6" w:rsidRPr="005A6BC2">
        <w:rPr>
          <w:rFonts w:ascii="Calibri" w:hAnsi="Calibri" w:cs="Calibri"/>
          <w:lang w:val="hr-HR"/>
        </w:rPr>
        <w:t>gledu zahtjeva za zapošljavanje</w:t>
      </w:r>
      <w:r w:rsidRPr="005A6BC2">
        <w:rPr>
          <w:rFonts w:ascii="Calibri" w:hAnsi="Calibri" w:cs="Calibri"/>
          <w:lang w:val="hr-HR"/>
        </w:rPr>
        <w:t xml:space="preserve"> i odabira kandidata, obrazovanja, obuke i profesionalnog razvoja, unapređenja i raskida ugovora o radu. Trudnoća i porodiljsko odsustvo ne mogu biti razlog da se žena ne zaposli ili da joj se zbog trudnoće, porođaja ili dojenja ponudi ugovor o radu pod nepovoljnim uslovima.  </w:t>
      </w:r>
    </w:p>
    <w:p w14:paraId="27210E6E" w14:textId="2EACDC28" w:rsidR="00FA78C0" w:rsidRPr="005A6BC2" w:rsidRDefault="002A26E6" w:rsidP="00A96F70">
      <w:pPr>
        <w:numPr>
          <w:ilvl w:val="0"/>
          <w:numId w:val="109"/>
        </w:numPr>
        <w:spacing w:after="5" w:line="268" w:lineRule="auto"/>
        <w:ind w:right="372"/>
        <w:contextualSpacing/>
        <w:jc w:val="both"/>
        <w:rPr>
          <w:rFonts w:ascii="Calibri" w:hAnsi="Calibri" w:cs="Calibri"/>
          <w:lang w:val="hr-HR"/>
        </w:rPr>
      </w:pPr>
      <w:r w:rsidRPr="005A6BC2">
        <w:rPr>
          <w:rFonts w:ascii="Calibri" w:hAnsi="Calibri" w:cs="Calibri"/>
          <w:lang w:val="hr-HR"/>
        </w:rPr>
        <w:t>Zakon zabranjuje zlostavljanje na radu</w:t>
      </w:r>
      <w:r w:rsidR="00FA78C0" w:rsidRPr="005A6BC2">
        <w:rPr>
          <w:rFonts w:ascii="Calibri" w:hAnsi="Calibri" w:cs="Calibri"/>
          <w:lang w:val="hr-HR"/>
        </w:rPr>
        <w:t xml:space="preserve">, uznemiravanje i </w:t>
      </w:r>
      <w:r w:rsidRPr="005A6BC2">
        <w:rPr>
          <w:rFonts w:ascii="Calibri" w:hAnsi="Calibri" w:cs="Calibri"/>
          <w:lang w:val="hr-HR"/>
        </w:rPr>
        <w:t>seksualno uznemiravanje na radu</w:t>
      </w:r>
      <w:r w:rsidR="00FA78C0" w:rsidRPr="005A6BC2">
        <w:rPr>
          <w:rFonts w:ascii="Calibri" w:hAnsi="Calibri" w:cs="Calibri"/>
          <w:lang w:val="hr-HR"/>
        </w:rPr>
        <w:t xml:space="preserve"> i u vezi s</w:t>
      </w:r>
      <w:r w:rsidRPr="005A6BC2">
        <w:rPr>
          <w:rFonts w:ascii="Calibri" w:hAnsi="Calibri" w:cs="Calibri"/>
          <w:lang w:val="hr-HR"/>
        </w:rPr>
        <w:t>a</w:t>
      </w:r>
      <w:r w:rsidR="00FA78C0" w:rsidRPr="005A6BC2">
        <w:rPr>
          <w:rFonts w:ascii="Calibri" w:hAnsi="Calibri" w:cs="Calibri"/>
          <w:lang w:val="hr-HR"/>
        </w:rPr>
        <w:t xml:space="preserve"> radom. </w:t>
      </w:r>
    </w:p>
    <w:p w14:paraId="3A3363EF" w14:textId="6AEE94F6" w:rsidR="00FA78C0" w:rsidRPr="005A6BC2" w:rsidRDefault="00FA78C0" w:rsidP="00A96F70">
      <w:pPr>
        <w:numPr>
          <w:ilvl w:val="0"/>
          <w:numId w:val="109"/>
        </w:numPr>
        <w:spacing w:after="26" w:line="268" w:lineRule="auto"/>
        <w:ind w:right="372"/>
        <w:contextualSpacing/>
        <w:jc w:val="both"/>
        <w:rPr>
          <w:rFonts w:ascii="Calibri" w:hAnsi="Calibri" w:cs="Calibri"/>
          <w:lang w:val="hr-HR"/>
        </w:rPr>
      </w:pPr>
      <w:r w:rsidRPr="005A6BC2">
        <w:rPr>
          <w:rFonts w:ascii="Calibri" w:hAnsi="Calibri" w:cs="Calibri"/>
          <w:lang w:val="hr-HR"/>
        </w:rPr>
        <w:t xml:space="preserve">Zakon propisuje </w:t>
      </w:r>
      <w:r w:rsidR="002A26E6" w:rsidRPr="005A6BC2">
        <w:rPr>
          <w:rFonts w:ascii="Calibri" w:hAnsi="Calibri" w:cs="Calibri"/>
          <w:b/>
          <w:lang w:val="hr-HR"/>
        </w:rPr>
        <w:t>minimalnu starosnu granicu za zapošljavanje</w:t>
      </w:r>
      <w:r w:rsidRPr="005A6BC2">
        <w:rPr>
          <w:rFonts w:ascii="Calibri" w:hAnsi="Calibri" w:cs="Calibri"/>
          <w:b/>
          <w:lang w:val="hr-HR"/>
        </w:rPr>
        <w:t xml:space="preserve"> </w:t>
      </w:r>
      <w:r w:rsidRPr="005A6BC2">
        <w:rPr>
          <w:rFonts w:ascii="Calibri" w:hAnsi="Calibri" w:cs="Calibri"/>
          <w:lang w:val="hr-HR"/>
        </w:rPr>
        <w:t>od 18 godina za sklapanje ugovora o</w:t>
      </w:r>
      <w:r w:rsidR="002A26E6" w:rsidRPr="005A6BC2">
        <w:rPr>
          <w:rFonts w:ascii="Calibri" w:hAnsi="Calibri" w:cs="Calibri"/>
          <w:lang w:val="hr-HR"/>
        </w:rPr>
        <w:t xml:space="preserve"> radu, osim kada se dozvoljava rad lica</w:t>
      </w:r>
      <w:r w:rsidRPr="005A6BC2">
        <w:rPr>
          <w:rFonts w:ascii="Calibri" w:hAnsi="Calibri" w:cs="Calibri"/>
          <w:lang w:val="hr-HR"/>
        </w:rPr>
        <w:t xml:space="preserve"> između 15 i 18 godina</w:t>
      </w:r>
      <w:r w:rsidR="001B06DE">
        <w:rPr>
          <w:rFonts w:ascii="Calibri" w:hAnsi="Calibri" w:cs="Calibri"/>
          <w:lang w:val="hr-HR"/>
        </w:rPr>
        <w:t xml:space="preserve"> staro</w:t>
      </w:r>
      <w:r w:rsidR="002A26E6" w:rsidRPr="005A6BC2">
        <w:rPr>
          <w:rFonts w:ascii="Calibri" w:hAnsi="Calibri" w:cs="Calibri"/>
          <w:lang w:val="hr-HR"/>
        </w:rPr>
        <w:t>sti</w:t>
      </w:r>
      <w:r w:rsidRPr="005A6BC2">
        <w:rPr>
          <w:rFonts w:ascii="Calibri" w:hAnsi="Calibri" w:cs="Calibri"/>
          <w:lang w:val="hr-HR"/>
        </w:rPr>
        <w:t>, uz saglasnost njihovih zakonskih s</w:t>
      </w:r>
      <w:r w:rsidR="002A26E6" w:rsidRPr="005A6BC2">
        <w:rPr>
          <w:rFonts w:ascii="Calibri" w:hAnsi="Calibri" w:cs="Calibri"/>
          <w:lang w:val="hr-HR"/>
        </w:rPr>
        <w:t xml:space="preserve">taratelja i na osnovu ljekarskog uvjerenja </w:t>
      </w:r>
      <w:r w:rsidRPr="005A6BC2">
        <w:rPr>
          <w:rFonts w:ascii="Calibri" w:hAnsi="Calibri" w:cs="Calibri"/>
          <w:lang w:val="hr-HR"/>
        </w:rPr>
        <w:t>izdatog od</w:t>
      </w:r>
      <w:r w:rsidR="002A26E6" w:rsidRPr="005A6BC2">
        <w:rPr>
          <w:rFonts w:ascii="Calibri" w:hAnsi="Calibri" w:cs="Calibri"/>
          <w:lang w:val="hr-HR"/>
        </w:rPr>
        <w:t xml:space="preserve"> strane zdravstvene ustanove, i pod uslovom</w:t>
      </w:r>
      <w:r w:rsidRPr="005A6BC2">
        <w:rPr>
          <w:rFonts w:ascii="Calibri" w:hAnsi="Calibri" w:cs="Calibri"/>
          <w:lang w:val="hr-HR"/>
        </w:rPr>
        <w:t xml:space="preserve"> da posao ne ugrožava zdravlje, moral i obrazovanje maloljetnika.  </w:t>
      </w:r>
    </w:p>
    <w:p w14:paraId="608D96B9" w14:textId="448902D8" w:rsidR="00FA78C0" w:rsidRPr="005A6BC2" w:rsidRDefault="00FA78C0" w:rsidP="00A96F70">
      <w:pPr>
        <w:numPr>
          <w:ilvl w:val="0"/>
          <w:numId w:val="109"/>
        </w:numPr>
        <w:spacing w:after="21" w:line="268" w:lineRule="auto"/>
        <w:ind w:right="372"/>
        <w:contextualSpacing/>
        <w:jc w:val="both"/>
        <w:rPr>
          <w:rFonts w:ascii="Calibri" w:hAnsi="Calibri" w:cs="Calibri"/>
          <w:lang w:val="hr-HR"/>
        </w:rPr>
      </w:pPr>
      <w:r w:rsidRPr="005A6BC2">
        <w:rPr>
          <w:rFonts w:ascii="Calibri" w:hAnsi="Calibri" w:cs="Calibri"/>
          <w:b/>
          <w:lang w:val="hr-HR"/>
        </w:rPr>
        <w:t xml:space="preserve">Poslodavci su obavezni </w:t>
      </w:r>
      <w:r w:rsidR="002A26E6" w:rsidRPr="005A6BC2">
        <w:rPr>
          <w:rFonts w:ascii="Calibri" w:hAnsi="Calibri" w:cs="Calibri"/>
          <w:lang w:val="hr-HR"/>
        </w:rPr>
        <w:t>da prijave radnike na penzijsko i invalidsko osiguranje</w:t>
      </w:r>
      <w:r w:rsidRPr="005A6BC2">
        <w:rPr>
          <w:rFonts w:ascii="Calibri" w:hAnsi="Calibri" w:cs="Calibri"/>
          <w:lang w:val="hr-HR"/>
        </w:rPr>
        <w:t xml:space="preserve">, zdravstveno </w:t>
      </w:r>
      <w:r w:rsidR="002A26E6" w:rsidRPr="005A6BC2">
        <w:rPr>
          <w:rFonts w:ascii="Calibri" w:hAnsi="Calibri" w:cs="Calibri"/>
          <w:lang w:val="hr-HR"/>
        </w:rPr>
        <w:t xml:space="preserve">osiguranje </w:t>
      </w:r>
      <w:r w:rsidRPr="005A6BC2">
        <w:rPr>
          <w:rFonts w:ascii="Calibri" w:hAnsi="Calibri" w:cs="Calibri"/>
          <w:lang w:val="hr-HR"/>
        </w:rPr>
        <w:t xml:space="preserve">i osiguranje za </w:t>
      </w:r>
      <w:r w:rsidR="002A26E6" w:rsidRPr="005A6BC2">
        <w:rPr>
          <w:rFonts w:ascii="Calibri" w:hAnsi="Calibri" w:cs="Calibri"/>
          <w:lang w:val="hr-HR"/>
        </w:rPr>
        <w:t xml:space="preserve">slučaj </w:t>
      </w:r>
      <w:r w:rsidRPr="005A6BC2">
        <w:rPr>
          <w:rFonts w:ascii="Calibri" w:hAnsi="Calibri" w:cs="Calibri"/>
          <w:lang w:val="hr-HR"/>
        </w:rPr>
        <w:t>nezaposlenost</w:t>
      </w:r>
      <w:r w:rsidR="002A26E6" w:rsidRPr="005A6BC2">
        <w:rPr>
          <w:rFonts w:ascii="Calibri" w:hAnsi="Calibri" w:cs="Calibri"/>
          <w:lang w:val="hr-HR"/>
        </w:rPr>
        <w:t>i</w:t>
      </w:r>
      <w:r w:rsidRPr="005A6BC2">
        <w:rPr>
          <w:rFonts w:ascii="Calibri" w:hAnsi="Calibri" w:cs="Calibri"/>
          <w:lang w:val="hr-HR"/>
        </w:rPr>
        <w:t xml:space="preserve">. Nakon </w:t>
      </w:r>
      <w:r w:rsidR="002A26E6" w:rsidRPr="005A6BC2">
        <w:rPr>
          <w:rFonts w:ascii="Calibri" w:hAnsi="Calibri" w:cs="Calibri"/>
          <w:lang w:val="hr-HR"/>
        </w:rPr>
        <w:t>prijave</w:t>
      </w:r>
      <w:r w:rsidRPr="005A6BC2">
        <w:rPr>
          <w:rFonts w:ascii="Calibri" w:hAnsi="Calibri" w:cs="Calibri"/>
          <w:lang w:val="hr-HR"/>
        </w:rPr>
        <w:t xml:space="preserve">, radniku se dostavlja kopija </w:t>
      </w:r>
      <w:r w:rsidR="002A26E6" w:rsidRPr="005A6BC2">
        <w:rPr>
          <w:rFonts w:ascii="Calibri" w:hAnsi="Calibri" w:cs="Calibri"/>
          <w:lang w:val="hr-HR"/>
        </w:rPr>
        <w:t>prijave u roku od 5 dana od datuma</w:t>
      </w:r>
      <w:r w:rsidRPr="005A6BC2">
        <w:rPr>
          <w:rFonts w:ascii="Calibri" w:hAnsi="Calibri" w:cs="Calibri"/>
          <w:lang w:val="hr-HR"/>
        </w:rPr>
        <w:t xml:space="preserve"> izda</w:t>
      </w:r>
      <w:r w:rsidR="002A26E6" w:rsidRPr="005A6BC2">
        <w:rPr>
          <w:rFonts w:ascii="Calibri" w:hAnsi="Calibri" w:cs="Calibri"/>
          <w:lang w:val="hr-HR"/>
        </w:rPr>
        <w:t>va</w:t>
      </w:r>
      <w:r w:rsidRPr="005A6BC2">
        <w:rPr>
          <w:rFonts w:ascii="Calibri" w:hAnsi="Calibri" w:cs="Calibri"/>
          <w:lang w:val="hr-HR"/>
        </w:rPr>
        <w:t xml:space="preserve">nja </w:t>
      </w:r>
      <w:r w:rsidR="002A26E6" w:rsidRPr="005A6BC2">
        <w:rPr>
          <w:rFonts w:ascii="Calibri" w:hAnsi="Calibri" w:cs="Calibri"/>
          <w:lang w:val="hr-HR"/>
        </w:rPr>
        <w:t xml:space="preserve">od strane </w:t>
      </w:r>
      <w:r w:rsidRPr="005A6BC2">
        <w:rPr>
          <w:rFonts w:ascii="Calibri" w:hAnsi="Calibri" w:cs="Calibri"/>
          <w:lang w:val="hr-HR"/>
        </w:rPr>
        <w:t xml:space="preserve">nadležnog organa. </w:t>
      </w:r>
    </w:p>
    <w:p w14:paraId="32DC1B50" w14:textId="01B1AC20" w:rsidR="00FA78C0" w:rsidRPr="005A6BC2" w:rsidRDefault="00FA78C0" w:rsidP="00A96F70">
      <w:pPr>
        <w:numPr>
          <w:ilvl w:val="0"/>
          <w:numId w:val="109"/>
        </w:numPr>
        <w:spacing w:after="21" w:line="268" w:lineRule="auto"/>
        <w:ind w:right="372"/>
        <w:contextualSpacing/>
        <w:jc w:val="both"/>
        <w:rPr>
          <w:rFonts w:ascii="Calibri" w:hAnsi="Calibri" w:cs="Calibri"/>
          <w:lang w:val="hr-HR"/>
        </w:rPr>
      </w:pPr>
      <w:r w:rsidRPr="005A6BC2">
        <w:rPr>
          <w:rFonts w:ascii="Calibri" w:hAnsi="Calibri" w:cs="Calibri"/>
          <w:b/>
          <w:lang w:val="hr-HR"/>
        </w:rPr>
        <w:t xml:space="preserve">Radnici imaju pravo </w:t>
      </w:r>
      <w:r w:rsidR="002A26E6" w:rsidRPr="005A6BC2">
        <w:rPr>
          <w:rFonts w:ascii="Calibri" w:hAnsi="Calibri" w:cs="Calibri"/>
          <w:lang w:val="hr-HR"/>
        </w:rPr>
        <w:t>na zaradu</w:t>
      </w:r>
      <w:r w:rsidRPr="005A6BC2">
        <w:rPr>
          <w:rFonts w:ascii="Calibri" w:hAnsi="Calibri" w:cs="Calibri"/>
          <w:lang w:val="hr-HR"/>
        </w:rPr>
        <w:t xml:space="preserve"> i naknadu tokom odsustva s posla, kao i </w:t>
      </w:r>
      <w:r w:rsidR="002A26E6" w:rsidRPr="005A6BC2">
        <w:rPr>
          <w:rFonts w:ascii="Calibri" w:hAnsi="Calibri" w:cs="Calibri"/>
          <w:lang w:val="hr-HR"/>
        </w:rPr>
        <w:t>na radne uslove koji obezbjeđuju</w:t>
      </w:r>
      <w:r w:rsidRPr="005A6BC2">
        <w:rPr>
          <w:rFonts w:ascii="Calibri" w:hAnsi="Calibri" w:cs="Calibri"/>
          <w:lang w:val="hr-HR"/>
        </w:rPr>
        <w:t xml:space="preserve"> sigurnost i zaštitu njihovog života i zdravlja na radu. Pravo na godišnji odmor ne može se zamijeniti novčanom naknadom. </w:t>
      </w:r>
    </w:p>
    <w:p w14:paraId="41109950" w14:textId="26EEC8DD" w:rsidR="00FA78C0" w:rsidRPr="005A6BC2" w:rsidRDefault="00FA78C0" w:rsidP="00A96F70">
      <w:pPr>
        <w:numPr>
          <w:ilvl w:val="0"/>
          <w:numId w:val="109"/>
        </w:numPr>
        <w:spacing w:after="21" w:line="268" w:lineRule="auto"/>
        <w:ind w:right="372"/>
        <w:contextualSpacing/>
        <w:jc w:val="both"/>
        <w:rPr>
          <w:rFonts w:ascii="Calibri" w:hAnsi="Calibri" w:cs="Calibri"/>
          <w:lang w:val="hr-HR"/>
        </w:rPr>
      </w:pPr>
      <w:r w:rsidRPr="005A6BC2">
        <w:rPr>
          <w:rFonts w:ascii="Calibri" w:hAnsi="Calibri" w:cs="Calibri"/>
          <w:b/>
          <w:lang w:val="hr-HR"/>
        </w:rPr>
        <w:t>Puno radno vrijeme je</w:t>
      </w:r>
      <w:r w:rsidR="002A26E6" w:rsidRPr="005A6BC2">
        <w:rPr>
          <w:rFonts w:ascii="Calibri" w:hAnsi="Calibri" w:cs="Calibri"/>
          <w:lang w:val="hr-HR"/>
        </w:rPr>
        <w:t>, po</w:t>
      </w:r>
      <w:r w:rsidRPr="005A6BC2">
        <w:rPr>
          <w:rFonts w:ascii="Calibri" w:hAnsi="Calibri" w:cs="Calibri"/>
          <w:lang w:val="hr-HR"/>
        </w:rPr>
        <w:t xml:space="preserve"> pravilu, 40 sati sedmično.  Prekovremeni rad je dozvoljen u Crnoj Gori u trajanju od najviše 10 sati sedmično.    </w:t>
      </w:r>
    </w:p>
    <w:p w14:paraId="34D67651" w14:textId="0D508D0A" w:rsidR="00FA78C0" w:rsidRPr="005A6BC2" w:rsidRDefault="002A26E6" w:rsidP="00A96F70">
      <w:pPr>
        <w:numPr>
          <w:ilvl w:val="0"/>
          <w:numId w:val="109"/>
        </w:numPr>
        <w:spacing w:after="5" w:line="268" w:lineRule="auto"/>
        <w:ind w:right="372"/>
        <w:contextualSpacing/>
        <w:jc w:val="both"/>
        <w:rPr>
          <w:rFonts w:ascii="Calibri" w:hAnsi="Calibri" w:cs="Calibri"/>
          <w:lang w:val="hr-HR"/>
        </w:rPr>
      </w:pPr>
      <w:r w:rsidRPr="005A6BC2">
        <w:rPr>
          <w:rFonts w:ascii="Calibri" w:hAnsi="Calibri" w:cs="Calibri"/>
          <w:lang w:val="hr-HR"/>
        </w:rPr>
        <w:t>Radnici imaju pravo na  povećanje</w:t>
      </w:r>
      <w:r w:rsidR="00FA78C0" w:rsidRPr="005A6BC2">
        <w:rPr>
          <w:rFonts w:ascii="Calibri" w:hAnsi="Calibri" w:cs="Calibri"/>
          <w:lang w:val="hr-HR"/>
        </w:rPr>
        <w:t xml:space="preserve"> </w:t>
      </w:r>
      <w:r w:rsidRPr="005A6BC2">
        <w:rPr>
          <w:rFonts w:ascii="Calibri" w:hAnsi="Calibri" w:cs="Calibri"/>
          <w:lang w:val="hr-HR"/>
        </w:rPr>
        <w:t xml:space="preserve">zarade </w:t>
      </w:r>
      <w:r w:rsidR="00FA78C0" w:rsidRPr="005A6BC2">
        <w:rPr>
          <w:rFonts w:ascii="Calibri" w:hAnsi="Calibri" w:cs="Calibri"/>
          <w:lang w:val="hr-HR"/>
        </w:rPr>
        <w:t xml:space="preserve">za prekovremeni rad, noćni rad i rad tokom praznika.  </w:t>
      </w:r>
    </w:p>
    <w:p w14:paraId="2285DC9E" w14:textId="08A28678" w:rsidR="00FA78C0" w:rsidRPr="005A6BC2" w:rsidRDefault="002A26E6" w:rsidP="00A96F70">
      <w:pPr>
        <w:numPr>
          <w:ilvl w:val="0"/>
          <w:numId w:val="109"/>
        </w:numPr>
        <w:spacing w:after="21" w:line="268" w:lineRule="auto"/>
        <w:ind w:right="372"/>
        <w:contextualSpacing/>
        <w:jc w:val="both"/>
        <w:rPr>
          <w:rFonts w:ascii="Calibri" w:hAnsi="Calibri" w:cs="Calibri"/>
          <w:lang w:val="hr-HR"/>
        </w:rPr>
      </w:pPr>
      <w:r w:rsidRPr="005A6BC2">
        <w:rPr>
          <w:rFonts w:ascii="Calibri" w:hAnsi="Calibri" w:cs="Calibri"/>
          <w:lang w:val="hr-HR"/>
        </w:rPr>
        <w:t>Zakon detaljno propisuje</w:t>
      </w:r>
      <w:r w:rsidR="00FA78C0" w:rsidRPr="005A6BC2">
        <w:rPr>
          <w:rFonts w:ascii="Calibri" w:hAnsi="Calibri" w:cs="Calibri"/>
          <w:lang w:val="hr-HR"/>
        </w:rPr>
        <w:t xml:space="preserve"> </w:t>
      </w:r>
      <w:r w:rsidR="00FA78C0" w:rsidRPr="005A6BC2">
        <w:rPr>
          <w:rFonts w:ascii="Calibri" w:hAnsi="Calibri" w:cs="Calibri"/>
          <w:b/>
          <w:lang w:val="hr-HR"/>
        </w:rPr>
        <w:t>pauze</w:t>
      </w:r>
      <w:r w:rsidR="00FA78C0" w:rsidRPr="005A6BC2">
        <w:rPr>
          <w:rFonts w:ascii="Calibri" w:hAnsi="Calibri" w:cs="Calibri"/>
          <w:lang w:val="hr-HR"/>
        </w:rPr>
        <w:t xml:space="preserve"> od posla na koje radnici imaju pravo (pauze tokom radnog vremena, dnevni, sedmični i godišnji odmor). </w:t>
      </w:r>
    </w:p>
    <w:p w14:paraId="046D4F0D" w14:textId="2D7B6B9B" w:rsidR="00FA78C0" w:rsidRPr="005A6BC2" w:rsidRDefault="00FA78C0" w:rsidP="00A96F70">
      <w:pPr>
        <w:numPr>
          <w:ilvl w:val="0"/>
          <w:numId w:val="109"/>
        </w:numPr>
        <w:spacing w:after="124" w:line="268" w:lineRule="auto"/>
        <w:ind w:right="372"/>
        <w:contextualSpacing/>
        <w:jc w:val="both"/>
        <w:rPr>
          <w:rFonts w:ascii="Calibri" w:hAnsi="Calibri" w:cs="Calibri"/>
          <w:lang w:val="hr-HR"/>
        </w:rPr>
      </w:pPr>
      <w:r w:rsidRPr="005A6BC2">
        <w:rPr>
          <w:rFonts w:ascii="Calibri" w:hAnsi="Calibri" w:cs="Calibri"/>
          <w:lang w:val="hr-HR"/>
        </w:rPr>
        <w:t xml:space="preserve">Zakon predviđa </w:t>
      </w:r>
      <w:r w:rsidRPr="005A6BC2">
        <w:rPr>
          <w:rFonts w:ascii="Calibri" w:hAnsi="Calibri" w:cs="Calibri"/>
          <w:b/>
          <w:lang w:val="hr-HR"/>
        </w:rPr>
        <w:t>da</w:t>
      </w:r>
      <w:r w:rsidRPr="005A6BC2">
        <w:rPr>
          <w:rFonts w:ascii="Calibri" w:hAnsi="Calibri" w:cs="Calibri"/>
          <w:lang w:val="hr-HR"/>
        </w:rPr>
        <w:t xml:space="preserve"> radnik koji smatra da je poslodavac prekršio bilo koje od njegovih prava vezanih za zaposlenje može </w:t>
      </w:r>
      <w:r w:rsidRPr="005A6BC2">
        <w:rPr>
          <w:rFonts w:ascii="Calibri" w:hAnsi="Calibri" w:cs="Calibri"/>
          <w:b/>
          <w:lang w:val="hr-HR"/>
        </w:rPr>
        <w:t>zatražiti od poslodavca da mu obezbijedi takvo pravo</w:t>
      </w:r>
      <w:r w:rsidRPr="005A6BC2">
        <w:rPr>
          <w:rFonts w:ascii="Calibri" w:hAnsi="Calibri" w:cs="Calibri"/>
          <w:lang w:val="hr-HR"/>
        </w:rPr>
        <w:t xml:space="preserve">. Poslodavac je obavezan </w:t>
      </w:r>
      <w:r w:rsidR="00E55AD0" w:rsidRPr="005A6BC2">
        <w:rPr>
          <w:rFonts w:ascii="Calibri" w:hAnsi="Calibri" w:cs="Calibri"/>
          <w:lang w:val="hr-HR"/>
        </w:rPr>
        <w:t>da odgovori</w:t>
      </w:r>
      <w:r w:rsidRPr="005A6BC2">
        <w:rPr>
          <w:rFonts w:ascii="Calibri" w:hAnsi="Calibri" w:cs="Calibri"/>
          <w:lang w:val="hr-HR"/>
        </w:rPr>
        <w:t xml:space="preserve"> na takav zahtjev u roku od 15 dana. Zakon predviđa mehanizam </w:t>
      </w:r>
      <w:r w:rsidRPr="005A6BC2">
        <w:rPr>
          <w:rFonts w:ascii="Calibri" w:hAnsi="Calibri" w:cs="Calibri"/>
          <w:b/>
          <w:lang w:val="hr-HR"/>
        </w:rPr>
        <w:t xml:space="preserve">za sporazumno rješavanje sporova </w:t>
      </w:r>
      <w:r w:rsidRPr="005A6BC2">
        <w:rPr>
          <w:rFonts w:ascii="Calibri" w:hAnsi="Calibri" w:cs="Calibri"/>
          <w:lang w:val="hr-HR"/>
        </w:rPr>
        <w:t xml:space="preserve">(od strane Agencije za sporazumno rješavanje radnih sporova), kao i podnošenje </w:t>
      </w:r>
      <w:r w:rsidRPr="005A6BC2">
        <w:rPr>
          <w:rFonts w:ascii="Calibri" w:hAnsi="Calibri" w:cs="Calibri"/>
          <w:b/>
          <w:lang w:val="hr-HR"/>
        </w:rPr>
        <w:t>sudskih tužbi</w:t>
      </w:r>
      <w:r w:rsidRPr="005A6BC2">
        <w:rPr>
          <w:rFonts w:ascii="Calibri" w:hAnsi="Calibri" w:cs="Calibri"/>
          <w:lang w:val="hr-HR"/>
        </w:rPr>
        <w:t xml:space="preserve">. </w:t>
      </w:r>
    </w:p>
    <w:p w14:paraId="707E5B4B" w14:textId="77777777" w:rsidR="00FA78C0" w:rsidRPr="005A6BC2" w:rsidRDefault="00FA78C0" w:rsidP="00FA78C0">
      <w:pPr>
        <w:spacing w:after="124" w:line="268" w:lineRule="auto"/>
        <w:ind w:left="720" w:right="372"/>
        <w:contextualSpacing/>
        <w:jc w:val="both"/>
        <w:rPr>
          <w:rFonts w:ascii="Calibri" w:hAnsi="Calibri" w:cs="Calibri"/>
          <w:lang w:val="hr-HR"/>
        </w:rPr>
      </w:pPr>
    </w:p>
    <w:p w14:paraId="3A814794" w14:textId="5DC408A2" w:rsidR="00FA78C0" w:rsidRPr="005A6BC2" w:rsidRDefault="00E55AD0" w:rsidP="00FA78C0">
      <w:pPr>
        <w:ind w:left="10" w:right="372"/>
        <w:rPr>
          <w:rFonts w:ascii="Calibri" w:hAnsi="Calibri" w:cs="Calibri"/>
          <w:lang w:val="hr-HR"/>
        </w:rPr>
      </w:pPr>
      <w:r w:rsidRPr="005A6BC2">
        <w:rPr>
          <w:rFonts w:ascii="Calibri" w:hAnsi="Calibri" w:cs="Calibri"/>
          <w:lang w:val="hr-HR"/>
        </w:rPr>
        <w:t>Ključne odredbe Zakona</w:t>
      </w:r>
      <w:r w:rsidR="00FA78C0" w:rsidRPr="005A6BC2">
        <w:rPr>
          <w:rFonts w:ascii="Calibri" w:hAnsi="Calibri" w:cs="Calibri"/>
          <w:lang w:val="hr-HR"/>
        </w:rPr>
        <w:t xml:space="preserve"> </w:t>
      </w:r>
      <w:r w:rsidR="00FA78C0" w:rsidRPr="005A6BC2">
        <w:rPr>
          <w:rFonts w:ascii="Calibri" w:hAnsi="Calibri" w:cs="Calibri"/>
          <w:b/>
          <w:lang w:val="hr-HR"/>
        </w:rPr>
        <w:t xml:space="preserve">o zaštiti </w:t>
      </w:r>
      <w:r w:rsidRPr="005A6BC2">
        <w:rPr>
          <w:rFonts w:ascii="Calibri" w:hAnsi="Calibri" w:cs="Calibri"/>
          <w:b/>
          <w:lang w:val="hr-HR"/>
        </w:rPr>
        <w:t xml:space="preserve">i zdravlju </w:t>
      </w:r>
      <w:r w:rsidR="00FA78C0" w:rsidRPr="005A6BC2">
        <w:rPr>
          <w:rFonts w:ascii="Calibri" w:hAnsi="Calibri" w:cs="Calibri"/>
          <w:b/>
          <w:lang w:val="hr-HR"/>
        </w:rPr>
        <w:t>na radu</w:t>
      </w:r>
      <w:r w:rsidR="00FA78C0" w:rsidRPr="005A6BC2">
        <w:rPr>
          <w:rFonts w:ascii="Calibri" w:hAnsi="Calibri" w:cs="Calibri"/>
          <w:lang w:val="hr-HR"/>
        </w:rPr>
        <w:t xml:space="preserve"> u Crnoj Gori su sljedeće:  </w:t>
      </w:r>
    </w:p>
    <w:p w14:paraId="0CA3D202" w14:textId="1B9360F2" w:rsidR="00FA78C0" w:rsidRPr="005A6BC2" w:rsidRDefault="00E55AD0" w:rsidP="00A96F70">
      <w:pPr>
        <w:numPr>
          <w:ilvl w:val="0"/>
          <w:numId w:val="110"/>
        </w:numPr>
        <w:spacing w:after="26" w:line="268" w:lineRule="auto"/>
        <w:ind w:right="372"/>
        <w:jc w:val="both"/>
        <w:rPr>
          <w:rFonts w:ascii="Calibri" w:hAnsi="Calibri" w:cs="Calibri"/>
          <w:lang w:val="hr-HR"/>
        </w:rPr>
      </w:pPr>
      <w:r w:rsidRPr="005A6BC2">
        <w:rPr>
          <w:rFonts w:ascii="Calibri" w:hAnsi="Calibri" w:cs="Calibri"/>
          <w:lang w:val="hr-HR"/>
        </w:rPr>
        <w:t>Poslodavci su dužni da osiguraju</w:t>
      </w:r>
      <w:r w:rsidR="00FA78C0" w:rsidRPr="005A6BC2">
        <w:rPr>
          <w:rFonts w:ascii="Calibri" w:hAnsi="Calibri" w:cs="Calibri"/>
          <w:lang w:val="hr-HR"/>
        </w:rPr>
        <w:t xml:space="preserve"> zaštitne mjere sprječavanjem, eliminacijom i kontr</w:t>
      </w:r>
      <w:r w:rsidRPr="005A6BC2">
        <w:rPr>
          <w:rFonts w:ascii="Calibri" w:hAnsi="Calibri" w:cs="Calibri"/>
          <w:lang w:val="hr-HR"/>
        </w:rPr>
        <w:t>olom rizika vezanih za rad i</w:t>
      </w:r>
      <w:r w:rsidR="00FA78C0" w:rsidRPr="005A6BC2">
        <w:rPr>
          <w:rFonts w:ascii="Calibri" w:hAnsi="Calibri" w:cs="Calibri"/>
          <w:lang w:val="hr-HR"/>
        </w:rPr>
        <w:t xml:space="preserve"> organizovanjem obuke za radnike, </w:t>
      </w:r>
    </w:p>
    <w:p w14:paraId="03BC5705" w14:textId="2A2D1C0A" w:rsidR="00FA78C0" w:rsidRPr="005A6BC2" w:rsidRDefault="00FA78C0" w:rsidP="00A96F70">
      <w:pPr>
        <w:numPr>
          <w:ilvl w:val="0"/>
          <w:numId w:val="110"/>
        </w:numPr>
        <w:spacing w:after="26" w:line="268" w:lineRule="auto"/>
        <w:ind w:right="372"/>
        <w:jc w:val="both"/>
        <w:rPr>
          <w:rFonts w:ascii="Calibri" w:hAnsi="Calibri" w:cs="Calibri"/>
          <w:lang w:val="hr-HR"/>
        </w:rPr>
      </w:pPr>
      <w:r w:rsidRPr="005A6BC2">
        <w:rPr>
          <w:rFonts w:ascii="Calibri" w:hAnsi="Calibri" w:cs="Calibri"/>
          <w:lang w:val="hr-HR"/>
        </w:rPr>
        <w:t xml:space="preserve">Poslodavci su </w:t>
      </w:r>
      <w:r w:rsidR="00E55AD0" w:rsidRPr="005A6BC2">
        <w:rPr>
          <w:rFonts w:ascii="Calibri" w:hAnsi="Calibri" w:cs="Calibri"/>
          <w:lang w:val="hr-HR"/>
        </w:rPr>
        <w:t xml:space="preserve">dužni </w:t>
      </w:r>
      <w:r w:rsidRPr="005A6BC2">
        <w:rPr>
          <w:rFonts w:ascii="Calibri" w:hAnsi="Calibri" w:cs="Calibri"/>
          <w:lang w:val="hr-HR"/>
        </w:rPr>
        <w:t xml:space="preserve">da implementiraju </w:t>
      </w:r>
      <w:r w:rsidR="00E55AD0" w:rsidRPr="005A6BC2">
        <w:rPr>
          <w:rFonts w:ascii="Calibri" w:hAnsi="Calibri" w:cs="Calibri"/>
          <w:lang w:val="hr-HR"/>
        </w:rPr>
        <w:t>bezbjednosne</w:t>
      </w:r>
      <w:r w:rsidRPr="005A6BC2">
        <w:rPr>
          <w:rFonts w:ascii="Calibri" w:hAnsi="Calibri" w:cs="Calibri"/>
          <w:lang w:val="hr-HR"/>
        </w:rPr>
        <w:t xml:space="preserve"> mjere i odaberu metode rada</w:t>
      </w:r>
      <w:r w:rsidR="00E55AD0" w:rsidRPr="005A6BC2">
        <w:rPr>
          <w:rFonts w:ascii="Calibri" w:hAnsi="Calibri" w:cs="Calibri"/>
          <w:lang w:val="hr-HR"/>
        </w:rPr>
        <w:t xml:space="preserve"> i proizvodnje koje će obezbijediti</w:t>
      </w:r>
      <w:r w:rsidRPr="005A6BC2">
        <w:rPr>
          <w:rFonts w:ascii="Calibri" w:hAnsi="Calibri" w:cs="Calibri"/>
          <w:lang w:val="hr-HR"/>
        </w:rPr>
        <w:t xml:space="preserve"> poboljšane ili vi</w:t>
      </w:r>
      <w:r w:rsidR="00E55AD0" w:rsidRPr="005A6BC2">
        <w:rPr>
          <w:rFonts w:ascii="Calibri" w:hAnsi="Calibri" w:cs="Calibri"/>
          <w:lang w:val="hr-HR"/>
        </w:rPr>
        <w:t>še nivoe zaštite i zdravlja na radu</w:t>
      </w:r>
      <w:r w:rsidRPr="005A6BC2">
        <w:rPr>
          <w:rFonts w:ascii="Calibri" w:hAnsi="Calibri" w:cs="Calibri"/>
          <w:lang w:val="hr-HR"/>
        </w:rPr>
        <w:t xml:space="preserve">, </w:t>
      </w:r>
    </w:p>
    <w:p w14:paraId="6B630872" w14:textId="6E86ADAC" w:rsidR="00FA78C0" w:rsidRPr="005A6BC2" w:rsidRDefault="00FA78C0" w:rsidP="00A96F70">
      <w:pPr>
        <w:numPr>
          <w:ilvl w:val="0"/>
          <w:numId w:val="110"/>
        </w:numPr>
        <w:spacing w:after="26" w:line="268" w:lineRule="auto"/>
        <w:ind w:right="372"/>
        <w:jc w:val="both"/>
        <w:rPr>
          <w:rFonts w:ascii="Calibri" w:hAnsi="Calibri" w:cs="Calibri"/>
          <w:lang w:val="hr-HR"/>
        </w:rPr>
      </w:pPr>
      <w:r w:rsidRPr="005A6BC2">
        <w:rPr>
          <w:rFonts w:ascii="Calibri" w:hAnsi="Calibri" w:cs="Calibri"/>
          <w:lang w:val="hr-HR"/>
        </w:rPr>
        <w:t xml:space="preserve">Prilikom </w:t>
      </w:r>
      <w:r w:rsidR="00E55AD0" w:rsidRPr="005A6BC2">
        <w:rPr>
          <w:rFonts w:ascii="Calibri" w:hAnsi="Calibri" w:cs="Calibri"/>
          <w:lang w:val="hr-HR"/>
        </w:rPr>
        <w:t>upućivanja radnika</w:t>
      </w:r>
      <w:r w:rsidRPr="005A6BC2">
        <w:rPr>
          <w:rFonts w:ascii="Calibri" w:hAnsi="Calibri" w:cs="Calibri"/>
          <w:lang w:val="hr-HR"/>
        </w:rPr>
        <w:t xml:space="preserve"> na </w:t>
      </w:r>
      <w:r w:rsidR="00E55AD0" w:rsidRPr="005A6BC2">
        <w:rPr>
          <w:rFonts w:ascii="Calibri" w:hAnsi="Calibri" w:cs="Calibri"/>
          <w:lang w:val="hr-HR"/>
        </w:rPr>
        <w:t xml:space="preserve">radno mjesto </w:t>
      </w:r>
      <w:r w:rsidRPr="005A6BC2">
        <w:rPr>
          <w:rFonts w:ascii="Calibri" w:hAnsi="Calibri" w:cs="Calibri"/>
          <w:lang w:val="hr-HR"/>
        </w:rPr>
        <w:t>sa posebnim uslovima</w:t>
      </w:r>
      <w:r w:rsidR="00E55AD0" w:rsidRPr="005A6BC2">
        <w:rPr>
          <w:rFonts w:ascii="Calibri" w:hAnsi="Calibri" w:cs="Calibri"/>
          <w:lang w:val="hr-HR"/>
        </w:rPr>
        <w:t xml:space="preserve"> rada</w:t>
      </w:r>
      <w:r w:rsidRPr="005A6BC2">
        <w:rPr>
          <w:rFonts w:ascii="Calibri" w:hAnsi="Calibri" w:cs="Calibri"/>
          <w:lang w:val="hr-HR"/>
        </w:rPr>
        <w:t xml:space="preserve"> ili povećanim rizikom, poslodavac je dužan </w:t>
      </w:r>
      <w:r w:rsidR="00E55AD0" w:rsidRPr="005A6BC2">
        <w:rPr>
          <w:rFonts w:ascii="Calibri" w:hAnsi="Calibri" w:cs="Calibri"/>
          <w:lang w:val="hr-HR"/>
        </w:rPr>
        <w:t>da uzme u obzir sposobnosti radnika</w:t>
      </w:r>
      <w:r w:rsidRPr="005A6BC2">
        <w:rPr>
          <w:rFonts w:ascii="Calibri" w:hAnsi="Calibri" w:cs="Calibri"/>
          <w:lang w:val="hr-HR"/>
        </w:rPr>
        <w:t xml:space="preserve">, što može uticati na njihovu zaštitu i zdravlje. </w:t>
      </w:r>
    </w:p>
    <w:p w14:paraId="5147EF01" w14:textId="548BACEE" w:rsidR="00FA78C0" w:rsidRPr="005A6BC2" w:rsidRDefault="00E55AD0" w:rsidP="00A96F70">
      <w:pPr>
        <w:numPr>
          <w:ilvl w:val="0"/>
          <w:numId w:val="110"/>
        </w:numPr>
        <w:spacing w:after="26" w:line="268" w:lineRule="auto"/>
        <w:ind w:right="372"/>
        <w:jc w:val="both"/>
        <w:rPr>
          <w:rFonts w:ascii="Calibri" w:hAnsi="Calibri" w:cs="Calibri"/>
          <w:lang w:val="hr-HR"/>
        </w:rPr>
      </w:pPr>
      <w:r w:rsidRPr="005A6BC2">
        <w:rPr>
          <w:rFonts w:ascii="Calibri" w:hAnsi="Calibri" w:cs="Calibri"/>
          <w:lang w:val="hr-HR"/>
        </w:rPr>
        <w:t>Poslodavci su dužni</w:t>
      </w:r>
      <w:r w:rsidR="00FA78C0" w:rsidRPr="005A6BC2">
        <w:rPr>
          <w:rFonts w:ascii="Calibri" w:hAnsi="Calibri" w:cs="Calibri"/>
          <w:lang w:val="hr-HR"/>
        </w:rPr>
        <w:t xml:space="preserve"> da </w:t>
      </w:r>
      <w:r w:rsidRPr="005A6BC2">
        <w:rPr>
          <w:rFonts w:ascii="Calibri" w:hAnsi="Calibri" w:cs="Calibri"/>
          <w:lang w:val="hr-HR"/>
        </w:rPr>
        <w:t>radnicima obezbijede obuku za bezbjedan</w:t>
      </w:r>
      <w:r w:rsidR="00FA78C0" w:rsidRPr="005A6BC2">
        <w:rPr>
          <w:rFonts w:ascii="Calibri" w:hAnsi="Calibri" w:cs="Calibri"/>
          <w:lang w:val="hr-HR"/>
        </w:rPr>
        <w:t xml:space="preserve"> rad prilikom</w:t>
      </w:r>
      <w:r w:rsidRPr="005A6BC2">
        <w:rPr>
          <w:rFonts w:ascii="Calibri" w:hAnsi="Calibri" w:cs="Calibri"/>
          <w:lang w:val="hr-HR"/>
        </w:rPr>
        <w:t xml:space="preserve"> zapošljavanja novog radnika, upućivanja na drugo radno mjesto</w:t>
      </w:r>
      <w:r w:rsidR="00FA78C0" w:rsidRPr="005A6BC2">
        <w:rPr>
          <w:rFonts w:ascii="Calibri" w:hAnsi="Calibri" w:cs="Calibri"/>
          <w:lang w:val="hr-HR"/>
        </w:rPr>
        <w:t xml:space="preserve">, uvođenja nove tehnologije, uvođenja nove ili zamjene radne opreme, promjena u radnim procesima i preraspodjele radnika nakon odsustva dužeg od godinu dana. </w:t>
      </w:r>
    </w:p>
    <w:p w14:paraId="4FA8E14A" w14:textId="2447BAFB" w:rsidR="00FA78C0" w:rsidRPr="005A6BC2" w:rsidRDefault="00FA78C0" w:rsidP="00A96F70">
      <w:pPr>
        <w:numPr>
          <w:ilvl w:val="0"/>
          <w:numId w:val="110"/>
        </w:numPr>
        <w:spacing w:after="26" w:line="268" w:lineRule="auto"/>
        <w:ind w:right="372"/>
        <w:jc w:val="both"/>
        <w:rPr>
          <w:rFonts w:ascii="Calibri" w:hAnsi="Calibri" w:cs="Calibri"/>
          <w:lang w:val="hr-HR"/>
        </w:rPr>
      </w:pPr>
      <w:r w:rsidRPr="005A6BC2">
        <w:rPr>
          <w:rFonts w:ascii="Calibri" w:hAnsi="Calibri" w:cs="Calibri"/>
          <w:lang w:val="hr-HR"/>
        </w:rPr>
        <w:t>Radnicima mora biti obezbijeđeno radno okruženje, sredstva za rad i lična zaštitna o</w:t>
      </w:r>
      <w:r w:rsidR="00E55AD0" w:rsidRPr="005A6BC2">
        <w:rPr>
          <w:rFonts w:ascii="Calibri" w:hAnsi="Calibri" w:cs="Calibri"/>
          <w:lang w:val="hr-HR"/>
        </w:rPr>
        <w:t>prema koja ne ugrožava bezbjednost</w:t>
      </w:r>
      <w:r w:rsidRPr="005A6BC2">
        <w:rPr>
          <w:rFonts w:ascii="Calibri" w:hAnsi="Calibri" w:cs="Calibri"/>
          <w:lang w:val="hr-HR"/>
        </w:rPr>
        <w:t xml:space="preserve"> ili zdravlje radnika i drugih </w:t>
      </w:r>
      <w:r w:rsidR="00E55AD0" w:rsidRPr="005A6BC2">
        <w:rPr>
          <w:rFonts w:ascii="Calibri" w:hAnsi="Calibri" w:cs="Calibri"/>
          <w:lang w:val="hr-HR"/>
        </w:rPr>
        <w:t>lica</w:t>
      </w:r>
      <w:r w:rsidRPr="005A6BC2">
        <w:rPr>
          <w:rFonts w:ascii="Calibri" w:hAnsi="Calibri" w:cs="Calibri"/>
          <w:lang w:val="hr-HR"/>
        </w:rPr>
        <w:t xml:space="preserve">,  </w:t>
      </w:r>
    </w:p>
    <w:p w14:paraId="1CD7AB40" w14:textId="5A1B8FFF" w:rsidR="00FA78C0" w:rsidRPr="005A6BC2" w:rsidRDefault="00FA78C0" w:rsidP="00A96F70">
      <w:pPr>
        <w:numPr>
          <w:ilvl w:val="0"/>
          <w:numId w:val="110"/>
        </w:numPr>
        <w:spacing w:after="124" w:line="268" w:lineRule="auto"/>
        <w:ind w:right="372"/>
        <w:jc w:val="both"/>
        <w:rPr>
          <w:rFonts w:ascii="Calibri" w:hAnsi="Calibri" w:cs="Calibri"/>
          <w:lang w:val="hr-HR"/>
        </w:rPr>
      </w:pPr>
      <w:r w:rsidRPr="005A6BC2">
        <w:rPr>
          <w:rFonts w:ascii="Calibri" w:hAnsi="Calibri" w:cs="Calibri"/>
          <w:lang w:val="hr-HR"/>
        </w:rPr>
        <w:t>Radnici moraju koristiti ličnu zaštitnu opre</w:t>
      </w:r>
      <w:r w:rsidR="00E55AD0" w:rsidRPr="005A6BC2">
        <w:rPr>
          <w:rFonts w:ascii="Calibri" w:hAnsi="Calibri" w:cs="Calibri"/>
          <w:lang w:val="hr-HR"/>
        </w:rPr>
        <w:t>mu i pridržavati se drugih uputstava</w:t>
      </w:r>
      <w:r w:rsidRPr="005A6BC2">
        <w:rPr>
          <w:rFonts w:ascii="Calibri" w:hAnsi="Calibri" w:cs="Calibri"/>
          <w:lang w:val="hr-HR"/>
        </w:rPr>
        <w:t xml:space="preserve"> vezanih za </w:t>
      </w:r>
      <w:r w:rsidR="00E55AD0" w:rsidRPr="005A6BC2">
        <w:rPr>
          <w:rFonts w:ascii="Calibri" w:hAnsi="Calibri" w:cs="Calibri"/>
          <w:lang w:val="hr-HR"/>
        </w:rPr>
        <w:t>zaštitu</w:t>
      </w:r>
      <w:r w:rsidRPr="005A6BC2">
        <w:rPr>
          <w:rFonts w:ascii="Calibri" w:hAnsi="Calibri" w:cs="Calibri"/>
          <w:lang w:val="hr-HR"/>
        </w:rPr>
        <w:t xml:space="preserve"> na radu.  </w:t>
      </w:r>
    </w:p>
    <w:p w14:paraId="18D18826" w14:textId="5B42AAFD" w:rsidR="00FA78C0" w:rsidRPr="005A6BC2" w:rsidRDefault="00E55AD0" w:rsidP="00813D0D">
      <w:pPr>
        <w:pStyle w:val="Heading2"/>
        <w:rPr>
          <w:rFonts w:ascii="Calibri" w:hAnsi="Calibri" w:cs="Calibri"/>
          <w:b/>
          <w:bCs/>
          <w:sz w:val="22"/>
          <w:szCs w:val="22"/>
          <w:lang w:val="hr-HR"/>
        </w:rPr>
      </w:pPr>
      <w:bookmarkStart w:id="39" w:name="_Toc217389871"/>
      <w:r w:rsidRPr="005A6BC2">
        <w:rPr>
          <w:rFonts w:ascii="Calibri" w:hAnsi="Calibri" w:cs="Calibri"/>
          <w:b/>
          <w:bCs/>
          <w:sz w:val="22"/>
          <w:szCs w:val="22"/>
          <w:lang w:val="hr-HR"/>
        </w:rPr>
        <w:t xml:space="preserve">3.5.1 </w:t>
      </w:r>
      <w:r w:rsidR="001E2DBF" w:rsidRPr="005A6BC2">
        <w:rPr>
          <w:rFonts w:ascii="Calibri" w:hAnsi="Calibri" w:cs="Calibri"/>
          <w:b/>
          <w:sz w:val="22"/>
          <w:szCs w:val="22"/>
          <w:lang w:val="hr-HR"/>
        </w:rPr>
        <w:t>Drugi relevantni</w:t>
      </w:r>
      <w:r w:rsidRPr="005A6BC2">
        <w:rPr>
          <w:rFonts w:ascii="Calibri" w:hAnsi="Calibri" w:cs="Calibri"/>
          <w:b/>
          <w:sz w:val="22"/>
          <w:szCs w:val="22"/>
          <w:lang w:val="hr-HR"/>
        </w:rPr>
        <w:t xml:space="preserve"> </w:t>
      </w:r>
      <w:r w:rsidR="001E2DBF" w:rsidRPr="005A6BC2">
        <w:rPr>
          <w:rFonts w:ascii="Calibri" w:hAnsi="Calibri" w:cs="Calibri"/>
          <w:b/>
          <w:sz w:val="22"/>
          <w:szCs w:val="22"/>
          <w:lang w:val="hr-HR"/>
        </w:rPr>
        <w:t xml:space="preserve">zakoni iz oblasti </w:t>
      </w:r>
      <w:r w:rsidRPr="005A6BC2">
        <w:rPr>
          <w:rFonts w:ascii="Calibri" w:hAnsi="Calibri" w:cs="Calibri"/>
          <w:b/>
          <w:sz w:val="22"/>
          <w:szCs w:val="22"/>
          <w:lang w:val="hr-HR"/>
        </w:rPr>
        <w:t>socijalno</w:t>
      </w:r>
      <w:r w:rsidR="001E2DBF" w:rsidRPr="005A6BC2">
        <w:rPr>
          <w:rFonts w:ascii="Calibri" w:hAnsi="Calibri" w:cs="Calibri"/>
          <w:b/>
          <w:sz w:val="22"/>
          <w:szCs w:val="22"/>
          <w:lang w:val="hr-HR"/>
        </w:rPr>
        <w:t>g</w:t>
      </w:r>
      <w:r w:rsidRPr="005A6BC2">
        <w:rPr>
          <w:rFonts w:ascii="Calibri" w:hAnsi="Calibri" w:cs="Calibri"/>
          <w:b/>
          <w:sz w:val="22"/>
          <w:szCs w:val="22"/>
          <w:lang w:val="hr-HR"/>
        </w:rPr>
        <w:t xml:space="preserve"> i radno</w:t>
      </w:r>
      <w:r w:rsidR="001E2DBF" w:rsidRPr="005A6BC2">
        <w:rPr>
          <w:rFonts w:ascii="Calibri" w:hAnsi="Calibri" w:cs="Calibri"/>
          <w:b/>
          <w:sz w:val="22"/>
          <w:szCs w:val="22"/>
          <w:lang w:val="hr-HR"/>
        </w:rPr>
        <w:t xml:space="preserve">g prava </w:t>
      </w:r>
      <w:r w:rsidRPr="005A6BC2">
        <w:rPr>
          <w:rFonts w:ascii="Calibri" w:hAnsi="Calibri" w:cs="Calibri"/>
          <w:b/>
          <w:sz w:val="22"/>
          <w:szCs w:val="22"/>
          <w:lang w:val="hr-HR"/>
        </w:rPr>
        <w:t>u Crnoj Gori</w:t>
      </w:r>
      <w:bookmarkEnd w:id="39"/>
    </w:p>
    <w:p w14:paraId="3960E1BD" w14:textId="5C18F91C" w:rsidR="00FA78C0" w:rsidRPr="005A6BC2" w:rsidRDefault="00FA78C0" w:rsidP="00FA78C0">
      <w:pPr>
        <w:jc w:val="both"/>
        <w:rPr>
          <w:rFonts w:ascii="Calibri" w:hAnsi="Calibri" w:cs="Calibri"/>
          <w:b/>
          <w:i/>
          <w:color w:val="501549" w:themeColor="accent5" w:themeShade="80"/>
          <w:lang w:val="hr-HR"/>
        </w:rPr>
      </w:pPr>
      <w:r w:rsidRPr="005A6BC2">
        <w:rPr>
          <w:rFonts w:ascii="Calibri" w:hAnsi="Calibri" w:cs="Calibri"/>
          <w:b/>
          <w:i/>
          <w:lang w:val="hr-HR"/>
        </w:rPr>
        <w:t xml:space="preserve"> </w:t>
      </w:r>
      <w:r w:rsidRPr="005A6BC2">
        <w:rPr>
          <w:rFonts w:ascii="Calibri" w:hAnsi="Calibri" w:cs="Calibri"/>
          <w:b/>
          <w:lang w:val="hr-HR"/>
        </w:rPr>
        <w:t xml:space="preserve">Zakon o zabrani diskriminacije </w:t>
      </w:r>
      <w:r w:rsidRPr="005A6BC2">
        <w:rPr>
          <w:rFonts w:ascii="Calibri" w:hAnsi="Calibri" w:cs="Calibri"/>
          <w:i/>
          <w:lang w:val="hr-HR"/>
        </w:rPr>
        <w:t>(</w:t>
      </w:r>
      <w:r w:rsidR="001E2DBF" w:rsidRPr="005A6BC2">
        <w:rPr>
          <w:rFonts w:ascii="Calibri" w:hAnsi="Calibri" w:cs="Calibri"/>
          <w:i/>
          <w:lang w:val="hr-HR"/>
        </w:rPr>
        <w:t>„</w:t>
      </w:r>
      <w:r w:rsidRPr="005A6BC2">
        <w:rPr>
          <w:rFonts w:ascii="Calibri" w:hAnsi="Calibri" w:cs="Calibri"/>
          <w:lang w:val="hr-HR"/>
        </w:rPr>
        <w:t xml:space="preserve">Službeni </w:t>
      </w:r>
      <w:r w:rsidR="001E2DBF" w:rsidRPr="005A6BC2">
        <w:rPr>
          <w:rFonts w:ascii="Calibri" w:hAnsi="Calibri" w:cs="Calibri"/>
          <w:lang w:val="hr-HR"/>
        </w:rPr>
        <w:t>list</w:t>
      </w:r>
      <w:r w:rsidRPr="005A6BC2">
        <w:rPr>
          <w:rFonts w:ascii="Calibri" w:hAnsi="Calibri" w:cs="Calibri"/>
          <w:lang w:val="hr-HR"/>
        </w:rPr>
        <w:t xml:space="preserve"> Crne Gore</w:t>
      </w:r>
      <w:r w:rsidR="001E2DBF" w:rsidRPr="005A6BC2">
        <w:rPr>
          <w:rFonts w:ascii="Calibri" w:hAnsi="Calibri" w:cs="Calibri"/>
          <w:lang w:val="hr-HR"/>
        </w:rPr>
        <w:t>“</w:t>
      </w:r>
      <w:r w:rsidRPr="005A6BC2">
        <w:rPr>
          <w:rFonts w:ascii="Calibri" w:hAnsi="Calibri" w:cs="Calibri"/>
          <w:lang w:val="hr-HR"/>
        </w:rPr>
        <w:t xml:space="preserve">, br. 46/2010, 40/2011, 18/2014 i 42/2017) zabranjuje direktnu i indirektnu diskriminaciju na osnovu pola, etničke pripadnosti, religije, invaliditeta, </w:t>
      </w:r>
      <w:r w:rsidR="001E2DBF" w:rsidRPr="005A6BC2">
        <w:rPr>
          <w:rFonts w:ascii="Calibri" w:hAnsi="Calibri" w:cs="Calibri"/>
          <w:lang w:val="hr-HR"/>
        </w:rPr>
        <w:t xml:space="preserve">starosne </w:t>
      </w:r>
      <w:r w:rsidRPr="005A6BC2">
        <w:rPr>
          <w:rFonts w:ascii="Calibri" w:hAnsi="Calibri" w:cs="Calibri"/>
          <w:lang w:val="hr-HR"/>
        </w:rPr>
        <w:t>dobi, seksualne orijentacije i drugih ličnih karakteristika.</w:t>
      </w:r>
    </w:p>
    <w:p w14:paraId="54C0D185" w14:textId="7033FD84" w:rsidR="00FA78C0" w:rsidRPr="005A6BC2" w:rsidRDefault="00FA78C0" w:rsidP="00FA78C0">
      <w:pPr>
        <w:jc w:val="both"/>
        <w:rPr>
          <w:rFonts w:ascii="Calibri" w:hAnsi="Calibri" w:cs="Calibri"/>
          <w:lang w:val="hr-HR"/>
        </w:rPr>
      </w:pPr>
      <w:r w:rsidRPr="005A6BC2">
        <w:rPr>
          <w:rFonts w:ascii="Calibri" w:hAnsi="Calibri" w:cs="Calibri"/>
          <w:b/>
          <w:lang w:val="hr-HR"/>
        </w:rPr>
        <w:t>Zakon o eksproprijaciji</w:t>
      </w:r>
      <w:r w:rsidRPr="005A6BC2">
        <w:rPr>
          <w:rFonts w:ascii="Calibri" w:hAnsi="Calibri" w:cs="Calibri"/>
          <w:lang w:val="hr-HR"/>
        </w:rPr>
        <w:t xml:space="preserve"> (</w:t>
      </w:r>
      <w:r w:rsidR="001E2DBF" w:rsidRPr="005A6BC2">
        <w:rPr>
          <w:rFonts w:ascii="Calibri" w:hAnsi="Calibri" w:cs="Calibri"/>
          <w:lang w:val="hr-HR"/>
        </w:rPr>
        <w:t>„</w:t>
      </w:r>
      <w:r w:rsidRPr="005A6BC2">
        <w:rPr>
          <w:rFonts w:ascii="Calibri" w:hAnsi="Calibri" w:cs="Calibri"/>
          <w:lang w:val="hr-HR"/>
        </w:rPr>
        <w:t>Službeni list Crne Gore</w:t>
      </w:r>
      <w:r w:rsidR="001E2DBF" w:rsidRPr="005A6BC2">
        <w:rPr>
          <w:rFonts w:ascii="Calibri" w:hAnsi="Calibri" w:cs="Calibri"/>
          <w:lang w:val="hr-HR"/>
        </w:rPr>
        <w:t>“</w:t>
      </w:r>
      <w:r w:rsidRPr="005A6BC2">
        <w:rPr>
          <w:rFonts w:ascii="Calibri" w:hAnsi="Calibri" w:cs="Calibri"/>
          <w:lang w:val="hr-HR"/>
        </w:rPr>
        <w:t>, br. 53/2</w:t>
      </w:r>
      <w:r w:rsidR="00EB4F4C" w:rsidRPr="005A6BC2">
        <w:rPr>
          <w:rFonts w:ascii="Calibri" w:hAnsi="Calibri" w:cs="Calibri"/>
          <w:lang w:val="hr-HR"/>
        </w:rPr>
        <w:t>025 (izmjene i dopune)) uređuje</w:t>
      </w:r>
      <w:r w:rsidRPr="005A6BC2">
        <w:rPr>
          <w:rFonts w:ascii="Calibri" w:hAnsi="Calibri" w:cs="Calibri"/>
          <w:lang w:val="hr-HR"/>
        </w:rPr>
        <w:t xml:space="preserve"> postupak eksproprijacije ili ograničavanja imovinskih prava u javnom interesu, uključujući naknadu i zaštitu vlasničkih prava.</w:t>
      </w:r>
    </w:p>
    <w:p w14:paraId="0432CE8F" w14:textId="694310D8" w:rsidR="00FA78C0" w:rsidRPr="005A6BC2" w:rsidRDefault="00FA78C0" w:rsidP="00FA78C0">
      <w:pPr>
        <w:jc w:val="both"/>
        <w:rPr>
          <w:rFonts w:ascii="Calibri" w:hAnsi="Calibri" w:cs="Calibri"/>
          <w:lang w:val="hr-HR"/>
        </w:rPr>
      </w:pPr>
      <w:r w:rsidRPr="005A6BC2">
        <w:rPr>
          <w:rFonts w:ascii="Calibri" w:hAnsi="Calibri" w:cs="Calibri"/>
          <w:b/>
          <w:lang w:val="hr-HR"/>
        </w:rPr>
        <w:t>Zakon o socijalnoj i dječijoj zaštiti</w:t>
      </w:r>
      <w:r w:rsidRPr="005A6BC2">
        <w:rPr>
          <w:rFonts w:ascii="Calibri" w:hAnsi="Calibri" w:cs="Calibri"/>
          <w:lang w:val="hr-HR"/>
        </w:rPr>
        <w:t xml:space="preserve"> (</w:t>
      </w:r>
      <w:r w:rsidR="001E2DBF" w:rsidRPr="005A6BC2">
        <w:rPr>
          <w:rFonts w:ascii="Calibri" w:hAnsi="Calibri" w:cs="Calibri"/>
          <w:lang w:val="hr-HR"/>
        </w:rPr>
        <w:t>„</w:t>
      </w:r>
      <w:r w:rsidRPr="005A6BC2">
        <w:rPr>
          <w:rFonts w:ascii="Calibri" w:hAnsi="Calibri" w:cs="Calibri"/>
          <w:lang w:val="hr-HR"/>
        </w:rPr>
        <w:t>Službeni list Crne Gore</w:t>
      </w:r>
      <w:r w:rsidR="001E2DBF" w:rsidRPr="005A6BC2">
        <w:rPr>
          <w:rFonts w:ascii="Calibri" w:hAnsi="Calibri" w:cs="Calibri"/>
          <w:lang w:val="hr-HR"/>
        </w:rPr>
        <w:t>“</w:t>
      </w:r>
      <w:r w:rsidRPr="005A6BC2">
        <w:rPr>
          <w:rFonts w:ascii="Calibri" w:hAnsi="Calibri" w:cs="Calibri"/>
          <w:lang w:val="hr-HR"/>
        </w:rPr>
        <w:t>, br. 27/2013, 1/2015, 42/2015, 47/2015, 56/2016, 66/2016, 1/2017, 31/2017, 42/2017, 50/2017, 59/2021, 145/2021, 3/2</w:t>
      </w:r>
      <w:r w:rsidR="00EB4F4C" w:rsidRPr="005A6BC2">
        <w:rPr>
          <w:rFonts w:ascii="Calibri" w:hAnsi="Calibri" w:cs="Calibri"/>
          <w:lang w:val="hr-HR"/>
        </w:rPr>
        <w:t>023, 48/2024, 33/2025), uređuje</w:t>
      </w:r>
      <w:r w:rsidRPr="005A6BC2">
        <w:rPr>
          <w:rFonts w:ascii="Calibri" w:hAnsi="Calibri" w:cs="Calibri"/>
          <w:lang w:val="hr-HR"/>
        </w:rPr>
        <w:t xml:space="preserve"> sistem socijalne i dječije zaštite, oblike socijalne pomoći i prava ranjivih grupa uključujući djecu, osobe sa invaliditetom i starije osobe.</w:t>
      </w:r>
    </w:p>
    <w:p w14:paraId="2C2B055D" w14:textId="55325B9D" w:rsidR="00FA78C0" w:rsidRPr="005A6BC2" w:rsidRDefault="00FA78C0" w:rsidP="00FA78C0">
      <w:pPr>
        <w:jc w:val="both"/>
        <w:rPr>
          <w:rFonts w:ascii="Calibri" w:hAnsi="Calibri" w:cs="Calibri"/>
          <w:lang w:val="hr-HR"/>
        </w:rPr>
      </w:pPr>
      <w:r w:rsidRPr="005A6BC2">
        <w:rPr>
          <w:rFonts w:ascii="Calibri" w:hAnsi="Calibri" w:cs="Calibri"/>
          <w:b/>
          <w:lang w:val="hr-HR"/>
        </w:rPr>
        <w:t>Zakon o inspekciji rada</w:t>
      </w:r>
      <w:r w:rsidRPr="005A6BC2">
        <w:rPr>
          <w:rFonts w:ascii="Calibri" w:hAnsi="Calibri" w:cs="Calibri"/>
          <w:lang w:val="hr-HR"/>
        </w:rPr>
        <w:t xml:space="preserve"> (</w:t>
      </w:r>
      <w:r w:rsidR="001E2DBF" w:rsidRPr="005A6BC2">
        <w:rPr>
          <w:rFonts w:ascii="Calibri" w:hAnsi="Calibri" w:cs="Calibri"/>
          <w:lang w:val="hr-HR"/>
        </w:rPr>
        <w:t>„</w:t>
      </w:r>
      <w:r w:rsidRPr="005A6BC2">
        <w:rPr>
          <w:rFonts w:ascii="Calibri" w:hAnsi="Calibri" w:cs="Calibri"/>
          <w:lang w:val="hr-HR"/>
        </w:rPr>
        <w:t xml:space="preserve">Službeni </w:t>
      </w:r>
      <w:r w:rsidR="001E2DBF" w:rsidRPr="005A6BC2">
        <w:rPr>
          <w:rFonts w:ascii="Calibri" w:hAnsi="Calibri" w:cs="Calibri"/>
          <w:lang w:val="hr-HR"/>
        </w:rPr>
        <w:t>list“</w:t>
      </w:r>
      <w:r w:rsidRPr="005A6BC2">
        <w:rPr>
          <w:rFonts w:ascii="Calibri" w:hAnsi="Calibri" w:cs="Calibri"/>
          <w:lang w:val="hr-HR"/>
        </w:rPr>
        <w:t xml:space="preserve"> Crne Gore, br. 69/2003</w:t>
      </w:r>
      <w:r w:rsidR="001E2DBF" w:rsidRPr="005A6BC2">
        <w:rPr>
          <w:rFonts w:ascii="Calibri" w:hAnsi="Calibri" w:cs="Calibri"/>
          <w:lang w:val="hr-HR"/>
        </w:rPr>
        <w:t>) utvrđuje nadležnosti i ovlašćenja</w:t>
      </w:r>
      <w:r w:rsidRPr="005A6BC2">
        <w:rPr>
          <w:rFonts w:ascii="Calibri" w:hAnsi="Calibri" w:cs="Calibri"/>
          <w:lang w:val="hr-HR"/>
        </w:rPr>
        <w:t xml:space="preserve"> inspektora rada, procedure inspekcij</w:t>
      </w:r>
      <w:r w:rsidR="001E2DBF" w:rsidRPr="005A6BC2">
        <w:rPr>
          <w:rFonts w:ascii="Calibri" w:hAnsi="Calibri" w:cs="Calibri"/>
          <w:lang w:val="hr-HR"/>
        </w:rPr>
        <w:t>skog nadzora i kazne za kršenje Z</w:t>
      </w:r>
      <w:r w:rsidRPr="005A6BC2">
        <w:rPr>
          <w:rFonts w:ascii="Calibri" w:hAnsi="Calibri" w:cs="Calibri"/>
          <w:lang w:val="hr-HR"/>
        </w:rPr>
        <w:t>akona o radu.</w:t>
      </w:r>
    </w:p>
    <w:p w14:paraId="09798A38" w14:textId="3CDDA61D" w:rsidR="00FA78C0" w:rsidRPr="005A6BC2" w:rsidRDefault="001E2DBF" w:rsidP="00FA78C0">
      <w:pPr>
        <w:jc w:val="both"/>
        <w:rPr>
          <w:rFonts w:ascii="Calibri" w:hAnsi="Calibri" w:cs="Calibri"/>
          <w:lang w:val="hr-HR"/>
        </w:rPr>
      </w:pPr>
      <w:r w:rsidRPr="005A6BC2">
        <w:rPr>
          <w:rFonts w:ascii="Calibri" w:hAnsi="Calibri" w:cs="Calibri"/>
          <w:b/>
          <w:lang w:val="hr-HR"/>
        </w:rPr>
        <w:t>Zakon o zabrani zlostavljanja na radu (mobilnost/mo</w:t>
      </w:r>
      <w:r w:rsidR="00FA78C0" w:rsidRPr="005A6BC2">
        <w:rPr>
          <w:rFonts w:ascii="Calibri" w:hAnsi="Calibri" w:cs="Calibri"/>
          <w:b/>
          <w:lang w:val="hr-HR"/>
        </w:rPr>
        <w:t>bing)</w:t>
      </w:r>
      <w:r w:rsidR="00FA78C0" w:rsidRPr="005A6BC2">
        <w:rPr>
          <w:rFonts w:ascii="Calibri" w:hAnsi="Calibri" w:cs="Calibri"/>
          <w:lang w:val="hr-HR"/>
        </w:rPr>
        <w:t xml:space="preserve"> (</w:t>
      </w:r>
      <w:r w:rsidRPr="005A6BC2">
        <w:rPr>
          <w:rFonts w:ascii="Calibri" w:hAnsi="Calibri" w:cs="Calibri"/>
          <w:lang w:val="hr-HR"/>
        </w:rPr>
        <w:t>„</w:t>
      </w:r>
      <w:r w:rsidR="00FA78C0" w:rsidRPr="005A6BC2">
        <w:rPr>
          <w:rFonts w:ascii="Calibri" w:hAnsi="Calibri" w:cs="Calibri"/>
          <w:lang w:val="hr-HR"/>
        </w:rPr>
        <w:t>Službeni list Crne Gore</w:t>
      </w:r>
      <w:r w:rsidRPr="005A6BC2">
        <w:rPr>
          <w:rFonts w:ascii="Calibri" w:hAnsi="Calibri" w:cs="Calibri"/>
          <w:lang w:val="hr-HR"/>
        </w:rPr>
        <w:t>“</w:t>
      </w:r>
      <w:r w:rsidR="00FA78C0" w:rsidRPr="005A6BC2">
        <w:rPr>
          <w:rFonts w:ascii="Calibri" w:hAnsi="Calibri" w:cs="Calibri"/>
          <w:lang w:val="hr-HR"/>
        </w:rPr>
        <w:t>, br. 30/2012 i 16/2021) zabranjuje uznemiravanje na radnom mjestu i definiše mehanizme za zaštitu zaposlenih od psihološkog zlostavljanja, uznemiravanja ili drugih oblika zastrašivanja na radnom mjestu.</w:t>
      </w:r>
    </w:p>
    <w:p w14:paraId="16B83A1F" w14:textId="7EC11353" w:rsidR="00FA78C0" w:rsidRPr="005A6BC2" w:rsidRDefault="00FA78C0" w:rsidP="00FA78C0">
      <w:pPr>
        <w:jc w:val="both"/>
        <w:rPr>
          <w:rFonts w:ascii="Calibri" w:hAnsi="Calibri" w:cs="Calibri"/>
          <w:lang w:val="hr-HR"/>
        </w:rPr>
      </w:pPr>
      <w:r w:rsidRPr="005A6BC2">
        <w:rPr>
          <w:rFonts w:ascii="Calibri" w:hAnsi="Calibri" w:cs="Calibri"/>
          <w:b/>
          <w:lang w:val="hr-HR"/>
        </w:rPr>
        <w:t>Zakon o rodnoj ravnopravnosti</w:t>
      </w:r>
      <w:r w:rsidRPr="005A6BC2">
        <w:rPr>
          <w:rFonts w:ascii="Calibri" w:hAnsi="Calibri" w:cs="Calibri"/>
          <w:lang w:val="hr-HR"/>
        </w:rPr>
        <w:t xml:space="preserve"> (</w:t>
      </w:r>
      <w:r w:rsidR="001E2DBF" w:rsidRPr="005A6BC2">
        <w:rPr>
          <w:rFonts w:ascii="Calibri" w:hAnsi="Calibri" w:cs="Calibri"/>
          <w:lang w:val="hr-HR"/>
        </w:rPr>
        <w:t>„</w:t>
      </w:r>
      <w:r w:rsidRPr="005A6BC2">
        <w:rPr>
          <w:rFonts w:ascii="Calibri" w:hAnsi="Calibri" w:cs="Calibri"/>
          <w:lang w:val="hr-HR"/>
        </w:rPr>
        <w:t xml:space="preserve">Službeni </w:t>
      </w:r>
      <w:r w:rsidR="001E2DBF" w:rsidRPr="005A6BC2">
        <w:rPr>
          <w:rFonts w:ascii="Calibri" w:hAnsi="Calibri" w:cs="Calibri"/>
          <w:lang w:val="hr-HR"/>
        </w:rPr>
        <w:t>list“</w:t>
      </w:r>
      <w:r w:rsidRPr="005A6BC2">
        <w:rPr>
          <w:rFonts w:ascii="Calibri" w:hAnsi="Calibri" w:cs="Calibri"/>
          <w:lang w:val="hr-HR"/>
        </w:rPr>
        <w:t xml:space="preserve"> </w:t>
      </w:r>
      <w:r w:rsidR="00EB4F4C" w:rsidRPr="005A6BC2">
        <w:rPr>
          <w:rFonts w:ascii="Calibri" w:hAnsi="Calibri" w:cs="Calibri"/>
          <w:lang w:val="hr-HR"/>
        </w:rPr>
        <w:t>Crne Gore, br. 76/2021) uređuje</w:t>
      </w:r>
      <w:r w:rsidRPr="005A6BC2">
        <w:rPr>
          <w:rFonts w:ascii="Calibri" w:hAnsi="Calibri" w:cs="Calibri"/>
          <w:lang w:val="hr-HR"/>
        </w:rPr>
        <w:t xml:space="preserve"> politike o rodnoj ravnopravnosti, jednakom pristupu mogućnostima i mjerama za promociju ravnopravnog učešća žena i muškaraca u svim oblastima društvenog života.</w:t>
      </w:r>
    </w:p>
    <w:p w14:paraId="349A7E72" w14:textId="252D4DAB" w:rsidR="00FA78C0" w:rsidRPr="005A6BC2" w:rsidRDefault="00FA78C0" w:rsidP="00FA78C0">
      <w:pPr>
        <w:jc w:val="both"/>
        <w:rPr>
          <w:rFonts w:ascii="Calibri" w:hAnsi="Calibri" w:cs="Calibri"/>
          <w:lang w:val="hr-HR"/>
        </w:rPr>
      </w:pPr>
      <w:r w:rsidRPr="005A6BC2">
        <w:rPr>
          <w:rFonts w:ascii="Calibri" w:hAnsi="Calibri" w:cs="Calibri"/>
          <w:b/>
          <w:lang w:val="hr-HR"/>
        </w:rPr>
        <w:t xml:space="preserve">Ustav Crne Gore </w:t>
      </w:r>
      <w:r w:rsidRPr="005A6BC2">
        <w:rPr>
          <w:rFonts w:ascii="Calibri" w:hAnsi="Calibri" w:cs="Calibri"/>
          <w:lang w:val="hr-HR"/>
        </w:rPr>
        <w:t>(</w:t>
      </w:r>
      <w:r w:rsidR="001E2DBF" w:rsidRPr="005A6BC2">
        <w:rPr>
          <w:rFonts w:ascii="Calibri" w:hAnsi="Calibri" w:cs="Calibri"/>
          <w:lang w:val="hr-HR"/>
        </w:rPr>
        <w:t>„</w:t>
      </w:r>
      <w:r w:rsidRPr="005A6BC2">
        <w:rPr>
          <w:rFonts w:ascii="Calibri" w:hAnsi="Calibri" w:cs="Calibri"/>
          <w:lang w:val="hr-HR"/>
        </w:rPr>
        <w:t xml:space="preserve">Službeni </w:t>
      </w:r>
      <w:r w:rsidR="001E2DBF" w:rsidRPr="005A6BC2">
        <w:rPr>
          <w:rFonts w:ascii="Calibri" w:hAnsi="Calibri" w:cs="Calibri"/>
          <w:lang w:val="hr-HR"/>
        </w:rPr>
        <w:t xml:space="preserve">list“ </w:t>
      </w:r>
      <w:r w:rsidRPr="005A6BC2">
        <w:rPr>
          <w:rFonts w:ascii="Calibri" w:hAnsi="Calibri" w:cs="Calibri"/>
          <w:lang w:val="hr-HR"/>
        </w:rPr>
        <w:t>Crne Gore, br. 1/2007 i 38/2013) – najviši pravni akt koji garantuje osnovna ljudska prava i slobode, uključujući pravo na život, zdravlje, rad, imovinu i jednakost pred zakonom.</w:t>
      </w:r>
    </w:p>
    <w:p w14:paraId="25F1A452" w14:textId="03380825" w:rsidR="00FA78C0" w:rsidRPr="005A6BC2" w:rsidRDefault="00813D0D" w:rsidP="00813D0D">
      <w:pPr>
        <w:pStyle w:val="Heading2"/>
        <w:rPr>
          <w:rFonts w:ascii="Calibri" w:hAnsi="Calibri" w:cs="Calibri"/>
          <w:b/>
          <w:bCs/>
          <w:sz w:val="22"/>
          <w:szCs w:val="22"/>
          <w:lang w:val="hr-HR"/>
        </w:rPr>
      </w:pPr>
      <w:bookmarkStart w:id="40" w:name="_Toc217389872"/>
      <w:r w:rsidRPr="005A6BC2">
        <w:rPr>
          <w:rFonts w:ascii="Calibri" w:hAnsi="Calibri" w:cs="Calibri"/>
          <w:b/>
          <w:bCs/>
          <w:sz w:val="22"/>
          <w:szCs w:val="22"/>
          <w:lang w:val="hr-HR"/>
        </w:rPr>
        <w:t>3.5.2 Upra</w:t>
      </w:r>
      <w:r w:rsidR="000A2C9E" w:rsidRPr="005A6BC2">
        <w:rPr>
          <w:rFonts w:ascii="Calibri" w:hAnsi="Calibri" w:cs="Calibri"/>
          <w:b/>
          <w:bCs/>
          <w:sz w:val="22"/>
          <w:szCs w:val="22"/>
          <w:lang w:val="hr-HR"/>
        </w:rPr>
        <w:t>vljanje žalbama (</w:t>
      </w:r>
      <w:r w:rsidR="00AB16BF">
        <w:rPr>
          <w:rFonts w:ascii="Calibri" w:hAnsi="Calibri" w:cs="Calibri"/>
          <w:b/>
          <w:bCs/>
          <w:sz w:val="22"/>
          <w:szCs w:val="22"/>
          <w:lang w:val="hr-HR"/>
        </w:rPr>
        <w:t>Mehanizam za pritužbe i žalbe</w:t>
      </w:r>
      <w:r w:rsidRPr="005A6BC2">
        <w:rPr>
          <w:rFonts w:ascii="Calibri" w:hAnsi="Calibri" w:cs="Calibri"/>
          <w:b/>
          <w:bCs/>
          <w:sz w:val="22"/>
          <w:szCs w:val="22"/>
          <w:lang w:val="hr-HR"/>
        </w:rPr>
        <w:t>)</w:t>
      </w:r>
      <w:bookmarkEnd w:id="40"/>
    </w:p>
    <w:p w14:paraId="4239AD83" w14:textId="0311BAD4" w:rsidR="00FA78C0" w:rsidRPr="005A6BC2" w:rsidRDefault="00FA78C0" w:rsidP="00FA78C0">
      <w:pPr>
        <w:jc w:val="both"/>
        <w:rPr>
          <w:rFonts w:ascii="Calibri" w:hAnsi="Calibri" w:cs="Calibri"/>
          <w:lang w:val="hr-HR"/>
        </w:rPr>
      </w:pPr>
      <w:r w:rsidRPr="005A6BC2">
        <w:rPr>
          <w:rFonts w:ascii="Calibri" w:hAnsi="Calibri" w:cs="Calibri"/>
          <w:lang w:val="hr-HR"/>
        </w:rPr>
        <w:t>Upravljanje žalbama odnosi se na sistematski proces primanja, pregleda i rješavanja žalbi ili p</w:t>
      </w:r>
      <w:r w:rsidR="000A2C9E" w:rsidRPr="005A6BC2">
        <w:rPr>
          <w:rFonts w:ascii="Calibri" w:hAnsi="Calibri" w:cs="Calibri"/>
          <w:lang w:val="hr-HR"/>
        </w:rPr>
        <w:t>ritužbi koje podnose zaposleni</w:t>
      </w:r>
      <w:r w:rsidRPr="005A6BC2">
        <w:rPr>
          <w:rFonts w:ascii="Calibri" w:hAnsi="Calibri" w:cs="Calibri"/>
          <w:lang w:val="hr-HR"/>
        </w:rPr>
        <w:t xml:space="preserve">, građani ili drugi </w:t>
      </w:r>
      <w:r w:rsidR="000A2C9E" w:rsidRPr="005A6BC2">
        <w:rPr>
          <w:rFonts w:ascii="Calibri" w:hAnsi="Calibri" w:cs="Calibri"/>
          <w:lang w:val="hr-HR"/>
        </w:rPr>
        <w:t>zainteresovani akteri. S</w:t>
      </w:r>
      <w:r w:rsidRPr="005A6BC2">
        <w:rPr>
          <w:rFonts w:ascii="Calibri" w:hAnsi="Calibri" w:cs="Calibri"/>
          <w:lang w:val="hr-HR"/>
        </w:rPr>
        <w:t xml:space="preserve">vrha je </w:t>
      </w:r>
      <w:r w:rsidR="000A2C9E" w:rsidRPr="005A6BC2">
        <w:rPr>
          <w:rFonts w:ascii="Calibri" w:hAnsi="Calibri" w:cs="Calibri"/>
          <w:lang w:val="hr-HR"/>
        </w:rPr>
        <w:t xml:space="preserve">da se </w:t>
      </w:r>
      <w:r w:rsidRPr="005A6BC2">
        <w:rPr>
          <w:rFonts w:ascii="Calibri" w:hAnsi="Calibri" w:cs="Calibri"/>
          <w:lang w:val="hr-HR"/>
        </w:rPr>
        <w:t>osigura pravovremeno, transparentno i pravično rješavanje problema koji nastaju tokom implementac</w:t>
      </w:r>
      <w:r w:rsidR="000A2C9E" w:rsidRPr="005A6BC2">
        <w:rPr>
          <w:rFonts w:ascii="Calibri" w:hAnsi="Calibri" w:cs="Calibri"/>
          <w:lang w:val="hr-HR"/>
        </w:rPr>
        <w:t>ije projekta ili organizacionih aktivnosti, čime se spr</w:t>
      </w:r>
      <w:r w:rsidRPr="005A6BC2">
        <w:rPr>
          <w:rFonts w:ascii="Calibri" w:hAnsi="Calibri" w:cs="Calibri"/>
          <w:lang w:val="hr-HR"/>
        </w:rPr>
        <w:t>ečavaju sukobi i podstiče povjerenje i odgovornost.</w:t>
      </w:r>
    </w:p>
    <w:p w14:paraId="39C25E9F" w14:textId="15F9C794" w:rsidR="00FA78C0" w:rsidRPr="005A6BC2" w:rsidRDefault="00FA78C0" w:rsidP="00FA78C0">
      <w:pPr>
        <w:jc w:val="both"/>
        <w:rPr>
          <w:rFonts w:ascii="Calibri" w:hAnsi="Calibri" w:cs="Calibri"/>
          <w:lang w:val="hr-HR"/>
        </w:rPr>
      </w:pPr>
      <w:r w:rsidRPr="005A6BC2">
        <w:rPr>
          <w:rFonts w:ascii="Calibri" w:hAnsi="Calibri" w:cs="Calibri"/>
          <w:lang w:val="hr-HR"/>
        </w:rPr>
        <w:t>U Crnoj Gori ne postoji je</w:t>
      </w:r>
      <w:r w:rsidR="00EB4F4C" w:rsidRPr="005A6BC2">
        <w:rPr>
          <w:rFonts w:ascii="Calibri" w:hAnsi="Calibri" w:cs="Calibri"/>
          <w:lang w:val="hr-HR"/>
        </w:rPr>
        <w:t>dinstveni zakon koji posebno uređuje</w:t>
      </w:r>
      <w:r w:rsidR="000A2C9E" w:rsidRPr="005A6BC2">
        <w:rPr>
          <w:rFonts w:ascii="Calibri" w:hAnsi="Calibri" w:cs="Calibri"/>
          <w:lang w:val="hr-HR"/>
        </w:rPr>
        <w:t xml:space="preserve"> mehanizme </w:t>
      </w:r>
      <w:r w:rsidR="00EB4F4C" w:rsidRPr="005A6BC2">
        <w:rPr>
          <w:rFonts w:ascii="Calibri" w:hAnsi="Calibri" w:cs="Calibri"/>
          <w:lang w:val="hr-HR"/>
        </w:rPr>
        <w:t>za žalbe</w:t>
      </w:r>
      <w:r w:rsidR="000A2C9E" w:rsidRPr="005A6BC2">
        <w:rPr>
          <w:rFonts w:ascii="Calibri" w:hAnsi="Calibri" w:cs="Calibri"/>
          <w:lang w:val="hr-HR"/>
        </w:rPr>
        <w:t>, ali pravni osnov je obezbjeđen</w:t>
      </w:r>
      <w:r w:rsidRPr="005A6BC2">
        <w:rPr>
          <w:rFonts w:ascii="Calibri" w:hAnsi="Calibri" w:cs="Calibri"/>
          <w:lang w:val="hr-HR"/>
        </w:rPr>
        <w:t xml:space="preserve"> kroz nekoliko zakona, uključujući:</w:t>
      </w:r>
    </w:p>
    <w:p w14:paraId="70B4C00B" w14:textId="225F99D4" w:rsidR="00FA78C0" w:rsidRPr="005A6BC2" w:rsidRDefault="00FA78C0" w:rsidP="00A96F70">
      <w:pPr>
        <w:pStyle w:val="ListParagraph"/>
        <w:numPr>
          <w:ilvl w:val="0"/>
          <w:numId w:val="111"/>
        </w:numPr>
        <w:jc w:val="both"/>
        <w:rPr>
          <w:rFonts w:ascii="Calibri" w:hAnsi="Calibri" w:cs="Calibri"/>
          <w:lang w:val="hr-HR"/>
        </w:rPr>
      </w:pPr>
      <w:r w:rsidRPr="005A6BC2">
        <w:rPr>
          <w:rFonts w:ascii="Calibri" w:hAnsi="Calibri" w:cs="Calibri"/>
          <w:lang w:val="hr-HR"/>
        </w:rPr>
        <w:t>Zakon o radu (</w:t>
      </w:r>
      <w:r w:rsidR="000A2C9E" w:rsidRPr="005A6BC2">
        <w:rPr>
          <w:rFonts w:ascii="Calibri" w:hAnsi="Calibri" w:cs="Calibri"/>
          <w:lang w:val="hr-HR"/>
        </w:rPr>
        <w:t>„</w:t>
      </w:r>
      <w:r w:rsidRPr="005A6BC2">
        <w:rPr>
          <w:rFonts w:ascii="Calibri" w:hAnsi="Calibri" w:cs="Calibri"/>
          <w:lang w:val="hr-HR"/>
        </w:rPr>
        <w:t>Službeni list Crne Gore</w:t>
      </w:r>
      <w:r w:rsidR="000A2C9E" w:rsidRPr="005A6BC2">
        <w:rPr>
          <w:rFonts w:ascii="Calibri" w:hAnsi="Calibri" w:cs="Calibri"/>
          <w:lang w:val="hr-HR"/>
        </w:rPr>
        <w:t>“</w:t>
      </w:r>
      <w:r w:rsidRPr="005A6BC2">
        <w:rPr>
          <w:rFonts w:ascii="Calibri" w:hAnsi="Calibri" w:cs="Calibri"/>
          <w:lang w:val="hr-HR"/>
        </w:rPr>
        <w:t>, br. 74/2019, 8/2021, 59/2021, 68/2021 i 145/2021)</w:t>
      </w:r>
    </w:p>
    <w:p w14:paraId="61384E5F" w14:textId="35EFDE3E" w:rsidR="00FA78C0" w:rsidRPr="005A6BC2" w:rsidRDefault="000A2C9E" w:rsidP="00A96F70">
      <w:pPr>
        <w:pStyle w:val="ListParagraph"/>
        <w:numPr>
          <w:ilvl w:val="0"/>
          <w:numId w:val="111"/>
        </w:numPr>
        <w:jc w:val="both"/>
        <w:rPr>
          <w:rFonts w:ascii="Calibri" w:hAnsi="Calibri" w:cs="Calibri"/>
          <w:lang w:val="hr-HR"/>
        </w:rPr>
      </w:pPr>
      <w:r w:rsidRPr="005A6BC2">
        <w:rPr>
          <w:rFonts w:ascii="Calibri" w:hAnsi="Calibri" w:cs="Calibri"/>
          <w:lang w:val="hr-HR"/>
        </w:rPr>
        <w:t>Zakon o zabrani zlostavljanja</w:t>
      </w:r>
      <w:r w:rsidR="00FA78C0" w:rsidRPr="005A6BC2">
        <w:rPr>
          <w:rFonts w:ascii="Calibri" w:hAnsi="Calibri" w:cs="Calibri"/>
          <w:lang w:val="hr-HR"/>
        </w:rPr>
        <w:t xml:space="preserve"> na radu (</w:t>
      </w:r>
      <w:r w:rsidRPr="005A6BC2">
        <w:rPr>
          <w:rFonts w:ascii="Calibri" w:hAnsi="Calibri" w:cs="Calibri"/>
          <w:lang w:val="hr-HR"/>
        </w:rPr>
        <w:t>„</w:t>
      </w:r>
      <w:r w:rsidR="00FA78C0" w:rsidRPr="005A6BC2">
        <w:rPr>
          <w:rFonts w:ascii="Calibri" w:hAnsi="Calibri" w:cs="Calibri"/>
          <w:lang w:val="hr-HR"/>
        </w:rPr>
        <w:t>Službeni list Crne Gore</w:t>
      </w:r>
      <w:r w:rsidRPr="005A6BC2">
        <w:rPr>
          <w:rFonts w:ascii="Calibri" w:hAnsi="Calibri" w:cs="Calibri"/>
          <w:lang w:val="hr-HR"/>
        </w:rPr>
        <w:t>“</w:t>
      </w:r>
      <w:r w:rsidR="00FA78C0" w:rsidRPr="005A6BC2">
        <w:rPr>
          <w:rFonts w:ascii="Calibri" w:hAnsi="Calibri" w:cs="Calibri"/>
          <w:lang w:val="hr-HR"/>
        </w:rPr>
        <w:t>, br. 30/2012 i 16/2021)</w:t>
      </w:r>
    </w:p>
    <w:p w14:paraId="48236D66" w14:textId="39915AA9" w:rsidR="00FA78C0" w:rsidRPr="005A6BC2" w:rsidRDefault="00FA78C0" w:rsidP="00A96F70">
      <w:pPr>
        <w:pStyle w:val="ListParagraph"/>
        <w:numPr>
          <w:ilvl w:val="0"/>
          <w:numId w:val="111"/>
        </w:numPr>
        <w:jc w:val="both"/>
        <w:rPr>
          <w:rFonts w:ascii="Calibri" w:hAnsi="Calibri" w:cs="Calibri"/>
          <w:lang w:val="hr-HR"/>
        </w:rPr>
      </w:pPr>
      <w:r w:rsidRPr="005A6BC2">
        <w:rPr>
          <w:rFonts w:ascii="Calibri" w:hAnsi="Calibri" w:cs="Calibri"/>
          <w:lang w:val="hr-HR"/>
        </w:rPr>
        <w:t>Zakon o inspekciji rada (</w:t>
      </w:r>
      <w:r w:rsidR="000A2C9E" w:rsidRPr="005A6BC2">
        <w:rPr>
          <w:rFonts w:ascii="Calibri" w:hAnsi="Calibri" w:cs="Calibri"/>
          <w:lang w:val="hr-HR"/>
        </w:rPr>
        <w:t>„</w:t>
      </w:r>
      <w:r w:rsidRPr="005A6BC2">
        <w:rPr>
          <w:rFonts w:ascii="Calibri" w:hAnsi="Calibri" w:cs="Calibri"/>
          <w:lang w:val="hr-HR"/>
        </w:rPr>
        <w:t>Službeni list Crne Gore</w:t>
      </w:r>
      <w:r w:rsidR="000A2C9E" w:rsidRPr="005A6BC2">
        <w:rPr>
          <w:rFonts w:ascii="Calibri" w:hAnsi="Calibri" w:cs="Calibri"/>
          <w:lang w:val="hr-HR"/>
        </w:rPr>
        <w:t>“</w:t>
      </w:r>
      <w:r w:rsidRPr="005A6BC2">
        <w:rPr>
          <w:rFonts w:ascii="Calibri" w:hAnsi="Calibri" w:cs="Calibri"/>
          <w:lang w:val="hr-HR"/>
        </w:rPr>
        <w:t>, br. 69/2003)</w:t>
      </w:r>
    </w:p>
    <w:p w14:paraId="1228C88F" w14:textId="40537D17" w:rsidR="00FA78C0" w:rsidRPr="005A6BC2" w:rsidRDefault="00FA78C0" w:rsidP="00A96F70">
      <w:pPr>
        <w:pStyle w:val="ListParagraph"/>
        <w:numPr>
          <w:ilvl w:val="0"/>
          <w:numId w:val="111"/>
        </w:numPr>
        <w:jc w:val="both"/>
        <w:rPr>
          <w:rFonts w:ascii="Calibri" w:hAnsi="Calibri" w:cs="Calibri"/>
          <w:lang w:val="hr-HR"/>
        </w:rPr>
      </w:pPr>
      <w:r w:rsidRPr="005A6BC2">
        <w:rPr>
          <w:rFonts w:ascii="Calibri" w:hAnsi="Calibri" w:cs="Calibri"/>
          <w:lang w:val="hr-HR"/>
        </w:rPr>
        <w:t>Zakon o upravnom postupku (</w:t>
      </w:r>
      <w:r w:rsidR="000A2C9E" w:rsidRPr="005A6BC2">
        <w:rPr>
          <w:rFonts w:ascii="Calibri" w:hAnsi="Calibri" w:cs="Calibri"/>
          <w:lang w:val="hr-HR"/>
        </w:rPr>
        <w:t>„</w:t>
      </w:r>
      <w:r w:rsidRPr="005A6BC2">
        <w:rPr>
          <w:rFonts w:ascii="Calibri" w:hAnsi="Calibri" w:cs="Calibri"/>
          <w:lang w:val="hr-HR"/>
        </w:rPr>
        <w:t>Službeni list Crne Gore</w:t>
      </w:r>
      <w:r w:rsidR="000A2C9E" w:rsidRPr="005A6BC2">
        <w:rPr>
          <w:rFonts w:ascii="Calibri" w:hAnsi="Calibri" w:cs="Calibri"/>
          <w:lang w:val="hr-HR"/>
        </w:rPr>
        <w:t>“</w:t>
      </w:r>
      <w:r w:rsidRPr="005A6BC2">
        <w:rPr>
          <w:rFonts w:ascii="Calibri" w:hAnsi="Calibri" w:cs="Calibri"/>
          <w:lang w:val="hr-HR"/>
        </w:rPr>
        <w:t>, br. 56/2014, 20/2015, 40/2016, 37/2017 i 12/2021)</w:t>
      </w:r>
    </w:p>
    <w:p w14:paraId="41A2DC02" w14:textId="4CB880F3" w:rsidR="00FA78C0" w:rsidRPr="005A6BC2" w:rsidRDefault="00FA78C0" w:rsidP="00A96F70">
      <w:pPr>
        <w:pStyle w:val="ListParagraph"/>
        <w:numPr>
          <w:ilvl w:val="0"/>
          <w:numId w:val="111"/>
        </w:numPr>
        <w:jc w:val="both"/>
        <w:rPr>
          <w:rFonts w:ascii="Calibri" w:hAnsi="Calibri" w:cs="Calibri"/>
          <w:lang w:val="hr-HR"/>
        </w:rPr>
      </w:pPr>
      <w:r w:rsidRPr="005A6BC2">
        <w:rPr>
          <w:rFonts w:ascii="Calibri" w:hAnsi="Calibri" w:cs="Calibri"/>
          <w:lang w:val="hr-HR"/>
        </w:rPr>
        <w:t>Zakon o lokalnoj samoupravi (</w:t>
      </w:r>
      <w:r w:rsidR="000A2C9E" w:rsidRPr="005A6BC2">
        <w:rPr>
          <w:rFonts w:ascii="Calibri" w:hAnsi="Calibri" w:cs="Calibri"/>
          <w:lang w:val="hr-HR"/>
        </w:rPr>
        <w:t>„</w:t>
      </w:r>
      <w:r w:rsidRPr="005A6BC2">
        <w:rPr>
          <w:rFonts w:ascii="Calibri" w:hAnsi="Calibri" w:cs="Calibri"/>
          <w:lang w:val="hr-HR"/>
        </w:rPr>
        <w:t>Službeni list Crne Gore</w:t>
      </w:r>
      <w:r w:rsidR="000A2C9E" w:rsidRPr="005A6BC2">
        <w:rPr>
          <w:rFonts w:ascii="Calibri" w:hAnsi="Calibri" w:cs="Calibri"/>
          <w:lang w:val="hr-HR"/>
        </w:rPr>
        <w:t>“</w:t>
      </w:r>
      <w:r w:rsidRPr="005A6BC2">
        <w:rPr>
          <w:rFonts w:ascii="Calibri" w:hAnsi="Calibri" w:cs="Calibri"/>
          <w:lang w:val="hr-HR"/>
        </w:rPr>
        <w:t>, br. 2/2018, 34/2019, 38/2020, 50/2021 i 92/2023)</w:t>
      </w:r>
    </w:p>
    <w:p w14:paraId="57F65378" w14:textId="404F13B2" w:rsidR="00FC6C39" w:rsidRPr="005A6BC2" w:rsidRDefault="00FA78C0" w:rsidP="00FA78C0">
      <w:pPr>
        <w:jc w:val="both"/>
        <w:rPr>
          <w:rFonts w:ascii="Calibri" w:hAnsi="Calibri" w:cs="Calibri"/>
          <w:lang w:val="hr-HR"/>
        </w:rPr>
      </w:pPr>
      <w:r w:rsidRPr="005A6BC2">
        <w:rPr>
          <w:rFonts w:ascii="Calibri" w:hAnsi="Calibri" w:cs="Calibri"/>
          <w:lang w:val="hr-HR"/>
        </w:rPr>
        <w:t>Ovi zakoni zajedno čine pravni okvir za uspostavljanje i implementaciju m</w:t>
      </w:r>
      <w:r w:rsidR="000A2C9E" w:rsidRPr="005A6BC2">
        <w:rPr>
          <w:rFonts w:ascii="Calibri" w:hAnsi="Calibri" w:cs="Calibri"/>
          <w:lang w:val="hr-HR"/>
        </w:rPr>
        <w:t>ehanizama za rješavanje žalbi</w:t>
      </w:r>
      <w:r w:rsidRPr="005A6BC2">
        <w:rPr>
          <w:rFonts w:ascii="Calibri" w:hAnsi="Calibri" w:cs="Calibri"/>
          <w:lang w:val="hr-HR"/>
        </w:rPr>
        <w:t xml:space="preserve"> unutar javnih institucija, pred</w:t>
      </w:r>
      <w:r w:rsidR="000A2C9E" w:rsidRPr="005A6BC2">
        <w:rPr>
          <w:rFonts w:ascii="Calibri" w:hAnsi="Calibri" w:cs="Calibri"/>
          <w:lang w:val="hr-HR"/>
        </w:rPr>
        <w:t>uzeća i projekata, obezbjeđujući zaštitu prava zaposlenih</w:t>
      </w:r>
      <w:r w:rsidRPr="005A6BC2">
        <w:rPr>
          <w:rFonts w:ascii="Calibri" w:hAnsi="Calibri" w:cs="Calibri"/>
          <w:lang w:val="hr-HR"/>
        </w:rPr>
        <w:t>, zajednica i drugih pogođenih strana.</w:t>
      </w:r>
    </w:p>
    <w:p w14:paraId="1FDF0C33" w14:textId="77EB11D8" w:rsidR="0039118B" w:rsidRPr="005A6BC2" w:rsidRDefault="000A2C9E" w:rsidP="00FA78C0">
      <w:pPr>
        <w:jc w:val="both"/>
        <w:rPr>
          <w:rFonts w:ascii="Calibri" w:hAnsi="Calibri" w:cs="Calibri"/>
          <w:lang w:val="hr-HR"/>
        </w:rPr>
      </w:pPr>
      <w:r w:rsidRPr="005A6BC2">
        <w:rPr>
          <w:rFonts w:ascii="Calibri" w:hAnsi="Calibri" w:cs="Calibri"/>
          <w:lang w:val="hr-HR"/>
        </w:rPr>
        <w:t>Zdravlje i bezbjednost</w:t>
      </w:r>
      <w:r w:rsidR="00FC6C39" w:rsidRPr="005A6BC2">
        <w:rPr>
          <w:rFonts w:ascii="Calibri" w:hAnsi="Calibri" w:cs="Calibri"/>
          <w:lang w:val="hr-HR"/>
        </w:rPr>
        <w:t xml:space="preserve"> zajednice </w:t>
      </w:r>
      <w:r w:rsidR="00600FDB" w:rsidRPr="005A6BC2">
        <w:rPr>
          <w:rFonts w:ascii="Calibri" w:hAnsi="Calibri" w:cs="Calibri"/>
          <w:lang w:val="hr-HR"/>
        </w:rPr>
        <w:t>takođe</w:t>
      </w:r>
      <w:r w:rsidR="00FC6C39" w:rsidRPr="005A6BC2">
        <w:rPr>
          <w:rFonts w:ascii="Calibri" w:hAnsi="Calibri" w:cs="Calibri"/>
          <w:lang w:val="hr-HR"/>
        </w:rPr>
        <w:t xml:space="preserve"> mogu biti pogođeni </w:t>
      </w:r>
      <w:r w:rsidRPr="005A6BC2">
        <w:rPr>
          <w:rFonts w:ascii="Calibri" w:hAnsi="Calibri" w:cs="Calibri"/>
          <w:lang w:val="hr-HR"/>
        </w:rPr>
        <w:t>doslaskom radnika iz drugih</w:t>
      </w:r>
      <w:r w:rsidR="00FC6C39" w:rsidRPr="005A6BC2">
        <w:rPr>
          <w:rFonts w:ascii="Calibri" w:hAnsi="Calibri" w:cs="Calibri"/>
          <w:lang w:val="hr-HR"/>
        </w:rPr>
        <w:t xml:space="preserve"> područja. Kako bi se smanjili rizici </w:t>
      </w:r>
      <w:r w:rsidR="0039081C" w:rsidRPr="005A6BC2">
        <w:rPr>
          <w:rFonts w:ascii="Calibri" w:hAnsi="Calibri" w:cs="Calibri"/>
          <w:lang w:val="hr-HR"/>
        </w:rPr>
        <w:t>seksualne eksploatacije</w:t>
      </w:r>
      <w:r w:rsidR="00990B4C" w:rsidRPr="005A6BC2">
        <w:rPr>
          <w:rFonts w:ascii="Calibri" w:hAnsi="Calibri" w:cs="Calibri"/>
          <w:lang w:val="hr-HR"/>
        </w:rPr>
        <w:t>,</w:t>
      </w:r>
      <w:r w:rsidR="0039081C" w:rsidRPr="005A6BC2">
        <w:rPr>
          <w:rFonts w:ascii="Calibri" w:hAnsi="Calibri" w:cs="Calibri"/>
          <w:lang w:val="hr-HR"/>
        </w:rPr>
        <w:t xml:space="preserve"> zlostavljanja i uznemiravanja</w:t>
      </w:r>
      <w:r w:rsidR="00FC6C39" w:rsidRPr="005A6BC2">
        <w:rPr>
          <w:rFonts w:ascii="Calibri" w:hAnsi="Calibri" w:cs="Calibri"/>
          <w:lang w:val="hr-HR"/>
        </w:rPr>
        <w:t xml:space="preserve">, radnici će potpisivati Kodekse ponašanja, pohađati obuku o svijesti o </w:t>
      </w:r>
      <w:r w:rsidR="0039081C" w:rsidRPr="005A6BC2">
        <w:rPr>
          <w:rFonts w:ascii="Calibri" w:hAnsi="Calibri" w:cs="Calibri"/>
          <w:lang w:val="hr-HR"/>
        </w:rPr>
        <w:t>seksualnoj eksploataciji</w:t>
      </w:r>
      <w:r w:rsidRPr="005A6BC2">
        <w:rPr>
          <w:rFonts w:ascii="Calibri" w:hAnsi="Calibri" w:cs="Calibri"/>
          <w:lang w:val="hr-HR"/>
        </w:rPr>
        <w:t>,</w:t>
      </w:r>
      <w:r w:rsidR="0039081C" w:rsidRPr="005A6BC2">
        <w:rPr>
          <w:rFonts w:ascii="Calibri" w:hAnsi="Calibri" w:cs="Calibri"/>
          <w:lang w:val="hr-HR"/>
        </w:rPr>
        <w:t xml:space="preserve"> zlostavljanju i uznemiravanju</w:t>
      </w:r>
      <w:r w:rsidR="00FC6C39" w:rsidRPr="005A6BC2">
        <w:rPr>
          <w:rFonts w:ascii="Calibri" w:hAnsi="Calibri" w:cs="Calibri"/>
          <w:lang w:val="hr-HR"/>
        </w:rPr>
        <w:t xml:space="preserve"> i biti obavezni da poštuju stroga pravila ponašanja u interakciji sa zajednicama. Svi incidenti će </w:t>
      </w:r>
      <w:r w:rsidRPr="005A6BC2">
        <w:rPr>
          <w:rFonts w:ascii="Calibri" w:hAnsi="Calibri" w:cs="Calibri"/>
          <w:lang w:val="hr-HR"/>
        </w:rPr>
        <w:t>se rješavati putem povjerljivog</w:t>
      </w:r>
      <w:r w:rsidR="00FC6C39" w:rsidRPr="005A6BC2">
        <w:rPr>
          <w:rFonts w:ascii="Calibri" w:hAnsi="Calibri" w:cs="Calibri"/>
          <w:lang w:val="hr-HR"/>
        </w:rPr>
        <w:t xml:space="preserve"> </w:t>
      </w:r>
      <w:r w:rsidRPr="005A6BC2">
        <w:rPr>
          <w:rFonts w:ascii="Calibri" w:hAnsi="Calibri" w:cs="Calibri"/>
          <w:lang w:val="hr-HR"/>
        </w:rPr>
        <w:t xml:space="preserve">mehanizam za rješavanje žalbi </w:t>
      </w:r>
      <w:r w:rsidR="00FC6C39" w:rsidRPr="005A6BC2">
        <w:rPr>
          <w:rFonts w:ascii="Calibri" w:hAnsi="Calibri" w:cs="Calibri"/>
          <w:lang w:val="hr-HR"/>
        </w:rPr>
        <w:t xml:space="preserve">usmjerenog </w:t>
      </w:r>
      <w:r w:rsidRPr="005A6BC2">
        <w:rPr>
          <w:rFonts w:ascii="Calibri" w:hAnsi="Calibri" w:cs="Calibri"/>
          <w:lang w:val="hr-HR"/>
        </w:rPr>
        <w:t>na pogođeno lice</w:t>
      </w:r>
      <w:r w:rsidR="00FC6C39" w:rsidRPr="005A6BC2">
        <w:rPr>
          <w:rFonts w:ascii="Calibri" w:hAnsi="Calibri" w:cs="Calibri"/>
          <w:lang w:val="hr-HR"/>
        </w:rPr>
        <w:t>.</w:t>
      </w:r>
    </w:p>
    <w:p w14:paraId="4AE3C157" w14:textId="61B36EB2" w:rsidR="00A81CC7" w:rsidRPr="005A6BC2" w:rsidRDefault="000A2C9E" w:rsidP="004A74F8">
      <w:pPr>
        <w:pStyle w:val="Heading2"/>
        <w:rPr>
          <w:rFonts w:ascii="Calibri" w:hAnsi="Calibri" w:cs="Calibri"/>
          <w:b/>
          <w:bCs/>
          <w:sz w:val="22"/>
          <w:szCs w:val="22"/>
          <w:lang w:val="hr-HR"/>
        </w:rPr>
      </w:pPr>
      <w:bookmarkStart w:id="41" w:name="_Toc217389873"/>
      <w:r w:rsidRPr="005A6BC2">
        <w:rPr>
          <w:rFonts w:ascii="Calibri" w:hAnsi="Calibri" w:cs="Calibri"/>
          <w:b/>
          <w:bCs/>
          <w:sz w:val="22"/>
          <w:szCs w:val="22"/>
          <w:lang w:val="hr-HR"/>
        </w:rPr>
        <w:t>3.6 Ne</w:t>
      </w:r>
      <w:r w:rsidR="005A1290" w:rsidRPr="005A6BC2">
        <w:rPr>
          <w:rFonts w:ascii="Calibri" w:hAnsi="Calibri" w:cs="Calibri"/>
          <w:b/>
          <w:bCs/>
          <w:sz w:val="22"/>
          <w:szCs w:val="22"/>
          <w:lang w:val="hr-HR"/>
        </w:rPr>
        <w:t>dostaci nacionalnog zakonodavstva u pogledu usklađenositi sa</w:t>
      </w:r>
      <w:r w:rsidR="00A81CC7" w:rsidRPr="005A6BC2">
        <w:rPr>
          <w:rFonts w:ascii="Calibri" w:hAnsi="Calibri" w:cs="Calibri"/>
          <w:b/>
          <w:bCs/>
          <w:sz w:val="22"/>
          <w:szCs w:val="22"/>
          <w:lang w:val="hr-HR"/>
        </w:rPr>
        <w:t xml:space="preserve"> </w:t>
      </w:r>
      <w:r w:rsidRPr="005A6BC2">
        <w:rPr>
          <w:rFonts w:ascii="Calibri" w:hAnsi="Calibri" w:cs="Calibri"/>
          <w:b/>
          <w:sz w:val="22"/>
          <w:szCs w:val="22"/>
          <w:lang w:val="hr-HR"/>
        </w:rPr>
        <w:t>Ekološk</w:t>
      </w:r>
      <w:r w:rsidR="005A1290" w:rsidRPr="005A6BC2">
        <w:rPr>
          <w:rFonts w:ascii="Calibri" w:hAnsi="Calibri" w:cs="Calibri"/>
          <w:b/>
          <w:sz w:val="22"/>
          <w:szCs w:val="22"/>
          <w:lang w:val="hr-HR"/>
        </w:rPr>
        <w:t>im</w:t>
      </w:r>
      <w:r w:rsidRPr="005A6BC2">
        <w:rPr>
          <w:rFonts w:ascii="Calibri" w:hAnsi="Calibri" w:cs="Calibri"/>
          <w:b/>
          <w:sz w:val="22"/>
          <w:szCs w:val="22"/>
          <w:lang w:val="hr-HR"/>
        </w:rPr>
        <w:t xml:space="preserve"> i društven</w:t>
      </w:r>
      <w:r w:rsidR="005A1290" w:rsidRPr="005A6BC2">
        <w:rPr>
          <w:rFonts w:ascii="Calibri" w:hAnsi="Calibri" w:cs="Calibri"/>
          <w:b/>
          <w:sz w:val="22"/>
          <w:szCs w:val="22"/>
          <w:lang w:val="hr-HR"/>
        </w:rPr>
        <w:t>im</w:t>
      </w:r>
      <w:r w:rsidRPr="005A6BC2">
        <w:rPr>
          <w:rFonts w:ascii="Calibri" w:hAnsi="Calibri" w:cs="Calibri"/>
          <w:b/>
          <w:sz w:val="22"/>
          <w:szCs w:val="22"/>
          <w:lang w:val="hr-HR"/>
        </w:rPr>
        <w:t xml:space="preserve"> okvir</w:t>
      </w:r>
      <w:r w:rsidR="005A1290" w:rsidRPr="005A6BC2">
        <w:rPr>
          <w:rFonts w:ascii="Calibri" w:hAnsi="Calibri" w:cs="Calibri"/>
          <w:b/>
          <w:sz w:val="22"/>
          <w:szCs w:val="22"/>
          <w:lang w:val="hr-HR"/>
        </w:rPr>
        <w:t>om</w:t>
      </w:r>
      <w:r w:rsidR="008112DD" w:rsidRPr="005A6BC2">
        <w:rPr>
          <w:rFonts w:ascii="Calibri" w:hAnsi="Calibri" w:cs="Calibri"/>
          <w:b/>
          <w:sz w:val="22"/>
          <w:szCs w:val="22"/>
          <w:lang w:val="hr-HR"/>
        </w:rPr>
        <w:t xml:space="preserve"> </w:t>
      </w:r>
      <w:r w:rsidRPr="005A6BC2">
        <w:rPr>
          <w:rFonts w:ascii="Calibri" w:hAnsi="Calibri" w:cs="Calibri"/>
          <w:b/>
          <w:bCs/>
          <w:sz w:val="22"/>
          <w:szCs w:val="22"/>
          <w:lang w:val="hr-HR"/>
        </w:rPr>
        <w:t>Svjetske banke</w:t>
      </w:r>
      <w:r w:rsidR="008112DD" w:rsidRPr="005A6BC2">
        <w:rPr>
          <w:rFonts w:ascii="Calibri" w:hAnsi="Calibri" w:cs="Calibri"/>
          <w:lang w:val="hr-HR"/>
        </w:rPr>
        <w:t>(</w:t>
      </w:r>
      <w:r w:rsidR="00A81CC7" w:rsidRPr="005A6BC2">
        <w:rPr>
          <w:rFonts w:ascii="Calibri" w:hAnsi="Calibri" w:cs="Calibri"/>
          <w:b/>
          <w:bCs/>
          <w:sz w:val="22"/>
          <w:szCs w:val="22"/>
          <w:lang w:val="hr-HR"/>
        </w:rPr>
        <w:t>ESF</w:t>
      </w:r>
      <w:r w:rsidR="008112DD" w:rsidRPr="005A6BC2">
        <w:rPr>
          <w:rFonts w:ascii="Calibri" w:hAnsi="Calibri" w:cs="Calibri"/>
          <w:b/>
          <w:bCs/>
          <w:sz w:val="22"/>
          <w:szCs w:val="22"/>
          <w:lang w:val="hr-HR"/>
        </w:rPr>
        <w:t>)</w:t>
      </w:r>
      <w:bookmarkEnd w:id="41"/>
      <w:r w:rsidR="00A81CC7" w:rsidRPr="005A6BC2">
        <w:rPr>
          <w:rFonts w:ascii="Calibri" w:hAnsi="Calibri" w:cs="Calibri"/>
          <w:b/>
          <w:bCs/>
          <w:sz w:val="22"/>
          <w:szCs w:val="22"/>
          <w:lang w:val="hr-HR"/>
        </w:rPr>
        <w:t xml:space="preserve"> </w:t>
      </w:r>
    </w:p>
    <w:p w14:paraId="634307D6" w14:textId="3659E897" w:rsidR="00FB7F8A" w:rsidRPr="005A6BC2" w:rsidRDefault="000A2C9E" w:rsidP="00FB7F8A">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Sljedeća tabela sadrži kratak pregled</w:t>
      </w:r>
      <w:r w:rsidR="00667CE6" w:rsidRPr="005A6BC2">
        <w:rPr>
          <w:rFonts w:ascii="Calibri" w:eastAsia="Arial" w:hAnsi="Calibri" w:cs="Calibri"/>
          <w:color w:val="000000"/>
          <w:lang w:val="hr-HR"/>
        </w:rPr>
        <w:t xml:space="preserve"> status</w:t>
      </w:r>
      <w:r w:rsidR="005A1290" w:rsidRPr="005A6BC2">
        <w:rPr>
          <w:rFonts w:ascii="Calibri" w:eastAsia="Arial" w:hAnsi="Calibri" w:cs="Calibri"/>
          <w:color w:val="000000"/>
          <w:lang w:val="hr-HR"/>
        </w:rPr>
        <w:t>a</w:t>
      </w:r>
      <w:r w:rsidR="00667CE6" w:rsidRPr="005A6BC2">
        <w:rPr>
          <w:rFonts w:ascii="Calibri" w:eastAsia="Arial" w:hAnsi="Calibri" w:cs="Calibri"/>
          <w:color w:val="000000"/>
          <w:lang w:val="hr-HR"/>
        </w:rPr>
        <w:t xml:space="preserve"> usklađenosti između nacionalnog okvira Crne Gore i </w:t>
      </w:r>
      <w:r w:rsidRPr="005A6BC2">
        <w:rPr>
          <w:rFonts w:ascii="Calibri" w:eastAsia="Arial" w:hAnsi="Calibri" w:cs="Calibri"/>
          <w:color w:val="000000"/>
          <w:lang w:val="hr-HR"/>
        </w:rPr>
        <w:t>standarda Svjestske banke koji se odnose na životnu sredinu</w:t>
      </w:r>
      <w:r w:rsidR="00667CE6" w:rsidRPr="005A6BC2">
        <w:rPr>
          <w:rFonts w:ascii="Calibri" w:eastAsia="Arial" w:hAnsi="Calibri" w:cs="Calibri"/>
          <w:color w:val="000000"/>
          <w:lang w:val="hr-HR"/>
        </w:rPr>
        <w:t xml:space="preserve"> i </w:t>
      </w:r>
      <w:r w:rsidRPr="005A6BC2">
        <w:rPr>
          <w:rFonts w:ascii="Calibri" w:eastAsia="Arial" w:hAnsi="Calibri" w:cs="Calibri"/>
          <w:color w:val="000000"/>
          <w:lang w:val="hr-HR"/>
        </w:rPr>
        <w:t>društvo</w:t>
      </w:r>
      <w:r w:rsidR="005A1290" w:rsidRPr="005A6BC2">
        <w:rPr>
          <w:rFonts w:ascii="Calibri" w:eastAsia="Arial" w:hAnsi="Calibri" w:cs="Calibri"/>
          <w:color w:val="000000"/>
          <w:lang w:val="hr-HR"/>
        </w:rPr>
        <w:t xml:space="preserve"> (</w:t>
      </w:r>
      <w:r w:rsidRPr="005A6BC2">
        <w:rPr>
          <w:rFonts w:ascii="Calibri" w:eastAsia="Arial" w:hAnsi="Calibri" w:cs="Calibri"/>
          <w:color w:val="000000"/>
          <w:lang w:val="hr-HR"/>
        </w:rPr>
        <w:t>standardi</w:t>
      </w:r>
      <w:r w:rsidR="005A1290" w:rsidRPr="005A6BC2">
        <w:rPr>
          <w:rFonts w:ascii="Calibri" w:eastAsia="Arial" w:hAnsi="Calibri" w:cs="Calibri"/>
          <w:color w:val="000000"/>
          <w:lang w:val="hr-HR"/>
        </w:rPr>
        <w:t xml:space="preserve"> ESS</w:t>
      </w:r>
      <w:r w:rsidR="00667CE6" w:rsidRPr="005A6BC2">
        <w:rPr>
          <w:rFonts w:ascii="Calibri" w:eastAsia="Arial" w:hAnsi="Calibri" w:cs="Calibri"/>
          <w:color w:val="000000"/>
          <w:lang w:val="hr-HR"/>
        </w:rPr>
        <w:t>).</w:t>
      </w:r>
    </w:p>
    <w:p w14:paraId="5CBF4879" w14:textId="77777777" w:rsidR="005A1290" w:rsidRPr="005A6BC2" w:rsidRDefault="00FB7F8A" w:rsidP="00FB7F8A">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bCs/>
          <w:lang w:val="hr-HR"/>
        </w:rPr>
        <w:t>Ta</w:t>
      </w:r>
      <w:r w:rsidR="005A1290" w:rsidRPr="005A6BC2">
        <w:rPr>
          <w:rFonts w:ascii="Calibri" w:eastAsia="Arial" w:hAnsi="Calibri" w:cs="Calibri"/>
          <w:bCs/>
          <w:lang w:val="hr-HR"/>
        </w:rPr>
        <w:t xml:space="preserve">bela: Analiza nedostataka u nacionalnom zakonodavstvu u pogledu usklađenosti sa </w:t>
      </w:r>
      <w:r w:rsidR="005A1290" w:rsidRPr="005A6BC2">
        <w:rPr>
          <w:rFonts w:ascii="Calibri" w:eastAsia="Arial" w:hAnsi="Calibri" w:cs="Calibri"/>
          <w:color w:val="000000"/>
          <w:lang w:val="hr-HR"/>
        </w:rPr>
        <w:t>standardima koji se odnose na životnu sredinu i društvo</w:t>
      </w:r>
    </w:p>
    <w:p w14:paraId="3C3805D7" w14:textId="77777777" w:rsidR="005A1290" w:rsidRPr="005A6BC2" w:rsidRDefault="005A1290" w:rsidP="00FB7F8A">
      <w:pPr>
        <w:pBdr>
          <w:top w:val="nil"/>
          <w:left w:val="nil"/>
          <w:bottom w:val="nil"/>
          <w:right w:val="nil"/>
          <w:between w:val="nil"/>
        </w:pBdr>
        <w:spacing w:line="240" w:lineRule="auto"/>
        <w:jc w:val="both"/>
        <w:rPr>
          <w:rFonts w:ascii="Calibri" w:eastAsia="Arial" w:hAnsi="Calibri" w:cs="Calibri"/>
          <w:color w:val="000000"/>
          <w:lang w:val="hr-HR"/>
        </w:rPr>
      </w:pPr>
    </w:p>
    <w:p w14:paraId="11548B6B" w14:textId="77777777" w:rsidR="005A1290" w:rsidRPr="005A6BC2" w:rsidRDefault="005A1290" w:rsidP="00FB7F8A">
      <w:pPr>
        <w:pBdr>
          <w:top w:val="nil"/>
          <w:left w:val="nil"/>
          <w:bottom w:val="nil"/>
          <w:right w:val="nil"/>
          <w:between w:val="nil"/>
        </w:pBdr>
        <w:spacing w:line="240" w:lineRule="auto"/>
        <w:jc w:val="both"/>
        <w:rPr>
          <w:rFonts w:ascii="Calibri" w:eastAsia="Arial" w:hAnsi="Calibri" w:cs="Calibri"/>
          <w:color w:val="000000"/>
          <w:lang w:val="hr-HR"/>
        </w:rPr>
      </w:pPr>
    </w:p>
    <w:p w14:paraId="60C7B514" w14:textId="77777777" w:rsidR="005A1290" w:rsidRPr="005A6BC2" w:rsidRDefault="005A1290" w:rsidP="00FB7F8A">
      <w:pPr>
        <w:pBdr>
          <w:top w:val="nil"/>
          <w:left w:val="nil"/>
          <w:bottom w:val="nil"/>
          <w:right w:val="nil"/>
          <w:between w:val="nil"/>
        </w:pBdr>
        <w:spacing w:line="240" w:lineRule="auto"/>
        <w:jc w:val="both"/>
        <w:rPr>
          <w:rFonts w:ascii="Calibri" w:eastAsia="Arial" w:hAnsi="Calibri" w:cs="Calibri"/>
          <w:color w:val="000000"/>
          <w:lang w:val="hr-HR"/>
        </w:rPr>
      </w:pPr>
    </w:p>
    <w:p w14:paraId="46ABE1F5" w14:textId="77777777" w:rsidR="005A1290" w:rsidRPr="005A6BC2" w:rsidRDefault="005A1290" w:rsidP="00FB7F8A">
      <w:pPr>
        <w:pBdr>
          <w:top w:val="nil"/>
          <w:left w:val="nil"/>
          <w:bottom w:val="nil"/>
          <w:right w:val="nil"/>
          <w:between w:val="nil"/>
        </w:pBdr>
        <w:spacing w:line="240" w:lineRule="auto"/>
        <w:jc w:val="both"/>
        <w:rPr>
          <w:rFonts w:ascii="Calibri" w:eastAsia="Arial" w:hAnsi="Calibri" w:cs="Calibri"/>
          <w:color w:val="000000"/>
          <w:lang w:val="hr-HR"/>
        </w:rPr>
      </w:pPr>
    </w:p>
    <w:p w14:paraId="5C85F329" w14:textId="77777777" w:rsidR="005A1290" w:rsidRPr="005A6BC2" w:rsidRDefault="005A1290" w:rsidP="00FB7F8A">
      <w:pPr>
        <w:pBdr>
          <w:top w:val="nil"/>
          <w:left w:val="nil"/>
          <w:bottom w:val="nil"/>
          <w:right w:val="nil"/>
          <w:between w:val="nil"/>
        </w:pBdr>
        <w:spacing w:line="240" w:lineRule="auto"/>
        <w:jc w:val="both"/>
        <w:rPr>
          <w:rFonts w:ascii="Calibri" w:eastAsia="Arial" w:hAnsi="Calibri" w:cs="Calibri"/>
          <w:color w:val="000000"/>
          <w:lang w:val="hr-HR"/>
        </w:rPr>
      </w:pPr>
    </w:p>
    <w:p w14:paraId="10E86CE7" w14:textId="77777777" w:rsidR="005A1290" w:rsidRPr="005A6BC2" w:rsidRDefault="005A1290" w:rsidP="00FB7F8A">
      <w:pPr>
        <w:pBdr>
          <w:top w:val="nil"/>
          <w:left w:val="nil"/>
          <w:bottom w:val="nil"/>
          <w:right w:val="nil"/>
          <w:between w:val="nil"/>
        </w:pBdr>
        <w:spacing w:line="240" w:lineRule="auto"/>
        <w:jc w:val="both"/>
        <w:rPr>
          <w:rFonts w:ascii="Calibri" w:eastAsia="Arial" w:hAnsi="Calibri" w:cs="Calibri"/>
          <w:color w:val="000000"/>
          <w:lang w:val="hr-HR"/>
        </w:rPr>
      </w:pPr>
    </w:p>
    <w:p w14:paraId="1D907CCD" w14:textId="56E7AD19" w:rsidR="00FB7F8A" w:rsidRPr="005A6BC2" w:rsidRDefault="005A1290" w:rsidP="00FB7F8A">
      <w:pPr>
        <w:pBdr>
          <w:top w:val="nil"/>
          <w:left w:val="nil"/>
          <w:bottom w:val="nil"/>
          <w:right w:val="nil"/>
          <w:between w:val="nil"/>
        </w:pBdr>
        <w:spacing w:line="240" w:lineRule="auto"/>
        <w:jc w:val="both"/>
        <w:rPr>
          <w:rFonts w:ascii="Calibri" w:eastAsia="Arial" w:hAnsi="Calibri" w:cs="Calibri"/>
          <w:bCs/>
          <w:lang w:val="hr-HR"/>
        </w:rPr>
      </w:pPr>
      <w:r w:rsidRPr="005A6BC2">
        <w:rPr>
          <w:rFonts w:ascii="Calibri" w:eastAsia="Arial" w:hAnsi="Calibri" w:cs="Calibri"/>
          <w:color w:val="000000"/>
          <w:lang w:val="hr-HR"/>
        </w:rPr>
        <w:t xml:space="preserve"> </w:t>
      </w:r>
    </w:p>
    <w:p w14:paraId="4B109911" w14:textId="24698E49" w:rsidR="005F523E" w:rsidRPr="005A6BC2" w:rsidRDefault="005F523E" w:rsidP="00445EAF">
      <w:pPr>
        <w:pStyle w:val="Caption"/>
        <w:keepNext/>
        <w:rPr>
          <w:rFonts w:ascii="Calibri" w:hAnsi="Calibri" w:cs="Calibri"/>
          <w:sz w:val="22"/>
          <w:szCs w:val="22"/>
          <w:lang w:val="hr-HR"/>
        </w:rPr>
      </w:pPr>
      <w:bookmarkStart w:id="42" w:name="_Toc217340483"/>
      <w:r w:rsidRPr="005A6BC2">
        <w:rPr>
          <w:rFonts w:ascii="Calibri" w:hAnsi="Calibri" w:cs="Calibri"/>
          <w:sz w:val="22"/>
          <w:szCs w:val="22"/>
          <w:lang w:val="hr-HR"/>
        </w:rPr>
        <w:t xml:space="preserve">Tabela </w:t>
      </w:r>
      <w:r w:rsidRPr="005A6BC2">
        <w:rPr>
          <w:rFonts w:ascii="Calibri" w:hAnsi="Calibri" w:cs="Calibri"/>
          <w:sz w:val="22"/>
          <w:szCs w:val="22"/>
          <w:lang w:val="hr-HR"/>
        </w:rPr>
        <w:fldChar w:fldCharType="begin"/>
      </w:r>
      <w:r w:rsidRPr="005A6BC2">
        <w:rPr>
          <w:rFonts w:ascii="Calibri" w:hAnsi="Calibri" w:cs="Calibri"/>
          <w:sz w:val="22"/>
          <w:szCs w:val="22"/>
          <w:lang w:val="hr-HR"/>
        </w:rPr>
        <w:instrText xml:space="preserve"> SEQ Table \* ARABIC </w:instrText>
      </w:r>
      <w:r w:rsidRPr="005A6BC2">
        <w:rPr>
          <w:rFonts w:ascii="Calibri" w:hAnsi="Calibri" w:cs="Calibri"/>
          <w:sz w:val="22"/>
          <w:szCs w:val="22"/>
          <w:lang w:val="hr-HR"/>
        </w:rPr>
        <w:fldChar w:fldCharType="separate"/>
      </w:r>
      <w:r w:rsidR="0009393C" w:rsidRPr="005A6BC2">
        <w:rPr>
          <w:rFonts w:ascii="Calibri" w:hAnsi="Calibri" w:cs="Calibri"/>
          <w:sz w:val="22"/>
          <w:szCs w:val="22"/>
          <w:lang w:val="hr-HR"/>
        </w:rPr>
        <w:t>5</w:t>
      </w:r>
      <w:r w:rsidRPr="005A6BC2">
        <w:rPr>
          <w:rFonts w:ascii="Calibri" w:hAnsi="Calibri" w:cs="Calibri"/>
          <w:sz w:val="22"/>
          <w:szCs w:val="22"/>
          <w:lang w:val="hr-HR"/>
        </w:rPr>
        <w:fldChar w:fldCharType="end"/>
      </w:r>
      <w:r w:rsidRPr="005A6BC2">
        <w:rPr>
          <w:rFonts w:ascii="Calibri" w:hAnsi="Calibri" w:cs="Calibri"/>
          <w:sz w:val="22"/>
          <w:szCs w:val="22"/>
          <w:lang w:val="hr-HR"/>
        </w:rPr>
        <w:t xml:space="preserve"> Analiza </w:t>
      </w:r>
      <w:r w:rsidR="005A1290" w:rsidRPr="005A6BC2">
        <w:rPr>
          <w:rFonts w:ascii="Calibri" w:hAnsi="Calibri" w:cs="Calibri"/>
          <w:sz w:val="22"/>
          <w:szCs w:val="22"/>
          <w:lang w:val="hr-HR"/>
        </w:rPr>
        <w:t>nedostataka</w:t>
      </w:r>
      <w:bookmarkEnd w:id="42"/>
    </w:p>
    <w:tbl>
      <w:tblPr>
        <w:tblStyle w:val="GridTable3-Accent1"/>
        <w:tblW w:w="10980" w:type="dxa"/>
        <w:tblInd w:w="-895" w:type="dxa"/>
        <w:tblLook w:val="04A0" w:firstRow="1" w:lastRow="0" w:firstColumn="1" w:lastColumn="0" w:noHBand="0" w:noVBand="1"/>
      </w:tblPr>
      <w:tblGrid>
        <w:gridCol w:w="3507"/>
        <w:gridCol w:w="1784"/>
        <w:gridCol w:w="5689"/>
      </w:tblGrid>
      <w:tr w:rsidR="00FB7F8A" w:rsidRPr="005A6BC2" w14:paraId="3A9CDA2E" w14:textId="77777777" w:rsidTr="00FD6E8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7" w:type="dxa"/>
            <w:hideMark/>
          </w:tcPr>
          <w:p w14:paraId="56CCFDC9" w14:textId="7A17B5CD" w:rsidR="00FB7F8A" w:rsidRPr="005A6BC2" w:rsidRDefault="005A1290" w:rsidP="005A1290">
            <w:pPr>
              <w:jc w:val="center"/>
              <w:rPr>
                <w:rFonts w:ascii="Calibri" w:eastAsia="Times New Roman" w:hAnsi="Calibri" w:cs="Calibri"/>
                <w:lang w:val="hr-HR"/>
              </w:rPr>
            </w:pPr>
            <w:r w:rsidRPr="005A6BC2">
              <w:rPr>
                <w:rFonts w:ascii="Calibri" w:eastAsia="Times New Roman" w:hAnsi="Calibri" w:cs="Calibri"/>
                <w:lang w:val="hr-HR"/>
              </w:rPr>
              <w:t xml:space="preserve">Standard </w:t>
            </w:r>
            <w:r w:rsidR="00FB7F8A" w:rsidRPr="005A6BC2">
              <w:rPr>
                <w:rFonts w:ascii="Calibri" w:eastAsia="Times New Roman" w:hAnsi="Calibri" w:cs="Calibri"/>
                <w:lang w:val="hr-HR"/>
              </w:rPr>
              <w:t>ESS</w:t>
            </w:r>
            <w:r w:rsidRPr="005A6BC2">
              <w:rPr>
                <w:rFonts w:ascii="Calibri" w:eastAsia="Times New Roman" w:hAnsi="Calibri" w:cs="Calibri"/>
                <w:lang w:val="hr-HR"/>
              </w:rPr>
              <w:t xml:space="preserve"> </w:t>
            </w:r>
          </w:p>
        </w:tc>
        <w:tc>
          <w:tcPr>
            <w:tcW w:w="0" w:type="auto"/>
            <w:hideMark/>
          </w:tcPr>
          <w:p w14:paraId="1130F558" w14:textId="77777777" w:rsidR="00FB7F8A" w:rsidRPr="005A6BC2" w:rsidRDefault="00FB7F8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Nacionalni okvir</w:t>
            </w:r>
          </w:p>
        </w:tc>
        <w:tc>
          <w:tcPr>
            <w:tcW w:w="5689" w:type="dxa"/>
            <w:hideMark/>
          </w:tcPr>
          <w:p w14:paraId="1E40E4F9" w14:textId="77777777" w:rsidR="00FB7F8A" w:rsidRPr="005A6BC2" w:rsidRDefault="00FB7F8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Analiza usklađenosti (praznine)</w:t>
            </w:r>
          </w:p>
        </w:tc>
      </w:tr>
      <w:tr w:rsidR="00FB7F8A" w:rsidRPr="005A6BC2" w14:paraId="397AFEE4" w14:textId="77777777" w:rsidTr="00FD6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hideMark/>
          </w:tcPr>
          <w:p w14:paraId="2E6AF99E" w14:textId="3907CFCA" w:rsidR="00FB7F8A" w:rsidRPr="005A6BC2" w:rsidRDefault="00FB7F8A">
            <w:pPr>
              <w:rPr>
                <w:rFonts w:ascii="Calibri" w:eastAsia="Times New Roman" w:hAnsi="Calibri" w:cs="Calibri"/>
                <w:lang w:val="hr-HR"/>
              </w:rPr>
            </w:pPr>
            <w:r w:rsidRPr="005A6BC2">
              <w:rPr>
                <w:rFonts w:ascii="Calibri" w:eastAsia="Times New Roman" w:hAnsi="Calibri" w:cs="Calibri"/>
                <w:lang w:val="hr-HR"/>
              </w:rPr>
              <w:t xml:space="preserve">ESS1: Procjena i upravljanje </w:t>
            </w:r>
            <w:r w:rsidR="003553F7" w:rsidRPr="005A6BC2">
              <w:rPr>
                <w:rFonts w:ascii="Calibri" w:eastAsia="Times New Roman" w:hAnsi="Calibri" w:cs="Calibri"/>
                <w:lang w:val="hr-HR"/>
              </w:rPr>
              <w:t>rizicima po</w:t>
            </w:r>
            <w:r w:rsidR="00AB3A67" w:rsidRPr="005A6BC2">
              <w:rPr>
                <w:rFonts w:ascii="Calibri" w:eastAsia="Times New Roman" w:hAnsi="Calibri" w:cs="Calibri"/>
                <w:lang w:val="hr-HR"/>
              </w:rPr>
              <w:t xml:space="preserve"> životnu sredinu i društvo </w:t>
            </w:r>
            <w:r w:rsidRPr="005A6BC2">
              <w:rPr>
                <w:rFonts w:ascii="Calibri" w:eastAsia="Times New Roman" w:hAnsi="Calibri" w:cs="Calibri"/>
                <w:lang w:val="hr-HR"/>
              </w:rPr>
              <w:t xml:space="preserve"> i uticajima</w:t>
            </w:r>
          </w:p>
        </w:tc>
        <w:tc>
          <w:tcPr>
            <w:tcW w:w="0" w:type="auto"/>
            <w:hideMark/>
          </w:tcPr>
          <w:p w14:paraId="58F6F33F" w14:textId="2BA1240B" w:rsidR="00FB7F8A" w:rsidRPr="005A6BC2" w:rsidRDefault="00FB7F8A" w:rsidP="005A129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w:t>
            </w:r>
            <w:r w:rsidR="005A1290" w:rsidRPr="005A6BC2">
              <w:rPr>
                <w:rFonts w:ascii="Calibri" w:eastAsia="Times New Roman" w:hAnsi="Calibri" w:cs="Calibri"/>
                <w:lang w:val="hr-HR"/>
              </w:rPr>
              <w:t>životnoj sredini - Zakon o PUŽS</w:t>
            </w:r>
            <w:r w:rsidRPr="005A6BC2">
              <w:rPr>
                <w:rFonts w:ascii="Calibri" w:eastAsia="Times New Roman" w:hAnsi="Calibri" w:cs="Calibri"/>
                <w:lang w:val="hr-HR"/>
              </w:rPr>
              <w:t xml:space="preserve"> - Zakon o zaštiti prirode - Zakon o zaštiti </w:t>
            </w:r>
            <w:r w:rsidR="005A1290" w:rsidRPr="005A6BC2">
              <w:rPr>
                <w:rFonts w:ascii="Calibri" w:eastAsia="Times New Roman" w:hAnsi="Calibri" w:cs="Calibri"/>
                <w:lang w:val="hr-HR"/>
              </w:rPr>
              <w:t>i zdravlju</w:t>
            </w:r>
            <w:r w:rsidRPr="005A6BC2">
              <w:rPr>
                <w:rFonts w:ascii="Calibri" w:eastAsia="Times New Roman" w:hAnsi="Calibri" w:cs="Calibri"/>
                <w:lang w:val="hr-HR"/>
              </w:rPr>
              <w:t xml:space="preserve"> na radu</w:t>
            </w:r>
          </w:p>
        </w:tc>
        <w:tc>
          <w:tcPr>
            <w:tcW w:w="5689" w:type="dxa"/>
            <w:hideMark/>
          </w:tcPr>
          <w:p w14:paraId="14DE915B" w14:textId="6E82F171" w:rsidR="00FB7F8A" w:rsidRPr="005A6BC2" w:rsidRDefault="005A1290" w:rsidP="005A129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Zakoni koji se odnose na PUŽS </w:t>
            </w:r>
            <w:r w:rsidR="00FB7F8A" w:rsidRPr="005A6BC2">
              <w:rPr>
                <w:rFonts w:ascii="Calibri" w:eastAsia="Times New Roman" w:hAnsi="Calibri" w:cs="Calibri"/>
                <w:lang w:val="hr-HR"/>
              </w:rPr>
              <w:t>obuhvata</w:t>
            </w:r>
            <w:r w:rsidRPr="005A6BC2">
              <w:rPr>
                <w:rFonts w:ascii="Calibri" w:eastAsia="Times New Roman" w:hAnsi="Calibri" w:cs="Calibri"/>
                <w:lang w:val="hr-HR"/>
              </w:rPr>
              <w:t>ju</w:t>
            </w:r>
            <w:r w:rsidR="00FB7F8A" w:rsidRPr="005A6BC2">
              <w:rPr>
                <w:rFonts w:ascii="Calibri" w:eastAsia="Times New Roman" w:hAnsi="Calibri" w:cs="Calibri"/>
                <w:lang w:val="hr-HR"/>
              </w:rPr>
              <w:t xml:space="preserve"> procjenu </w:t>
            </w:r>
            <w:r w:rsidR="000F3EA5" w:rsidRPr="005A6BC2">
              <w:rPr>
                <w:rFonts w:ascii="Calibri" w:eastAsia="Times New Roman" w:hAnsi="Calibri" w:cs="Calibri"/>
                <w:lang w:val="hr-HR"/>
              </w:rPr>
              <w:t>životne sredine</w:t>
            </w:r>
            <w:r w:rsidR="00FB7F8A" w:rsidRPr="005A6BC2">
              <w:rPr>
                <w:rFonts w:ascii="Calibri" w:eastAsia="Times New Roman" w:hAnsi="Calibri" w:cs="Calibri"/>
                <w:lang w:val="hr-HR"/>
              </w:rPr>
              <w:t>. Procjene rizika</w:t>
            </w:r>
            <w:r w:rsidRPr="005A6BC2">
              <w:rPr>
                <w:rFonts w:ascii="Calibri" w:eastAsia="Times New Roman" w:hAnsi="Calibri" w:cs="Calibri"/>
                <w:lang w:val="hr-HR"/>
              </w:rPr>
              <w:t xml:space="preserve"> za društvo</w:t>
            </w:r>
            <w:r w:rsidR="00FB7F8A" w:rsidRPr="005A6BC2">
              <w:rPr>
                <w:rFonts w:ascii="Calibri" w:eastAsia="Times New Roman" w:hAnsi="Calibri" w:cs="Calibri"/>
                <w:lang w:val="hr-HR"/>
              </w:rPr>
              <w:t xml:space="preserve">, kumulativni uticaji i adaptivno upravljanje </w:t>
            </w:r>
            <w:r w:rsidRPr="005A6BC2">
              <w:rPr>
                <w:rFonts w:ascii="Calibri" w:eastAsia="Times New Roman" w:hAnsi="Calibri" w:cs="Calibri"/>
                <w:lang w:val="hr-HR"/>
              </w:rPr>
              <w:t>se ne zahtijevaju</w:t>
            </w:r>
            <w:r w:rsidR="00FB7F8A" w:rsidRPr="005A6BC2">
              <w:rPr>
                <w:rFonts w:ascii="Calibri" w:eastAsia="Times New Roman" w:hAnsi="Calibri" w:cs="Calibri"/>
                <w:lang w:val="hr-HR"/>
              </w:rPr>
              <w:t xml:space="preserve">. Nedostaci riješeni kroz Projekat </w:t>
            </w:r>
            <w:r w:rsidR="005424CA" w:rsidRPr="005A6BC2">
              <w:rPr>
                <w:rFonts w:ascii="Calibri" w:hAnsi="Calibri" w:cs="Calibri"/>
                <w:lang w:val="hr-HR"/>
              </w:rPr>
              <w:t>Okvir za upravljanje životnom sredinom i društvom (</w:t>
            </w:r>
            <w:r w:rsidR="00FB7F8A" w:rsidRPr="005A6BC2">
              <w:rPr>
                <w:rFonts w:ascii="Calibri" w:eastAsia="Times New Roman" w:hAnsi="Calibri" w:cs="Calibri"/>
                <w:lang w:val="hr-HR"/>
              </w:rPr>
              <w:t>ESMF</w:t>
            </w:r>
            <w:r w:rsidR="005424CA" w:rsidRPr="005A6BC2">
              <w:rPr>
                <w:rFonts w:ascii="Calibri" w:eastAsia="Times New Roman" w:hAnsi="Calibri" w:cs="Calibri"/>
                <w:lang w:val="hr-HR"/>
              </w:rPr>
              <w:t>)</w:t>
            </w:r>
            <w:r w:rsidR="00FB7F8A" w:rsidRPr="005A6BC2">
              <w:rPr>
                <w:rFonts w:ascii="Calibri" w:eastAsia="Times New Roman" w:hAnsi="Calibri" w:cs="Calibri"/>
                <w:lang w:val="hr-HR"/>
              </w:rPr>
              <w:t xml:space="preserve">, </w:t>
            </w:r>
            <w:r w:rsidRPr="005A6BC2">
              <w:rPr>
                <w:rFonts w:ascii="Calibri" w:eastAsia="Times New Roman" w:hAnsi="Calibri" w:cs="Calibri"/>
                <w:lang w:val="hr-HR"/>
              </w:rPr>
              <w:t>Procjene uticaja na životnu sredinu i društvo za konkretne lokacije</w:t>
            </w:r>
            <w:r w:rsidR="00FB7F8A" w:rsidRPr="005A6BC2">
              <w:rPr>
                <w:rFonts w:ascii="Calibri" w:eastAsia="Times New Roman" w:hAnsi="Calibri" w:cs="Calibri"/>
                <w:lang w:val="hr-HR"/>
              </w:rPr>
              <w:t xml:space="preserve">, </w:t>
            </w:r>
            <w:r w:rsidRPr="005A6BC2">
              <w:rPr>
                <w:rFonts w:ascii="Calibri" w:hAnsi="Calibri" w:cs="Calibri"/>
                <w:lang w:val="hr-HR"/>
              </w:rPr>
              <w:t>Planove upravljanja životna sredinom i društvom</w:t>
            </w:r>
            <w:r w:rsidR="00FB7F8A" w:rsidRPr="005A6BC2">
              <w:rPr>
                <w:rFonts w:ascii="Calibri" w:eastAsia="Times New Roman" w:hAnsi="Calibri" w:cs="Calibri"/>
                <w:lang w:val="hr-HR"/>
              </w:rPr>
              <w:t xml:space="preserve"> </w:t>
            </w:r>
            <w:r w:rsidRPr="005A6BC2">
              <w:rPr>
                <w:rFonts w:ascii="Calibri" w:eastAsia="Times New Roman" w:hAnsi="Calibri" w:cs="Calibri"/>
                <w:lang w:val="hr-HR"/>
              </w:rPr>
              <w:t xml:space="preserve">(ESMP) </w:t>
            </w:r>
            <w:r w:rsidR="00FB7F8A" w:rsidRPr="005A6BC2">
              <w:rPr>
                <w:rFonts w:ascii="Calibri" w:eastAsia="Times New Roman" w:hAnsi="Calibri" w:cs="Calibri"/>
                <w:lang w:val="hr-HR"/>
              </w:rPr>
              <w:t xml:space="preserve">i </w:t>
            </w:r>
            <w:r w:rsidR="00A54C57" w:rsidRPr="005A6BC2">
              <w:rPr>
                <w:rFonts w:ascii="Calibri" w:hAnsi="Calibri" w:cs="Calibri"/>
                <w:lang w:val="hr-HR"/>
              </w:rPr>
              <w:t>Planove obaveza u pogledu životne sredine i društva (</w:t>
            </w:r>
            <w:r w:rsidR="00FB7F8A" w:rsidRPr="005A6BC2">
              <w:rPr>
                <w:rFonts w:ascii="Calibri" w:eastAsia="Times New Roman" w:hAnsi="Calibri" w:cs="Calibri"/>
                <w:lang w:val="hr-HR"/>
              </w:rPr>
              <w:t>ESCP</w:t>
            </w:r>
            <w:r w:rsidR="00A54C57" w:rsidRPr="005A6BC2">
              <w:rPr>
                <w:rFonts w:ascii="Calibri" w:eastAsia="Times New Roman" w:hAnsi="Calibri" w:cs="Calibri"/>
                <w:lang w:val="hr-HR"/>
              </w:rPr>
              <w:t>)</w:t>
            </w:r>
            <w:r w:rsidR="00FB7F8A" w:rsidRPr="005A6BC2">
              <w:rPr>
                <w:rFonts w:ascii="Calibri" w:eastAsia="Times New Roman" w:hAnsi="Calibri" w:cs="Calibri"/>
                <w:lang w:val="hr-HR"/>
              </w:rPr>
              <w:t>.</w:t>
            </w:r>
          </w:p>
        </w:tc>
      </w:tr>
      <w:tr w:rsidR="00FB7F8A" w:rsidRPr="005A6BC2" w14:paraId="7EDA27AA" w14:textId="77777777" w:rsidTr="00FD6E8E">
        <w:tc>
          <w:tcPr>
            <w:cnfStyle w:val="001000000000" w:firstRow="0" w:lastRow="0" w:firstColumn="1" w:lastColumn="0" w:oddVBand="0" w:evenVBand="0" w:oddHBand="0" w:evenHBand="0" w:firstRowFirstColumn="0" w:firstRowLastColumn="0" w:lastRowFirstColumn="0" w:lastRowLastColumn="0"/>
            <w:tcW w:w="3507" w:type="dxa"/>
            <w:hideMark/>
          </w:tcPr>
          <w:p w14:paraId="3E913876" w14:textId="04559D9A" w:rsidR="00FB7F8A" w:rsidRPr="005A6BC2" w:rsidRDefault="0059691A" w:rsidP="0059691A">
            <w:pPr>
              <w:rPr>
                <w:rFonts w:ascii="Calibri" w:eastAsia="Times New Roman" w:hAnsi="Calibri" w:cs="Calibri"/>
                <w:lang w:val="hr-HR"/>
              </w:rPr>
            </w:pPr>
            <w:r w:rsidRPr="005A6BC2">
              <w:rPr>
                <w:rFonts w:ascii="Calibri" w:eastAsia="Times New Roman" w:hAnsi="Calibri" w:cs="Calibri"/>
                <w:lang w:val="hr-HR"/>
              </w:rPr>
              <w:t>ESS2: Rad</w:t>
            </w:r>
            <w:r w:rsidR="00FB7F8A" w:rsidRPr="005A6BC2">
              <w:rPr>
                <w:rFonts w:ascii="Calibri" w:eastAsia="Times New Roman" w:hAnsi="Calibri" w:cs="Calibri"/>
                <w:lang w:val="hr-HR"/>
              </w:rPr>
              <w:t xml:space="preserve"> i uslovi</w:t>
            </w:r>
            <w:r w:rsidRPr="005A6BC2">
              <w:rPr>
                <w:rFonts w:ascii="Calibri" w:eastAsia="Times New Roman" w:hAnsi="Calibri" w:cs="Calibri"/>
                <w:lang w:val="hr-HR"/>
              </w:rPr>
              <w:t xml:space="preserve"> rada</w:t>
            </w:r>
          </w:p>
        </w:tc>
        <w:tc>
          <w:tcPr>
            <w:tcW w:w="0" w:type="auto"/>
            <w:hideMark/>
          </w:tcPr>
          <w:p w14:paraId="56BAA3DC" w14:textId="1BB22150" w:rsidR="0059691A"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w:t>
            </w:r>
            <w:r w:rsidR="0059691A" w:rsidRPr="005A6BC2">
              <w:rPr>
                <w:rFonts w:ascii="Calibri" w:eastAsia="Times New Roman" w:hAnsi="Calibri" w:cs="Calibri"/>
                <w:lang w:val="hr-HR"/>
              </w:rPr>
              <w:t>Zakon o radu</w:t>
            </w:r>
            <w:r w:rsidRPr="005A6BC2">
              <w:rPr>
                <w:rFonts w:ascii="Calibri" w:eastAsia="Times New Roman" w:hAnsi="Calibri" w:cs="Calibri"/>
                <w:lang w:val="hr-HR"/>
              </w:rPr>
              <w:t xml:space="preserve"> </w:t>
            </w:r>
          </w:p>
          <w:p w14:paraId="642FD338" w14:textId="105A33C3" w:rsidR="00FB7F8A" w:rsidRPr="005A6BC2" w:rsidRDefault="0059691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zaštiti i zdravlju na radu</w:t>
            </w:r>
          </w:p>
        </w:tc>
        <w:tc>
          <w:tcPr>
            <w:tcW w:w="5689" w:type="dxa"/>
            <w:hideMark/>
          </w:tcPr>
          <w:p w14:paraId="19C6E8B5" w14:textId="588DCB6C" w:rsidR="00FB7F8A" w:rsidRPr="005A6BC2" w:rsidRDefault="00FB7F8A" w:rsidP="005C7C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O</w:t>
            </w:r>
            <w:r w:rsidR="005C7C31" w:rsidRPr="005A6BC2">
              <w:rPr>
                <w:rFonts w:ascii="Calibri" w:eastAsia="Times New Roman" w:hAnsi="Calibri" w:cs="Calibri"/>
                <w:lang w:val="hr-HR"/>
              </w:rPr>
              <w:t>buhvaćena su o</w:t>
            </w:r>
            <w:r w:rsidRPr="005A6BC2">
              <w:rPr>
                <w:rFonts w:ascii="Calibri" w:eastAsia="Times New Roman" w:hAnsi="Calibri" w:cs="Calibri"/>
                <w:lang w:val="hr-HR"/>
              </w:rPr>
              <w:t>sno</w:t>
            </w:r>
            <w:r w:rsidR="0059691A" w:rsidRPr="005A6BC2">
              <w:rPr>
                <w:rFonts w:ascii="Calibri" w:eastAsia="Times New Roman" w:hAnsi="Calibri" w:cs="Calibri"/>
                <w:lang w:val="hr-HR"/>
              </w:rPr>
              <w:t xml:space="preserve">vna </w:t>
            </w:r>
            <w:r w:rsidR="005C7C31" w:rsidRPr="005A6BC2">
              <w:rPr>
                <w:rFonts w:ascii="Calibri" w:eastAsia="Times New Roman" w:hAnsi="Calibri" w:cs="Calibri"/>
                <w:lang w:val="hr-HR"/>
              </w:rPr>
              <w:t xml:space="preserve">radna </w:t>
            </w:r>
            <w:r w:rsidRPr="005A6BC2">
              <w:rPr>
                <w:rFonts w:ascii="Calibri" w:eastAsia="Times New Roman" w:hAnsi="Calibri" w:cs="Calibri"/>
                <w:lang w:val="hr-HR"/>
              </w:rPr>
              <w:t xml:space="preserve">prava i </w:t>
            </w:r>
            <w:r w:rsidR="005C7C31" w:rsidRPr="005A6BC2">
              <w:rPr>
                <w:rFonts w:ascii="Calibri" w:eastAsia="Times New Roman" w:hAnsi="Calibri" w:cs="Calibri"/>
                <w:lang w:val="hr-HR"/>
              </w:rPr>
              <w:t>zaštita i bezbjednost na radu</w:t>
            </w:r>
            <w:r w:rsidRPr="005A6BC2">
              <w:rPr>
                <w:rFonts w:ascii="Calibri" w:eastAsia="Times New Roman" w:hAnsi="Calibri" w:cs="Calibri"/>
                <w:lang w:val="hr-HR"/>
              </w:rPr>
              <w:t xml:space="preserve">; nema zakonske obaveze za rodno uravnotežene odbore za </w:t>
            </w:r>
            <w:r w:rsidR="005C7C31" w:rsidRPr="005A6BC2">
              <w:rPr>
                <w:rFonts w:ascii="Calibri" w:eastAsia="Times New Roman" w:hAnsi="Calibri" w:cs="Calibri"/>
                <w:lang w:val="hr-HR"/>
              </w:rPr>
              <w:t>zaštitu i zdravlje na radu</w:t>
            </w:r>
            <w:r w:rsidRPr="005A6BC2">
              <w:rPr>
                <w:rFonts w:ascii="Calibri" w:eastAsia="Times New Roman" w:hAnsi="Calibri" w:cs="Calibri"/>
                <w:lang w:val="hr-HR"/>
              </w:rPr>
              <w:t xml:space="preserve">, zaštitu od odmazde ili mehanizme za žalbe. </w:t>
            </w:r>
            <w:r w:rsidR="005C7C31" w:rsidRPr="005A6BC2">
              <w:rPr>
                <w:rFonts w:ascii="Calibri" w:eastAsia="Times New Roman" w:hAnsi="Calibri" w:cs="Calibri"/>
                <w:lang w:val="hr-HR"/>
              </w:rPr>
              <w:t xml:space="preserve">Ova pitanja su adresirana kroz </w:t>
            </w:r>
            <w:r w:rsidR="006A3B74" w:rsidRPr="005A6BC2">
              <w:rPr>
                <w:rFonts w:ascii="Calibri" w:hAnsi="Calibri" w:cs="Calibri"/>
                <w:lang w:val="hr-HR"/>
              </w:rPr>
              <w:t>Procedure upravljanja radnom snagom (</w:t>
            </w:r>
            <w:r w:rsidRPr="005A6BC2">
              <w:rPr>
                <w:rFonts w:ascii="Calibri" w:eastAsia="Times New Roman" w:hAnsi="Calibri" w:cs="Calibri"/>
                <w:lang w:val="hr-HR"/>
              </w:rPr>
              <w:t>LMP</w:t>
            </w:r>
            <w:r w:rsidR="006A3B74" w:rsidRPr="005A6BC2">
              <w:rPr>
                <w:rFonts w:ascii="Calibri" w:eastAsia="Times New Roman" w:hAnsi="Calibri" w:cs="Calibri"/>
                <w:lang w:val="hr-HR"/>
              </w:rPr>
              <w:t>)</w:t>
            </w:r>
            <w:r w:rsidR="005C7C31" w:rsidRPr="005A6BC2">
              <w:rPr>
                <w:rFonts w:ascii="Calibri" w:eastAsia="Times New Roman" w:hAnsi="Calibri" w:cs="Calibri"/>
                <w:lang w:val="hr-HR"/>
              </w:rPr>
              <w:t xml:space="preserve"> okviru Projekta razvoja sektora ribarstva i poljoprivredno-prehrambenog sektora otpornih na klimatske promjene (CRFASD). </w:t>
            </w:r>
          </w:p>
        </w:tc>
      </w:tr>
      <w:tr w:rsidR="00FB7F8A" w:rsidRPr="005A6BC2" w14:paraId="4A84EE45" w14:textId="77777777" w:rsidTr="00FD6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hideMark/>
          </w:tcPr>
          <w:p w14:paraId="1230A2A4" w14:textId="1EF8149D" w:rsidR="00FB7F8A" w:rsidRPr="005A6BC2" w:rsidRDefault="00FB7F8A" w:rsidP="004F35DB">
            <w:pPr>
              <w:rPr>
                <w:rFonts w:ascii="Calibri" w:eastAsia="Times New Roman" w:hAnsi="Calibri" w:cs="Calibri"/>
                <w:lang w:val="hr-HR"/>
              </w:rPr>
            </w:pPr>
            <w:r w:rsidRPr="005A6BC2">
              <w:rPr>
                <w:rFonts w:ascii="Calibri" w:eastAsia="Times New Roman" w:hAnsi="Calibri" w:cs="Calibri"/>
                <w:lang w:val="hr-HR"/>
              </w:rPr>
              <w:t xml:space="preserve">ESS3: Efikasnost resursa i </w:t>
            </w:r>
            <w:r w:rsidR="004F35DB" w:rsidRPr="005A6BC2">
              <w:rPr>
                <w:rFonts w:ascii="Calibri" w:eastAsia="Times New Roman" w:hAnsi="Calibri" w:cs="Calibri"/>
                <w:lang w:val="hr-HR"/>
              </w:rPr>
              <w:t xml:space="preserve">sprečavanje </w:t>
            </w:r>
            <w:r w:rsidRPr="005A6BC2">
              <w:rPr>
                <w:rFonts w:ascii="Calibri" w:eastAsia="Times New Roman" w:hAnsi="Calibri" w:cs="Calibri"/>
                <w:lang w:val="hr-HR"/>
              </w:rPr>
              <w:t>zagađenja</w:t>
            </w:r>
          </w:p>
        </w:tc>
        <w:tc>
          <w:tcPr>
            <w:tcW w:w="0" w:type="auto"/>
            <w:hideMark/>
          </w:tcPr>
          <w:p w14:paraId="431782EC" w14:textId="77777777" w:rsidR="005C7C31" w:rsidRPr="005A6BC2" w:rsidRDefault="00FB7F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w:t>
            </w:r>
            <w:r w:rsidR="005C7C31" w:rsidRPr="005A6BC2">
              <w:rPr>
                <w:rFonts w:ascii="Calibri" w:eastAsia="Times New Roman" w:hAnsi="Calibri" w:cs="Calibri"/>
                <w:lang w:val="hr-HR"/>
              </w:rPr>
              <w:t>životnoj sredini</w:t>
            </w:r>
            <w:r w:rsidRPr="005A6BC2">
              <w:rPr>
                <w:rFonts w:ascii="Calibri" w:eastAsia="Times New Roman" w:hAnsi="Calibri" w:cs="Calibri"/>
                <w:lang w:val="hr-HR"/>
              </w:rPr>
              <w:t xml:space="preserve"> </w:t>
            </w:r>
          </w:p>
          <w:p w14:paraId="1F45D4FD" w14:textId="03291FD1" w:rsidR="005C7C31" w:rsidRPr="005A6BC2" w:rsidRDefault="005C7C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zaštiti vazduha</w:t>
            </w:r>
            <w:r w:rsidR="00FB7F8A" w:rsidRPr="005A6BC2">
              <w:rPr>
                <w:rFonts w:ascii="Calibri" w:eastAsia="Times New Roman" w:hAnsi="Calibri" w:cs="Calibri"/>
                <w:lang w:val="hr-HR"/>
              </w:rPr>
              <w:t xml:space="preserve"> </w:t>
            </w:r>
          </w:p>
          <w:p w14:paraId="0FD433A8" w14:textId="77777777" w:rsidR="005C7C31" w:rsidRPr="005A6BC2" w:rsidRDefault="00FB7F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upravljanju otpadom </w:t>
            </w:r>
          </w:p>
          <w:p w14:paraId="0BBD5419" w14:textId="77777777" w:rsidR="005C7C31" w:rsidRPr="005A6BC2" w:rsidRDefault="005C7C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vodama</w:t>
            </w:r>
            <w:r w:rsidR="00FB7F8A" w:rsidRPr="005A6BC2">
              <w:rPr>
                <w:rFonts w:ascii="Calibri" w:eastAsia="Times New Roman" w:hAnsi="Calibri" w:cs="Calibri"/>
                <w:lang w:val="hr-HR"/>
              </w:rPr>
              <w:t xml:space="preserve"> </w:t>
            </w:r>
          </w:p>
          <w:p w14:paraId="6EDC270C" w14:textId="7E8692DE" w:rsidR="00FB7F8A" w:rsidRPr="005A6BC2" w:rsidRDefault="00FB7F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energetskoj efikasnosti</w:t>
            </w:r>
          </w:p>
        </w:tc>
        <w:tc>
          <w:tcPr>
            <w:tcW w:w="5689" w:type="dxa"/>
            <w:hideMark/>
          </w:tcPr>
          <w:p w14:paraId="0ED2DD6A" w14:textId="46029368" w:rsidR="00FB7F8A" w:rsidRPr="005A6BC2" w:rsidRDefault="00FB7F8A" w:rsidP="004455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Usklađen je sa EU direktivama; </w:t>
            </w:r>
            <w:r w:rsidR="0044550D" w:rsidRPr="005A6BC2">
              <w:rPr>
                <w:rFonts w:ascii="Calibri" w:eastAsia="Times New Roman" w:hAnsi="Calibri" w:cs="Calibri"/>
                <w:lang w:val="hr-HR"/>
              </w:rPr>
              <w:t>nedostaju zahtjevi za obračun emisije gasova sa efektom staklene bašte i ublažavanje klimatskih promjena. Postoje nedostaci</w:t>
            </w:r>
            <w:r w:rsidRPr="005A6BC2">
              <w:rPr>
                <w:rFonts w:ascii="Calibri" w:eastAsia="Times New Roman" w:hAnsi="Calibri" w:cs="Calibri"/>
                <w:lang w:val="hr-HR"/>
              </w:rPr>
              <w:t xml:space="preserve"> u </w:t>
            </w:r>
            <w:r w:rsidR="0044550D" w:rsidRPr="005A6BC2">
              <w:rPr>
                <w:rFonts w:ascii="Calibri" w:eastAsia="Times New Roman" w:hAnsi="Calibri" w:cs="Calibri"/>
                <w:lang w:val="hr-HR"/>
              </w:rPr>
              <w:t>s</w:t>
            </w:r>
            <w:r w:rsidRPr="005A6BC2">
              <w:rPr>
                <w:rFonts w:ascii="Calibri" w:eastAsia="Times New Roman" w:hAnsi="Calibri" w:cs="Calibri"/>
                <w:lang w:val="hr-HR"/>
              </w:rPr>
              <w:t>provođenju. CRFASD</w:t>
            </w:r>
            <w:r w:rsidR="0044550D" w:rsidRPr="005A6BC2">
              <w:rPr>
                <w:rFonts w:ascii="Calibri" w:eastAsia="Times New Roman" w:hAnsi="Calibri" w:cs="Calibri"/>
                <w:lang w:val="hr-HR"/>
              </w:rPr>
              <w:t xml:space="preserve"> projekat</w:t>
            </w:r>
            <w:r w:rsidRPr="005A6BC2">
              <w:rPr>
                <w:rFonts w:ascii="Calibri" w:eastAsia="Times New Roman" w:hAnsi="Calibri" w:cs="Calibri"/>
                <w:lang w:val="hr-HR"/>
              </w:rPr>
              <w:t xml:space="preserve">, </w:t>
            </w:r>
            <w:r w:rsidR="005424CA" w:rsidRPr="005A6BC2">
              <w:rPr>
                <w:rFonts w:ascii="Calibri" w:hAnsi="Calibri" w:cs="Calibri"/>
                <w:lang w:val="hr-HR"/>
              </w:rPr>
              <w:t>Okvir za upravljanje životnom sredinom i društvom (</w:t>
            </w:r>
            <w:r w:rsidRPr="005A6BC2">
              <w:rPr>
                <w:rFonts w:ascii="Calibri" w:eastAsia="Times New Roman" w:hAnsi="Calibri" w:cs="Calibri"/>
                <w:lang w:val="hr-HR"/>
              </w:rPr>
              <w:t>ESMF</w:t>
            </w:r>
            <w:r w:rsidR="005424CA" w:rsidRPr="005A6BC2">
              <w:rPr>
                <w:rFonts w:ascii="Calibri" w:eastAsia="Times New Roman" w:hAnsi="Calibri" w:cs="Calibri"/>
                <w:lang w:val="hr-HR"/>
              </w:rPr>
              <w:t>)</w:t>
            </w:r>
            <w:r w:rsidRPr="005A6BC2">
              <w:rPr>
                <w:rFonts w:ascii="Calibri" w:eastAsia="Times New Roman" w:hAnsi="Calibri" w:cs="Calibri"/>
                <w:lang w:val="hr-HR"/>
              </w:rPr>
              <w:t xml:space="preserve"> i </w:t>
            </w:r>
            <w:r w:rsidR="0044550D" w:rsidRPr="005A6BC2">
              <w:rPr>
                <w:rFonts w:ascii="Calibri" w:hAnsi="Calibri" w:cs="Calibri"/>
                <w:lang w:val="hr-HR"/>
              </w:rPr>
              <w:t>Plan upravljanja životna sredinom i društvom (</w:t>
            </w:r>
            <w:r w:rsidRPr="005A6BC2">
              <w:rPr>
                <w:rFonts w:ascii="Calibri" w:eastAsia="Times New Roman" w:hAnsi="Calibri" w:cs="Calibri"/>
                <w:lang w:val="hr-HR"/>
              </w:rPr>
              <w:t>ESMP</w:t>
            </w:r>
            <w:r w:rsidR="0044550D" w:rsidRPr="005A6BC2">
              <w:rPr>
                <w:rFonts w:ascii="Calibri" w:eastAsia="Times New Roman" w:hAnsi="Calibri" w:cs="Calibri"/>
                <w:lang w:val="hr-HR"/>
              </w:rPr>
              <w:t>)</w:t>
            </w:r>
            <w:r w:rsidRPr="005A6BC2">
              <w:rPr>
                <w:rFonts w:ascii="Calibri" w:eastAsia="Times New Roman" w:hAnsi="Calibri" w:cs="Calibri"/>
                <w:lang w:val="hr-HR"/>
              </w:rPr>
              <w:t xml:space="preserve"> primjenjuju </w:t>
            </w:r>
            <w:r w:rsidR="0044550D" w:rsidRPr="005A6BC2">
              <w:rPr>
                <w:rFonts w:ascii="Calibri" w:hAnsi="Calibri" w:cs="Calibri"/>
                <w:lang w:val="hr-HR"/>
              </w:rPr>
              <w:t>dobru međunarodnu industrijsku praksu</w:t>
            </w:r>
            <w:r w:rsidR="00791C75" w:rsidRPr="005A6BC2">
              <w:rPr>
                <w:lang w:val="hr-HR"/>
              </w:rPr>
              <w:t xml:space="preserve"> (</w:t>
            </w:r>
            <w:r w:rsidRPr="005A6BC2">
              <w:rPr>
                <w:rFonts w:ascii="Calibri" w:eastAsia="Times New Roman" w:hAnsi="Calibri" w:cs="Calibri"/>
                <w:lang w:val="hr-HR"/>
              </w:rPr>
              <w:t>GIIP</w:t>
            </w:r>
            <w:r w:rsidR="00791C75" w:rsidRPr="005A6BC2">
              <w:rPr>
                <w:rFonts w:ascii="Calibri" w:eastAsia="Times New Roman" w:hAnsi="Calibri" w:cs="Calibri"/>
                <w:lang w:val="hr-HR"/>
              </w:rPr>
              <w:t>)</w:t>
            </w:r>
            <w:r w:rsidRPr="005A6BC2">
              <w:rPr>
                <w:rFonts w:ascii="Calibri" w:eastAsia="Times New Roman" w:hAnsi="Calibri" w:cs="Calibri"/>
                <w:lang w:val="hr-HR"/>
              </w:rPr>
              <w:t xml:space="preserve"> i </w:t>
            </w:r>
            <w:r w:rsidR="00791C75" w:rsidRPr="005A6BC2">
              <w:rPr>
                <w:rFonts w:ascii="Calibri" w:hAnsi="Calibri" w:cs="Calibri"/>
                <w:color w:val="000000"/>
                <w:lang w:val="hr-HR"/>
              </w:rPr>
              <w:t>Smjernice za zaštitu životne sredine, zdravlje i bezbjednost (</w:t>
            </w:r>
            <w:r w:rsidRPr="005A6BC2">
              <w:rPr>
                <w:rFonts w:ascii="Calibri" w:eastAsia="Times New Roman" w:hAnsi="Calibri" w:cs="Calibri"/>
                <w:lang w:val="hr-HR"/>
              </w:rPr>
              <w:t>EHSG</w:t>
            </w:r>
            <w:r w:rsidR="00791C75" w:rsidRPr="005A6BC2">
              <w:rPr>
                <w:rFonts w:ascii="Calibri" w:eastAsia="Times New Roman" w:hAnsi="Calibri" w:cs="Calibri"/>
                <w:lang w:val="hr-HR"/>
              </w:rPr>
              <w:t>)</w:t>
            </w:r>
            <w:r w:rsidRPr="005A6BC2">
              <w:rPr>
                <w:rFonts w:ascii="Calibri" w:eastAsia="Times New Roman" w:hAnsi="Calibri" w:cs="Calibri"/>
                <w:lang w:val="hr-HR"/>
              </w:rPr>
              <w:t>.</w:t>
            </w:r>
          </w:p>
        </w:tc>
      </w:tr>
      <w:tr w:rsidR="00FB7F8A" w:rsidRPr="005A6BC2" w14:paraId="32315DB5" w14:textId="77777777" w:rsidTr="00FD6E8E">
        <w:tc>
          <w:tcPr>
            <w:cnfStyle w:val="001000000000" w:firstRow="0" w:lastRow="0" w:firstColumn="1" w:lastColumn="0" w:oddVBand="0" w:evenVBand="0" w:oddHBand="0" w:evenHBand="0" w:firstRowFirstColumn="0" w:firstRowLastColumn="0" w:lastRowFirstColumn="0" w:lastRowLastColumn="0"/>
            <w:tcW w:w="3507" w:type="dxa"/>
            <w:hideMark/>
          </w:tcPr>
          <w:p w14:paraId="68B5A0D6" w14:textId="02AB986C" w:rsidR="00FB7F8A" w:rsidRPr="005A6BC2" w:rsidRDefault="0044550D">
            <w:pPr>
              <w:rPr>
                <w:rFonts w:ascii="Calibri" w:eastAsia="Times New Roman" w:hAnsi="Calibri" w:cs="Calibri"/>
                <w:lang w:val="hr-HR"/>
              </w:rPr>
            </w:pPr>
            <w:r w:rsidRPr="005A6BC2">
              <w:rPr>
                <w:rFonts w:ascii="Calibri" w:eastAsia="Times New Roman" w:hAnsi="Calibri" w:cs="Calibri"/>
                <w:lang w:val="hr-HR"/>
              </w:rPr>
              <w:t>ESS4: Zdravlje i bezbjednost</w:t>
            </w:r>
            <w:r w:rsidR="00FB7F8A" w:rsidRPr="005A6BC2">
              <w:rPr>
                <w:rFonts w:ascii="Calibri" w:eastAsia="Times New Roman" w:hAnsi="Calibri" w:cs="Calibri"/>
                <w:lang w:val="hr-HR"/>
              </w:rPr>
              <w:t xml:space="preserve"> zajednice</w:t>
            </w:r>
          </w:p>
        </w:tc>
        <w:tc>
          <w:tcPr>
            <w:tcW w:w="0" w:type="auto"/>
            <w:hideMark/>
          </w:tcPr>
          <w:p w14:paraId="148EF995" w14:textId="77DDFB20" w:rsidR="0044550D"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w:t>
            </w:r>
            <w:r w:rsidR="0044550D" w:rsidRPr="005A6BC2">
              <w:rPr>
                <w:rFonts w:ascii="Calibri" w:eastAsia="Times New Roman" w:hAnsi="Calibri" w:cs="Calibri"/>
                <w:lang w:val="hr-HR"/>
              </w:rPr>
              <w:t>životnoj sredini</w:t>
            </w:r>
            <w:r w:rsidRPr="005A6BC2">
              <w:rPr>
                <w:rFonts w:ascii="Calibri" w:eastAsia="Times New Roman" w:hAnsi="Calibri" w:cs="Calibri"/>
                <w:lang w:val="hr-HR"/>
              </w:rPr>
              <w:t xml:space="preserve"> </w:t>
            </w:r>
          </w:p>
          <w:p w14:paraId="1AE80E6E" w14:textId="3010E726" w:rsidR="00FB7F8A" w:rsidRPr="005A6BC2" w:rsidRDefault="00FB7F8A" w:rsidP="004455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w:t>
            </w:r>
            <w:r w:rsidR="0044550D" w:rsidRPr="005A6BC2">
              <w:rPr>
                <w:rFonts w:ascii="Calibri" w:eastAsia="Times New Roman" w:hAnsi="Calibri" w:cs="Calibri"/>
                <w:lang w:val="hr-HR"/>
              </w:rPr>
              <w:t>zaštiti i zdravlju na radu</w:t>
            </w:r>
            <w:r w:rsidRPr="005A6BC2">
              <w:rPr>
                <w:rFonts w:ascii="Calibri" w:eastAsia="Times New Roman" w:hAnsi="Calibri" w:cs="Calibri"/>
                <w:lang w:val="hr-HR"/>
              </w:rPr>
              <w:br/>
            </w:r>
          </w:p>
        </w:tc>
        <w:tc>
          <w:tcPr>
            <w:tcW w:w="5689" w:type="dxa"/>
            <w:hideMark/>
          </w:tcPr>
          <w:p w14:paraId="537E5FE3" w14:textId="1536F52E" w:rsidR="00FB7F8A" w:rsidRPr="005A6BC2" w:rsidRDefault="00FB7F8A" w:rsidP="004455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Z</w:t>
            </w:r>
            <w:r w:rsidR="0044550D" w:rsidRPr="005A6BC2">
              <w:rPr>
                <w:rFonts w:ascii="Calibri" w:eastAsia="Times New Roman" w:hAnsi="Calibri" w:cs="Calibri"/>
                <w:lang w:val="hr-HR"/>
              </w:rPr>
              <w:t>dravlje i bezbjednost</w:t>
            </w:r>
            <w:r w:rsidRPr="005A6BC2">
              <w:rPr>
                <w:rFonts w:ascii="Calibri" w:eastAsia="Times New Roman" w:hAnsi="Calibri" w:cs="Calibri"/>
                <w:lang w:val="hr-HR"/>
              </w:rPr>
              <w:t xml:space="preserve"> zajednice ni</w:t>
            </w:r>
            <w:r w:rsidR="0044550D" w:rsidRPr="005A6BC2">
              <w:rPr>
                <w:rFonts w:ascii="Calibri" w:eastAsia="Times New Roman" w:hAnsi="Calibri" w:cs="Calibri"/>
                <w:lang w:val="hr-HR"/>
              </w:rPr>
              <w:t>je</w:t>
            </w:r>
            <w:r w:rsidRPr="005A6BC2">
              <w:rPr>
                <w:rFonts w:ascii="Calibri" w:eastAsia="Times New Roman" w:hAnsi="Calibri" w:cs="Calibri"/>
                <w:lang w:val="hr-HR"/>
              </w:rPr>
              <w:t>su u potpunosti</w:t>
            </w:r>
            <w:r w:rsidR="0044550D" w:rsidRPr="005A6BC2">
              <w:rPr>
                <w:rFonts w:ascii="Calibri" w:eastAsia="Times New Roman" w:hAnsi="Calibri" w:cs="Calibri"/>
                <w:lang w:val="hr-HR"/>
              </w:rPr>
              <w:t xml:space="preserve"> pokriveni; angažovanje i plano</w:t>
            </w:r>
            <w:r w:rsidRPr="005A6BC2">
              <w:rPr>
                <w:rFonts w:ascii="Calibri" w:eastAsia="Times New Roman" w:hAnsi="Calibri" w:cs="Calibri"/>
                <w:lang w:val="hr-HR"/>
              </w:rPr>
              <w:t>vi</w:t>
            </w:r>
            <w:r w:rsidR="0044550D" w:rsidRPr="005A6BC2">
              <w:rPr>
                <w:rFonts w:ascii="Calibri" w:eastAsia="Times New Roman" w:hAnsi="Calibri" w:cs="Calibri"/>
                <w:lang w:val="hr-HR"/>
              </w:rPr>
              <w:t xml:space="preserve"> za zaštitu i bezbjednost zajednice</w:t>
            </w:r>
            <w:r w:rsidRPr="005A6BC2">
              <w:rPr>
                <w:rFonts w:ascii="Calibri" w:eastAsia="Times New Roman" w:hAnsi="Calibri" w:cs="Calibri"/>
                <w:lang w:val="hr-HR"/>
              </w:rPr>
              <w:t xml:space="preserve"> ni</w:t>
            </w:r>
            <w:r w:rsidR="0044550D" w:rsidRPr="005A6BC2">
              <w:rPr>
                <w:rFonts w:ascii="Calibri" w:eastAsia="Times New Roman" w:hAnsi="Calibri" w:cs="Calibri"/>
                <w:lang w:val="hr-HR"/>
              </w:rPr>
              <w:t>je</w:t>
            </w:r>
            <w:r w:rsidRPr="005A6BC2">
              <w:rPr>
                <w:rFonts w:ascii="Calibri" w:eastAsia="Times New Roman" w:hAnsi="Calibri" w:cs="Calibri"/>
                <w:lang w:val="hr-HR"/>
              </w:rPr>
              <w:t xml:space="preserve">su obavezni. </w:t>
            </w:r>
          </w:p>
        </w:tc>
      </w:tr>
      <w:tr w:rsidR="00FB7F8A" w:rsidRPr="005A6BC2" w14:paraId="5B62BFAA" w14:textId="77777777" w:rsidTr="00FD6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hideMark/>
          </w:tcPr>
          <w:p w14:paraId="2AE4C538" w14:textId="67216E6D" w:rsidR="00FB7F8A" w:rsidRPr="005A6BC2" w:rsidRDefault="00FB7F8A">
            <w:pPr>
              <w:rPr>
                <w:rFonts w:ascii="Calibri" w:eastAsia="Times New Roman" w:hAnsi="Calibri" w:cs="Calibri"/>
                <w:lang w:val="hr-HR"/>
              </w:rPr>
            </w:pPr>
            <w:r w:rsidRPr="005A6BC2">
              <w:rPr>
                <w:rFonts w:ascii="Calibri" w:eastAsia="Times New Roman" w:hAnsi="Calibri" w:cs="Calibri"/>
                <w:lang w:val="hr-HR"/>
              </w:rPr>
              <w:t xml:space="preserve">ESS5: Eksproprijacija zemljišta i prisilno </w:t>
            </w:r>
            <w:r w:rsidR="0009393C" w:rsidRPr="005A6BC2">
              <w:rPr>
                <w:rFonts w:ascii="Calibri" w:eastAsia="Times New Roman" w:hAnsi="Calibri" w:cs="Calibri"/>
                <w:lang w:val="hr-HR"/>
              </w:rPr>
              <w:t>raseljavanje</w:t>
            </w:r>
          </w:p>
        </w:tc>
        <w:tc>
          <w:tcPr>
            <w:tcW w:w="0" w:type="auto"/>
            <w:hideMark/>
          </w:tcPr>
          <w:p w14:paraId="256EAE5E" w14:textId="77777777" w:rsidR="00FB7F8A" w:rsidRPr="005A6BC2" w:rsidRDefault="00FB7F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eksproprijaciji</w:t>
            </w:r>
          </w:p>
        </w:tc>
        <w:tc>
          <w:tcPr>
            <w:tcW w:w="5689" w:type="dxa"/>
            <w:hideMark/>
          </w:tcPr>
          <w:p w14:paraId="22240865" w14:textId="5F65F475" w:rsidR="00FB7F8A" w:rsidRPr="005A6BC2" w:rsidRDefault="0044550D" w:rsidP="007859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Naknada postoji; š</w:t>
            </w:r>
            <w:r w:rsidR="00FB7F8A" w:rsidRPr="005A6BC2">
              <w:rPr>
                <w:rFonts w:ascii="Calibri" w:eastAsia="Times New Roman" w:hAnsi="Calibri" w:cs="Calibri"/>
                <w:lang w:val="hr-HR"/>
              </w:rPr>
              <w:t>ira obnova egzistencije, dogovorene nagodbe i pokriće tro</w:t>
            </w:r>
            <w:r w:rsidRPr="005A6BC2">
              <w:rPr>
                <w:rFonts w:ascii="Calibri" w:eastAsia="Times New Roman" w:hAnsi="Calibri" w:cs="Calibri"/>
                <w:lang w:val="hr-HR"/>
              </w:rPr>
              <w:t>škova transakcija nedostaju. Izrađen</w:t>
            </w:r>
            <w:r w:rsidR="007859A8" w:rsidRPr="005A6BC2">
              <w:rPr>
                <w:rFonts w:ascii="Calibri" w:eastAsia="Times New Roman" w:hAnsi="Calibri" w:cs="Calibri"/>
                <w:lang w:val="hr-HR"/>
              </w:rPr>
              <w:t>a</w:t>
            </w:r>
            <w:r w:rsidRPr="005A6BC2">
              <w:rPr>
                <w:rFonts w:ascii="Calibri" w:eastAsia="Times New Roman" w:hAnsi="Calibri" w:cs="Calibri"/>
                <w:lang w:val="hr-HR"/>
              </w:rPr>
              <w:t xml:space="preserve"> </w:t>
            </w:r>
            <w:r w:rsidR="007859A8" w:rsidRPr="005A6BC2">
              <w:rPr>
                <w:rFonts w:ascii="Calibri" w:hAnsi="Calibri" w:cs="Calibri"/>
                <w:lang w:val="hr-HR"/>
              </w:rPr>
              <w:t>Okvirna politika raseljavanja</w:t>
            </w:r>
            <w:r w:rsidR="007859A8" w:rsidRPr="005A6BC2">
              <w:rPr>
                <w:rFonts w:ascii="Calibri" w:eastAsia="Times New Roman" w:hAnsi="Calibri" w:cs="Calibri"/>
                <w:lang w:val="hr-HR"/>
              </w:rPr>
              <w:t xml:space="preserve"> (R</w:t>
            </w:r>
            <w:r w:rsidRPr="005A6BC2">
              <w:rPr>
                <w:rFonts w:ascii="Calibri" w:eastAsia="Times New Roman" w:hAnsi="Calibri" w:cs="Calibri"/>
                <w:lang w:val="hr-HR"/>
              </w:rPr>
              <w:t>P</w:t>
            </w:r>
            <w:r w:rsidR="007859A8" w:rsidRPr="005A6BC2">
              <w:rPr>
                <w:rFonts w:ascii="Calibri" w:eastAsia="Times New Roman" w:hAnsi="Calibri" w:cs="Calibri"/>
                <w:lang w:val="hr-HR"/>
              </w:rPr>
              <w:t>F</w:t>
            </w:r>
            <w:r w:rsidRPr="005A6BC2">
              <w:rPr>
                <w:rFonts w:ascii="Calibri" w:eastAsia="Times New Roman" w:hAnsi="Calibri" w:cs="Calibri"/>
                <w:lang w:val="hr-HR"/>
              </w:rPr>
              <w:t>)</w:t>
            </w:r>
            <w:r w:rsidR="00FB7F8A" w:rsidRPr="005A6BC2">
              <w:rPr>
                <w:rFonts w:ascii="Calibri" w:eastAsia="Times New Roman" w:hAnsi="Calibri" w:cs="Calibri"/>
                <w:lang w:val="hr-HR"/>
              </w:rPr>
              <w:t xml:space="preserve"> da o</w:t>
            </w:r>
            <w:r w:rsidRPr="005A6BC2">
              <w:rPr>
                <w:rFonts w:ascii="Calibri" w:eastAsia="Times New Roman" w:hAnsi="Calibri" w:cs="Calibri"/>
                <w:lang w:val="hr-HR"/>
              </w:rPr>
              <w:t>bezbijedi</w:t>
            </w:r>
            <w:r w:rsidR="00FB7F8A" w:rsidRPr="005A6BC2">
              <w:rPr>
                <w:rFonts w:ascii="Calibri" w:eastAsia="Times New Roman" w:hAnsi="Calibri" w:cs="Calibri"/>
                <w:lang w:val="hr-HR"/>
              </w:rPr>
              <w:t xml:space="preserve"> usklađenost sa </w:t>
            </w:r>
            <w:r w:rsidR="0009393C" w:rsidRPr="005A6BC2">
              <w:rPr>
                <w:rFonts w:ascii="Calibri" w:eastAsia="Times New Roman" w:hAnsi="Calibri" w:cs="Calibri"/>
                <w:lang w:val="hr-HR"/>
              </w:rPr>
              <w:t xml:space="preserve">standardom </w:t>
            </w:r>
            <w:r w:rsidR="00FB7F8A" w:rsidRPr="005A6BC2">
              <w:rPr>
                <w:rFonts w:ascii="Calibri" w:eastAsia="Times New Roman" w:hAnsi="Calibri" w:cs="Calibri"/>
                <w:lang w:val="hr-HR"/>
              </w:rPr>
              <w:t>ESS5.</w:t>
            </w:r>
          </w:p>
        </w:tc>
      </w:tr>
      <w:tr w:rsidR="00FB7F8A" w:rsidRPr="005A6BC2" w14:paraId="5DE8900D" w14:textId="77777777" w:rsidTr="00FD6E8E">
        <w:tc>
          <w:tcPr>
            <w:cnfStyle w:val="001000000000" w:firstRow="0" w:lastRow="0" w:firstColumn="1" w:lastColumn="0" w:oddVBand="0" w:evenVBand="0" w:oddHBand="0" w:evenHBand="0" w:firstRowFirstColumn="0" w:firstRowLastColumn="0" w:lastRowFirstColumn="0" w:lastRowLastColumn="0"/>
            <w:tcW w:w="3507" w:type="dxa"/>
            <w:hideMark/>
          </w:tcPr>
          <w:p w14:paraId="765FC6B4" w14:textId="77777777" w:rsidR="00FB7F8A" w:rsidRPr="005A6BC2" w:rsidRDefault="00FB7F8A">
            <w:pPr>
              <w:rPr>
                <w:rFonts w:ascii="Calibri" w:eastAsia="Times New Roman" w:hAnsi="Calibri" w:cs="Calibri"/>
                <w:lang w:val="hr-HR"/>
              </w:rPr>
            </w:pPr>
            <w:r w:rsidRPr="005A6BC2">
              <w:rPr>
                <w:rFonts w:ascii="Calibri" w:eastAsia="Times New Roman" w:hAnsi="Calibri" w:cs="Calibri"/>
                <w:lang w:val="hr-HR"/>
              </w:rPr>
              <w:t>ESS6: Očuvanje biodiverziteta</w:t>
            </w:r>
          </w:p>
        </w:tc>
        <w:tc>
          <w:tcPr>
            <w:tcW w:w="0" w:type="auto"/>
            <w:hideMark/>
          </w:tcPr>
          <w:p w14:paraId="49A22F1C" w14:textId="77777777" w:rsidR="0044550D"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zaštiti prirode </w:t>
            </w:r>
          </w:p>
          <w:p w14:paraId="5356E173" w14:textId="54F0AA06" w:rsidR="00FB7F8A" w:rsidRPr="005A6BC2" w:rsidRDefault="00FB7F8A" w:rsidP="004455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w:t>
            </w:r>
            <w:r w:rsidR="0044550D" w:rsidRPr="005A6BC2">
              <w:rPr>
                <w:rFonts w:ascii="Calibri" w:eastAsia="Times New Roman" w:hAnsi="Calibri" w:cs="Calibri"/>
                <w:lang w:val="hr-HR"/>
              </w:rPr>
              <w:t>PUŽS</w:t>
            </w:r>
          </w:p>
        </w:tc>
        <w:tc>
          <w:tcPr>
            <w:tcW w:w="5689" w:type="dxa"/>
            <w:hideMark/>
          </w:tcPr>
          <w:p w14:paraId="4713CE92" w14:textId="4C2D13F3" w:rsidR="00FB7F8A" w:rsidRPr="005A6BC2" w:rsidRDefault="00FB7F8A" w:rsidP="00A91C8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Zaštita biodiverziteta u skladu sa EU Natura 2000; </w:t>
            </w:r>
            <w:r w:rsidR="00A91C8B" w:rsidRPr="005A6BC2">
              <w:rPr>
                <w:rFonts w:ascii="Calibri" w:eastAsia="Times New Roman" w:hAnsi="Calibri" w:cs="Calibri"/>
                <w:lang w:val="hr-HR"/>
              </w:rPr>
              <w:t xml:space="preserve">hijerarhija ublažavanja propisana </w:t>
            </w:r>
            <w:r w:rsidR="00A91C8B" w:rsidRPr="005A6BC2">
              <w:rPr>
                <w:rFonts w:ascii="Calibri" w:hAnsi="Calibri" w:cs="Calibri"/>
                <w:lang w:val="hr-HR"/>
              </w:rPr>
              <w:t>Planom</w:t>
            </w:r>
            <w:r w:rsidR="00C84418" w:rsidRPr="005A6BC2">
              <w:rPr>
                <w:rFonts w:ascii="Calibri" w:hAnsi="Calibri" w:cs="Calibri"/>
                <w:lang w:val="hr-HR"/>
              </w:rPr>
              <w:t xml:space="preserve"> upravljanja biodiverzitetom (</w:t>
            </w:r>
            <w:r w:rsidRPr="005A6BC2">
              <w:rPr>
                <w:rFonts w:ascii="Calibri" w:eastAsia="Times New Roman" w:hAnsi="Calibri" w:cs="Calibri"/>
                <w:lang w:val="hr-HR"/>
              </w:rPr>
              <w:t>BMP</w:t>
            </w:r>
            <w:r w:rsidR="00C84418" w:rsidRPr="005A6BC2">
              <w:rPr>
                <w:rFonts w:ascii="Calibri" w:eastAsia="Times New Roman" w:hAnsi="Calibri" w:cs="Calibri"/>
                <w:lang w:val="hr-HR"/>
              </w:rPr>
              <w:t>)</w:t>
            </w:r>
            <w:r w:rsidRPr="005A6BC2">
              <w:rPr>
                <w:rFonts w:ascii="Calibri" w:eastAsia="Times New Roman" w:hAnsi="Calibri" w:cs="Calibri"/>
                <w:lang w:val="hr-HR"/>
              </w:rPr>
              <w:t xml:space="preserve"> i </w:t>
            </w:r>
            <w:r w:rsidR="00A91C8B" w:rsidRPr="005A6BC2">
              <w:rPr>
                <w:rFonts w:ascii="Calibri" w:eastAsia="Times New Roman" w:hAnsi="Calibri" w:cs="Calibri"/>
                <w:lang w:val="hr-HR"/>
              </w:rPr>
              <w:t>standardom</w:t>
            </w:r>
            <w:r w:rsidR="00C84418" w:rsidRPr="005A6BC2">
              <w:rPr>
                <w:rFonts w:ascii="Calibri" w:eastAsia="Times New Roman" w:hAnsi="Calibri" w:cs="Calibri"/>
                <w:lang w:val="hr-HR"/>
              </w:rPr>
              <w:t xml:space="preserve"> </w:t>
            </w:r>
            <w:r w:rsidRPr="005A6BC2">
              <w:rPr>
                <w:rFonts w:ascii="Calibri" w:eastAsia="Times New Roman" w:hAnsi="Calibri" w:cs="Calibri"/>
                <w:lang w:val="hr-HR"/>
              </w:rPr>
              <w:t>ESS6  nije u potpunosti primijenjena.</w:t>
            </w:r>
          </w:p>
        </w:tc>
      </w:tr>
      <w:tr w:rsidR="00FB7F8A" w:rsidRPr="005A6BC2" w14:paraId="3933DC55" w14:textId="77777777" w:rsidTr="00FD6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hideMark/>
          </w:tcPr>
          <w:p w14:paraId="3DEB3AD5" w14:textId="77777777" w:rsidR="00FB7F8A" w:rsidRPr="005A6BC2" w:rsidRDefault="00FB7F8A">
            <w:pPr>
              <w:rPr>
                <w:rFonts w:ascii="Calibri" w:eastAsia="Times New Roman" w:hAnsi="Calibri" w:cs="Calibri"/>
                <w:lang w:val="hr-HR"/>
              </w:rPr>
            </w:pPr>
            <w:r w:rsidRPr="005A6BC2">
              <w:rPr>
                <w:rFonts w:ascii="Calibri" w:eastAsia="Times New Roman" w:hAnsi="Calibri" w:cs="Calibri"/>
                <w:lang w:val="hr-HR"/>
              </w:rPr>
              <w:t>ESS7: Autohtoni narodi</w:t>
            </w:r>
          </w:p>
        </w:tc>
        <w:tc>
          <w:tcPr>
            <w:tcW w:w="0" w:type="auto"/>
            <w:hideMark/>
          </w:tcPr>
          <w:p w14:paraId="043CDDBE" w14:textId="77777777" w:rsidR="00FB7F8A" w:rsidRPr="005A6BC2" w:rsidRDefault="00FB7F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Nije primjenjivo</w:t>
            </w:r>
          </w:p>
        </w:tc>
        <w:tc>
          <w:tcPr>
            <w:tcW w:w="5689" w:type="dxa"/>
            <w:hideMark/>
          </w:tcPr>
          <w:p w14:paraId="2E1365C4" w14:textId="4140B4F1" w:rsidR="00FB7F8A" w:rsidRPr="005A6BC2" w:rsidRDefault="003541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Trenutno nije relevantno</w:t>
            </w:r>
            <w:r w:rsidR="00A91C8B" w:rsidRPr="005A6BC2">
              <w:rPr>
                <w:rFonts w:ascii="Calibri" w:eastAsia="Times New Roman" w:hAnsi="Calibri" w:cs="Calibri"/>
                <w:lang w:val="hr-HR"/>
              </w:rPr>
              <w:t>.</w:t>
            </w:r>
          </w:p>
        </w:tc>
      </w:tr>
      <w:tr w:rsidR="00FB7F8A" w:rsidRPr="005A6BC2" w14:paraId="48C6DA27" w14:textId="77777777" w:rsidTr="00FD6E8E">
        <w:tc>
          <w:tcPr>
            <w:cnfStyle w:val="001000000000" w:firstRow="0" w:lastRow="0" w:firstColumn="1" w:lastColumn="0" w:oddVBand="0" w:evenVBand="0" w:oddHBand="0" w:evenHBand="0" w:firstRowFirstColumn="0" w:firstRowLastColumn="0" w:lastRowFirstColumn="0" w:lastRowLastColumn="0"/>
            <w:tcW w:w="3507" w:type="dxa"/>
            <w:hideMark/>
          </w:tcPr>
          <w:p w14:paraId="15987156" w14:textId="77777777" w:rsidR="00FB7F8A" w:rsidRPr="005A6BC2" w:rsidRDefault="00FB7F8A">
            <w:pPr>
              <w:rPr>
                <w:rFonts w:ascii="Calibri" w:eastAsia="Times New Roman" w:hAnsi="Calibri" w:cs="Calibri"/>
                <w:lang w:val="hr-HR"/>
              </w:rPr>
            </w:pPr>
            <w:r w:rsidRPr="005A6BC2">
              <w:rPr>
                <w:rFonts w:ascii="Calibri" w:eastAsia="Times New Roman" w:hAnsi="Calibri" w:cs="Calibri"/>
                <w:lang w:val="hr-HR"/>
              </w:rPr>
              <w:t>ESS8: Kulturna baština</w:t>
            </w:r>
          </w:p>
        </w:tc>
        <w:tc>
          <w:tcPr>
            <w:tcW w:w="0" w:type="auto"/>
            <w:hideMark/>
          </w:tcPr>
          <w:p w14:paraId="1440BC86" w14:textId="77777777" w:rsidR="00FB7F8A"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zaštiti kulturne baštine</w:t>
            </w:r>
          </w:p>
        </w:tc>
        <w:tc>
          <w:tcPr>
            <w:tcW w:w="5689" w:type="dxa"/>
            <w:hideMark/>
          </w:tcPr>
          <w:p w14:paraId="128D10B6" w14:textId="542664CB" w:rsidR="00FB7F8A" w:rsidRPr="005A6BC2" w:rsidRDefault="00A91C8B" w:rsidP="00A91C8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Snažan pravni okvir; ne zahtijevaju se uvijek procedure</w:t>
            </w:r>
            <w:r w:rsidR="00FB7F8A" w:rsidRPr="005A6BC2">
              <w:rPr>
                <w:rFonts w:ascii="Calibri" w:eastAsia="Times New Roman" w:hAnsi="Calibri" w:cs="Calibri"/>
                <w:lang w:val="hr-HR"/>
              </w:rPr>
              <w:t xml:space="preserve"> za </w:t>
            </w:r>
            <w:r w:rsidRPr="005A6BC2">
              <w:rPr>
                <w:rFonts w:ascii="Calibri" w:eastAsia="Times New Roman" w:hAnsi="Calibri" w:cs="Calibri"/>
                <w:lang w:val="hr-HR"/>
              </w:rPr>
              <w:t>slučajne nalaze</w:t>
            </w:r>
            <w:r w:rsidR="00FB7F8A" w:rsidRPr="005A6BC2">
              <w:rPr>
                <w:rFonts w:ascii="Calibri" w:eastAsia="Times New Roman" w:hAnsi="Calibri" w:cs="Calibri"/>
                <w:lang w:val="hr-HR"/>
              </w:rPr>
              <w:t xml:space="preserve">. </w:t>
            </w:r>
          </w:p>
        </w:tc>
      </w:tr>
      <w:tr w:rsidR="00FB7F8A" w:rsidRPr="005A6BC2" w14:paraId="7D94F856" w14:textId="77777777" w:rsidTr="00FD6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hideMark/>
          </w:tcPr>
          <w:p w14:paraId="0FABE150" w14:textId="77777777" w:rsidR="00FB7F8A" w:rsidRPr="005A6BC2" w:rsidRDefault="00FB7F8A">
            <w:pPr>
              <w:rPr>
                <w:rFonts w:ascii="Calibri" w:eastAsia="Times New Roman" w:hAnsi="Calibri" w:cs="Calibri"/>
                <w:lang w:val="hr-HR"/>
              </w:rPr>
            </w:pPr>
            <w:r w:rsidRPr="005A6BC2">
              <w:rPr>
                <w:rFonts w:ascii="Calibri" w:eastAsia="Times New Roman" w:hAnsi="Calibri" w:cs="Calibri"/>
                <w:lang w:val="hr-HR"/>
              </w:rPr>
              <w:t>ESS9: Finansijski posrednici</w:t>
            </w:r>
          </w:p>
        </w:tc>
        <w:tc>
          <w:tcPr>
            <w:tcW w:w="0" w:type="auto"/>
            <w:hideMark/>
          </w:tcPr>
          <w:p w14:paraId="4FEF770E" w14:textId="77777777" w:rsidR="00FB7F8A" w:rsidRPr="005A6BC2" w:rsidRDefault="00FB7F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Nije primjenjivo</w:t>
            </w:r>
          </w:p>
        </w:tc>
        <w:tc>
          <w:tcPr>
            <w:tcW w:w="5689" w:type="dxa"/>
            <w:hideMark/>
          </w:tcPr>
          <w:p w14:paraId="30B72862" w14:textId="5178F776" w:rsidR="00FB7F8A" w:rsidRPr="005A6BC2" w:rsidRDefault="00A91C8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Nije relevantno za </w:t>
            </w:r>
            <w:r w:rsidR="00FB7F8A" w:rsidRPr="005A6BC2">
              <w:rPr>
                <w:rFonts w:ascii="Calibri" w:eastAsia="Times New Roman" w:hAnsi="Calibri" w:cs="Calibri"/>
                <w:lang w:val="hr-HR"/>
              </w:rPr>
              <w:t>CRFASD.</w:t>
            </w:r>
          </w:p>
        </w:tc>
      </w:tr>
      <w:tr w:rsidR="00FB7F8A" w:rsidRPr="005A6BC2" w14:paraId="6178983A" w14:textId="77777777" w:rsidTr="00FD6E8E">
        <w:tc>
          <w:tcPr>
            <w:cnfStyle w:val="001000000000" w:firstRow="0" w:lastRow="0" w:firstColumn="1" w:lastColumn="0" w:oddVBand="0" w:evenVBand="0" w:oddHBand="0" w:evenHBand="0" w:firstRowFirstColumn="0" w:firstRowLastColumn="0" w:lastRowFirstColumn="0" w:lastRowLastColumn="0"/>
            <w:tcW w:w="3507" w:type="dxa"/>
            <w:hideMark/>
          </w:tcPr>
          <w:p w14:paraId="5707F90C" w14:textId="7685271F" w:rsidR="00FB7F8A" w:rsidRPr="005A6BC2" w:rsidRDefault="00A91C8B" w:rsidP="00A91C8B">
            <w:pPr>
              <w:rPr>
                <w:rFonts w:ascii="Calibri" w:eastAsia="Times New Roman" w:hAnsi="Calibri" w:cs="Calibri"/>
                <w:lang w:val="hr-HR"/>
              </w:rPr>
            </w:pPr>
            <w:r w:rsidRPr="005A6BC2">
              <w:rPr>
                <w:rFonts w:ascii="Calibri" w:eastAsia="Times New Roman" w:hAnsi="Calibri" w:cs="Calibri"/>
                <w:lang w:val="hr-HR"/>
              </w:rPr>
              <w:t>ESS10: Angažovanje zainteresovanih strana i objavljivanje</w:t>
            </w:r>
            <w:r w:rsidR="00FB7F8A" w:rsidRPr="005A6BC2">
              <w:rPr>
                <w:rFonts w:ascii="Calibri" w:eastAsia="Times New Roman" w:hAnsi="Calibri" w:cs="Calibri"/>
                <w:lang w:val="hr-HR"/>
              </w:rPr>
              <w:t xml:space="preserve"> informacija</w:t>
            </w:r>
          </w:p>
        </w:tc>
        <w:tc>
          <w:tcPr>
            <w:tcW w:w="0" w:type="auto"/>
            <w:hideMark/>
          </w:tcPr>
          <w:p w14:paraId="190BB4C0" w14:textId="77777777" w:rsidR="00A91C8B"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w:t>
            </w:r>
            <w:r w:rsidR="00A91C8B" w:rsidRPr="005A6BC2">
              <w:rPr>
                <w:rFonts w:ascii="Calibri" w:eastAsia="Times New Roman" w:hAnsi="Calibri" w:cs="Calibri"/>
                <w:lang w:val="hr-HR"/>
              </w:rPr>
              <w:t>životnoj sredini</w:t>
            </w:r>
            <w:r w:rsidRPr="005A6BC2">
              <w:rPr>
                <w:rFonts w:ascii="Calibri" w:eastAsia="Times New Roman" w:hAnsi="Calibri" w:cs="Calibri"/>
                <w:lang w:val="hr-HR"/>
              </w:rPr>
              <w:t xml:space="preserve"> </w:t>
            </w:r>
          </w:p>
          <w:p w14:paraId="108DDBA5" w14:textId="77777777" w:rsidR="00A91C8B"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xml:space="preserve">- Zakon o slobodnom pristupu informacijama </w:t>
            </w:r>
          </w:p>
          <w:p w14:paraId="67EA1A4C" w14:textId="3C07C142" w:rsidR="00FB7F8A" w:rsidRPr="005A6BC2" w:rsidRDefault="00FB7F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 Zakon o zaštiti ličnih podataka</w:t>
            </w:r>
          </w:p>
        </w:tc>
        <w:tc>
          <w:tcPr>
            <w:tcW w:w="5689" w:type="dxa"/>
            <w:hideMark/>
          </w:tcPr>
          <w:p w14:paraId="1AFFC6C1" w14:textId="77E42678" w:rsidR="00FB7F8A" w:rsidRPr="005A6BC2" w:rsidRDefault="00A91C8B" w:rsidP="007C7D4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hr-HR"/>
              </w:rPr>
            </w:pPr>
            <w:r w:rsidRPr="005A6BC2">
              <w:rPr>
                <w:rFonts w:ascii="Calibri" w:eastAsia="Times New Roman" w:hAnsi="Calibri" w:cs="Calibri"/>
                <w:lang w:val="hr-HR"/>
              </w:rPr>
              <w:t>Zahtijeva</w:t>
            </w:r>
            <w:r w:rsidR="007C7D4E" w:rsidRPr="005A6BC2">
              <w:rPr>
                <w:rFonts w:ascii="Calibri" w:eastAsia="Times New Roman" w:hAnsi="Calibri" w:cs="Calibri"/>
                <w:lang w:val="hr-HR"/>
              </w:rPr>
              <w:t>ju</w:t>
            </w:r>
            <w:r w:rsidRPr="005A6BC2">
              <w:rPr>
                <w:rFonts w:ascii="Calibri" w:eastAsia="Times New Roman" w:hAnsi="Calibri" w:cs="Calibri"/>
                <w:lang w:val="hr-HR"/>
              </w:rPr>
              <w:t xml:space="preserve"> se j</w:t>
            </w:r>
            <w:r w:rsidR="007C7D4E" w:rsidRPr="005A6BC2">
              <w:rPr>
                <w:rFonts w:ascii="Calibri" w:eastAsia="Times New Roman" w:hAnsi="Calibri" w:cs="Calibri"/>
                <w:lang w:val="hr-HR"/>
              </w:rPr>
              <w:t>avne</w:t>
            </w:r>
            <w:r w:rsidR="00FB7F8A" w:rsidRPr="005A6BC2">
              <w:rPr>
                <w:rFonts w:ascii="Calibri" w:eastAsia="Times New Roman" w:hAnsi="Calibri" w:cs="Calibri"/>
                <w:lang w:val="hr-HR"/>
              </w:rPr>
              <w:t xml:space="preserve"> </w:t>
            </w:r>
            <w:r w:rsidR="007C7D4E" w:rsidRPr="005A6BC2">
              <w:rPr>
                <w:rFonts w:ascii="Calibri" w:eastAsia="Times New Roman" w:hAnsi="Calibri" w:cs="Calibri"/>
                <w:lang w:val="hr-HR"/>
              </w:rPr>
              <w:t>konsultacije</w:t>
            </w:r>
            <w:r w:rsidR="00FB7F8A" w:rsidRPr="005A6BC2">
              <w:rPr>
                <w:rFonts w:ascii="Calibri" w:eastAsia="Times New Roman" w:hAnsi="Calibri" w:cs="Calibri"/>
                <w:lang w:val="hr-HR"/>
              </w:rPr>
              <w:t xml:space="preserve">; formalni </w:t>
            </w:r>
            <w:r w:rsidRPr="005A6BC2">
              <w:rPr>
                <w:rFonts w:ascii="Calibri" w:hAnsi="Calibri" w:cs="Calibri"/>
                <w:lang w:val="hr-HR"/>
              </w:rPr>
              <w:t>Plan</w:t>
            </w:r>
            <w:r w:rsidR="00A864F1" w:rsidRPr="005A6BC2">
              <w:rPr>
                <w:rFonts w:ascii="Calibri" w:hAnsi="Calibri" w:cs="Calibri"/>
                <w:lang w:val="hr-HR"/>
              </w:rPr>
              <w:t xml:space="preserve"> angažovanja zainteresovanih strana (</w:t>
            </w:r>
            <w:r w:rsidR="00FB7F8A" w:rsidRPr="005A6BC2">
              <w:rPr>
                <w:rFonts w:ascii="Calibri" w:eastAsia="Times New Roman" w:hAnsi="Calibri" w:cs="Calibri"/>
                <w:lang w:val="hr-HR"/>
              </w:rPr>
              <w:t>SEP</w:t>
            </w:r>
            <w:r w:rsidR="00A864F1" w:rsidRPr="005A6BC2">
              <w:rPr>
                <w:rFonts w:ascii="Calibri" w:eastAsia="Times New Roman" w:hAnsi="Calibri" w:cs="Calibri"/>
                <w:lang w:val="hr-HR"/>
              </w:rPr>
              <w:t>)</w:t>
            </w:r>
            <w:r w:rsidRPr="005A6BC2">
              <w:rPr>
                <w:rFonts w:ascii="Calibri" w:eastAsia="Times New Roman" w:hAnsi="Calibri" w:cs="Calibri"/>
                <w:lang w:val="hr-HR"/>
              </w:rPr>
              <w:t xml:space="preserve"> i angažovanje</w:t>
            </w:r>
            <w:r w:rsidR="00FB7F8A" w:rsidRPr="005A6BC2">
              <w:rPr>
                <w:rFonts w:ascii="Calibri" w:eastAsia="Times New Roman" w:hAnsi="Calibri" w:cs="Calibri"/>
                <w:lang w:val="hr-HR"/>
              </w:rPr>
              <w:t xml:space="preserve"> sa ranjivim grupama nij</w:t>
            </w:r>
            <w:r w:rsidRPr="005A6BC2">
              <w:rPr>
                <w:rFonts w:ascii="Calibri" w:eastAsia="Times New Roman" w:hAnsi="Calibri" w:cs="Calibri"/>
                <w:lang w:val="hr-HR"/>
              </w:rPr>
              <w:t>esu obavez</w:t>
            </w:r>
            <w:r w:rsidR="00FB7F8A" w:rsidRPr="005A6BC2">
              <w:rPr>
                <w:rFonts w:ascii="Calibri" w:eastAsia="Times New Roman" w:hAnsi="Calibri" w:cs="Calibri"/>
                <w:lang w:val="hr-HR"/>
              </w:rPr>
              <w:t>n</w:t>
            </w:r>
            <w:r w:rsidRPr="005A6BC2">
              <w:rPr>
                <w:rFonts w:ascii="Calibri" w:eastAsia="Times New Roman" w:hAnsi="Calibri" w:cs="Calibri"/>
                <w:lang w:val="hr-HR"/>
              </w:rPr>
              <w:t>i</w:t>
            </w:r>
            <w:r w:rsidR="00FB7F8A" w:rsidRPr="005A6BC2">
              <w:rPr>
                <w:rFonts w:ascii="Calibri" w:eastAsia="Times New Roman" w:hAnsi="Calibri" w:cs="Calibri"/>
                <w:lang w:val="hr-HR"/>
              </w:rPr>
              <w:t xml:space="preserve">. </w:t>
            </w:r>
          </w:p>
        </w:tc>
      </w:tr>
    </w:tbl>
    <w:p w14:paraId="6A74D929" w14:textId="016088FB" w:rsidR="00667CE6" w:rsidRPr="005A6BC2" w:rsidRDefault="00667CE6" w:rsidP="00667CE6">
      <w:pPr>
        <w:autoSpaceDE w:val="0"/>
        <w:autoSpaceDN w:val="0"/>
        <w:adjustRightInd w:val="0"/>
        <w:spacing w:after="0" w:line="240" w:lineRule="auto"/>
        <w:rPr>
          <w:rFonts w:ascii="Calibri" w:hAnsi="Calibri" w:cs="Calibri"/>
          <w:kern w:val="0"/>
          <w:lang w:val="hr-HR"/>
        </w:rPr>
      </w:pPr>
      <w:r w:rsidRPr="005A6BC2">
        <w:rPr>
          <w:rFonts w:ascii="Calibri" w:hAnsi="Calibri" w:cs="Calibri"/>
          <w:kern w:val="0"/>
          <w:lang w:val="hr-HR"/>
        </w:rPr>
        <w:t xml:space="preserve">Postoje određene razlike između postojećih zakona u zemlji i </w:t>
      </w:r>
      <w:r w:rsidR="0009393C" w:rsidRPr="005A6BC2">
        <w:rPr>
          <w:rFonts w:ascii="Calibri" w:hAnsi="Calibri" w:cs="Calibri"/>
          <w:lang w:val="hr-HR"/>
        </w:rPr>
        <w:t>standarda Svjetske banke koji se odnose na životnu sredinu i društvo (ESS)</w:t>
      </w:r>
      <w:r w:rsidR="00FE2BEA" w:rsidRPr="005A6BC2">
        <w:rPr>
          <w:rFonts w:ascii="Calibri" w:hAnsi="Calibri" w:cs="Calibri"/>
          <w:kern w:val="0"/>
          <w:lang w:val="hr-HR"/>
        </w:rPr>
        <w:t>. Nedostaci</w:t>
      </w:r>
      <w:r w:rsidRPr="005A6BC2">
        <w:rPr>
          <w:rFonts w:ascii="Calibri" w:hAnsi="Calibri" w:cs="Calibri"/>
          <w:kern w:val="0"/>
          <w:lang w:val="hr-HR"/>
        </w:rPr>
        <w:t xml:space="preserve"> </w:t>
      </w:r>
      <w:r w:rsidR="00FE2BEA" w:rsidRPr="005A6BC2">
        <w:rPr>
          <w:rFonts w:ascii="Calibri" w:hAnsi="Calibri" w:cs="Calibri"/>
          <w:kern w:val="0"/>
          <w:lang w:val="hr-HR"/>
        </w:rPr>
        <w:t>u zakonima</w:t>
      </w:r>
      <w:r w:rsidRPr="005A6BC2">
        <w:rPr>
          <w:rFonts w:ascii="Calibri" w:hAnsi="Calibri" w:cs="Calibri"/>
          <w:kern w:val="0"/>
          <w:lang w:val="hr-HR"/>
        </w:rPr>
        <w:t xml:space="preserve"> Vlade Crne Gore, uključujući politike vezane za upravljanje </w:t>
      </w:r>
      <w:r w:rsidR="00FE2BEA" w:rsidRPr="005A6BC2">
        <w:rPr>
          <w:rFonts w:ascii="Calibri" w:hAnsi="Calibri" w:cs="Calibri"/>
          <w:kern w:val="0"/>
          <w:lang w:val="hr-HR"/>
        </w:rPr>
        <w:t>rizicim</w:t>
      </w:r>
      <w:r w:rsidR="003553F7" w:rsidRPr="005A6BC2">
        <w:rPr>
          <w:rFonts w:ascii="Calibri" w:hAnsi="Calibri" w:cs="Calibri"/>
          <w:kern w:val="0"/>
          <w:lang w:val="hr-HR"/>
        </w:rPr>
        <w:t>a po</w:t>
      </w:r>
      <w:r w:rsidR="00FE2BEA" w:rsidRPr="005A6BC2">
        <w:rPr>
          <w:rFonts w:ascii="Calibri" w:hAnsi="Calibri" w:cs="Calibri"/>
          <w:kern w:val="0"/>
          <w:lang w:val="hr-HR"/>
        </w:rPr>
        <w:t xml:space="preserve"> životnu sredinu i društvo, kao i</w:t>
      </w:r>
      <w:r w:rsidRPr="005A6BC2">
        <w:rPr>
          <w:rFonts w:ascii="Calibri" w:hAnsi="Calibri" w:cs="Calibri"/>
          <w:kern w:val="0"/>
          <w:lang w:val="hr-HR"/>
        </w:rPr>
        <w:t xml:space="preserve"> predložene mjere za </w:t>
      </w:r>
      <w:r w:rsidR="00FE2BEA" w:rsidRPr="005A6BC2">
        <w:rPr>
          <w:rFonts w:ascii="Calibri" w:hAnsi="Calibri" w:cs="Calibri"/>
          <w:kern w:val="0"/>
          <w:lang w:val="hr-HR"/>
        </w:rPr>
        <w:t>otklanjanje nedostataka, navedeni</w:t>
      </w:r>
      <w:r w:rsidRPr="005A6BC2">
        <w:rPr>
          <w:rFonts w:ascii="Calibri" w:hAnsi="Calibri" w:cs="Calibri"/>
          <w:kern w:val="0"/>
          <w:lang w:val="hr-HR"/>
        </w:rPr>
        <w:t xml:space="preserve"> su u Tabeli 5.</w:t>
      </w:r>
    </w:p>
    <w:p w14:paraId="1FBBEFE9" w14:textId="77777777" w:rsidR="00667CE6" w:rsidRPr="005A6BC2" w:rsidRDefault="00667CE6" w:rsidP="00667CE6">
      <w:pPr>
        <w:autoSpaceDE w:val="0"/>
        <w:autoSpaceDN w:val="0"/>
        <w:adjustRightInd w:val="0"/>
        <w:spacing w:after="0" w:line="240" w:lineRule="auto"/>
        <w:rPr>
          <w:rFonts w:ascii="Calibri" w:hAnsi="Calibri" w:cs="Calibri"/>
          <w:kern w:val="0"/>
          <w:lang w:val="hr-HR"/>
        </w:rPr>
      </w:pPr>
    </w:p>
    <w:p w14:paraId="5BB16475" w14:textId="66EAE386" w:rsidR="00445AC6" w:rsidRPr="005A6BC2" w:rsidRDefault="003553F7" w:rsidP="003553F7">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Tokom izrade</w:t>
      </w:r>
      <w:r w:rsidR="00667CE6" w:rsidRPr="005A6BC2">
        <w:rPr>
          <w:rFonts w:ascii="Calibri" w:eastAsia="Arial" w:hAnsi="Calibri" w:cs="Calibri"/>
          <w:color w:val="000000"/>
          <w:lang w:val="hr-HR"/>
        </w:rPr>
        <w:t xml:space="preserve"> ovog Okvira za upravljanje </w:t>
      </w:r>
      <w:r w:rsidR="00600FDB" w:rsidRPr="005A6BC2">
        <w:rPr>
          <w:rFonts w:ascii="Calibri" w:eastAsia="Arial" w:hAnsi="Calibri" w:cs="Calibri"/>
          <w:color w:val="000000"/>
          <w:lang w:val="hr-HR"/>
        </w:rPr>
        <w:t>životnom sredinom</w:t>
      </w:r>
      <w:r w:rsidR="00667CE6" w:rsidRPr="005A6BC2">
        <w:rPr>
          <w:rFonts w:ascii="Calibri" w:eastAsia="Arial" w:hAnsi="Calibri" w:cs="Calibri"/>
          <w:color w:val="000000"/>
          <w:lang w:val="hr-HR"/>
        </w:rPr>
        <w:t xml:space="preserve"> i društvom (ESMF) </w:t>
      </w:r>
      <w:r w:rsidRPr="005A6BC2">
        <w:rPr>
          <w:rFonts w:ascii="Calibri" w:eastAsia="Arial" w:hAnsi="Calibri" w:cs="Calibri"/>
          <w:color w:val="000000"/>
          <w:lang w:val="hr-HR"/>
        </w:rPr>
        <w:t>s</w:t>
      </w:r>
      <w:r w:rsidR="00667CE6" w:rsidRPr="005A6BC2">
        <w:rPr>
          <w:rFonts w:ascii="Calibri" w:eastAsia="Arial" w:hAnsi="Calibri" w:cs="Calibri"/>
          <w:color w:val="000000"/>
          <w:lang w:val="hr-HR"/>
        </w:rPr>
        <w:t>proveden</w:t>
      </w:r>
      <w:r w:rsidRPr="005A6BC2">
        <w:rPr>
          <w:rFonts w:ascii="Calibri" w:eastAsia="Arial" w:hAnsi="Calibri" w:cs="Calibri"/>
          <w:color w:val="000000"/>
          <w:lang w:val="hr-HR"/>
        </w:rPr>
        <w:t>a je sveobuhvat</w:t>
      </w:r>
      <w:r w:rsidR="00667CE6" w:rsidRPr="005A6BC2">
        <w:rPr>
          <w:rFonts w:ascii="Calibri" w:eastAsia="Arial" w:hAnsi="Calibri" w:cs="Calibri"/>
          <w:color w:val="000000"/>
          <w:lang w:val="hr-HR"/>
        </w:rPr>
        <w:t>n</w:t>
      </w:r>
      <w:r w:rsidRPr="005A6BC2">
        <w:rPr>
          <w:rFonts w:ascii="Calibri" w:eastAsia="Arial" w:hAnsi="Calibri" w:cs="Calibri"/>
          <w:color w:val="000000"/>
          <w:lang w:val="hr-HR"/>
        </w:rPr>
        <w:t>a</w:t>
      </w:r>
      <w:r w:rsidR="00667CE6" w:rsidRPr="005A6BC2">
        <w:rPr>
          <w:rFonts w:ascii="Calibri" w:eastAsia="Arial" w:hAnsi="Calibri" w:cs="Calibri"/>
          <w:color w:val="000000"/>
          <w:lang w:val="hr-HR"/>
        </w:rPr>
        <w:t xml:space="preserve"> </w:t>
      </w:r>
      <w:r w:rsidRPr="005A6BC2">
        <w:rPr>
          <w:rFonts w:ascii="Calibri" w:eastAsia="Arial" w:hAnsi="Calibri" w:cs="Calibri"/>
          <w:color w:val="000000"/>
          <w:lang w:val="hr-HR"/>
        </w:rPr>
        <w:t xml:space="preserve">analiza </w:t>
      </w:r>
      <w:r w:rsidR="00667CE6" w:rsidRPr="005A6BC2">
        <w:rPr>
          <w:rFonts w:ascii="Calibri" w:eastAsia="Arial" w:hAnsi="Calibri" w:cs="Calibri"/>
          <w:color w:val="000000"/>
          <w:lang w:val="hr-HR"/>
        </w:rPr>
        <w:t xml:space="preserve">pravnih i institucionalnih okvira Crne Gore. </w:t>
      </w:r>
      <w:r w:rsidRPr="005A6BC2">
        <w:rPr>
          <w:rFonts w:ascii="Calibri" w:eastAsia="Arial" w:hAnsi="Calibri" w:cs="Calibri"/>
          <w:color w:val="000000"/>
          <w:lang w:val="hr-HR"/>
        </w:rPr>
        <w:t>Z</w:t>
      </w:r>
      <w:r w:rsidR="00667CE6" w:rsidRPr="005A6BC2">
        <w:rPr>
          <w:rFonts w:ascii="Calibri" w:eastAsia="Arial" w:hAnsi="Calibri" w:cs="Calibri"/>
          <w:color w:val="000000"/>
          <w:lang w:val="hr-HR"/>
        </w:rPr>
        <w:t>aključ</w:t>
      </w:r>
      <w:r w:rsidRPr="005A6BC2">
        <w:rPr>
          <w:rFonts w:ascii="Calibri" w:eastAsia="Arial" w:hAnsi="Calibri" w:cs="Calibri"/>
          <w:color w:val="000000"/>
          <w:lang w:val="hr-HR"/>
        </w:rPr>
        <w:t>ak je da su</w:t>
      </w:r>
      <w:r w:rsidR="00667CE6" w:rsidRPr="005A6BC2">
        <w:rPr>
          <w:rFonts w:ascii="Calibri" w:eastAsia="Arial" w:hAnsi="Calibri" w:cs="Calibri"/>
          <w:color w:val="000000"/>
          <w:lang w:val="hr-HR"/>
        </w:rPr>
        <w:t xml:space="preserve"> propisi o zaštiti </w:t>
      </w:r>
      <w:r w:rsidR="000F3EA5" w:rsidRPr="005A6BC2">
        <w:rPr>
          <w:rFonts w:ascii="Calibri" w:eastAsia="Arial" w:hAnsi="Calibri" w:cs="Calibri"/>
          <w:color w:val="000000"/>
          <w:lang w:val="hr-HR"/>
        </w:rPr>
        <w:t>životne sredine</w:t>
      </w:r>
      <w:r w:rsidR="00667CE6" w:rsidRPr="005A6BC2">
        <w:rPr>
          <w:rFonts w:ascii="Calibri" w:eastAsia="Arial" w:hAnsi="Calibri" w:cs="Calibri"/>
          <w:color w:val="000000"/>
          <w:lang w:val="hr-HR"/>
        </w:rPr>
        <w:t xml:space="preserve"> </w:t>
      </w:r>
      <w:r w:rsidRPr="005A6BC2">
        <w:rPr>
          <w:rFonts w:ascii="Calibri" w:eastAsia="Arial" w:hAnsi="Calibri" w:cs="Calibri"/>
          <w:color w:val="000000"/>
          <w:lang w:val="hr-HR"/>
        </w:rPr>
        <w:t>Crne Gore uglavnom usklađeni</w:t>
      </w:r>
      <w:r w:rsidR="00667CE6" w:rsidRPr="005A6BC2">
        <w:rPr>
          <w:rFonts w:ascii="Calibri" w:eastAsia="Arial" w:hAnsi="Calibri" w:cs="Calibri"/>
          <w:color w:val="000000"/>
          <w:lang w:val="hr-HR"/>
        </w:rPr>
        <w:t xml:space="preserve"> sa </w:t>
      </w:r>
      <w:r w:rsidR="008112DD" w:rsidRPr="005A6BC2">
        <w:rPr>
          <w:rFonts w:ascii="Calibri" w:hAnsi="Calibri" w:cs="Calibri"/>
          <w:lang w:val="hr-HR"/>
        </w:rPr>
        <w:t xml:space="preserve">Ekološkim i društvenim okvirom </w:t>
      </w:r>
      <w:r w:rsidR="008112DD" w:rsidRPr="005A6BC2">
        <w:rPr>
          <w:rFonts w:ascii="Calibri" w:eastAsia="Arial" w:hAnsi="Calibri" w:cs="Calibri"/>
          <w:color w:val="000000"/>
          <w:lang w:val="hr-HR"/>
        </w:rPr>
        <w:t>(ESF) Svjetske banke</w:t>
      </w:r>
      <w:r w:rsidRPr="005A6BC2">
        <w:rPr>
          <w:rFonts w:ascii="Calibri" w:eastAsia="Arial" w:hAnsi="Calibri" w:cs="Calibri"/>
          <w:color w:val="000000"/>
          <w:lang w:val="hr-HR"/>
        </w:rPr>
        <w:t>, naročito zbog kontinuiranog</w:t>
      </w:r>
      <w:r w:rsidR="00667CE6" w:rsidRPr="005A6BC2">
        <w:rPr>
          <w:rFonts w:ascii="Calibri" w:eastAsia="Arial" w:hAnsi="Calibri" w:cs="Calibri"/>
          <w:color w:val="000000"/>
          <w:lang w:val="hr-HR"/>
        </w:rPr>
        <w:t xml:space="preserve"> usklađ</w:t>
      </w:r>
      <w:r w:rsidRPr="005A6BC2">
        <w:rPr>
          <w:rFonts w:ascii="Calibri" w:eastAsia="Arial" w:hAnsi="Calibri" w:cs="Calibri"/>
          <w:color w:val="000000"/>
          <w:lang w:val="hr-HR"/>
        </w:rPr>
        <w:t xml:space="preserve">ivanja </w:t>
      </w:r>
      <w:r w:rsidR="00667CE6" w:rsidRPr="005A6BC2">
        <w:rPr>
          <w:rFonts w:ascii="Calibri" w:eastAsia="Arial" w:hAnsi="Calibri" w:cs="Calibri"/>
          <w:color w:val="000000"/>
          <w:lang w:val="hr-HR"/>
        </w:rPr>
        <w:t xml:space="preserve">zemlje sa EU direktivama. Međutim, neke važne razlike i </w:t>
      </w:r>
      <w:r w:rsidRPr="005A6BC2">
        <w:rPr>
          <w:rFonts w:ascii="Calibri" w:eastAsia="Arial" w:hAnsi="Calibri" w:cs="Calibri"/>
          <w:color w:val="000000"/>
          <w:lang w:val="hr-HR"/>
        </w:rPr>
        <w:t xml:space="preserve">nedostaci </w:t>
      </w:r>
      <w:r w:rsidR="00667CE6" w:rsidRPr="005A6BC2">
        <w:rPr>
          <w:rFonts w:ascii="Calibri" w:eastAsia="Arial" w:hAnsi="Calibri" w:cs="Calibri"/>
          <w:color w:val="000000"/>
          <w:lang w:val="hr-HR"/>
        </w:rPr>
        <w:t>i dalje postoje. Oni se uglavnom odnose na procjenu društvenih rizika, napredne zaštite radnika, planiranje upravljanja</w:t>
      </w:r>
      <w:r w:rsidRPr="005A6BC2">
        <w:rPr>
          <w:rFonts w:ascii="Calibri" w:eastAsia="Arial" w:hAnsi="Calibri" w:cs="Calibri"/>
          <w:color w:val="000000"/>
          <w:lang w:val="hr-HR"/>
        </w:rPr>
        <w:t xml:space="preserve"> biodiverzitetom i formalizovano</w:t>
      </w:r>
      <w:r w:rsidR="00667CE6" w:rsidRPr="005A6BC2">
        <w:rPr>
          <w:rFonts w:ascii="Calibri" w:eastAsia="Arial" w:hAnsi="Calibri" w:cs="Calibri"/>
          <w:color w:val="000000"/>
          <w:lang w:val="hr-HR"/>
        </w:rPr>
        <w:t xml:space="preserve">, proaktivno uključivanje zainteresovanih strana — sve to se rješava kroz </w:t>
      </w:r>
      <w:r w:rsidR="008112DD" w:rsidRPr="005A6BC2">
        <w:rPr>
          <w:rFonts w:ascii="Calibri" w:hAnsi="Calibri" w:cs="Calibri"/>
          <w:lang w:val="hr-HR"/>
        </w:rPr>
        <w:t>Ekološki i društveni okvir (</w:t>
      </w:r>
      <w:r w:rsidR="00667CE6" w:rsidRPr="005A6BC2">
        <w:rPr>
          <w:rFonts w:ascii="Calibri" w:eastAsia="Arial" w:hAnsi="Calibri" w:cs="Calibri"/>
          <w:color w:val="000000"/>
          <w:lang w:val="hr-HR"/>
        </w:rPr>
        <w:t>ESF</w:t>
      </w:r>
      <w:r w:rsidR="008112DD" w:rsidRPr="005A6BC2">
        <w:rPr>
          <w:rFonts w:ascii="Calibri" w:eastAsia="Arial" w:hAnsi="Calibri" w:cs="Calibri"/>
          <w:color w:val="000000"/>
          <w:lang w:val="hr-HR"/>
        </w:rPr>
        <w:t>)</w:t>
      </w:r>
      <w:r w:rsidR="00667CE6" w:rsidRPr="005A6BC2">
        <w:rPr>
          <w:rFonts w:ascii="Calibri" w:eastAsia="Arial" w:hAnsi="Calibri" w:cs="Calibri"/>
          <w:color w:val="000000"/>
          <w:lang w:val="hr-HR"/>
        </w:rPr>
        <w:t xml:space="preserve"> i instrumente zaštite </w:t>
      </w:r>
      <w:r w:rsidR="000F3EA5" w:rsidRPr="005A6BC2">
        <w:rPr>
          <w:rFonts w:ascii="Calibri" w:eastAsia="Arial" w:hAnsi="Calibri" w:cs="Calibri"/>
          <w:color w:val="000000"/>
          <w:lang w:val="hr-HR"/>
        </w:rPr>
        <w:t>životne sredine</w:t>
      </w:r>
      <w:r w:rsidRPr="005A6BC2">
        <w:rPr>
          <w:rFonts w:ascii="Calibri" w:eastAsia="Arial" w:hAnsi="Calibri" w:cs="Calibri"/>
          <w:color w:val="000000"/>
          <w:lang w:val="hr-HR"/>
        </w:rPr>
        <w:t xml:space="preserve"> i društva projekta CRFASD.</w:t>
      </w:r>
    </w:p>
    <w:p w14:paraId="29B74EE0" w14:textId="3A4EB7EF" w:rsidR="00FD6E8E" w:rsidRPr="005A6BC2" w:rsidRDefault="00FD6E8E" w:rsidP="00FD6E8E">
      <w:pPr>
        <w:pStyle w:val="Heading2"/>
        <w:rPr>
          <w:rFonts w:ascii="Calibri" w:hAnsi="Calibri" w:cs="Calibri"/>
          <w:b/>
          <w:bCs/>
          <w:sz w:val="22"/>
          <w:szCs w:val="22"/>
          <w:lang w:val="hr-HR"/>
        </w:rPr>
      </w:pPr>
      <w:bookmarkStart w:id="43" w:name="_Toc217389874"/>
      <w:r w:rsidRPr="005A6BC2">
        <w:rPr>
          <w:rFonts w:ascii="Calibri" w:hAnsi="Calibri" w:cs="Calibri"/>
          <w:b/>
          <w:bCs/>
          <w:sz w:val="22"/>
          <w:szCs w:val="22"/>
          <w:lang w:val="hr-HR"/>
        </w:rPr>
        <w:t xml:space="preserve">3.7 </w:t>
      </w:r>
      <w:r w:rsidR="003553F7" w:rsidRPr="005A6BC2">
        <w:rPr>
          <w:rFonts w:ascii="Calibri" w:hAnsi="Calibri" w:cs="Calibri"/>
          <w:b/>
          <w:bCs/>
          <w:sz w:val="22"/>
          <w:szCs w:val="22"/>
          <w:lang w:val="hr-HR"/>
        </w:rPr>
        <w:t>Ekološki i društveni o</w:t>
      </w:r>
      <w:r w:rsidRPr="005A6BC2">
        <w:rPr>
          <w:rFonts w:ascii="Calibri" w:hAnsi="Calibri" w:cs="Calibri"/>
          <w:b/>
          <w:bCs/>
          <w:sz w:val="22"/>
          <w:szCs w:val="22"/>
          <w:lang w:val="hr-HR"/>
        </w:rPr>
        <w:t xml:space="preserve">kvir Svjetske </w:t>
      </w:r>
      <w:r w:rsidR="005D39D9">
        <w:rPr>
          <w:rFonts w:ascii="Calibri" w:hAnsi="Calibri" w:cs="Calibri"/>
          <w:b/>
          <w:bCs/>
          <w:sz w:val="22"/>
          <w:szCs w:val="22"/>
          <w:lang w:val="hr-HR"/>
        </w:rPr>
        <w:t>banke</w:t>
      </w:r>
      <w:bookmarkEnd w:id="43"/>
      <w:r w:rsidRPr="005A6BC2">
        <w:rPr>
          <w:rFonts w:ascii="Calibri" w:hAnsi="Calibri" w:cs="Calibri"/>
          <w:b/>
          <w:bCs/>
          <w:sz w:val="22"/>
          <w:szCs w:val="22"/>
          <w:lang w:val="hr-HR"/>
        </w:rPr>
        <w:t xml:space="preserve"> </w:t>
      </w:r>
    </w:p>
    <w:p w14:paraId="7859AFAD" w14:textId="1F2A0AC0" w:rsidR="00FB7F8A" w:rsidRPr="005A6BC2" w:rsidRDefault="008112DD" w:rsidP="00F006FA">
      <w:pPr>
        <w:autoSpaceDE w:val="0"/>
        <w:autoSpaceDN w:val="0"/>
        <w:adjustRightInd w:val="0"/>
        <w:spacing w:after="0" w:line="240" w:lineRule="auto"/>
        <w:jc w:val="both"/>
        <w:rPr>
          <w:rFonts w:ascii="Calibri" w:hAnsi="Calibri" w:cs="Calibri"/>
          <w:kern w:val="0"/>
          <w:lang w:val="hr-HR"/>
        </w:rPr>
        <w:sectPr w:rsidR="00FB7F8A" w:rsidRPr="005A6BC2" w:rsidSect="005C3F0B">
          <w:pgSz w:w="12240" w:h="15840"/>
          <w:pgMar w:top="1440" w:right="1440" w:bottom="1440" w:left="1440" w:header="720" w:footer="720" w:gutter="0"/>
          <w:cols w:space="720"/>
          <w:docGrid w:linePitch="360"/>
        </w:sectPr>
      </w:pPr>
      <w:r w:rsidRPr="005A6BC2">
        <w:rPr>
          <w:rFonts w:ascii="Calibri" w:hAnsi="Calibri" w:cs="Calibri"/>
          <w:lang w:val="hr-HR"/>
        </w:rPr>
        <w:t xml:space="preserve">Ekološki i društveni okvir (ESF) </w:t>
      </w:r>
      <w:r w:rsidRPr="005A6BC2">
        <w:rPr>
          <w:rFonts w:ascii="Calibri" w:eastAsia="Calibri" w:hAnsi="Calibri" w:cs="Calibri"/>
          <w:color w:val="000000" w:themeColor="text1"/>
          <w:lang w:val="hr-HR"/>
        </w:rPr>
        <w:t>Svjetske banke</w:t>
      </w:r>
      <w:r w:rsidR="007A3955" w:rsidRPr="005A6BC2">
        <w:rPr>
          <w:rFonts w:ascii="Calibri" w:eastAsia="Calibri" w:hAnsi="Calibri" w:cs="Calibri"/>
          <w:color w:val="000000" w:themeColor="text1"/>
          <w:lang w:val="hr-HR"/>
        </w:rPr>
        <w:t xml:space="preserve"> pomaže zajmoprimcima u izradi</w:t>
      </w:r>
      <w:r w:rsidR="00FD6E8E" w:rsidRPr="005A6BC2">
        <w:rPr>
          <w:rFonts w:ascii="Calibri" w:eastAsia="Calibri" w:hAnsi="Calibri" w:cs="Calibri"/>
          <w:color w:val="000000" w:themeColor="text1"/>
          <w:lang w:val="hr-HR"/>
        </w:rPr>
        <w:t xml:space="preserve"> i upravljanju ekološki i društ</w:t>
      </w:r>
      <w:r w:rsidR="007A3955" w:rsidRPr="005A6BC2">
        <w:rPr>
          <w:rFonts w:ascii="Calibri" w:eastAsia="Calibri" w:hAnsi="Calibri" w:cs="Calibri"/>
          <w:color w:val="000000" w:themeColor="text1"/>
          <w:lang w:val="hr-HR"/>
        </w:rPr>
        <w:t>veno održivim projektima u skladu sa</w:t>
      </w:r>
      <w:r w:rsidR="00FD6E8E" w:rsidRPr="005A6BC2">
        <w:rPr>
          <w:rFonts w:ascii="Calibri" w:eastAsia="Calibri" w:hAnsi="Calibri" w:cs="Calibri"/>
          <w:color w:val="000000" w:themeColor="text1"/>
          <w:lang w:val="hr-HR"/>
        </w:rPr>
        <w:t xml:space="preserve"> 10 </w:t>
      </w:r>
      <w:r w:rsidR="007A3955" w:rsidRPr="005A6BC2">
        <w:rPr>
          <w:rFonts w:ascii="Calibri" w:hAnsi="Calibri" w:cs="Calibri"/>
          <w:lang w:val="hr-HR"/>
        </w:rPr>
        <w:t>standarda koji se odnose na životnu sredinu i društvo</w:t>
      </w:r>
      <w:r w:rsidR="00FD6E8E" w:rsidRPr="005A6BC2">
        <w:rPr>
          <w:rFonts w:ascii="Calibri" w:eastAsia="Calibri" w:hAnsi="Calibri" w:cs="Calibri"/>
          <w:color w:val="000000" w:themeColor="text1"/>
          <w:lang w:val="hr-HR"/>
        </w:rPr>
        <w:t xml:space="preserve"> </w:t>
      </w:r>
      <w:r w:rsidR="007A3955" w:rsidRPr="005A6BC2">
        <w:rPr>
          <w:rFonts w:ascii="Calibri" w:eastAsia="Calibri" w:hAnsi="Calibri" w:cs="Calibri"/>
          <w:color w:val="000000" w:themeColor="text1"/>
          <w:lang w:val="hr-HR"/>
        </w:rPr>
        <w:t>(ESS). Ovi standardi obezbjeđuju</w:t>
      </w:r>
      <w:r w:rsidR="00FD6E8E" w:rsidRPr="005A6BC2">
        <w:rPr>
          <w:rFonts w:ascii="Calibri" w:eastAsia="Calibri" w:hAnsi="Calibri" w:cs="Calibri"/>
          <w:color w:val="000000" w:themeColor="text1"/>
          <w:lang w:val="hr-HR"/>
        </w:rPr>
        <w:t xml:space="preserve"> da su projekti održivi, inkluzivni, transparentni i da ispunjavaju međunarodne najbolje prakse. Banka i Vlada s</w:t>
      </w:r>
      <w:r w:rsidR="007A3955" w:rsidRPr="005A6BC2">
        <w:rPr>
          <w:rFonts w:ascii="Calibri" w:eastAsia="Calibri" w:hAnsi="Calibri" w:cs="Calibri"/>
          <w:color w:val="000000" w:themeColor="text1"/>
          <w:lang w:val="hr-HR"/>
        </w:rPr>
        <w:t>u se dogovorile o obavezama</w:t>
      </w:r>
      <w:r w:rsidR="00FD6E8E" w:rsidRPr="005A6BC2">
        <w:rPr>
          <w:rFonts w:ascii="Calibri" w:eastAsia="Calibri" w:hAnsi="Calibri" w:cs="Calibri"/>
          <w:color w:val="000000" w:themeColor="text1"/>
          <w:lang w:val="hr-HR"/>
        </w:rPr>
        <w:t xml:space="preserve"> upravljanja rizicima u </w:t>
      </w:r>
      <w:r w:rsidR="007A3955" w:rsidRPr="005A6BC2">
        <w:rPr>
          <w:rFonts w:ascii="Calibri" w:eastAsia="Calibri" w:hAnsi="Calibri" w:cs="Calibri"/>
          <w:color w:val="000000" w:themeColor="text1"/>
          <w:lang w:val="hr-HR"/>
        </w:rPr>
        <w:t xml:space="preserve">okviru </w:t>
      </w:r>
      <w:r w:rsidR="00A54C57" w:rsidRPr="005A6BC2">
        <w:rPr>
          <w:rFonts w:ascii="Calibri" w:hAnsi="Calibri" w:cs="Calibri"/>
          <w:lang w:val="hr-HR"/>
        </w:rPr>
        <w:t>Plan</w:t>
      </w:r>
      <w:r w:rsidR="007A3955" w:rsidRPr="005A6BC2">
        <w:rPr>
          <w:rFonts w:ascii="Calibri" w:hAnsi="Calibri" w:cs="Calibri"/>
          <w:lang w:val="hr-HR"/>
        </w:rPr>
        <w:t>a</w:t>
      </w:r>
      <w:r w:rsidR="00A54C57" w:rsidRPr="005A6BC2">
        <w:rPr>
          <w:rFonts w:ascii="Calibri" w:hAnsi="Calibri" w:cs="Calibri"/>
          <w:lang w:val="hr-HR"/>
        </w:rPr>
        <w:t xml:space="preserve"> obaveza u pogledu životne sredine i društva</w:t>
      </w:r>
      <w:r w:rsidR="00FD6E8E" w:rsidRPr="005A6BC2">
        <w:rPr>
          <w:rFonts w:ascii="Calibri" w:eastAsia="Calibri" w:hAnsi="Calibri" w:cs="Calibri"/>
          <w:color w:val="000000" w:themeColor="text1"/>
          <w:lang w:val="hr-HR"/>
        </w:rPr>
        <w:t xml:space="preserve"> (ESCP), koji je uključen u pravni sporazum projekta.</w:t>
      </w:r>
    </w:p>
    <w:p w14:paraId="23B58AEB" w14:textId="797F57DD" w:rsidR="00445EAF" w:rsidRPr="005A6BC2" w:rsidRDefault="00445EAF" w:rsidP="00445EAF">
      <w:pPr>
        <w:pStyle w:val="Caption"/>
        <w:keepNext/>
        <w:rPr>
          <w:rFonts w:ascii="Calibri" w:hAnsi="Calibri" w:cs="Calibri"/>
          <w:sz w:val="22"/>
          <w:szCs w:val="22"/>
          <w:lang w:val="hr-HR"/>
        </w:rPr>
      </w:pPr>
      <w:bookmarkStart w:id="44" w:name="_Toc217340484"/>
      <w:r w:rsidRPr="005A6BC2">
        <w:rPr>
          <w:rFonts w:ascii="Calibri" w:hAnsi="Calibri" w:cs="Calibri"/>
          <w:sz w:val="22"/>
          <w:szCs w:val="22"/>
          <w:lang w:val="hr-HR"/>
        </w:rPr>
        <w:t xml:space="preserve">Tabela </w:t>
      </w:r>
      <w:r w:rsidRPr="005A6BC2">
        <w:rPr>
          <w:rFonts w:ascii="Calibri" w:hAnsi="Calibri" w:cs="Calibri"/>
          <w:sz w:val="22"/>
          <w:szCs w:val="22"/>
          <w:lang w:val="hr-HR"/>
        </w:rPr>
        <w:fldChar w:fldCharType="begin"/>
      </w:r>
      <w:r w:rsidRPr="005A6BC2">
        <w:rPr>
          <w:rFonts w:ascii="Calibri" w:hAnsi="Calibri" w:cs="Calibri"/>
          <w:sz w:val="22"/>
          <w:szCs w:val="22"/>
          <w:lang w:val="hr-HR"/>
        </w:rPr>
        <w:instrText xml:space="preserve"> SEQ Table \* ARABIC </w:instrText>
      </w:r>
      <w:r w:rsidRPr="005A6BC2">
        <w:rPr>
          <w:rFonts w:ascii="Calibri" w:hAnsi="Calibri" w:cs="Calibri"/>
          <w:sz w:val="22"/>
          <w:szCs w:val="22"/>
          <w:lang w:val="hr-HR"/>
        </w:rPr>
        <w:fldChar w:fldCharType="separate"/>
      </w:r>
      <w:r w:rsidR="0009393C" w:rsidRPr="005A6BC2">
        <w:rPr>
          <w:rFonts w:ascii="Calibri" w:hAnsi="Calibri" w:cs="Calibri"/>
          <w:sz w:val="22"/>
          <w:szCs w:val="22"/>
          <w:lang w:val="hr-HR"/>
        </w:rPr>
        <w:t>6</w:t>
      </w:r>
      <w:r w:rsidRPr="005A6BC2">
        <w:rPr>
          <w:rFonts w:ascii="Calibri" w:hAnsi="Calibri" w:cs="Calibri"/>
          <w:sz w:val="22"/>
          <w:szCs w:val="22"/>
          <w:lang w:val="hr-HR"/>
        </w:rPr>
        <w:fldChar w:fldCharType="end"/>
      </w:r>
      <w:r w:rsidRPr="005A6BC2">
        <w:rPr>
          <w:rFonts w:ascii="Calibri" w:hAnsi="Calibri" w:cs="Calibri"/>
          <w:sz w:val="22"/>
          <w:szCs w:val="22"/>
          <w:lang w:val="hr-HR"/>
        </w:rPr>
        <w:t xml:space="preserve"> </w:t>
      </w:r>
      <w:r w:rsidR="00AB3A67" w:rsidRPr="005A6BC2">
        <w:rPr>
          <w:rFonts w:ascii="Calibri" w:hAnsi="Calibri" w:cs="Calibri"/>
          <w:sz w:val="22"/>
          <w:szCs w:val="22"/>
          <w:lang w:val="hr-HR"/>
        </w:rPr>
        <w:t xml:space="preserve">Relevantni </w:t>
      </w:r>
      <w:r w:rsidRPr="005A6BC2">
        <w:rPr>
          <w:rFonts w:ascii="Calibri" w:hAnsi="Calibri" w:cs="Calibri"/>
          <w:sz w:val="22"/>
          <w:szCs w:val="22"/>
          <w:lang w:val="hr-HR"/>
        </w:rPr>
        <w:t xml:space="preserve">standardi Svjetske banke </w:t>
      </w:r>
      <w:r w:rsidR="00BF55BC" w:rsidRPr="005A6BC2">
        <w:rPr>
          <w:rFonts w:ascii="Cambria" w:hAnsi="Cambria"/>
          <w:sz w:val="22"/>
          <w:szCs w:val="22"/>
          <w:lang w:val="hr-HR"/>
        </w:rPr>
        <w:t xml:space="preserve">koji se odnose na životnu sredinu i društvo, a </w:t>
      </w:r>
      <w:r w:rsidRPr="005A6BC2">
        <w:rPr>
          <w:rFonts w:ascii="Calibri" w:hAnsi="Calibri" w:cs="Calibri"/>
          <w:sz w:val="22"/>
          <w:szCs w:val="22"/>
          <w:lang w:val="hr-HR"/>
        </w:rPr>
        <w:t xml:space="preserve">koji se primjenjuju na </w:t>
      </w:r>
      <w:r w:rsidR="00215498" w:rsidRPr="005A6BC2">
        <w:rPr>
          <w:rFonts w:ascii="Calibri" w:hAnsi="Calibri" w:cs="Calibri"/>
          <w:sz w:val="22"/>
          <w:szCs w:val="22"/>
          <w:lang w:val="hr-HR"/>
        </w:rPr>
        <w:t>projekat „</w:t>
      </w:r>
      <w:r w:rsidR="00215498" w:rsidRPr="005A6BC2">
        <w:rPr>
          <w:rFonts w:ascii="Calibri" w:hAnsi="Calibri" w:cs="Calibri"/>
          <w:bCs/>
          <w:iCs w:val="0"/>
          <w:sz w:val="22"/>
          <w:szCs w:val="22"/>
          <w:lang w:val="hr-HR"/>
        </w:rPr>
        <w:t>Šume Crne Gore za zajednički prosperitet“</w:t>
      </w:r>
      <w:bookmarkEnd w:id="44"/>
      <w:r w:rsidR="00215498" w:rsidRPr="005A6BC2">
        <w:rPr>
          <w:rFonts w:ascii="Calibri" w:hAnsi="Calibri" w:cs="Calibri"/>
          <w:sz w:val="22"/>
          <w:szCs w:val="22"/>
          <w:lang w:val="hr-HR"/>
        </w:rPr>
        <w:t xml:space="preserve"> </w:t>
      </w:r>
    </w:p>
    <w:tbl>
      <w:tblPr>
        <w:tblStyle w:val="TableGridLight"/>
        <w:tblW w:w="0" w:type="auto"/>
        <w:tblLayout w:type="fixed"/>
        <w:tblLook w:val="04A0" w:firstRow="1" w:lastRow="0" w:firstColumn="1" w:lastColumn="0" w:noHBand="0" w:noVBand="1"/>
      </w:tblPr>
      <w:tblGrid>
        <w:gridCol w:w="2127"/>
        <w:gridCol w:w="3450"/>
        <w:gridCol w:w="1623"/>
        <w:gridCol w:w="5580"/>
      </w:tblGrid>
      <w:tr w:rsidR="00736FA3" w:rsidRPr="005A6BC2" w14:paraId="0E2EF27A" w14:textId="77777777" w:rsidTr="00445AC6">
        <w:trPr>
          <w:trHeight w:val="300"/>
          <w:tblHeader/>
        </w:trPr>
        <w:tc>
          <w:tcPr>
            <w:tcW w:w="2127" w:type="dxa"/>
            <w:shd w:val="clear" w:color="auto" w:fill="F2F2F2" w:themeFill="background1" w:themeFillShade="F2"/>
          </w:tcPr>
          <w:p w14:paraId="069F11A5" w14:textId="77C89F64"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b/>
                <w:bCs/>
                <w:color w:val="000000" w:themeColor="text1"/>
                <w:lang w:val="hr-HR"/>
              </w:rPr>
              <w:t xml:space="preserve">Standard koji se odnosi na životnu sredinu i društvo </w:t>
            </w:r>
            <w:r w:rsidR="00736FA3" w:rsidRPr="005A6BC2">
              <w:rPr>
                <w:rFonts w:ascii="Calibri" w:eastAsia="Aptos" w:hAnsi="Calibri" w:cs="Calibri"/>
                <w:b/>
                <w:bCs/>
                <w:color w:val="000000" w:themeColor="text1"/>
                <w:lang w:val="hr-HR"/>
              </w:rPr>
              <w:t xml:space="preserve"> (ESS) </w:t>
            </w:r>
          </w:p>
        </w:tc>
        <w:tc>
          <w:tcPr>
            <w:tcW w:w="3450" w:type="dxa"/>
            <w:shd w:val="clear" w:color="auto" w:fill="F2F2F2" w:themeFill="background1" w:themeFillShade="F2"/>
          </w:tcPr>
          <w:p w14:paraId="1F74AA3B"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b/>
                <w:bCs/>
                <w:color w:val="000000" w:themeColor="text1"/>
                <w:lang w:val="hr-HR"/>
              </w:rPr>
              <w:t xml:space="preserve">Ključni zahtjevi </w:t>
            </w:r>
          </w:p>
        </w:tc>
        <w:tc>
          <w:tcPr>
            <w:tcW w:w="1623" w:type="dxa"/>
            <w:shd w:val="clear" w:color="auto" w:fill="F2F2F2" w:themeFill="background1" w:themeFillShade="F2"/>
          </w:tcPr>
          <w:p w14:paraId="59B35141"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b/>
                <w:bCs/>
                <w:color w:val="000000" w:themeColor="text1"/>
                <w:lang w:val="hr-HR"/>
              </w:rPr>
              <w:t xml:space="preserve">Status </w:t>
            </w:r>
          </w:p>
        </w:tc>
        <w:tc>
          <w:tcPr>
            <w:tcW w:w="5580" w:type="dxa"/>
            <w:shd w:val="clear" w:color="auto" w:fill="F2F2F2" w:themeFill="background1" w:themeFillShade="F2"/>
          </w:tcPr>
          <w:p w14:paraId="4F4110D1"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b/>
                <w:bCs/>
                <w:color w:val="000000" w:themeColor="text1"/>
                <w:lang w:val="hr-HR"/>
              </w:rPr>
              <w:t xml:space="preserve">Napomene/komentari </w:t>
            </w:r>
          </w:p>
        </w:tc>
      </w:tr>
      <w:tr w:rsidR="00736FA3" w:rsidRPr="005A6BC2" w14:paraId="516E9122" w14:textId="77777777" w:rsidTr="005932F9">
        <w:trPr>
          <w:trHeight w:val="300"/>
        </w:trPr>
        <w:tc>
          <w:tcPr>
            <w:tcW w:w="2127" w:type="dxa"/>
          </w:tcPr>
          <w:p w14:paraId="3A18EFE9" w14:textId="1FB57E8B"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BF55BC" w:rsidRPr="005A6BC2">
              <w:rPr>
                <w:rFonts w:ascii="Calibri" w:eastAsia="Aptos" w:hAnsi="Calibri" w:cs="Calibri"/>
                <w:color w:val="000000" w:themeColor="text1"/>
                <w:lang w:val="hr-HR"/>
              </w:rPr>
              <w:t xml:space="preserve">1 </w:t>
            </w:r>
            <w:r w:rsidRPr="005A6BC2">
              <w:rPr>
                <w:rFonts w:ascii="Calibri" w:eastAsia="Aptos" w:hAnsi="Calibri" w:cs="Calibri"/>
                <w:color w:val="000000" w:themeColor="text1"/>
                <w:lang w:val="hr-HR"/>
              </w:rPr>
              <w:t>koji se odno</w:t>
            </w:r>
            <w:r w:rsidR="00BF55BC" w:rsidRPr="005A6BC2">
              <w:rPr>
                <w:rFonts w:ascii="Calibri" w:eastAsia="Aptos" w:hAnsi="Calibri" w:cs="Calibri"/>
                <w:color w:val="000000" w:themeColor="text1"/>
                <w:lang w:val="hr-HR"/>
              </w:rPr>
              <w:t>si na životnu sredinu i društvo</w:t>
            </w:r>
            <w:r w:rsidR="00736FA3" w:rsidRPr="005A6BC2">
              <w:rPr>
                <w:rFonts w:ascii="Calibri" w:eastAsia="Aptos" w:hAnsi="Calibri" w:cs="Calibri"/>
                <w:color w:val="000000" w:themeColor="text1"/>
                <w:lang w:val="hr-HR"/>
              </w:rPr>
              <w:t xml:space="preserve"> (ESS1): Procjena i upravljanje uticajima na </w:t>
            </w:r>
            <w:r w:rsidR="00BF55BC" w:rsidRPr="005A6BC2">
              <w:rPr>
                <w:rFonts w:ascii="Calibri" w:eastAsia="Aptos" w:hAnsi="Calibri" w:cs="Calibri"/>
                <w:color w:val="000000" w:themeColor="text1"/>
                <w:lang w:val="hr-HR"/>
              </w:rPr>
              <w:t>životnu sredinu</w:t>
            </w:r>
            <w:r w:rsidR="00736FA3" w:rsidRPr="005A6BC2">
              <w:rPr>
                <w:rFonts w:ascii="Calibri" w:eastAsia="Aptos" w:hAnsi="Calibri" w:cs="Calibri"/>
                <w:color w:val="000000" w:themeColor="text1"/>
                <w:lang w:val="hr-HR"/>
              </w:rPr>
              <w:t xml:space="preserve"> i rizicima </w:t>
            </w:r>
          </w:p>
        </w:tc>
        <w:tc>
          <w:tcPr>
            <w:tcW w:w="3450" w:type="dxa"/>
          </w:tcPr>
          <w:p w14:paraId="69B8A352" w14:textId="49F4A17F" w:rsidR="00736FA3" w:rsidRPr="005A6BC2" w:rsidRDefault="00FA0186" w:rsidP="00FA0186">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ESS1 propisuje</w:t>
            </w:r>
            <w:r w:rsidR="00736FA3" w:rsidRPr="005A6BC2">
              <w:rPr>
                <w:rFonts w:ascii="Calibri" w:eastAsia="Aptos" w:hAnsi="Calibri" w:cs="Calibri"/>
                <w:color w:val="000000" w:themeColor="text1"/>
                <w:lang w:val="hr-HR"/>
              </w:rPr>
              <w:t xml:space="preserve"> strukturirane procese ili procedure za kategorizaciju projekata, procjenu i evaluaciju rizika i uticaja projekata</w:t>
            </w:r>
            <w:r w:rsidR="00BF55BC" w:rsidRPr="005A6BC2">
              <w:rPr>
                <w:rFonts w:ascii="Calibri" w:eastAsia="Aptos" w:hAnsi="Calibri" w:cs="Calibri"/>
                <w:color w:val="000000" w:themeColor="text1"/>
                <w:lang w:val="hr-HR"/>
              </w:rPr>
              <w:t xml:space="preserve"> na životnu sredinu i društvo</w:t>
            </w:r>
            <w:r w:rsidR="00736FA3" w:rsidRPr="005A6BC2">
              <w:rPr>
                <w:rFonts w:ascii="Calibri" w:eastAsia="Aptos" w:hAnsi="Calibri" w:cs="Calibri"/>
                <w:color w:val="000000" w:themeColor="text1"/>
                <w:lang w:val="hr-HR"/>
              </w:rPr>
              <w:t xml:space="preserve">, kao i upravljanje istim (hijerarhija ublažavanja). Ovaj standard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utvrđuje zahtjeve zajmoprimaca, uključujući </w:t>
            </w:r>
            <w:r w:rsidRPr="005A6BC2">
              <w:rPr>
                <w:rFonts w:ascii="Calibri" w:eastAsia="Aptos" w:hAnsi="Calibri" w:cs="Calibri"/>
                <w:color w:val="000000" w:themeColor="text1"/>
                <w:lang w:val="hr-HR"/>
              </w:rPr>
              <w:t>pripremu različitih dokumenata</w:t>
            </w:r>
            <w:r w:rsidR="00736FA3" w:rsidRPr="005A6BC2">
              <w:rPr>
                <w:rFonts w:ascii="Calibri" w:eastAsia="Aptos" w:hAnsi="Calibri" w:cs="Calibri"/>
                <w:color w:val="000000" w:themeColor="text1"/>
                <w:lang w:val="hr-HR"/>
              </w:rPr>
              <w:t xml:space="preserve"> kao što su okviri za upravljanje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 procjena uticaja na </w:t>
            </w:r>
            <w:r w:rsidRPr="005A6BC2">
              <w:rPr>
                <w:rFonts w:ascii="Calibri" w:eastAsia="Aptos" w:hAnsi="Calibri" w:cs="Calibri"/>
                <w:color w:val="000000" w:themeColor="text1"/>
                <w:lang w:val="hr-HR"/>
              </w:rPr>
              <w:t>životnu sredinu</w:t>
            </w:r>
            <w:r w:rsidR="00736FA3" w:rsidRPr="005A6BC2">
              <w:rPr>
                <w:rFonts w:ascii="Calibri" w:eastAsia="Aptos" w:hAnsi="Calibri" w:cs="Calibri"/>
                <w:color w:val="000000" w:themeColor="text1"/>
                <w:lang w:val="hr-HR"/>
              </w:rPr>
              <w:t xml:space="preserve"> i društvo, planovi upravljanja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w:t>
            </w:r>
            <w:r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planovi za </w:t>
            </w:r>
            <w:r w:rsidR="003553F7" w:rsidRPr="005A6BC2">
              <w:rPr>
                <w:rFonts w:ascii="Calibri" w:eastAsia="Aptos" w:hAnsi="Calibri" w:cs="Calibri"/>
                <w:color w:val="000000" w:themeColor="text1"/>
                <w:lang w:val="hr-HR"/>
              </w:rPr>
              <w:t>životnu sredinu</w:t>
            </w:r>
            <w:r w:rsidR="00736FA3" w:rsidRPr="005A6BC2">
              <w:rPr>
                <w:rFonts w:ascii="Calibri" w:eastAsia="Aptos" w:hAnsi="Calibri" w:cs="Calibri"/>
                <w:color w:val="000000" w:themeColor="text1"/>
                <w:lang w:val="hr-HR"/>
              </w:rPr>
              <w:t xml:space="preserve"> i društvene obaveze, kao i objavljivanje informacija. Standard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propisuje zahtjeve za praćenje i izvještavanje o ekološkom i društvenom okruženju projekata. ESS1 utvrđu</w:t>
            </w:r>
            <w:r w:rsidRPr="005A6BC2">
              <w:rPr>
                <w:rFonts w:ascii="Calibri" w:eastAsia="Aptos" w:hAnsi="Calibri" w:cs="Calibri"/>
                <w:color w:val="000000" w:themeColor="text1"/>
                <w:lang w:val="hr-HR"/>
              </w:rPr>
              <w:t>je primjenjivost ostalih ESS standarda</w:t>
            </w:r>
            <w:r w:rsidR="00736FA3" w:rsidRPr="005A6BC2">
              <w:rPr>
                <w:rFonts w:ascii="Calibri" w:eastAsia="Aptos" w:hAnsi="Calibri" w:cs="Calibri"/>
                <w:color w:val="000000" w:themeColor="text1"/>
                <w:lang w:val="hr-HR"/>
              </w:rPr>
              <w:t>. On uspostavlja osnovu za kategorizaciju projekata na osnovu sposobnosti zajmoprimca da upravl</w:t>
            </w:r>
            <w:r w:rsidRPr="005A6BC2">
              <w:rPr>
                <w:rFonts w:ascii="Calibri" w:eastAsia="Aptos" w:hAnsi="Calibri" w:cs="Calibri"/>
                <w:color w:val="000000" w:themeColor="text1"/>
                <w:lang w:val="hr-HR"/>
              </w:rPr>
              <w:t xml:space="preserve">ja i prati rizike i </w:t>
            </w:r>
            <w:r w:rsidR="00736FA3" w:rsidRPr="005A6BC2">
              <w:rPr>
                <w:rFonts w:ascii="Calibri" w:eastAsia="Aptos" w:hAnsi="Calibri" w:cs="Calibri"/>
                <w:color w:val="000000" w:themeColor="text1"/>
                <w:lang w:val="hr-HR"/>
              </w:rPr>
              <w:t>uticaje</w:t>
            </w:r>
            <w:r w:rsidRPr="005A6BC2">
              <w:rPr>
                <w:rFonts w:ascii="Calibri" w:eastAsia="Aptos" w:hAnsi="Calibri" w:cs="Calibri"/>
                <w:color w:val="000000" w:themeColor="text1"/>
                <w:lang w:val="hr-HR"/>
              </w:rPr>
              <w:t xml:space="preserve"> na životnu sredinu i društvo, kao i sprovođenja </w:t>
            </w:r>
            <w:r w:rsidR="00736FA3" w:rsidRPr="005A6BC2">
              <w:rPr>
                <w:rFonts w:ascii="Calibri" w:eastAsia="Aptos" w:hAnsi="Calibri" w:cs="Calibri"/>
                <w:color w:val="000000" w:themeColor="text1"/>
                <w:lang w:val="hr-HR"/>
              </w:rPr>
              <w:t>mj</w:t>
            </w:r>
            <w:r w:rsidRPr="005A6BC2">
              <w:rPr>
                <w:rFonts w:ascii="Calibri" w:eastAsia="Aptos" w:hAnsi="Calibri" w:cs="Calibri"/>
                <w:color w:val="000000" w:themeColor="text1"/>
                <w:lang w:val="hr-HR"/>
              </w:rPr>
              <w:t>era ublažavanja, sociopolitičkog konteksta, obima preduzetih kao i prostornog obima i značaja</w:t>
            </w:r>
            <w:r w:rsidR="00736FA3" w:rsidRPr="005A6BC2">
              <w:rPr>
                <w:rFonts w:ascii="Calibri" w:eastAsia="Aptos" w:hAnsi="Calibri" w:cs="Calibri"/>
                <w:color w:val="000000" w:themeColor="text1"/>
                <w:lang w:val="hr-HR"/>
              </w:rPr>
              <w:t xml:space="preserve"> očekivanih uticaja i rizika</w:t>
            </w:r>
            <w:r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w:t>
            </w:r>
          </w:p>
        </w:tc>
        <w:tc>
          <w:tcPr>
            <w:tcW w:w="1623" w:type="dxa"/>
          </w:tcPr>
          <w:p w14:paraId="6B5E6D48"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209363F6" w14:textId="3BDC46FE" w:rsidR="00736FA3" w:rsidRPr="005A6BC2" w:rsidRDefault="00FA0186" w:rsidP="00FA0186">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ESS1 je relevantan za projekat jer planirane aktivnosti imaju potencijal da generišu niz rizika i uticaja</w:t>
            </w:r>
            <w:r w:rsidR="00883786" w:rsidRPr="005A6BC2">
              <w:rPr>
                <w:rFonts w:ascii="Calibri" w:eastAsia="Aptos" w:hAnsi="Calibri" w:cs="Calibri"/>
                <w:color w:val="000000" w:themeColor="text1"/>
                <w:lang w:val="hr-HR"/>
              </w:rPr>
              <w:t xml:space="preserve"> </w:t>
            </w:r>
            <w:r w:rsidR="00883786" w:rsidRPr="005A6BC2">
              <w:rPr>
                <w:rFonts w:ascii="Calibri" w:eastAsia="Calibri" w:hAnsi="Calibri" w:cs="Calibri"/>
                <w:lang w:val="hr-HR"/>
              </w:rPr>
              <w:t>na životnu sredinu i društvo</w:t>
            </w:r>
            <w:r w:rsidR="00736FA3" w:rsidRPr="005A6BC2">
              <w:rPr>
                <w:rFonts w:ascii="Calibri" w:eastAsia="Aptos" w:hAnsi="Calibri" w:cs="Calibri"/>
                <w:color w:val="000000" w:themeColor="text1"/>
                <w:lang w:val="hr-HR"/>
              </w:rPr>
              <w:t>. To uključuje aktivnosti Komponente 2 koje mogu uk</w:t>
            </w:r>
            <w:r w:rsidRPr="005A6BC2">
              <w:rPr>
                <w:rFonts w:ascii="Calibri" w:eastAsia="Aptos" w:hAnsi="Calibri" w:cs="Calibri"/>
                <w:color w:val="000000" w:themeColor="text1"/>
                <w:lang w:val="hr-HR"/>
              </w:rPr>
              <w:t>ljučivati krčenje šuma radi spr</w:t>
            </w:r>
            <w:r w:rsidR="00736FA3" w:rsidRPr="005A6BC2">
              <w:rPr>
                <w:rFonts w:ascii="Calibri" w:eastAsia="Aptos" w:hAnsi="Calibri" w:cs="Calibri"/>
                <w:color w:val="000000" w:themeColor="text1"/>
                <w:lang w:val="hr-HR"/>
              </w:rPr>
              <w:t>ečavanja širenja šumskih požara, uz fokus na održivo snabdijevanje šumarske industrije sirovinama. Ove aktivnosti, ako ni</w:t>
            </w:r>
            <w:r w:rsidRPr="005A6BC2">
              <w:rPr>
                <w:rFonts w:ascii="Calibri" w:eastAsia="Aptos" w:hAnsi="Calibri" w:cs="Calibri"/>
                <w:color w:val="000000" w:themeColor="text1"/>
                <w:lang w:val="hr-HR"/>
              </w:rPr>
              <w:t>je</w:t>
            </w:r>
            <w:r w:rsidR="00736FA3" w:rsidRPr="005A6BC2">
              <w:rPr>
                <w:rFonts w:ascii="Calibri" w:eastAsia="Aptos" w:hAnsi="Calibri" w:cs="Calibri"/>
                <w:color w:val="000000" w:themeColor="text1"/>
                <w:lang w:val="hr-HR"/>
              </w:rPr>
              <w:t xml:space="preserve">su usklađene sa zdravim šumarskim i ekološkim praksama, predstavljaju rizik od buke, uticaja na biodiverzitet, invazivnih vrsta, </w:t>
            </w:r>
            <w:r w:rsidR="008B1C3C" w:rsidRPr="005A6BC2">
              <w:rPr>
                <w:rFonts w:ascii="Calibri" w:eastAsia="Aptos" w:hAnsi="Calibri" w:cs="Calibri"/>
                <w:color w:val="000000" w:themeColor="text1"/>
                <w:lang w:val="hr-HR"/>
              </w:rPr>
              <w:t>upravljanja</w:t>
            </w:r>
            <w:r w:rsidR="00736FA3" w:rsidRPr="005A6BC2">
              <w:rPr>
                <w:rFonts w:ascii="Calibri" w:eastAsia="Aptos" w:hAnsi="Calibri" w:cs="Calibri"/>
                <w:color w:val="000000" w:themeColor="text1"/>
                <w:lang w:val="hr-HR"/>
              </w:rPr>
              <w:t xml:space="preserve"> šumskim otpa</w:t>
            </w:r>
            <w:r w:rsidRPr="005A6BC2">
              <w:rPr>
                <w:rFonts w:ascii="Calibri" w:eastAsia="Aptos" w:hAnsi="Calibri" w:cs="Calibri"/>
                <w:color w:val="000000" w:themeColor="text1"/>
                <w:lang w:val="hr-HR"/>
              </w:rPr>
              <w:t>dom i sječe šumskih proizvoda, kao</w:t>
            </w:r>
            <w:r w:rsidR="00736FA3" w:rsidRPr="005A6BC2">
              <w:rPr>
                <w:rFonts w:ascii="Calibri" w:eastAsia="Aptos" w:hAnsi="Calibri" w:cs="Calibri"/>
                <w:color w:val="000000" w:themeColor="text1"/>
                <w:lang w:val="hr-HR"/>
              </w:rPr>
              <w:t xml:space="preserve"> stvaranja organskog otpada.... </w:t>
            </w: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 xml:space="preserve">ESS1 pruža sveobuhvatni okvir za identifikaciju, procjenu, upravljanje i praćenje ovih rizika na strukturiran i dosljedan način tokom cijelog projektnog ciklusa. </w:t>
            </w:r>
            <w:r w:rsidR="00600FDB" w:rsidRPr="005A6BC2">
              <w:rPr>
                <w:rFonts w:ascii="Calibri" w:eastAsia="Aptos" w:hAnsi="Calibri" w:cs="Calibri"/>
                <w:color w:val="000000" w:themeColor="text1"/>
                <w:lang w:val="hr-HR"/>
              </w:rPr>
              <w:t>Takođe</w:t>
            </w:r>
            <w:r w:rsidRPr="005A6BC2">
              <w:rPr>
                <w:rFonts w:ascii="Calibri" w:eastAsia="Aptos" w:hAnsi="Calibri" w:cs="Calibri"/>
                <w:color w:val="000000" w:themeColor="text1"/>
                <w:lang w:val="hr-HR"/>
              </w:rPr>
              <w:t xml:space="preserve"> obezbjeđuje da se izrade</w:t>
            </w:r>
            <w:r w:rsidR="00736FA3" w:rsidRPr="005A6BC2">
              <w:rPr>
                <w:rFonts w:ascii="Calibri" w:eastAsia="Aptos" w:hAnsi="Calibri" w:cs="Calibri"/>
                <w:color w:val="000000" w:themeColor="text1"/>
                <w:lang w:val="hr-HR"/>
              </w:rPr>
              <w:t xml:space="preserve"> odgovarajući </w:t>
            </w:r>
            <w:r w:rsidRPr="005A6BC2">
              <w:rPr>
                <w:rFonts w:ascii="Calibri" w:eastAsia="Aptos" w:hAnsi="Calibri" w:cs="Calibri"/>
                <w:color w:val="000000" w:themeColor="text1"/>
                <w:lang w:val="hr-HR"/>
              </w:rPr>
              <w:t xml:space="preserve">dokumenti </w:t>
            </w:r>
            <w:r w:rsidR="00736FA3" w:rsidRPr="005A6BC2">
              <w:rPr>
                <w:rFonts w:ascii="Calibri" w:eastAsia="Aptos" w:hAnsi="Calibri" w:cs="Calibri"/>
                <w:color w:val="000000" w:themeColor="text1"/>
                <w:lang w:val="hr-HR"/>
              </w:rPr>
              <w:t>za ublažavanje potencijalnih negativnih uticaja uz maksimiziranje koristi projekta. Kako bi ispunio ove za</w:t>
            </w:r>
            <w:r w:rsidRPr="005A6BC2">
              <w:rPr>
                <w:rFonts w:ascii="Calibri" w:eastAsia="Aptos" w:hAnsi="Calibri" w:cs="Calibri"/>
                <w:color w:val="000000" w:themeColor="text1"/>
                <w:lang w:val="hr-HR"/>
              </w:rPr>
              <w:t>htjeve, zajmoprimac je izradio</w:t>
            </w:r>
            <w:r w:rsidR="00736FA3" w:rsidRPr="005A6BC2">
              <w:rPr>
                <w:rFonts w:ascii="Calibri" w:eastAsia="Aptos" w:hAnsi="Calibri" w:cs="Calibri"/>
                <w:color w:val="000000" w:themeColor="text1"/>
                <w:lang w:val="hr-HR"/>
              </w:rPr>
              <w:t xml:space="preserve"> Okvir za upravljanje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 (ESMF) koji usmjerava provjeru ak</w:t>
            </w:r>
            <w:r w:rsidRPr="005A6BC2">
              <w:rPr>
                <w:rFonts w:ascii="Calibri" w:eastAsia="Aptos" w:hAnsi="Calibri" w:cs="Calibri"/>
                <w:color w:val="000000" w:themeColor="text1"/>
                <w:lang w:val="hr-HR"/>
              </w:rPr>
              <w:t>tivnosti i pripremu dokumenata</w:t>
            </w:r>
            <w:r w:rsidR="00736FA3" w:rsidRPr="005A6BC2">
              <w:rPr>
                <w:rFonts w:ascii="Calibri" w:eastAsia="Aptos" w:hAnsi="Calibri" w:cs="Calibri"/>
                <w:color w:val="000000" w:themeColor="text1"/>
                <w:lang w:val="hr-HR"/>
              </w:rPr>
              <w:t xml:space="preserve"> specifičnih za lokaciju. </w:t>
            </w:r>
            <w:r w:rsidR="005424CA" w:rsidRPr="005A6BC2">
              <w:rPr>
                <w:rFonts w:ascii="Calibri" w:hAnsi="Calibri" w:cs="Calibri"/>
                <w:lang w:val="hr-HR"/>
              </w:rPr>
              <w:t>Okvir za upravljanje životnom sredinom i društvom (</w:t>
            </w:r>
            <w:r w:rsidR="00736FA3" w:rsidRPr="005A6BC2">
              <w:rPr>
                <w:rFonts w:ascii="Calibri" w:eastAsia="Aptos" w:hAnsi="Calibri" w:cs="Calibri"/>
                <w:color w:val="000000" w:themeColor="text1"/>
                <w:lang w:val="hr-HR"/>
              </w:rPr>
              <w:t>ESMF</w:t>
            </w:r>
            <w:r w:rsidR="005424CA"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uklj</w:t>
            </w:r>
            <w:r w:rsidR="004F35DB" w:rsidRPr="005A6BC2">
              <w:rPr>
                <w:rFonts w:ascii="Calibri" w:eastAsia="Aptos" w:hAnsi="Calibri" w:cs="Calibri"/>
                <w:color w:val="000000" w:themeColor="text1"/>
                <w:lang w:val="hr-HR"/>
              </w:rPr>
              <w:t>učuje plan procjene i sprečavanja</w:t>
            </w:r>
            <w:r w:rsidR="00736FA3" w:rsidRPr="005A6BC2">
              <w:rPr>
                <w:rFonts w:ascii="Calibri" w:eastAsia="Aptos" w:hAnsi="Calibri" w:cs="Calibri"/>
                <w:color w:val="000000" w:themeColor="text1"/>
                <w:lang w:val="hr-HR"/>
              </w:rPr>
              <w:t xml:space="preserve"> rizika</w:t>
            </w:r>
            <w:r w:rsidR="0039081C" w:rsidRPr="005A6BC2">
              <w:rPr>
                <w:rFonts w:ascii="Calibri" w:eastAsia="Aptos" w:hAnsi="Calibri" w:cs="Calibri"/>
                <w:color w:val="000000" w:themeColor="text1"/>
                <w:lang w:val="hr-HR"/>
              </w:rPr>
              <w:t xml:space="preserve"> radi rodne pripadnosti</w:t>
            </w:r>
            <w:r w:rsidR="006A3B74" w:rsidRPr="005A6BC2">
              <w:rPr>
                <w:rFonts w:ascii="Calibri" w:eastAsia="Aptos" w:hAnsi="Calibri" w:cs="Calibri"/>
                <w:color w:val="000000" w:themeColor="text1"/>
                <w:lang w:val="hr-HR"/>
              </w:rPr>
              <w:t xml:space="preserve">, </w:t>
            </w:r>
            <w:r w:rsidR="0039081C" w:rsidRPr="005A6BC2">
              <w:rPr>
                <w:rFonts w:ascii="Calibri" w:eastAsia="Aptos" w:hAnsi="Calibri" w:cs="Calibri"/>
                <w:color w:val="000000" w:themeColor="text1"/>
                <w:lang w:val="hr-HR"/>
              </w:rPr>
              <w:t xml:space="preserve">i rizika od </w:t>
            </w:r>
            <w:r w:rsidR="0039081C" w:rsidRPr="005A6BC2">
              <w:rPr>
                <w:rFonts w:ascii="Calibri" w:hAnsi="Calibri" w:cs="Calibri"/>
                <w:lang w:val="hr-HR"/>
              </w:rPr>
              <w:t>seksualne eksploatacije</w:t>
            </w:r>
            <w:r w:rsidR="00990B4C" w:rsidRPr="005A6BC2">
              <w:rPr>
                <w:rFonts w:ascii="Calibri" w:hAnsi="Calibri" w:cs="Calibri"/>
                <w:lang w:val="hr-HR"/>
              </w:rPr>
              <w:t xml:space="preserve">, </w:t>
            </w:r>
            <w:r w:rsidR="0039081C" w:rsidRPr="005A6BC2">
              <w:rPr>
                <w:rFonts w:ascii="Calibri" w:hAnsi="Calibri" w:cs="Calibri"/>
                <w:lang w:val="hr-HR"/>
              </w:rPr>
              <w:t>zlostavljanja i uznemiravanja</w:t>
            </w:r>
            <w:r w:rsidR="006A3B74" w:rsidRPr="005A6BC2">
              <w:rPr>
                <w:rFonts w:ascii="Calibri" w:eastAsia="Aptos" w:hAnsi="Calibri" w:cs="Calibri"/>
                <w:color w:val="000000" w:themeColor="text1"/>
                <w:lang w:val="hr-HR"/>
              </w:rPr>
              <w:t xml:space="preserve"> i </w:t>
            </w:r>
            <w:r w:rsidR="0039081C" w:rsidRPr="005A6BC2">
              <w:rPr>
                <w:rFonts w:ascii="Calibri" w:eastAsia="Aptos" w:hAnsi="Calibri" w:cs="Calibri"/>
                <w:color w:val="000000" w:themeColor="text1"/>
                <w:lang w:val="hr-HR"/>
              </w:rPr>
              <w:t>rodno zasnovanog nasilja</w:t>
            </w:r>
            <w:r w:rsidR="006A3B74" w:rsidRPr="005A6BC2">
              <w:rPr>
                <w:rFonts w:ascii="Calibri" w:eastAsia="Aptos" w:hAnsi="Calibri" w:cs="Calibri"/>
                <w:color w:val="000000" w:themeColor="text1"/>
                <w:lang w:val="hr-HR"/>
              </w:rPr>
              <w:t>, kao i Procedure upravljanja radno</w:t>
            </w:r>
            <w:r w:rsidR="00736FA3" w:rsidRPr="005A6BC2">
              <w:rPr>
                <w:rFonts w:ascii="Calibri" w:eastAsia="Aptos" w:hAnsi="Calibri" w:cs="Calibri"/>
                <w:color w:val="000000" w:themeColor="text1"/>
                <w:lang w:val="hr-HR"/>
              </w:rPr>
              <w:t xml:space="preserve">m </w:t>
            </w:r>
            <w:r w:rsidR="006A3B74" w:rsidRPr="005A6BC2">
              <w:rPr>
                <w:rFonts w:ascii="Calibri" w:eastAsia="Aptos" w:hAnsi="Calibri" w:cs="Calibri"/>
                <w:color w:val="000000" w:themeColor="text1"/>
                <w:lang w:val="hr-HR"/>
              </w:rPr>
              <w:t xml:space="preserve">snagom </w:t>
            </w:r>
            <w:r w:rsidR="00736FA3" w:rsidRPr="005A6BC2">
              <w:rPr>
                <w:rFonts w:ascii="Calibri" w:eastAsia="Aptos" w:hAnsi="Calibri" w:cs="Calibri"/>
                <w:color w:val="000000" w:themeColor="text1"/>
                <w:lang w:val="hr-HR"/>
              </w:rPr>
              <w:t>(LMP). Pored toga, proj</w:t>
            </w:r>
            <w:r w:rsidR="00A864F1" w:rsidRPr="005A6BC2">
              <w:rPr>
                <w:rFonts w:ascii="Calibri" w:eastAsia="Aptos" w:hAnsi="Calibri" w:cs="Calibri"/>
                <w:color w:val="000000" w:themeColor="text1"/>
                <w:lang w:val="hr-HR"/>
              </w:rPr>
              <w:t xml:space="preserve">ekat je </w:t>
            </w:r>
            <w:r w:rsidRPr="005A6BC2">
              <w:rPr>
                <w:rFonts w:ascii="Calibri" w:eastAsia="Aptos" w:hAnsi="Calibri" w:cs="Calibri"/>
                <w:color w:val="000000" w:themeColor="text1"/>
                <w:lang w:val="hr-HR"/>
              </w:rPr>
              <w:t xml:space="preserve">izradio </w:t>
            </w:r>
            <w:r w:rsidR="00A864F1" w:rsidRPr="005A6BC2">
              <w:rPr>
                <w:rFonts w:ascii="Calibri" w:eastAsia="Aptos" w:hAnsi="Calibri" w:cs="Calibri"/>
                <w:color w:val="000000" w:themeColor="text1"/>
                <w:lang w:val="hr-HR"/>
              </w:rPr>
              <w:t>Plan angažovanja</w:t>
            </w:r>
            <w:r w:rsidR="00736FA3" w:rsidRPr="005A6BC2">
              <w:rPr>
                <w:rFonts w:ascii="Calibri" w:eastAsia="Aptos" w:hAnsi="Calibri" w:cs="Calibri"/>
                <w:color w:val="000000" w:themeColor="text1"/>
                <w:lang w:val="hr-HR"/>
              </w:rPr>
              <w:t xml:space="preserve"> zainteresovanih strana (SEP) kako bi usmjerio sistematsko uključivanje zainteresovanih </w:t>
            </w:r>
            <w:r w:rsidRPr="005A6BC2">
              <w:rPr>
                <w:rFonts w:ascii="Calibri" w:eastAsia="Aptos" w:hAnsi="Calibri" w:cs="Calibri"/>
                <w:color w:val="000000" w:themeColor="text1"/>
                <w:lang w:val="hr-HR"/>
              </w:rPr>
              <w:t>strana. Zajmoprimac je izradio</w:t>
            </w:r>
            <w:r w:rsidR="00736FA3" w:rsidRPr="005A6BC2">
              <w:rPr>
                <w:rFonts w:ascii="Calibri" w:eastAsia="Aptos" w:hAnsi="Calibri" w:cs="Calibri"/>
                <w:color w:val="000000" w:themeColor="text1"/>
                <w:lang w:val="hr-HR"/>
              </w:rPr>
              <w:t xml:space="preserve"> </w:t>
            </w:r>
            <w:r w:rsidR="00A54C57" w:rsidRPr="005A6BC2">
              <w:rPr>
                <w:rFonts w:ascii="Calibri" w:hAnsi="Calibri" w:cs="Calibri"/>
                <w:lang w:val="hr-HR"/>
              </w:rPr>
              <w:t xml:space="preserve">Plan obaveza u pogledu životne sredine i društva </w:t>
            </w:r>
            <w:r w:rsidR="00736FA3" w:rsidRPr="005A6BC2">
              <w:rPr>
                <w:rFonts w:ascii="Calibri" w:eastAsia="Aptos" w:hAnsi="Calibri" w:cs="Calibri"/>
                <w:color w:val="000000" w:themeColor="text1"/>
                <w:lang w:val="hr-HR"/>
              </w:rPr>
              <w:t xml:space="preserve">(ESCP). </w:t>
            </w:r>
            <w:r w:rsidR="00A54C57" w:rsidRPr="005A6BC2">
              <w:rPr>
                <w:rFonts w:ascii="Calibri" w:hAnsi="Calibri" w:cs="Calibri"/>
                <w:lang w:val="hr-HR"/>
              </w:rPr>
              <w:t>Plan obaveza u pogledu životne sredine i društva (</w:t>
            </w:r>
            <w:r w:rsidR="00736FA3" w:rsidRPr="005A6BC2">
              <w:rPr>
                <w:rFonts w:ascii="Calibri" w:eastAsia="Aptos" w:hAnsi="Calibri" w:cs="Calibri"/>
                <w:color w:val="000000" w:themeColor="text1"/>
                <w:lang w:val="hr-HR"/>
              </w:rPr>
              <w:t>ESCP</w:t>
            </w:r>
            <w:r w:rsidR="00A54C57"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definiše konkretne mjere i akcije koje će se implementirati, zajedno sa odgovornostima za praćenj</w:t>
            </w:r>
            <w:r w:rsidRPr="005A6BC2">
              <w:rPr>
                <w:rFonts w:ascii="Calibri" w:eastAsia="Aptos" w:hAnsi="Calibri" w:cs="Calibri"/>
                <w:color w:val="000000" w:themeColor="text1"/>
                <w:lang w:val="hr-HR"/>
              </w:rPr>
              <w:t>e i izvještavanje, obezbjeđujući</w:t>
            </w:r>
            <w:r w:rsidR="00736FA3" w:rsidRPr="005A6BC2">
              <w:rPr>
                <w:rFonts w:ascii="Calibri" w:eastAsia="Aptos" w:hAnsi="Calibri" w:cs="Calibri"/>
                <w:color w:val="000000" w:themeColor="text1"/>
                <w:lang w:val="hr-HR"/>
              </w:rPr>
              <w:t xml:space="preserve"> usklađenost sa </w:t>
            </w:r>
            <w:r w:rsidRPr="005A6BC2">
              <w:rPr>
                <w:rFonts w:ascii="Calibri" w:eastAsia="Aptos" w:hAnsi="Calibri" w:cs="Calibri"/>
                <w:color w:val="000000" w:themeColor="text1"/>
                <w:lang w:val="hr-HR"/>
              </w:rPr>
              <w:t>s</w:t>
            </w:r>
            <w:r w:rsidR="007E56A2" w:rsidRPr="005A6BC2">
              <w:rPr>
                <w:rFonts w:ascii="Calibri" w:eastAsia="Aptos" w:hAnsi="Calibri" w:cs="Calibri"/>
                <w:color w:val="000000" w:themeColor="text1"/>
                <w:lang w:val="hr-HR"/>
              </w:rPr>
              <w:t>tandardima koji se odnose na životnu sredinu i društvo</w:t>
            </w:r>
            <w:r w:rsidR="00736FA3" w:rsidRPr="005A6BC2">
              <w:rPr>
                <w:rFonts w:ascii="Calibri" w:eastAsia="Aptos" w:hAnsi="Calibri" w:cs="Calibri"/>
                <w:color w:val="000000" w:themeColor="text1"/>
                <w:lang w:val="hr-HR"/>
              </w:rPr>
              <w:t xml:space="preserve">. Prije procjene, </w:t>
            </w:r>
            <w:r w:rsidR="005424CA" w:rsidRPr="005A6BC2">
              <w:rPr>
                <w:rFonts w:ascii="Calibri" w:hAnsi="Calibri" w:cs="Calibri"/>
                <w:lang w:val="hr-HR"/>
              </w:rPr>
              <w:t>Okvir za upravljanje životnom sredinom i društvom (</w:t>
            </w:r>
            <w:r w:rsidR="00736FA3" w:rsidRPr="005A6BC2">
              <w:rPr>
                <w:rFonts w:ascii="Calibri" w:eastAsia="Aptos" w:hAnsi="Calibri" w:cs="Calibri"/>
                <w:color w:val="000000" w:themeColor="text1"/>
                <w:lang w:val="hr-HR"/>
              </w:rPr>
              <w:t>ESMF</w:t>
            </w:r>
            <w:r w:rsidR="005424CA"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w:t>
            </w:r>
            <w:r w:rsidRPr="005A6BC2">
              <w:rPr>
                <w:rFonts w:ascii="Calibri" w:hAnsi="Calibri" w:cs="Calibri"/>
                <w:lang w:val="hr-HR"/>
              </w:rPr>
              <w:t>Plan</w:t>
            </w:r>
            <w:r w:rsidR="00A864F1" w:rsidRPr="005A6BC2">
              <w:rPr>
                <w:rFonts w:ascii="Calibri" w:hAnsi="Calibri" w:cs="Calibri"/>
                <w:lang w:val="hr-HR"/>
              </w:rPr>
              <w:t xml:space="preserve"> angažovanja zainteresovanih strana (</w:t>
            </w:r>
            <w:r w:rsidR="00736FA3" w:rsidRPr="005A6BC2">
              <w:rPr>
                <w:rFonts w:ascii="Calibri" w:eastAsia="Aptos" w:hAnsi="Calibri" w:cs="Calibri"/>
                <w:color w:val="000000" w:themeColor="text1"/>
                <w:lang w:val="hr-HR"/>
              </w:rPr>
              <w:t>SEP</w:t>
            </w:r>
            <w:r w:rsidR="00A864F1"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i </w:t>
            </w:r>
            <w:r w:rsidR="00A54C57" w:rsidRPr="005A6BC2">
              <w:rPr>
                <w:rFonts w:ascii="Calibri" w:hAnsi="Calibri" w:cs="Calibri"/>
                <w:lang w:val="hr-HR"/>
              </w:rPr>
              <w:t>Plan obaveza u pogledu životne sredine i društva (</w:t>
            </w:r>
            <w:r w:rsidR="00736FA3" w:rsidRPr="005A6BC2">
              <w:rPr>
                <w:rFonts w:ascii="Calibri" w:eastAsia="Aptos" w:hAnsi="Calibri" w:cs="Calibri"/>
                <w:color w:val="000000" w:themeColor="text1"/>
                <w:lang w:val="hr-HR"/>
              </w:rPr>
              <w:t>ESCP</w:t>
            </w:r>
            <w:r w:rsidR="00A54C57" w:rsidRPr="005A6BC2">
              <w:rPr>
                <w:rFonts w:ascii="Calibri" w:eastAsia="Aptos" w:hAnsi="Calibri" w:cs="Calibri"/>
                <w:color w:val="000000" w:themeColor="text1"/>
                <w:lang w:val="hr-HR"/>
              </w:rPr>
              <w:t>)</w:t>
            </w:r>
            <w:r w:rsidRPr="005A6BC2">
              <w:rPr>
                <w:rFonts w:ascii="Calibri" w:eastAsia="Aptos" w:hAnsi="Calibri" w:cs="Calibri"/>
                <w:color w:val="000000" w:themeColor="text1"/>
                <w:lang w:val="hr-HR"/>
              </w:rPr>
              <w:t xml:space="preserve"> će biti završeni</w:t>
            </w:r>
            <w:r w:rsidR="00736FA3" w:rsidRPr="005A6BC2">
              <w:rPr>
                <w:rFonts w:ascii="Calibri" w:eastAsia="Aptos" w:hAnsi="Calibri" w:cs="Calibri"/>
                <w:color w:val="000000" w:themeColor="text1"/>
                <w:lang w:val="hr-HR"/>
              </w:rPr>
              <w:t xml:space="preserve"> i javno objavljeni. Na osnovu </w:t>
            </w:r>
            <w:r w:rsidRPr="005A6BC2">
              <w:rPr>
                <w:rFonts w:ascii="Calibri" w:eastAsia="Aptos" w:hAnsi="Calibri" w:cs="Calibri"/>
                <w:color w:val="000000" w:themeColor="text1"/>
                <w:lang w:val="hr-HR"/>
              </w:rPr>
              <w:t>rezultata selekcije, dokumenti</w:t>
            </w:r>
            <w:r w:rsidR="00736FA3" w:rsidRPr="005A6BC2">
              <w:rPr>
                <w:rFonts w:ascii="Calibri" w:eastAsia="Aptos" w:hAnsi="Calibri" w:cs="Calibri"/>
                <w:color w:val="000000" w:themeColor="text1"/>
                <w:lang w:val="hr-HR"/>
              </w:rPr>
              <w:t xml:space="preserve"> spe</w:t>
            </w:r>
            <w:r w:rsidR="00C84418" w:rsidRPr="005A6BC2">
              <w:rPr>
                <w:rFonts w:ascii="Calibri" w:eastAsia="Aptos" w:hAnsi="Calibri" w:cs="Calibri"/>
                <w:color w:val="000000" w:themeColor="text1"/>
                <w:lang w:val="hr-HR"/>
              </w:rPr>
              <w:t>cifični za lokaciju kao što su P</w:t>
            </w:r>
            <w:r w:rsidR="00736FA3" w:rsidRPr="005A6BC2">
              <w:rPr>
                <w:rFonts w:ascii="Calibri" w:eastAsia="Aptos" w:hAnsi="Calibri" w:cs="Calibri"/>
                <w:color w:val="000000" w:themeColor="text1"/>
                <w:lang w:val="hr-HR"/>
              </w:rPr>
              <w:t xml:space="preserve">rocjene uticaja na </w:t>
            </w:r>
            <w:r w:rsidRPr="005A6BC2">
              <w:rPr>
                <w:rFonts w:ascii="Calibri" w:eastAsia="Aptos" w:hAnsi="Calibri" w:cs="Calibri"/>
                <w:color w:val="000000" w:themeColor="text1"/>
                <w:lang w:val="hr-HR"/>
              </w:rPr>
              <w:t>životnu sredinu</w:t>
            </w:r>
            <w:r w:rsidR="00C84418" w:rsidRPr="005A6BC2">
              <w:rPr>
                <w:rFonts w:ascii="Calibri" w:eastAsia="Aptos" w:hAnsi="Calibri" w:cs="Calibri"/>
                <w:color w:val="000000" w:themeColor="text1"/>
                <w:lang w:val="hr-HR"/>
              </w:rPr>
              <w:t xml:space="preserve"> i društvo (ESIA), P</w:t>
            </w:r>
            <w:r w:rsidR="00736FA3" w:rsidRPr="005A6BC2">
              <w:rPr>
                <w:rFonts w:ascii="Calibri" w:eastAsia="Aptos" w:hAnsi="Calibri" w:cs="Calibri"/>
                <w:color w:val="000000" w:themeColor="text1"/>
                <w:lang w:val="hr-HR"/>
              </w:rPr>
              <w:t xml:space="preserve">lanovi upravljanja </w:t>
            </w:r>
            <w:r w:rsidR="00600FDB" w:rsidRPr="005A6BC2">
              <w:rPr>
                <w:rFonts w:ascii="Calibri" w:eastAsia="Aptos" w:hAnsi="Calibri" w:cs="Calibri"/>
                <w:color w:val="000000" w:themeColor="text1"/>
                <w:lang w:val="hr-HR"/>
              </w:rPr>
              <w:t>životnom sredinom</w:t>
            </w:r>
            <w:r w:rsidR="00C84418" w:rsidRPr="005A6BC2">
              <w:rPr>
                <w:rFonts w:ascii="Calibri" w:eastAsia="Aptos" w:hAnsi="Calibri" w:cs="Calibri"/>
                <w:color w:val="000000" w:themeColor="text1"/>
                <w:lang w:val="hr-HR"/>
              </w:rPr>
              <w:t xml:space="preserve"> i društvom (ESMP), P</w:t>
            </w:r>
            <w:r w:rsidR="00736FA3" w:rsidRPr="005A6BC2">
              <w:rPr>
                <w:rFonts w:ascii="Calibri" w:eastAsia="Aptos" w:hAnsi="Calibri" w:cs="Calibri"/>
                <w:color w:val="000000" w:themeColor="text1"/>
                <w:lang w:val="hr-HR"/>
              </w:rPr>
              <w:t xml:space="preserve">lanovi upravljanja biodiverzitetom (BMP) i </w:t>
            </w:r>
            <w:r w:rsidR="00C84418" w:rsidRPr="005A6BC2">
              <w:rPr>
                <w:rFonts w:ascii="Calibri" w:eastAsia="Aptos" w:hAnsi="Calibri" w:cs="Calibri"/>
                <w:color w:val="000000" w:themeColor="text1"/>
                <w:lang w:val="hr-HR"/>
              </w:rPr>
              <w:t xml:space="preserve">Politike </w:t>
            </w:r>
            <w:r w:rsidR="00345FF7" w:rsidRPr="005A6BC2">
              <w:rPr>
                <w:rFonts w:ascii="Calibri" w:eastAsia="Aptos" w:hAnsi="Calibri" w:cs="Calibri"/>
                <w:color w:val="000000" w:themeColor="text1"/>
                <w:lang w:val="hr-HR"/>
              </w:rPr>
              <w:t>raseljavanja</w:t>
            </w:r>
            <w:r w:rsidRPr="005A6BC2">
              <w:rPr>
                <w:rFonts w:ascii="Calibri" w:eastAsia="Aptos" w:hAnsi="Calibri" w:cs="Calibri"/>
                <w:color w:val="000000" w:themeColor="text1"/>
                <w:lang w:val="hr-HR"/>
              </w:rPr>
              <w:t xml:space="preserve"> (RP) mogu se izraditi</w:t>
            </w:r>
            <w:r w:rsidR="00D1268C" w:rsidRPr="005A6BC2">
              <w:rPr>
                <w:rFonts w:ascii="Calibri" w:eastAsia="Aptos" w:hAnsi="Calibri" w:cs="Calibri"/>
                <w:color w:val="000000" w:themeColor="text1"/>
                <w:lang w:val="hr-HR"/>
              </w:rPr>
              <w:t xml:space="preserve"> </w:t>
            </w:r>
            <w:r w:rsidR="00736FA3" w:rsidRPr="005A6BC2">
              <w:rPr>
                <w:rFonts w:ascii="Calibri" w:eastAsia="Aptos" w:hAnsi="Calibri" w:cs="Calibri"/>
                <w:color w:val="000000" w:themeColor="text1"/>
                <w:lang w:val="hr-HR"/>
              </w:rPr>
              <w:t>i objaviti</w:t>
            </w:r>
            <w:r w:rsidR="00D1268C" w:rsidRPr="005A6BC2">
              <w:rPr>
                <w:rFonts w:ascii="Calibri" w:eastAsia="Aptos" w:hAnsi="Calibri" w:cs="Calibri"/>
                <w:color w:val="000000" w:themeColor="text1"/>
                <w:lang w:val="hr-HR"/>
              </w:rPr>
              <w:t>, nakon sprovedenih konsultacija,</w:t>
            </w:r>
            <w:r w:rsidR="00736FA3" w:rsidRPr="005A6BC2">
              <w:rPr>
                <w:rFonts w:ascii="Calibri" w:eastAsia="Aptos" w:hAnsi="Calibri" w:cs="Calibri"/>
                <w:color w:val="000000" w:themeColor="text1"/>
                <w:lang w:val="hr-HR"/>
              </w:rPr>
              <w:t xml:space="preserve"> prije implementacije relevantnih aktivnosti. Za aktivnosti. </w:t>
            </w:r>
          </w:p>
        </w:tc>
      </w:tr>
      <w:tr w:rsidR="00736FA3" w:rsidRPr="005A6BC2" w14:paraId="2ACAC073" w14:textId="77777777" w:rsidTr="005932F9">
        <w:trPr>
          <w:trHeight w:val="300"/>
        </w:trPr>
        <w:tc>
          <w:tcPr>
            <w:tcW w:w="2127" w:type="dxa"/>
          </w:tcPr>
          <w:p w14:paraId="19C2AB1B" w14:textId="58B286A2" w:rsidR="00736FA3" w:rsidRPr="005A6BC2" w:rsidRDefault="007E56A2" w:rsidP="00D1268C">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S</w:t>
            </w:r>
            <w:r w:rsidR="00736FA3" w:rsidRPr="005A6BC2">
              <w:rPr>
                <w:rFonts w:ascii="Calibri" w:eastAsia="Aptos" w:hAnsi="Calibri" w:cs="Calibri"/>
                <w:color w:val="000000" w:themeColor="text1"/>
                <w:lang w:val="hr-HR"/>
              </w:rPr>
              <w:t xml:space="preserve">tandard 2 </w:t>
            </w:r>
            <w:r w:rsidRPr="005A6BC2">
              <w:rPr>
                <w:rFonts w:ascii="Calibri" w:hAnsi="Calibri" w:cs="Calibri"/>
                <w:lang w:val="hr-HR"/>
              </w:rPr>
              <w:t>koji se odnosi na životnu sredinu i društvo</w:t>
            </w:r>
            <w:r w:rsidRPr="005A6BC2">
              <w:rPr>
                <w:rFonts w:ascii="Calibri" w:eastAsia="Aptos" w:hAnsi="Calibri" w:cs="Calibri"/>
                <w:color w:val="000000" w:themeColor="text1"/>
                <w:lang w:val="hr-HR"/>
              </w:rPr>
              <w:t xml:space="preserve"> </w:t>
            </w:r>
            <w:r w:rsidR="00D1268C" w:rsidRPr="005A6BC2">
              <w:rPr>
                <w:rFonts w:ascii="Calibri" w:eastAsia="Aptos" w:hAnsi="Calibri" w:cs="Calibri"/>
                <w:color w:val="000000" w:themeColor="text1"/>
                <w:lang w:val="hr-HR"/>
              </w:rPr>
              <w:t>(ESS2): Rad i</w:t>
            </w:r>
            <w:r w:rsidR="00736FA3" w:rsidRPr="005A6BC2">
              <w:rPr>
                <w:rFonts w:ascii="Calibri" w:eastAsia="Aptos" w:hAnsi="Calibri" w:cs="Calibri"/>
                <w:color w:val="000000" w:themeColor="text1"/>
                <w:lang w:val="hr-HR"/>
              </w:rPr>
              <w:t xml:space="preserve"> uslovi</w:t>
            </w:r>
            <w:r w:rsidR="00D1268C" w:rsidRPr="005A6BC2">
              <w:rPr>
                <w:rFonts w:ascii="Calibri" w:eastAsia="Aptos" w:hAnsi="Calibri" w:cs="Calibri"/>
                <w:color w:val="000000" w:themeColor="text1"/>
                <w:lang w:val="hr-HR"/>
              </w:rPr>
              <w:t xml:space="preserve"> rada</w:t>
            </w:r>
            <w:r w:rsidR="00736FA3" w:rsidRPr="005A6BC2">
              <w:rPr>
                <w:rFonts w:ascii="Calibri" w:eastAsia="Aptos" w:hAnsi="Calibri" w:cs="Calibri"/>
                <w:color w:val="000000" w:themeColor="text1"/>
                <w:lang w:val="hr-HR"/>
              </w:rPr>
              <w:t xml:space="preserve"> </w:t>
            </w:r>
          </w:p>
        </w:tc>
        <w:tc>
          <w:tcPr>
            <w:tcW w:w="3450" w:type="dxa"/>
          </w:tcPr>
          <w:p w14:paraId="5C2AF7E9" w14:textId="15CDF84A" w:rsidR="00736FA3" w:rsidRPr="005A6BC2" w:rsidRDefault="00D1268C" w:rsidP="00D1268C">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Cilj je obezbijediti</w:t>
            </w:r>
            <w:r w:rsidR="00736FA3" w:rsidRPr="005A6BC2">
              <w:rPr>
                <w:rFonts w:ascii="Calibri" w:eastAsia="Aptos" w:hAnsi="Calibri" w:cs="Calibri"/>
                <w:color w:val="000000" w:themeColor="text1"/>
                <w:lang w:val="hr-HR"/>
              </w:rPr>
              <w:t xml:space="preserve"> </w:t>
            </w:r>
            <w:r w:rsidRPr="005A6BC2">
              <w:rPr>
                <w:rFonts w:ascii="Calibri" w:eastAsia="Aptos" w:hAnsi="Calibri" w:cs="Calibri"/>
                <w:color w:val="000000" w:themeColor="text1"/>
                <w:lang w:val="hr-HR"/>
              </w:rPr>
              <w:t>bezbjedno</w:t>
            </w:r>
            <w:r w:rsidR="00736FA3" w:rsidRPr="005A6BC2">
              <w:rPr>
                <w:rFonts w:ascii="Calibri" w:eastAsia="Aptos" w:hAnsi="Calibri" w:cs="Calibri"/>
                <w:color w:val="000000" w:themeColor="text1"/>
                <w:lang w:val="hr-HR"/>
              </w:rPr>
              <w:t xml:space="preserve">, zdravo i pogodno radno </w:t>
            </w:r>
            <w:r w:rsidRPr="005A6BC2">
              <w:rPr>
                <w:rFonts w:ascii="Calibri" w:eastAsia="Aptos" w:hAnsi="Calibri" w:cs="Calibri"/>
                <w:color w:val="000000" w:themeColor="text1"/>
                <w:lang w:val="hr-HR"/>
              </w:rPr>
              <w:t>okruženje za radnike i obezbijediti</w:t>
            </w:r>
            <w:r w:rsidR="00736FA3" w:rsidRPr="005A6BC2">
              <w:rPr>
                <w:rFonts w:ascii="Calibri" w:eastAsia="Aptos" w:hAnsi="Calibri" w:cs="Calibri"/>
                <w:color w:val="000000" w:themeColor="text1"/>
                <w:lang w:val="hr-HR"/>
              </w:rPr>
              <w:t xml:space="preserve"> da okruženje bude bez prisilnog i dječijeg rada, kao i drugih oblika zastrašivanja, diskriminacije i uznemiravanja. </w:t>
            </w:r>
            <w:r w:rsidR="007E56A2"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 xml:space="preserve">ESS2 </w:t>
            </w:r>
            <w:r w:rsidR="00600FDB" w:rsidRPr="005A6BC2">
              <w:rPr>
                <w:rFonts w:ascii="Calibri" w:eastAsia="Aptos" w:hAnsi="Calibri" w:cs="Calibri"/>
                <w:color w:val="000000" w:themeColor="text1"/>
                <w:lang w:val="hr-HR"/>
              </w:rPr>
              <w:t>takođe</w:t>
            </w:r>
            <w:r w:rsidRPr="005A6BC2">
              <w:rPr>
                <w:rFonts w:ascii="Calibri" w:eastAsia="Aptos" w:hAnsi="Calibri" w:cs="Calibri"/>
                <w:color w:val="000000" w:themeColor="text1"/>
                <w:lang w:val="hr-HR"/>
              </w:rPr>
              <w:t xml:space="preserve"> obezbjeđuje</w:t>
            </w:r>
            <w:r w:rsidR="00736FA3" w:rsidRPr="005A6BC2">
              <w:rPr>
                <w:rFonts w:ascii="Calibri" w:eastAsia="Aptos" w:hAnsi="Calibri" w:cs="Calibri"/>
                <w:color w:val="000000" w:themeColor="text1"/>
                <w:lang w:val="hr-HR"/>
              </w:rPr>
              <w:t xml:space="preserve"> da radnici ima</w:t>
            </w:r>
            <w:r w:rsidRPr="005A6BC2">
              <w:rPr>
                <w:rFonts w:ascii="Calibri" w:eastAsia="Aptos" w:hAnsi="Calibri" w:cs="Calibri"/>
                <w:color w:val="000000" w:themeColor="text1"/>
                <w:lang w:val="hr-HR"/>
              </w:rPr>
              <w:t>ju kanale za rješavanje žalbi</w:t>
            </w:r>
            <w:r w:rsidR="00736FA3" w:rsidRPr="005A6BC2">
              <w:rPr>
                <w:rFonts w:ascii="Calibri" w:eastAsia="Aptos" w:hAnsi="Calibri" w:cs="Calibri"/>
                <w:color w:val="000000" w:themeColor="text1"/>
                <w:lang w:val="hr-HR"/>
              </w:rPr>
              <w:t xml:space="preserve">, slobodu udruživanja i pristup pravima na kolektivno pregovaranje kako propisuje nacionalni zakon. Standard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nastoji </w:t>
            </w:r>
            <w:r w:rsidRPr="005A6BC2">
              <w:rPr>
                <w:rFonts w:ascii="Calibri" w:eastAsia="Aptos" w:hAnsi="Calibri" w:cs="Calibri"/>
                <w:color w:val="000000" w:themeColor="text1"/>
                <w:lang w:val="hr-HR"/>
              </w:rPr>
              <w:t>da zaštiti</w:t>
            </w:r>
            <w:r w:rsidR="00736FA3" w:rsidRPr="005A6BC2">
              <w:rPr>
                <w:rFonts w:ascii="Calibri" w:eastAsia="Aptos" w:hAnsi="Calibri" w:cs="Calibri"/>
                <w:color w:val="000000" w:themeColor="text1"/>
                <w:lang w:val="hr-HR"/>
              </w:rPr>
              <w:t xml:space="preserve"> ranjive radnike. Zahtjevi</w:t>
            </w:r>
            <w:r w:rsidRPr="005A6BC2">
              <w:rPr>
                <w:rFonts w:ascii="Calibri" w:eastAsia="Aptos" w:hAnsi="Calibri" w:cs="Calibri"/>
                <w:color w:val="000000" w:themeColor="text1"/>
                <w:lang w:val="hr-HR"/>
              </w:rPr>
              <w:t xml:space="preserve"> za rad i radne uslove obuhvataju</w:t>
            </w:r>
            <w:r w:rsidR="00736FA3" w:rsidRPr="005A6BC2">
              <w:rPr>
                <w:rFonts w:ascii="Calibri" w:eastAsia="Aptos" w:hAnsi="Calibri" w:cs="Calibri"/>
                <w:color w:val="000000" w:themeColor="text1"/>
                <w:lang w:val="hr-HR"/>
              </w:rPr>
              <w:t xml:space="preserve"> sve radnike na projektu u ovom projektu: direktne, zajedničke i ugovorne radnike, kao i primarne radnike za zamjene. </w:t>
            </w:r>
          </w:p>
        </w:tc>
        <w:tc>
          <w:tcPr>
            <w:tcW w:w="1623" w:type="dxa"/>
          </w:tcPr>
          <w:p w14:paraId="77757BF5"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71216FCB" w14:textId="6AE6AD60" w:rsidR="00736FA3" w:rsidRPr="005A6BC2" w:rsidRDefault="007E56A2" w:rsidP="00D1268C">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 xml:space="preserve">ESS2 je relevantan </w:t>
            </w:r>
            <w:r w:rsidR="00D1268C" w:rsidRPr="005A6BC2">
              <w:rPr>
                <w:rFonts w:ascii="Calibri" w:eastAsia="Aptos" w:hAnsi="Calibri" w:cs="Calibri"/>
                <w:color w:val="000000" w:themeColor="text1"/>
                <w:lang w:val="hr-HR"/>
              </w:rPr>
              <w:t>za projekat jer se bavi radom</w:t>
            </w:r>
            <w:r w:rsidR="00736FA3" w:rsidRPr="005A6BC2">
              <w:rPr>
                <w:rFonts w:ascii="Calibri" w:eastAsia="Aptos" w:hAnsi="Calibri" w:cs="Calibri"/>
                <w:color w:val="000000" w:themeColor="text1"/>
                <w:lang w:val="hr-HR"/>
              </w:rPr>
              <w:t xml:space="preserve"> i uslovima</w:t>
            </w:r>
            <w:r w:rsidR="00D1268C" w:rsidRPr="005A6BC2">
              <w:rPr>
                <w:rFonts w:ascii="Calibri" w:eastAsia="Aptos" w:hAnsi="Calibri" w:cs="Calibri"/>
                <w:color w:val="000000" w:themeColor="text1"/>
                <w:lang w:val="hr-HR"/>
              </w:rPr>
              <w:t xml:space="preserve"> rada</w:t>
            </w:r>
            <w:r w:rsidR="00736FA3" w:rsidRPr="005A6BC2">
              <w:rPr>
                <w:rFonts w:ascii="Calibri" w:eastAsia="Aptos" w:hAnsi="Calibri" w:cs="Calibri"/>
                <w:color w:val="000000" w:themeColor="text1"/>
                <w:lang w:val="hr-HR"/>
              </w:rPr>
              <w:t>, koji su ključni u kontekstu projekta. Projektne aktivnosti mogu uključivati različite radnike, uključujući direktne radnike i ugovorn</w:t>
            </w:r>
            <w:r w:rsidR="00D1268C" w:rsidRPr="005A6BC2">
              <w:rPr>
                <w:rFonts w:ascii="Calibri" w:eastAsia="Aptos" w:hAnsi="Calibri" w:cs="Calibri"/>
                <w:color w:val="000000" w:themeColor="text1"/>
                <w:lang w:val="hr-HR"/>
              </w:rPr>
              <w:t>e radnike, čija prava, bezbjednost</w:t>
            </w:r>
            <w:r w:rsidR="00736FA3" w:rsidRPr="005A6BC2">
              <w:rPr>
                <w:rFonts w:ascii="Calibri" w:eastAsia="Aptos" w:hAnsi="Calibri" w:cs="Calibri"/>
                <w:color w:val="000000" w:themeColor="text1"/>
                <w:lang w:val="hr-HR"/>
              </w:rPr>
              <w:t xml:space="preserve"> i dobrobit moraju biti zaštićeni. </w:t>
            </w:r>
            <w:r w:rsidRPr="005A6BC2">
              <w:rPr>
                <w:rFonts w:ascii="Calibri" w:eastAsia="Aptos" w:hAnsi="Calibri" w:cs="Calibri"/>
                <w:color w:val="000000" w:themeColor="text1"/>
                <w:lang w:val="hr-HR"/>
              </w:rPr>
              <w:t xml:space="preserve">Standard </w:t>
            </w:r>
            <w:r w:rsidR="00D1268C" w:rsidRPr="005A6BC2">
              <w:rPr>
                <w:rFonts w:ascii="Calibri" w:eastAsia="Aptos" w:hAnsi="Calibri" w:cs="Calibri"/>
                <w:color w:val="000000" w:themeColor="text1"/>
                <w:lang w:val="hr-HR"/>
              </w:rPr>
              <w:t xml:space="preserve">ESS2 obezbjeđuje da se </w:t>
            </w:r>
            <w:r w:rsidR="00736FA3" w:rsidRPr="005A6BC2">
              <w:rPr>
                <w:rFonts w:ascii="Calibri" w:eastAsia="Aptos" w:hAnsi="Calibri" w:cs="Calibri"/>
                <w:color w:val="000000" w:themeColor="text1"/>
                <w:lang w:val="hr-HR"/>
              </w:rPr>
              <w:t>rizici</w:t>
            </w:r>
            <w:r w:rsidR="00D1268C" w:rsidRPr="005A6BC2">
              <w:rPr>
                <w:rFonts w:ascii="Calibri" w:eastAsia="Aptos" w:hAnsi="Calibri" w:cs="Calibri"/>
                <w:color w:val="000000" w:themeColor="text1"/>
                <w:lang w:val="hr-HR"/>
              </w:rPr>
              <w:t>ma rada efikasno upravlja</w:t>
            </w:r>
            <w:r w:rsidR="00736FA3" w:rsidRPr="005A6BC2">
              <w:rPr>
                <w:rFonts w:ascii="Calibri" w:eastAsia="Aptos" w:hAnsi="Calibri" w:cs="Calibri"/>
                <w:color w:val="000000" w:themeColor="text1"/>
                <w:lang w:val="hr-HR"/>
              </w:rPr>
              <w:t xml:space="preserve"> kroz pravičan tretman, nediskriminaciju, zaštitu ran</w:t>
            </w:r>
            <w:r w:rsidR="00D1268C" w:rsidRPr="005A6BC2">
              <w:rPr>
                <w:rFonts w:ascii="Calibri" w:eastAsia="Aptos" w:hAnsi="Calibri" w:cs="Calibri"/>
                <w:color w:val="000000" w:themeColor="text1"/>
                <w:lang w:val="hr-HR"/>
              </w:rPr>
              <w:t>jivih grupa i promociju bezbjednih</w:t>
            </w:r>
            <w:r w:rsidR="00736FA3" w:rsidRPr="005A6BC2">
              <w:rPr>
                <w:rFonts w:ascii="Calibri" w:eastAsia="Aptos" w:hAnsi="Calibri" w:cs="Calibri"/>
                <w:color w:val="000000" w:themeColor="text1"/>
                <w:lang w:val="hr-HR"/>
              </w:rPr>
              <w:t xml:space="preserve"> i zdravih uslova</w:t>
            </w:r>
            <w:r w:rsidR="00D1268C" w:rsidRPr="005A6BC2">
              <w:rPr>
                <w:rFonts w:ascii="Calibri" w:eastAsia="Aptos" w:hAnsi="Calibri" w:cs="Calibri"/>
                <w:color w:val="000000" w:themeColor="text1"/>
                <w:lang w:val="hr-HR"/>
              </w:rPr>
              <w:t xml:space="preserve"> rada</w:t>
            </w:r>
            <w:r w:rsidR="00736FA3" w:rsidRPr="005A6BC2">
              <w:rPr>
                <w:rFonts w:ascii="Calibri" w:eastAsia="Aptos" w:hAnsi="Calibri" w:cs="Calibri"/>
                <w:color w:val="000000" w:themeColor="text1"/>
                <w:lang w:val="hr-HR"/>
              </w:rPr>
              <w:t>. Prije procjene pr</w:t>
            </w:r>
            <w:r w:rsidR="00D1268C" w:rsidRPr="005A6BC2">
              <w:rPr>
                <w:rFonts w:ascii="Calibri" w:eastAsia="Aptos" w:hAnsi="Calibri" w:cs="Calibri"/>
                <w:color w:val="000000" w:themeColor="text1"/>
                <w:lang w:val="hr-HR"/>
              </w:rPr>
              <w:t>ojekta, zajmoprimac je izradio</w:t>
            </w:r>
            <w:r w:rsidR="00736FA3" w:rsidRPr="005A6BC2">
              <w:rPr>
                <w:rFonts w:ascii="Calibri" w:eastAsia="Aptos" w:hAnsi="Calibri" w:cs="Calibri"/>
                <w:color w:val="000000" w:themeColor="text1"/>
                <w:lang w:val="hr-HR"/>
              </w:rPr>
              <w:t xml:space="preserve"> Procedure upravljanja radnom snagom (LMP) kao dio Okvira za upravljanje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 (ESMF). </w:t>
            </w:r>
            <w:r w:rsidR="006A3B74" w:rsidRPr="005A6BC2">
              <w:rPr>
                <w:rFonts w:ascii="Calibri" w:hAnsi="Calibri" w:cs="Calibri"/>
                <w:lang w:val="hr-HR"/>
              </w:rPr>
              <w:t>Procedure upravljanja radnom snagom (</w:t>
            </w:r>
            <w:r w:rsidR="00736FA3" w:rsidRPr="005A6BC2">
              <w:rPr>
                <w:rFonts w:ascii="Calibri" w:eastAsia="Aptos" w:hAnsi="Calibri" w:cs="Calibri"/>
                <w:color w:val="000000" w:themeColor="text1"/>
                <w:lang w:val="hr-HR"/>
              </w:rPr>
              <w:t>LMP</w:t>
            </w:r>
            <w:r w:rsidR="006A3B74" w:rsidRPr="005A6BC2">
              <w:rPr>
                <w:rFonts w:ascii="Calibri" w:eastAsia="Aptos" w:hAnsi="Calibri" w:cs="Calibri"/>
                <w:color w:val="000000" w:themeColor="text1"/>
                <w:lang w:val="hr-HR"/>
              </w:rPr>
              <w:t>) obuhvataju</w:t>
            </w:r>
            <w:r w:rsidR="00736FA3" w:rsidRPr="005A6BC2">
              <w:rPr>
                <w:rFonts w:ascii="Calibri" w:eastAsia="Aptos" w:hAnsi="Calibri" w:cs="Calibri"/>
                <w:color w:val="000000" w:themeColor="text1"/>
                <w:lang w:val="hr-HR"/>
              </w:rPr>
              <w:t xml:space="preserve"> uslove</w:t>
            </w:r>
            <w:r w:rsidR="00D1268C" w:rsidRPr="005A6BC2">
              <w:rPr>
                <w:rFonts w:ascii="Calibri" w:eastAsia="Aptos" w:hAnsi="Calibri" w:cs="Calibri"/>
                <w:color w:val="000000" w:themeColor="text1"/>
                <w:lang w:val="hr-HR"/>
              </w:rPr>
              <w:t xml:space="preserve"> rada</w:t>
            </w:r>
            <w:r w:rsidR="00736FA3" w:rsidRPr="005A6BC2">
              <w:rPr>
                <w:rFonts w:ascii="Calibri" w:eastAsia="Aptos" w:hAnsi="Calibri" w:cs="Calibri"/>
                <w:color w:val="000000" w:themeColor="text1"/>
                <w:lang w:val="hr-HR"/>
              </w:rPr>
              <w:t>, mehanizme za rješavanje žalbi za sve kategorije radnika, kao</w:t>
            </w:r>
            <w:r w:rsidR="00D1268C" w:rsidRPr="005A6BC2">
              <w:rPr>
                <w:rFonts w:ascii="Calibri" w:eastAsia="Aptos" w:hAnsi="Calibri" w:cs="Calibri"/>
                <w:color w:val="000000" w:themeColor="text1"/>
                <w:lang w:val="hr-HR"/>
              </w:rPr>
              <w:t xml:space="preserve"> i uloge i odgovornosti institucija</w:t>
            </w:r>
            <w:r w:rsidR="00736FA3" w:rsidRPr="005A6BC2">
              <w:rPr>
                <w:rFonts w:ascii="Calibri" w:eastAsia="Aptos" w:hAnsi="Calibri" w:cs="Calibri"/>
                <w:color w:val="000000" w:themeColor="text1"/>
                <w:lang w:val="hr-HR"/>
              </w:rPr>
              <w:t xml:space="preserve"> koje ih sprovode. On definiše ključne odredbe o nediskriminaciji i jednakim mogućnostim</w:t>
            </w:r>
            <w:r w:rsidR="006A3B74" w:rsidRPr="005A6BC2">
              <w:rPr>
                <w:rFonts w:ascii="Calibri" w:eastAsia="Aptos" w:hAnsi="Calibri" w:cs="Calibri"/>
                <w:color w:val="000000" w:themeColor="text1"/>
                <w:lang w:val="hr-HR"/>
              </w:rPr>
              <w:t xml:space="preserve">a, zaštiti </w:t>
            </w:r>
            <w:r w:rsidR="005F088C" w:rsidRPr="005A6BC2">
              <w:rPr>
                <w:rFonts w:ascii="Calibri" w:eastAsia="Aptos" w:hAnsi="Calibri" w:cs="Calibri"/>
                <w:color w:val="000000" w:themeColor="text1"/>
                <w:lang w:val="hr-HR"/>
              </w:rPr>
              <w:t>i zdravlju</w:t>
            </w:r>
            <w:r w:rsidR="006A3B74" w:rsidRPr="005A6BC2">
              <w:rPr>
                <w:rFonts w:ascii="Calibri" w:eastAsia="Aptos" w:hAnsi="Calibri" w:cs="Calibri"/>
                <w:color w:val="000000" w:themeColor="text1"/>
                <w:lang w:val="hr-HR"/>
              </w:rPr>
              <w:t xml:space="preserve"> </w:t>
            </w:r>
            <w:r w:rsidR="00614A19" w:rsidRPr="005A6BC2">
              <w:rPr>
                <w:rFonts w:ascii="Calibri" w:eastAsia="Aptos" w:hAnsi="Calibri" w:cs="Calibri"/>
                <w:color w:val="000000" w:themeColor="text1"/>
                <w:lang w:val="hr-HR"/>
              </w:rPr>
              <w:t>na radu</w:t>
            </w:r>
            <w:r w:rsidR="00D1268C" w:rsidRPr="005A6BC2">
              <w:rPr>
                <w:rFonts w:ascii="Calibri" w:eastAsia="Aptos" w:hAnsi="Calibri" w:cs="Calibri"/>
                <w:color w:val="000000" w:themeColor="text1"/>
                <w:lang w:val="hr-HR"/>
              </w:rPr>
              <w:t>, kao i</w:t>
            </w:r>
            <w:r w:rsidR="00736FA3" w:rsidRPr="005A6BC2">
              <w:rPr>
                <w:rFonts w:ascii="Calibri" w:eastAsia="Aptos" w:hAnsi="Calibri" w:cs="Calibri"/>
                <w:color w:val="000000" w:themeColor="text1"/>
                <w:lang w:val="hr-HR"/>
              </w:rPr>
              <w:t xml:space="preserve"> obavezi da svi radnic</w:t>
            </w:r>
            <w:r w:rsidR="00D1268C" w:rsidRPr="005A6BC2">
              <w:rPr>
                <w:rFonts w:ascii="Calibri" w:eastAsia="Aptos" w:hAnsi="Calibri" w:cs="Calibri"/>
                <w:color w:val="000000" w:themeColor="text1"/>
                <w:lang w:val="hr-HR"/>
              </w:rPr>
              <w:t>i potpišu Kodeks ponašanja</w:t>
            </w:r>
            <w:r w:rsidR="00736FA3" w:rsidRPr="005A6BC2">
              <w:rPr>
                <w:rFonts w:ascii="Calibri" w:eastAsia="Aptos" w:hAnsi="Calibri" w:cs="Calibri"/>
                <w:color w:val="000000" w:themeColor="text1"/>
                <w:lang w:val="hr-HR"/>
              </w:rPr>
              <w:t xml:space="preserve">. </w:t>
            </w:r>
            <w:r w:rsidR="00D1268C" w:rsidRPr="005A6BC2">
              <w:rPr>
                <w:rFonts w:ascii="Calibri" w:eastAsia="Aptos" w:hAnsi="Calibri" w:cs="Calibri"/>
                <w:color w:val="000000" w:themeColor="text1"/>
                <w:lang w:val="hr-HR"/>
              </w:rPr>
              <w:t xml:space="preserve">Kodeks ponašanja </w:t>
            </w:r>
            <w:r w:rsidR="00736FA3" w:rsidRPr="005A6BC2">
              <w:rPr>
                <w:rFonts w:ascii="Calibri" w:eastAsia="Aptos" w:hAnsi="Calibri" w:cs="Calibri"/>
                <w:color w:val="000000" w:themeColor="text1"/>
                <w:lang w:val="hr-HR"/>
              </w:rPr>
              <w:t>definiše standard</w:t>
            </w:r>
            <w:r w:rsidR="00D1268C" w:rsidRPr="005A6BC2">
              <w:rPr>
                <w:rFonts w:ascii="Calibri" w:eastAsia="Aptos" w:hAnsi="Calibri" w:cs="Calibri"/>
                <w:color w:val="000000" w:themeColor="text1"/>
                <w:lang w:val="hr-HR"/>
              </w:rPr>
              <w:t>e ponašanja, uključujući zabranu</w:t>
            </w:r>
            <w:r w:rsidR="00736FA3" w:rsidRPr="005A6BC2">
              <w:rPr>
                <w:rFonts w:ascii="Calibri" w:eastAsia="Aptos" w:hAnsi="Calibri" w:cs="Calibri"/>
                <w:color w:val="000000" w:themeColor="text1"/>
                <w:lang w:val="hr-HR"/>
              </w:rPr>
              <w:t xml:space="preserve"> seksualne eksploatacije</w:t>
            </w:r>
            <w:r w:rsidR="0039081C" w:rsidRPr="005A6BC2">
              <w:rPr>
                <w:rFonts w:ascii="Calibri" w:eastAsia="Aptos" w:hAnsi="Calibri" w:cs="Calibri"/>
                <w:color w:val="000000" w:themeColor="text1"/>
                <w:lang w:val="hr-HR"/>
              </w:rPr>
              <w:t>, zlostavljanja i uznemiravanja</w:t>
            </w:r>
            <w:r w:rsidR="00736FA3" w:rsidRPr="005A6BC2">
              <w:rPr>
                <w:rFonts w:ascii="Calibri" w:eastAsia="Aptos" w:hAnsi="Calibri" w:cs="Calibri"/>
                <w:color w:val="000000" w:themeColor="text1"/>
                <w:lang w:val="hr-HR"/>
              </w:rPr>
              <w:t>. Radi jačanja usk</w:t>
            </w:r>
            <w:r w:rsidR="00D1268C" w:rsidRPr="005A6BC2">
              <w:rPr>
                <w:rFonts w:ascii="Calibri" w:eastAsia="Aptos" w:hAnsi="Calibri" w:cs="Calibri"/>
                <w:color w:val="000000" w:themeColor="text1"/>
                <w:lang w:val="hr-HR"/>
              </w:rPr>
              <w:t>lađenosti, svi radnici će imati</w:t>
            </w:r>
            <w:r w:rsidR="00736FA3" w:rsidRPr="005A6BC2">
              <w:rPr>
                <w:rFonts w:ascii="Calibri" w:eastAsia="Aptos" w:hAnsi="Calibri" w:cs="Calibri"/>
                <w:color w:val="000000" w:themeColor="text1"/>
                <w:lang w:val="hr-HR"/>
              </w:rPr>
              <w:t xml:space="preserve"> obuku i sesije podizanja svijesti o </w:t>
            </w:r>
            <w:r w:rsidR="0039081C" w:rsidRPr="005A6BC2">
              <w:rPr>
                <w:rFonts w:ascii="Calibri" w:hAnsi="Calibri" w:cs="Calibri"/>
                <w:lang w:val="hr-HR"/>
              </w:rPr>
              <w:t>seksualnoj eksploataciji</w:t>
            </w:r>
            <w:r w:rsidR="00990B4C" w:rsidRPr="005A6BC2">
              <w:rPr>
                <w:rFonts w:ascii="Calibri" w:hAnsi="Calibri" w:cs="Calibri"/>
                <w:lang w:val="hr-HR"/>
              </w:rPr>
              <w:t xml:space="preserve">, </w:t>
            </w:r>
            <w:r w:rsidR="0039081C" w:rsidRPr="005A6BC2">
              <w:rPr>
                <w:rFonts w:ascii="Calibri" w:hAnsi="Calibri" w:cs="Calibri"/>
                <w:lang w:val="hr-HR"/>
              </w:rPr>
              <w:t>zlostavljanju i uznemiravanju</w:t>
            </w:r>
            <w:r w:rsidR="00736FA3" w:rsidRPr="005A6BC2">
              <w:rPr>
                <w:rFonts w:ascii="Calibri" w:eastAsia="Aptos" w:hAnsi="Calibri" w:cs="Calibri"/>
                <w:color w:val="000000" w:themeColor="text1"/>
                <w:lang w:val="hr-HR"/>
              </w:rPr>
              <w:t xml:space="preserve">. Ugovori sa izvođačima, podizvođačima i nadzornim subjektima biće usklađeni sa nacionalnim zakonima o radu i zahtjevima </w:t>
            </w:r>
            <w:r w:rsidRPr="005A6BC2">
              <w:rPr>
                <w:rFonts w:ascii="Calibri" w:eastAsia="Aptos" w:hAnsi="Calibri" w:cs="Calibri"/>
                <w:color w:val="000000" w:themeColor="text1"/>
                <w:lang w:val="hr-HR"/>
              </w:rPr>
              <w:t xml:space="preserve">standarda </w:t>
            </w:r>
            <w:r w:rsidR="00D1268C" w:rsidRPr="005A6BC2">
              <w:rPr>
                <w:rFonts w:ascii="Calibri" w:eastAsia="Aptos" w:hAnsi="Calibri" w:cs="Calibri"/>
                <w:color w:val="000000" w:themeColor="text1"/>
                <w:lang w:val="hr-HR"/>
              </w:rPr>
              <w:t>ESS2, obezbjeđujući pravične</w:t>
            </w:r>
            <w:r w:rsidR="00736FA3" w:rsidRPr="005A6BC2">
              <w:rPr>
                <w:rFonts w:ascii="Calibri" w:eastAsia="Aptos" w:hAnsi="Calibri" w:cs="Calibri"/>
                <w:color w:val="000000" w:themeColor="text1"/>
                <w:lang w:val="hr-HR"/>
              </w:rPr>
              <w:t xml:space="preserve"> uslove zaposlenja. </w:t>
            </w:r>
            <w:r w:rsidR="006A3B74" w:rsidRPr="005A6BC2">
              <w:rPr>
                <w:rFonts w:ascii="Calibri" w:hAnsi="Calibri" w:cs="Calibri"/>
                <w:lang w:val="hr-HR"/>
              </w:rPr>
              <w:t>Procedure upravljanja radnom snagom (</w:t>
            </w:r>
            <w:r w:rsidR="00736FA3" w:rsidRPr="005A6BC2">
              <w:rPr>
                <w:rFonts w:ascii="Calibri" w:eastAsia="Aptos" w:hAnsi="Calibri" w:cs="Calibri"/>
                <w:color w:val="000000" w:themeColor="text1"/>
                <w:lang w:val="hr-HR"/>
              </w:rPr>
              <w:t>LMP</w:t>
            </w:r>
            <w:r w:rsidR="006A3B74"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zahtijeva</w:t>
            </w:r>
            <w:r w:rsidR="006A3B74" w:rsidRPr="005A6BC2">
              <w:rPr>
                <w:rFonts w:ascii="Calibri" w:eastAsia="Aptos" w:hAnsi="Calibri" w:cs="Calibri"/>
                <w:color w:val="000000" w:themeColor="text1"/>
                <w:lang w:val="hr-HR"/>
              </w:rPr>
              <w:t>ju</w:t>
            </w:r>
            <w:r w:rsidR="00736FA3" w:rsidRPr="005A6BC2">
              <w:rPr>
                <w:rFonts w:ascii="Calibri" w:eastAsia="Aptos" w:hAnsi="Calibri" w:cs="Calibri"/>
                <w:color w:val="000000" w:themeColor="text1"/>
                <w:lang w:val="hr-HR"/>
              </w:rPr>
              <w:t xml:space="preserve"> planove za </w:t>
            </w:r>
            <w:r w:rsidR="00D1268C" w:rsidRPr="005A6BC2">
              <w:rPr>
                <w:rFonts w:ascii="Calibri" w:eastAsia="Aptos" w:hAnsi="Calibri" w:cs="Calibri"/>
                <w:color w:val="000000" w:themeColor="text1"/>
                <w:lang w:val="hr-HR"/>
              </w:rPr>
              <w:t>zaštitu</w:t>
            </w:r>
            <w:r w:rsidR="00736FA3" w:rsidRPr="005A6BC2">
              <w:rPr>
                <w:rFonts w:ascii="Calibri" w:eastAsia="Aptos" w:hAnsi="Calibri" w:cs="Calibri"/>
                <w:color w:val="000000" w:themeColor="text1"/>
                <w:lang w:val="hr-HR"/>
              </w:rPr>
              <w:t xml:space="preserve"> i </w:t>
            </w:r>
            <w:r w:rsidR="00D1268C" w:rsidRPr="005A6BC2">
              <w:rPr>
                <w:rFonts w:ascii="Calibri" w:eastAsia="Aptos" w:hAnsi="Calibri" w:cs="Calibri"/>
                <w:color w:val="000000" w:themeColor="text1"/>
                <w:lang w:val="hr-HR"/>
              </w:rPr>
              <w:t xml:space="preserve">zdravlje </w:t>
            </w:r>
            <w:r w:rsidR="00736FA3" w:rsidRPr="005A6BC2">
              <w:rPr>
                <w:rFonts w:ascii="Calibri" w:eastAsia="Aptos" w:hAnsi="Calibri" w:cs="Calibri"/>
                <w:color w:val="000000" w:themeColor="text1"/>
                <w:lang w:val="hr-HR"/>
              </w:rPr>
              <w:t xml:space="preserve">na radu u skladu s nacionalnim propisima i </w:t>
            </w:r>
            <w:r w:rsidR="002F3B79" w:rsidRPr="005A6BC2">
              <w:rPr>
                <w:rFonts w:ascii="Calibri" w:eastAsia="Aptos" w:hAnsi="Calibri" w:cs="Calibri"/>
                <w:color w:val="000000" w:themeColor="text1"/>
                <w:lang w:val="hr-HR"/>
              </w:rPr>
              <w:t>opšti</w:t>
            </w:r>
            <w:r w:rsidR="00736FA3" w:rsidRPr="005A6BC2">
              <w:rPr>
                <w:rFonts w:ascii="Calibri" w:eastAsia="Aptos" w:hAnsi="Calibri" w:cs="Calibri"/>
                <w:color w:val="000000" w:themeColor="text1"/>
                <w:lang w:val="hr-HR"/>
              </w:rPr>
              <w:t xml:space="preserve">m i industrijskim smjernicama </w:t>
            </w:r>
            <w:r w:rsidR="00D1268C" w:rsidRPr="005A6BC2">
              <w:rPr>
                <w:rFonts w:ascii="Calibri" w:eastAsia="Aptos" w:hAnsi="Calibri" w:cs="Calibri"/>
                <w:color w:val="000000" w:themeColor="text1"/>
                <w:lang w:val="hr-HR"/>
              </w:rPr>
              <w:t xml:space="preserve">Grupe </w:t>
            </w:r>
            <w:r w:rsidR="00736FA3" w:rsidRPr="005A6BC2">
              <w:rPr>
                <w:rFonts w:ascii="Calibri" w:eastAsia="Aptos" w:hAnsi="Calibri" w:cs="Calibri"/>
                <w:color w:val="000000" w:themeColor="text1"/>
                <w:lang w:val="hr-HR"/>
              </w:rPr>
              <w:t xml:space="preserve">Svjetske banke za zaštitu </w:t>
            </w:r>
            <w:r w:rsidR="000F3EA5" w:rsidRPr="005A6BC2">
              <w:rPr>
                <w:rFonts w:ascii="Calibri" w:eastAsia="Aptos" w:hAnsi="Calibri" w:cs="Calibri"/>
                <w:color w:val="000000" w:themeColor="text1"/>
                <w:lang w:val="hr-HR"/>
              </w:rPr>
              <w:t>životne sredine</w:t>
            </w:r>
            <w:r w:rsidR="00D1268C" w:rsidRPr="005A6BC2">
              <w:rPr>
                <w:rFonts w:ascii="Calibri" w:eastAsia="Aptos" w:hAnsi="Calibri" w:cs="Calibri"/>
                <w:color w:val="000000" w:themeColor="text1"/>
                <w:lang w:val="hr-HR"/>
              </w:rPr>
              <w:t>, zdravlje</w:t>
            </w:r>
            <w:r w:rsidR="00736FA3" w:rsidRPr="005A6BC2">
              <w:rPr>
                <w:rFonts w:ascii="Calibri" w:eastAsia="Aptos" w:hAnsi="Calibri" w:cs="Calibri"/>
                <w:color w:val="000000" w:themeColor="text1"/>
                <w:lang w:val="hr-HR"/>
              </w:rPr>
              <w:t xml:space="preserve"> i </w:t>
            </w:r>
            <w:r w:rsidR="00D1268C" w:rsidRPr="005A6BC2">
              <w:rPr>
                <w:rFonts w:ascii="Calibri" w:eastAsia="Aptos" w:hAnsi="Calibri" w:cs="Calibri"/>
                <w:color w:val="000000" w:themeColor="text1"/>
                <w:lang w:val="hr-HR"/>
              </w:rPr>
              <w:t>bezbjednost</w:t>
            </w:r>
            <w:r w:rsidR="00736FA3" w:rsidRPr="005A6BC2">
              <w:rPr>
                <w:rFonts w:ascii="Calibri" w:eastAsia="Aptos" w:hAnsi="Calibri" w:cs="Calibri"/>
                <w:color w:val="000000" w:themeColor="text1"/>
                <w:lang w:val="hr-HR"/>
              </w:rPr>
              <w:t>. Ovi planovi će uključivati protokole za prijavljivanje incidenata, praćenje usklađenosti, mjere za pripremu i reag</w:t>
            </w:r>
            <w:r w:rsidR="00D1268C" w:rsidRPr="005A6BC2">
              <w:rPr>
                <w:rFonts w:ascii="Calibri" w:eastAsia="Aptos" w:hAnsi="Calibri" w:cs="Calibri"/>
                <w:color w:val="000000" w:themeColor="text1"/>
                <w:lang w:val="hr-HR"/>
              </w:rPr>
              <w:t>ovanje na vanredne situacije, kao i</w:t>
            </w:r>
            <w:r w:rsidR="00736FA3" w:rsidRPr="005A6BC2">
              <w:rPr>
                <w:rFonts w:ascii="Calibri" w:eastAsia="Aptos" w:hAnsi="Calibri" w:cs="Calibri"/>
                <w:color w:val="000000" w:themeColor="text1"/>
                <w:lang w:val="hr-HR"/>
              </w:rPr>
              <w:t xml:space="preserve"> odredbe za kontinuiranu obuku. Pored toga, ugovori će integrisati mjere ublažavanja</w:t>
            </w:r>
            <w:r w:rsidR="00D1268C" w:rsidRPr="005A6BC2">
              <w:rPr>
                <w:rFonts w:ascii="Calibri" w:eastAsia="Aptos" w:hAnsi="Calibri" w:cs="Calibri"/>
                <w:color w:val="000000" w:themeColor="text1"/>
                <w:lang w:val="hr-HR"/>
              </w:rPr>
              <w:t xml:space="preserve"> za životnu sredinu i društvo</w:t>
            </w:r>
            <w:r w:rsidR="00736FA3" w:rsidRPr="005A6BC2">
              <w:rPr>
                <w:rFonts w:ascii="Calibri" w:eastAsia="Aptos" w:hAnsi="Calibri" w:cs="Calibri"/>
                <w:color w:val="000000" w:themeColor="text1"/>
                <w:lang w:val="hr-HR"/>
              </w:rPr>
              <w:t xml:space="preserve"> i uključivati od</w:t>
            </w:r>
            <w:r w:rsidR="00D1268C" w:rsidRPr="005A6BC2">
              <w:rPr>
                <w:rFonts w:ascii="Calibri" w:eastAsia="Aptos" w:hAnsi="Calibri" w:cs="Calibri"/>
                <w:color w:val="000000" w:themeColor="text1"/>
                <w:lang w:val="hr-HR"/>
              </w:rPr>
              <w:t>redbe koje daju prioritet korišć</w:t>
            </w:r>
            <w:r w:rsidR="00736FA3" w:rsidRPr="005A6BC2">
              <w:rPr>
                <w:rFonts w:ascii="Calibri" w:eastAsia="Aptos" w:hAnsi="Calibri" w:cs="Calibri"/>
                <w:color w:val="000000" w:themeColor="text1"/>
                <w:lang w:val="hr-HR"/>
              </w:rPr>
              <w:t xml:space="preserve">enju lokalne radne snage, gdje je to prikladno. </w:t>
            </w:r>
            <w:r w:rsidR="00D1268C" w:rsidRPr="005A6BC2">
              <w:rPr>
                <w:rFonts w:ascii="Calibri" w:eastAsia="Aptos" w:hAnsi="Calibri" w:cs="Calibri"/>
                <w:color w:val="000000" w:themeColor="text1"/>
                <w:lang w:val="hr-HR"/>
              </w:rPr>
              <w:t>Kodeksi ponašanja</w:t>
            </w:r>
            <w:r w:rsidR="00736FA3" w:rsidRPr="005A6BC2">
              <w:rPr>
                <w:rFonts w:ascii="Calibri" w:eastAsia="Aptos" w:hAnsi="Calibri" w:cs="Calibri"/>
                <w:color w:val="000000" w:themeColor="text1"/>
                <w:lang w:val="hr-HR"/>
              </w:rPr>
              <w:t xml:space="preserve"> jasno </w:t>
            </w:r>
            <w:r w:rsidR="00D1268C" w:rsidRPr="005A6BC2">
              <w:rPr>
                <w:rFonts w:ascii="Calibri" w:eastAsia="Aptos" w:hAnsi="Calibri" w:cs="Calibri"/>
                <w:color w:val="000000" w:themeColor="text1"/>
                <w:lang w:val="hr-HR"/>
              </w:rPr>
              <w:t xml:space="preserve">će </w:t>
            </w:r>
            <w:r w:rsidR="00736FA3" w:rsidRPr="005A6BC2">
              <w:rPr>
                <w:rFonts w:ascii="Calibri" w:eastAsia="Aptos" w:hAnsi="Calibri" w:cs="Calibri"/>
                <w:color w:val="000000" w:themeColor="text1"/>
                <w:lang w:val="hr-HR"/>
              </w:rPr>
              <w:t>definisati zabranjene radnje, povezane kazne, procedure za prijavljivanje prekršaja i mehanizme za rje</w:t>
            </w:r>
            <w:r w:rsidR="00D1268C" w:rsidRPr="005A6BC2">
              <w:rPr>
                <w:rFonts w:ascii="Calibri" w:eastAsia="Aptos" w:hAnsi="Calibri" w:cs="Calibri"/>
                <w:color w:val="000000" w:themeColor="text1"/>
                <w:lang w:val="hr-HR"/>
              </w:rPr>
              <w:t>šavanje žalbi, čime se obezbjeđuje odgovornost i bezbjedno</w:t>
            </w:r>
            <w:r w:rsidR="00736FA3" w:rsidRPr="005A6BC2">
              <w:rPr>
                <w:rFonts w:ascii="Calibri" w:eastAsia="Aptos" w:hAnsi="Calibri" w:cs="Calibri"/>
                <w:color w:val="000000" w:themeColor="text1"/>
                <w:lang w:val="hr-HR"/>
              </w:rPr>
              <w:t xml:space="preserve"> radno okruženje. Za </w:t>
            </w:r>
            <w:r w:rsidR="008F6776" w:rsidRPr="005A6BC2">
              <w:rPr>
                <w:rFonts w:ascii="Calibri" w:eastAsia="Aptos" w:hAnsi="Calibri" w:cs="Calibri"/>
                <w:color w:val="000000" w:themeColor="text1"/>
                <w:lang w:val="hr-HR"/>
              </w:rPr>
              <w:t>gazdovanje šumama</w:t>
            </w:r>
            <w:r w:rsidR="00D1268C" w:rsidRPr="005A6BC2">
              <w:rPr>
                <w:rFonts w:ascii="Calibri" w:eastAsia="Aptos" w:hAnsi="Calibri" w:cs="Calibri"/>
                <w:color w:val="000000" w:themeColor="text1"/>
                <w:lang w:val="hr-HR"/>
              </w:rPr>
              <w:t xml:space="preserve"> i požarima, kao i bezbjedno</w:t>
            </w:r>
            <w:r w:rsidR="00736FA3" w:rsidRPr="005A6BC2">
              <w:rPr>
                <w:rFonts w:ascii="Calibri" w:eastAsia="Aptos" w:hAnsi="Calibri" w:cs="Calibri"/>
                <w:color w:val="000000" w:themeColor="text1"/>
                <w:lang w:val="hr-HR"/>
              </w:rPr>
              <w:t xml:space="preserve"> upravljanje opremom, razm</w:t>
            </w:r>
            <w:r w:rsidR="00D1268C" w:rsidRPr="005A6BC2">
              <w:rPr>
                <w:rFonts w:ascii="Calibri" w:eastAsia="Aptos" w:hAnsi="Calibri" w:cs="Calibri"/>
                <w:color w:val="000000" w:themeColor="text1"/>
                <w:lang w:val="hr-HR"/>
              </w:rPr>
              <w:t>otriće se ekološke mjere za spr</w:t>
            </w:r>
            <w:r w:rsidR="00736FA3" w:rsidRPr="005A6BC2">
              <w:rPr>
                <w:rFonts w:ascii="Calibri" w:eastAsia="Aptos" w:hAnsi="Calibri" w:cs="Calibri"/>
                <w:color w:val="000000" w:themeColor="text1"/>
                <w:lang w:val="hr-HR"/>
              </w:rPr>
              <w:t>ečavanje neželjene štete, mjere pripravnosti za vanredne situacije i sveobuh</w:t>
            </w:r>
            <w:r w:rsidR="00D1268C" w:rsidRPr="005A6BC2">
              <w:rPr>
                <w:rFonts w:ascii="Calibri" w:eastAsia="Aptos" w:hAnsi="Calibri" w:cs="Calibri"/>
                <w:color w:val="000000" w:themeColor="text1"/>
                <w:lang w:val="hr-HR"/>
              </w:rPr>
              <w:t>vatna obuka zaposlenih</w:t>
            </w:r>
            <w:r w:rsidR="00736FA3" w:rsidRPr="005A6BC2">
              <w:rPr>
                <w:rFonts w:ascii="Calibri" w:eastAsia="Aptos" w:hAnsi="Calibri" w:cs="Calibri"/>
                <w:color w:val="000000" w:themeColor="text1"/>
                <w:lang w:val="hr-HR"/>
              </w:rPr>
              <w:t xml:space="preserve">. Kroz ove mjere, zahtjevi </w:t>
            </w:r>
            <w:r w:rsidRPr="005A6BC2">
              <w:rPr>
                <w:rFonts w:ascii="Calibri" w:eastAsia="Aptos" w:hAnsi="Calibri" w:cs="Calibri"/>
                <w:color w:val="000000" w:themeColor="text1"/>
                <w:lang w:val="hr-HR"/>
              </w:rPr>
              <w:t xml:space="preserve">standarda </w:t>
            </w:r>
            <w:r w:rsidR="00736FA3" w:rsidRPr="005A6BC2">
              <w:rPr>
                <w:rFonts w:ascii="Calibri" w:eastAsia="Aptos" w:hAnsi="Calibri" w:cs="Calibri"/>
                <w:color w:val="000000" w:themeColor="text1"/>
                <w:lang w:val="hr-HR"/>
              </w:rPr>
              <w:t>ESS2 biće u potpunosti integrisani u implementaci</w:t>
            </w:r>
            <w:r w:rsidR="00D1268C" w:rsidRPr="005A6BC2">
              <w:rPr>
                <w:rFonts w:ascii="Calibri" w:eastAsia="Aptos" w:hAnsi="Calibri" w:cs="Calibri"/>
                <w:color w:val="000000" w:themeColor="text1"/>
                <w:lang w:val="hr-HR"/>
              </w:rPr>
              <w:t>ju projekta, promovišući bezbjedne</w:t>
            </w:r>
            <w:r w:rsidR="00736FA3" w:rsidRPr="005A6BC2">
              <w:rPr>
                <w:rFonts w:ascii="Calibri" w:eastAsia="Aptos" w:hAnsi="Calibri" w:cs="Calibri"/>
                <w:color w:val="000000" w:themeColor="text1"/>
                <w:lang w:val="hr-HR"/>
              </w:rPr>
              <w:t>, pravedne i ravnopravne radne pra</w:t>
            </w:r>
            <w:r w:rsidR="00D1268C" w:rsidRPr="005A6BC2">
              <w:rPr>
                <w:rFonts w:ascii="Calibri" w:eastAsia="Aptos" w:hAnsi="Calibri" w:cs="Calibri"/>
                <w:color w:val="000000" w:themeColor="text1"/>
                <w:lang w:val="hr-HR"/>
              </w:rPr>
              <w:t>kse u svim zemljama i subjektima</w:t>
            </w:r>
            <w:r w:rsidR="00736FA3" w:rsidRPr="005A6BC2">
              <w:rPr>
                <w:rFonts w:ascii="Calibri" w:eastAsia="Aptos" w:hAnsi="Calibri" w:cs="Calibri"/>
                <w:color w:val="000000" w:themeColor="text1"/>
                <w:lang w:val="hr-HR"/>
              </w:rPr>
              <w:t xml:space="preserve"> učesnicima. </w:t>
            </w:r>
          </w:p>
        </w:tc>
      </w:tr>
      <w:tr w:rsidR="00736FA3" w:rsidRPr="005A6BC2" w14:paraId="0A142157" w14:textId="77777777" w:rsidTr="005932F9">
        <w:trPr>
          <w:trHeight w:val="300"/>
        </w:trPr>
        <w:tc>
          <w:tcPr>
            <w:tcW w:w="2127" w:type="dxa"/>
          </w:tcPr>
          <w:p w14:paraId="3F45BF70" w14:textId="1148DCDB"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E56A2" w:rsidRPr="005A6BC2">
              <w:rPr>
                <w:rFonts w:ascii="Calibri" w:eastAsia="Aptos" w:hAnsi="Calibri" w:cs="Calibri"/>
                <w:color w:val="000000" w:themeColor="text1"/>
                <w:lang w:val="hr-HR"/>
              </w:rPr>
              <w:t xml:space="preserve">3 </w:t>
            </w:r>
            <w:r w:rsidRPr="005A6BC2">
              <w:rPr>
                <w:rFonts w:ascii="Calibri" w:eastAsia="Aptos" w:hAnsi="Calibri" w:cs="Calibri"/>
                <w:color w:val="000000" w:themeColor="text1"/>
                <w:lang w:val="hr-HR"/>
              </w:rPr>
              <w:t>koji se odno</w:t>
            </w:r>
            <w:r w:rsidR="007E56A2" w:rsidRPr="005A6BC2">
              <w:rPr>
                <w:rFonts w:ascii="Calibri" w:eastAsia="Aptos" w:hAnsi="Calibri" w:cs="Calibri"/>
                <w:color w:val="000000" w:themeColor="text1"/>
                <w:lang w:val="hr-HR"/>
              </w:rPr>
              <w:t>si na životnu sredinu i društvo</w:t>
            </w:r>
            <w:r w:rsidR="00736FA3" w:rsidRPr="005A6BC2">
              <w:rPr>
                <w:rFonts w:ascii="Calibri" w:eastAsia="Aptos" w:hAnsi="Calibri" w:cs="Calibri"/>
                <w:color w:val="000000" w:themeColor="text1"/>
                <w:lang w:val="hr-HR"/>
              </w:rPr>
              <w:t xml:space="preserve"> (ESS3):</w:t>
            </w:r>
            <w:r w:rsidR="004F35DB" w:rsidRPr="005A6BC2">
              <w:rPr>
                <w:rFonts w:ascii="Calibri" w:eastAsia="Aptos" w:hAnsi="Calibri" w:cs="Calibri"/>
                <w:color w:val="000000" w:themeColor="text1"/>
                <w:lang w:val="hr-HR"/>
              </w:rPr>
              <w:t xml:space="preserve"> Efikasnost resursa i sprečavanje</w:t>
            </w:r>
            <w:r w:rsidR="00736FA3" w:rsidRPr="005A6BC2">
              <w:rPr>
                <w:rFonts w:ascii="Calibri" w:eastAsia="Aptos" w:hAnsi="Calibri" w:cs="Calibri"/>
                <w:color w:val="000000" w:themeColor="text1"/>
                <w:lang w:val="hr-HR"/>
              </w:rPr>
              <w:t xml:space="preserve"> i upravljanje zagađenjem </w:t>
            </w:r>
          </w:p>
        </w:tc>
        <w:tc>
          <w:tcPr>
            <w:tcW w:w="3450" w:type="dxa"/>
          </w:tcPr>
          <w:p w14:paraId="71CE0659" w14:textId="7E6C5EEC" w:rsidR="00736FA3" w:rsidRPr="005A6BC2" w:rsidRDefault="007E56A2">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A23FB5" w:rsidRPr="005A6BC2">
              <w:rPr>
                <w:rFonts w:ascii="Calibri" w:eastAsia="Aptos" w:hAnsi="Calibri" w:cs="Calibri"/>
                <w:color w:val="000000" w:themeColor="text1"/>
                <w:lang w:val="hr-HR"/>
              </w:rPr>
              <w:t>ESS 3 promoviše održivo korišć</w:t>
            </w:r>
            <w:r w:rsidR="00736FA3" w:rsidRPr="005A6BC2">
              <w:rPr>
                <w:rFonts w:ascii="Calibri" w:eastAsia="Aptos" w:hAnsi="Calibri" w:cs="Calibri"/>
                <w:color w:val="000000" w:themeColor="text1"/>
                <w:lang w:val="hr-HR"/>
              </w:rPr>
              <w:t>enje resursa, izbjegavan</w:t>
            </w:r>
            <w:r w:rsidR="00A23FB5" w:rsidRPr="005A6BC2">
              <w:rPr>
                <w:rFonts w:ascii="Calibri" w:eastAsia="Aptos" w:hAnsi="Calibri" w:cs="Calibri"/>
                <w:color w:val="000000" w:themeColor="text1"/>
                <w:lang w:val="hr-HR"/>
              </w:rPr>
              <w:t>je i/ili minimiziranje zagađenja</w:t>
            </w:r>
            <w:r w:rsidR="00736FA3" w:rsidRPr="005A6BC2">
              <w:rPr>
                <w:rFonts w:ascii="Calibri" w:eastAsia="Aptos" w:hAnsi="Calibri" w:cs="Calibri"/>
                <w:color w:val="000000" w:themeColor="text1"/>
                <w:lang w:val="hr-HR"/>
              </w:rPr>
              <w:t xml:space="preserve"> projekata, </w:t>
            </w:r>
            <w:r w:rsidR="0075392F" w:rsidRPr="005A6BC2">
              <w:rPr>
                <w:rFonts w:ascii="Calibri" w:eastAsia="Aptos" w:hAnsi="Calibri" w:cs="Calibri"/>
                <w:color w:val="000000" w:themeColor="text1"/>
                <w:lang w:val="hr-HR"/>
              </w:rPr>
              <w:t>nastajanje</w:t>
            </w:r>
            <w:r w:rsidR="00A23FB5" w:rsidRPr="005A6BC2">
              <w:rPr>
                <w:rFonts w:ascii="Calibri" w:eastAsia="Aptos" w:hAnsi="Calibri" w:cs="Calibri"/>
                <w:color w:val="000000" w:themeColor="text1"/>
                <w:lang w:val="hr-HR"/>
              </w:rPr>
              <w:t xml:space="preserve"> opasnog i neopasnog otpada, kao i</w:t>
            </w:r>
            <w:r w:rsidR="00736FA3" w:rsidRPr="005A6BC2">
              <w:rPr>
                <w:rFonts w:ascii="Calibri" w:eastAsia="Aptos" w:hAnsi="Calibri" w:cs="Calibri"/>
                <w:color w:val="000000" w:themeColor="text1"/>
                <w:lang w:val="hr-HR"/>
              </w:rPr>
              <w:t xml:space="preserve"> emisije povezane s projektima. Ovaj standard </w:t>
            </w:r>
            <w:r w:rsidR="00A23FB5" w:rsidRPr="005A6BC2">
              <w:rPr>
                <w:rFonts w:ascii="Calibri" w:eastAsia="Aptos" w:hAnsi="Calibri" w:cs="Calibri"/>
                <w:color w:val="000000" w:themeColor="text1"/>
                <w:lang w:val="hr-HR"/>
              </w:rPr>
              <w:t>obavezuje zajmoprimca da obezbijedi efikasno korišć</w:t>
            </w:r>
            <w:r w:rsidR="00736FA3" w:rsidRPr="005A6BC2">
              <w:rPr>
                <w:rFonts w:ascii="Calibri" w:eastAsia="Aptos" w:hAnsi="Calibri" w:cs="Calibri"/>
                <w:color w:val="000000" w:themeColor="text1"/>
                <w:lang w:val="hr-HR"/>
              </w:rPr>
              <w:t>enje energije, vode i drugih sirovina, ka</w:t>
            </w:r>
            <w:r w:rsidR="00A23FB5" w:rsidRPr="005A6BC2">
              <w:rPr>
                <w:rFonts w:ascii="Calibri" w:eastAsia="Aptos" w:hAnsi="Calibri" w:cs="Calibri"/>
                <w:color w:val="000000" w:themeColor="text1"/>
                <w:lang w:val="hr-HR"/>
              </w:rPr>
              <w:t>o i da upravlja zagađenjem vazduha</w:t>
            </w:r>
            <w:r w:rsidR="00736FA3" w:rsidRPr="005A6BC2">
              <w:rPr>
                <w:rFonts w:ascii="Calibri" w:eastAsia="Aptos" w:hAnsi="Calibri" w:cs="Calibri"/>
                <w:color w:val="000000" w:themeColor="text1"/>
                <w:lang w:val="hr-HR"/>
              </w:rPr>
              <w:t>, opasnim i neopasnim otpadom, h</w:t>
            </w:r>
            <w:r w:rsidR="00A23FB5" w:rsidRPr="005A6BC2">
              <w:rPr>
                <w:rFonts w:ascii="Calibri" w:eastAsia="Aptos" w:hAnsi="Calibri" w:cs="Calibri"/>
                <w:color w:val="000000" w:themeColor="text1"/>
                <w:lang w:val="hr-HR"/>
              </w:rPr>
              <w:t>emikalijama i opasnim materija</w:t>
            </w:r>
            <w:r w:rsidR="00736FA3" w:rsidRPr="005A6BC2">
              <w:rPr>
                <w:rFonts w:ascii="Calibri" w:eastAsia="Aptos" w:hAnsi="Calibri" w:cs="Calibri"/>
                <w:color w:val="000000" w:themeColor="text1"/>
                <w:lang w:val="hr-HR"/>
              </w:rPr>
              <w:t xml:space="preserve">ma (uključujući pesticide) u degradiranim i nedegradiranim područjima u skladu sa Dobrom međunarodnom industrijskom praksom (GIIP). </w:t>
            </w:r>
          </w:p>
        </w:tc>
        <w:tc>
          <w:tcPr>
            <w:tcW w:w="1623" w:type="dxa"/>
          </w:tcPr>
          <w:p w14:paraId="07D67C4C"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4A6B1BBE" w14:textId="2FD231B6" w:rsidR="00736FA3" w:rsidRPr="005A6BC2" w:rsidRDefault="007E56A2" w:rsidP="00A23FB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ESS3 je relevantan za projekat jer se bavi e</w:t>
            </w:r>
            <w:r w:rsidR="00A23FB5" w:rsidRPr="005A6BC2">
              <w:rPr>
                <w:rFonts w:ascii="Calibri" w:eastAsia="Aptos" w:hAnsi="Calibri" w:cs="Calibri"/>
                <w:color w:val="000000" w:themeColor="text1"/>
                <w:lang w:val="hr-HR"/>
              </w:rPr>
              <w:t>fikasnošću korišć</w:t>
            </w:r>
            <w:r w:rsidR="00736FA3" w:rsidRPr="005A6BC2">
              <w:rPr>
                <w:rFonts w:ascii="Calibri" w:eastAsia="Aptos" w:hAnsi="Calibri" w:cs="Calibri"/>
                <w:color w:val="000000" w:themeColor="text1"/>
                <w:lang w:val="hr-HR"/>
              </w:rPr>
              <w:t>enja resursa</w:t>
            </w:r>
            <w:r w:rsidR="004F35DB" w:rsidRPr="005A6BC2">
              <w:rPr>
                <w:rFonts w:ascii="Calibri" w:eastAsia="Aptos" w:hAnsi="Calibri" w:cs="Calibri"/>
                <w:color w:val="000000" w:themeColor="text1"/>
                <w:lang w:val="hr-HR"/>
              </w:rPr>
              <w:t xml:space="preserve"> i sprečavanjem</w:t>
            </w:r>
            <w:r w:rsidR="00A23FB5" w:rsidRPr="005A6BC2">
              <w:rPr>
                <w:rFonts w:ascii="Calibri" w:eastAsia="Aptos" w:hAnsi="Calibri" w:cs="Calibri"/>
                <w:color w:val="000000" w:themeColor="text1"/>
                <w:lang w:val="hr-HR"/>
              </w:rPr>
              <w:t xml:space="preserve"> zagađenja, što izaziva zabrinutost</w:t>
            </w:r>
            <w:r w:rsidR="00736FA3" w:rsidRPr="005A6BC2">
              <w:rPr>
                <w:rFonts w:ascii="Calibri" w:eastAsia="Aptos" w:hAnsi="Calibri" w:cs="Calibri"/>
                <w:color w:val="000000" w:themeColor="text1"/>
                <w:lang w:val="hr-HR"/>
              </w:rPr>
              <w:t xml:space="preserve"> s obzirom na obim njegovih aktivnosti. Aktivnosti </w:t>
            </w:r>
            <w:r w:rsidR="00A23FB5" w:rsidRPr="005A6BC2">
              <w:rPr>
                <w:rFonts w:ascii="Calibri" w:eastAsia="Aptos" w:hAnsi="Calibri" w:cs="Calibri"/>
                <w:color w:val="000000" w:themeColor="text1"/>
                <w:lang w:val="hr-HR"/>
              </w:rPr>
              <w:t>projekta mogu zahtijevati korišć</w:t>
            </w:r>
            <w:r w:rsidR="00736FA3" w:rsidRPr="005A6BC2">
              <w:rPr>
                <w:rFonts w:ascii="Calibri" w:eastAsia="Aptos" w:hAnsi="Calibri" w:cs="Calibri"/>
                <w:color w:val="000000" w:themeColor="text1"/>
                <w:lang w:val="hr-HR"/>
              </w:rPr>
              <w:t xml:space="preserve">enje prirodnih resursa. Bez pažljivog planiranja,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 xml:space="preserve">e </w:t>
            </w:r>
            <w:r w:rsidR="00A23FB5" w:rsidRPr="005A6BC2">
              <w:rPr>
                <w:rFonts w:ascii="Calibri" w:eastAsia="Aptos" w:hAnsi="Calibri" w:cs="Calibri"/>
                <w:color w:val="000000" w:themeColor="text1"/>
                <w:lang w:val="hr-HR"/>
              </w:rPr>
              <w:t>ovih resursa moglo bi dovesti do pritiska na</w:t>
            </w:r>
            <w:r w:rsidR="00736FA3" w:rsidRPr="005A6BC2">
              <w:rPr>
                <w:rFonts w:ascii="Calibri" w:eastAsia="Aptos" w:hAnsi="Calibri" w:cs="Calibri"/>
                <w:color w:val="000000" w:themeColor="text1"/>
                <w:lang w:val="hr-HR"/>
              </w:rPr>
              <w:t xml:space="preserve"> lokalne zalihe, povećati troškove i doprinijeti degradaciji </w:t>
            </w:r>
            <w:r w:rsidR="000F3EA5" w:rsidRPr="005A6BC2">
              <w:rPr>
                <w:rFonts w:ascii="Calibri" w:eastAsia="Aptos" w:hAnsi="Calibri" w:cs="Calibri"/>
                <w:color w:val="000000" w:themeColor="text1"/>
                <w:lang w:val="hr-HR"/>
              </w:rPr>
              <w:t>životne sredine</w:t>
            </w:r>
            <w:r w:rsidR="00736FA3" w:rsidRPr="005A6BC2">
              <w:rPr>
                <w:rFonts w:ascii="Calibri" w:eastAsia="Aptos" w:hAnsi="Calibri" w:cs="Calibri"/>
                <w:color w:val="000000" w:themeColor="text1"/>
                <w:lang w:val="hr-HR"/>
              </w:rPr>
              <w:t xml:space="preserve">. </w:t>
            </w: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 xml:space="preserve">ESS3 osigurava da je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e resursa efikasno i da se zagađenje nastalo projektnim aktivnostima izbjegava ili minimizira. Projekat će generisati i čvrsti i tečni otpad. Očekuje se da će to uključivati iskopano tlo, otpad, drvo. Ako se ne upravlja pravilno, ovi otpadi mogu predstavljati rizi</w:t>
            </w:r>
            <w:r w:rsidR="00A23FB5" w:rsidRPr="005A6BC2">
              <w:rPr>
                <w:rFonts w:ascii="Calibri" w:eastAsia="Aptos" w:hAnsi="Calibri" w:cs="Calibri"/>
                <w:color w:val="000000" w:themeColor="text1"/>
                <w:lang w:val="hr-HR"/>
              </w:rPr>
              <w:t>ke za tlo, vodu i kvalitet vazduha</w:t>
            </w:r>
            <w:r w:rsidR="00736FA3" w:rsidRPr="005A6BC2">
              <w:rPr>
                <w:rFonts w:ascii="Calibri" w:eastAsia="Aptos" w:hAnsi="Calibri" w:cs="Calibri"/>
                <w:color w:val="000000" w:themeColor="text1"/>
                <w:lang w:val="hr-HR"/>
              </w:rPr>
              <w:t>, kao</w:t>
            </w:r>
            <w:r w:rsidR="00A23FB5" w:rsidRPr="005A6BC2">
              <w:rPr>
                <w:rFonts w:ascii="Calibri" w:eastAsia="Aptos" w:hAnsi="Calibri" w:cs="Calibri"/>
                <w:color w:val="000000" w:themeColor="text1"/>
                <w:lang w:val="hr-HR"/>
              </w:rPr>
              <w:t xml:space="preserve"> i za javno zdravlje i bezbjednost</w:t>
            </w:r>
            <w:r w:rsidR="00736FA3" w:rsidRPr="005A6BC2">
              <w:rPr>
                <w:rFonts w:ascii="Calibri" w:eastAsia="Aptos" w:hAnsi="Calibri" w:cs="Calibri"/>
                <w:color w:val="000000" w:themeColor="text1"/>
                <w:lang w:val="hr-HR"/>
              </w:rPr>
              <w:t>. Kako bi se r</w:t>
            </w:r>
            <w:r w:rsidR="00A23FB5" w:rsidRPr="005A6BC2">
              <w:rPr>
                <w:rFonts w:ascii="Calibri" w:eastAsia="Aptos" w:hAnsi="Calibri" w:cs="Calibri"/>
                <w:color w:val="000000" w:themeColor="text1"/>
                <w:lang w:val="hr-HR"/>
              </w:rPr>
              <w:t>iješili ovi problemi, konkretni P</w:t>
            </w:r>
            <w:r w:rsidR="00736FA3" w:rsidRPr="005A6BC2">
              <w:rPr>
                <w:rFonts w:ascii="Calibri" w:eastAsia="Aptos" w:hAnsi="Calibri" w:cs="Calibri"/>
                <w:color w:val="000000" w:themeColor="text1"/>
                <w:lang w:val="hr-HR"/>
              </w:rPr>
              <w:t xml:space="preserve">lanovi upravljanja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 (</w:t>
            </w:r>
            <w:r w:rsidR="00A23FB5" w:rsidRPr="005A6BC2">
              <w:rPr>
                <w:rFonts w:ascii="Calibri" w:eastAsia="Aptos" w:hAnsi="Calibri" w:cs="Calibri"/>
                <w:color w:val="000000" w:themeColor="text1"/>
                <w:lang w:val="hr-HR"/>
              </w:rPr>
              <w:t xml:space="preserve">ESMP) specifični za lokaciju </w:t>
            </w:r>
            <w:r w:rsidR="00736FA3" w:rsidRPr="005A6BC2">
              <w:rPr>
                <w:rFonts w:ascii="Calibri" w:eastAsia="Aptos" w:hAnsi="Calibri" w:cs="Calibri"/>
                <w:color w:val="000000" w:themeColor="text1"/>
                <w:lang w:val="hr-HR"/>
              </w:rPr>
              <w:t xml:space="preserve">detaljno </w:t>
            </w:r>
            <w:r w:rsidR="00A23FB5" w:rsidRPr="005A6BC2">
              <w:rPr>
                <w:rFonts w:ascii="Calibri" w:eastAsia="Aptos" w:hAnsi="Calibri" w:cs="Calibri"/>
                <w:color w:val="000000" w:themeColor="text1"/>
                <w:lang w:val="hr-HR"/>
              </w:rPr>
              <w:t xml:space="preserve">će </w:t>
            </w:r>
            <w:r w:rsidR="00736FA3" w:rsidRPr="005A6BC2">
              <w:rPr>
                <w:rFonts w:ascii="Calibri" w:eastAsia="Aptos" w:hAnsi="Calibri" w:cs="Calibri"/>
                <w:color w:val="000000" w:themeColor="text1"/>
                <w:lang w:val="hr-HR"/>
              </w:rPr>
              <w:t xml:space="preserve">procijeniti scenarije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 xml:space="preserve">a i upravljanja resursima i propisivati odgovarajuće mjere ublažavanja. Ove mjere će uključivati efikasno nabavljanje i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 xml:space="preserve">e sirovina, optimizaciju energije, </w:t>
            </w:r>
            <w:r w:rsidR="00A23FB5" w:rsidRPr="005A6BC2">
              <w:rPr>
                <w:rFonts w:ascii="Calibri" w:eastAsia="Aptos" w:hAnsi="Calibri" w:cs="Calibri"/>
                <w:color w:val="000000" w:themeColor="text1"/>
                <w:lang w:val="hr-HR"/>
              </w:rPr>
              <w:t>odvajanje i reciklažu otpada, bezbjedno odlaganje opasnih materija</w:t>
            </w:r>
            <w:r w:rsidR="00736FA3" w:rsidRPr="005A6BC2">
              <w:rPr>
                <w:rFonts w:ascii="Calibri" w:eastAsia="Aptos" w:hAnsi="Calibri" w:cs="Calibri"/>
                <w:color w:val="000000" w:themeColor="text1"/>
                <w:lang w:val="hr-HR"/>
              </w:rPr>
              <w:t xml:space="preserve"> i mjere kontrole zagađenja u skladu s nacionalnim propisima i Smjernicama Svjetske banke o zaštiti </w:t>
            </w:r>
            <w:r w:rsidR="000F3EA5" w:rsidRPr="005A6BC2">
              <w:rPr>
                <w:rFonts w:ascii="Calibri" w:eastAsia="Aptos" w:hAnsi="Calibri" w:cs="Calibri"/>
                <w:color w:val="000000" w:themeColor="text1"/>
                <w:lang w:val="hr-HR"/>
              </w:rPr>
              <w:t>životne sredine</w:t>
            </w:r>
            <w:r w:rsidR="00A23FB5" w:rsidRPr="005A6BC2">
              <w:rPr>
                <w:rFonts w:ascii="Calibri" w:eastAsia="Aptos" w:hAnsi="Calibri" w:cs="Calibri"/>
                <w:color w:val="000000" w:themeColor="text1"/>
                <w:lang w:val="hr-HR"/>
              </w:rPr>
              <w:t>, zdravlju i bezbjednosti</w:t>
            </w:r>
            <w:r w:rsidR="00736FA3" w:rsidRPr="005A6BC2">
              <w:rPr>
                <w:rFonts w:ascii="Calibri" w:eastAsia="Aptos" w:hAnsi="Calibri" w:cs="Calibri"/>
                <w:color w:val="000000" w:themeColor="text1"/>
                <w:lang w:val="hr-HR"/>
              </w:rPr>
              <w:t xml:space="preserve"> (EHS). Kroz ove mjere, projekat će minimizirati potrošnju resursa, smanjiti zagađenje i promovisati održive građevinske prakse. </w:t>
            </w:r>
            <w:r w:rsidRPr="005A6BC2">
              <w:rPr>
                <w:rFonts w:ascii="Calibri" w:eastAsia="Aptos" w:hAnsi="Calibri" w:cs="Calibri"/>
                <w:color w:val="000000" w:themeColor="text1"/>
                <w:lang w:val="hr-HR"/>
              </w:rPr>
              <w:t>Zahtjevi standarda ESS3</w:t>
            </w:r>
            <w:r w:rsidR="00A23FB5" w:rsidRPr="005A6BC2">
              <w:rPr>
                <w:rFonts w:ascii="Calibri" w:eastAsia="Aptos" w:hAnsi="Calibri" w:cs="Calibri"/>
                <w:color w:val="000000" w:themeColor="text1"/>
                <w:lang w:val="hr-HR"/>
              </w:rPr>
              <w:t xml:space="preserve"> biće</w:t>
            </w:r>
            <w:r w:rsidR="00736FA3" w:rsidRPr="005A6BC2">
              <w:rPr>
                <w:rFonts w:ascii="Calibri" w:eastAsia="Aptos" w:hAnsi="Calibri" w:cs="Calibri"/>
                <w:color w:val="000000" w:themeColor="text1"/>
                <w:lang w:val="hr-HR"/>
              </w:rPr>
              <w:t xml:space="preserve"> u</w:t>
            </w:r>
            <w:r w:rsidR="00D95615" w:rsidRPr="005A6BC2">
              <w:rPr>
                <w:rFonts w:ascii="Calibri" w:eastAsia="Aptos" w:hAnsi="Calibri" w:cs="Calibri"/>
                <w:color w:val="000000" w:themeColor="text1"/>
                <w:lang w:val="hr-HR"/>
              </w:rPr>
              <w:t xml:space="preserve"> potpunosti integrisani u koncipiranje</w:t>
            </w:r>
            <w:r w:rsidR="00736FA3" w:rsidRPr="005A6BC2">
              <w:rPr>
                <w:rFonts w:ascii="Calibri" w:eastAsia="Aptos" w:hAnsi="Calibri" w:cs="Calibri"/>
                <w:color w:val="000000" w:themeColor="text1"/>
                <w:lang w:val="hr-HR"/>
              </w:rPr>
              <w:t xml:space="preserve"> i implem</w:t>
            </w:r>
            <w:r w:rsidR="00A23FB5" w:rsidRPr="005A6BC2">
              <w:rPr>
                <w:rFonts w:ascii="Calibri" w:eastAsia="Aptos" w:hAnsi="Calibri" w:cs="Calibri"/>
                <w:color w:val="000000" w:themeColor="text1"/>
                <w:lang w:val="hr-HR"/>
              </w:rPr>
              <w:t>entaciju projekta, obezbjeđujući</w:t>
            </w:r>
            <w:r w:rsidR="00736FA3" w:rsidRPr="005A6BC2">
              <w:rPr>
                <w:rFonts w:ascii="Calibri" w:eastAsia="Aptos" w:hAnsi="Calibri" w:cs="Calibri"/>
                <w:color w:val="000000" w:themeColor="text1"/>
                <w:lang w:val="hr-HR"/>
              </w:rPr>
              <w:t xml:space="preserve"> očuvanje ekološke održivosti kroz sve aktivnosti. </w:t>
            </w:r>
          </w:p>
        </w:tc>
      </w:tr>
      <w:tr w:rsidR="00736FA3" w:rsidRPr="005A6BC2" w14:paraId="2147C642" w14:textId="77777777" w:rsidTr="005932F9">
        <w:trPr>
          <w:trHeight w:val="300"/>
        </w:trPr>
        <w:tc>
          <w:tcPr>
            <w:tcW w:w="2127" w:type="dxa"/>
          </w:tcPr>
          <w:p w14:paraId="414FCDDD" w14:textId="1E0CBD74" w:rsidR="00736FA3" w:rsidRPr="005A6BC2" w:rsidRDefault="007E56A2">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S</w:t>
            </w:r>
            <w:r w:rsidR="00736FA3" w:rsidRPr="005A6BC2">
              <w:rPr>
                <w:rFonts w:ascii="Calibri" w:eastAsia="Aptos" w:hAnsi="Calibri" w:cs="Calibri"/>
                <w:color w:val="000000" w:themeColor="text1"/>
                <w:lang w:val="hr-HR"/>
              </w:rPr>
              <w:t>tandard 4 (ESS4)</w:t>
            </w:r>
            <w:r w:rsidRPr="005A6BC2">
              <w:rPr>
                <w:rFonts w:ascii="Calibri" w:eastAsia="Aptos" w:hAnsi="Calibri" w:cs="Calibri"/>
                <w:color w:val="000000" w:themeColor="text1"/>
                <w:lang w:val="hr-HR"/>
              </w:rPr>
              <w:t xml:space="preserve"> </w:t>
            </w:r>
            <w:r w:rsidRPr="005A6BC2">
              <w:rPr>
                <w:rFonts w:ascii="Calibri" w:hAnsi="Calibri" w:cs="Calibri"/>
                <w:lang w:val="hr-HR"/>
              </w:rPr>
              <w:t>koji se odnosi na životnu sredinu i društvo</w:t>
            </w:r>
            <w:r w:rsidRPr="005A6BC2">
              <w:rPr>
                <w:rFonts w:ascii="Calibri" w:eastAsia="Aptos" w:hAnsi="Calibri" w:cs="Calibri"/>
                <w:color w:val="000000" w:themeColor="text1"/>
                <w:lang w:val="hr-HR"/>
              </w:rPr>
              <w:t>: Zdravlje i bezbjednost</w:t>
            </w:r>
            <w:r w:rsidR="00736FA3" w:rsidRPr="005A6BC2">
              <w:rPr>
                <w:rFonts w:ascii="Calibri" w:eastAsia="Aptos" w:hAnsi="Calibri" w:cs="Calibri"/>
                <w:color w:val="000000" w:themeColor="text1"/>
                <w:lang w:val="hr-HR"/>
              </w:rPr>
              <w:t xml:space="preserve"> zajednice </w:t>
            </w:r>
          </w:p>
        </w:tc>
        <w:tc>
          <w:tcPr>
            <w:tcW w:w="3450" w:type="dxa"/>
          </w:tcPr>
          <w:p w14:paraId="2D996729" w14:textId="03C8D1F1" w:rsidR="00736FA3" w:rsidRPr="005A6BC2" w:rsidRDefault="002E7A95" w:rsidP="007E56A2">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E56A2" w:rsidRPr="005A6BC2">
              <w:rPr>
                <w:rFonts w:ascii="Calibri" w:eastAsia="Aptos" w:hAnsi="Calibri" w:cs="Calibri"/>
                <w:color w:val="000000" w:themeColor="text1"/>
                <w:lang w:val="hr-HR"/>
              </w:rPr>
              <w:t xml:space="preserve">4 </w:t>
            </w:r>
            <w:r w:rsidRPr="005A6BC2">
              <w:rPr>
                <w:rFonts w:ascii="Calibri" w:eastAsia="Aptos" w:hAnsi="Calibri" w:cs="Calibri"/>
                <w:color w:val="000000" w:themeColor="text1"/>
                <w:lang w:val="hr-HR"/>
              </w:rPr>
              <w:t xml:space="preserve">koji se odnosi na životnu sredinu i društvo </w:t>
            </w:r>
            <w:r w:rsidR="00A23FB5" w:rsidRPr="005A6BC2">
              <w:rPr>
                <w:rFonts w:ascii="Calibri" w:eastAsia="Aptos" w:hAnsi="Calibri" w:cs="Calibri"/>
                <w:color w:val="000000" w:themeColor="text1"/>
                <w:lang w:val="hr-HR"/>
              </w:rPr>
              <w:t>(ESS4) nosi naziv „Zdravlje i bezbjednost</w:t>
            </w:r>
            <w:r w:rsidR="00736FA3" w:rsidRPr="005A6BC2">
              <w:rPr>
                <w:rFonts w:ascii="Calibri" w:eastAsia="Aptos" w:hAnsi="Calibri" w:cs="Calibri"/>
                <w:color w:val="000000" w:themeColor="text1"/>
                <w:lang w:val="hr-HR"/>
              </w:rPr>
              <w:t xml:space="preserve"> zajednice". Cilj ovog standarda je predvidjeti, izbjeći i/ili ublažiti negativne uticaje projekta na korisničke zajednice, kao i zaštititi zajednice pogođene </w:t>
            </w:r>
            <w:r w:rsidR="00A23FB5" w:rsidRPr="005A6BC2">
              <w:rPr>
                <w:rFonts w:ascii="Calibri" w:eastAsia="Aptos" w:hAnsi="Calibri" w:cs="Calibri"/>
                <w:color w:val="000000" w:themeColor="text1"/>
                <w:lang w:val="hr-HR"/>
              </w:rPr>
              <w:t>projektom od rizika za bezbjednost u saobraćaju i na putevima</w:t>
            </w:r>
            <w:r w:rsidR="00736FA3" w:rsidRPr="005A6BC2">
              <w:rPr>
                <w:rFonts w:ascii="Calibri" w:eastAsia="Aptos" w:hAnsi="Calibri" w:cs="Calibri"/>
                <w:color w:val="000000" w:themeColor="text1"/>
                <w:lang w:val="hr-HR"/>
              </w:rPr>
              <w:t xml:space="preserve">, bolesti i </w:t>
            </w:r>
            <w:r w:rsidR="00A23FB5" w:rsidRPr="005A6BC2">
              <w:rPr>
                <w:rFonts w:ascii="Calibri" w:eastAsia="Aptos" w:hAnsi="Calibri" w:cs="Calibri"/>
                <w:color w:val="000000" w:themeColor="text1"/>
                <w:lang w:val="hr-HR"/>
              </w:rPr>
              <w:t>opasnih materija</w:t>
            </w:r>
            <w:r w:rsidR="00736FA3" w:rsidRPr="005A6BC2">
              <w:rPr>
                <w:rFonts w:ascii="Calibri" w:eastAsia="Aptos" w:hAnsi="Calibri" w:cs="Calibri"/>
                <w:color w:val="000000" w:themeColor="text1"/>
                <w:lang w:val="hr-HR"/>
              </w:rPr>
              <w:t xml:space="preserve"> povezanih s implementacijom i radom projekta. </w:t>
            </w:r>
          </w:p>
        </w:tc>
        <w:tc>
          <w:tcPr>
            <w:tcW w:w="1623" w:type="dxa"/>
          </w:tcPr>
          <w:p w14:paraId="71175B7F"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281DFB8B" w14:textId="7A08657E" w:rsidR="00736FA3" w:rsidRPr="005A6BC2" w:rsidRDefault="007E56A2" w:rsidP="000C3264">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ESS4 je relevantan za projekat je</w:t>
            </w:r>
            <w:r w:rsidR="00A23FB5" w:rsidRPr="005A6BC2">
              <w:rPr>
                <w:rFonts w:ascii="Calibri" w:eastAsia="Aptos" w:hAnsi="Calibri" w:cs="Calibri"/>
                <w:color w:val="000000" w:themeColor="text1"/>
                <w:lang w:val="hr-HR"/>
              </w:rPr>
              <w:t>r se bavi zdravljem i bezbjednošću</w:t>
            </w:r>
            <w:r w:rsidR="00736FA3" w:rsidRPr="005A6BC2">
              <w:rPr>
                <w:rFonts w:ascii="Calibri" w:eastAsia="Aptos" w:hAnsi="Calibri" w:cs="Calibri"/>
                <w:color w:val="000000" w:themeColor="text1"/>
                <w:lang w:val="hr-HR"/>
              </w:rPr>
              <w:t xml:space="preserve"> zajednice, što može biti pogođeno akti</w:t>
            </w:r>
            <w:r w:rsidR="00A23FB5" w:rsidRPr="005A6BC2">
              <w:rPr>
                <w:rFonts w:ascii="Calibri" w:eastAsia="Aptos" w:hAnsi="Calibri" w:cs="Calibri"/>
                <w:color w:val="000000" w:themeColor="text1"/>
                <w:lang w:val="hr-HR"/>
              </w:rPr>
              <w:t>vnostima projekta. Ključne zabrinutosti</w:t>
            </w:r>
            <w:r w:rsidR="00736FA3" w:rsidRPr="005A6BC2">
              <w:rPr>
                <w:rFonts w:ascii="Calibri" w:eastAsia="Aptos" w:hAnsi="Calibri" w:cs="Calibri"/>
                <w:color w:val="000000" w:themeColor="text1"/>
                <w:lang w:val="hr-HR"/>
              </w:rPr>
              <w:t xml:space="preserve"> uključuju povećan protok vozil</w:t>
            </w:r>
            <w:r w:rsidR="00A23FB5" w:rsidRPr="005A6BC2">
              <w:rPr>
                <w:rFonts w:ascii="Calibri" w:eastAsia="Aptos" w:hAnsi="Calibri" w:cs="Calibri"/>
                <w:color w:val="000000" w:themeColor="text1"/>
                <w:lang w:val="hr-HR"/>
              </w:rPr>
              <w:t>a i povezane rizike po bezbjednost</w:t>
            </w:r>
            <w:r w:rsidR="00736FA3" w:rsidRPr="005A6BC2">
              <w:rPr>
                <w:rFonts w:ascii="Calibri" w:eastAsia="Aptos" w:hAnsi="Calibri" w:cs="Calibri"/>
                <w:color w:val="000000" w:themeColor="text1"/>
                <w:lang w:val="hr-HR"/>
              </w:rPr>
              <w:t xml:space="preserve"> na </w:t>
            </w:r>
            <w:r w:rsidR="00A23FB5" w:rsidRPr="005A6BC2">
              <w:rPr>
                <w:rFonts w:ascii="Calibri" w:eastAsia="Aptos" w:hAnsi="Calibri" w:cs="Calibri"/>
                <w:color w:val="000000" w:themeColor="text1"/>
                <w:lang w:val="hr-HR"/>
              </w:rPr>
              <w:t>putevima</w:t>
            </w:r>
            <w:r w:rsidR="00736FA3" w:rsidRPr="005A6BC2">
              <w:rPr>
                <w:rFonts w:ascii="Calibri" w:eastAsia="Aptos" w:hAnsi="Calibri" w:cs="Calibri"/>
                <w:color w:val="000000" w:themeColor="text1"/>
                <w:lang w:val="hr-HR"/>
              </w:rPr>
              <w:t xml:space="preserve">, kao i buku, prašinu i vibracije od saobraćaja vozilima.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postoji mogućno</w:t>
            </w:r>
            <w:r w:rsidR="00A23FB5" w:rsidRPr="005A6BC2">
              <w:rPr>
                <w:rFonts w:ascii="Calibri" w:eastAsia="Aptos" w:hAnsi="Calibri" w:cs="Calibri"/>
                <w:color w:val="000000" w:themeColor="text1"/>
                <w:lang w:val="hr-HR"/>
              </w:rPr>
              <w:t>st izloženosti opasnim materija</w:t>
            </w:r>
            <w:r w:rsidR="00736FA3" w:rsidRPr="005A6BC2">
              <w:rPr>
                <w:rFonts w:ascii="Calibri" w:eastAsia="Aptos" w:hAnsi="Calibri" w:cs="Calibri"/>
                <w:color w:val="000000" w:themeColor="text1"/>
                <w:lang w:val="hr-HR"/>
              </w:rPr>
              <w:t>ma tokom rukovanja, transporta i skladištenja. Nepravilno skladištenje hemikalija ili loše odlaganje otpada mogu predst</w:t>
            </w:r>
            <w:r w:rsidR="00A23FB5" w:rsidRPr="005A6BC2">
              <w:rPr>
                <w:rFonts w:ascii="Calibri" w:eastAsia="Aptos" w:hAnsi="Calibri" w:cs="Calibri"/>
                <w:color w:val="000000" w:themeColor="text1"/>
                <w:lang w:val="hr-HR"/>
              </w:rPr>
              <w:t>avljati zdravstvene i bezbjednosne</w:t>
            </w:r>
            <w:r w:rsidR="00736FA3" w:rsidRPr="005A6BC2">
              <w:rPr>
                <w:rFonts w:ascii="Calibri" w:eastAsia="Aptos" w:hAnsi="Calibri" w:cs="Calibri"/>
                <w:color w:val="000000" w:themeColor="text1"/>
                <w:lang w:val="hr-HR"/>
              </w:rPr>
              <w:t xml:space="preserve"> rizike za zajednice. Da bi se riješili ovi problemi, </w:t>
            </w:r>
            <w:r w:rsidR="00A23FB5" w:rsidRPr="005A6BC2">
              <w:rPr>
                <w:rFonts w:ascii="Calibri" w:hAnsi="Calibri" w:cs="Calibri"/>
                <w:lang w:val="hr-HR"/>
              </w:rPr>
              <w:t>Planovi upravljanja životnom sredinom i društvom</w:t>
            </w:r>
            <w:r w:rsidR="00736FA3" w:rsidRPr="005A6BC2">
              <w:rPr>
                <w:rFonts w:ascii="Calibri" w:eastAsia="Aptos" w:hAnsi="Calibri" w:cs="Calibri"/>
                <w:color w:val="000000" w:themeColor="text1"/>
                <w:lang w:val="hr-HR"/>
              </w:rPr>
              <w:t xml:space="preserve"> specifični z</w:t>
            </w:r>
            <w:r w:rsidR="00A23FB5" w:rsidRPr="005A6BC2">
              <w:rPr>
                <w:rFonts w:ascii="Calibri" w:eastAsia="Aptos" w:hAnsi="Calibri" w:cs="Calibri"/>
                <w:color w:val="000000" w:themeColor="text1"/>
                <w:lang w:val="hr-HR"/>
              </w:rPr>
              <w:t>a lokaciju (ESMP) identifikova</w:t>
            </w:r>
            <w:r w:rsidR="00736FA3" w:rsidRPr="005A6BC2">
              <w:rPr>
                <w:rFonts w:ascii="Calibri" w:eastAsia="Aptos" w:hAnsi="Calibri" w:cs="Calibri"/>
                <w:color w:val="000000" w:themeColor="text1"/>
                <w:lang w:val="hr-HR"/>
              </w:rPr>
              <w:t xml:space="preserve">će i propisivati mjere ublažavanja, uključujući planove </w:t>
            </w:r>
            <w:r w:rsidR="00A23FB5" w:rsidRPr="005A6BC2">
              <w:rPr>
                <w:rFonts w:ascii="Calibri" w:eastAsia="Aptos" w:hAnsi="Calibri" w:cs="Calibri"/>
                <w:color w:val="000000" w:themeColor="text1"/>
                <w:lang w:val="hr-HR"/>
              </w:rPr>
              <w:t>upravljanja saobraćajem, bezbjedn</w:t>
            </w:r>
            <w:r w:rsidR="000C3264" w:rsidRPr="005A6BC2">
              <w:rPr>
                <w:rFonts w:ascii="Calibri" w:eastAsia="Aptos" w:hAnsi="Calibri" w:cs="Calibri"/>
                <w:color w:val="000000" w:themeColor="text1"/>
                <w:lang w:val="hr-HR"/>
              </w:rPr>
              <w:t>o</w:t>
            </w:r>
            <w:r w:rsidR="00736FA3" w:rsidRPr="005A6BC2">
              <w:rPr>
                <w:rFonts w:ascii="Calibri" w:eastAsia="Aptos" w:hAnsi="Calibri" w:cs="Calibri"/>
                <w:color w:val="000000" w:themeColor="text1"/>
                <w:lang w:val="hr-HR"/>
              </w:rPr>
              <w:t xml:space="preserve"> skladištenje i rukovanje hemikalijama, protokole za upravljanje otpadom i mjere za kontrolu buke, prašine </w:t>
            </w:r>
            <w:r w:rsidR="000C3264" w:rsidRPr="005A6BC2">
              <w:rPr>
                <w:rFonts w:ascii="Calibri" w:eastAsia="Aptos" w:hAnsi="Calibri" w:cs="Calibri"/>
                <w:color w:val="000000" w:themeColor="text1"/>
                <w:lang w:val="hr-HR"/>
              </w:rPr>
              <w:t xml:space="preserve">i vibracija. Ovi instrumenti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w:t>
            </w:r>
            <w:r w:rsidR="000C3264" w:rsidRPr="005A6BC2">
              <w:rPr>
                <w:rFonts w:ascii="Calibri" w:eastAsia="Aptos" w:hAnsi="Calibri" w:cs="Calibri"/>
                <w:color w:val="000000" w:themeColor="text1"/>
                <w:lang w:val="hr-HR"/>
              </w:rPr>
              <w:t xml:space="preserve">će </w:t>
            </w:r>
            <w:r w:rsidR="00736FA3" w:rsidRPr="005A6BC2">
              <w:rPr>
                <w:rFonts w:ascii="Calibri" w:eastAsia="Aptos" w:hAnsi="Calibri" w:cs="Calibri"/>
                <w:color w:val="000000" w:themeColor="text1"/>
                <w:lang w:val="hr-HR"/>
              </w:rPr>
              <w:t>uklj</w:t>
            </w:r>
            <w:r w:rsidR="000C3264" w:rsidRPr="005A6BC2">
              <w:rPr>
                <w:rFonts w:ascii="Calibri" w:eastAsia="Aptos" w:hAnsi="Calibri" w:cs="Calibri"/>
                <w:color w:val="000000" w:themeColor="text1"/>
                <w:lang w:val="hr-HR"/>
              </w:rPr>
              <w:t>učivati zdravstvene i bezbjednosne</w:t>
            </w:r>
            <w:r w:rsidR="00736FA3" w:rsidRPr="005A6BC2">
              <w:rPr>
                <w:rFonts w:ascii="Calibri" w:eastAsia="Aptos" w:hAnsi="Calibri" w:cs="Calibri"/>
                <w:color w:val="000000" w:themeColor="text1"/>
                <w:lang w:val="hr-HR"/>
              </w:rPr>
              <w:t xml:space="preserve"> mjere za radnike i zajednice, protokole za prijavu incidenata i mjere za vanredne situacije. Pored toga, </w:t>
            </w:r>
            <w:r w:rsidR="005424CA" w:rsidRPr="005A6BC2">
              <w:rPr>
                <w:rFonts w:ascii="Calibri" w:hAnsi="Calibri" w:cs="Calibri"/>
                <w:lang w:val="hr-HR"/>
              </w:rPr>
              <w:t>Okvir za upravljanje životnom sredinom i društvom (</w:t>
            </w:r>
            <w:r w:rsidR="00736FA3" w:rsidRPr="005A6BC2">
              <w:rPr>
                <w:rFonts w:ascii="Calibri" w:eastAsia="Aptos" w:hAnsi="Calibri" w:cs="Calibri"/>
                <w:color w:val="000000" w:themeColor="text1"/>
                <w:lang w:val="hr-HR"/>
              </w:rPr>
              <w:t>ESMF</w:t>
            </w:r>
            <w:r w:rsidR="005424CA"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i </w:t>
            </w:r>
            <w:r w:rsidR="000C3264" w:rsidRPr="005A6BC2">
              <w:rPr>
                <w:rFonts w:ascii="Calibri" w:hAnsi="Calibri" w:cs="Calibri"/>
                <w:lang w:val="hr-HR"/>
              </w:rPr>
              <w:t>Plan</w:t>
            </w:r>
            <w:r w:rsidR="00A864F1" w:rsidRPr="005A6BC2">
              <w:rPr>
                <w:rFonts w:ascii="Calibri" w:hAnsi="Calibri" w:cs="Calibri"/>
                <w:lang w:val="hr-HR"/>
              </w:rPr>
              <w:t xml:space="preserve"> angažovanja zainteresovanih strana (</w:t>
            </w:r>
            <w:r w:rsidR="00736FA3" w:rsidRPr="005A6BC2">
              <w:rPr>
                <w:rFonts w:ascii="Calibri" w:eastAsia="Aptos" w:hAnsi="Calibri" w:cs="Calibri"/>
                <w:color w:val="000000" w:themeColor="text1"/>
                <w:lang w:val="hr-HR"/>
              </w:rPr>
              <w:t>SEP</w:t>
            </w:r>
            <w:r w:rsidR="00A864F1"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uk</w:t>
            </w:r>
            <w:r w:rsidR="000C3264" w:rsidRPr="005A6BC2">
              <w:rPr>
                <w:rFonts w:ascii="Calibri" w:eastAsia="Aptos" w:hAnsi="Calibri" w:cs="Calibri"/>
                <w:color w:val="000000" w:themeColor="text1"/>
                <w:lang w:val="hr-HR"/>
              </w:rPr>
              <w:t xml:space="preserve">ljučuju mehanizme za žalbe </w:t>
            </w:r>
            <w:r w:rsidR="00736FA3" w:rsidRPr="005A6BC2">
              <w:rPr>
                <w:rFonts w:ascii="Calibri" w:eastAsia="Aptos" w:hAnsi="Calibri" w:cs="Calibri"/>
                <w:color w:val="000000" w:themeColor="text1"/>
                <w:lang w:val="hr-HR"/>
              </w:rPr>
              <w:t>kako bi zajednice mogle jasno i brzo da se</w:t>
            </w:r>
            <w:r w:rsidR="000C3264" w:rsidRPr="005A6BC2">
              <w:rPr>
                <w:rFonts w:ascii="Calibri" w:eastAsia="Aptos" w:hAnsi="Calibri" w:cs="Calibri"/>
                <w:color w:val="000000" w:themeColor="text1"/>
                <w:lang w:val="hr-HR"/>
              </w:rPr>
              <w:t xml:space="preserve"> riješe zabrinutosti. Procjena </w:t>
            </w:r>
            <w:r w:rsidR="004F35DB" w:rsidRPr="005A6BC2">
              <w:rPr>
                <w:rFonts w:ascii="Calibri" w:eastAsia="Aptos" w:hAnsi="Calibri" w:cs="Calibri"/>
                <w:color w:val="000000" w:themeColor="text1"/>
                <w:lang w:val="hr-HR"/>
              </w:rPr>
              <w:t>pola i Plan sprečavanja</w:t>
            </w:r>
            <w:r w:rsidR="00736FA3" w:rsidRPr="005A6BC2">
              <w:rPr>
                <w:rFonts w:ascii="Calibri" w:eastAsia="Aptos" w:hAnsi="Calibri" w:cs="Calibri"/>
                <w:color w:val="000000" w:themeColor="text1"/>
                <w:lang w:val="hr-HR"/>
              </w:rPr>
              <w:t xml:space="preserve"> seksualne eksploatacije, zlostavljanja i uznemiravanja dodatno će procijeniti poten</w:t>
            </w:r>
            <w:r w:rsidR="000C3264" w:rsidRPr="005A6BC2">
              <w:rPr>
                <w:rFonts w:ascii="Calibri" w:eastAsia="Aptos" w:hAnsi="Calibri" w:cs="Calibri"/>
                <w:color w:val="000000" w:themeColor="text1"/>
                <w:lang w:val="hr-HR"/>
              </w:rPr>
              <w:t>cijalne zdravstvene i bezbjednosne</w:t>
            </w:r>
            <w:r w:rsidR="00736FA3" w:rsidRPr="005A6BC2">
              <w:rPr>
                <w:rFonts w:ascii="Calibri" w:eastAsia="Aptos" w:hAnsi="Calibri" w:cs="Calibri"/>
                <w:color w:val="000000" w:themeColor="text1"/>
                <w:lang w:val="hr-HR"/>
              </w:rPr>
              <w:t xml:space="preserve"> rizike, uključujući one povezane sa prilivom radne snage, i uvesti mjere za njihovo ublažavanje. Procedure upravljan</w:t>
            </w:r>
            <w:r w:rsidR="000C3264" w:rsidRPr="005A6BC2">
              <w:rPr>
                <w:rFonts w:ascii="Calibri" w:eastAsia="Aptos" w:hAnsi="Calibri" w:cs="Calibri"/>
                <w:color w:val="000000" w:themeColor="text1"/>
                <w:lang w:val="hr-HR"/>
              </w:rPr>
              <w:t xml:space="preserve">ja radnom snagom (LMP), kao dio </w:t>
            </w:r>
            <w:r w:rsidR="005424CA" w:rsidRPr="005A6BC2">
              <w:rPr>
                <w:rFonts w:ascii="Calibri" w:hAnsi="Calibri" w:cs="Calibri"/>
                <w:lang w:val="hr-HR"/>
              </w:rPr>
              <w:t>Okvir</w:t>
            </w:r>
            <w:r w:rsidR="000C3264" w:rsidRPr="005A6BC2">
              <w:rPr>
                <w:rFonts w:ascii="Calibri" w:hAnsi="Calibri" w:cs="Calibri"/>
                <w:lang w:val="hr-HR"/>
              </w:rPr>
              <w:t>a</w:t>
            </w:r>
            <w:r w:rsidR="005424CA" w:rsidRPr="005A6BC2">
              <w:rPr>
                <w:rFonts w:ascii="Calibri" w:hAnsi="Calibri" w:cs="Calibri"/>
                <w:lang w:val="hr-HR"/>
              </w:rPr>
              <w:t xml:space="preserve"> za upravljanje životnom sredinom i društvom (</w:t>
            </w:r>
            <w:r w:rsidR="00736FA3" w:rsidRPr="005A6BC2">
              <w:rPr>
                <w:rFonts w:ascii="Calibri" w:eastAsia="Aptos" w:hAnsi="Calibri" w:cs="Calibri"/>
                <w:color w:val="000000" w:themeColor="text1"/>
                <w:lang w:val="hr-HR"/>
              </w:rPr>
              <w:t>ESMF</w:t>
            </w:r>
            <w:r w:rsidR="005424CA"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uspostavljaju zaštitne mjere za zaštitu radnika na projektima i osiguranje </w:t>
            </w:r>
            <w:r w:rsidR="000C3264" w:rsidRPr="005A6BC2">
              <w:rPr>
                <w:rFonts w:ascii="Calibri" w:eastAsia="Aptos" w:hAnsi="Calibri" w:cs="Calibri"/>
                <w:color w:val="000000" w:themeColor="text1"/>
                <w:lang w:val="hr-HR"/>
              </w:rPr>
              <w:t xml:space="preserve">bezbjednih </w:t>
            </w:r>
            <w:r w:rsidR="00736FA3" w:rsidRPr="005A6BC2">
              <w:rPr>
                <w:rFonts w:ascii="Calibri" w:eastAsia="Aptos" w:hAnsi="Calibri" w:cs="Calibri"/>
                <w:color w:val="000000" w:themeColor="text1"/>
                <w:lang w:val="hr-HR"/>
              </w:rPr>
              <w:t>radnih uslova</w:t>
            </w:r>
            <w:r w:rsidR="000C3264" w:rsidRPr="005A6BC2">
              <w:rPr>
                <w:rFonts w:ascii="Calibri" w:eastAsia="Aptos" w:hAnsi="Calibri" w:cs="Calibri"/>
                <w:color w:val="000000" w:themeColor="text1"/>
                <w:lang w:val="hr-HR"/>
              </w:rPr>
              <w:t>. Ako se identifikuju bezbjednosni rizici, može se izraditi i Plan upravljanja bezbjednošću (SMP). Ovaj plan</w:t>
            </w:r>
            <w:r w:rsidR="00736FA3" w:rsidRPr="005A6BC2">
              <w:rPr>
                <w:rFonts w:ascii="Calibri" w:eastAsia="Aptos" w:hAnsi="Calibri" w:cs="Calibri"/>
                <w:color w:val="000000" w:themeColor="text1"/>
                <w:lang w:val="hr-HR"/>
              </w:rPr>
              <w:t xml:space="preserve"> ć</w:t>
            </w:r>
            <w:r w:rsidR="000C3264" w:rsidRPr="005A6BC2">
              <w:rPr>
                <w:rFonts w:ascii="Calibri" w:eastAsia="Aptos" w:hAnsi="Calibri" w:cs="Calibri"/>
                <w:color w:val="000000" w:themeColor="text1"/>
                <w:lang w:val="hr-HR"/>
              </w:rPr>
              <w:t>e definisati uloge, obaveze i organizaciju</w:t>
            </w:r>
            <w:r w:rsidR="00736FA3" w:rsidRPr="005A6BC2">
              <w:rPr>
                <w:rFonts w:ascii="Calibri" w:eastAsia="Aptos" w:hAnsi="Calibri" w:cs="Calibri"/>
                <w:color w:val="000000" w:themeColor="text1"/>
                <w:lang w:val="hr-HR"/>
              </w:rPr>
              <w:t xml:space="preserve"> nadzora za uprav</w:t>
            </w:r>
            <w:r w:rsidR="000C3264" w:rsidRPr="005A6BC2">
              <w:rPr>
                <w:rFonts w:ascii="Calibri" w:eastAsia="Aptos" w:hAnsi="Calibri" w:cs="Calibri"/>
                <w:color w:val="000000" w:themeColor="text1"/>
                <w:lang w:val="hr-HR"/>
              </w:rPr>
              <w:t>ljanje potencijalnim bezbjednosnim</w:t>
            </w:r>
            <w:r w:rsidR="00736FA3" w:rsidRPr="005A6BC2">
              <w:rPr>
                <w:rFonts w:ascii="Calibri" w:eastAsia="Aptos" w:hAnsi="Calibri" w:cs="Calibri"/>
                <w:color w:val="000000" w:themeColor="text1"/>
                <w:lang w:val="hr-HR"/>
              </w:rPr>
              <w:t xml:space="preserve"> rizicima u skladu sa dobrom međunarodnom praksom. Kroz ove mjere, zahtjevi </w:t>
            </w:r>
            <w:r w:rsidRPr="005A6BC2">
              <w:rPr>
                <w:rFonts w:ascii="Calibri" w:eastAsia="Aptos" w:hAnsi="Calibri" w:cs="Calibri"/>
                <w:color w:val="000000" w:themeColor="text1"/>
                <w:lang w:val="hr-HR"/>
              </w:rPr>
              <w:t xml:space="preserve">Standard </w:t>
            </w:r>
            <w:r w:rsidR="000C3264" w:rsidRPr="005A6BC2">
              <w:rPr>
                <w:rFonts w:ascii="Calibri" w:eastAsia="Aptos" w:hAnsi="Calibri" w:cs="Calibri"/>
                <w:color w:val="000000" w:themeColor="text1"/>
                <w:lang w:val="hr-HR"/>
              </w:rPr>
              <w:t>ESS4 biće</w:t>
            </w:r>
            <w:r w:rsidR="00736FA3" w:rsidRPr="005A6BC2">
              <w:rPr>
                <w:rFonts w:ascii="Calibri" w:eastAsia="Aptos" w:hAnsi="Calibri" w:cs="Calibri"/>
                <w:color w:val="000000" w:themeColor="text1"/>
                <w:lang w:val="hr-HR"/>
              </w:rPr>
              <w:t xml:space="preserve"> u potpunosti </w:t>
            </w:r>
            <w:r w:rsidR="00D95615" w:rsidRPr="005A6BC2">
              <w:rPr>
                <w:rFonts w:ascii="Calibri" w:eastAsia="Aptos" w:hAnsi="Calibri" w:cs="Calibri"/>
                <w:color w:val="000000" w:themeColor="text1"/>
                <w:lang w:val="hr-HR"/>
              </w:rPr>
              <w:t>integrisani u koncipiranje</w:t>
            </w:r>
            <w:r w:rsidR="00736FA3" w:rsidRPr="005A6BC2">
              <w:rPr>
                <w:rFonts w:ascii="Calibri" w:eastAsia="Aptos" w:hAnsi="Calibri" w:cs="Calibri"/>
                <w:color w:val="000000" w:themeColor="text1"/>
                <w:lang w:val="hr-HR"/>
              </w:rPr>
              <w:t xml:space="preserve"> i implem</w:t>
            </w:r>
            <w:r w:rsidR="000C3264" w:rsidRPr="005A6BC2">
              <w:rPr>
                <w:rFonts w:ascii="Calibri" w:eastAsia="Aptos" w:hAnsi="Calibri" w:cs="Calibri"/>
                <w:color w:val="000000" w:themeColor="text1"/>
                <w:lang w:val="hr-HR"/>
              </w:rPr>
              <w:t>entaciju projekta, obezbjeđujući</w:t>
            </w:r>
            <w:r w:rsidR="00736FA3" w:rsidRPr="005A6BC2">
              <w:rPr>
                <w:rFonts w:ascii="Calibri" w:eastAsia="Aptos" w:hAnsi="Calibri" w:cs="Calibri"/>
                <w:color w:val="000000" w:themeColor="text1"/>
                <w:lang w:val="hr-HR"/>
              </w:rPr>
              <w:t xml:space="preserve"> da su zajednice zaštićene od zdravstveni</w:t>
            </w:r>
            <w:r w:rsidR="000C3264" w:rsidRPr="005A6BC2">
              <w:rPr>
                <w:rFonts w:ascii="Calibri" w:eastAsia="Aptos" w:hAnsi="Calibri" w:cs="Calibri"/>
                <w:color w:val="000000" w:themeColor="text1"/>
                <w:lang w:val="hr-HR"/>
              </w:rPr>
              <w:t>h i bezbjednosnih rizika tokom cijelog</w:t>
            </w:r>
            <w:r w:rsidR="00736FA3" w:rsidRPr="005A6BC2">
              <w:rPr>
                <w:rFonts w:ascii="Calibri" w:eastAsia="Aptos" w:hAnsi="Calibri" w:cs="Calibri"/>
                <w:color w:val="000000" w:themeColor="text1"/>
                <w:lang w:val="hr-HR"/>
              </w:rPr>
              <w:t xml:space="preserve"> ciklusa </w:t>
            </w:r>
            <w:r w:rsidR="000C3264" w:rsidRPr="005A6BC2">
              <w:rPr>
                <w:rFonts w:ascii="Calibri" w:eastAsia="Aptos" w:hAnsi="Calibri" w:cs="Calibri"/>
                <w:color w:val="000000" w:themeColor="text1"/>
                <w:lang w:val="hr-HR"/>
              </w:rPr>
              <w:t xml:space="preserve">trajanja </w:t>
            </w:r>
            <w:r w:rsidR="00736FA3" w:rsidRPr="005A6BC2">
              <w:rPr>
                <w:rFonts w:ascii="Calibri" w:eastAsia="Aptos" w:hAnsi="Calibri" w:cs="Calibri"/>
                <w:color w:val="000000" w:themeColor="text1"/>
                <w:lang w:val="hr-HR"/>
              </w:rPr>
              <w:t xml:space="preserve">projekta. </w:t>
            </w:r>
          </w:p>
        </w:tc>
      </w:tr>
      <w:tr w:rsidR="00736FA3" w:rsidRPr="005A6BC2" w14:paraId="1EDA8671" w14:textId="77777777" w:rsidTr="005932F9">
        <w:trPr>
          <w:trHeight w:val="300"/>
        </w:trPr>
        <w:tc>
          <w:tcPr>
            <w:tcW w:w="2127" w:type="dxa"/>
          </w:tcPr>
          <w:p w14:paraId="598DA5BF" w14:textId="49634BE6"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E56A2" w:rsidRPr="005A6BC2">
              <w:rPr>
                <w:rFonts w:ascii="Calibri" w:eastAsia="Aptos" w:hAnsi="Calibri" w:cs="Calibri"/>
                <w:color w:val="000000" w:themeColor="text1"/>
                <w:lang w:val="hr-HR"/>
              </w:rPr>
              <w:t xml:space="preserve">5 </w:t>
            </w:r>
            <w:r w:rsidRPr="005A6BC2">
              <w:rPr>
                <w:rFonts w:ascii="Calibri" w:eastAsia="Aptos" w:hAnsi="Calibri" w:cs="Calibri"/>
                <w:color w:val="000000" w:themeColor="text1"/>
                <w:lang w:val="hr-HR"/>
              </w:rPr>
              <w:t xml:space="preserve">koji se odnosi na životnu sredinu i društvo </w:t>
            </w:r>
            <w:r w:rsidR="00736FA3" w:rsidRPr="005A6BC2">
              <w:rPr>
                <w:rFonts w:ascii="Calibri" w:eastAsia="Aptos" w:hAnsi="Calibri" w:cs="Calibri"/>
                <w:color w:val="000000" w:themeColor="text1"/>
                <w:lang w:val="hr-HR"/>
              </w:rPr>
              <w:t xml:space="preserve"> (ESS5) - Eksproprijacija zemljišta, ograničenja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 xml:space="preserve">a zemljišta i prisilno </w:t>
            </w:r>
            <w:r w:rsidR="0009393C" w:rsidRPr="005A6BC2">
              <w:rPr>
                <w:rFonts w:ascii="Calibri" w:eastAsia="Aptos" w:hAnsi="Calibri" w:cs="Calibri"/>
                <w:color w:val="000000" w:themeColor="text1"/>
                <w:lang w:val="hr-HR"/>
              </w:rPr>
              <w:t>raseljavanje</w:t>
            </w:r>
            <w:r w:rsidR="00736FA3" w:rsidRPr="005A6BC2">
              <w:rPr>
                <w:rFonts w:ascii="Calibri" w:eastAsia="Aptos" w:hAnsi="Calibri" w:cs="Calibri"/>
                <w:color w:val="000000" w:themeColor="text1"/>
                <w:lang w:val="hr-HR"/>
              </w:rPr>
              <w:t xml:space="preserve"> </w:t>
            </w:r>
          </w:p>
        </w:tc>
        <w:tc>
          <w:tcPr>
            <w:tcW w:w="3450" w:type="dxa"/>
          </w:tcPr>
          <w:p w14:paraId="2A1C6D13" w14:textId="6443B2D3" w:rsidR="00736FA3" w:rsidRPr="005A6BC2" w:rsidRDefault="007E56A2">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Standard ESS</w:t>
            </w:r>
            <w:r w:rsidR="00BE4975" w:rsidRPr="005A6BC2">
              <w:rPr>
                <w:rFonts w:ascii="Calibri" w:eastAsia="Aptos" w:hAnsi="Calibri" w:cs="Calibri"/>
                <w:color w:val="000000" w:themeColor="text1"/>
                <w:lang w:val="hr-HR"/>
              </w:rPr>
              <w:t>5 prepoznaje</w:t>
            </w:r>
            <w:r w:rsidR="00736FA3" w:rsidRPr="005A6BC2">
              <w:rPr>
                <w:rFonts w:ascii="Calibri" w:eastAsia="Aptos" w:hAnsi="Calibri" w:cs="Calibri"/>
                <w:color w:val="000000" w:themeColor="text1"/>
                <w:lang w:val="hr-HR"/>
              </w:rPr>
              <w:t xml:space="preserve"> da ograničenja sticanja zemljišta i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a zemljišta vezana za projekte mogu negativno uticati na zajednice i pojedince. Fizičko raseljavanje (</w:t>
            </w:r>
            <w:r w:rsidR="0009393C" w:rsidRPr="005A6BC2">
              <w:rPr>
                <w:rFonts w:ascii="Calibri" w:eastAsia="Aptos" w:hAnsi="Calibri" w:cs="Calibri"/>
                <w:color w:val="000000" w:themeColor="text1"/>
                <w:lang w:val="hr-HR"/>
              </w:rPr>
              <w:t>raseljavanje</w:t>
            </w:r>
            <w:r w:rsidR="00736FA3" w:rsidRPr="005A6BC2">
              <w:rPr>
                <w:rFonts w:ascii="Calibri" w:eastAsia="Aptos" w:hAnsi="Calibri" w:cs="Calibri"/>
                <w:color w:val="000000" w:themeColor="text1"/>
                <w:lang w:val="hr-HR"/>
              </w:rPr>
              <w:t xml:space="preserve">, gubitak stambenog zemljišta ili skloništa) ili ekonomsko raseljavanje (gubitak zemljišta, imovine ili pristupa imovini što dovodi do gubitka izvora prihoda ili drugih sredstava za opstanak) može biti rezultat sticanja zemljišta povezanog s projektom ili ograničenja </w:t>
            </w:r>
            <w:r w:rsidR="00A23FB5" w:rsidRPr="005A6BC2">
              <w:rPr>
                <w:rFonts w:ascii="Calibri" w:eastAsia="Aptos" w:hAnsi="Calibri" w:cs="Calibri"/>
                <w:color w:val="000000" w:themeColor="text1"/>
                <w:lang w:val="hr-HR"/>
              </w:rPr>
              <w:t>korišćenj</w:t>
            </w:r>
            <w:r w:rsidR="00736FA3" w:rsidRPr="005A6BC2">
              <w:rPr>
                <w:rFonts w:ascii="Calibri" w:eastAsia="Aptos" w:hAnsi="Calibri" w:cs="Calibri"/>
                <w:color w:val="000000" w:themeColor="text1"/>
                <w:lang w:val="hr-HR"/>
              </w:rPr>
              <w:t xml:space="preserve">a zemljišta. </w:t>
            </w:r>
          </w:p>
        </w:tc>
        <w:tc>
          <w:tcPr>
            <w:tcW w:w="1623" w:type="dxa"/>
          </w:tcPr>
          <w:p w14:paraId="1F913FD4"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224A7E43" w14:textId="5272AE17" w:rsidR="00736FA3" w:rsidRPr="005A6BC2" w:rsidRDefault="007E56A2" w:rsidP="00D9561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ESS5 je relevantan za projekat jer određene aktivnosti mogu zahtijevati eksploataciju zemljišta i mogu poremetiti životne uslove. Tačne lokacije i detalj</w:t>
            </w:r>
            <w:r w:rsidR="00BE4975" w:rsidRPr="005A6BC2">
              <w:rPr>
                <w:rFonts w:ascii="Calibri" w:eastAsia="Aptos" w:hAnsi="Calibri" w:cs="Calibri"/>
                <w:color w:val="000000" w:themeColor="text1"/>
                <w:lang w:val="hr-HR"/>
              </w:rPr>
              <w:t xml:space="preserve">ni </w:t>
            </w:r>
            <w:r w:rsidR="00D95615" w:rsidRPr="005A6BC2">
              <w:rPr>
                <w:rFonts w:ascii="Calibri" w:eastAsia="Aptos" w:hAnsi="Calibri" w:cs="Calibri"/>
                <w:color w:val="000000" w:themeColor="text1"/>
                <w:lang w:val="hr-HR"/>
              </w:rPr>
              <w:t>projekti</w:t>
            </w:r>
            <w:r w:rsidR="00BE4975" w:rsidRPr="005A6BC2">
              <w:rPr>
                <w:rFonts w:ascii="Calibri" w:eastAsia="Aptos" w:hAnsi="Calibri" w:cs="Calibri"/>
                <w:color w:val="000000" w:themeColor="text1"/>
                <w:lang w:val="hr-HR"/>
              </w:rPr>
              <w:t xml:space="preserve"> još </w:t>
            </w:r>
            <w:r w:rsidR="000009C1" w:rsidRPr="005A6BC2">
              <w:rPr>
                <w:rFonts w:ascii="Calibri" w:eastAsia="Aptos" w:hAnsi="Calibri" w:cs="Calibri"/>
                <w:color w:val="000000" w:themeColor="text1"/>
                <w:lang w:val="hr-HR"/>
              </w:rPr>
              <w:t>nijesu</w:t>
            </w:r>
            <w:r w:rsidR="00BE4975" w:rsidRPr="005A6BC2">
              <w:rPr>
                <w:rFonts w:ascii="Calibri" w:eastAsia="Aptos" w:hAnsi="Calibri" w:cs="Calibri"/>
                <w:color w:val="000000" w:themeColor="text1"/>
                <w:lang w:val="hr-HR"/>
              </w:rPr>
              <w:t xml:space="preserve"> finalizovani</w:t>
            </w:r>
            <w:r w:rsidR="00736FA3" w:rsidRPr="005A6BC2">
              <w:rPr>
                <w:rFonts w:ascii="Calibri" w:eastAsia="Aptos" w:hAnsi="Calibri" w:cs="Calibri"/>
                <w:color w:val="000000" w:themeColor="text1"/>
                <w:lang w:val="hr-HR"/>
              </w:rPr>
              <w:t>, što u ovoj fazi otežava procjenu br</w:t>
            </w:r>
            <w:r w:rsidR="00BE4975" w:rsidRPr="005A6BC2">
              <w:rPr>
                <w:rFonts w:ascii="Calibri" w:eastAsia="Aptos" w:hAnsi="Calibri" w:cs="Calibri"/>
                <w:color w:val="000000" w:themeColor="text1"/>
                <w:lang w:val="hr-HR"/>
              </w:rPr>
              <w:t>oja potencijalno pogođenih lica. Radni tim Svjetske banke</w:t>
            </w:r>
            <w:r w:rsidR="00736FA3" w:rsidRPr="005A6BC2">
              <w:rPr>
                <w:rFonts w:ascii="Calibri" w:eastAsia="Aptos" w:hAnsi="Calibri" w:cs="Calibri"/>
                <w:color w:val="000000" w:themeColor="text1"/>
                <w:lang w:val="hr-HR"/>
              </w:rPr>
              <w:t xml:space="preserve"> aktivno </w:t>
            </w:r>
            <w:r w:rsidR="00BE4975" w:rsidRPr="005A6BC2">
              <w:rPr>
                <w:rFonts w:ascii="Calibri" w:eastAsia="Aptos" w:hAnsi="Calibri" w:cs="Calibri"/>
                <w:color w:val="000000" w:themeColor="text1"/>
                <w:lang w:val="hr-HR"/>
              </w:rPr>
              <w:t xml:space="preserve">će </w:t>
            </w:r>
            <w:r w:rsidR="00736FA3" w:rsidRPr="005A6BC2">
              <w:rPr>
                <w:rFonts w:ascii="Calibri" w:eastAsia="Aptos" w:hAnsi="Calibri" w:cs="Calibri"/>
                <w:color w:val="000000" w:themeColor="text1"/>
                <w:lang w:val="hr-HR"/>
              </w:rPr>
              <w:t xml:space="preserve">sarađivati s klijentom </w:t>
            </w:r>
            <w:r w:rsidR="00BE4975" w:rsidRPr="005A6BC2">
              <w:rPr>
                <w:rFonts w:ascii="Calibri" w:eastAsia="Aptos" w:hAnsi="Calibri" w:cs="Calibri"/>
                <w:color w:val="000000" w:themeColor="text1"/>
                <w:lang w:val="hr-HR"/>
              </w:rPr>
              <w:t>na pitanjima vezanim za otkup</w:t>
            </w:r>
            <w:r w:rsidR="00736FA3" w:rsidRPr="005A6BC2">
              <w:rPr>
                <w:rFonts w:ascii="Calibri" w:eastAsia="Aptos" w:hAnsi="Calibri" w:cs="Calibri"/>
                <w:color w:val="000000" w:themeColor="text1"/>
                <w:lang w:val="hr-HR"/>
              </w:rPr>
              <w:t xml:space="preserve"> zemljišta, ekonomsko raseljavanje i kompenzaciju kako bi procijenili i riješili te potrebe. Gdje je potrebno, ovi aspekti mogu zahtijevati uključivanje u projektne</w:t>
            </w:r>
            <w:r w:rsidR="00BE4975" w:rsidRPr="005A6BC2">
              <w:rPr>
                <w:rFonts w:ascii="Calibri" w:eastAsia="Aptos" w:hAnsi="Calibri" w:cs="Calibri"/>
                <w:color w:val="000000" w:themeColor="text1"/>
                <w:lang w:val="hr-HR"/>
              </w:rPr>
              <w:t xml:space="preserve"> komponente kako bi se obezbijedila</w:t>
            </w:r>
            <w:r w:rsidR="00736FA3" w:rsidRPr="005A6BC2">
              <w:rPr>
                <w:rFonts w:ascii="Calibri" w:eastAsia="Aptos" w:hAnsi="Calibri" w:cs="Calibri"/>
                <w:color w:val="000000" w:themeColor="text1"/>
                <w:lang w:val="hr-HR"/>
              </w:rPr>
              <w:t xml:space="preserve"> usklađenost sa </w:t>
            </w:r>
            <w:r w:rsidRPr="005A6BC2">
              <w:rPr>
                <w:rFonts w:ascii="Calibri" w:eastAsia="Aptos" w:hAnsi="Calibri" w:cs="Calibri"/>
                <w:color w:val="000000" w:themeColor="text1"/>
                <w:lang w:val="hr-HR"/>
              </w:rPr>
              <w:t>principima standarda ESS5</w:t>
            </w:r>
            <w:r w:rsidR="00BE4975" w:rsidRPr="005A6BC2">
              <w:rPr>
                <w:rFonts w:ascii="Calibri" w:eastAsia="Aptos" w:hAnsi="Calibri" w:cs="Calibri"/>
                <w:color w:val="000000" w:themeColor="text1"/>
                <w:lang w:val="hr-HR"/>
              </w:rPr>
              <w:t>. Kako bi se obezbijedio</w:t>
            </w:r>
            <w:r w:rsidR="00736FA3" w:rsidRPr="005A6BC2">
              <w:rPr>
                <w:rFonts w:ascii="Calibri" w:eastAsia="Aptos" w:hAnsi="Calibri" w:cs="Calibri"/>
                <w:color w:val="000000" w:themeColor="text1"/>
                <w:lang w:val="hr-HR"/>
              </w:rPr>
              <w:t xml:space="preserve"> okvir za upravljanje ovim potencijalnim uticajima, </w:t>
            </w:r>
            <w:r w:rsidR="007859A8" w:rsidRPr="005A6BC2">
              <w:rPr>
                <w:rFonts w:ascii="Calibri" w:eastAsia="Aptos" w:hAnsi="Calibri" w:cs="Calibri"/>
                <w:color w:val="000000" w:themeColor="text1"/>
                <w:lang w:val="hr-HR"/>
              </w:rPr>
              <w:t>potreb</w:t>
            </w:r>
            <w:r w:rsidR="00BE4975" w:rsidRPr="005A6BC2">
              <w:rPr>
                <w:rFonts w:ascii="Calibri" w:eastAsia="Aptos" w:hAnsi="Calibri" w:cs="Calibri"/>
                <w:color w:val="000000" w:themeColor="text1"/>
                <w:lang w:val="hr-HR"/>
              </w:rPr>
              <w:t>n</w:t>
            </w:r>
            <w:r w:rsidR="007859A8" w:rsidRPr="005A6BC2">
              <w:rPr>
                <w:rFonts w:ascii="Calibri" w:eastAsia="Aptos" w:hAnsi="Calibri" w:cs="Calibri"/>
                <w:color w:val="000000" w:themeColor="text1"/>
                <w:lang w:val="hr-HR"/>
              </w:rPr>
              <w:t>a</w:t>
            </w:r>
            <w:r w:rsidR="00BE4975" w:rsidRPr="005A6BC2">
              <w:rPr>
                <w:rFonts w:ascii="Calibri" w:eastAsia="Aptos" w:hAnsi="Calibri" w:cs="Calibri"/>
                <w:color w:val="000000" w:themeColor="text1"/>
                <w:lang w:val="hr-HR"/>
              </w:rPr>
              <w:t xml:space="preserve"> je </w:t>
            </w:r>
            <w:r w:rsidR="00736FA3" w:rsidRPr="005A6BC2">
              <w:rPr>
                <w:rFonts w:ascii="Calibri" w:eastAsia="Aptos" w:hAnsi="Calibri" w:cs="Calibri"/>
                <w:color w:val="000000" w:themeColor="text1"/>
                <w:lang w:val="hr-HR"/>
              </w:rPr>
              <w:t>Okvir</w:t>
            </w:r>
            <w:r w:rsidR="007859A8" w:rsidRPr="005A6BC2">
              <w:rPr>
                <w:rFonts w:ascii="Calibri" w:eastAsia="Aptos" w:hAnsi="Calibri" w:cs="Calibri"/>
                <w:color w:val="000000" w:themeColor="text1"/>
                <w:lang w:val="hr-HR"/>
              </w:rPr>
              <w:t>na politika</w:t>
            </w:r>
            <w:r w:rsidR="00736FA3" w:rsidRPr="005A6BC2">
              <w:rPr>
                <w:rFonts w:ascii="Calibri" w:eastAsia="Aptos" w:hAnsi="Calibri" w:cs="Calibri"/>
                <w:color w:val="000000" w:themeColor="text1"/>
                <w:lang w:val="hr-HR"/>
              </w:rPr>
              <w:t xml:space="preserve"> </w:t>
            </w:r>
            <w:r w:rsidR="00345FF7" w:rsidRPr="005A6BC2">
              <w:rPr>
                <w:rFonts w:ascii="Calibri" w:eastAsia="Aptos" w:hAnsi="Calibri" w:cs="Calibri"/>
                <w:color w:val="000000" w:themeColor="text1"/>
                <w:lang w:val="hr-HR"/>
              </w:rPr>
              <w:t>raseljavanja</w:t>
            </w:r>
            <w:r w:rsidR="00736FA3" w:rsidRPr="005A6BC2">
              <w:rPr>
                <w:rFonts w:ascii="Calibri" w:eastAsia="Aptos" w:hAnsi="Calibri" w:cs="Calibri"/>
                <w:color w:val="000000" w:themeColor="text1"/>
                <w:lang w:val="hr-HR"/>
              </w:rPr>
              <w:t xml:space="preserve"> (RPF)</w:t>
            </w:r>
            <w:r w:rsidR="00BE4975" w:rsidRPr="005A6BC2">
              <w:rPr>
                <w:rFonts w:ascii="Calibri" w:eastAsia="Aptos" w:hAnsi="Calibri" w:cs="Calibri"/>
                <w:color w:val="000000" w:themeColor="text1"/>
                <w:lang w:val="hr-HR"/>
              </w:rPr>
              <w:t>.</w:t>
            </w:r>
          </w:p>
        </w:tc>
      </w:tr>
      <w:tr w:rsidR="00736FA3" w:rsidRPr="005A6BC2" w14:paraId="757E9F37" w14:textId="77777777" w:rsidTr="005932F9">
        <w:trPr>
          <w:trHeight w:val="300"/>
        </w:trPr>
        <w:tc>
          <w:tcPr>
            <w:tcW w:w="2127" w:type="dxa"/>
          </w:tcPr>
          <w:p w14:paraId="40645612" w14:textId="677E5304"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E56A2" w:rsidRPr="005A6BC2">
              <w:rPr>
                <w:rFonts w:ascii="Calibri" w:eastAsia="Aptos" w:hAnsi="Calibri" w:cs="Calibri"/>
                <w:color w:val="000000" w:themeColor="text1"/>
                <w:lang w:val="hr-HR"/>
              </w:rPr>
              <w:t xml:space="preserve">6 </w:t>
            </w:r>
            <w:r w:rsidRPr="005A6BC2">
              <w:rPr>
                <w:rFonts w:ascii="Calibri" w:eastAsia="Aptos" w:hAnsi="Calibri" w:cs="Calibri"/>
                <w:color w:val="000000" w:themeColor="text1"/>
                <w:lang w:val="hr-HR"/>
              </w:rPr>
              <w:t xml:space="preserve">koji se odnosi na životnu sredinu i društvo </w:t>
            </w:r>
            <w:r w:rsidR="00736FA3" w:rsidRPr="005A6BC2">
              <w:rPr>
                <w:rFonts w:ascii="Calibri" w:eastAsia="Aptos" w:hAnsi="Calibri" w:cs="Calibri"/>
                <w:color w:val="000000" w:themeColor="text1"/>
                <w:lang w:val="hr-HR"/>
              </w:rPr>
              <w:t xml:space="preserve">- (ESS6) - Očuvanje biodiverziteta i održivo upravljanje živim prirodnim resursima </w:t>
            </w:r>
          </w:p>
        </w:tc>
        <w:tc>
          <w:tcPr>
            <w:tcW w:w="3450" w:type="dxa"/>
          </w:tcPr>
          <w:p w14:paraId="6446D325"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  </w:t>
            </w:r>
          </w:p>
        </w:tc>
        <w:tc>
          <w:tcPr>
            <w:tcW w:w="1623" w:type="dxa"/>
          </w:tcPr>
          <w:p w14:paraId="0C1F0DC8"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1E60753E" w14:textId="0B11B057" w:rsidR="00736FA3" w:rsidRPr="005A6BC2" w:rsidRDefault="007E56A2" w:rsidP="00A24BC4">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ESS6 je relevant</w:t>
            </w:r>
            <w:r w:rsidR="00A24BC4" w:rsidRPr="005A6BC2">
              <w:rPr>
                <w:rFonts w:ascii="Calibri" w:eastAsia="Aptos" w:hAnsi="Calibri" w:cs="Calibri"/>
                <w:color w:val="000000" w:themeColor="text1"/>
                <w:lang w:val="hr-HR"/>
              </w:rPr>
              <w:t>an za projekat jer se odnosi na šumske ekosisteme</w:t>
            </w:r>
            <w:r w:rsidR="00736FA3" w:rsidRPr="005A6BC2">
              <w:rPr>
                <w:rFonts w:ascii="Calibri" w:eastAsia="Aptos" w:hAnsi="Calibri" w:cs="Calibri"/>
                <w:color w:val="000000" w:themeColor="text1"/>
                <w:lang w:val="hr-HR"/>
              </w:rPr>
              <w:t>. Ova o</w:t>
            </w:r>
            <w:r w:rsidR="00A24BC4" w:rsidRPr="005A6BC2">
              <w:rPr>
                <w:rFonts w:ascii="Calibri" w:eastAsia="Aptos" w:hAnsi="Calibri" w:cs="Calibri"/>
                <w:color w:val="000000" w:themeColor="text1"/>
                <w:lang w:val="hr-HR"/>
              </w:rPr>
              <w:t>kruženja mogu biti dom kritičnom biodiverzitetu koji</w:t>
            </w:r>
            <w:r w:rsidR="00736FA3" w:rsidRPr="005A6BC2">
              <w:rPr>
                <w:rFonts w:ascii="Calibri" w:eastAsia="Aptos" w:hAnsi="Calibri" w:cs="Calibri"/>
                <w:color w:val="000000" w:themeColor="text1"/>
                <w:lang w:val="hr-HR"/>
              </w:rPr>
              <w:t xml:space="preserve"> pruža ključne ekosistemske usluge i podržava lokalne izvore prihoda. Kako bi se smanjio rizik od ometanja, Plan upravljanja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 (ESMP) mora procijeniti potencijalne ekološke uticaje iz aktivnosti projekta. </w:t>
            </w:r>
            <w:r w:rsidR="005424CA" w:rsidRPr="005A6BC2">
              <w:rPr>
                <w:rFonts w:ascii="Calibri" w:hAnsi="Calibri" w:cs="Calibri"/>
                <w:lang w:val="hr-HR"/>
              </w:rPr>
              <w:t>Okvir za upravljanje životnom sredinom i društvom (</w:t>
            </w:r>
            <w:r w:rsidR="00736FA3" w:rsidRPr="005A6BC2">
              <w:rPr>
                <w:rFonts w:ascii="Calibri" w:eastAsia="Aptos" w:hAnsi="Calibri" w:cs="Calibri"/>
                <w:color w:val="000000" w:themeColor="text1"/>
                <w:lang w:val="hr-HR"/>
              </w:rPr>
              <w:t>ESMF</w:t>
            </w:r>
            <w:r w:rsidR="005424CA"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w:t>
            </w:r>
            <w:r w:rsidR="00A24BC4" w:rsidRPr="005A6BC2">
              <w:rPr>
                <w:rFonts w:ascii="Calibri" w:eastAsia="Aptos" w:hAnsi="Calibri" w:cs="Calibri"/>
                <w:color w:val="000000" w:themeColor="text1"/>
                <w:lang w:val="hr-HR"/>
              </w:rPr>
              <w:t xml:space="preserve">će </w:t>
            </w:r>
            <w:r w:rsidR="00736FA3" w:rsidRPr="005A6BC2">
              <w:rPr>
                <w:rFonts w:ascii="Calibri" w:eastAsia="Aptos" w:hAnsi="Calibri" w:cs="Calibri"/>
                <w:color w:val="000000" w:themeColor="text1"/>
                <w:lang w:val="hr-HR"/>
              </w:rPr>
              <w:t>uključivati procedure selekcije za identifikaciju pod</w:t>
            </w:r>
            <w:r w:rsidR="001A21A2" w:rsidRPr="005A6BC2">
              <w:rPr>
                <w:rFonts w:ascii="Calibri" w:eastAsia="Aptos" w:hAnsi="Calibri" w:cs="Calibri"/>
                <w:color w:val="000000" w:themeColor="text1"/>
                <w:lang w:val="hr-HR"/>
              </w:rPr>
              <w:t>projekata koji mogu imati interakciju</w:t>
            </w:r>
            <w:r w:rsidR="00736FA3" w:rsidRPr="005A6BC2">
              <w:rPr>
                <w:rFonts w:ascii="Calibri" w:eastAsia="Aptos" w:hAnsi="Calibri" w:cs="Calibri"/>
                <w:color w:val="000000" w:themeColor="text1"/>
                <w:lang w:val="hr-HR"/>
              </w:rPr>
              <w:t xml:space="preserve"> s prirodnim staništima ili biodiverzitetom. Gdje su rizici </w:t>
            </w:r>
            <w:r w:rsidR="00AB3A67" w:rsidRPr="005A6BC2">
              <w:rPr>
                <w:rFonts w:ascii="Calibri" w:eastAsia="Aptos" w:hAnsi="Calibri" w:cs="Calibri"/>
                <w:color w:val="000000" w:themeColor="text1"/>
                <w:lang w:val="hr-HR"/>
              </w:rPr>
              <w:t>identifikovani</w:t>
            </w:r>
            <w:r w:rsidR="001A21A2" w:rsidRPr="005A6BC2">
              <w:rPr>
                <w:rFonts w:ascii="Calibri" w:eastAsia="Aptos" w:hAnsi="Calibri" w:cs="Calibri"/>
                <w:color w:val="000000" w:themeColor="text1"/>
                <w:lang w:val="hr-HR"/>
              </w:rPr>
              <w:t>, dokumenti</w:t>
            </w:r>
            <w:r w:rsidR="00736FA3" w:rsidRPr="005A6BC2">
              <w:rPr>
                <w:rFonts w:ascii="Calibri" w:eastAsia="Aptos" w:hAnsi="Calibri" w:cs="Calibri"/>
                <w:color w:val="000000" w:themeColor="text1"/>
                <w:lang w:val="hr-HR"/>
              </w:rPr>
              <w:t xml:space="preserve"> specifični za lokaciju kao što su Planovi upravljanja </w:t>
            </w:r>
            <w:r w:rsidR="00600FDB" w:rsidRPr="005A6BC2">
              <w:rPr>
                <w:rFonts w:ascii="Calibri" w:eastAsia="Aptos" w:hAnsi="Calibri" w:cs="Calibri"/>
                <w:color w:val="000000" w:themeColor="text1"/>
                <w:lang w:val="hr-HR"/>
              </w:rPr>
              <w:t>životnom sredinom</w:t>
            </w:r>
            <w:r w:rsidR="00736FA3" w:rsidRPr="005A6BC2">
              <w:rPr>
                <w:rFonts w:ascii="Calibri" w:eastAsia="Aptos" w:hAnsi="Calibri" w:cs="Calibri"/>
                <w:color w:val="000000" w:themeColor="text1"/>
                <w:lang w:val="hr-HR"/>
              </w:rPr>
              <w:t xml:space="preserve"> i društvom (ESMP) i Planovi upravljanja biodive</w:t>
            </w:r>
            <w:r w:rsidR="001A21A2" w:rsidRPr="005A6BC2">
              <w:rPr>
                <w:rFonts w:ascii="Calibri" w:eastAsia="Aptos" w:hAnsi="Calibri" w:cs="Calibri"/>
                <w:color w:val="000000" w:themeColor="text1"/>
                <w:lang w:val="hr-HR"/>
              </w:rPr>
              <w:t>rzitetom (BMP) biće izrađeni</w:t>
            </w:r>
            <w:r w:rsidR="00736FA3" w:rsidRPr="005A6BC2">
              <w:rPr>
                <w:rFonts w:ascii="Calibri" w:eastAsia="Aptos" w:hAnsi="Calibri" w:cs="Calibri"/>
                <w:color w:val="000000" w:themeColor="text1"/>
                <w:lang w:val="hr-HR"/>
              </w:rPr>
              <w:t xml:space="preserve"> za propisivanje detaljnih mjera za izbjegavanje, minimizaciju i obnovu.  </w:t>
            </w:r>
          </w:p>
        </w:tc>
      </w:tr>
      <w:tr w:rsidR="00736FA3" w:rsidRPr="005A6BC2" w14:paraId="7685A983" w14:textId="77777777" w:rsidTr="005932F9">
        <w:trPr>
          <w:trHeight w:val="300"/>
        </w:trPr>
        <w:tc>
          <w:tcPr>
            <w:tcW w:w="2127" w:type="dxa"/>
          </w:tcPr>
          <w:p w14:paraId="15AEFD11" w14:textId="32B15AEE"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E56A2" w:rsidRPr="005A6BC2">
              <w:rPr>
                <w:rFonts w:ascii="Calibri" w:eastAsia="Aptos" w:hAnsi="Calibri" w:cs="Calibri"/>
                <w:color w:val="000000" w:themeColor="text1"/>
                <w:lang w:val="hr-HR"/>
              </w:rPr>
              <w:t xml:space="preserve">8 </w:t>
            </w:r>
            <w:r w:rsidRPr="005A6BC2">
              <w:rPr>
                <w:rFonts w:ascii="Calibri" w:eastAsia="Aptos" w:hAnsi="Calibri" w:cs="Calibri"/>
                <w:color w:val="000000" w:themeColor="text1"/>
                <w:lang w:val="hr-HR"/>
              </w:rPr>
              <w:t xml:space="preserve">koji se odnosi na životnu sredinu i društvo </w:t>
            </w:r>
            <w:r w:rsidR="00736FA3" w:rsidRPr="005A6BC2">
              <w:rPr>
                <w:rFonts w:ascii="Calibri" w:eastAsia="Aptos" w:hAnsi="Calibri" w:cs="Calibri"/>
                <w:color w:val="000000" w:themeColor="text1"/>
                <w:lang w:val="hr-HR"/>
              </w:rPr>
              <w:t xml:space="preserve"> (ESS8) - Kulturna baština </w:t>
            </w:r>
          </w:p>
        </w:tc>
        <w:tc>
          <w:tcPr>
            <w:tcW w:w="3450" w:type="dxa"/>
          </w:tcPr>
          <w:p w14:paraId="752F20DB" w14:textId="454C2565" w:rsidR="00736FA3" w:rsidRPr="005A6BC2" w:rsidRDefault="00736FA3" w:rsidP="00772720">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Definiše elemente kulturne baš</w:t>
            </w:r>
            <w:r w:rsidR="00772720" w:rsidRPr="005A6BC2">
              <w:rPr>
                <w:rFonts w:ascii="Calibri" w:eastAsia="Aptos" w:hAnsi="Calibri" w:cs="Calibri"/>
                <w:color w:val="000000" w:themeColor="text1"/>
                <w:lang w:val="hr-HR"/>
              </w:rPr>
              <w:t>tine tako da uključuju materijalnu</w:t>
            </w:r>
            <w:r w:rsidRPr="005A6BC2">
              <w:rPr>
                <w:rFonts w:ascii="Calibri" w:eastAsia="Aptos" w:hAnsi="Calibri" w:cs="Calibri"/>
                <w:color w:val="000000" w:themeColor="text1"/>
                <w:lang w:val="hr-HR"/>
              </w:rPr>
              <w:t xml:space="preserve"> imovinu poput svetilišta, artefakata</w:t>
            </w:r>
            <w:r w:rsidR="00772720" w:rsidRPr="005A6BC2">
              <w:rPr>
                <w:rFonts w:ascii="Calibri" w:eastAsia="Aptos" w:hAnsi="Calibri" w:cs="Calibri"/>
                <w:color w:val="000000" w:themeColor="text1"/>
                <w:lang w:val="hr-HR"/>
              </w:rPr>
              <w:t>, kao</w:t>
            </w:r>
            <w:r w:rsidRPr="005A6BC2">
              <w:rPr>
                <w:rFonts w:ascii="Calibri" w:eastAsia="Aptos" w:hAnsi="Calibri" w:cs="Calibri"/>
                <w:color w:val="000000" w:themeColor="text1"/>
                <w:lang w:val="hr-HR"/>
              </w:rPr>
              <w:t xml:space="preserve"> i nematerijalnu imovinu poput tabua. </w:t>
            </w:r>
            <w:r w:rsidR="007E56A2" w:rsidRPr="005A6BC2">
              <w:rPr>
                <w:rFonts w:ascii="Calibri" w:eastAsia="Aptos" w:hAnsi="Calibri" w:cs="Calibri"/>
                <w:color w:val="000000" w:themeColor="text1"/>
                <w:lang w:val="hr-HR"/>
              </w:rPr>
              <w:t>Standard ESS</w:t>
            </w:r>
            <w:r w:rsidRPr="005A6BC2">
              <w:rPr>
                <w:rFonts w:ascii="Calibri" w:eastAsia="Aptos" w:hAnsi="Calibri" w:cs="Calibri"/>
                <w:color w:val="000000" w:themeColor="text1"/>
                <w:lang w:val="hr-HR"/>
              </w:rPr>
              <w:t xml:space="preserve">8 definiše zahtjeve Banke za razvoj unutar ili blizu kulturno osjetljivih zona. Ovaj standard </w:t>
            </w:r>
            <w:r w:rsidR="00600FDB" w:rsidRPr="005A6BC2">
              <w:rPr>
                <w:rFonts w:ascii="Calibri" w:eastAsia="Aptos" w:hAnsi="Calibri" w:cs="Calibri"/>
                <w:color w:val="000000" w:themeColor="text1"/>
                <w:lang w:val="hr-HR"/>
              </w:rPr>
              <w:t>takođe</w:t>
            </w:r>
            <w:r w:rsidRPr="005A6BC2">
              <w:rPr>
                <w:rFonts w:ascii="Calibri" w:eastAsia="Aptos" w:hAnsi="Calibri" w:cs="Calibri"/>
                <w:color w:val="000000" w:themeColor="text1"/>
                <w:lang w:val="hr-HR"/>
              </w:rPr>
              <w:t xml:space="preserve"> razmatra zahtjeve koje treba ispuniti prije razvoja projekata koji bi mogli imati negati</w:t>
            </w:r>
            <w:r w:rsidR="00772720" w:rsidRPr="005A6BC2">
              <w:rPr>
                <w:rFonts w:ascii="Calibri" w:eastAsia="Aptos" w:hAnsi="Calibri" w:cs="Calibri"/>
                <w:color w:val="000000" w:themeColor="text1"/>
                <w:lang w:val="hr-HR"/>
              </w:rPr>
              <w:t>vne rizike i uticaje na kulturnu baštinu</w:t>
            </w:r>
            <w:r w:rsidRPr="005A6BC2">
              <w:rPr>
                <w:rFonts w:ascii="Calibri" w:eastAsia="Aptos" w:hAnsi="Calibri" w:cs="Calibri"/>
                <w:color w:val="000000" w:themeColor="text1"/>
                <w:lang w:val="hr-HR"/>
              </w:rPr>
              <w:t xml:space="preserve"> i resurse. Ključni zahtjevi uključuju značajne k</w:t>
            </w:r>
            <w:r w:rsidR="00772720" w:rsidRPr="005A6BC2">
              <w:rPr>
                <w:rFonts w:ascii="Calibri" w:eastAsia="Aptos" w:hAnsi="Calibri" w:cs="Calibri"/>
                <w:color w:val="000000" w:themeColor="text1"/>
                <w:lang w:val="hr-HR"/>
              </w:rPr>
              <w:t>onsultacije sa pogođenim licima</w:t>
            </w:r>
            <w:r w:rsidRPr="005A6BC2">
              <w:rPr>
                <w:rFonts w:ascii="Calibri" w:eastAsia="Aptos" w:hAnsi="Calibri" w:cs="Calibri"/>
                <w:color w:val="000000" w:themeColor="text1"/>
                <w:lang w:val="hr-HR"/>
              </w:rPr>
              <w:t>, stručnjacima i drugim zainteresovanim st</w:t>
            </w:r>
            <w:r w:rsidR="00772720" w:rsidRPr="005A6BC2">
              <w:rPr>
                <w:rFonts w:ascii="Calibri" w:eastAsia="Aptos" w:hAnsi="Calibri" w:cs="Calibri"/>
                <w:color w:val="000000" w:themeColor="text1"/>
                <w:lang w:val="hr-HR"/>
              </w:rPr>
              <w:t>ranama, povjerljivost/objavljivanje</w:t>
            </w:r>
            <w:r w:rsidRPr="005A6BC2">
              <w:rPr>
                <w:rFonts w:ascii="Calibri" w:eastAsia="Aptos" w:hAnsi="Calibri" w:cs="Calibri"/>
                <w:color w:val="000000" w:themeColor="text1"/>
                <w:lang w:val="hr-HR"/>
              </w:rPr>
              <w:t xml:space="preserve">, kao i kretanje i komercijalnu upotrebu kulturnih (naslijeđa) resursa. </w:t>
            </w:r>
            <w:r w:rsidR="002E7A95" w:rsidRPr="005A6BC2">
              <w:rPr>
                <w:rFonts w:ascii="Calibri" w:eastAsia="Aptos" w:hAnsi="Calibri" w:cs="Calibri"/>
                <w:color w:val="000000" w:themeColor="text1"/>
                <w:lang w:val="hr-HR"/>
              </w:rPr>
              <w:t xml:space="preserve">Standard koji se odnosi na životnu sredinu i društvo </w:t>
            </w:r>
            <w:r w:rsidRPr="005A6BC2">
              <w:rPr>
                <w:rFonts w:ascii="Calibri" w:eastAsia="Aptos" w:hAnsi="Calibri" w:cs="Calibri"/>
                <w:color w:val="000000" w:themeColor="text1"/>
                <w:lang w:val="hr-HR"/>
              </w:rPr>
              <w:t xml:space="preserve"> Banke za kulturnu baštinu nastoji </w:t>
            </w:r>
            <w:r w:rsidR="00772720" w:rsidRPr="005A6BC2">
              <w:rPr>
                <w:rFonts w:ascii="Calibri" w:eastAsia="Aptos" w:hAnsi="Calibri" w:cs="Calibri"/>
                <w:color w:val="000000" w:themeColor="text1"/>
                <w:lang w:val="hr-HR"/>
              </w:rPr>
              <w:t>da zaštiti</w:t>
            </w:r>
            <w:r w:rsidRPr="005A6BC2">
              <w:rPr>
                <w:rFonts w:ascii="Calibri" w:eastAsia="Aptos" w:hAnsi="Calibri" w:cs="Calibri"/>
                <w:color w:val="000000" w:themeColor="text1"/>
                <w:lang w:val="hr-HR"/>
              </w:rPr>
              <w:t xml:space="preserve"> resurse kulturne baštine od negativnih uticaja projekata i </w:t>
            </w:r>
            <w:r w:rsidR="00772720" w:rsidRPr="005A6BC2">
              <w:rPr>
                <w:rFonts w:ascii="Calibri" w:eastAsia="Aptos" w:hAnsi="Calibri" w:cs="Calibri"/>
                <w:color w:val="000000" w:themeColor="text1"/>
                <w:lang w:val="hr-HR"/>
              </w:rPr>
              <w:t>da ih uspostavi</w:t>
            </w:r>
            <w:r w:rsidRPr="005A6BC2">
              <w:rPr>
                <w:rFonts w:ascii="Calibri" w:eastAsia="Aptos" w:hAnsi="Calibri" w:cs="Calibri"/>
                <w:color w:val="000000" w:themeColor="text1"/>
                <w:lang w:val="hr-HR"/>
              </w:rPr>
              <w:t xml:space="preserve"> kao sastavni dio održivog razvoja. </w:t>
            </w:r>
          </w:p>
        </w:tc>
        <w:tc>
          <w:tcPr>
            <w:tcW w:w="1623" w:type="dxa"/>
          </w:tcPr>
          <w:p w14:paraId="2C0C6DCB"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73DCBE83" w14:textId="1B043F91" w:rsidR="00736FA3" w:rsidRPr="005A6BC2" w:rsidRDefault="00736FA3" w:rsidP="00772720">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Ovaj standard se smatra relevantnim sa preventivnim pristupom. Trenutno nije moguće utvrditi postojanje kulturno značajnih lokaliteta povezanih s pr</w:t>
            </w:r>
            <w:r w:rsidR="00772720" w:rsidRPr="005A6BC2">
              <w:rPr>
                <w:rFonts w:ascii="Calibri" w:eastAsia="Aptos" w:hAnsi="Calibri" w:cs="Calibri"/>
                <w:color w:val="000000" w:themeColor="text1"/>
                <w:lang w:val="hr-HR"/>
              </w:rPr>
              <w:t>ojektom. Moguće je da se otkrije</w:t>
            </w:r>
            <w:r w:rsidRPr="005A6BC2">
              <w:rPr>
                <w:rFonts w:ascii="Calibri" w:eastAsia="Aptos" w:hAnsi="Calibri" w:cs="Calibri"/>
                <w:color w:val="000000" w:themeColor="text1"/>
                <w:lang w:val="hr-HR"/>
              </w:rPr>
              <w:t xml:space="preserve"> i </w:t>
            </w:r>
            <w:r w:rsidR="00772720" w:rsidRPr="005A6BC2">
              <w:rPr>
                <w:rFonts w:ascii="Calibri" w:eastAsia="Aptos" w:hAnsi="Calibri" w:cs="Calibri"/>
                <w:color w:val="000000" w:themeColor="text1"/>
                <w:lang w:val="hr-HR"/>
              </w:rPr>
              <w:t>identifikovano</w:t>
            </w:r>
            <w:r w:rsidRPr="005A6BC2">
              <w:rPr>
                <w:rFonts w:ascii="Calibri" w:eastAsia="Aptos" w:hAnsi="Calibri" w:cs="Calibri"/>
                <w:color w:val="000000" w:themeColor="text1"/>
                <w:lang w:val="hr-HR"/>
              </w:rPr>
              <w:t xml:space="preserve"> i ne</w:t>
            </w:r>
            <w:r w:rsidR="00772720" w:rsidRPr="005A6BC2">
              <w:rPr>
                <w:rFonts w:ascii="Calibri" w:eastAsia="Aptos" w:hAnsi="Calibri" w:cs="Calibri"/>
                <w:color w:val="000000" w:themeColor="text1"/>
                <w:lang w:val="hr-HR"/>
              </w:rPr>
              <w:t>identifikovano fizičko</w:t>
            </w:r>
            <w:r w:rsidRPr="005A6BC2">
              <w:rPr>
                <w:rFonts w:ascii="Calibri" w:eastAsia="Aptos" w:hAnsi="Calibri" w:cs="Calibri"/>
                <w:color w:val="000000" w:themeColor="text1"/>
                <w:lang w:val="hr-HR"/>
              </w:rPr>
              <w:t xml:space="preserve"> i </w:t>
            </w:r>
            <w:r w:rsidR="00772720" w:rsidRPr="005A6BC2">
              <w:rPr>
                <w:rFonts w:ascii="Calibri" w:eastAsia="Aptos" w:hAnsi="Calibri" w:cs="Calibri"/>
                <w:color w:val="000000" w:themeColor="text1"/>
                <w:lang w:val="hr-HR"/>
              </w:rPr>
              <w:t>kulturno</w:t>
            </w:r>
            <w:r w:rsidRPr="005A6BC2">
              <w:rPr>
                <w:rFonts w:ascii="Calibri" w:eastAsia="Aptos" w:hAnsi="Calibri" w:cs="Calibri"/>
                <w:color w:val="000000" w:themeColor="text1"/>
                <w:lang w:val="hr-HR"/>
              </w:rPr>
              <w:t xml:space="preserve"> </w:t>
            </w:r>
            <w:r w:rsidR="00772720" w:rsidRPr="005A6BC2">
              <w:rPr>
                <w:rFonts w:ascii="Calibri" w:eastAsia="Aptos" w:hAnsi="Calibri" w:cs="Calibri"/>
                <w:color w:val="000000" w:themeColor="text1"/>
                <w:lang w:val="hr-HR"/>
              </w:rPr>
              <w:t>blago</w:t>
            </w:r>
            <w:r w:rsidRPr="005A6BC2">
              <w:rPr>
                <w:rFonts w:ascii="Calibri" w:eastAsia="Aptos" w:hAnsi="Calibri" w:cs="Calibri"/>
                <w:color w:val="000000" w:themeColor="text1"/>
                <w:lang w:val="hr-HR"/>
              </w:rPr>
              <w:t xml:space="preserve">. Iako se vjerovatnoća ne smatra značajnom u kontekstu projekta, </w:t>
            </w:r>
            <w:r w:rsidR="005424CA" w:rsidRPr="005A6BC2">
              <w:rPr>
                <w:rFonts w:ascii="Calibri" w:hAnsi="Calibri" w:cs="Calibri"/>
                <w:lang w:val="hr-HR"/>
              </w:rPr>
              <w:t>Okvir za upravljanje životnom sredinom i društvom (</w:t>
            </w:r>
            <w:r w:rsidRPr="005A6BC2">
              <w:rPr>
                <w:rFonts w:ascii="Calibri" w:eastAsia="Aptos" w:hAnsi="Calibri" w:cs="Calibri"/>
                <w:color w:val="000000" w:themeColor="text1"/>
                <w:lang w:val="hr-HR"/>
              </w:rPr>
              <w:t>ESMF</w:t>
            </w:r>
            <w:r w:rsidR="005424CA" w:rsidRPr="005A6BC2">
              <w:rPr>
                <w:rFonts w:ascii="Calibri" w:eastAsia="Aptos" w:hAnsi="Calibri" w:cs="Calibri"/>
                <w:color w:val="000000" w:themeColor="text1"/>
                <w:lang w:val="hr-HR"/>
              </w:rPr>
              <w:t>)</w:t>
            </w:r>
            <w:r w:rsidR="00772720" w:rsidRPr="005A6BC2">
              <w:rPr>
                <w:rFonts w:ascii="Calibri" w:eastAsia="Aptos" w:hAnsi="Calibri" w:cs="Calibri"/>
                <w:color w:val="000000" w:themeColor="text1"/>
                <w:lang w:val="hr-HR"/>
              </w:rPr>
              <w:t xml:space="preserve"> izložiće</w:t>
            </w:r>
            <w:r w:rsidRPr="005A6BC2">
              <w:rPr>
                <w:rFonts w:ascii="Calibri" w:eastAsia="Aptos" w:hAnsi="Calibri" w:cs="Calibri"/>
                <w:color w:val="000000" w:themeColor="text1"/>
                <w:lang w:val="hr-HR"/>
              </w:rPr>
              <w:t xml:space="preserve"> vjerovatnoću </w:t>
            </w:r>
            <w:r w:rsidR="00772720" w:rsidRPr="005A6BC2">
              <w:rPr>
                <w:rFonts w:ascii="Calibri" w:eastAsia="Aptos" w:hAnsi="Calibri" w:cs="Calibri"/>
                <w:color w:val="000000" w:themeColor="text1"/>
                <w:lang w:val="hr-HR"/>
              </w:rPr>
              <w:t xml:space="preserve">postojanja </w:t>
            </w:r>
            <w:r w:rsidRPr="005A6BC2">
              <w:rPr>
                <w:rFonts w:ascii="Calibri" w:eastAsia="Aptos" w:hAnsi="Calibri" w:cs="Calibri"/>
                <w:color w:val="000000" w:themeColor="text1"/>
                <w:lang w:val="hr-HR"/>
              </w:rPr>
              <w:t xml:space="preserve">kulturne baštine u području projekta i ponuditi preporuke za neočekivana otkrića. </w:t>
            </w:r>
            <w:r w:rsidR="00772720" w:rsidRPr="005A6BC2">
              <w:rPr>
                <w:rFonts w:ascii="Calibri" w:eastAsia="Aptos" w:hAnsi="Calibri" w:cs="Calibri"/>
                <w:color w:val="000000" w:themeColor="text1"/>
                <w:lang w:val="hr-HR"/>
              </w:rPr>
              <w:t>Plan upravljanja životnom sredinom i društvom (</w:t>
            </w:r>
            <w:r w:rsidRPr="005A6BC2">
              <w:rPr>
                <w:rFonts w:ascii="Calibri" w:eastAsia="Aptos" w:hAnsi="Calibri" w:cs="Calibri"/>
                <w:color w:val="000000" w:themeColor="text1"/>
                <w:lang w:val="hr-HR"/>
              </w:rPr>
              <w:t>ESMP</w:t>
            </w:r>
            <w:r w:rsidR="00772720" w:rsidRPr="005A6BC2">
              <w:rPr>
                <w:rFonts w:ascii="Calibri" w:eastAsia="Aptos" w:hAnsi="Calibri" w:cs="Calibri"/>
                <w:color w:val="000000" w:themeColor="text1"/>
                <w:lang w:val="hr-HR"/>
              </w:rPr>
              <w:t>)</w:t>
            </w:r>
            <w:r w:rsidRPr="005A6BC2">
              <w:rPr>
                <w:rFonts w:ascii="Calibri" w:eastAsia="Aptos" w:hAnsi="Calibri" w:cs="Calibri"/>
                <w:color w:val="000000" w:themeColor="text1"/>
                <w:lang w:val="hr-HR"/>
              </w:rPr>
              <w:t xml:space="preserve"> ob</w:t>
            </w:r>
            <w:r w:rsidR="00772720" w:rsidRPr="005A6BC2">
              <w:rPr>
                <w:rFonts w:ascii="Calibri" w:eastAsia="Aptos" w:hAnsi="Calibri" w:cs="Calibri"/>
                <w:color w:val="000000" w:themeColor="text1"/>
                <w:lang w:val="hr-HR"/>
              </w:rPr>
              <w:t>uhvatiće</w:t>
            </w:r>
            <w:r w:rsidRPr="005A6BC2">
              <w:rPr>
                <w:rFonts w:ascii="Calibri" w:eastAsia="Aptos" w:hAnsi="Calibri" w:cs="Calibri"/>
                <w:color w:val="000000" w:themeColor="text1"/>
                <w:lang w:val="hr-HR"/>
              </w:rPr>
              <w:t xml:space="preserve"> evaluaciju svih elemenata kulturne baštine, kao što su arheološki artefakti i duhovna mjesta u blizini projekta. Ako se otkriju bilo</w:t>
            </w:r>
            <w:r w:rsidR="00772720" w:rsidRPr="005A6BC2">
              <w:rPr>
                <w:rFonts w:ascii="Calibri" w:eastAsia="Aptos" w:hAnsi="Calibri" w:cs="Calibri"/>
                <w:color w:val="000000" w:themeColor="text1"/>
                <w:lang w:val="hr-HR"/>
              </w:rPr>
              <w:t xml:space="preserve"> kakva nalazišta, namjerno će se</w:t>
            </w:r>
            <w:r w:rsidRPr="005A6BC2">
              <w:rPr>
                <w:rFonts w:ascii="Calibri" w:eastAsia="Aptos" w:hAnsi="Calibri" w:cs="Calibri"/>
                <w:color w:val="000000" w:themeColor="text1"/>
                <w:lang w:val="hr-HR"/>
              </w:rPr>
              <w:t xml:space="preserve"> izbjegavati. Ako izbjegavanje nije izvodljivo, Plan upravljanja </w:t>
            </w:r>
            <w:r w:rsidR="00600FDB" w:rsidRPr="005A6BC2">
              <w:rPr>
                <w:rFonts w:ascii="Calibri" w:eastAsia="Aptos" w:hAnsi="Calibri" w:cs="Calibri"/>
                <w:color w:val="000000" w:themeColor="text1"/>
                <w:lang w:val="hr-HR"/>
              </w:rPr>
              <w:t>životnom sredinom</w:t>
            </w:r>
            <w:r w:rsidRPr="005A6BC2">
              <w:rPr>
                <w:rFonts w:ascii="Calibri" w:eastAsia="Aptos" w:hAnsi="Calibri" w:cs="Calibri"/>
                <w:color w:val="000000" w:themeColor="text1"/>
                <w:lang w:val="hr-HR"/>
              </w:rPr>
              <w:t xml:space="preserve"> </w:t>
            </w:r>
            <w:r w:rsidR="00772720" w:rsidRPr="005A6BC2">
              <w:rPr>
                <w:rFonts w:ascii="Calibri" w:eastAsia="Aptos" w:hAnsi="Calibri" w:cs="Calibri"/>
                <w:color w:val="000000" w:themeColor="text1"/>
                <w:lang w:val="hr-HR"/>
              </w:rPr>
              <w:t>i društvom (ESMP) odrediće</w:t>
            </w:r>
            <w:r w:rsidRPr="005A6BC2">
              <w:rPr>
                <w:rFonts w:ascii="Calibri" w:eastAsia="Aptos" w:hAnsi="Calibri" w:cs="Calibri"/>
                <w:color w:val="000000" w:themeColor="text1"/>
                <w:lang w:val="hr-HR"/>
              </w:rPr>
              <w:t xml:space="preserve"> potrebne korake za ublažavanje posljedica </w:t>
            </w:r>
            <w:r w:rsidR="00187396">
              <w:rPr>
                <w:rFonts w:ascii="Calibri" w:eastAsia="Aptos" w:hAnsi="Calibri" w:cs="Calibri"/>
                <w:color w:val="000000" w:themeColor="text1"/>
                <w:lang w:val="hr-HR"/>
              </w:rPr>
              <w:t>p</w:t>
            </w:r>
            <w:r w:rsidR="00772720" w:rsidRPr="005A6BC2">
              <w:rPr>
                <w:rFonts w:ascii="Calibri" w:eastAsia="Aptos" w:hAnsi="Calibri" w:cs="Calibri"/>
                <w:color w:val="000000" w:themeColor="text1"/>
                <w:lang w:val="hr-HR"/>
              </w:rPr>
              <w:t xml:space="preserve"> ove lokacije</w:t>
            </w:r>
            <w:r w:rsidRPr="005A6BC2">
              <w:rPr>
                <w:rFonts w:ascii="Calibri" w:eastAsia="Aptos" w:hAnsi="Calibri" w:cs="Calibri"/>
                <w:color w:val="000000" w:themeColor="text1"/>
                <w:lang w:val="hr-HR"/>
              </w:rPr>
              <w:t xml:space="preserve">. </w:t>
            </w:r>
          </w:p>
        </w:tc>
      </w:tr>
      <w:tr w:rsidR="00736FA3" w:rsidRPr="005A6BC2" w14:paraId="68C29DE0" w14:textId="77777777" w:rsidTr="005932F9">
        <w:trPr>
          <w:trHeight w:val="300"/>
        </w:trPr>
        <w:tc>
          <w:tcPr>
            <w:tcW w:w="2127" w:type="dxa"/>
          </w:tcPr>
          <w:p w14:paraId="00C50599" w14:textId="5A22F093" w:rsidR="00736FA3" w:rsidRPr="005A6BC2" w:rsidRDefault="002E7A95">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E56A2" w:rsidRPr="005A6BC2">
              <w:rPr>
                <w:rFonts w:ascii="Calibri" w:eastAsia="Aptos" w:hAnsi="Calibri" w:cs="Calibri"/>
                <w:color w:val="000000" w:themeColor="text1"/>
                <w:lang w:val="hr-HR"/>
              </w:rPr>
              <w:t xml:space="preserve">10 </w:t>
            </w:r>
            <w:r w:rsidRPr="005A6BC2">
              <w:rPr>
                <w:rFonts w:ascii="Calibri" w:eastAsia="Aptos" w:hAnsi="Calibri" w:cs="Calibri"/>
                <w:color w:val="000000" w:themeColor="text1"/>
                <w:lang w:val="hr-HR"/>
              </w:rPr>
              <w:t xml:space="preserve">koji se odnosi na životnu sredinu i društvo </w:t>
            </w:r>
            <w:r w:rsidR="00736FA3" w:rsidRPr="005A6BC2">
              <w:rPr>
                <w:rFonts w:ascii="Calibri" w:eastAsia="Aptos" w:hAnsi="Calibri" w:cs="Calibri"/>
                <w:color w:val="000000" w:themeColor="text1"/>
                <w:lang w:val="hr-HR"/>
              </w:rPr>
              <w:t xml:space="preserve"> (ESS10) - Uključivanje zainteresovanih strana i objavljivanje informacija </w:t>
            </w:r>
          </w:p>
        </w:tc>
        <w:tc>
          <w:tcPr>
            <w:tcW w:w="3450" w:type="dxa"/>
          </w:tcPr>
          <w:p w14:paraId="21746D90" w14:textId="3A9BC322" w:rsidR="00736FA3" w:rsidRPr="005A6BC2" w:rsidRDefault="007E56A2" w:rsidP="00363192">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ESS10 uspostavlja sistemat</w:t>
            </w:r>
            <w:r w:rsidR="00363192" w:rsidRPr="005A6BC2">
              <w:rPr>
                <w:rFonts w:ascii="Calibri" w:eastAsia="Aptos" w:hAnsi="Calibri" w:cs="Calibri"/>
                <w:color w:val="000000" w:themeColor="text1"/>
                <w:lang w:val="hr-HR"/>
              </w:rPr>
              <w:t>ski pristup angažovanju</w:t>
            </w:r>
            <w:r w:rsidR="00736FA3" w:rsidRPr="005A6BC2">
              <w:rPr>
                <w:rFonts w:ascii="Calibri" w:eastAsia="Aptos" w:hAnsi="Calibri" w:cs="Calibri"/>
                <w:color w:val="000000" w:themeColor="text1"/>
                <w:lang w:val="hr-HR"/>
              </w:rPr>
              <w:t xml:space="preserve"> zainteresovanih strana, istovremeno o</w:t>
            </w:r>
            <w:r w:rsidR="00363192" w:rsidRPr="005A6BC2">
              <w:rPr>
                <w:rFonts w:ascii="Calibri" w:eastAsia="Aptos" w:hAnsi="Calibri" w:cs="Calibri"/>
                <w:color w:val="000000" w:themeColor="text1"/>
                <w:lang w:val="hr-HR"/>
              </w:rPr>
              <w:t xml:space="preserve">bezbjeđujući </w:t>
            </w:r>
            <w:r w:rsidR="00736FA3" w:rsidRPr="005A6BC2">
              <w:rPr>
                <w:rFonts w:ascii="Calibri" w:eastAsia="Aptos" w:hAnsi="Calibri" w:cs="Calibri"/>
                <w:color w:val="000000" w:themeColor="text1"/>
                <w:lang w:val="hr-HR"/>
              </w:rPr>
              <w:t xml:space="preserve">da se odgovarajuće informacije o rizicima i uticajima projekta pružaju zainteresovanim stranama na pravovremen, sveobuhvatan, pristupačan i odgovarajući način. Standard </w:t>
            </w:r>
            <w:r w:rsidR="00600FDB" w:rsidRPr="005A6BC2">
              <w:rPr>
                <w:rFonts w:ascii="Calibri" w:eastAsia="Aptos" w:hAnsi="Calibri" w:cs="Calibri"/>
                <w:color w:val="000000" w:themeColor="text1"/>
                <w:lang w:val="hr-HR"/>
              </w:rPr>
              <w:t>takođe</w:t>
            </w:r>
            <w:r w:rsidR="00363192" w:rsidRPr="005A6BC2">
              <w:rPr>
                <w:rFonts w:ascii="Calibri" w:eastAsia="Aptos" w:hAnsi="Calibri" w:cs="Calibri"/>
                <w:color w:val="000000" w:themeColor="text1"/>
                <w:lang w:val="hr-HR"/>
              </w:rPr>
              <w:t xml:space="preserve"> obezbjeđuje</w:t>
            </w:r>
            <w:r w:rsidR="00736FA3" w:rsidRPr="005A6BC2">
              <w:rPr>
                <w:rFonts w:ascii="Calibri" w:eastAsia="Aptos" w:hAnsi="Calibri" w:cs="Calibri"/>
                <w:color w:val="000000" w:themeColor="text1"/>
                <w:lang w:val="hr-HR"/>
              </w:rPr>
              <w:t xml:space="preserve"> inkluzivno i efikasno uključivanje strana pogođenih projektom tokom cijelog ciklusa projekta i pruža mogućno</w:t>
            </w:r>
            <w:r w:rsidR="00363192" w:rsidRPr="005A6BC2">
              <w:rPr>
                <w:rFonts w:ascii="Calibri" w:eastAsia="Aptos" w:hAnsi="Calibri" w:cs="Calibri"/>
                <w:color w:val="000000" w:themeColor="text1"/>
                <w:lang w:val="hr-HR"/>
              </w:rPr>
              <w:t>sti za procjenu interesa zainteresovanih strana</w:t>
            </w:r>
            <w:r w:rsidR="00736FA3" w:rsidRPr="005A6BC2">
              <w:rPr>
                <w:rFonts w:ascii="Calibri" w:eastAsia="Aptos" w:hAnsi="Calibri" w:cs="Calibri"/>
                <w:color w:val="000000" w:themeColor="text1"/>
                <w:lang w:val="hr-HR"/>
              </w:rPr>
              <w:t xml:space="preserve"> i uključ</w:t>
            </w:r>
            <w:r w:rsidR="00363192" w:rsidRPr="005A6BC2">
              <w:rPr>
                <w:rFonts w:ascii="Calibri" w:eastAsia="Aptos" w:hAnsi="Calibri" w:cs="Calibri"/>
                <w:color w:val="000000" w:themeColor="text1"/>
                <w:lang w:val="hr-HR"/>
              </w:rPr>
              <w:t>ivanje njihovih stavova u planiranje</w:t>
            </w:r>
            <w:r w:rsidR="00736FA3" w:rsidRPr="005A6BC2">
              <w:rPr>
                <w:rFonts w:ascii="Calibri" w:eastAsia="Aptos" w:hAnsi="Calibri" w:cs="Calibri"/>
                <w:color w:val="000000" w:themeColor="text1"/>
                <w:lang w:val="hr-HR"/>
              </w:rPr>
              <w:t xml:space="preserve"> i praćenje projekata. </w:t>
            </w:r>
          </w:p>
        </w:tc>
        <w:tc>
          <w:tcPr>
            <w:tcW w:w="1623" w:type="dxa"/>
          </w:tcPr>
          <w:p w14:paraId="0A9C02E3" w14:textId="77777777" w:rsidR="00736FA3" w:rsidRPr="005A6BC2" w:rsidRDefault="00736FA3">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Relevantno </w:t>
            </w:r>
          </w:p>
        </w:tc>
        <w:tc>
          <w:tcPr>
            <w:tcW w:w="5580" w:type="dxa"/>
          </w:tcPr>
          <w:p w14:paraId="1E2767B7" w14:textId="64C866F8" w:rsidR="00736FA3" w:rsidRPr="005A6BC2" w:rsidRDefault="007E56A2" w:rsidP="005D16CF">
            <w:pPr>
              <w:spacing w:line="276" w:lineRule="auto"/>
              <w:rPr>
                <w:rFonts w:ascii="Calibri" w:eastAsia="Aptos" w:hAnsi="Calibri" w:cs="Calibri"/>
                <w:color w:val="000000" w:themeColor="text1"/>
                <w:lang w:val="hr-HR"/>
              </w:rPr>
            </w:pPr>
            <w:r w:rsidRPr="005A6BC2">
              <w:rPr>
                <w:rFonts w:ascii="Calibri" w:eastAsia="Aptos" w:hAnsi="Calibri" w:cs="Calibri"/>
                <w:color w:val="000000" w:themeColor="text1"/>
                <w:lang w:val="hr-HR"/>
              </w:rPr>
              <w:t xml:space="preserve">Standard </w:t>
            </w:r>
            <w:r w:rsidR="00736FA3" w:rsidRPr="005A6BC2">
              <w:rPr>
                <w:rFonts w:ascii="Calibri" w:eastAsia="Aptos" w:hAnsi="Calibri" w:cs="Calibri"/>
                <w:color w:val="000000" w:themeColor="text1"/>
                <w:lang w:val="hr-HR"/>
              </w:rPr>
              <w:t xml:space="preserve">ESS10 je relevantan za projekat jer je značajno uključivanje zainteresovanih strana ključno za identifikaciju, procjenu i upravljanje </w:t>
            </w:r>
            <w:r w:rsidR="00AB3A67" w:rsidRPr="005A6BC2">
              <w:rPr>
                <w:rFonts w:ascii="Calibri" w:eastAsia="Aptos" w:hAnsi="Calibri" w:cs="Calibri"/>
                <w:color w:val="000000" w:themeColor="text1"/>
                <w:lang w:val="hr-HR"/>
              </w:rPr>
              <w:t xml:space="preserve">rizicima po životnu sredinu i društvo </w:t>
            </w:r>
            <w:r w:rsidR="00736FA3" w:rsidRPr="005A6BC2">
              <w:rPr>
                <w:rFonts w:ascii="Calibri" w:eastAsia="Aptos" w:hAnsi="Calibri" w:cs="Calibri"/>
                <w:color w:val="000000" w:themeColor="text1"/>
                <w:lang w:val="hr-HR"/>
              </w:rPr>
              <w:t xml:space="preserve"> povezanim s projektom. </w:t>
            </w:r>
            <w:r w:rsidRPr="005A6BC2">
              <w:rPr>
                <w:rFonts w:ascii="Calibri" w:eastAsia="Aptos" w:hAnsi="Calibri" w:cs="Calibri"/>
                <w:color w:val="000000" w:themeColor="text1"/>
                <w:lang w:val="hr-HR"/>
              </w:rPr>
              <w:t xml:space="preserve">Standard </w:t>
            </w:r>
            <w:r w:rsidR="005E4629" w:rsidRPr="005A6BC2">
              <w:rPr>
                <w:rFonts w:ascii="Calibri" w:eastAsia="Aptos" w:hAnsi="Calibri" w:cs="Calibri"/>
                <w:color w:val="000000" w:themeColor="text1"/>
                <w:lang w:val="hr-HR"/>
              </w:rPr>
              <w:t>ESS10 obezbjeđuje da su procesi angažovanja</w:t>
            </w:r>
            <w:r w:rsidR="00736FA3" w:rsidRPr="005A6BC2">
              <w:rPr>
                <w:rFonts w:ascii="Calibri" w:eastAsia="Aptos" w:hAnsi="Calibri" w:cs="Calibri"/>
                <w:color w:val="000000" w:themeColor="text1"/>
                <w:lang w:val="hr-HR"/>
              </w:rPr>
              <w:t xml:space="preserve"> inkluzivni, kulturno prikladni i prilagođeni potrebama različitih grupa, pos</w:t>
            </w:r>
            <w:r w:rsidR="005E4629" w:rsidRPr="005A6BC2">
              <w:rPr>
                <w:rFonts w:ascii="Calibri" w:eastAsia="Aptos" w:hAnsi="Calibri" w:cs="Calibri"/>
                <w:color w:val="000000" w:themeColor="text1"/>
                <w:lang w:val="hr-HR"/>
              </w:rPr>
              <w:t>ebno ranjivih i marginalizovanih</w:t>
            </w:r>
            <w:r w:rsidR="00736FA3" w:rsidRPr="005A6BC2">
              <w:rPr>
                <w:rFonts w:ascii="Calibri" w:eastAsia="Aptos" w:hAnsi="Calibri" w:cs="Calibri"/>
                <w:color w:val="000000" w:themeColor="text1"/>
                <w:lang w:val="hr-HR"/>
              </w:rPr>
              <w:t xml:space="preserve"> populacija, čime se podržava održivost i uspjeh projekta. Kako bi ispunilo ove zahtjeve, Minist</w:t>
            </w:r>
            <w:r w:rsidR="005E4629" w:rsidRPr="005A6BC2">
              <w:rPr>
                <w:rFonts w:ascii="Calibri" w:eastAsia="Aptos" w:hAnsi="Calibri" w:cs="Calibri"/>
                <w:color w:val="000000" w:themeColor="text1"/>
                <w:lang w:val="hr-HR"/>
              </w:rPr>
              <w:t>arstvo je izradilo</w:t>
            </w:r>
            <w:r w:rsidR="00A864F1" w:rsidRPr="005A6BC2">
              <w:rPr>
                <w:rFonts w:ascii="Calibri" w:eastAsia="Aptos" w:hAnsi="Calibri" w:cs="Calibri"/>
                <w:color w:val="000000" w:themeColor="text1"/>
                <w:lang w:val="hr-HR"/>
              </w:rPr>
              <w:t xml:space="preserve"> Plan angažovanja</w:t>
            </w:r>
            <w:r w:rsidR="00736FA3" w:rsidRPr="005A6BC2">
              <w:rPr>
                <w:rFonts w:ascii="Calibri" w:eastAsia="Aptos" w:hAnsi="Calibri" w:cs="Calibri"/>
                <w:color w:val="000000" w:themeColor="text1"/>
                <w:lang w:val="hr-HR"/>
              </w:rPr>
              <w:t xml:space="preserve"> zainteresovanih strana (SEP) prilagođen obimu i rizicima projekta prije procjene projekta. </w:t>
            </w:r>
            <w:r w:rsidR="005E4629" w:rsidRPr="005A6BC2">
              <w:rPr>
                <w:rFonts w:ascii="Calibri" w:hAnsi="Calibri" w:cs="Calibri"/>
                <w:lang w:val="hr-HR"/>
              </w:rPr>
              <w:t>Plan</w:t>
            </w:r>
            <w:r w:rsidR="00A864F1" w:rsidRPr="005A6BC2">
              <w:rPr>
                <w:rFonts w:ascii="Calibri" w:hAnsi="Calibri" w:cs="Calibri"/>
                <w:lang w:val="hr-HR"/>
              </w:rPr>
              <w:t xml:space="preserve"> angažovanja zainteresovanih strana (</w:t>
            </w:r>
            <w:r w:rsidR="00736FA3" w:rsidRPr="005A6BC2">
              <w:rPr>
                <w:rFonts w:ascii="Calibri" w:eastAsia="Aptos" w:hAnsi="Calibri" w:cs="Calibri"/>
                <w:color w:val="000000" w:themeColor="text1"/>
                <w:lang w:val="hr-HR"/>
              </w:rPr>
              <w:t>SEP</w:t>
            </w:r>
            <w:r w:rsidR="00A864F1" w:rsidRPr="005A6BC2">
              <w:rPr>
                <w:rFonts w:ascii="Calibri" w:eastAsia="Aptos" w:hAnsi="Calibri" w:cs="Calibri"/>
                <w:color w:val="000000" w:themeColor="text1"/>
                <w:lang w:val="hr-HR"/>
              </w:rPr>
              <w:t>)</w:t>
            </w:r>
            <w:r w:rsidR="00736FA3" w:rsidRPr="005A6BC2">
              <w:rPr>
                <w:rFonts w:ascii="Calibri" w:eastAsia="Aptos" w:hAnsi="Calibri" w:cs="Calibri"/>
                <w:color w:val="000000" w:themeColor="text1"/>
                <w:lang w:val="hr-HR"/>
              </w:rPr>
              <w:t xml:space="preserve"> je </w:t>
            </w:r>
            <w:r w:rsidR="005E4629" w:rsidRPr="005A6BC2">
              <w:rPr>
                <w:rFonts w:ascii="Calibri" w:eastAsia="Aptos" w:hAnsi="Calibri" w:cs="Calibri"/>
                <w:color w:val="000000" w:themeColor="text1"/>
                <w:lang w:val="hr-HR"/>
              </w:rPr>
              <w:t xml:space="preserve">prošao proces </w:t>
            </w:r>
            <w:r w:rsidR="00736FA3" w:rsidRPr="005A6BC2">
              <w:rPr>
                <w:rFonts w:ascii="Calibri" w:eastAsia="Aptos" w:hAnsi="Calibri" w:cs="Calibri"/>
                <w:color w:val="000000" w:themeColor="text1"/>
                <w:lang w:val="hr-HR"/>
              </w:rPr>
              <w:t>konsult</w:t>
            </w:r>
            <w:r w:rsidR="005E4629" w:rsidRPr="005A6BC2">
              <w:rPr>
                <w:rFonts w:ascii="Calibri" w:eastAsia="Aptos" w:hAnsi="Calibri" w:cs="Calibri"/>
                <w:color w:val="000000" w:themeColor="text1"/>
                <w:lang w:val="hr-HR"/>
              </w:rPr>
              <w:t xml:space="preserve">acija </w:t>
            </w:r>
            <w:r w:rsidR="00736FA3" w:rsidRPr="005A6BC2">
              <w:rPr>
                <w:rFonts w:ascii="Calibri" w:eastAsia="Aptos" w:hAnsi="Calibri" w:cs="Calibri"/>
                <w:color w:val="000000" w:themeColor="text1"/>
                <w:lang w:val="hr-HR"/>
              </w:rPr>
              <w:t xml:space="preserve">i biće javno objavljen prije procjene. </w:t>
            </w:r>
            <w:r w:rsidR="005E4629" w:rsidRPr="005A6BC2">
              <w:rPr>
                <w:rFonts w:ascii="Calibri" w:eastAsia="Aptos" w:hAnsi="Calibri" w:cs="Calibri"/>
                <w:color w:val="000000" w:themeColor="text1"/>
                <w:lang w:val="hr-HR"/>
              </w:rPr>
              <w:t>On identifikuje i angažuje</w:t>
            </w:r>
            <w:r w:rsidR="00736FA3" w:rsidRPr="005A6BC2">
              <w:rPr>
                <w:rFonts w:ascii="Calibri" w:eastAsia="Aptos" w:hAnsi="Calibri" w:cs="Calibri"/>
                <w:color w:val="000000" w:themeColor="text1"/>
                <w:lang w:val="hr-HR"/>
              </w:rPr>
              <w:t xml:space="preserve"> ključne nacionalne institucije. Pored toga, drugi ključni akteri uključuju mobilne operatere, krajnje korisnike, organizacije civilnog društva koje zagovaraju ranjive grupe i udruženja koja predstavljaju osobe s invaliditetom. Angažman zainteresovanih strana </w:t>
            </w:r>
            <w:r w:rsidR="005E4629" w:rsidRPr="005A6BC2">
              <w:rPr>
                <w:rFonts w:ascii="Calibri" w:eastAsia="Aptos" w:hAnsi="Calibri" w:cs="Calibri"/>
                <w:color w:val="000000" w:themeColor="text1"/>
                <w:lang w:val="hr-HR"/>
              </w:rPr>
              <w:t>odvijaće se</w:t>
            </w:r>
            <w:r w:rsidR="00736FA3" w:rsidRPr="005A6BC2">
              <w:rPr>
                <w:rFonts w:ascii="Calibri" w:eastAsia="Aptos" w:hAnsi="Calibri" w:cs="Calibri"/>
                <w:color w:val="000000" w:themeColor="text1"/>
                <w:lang w:val="hr-HR"/>
              </w:rPr>
              <w:t xml:space="preserve"> kroz otvorene konsultacije koristeći različite formate i lokacije kako bi </w:t>
            </w:r>
            <w:r w:rsidR="005E4629" w:rsidRPr="005A6BC2">
              <w:rPr>
                <w:rFonts w:ascii="Calibri" w:eastAsia="Aptos" w:hAnsi="Calibri" w:cs="Calibri"/>
                <w:color w:val="000000" w:themeColor="text1"/>
                <w:lang w:val="hr-HR"/>
              </w:rPr>
              <w:t>se obezbijedila</w:t>
            </w:r>
            <w:r w:rsidR="00736FA3" w:rsidRPr="005A6BC2">
              <w:rPr>
                <w:rFonts w:ascii="Calibri" w:eastAsia="Aptos" w:hAnsi="Calibri" w:cs="Calibri"/>
                <w:color w:val="000000" w:themeColor="text1"/>
                <w:lang w:val="hr-HR"/>
              </w:rPr>
              <w:t xml:space="preserve"> pristupačnost i inkluzivnost. </w:t>
            </w:r>
            <w:r w:rsidR="00A864F1" w:rsidRPr="005A6BC2">
              <w:rPr>
                <w:rFonts w:ascii="Calibri" w:hAnsi="Calibri" w:cs="Calibri"/>
                <w:lang w:val="hr-HR"/>
              </w:rPr>
              <w:t>Planovi angažovanja zainteresovanih strana (</w:t>
            </w:r>
            <w:r w:rsidR="00A864F1" w:rsidRPr="005A6BC2">
              <w:rPr>
                <w:rFonts w:ascii="Calibri" w:eastAsia="Aptos" w:hAnsi="Calibri" w:cs="Calibri"/>
                <w:color w:val="000000" w:themeColor="text1"/>
                <w:lang w:val="hr-HR"/>
              </w:rPr>
              <w:t>SEP)</w:t>
            </w:r>
            <w:r w:rsidR="00736FA3" w:rsidRPr="005A6BC2">
              <w:rPr>
                <w:rFonts w:ascii="Calibri" w:eastAsia="Aptos" w:hAnsi="Calibri" w:cs="Calibri"/>
                <w:color w:val="000000" w:themeColor="text1"/>
                <w:lang w:val="hr-HR"/>
              </w:rPr>
              <w:t xml:space="preserve"> </w:t>
            </w:r>
            <w:r w:rsidR="00600FDB" w:rsidRPr="005A6BC2">
              <w:rPr>
                <w:rFonts w:ascii="Calibri" w:eastAsia="Aptos" w:hAnsi="Calibri" w:cs="Calibri"/>
                <w:color w:val="000000" w:themeColor="text1"/>
                <w:lang w:val="hr-HR"/>
              </w:rPr>
              <w:t>takođe</w:t>
            </w:r>
            <w:r w:rsidR="00736FA3" w:rsidRPr="005A6BC2">
              <w:rPr>
                <w:rFonts w:ascii="Calibri" w:eastAsia="Aptos" w:hAnsi="Calibri" w:cs="Calibri"/>
                <w:color w:val="000000" w:themeColor="text1"/>
                <w:lang w:val="hr-HR"/>
              </w:rPr>
              <w:t xml:space="preserve"> uspostavljaju mehaniz</w:t>
            </w:r>
            <w:r w:rsidR="005E4629" w:rsidRPr="005A6BC2">
              <w:rPr>
                <w:rFonts w:ascii="Calibri" w:eastAsia="Aptos" w:hAnsi="Calibri" w:cs="Calibri"/>
                <w:color w:val="000000" w:themeColor="text1"/>
                <w:lang w:val="hr-HR"/>
              </w:rPr>
              <w:t>me za žalbe na nivou zemlje</w:t>
            </w:r>
            <w:r w:rsidR="00736FA3" w:rsidRPr="005A6BC2">
              <w:rPr>
                <w:rFonts w:ascii="Calibri" w:eastAsia="Aptos" w:hAnsi="Calibri" w:cs="Calibri"/>
                <w:color w:val="000000" w:themeColor="text1"/>
                <w:lang w:val="hr-HR"/>
              </w:rPr>
              <w:t>, kako bi primali i rješavali žalbe na pravovremen, transparentan i pravedan način. Ovi mehanizmi će pomoći u jačanju odgovornosti, izgradnji povjerenja i podsticanju inkluzivnog donošenj</w:t>
            </w:r>
            <w:r w:rsidR="005D16CF" w:rsidRPr="005A6BC2">
              <w:rPr>
                <w:rFonts w:ascii="Calibri" w:eastAsia="Aptos" w:hAnsi="Calibri" w:cs="Calibri"/>
                <w:color w:val="000000" w:themeColor="text1"/>
                <w:lang w:val="hr-HR"/>
              </w:rPr>
              <w:t xml:space="preserve">a odluka tokom cijelog </w:t>
            </w:r>
            <w:r w:rsidR="00736FA3" w:rsidRPr="005A6BC2">
              <w:rPr>
                <w:rFonts w:ascii="Calibri" w:eastAsia="Aptos" w:hAnsi="Calibri" w:cs="Calibri"/>
                <w:color w:val="000000" w:themeColor="text1"/>
                <w:lang w:val="hr-HR"/>
              </w:rPr>
              <w:t>ciklusa</w:t>
            </w:r>
            <w:r w:rsidR="005D16CF" w:rsidRPr="005A6BC2">
              <w:rPr>
                <w:rFonts w:ascii="Calibri" w:eastAsia="Aptos" w:hAnsi="Calibri" w:cs="Calibri"/>
                <w:color w:val="000000" w:themeColor="text1"/>
                <w:lang w:val="hr-HR"/>
              </w:rPr>
              <w:t xml:space="preserve"> trajanja</w:t>
            </w:r>
            <w:r w:rsidR="00736FA3" w:rsidRPr="005A6BC2">
              <w:rPr>
                <w:rFonts w:ascii="Calibri" w:eastAsia="Aptos" w:hAnsi="Calibri" w:cs="Calibri"/>
                <w:color w:val="000000" w:themeColor="text1"/>
                <w:lang w:val="hr-HR"/>
              </w:rPr>
              <w:t xml:space="preserve"> projekta. </w:t>
            </w:r>
            <w:r w:rsidR="00A864F1" w:rsidRPr="005A6BC2">
              <w:rPr>
                <w:rFonts w:ascii="Calibri" w:hAnsi="Calibri" w:cs="Calibri"/>
                <w:lang w:val="hr-HR"/>
              </w:rPr>
              <w:t>Planovi angažovanja zainteresovanih strana (</w:t>
            </w:r>
            <w:r w:rsidR="00736FA3" w:rsidRPr="005A6BC2">
              <w:rPr>
                <w:rFonts w:ascii="Calibri" w:eastAsia="Aptos" w:hAnsi="Calibri" w:cs="Calibri"/>
                <w:color w:val="000000" w:themeColor="text1"/>
                <w:lang w:val="hr-HR"/>
              </w:rPr>
              <w:t>SEP</w:t>
            </w:r>
            <w:r w:rsidR="00A864F1" w:rsidRPr="005A6BC2">
              <w:rPr>
                <w:rFonts w:ascii="Calibri" w:eastAsia="Aptos" w:hAnsi="Calibri" w:cs="Calibri"/>
                <w:color w:val="000000" w:themeColor="text1"/>
                <w:lang w:val="hr-HR"/>
              </w:rPr>
              <w:t>)</w:t>
            </w:r>
            <w:r w:rsidR="005D16CF" w:rsidRPr="005A6BC2">
              <w:rPr>
                <w:rFonts w:ascii="Calibri" w:eastAsia="Aptos" w:hAnsi="Calibri" w:cs="Calibri"/>
                <w:color w:val="000000" w:themeColor="text1"/>
                <w:lang w:val="hr-HR"/>
              </w:rPr>
              <w:t xml:space="preserve"> i generalni menadžeri igraće ključnu ulogu u obezbjeđivanju</w:t>
            </w:r>
            <w:r w:rsidR="00736FA3" w:rsidRPr="005A6BC2">
              <w:rPr>
                <w:rFonts w:ascii="Calibri" w:eastAsia="Aptos" w:hAnsi="Calibri" w:cs="Calibri"/>
                <w:color w:val="000000" w:themeColor="text1"/>
                <w:lang w:val="hr-HR"/>
              </w:rPr>
              <w:t xml:space="preserve"> da projekat značajno angažuje pogođene i zainteresovane </w:t>
            </w:r>
            <w:r w:rsidR="005D16CF" w:rsidRPr="005A6BC2">
              <w:rPr>
                <w:rFonts w:ascii="Calibri" w:eastAsia="Aptos" w:hAnsi="Calibri" w:cs="Calibri"/>
                <w:color w:val="000000" w:themeColor="text1"/>
                <w:lang w:val="hr-HR"/>
              </w:rPr>
              <w:t>strane</w:t>
            </w:r>
            <w:r w:rsidR="00736FA3" w:rsidRPr="005A6BC2">
              <w:rPr>
                <w:rFonts w:ascii="Calibri" w:eastAsia="Aptos" w:hAnsi="Calibri" w:cs="Calibri"/>
                <w:color w:val="000000" w:themeColor="text1"/>
                <w:lang w:val="hr-HR"/>
              </w:rPr>
              <w:t>, upravlja očekivanjima, smanjuje rizike i na kraju maksimizira dugoročne koristi projekta</w:t>
            </w:r>
            <w:r w:rsidR="005D16CF" w:rsidRPr="005A6BC2">
              <w:rPr>
                <w:rFonts w:ascii="Calibri" w:eastAsia="Aptos" w:hAnsi="Calibri" w:cs="Calibri"/>
                <w:color w:val="000000" w:themeColor="text1"/>
                <w:lang w:val="hr-HR"/>
              </w:rPr>
              <w:t xml:space="preserve"> za životnu sredinu i društvo</w:t>
            </w:r>
            <w:r w:rsidR="00736FA3" w:rsidRPr="005A6BC2">
              <w:rPr>
                <w:rFonts w:ascii="Calibri" w:eastAsia="Aptos" w:hAnsi="Calibri" w:cs="Calibri"/>
                <w:color w:val="000000" w:themeColor="text1"/>
                <w:lang w:val="hr-HR"/>
              </w:rPr>
              <w:t xml:space="preserve">. </w:t>
            </w:r>
          </w:p>
        </w:tc>
      </w:tr>
    </w:tbl>
    <w:p w14:paraId="0D2F7A06" w14:textId="77777777" w:rsidR="00736FA3" w:rsidRPr="005A6BC2" w:rsidRDefault="00736FA3" w:rsidP="00736FA3">
      <w:pPr>
        <w:spacing w:line="276" w:lineRule="auto"/>
        <w:jc w:val="both"/>
        <w:rPr>
          <w:rFonts w:ascii="Calibri" w:eastAsia="Aptos" w:hAnsi="Calibri" w:cs="Calibri"/>
          <w:lang w:val="hr-HR"/>
        </w:rPr>
      </w:pPr>
      <w:r w:rsidRPr="005A6BC2">
        <w:rPr>
          <w:rFonts w:ascii="Calibri" w:eastAsia="Aptos" w:hAnsi="Calibri" w:cs="Calibri"/>
          <w:lang w:val="hr-HR"/>
        </w:rPr>
        <w:t xml:space="preserve"> </w:t>
      </w:r>
    </w:p>
    <w:p w14:paraId="7168F9AA" w14:textId="77777777" w:rsidR="00736FA3" w:rsidRPr="005A6BC2" w:rsidRDefault="00736FA3" w:rsidP="00736FA3">
      <w:pPr>
        <w:spacing w:line="276" w:lineRule="auto"/>
        <w:jc w:val="both"/>
        <w:rPr>
          <w:rFonts w:ascii="Calibri" w:eastAsia="Aptos" w:hAnsi="Calibri" w:cs="Calibri"/>
          <w:lang w:val="hr-HR"/>
        </w:rPr>
      </w:pPr>
    </w:p>
    <w:p w14:paraId="633EE584" w14:textId="77777777" w:rsidR="00736FA3" w:rsidRPr="005A6BC2" w:rsidRDefault="00736FA3" w:rsidP="00736FA3">
      <w:pPr>
        <w:spacing w:after="0" w:line="240" w:lineRule="auto"/>
        <w:jc w:val="both"/>
        <w:rPr>
          <w:rFonts w:ascii="Calibri" w:eastAsia="Calibri" w:hAnsi="Calibri" w:cs="Calibri"/>
          <w:i/>
          <w:iCs/>
          <w:color w:val="0E2841"/>
          <w:lang w:val="hr-HR"/>
        </w:rPr>
      </w:pPr>
    </w:p>
    <w:p w14:paraId="3C9106BF" w14:textId="0EC53F78" w:rsidR="00A81CC7" w:rsidRPr="005A6BC2" w:rsidRDefault="00A81CC7" w:rsidP="00B30396">
      <w:pPr>
        <w:spacing w:line="240" w:lineRule="auto"/>
        <w:rPr>
          <w:rFonts w:ascii="Calibri" w:hAnsi="Calibri" w:cs="Calibri"/>
          <w:lang w:val="hr-HR"/>
        </w:rPr>
        <w:sectPr w:rsidR="00A81CC7" w:rsidRPr="005A6BC2" w:rsidSect="00A81CC7">
          <w:pgSz w:w="15840" w:h="12240" w:orient="landscape"/>
          <w:pgMar w:top="1440" w:right="1440" w:bottom="1440" w:left="1440" w:header="720" w:footer="720" w:gutter="0"/>
          <w:cols w:space="720"/>
          <w:docGrid w:linePitch="360"/>
        </w:sectPr>
      </w:pPr>
    </w:p>
    <w:p w14:paraId="22BCAF3F" w14:textId="77777777" w:rsidR="00BF3E0E" w:rsidRPr="005A6BC2" w:rsidRDefault="00BF3E0E" w:rsidP="0010692B">
      <w:pPr>
        <w:pStyle w:val="Heading2"/>
        <w:rPr>
          <w:rFonts w:ascii="Calibri" w:hAnsi="Calibri" w:cs="Calibri"/>
          <w:b/>
          <w:bCs/>
          <w:sz w:val="22"/>
          <w:szCs w:val="22"/>
          <w:lang w:val="hr-HR"/>
        </w:rPr>
      </w:pPr>
    </w:p>
    <w:p w14:paraId="3B9BBFE8" w14:textId="77777777" w:rsidR="00427507" w:rsidRPr="005A6BC2" w:rsidRDefault="00706842" w:rsidP="0010692B">
      <w:pPr>
        <w:pStyle w:val="Heading2"/>
        <w:rPr>
          <w:rFonts w:ascii="Calibri" w:hAnsi="Calibri" w:cs="Calibri"/>
          <w:b/>
          <w:bCs/>
          <w:sz w:val="22"/>
          <w:szCs w:val="22"/>
          <w:lang w:val="hr-HR"/>
        </w:rPr>
      </w:pPr>
      <w:bookmarkStart w:id="45" w:name="_Toc217389875"/>
      <w:r w:rsidRPr="005A6BC2">
        <w:rPr>
          <w:rFonts w:ascii="Calibri" w:hAnsi="Calibri" w:cs="Calibri"/>
          <w:b/>
          <w:bCs/>
          <w:sz w:val="22"/>
          <w:szCs w:val="22"/>
          <w:lang w:val="hr-HR"/>
        </w:rPr>
        <w:t>3.8 Institucionalni okvir</w:t>
      </w:r>
      <w:bookmarkEnd w:id="45"/>
    </w:p>
    <w:p w14:paraId="611DEDB6" w14:textId="64CD432F" w:rsidR="00AE74B6" w:rsidRPr="005A6BC2" w:rsidRDefault="00AE74B6" w:rsidP="00AE74B6">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 xml:space="preserve">Ovaj dio izvještaja pruža institucionalnu procjenu šumarskog sektora Crne Gore, fokusirajući se na </w:t>
      </w:r>
      <w:r w:rsidR="00B30396" w:rsidRPr="005A6BC2">
        <w:rPr>
          <w:rFonts w:ascii="Calibri" w:eastAsia="Arial" w:hAnsi="Calibri" w:cs="Calibri"/>
          <w:color w:val="000000"/>
          <w:lang w:val="hr-HR"/>
        </w:rPr>
        <w:t>organizacione strukture, ovlašćenja</w:t>
      </w:r>
      <w:r w:rsidRPr="005A6BC2">
        <w:rPr>
          <w:rFonts w:ascii="Calibri" w:eastAsia="Arial" w:hAnsi="Calibri" w:cs="Calibri"/>
          <w:color w:val="000000"/>
          <w:lang w:val="hr-HR"/>
        </w:rPr>
        <w:t xml:space="preserve"> i </w:t>
      </w:r>
      <w:r w:rsidR="00B30396" w:rsidRPr="005A6BC2">
        <w:rPr>
          <w:rFonts w:ascii="Calibri" w:eastAsia="Arial" w:hAnsi="Calibri" w:cs="Calibri"/>
          <w:color w:val="000000"/>
          <w:lang w:val="hr-HR"/>
        </w:rPr>
        <w:t>kadrovske nedostatke</w:t>
      </w:r>
      <w:r w:rsidRPr="005A6BC2">
        <w:rPr>
          <w:rFonts w:ascii="Calibri" w:eastAsia="Arial" w:hAnsi="Calibri" w:cs="Calibri"/>
          <w:color w:val="000000"/>
          <w:lang w:val="hr-HR"/>
        </w:rPr>
        <w:t xml:space="preserve"> ključnih institucija odgovornih za održivo </w:t>
      </w:r>
      <w:r w:rsidR="008F6776" w:rsidRPr="005A6BC2">
        <w:rPr>
          <w:rFonts w:ascii="Calibri" w:eastAsia="Arial" w:hAnsi="Calibri" w:cs="Calibri"/>
          <w:color w:val="000000"/>
          <w:lang w:val="hr-HR"/>
        </w:rPr>
        <w:t>gazdovanje šumama</w:t>
      </w:r>
      <w:r w:rsidRPr="005A6BC2">
        <w:rPr>
          <w:rFonts w:ascii="Calibri" w:eastAsia="Arial" w:hAnsi="Calibri" w:cs="Calibri"/>
          <w:color w:val="000000"/>
          <w:lang w:val="hr-HR"/>
        </w:rPr>
        <w:t xml:space="preserve"> i razvoj drvne industrije. Primarni cilj ove procjene je identifikacija institucionalnih nedostataka, analiza efikasnosti postojećih struktura i davanje preporuka za jačanje upravljačkih i operativnih kapaciteta crnogorskih šumarskih institucija u skladu sa zahtjevima EU.</w:t>
      </w:r>
    </w:p>
    <w:p w14:paraId="5435556E" w14:textId="636CE7B9" w:rsidR="00AE74B6" w:rsidRPr="005A6BC2" w:rsidRDefault="00EF4372" w:rsidP="00AE74B6">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Pregled institucionalnih ovlašćenja</w:t>
      </w:r>
      <w:r w:rsidR="00AE74B6" w:rsidRPr="005A6BC2">
        <w:rPr>
          <w:rFonts w:ascii="Calibri" w:eastAsia="Arial" w:hAnsi="Calibri" w:cs="Calibri"/>
          <w:color w:val="000000"/>
          <w:lang w:val="hr-HR"/>
        </w:rPr>
        <w:t xml:space="preserve"> uvodi ključne institucije uključene u </w:t>
      </w:r>
      <w:r w:rsidR="008F6776" w:rsidRPr="005A6BC2">
        <w:rPr>
          <w:rFonts w:ascii="Calibri" w:eastAsia="Arial" w:hAnsi="Calibri" w:cs="Calibri"/>
          <w:color w:val="000000"/>
          <w:lang w:val="hr-HR"/>
        </w:rPr>
        <w:t>gazdovanje šumama</w:t>
      </w:r>
      <w:r w:rsidR="00AE74B6" w:rsidRPr="005A6BC2">
        <w:rPr>
          <w:rFonts w:ascii="Calibri" w:eastAsia="Arial" w:hAnsi="Calibri" w:cs="Calibri"/>
          <w:color w:val="000000"/>
          <w:lang w:val="hr-HR"/>
        </w:rPr>
        <w:t xml:space="preserve"> u Crnoj Gori, kao što su Ministarstvo poljoprivrede, šumarstva </w:t>
      </w:r>
      <w:r w:rsidR="008708DB" w:rsidRPr="005A6BC2">
        <w:rPr>
          <w:rFonts w:ascii="Calibri" w:eastAsia="Arial" w:hAnsi="Calibri" w:cs="Calibri"/>
          <w:color w:val="000000"/>
          <w:lang w:val="hr-HR"/>
        </w:rPr>
        <w:t>i vodoprivrede</w:t>
      </w:r>
      <w:r w:rsidRPr="005A6BC2">
        <w:rPr>
          <w:rFonts w:ascii="Calibri" w:eastAsia="Arial" w:hAnsi="Calibri" w:cs="Calibri"/>
          <w:color w:val="000000"/>
          <w:lang w:val="hr-HR"/>
        </w:rPr>
        <w:t xml:space="preserve"> (</w:t>
      </w:r>
      <w:r w:rsidR="00163590" w:rsidRPr="005A6BC2">
        <w:rPr>
          <w:rFonts w:ascii="Calibri" w:eastAsia="Arial" w:hAnsi="Calibri" w:cs="Calibri"/>
          <w:color w:val="000000"/>
          <w:lang w:val="hr-HR"/>
        </w:rPr>
        <w:t>MPŠV</w:t>
      </w:r>
      <w:r w:rsidRPr="005A6BC2">
        <w:rPr>
          <w:rFonts w:ascii="Calibri" w:eastAsia="Arial" w:hAnsi="Calibri" w:cs="Calibri"/>
          <w:color w:val="000000"/>
          <w:lang w:val="hr-HR"/>
        </w:rPr>
        <w:t>), Uprava za šume</w:t>
      </w:r>
      <w:r w:rsidR="00AE74B6" w:rsidRPr="005A6BC2">
        <w:rPr>
          <w:rFonts w:ascii="Calibri" w:eastAsia="Arial" w:hAnsi="Calibri" w:cs="Calibri"/>
          <w:color w:val="000000"/>
          <w:lang w:val="hr-HR"/>
        </w:rPr>
        <w:t xml:space="preserve"> i </w:t>
      </w:r>
      <w:r w:rsidRPr="005A6BC2">
        <w:rPr>
          <w:rFonts w:ascii="Calibri" w:eastAsia="Arial" w:hAnsi="Calibri" w:cs="Calibri"/>
          <w:color w:val="000000"/>
          <w:lang w:val="hr-HR"/>
        </w:rPr>
        <w:t xml:space="preserve">državno preduzeće </w:t>
      </w:r>
      <w:r w:rsidR="00F50DF7" w:rsidRPr="005A6BC2">
        <w:rPr>
          <w:rFonts w:ascii="Calibri" w:eastAsia="Arial" w:hAnsi="Calibri" w:cs="Calibri"/>
          <w:color w:val="000000"/>
          <w:lang w:val="hr-HR"/>
        </w:rPr>
        <w:t>za gazdovanje šumama koje uskoro treba da bude osnovano, a</w:t>
      </w:r>
      <w:r w:rsidR="00AE74B6" w:rsidRPr="005A6BC2">
        <w:rPr>
          <w:rFonts w:ascii="Calibri" w:eastAsia="Arial" w:hAnsi="Calibri" w:cs="Calibri"/>
          <w:color w:val="000000"/>
          <w:lang w:val="hr-HR"/>
        </w:rPr>
        <w:t xml:space="preserve"> </w:t>
      </w:r>
      <w:r w:rsidR="00F50DF7" w:rsidRPr="005A6BC2">
        <w:rPr>
          <w:rFonts w:ascii="Calibri" w:eastAsia="Arial" w:hAnsi="Calibri" w:cs="Calibri"/>
          <w:color w:val="000000"/>
          <w:lang w:val="hr-HR"/>
        </w:rPr>
        <w:t xml:space="preserve">čije osnivanje </w:t>
      </w:r>
      <w:r w:rsidR="00AE74B6" w:rsidRPr="005A6BC2">
        <w:rPr>
          <w:rFonts w:ascii="Calibri" w:eastAsia="Arial" w:hAnsi="Calibri" w:cs="Calibri"/>
          <w:color w:val="000000"/>
          <w:lang w:val="hr-HR"/>
        </w:rPr>
        <w:t xml:space="preserve">se predviđa </w:t>
      </w:r>
      <w:r w:rsidRPr="005A6BC2">
        <w:rPr>
          <w:rFonts w:ascii="Calibri" w:eastAsia="Arial" w:hAnsi="Calibri" w:cs="Calibri"/>
          <w:color w:val="000000"/>
          <w:lang w:val="hr-HR"/>
        </w:rPr>
        <w:t>novim Zakonom o šumama (</w:t>
      </w:r>
      <w:r w:rsidR="00AE74B6" w:rsidRPr="005A6BC2">
        <w:rPr>
          <w:rFonts w:ascii="Calibri" w:eastAsia="Arial" w:hAnsi="Calibri" w:cs="Calibri"/>
          <w:color w:val="000000"/>
          <w:lang w:val="hr-HR"/>
        </w:rPr>
        <w:t xml:space="preserve">nije bilo do februara 2025.). Ovaj </w:t>
      </w:r>
      <w:r w:rsidRPr="005A6BC2">
        <w:rPr>
          <w:rFonts w:ascii="Calibri" w:eastAsia="Arial" w:hAnsi="Calibri" w:cs="Calibri"/>
          <w:color w:val="000000"/>
          <w:lang w:val="hr-HR"/>
        </w:rPr>
        <w:t>dio opisuje uloge i obaveze</w:t>
      </w:r>
      <w:r w:rsidR="00AE74B6" w:rsidRPr="005A6BC2">
        <w:rPr>
          <w:rFonts w:ascii="Calibri" w:eastAsia="Arial" w:hAnsi="Calibri" w:cs="Calibri"/>
          <w:color w:val="000000"/>
          <w:lang w:val="hr-HR"/>
        </w:rPr>
        <w:t xml:space="preserve"> svake institucije, ističući oblasti gdje se </w:t>
      </w:r>
      <w:r w:rsidRPr="005A6BC2">
        <w:rPr>
          <w:rFonts w:ascii="Calibri" w:eastAsia="Arial" w:hAnsi="Calibri" w:cs="Calibri"/>
          <w:color w:val="000000"/>
          <w:lang w:val="hr-HR"/>
        </w:rPr>
        <w:t xml:space="preserve">ovlašćenja </w:t>
      </w:r>
      <w:r w:rsidR="00AE74B6" w:rsidRPr="005A6BC2">
        <w:rPr>
          <w:rFonts w:ascii="Calibri" w:eastAsia="Arial" w:hAnsi="Calibri" w:cs="Calibri"/>
          <w:color w:val="000000"/>
          <w:lang w:val="hr-HR"/>
        </w:rPr>
        <w:t xml:space="preserve">mogu preklapati ili gdje institucionalna fragmentacija može ometati efikasnu implementaciju politika vezanih za </w:t>
      </w:r>
      <w:r w:rsidR="008F6776" w:rsidRPr="005A6BC2">
        <w:rPr>
          <w:rFonts w:ascii="Calibri" w:eastAsia="Arial" w:hAnsi="Calibri" w:cs="Calibri"/>
          <w:color w:val="000000"/>
          <w:lang w:val="hr-HR"/>
        </w:rPr>
        <w:t>gazdovanje šumama</w:t>
      </w:r>
      <w:r w:rsidR="00AE74B6" w:rsidRPr="005A6BC2">
        <w:rPr>
          <w:rFonts w:ascii="Calibri" w:eastAsia="Arial" w:hAnsi="Calibri" w:cs="Calibri"/>
          <w:color w:val="000000"/>
          <w:lang w:val="hr-HR"/>
        </w:rPr>
        <w:t xml:space="preserve"> i drvnu industriju.</w:t>
      </w:r>
    </w:p>
    <w:p w14:paraId="1D1B2F89" w14:textId="4F53B704" w:rsidR="00AE74B6" w:rsidRPr="005A6BC2" w:rsidRDefault="00EF4372" w:rsidP="00AE74B6">
      <w:pPr>
        <w:pBdr>
          <w:top w:val="nil"/>
          <w:left w:val="nil"/>
          <w:bottom w:val="nil"/>
          <w:right w:val="nil"/>
          <w:between w:val="nil"/>
        </w:pBdr>
        <w:spacing w:line="240" w:lineRule="auto"/>
        <w:jc w:val="both"/>
        <w:rPr>
          <w:rFonts w:ascii="Calibri" w:eastAsia="Arial" w:hAnsi="Calibri" w:cs="Calibri"/>
          <w:color w:val="000000"/>
          <w:lang w:val="hr-HR"/>
        </w:rPr>
      </w:pPr>
      <w:r w:rsidRPr="005A6BC2">
        <w:rPr>
          <w:rFonts w:ascii="Calibri" w:eastAsia="Arial" w:hAnsi="Calibri" w:cs="Calibri"/>
          <w:color w:val="000000"/>
          <w:lang w:val="hr-HR"/>
        </w:rPr>
        <w:t>Nakon toga, poglavlje</w:t>
      </w:r>
      <w:r w:rsidR="00AE74B6" w:rsidRPr="005A6BC2">
        <w:rPr>
          <w:rFonts w:ascii="Calibri" w:eastAsia="Arial" w:hAnsi="Calibri" w:cs="Calibri"/>
          <w:color w:val="000000"/>
          <w:lang w:val="hr-HR"/>
        </w:rPr>
        <w:t xml:space="preserve"> Organizacijska struktura nudi pregled unutrašnjih struktura i funkcija primarnih institucija uključenih u </w:t>
      </w:r>
      <w:r w:rsidR="008F6776" w:rsidRPr="005A6BC2">
        <w:rPr>
          <w:rFonts w:ascii="Calibri" w:eastAsia="Arial" w:hAnsi="Calibri" w:cs="Calibri"/>
          <w:color w:val="000000"/>
          <w:lang w:val="hr-HR"/>
        </w:rPr>
        <w:t>gazdovanje šumama</w:t>
      </w:r>
      <w:r w:rsidR="00AE74B6" w:rsidRPr="005A6BC2">
        <w:rPr>
          <w:rFonts w:ascii="Calibri" w:eastAsia="Arial" w:hAnsi="Calibri" w:cs="Calibri"/>
          <w:color w:val="000000"/>
          <w:lang w:val="hr-HR"/>
        </w:rPr>
        <w:t>. To uključuje analizu institucionalnih hijerarhija, procesa dono</w:t>
      </w:r>
      <w:r w:rsidRPr="005A6BC2">
        <w:rPr>
          <w:rFonts w:ascii="Calibri" w:eastAsia="Arial" w:hAnsi="Calibri" w:cs="Calibri"/>
          <w:color w:val="000000"/>
          <w:lang w:val="hr-HR"/>
        </w:rPr>
        <w:t>šenja odluka, kapaciteta zaposlenih</w:t>
      </w:r>
      <w:r w:rsidR="00AE74B6" w:rsidRPr="005A6BC2">
        <w:rPr>
          <w:rFonts w:ascii="Calibri" w:eastAsia="Arial" w:hAnsi="Calibri" w:cs="Calibri"/>
          <w:color w:val="000000"/>
          <w:lang w:val="hr-HR"/>
        </w:rPr>
        <w:t xml:space="preserve"> i raspodjele resursa. Procjena </w:t>
      </w:r>
      <w:r w:rsidR="00600FDB" w:rsidRPr="005A6BC2">
        <w:rPr>
          <w:rFonts w:ascii="Calibri" w:eastAsia="Arial" w:hAnsi="Calibri" w:cs="Calibri"/>
          <w:color w:val="000000"/>
          <w:lang w:val="hr-HR"/>
        </w:rPr>
        <w:t>takođe</w:t>
      </w:r>
      <w:r w:rsidR="00AE74B6" w:rsidRPr="005A6BC2">
        <w:rPr>
          <w:rFonts w:ascii="Calibri" w:eastAsia="Arial" w:hAnsi="Calibri" w:cs="Calibri"/>
          <w:color w:val="000000"/>
          <w:lang w:val="hr-HR"/>
        </w:rPr>
        <w:t xml:space="preserve"> procjenjuje trenutnu funkcionalnu efikasnost ovih institu</w:t>
      </w:r>
      <w:r w:rsidRPr="005A6BC2">
        <w:rPr>
          <w:rFonts w:ascii="Calibri" w:eastAsia="Arial" w:hAnsi="Calibri" w:cs="Calibri"/>
          <w:color w:val="000000"/>
          <w:lang w:val="hr-HR"/>
        </w:rPr>
        <w:t>cija u odnosu na njihova ovlašćenja</w:t>
      </w:r>
      <w:r w:rsidR="00AE74B6" w:rsidRPr="005A6BC2">
        <w:rPr>
          <w:rFonts w:ascii="Calibri" w:eastAsia="Arial" w:hAnsi="Calibri" w:cs="Calibri"/>
          <w:color w:val="000000"/>
          <w:lang w:val="hr-HR"/>
        </w:rPr>
        <w:t xml:space="preserve"> i istražuje koliko dobro koordiniraju jedni s drugima kako bi ostvarili ciljeve održivog </w:t>
      </w:r>
      <w:r w:rsidR="008F6776" w:rsidRPr="005A6BC2">
        <w:rPr>
          <w:rFonts w:ascii="Calibri" w:eastAsia="Arial" w:hAnsi="Calibri" w:cs="Calibri"/>
          <w:color w:val="000000"/>
          <w:lang w:val="hr-HR"/>
        </w:rPr>
        <w:t>gazdovanja šumama</w:t>
      </w:r>
      <w:r w:rsidR="00AE74B6" w:rsidRPr="005A6BC2">
        <w:rPr>
          <w:rFonts w:ascii="Calibri" w:eastAsia="Arial" w:hAnsi="Calibri" w:cs="Calibri"/>
          <w:color w:val="000000"/>
          <w:lang w:val="hr-HR"/>
        </w:rPr>
        <w:t>.</w:t>
      </w:r>
    </w:p>
    <w:p w14:paraId="36FB54B1" w14:textId="69D602AF" w:rsidR="00706842" w:rsidRPr="005A6BC2" w:rsidRDefault="00AE74B6" w:rsidP="00AE74B6">
      <w:pPr>
        <w:autoSpaceDE w:val="0"/>
        <w:autoSpaceDN w:val="0"/>
        <w:adjustRightInd w:val="0"/>
        <w:spacing w:after="0" w:line="240" w:lineRule="auto"/>
        <w:jc w:val="both"/>
        <w:rPr>
          <w:rFonts w:ascii="Calibri" w:hAnsi="Calibri" w:cs="Calibri"/>
          <w:kern w:val="0"/>
          <w:lang w:val="hr-HR"/>
        </w:rPr>
      </w:pPr>
      <w:r w:rsidRPr="005A6BC2">
        <w:rPr>
          <w:rFonts w:ascii="Calibri" w:eastAsia="Arial" w:hAnsi="Calibri" w:cs="Calibri"/>
          <w:color w:val="000000"/>
          <w:lang w:val="hr-HR"/>
        </w:rPr>
        <w:t xml:space="preserve">Kroz ovu institucionalnu procjenu, izvještaj pruža uvid u trenutno stanje </w:t>
      </w:r>
      <w:r w:rsidR="00F354F9" w:rsidRPr="005A6BC2">
        <w:rPr>
          <w:rFonts w:ascii="Calibri" w:eastAsia="Arial" w:hAnsi="Calibri" w:cs="Calibri"/>
          <w:color w:val="000000"/>
          <w:lang w:val="hr-HR"/>
        </w:rPr>
        <w:t xml:space="preserve">struktura </w:t>
      </w:r>
      <w:r w:rsidR="008B1C3C" w:rsidRPr="005A6BC2">
        <w:rPr>
          <w:rFonts w:ascii="Calibri" w:eastAsia="Arial" w:hAnsi="Calibri" w:cs="Calibri"/>
          <w:color w:val="000000"/>
          <w:lang w:val="hr-HR"/>
        </w:rPr>
        <w:t>gazdovanja šumama</w:t>
      </w:r>
      <w:r w:rsidRPr="005A6BC2">
        <w:rPr>
          <w:rFonts w:ascii="Calibri" w:eastAsia="Arial" w:hAnsi="Calibri" w:cs="Calibri"/>
          <w:color w:val="000000"/>
          <w:lang w:val="hr-HR"/>
        </w:rPr>
        <w:t xml:space="preserve"> u Crnoj Gori, identifikujući ključne izazove i nudeći praktične preporuke za rješavanje institucionalnih i regulatornih nedostataka koji ometaju razvoj sektora. Nalazi i preporu</w:t>
      </w:r>
      <w:r w:rsidR="00F354F9" w:rsidRPr="005A6BC2">
        <w:rPr>
          <w:rFonts w:ascii="Calibri" w:eastAsia="Arial" w:hAnsi="Calibri" w:cs="Calibri"/>
          <w:color w:val="000000"/>
          <w:lang w:val="hr-HR"/>
        </w:rPr>
        <w:t>ke izneseni u ovom poglavlju usmjeri</w:t>
      </w:r>
      <w:r w:rsidRPr="005A6BC2">
        <w:rPr>
          <w:rFonts w:ascii="Calibri" w:eastAsia="Arial" w:hAnsi="Calibri" w:cs="Calibri"/>
          <w:color w:val="000000"/>
          <w:lang w:val="hr-HR"/>
        </w:rPr>
        <w:t xml:space="preserve">će buduće reforme, pomažući u izgradnji efikasnijih i otpornijih institucija koje su opremljene </w:t>
      </w:r>
      <w:r w:rsidR="008B1C3C" w:rsidRPr="005A6BC2">
        <w:rPr>
          <w:rFonts w:ascii="Calibri" w:eastAsia="Arial" w:hAnsi="Calibri" w:cs="Calibri"/>
          <w:color w:val="000000"/>
          <w:lang w:val="hr-HR"/>
        </w:rPr>
        <w:t>za održivo i otporno gazdovanje</w:t>
      </w:r>
      <w:r w:rsidRPr="005A6BC2">
        <w:rPr>
          <w:rFonts w:ascii="Calibri" w:eastAsia="Arial" w:hAnsi="Calibri" w:cs="Calibri"/>
          <w:color w:val="000000"/>
          <w:lang w:val="hr-HR"/>
        </w:rPr>
        <w:t xml:space="preserve"> šumskim resursima Crne Gore.</w:t>
      </w:r>
      <w:r w:rsidR="00F354F9" w:rsidRPr="005A6BC2">
        <w:rPr>
          <w:rFonts w:ascii="Calibri" w:eastAsia="Arial" w:hAnsi="Calibri" w:cs="Calibri"/>
          <w:color w:val="000000"/>
          <w:lang w:val="hr-HR"/>
        </w:rPr>
        <w:t xml:space="preserve"> </w:t>
      </w:r>
      <w:r w:rsidR="009E59E3" w:rsidRPr="005A6BC2">
        <w:rPr>
          <w:rFonts w:ascii="Calibri" w:hAnsi="Calibri" w:cs="Calibri"/>
          <w:kern w:val="0"/>
          <w:lang w:val="hr-HR"/>
        </w:rPr>
        <w:t xml:space="preserve">Sljedeće državne institucije povezane sa </w:t>
      </w:r>
      <w:r w:rsidR="00215498" w:rsidRPr="005A6BC2">
        <w:rPr>
          <w:rFonts w:ascii="Calibri" w:hAnsi="Calibri" w:cs="Calibri"/>
          <w:lang w:val="hr-HR"/>
        </w:rPr>
        <w:t>projektom „</w:t>
      </w:r>
      <w:r w:rsidR="00215498" w:rsidRPr="005A6BC2">
        <w:rPr>
          <w:rFonts w:ascii="Calibri" w:hAnsi="Calibri" w:cs="Calibri"/>
          <w:bCs/>
          <w:iCs/>
          <w:lang w:val="hr-HR"/>
        </w:rPr>
        <w:t>Šume Crne Gore za zajednički prosperitet“</w:t>
      </w:r>
      <w:r w:rsidR="00E62C73" w:rsidRPr="005A6BC2">
        <w:rPr>
          <w:rFonts w:ascii="Calibri" w:hAnsi="Calibri" w:cs="Calibri"/>
          <w:bCs/>
          <w:kern w:val="0"/>
          <w:lang w:val="hr-HR"/>
        </w:rPr>
        <w:t xml:space="preserve"> </w:t>
      </w:r>
      <w:r w:rsidR="005E5CEF" w:rsidRPr="005A6BC2">
        <w:rPr>
          <w:rFonts w:ascii="Calibri" w:hAnsi="Calibri" w:cs="Calibri"/>
          <w:kern w:val="0"/>
          <w:lang w:val="hr-HR"/>
        </w:rPr>
        <w:t>opisane su u vezi sa potencijalnim pitanjima</w:t>
      </w:r>
      <w:r w:rsidR="00F354F9" w:rsidRPr="005A6BC2">
        <w:rPr>
          <w:rFonts w:ascii="Calibri" w:hAnsi="Calibri" w:cs="Calibri"/>
          <w:kern w:val="0"/>
          <w:lang w:val="hr-HR"/>
        </w:rPr>
        <w:t xml:space="preserve"> koja se odnose na životnu sredinu i društvo</w:t>
      </w:r>
      <w:r w:rsidR="005E5CEF" w:rsidRPr="005A6BC2">
        <w:rPr>
          <w:rFonts w:ascii="Calibri" w:hAnsi="Calibri" w:cs="Calibri"/>
          <w:kern w:val="0"/>
          <w:lang w:val="hr-HR"/>
        </w:rPr>
        <w:t xml:space="preserve">. </w:t>
      </w:r>
      <w:r w:rsidR="00F354F9" w:rsidRPr="005A6BC2">
        <w:rPr>
          <w:rFonts w:ascii="Calibri" w:hAnsi="Calibri" w:cs="Calibri"/>
          <w:kern w:val="0"/>
          <w:lang w:val="hr-HR"/>
        </w:rPr>
        <w:t>Kratak pregled u</w:t>
      </w:r>
      <w:r w:rsidR="005E5CEF" w:rsidRPr="005A6BC2">
        <w:rPr>
          <w:rFonts w:ascii="Calibri" w:hAnsi="Calibri" w:cs="Calibri"/>
          <w:kern w:val="0"/>
          <w:lang w:val="hr-HR"/>
        </w:rPr>
        <w:t xml:space="preserve">loga svake institucije, u vezi sa implementacijom i nadzorom </w:t>
      </w:r>
      <w:r w:rsidR="005424CA" w:rsidRPr="005A6BC2">
        <w:rPr>
          <w:rFonts w:ascii="Calibri" w:hAnsi="Calibri" w:cs="Calibri"/>
          <w:lang w:val="hr-HR"/>
        </w:rPr>
        <w:t>Okvir</w:t>
      </w:r>
      <w:r w:rsidR="00F354F9" w:rsidRPr="005A6BC2">
        <w:rPr>
          <w:rFonts w:ascii="Calibri" w:hAnsi="Calibri" w:cs="Calibri"/>
          <w:lang w:val="hr-HR"/>
        </w:rPr>
        <w:t>a</w:t>
      </w:r>
      <w:r w:rsidR="005424CA" w:rsidRPr="005A6BC2">
        <w:rPr>
          <w:rFonts w:ascii="Calibri" w:hAnsi="Calibri" w:cs="Calibri"/>
          <w:lang w:val="hr-HR"/>
        </w:rPr>
        <w:t xml:space="preserve"> za upravljanje životnom sredinom i društvom (</w:t>
      </w:r>
      <w:r w:rsidR="005424CA" w:rsidRPr="005A6BC2">
        <w:rPr>
          <w:rFonts w:ascii="Calibri" w:hAnsi="Calibri" w:cs="Calibri"/>
          <w:kern w:val="0"/>
          <w:lang w:val="hr-HR"/>
        </w:rPr>
        <w:t>ESMF)</w:t>
      </w:r>
      <w:r w:rsidR="00F354F9" w:rsidRPr="005A6BC2">
        <w:rPr>
          <w:rFonts w:ascii="Calibri" w:hAnsi="Calibri" w:cs="Calibri"/>
          <w:kern w:val="0"/>
          <w:lang w:val="hr-HR"/>
        </w:rPr>
        <w:t>, naveden</w:t>
      </w:r>
      <w:r w:rsidR="005E5CEF" w:rsidRPr="005A6BC2">
        <w:rPr>
          <w:rFonts w:ascii="Calibri" w:hAnsi="Calibri" w:cs="Calibri"/>
          <w:kern w:val="0"/>
          <w:lang w:val="hr-HR"/>
        </w:rPr>
        <w:t xml:space="preserve"> je u tabeli</w:t>
      </w:r>
      <w:r w:rsidR="00F354F9" w:rsidRPr="005A6BC2">
        <w:rPr>
          <w:rFonts w:ascii="Calibri" w:hAnsi="Calibri" w:cs="Calibri"/>
          <w:kern w:val="0"/>
          <w:lang w:val="hr-HR"/>
        </w:rPr>
        <w:t xml:space="preserve"> 7.</w:t>
      </w:r>
      <w:r w:rsidR="005E5CEF" w:rsidRPr="005A6BC2">
        <w:rPr>
          <w:rFonts w:ascii="Calibri" w:hAnsi="Calibri" w:cs="Calibri"/>
          <w:kern w:val="0"/>
          <w:lang w:val="hr-HR"/>
        </w:rPr>
        <w:t xml:space="preserve"> </w:t>
      </w:r>
    </w:p>
    <w:p w14:paraId="62ECCD6F" w14:textId="77777777" w:rsidR="00B7666E" w:rsidRPr="005A6BC2" w:rsidRDefault="00B7666E" w:rsidP="009E59E3">
      <w:pPr>
        <w:autoSpaceDE w:val="0"/>
        <w:autoSpaceDN w:val="0"/>
        <w:adjustRightInd w:val="0"/>
        <w:spacing w:after="0" w:line="240" w:lineRule="auto"/>
        <w:jc w:val="both"/>
        <w:rPr>
          <w:rFonts w:ascii="Calibri" w:hAnsi="Calibri" w:cs="Calibri"/>
          <w:b/>
          <w:bCs/>
          <w:kern w:val="0"/>
          <w:lang w:val="hr-HR"/>
        </w:rPr>
      </w:pPr>
    </w:p>
    <w:p w14:paraId="319211F0" w14:textId="77777777" w:rsidR="00DE0ACE" w:rsidRPr="005A6BC2" w:rsidRDefault="00DE0ACE" w:rsidP="00DE0ACE">
      <w:pPr>
        <w:pStyle w:val="Caption"/>
        <w:keepNext/>
        <w:rPr>
          <w:rFonts w:ascii="Calibri" w:hAnsi="Calibri" w:cs="Calibri"/>
          <w:b/>
          <w:bCs/>
          <w:i w:val="0"/>
          <w:iCs w:val="0"/>
          <w:sz w:val="22"/>
          <w:szCs w:val="22"/>
          <w:lang w:val="hr-HR"/>
        </w:rPr>
      </w:pPr>
      <w:r w:rsidRPr="005A6BC2">
        <w:rPr>
          <w:rFonts w:ascii="Calibri" w:hAnsi="Calibri" w:cs="Calibri"/>
          <w:b/>
          <w:bCs/>
          <w:i w:val="0"/>
          <w:iCs w:val="0"/>
          <w:sz w:val="22"/>
          <w:szCs w:val="22"/>
          <w:lang w:val="hr-HR"/>
        </w:rPr>
        <w:t>Tabela 7. Institucionalni okvir projekta</w:t>
      </w:r>
    </w:p>
    <w:tbl>
      <w:tblPr>
        <w:tblStyle w:val="DefaultTable1"/>
        <w:tblW w:w="9493" w:type="dxa"/>
        <w:jc w:val="lef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7200"/>
      </w:tblGrid>
      <w:tr w:rsidR="00427507" w:rsidRPr="005A6BC2" w14:paraId="51A62348" w14:textId="77777777" w:rsidTr="0029372F">
        <w:trPr>
          <w:cnfStyle w:val="100000000000" w:firstRow="1" w:lastRow="0" w:firstColumn="0" w:lastColumn="0" w:oddVBand="0" w:evenVBand="0" w:oddHBand="0" w:evenHBand="0" w:firstRowFirstColumn="0" w:firstRowLastColumn="0" w:lastRowFirstColumn="0" w:lastRowLastColumn="0"/>
          <w:trHeight w:val="323"/>
          <w:jc w:val="left"/>
        </w:trPr>
        <w:tc>
          <w:tcPr>
            <w:cnfStyle w:val="001000000100" w:firstRow="0" w:lastRow="0" w:firstColumn="1" w:lastColumn="0" w:oddVBand="0" w:evenVBand="0" w:oddHBand="0" w:evenHBand="0" w:firstRowFirstColumn="1" w:firstRowLastColumn="0" w:lastRowFirstColumn="0" w:lastRowLastColumn="0"/>
            <w:tcW w:w="2293" w:type="dxa"/>
            <w:shd w:val="clear" w:color="auto" w:fill="D9F2D0" w:themeFill="accent6" w:themeFillTint="33"/>
          </w:tcPr>
          <w:p w14:paraId="4BC6EC45" w14:textId="77777777" w:rsidR="00427507" w:rsidRPr="005A6BC2" w:rsidRDefault="00427507" w:rsidP="00427507">
            <w:pPr>
              <w:spacing w:line="240" w:lineRule="exact"/>
              <w:jc w:val="both"/>
              <w:rPr>
                <w:rFonts w:ascii="Calibri" w:eastAsia="Arial Unicode MS" w:hAnsi="Calibri" w:cs="Calibri"/>
                <w:sz w:val="22"/>
                <w:szCs w:val="22"/>
                <w:lang w:val="hr-HR"/>
              </w:rPr>
            </w:pPr>
            <w:bookmarkStart w:id="46" w:name="_Hlk184913751"/>
            <w:r w:rsidRPr="005A6BC2">
              <w:rPr>
                <w:rFonts w:ascii="Calibri" w:eastAsia="Arial Unicode MS" w:hAnsi="Calibri" w:cs="Calibri"/>
                <w:sz w:val="22"/>
                <w:szCs w:val="22"/>
                <w:lang w:val="hr-HR"/>
              </w:rPr>
              <w:t>Osnivanje</w:t>
            </w:r>
          </w:p>
        </w:tc>
        <w:tc>
          <w:tcPr>
            <w:tcW w:w="7200" w:type="dxa"/>
            <w:shd w:val="clear" w:color="auto" w:fill="D9F2D0" w:themeFill="accent6" w:themeFillTint="33"/>
          </w:tcPr>
          <w:p w14:paraId="2962E2DE" w14:textId="48733DBD" w:rsidR="00427507" w:rsidRPr="005A6BC2" w:rsidRDefault="00A53B94" w:rsidP="00427507">
            <w:pPr>
              <w:spacing w:line="240" w:lineRule="exact"/>
              <w:jc w:val="both"/>
              <w:cnfStyle w:val="100000000000" w:firstRow="1" w:lastRow="0" w:firstColumn="0" w:lastColumn="0" w:oddVBand="0" w:evenVBand="0" w:oddHBand="0"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Uloga i </w:t>
            </w:r>
            <w:r w:rsidR="00163590" w:rsidRPr="005A6BC2">
              <w:rPr>
                <w:rFonts w:ascii="Calibri" w:eastAsia="Arial Unicode MS" w:hAnsi="Calibri" w:cs="Calibri"/>
                <w:sz w:val="22"/>
                <w:szCs w:val="22"/>
                <w:lang w:val="hr-HR"/>
              </w:rPr>
              <w:t>odgovornosti</w:t>
            </w:r>
          </w:p>
        </w:tc>
      </w:tr>
      <w:tr w:rsidR="00427507" w:rsidRPr="005A6BC2" w14:paraId="6FCD4010" w14:textId="77777777">
        <w:trPr>
          <w:cnfStyle w:val="000000100000" w:firstRow="0" w:lastRow="0" w:firstColumn="0" w:lastColumn="0" w:oddVBand="0" w:evenVBand="0" w:oddHBand="1" w:evenHBand="0" w:firstRowFirstColumn="0" w:firstRowLastColumn="0" w:lastRowFirstColumn="0" w:lastRowLastColumn="0"/>
          <w:trHeight w:val="751"/>
          <w:jc w:val="left"/>
        </w:trPr>
        <w:tc>
          <w:tcPr>
            <w:cnfStyle w:val="001000000000" w:firstRow="0" w:lastRow="0" w:firstColumn="1" w:lastColumn="0" w:oddVBand="0" w:evenVBand="0" w:oddHBand="0" w:evenHBand="0" w:firstRowFirstColumn="0" w:firstRowLastColumn="0" w:lastRowFirstColumn="0" w:lastRowLastColumn="0"/>
            <w:tcW w:w="2293" w:type="dxa"/>
          </w:tcPr>
          <w:p w14:paraId="6DA469AE" w14:textId="251ABAF0" w:rsidR="00FE22AE" w:rsidRPr="005A6BC2" w:rsidRDefault="00FE22AE" w:rsidP="00FE22AE">
            <w:pPr>
              <w:spacing w:line="240" w:lineRule="exact"/>
              <w:rPr>
                <w:rFonts w:ascii="Calibri" w:eastAsia="Arial Unicode MS" w:hAnsi="Calibri" w:cs="Calibri"/>
                <w:bCs/>
                <w:iCs/>
                <w:sz w:val="22"/>
                <w:szCs w:val="22"/>
                <w:lang w:val="hr-HR"/>
              </w:rPr>
            </w:pPr>
            <w:r w:rsidRPr="005A6BC2">
              <w:rPr>
                <w:rFonts w:ascii="Calibri" w:eastAsia="Arial Unicode MS" w:hAnsi="Calibri" w:cs="Calibri"/>
                <w:bCs/>
                <w:iCs/>
                <w:sz w:val="22"/>
                <w:szCs w:val="22"/>
                <w:lang w:val="hr-HR"/>
              </w:rPr>
              <w:t xml:space="preserve">Ministarstvo poljoprivrede, šumarstva </w:t>
            </w:r>
            <w:r w:rsidR="008708DB" w:rsidRPr="005A6BC2">
              <w:rPr>
                <w:rFonts w:ascii="Calibri" w:eastAsia="Arial Unicode MS" w:hAnsi="Calibri" w:cs="Calibri"/>
                <w:bCs/>
                <w:iCs/>
                <w:sz w:val="22"/>
                <w:szCs w:val="22"/>
                <w:lang w:val="hr-HR"/>
              </w:rPr>
              <w:t>i vodoprivrede</w:t>
            </w:r>
            <w:r w:rsidR="00A53B94" w:rsidRPr="005A6BC2">
              <w:rPr>
                <w:rFonts w:ascii="Calibri" w:eastAsia="Arial Unicode MS" w:hAnsi="Calibri" w:cs="Calibri"/>
                <w:bCs/>
                <w:iCs/>
                <w:sz w:val="22"/>
                <w:szCs w:val="22"/>
                <w:lang w:val="hr-HR"/>
              </w:rPr>
              <w:t xml:space="preserve"> (MPŠV</w:t>
            </w:r>
            <w:r w:rsidRPr="005A6BC2">
              <w:rPr>
                <w:rFonts w:ascii="Calibri" w:eastAsia="Arial Unicode MS" w:hAnsi="Calibri" w:cs="Calibri"/>
                <w:bCs/>
                <w:iCs/>
                <w:sz w:val="22"/>
                <w:szCs w:val="22"/>
                <w:lang w:val="hr-HR"/>
              </w:rPr>
              <w:t>)</w:t>
            </w:r>
          </w:p>
          <w:p w14:paraId="577720F6" w14:textId="77777777" w:rsidR="00427507" w:rsidRPr="005A6BC2" w:rsidRDefault="00427507" w:rsidP="00427507">
            <w:pPr>
              <w:spacing w:line="240" w:lineRule="exact"/>
              <w:jc w:val="both"/>
              <w:rPr>
                <w:rFonts w:ascii="Calibri" w:eastAsia="Arial Unicode MS" w:hAnsi="Calibri" w:cs="Calibri"/>
                <w:sz w:val="22"/>
                <w:szCs w:val="22"/>
                <w:lang w:val="hr-HR"/>
              </w:rPr>
            </w:pPr>
          </w:p>
        </w:tc>
        <w:tc>
          <w:tcPr>
            <w:tcW w:w="7200" w:type="dxa"/>
          </w:tcPr>
          <w:p w14:paraId="103854D0" w14:textId="3D053726" w:rsidR="00FE22AE" w:rsidRPr="005A6BC2" w:rsidRDefault="00FE22AE" w:rsidP="00FE22AE">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Ministarstvo poljoprivrede, šumarstva </w:t>
            </w:r>
            <w:r w:rsidR="008708DB" w:rsidRPr="005A6BC2">
              <w:rPr>
                <w:rFonts w:ascii="Calibri" w:eastAsia="Arial Unicode MS" w:hAnsi="Calibri" w:cs="Calibri"/>
                <w:sz w:val="22"/>
                <w:szCs w:val="22"/>
                <w:lang w:val="hr-HR"/>
              </w:rPr>
              <w:t>i vodoprivrede</w:t>
            </w:r>
            <w:r w:rsidR="00163590" w:rsidRPr="005A6BC2">
              <w:rPr>
                <w:rFonts w:ascii="Calibri" w:eastAsia="Arial Unicode MS" w:hAnsi="Calibri" w:cs="Calibri"/>
                <w:sz w:val="22"/>
                <w:szCs w:val="22"/>
                <w:lang w:val="hr-HR"/>
              </w:rPr>
              <w:t xml:space="preserve"> (MPŠV) ima glavnu</w:t>
            </w:r>
            <w:r w:rsidRPr="005A6BC2">
              <w:rPr>
                <w:rFonts w:ascii="Calibri" w:eastAsia="Arial Unicode MS" w:hAnsi="Calibri" w:cs="Calibri"/>
                <w:sz w:val="22"/>
                <w:szCs w:val="22"/>
                <w:lang w:val="hr-HR"/>
              </w:rPr>
              <w:t xml:space="preserve"> </w:t>
            </w:r>
            <w:r w:rsidR="00163590" w:rsidRPr="005A6BC2">
              <w:rPr>
                <w:rFonts w:ascii="Calibri" w:eastAsia="Arial Unicode MS" w:hAnsi="Calibri" w:cs="Calibri"/>
                <w:sz w:val="22"/>
                <w:szCs w:val="22"/>
                <w:lang w:val="hr-HR"/>
              </w:rPr>
              <w:t xml:space="preserve">odgovornost </w:t>
            </w:r>
            <w:r w:rsidRPr="005A6BC2">
              <w:rPr>
                <w:rFonts w:ascii="Calibri" w:eastAsia="Arial Unicode MS" w:hAnsi="Calibri" w:cs="Calibri"/>
                <w:sz w:val="22"/>
                <w:szCs w:val="22"/>
                <w:lang w:val="hr-HR"/>
              </w:rPr>
              <w:t>u dvije oblasti. Što se tiče regulatornog nadzora, Mi</w:t>
            </w:r>
            <w:r w:rsidR="00163590" w:rsidRPr="005A6BC2">
              <w:rPr>
                <w:rFonts w:ascii="Calibri" w:eastAsia="Arial Unicode MS" w:hAnsi="Calibri" w:cs="Calibri"/>
                <w:sz w:val="22"/>
                <w:szCs w:val="22"/>
                <w:lang w:val="hr-HR"/>
              </w:rPr>
              <w:t>nistarstvo se fokusira na izradu</w:t>
            </w:r>
            <w:r w:rsidRPr="005A6BC2">
              <w:rPr>
                <w:rFonts w:ascii="Calibri" w:eastAsia="Arial Unicode MS" w:hAnsi="Calibri" w:cs="Calibri"/>
                <w:sz w:val="22"/>
                <w:szCs w:val="22"/>
                <w:lang w:val="hr-HR"/>
              </w:rPr>
              <w:t xml:space="preserve"> politika, praćen</w:t>
            </w:r>
            <w:r w:rsidR="00163590" w:rsidRPr="005A6BC2">
              <w:rPr>
                <w:rFonts w:ascii="Calibri" w:eastAsia="Arial Unicode MS" w:hAnsi="Calibri" w:cs="Calibri"/>
                <w:sz w:val="22"/>
                <w:szCs w:val="22"/>
                <w:lang w:val="hr-HR"/>
              </w:rPr>
              <w:t>je implementacije i obezbjeđivanje</w:t>
            </w:r>
            <w:r w:rsidRPr="005A6BC2">
              <w:rPr>
                <w:rFonts w:ascii="Calibri" w:eastAsia="Arial Unicode MS" w:hAnsi="Calibri" w:cs="Calibri"/>
                <w:sz w:val="22"/>
                <w:szCs w:val="22"/>
                <w:lang w:val="hr-HR"/>
              </w:rPr>
              <w:t xml:space="preserve"> </w:t>
            </w:r>
            <w:r w:rsidR="00163590" w:rsidRPr="005A6BC2">
              <w:rPr>
                <w:rFonts w:ascii="Calibri" w:eastAsia="Arial Unicode MS" w:hAnsi="Calibri" w:cs="Calibri"/>
                <w:sz w:val="22"/>
                <w:szCs w:val="22"/>
                <w:lang w:val="hr-HR"/>
              </w:rPr>
              <w:t>s</w:t>
            </w:r>
            <w:r w:rsidRPr="005A6BC2">
              <w:rPr>
                <w:rFonts w:ascii="Calibri" w:eastAsia="Arial Unicode MS" w:hAnsi="Calibri" w:cs="Calibri"/>
                <w:sz w:val="22"/>
                <w:szCs w:val="22"/>
                <w:lang w:val="hr-HR"/>
              </w:rPr>
              <w:t>provođenja zak</w:t>
            </w:r>
            <w:r w:rsidR="00163590" w:rsidRPr="005A6BC2">
              <w:rPr>
                <w:rFonts w:ascii="Calibri" w:eastAsia="Arial Unicode MS" w:hAnsi="Calibri" w:cs="Calibri"/>
                <w:sz w:val="22"/>
                <w:szCs w:val="22"/>
                <w:lang w:val="hr-HR"/>
              </w:rPr>
              <w:t>ona, uz istovremeno obezbjeđivanje</w:t>
            </w:r>
            <w:r w:rsidRPr="005A6BC2">
              <w:rPr>
                <w:rFonts w:ascii="Calibri" w:eastAsia="Arial Unicode MS" w:hAnsi="Calibri" w:cs="Calibri"/>
                <w:sz w:val="22"/>
                <w:szCs w:val="22"/>
                <w:lang w:val="hr-HR"/>
              </w:rPr>
              <w:t xml:space="preserve"> usklađenosti sa </w:t>
            </w:r>
            <w:r w:rsidR="00163590" w:rsidRPr="005A6BC2">
              <w:rPr>
                <w:rFonts w:ascii="Calibri" w:eastAsia="Arial Unicode MS" w:hAnsi="Calibri" w:cs="Calibri"/>
                <w:sz w:val="22"/>
                <w:szCs w:val="22"/>
                <w:lang w:val="hr-HR"/>
              </w:rPr>
              <w:t xml:space="preserve">pravnom tekovinom </w:t>
            </w:r>
            <w:r w:rsidRPr="005A6BC2">
              <w:rPr>
                <w:rFonts w:ascii="Calibri" w:eastAsia="Arial Unicode MS" w:hAnsi="Calibri" w:cs="Calibri"/>
                <w:sz w:val="22"/>
                <w:szCs w:val="22"/>
                <w:lang w:val="hr-HR"/>
              </w:rPr>
              <w:t xml:space="preserve">EU i </w:t>
            </w:r>
            <w:r w:rsidR="00163590" w:rsidRPr="005A6BC2">
              <w:rPr>
                <w:rFonts w:ascii="Calibri" w:eastAsia="Arial Unicode MS" w:hAnsi="Calibri" w:cs="Calibri"/>
                <w:sz w:val="22"/>
                <w:szCs w:val="22"/>
                <w:lang w:val="hr-HR"/>
              </w:rPr>
              <w:t xml:space="preserve">domaćim </w:t>
            </w:r>
            <w:r w:rsidRPr="005A6BC2">
              <w:rPr>
                <w:rFonts w:ascii="Calibri" w:eastAsia="Arial Unicode MS" w:hAnsi="Calibri" w:cs="Calibri"/>
                <w:sz w:val="22"/>
                <w:szCs w:val="22"/>
                <w:lang w:val="hr-HR"/>
              </w:rPr>
              <w:t>propisima. U strateškom planiranju, Min</w:t>
            </w:r>
            <w:r w:rsidR="00163590" w:rsidRPr="005A6BC2">
              <w:rPr>
                <w:rFonts w:ascii="Calibri" w:eastAsia="Arial Unicode MS" w:hAnsi="Calibri" w:cs="Calibri"/>
                <w:sz w:val="22"/>
                <w:szCs w:val="22"/>
                <w:lang w:val="hr-HR"/>
              </w:rPr>
              <w:t>istarstvo je odgovorno za izradu</w:t>
            </w:r>
            <w:r w:rsidRPr="005A6BC2">
              <w:rPr>
                <w:rFonts w:ascii="Calibri" w:eastAsia="Arial Unicode MS" w:hAnsi="Calibri" w:cs="Calibri"/>
                <w:sz w:val="22"/>
                <w:szCs w:val="22"/>
                <w:lang w:val="hr-HR"/>
              </w:rPr>
              <w:t xml:space="preserve"> strategija </w:t>
            </w:r>
            <w:r w:rsidR="008F6776" w:rsidRPr="005A6BC2">
              <w:rPr>
                <w:rFonts w:ascii="Calibri" w:eastAsia="Arial Unicode MS" w:hAnsi="Calibri" w:cs="Calibri"/>
                <w:sz w:val="22"/>
                <w:szCs w:val="22"/>
                <w:lang w:val="hr-HR"/>
              </w:rPr>
              <w:t>gazdovanja šumama</w:t>
            </w:r>
            <w:r w:rsidRPr="005A6BC2">
              <w:rPr>
                <w:rFonts w:ascii="Calibri" w:eastAsia="Arial Unicode MS" w:hAnsi="Calibri" w:cs="Calibri"/>
                <w:sz w:val="22"/>
                <w:szCs w:val="22"/>
                <w:lang w:val="hr-HR"/>
              </w:rPr>
              <w:t>, s posebnim naglaskom n</w:t>
            </w:r>
            <w:r w:rsidR="008B1C3C" w:rsidRPr="005A6BC2">
              <w:rPr>
                <w:rFonts w:ascii="Calibri" w:eastAsia="Arial Unicode MS" w:hAnsi="Calibri" w:cs="Calibri"/>
                <w:sz w:val="22"/>
                <w:szCs w:val="22"/>
                <w:lang w:val="hr-HR"/>
              </w:rPr>
              <w:t>a održivo gazdovanje</w:t>
            </w:r>
            <w:r w:rsidR="00163590" w:rsidRPr="005A6BC2">
              <w:rPr>
                <w:rFonts w:ascii="Calibri" w:eastAsia="Arial Unicode MS" w:hAnsi="Calibri" w:cs="Calibri"/>
                <w:sz w:val="22"/>
                <w:szCs w:val="22"/>
                <w:lang w:val="hr-HR"/>
              </w:rPr>
              <w:t xml:space="preserve"> </w:t>
            </w:r>
            <w:r w:rsidRPr="005A6BC2">
              <w:rPr>
                <w:rFonts w:ascii="Calibri" w:eastAsia="Arial Unicode MS" w:hAnsi="Calibri" w:cs="Calibri"/>
                <w:sz w:val="22"/>
                <w:szCs w:val="22"/>
                <w:lang w:val="hr-HR"/>
              </w:rPr>
              <w:t>šumama</w:t>
            </w:r>
            <w:r w:rsidR="00163590" w:rsidRPr="005A6BC2">
              <w:rPr>
                <w:rFonts w:ascii="Calibri" w:eastAsia="Arial Unicode MS" w:hAnsi="Calibri" w:cs="Calibri"/>
                <w:sz w:val="22"/>
                <w:szCs w:val="22"/>
                <w:lang w:val="hr-HR"/>
              </w:rPr>
              <w:t xml:space="preserve"> u privatnoj svojini</w:t>
            </w:r>
            <w:r w:rsidRPr="005A6BC2">
              <w:rPr>
                <w:rFonts w:ascii="Calibri" w:eastAsia="Arial Unicode MS" w:hAnsi="Calibri" w:cs="Calibri"/>
                <w:sz w:val="22"/>
                <w:szCs w:val="22"/>
                <w:lang w:val="hr-HR"/>
              </w:rPr>
              <w:t xml:space="preserve">, s ciljem </w:t>
            </w:r>
            <w:r w:rsidR="00163590" w:rsidRPr="005A6BC2">
              <w:rPr>
                <w:rFonts w:ascii="Calibri" w:eastAsia="Arial Unicode MS" w:hAnsi="Calibri" w:cs="Calibri"/>
                <w:sz w:val="22"/>
                <w:szCs w:val="22"/>
                <w:lang w:val="hr-HR"/>
              </w:rPr>
              <w:t>obezbjeđivanja</w:t>
            </w:r>
            <w:r w:rsidRPr="005A6BC2">
              <w:rPr>
                <w:rFonts w:ascii="Calibri" w:eastAsia="Arial Unicode MS" w:hAnsi="Calibri" w:cs="Calibri"/>
                <w:sz w:val="22"/>
                <w:szCs w:val="22"/>
                <w:lang w:val="hr-HR"/>
              </w:rPr>
              <w:t xml:space="preserve"> dugoročne zaštite i očuvanja šumskih resursa.</w:t>
            </w:r>
          </w:p>
          <w:p w14:paraId="5C1A6210" w14:textId="4D06C639" w:rsidR="00FE22AE" w:rsidRPr="005A6BC2" w:rsidRDefault="00FE22AE" w:rsidP="00FE22AE">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Ministarstvo poljoprivrede, šumarstva </w:t>
            </w:r>
            <w:r w:rsidR="008708DB" w:rsidRPr="005A6BC2">
              <w:rPr>
                <w:rFonts w:ascii="Calibri" w:eastAsia="Arial Unicode MS" w:hAnsi="Calibri" w:cs="Calibri"/>
                <w:sz w:val="22"/>
                <w:szCs w:val="22"/>
                <w:lang w:val="hr-HR"/>
              </w:rPr>
              <w:t>i vodoprivrede</w:t>
            </w:r>
            <w:r w:rsidRPr="005A6BC2">
              <w:rPr>
                <w:rFonts w:ascii="Calibri" w:eastAsia="Arial Unicode MS" w:hAnsi="Calibri" w:cs="Calibri"/>
                <w:sz w:val="22"/>
                <w:szCs w:val="22"/>
                <w:lang w:val="hr-HR"/>
              </w:rPr>
              <w:t xml:space="preserve"> (</w:t>
            </w:r>
            <w:r w:rsidR="00163590" w:rsidRPr="005A6BC2">
              <w:rPr>
                <w:rFonts w:ascii="Calibri" w:eastAsia="Arial Unicode MS" w:hAnsi="Calibri" w:cs="Calibri"/>
                <w:sz w:val="22"/>
                <w:szCs w:val="22"/>
                <w:lang w:val="hr-HR"/>
              </w:rPr>
              <w:t>MPŠV</w:t>
            </w:r>
            <w:r w:rsidRPr="005A6BC2">
              <w:rPr>
                <w:rFonts w:ascii="Calibri" w:eastAsia="Arial Unicode MS" w:hAnsi="Calibri" w:cs="Calibri"/>
                <w:sz w:val="22"/>
                <w:szCs w:val="22"/>
                <w:lang w:val="hr-HR"/>
              </w:rPr>
              <w:t>), prema Pravilniku o organizacij</w:t>
            </w:r>
            <w:r w:rsidR="00163590" w:rsidRPr="005A6BC2">
              <w:rPr>
                <w:rFonts w:ascii="Calibri" w:eastAsia="Arial Unicode MS" w:hAnsi="Calibri" w:cs="Calibri"/>
                <w:sz w:val="22"/>
                <w:szCs w:val="22"/>
                <w:lang w:val="hr-HR"/>
              </w:rPr>
              <w:t>i i načinu rada državne uprave („</w:t>
            </w:r>
            <w:r w:rsidRPr="005A6BC2">
              <w:rPr>
                <w:rFonts w:ascii="Calibri" w:eastAsia="Arial Unicode MS" w:hAnsi="Calibri" w:cs="Calibri"/>
                <w:sz w:val="22"/>
                <w:szCs w:val="22"/>
                <w:lang w:val="hr-HR"/>
              </w:rPr>
              <w:t>Službeni list Crne Gore", br. 049/22 od 6. maja 2022, br. 052/22 od 13. maja 2022, br. 056/22 od 27. maja 2022, br. 082/22 od 29. jula 2022, br. 110/22 od 5. oktobra,  2022, br. 139/22 od 1</w:t>
            </w:r>
            <w:r w:rsidR="00163590" w:rsidRPr="005A6BC2">
              <w:rPr>
                <w:rFonts w:ascii="Calibri" w:eastAsia="Arial Unicode MS" w:hAnsi="Calibri" w:cs="Calibri"/>
                <w:sz w:val="22"/>
                <w:szCs w:val="22"/>
                <w:lang w:val="hr-HR"/>
              </w:rPr>
              <w:t>6. decembra 2022.), ima sljedeća</w:t>
            </w:r>
            <w:r w:rsidRPr="005A6BC2">
              <w:rPr>
                <w:rFonts w:ascii="Calibri" w:eastAsia="Arial Unicode MS" w:hAnsi="Calibri" w:cs="Calibri"/>
                <w:sz w:val="22"/>
                <w:szCs w:val="22"/>
                <w:lang w:val="hr-HR"/>
              </w:rPr>
              <w:t xml:space="preserve"> </w:t>
            </w:r>
            <w:r w:rsidR="00C34F32">
              <w:rPr>
                <w:rFonts w:ascii="Calibri" w:eastAsia="Arial Unicode MS" w:hAnsi="Calibri" w:cs="Calibri"/>
                <w:sz w:val="22"/>
                <w:szCs w:val="22"/>
                <w:lang w:val="hr-HR"/>
              </w:rPr>
              <w:t>ovl</w:t>
            </w:r>
            <w:r w:rsidR="00163590" w:rsidRPr="005A6BC2">
              <w:rPr>
                <w:rFonts w:ascii="Calibri" w:eastAsia="Arial Unicode MS" w:hAnsi="Calibri" w:cs="Calibri"/>
                <w:sz w:val="22"/>
                <w:szCs w:val="22"/>
                <w:lang w:val="hr-HR"/>
              </w:rPr>
              <w:t xml:space="preserve">ašćenja </w:t>
            </w:r>
            <w:r w:rsidRPr="005A6BC2">
              <w:rPr>
                <w:rFonts w:ascii="Calibri" w:eastAsia="Arial Unicode MS" w:hAnsi="Calibri" w:cs="Calibri"/>
                <w:sz w:val="22"/>
                <w:szCs w:val="22"/>
                <w:lang w:val="hr-HR"/>
              </w:rPr>
              <w:t xml:space="preserve">u oblasti šumarstva: razvojna politika u oblasti šumarstva; sistemska rješenja za </w:t>
            </w:r>
            <w:r w:rsidR="008F6776" w:rsidRPr="005A6BC2">
              <w:rPr>
                <w:rFonts w:ascii="Calibri" w:eastAsia="Arial Unicode MS" w:hAnsi="Calibri" w:cs="Calibri"/>
                <w:sz w:val="22"/>
                <w:szCs w:val="22"/>
                <w:lang w:val="hr-HR"/>
              </w:rPr>
              <w:t>gazdovanje šumama</w:t>
            </w:r>
            <w:r w:rsidRPr="005A6BC2">
              <w:rPr>
                <w:rFonts w:ascii="Calibri" w:eastAsia="Arial Unicode MS" w:hAnsi="Calibri" w:cs="Calibri"/>
                <w:sz w:val="22"/>
                <w:szCs w:val="22"/>
                <w:lang w:val="hr-HR"/>
              </w:rPr>
              <w:t xml:space="preserve"> i šumskim zemljištem i njih</w:t>
            </w:r>
            <w:r w:rsidR="00163590" w:rsidRPr="005A6BC2">
              <w:rPr>
                <w:rFonts w:ascii="Calibri" w:eastAsia="Arial Unicode MS" w:hAnsi="Calibri" w:cs="Calibri"/>
                <w:sz w:val="22"/>
                <w:szCs w:val="22"/>
                <w:lang w:val="hr-HR"/>
              </w:rPr>
              <w:t>ovu zaštitu; očuvanje, ekonomsko</w:t>
            </w:r>
            <w:r w:rsidRPr="005A6BC2">
              <w:rPr>
                <w:rFonts w:ascii="Calibri" w:eastAsia="Arial Unicode MS" w:hAnsi="Calibri" w:cs="Calibri"/>
                <w:sz w:val="22"/>
                <w:szCs w:val="22"/>
                <w:lang w:val="hr-HR"/>
              </w:rPr>
              <w:t xml:space="preserve"> </w:t>
            </w:r>
            <w:r w:rsidR="00163590" w:rsidRPr="005A6BC2">
              <w:rPr>
                <w:rFonts w:ascii="Calibri" w:eastAsia="Arial Unicode MS" w:hAnsi="Calibri" w:cs="Calibri"/>
                <w:sz w:val="22"/>
                <w:szCs w:val="22"/>
                <w:lang w:val="hr-HR"/>
              </w:rPr>
              <w:t xml:space="preserve">korišćenje </w:t>
            </w:r>
            <w:r w:rsidRPr="005A6BC2">
              <w:rPr>
                <w:rFonts w:ascii="Calibri" w:eastAsia="Arial Unicode MS" w:hAnsi="Calibri" w:cs="Calibri"/>
                <w:sz w:val="22"/>
                <w:szCs w:val="22"/>
                <w:lang w:val="hr-HR"/>
              </w:rPr>
              <w:t xml:space="preserve">i unapređenje šuma; praćenje planiranja </w:t>
            </w:r>
            <w:r w:rsidR="008F6776" w:rsidRPr="005A6BC2">
              <w:rPr>
                <w:rFonts w:ascii="Calibri" w:eastAsia="Arial Unicode MS" w:hAnsi="Calibri" w:cs="Calibri"/>
                <w:sz w:val="22"/>
                <w:szCs w:val="22"/>
                <w:lang w:val="hr-HR"/>
              </w:rPr>
              <w:t>gazdovanja šumama</w:t>
            </w:r>
            <w:r w:rsidRPr="005A6BC2">
              <w:rPr>
                <w:rFonts w:ascii="Calibri" w:eastAsia="Arial Unicode MS" w:hAnsi="Calibri" w:cs="Calibri"/>
                <w:sz w:val="22"/>
                <w:szCs w:val="22"/>
                <w:lang w:val="hr-HR"/>
              </w:rPr>
              <w:t xml:space="preserve">; </w:t>
            </w:r>
            <w:r w:rsidR="00163590" w:rsidRPr="005A6BC2">
              <w:rPr>
                <w:rFonts w:ascii="Calibri" w:eastAsia="Arial Unicode MS" w:hAnsi="Calibri" w:cs="Calibri"/>
                <w:sz w:val="22"/>
                <w:szCs w:val="22"/>
                <w:lang w:val="hr-HR"/>
              </w:rPr>
              <w:t>industrija prerade drveta i proizvodnje drvnih proizvoda; razvojna politika u oblasti lovstva</w:t>
            </w:r>
            <w:r w:rsidRPr="005A6BC2">
              <w:rPr>
                <w:rFonts w:ascii="Calibri" w:eastAsia="Arial Unicode MS" w:hAnsi="Calibri" w:cs="Calibri"/>
                <w:sz w:val="22"/>
                <w:szCs w:val="22"/>
                <w:lang w:val="hr-HR"/>
              </w:rPr>
              <w:t xml:space="preserve">; sistemska rješenja za upravljanje </w:t>
            </w:r>
            <w:r w:rsidR="00163590" w:rsidRPr="005A6BC2">
              <w:rPr>
                <w:rFonts w:ascii="Calibri" w:eastAsia="Arial Unicode MS" w:hAnsi="Calibri" w:cs="Calibri"/>
                <w:sz w:val="22"/>
                <w:szCs w:val="22"/>
                <w:lang w:val="hr-HR"/>
              </w:rPr>
              <w:t>i regulaciju divljači i lovstva, obezbjeđujući</w:t>
            </w:r>
            <w:r w:rsidRPr="005A6BC2">
              <w:rPr>
                <w:rFonts w:ascii="Calibri" w:eastAsia="Arial Unicode MS" w:hAnsi="Calibri" w:cs="Calibri"/>
                <w:sz w:val="22"/>
                <w:szCs w:val="22"/>
                <w:lang w:val="hr-HR"/>
              </w:rPr>
              <w:t xml:space="preserve"> </w:t>
            </w:r>
            <w:r w:rsidR="00A23FB5" w:rsidRPr="005A6BC2">
              <w:rPr>
                <w:rFonts w:ascii="Calibri" w:eastAsia="Arial Unicode MS" w:hAnsi="Calibri" w:cs="Calibri"/>
                <w:sz w:val="22"/>
                <w:szCs w:val="22"/>
                <w:lang w:val="hr-HR"/>
              </w:rPr>
              <w:t>korišćenj</w:t>
            </w:r>
            <w:r w:rsidRPr="005A6BC2">
              <w:rPr>
                <w:rFonts w:ascii="Calibri" w:eastAsia="Arial Unicode MS" w:hAnsi="Calibri" w:cs="Calibri"/>
                <w:sz w:val="22"/>
                <w:szCs w:val="22"/>
                <w:lang w:val="hr-HR"/>
              </w:rPr>
              <w:t xml:space="preserve">e lovišta </w:t>
            </w:r>
            <w:r w:rsidR="00163590" w:rsidRPr="005A6BC2">
              <w:rPr>
                <w:rFonts w:ascii="Calibri" w:eastAsia="Arial Unicode MS" w:hAnsi="Calibri" w:cs="Calibri"/>
                <w:sz w:val="22"/>
                <w:szCs w:val="22"/>
                <w:lang w:val="hr-HR"/>
              </w:rPr>
              <w:t>i pripremu programa razvoja lovstva</w:t>
            </w:r>
            <w:r w:rsidRPr="005A6BC2">
              <w:rPr>
                <w:rFonts w:ascii="Calibri" w:eastAsia="Arial Unicode MS" w:hAnsi="Calibri" w:cs="Calibri"/>
                <w:sz w:val="22"/>
                <w:szCs w:val="22"/>
                <w:lang w:val="hr-HR"/>
              </w:rPr>
              <w:t>. Navedene zadatke obavlja Direktorat za šumarstvo, lov</w:t>
            </w:r>
            <w:r w:rsidR="00163590" w:rsidRPr="005A6BC2">
              <w:rPr>
                <w:rFonts w:ascii="Calibri" w:eastAsia="Arial Unicode MS" w:hAnsi="Calibri" w:cs="Calibri"/>
                <w:sz w:val="22"/>
                <w:szCs w:val="22"/>
                <w:lang w:val="hr-HR"/>
              </w:rPr>
              <w:t>stvo</w:t>
            </w:r>
            <w:r w:rsidRPr="005A6BC2">
              <w:rPr>
                <w:rFonts w:ascii="Calibri" w:eastAsia="Arial Unicode MS" w:hAnsi="Calibri" w:cs="Calibri"/>
                <w:sz w:val="22"/>
                <w:szCs w:val="22"/>
                <w:lang w:val="hr-HR"/>
              </w:rPr>
              <w:t xml:space="preserve"> i drvnu industriju kao organizaciona jedinica Ministarstva.</w:t>
            </w:r>
          </w:p>
          <w:p w14:paraId="7B30E9FC" w14:textId="3E937BB0" w:rsidR="00FE22AE" w:rsidRPr="005A6BC2" w:rsidRDefault="00FE22AE" w:rsidP="00FE22AE">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Za ispunjavanje svojih odgovornosti i obavlja</w:t>
            </w:r>
            <w:r w:rsidR="00B4601A" w:rsidRPr="005A6BC2">
              <w:rPr>
                <w:rFonts w:ascii="Calibri" w:eastAsia="Arial Unicode MS" w:hAnsi="Calibri" w:cs="Calibri"/>
                <w:sz w:val="22"/>
                <w:szCs w:val="22"/>
                <w:lang w:val="hr-HR"/>
              </w:rPr>
              <w:t>nje pratećih</w:t>
            </w:r>
            <w:r w:rsidRPr="005A6BC2">
              <w:rPr>
                <w:rFonts w:ascii="Calibri" w:eastAsia="Arial Unicode MS" w:hAnsi="Calibri" w:cs="Calibri"/>
                <w:sz w:val="22"/>
                <w:szCs w:val="22"/>
                <w:lang w:val="hr-HR"/>
              </w:rPr>
              <w:t xml:space="preserve"> zadataka, devet </w:t>
            </w:r>
            <w:r w:rsidR="00B4601A" w:rsidRPr="005A6BC2">
              <w:rPr>
                <w:rFonts w:ascii="Calibri" w:eastAsia="Arial Unicode MS" w:hAnsi="Calibri" w:cs="Calibri"/>
                <w:sz w:val="22"/>
                <w:szCs w:val="22"/>
                <w:lang w:val="hr-HR"/>
              </w:rPr>
              <w:t xml:space="preserve">službenika </w:t>
            </w:r>
            <w:r w:rsidRPr="005A6BC2">
              <w:rPr>
                <w:rFonts w:ascii="Calibri" w:eastAsia="Arial Unicode MS" w:hAnsi="Calibri" w:cs="Calibri"/>
                <w:sz w:val="22"/>
                <w:szCs w:val="22"/>
                <w:lang w:val="hr-HR"/>
              </w:rPr>
              <w:t xml:space="preserve">zaposleno </w:t>
            </w:r>
            <w:r w:rsidR="00B4601A" w:rsidRPr="005A6BC2">
              <w:rPr>
                <w:rFonts w:ascii="Calibri" w:eastAsia="Arial Unicode MS" w:hAnsi="Calibri" w:cs="Calibri"/>
                <w:sz w:val="22"/>
                <w:szCs w:val="22"/>
                <w:lang w:val="hr-HR"/>
              </w:rPr>
              <w:t xml:space="preserve">je </w:t>
            </w:r>
            <w:r w:rsidRPr="005A6BC2">
              <w:rPr>
                <w:rFonts w:ascii="Calibri" w:eastAsia="Arial Unicode MS" w:hAnsi="Calibri" w:cs="Calibri"/>
                <w:sz w:val="22"/>
                <w:szCs w:val="22"/>
                <w:lang w:val="hr-HR"/>
              </w:rPr>
              <w:t>u Direktoratu za šumarstvo, lov</w:t>
            </w:r>
            <w:r w:rsidR="00B4601A" w:rsidRPr="005A6BC2">
              <w:rPr>
                <w:rFonts w:ascii="Calibri" w:eastAsia="Arial Unicode MS" w:hAnsi="Calibri" w:cs="Calibri"/>
                <w:sz w:val="22"/>
                <w:szCs w:val="22"/>
                <w:lang w:val="hr-HR"/>
              </w:rPr>
              <w:t>stvo</w:t>
            </w:r>
            <w:r w:rsidRPr="005A6BC2">
              <w:rPr>
                <w:rFonts w:ascii="Calibri" w:eastAsia="Arial Unicode MS" w:hAnsi="Calibri" w:cs="Calibri"/>
                <w:sz w:val="22"/>
                <w:szCs w:val="22"/>
                <w:lang w:val="hr-HR"/>
              </w:rPr>
              <w:t xml:space="preserve"> i drvnu industriju un</w:t>
            </w:r>
            <w:r w:rsidR="00B4601A" w:rsidRPr="005A6BC2">
              <w:rPr>
                <w:rFonts w:ascii="Calibri" w:eastAsia="Arial Unicode MS" w:hAnsi="Calibri" w:cs="Calibri"/>
                <w:sz w:val="22"/>
                <w:szCs w:val="22"/>
                <w:lang w:val="hr-HR"/>
              </w:rPr>
              <w:t>utar Ministarstva. Pored zaposlenih</w:t>
            </w:r>
            <w:r w:rsidRPr="005A6BC2">
              <w:rPr>
                <w:rFonts w:ascii="Calibri" w:eastAsia="Arial Unicode MS" w:hAnsi="Calibri" w:cs="Calibri"/>
                <w:sz w:val="22"/>
                <w:szCs w:val="22"/>
                <w:lang w:val="hr-HR"/>
              </w:rPr>
              <w:t xml:space="preserve"> u </w:t>
            </w:r>
            <w:r w:rsidR="00B4601A" w:rsidRPr="005A6BC2">
              <w:rPr>
                <w:rFonts w:ascii="Calibri" w:eastAsia="Arial Unicode MS" w:hAnsi="Calibri" w:cs="Calibri"/>
                <w:sz w:val="22"/>
                <w:szCs w:val="22"/>
                <w:lang w:val="hr-HR"/>
              </w:rPr>
              <w:t>Direktoratu</w:t>
            </w:r>
            <w:r w:rsidRPr="005A6BC2">
              <w:rPr>
                <w:rFonts w:ascii="Calibri" w:eastAsia="Arial Unicode MS" w:hAnsi="Calibri" w:cs="Calibri"/>
                <w:sz w:val="22"/>
                <w:szCs w:val="22"/>
                <w:lang w:val="hr-HR"/>
              </w:rPr>
              <w:t>, Odjel</w:t>
            </w:r>
            <w:r w:rsidR="00B4601A" w:rsidRPr="005A6BC2">
              <w:rPr>
                <w:rFonts w:ascii="Calibri" w:eastAsia="Arial Unicode MS" w:hAnsi="Calibri" w:cs="Calibri"/>
                <w:sz w:val="22"/>
                <w:szCs w:val="22"/>
                <w:lang w:val="hr-HR"/>
              </w:rPr>
              <w:t>jenje</w:t>
            </w:r>
            <w:r w:rsidRPr="005A6BC2">
              <w:rPr>
                <w:rFonts w:ascii="Calibri" w:eastAsia="Arial Unicode MS" w:hAnsi="Calibri" w:cs="Calibri"/>
                <w:sz w:val="22"/>
                <w:szCs w:val="22"/>
                <w:lang w:val="hr-HR"/>
              </w:rPr>
              <w:t xml:space="preserve"> za međunarodnu saradnju unutar Ministarstva pomaže Direktoratu u vođenju međunarodne saradnje u šumarstvu, pripremi propisa vezanih za šumarstvo i usklađivanju domaćih propisa sa pravnim okvirom Evropske unije.</w:t>
            </w:r>
          </w:p>
          <w:p w14:paraId="1E8D5126" w14:textId="53160CD4" w:rsidR="00FE22AE" w:rsidRPr="005A6BC2" w:rsidRDefault="00FE22AE" w:rsidP="00FE22AE">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Pored toga, Odjel</w:t>
            </w:r>
            <w:r w:rsidR="00B4601A" w:rsidRPr="005A6BC2">
              <w:rPr>
                <w:rFonts w:ascii="Calibri" w:eastAsia="Arial Unicode MS" w:hAnsi="Calibri" w:cs="Calibri"/>
                <w:sz w:val="22"/>
                <w:szCs w:val="22"/>
                <w:lang w:val="hr-HR"/>
              </w:rPr>
              <w:t>jenje</w:t>
            </w:r>
            <w:r w:rsidRPr="005A6BC2">
              <w:rPr>
                <w:rFonts w:ascii="Calibri" w:eastAsia="Arial Unicode MS" w:hAnsi="Calibri" w:cs="Calibri"/>
                <w:sz w:val="22"/>
                <w:szCs w:val="22"/>
                <w:lang w:val="hr-HR"/>
              </w:rPr>
              <w:t xml:space="preserve"> za ekonomsku analizu </w:t>
            </w:r>
            <w:r w:rsidR="00B4601A" w:rsidRPr="005A6BC2">
              <w:rPr>
                <w:rFonts w:ascii="Calibri" w:eastAsia="Arial Unicode MS" w:hAnsi="Calibri" w:cs="Calibri"/>
                <w:sz w:val="22"/>
                <w:szCs w:val="22"/>
                <w:lang w:val="hr-HR"/>
              </w:rPr>
              <w:t>s</w:t>
            </w:r>
            <w:r w:rsidRPr="005A6BC2">
              <w:rPr>
                <w:rFonts w:ascii="Calibri" w:eastAsia="Arial Unicode MS" w:hAnsi="Calibri" w:cs="Calibri"/>
                <w:sz w:val="22"/>
                <w:szCs w:val="22"/>
                <w:lang w:val="hr-HR"/>
              </w:rPr>
              <w:t>provodi ekonomske procjene za sektore šumarstva i drvne industrije, prati tr</w:t>
            </w:r>
            <w:r w:rsidR="00B4601A" w:rsidRPr="005A6BC2">
              <w:rPr>
                <w:rFonts w:ascii="Calibri" w:eastAsia="Arial Unicode MS" w:hAnsi="Calibri" w:cs="Calibri"/>
                <w:sz w:val="22"/>
                <w:szCs w:val="22"/>
                <w:lang w:val="hr-HR"/>
              </w:rPr>
              <w:t>endove u trgovini drvetom i drv</w:t>
            </w:r>
            <w:r w:rsidRPr="005A6BC2">
              <w:rPr>
                <w:rFonts w:ascii="Calibri" w:eastAsia="Arial Unicode MS" w:hAnsi="Calibri" w:cs="Calibri"/>
                <w:sz w:val="22"/>
                <w:szCs w:val="22"/>
                <w:lang w:val="hr-HR"/>
              </w:rPr>
              <w:t>ni</w:t>
            </w:r>
            <w:r w:rsidR="00B4601A" w:rsidRPr="005A6BC2">
              <w:rPr>
                <w:rFonts w:ascii="Calibri" w:eastAsia="Arial Unicode MS" w:hAnsi="Calibri" w:cs="Calibri"/>
                <w:sz w:val="22"/>
                <w:szCs w:val="22"/>
                <w:lang w:val="hr-HR"/>
              </w:rPr>
              <w:t>m proizvodima, i</w:t>
            </w:r>
            <w:r w:rsidRPr="005A6BC2">
              <w:rPr>
                <w:rFonts w:ascii="Calibri" w:eastAsia="Arial Unicode MS" w:hAnsi="Calibri" w:cs="Calibri"/>
                <w:sz w:val="22"/>
                <w:szCs w:val="22"/>
                <w:lang w:val="hr-HR"/>
              </w:rPr>
              <w:t xml:space="preserve"> predlaže ekonomske</w:t>
            </w:r>
            <w:r w:rsidR="00B4601A" w:rsidRPr="005A6BC2">
              <w:rPr>
                <w:rFonts w:ascii="Calibri" w:eastAsia="Arial Unicode MS" w:hAnsi="Calibri" w:cs="Calibri"/>
                <w:sz w:val="22"/>
                <w:szCs w:val="22"/>
                <w:lang w:val="hr-HR"/>
              </w:rPr>
              <w:t xml:space="preserve"> mjere koje će se sprovoditi</w:t>
            </w:r>
            <w:r w:rsidRPr="005A6BC2">
              <w:rPr>
                <w:rFonts w:ascii="Calibri" w:eastAsia="Arial Unicode MS" w:hAnsi="Calibri" w:cs="Calibri"/>
                <w:sz w:val="22"/>
                <w:szCs w:val="22"/>
                <w:lang w:val="hr-HR"/>
              </w:rPr>
              <w:t xml:space="preserve"> u tim sektorima. Nadalje, Ministarstvo u cjelini odgovorno je za administrativni nadzor nad aktivnostima </w:t>
            </w:r>
            <w:r w:rsidR="00B4601A" w:rsidRPr="005A6BC2">
              <w:rPr>
                <w:rFonts w:ascii="Calibri" w:eastAsia="Arial Unicode MS" w:hAnsi="Calibri" w:cs="Calibri"/>
                <w:sz w:val="22"/>
                <w:szCs w:val="22"/>
                <w:lang w:val="hr-HR"/>
              </w:rPr>
              <w:t>Uprave za gazdovanje šumama i lovištima</w:t>
            </w:r>
            <w:r w:rsidRPr="005A6BC2">
              <w:rPr>
                <w:rFonts w:ascii="Calibri" w:eastAsia="Arial Unicode MS" w:hAnsi="Calibri" w:cs="Calibri"/>
                <w:sz w:val="22"/>
                <w:szCs w:val="22"/>
                <w:lang w:val="hr-HR"/>
              </w:rPr>
              <w:t>.</w:t>
            </w:r>
          </w:p>
          <w:p w14:paraId="2E6EE829" w14:textId="77777777" w:rsidR="00427507" w:rsidRPr="005A6BC2" w:rsidRDefault="00427507" w:rsidP="00427507">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p>
        </w:tc>
      </w:tr>
      <w:tr w:rsidR="000F0295" w:rsidRPr="005A6BC2" w14:paraId="45DF8E95" w14:textId="77777777">
        <w:trPr>
          <w:cnfStyle w:val="000000010000" w:firstRow="0" w:lastRow="0" w:firstColumn="0" w:lastColumn="0" w:oddVBand="0" w:evenVBand="0" w:oddHBand="0" w:evenHBand="1" w:firstRowFirstColumn="0" w:firstRowLastColumn="0" w:lastRowFirstColumn="0" w:lastRowLastColumn="0"/>
          <w:trHeight w:val="751"/>
          <w:jc w:val="left"/>
        </w:trPr>
        <w:tc>
          <w:tcPr>
            <w:cnfStyle w:val="001000000000" w:firstRow="0" w:lastRow="0" w:firstColumn="1" w:lastColumn="0" w:oddVBand="0" w:evenVBand="0" w:oddHBand="0" w:evenHBand="0" w:firstRowFirstColumn="0" w:firstRowLastColumn="0" w:lastRowFirstColumn="0" w:lastRowLastColumn="0"/>
            <w:tcW w:w="2293" w:type="dxa"/>
          </w:tcPr>
          <w:p w14:paraId="301F977B" w14:textId="5D83DABA" w:rsidR="008A52A4" w:rsidRPr="005A6BC2" w:rsidRDefault="008A52A4" w:rsidP="008A52A4">
            <w:pPr>
              <w:spacing w:line="240" w:lineRule="exact"/>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Direktorat za šumarstvo, lov</w:t>
            </w:r>
            <w:r w:rsidR="00836D3F" w:rsidRPr="005A6BC2">
              <w:rPr>
                <w:rFonts w:ascii="Calibri" w:eastAsia="Arial Unicode MS" w:hAnsi="Calibri" w:cs="Calibri"/>
                <w:bCs/>
                <w:sz w:val="22"/>
                <w:szCs w:val="22"/>
                <w:lang w:val="hr-HR"/>
              </w:rPr>
              <w:t>stvo</w:t>
            </w:r>
            <w:r w:rsidRPr="005A6BC2">
              <w:rPr>
                <w:rFonts w:ascii="Calibri" w:eastAsia="Arial Unicode MS" w:hAnsi="Calibri" w:cs="Calibri"/>
                <w:bCs/>
                <w:sz w:val="22"/>
                <w:szCs w:val="22"/>
                <w:lang w:val="hr-HR"/>
              </w:rPr>
              <w:t xml:space="preserve"> i drvnu industriju, Ministarstvo poljoprivrede, šumarstva </w:t>
            </w:r>
            <w:r w:rsidR="008708DB" w:rsidRPr="005A6BC2">
              <w:rPr>
                <w:rFonts w:ascii="Calibri" w:eastAsia="Arial Unicode MS" w:hAnsi="Calibri" w:cs="Calibri"/>
                <w:bCs/>
                <w:sz w:val="22"/>
                <w:szCs w:val="22"/>
                <w:lang w:val="hr-HR"/>
              </w:rPr>
              <w:t>i vodoprivrede</w:t>
            </w:r>
          </w:p>
          <w:p w14:paraId="4703124A" w14:textId="77777777" w:rsidR="000F0295" w:rsidRPr="005A6BC2" w:rsidRDefault="000F0295" w:rsidP="00427507">
            <w:pPr>
              <w:spacing w:line="240" w:lineRule="exact"/>
              <w:jc w:val="both"/>
              <w:rPr>
                <w:rFonts w:ascii="Calibri" w:eastAsia="Arial Unicode MS" w:hAnsi="Calibri" w:cs="Calibri"/>
                <w:sz w:val="22"/>
                <w:szCs w:val="22"/>
                <w:lang w:val="hr-HR"/>
              </w:rPr>
            </w:pPr>
          </w:p>
        </w:tc>
        <w:tc>
          <w:tcPr>
            <w:tcW w:w="7200" w:type="dxa"/>
          </w:tcPr>
          <w:p w14:paraId="5BE17B18" w14:textId="54836E97" w:rsidR="008A52A4" w:rsidRPr="005A6BC2" w:rsidRDefault="008A52A4" w:rsidP="008A52A4">
            <w:pPr>
              <w:spacing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Direktorat za šumarstvo, lov</w:t>
            </w:r>
            <w:r w:rsidR="00836D3F" w:rsidRPr="005A6BC2">
              <w:rPr>
                <w:rFonts w:ascii="Calibri" w:eastAsia="Arial Unicode MS" w:hAnsi="Calibri" w:cs="Calibri"/>
                <w:sz w:val="22"/>
                <w:szCs w:val="22"/>
                <w:lang w:val="hr-HR"/>
              </w:rPr>
              <w:t>stvo</w:t>
            </w:r>
            <w:r w:rsidRPr="005A6BC2">
              <w:rPr>
                <w:rFonts w:ascii="Calibri" w:eastAsia="Arial Unicode MS" w:hAnsi="Calibri" w:cs="Calibri"/>
                <w:sz w:val="22"/>
                <w:szCs w:val="22"/>
                <w:lang w:val="hr-HR"/>
              </w:rPr>
              <w:t xml:space="preserve"> i drvnu industriju odgovoran je za zadatke vezane za predlaganje politika, pripremu nacrta zakona i drugih str</w:t>
            </w:r>
            <w:r w:rsidR="00EB4F4C" w:rsidRPr="005A6BC2">
              <w:rPr>
                <w:rFonts w:ascii="Calibri" w:eastAsia="Arial Unicode MS" w:hAnsi="Calibri" w:cs="Calibri"/>
                <w:sz w:val="22"/>
                <w:szCs w:val="22"/>
                <w:lang w:val="hr-HR"/>
              </w:rPr>
              <w:t>ateških dokumenata koji uređuju</w:t>
            </w:r>
            <w:r w:rsidRPr="005A6BC2">
              <w:rPr>
                <w:rFonts w:ascii="Calibri" w:eastAsia="Arial Unicode MS" w:hAnsi="Calibri" w:cs="Calibri"/>
                <w:sz w:val="22"/>
                <w:szCs w:val="22"/>
                <w:lang w:val="hr-HR"/>
              </w:rPr>
              <w:t xml:space="preserve"> šumarstvo, lov</w:t>
            </w:r>
            <w:r w:rsidR="00836D3F" w:rsidRPr="005A6BC2">
              <w:rPr>
                <w:rFonts w:ascii="Calibri" w:eastAsia="Arial Unicode MS" w:hAnsi="Calibri" w:cs="Calibri"/>
                <w:sz w:val="22"/>
                <w:szCs w:val="22"/>
                <w:lang w:val="hr-HR"/>
              </w:rPr>
              <w:t>stvo</w:t>
            </w:r>
            <w:r w:rsidRPr="005A6BC2">
              <w:rPr>
                <w:rFonts w:ascii="Calibri" w:eastAsia="Arial Unicode MS" w:hAnsi="Calibri" w:cs="Calibri"/>
                <w:sz w:val="22"/>
                <w:szCs w:val="22"/>
                <w:lang w:val="hr-HR"/>
              </w:rPr>
              <w:t xml:space="preserve"> i drvnu industriju. Predlaže </w:t>
            </w:r>
            <w:r w:rsidR="00836D3F" w:rsidRPr="005A6BC2">
              <w:rPr>
                <w:rFonts w:ascii="Calibri" w:eastAsia="Arial Unicode MS" w:hAnsi="Calibri" w:cs="Calibri"/>
                <w:sz w:val="22"/>
                <w:szCs w:val="22"/>
                <w:lang w:val="hr-HR"/>
              </w:rPr>
              <w:t xml:space="preserve">stručne </w:t>
            </w:r>
            <w:r w:rsidRPr="005A6BC2">
              <w:rPr>
                <w:rFonts w:ascii="Calibri" w:eastAsia="Arial Unicode MS" w:hAnsi="Calibri" w:cs="Calibri"/>
                <w:sz w:val="22"/>
                <w:szCs w:val="22"/>
                <w:lang w:val="hr-HR"/>
              </w:rPr>
              <w:t xml:space="preserve">osnove za izradu zakona i propisa u ovim oblastima, </w:t>
            </w:r>
            <w:r w:rsidR="00836D3F" w:rsidRPr="005A6BC2">
              <w:rPr>
                <w:rFonts w:ascii="Calibri" w:eastAsia="Arial Unicode MS" w:hAnsi="Calibri" w:cs="Calibri"/>
                <w:sz w:val="22"/>
                <w:szCs w:val="22"/>
                <w:lang w:val="hr-HR"/>
              </w:rPr>
              <w:t>s</w:t>
            </w:r>
            <w:r w:rsidRPr="005A6BC2">
              <w:rPr>
                <w:rFonts w:ascii="Calibri" w:eastAsia="Arial Unicode MS" w:hAnsi="Calibri" w:cs="Calibri"/>
                <w:sz w:val="22"/>
                <w:szCs w:val="22"/>
                <w:lang w:val="hr-HR"/>
              </w:rPr>
              <w:t>provodi raz</w:t>
            </w:r>
            <w:r w:rsidR="00836D3F" w:rsidRPr="005A6BC2">
              <w:rPr>
                <w:rFonts w:ascii="Calibri" w:eastAsia="Arial Unicode MS" w:hAnsi="Calibri" w:cs="Calibri"/>
                <w:sz w:val="22"/>
                <w:szCs w:val="22"/>
                <w:lang w:val="hr-HR"/>
              </w:rPr>
              <w:t>vojne politike u šumarstvu, lovstvu i drvnoj industriji, i</w:t>
            </w:r>
            <w:r w:rsidRPr="005A6BC2">
              <w:rPr>
                <w:rFonts w:ascii="Calibri" w:eastAsia="Arial Unicode MS" w:hAnsi="Calibri" w:cs="Calibri"/>
                <w:sz w:val="22"/>
                <w:szCs w:val="22"/>
                <w:lang w:val="hr-HR"/>
              </w:rPr>
              <w:t xml:space="preserve"> usklađuje nacionalno zakonodavstvo s</w:t>
            </w:r>
            <w:r w:rsidR="00836D3F" w:rsidRPr="005A6BC2">
              <w:rPr>
                <w:rFonts w:ascii="Calibri" w:eastAsia="Arial Unicode MS" w:hAnsi="Calibri" w:cs="Calibri"/>
                <w:sz w:val="22"/>
                <w:szCs w:val="22"/>
                <w:lang w:val="hr-HR"/>
              </w:rPr>
              <w:t>a propisima EU u oblasti šumarstva, lovstva, zaštite</w:t>
            </w:r>
            <w:r w:rsidRPr="005A6BC2">
              <w:rPr>
                <w:rFonts w:ascii="Calibri" w:eastAsia="Arial Unicode MS" w:hAnsi="Calibri" w:cs="Calibri"/>
                <w:sz w:val="22"/>
                <w:szCs w:val="22"/>
                <w:lang w:val="hr-HR"/>
              </w:rPr>
              <w:t xml:space="preserve"> biljaka u šumama i drvnoj industriji</w:t>
            </w:r>
            <w:r w:rsidR="00EB4F4C" w:rsidRPr="005A6BC2">
              <w:rPr>
                <w:rFonts w:ascii="Calibri" w:eastAsia="Arial Unicode MS" w:hAnsi="Calibri" w:cs="Calibri"/>
                <w:sz w:val="22"/>
                <w:szCs w:val="22"/>
                <w:lang w:val="hr-HR"/>
              </w:rPr>
              <w:t>. Priprema propise koji uređuju</w:t>
            </w:r>
            <w:r w:rsidRPr="005A6BC2">
              <w:rPr>
                <w:rFonts w:ascii="Calibri" w:eastAsia="Arial Unicode MS" w:hAnsi="Calibri" w:cs="Calibri"/>
                <w:sz w:val="22"/>
                <w:szCs w:val="22"/>
                <w:lang w:val="hr-HR"/>
              </w:rPr>
              <w:t xml:space="preserve"> </w:t>
            </w:r>
            <w:r w:rsidR="008B1C3C" w:rsidRPr="005A6BC2">
              <w:rPr>
                <w:rFonts w:ascii="Calibri" w:eastAsia="Arial Unicode MS" w:hAnsi="Calibri" w:cs="Calibri"/>
                <w:sz w:val="22"/>
                <w:szCs w:val="22"/>
                <w:lang w:val="hr-HR"/>
              </w:rPr>
              <w:t>šume i gazdovanje</w:t>
            </w:r>
            <w:r w:rsidR="00EB4F4C" w:rsidRPr="005A6BC2">
              <w:rPr>
                <w:rFonts w:ascii="Calibri" w:eastAsia="Arial Unicode MS" w:hAnsi="Calibri" w:cs="Calibri"/>
                <w:sz w:val="22"/>
                <w:szCs w:val="22"/>
                <w:lang w:val="hr-HR"/>
              </w:rPr>
              <w:t xml:space="preserve"> šumskim zemljištem, upravljanje</w:t>
            </w:r>
            <w:r w:rsidR="00262D55" w:rsidRPr="005A6BC2">
              <w:rPr>
                <w:rFonts w:ascii="Calibri" w:eastAsia="Arial Unicode MS" w:hAnsi="Calibri" w:cs="Calibri"/>
                <w:sz w:val="22"/>
                <w:szCs w:val="22"/>
                <w:lang w:val="hr-HR"/>
              </w:rPr>
              <w:t xml:space="preserve"> divljači</w:t>
            </w:r>
            <w:r w:rsidR="00836D3F" w:rsidRPr="005A6BC2">
              <w:rPr>
                <w:rFonts w:ascii="Calibri" w:eastAsia="Arial Unicode MS" w:hAnsi="Calibri" w:cs="Calibri"/>
                <w:sz w:val="22"/>
                <w:szCs w:val="22"/>
                <w:lang w:val="hr-HR"/>
              </w:rPr>
              <w:t xml:space="preserve"> i lovištima</w:t>
            </w:r>
            <w:r w:rsidRPr="005A6BC2">
              <w:rPr>
                <w:rFonts w:ascii="Calibri" w:eastAsia="Arial Unicode MS" w:hAnsi="Calibri" w:cs="Calibri"/>
                <w:sz w:val="22"/>
                <w:szCs w:val="22"/>
                <w:lang w:val="hr-HR"/>
              </w:rPr>
              <w:t xml:space="preserve">, kao i propise vezane za drvnu industriju. Direktorat učestvuje u administrativnom i </w:t>
            </w:r>
            <w:r w:rsidR="00836D3F" w:rsidRPr="005A6BC2">
              <w:rPr>
                <w:rFonts w:ascii="Calibri" w:eastAsia="Arial Unicode MS" w:hAnsi="Calibri" w:cs="Calibri"/>
                <w:sz w:val="22"/>
                <w:szCs w:val="22"/>
                <w:lang w:val="hr-HR"/>
              </w:rPr>
              <w:t>stručnom nadzoru i</w:t>
            </w:r>
            <w:r w:rsidRPr="005A6BC2">
              <w:rPr>
                <w:rFonts w:ascii="Calibri" w:eastAsia="Arial Unicode MS" w:hAnsi="Calibri" w:cs="Calibri"/>
                <w:sz w:val="22"/>
                <w:szCs w:val="22"/>
                <w:lang w:val="hr-HR"/>
              </w:rPr>
              <w:t xml:space="preserve"> </w:t>
            </w:r>
            <w:r w:rsidR="00836D3F" w:rsidRPr="005A6BC2">
              <w:rPr>
                <w:rFonts w:ascii="Calibri" w:eastAsia="Arial Unicode MS" w:hAnsi="Calibri" w:cs="Calibri"/>
                <w:sz w:val="22"/>
                <w:szCs w:val="22"/>
                <w:lang w:val="hr-HR"/>
              </w:rPr>
              <w:t>s</w:t>
            </w:r>
            <w:r w:rsidRPr="005A6BC2">
              <w:rPr>
                <w:rFonts w:ascii="Calibri" w:eastAsia="Arial Unicode MS" w:hAnsi="Calibri" w:cs="Calibri"/>
                <w:sz w:val="22"/>
                <w:szCs w:val="22"/>
                <w:lang w:val="hr-HR"/>
              </w:rPr>
              <w:t xml:space="preserve">provodi zakone i druge propise iz </w:t>
            </w:r>
            <w:r w:rsidR="00836D3F" w:rsidRPr="005A6BC2">
              <w:rPr>
                <w:rFonts w:ascii="Calibri" w:eastAsia="Arial Unicode MS" w:hAnsi="Calibri" w:cs="Calibri"/>
                <w:sz w:val="22"/>
                <w:szCs w:val="22"/>
                <w:lang w:val="hr-HR"/>
              </w:rPr>
              <w:t>oblasti šumarstva, lovstva</w:t>
            </w:r>
            <w:r w:rsidRPr="005A6BC2">
              <w:rPr>
                <w:rFonts w:ascii="Calibri" w:eastAsia="Arial Unicode MS" w:hAnsi="Calibri" w:cs="Calibri"/>
                <w:sz w:val="22"/>
                <w:szCs w:val="22"/>
                <w:lang w:val="hr-HR"/>
              </w:rPr>
              <w:t>, drvne industrije i zaštite biljaka u šumama. Pored toga, upravlja informaci</w:t>
            </w:r>
            <w:r w:rsidR="00836D3F" w:rsidRPr="005A6BC2">
              <w:rPr>
                <w:rFonts w:ascii="Calibri" w:eastAsia="Arial Unicode MS" w:hAnsi="Calibri" w:cs="Calibri"/>
                <w:sz w:val="22"/>
                <w:szCs w:val="22"/>
                <w:lang w:val="hr-HR"/>
              </w:rPr>
              <w:t>onim sistemima u šumarstvu, lovstvu</w:t>
            </w:r>
            <w:r w:rsidRPr="005A6BC2">
              <w:rPr>
                <w:rFonts w:ascii="Calibri" w:eastAsia="Arial Unicode MS" w:hAnsi="Calibri" w:cs="Calibri"/>
                <w:sz w:val="22"/>
                <w:szCs w:val="22"/>
                <w:lang w:val="hr-HR"/>
              </w:rPr>
              <w:t xml:space="preserve"> i drvnoj industriji, nadgleda procese praćenja i koordinira rad Direktorat</w:t>
            </w:r>
            <w:r w:rsidR="00836D3F" w:rsidRPr="005A6BC2">
              <w:rPr>
                <w:rFonts w:ascii="Calibri" w:eastAsia="Arial Unicode MS" w:hAnsi="Calibri" w:cs="Calibri"/>
                <w:sz w:val="22"/>
                <w:szCs w:val="22"/>
                <w:lang w:val="hr-HR"/>
              </w:rPr>
              <w:t xml:space="preserve">a za nadzor sa drugim direktoratima i Sektorom </w:t>
            </w:r>
            <w:r w:rsidRPr="005A6BC2">
              <w:rPr>
                <w:rFonts w:ascii="Calibri" w:eastAsia="Arial Unicode MS" w:hAnsi="Calibri" w:cs="Calibri"/>
                <w:sz w:val="22"/>
                <w:szCs w:val="22"/>
                <w:lang w:val="hr-HR"/>
              </w:rPr>
              <w:t xml:space="preserve">za </w:t>
            </w:r>
            <w:r w:rsidR="008F6776" w:rsidRPr="005A6BC2">
              <w:rPr>
                <w:rFonts w:ascii="Calibri" w:eastAsia="Arial Unicode MS" w:hAnsi="Calibri" w:cs="Calibri"/>
                <w:sz w:val="22"/>
                <w:szCs w:val="22"/>
                <w:lang w:val="hr-HR"/>
              </w:rPr>
              <w:t>gazdovanje šumama</w:t>
            </w:r>
            <w:r w:rsidRPr="005A6BC2">
              <w:rPr>
                <w:rFonts w:ascii="Calibri" w:eastAsia="Arial Unicode MS" w:hAnsi="Calibri" w:cs="Calibri"/>
                <w:sz w:val="22"/>
                <w:szCs w:val="22"/>
                <w:lang w:val="hr-HR"/>
              </w:rPr>
              <w:t xml:space="preserve"> i </w:t>
            </w:r>
            <w:r w:rsidR="00262D55" w:rsidRPr="005A6BC2">
              <w:rPr>
                <w:rFonts w:ascii="Calibri" w:eastAsia="Arial Unicode MS" w:hAnsi="Calibri" w:cs="Calibri"/>
                <w:sz w:val="22"/>
                <w:szCs w:val="22"/>
                <w:lang w:val="hr-HR"/>
              </w:rPr>
              <w:t>divljači</w:t>
            </w:r>
            <w:r w:rsidRPr="005A6BC2">
              <w:rPr>
                <w:rFonts w:ascii="Calibri" w:eastAsia="Arial Unicode MS" w:hAnsi="Calibri" w:cs="Calibri"/>
                <w:sz w:val="22"/>
                <w:szCs w:val="22"/>
                <w:lang w:val="hr-HR"/>
              </w:rPr>
              <w:t xml:space="preserve">. </w:t>
            </w:r>
            <w:r w:rsidR="00600FDB" w:rsidRPr="005A6BC2">
              <w:rPr>
                <w:rFonts w:ascii="Calibri" w:eastAsia="Arial Unicode MS" w:hAnsi="Calibri" w:cs="Calibri"/>
                <w:sz w:val="22"/>
                <w:szCs w:val="22"/>
                <w:lang w:val="hr-HR"/>
              </w:rPr>
              <w:t>Takođe</w:t>
            </w:r>
            <w:r w:rsidRPr="005A6BC2">
              <w:rPr>
                <w:rFonts w:ascii="Calibri" w:eastAsia="Arial Unicode MS" w:hAnsi="Calibri" w:cs="Calibri"/>
                <w:sz w:val="22"/>
                <w:szCs w:val="22"/>
                <w:lang w:val="hr-HR"/>
              </w:rPr>
              <w:t xml:space="preserve"> planira i </w:t>
            </w:r>
            <w:r w:rsidR="00836D3F" w:rsidRPr="005A6BC2">
              <w:rPr>
                <w:rFonts w:ascii="Calibri" w:eastAsia="Arial Unicode MS" w:hAnsi="Calibri" w:cs="Calibri"/>
                <w:sz w:val="22"/>
                <w:szCs w:val="22"/>
                <w:lang w:val="hr-HR"/>
              </w:rPr>
              <w:t>s</w:t>
            </w:r>
            <w:r w:rsidRPr="005A6BC2">
              <w:rPr>
                <w:rFonts w:ascii="Calibri" w:eastAsia="Arial Unicode MS" w:hAnsi="Calibri" w:cs="Calibri"/>
                <w:sz w:val="22"/>
                <w:szCs w:val="22"/>
                <w:lang w:val="hr-HR"/>
              </w:rPr>
              <w:t>provodi saradnju sa međunarodnim organizacijama, donatorima, drugim institucijama i nevladinim organizacijama relevantnim za šumarstvo, lov</w:t>
            </w:r>
            <w:r w:rsidR="00836D3F" w:rsidRPr="005A6BC2">
              <w:rPr>
                <w:rFonts w:ascii="Calibri" w:eastAsia="Arial Unicode MS" w:hAnsi="Calibri" w:cs="Calibri"/>
                <w:sz w:val="22"/>
                <w:szCs w:val="22"/>
                <w:lang w:val="hr-HR"/>
              </w:rPr>
              <w:t>stvo</w:t>
            </w:r>
            <w:r w:rsidRPr="005A6BC2">
              <w:rPr>
                <w:rFonts w:ascii="Calibri" w:eastAsia="Arial Unicode MS" w:hAnsi="Calibri" w:cs="Calibri"/>
                <w:sz w:val="22"/>
                <w:szCs w:val="22"/>
                <w:lang w:val="hr-HR"/>
              </w:rPr>
              <w:t xml:space="preserve"> i drvnu industriju. Direktorat predlaže god</w:t>
            </w:r>
            <w:r w:rsidR="00836D3F" w:rsidRPr="005A6BC2">
              <w:rPr>
                <w:rFonts w:ascii="Calibri" w:eastAsia="Arial Unicode MS" w:hAnsi="Calibri" w:cs="Calibri"/>
                <w:sz w:val="22"/>
                <w:szCs w:val="22"/>
                <w:lang w:val="hr-HR"/>
              </w:rPr>
              <w:t>išnji budžet i plan nabavke i obezbjeđuje</w:t>
            </w:r>
            <w:r w:rsidRPr="005A6BC2">
              <w:rPr>
                <w:rFonts w:ascii="Calibri" w:eastAsia="Arial Unicode MS" w:hAnsi="Calibri" w:cs="Calibri"/>
                <w:sz w:val="22"/>
                <w:szCs w:val="22"/>
                <w:lang w:val="hr-HR"/>
              </w:rPr>
              <w:t xml:space="preserve"> usklađenost i </w:t>
            </w:r>
            <w:r w:rsidR="00836D3F" w:rsidRPr="005A6BC2">
              <w:rPr>
                <w:rFonts w:ascii="Calibri" w:eastAsia="Arial Unicode MS" w:hAnsi="Calibri" w:cs="Calibri"/>
                <w:sz w:val="22"/>
                <w:szCs w:val="22"/>
                <w:lang w:val="hr-HR"/>
              </w:rPr>
              <w:t>efikasnost u upravljanju Sektorom</w:t>
            </w:r>
            <w:r w:rsidRPr="005A6BC2">
              <w:rPr>
                <w:rFonts w:ascii="Calibri" w:eastAsia="Arial Unicode MS" w:hAnsi="Calibri" w:cs="Calibri"/>
                <w:sz w:val="22"/>
                <w:szCs w:val="22"/>
                <w:lang w:val="hr-HR"/>
              </w:rPr>
              <w:t xml:space="preserve"> za </w:t>
            </w:r>
            <w:r w:rsidR="008F6776" w:rsidRPr="005A6BC2">
              <w:rPr>
                <w:rFonts w:ascii="Calibri" w:eastAsia="Arial Unicode MS" w:hAnsi="Calibri" w:cs="Calibri"/>
                <w:sz w:val="22"/>
                <w:szCs w:val="22"/>
                <w:lang w:val="hr-HR"/>
              </w:rPr>
              <w:t>gazdovanje šumama</w:t>
            </w:r>
            <w:r w:rsidR="00262D55" w:rsidRPr="005A6BC2">
              <w:rPr>
                <w:rFonts w:ascii="Calibri" w:eastAsia="Arial Unicode MS" w:hAnsi="Calibri" w:cs="Calibri"/>
                <w:sz w:val="22"/>
                <w:szCs w:val="22"/>
                <w:lang w:val="hr-HR"/>
              </w:rPr>
              <w:t xml:space="preserve"> i divljači</w:t>
            </w:r>
            <w:r w:rsidRPr="005A6BC2">
              <w:rPr>
                <w:rFonts w:ascii="Calibri" w:eastAsia="Arial Unicode MS" w:hAnsi="Calibri" w:cs="Calibri"/>
                <w:sz w:val="22"/>
                <w:szCs w:val="22"/>
                <w:lang w:val="hr-HR"/>
              </w:rPr>
              <w:t>.</w:t>
            </w:r>
          </w:p>
          <w:p w14:paraId="743C3C3B" w14:textId="77777777" w:rsidR="000F0295" w:rsidRPr="005A6BC2" w:rsidRDefault="000F0295" w:rsidP="00427507">
            <w:pPr>
              <w:spacing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p>
        </w:tc>
      </w:tr>
      <w:tr w:rsidR="00875492" w:rsidRPr="005A6BC2" w14:paraId="7A5E64EF" w14:textId="77777777">
        <w:trPr>
          <w:cnfStyle w:val="000000100000" w:firstRow="0" w:lastRow="0" w:firstColumn="0" w:lastColumn="0" w:oddVBand="0" w:evenVBand="0" w:oddHBand="1" w:evenHBand="0" w:firstRowFirstColumn="0" w:firstRowLastColumn="0" w:lastRowFirstColumn="0" w:lastRowLastColumn="0"/>
          <w:trHeight w:val="751"/>
          <w:jc w:val="left"/>
        </w:trPr>
        <w:tc>
          <w:tcPr>
            <w:cnfStyle w:val="001000000000" w:firstRow="0" w:lastRow="0" w:firstColumn="1" w:lastColumn="0" w:oddVBand="0" w:evenVBand="0" w:oddHBand="0" w:evenHBand="0" w:firstRowFirstColumn="0" w:firstRowLastColumn="0" w:lastRowFirstColumn="0" w:lastRowLastColumn="0"/>
            <w:tcW w:w="2293" w:type="dxa"/>
          </w:tcPr>
          <w:p w14:paraId="2C6DBA61" w14:textId="107068AB" w:rsidR="00875492" w:rsidRPr="005A6BC2" w:rsidRDefault="00836D3F" w:rsidP="00427507">
            <w:pPr>
              <w:spacing w:line="240" w:lineRule="exact"/>
              <w:jc w:val="both"/>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Sektor</w:t>
            </w:r>
            <w:r w:rsidR="000F3126" w:rsidRPr="005A6BC2">
              <w:rPr>
                <w:rFonts w:ascii="Calibri" w:eastAsia="Arial Unicode MS" w:hAnsi="Calibri" w:cs="Calibri"/>
                <w:bCs/>
                <w:sz w:val="22"/>
                <w:szCs w:val="22"/>
                <w:lang w:val="hr-HR"/>
              </w:rPr>
              <w:t xml:space="preserve"> za </w:t>
            </w:r>
            <w:r w:rsidR="00000BCD" w:rsidRPr="005A6BC2">
              <w:rPr>
                <w:rFonts w:ascii="Calibri" w:eastAsia="Arial Unicode MS" w:hAnsi="Calibri" w:cs="Calibri"/>
                <w:bCs/>
                <w:sz w:val="22"/>
                <w:szCs w:val="22"/>
                <w:lang w:val="hr-HR"/>
              </w:rPr>
              <w:t>gazovanje šumama</w:t>
            </w:r>
          </w:p>
        </w:tc>
        <w:tc>
          <w:tcPr>
            <w:tcW w:w="7200" w:type="dxa"/>
          </w:tcPr>
          <w:p w14:paraId="0893E353" w14:textId="77777777" w:rsidR="000F3126" w:rsidRPr="005A6BC2" w:rsidRDefault="000F3126" w:rsidP="000F3126">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
                <w:sz w:val="22"/>
                <w:szCs w:val="22"/>
                <w:lang w:val="hr-HR"/>
              </w:rPr>
            </w:pPr>
          </w:p>
          <w:p w14:paraId="74ABB57D" w14:textId="60745BB6" w:rsidR="00875492" w:rsidRPr="005A6BC2" w:rsidRDefault="00000BCD" w:rsidP="00427507">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Sektor</w:t>
            </w:r>
            <w:r w:rsidR="000F3126" w:rsidRPr="005A6BC2">
              <w:rPr>
                <w:rFonts w:ascii="Calibri" w:eastAsia="Arial Unicode MS" w:hAnsi="Calibri" w:cs="Calibri"/>
                <w:sz w:val="22"/>
                <w:szCs w:val="22"/>
                <w:lang w:val="hr-HR"/>
              </w:rPr>
              <w:t xml:space="preserve"> za </w:t>
            </w:r>
            <w:r w:rsidRPr="005A6BC2">
              <w:rPr>
                <w:rFonts w:ascii="Calibri" w:eastAsia="Arial Unicode MS" w:hAnsi="Calibri" w:cs="Calibri"/>
                <w:sz w:val="22"/>
                <w:szCs w:val="22"/>
                <w:lang w:val="hr-HR"/>
              </w:rPr>
              <w:t xml:space="preserve">gazdovanje </w:t>
            </w:r>
            <w:r w:rsidR="000F3126" w:rsidRPr="005A6BC2">
              <w:rPr>
                <w:rFonts w:ascii="Calibri" w:eastAsia="Arial Unicode MS" w:hAnsi="Calibri" w:cs="Calibri"/>
                <w:sz w:val="22"/>
                <w:szCs w:val="22"/>
                <w:lang w:val="hr-HR"/>
              </w:rPr>
              <w:t>šuma</w:t>
            </w:r>
            <w:r w:rsidRPr="005A6BC2">
              <w:rPr>
                <w:rFonts w:ascii="Calibri" w:eastAsia="Arial Unicode MS" w:hAnsi="Calibri" w:cs="Calibri"/>
                <w:sz w:val="22"/>
                <w:szCs w:val="22"/>
                <w:lang w:val="hr-HR"/>
              </w:rPr>
              <w:t xml:space="preserve">ma </w:t>
            </w:r>
            <w:r w:rsidR="000F3126" w:rsidRPr="005A6BC2">
              <w:rPr>
                <w:rFonts w:ascii="Calibri" w:eastAsia="Arial Unicode MS" w:hAnsi="Calibri" w:cs="Calibri"/>
                <w:sz w:val="22"/>
                <w:szCs w:val="22"/>
                <w:lang w:val="hr-HR"/>
              </w:rPr>
              <w:t>predlaže ekonomske mjere za šumarstvo, priprema ili koordinira pripremu strateških dokumenata relevantnih za šumarstvo i prati njihovu imple</w:t>
            </w:r>
            <w:r w:rsidRPr="005A6BC2">
              <w:rPr>
                <w:rFonts w:ascii="Calibri" w:eastAsia="Arial Unicode MS" w:hAnsi="Calibri" w:cs="Calibri"/>
                <w:sz w:val="22"/>
                <w:szCs w:val="22"/>
                <w:lang w:val="hr-HR"/>
              </w:rPr>
              <w:t xml:space="preserve">mentaciju. Nadgleda koncesione </w:t>
            </w:r>
            <w:r w:rsidR="000F3126" w:rsidRPr="005A6BC2">
              <w:rPr>
                <w:rFonts w:ascii="Calibri" w:eastAsia="Arial Unicode MS" w:hAnsi="Calibri" w:cs="Calibri"/>
                <w:sz w:val="22"/>
                <w:szCs w:val="22"/>
                <w:lang w:val="hr-HR"/>
              </w:rPr>
              <w:t xml:space="preserve">ugovore za </w:t>
            </w:r>
            <w:r w:rsidR="00A23FB5" w:rsidRPr="005A6BC2">
              <w:rPr>
                <w:rFonts w:ascii="Calibri" w:eastAsia="Arial Unicode MS" w:hAnsi="Calibri" w:cs="Calibri"/>
                <w:sz w:val="22"/>
                <w:szCs w:val="22"/>
                <w:lang w:val="hr-HR"/>
              </w:rPr>
              <w:t>korišćenj</w:t>
            </w:r>
            <w:r w:rsidR="000F3126" w:rsidRPr="005A6BC2">
              <w:rPr>
                <w:rFonts w:ascii="Calibri" w:eastAsia="Arial Unicode MS" w:hAnsi="Calibri" w:cs="Calibri"/>
                <w:sz w:val="22"/>
                <w:szCs w:val="22"/>
                <w:lang w:val="hr-HR"/>
              </w:rPr>
              <w:t xml:space="preserve">e šuma i ugovore za prodaju </w:t>
            </w:r>
            <w:r w:rsidRPr="005A6BC2">
              <w:rPr>
                <w:rFonts w:ascii="Calibri" w:eastAsia="Arial Unicode MS" w:hAnsi="Calibri" w:cs="Calibri"/>
                <w:sz w:val="22"/>
                <w:szCs w:val="22"/>
                <w:lang w:val="hr-HR"/>
              </w:rPr>
              <w:t>stojeće drvne mase. Direktorat prati pravnu tekovinu</w:t>
            </w:r>
            <w:r w:rsidR="000F3126" w:rsidRPr="005A6BC2">
              <w:rPr>
                <w:rFonts w:ascii="Calibri" w:eastAsia="Arial Unicode MS" w:hAnsi="Calibri" w:cs="Calibri"/>
                <w:sz w:val="22"/>
                <w:szCs w:val="22"/>
                <w:lang w:val="hr-HR"/>
              </w:rPr>
              <w:t xml:space="preserve"> EU i međunarodne</w:t>
            </w:r>
            <w:r w:rsidRPr="005A6BC2">
              <w:rPr>
                <w:rFonts w:ascii="Calibri" w:eastAsia="Arial Unicode MS" w:hAnsi="Calibri" w:cs="Calibri"/>
                <w:sz w:val="22"/>
                <w:szCs w:val="22"/>
                <w:lang w:val="hr-HR"/>
              </w:rPr>
              <w:t xml:space="preserve"> standarde o šumarstvu i pratećim</w:t>
            </w:r>
            <w:r w:rsidR="000F3126" w:rsidRPr="005A6BC2">
              <w:rPr>
                <w:rFonts w:ascii="Calibri" w:eastAsia="Arial Unicode MS" w:hAnsi="Calibri" w:cs="Calibri"/>
                <w:sz w:val="22"/>
                <w:szCs w:val="22"/>
                <w:lang w:val="hr-HR"/>
              </w:rPr>
              <w:t xml:space="preserve"> proizvodima</w:t>
            </w:r>
            <w:r w:rsidRPr="005A6BC2">
              <w:rPr>
                <w:rFonts w:ascii="Calibri" w:eastAsia="Arial Unicode MS" w:hAnsi="Calibri" w:cs="Calibri"/>
                <w:sz w:val="22"/>
                <w:szCs w:val="22"/>
                <w:lang w:val="hr-HR"/>
              </w:rPr>
              <w:t>, i</w:t>
            </w:r>
            <w:r w:rsidR="000F3126" w:rsidRPr="005A6BC2">
              <w:rPr>
                <w:rFonts w:ascii="Calibri" w:eastAsia="Arial Unicode MS" w:hAnsi="Calibri" w:cs="Calibri"/>
                <w:sz w:val="22"/>
                <w:szCs w:val="22"/>
                <w:lang w:val="hr-HR"/>
              </w:rPr>
              <w:t xml:space="preserve"> predlaže mjere usklađivanja. Inicira usvajanje zakona i drugih propisa u šumarstvu i s</w:t>
            </w:r>
            <w:r w:rsidRPr="005A6BC2">
              <w:rPr>
                <w:rFonts w:ascii="Calibri" w:eastAsia="Arial Unicode MS" w:hAnsi="Calibri" w:cs="Calibri"/>
                <w:sz w:val="22"/>
                <w:szCs w:val="22"/>
                <w:lang w:val="hr-HR"/>
              </w:rPr>
              <w:t>astavlja njihove tekstove. Sektor</w:t>
            </w:r>
            <w:r w:rsidR="000F3126" w:rsidRPr="005A6BC2">
              <w:rPr>
                <w:rFonts w:ascii="Calibri" w:eastAsia="Arial Unicode MS" w:hAnsi="Calibri" w:cs="Calibri"/>
                <w:sz w:val="22"/>
                <w:szCs w:val="22"/>
                <w:lang w:val="hr-HR"/>
              </w:rPr>
              <w:t xml:space="preserve"> prati savremene me</w:t>
            </w:r>
            <w:r w:rsidRPr="005A6BC2">
              <w:rPr>
                <w:rFonts w:ascii="Calibri" w:eastAsia="Arial Unicode MS" w:hAnsi="Calibri" w:cs="Calibri"/>
                <w:sz w:val="22"/>
                <w:szCs w:val="22"/>
                <w:lang w:val="hr-HR"/>
              </w:rPr>
              <w:t>tode i dostignuća u šumarstvu i</w:t>
            </w:r>
            <w:r w:rsidR="000F3126" w:rsidRPr="005A6BC2">
              <w:rPr>
                <w:rFonts w:ascii="Calibri" w:eastAsia="Arial Unicode MS" w:hAnsi="Calibri" w:cs="Calibri"/>
                <w:sz w:val="22"/>
                <w:szCs w:val="22"/>
                <w:lang w:val="hr-HR"/>
              </w:rPr>
              <w:t xml:space="preserve"> sarađuje sa EU, međunarodnim organiza</w:t>
            </w:r>
            <w:r w:rsidRPr="005A6BC2">
              <w:rPr>
                <w:rFonts w:ascii="Calibri" w:eastAsia="Arial Unicode MS" w:hAnsi="Calibri" w:cs="Calibri"/>
                <w:sz w:val="22"/>
                <w:szCs w:val="22"/>
                <w:lang w:val="hr-HR"/>
              </w:rPr>
              <w:t>cijama, institucijama i preduzećima koja</w:t>
            </w:r>
            <w:r w:rsidR="000F3126" w:rsidRPr="005A6BC2">
              <w:rPr>
                <w:rFonts w:ascii="Calibri" w:eastAsia="Arial Unicode MS" w:hAnsi="Calibri" w:cs="Calibri"/>
                <w:sz w:val="22"/>
                <w:szCs w:val="22"/>
                <w:lang w:val="hr-HR"/>
              </w:rPr>
              <w:t xml:space="preserve"> pružaju podršku Crnoj Gori u šumarstvu. </w:t>
            </w:r>
            <w:r w:rsidR="00600FDB" w:rsidRPr="005A6BC2">
              <w:rPr>
                <w:rFonts w:ascii="Calibri" w:eastAsia="Arial Unicode MS" w:hAnsi="Calibri" w:cs="Calibri"/>
                <w:sz w:val="22"/>
                <w:szCs w:val="22"/>
                <w:lang w:val="hr-HR"/>
              </w:rPr>
              <w:t>Takođe</w:t>
            </w:r>
            <w:r w:rsidR="000F3126" w:rsidRPr="005A6BC2">
              <w:rPr>
                <w:rFonts w:ascii="Calibri" w:eastAsia="Arial Unicode MS" w:hAnsi="Calibri" w:cs="Calibri"/>
                <w:sz w:val="22"/>
                <w:szCs w:val="22"/>
                <w:lang w:val="hr-HR"/>
              </w:rPr>
              <w:t xml:space="preserve"> planira </w:t>
            </w:r>
            <w:r w:rsidRPr="005A6BC2">
              <w:rPr>
                <w:rFonts w:ascii="Calibri" w:eastAsia="Arial Unicode MS" w:hAnsi="Calibri" w:cs="Calibri"/>
                <w:sz w:val="22"/>
                <w:szCs w:val="22"/>
                <w:lang w:val="hr-HR"/>
              </w:rPr>
              <w:t>da podrž</w:t>
            </w:r>
            <w:r w:rsidR="000F3126" w:rsidRPr="005A6BC2">
              <w:rPr>
                <w:rFonts w:ascii="Calibri" w:eastAsia="Arial Unicode MS" w:hAnsi="Calibri" w:cs="Calibri"/>
                <w:sz w:val="22"/>
                <w:szCs w:val="22"/>
                <w:lang w:val="hr-HR"/>
              </w:rPr>
              <w:t>i programe za uzgoj šuma i ruralnu diverzifikaciju, uključujući šumarstvo i šumske proizvode.</w:t>
            </w:r>
          </w:p>
        </w:tc>
      </w:tr>
      <w:tr w:rsidR="00A12DA8" w:rsidRPr="005A6BC2" w14:paraId="1F4A8CEB" w14:textId="77777777">
        <w:trPr>
          <w:cnfStyle w:val="000000010000" w:firstRow="0" w:lastRow="0" w:firstColumn="0" w:lastColumn="0" w:oddVBand="0" w:evenVBand="0" w:oddHBand="0" w:evenHBand="1" w:firstRowFirstColumn="0" w:firstRowLastColumn="0" w:lastRowFirstColumn="0" w:lastRowLastColumn="0"/>
          <w:trHeight w:val="1218"/>
          <w:jc w:val="left"/>
        </w:trPr>
        <w:tc>
          <w:tcPr>
            <w:cnfStyle w:val="001000000000" w:firstRow="0" w:lastRow="0" w:firstColumn="1" w:lastColumn="0" w:oddVBand="0" w:evenVBand="0" w:oddHBand="0" w:evenHBand="0" w:firstRowFirstColumn="0" w:firstRowLastColumn="0" w:lastRowFirstColumn="0" w:lastRowLastColumn="0"/>
            <w:tcW w:w="2293" w:type="dxa"/>
          </w:tcPr>
          <w:p w14:paraId="12530DA7" w14:textId="6AC851BE" w:rsidR="005A609C" w:rsidRPr="005A6BC2" w:rsidRDefault="00000BCD" w:rsidP="00691633">
            <w:pPr>
              <w:spacing w:line="240" w:lineRule="exact"/>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Sektor</w:t>
            </w:r>
            <w:r w:rsidR="005A609C" w:rsidRPr="005A6BC2">
              <w:rPr>
                <w:rFonts w:ascii="Calibri" w:eastAsia="Arial Unicode MS" w:hAnsi="Calibri" w:cs="Calibri"/>
                <w:bCs/>
                <w:sz w:val="22"/>
                <w:szCs w:val="22"/>
                <w:lang w:val="hr-HR"/>
              </w:rPr>
              <w:t xml:space="preserve"> </w:t>
            </w:r>
            <w:r w:rsidRPr="005A6BC2">
              <w:rPr>
                <w:rFonts w:ascii="Calibri" w:hAnsi="Calibri" w:cs="Calibri"/>
                <w:color w:val="0A0A0A"/>
                <w:sz w:val="22"/>
                <w:szCs w:val="22"/>
                <w:shd w:val="clear" w:color="auto" w:fill="FFFFFF"/>
                <w:lang w:val="hr-HR"/>
              </w:rPr>
              <w:t>drvoprerađivačke i šumarske industri</w:t>
            </w:r>
            <w:r w:rsidR="005623AD">
              <w:rPr>
                <w:rFonts w:ascii="Calibri" w:hAnsi="Calibri" w:cs="Calibri"/>
                <w:color w:val="0A0A0A"/>
                <w:sz w:val="22"/>
                <w:szCs w:val="22"/>
                <w:shd w:val="clear" w:color="auto" w:fill="FFFFFF"/>
                <w:lang w:val="hr-HR"/>
              </w:rPr>
              <w:t>j</w:t>
            </w:r>
            <w:r w:rsidRPr="005A6BC2">
              <w:rPr>
                <w:rFonts w:ascii="Calibri" w:hAnsi="Calibri" w:cs="Calibri"/>
                <w:color w:val="0A0A0A"/>
                <w:sz w:val="22"/>
                <w:szCs w:val="22"/>
                <w:shd w:val="clear" w:color="auto" w:fill="FFFFFF"/>
                <w:lang w:val="hr-HR"/>
              </w:rPr>
              <w:t>e</w:t>
            </w:r>
          </w:p>
          <w:p w14:paraId="173F77A4" w14:textId="77777777" w:rsidR="00A12DA8" w:rsidRPr="005A6BC2" w:rsidRDefault="00A12DA8" w:rsidP="00A12DA8">
            <w:pPr>
              <w:spacing w:line="240" w:lineRule="exact"/>
              <w:jc w:val="both"/>
              <w:rPr>
                <w:rFonts w:ascii="Calibri" w:eastAsia="Arial Unicode MS" w:hAnsi="Calibri" w:cs="Calibri"/>
                <w:sz w:val="22"/>
                <w:szCs w:val="22"/>
                <w:lang w:val="hr-HR"/>
              </w:rPr>
            </w:pPr>
          </w:p>
        </w:tc>
        <w:tc>
          <w:tcPr>
            <w:tcW w:w="7200" w:type="dxa"/>
          </w:tcPr>
          <w:p w14:paraId="78DD9C5A" w14:textId="72AD2396" w:rsidR="005A609C" w:rsidRPr="005A6BC2" w:rsidRDefault="00000BCD" w:rsidP="005A609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Sektor</w:t>
            </w:r>
            <w:r w:rsidR="005A609C" w:rsidRPr="005A6BC2">
              <w:rPr>
                <w:rFonts w:ascii="Calibri" w:eastAsia="Arial" w:hAnsi="Calibri" w:cs="Calibri"/>
                <w:color w:val="000000"/>
                <w:sz w:val="22"/>
                <w:szCs w:val="22"/>
                <w:lang w:val="hr-HR"/>
              </w:rPr>
              <w:t xml:space="preserve"> </w:t>
            </w:r>
            <w:r w:rsidRPr="005A6BC2">
              <w:rPr>
                <w:rFonts w:ascii="Calibri" w:eastAsia="Arial Unicode MS" w:hAnsi="Calibri" w:cs="Calibri"/>
                <w:bCs/>
                <w:sz w:val="22"/>
                <w:szCs w:val="22"/>
                <w:lang w:val="hr-HR"/>
              </w:rPr>
              <w:t xml:space="preserve"> </w:t>
            </w:r>
            <w:r w:rsidRPr="005A6BC2">
              <w:rPr>
                <w:rFonts w:ascii="Calibri" w:hAnsi="Calibri" w:cs="Calibri"/>
                <w:color w:val="0A0A0A"/>
                <w:sz w:val="22"/>
                <w:szCs w:val="22"/>
                <w:shd w:val="clear" w:color="auto" w:fill="FFFFFF"/>
                <w:lang w:val="hr-HR"/>
              </w:rPr>
              <w:t xml:space="preserve">drvoprerađivačke i šumarske </w:t>
            </w:r>
            <w:r w:rsidR="00A81655" w:rsidRPr="005A6BC2">
              <w:rPr>
                <w:rFonts w:ascii="Calibri" w:hAnsi="Calibri" w:cs="Calibri"/>
                <w:color w:val="0A0A0A"/>
                <w:sz w:val="22"/>
                <w:szCs w:val="22"/>
                <w:shd w:val="clear" w:color="auto" w:fill="FFFFFF"/>
                <w:lang w:val="hr-HR"/>
              </w:rPr>
              <w:t>industrije</w:t>
            </w:r>
            <w:r w:rsidR="005A609C" w:rsidRPr="005A6BC2">
              <w:rPr>
                <w:rFonts w:ascii="Calibri" w:eastAsia="Arial" w:hAnsi="Calibri" w:cs="Calibri"/>
                <w:color w:val="000000"/>
                <w:sz w:val="22"/>
                <w:szCs w:val="22"/>
                <w:lang w:val="hr-HR"/>
              </w:rPr>
              <w:t xml:space="preserve"> predlaže mjere za po</w:t>
            </w:r>
            <w:r w:rsidRPr="005A6BC2">
              <w:rPr>
                <w:rFonts w:ascii="Calibri" w:eastAsia="Arial" w:hAnsi="Calibri" w:cs="Calibri"/>
                <w:color w:val="000000"/>
                <w:sz w:val="22"/>
                <w:szCs w:val="22"/>
                <w:lang w:val="hr-HR"/>
              </w:rPr>
              <w:t>boljšanje organizacije preduzeća</w:t>
            </w:r>
            <w:r w:rsidR="005A609C" w:rsidRPr="005A6BC2">
              <w:rPr>
                <w:rFonts w:ascii="Calibri" w:eastAsia="Arial" w:hAnsi="Calibri" w:cs="Calibri"/>
                <w:color w:val="000000"/>
                <w:sz w:val="22"/>
                <w:szCs w:val="22"/>
                <w:lang w:val="hr-HR"/>
              </w:rPr>
              <w:t xml:space="preserve"> u </w:t>
            </w:r>
            <w:r w:rsidR="00E7313D" w:rsidRPr="005A6BC2">
              <w:rPr>
                <w:rFonts w:ascii="Calibri" w:eastAsia="Arial" w:hAnsi="Calibri" w:cs="Calibri"/>
                <w:color w:val="000000"/>
                <w:sz w:val="22"/>
                <w:szCs w:val="22"/>
                <w:lang w:val="hr-HR"/>
              </w:rPr>
              <w:t>drvnoj industriji, pruža stručne</w:t>
            </w:r>
            <w:r w:rsidR="005A609C" w:rsidRPr="005A6BC2">
              <w:rPr>
                <w:rFonts w:ascii="Calibri" w:eastAsia="Arial" w:hAnsi="Calibri" w:cs="Calibri"/>
                <w:color w:val="000000"/>
                <w:sz w:val="22"/>
                <w:szCs w:val="22"/>
                <w:lang w:val="hr-HR"/>
              </w:rPr>
              <w:t xml:space="preserve"> temelje za izradu </w:t>
            </w:r>
            <w:r w:rsidR="00E7313D" w:rsidRPr="005A6BC2">
              <w:rPr>
                <w:rFonts w:ascii="Calibri" w:eastAsia="Arial" w:hAnsi="Calibri" w:cs="Calibri"/>
                <w:color w:val="000000"/>
                <w:sz w:val="22"/>
                <w:szCs w:val="22"/>
                <w:lang w:val="hr-HR"/>
              </w:rPr>
              <w:t>zakona, strategija i propisa, i</w:t>
            </w:r>
            <w:r w:rsidR="005A609C" w:rsidRPr="005A6BC2">
              <w:rPr>
                <w:rFonts w:ascii="Calibri" w:eastAsia="Arial" w:hAnsi="Calibri" w:cs="Calibri"/>
                <w:color w:val="000000"/>
                <w:sz w:val="22"/>
                <w:szCs w:val="22"/>
                <w:lang w:val="hr-HR"/>
              </w:rPr>
              <w:t xml:space="preserve"> predlaže poboljšanja u poslovnom okruženju. Podstiče uvođenje viših nivoa obrade</w:t>
            </w:r>
            <w:r w:rsidR="00E7313D" w:rsidRPr="005A6BC2">
              <w:rPr>
                <w:rFonts w:ascii="Calibri" w:eastAsia="Arial" w:hAnsi="Calibri" w:cs="Calibri"/>
                <w:color w:val="000000"/>
                <w:sz w:val="22"/>
                <w:szCs w:val="22"/>
                <w:lang w:val="hr-HR"/>
              </w:rPr>
              <w:t xml:space="preserve"> drveta, vodi registar preduzeća</w:t>
            </w:r>
            <w:r w:rsidR="005A609C" w:rsidRPr="005A6BC2">
              <w:rPr>
                <w:rFonts w:ascii="Calibri" w:eastAsia="Arial" w:hAnsi="Calibri" w:cs="Calibri"/>
                <w:color w:val="000000"/>
                <w:sz w:val="22"/>
                <w:szCs w:val="22"/>
                <w:lang w:val="hr-HR"/>
              </w:rPr>
              <w:t xml:space="preserve"> iz drvne indus</w:t>
            </w:r>
            <w:r w:rsidR="00E7313D" w:rsidRPr="005A6BC2">
              <w:rPr>
                <w:rFonts w:ascii="Calibri" w:eastAsia="Arial" w:hAnsi="Calibri" w:cs="Calibri"/>
                <w:color w:val="000000"/>
                <w:sz w:val="22"/>
                <w:szCs w:val="22"/>
                <w:lang w:val="hr-HR"/>
              </w:rPr>
              <w:t>trije i promoviše organizacionu</w:t>
            </w:r>
            <w:r w:rsidR="005A609C" w:rsidRPr="005A6BC2">
              <w:rPr>
                <w:rFonts w:ascii="Calibri" w:eastAsia="Arial" w:hAnsi="Calibri" w:cs="Calibri"/>
                <w:color w:val="000000"/>
                <w:sz w:val="22"/>
                <w:szCs w:val="22"/>
                <w:lang w:val="hr-HR"/>
              </w:rPr>
              <w:t xml:space="preserve"> povezanost preduzeća i preduzetnika. Ministarstvo podržava uspostavljanje klastera u drvnoj industriji, unapređuje sisteme praćenja proizvoda i identifikuje mjere za povećanje konkurentnosti i stimulaciju izvoza. Pruža podršku programima i </w:t>
            </w:r>
            <w:r w:rsidR="00E7313D" w:rsidRPr="005A6BC2">
              <w:rPr>
                <w:rFonts w:ascii="Calibri" w:eastAsia="Arial" w:hAnsi="Calibri" w:cs="Calibri"/>
                <w:color w:val="000000"/>
                <w:sz w:val="22"/>
                <w:szCs w:val="22"/>
                <w:lang w:val="hr-HR"/>
              </w:rPr>
              <w:t>projektima koji povećavaju dodat</w:t>
            </w:r>
            <w:r w:rsidR="005A609C" w:rsidRPr="005A6BC2">
              <w:rPr>
                <w:rFonts w:ascii="Calibri" w:eastAsia="Arial" w:hAnsi="Calibri" w:cs="Calibri"/>
                <w:color w:val="000000"/>
                <w:sz w:val="22"/>
                <w:szCs w:val="22"/>
                <w:lang w:val="hr-HR"/>
              </w:rPr>
              <w:t>u vrijednost u obradi drveta i nud</w:t>
            </w:r>
            <w:r w:rsidR="00E7313D" w:rsidRPr="005A6BC2">
              <w:rPr>
                <w:rFonts w:ascii="Calibri" w:eastAsia="Arial" w:hAnsi="Calibri" w:cs="Calibri"/>
                <w:color w:val="000000"/>
                <w:sz w:val="22"/>
                <w:szCs w:val="22"/>
                <w:lang w:val="hr-HR"/>
              </w:rPr>
              <w:t>i savjetodavnu pomoć preduzećima u usvajanju standarda i sertifikovanju</w:t>
            </w:r>
            <w:r w:rsidR="005A609C" w:rsidRPr="005A6BC2">
              <w:rPr>
                <w:rFonts w:ascii="Calibri" w:eastAsia="Arial" w:hAnsi="Calibri" w:cs="Calibri"/>
                <w:color w:val="000000"/>
                <w:sz w:val="22"/>
                <w:szCs w:val="22"/>
                <w:lang w:val="hr-HR"/>
              </w:rPr>
              <w:t xml:space="preserve"> proizvoda.</w:t>
            </w:r>
          </w:p>
          <w:p w14:paraId="68C4175D" w14:textId="5ED67EDD" w:rsidR="005A609C" w:rsidRPr="005A6BC2" w:rsidRDefault="005A609C" w:rsidP="005A609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Trenutni broj zaposlenih (januar 2025</w:t>
            </w:r>
            <w:r w:rsidR="00E7313D" w:rsidRPr="005A6BC2">
              <w:rPr>
                <w:rFonts w:ascii="Calibri" w:eastAsia="Arial" w:hAnsi="Calibri" w:cs="Calibri"/>
                <w:color w:val="000000"/>
                <w:sz w:val="22"/>
                <w:szCs w:val="22"/>
                <w:lang w:val="hr-HR"/>
              </w:rPr>
              <w:t>.</w:t>
            </w:r>
            <w:r w:rsidRPr="005A6BC2">
              <w:rPr>
                <w:rFonts w:ascii="Calibri" w:eastAsia="Arial" w:hAnsi="Calibri" w:cs="Calibri"/>
                <w:color w:val="000000"/>
                <w:sz w:val="22"/>
                <w:szCs w:val="22"/>
                <w:lang w:val="hr-HR"/>
              </w:rPr>
              <w:t xml:space="preserve">) u Ministarstvu poljoprivrede, šumarstva </w:t>
            </w:r>
            <w:r w:rsidR="008708DB" w:rsidRPr="005A6BC2">
              <w:rPr>
                <w:rFonts w:ascii="Calibri" w:eastAsia="Arial" w:hAnsi="Calibri" w:cs="Calibri"/>
                <w:color w:val="000000"/>
                <w:sz w:val="22"/>
                <w:szCs w:val="22"/>
                <w:lang w:val="hr-HR"/>
              </w:rPr>
              <w:t>i vodoprivrede</w:t>
            </w:r>
            <w:r w:rsidR="00E7313D" w:rsidRPr="005A6BC2">
              <w:rPr>
                <w:rFonts w:ascii="Calibri" w:eastAsia="Arial" w:hAnsi="Calibri" w:cs="Calibri"/>
                <w:color w:val="000000"/>
                <w:sz w:val="22"/>
                <w:szCs w:val="22"/>
                <w:lang w:val="hr-HR"/>
              </w:rPr>
              <w:t>, u Sektoru</w:t>
            </w:r>
            <w:r w:rsidRPr="005A6BC2">
              <w:rPr>
                <w:rFonts w:ascii="Calibri" w:eastAsia="Arial" w:hAnsi="Calibri" w:cs="Calibri"/>
                <w:color w:val="000000"/>
                <w:sz w:val="22"/>
                <w:szCs w:val="22"/>
                <w:lang w:val="hr-HR"/>
              </w:rPr>
              <w:t xml:space="preserve"> za šumarstvo, lov</w:t>
            </w:r>
            <w:r w:rsidR="00E7313D" w:rsidRPr="005A6BC2">
              <w:rPr>
                <w:rFonts w:ascii="Calibri" w:eastAsia="Arial" w:hAnsi="Calibri" w:cs="Calibri"/>
                <w:color w:val="000000"/>
                <w:sz w:val="22"/>
                <w:szCs w:val="22"/>
                <w:lang w:val="hr-HR"/>
              </w:rPr>
              <w:t>stvo</w:t>
            </w:r>
            <w:r w:rsidRPr="005A6BC2">
              <w:rPr>
                <w:rFonts w:ascii="Calibri" w:eastAsia="Arial" w:hAnsi="Calibri" w:cs="Calibri"/>
                <w:color w:val="000000"/>
                <w:sz w:val="22"/>
                <w:szCs w:val="22"/>
                <w:lang w:val="hr-HR"/>
              </w:rPr>
              <w:t xml:space="preserve"> i drvnu industriju</w:t>
            </w:r>
            <w:r w:rsidR="00E7313D" w:rsidRPr="005A6BC2">
              <w:rPr>
                <w:rFonts w:ascii="Calibri" w:eastAsia="Arial" w:hAnsi="Calibri" w:cs="Calibri"/>
                <w:color w:val="000000"/>
                <w:sz w:val="22"/>
                <w:szCs w:val="22"/>
                <w:lang w:val="hr-HR"/>
              </w:rPr>
              <w:t>, je 8. Zaposleni u</w:t>
            </w:r>
            <w:r w:rsidRPr="005A6BC2">
              <w:rPr>
                <w:rFonts w:ascii="Calibri" w:eastAsia="Arial" w:hAnsi="Calibri" w:cs="Calibri"/>
                <w:color w:val="000000"/>
                <w:sz w:val="22"/>
                <w:szCs w:val="22"/>
                <w:lang w:val="hr-HR"/>
              </w:rPr>
              <w:t xml:space="preserve"> </w:t>
            </w:r>
            <w:r w:rsidR="00E7313D" w:rsidRPr="005A6BC2">
              <w:rPr>
                <w:rFonts w:ascii="Calibri" w:eastAsia="Arial" w:hAnsi="Calibri" w:cs="Calibri"/>
                <w:color w:val="000000"/>
                <w:sz w:val="22"/>
                <w:szCs w:val="22"/>
                <w:lang w:val="hr-HR"/>
              </w:rPr>
              <w:t>oblasti šumarstva uključuju: 2 magistra šumarstva</w:t>
            </w:r>
            <w:r w:rsidRPr="005A6BC2">
              <w:rPr>
                <w:rFonts w:ascii="Calibri" w:eastAsia="Arial" w:hAnsi="Calibri" w:cs="Calibri"/>
                <w:color w:val="000000"/>
                <w:sz w:val="22"/>
                <w:szCs w:val="22"/>
                <w:lang w:val="hr-HR"/>
              </w:rPr>
              <w:t>, 1 glavnog inženjera za drvne tehnologije, 3 diplomirana šumarska inženjera, 1 diplomiranog šuma</w:t>
            </w:r>
            <w:r w:rsidR="00E7313D" w:rsidRPr="005A6BC2">
              <w:rPr>
                <w:rFonts w:ascii="Calibri" w:eastAsia="Arial" w:hAnsi="Calibri" w:cs="Calibri"/>
                <w:color w:val="000000"/>
                <w:sz w:val="22"/>
                <w:szCs w:val="22"/>
                <w:lang w:val="hr-HR"/>
              </w:rPr>
              <w:t>rskog inženjera specijalizovanog za preradu drveta, 1 rukovodioca i 1 pravnika (opšta služba ministarstva - jedan</w:t>
            </w:r>
            <w:r w:rsidRPr="005A6BC2">
              <w:rPr>
                <w:rFonts w:ascii="Calibri" w:eastAsia="Arial" w:hAnsi="Calibri" w:cs="Calibri"/>
                <w:color w:val="000000"/>
                <w:sz w:val="22"/>
                <w:szCs w:val="22"/>
                <w:lang w:val="hr-HR"/>
              </w:rPr>
              <w:t xml:space="preserve"> </w:t>
            </w:r>
            <w:r w:rsidR="00E7313D" w:rsidRPr="005A6BC2">
              <w:rPr>
                <w:rFonts w:ascii="Calibri" w:eastAsia="Arial" w:hAnsi="Calibri" w:cs="Calibri"/>
                <w:color w:val="000000"/>
                <w:sz w:val="22"/>
                <w:szCs w:val="22"/>
                <w:lang w:val="hr-HR"/>
              </w:rPr>
              <w:t>zaposleni</w:t>
            </w:r>
            <w:r w:rsidRPr="005A6BC2">
              <w:rPr>
                <w:rFonts w:ascii="Calibri" w:eastAsia="Arial" w:hAnsi="Calibri" w:cs="Calibri"/>
                <w:color w:val="000000"/>
                <w:sz w:val="22"/>
                <w:szCs w:val="22"/>
                <w:lang w:val="hr-HR"/>
              </w:rPr>
              <w:t xml:space="preserve"> odgovor</w:t>
            </w:r>
            <w:r w:rsidR="00E7313D" w:rsidRPr="005A6BC2">
              <w:rPr>
                <w:rFonts w:ascii="Calibri" w:eastAsia="Arial" w:hAnsi="Calibri" w:cs="Calibri"/>
                <w:color w:val="000000"/>
                <w:sz w:val="22"/>
                <w:szCs w:val="22"/>
                <w:lang w:val="hr-HR"/>
              </w:rPr>
              <w:t>an</w:t>
            </w:r>
            <w:r w:rsidRPr="005A6BC2">
              <w:rPr>
                <w:rFonts w:ascii="Calibri" w:eastAsia="Arial" w:hAnsi="Calibri" w:cs="Calibri"/>
                <w:color w:val="000000"/>
                <w:sz w:val="22"/>
                <w:szCs w:val="22"/>
                <w:lang w:val="hr-HR"/>
              </w:rPr>
              <w:t xml:space="preserve"> za šumarstvo).</w:t>
            </w:r>
          </w:p>
          <w:p w14:paraId="45C12F90" w14:textId="77777777" w:rsidR="00A12DA8" w:rsidRPr="005A6BC2" w:rsidRDefault="00A12DA8" w:rsidP="00A12DA8">
            <w:pPr>
              <w:spacing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p>
        </w:tc>
      </w:tr>
      <w:tr w:rsidR="00E06801" w:rsidRPr="005A6BC2" w14:paraId="0966D44A" w14:textId="77777777">
        <w:trPr>
          <w:cnfStyle w:val="000000100000" w:firstRow="0" w:lastRow="0" w:firstColumn="0" w:lastColumn="0" w:oddVBand="0" w:evenVBand="0" w:oddHBand="1" w:evenHBand="0" w:firstRowFirstColumn="0" w:firstRowLastColumn="0" w:lastRowFirstColumn="0" w:lastRowLastColumn="0"/>
          <w:trHeight w:val="1218"/>
          <w:jc w:val="left"/>
        </w:trPr>
        <w:tc>
          <w:tcPr>
            <w:cnfStyle w:val="001000000000" w:firstRow="0" w:lastRow="0" w:firstColumn="1" w:lastColumn="0" w:oddVBand="0" w:evenVBand="0" w:oddHBand="0" w:evenHBand="0" w:firstRowFirstColumn="0" w:firstRowLastColumn="0" w:lastRowFirstColumn="0" w:lastRowLastColumn="0"/>
            <w:tcW w:w="2293" w:type="dxa"/>
          </w:tcPr>
          <w:p w14:paraId="0A0CD28A" w14:textId="097A3C3B" w:rsidR="005A609C" w:rsidRPr="005A6BC2" w:rsidRDefault="00E7313D" w:rsidP="005A609C">
            <w:pPr>
              <w:spacing w:line="240" w:lineRule="exact"/>
              <w:jc w:val="both"/>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Uprava za gazdovanje šumama i lovištima</w:t>
            </w:r>
            <w:r w:rsidR="005A609C" w:rsidRPr="005A6BC2">
              <w:rPr>
                <w:rFonts w:ascii="Calibri" w:eastAsia="Arial Unicode MS" w:hAnsi="Calibri" w:cs="Calibri"/>
                <w:bCs/>
                <w:sz w:val="22"/>
                <w:szCs w:val="22"/>
                <w:lang w:val="hr-HR"/>
              </w:rPr>
              <w:t xml:space="preserve"> (</w:t>
            </w:r>
            <w:r w:rsidRPr="005A6BC2">
              <w:rPr>
                <w:rFonts w:ascii="Calibri" w:eastAsia="Arial Unicode MS" w:hAnsi="Calibri" w:cs="Calibri"/>
                <w:bCs/>
                <w:sz w:val="22"/>
                <w:szCs w:val="22"/>
                <w:lang w:val="hr-HR"/>
              </w:rPr>
              <w:t>UGŠL</w:t>
            </w:r>
            <w:r w:rsidR="005A609C" w:rsidRPr="005A6BC2">
              <w:rPr>
                <w:rFonts w:ascii="Calibri" w:eastAsia="Arial Unicode MS" w:hAnsi="Calibri" w:cs="Calibri"/>
                <w:bCs/>
                <w:sz w:val="22"/>
                <w:szCs w:val="22"/>
                <w:lang w:val="hr-HR"/>
              </w:rPr>
              <w:t>)</w:t>
            </w:r>
          </w:p>
          <w:p w14:paraId="28F5B055" w14:textId="77777777" w:rsidR="00E06801" w:rsidRPr="005A6BC2" w:rsidRDefault="00E06801" w:rsidP="00E06801">
            <w:pPr>
              <w:spacing w:line="240" w:lineRule="exact"/>
              <w:jc w:val="both"/>
              <w:rPr>
                <w:rFonts w:ascii="Calibri" w:eastAsia="Arial Unicode MS" w:hAnsi="Calibri" w:cs="Calibri"/>
                <w:sz w:val="22"/>
                <w:szCs w:val="22"/>
                <w:lang w:val="hr-HR"/>
              </w:rPr>
            </w:pPr>
          </w:p>
        </w:tc>
        <w:tc>
          <w:tcPr>
            <w:tcW w:w="7200" w:type="dxa"/>
          </w:tcPr>
          <w:p w14:paraId="747A6931" w14:textId="36000E82" w:rsidR="0083230C" w:rsidRPr="005A6BC2" w:rsidRDefault="0083230C" w:rsidP="0083230C">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 xml:space="preserve">Glavna područja odgovornosti Uprave za </w:t>
            </w:r>
            <w:r w:rsidR="00E7313D" w:rsidRPr="005A6BC2">
              <w:rPr>
                <w:rFonts w:ascii="Calibri" w:eastAsia="Arial" w:hAnsi="Calibri" w:cs="Calibri"/>
                <w:color w:val="000000"/>
                <w:sz w:val="22"/>
                <w:szCs w:val="22"/>
                <w:lang w:val="hr-HR"/>
              </w:rPr>
              <w:t xml:space="preserve">gazdovanje </w:t>
            </w:r>
            <w:r w:rsidRPr="005A6BC2">
              <w:rPr>
                <w:rFonts w:ascii="Calibri" w:eastAsia="Arial" w:hAnsi="Calibri" w:cs="Calibri"/>
                <w:color w:val="000000"/>
                <w:sz w:val="22"/>
                <w:szCs w:val="22"/>
                <w:lang w:val="hr-HR"/>
              </w:rPr>
              <w:t>šuma</w:t>
            </w:r>
            <w:r w:rsidR="00E7313D" w:rsidRPr="005A6BC2">
              <w:rPr>
                <w:rFonts w:ascii="Calibri" w:eastAsia="Arial" w:hAnsi="Calibri" w:cs="Calibri"/>
                <w:color w:val="000000"/>
                <w:sz w:val="22"/>
                <w:szCs w:val="22"/>
                <w:lang w:val="hr-HR"/>
              </w:rPr>
              <w:t xml:space="preserve">ma </w:t>
            </w:r>
            <w:r w:rsidRPr="005A6BC2">
              <w:rPr>
                <w:rFonts w:ascii="Calibri" w:eastAsia="Arial" w:hAnsi="Calibri" w:cs="Calibri"/>
                <w:color w:val="000000"/>
                <w:sz w:val="22"/>
                <w:szCs w:val="22"/>
                <w:lang w:val="hr-HR"/>
              </w:rPr>
              <w:t>i lov</w:t>
            </w:r>
            <w:r w:rsidR="00E7313D" w:rsidRPr="005A6BC2">
              <w:rPr>
                <w:rFonts w:ascii="Calibri" w:eastAsia="Arial" w:hAnsi="Calibri" w:cs="Calibri"/>
                <w:color w:val="000000"/>
                <w:sz w:val="22"/>
                <w:szCs w:val="22"/>
                <w:lang w:val="hr-HR"/>
              </w:rPr>
              <w:t>ištima</w:t>
            </w:r>
            <w:r w:rsidRPr="005A6BC2">
              <w:rPr>
                <w:rFonts w:ascii="Calibri" w:eastAsia="Arial" w:hAnsi="Calibri" w:cs="Calibri"/>
                <w:color w:val="000000"/>
                <w:sz w:val="22"/>
                <w:szCs w:val="22"/>
                <w:lang w:val="hr-HR"/>
              </w:rPr>
              <w:t xml:space="preserve"> (</w:t>
            </w:r>
            <w:r w:rsidR="00E7313D" w:rsidRPr="005A6BC2">
              <w:rPr>
                <w:rFonts w:ascii="Calibri" w:eastAsia="Arial" w:hAnsi="Calibri" w:cs="Calibri"/>
                <w:color w:val="000000"/>
                <w:sz w:val="22"/>
                <w:szCs w:val="22"/>
                <w:lang w:val="hr-HR"/>
              </w:rPr>
              <w:t>UGŠL</w:t>
            </w:r>
            <w:r w:rsidRPr="005A6BC2">
              <w:rPr>
                <w:rFonts w:ascii="Calibri" w:eastAsia="Arial" w:hAnsi="Calibri" w:cs="Calibri"/>
                <w:color w:val="000000"/>
                <w:sz w:val="22"/>
                <w:szCs w:val="22"/>
                <w:lang w:val="hr-HR"/>
              </w:rPr>
              <w:t xml:space="preserve">) uključuju planiranje, praćenje i nadzor održivog </w:t>
            </w:r>
            <w:r w:rsidR="00A23FB5" w:rsidRPr="005A6BC2">
              <w:rPr>
                <w:rFonts w:ascii="Calibri" w:eastAsia="Arial" w:hAnsi="Calibri" w:cs="Calibri"/>
                <w:color w:val="000000"/>
                <w:sz w:val="22"/>
                <w:szCs w:val="22"/>
                <w:lang w:val="hr-HR"/>
              </w:rPr>
              <w:t>korišćenj</w:t>
            </w:r>
            <w:r w:rsidR="00E82B61" w:rsidRPr="005A6BC2">
              <w:rPr>
                <w:rFonts w:ascii="Calibri" w:eastAsia="Arial" w:hAnsi="Calibri" w:cs="Calibri"/>
                <w:color w:val="000000"/>
                <w:sz w:val="22"/>
                <w:szCs w:val="22"/>
                <w:lang w:val="hr-HR"/>
              </w:rPr>
              <w:t>a šuma kako bi se obezbijedilo</w:t>
            </w:r>
            <w:r w:rsidRPr="005A6BC2">
              <w:rPr>
                <w:rFonts w:ascii="Calibri" w:eastAsia="Arial" w:hAnsi="Calibri" w:cs="Calibri"/>
                <w:color w:val="000000"/>
                <w:sz w:val="22"/>
                <w:szCs w:val="22"/>
                <w:lang w:val="hr-HR"/>
              </w:rPr>
              <w:t xml:space="preserve"> efikasno upravljanje i </w:t>
            </w:r>
            <w:r w:rsidR="00A23FB5" w:rsidRPr="005A6BC2">
              <w:rPr>
                <w:rFonts w:ascii="Calibri" w:eastAsia="Arial" w:hAnsi="Calibri" w:cs="Calibri"/>
                <w:color w:val="000000"/>
                <w:sz w:val="22"/>
                <w:szCs w:val="22"/>
                <w:lang w:val="hr-HR"/>
              </w:rPr>
              <w:t>korišćenj</w:t>
            </w:r>
            <w:r w:rsidRPr="005A6BC2">
              <w:rPr>
                <w:rFonts w:ascii="Calibri" w:eastAsia="Arial" w:hAnsi="Calibri" w:cs="Calibri"/>
                <w:color w:val="000000"/>
                <w:sz w:val="22"/>
                <w:szCs w:val="22"/>
                <w:lang w:val="hr-HR"/>
              </w:rPr>
              <w:t xml:space="preserve">e šumskih resursa. Pored toga, </w:t>
            </w:r>
            <w:r w:rsidR="00E82B61" w:rsidRPr="005A6BC2">
              <w:rPr>
                <w:rFonts w:ascii="Calibri" w:eastAsia="Arial" w:hAnsi="Calibri" w:cs="Calibri"/>
                <w:color w:val="000000"/>
                <w:sz w:val="22"/>
                <w:szCs w:val="22"/>
                <w:lang w:val="hr-HR"/>
              </w:rPr>
              <w:t>UGŠL</w:t>
            </w:r>
            <w:r w:rsidRPr="005A6BC2">
              <w:rPr>
                <w:rFonts w:ascii="Calibri" w:eastAsia="Arial" w:hAnsi="Calibri" w:cs="Calibri"/>
                <w:color w:val="000000"/>
                <w:sz w:val="22"/>
                <w:szCs w:val="22"/>
                <w:lang w:val="hr-HR"/>
              </w:rPr>
              <w:t xml:space="preserve"> je odgovorna za razvoj i upravljanje</w:t>
            </w:r>
            <w:r w:rsidR="00E82B61" w:rsidRPr="005A6BC2">
              <w:rPr>
                <w:rFonts w:ascii="Calibri" w:eastAsia="Arial" w:hAnsi="Calibri" w:cs="Calibri"/>
                <w:color w:val="000000"/>
                <w:sz w:val="22"/>
                <w:szCs w:val="22"/>
                <w:lang w:val="hr-HR"/>
              </w:rPr>
              <w:t xml:space="preserve"> informacionim</w:t>
            </w:r>
            <w:r w:rsidRPr="005A6BC2">
              <w:rPr>
                <w:rFonts w:ascii="Calibri" w:eastAsia="Arial" w:hAnsi="Calibri" w:cs="Calibri"/>
                <w:color w:val="000000"/>
                <w:sz w:val="22"/>
                <w:szCs w:val="22"/>
                <w:lang w:val="hr-HR"/>
              </w:rPr>
              <w:t xml:space="preserve"> sistemom </w:t>
            </w:r>
            <w:r w:rsidR="00E82B61" w:rsidRPr="005A6BC2">
              <w:rPr>
                <w:rFonts w:ascii="Calibri" w:eastAsia="Arial" w:hAnsi="Calibri" w:cs="Calibri"/>
                <w:color w:val="000000"/>
                <w:sz w:val="22"/>
                <w:szCs w:val="22"/>
                <w:lang w:val="hr-HR"/>
              </w:rPr>
              <w:t xml:space="preserve">u šumarstvu </w:t>
            </w:r>
            <w:r w:rsidRPr="005A6BC2">
              <w:rPr>
                <w:rFonts w:ascii="Calibri" w:eastAsia="Arial" w:hAnsi="Calibri" w:cs="Calibri"/>
                <w:color w:val="000000"/>
                <w:sz w:val="22"/>
                <w:szCs w:val="22"/>
                <w:lang w:val="hr-HR"/>
              </w:rPr>
              <w:t>za podršku operacijama</w:t>
            </w:r>
            <w:r w:rsidR="00E82B61" w:rsidRPr="005A6BC2">
              <w:rPr>
                <w:rFonts w:ascii="Calibri" w:eastAsia="Arial" w:hAnsi="Calibri" w:cs="Calibri"/>
                <w:color w:val="000000"/>
                <w:sz w:val="22"/>
                <w:szCs w:val="22"/>
                <w:lang w:val="hr-HR"/>
              </w:rPr>
              <w:t xml:space="preserve"> u šumarstvu</w:t>
            </w:r>
            <w:r w:rsidRPr="005A6BC2">
              <w:rPr>
                <w:rFonts w:ascii="Calibri" w:eastAsia="Arial" w:hAnsi="Calibri" w:cs="Calibri"/>
                <w:color w:val="000000"/>
                <w:sz w:val="22"/>
                <w:szCs w:val="22"/>
                <w:lang w:val="hr-HR"/>
              </w:rPr>
              <w:t>, skladištenju podataka i</w:t>
            </w:r>
            <w:r w:rsidR="00E82B61" w:rsidRPr="005A6BC2">
              <w:rPr>
                <w:rFonts w:ascii="Calibri" w:eastAsia="Arial" w:hAnsi="Calibri" w:cs="Calibri"/>
                <w:color w:val="000000"/>
                <w:sz w:val="22"/>
                <w:szCs w:val="22"/>
                <w:lang w:val="hr-HR"/>
              </w:rPr>
              <w:t xml:space="preserve"> razmjeni relevantnih </w:t>
            </w:r>
            <w:r w:rsidRPr="005A6BC2">
              <w:rPr>
                <w:rFonts w:ascii="Calibri" w:eastAsia="Arial" w:hAnsi="Calibri" w:cs="Calibri"/>
                <w:color w:val="000000"/>
                <w:sz w:val="22"/>
                <w:szCs w:val="22"/>
                <w:lang w:val="hr-HR"/>
              </w:rPr>
              <w:t>podataka</w:t>
            </w:r>
            <w:r w:rsidR="00E82B61" w:rsidRPr="005A6BC2">
              <w:rPr>
                <w:rFonts w:ascii="Calibri" w:eastAsia="Arial" w:hAnsi="Calibri" w:cs="Calibri"/>
                <w:color w:val="000000"/>
                <w:sz w:val="22"/>
                <w:szCs w:val="22"/>
                <w:lang w:val="hr-HR"/>
              </w:rPr>
              <w:t xml:space="preserve"> u šumarstvu</w:t>
            </w:r>
            <w:r w:rsidRPr="005A6BC2">
              <w:rPr>
                <w:rFonts w:ascii="Calibri" w:eastAsia="Arial" w:hAnsi="Calibri" w:cs="Calibri"/>
                <w:color w:val="000000"/>
                <w:sz w:val="22"/>
                <w:szCs w:val="22"/>
                <w:lang w:val="hr-HR"/>
              </w:rPr>
              <w:t>. Još jedn</w:t>
            </w:r>
            <w:r w:rsidR="00E82B61" w:rsidRPr="005A6BC2">
              <w:rPr>
                <w:rFonts w:ascii="Calibri" w:eastAsia="Arial" w:hAnsi="Calibri" w:cs="Calibri"/>
                <w:color w:val="000000"/>
                <w:sz w:val="22"/>
                <w:szCs w:val="22"/>
                <w:lang w:val="hr-HR"/>
              </w:rPr>
              <w:t>a klju</w:t>
            </w:r>
            <w:r w:rsidR="00A81655">
              <w:rPr>
                <w:rFonts w:ascii="Calibri" w:eastAsia="Arial" w:hAnsi="Calibri" w:cs="Calibri"/>
                <w:color w:val="000000"/>
                <w:sz w:val="22"/>
                <w:szCs w:val="22"/>
                <w:lang w:val="hr-HR"/>
              </w:rPr>
              <w:t>čna funkcija je inspekcijski na</w:t>
            </w:r>
            <w:r w:rsidR="00E82B61" w:rsidRPr="005A6BC2">
              <w:rPr>
                <w:rFonts w:ascii="Calibri" w:eastAsia="Arial" w:hAnsi="Calibri" w:cs="Calibri"/>
                <w:color w:val="000000"/>
                <w:sz w:val="22"/>
                <w:szCs w:val="22"/>
                <w:lang w:val="hr-HR"/>
              </w:rPr>
              <w:t>dzor</w:t>
            </w:r>
            <w:r w:rsidRPr="005A6BC2">
              <w:rPr>
                <w:rFonts w:ascii="Calibri" w:eastAsia="Arial" w:hAnsi="Calibri" w:cs="Calibri"/>
                <w:color w:val="000000"/>
                <w:sz w:val="22"/>
                <w:szCs w:val="22"/>
                <w:lang w:val="hr-HR"/>
              </w:rPr>
              <w:t xml:space="preserve"> i usklađenost, što podrazumijeva </w:t>
            </w:r>
            <w:r w:rsidR="00E82B61" w:rsidRPr="005A6BC2">
              <w:rPr>
                <w:rFonts w:ascii="Calibri" w:eastAsia="Arial" w:hAnsi="Calibri" w:cs="Calibri"/>
                <w:color w:val="000000"/>
                <w:sz w:val="22"/>
                <w:szCs w:val="22"/>
                <w:lang w:val="hr-HR"/>
              </w:rPr>
              <w:t>sprovođenje inspekcijskog nadzora</w:t>
            </w:r>
            <w:r w:rsidRPr="005A6BC2">
              <w:rPr>
                <w:rFonts w:ascii="Calibri" w:eastAsia="Arial" w:hAnsi="Calibri" w:cs="Calibri"/>
                <w:color w:val="000000"/>
                <w:sz w:val="22"/>
                <w:szCs w:val="22"/>
                <w:lang w:val="hr-HR"/>
              </w:rPr>
              <w:t xml:space="preserve"> u sektorima šumarstva</w:t>
            </w:r>
            <w:r w:rsidR="00E82B61" w:rsidRPr="005A6BC2">
              <w:rPr>
                <w:rFonts w:ascii="Calibri" w:eastAsia="Arial" w:hAnsi="Calibri" w:cs="Calibri"/>
                <w:color w:val="000000"/>
                <w:sz w:val="22"/>
                <w:szCs w:val="22"/>
                <w:lang w:val="hr-HR"/>
              </w:rPr>
              <w:t xml:space="preserve"> i lovstva</w:t>
            </w:r>
            <w:r w:rsidRPr="005A6BC2">
              <w:rPr>
                <w:rFonts w:ascii="Calibri" w:eastAsia="Arial" w:hAnsi="Calibri" w:cs="Calibri"/>
                <w:color w:val="000000"/>
                <w:sz w:val="22"/>
                <w:szCs w:val="22"/>
                <w:lang w:val="hr-HR"/>
              </w:rPr>
              <w:t xml:space="preserve"> kako bi se o</w:t>
            </w:r>
            <w:r w:rsidR="00E82B61" w:rsidRPr="005A6BC2">
              <w:rPr>
                <w:rFonts w:ascii="Calibri" w:eastAsia="Arial" w:hAnsi="Calibri" w:cs="Calibri"/>
                <w:color w:val="000000"/>
                <w:sz w:val="22"/>
                <w:szCs w:val="22"/>
                <w:lang w:val="hr-HR"/>
              </w:rPr>
              <w:t>bezbijedila</w:t>
            </w:r>
            <w:r w:rsidRPr="005A6BC2">
              <w:rPr>
                <w:rFonts w:ascii="Calibri" w:eastAsia="Arial" w:hAnsi="Calibri" w:cs="Calibri"/>
                <w:color w:val="000000"/>
                <w:sz w:val="22"/>
                <w:szCs w:val="22"/>
                <w:lang w:val="hr-HR"/>
              </w:rPr>
              <w:t xml:space="preserve"> usklađenost sa propisima, održivim praksama i zakonskim zahtjevima. Iako </w:t>
            </w:r>
            <w:r w:rsidR="00E82B61" w:rsidRPr="005A6BC2">
              <w:rPr>
                <w:rFonts w:ascii="Calibri" w:eastAsia="Arial" w:hAnsi="Calibri" w:cs="Calibri"/>
                <w:color w:val="000000"/>
                <w:sz w:val="22"/>
                <w:szCs w:val="22"/>
                <w:lang w:val="hr-HR"/>
              </w:rPr>
              <w:t>UGŠL</w:t>
            </w:r>
            <w:r w:rsidRPr="005A6BC2">
              <w:rPr>
                <w:rFonts w:ascii="Calibri" w:eastAsia="Arial" w:hAnsi="Calibri" w:cs="Calibri"/>
                <w:color w:val="000000"/>
                <w:sz w:val="22"/>
                <w:szCs w:val="22"/>
                <w:lang w:val="hr-HR"/>
              </w:rPr>
              <w:t xml:space="preserve"> ima ključne nadzorne uloge, suočava se sa značajnim nedostacima u kapacitetima, naročito u oblastima kao što su inventar šuma, </w:t>
            </w:r>
            <w:r w:rsidR="00E82B61" w:rsidRPr="005A6BC2">
              <w:rPr>
                <w:rFonts w:ascii="Calibri" w:eastAsia="Arial" w:hAnsi="Calibri" w:cs="Calibri"/>
                <w:color w:val="000000"/>
                <w:sz w:val="22"/>
                <w:szCs w:val="22"/>
                <w:lang w:val="hr-HR"/>
              </w:rPr>
              <w:t>s</w:t>
            </w:r>
            <w:r w:rsidRPr="005A6BC2">
              <w:rPr>
                <w:rFonts w:ascii="Calibri" w:eastAsia="Arial" w:hAnsi="Calibri" w:cs="Calibri"/>
                <w:color w:val="000000"/>
                <w:sz w:val="22"/>
                <w:szCs w:val="22"/>
                <w:lang w:val="hr-HR"/>
              </w:rPr>
              <w:t xml:space="preserve">provođenje zakona i tehnička stručnost.  </w:t>
            </w:r>
          </w:p>
          <w:p w14:paraId="17228579" w14:textId="7305A46F" w:rsidR="0083230C" w:rsidRPr="005A6BC2" w:rsidRDefault="0083230C" w:rsidP="0083230C">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 xml:space="preserve">Organizaciona struktura </w:t>
            </w:r>
            <w:r w:rsidR="00E82B61" w:rsidRPr="005A6BC2">
              <w:rPr>
                <w:rFonts w:ascii="Calibri" w:eastAsia="Arial" w:hAnsi="Calibri" w:cs="Calibri"/>
                <w:color w:val="000000"/>
                <w:sz w:val="22"/>
                <w:szCs w:val="22"/>
                <w:lang w:val="hr-HR"/>
              </w:rPr>
              <w:t>UGŠL je osmišljena</w:t>
            </w:r>
            <w:r w:rsidRPr="005A6BC2">
              <w:rPr>
                <w:rFonts w:ascii="Calibri" w:eastAsia="Arial" w:hAnsi="Calibri" w:cs="Calibri"/>
                <w:color w:val="000000"/>
                <w:sz w:val="22"/>
                <w:szCs w:val="22"/>
                <w:lang w:val="hr-HR"/>
              </w:rPr>
              <w:t xml:space="preserve"> decentralizovanim pristupom, sa Direktoratom koj</w:t>
            </w:r>
            <w:r w:rsidR="00E82B61" w:rsidRPr="005A6BC2">
              <w:rPr>
                <w:rFonts w:ascii="Calibri" w:eastAsia="Arial" w:hAnsi="Calibri" w:cs="Calibri"/>
                <w:color w:val="000000"/>
                <w:sz w:val="22"/>
                <w:szCs w:val="22"/>
                <w:lang w:val="hr-HR"/>
              </w:rPr>
              <w:t>i nadgleda više sektora i službi. Direktorat je podijeljen na specijalizovane</w:t>
            </w:r>
            <w:r w:rsidRPr="005A6BC2">
              <w:rPr>
                <w:rFonts w:ascii="Calibri" w:eastAsia="Arial" w:hAnsi="Calibri" w:cs="Calibri"/>
                <w:color w:val="000000"/>
                <w:sz w:val="22"/>
                <w:szCs w:val="22"/>
                <w:lang w:val="hr-HR"/>
              </w:rPr>
              <w:t xml:space="preserve"> </w:t>
            </w:r>
            <w:r w:rsidR="00E82B61" w:rsidRPr="005A6BC2">
              <w:rPr>
                <w:rFonts w:ascii="Calibri" w:eastAsia="Arial" w:hAnsi="Calibri" w:cs="Calibri"/>
                <w:color w:val="000000"/>
                <w:sz w:val="22"/>
                <w:szCs w:val="22"/>
                <w:lang w:val="hr-HR"/>
              </w:rPr>
              <w:t xml:space="preserve">sektore: </w:t>
            </w:r>
            <w:r w:rsidR="00163C93" w:rsidRPr="005A6BC2">
              <w:rPr>
                <w:rFonts w:ascii="Calibri" w:eastAsia="Arial" w:hAnsi="Calibri" w:cs="Calibri"/>
                <w:color w:val="000000"/>
                <w:sz w:val="22"/>
                <w:szCs w:val="22"/>
                <w:lang w:val="hr-HR"/>
              </w:rPr>
              <w:t>g</w:t>
            </w:r>
            <w:r w:rsidR="00E82B61" w:rsidRPr="005A6BC2">
              <w:rPr>
                <w:rFonts w:ascii="Calibri" w:eastAsia="Arial" w:hAnsi="Calibri" w:cs="Calibri"/>
                <w:color w:val="000000"/>
                <w:sz w:val="22"/>
                <w:szCs w:val="22"/>
                <w:lang w:val="hr-HR"/>
              </w:rPr>
              <w:t xml:space="preserve">azdovanje </w:t>
            </w:r>
            <w:r w:rsidR="00163C93" w:rsidRPr="005A6BC2">
              <w:rPr>
                <w:rFonts w:ascii="Calibri" w:eastAsia="Arial" w:hAnsi="Calibri" w:cs="Calibri"/>
                <w:color w:val="000000"/>
                <w:sz w:val="22"/>
                <w:szCs w:val="22"/>
                <w:lang w:val="hr-HR"/>
              </w:rPr>
              <w:t xml:space="preserve">šumama i </w:t>
            </w:r>
            <w:r w:rsidR="00E82B61" w:rsidRPr="005A6BC2">
              <w:rPr>
                <w:rFonts w:ascii="Calibri" w:eastAsia="Arial" w:hAnsi="Calibri" w:cs="Calibri"/>
                <w:color w:val="000000"/>
                <w:sz w:val="22"/>
                <w:szCs w:val="22"/>
                <w:lang w:val="hr-HR"/>
              </w:rPr>
              <w:t>lovištima</w:t>
            </w:r>
            <w:r w:rsidR="00163C93" w:rsidRPr="005A6BC2">
              <w:rPr>
                <w:rFonts w:ascii="Calibri" w:eastAsia="Arial" w:hAnsi="Calibri" w:cs="Calibri"/>
                <w:color w:val="000000"/>
                <w:sz w:val="22"/>
                <w:szCs w:val="22"/>
                <w:lang w:val="hr-HR"/>
              </w:rPr>
              <w:t>;</w:t>
            </w:r>
            <w:r w:rsidRPr="005A6BC2">
              <w:rPr>
                <w:rFonts w:ascii="Calibri" w:eastAsia="Arial" w:hAnsi="Calibri" w:cs="Calibri"/>
                <w:color w:val="000000"/>
                <w:sz w:val="22"/>
                <w:szCs w:val="22"/>
                <w:lang w:val="hr-HR"/>
              </w:rPr>
              <w:t xml:space="preserve"> planiranje, </w:t>
            </w:r>
            <w:r w:rsidR="00163C93" w:rsidRPr="005A6BC2">
              <w:rPr>
                <w:rFonts w:ascii="Calibri" w:eastAsia="Arial" w:hAnsi="Calibri" w:cs="Calibri"/>
                <w:color w:val="000000"/>
                <w:sz w:val="22"/>
                <w:szCs w:val="22"/>
                <w:lang w:val="hr-HR"/>
              </w:rPr>
              <w:t>uzgoj i zaštita šuma;</w:t>
            </w:r>
            <w:r w:rsidRPr="005A6BC2">
              <w:rPr>
                <w:rFonts w:ascii="Calibri" w:eastAsia="Arial" w:hAnsi="Calibri" w:cs="Calibri"/>
                <w:color w:val="000000"/>
                <w:sz w:val="22"/>
                <w:szCs w:val="22"/>
                <w:lang w:val="hr-HR"/>
              </w:rPr>
              <w:t xml:space="preserve"> </w:t>
            </w:r>
            <w:r w:rsidR="00163C93" w:rsidRPr="005A6BC2">
              <w:rPr>
                <w:rFonts w:ascii="Calibri" w:eastAsia="Arial" w:hAnsi="Calibri" w:cs="Calibri"/>
                <w:color w:val="000000"/>
                <w:sz w:val="22"/>
                <w:szCs w:val="22"/>
                <w:lang w:val="hr-HR"/>
              </w:rPr>
              <w:t>k</w:t>
            </w:r>
            <w:r w:rsidR="00A23FB5" w:rsidRPr="005A6BC2">
              <w:rPr>
                <w:rFonts w:ascii="Calibri" w:eastAsia="Arial" w:hAnsi="Calibri" w:cs="Calibri"/>
                <w:color w:val="000000"/>
                <w:sz w:val="22"/>
                <w:szCs w:val="22"/>
                <w:lang w:val="hr-HR"/>
              </w:rPr>
              <w:t>orišćenj</w:t>
            </w:r>
            <w:r w:rsidR="00E82B61" w:rsidRPr="005A6BC2">
              <w:rPr>
                <w:rFonts w:ascii="Calibri" w:eastAsia="Arial" w:hAnsi="Calibri" w:cs="Calibri"/>
                <w:color w:val="000000"/>
                <w:sz w:val="22"/>
                <w:szCs w:val="22"/>
                <w:lang w:val="hr-HR"/>
              </w:rPr>
              <w:t>e šuma i nedrvnih šumskih proizvoda</w:t>
            </w:r>
            <w:r w:rsidR="00163C93" w:rsidRPr="005A6BC2">
              <w:rPr>
                <w:rFonts w:ascii="Calibri" w:eastAsia="Arial" w:hAnsi="Calibri" w:cs="Calibri"/>
                <w:color w:val="000000"/>
                <w:sz w:val="22"/>
                <w:szCs w:val="22"/>
                <w:lang w:val="hr-HR"/>
              </w:rPr>
              <w:t>; z</w:t>
            </w:r>
            <w:r w:rsidRPr="005A6BC2">
              <w:rPr>
                <w:rFonts w:ascii="Calibri" w:eastAsia="Arial" w:hAnsi="Calibri" w:cs="Calibri"/>
                <w:color w:val="000000"/>
                <w:sz w:val="22"/>
                <w:szCs w:val="22"/>
                <w:lang w:val="hr-HR"/>
              </w:rPr>
              <w:t>aš</w:t>
            </w:r>
            <w:r w:rsidR="00163C93" w:rsidRPr="005A6BC2">
              <w:rPr>
                <w:rFonts w:ascii="Calibri" w:eastAsia="Arial" w:hAnsi="Calibri" w:cs="Calibri"/>
                <w:color w:val="000000"/>
                <w:sz w:val="22"/>
                <w:szCs w:val="22"/>
                <w:lang w:val="hr-HR"/>
              </w:rPr>
              <w:t>tita prirode i gazdovanje</w:t>
            </w:r>
            <w:r w:rsidR="00E82B61" w:rsidRPr="005A6BC2">
              <w:rPr>
                <w:rFonts w:ascii="Calibri" w:eastAsia="Arial" w:hAnsi="Calibri" w:cs="Calibri"/>
                <w:color w:val="000000"/>
                <w:sz w:val="22"/>
                <w:szCs w:val="22"/>
                <w:lang w:val="hr-HR"/>
              </w:rPr>
              <w:t xml:space="preserve"> lovištima</w:t>
            </w:r>
            <w:r w:rsidR="00163C93" w:rsidRPr="005A6BC2">
              <w:rPr>
                <w:rFonts w:ascii="Calibri" w:eastAsia="Arial" w:hAnsi="Calibri" w:cs="Calibri"/>
                <w:color w:val="000000"/>
                <w:sz w:val="22"/>
                <w:szCs w:val="22"/>
                <w:lang w:val="hr-HR"/>
              </w:rPr>
              <w:t xml:space="preserve"> za posebne namjene;</w:t>
            </w:r>
            <w:r w:rsidR="00E82B61" w:rsidRPr="005A6BC2">
              <w:rPr>
                <w:rFonts w:ascii="Calibri" w:eastAsia="Arial" w:hAnsi="Calibri" w:cs="Calibri"/>
                <w:color w:val="000000"/>
                <w:sz w:val="22"/>
                <w:szCs w:val="22"/>
                <w:lang w:val="hr-HR"/>
              </w:rPr>
              <w:t xml:space="preserve"> i</w:t>
            </w:r>
            <w:r w:rsidRPr="005A6BC2">
              <w:rPr>
                <w:rFonts w:ascii="Calibri" w:eastAsia="Arial" w:hAnsi="Calibri" w:cs="Calibri"/>
                <w:color w:val="000000"/>
                <w:sz w:val="22"/>
                <w:szCs w:val="22"/>
                <w:lang w:val="hr-HR"/>
              </w:rPr>
              <w:t xml:space="preserve"> informacioni sistemi</w:t>
            </w:r>
            <w:r w:rsidR="00E82B61" w:rsidRPr="005A6BC2">
              <w:rPr>
                <w:rFonts w:ascii="Calibri" w:eastAsia="Arial" w:hAnsi="Calibri" w:cs="Calibri"/>
                <w:color w:val="000000"/>
                <w:sz w:val="22"/>
                <w:szCs w:val="22"/>
                <w:lang w:val="hr-HR"/>
              </w:rPr>
              <w:t xml:space="preserve"> u šumarstvu</w:t>
            </w:r>
            <w:r w:rsidRPr="005A6BC2">
              <w:rPr>
                <w:rFonts w:ascii="Calibri" w:eastAsia="Arial" w:hAnsi="Calibri" w:cs="Calibri"/>
                <w:color w:val="000000"/>
                <w:sz w:val="22"/>
                <w:szCs w:val="22"/>
                <w:lang w:val="hr-HR"/>
              </w:rPr>
              <w:t xml:space="preserve">. Prateće usluge uključuju Službu za </w:t>
            </w:r>
            <w:r w:rsidR="001B1975" w:rsidRPr="005A6BC2">
              <w:rPr>
                <w:rFonts w:ascii="Calibri" w:eastAsia="Arial" w:hAnsi="Calibri" w:cs="Calibri"/>
                <w:color w:val="000000"/>
                <w:sz w:val="22"/>
                <w:szCs w:val="22"/>
                <w:lang w:val="hr-HR"/>
              </w:rPr>
              <w:t>opšte</w:t>
            </w:r>
            <w:r w:rsidRPr="005A6BC2">
              <w:rPr>
                <w:rFonts w:ascii="Calibri" w:eastAsia="Arial" w:hAnsi="Calibri" w:cs="Calibri"/>
                <w:color w:val="000000"/>
                <w:sz w:val="22"/>
                <w:szCs w:val="22"/>
                <w:lang w:val="hr-HR"/>
              </w:rPr>
              <w:t xml:space="preserve"> poslove, Službu za fi</w:t>
            </w:r>
            <w:r w:rsidR="00163C93" w:rsidRPr="005A6BC2">
              <w:rPr>
                <w:rFonts w:ascii="Calibri" w:eastAsia="Arial" w:hAnsi="Calibri" w:cs="Calibri"/>
                <w:color w:val="000000"/>
                <w:sz w:val="22"/>
                <w:szCs w:val="22"/>
                <w:lang w:val="hr-HR"/>
              </w:rPr>
              <w:t>nansije, računovodstvo i nabavke</w:t>
            </w:r>
            <w:r w:rsidRPr="005A6BC2">
              <w:rPr>
                <w:rFonts w:ascii="Calibri" w:eastAsia="Arial" w:hAnsi="Calibri" w:cs="Calibri"/>
                <w:color w:val="000000"/>
                <w:sz w:val="22"/>
                <w:szCs w:val="22"/>
                <w:lang w:val="hr-HR"/>
              </w:rPr>
              <w:t xml:space="preserve">. </w:t>
            </w:r>
            <w:r w:rsidR="00E82B61" w:rsidRPr="005A6BC2">
              <w:rPr>
                <w:rFonts w:ascii="Calibri" w:eastAsia="Arial" w:hAnsi="Calibri" w:cs="Calibri"/>
                <w:color w:val="000000"/>
                <w:sz w:val="22"/>
                <w:szCs w:val="22"/>
                <w:lang w:val="hr-HR"/>
              </w:rPr>
              <w:t>UGŠL</w:t>
            </w:r>
            <w:r w:rsidRPr="005A6BC2">
              <w:rPr>
                <w:rFonts w:ascii="Calibri" w:eastAsia="Arial" w:hAnsi="Calibri" w:cs="Calibri"/>
                <w:color w:val="000000"/>
                <w:sz w:val="22"/>
                <w:szCs w:val="22"/>
                <w:lang w:val="hr-HR"/>
              </w:rPr>
              <w:t xml:space="preserve"> </w:t>
            </w:r>
            <w:r w:rsidR="00600FDB" w:rsidRPr="005A6BC2">
              <w:rPr>
                <w:rFonts w:ascii="Calibri" w:eastAsia="Arial" w:hAnsi="Calibri" w:cs="Calibri"/>
                <w:color w:val="000000"/>
                <w:sz w:val="22"/>
                <w:szCs w:val="22"/>
                <w:lang w:val="hr-HR"/>
              </w:rPr>
              <w:t>takođe</w:t>
            </w:r>
            <w:r w:rsidR="00163C93" w:rsidRPr="005A6BC2">
              <w:rPr>
                <w:rFonts w:ascii="Calibri" w:eastAsia="Arial" w:hAnsi="Calibri" w:cs="Calibri"/>
                <w:color w:val="000000"/>
                <w:sz w:val="22"/>
                <w:szCs w:val="22"/>
                <w:lang w:val="hr-HR"/>
              </w:rPr>
              <w:t xml:space="preserve"> ima područne</w:t>
            </w:r>
            <w:r w:rsidRPr="005A6BC2">
              <w:rPr>
                <w:rFonts w:ascii="Calibri" w:eastAsia="Arial" w:hAnsi="Calibri" w:cs="Calibri"/>
                <w:color w:val="000000"/>
                <w:sz w:val="22"/>
                <w:szCs w:val="22"/>
                <w:lang w:val="hr-HR"/>
              </w:rPr>
              <w:t xml:space="preserve"> jedinice u Pljevlji</w:t>
            </w:r>
            <w:r w:rsidR="00163C93" w:rsidRPr="005A6BC2">
              <w:rPr>
                <w:rFonts w:ascii="Calibri" w:eastAsia="Arial" w:hAnsi="Calibri" w:cs="Calibri"/>
                <w:color w:val="000000"/>
                <w:sz w:val="22"/>
                <w:szCs w:val="22"/>
                <w:lang w:val="hr-HR"/>
              </w:rPr>
              <w:t>ma</w:t>
            </w:r>
            <w:r w:rsidRPr="005A6BC2">
              <w:rPr>
                <w:rFonts w:ascii="Calibri" w:eastAsia="Arial" w:hAnsi="Calibri" w:cs="Calibri"/>
                <w:color w:val="000000"/>
                <w:sz w:val="22"/>
                <w:szCs w:val="22"/>
                <w:lang w:val="hr-HR"/>
              </w:rPr>
              <w:t>, Rožajama, Beranima, Andrijevici, Petnjici, Plužinima, Žablja</w:t>
            </w:r>
            <w:r w:rsidR="00163C93" w:rsidRPr="005A6BC2">
              <w:rPr>
                <w:rFonts w:ascii="Calibri" w:eastAsia="Arial" w:hAnsi="Calibri" w:cs="Calibri"/>
                <w:color w:val="000000"/>
                <w:sz w:val="22"/>
                <w:szCs w:val="22"/>
                <w:lang w:val="hr-HR"/>
              </w:rPr>
              <w:t>ku, Šavniku, Kolašinu, Bijelom P</w:t>
            </w:r>
            <w:r w:rsidRPr="005A6BC2">
              <w:rPr>
                <w:rFonts w:ascii="Calibri" w:eastAsia="Arial" w:hAnsi="Calibri" w:cs="Calibri"/>
                <w:color w:val="000000"/>
                <w:sz w:val="22"/>
                <w:szCs w:val="22"/>
                <w:lang w:val="hr-HR"/>
              </w:rPr>
              <w:t>olju, Mojkovcu, Nikšiću, Danilovgradu, Podgorici, Gusi</w:t>
            </w:r>
            <w:r w:rsidR="00163C93" w:rsidRPr="005A6BC2">
              <w:rPr>
                <w:rFonts w:ascii="Calibri" w:eastAsia="Arial" w:hAnsi="Calibri" w:cs="Calibri"/>
                <w:color w:val="000000"/>
                <w:sz w:val="22"/>
                <w:szCs w:val="22"/>
                <w:lang w:val="hr-HR"/>
              </w:rPr>
              <w:t>nju i Kotoru (uz dodatne područne kancelarije u Baru, Budvi, Herceg</w:t>
            </w:r>
            <w:r w:rsidRPr="005A6BC2">
              <w:rPr>
                <w:rFonts w:ascii="Calibri" w:eastAsia="Arial" w:hAnsi="Calibri" w:cs="Calibri"/>
                <w:color w:val="000000"/>
                <w:sz w:val="22"/>
                <w:szCs w:val="22"/>
                <w:lang w:val="hr-HR"/>
              </w:rPr>
              <w:t xml:space="preserve"> Novo</w:t>
            </w:r>
            <w:r w:rsidR="00163C93" w:rsidRPr="005A6BC2">
              <w:rPr>
                <w:rFonts w:ascii="Calibri" w:eastAsia="Arial" w:hAnsi="Calibri" w:cs="Calibri"/>
                <w:color w:val="000000"/>
                <w:sz w:val="22"/>
                <w:szCs w:val="22"/>
                <w:lang w:val="hr-HR"/>
              </w:rPr>
              <w:t>m</w:t>
            </w:r>
            <w:r w:rsidRPr="005A6BC2">
              <w:rPr>
                <w:rFonts w:ascii="Calibri" w:eastAsia="Arial" w:hAnsi="Calibri" w:cs="Calibri"/>
                <w:color w:val="000000"/>
                <w:sz w:val="22"/>
                <w:szCs w:val="22"/>
                <w:lang w:val="hr-HR"/>
              </w:rPr>
              <w:t>-T</w:t>
            </w:r>
            <w:r w:rsidR="00163C93" w:rsidRPr="005A6BC2">
              <w:rPr>
                <w:rFonts w:ascii="Calibri" w:eastAsia="Arial" w:hAnsi="Calibri" w:cs="Calibri"/>
                <w:color w:val="000000"/>
                <w:sz w:val="22"/>
                <w:szCs w:val="22"/>
                <w:lang w:val="hr-HR"/>
              </w:rPr>
              <w:t>iv</w:t>
            </w:r>
            <w:r w:rsidRPr="005A6BC2">
              <w:rPr>
                <w:rFonts w:ascii="Calibri" w:eastAsia="Arial" w:hAnsi="Calibri" w:cs="Calibri"/>
                <w:color w:val="000000"/>
                <w:sz w:val="22"/>
                <w:szCs w:val="22"/>
                <w:lang w:val="hr-HR"/>
              </w:rPr>
              <w:t>tu i C</w:t>
            </w:r>
            <w:r w:rsidR="00163C93" w:rsidRPr="005A6BC2">
              <w:rPr>
                <w:rFonts w:ascii="Calibri" w:eastAsia="Arial" w:hAnsi="Calibri" w:cs="Calibri"/>
                <w:color w:val="000000"/>
                <w:sz w:val="22"/>
                <w:szCs w:val="22"/>
                <w:lang w:val="hr-HR"/>
              </w:rPr>
              <w:t>etinju). Ova struktura obezbjeđuje decentralizovan</w:t>
            </w:r>
            <w:r w:rsidRPr="005A6BC2">
              <w:rPr>
                <w:rFonts w:ascii="Calibri" w:eastAsia="Arial" w:hAnsi="Calibri" w:cs="Calibri"/>
                <w:color w:val="000000"/>
                <w:sz w:val="22"/>
                <w:szCs w:val="22"/>
                <w:lang w:val="hr-HR"/>
              </w:rPr>
              <w:t xml:space="preserve"> i poj</w:t>
            </w:r>
            <w:r w:rsidR="008B1C3C" w:rsidRPr="005A6BC2">
              <w:rPr>
                <w:rFonts w:ascii="Calibri" w:eastAsia="Arial" w:hAnsi="Calibri" w:cs="Calibri"/>
                <w:color w:val="000000"/>
                <w:sz w:val="22"/>
                <w:szCs w:val="22"/>
                <w:lang w:val="hr-HR"/>
              </w:rPr>
              <w:t>ednostavljen pristup gazdovanju</w:t>
            </w:r>
            <w:r w:rsidRPr="005A6BC2">
              <w:rPr>
                <w:rFonts w:ascii="Calibri" w:eastAsia="Arial" w:hAnsi="Calibri" w:cs="Calibri"/>
                <w:color w:val="000000"/>
                <w:sz w:val="22"/>
                <w:szCs w:val="22"/>
                <w:lang w:val="hr-HR"/>
              </w:rPr>
              <w:t xml:space="preserve"> šuma</w:t>
            </w:r>
            <w:r w:rsidR="00163C93" w:rsidRPr="005A6BC2">
              <w:rPr>
                <w:rFonts w:ascii="Calibri" w:eastAsia="Arial" w:hAnsi="Calibri" w:cs="Calibri"/>
                <w:color w:val="000000"/>
                <w:sz w:val="22"/>
                <w:szCs w:val="22"/>
                <w:lang w:val="hr-HR"/>
              </w:rPr>
              <w:t xml:space="preserve">ma </w:t>
            </w:r>
            <w:r w:rsidRPr="005A6BC2">
              <w:rPr>
                <w:rFonts w:ascii="Calibri" w:eastAsia="Arial" w:hAnsi="Calibri" w:cs="Calibri"/>
                <w:color w:val="000000"/>
                <w:sz w:val="22"/>
                <w:szCs w:val="22"/>
                <w:lang w:val="hr-HR"/>
              </w:rPr>
              <w:t>i lov</w:t>
            </w:r>
            <w:r w:rsidR="00163C93" w:rsidRPr="005A6BC2">
              <w:rPr>
                <w:rFonts w:ascii="Calibri" w:eastAsia="Arial" w:hAnsi="Calibri" w:cs="Calibri"/>
                <w:color w:val="000000"/>
                <w:sz w:val="22"/>
                <w:szCs w:val="22"/>
                <w:lang w:val="hr-HR"/>
              </w:rPr>
              <w:t>ištima u različitim regionima</w:t>
            </w:r>
            <w:r w:rsidRPr="005A6BC2">
              <w:rPr>
                <w:rFonts w:ascii="Calibri" w:eastAsia="Arial" w:hAnsi="Calibri" w:cs="Calibri"/>
                <w:color w:val="000000"/>
                <w:sz w:val="22"/>
                <w:szCs w:val="22"/>
                <w:lang w:val="hr-HR"/>
              </w:rPr>
              <w:t>.</w:t>
            </w:r>
          </w:p>
          <w:p w14:paraId="2267326C" w14:textId="0EE59DFB" w:rsidR="0083230C" w:rsidRPr="005A6BC2" w:rsidRDefault="0083230C" w:rsidP="0083230C">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 xml:space="preserve">Uprava za </w:t>
            </w:r>
            <w:r w:rsidR="00163C93" w:rsidRPr="005A6BC2">
              <w:rPr>
                <w:rFonts w:ascii="Calibri" w:eastAsia="Arial" w:hAnsi="Calibri" w:cs="Calibri"/>
                <w:color w:val="000000"/>
                <w:sz w:val="22"/>
                <w:szCs w:val="22"/>
                <w:lang w:val="hr-HR"/>
              </w:rPr>
              <w:t>gazdovanje šumama</w:t>
            </w:r>
            <w:r w:rsidRPr="005A6BC2">
              <w:rPr>
                <w:rFonts w:ascii="Calibri" w:eastAsia="Arial" w:hAnsi="Calibri" w:cs="Calibri"/>
                <w:color w:val="000000"/>
                <w:sz w:val="22"/>
                <w:szCs w:val="22"/>
                <w:lang w:val="hr-HR"/>
              </w:rPr>
              <w:t xml:space="preserve"> i lov</w:t>
            </w:r>
            <w:r w:rsidR="00163C93" w:rsidRPr="005A6BC2">
              <w:rPr>
                <w:rFonts w:ascii="Calibri" w:eastAsia="Arial" w:hAnsi="Calibri" w:cs="Calibri"/>
                <w:color w:val="000000"/>
                <w:sz w:val="22"/>
                <w:szCs w:val="22"/>
                <w:lang w:val="hr-HR"/>
              </w:rPr>
              <w:t xml:space="preserve">ištima </w:t>
            </w:r>
            <w:r w:rsidRPr="005A6BC2">
              <w:rPr>
                <w:rFonts w:ascii="Calibri" w:eastAsia="Arial" w:hAnsi="Calibri" w:cs="Calibri"/>
                <w:color w:val="000000"/>
                <w:sz w:val="22"/>
                <w:szCs w:val="22"/>
                <w:lang w:val="hr-HR"/>
              </w:rPr>
              <w:t xml:space="preserve">Crne Gore zapošljava ukupno 370 </w:t>
            </w:r>
            <w:r w:rsidR="00163C93" w:rsidRPr="005A6BC2">
              <w:rPr>
                <w:rFonts w:ascii="Calibri" w:eastAsia="Arial" w:hAnsi="Calibri" w:cs="Calibri"/>
                <w:color w:val="000000"/>
                <w:sz w:val="22"/>
                <w:szCs w:val="22"/>
                <w:lang w:val="hr-HR"/>
              </w:rPr>
              <w:t xml:space="preserve">službenika </w:t>
            </w:r>
            <w:r w:rsidRPr="005A6BC2">
              <w:rPr>
                <w:rFonts w:ascii="Calibri" w:eastAsia="Arial" w:hAnsi="Calibri" w:cs="Calibri"/>
                <w:color w:val="000000"/>
                <w:sz w:val="22"/>
                <w:szCs w:val="22"/>
                <w:lang w:val="hr-HR"/>
              </w:rPr>
              <w:t xml:space="preserve">na različitim radnim </w:t>
            </w:r>
            <w:r w:rsidR="00163C93" w:rsidRPr="005A6BC2">
              <w:rPr>
                <w:rFonts w:ascii="Calibri" w:eastAsia="Arial" w:hAnsi="Calibri" w:cs="Calibri"/>
                <w:color w:val="000000"/>
                <w:sz w:val="22"/>
                <w:szCs w:val="22"/>
                <w:lang w:val="hr-HR"/>
              </w:rPr>
              <w:t>mjestima</w:t>
            </w:r>
            <w:r w:rsidRPr="005A6BC2">
              <w:rPr>
                <w:rFonts w:ascii="Calibri" w:eastAsia="Arial" w:hAnsi="Calibri" w:cs="Calibri"/>
                <w:color w:val="000000"/>
                <w:sz w:val="22"/>
                <w:szCs w:val="22"/>
                <w:lang w:val="hr-HR"/>
              </w:rPr>
              <w:t>. To uključuje 70 šumarskih i</w:t>
            </w:r>
            <w:r w:rsidR="00163C93" w:rsidRPr="005A6BC2">
              <w:rPr>
                <w:rFonts w:ascii="Calibri" w:eastAsia="Arial" w:hAnsi="Calibri" w:cs="Calibri"/>
                <w:color w:val="000000"/>
                <w:sz w:val="22"/>
                <w:szCs w:val="22"/>
                <w:lang w:val="hr-HR"/>
              </w:rPr>
              <w:t xml:space="preserve">nženjera, 26 zaposlenih sa visokom </w:t>
            </w:r>
            <w:r w:rsidR="00772209" w:rsidRPr="005A6BC2">
              <w:rPr>
                <w:rFonts w:ascii="Calibri" w:eastAsia="Arial" w:hAnsi="Calibri" w:cs="Calibri"/>
                <w:color w:val="000000"/>
                <w:sz w:val="22"/>
                <w:szCs w:val="22"/>
                <w:lang w:val="hr-HR"/>
              </w:rPr>
              <w:t>stručnom</w:t>
            </w:r>
            <w:r w:rsidR="00163C93" w:rsidRPr="005A6BC2">
              <w:rPr>
                <w:rFonts w:ascii="Calibri" w:eastAsia="Arial" w:hAnsi="Calibri" w:cs="Calibri"/>
                <w:color w:val="000000"/>
                <w:sz w:val="22"/>
                <w:szCs w:val="22"/>
                <w:lang w:val="hr-HR"/>
              </w:rPr>
              <w:t xml:space="preserve"> spremom</w:t>
            </w:r>
            <w:r w:rsidRPr="005A6BC2">
              <w:rPr>
                <w:rFonts w:ascii="Calibri" w:eastAsia="Arial" w:hAnsi="Calibri" w:cs="Calibri"/>
                <w:color w:val="000000"/>
                <w:sz w:val="22"/>
                <w:szCs w:val="22"/>
                <w:lang w:val="hr-HR"/>
              </w:rPr>
              <w:t xml:space="preserve"> (VSS) i 4 sa </w:t>
            </w:r>
            <w:r w:rsidR="00163C93" w:rsidRPr="005A6BC2">
              <w:rPr>
                <w:rFonts w:ascii="Calibri" w:eastAsia="Arial" w:hAnsi="Calibri" w:cs="Calibri"/>
                <w:color w:val="000000"/>
                <w:sz w:val="22"/>
                <w:szCs w:val="22"/>
                <w:lang w:val="hr-HR"/>
              </w:rPr>
              <w:t>višom stručnom spremom (VŠ). Pored toga, tu su još</w:t>
            </w:r>
            <w:r w:rsidR="00A86FB3" w:rsidRPr="005A6BC2">
              <w:rPr>
                <w:rFonts w:ascii="Calibri" w:eastAsia="Arial" w:hAnsi="Calibri" w:cs="Calibri"/>
                <w:color w:val="000000"/>
                <w:sz w:val="22"/>
                <w:szCs w:val="22"/>
                <w:lang w:val="hr-HR"/>
              </w:rPr>
              <w:t xml:space="preserve"> 56 šumarskih tehničara, 171</w:t>
            </w:r>
            <w:r w:rsidRPr="005A6BC2">
              <w:rPr>
                <w:rFonts w:ascii="Calibri" w:eastAsia="Arial" w:hAnsi="Calibri" w:cs="Calibri"/>
                <w:color w:val="000000"/>
                <w:sz w:val="22"/>
                <w:szCs w:val="22"/>
                <w:lang w:val="hr-HR"/>
              </w:rPr>
              <w:t xml:space="preserve"> čuvar </w:t>
            </w:r>
            <w:r w:rsidR="00A86FB3" w:rsidRPr="005A6BC2">
              <w:rPr>
                <w:rFonts w:ascii="Calibri" w:eastAsia="Arial" w:hAnsi="Calibri" w:cs="Calibri"/>
                <w:color w:val="000000"/>
                <w:sz w:val="22"/>
                <w:szCs w:val="22"/>
                <w:lang w:val="hr-HR"/>
              </w:rPr>
              <w:t xml:space="preserve">šuma </w:t>
            </w:r>
            <w:r w:rsidRPr="005A6BC2">
              <w:rPr>
                <w:rFonts w:ascii="Calibri" w:eastAsia="Arial" w:hAnsi="Calibri" w:cs="Calibri"/>
                <w:color w:val="000000"/>
                <w:sz w:val="22"/>
                <w:szCs w:val="22"/>
                <w:lang w:val="hr-HR"/>
              </w:rPr>
              <w:t xml:space="preserve">i </w:t>
            </w:r>
            <w:r w:rsidR="00163C93" w:rsidRPr="005A6BC2">
              <w:rPr>
                <w:rFonts w:ascii="Calibri" w:eastAsia="Arial" w:hAnsi="Calibri" w:cs="Calibri"/>
                <w:color w:val="000000"/>
                <w:sz w:val="22"/>
                <w:szCs w:val="22"/>
                <w:lang w:val="hr-HR"/>
              </w:rPr>
              <w:t>40 zaposlenih sa srednjom stručnom spremom</w:t>
            </w:r>
            <w:r w:rsidRPr="005A6BC2">
              <w:rPr>
                <w:rFonts w:ascii="Calibri" w:eastAsia="Arial" w:hAnsi="Calibri" w:cs="Calibri"/>
                <w:color w:val="000000"/>
                <w:sz w:val="22"/>
                <w:szCs w:val="22"/>
                <w:lang w:val="hr-HR"/>
              </w:rPr>
              <w:t>. Samo 3 zaposlena imaju osnov</w:t>
            </w:r>
            <w:r w:rsidR="00163C93" w:rsidRPr="005A6BC2">
              <w:rPr>
                <w:rFonts w:ascii="Calibri" w:eastAsia="Arial" w:hAnsi="Calibri" w:cs="Calibri"/>
                <w:color w:val="000000"/>
                <w:sz w:val="22"/>
                <w:szCs w:val="22"/>
                <w:lang w:val="hr-HR"/>
              </w:rPr>
              <w:t xml:space="preserve">no obrazovanje. Ova raznovrsna radna snaga </w:t>
            </w:r>
            <w:r w:rsidR="008B1C3C" w:rsidRPr="005A6BC2">
              <w:rPr>
                <w:rFonts w:ascii="Calibri" w:eastAsia="Arial" w:hAnsi="Calibri" w:cs="Calibri"/>
                <w:color w:val="000000"/>
                <w:sz w:val="22"/>
                <w:szCs w:val="22"/>
                <w:lang w:val="hr-HR"/>
              </w:rPr>
              <w:t>obezbjeđuje efikasno gazdovanje</w:t>
            </w:r>
            <w:r w:rsidR="00163C93" w:rsidRPr="005A6BC2">
              <w:rPr>
                <w:rFonts w:ascii="Calibri" w:eastAsia="Arial" w:hAnsi="Calibri" w:cs="Calibri"/>
                <w:color w:val="000000"/>
                <w:sz w:val="22"/>
                <w:szCs w:val="22"/>
                <w:lang w:val="hr-HR"/>
              </w:rPr>
              <w:t xml:space="preserve"> šumama</w:t>
            </w:r>
            <w:r w:rsidRPr="005A6BC2">
              <w:rPr>
                <w:rFonts w:ascii="Calibri" w:eastAsia="Arial" w:hAnsi="Calibri" w:cs="Calibri"/>
                <w:color w:val="000000"/>
                <w:sz w:val="22"/>
                <w:szCs w:val="22"/>
                <w:lang w:val="hr-HR"/>
              </w:rPr>
              <w:t xml:space="preserve"> i lov</w:t>
            </w:r>
            <w:r w:rsidR="00163C93" w:rsidRPr="005A6BC2">
              <w:rPr>
                <w:rFonts w:ascii="Calibri" w:eastAsia="Arial" w:hAnsi="Calibri" w:cs="Calibri"/>
                <w:color w:val="000000"/>
                <w:sz w:val="22"/>
                <w:szCs w:val="22"/>
                <w:lang w:val="hr-HR"/>
              </w:rPr>
              <w:t>ištima</w:t>
            </w:r>
            <w:r w:rsidRPr="005A6BC2">
              <w:rPr>
                <w:rFonts w:ascii="Calibri" w:eastAsia="Arial" w:hAnsi="Calibri" w:cs="Calibri"/>
                <w:color w:val="000000"/>
                <w:sz w:val="22"/>
                <w:szCs w:val="22"/>
                <w:lang w:val="hr-HR"/>
              </w:rPr>
              <w:t xml:space="preserve"> širom Crne Gore.</w:t>
            </w:r>
          </w:p>
          <w:p w14:paraId="6C062D4D" w14:textId="26ADDAD6" w:rsidR="0083230C" w:rsidRPr="005A6BC2" w:rsidRDefault="00163C93" w:rsidP="0083230C">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Centralnu administraciju</w:t>
            </w:r>
            <w:r w:rsidR="0083230C" w:rsidRPr="005A6BC2">
              <w:rPr>
                <w:rFonts w:ascii="Calibri" w:eastAsia="Arial" w:hAnsi="Calibri" w:cs="Calibri"/>
                <w:color w:val="000000"/>
                <w:sz w:val="22"/>
                <w:szCs w:val="22"/>
                <w:lang w:val="hr-HR"/>
              </w:rPr>
              <w:t xml:space="preserve"> </w:t>
            </w:r>
            <w:r w:rsidRPr="005A6BC2">
              <w:rPr>
                <w:rFonts w:ascii="Calibri" w:eastAsia="Arial" w:hAnsi="Calibri" w:cs="Calibri"/>
                <w:color w:val="000000"/>
                <w:sz w:val="22"/>
                <w:szCs w:val="22"/>
                <w:lang w:val="hr-HR"/>
              </w:rPr>
              <w:t>čine direktor, različiti sektori i specijalizovane</w:t>
            </w:r>
            <w:r w:rsidR="00A86FB3" w:rsidRPr="005A6BC2">
              <w:rPr>
                <w:rFonts w:ascii="Calibri" w:eastAsia="Arial" w:hAnsi="Calibri" w:cs="Calibri"/>
                <w:color w:val="000000"/>
                <w:sz w:val="22"/>
                <w:szCs w:val="22"/>
                <w:lang w:val="hr-HR"/>
              </w:rPr>
              <w:t xml:space="preserve"> službe. Zapošljava ukupno 20 službenika</w:t>
            </w:r>
            <w:r w:rsidR="0083230C" w:rsidRPr="005A6BC2">
              <w:rPr>
                <w:rFonts w:ascii="Calibri" w:eastAsia="Arial" w:hAnsi="Calibri" w:cs="Calibri"/>
                <w:color w:val="000000"/>
                <w:sz w:val="22"/>
                <w:szCs w:val="22"/>
                <w:lang w:val="hr-HR"/>
              </w:rPr>
              <w:t xml:space="preserve"> na različiti</w:t>
            </w:r>
            <w:r w:rsidRPr="005A6BC2">
              <w:rPr>
                <w:rFonts w:ascii="Calibri" w:eastAsia="Arial" w:hAnsi="Calibri" w:cs="Calibri"/>
                <w:color w:val="000000"/>
                <w:sz w:val="22"/>
                <w:szCs w:val="22"/>
                <w:lang w:val="hr-HR"/>
              </w:rPr>
              <w:t>m radnim mjestima</w:t>
            </w:r>
            <w:r w:rsidR="0083230C" w:rsidRPr="005A6BC2">
              <w:rPr>
                <w:rFonts w:ascii="Calibri" w:eastAsia="Arial" w:hAnsi="Calibri" w:cs="Calibri"/>
                <w:color w:val="000000"/>
                <w:sz w:val="22"/>
                <w:szCs w:val="22"/>
                <w:lang w:val="hr-HR"/>
              </w:rPr>
              <w:t>. Među njima je 9 inženjera</w:t>
            </w:r>
            <w:r w:rsidR="00A86FB3" w:rsidRPr="005A6BC2">
              <w:rPr>
                <w:rFonts w:ascii="Calibri" w:eastAsia="Arial" w:hAnsi="Calibri" w:cs="Calibri"/>
                <w:color w:val="000000"/>
                <w:sz w:val="22"/>
                <w:szCs w:val="22"/>
                <w:lang w:val="hr-HR"/>
              </w:rPr>
              <w:t xml:space="preserve"> šumarstva</w:t>
            </w:r>
            <w:r w:rsidR="0083230C" w:rsidRPr="005A6BC2">
              <w:rPr>
                <w:rFonts w:ascii="Calibri" w:eastAsia="Arial" w:hAnsi="Calibri" w:cs="Calibri"/>
                <w:color w:val="000000"/>
                <w:sz w:val="22"/>
                <w:szCs w:val="22"/>
                <w:lang w:val="hr-HR"/>
              </w:rPr>
              <w:t>, 6 zaposlenih sa vi</w:t>
            </w:r>
            <w:r w:rsidRPr="005A6BC2">
              <w:rPr>
                <w:rFonts w:ascii="Calibri" w:eastAsia="Arial" w:hAnsi="Calibri" w:cs="Calibri"/>
                <w:color w:val="000000"/>
                <w:sz w:val="22"/>
                <w:szCs w:val="22"/>
                <w:lang w:val="hr-HR"/>
              </w:rPr>
              <w:t>sokom stručnom spremom (VSS), 1 zaposleni</w:t>
            </w:r>
            <w:r w:rsidR="0083230C" w:rsidRPr="005A6BC2">
              <w:rPr>
                <w:rFonts w:ascii="Calibri" w:eastAsia="Arial" w:hAnsi="Calibri" w:cs="Calibri"/>
                <w:color w:val="000000"/>
                <w:sz w:val="22"/>
                <w:szCs w:val="22"/>
                <w:lang w:val="hr-HR"/>
              </w:rPr>
              <w:t xml:space="preserve"> sa </w:t>
            </w:r>
            <w:r w:rsidRPr="005A6BC2">
              <w:rPr>
                <w:rFonts w:ascii="Calibri" w:eastAsia="Arial" w:hAnsi="Calibri" w:cs="Calibri"/>
                <w:color w:val="000000"/>
                <w:sz w:val="22"/>
                <w:szCs w:val="22"/>
                <w:lang w:val="hr-HR"/>
              </w:rPr>
              <w:t>višom stručnom spremom (VŠ) i 4 zaposlena</w:t>
            </w:r>
            <w:r w:rsidR="0083230C" w:rsidRPr="005A6BC2">
              <w:rPr>
                <w:rFonts w:ascii="Calibri" w:eastAsia="Arial" w:hAnsi="Calibri" w:cs="Calibri"/>
                <w:color w:val="000000"/>
                <w:sz w:val="22"/>
                <w:szCs w:val="22"/>
                <w:lang w:val="hr-HR"/>
              </w:rPr>
              <w:t xml:space="preserve"> sa srednjom </w:t>
            </w:r>
            <w:r w:rsidRPr="005A6BC2">
              <w:rPr>
                <w:rFonts w:ascii="Calibri" w:eastAsia="Arial" w:hAnsi="Calibri" w:cs="Calibri"/>
                <w:color w:val="000000"/>
                <w:sz w:val="22"/>
                <w:szCs w:val="22"/>
                <w:lang w:val="hr-HR"/>
              </w:rPr>
              <w:t>stručnom spremom</w:t>
            </w:r>
            <w:r w:rsidR="0083230C" w:rsidRPr="005A6BC2">
              <w:rPr>
                <w:rFonts w:ascii="Calibri" w:eastAsia="Arial" w:hAnsi="Calibri" w:cs="Calibri"/>
                <w:color w:val="000000"/>
                <w:sz w:val="22"/>
                <w:szCs w:val="22"/>
                <w:lang w:val="hr-HR"/>
              </w:rPr>
              <w:t xml:space="preserve">. Važno je napomenuti da u ovom dijelu organizacije </w:t>
            </w:r>
            <w:r w:rsidR="00A86FB3" w:rsidRPr="005A6BC2">
              <w:rPr>
                <w:rFonts w:ascii="Calibri" w:eastAsia="Arial" w:hAnsi="Calibri" w:cs="Calibri"/>
                <w:color w:val="000000"/>
                <w:sz w:val="22"/>
                <w:szCs w:val="22"/>
                <w:lang w:val="hr-HR"/>
              </w:rPr>
              <w:t xml:space="preserve">nema šumarskih tehničara, </w:t>
            </w:r>
            <w:r w:rsidRPr="005A6BC2">
              <w:rPr>
                <w:rFonts w:ascii="Calibri" w:eastAsia="Arial" w:hAnsi="Calibri" w:cs="Calibri"/>
                <w:color w:val="000000"/>
                <w:sz w:val="22"/>
                <w:szCs w:val="22"/>
                <w:lang w:val="hr-HR"/>
              </w:rPr>
              <w:t xml:space="preserve">čuvara </w:t>
            </w:r>
            <w:r w:rsidR="00A86FB3" w:rsidRPr="005A6BC2">
              <w:rPr>
                <w:rFonts w:ascii="Calibri" w:eastAsia="Arial" w:hAnsi="Calibri" w:cs="Calibri"/>
                <w:color w:val="000000"/>
                <w:sz w:val="22"/>
                <w:szCs w:val="22"/>
                <w:lang w:val="hr-HR"/>
              </w:rPr>
              <w:t xml:space="preserve">šuma </w:t>
            </w:r>
            <w:r w:rsidRPr="005A6BC2">
              <w:rPr>
                <w:rFonts w:ascii="Calibri" w:eastAsia="Arial" w:hAnsi="Calibri" w:cs="Calibri"/>
                <w:color w:val="000000"/>
                <w:sz w:val="22"/>
                <w:szCs w:val="22"/>
                <w:lang w:val="hr-HR"/>
              </w:rPr>
              <w:t>niti zaposlenih</w:t>
            </w:r>
            <w:r w:rsidR="0083230C" w:rsidRPr="005A6BC2">
              <w:rPr>
                <w:rFonts w:ascii="Calibri" w:eastAsia="Arial" w:hAnsi="Calibri" w:cs="Calibri"/>
                <w:color w:val="000000"/>
                <w:sz w:val="22"/>
                <w:szCs w:val="22"/>
                <w:lang w:val="hr-HR"/>
              </w:rPr>
              <w:t xml:space="preserve"> sa osnovnim obrazovanjem.</w:t>
            </w:r>
          </w:p>
          <w:p w14:paraId="4404DB88" w14:textId="52713E69" w:rsidR="00E06801" w:rsidRPr="005A6BC2" w:rsidRDefault="00163C93" w:rsidP="00A86FB3">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w:hAnsi="Calibri" w:cs="Calibri"/>
                <w:color w:val="000000"/>
                <w:sz w:val="22"/>
                <w:szCs w:val="22"/>
                <w:lang w:val="hr-HR"/>
              </w:rPr>
              <w:t>Sektor</w:t>
            </w:r>
            <w:r w:rsidR="0083230C" w:rsidRPr="005A6BC2">
              <w:rPr>
                <w:rFonts w:ascii="Calibri" w:eastAsia="Arial" w:hAnsi="Calibri" w:cs="Calibri"/>
                <w:color w:val="000000"/>
                <w:sz w:val="22"/>
                <w:szCs w:val="22"/>
                <w:lang w:val="hr-HR"/>
              </w:rPr>
              <w:t xml:space="preserve"> za </w:t>
            </w:r>
            <w:r w:rsidR="001B1975" w:rsidRPr="005A6BC2">
              <w:rPr>
                <w:rFonts w:ascii="Calibri" w:eastAsia="Arial" w:hAnsi="Calibri" w:cs="Calibri"/>
                <w:color w:val="000000"/>
                <w:sz w:val="22"/>
                <w:szCs w:val="22"/>
                <w:lang w:val="hr-HR"/>
              </w:rPr>
              <w:t>opšte</w:t>
            </w:r>
            <w:r w:rsidR="0083230C" w:rsidRPr="005A6BC2">
              <w:rPr>
                <w:rFonts w:ascii="Calibri" w:eastAsia="Arial" w:hAnsi="Calibri" w:cs="Calibri"/>
                <w:color w:val="000000"/>
                <w:sz w:val="22"/>
                <w:szCs w:val="22"/>
                <w:lang w:val="hr-HR"/>
              </w:rPr>
              <w:t xml:space="preserve"> poslove i finansije, računovodst</w:t>
            </w:r>
            <w:r w:rsidRPr="005A6BC2">
              <w:rPr>
                <w:rFonts w:ascii="Calibri" w:eastAsia="Arial" w:hAnsi="Calibri" w:cs="Calibri"/>
                <w:color w:val="000000"/>
                <w:sz w:val="22"/>
                <w:szCs w:val="22"/>
                <w:lang w:val="hr-HR"/>
              </w:rPr>
              <w:t>vo i nabavku broji 32 zaposlen</w:t>
            </w:r>
            <w:r w:rsidR="0083230C" w:rsidRPr="005A6BC2">
              <w:rPr>
                <w:rFonts w:ascii="Calibri" w:eastAsia="Arial" w:hAnsi="Calibri" w:cs="Calibri"/>
                <w:color w:val="000000"/>
                <w:sz w:val="22"/>
                <w:szCs w:val="22"/>
                <w:lang w:val="hr-HR"/>
              </w:rPr>
              <w:t xml:space="preserve">a. Tim uključuje 8 zaposlenih sa </w:t>
            </w:r>
            <w:r w:rsidRPr="005A6BC2">
              <w:rPr>
                <w:rFonts w:ascii="Calibri" w:eastAsia="Arial" w:hAnsi="Calibri" w:cs="Calibri"/>
                <w:color w:val="000000"/>
                <w:sz w:val="22"/>
                <w:szCs w:val="22"/>
                <w:lang w:val="hr-HR"/>
              </w:rPr>
              <w:t>visokom stručnom spremom (VSS)</w:t>
            </w:r>
            <w:r w:rsidR="0083230C" w:rsidRPr="005A6BC2">
              <w:rPr>
                <w:rFonts w:ascii="Calibri" w:eastAsia="Arial" w:hAnsi="Calibri" w:cs="Calibri"/>
                <w:color w:val="000000"/>
                <w:sz w:val="22"/>
                <w:szCs w:val="22"/>
                <w:lang w:val="hr-HR"/>
              </w:rPr>
              <w:t xml:space="preserve">, 2 sa </w:t>
            </w:r>
            <w:r w:rsidRPr="005A6BC2">
              <w:rPr>
                <w:rFonts w:ascii="Calibri" w:eastAsia="Arial" w:hAnsi="Calibri" w:cs="Calibri"/>
                <w:color w:val="000000"/>
                <w:sz w:val="22"/>
                <w:szCs w:val="22"/>
                <w:lang w:val="hr-HR"/>
              </w:rPr>
              <w:t xml:space="preserve">višom stručnom spremom </w:t>
            </w:r>
            <w:r w:rsidR="0083230C" w:rsidRPr="005A6BC2">
              <w:rPr>
                <w:rFonts w:ascii="Calibri" w:eastAsia="Arial" w:hAnsi="Calibri" w:cs="Calibri"/>
                <w:color w:val="000000"/>
                <w:sz w:val="22"/>
                <w:szCs w:val="22"/>
                <w:lang w:val="hr-HR"/>
              </w:rPr>
              <w:t xml:space="preserve">(VŠ) i 20 </w:t>
            </w:r>
            <w:r w:rsidRPr="005A6BC2">
              <w:rPr>
                <w:rFonts w:ascii="Calibri" w:eastAsia="Arial" w:hAnsi="Calibri" w:cs="Calibri"/>
                <w:color w:val="000000"/>
                <w:sz w:val="22"/>
                <w:szCs w:val="22"/>
                <w:lang w:val="hr-HR"/>
              </w:rPr>
              <w:t xml:space="preserve">zaposlenih </w:t>
            </w:r>
            <w:r w:rsidR="0083230C" w:rsidRPr="005A6BC2">
              <w:rPr>
                <w:rFonts w:ascii="Calibri" w:eastAsia="Arial" w:hAnsi="Calibri" w:cs="Calibri"/>
                <w:color w:val="000000"/>
                <w:sz w:val="22"/>
                <w:szCs w:val="22"/>
                <w:lang w:val="hr-HR"/>
              </w:rPr>
              <w:t xml:space="preserve">sa srednjom </w:t>
            </w:r>
            <w:r w:rsidRPr="005A6BC2">
              <w:rPr>
                <w:rFonts w:ascii="Calibri" w:eastAsia="Arial" w:hAnsi="Calibri" w:cs="Calibri"/>
                <w:color w:val="000000"/>
                <w:sz w:val="22"/>
                <w:szCs w:val="22"/>
                <w:lang w:val="hr-HR"/>
              </w:rPr>
              <w:t>školskom spremom</w:t>
            </w:r>
            <w:r w:rsidR="0083230C" w:rsidRPr="005A6BC2">
              <w:rPr>
                <w:rFonts w:ascii="Calibri" w:eastAsia="Arial" w:hAnsi="Calibri" w:cs="Calibri"/>
                <w:color w:val="000000"/>
                <w:sz w:val="22"/>
                <w:szCs w:val="22"/>
                <w:lang w:val="hr-HR"/>
              </w:rPr>
              <w:t xml:space="preserve">. Pored toga, tu su 2 zaposlena sa osnovnim obrazovanjem. U ovom </w:t>
            </w:r>
            <w:r w:rsidRPr="005A6BC2">
              <w:rPr>
                <w:rFonts w:ascii="Calibri" w:eastAsia="Arial" w:hAnsi="Calibri" w:cs="Calibri"/>
                <w:color w:val="000000"/>
                <w:sz w:val="22"/>
                <w:szCs w:val="22"/>
                <w:lang w:val="hr-HR"/>
              </w:rPr>
              <w:t xml:space="preserve">sektoru </w:t>
            </w:r>
            <w:r w:rsidR="0083230C" w:rsidRPr="005A6BC2">
              <w:rPr>
                <w:rFonts w:ascii="Calibri" w:eastAsia="Arial" w:hAnsi="Calibri" w:cs="Calibri"/>
                <w:color w:val="000000"/>
                <w:sz w:val="22"/>
                <w:szCs w:val="22"/>
                <w:lang w:val="hr-HR"/>
              </w:rPr>
              <w:t>nema inženjera</w:t>
            </w:r>
            <w:r w:rsidR="00A86FB3" w:rsidRPr="005A6BC2">
              <w:rPr>
                <w:rFonts w:ascii="Calibri" w:eastAsia="Arial" w:hAnsi="Calibri" w:cs="Calibri"/>
                <w:color w:val="000000"/>
                <w:sz w:val="22"/>
                <w:szCs w:val="22"/>
                <w:lang w:val="hr-HR"/>
              </w:rPr>
              <w:t xml:space="preserve"> šumarstva</w:t>
            </w:r>
            <w:r w:rsidR="0083230C" w:rsidRPr="005A6BC2">
              <w:rPr>
                <w:rFonts w:ascii="Calibri" w:eastAsia="Arial" w:hAnsi="Calibri" w:cs="Calibri"/>
                <w:color w:val="000000"/>
                <w:sz w:val="22"/>
                <w:szCs w:val="22"/>
                <w:lang w:val="hr-HR"/>
              </w:rPr>
              <w:t xml:space="preserve">, šumarskih tehničara niti </w:t>
            </w:r>
            <w:r w:rsidR="00A86FB3" w:rsidRPr="005A6BC2">
              <w:rPr>
                <w:rFonts w:ascii="Calibri" w:eastAsia="Arial" w:hAnsi="Calibri" w:cs="Calibri"/>
                <w:color w:val="000000"/>
                <w:sz w:val="22"/>
                <w:szCs w:val="22"/>
                <w:lang w:val="hr-HR"/>
              </w:rPr>
              <w:t>čuvara šuma</w:t>
            </w:r>
            <w:r w:rsidR="001F4D6F" w:rsidRPr="005A6BC2">
              <w:rPr>
                <w:rFonts w:ascii="Calibri" w:eastAsia="Arial" w:hAnsi="Calibri" w:cs="Calibri"/>
                <w:color w:val="000000"/>
                <w:sz w:val="22"/>
                <w:szCs w:val="22"/>
                <w:lang w:val="hr-HR"/>
              </w:rPr>
              <w:t>. Ova struktura obezbjeđuje</w:t>
            </w:r>
            <w:r w:rsidR="0083230C" w:rsidRPr="005A6BC2">
              <w:rPr>
                <w:rFonts w:ascii="Calibri" w:eastAsia="Arial" w:hAnsi="Calibri" w:cs="Calibri"/>
                <w:color w:val="000000"/>
                <w:sz w:val="22"/>
                <w:szCs w:val="22"/>
                <w:lang w:val="hr-HR"/>
              </w:rPr>
              <w:t xml:space="preserve"> širok spektar administrativne i finansijske podrške unutar organizacije</w:t>
            </w:r>
            <w:r w:rsidR="001F4D6F" w:rsidRPr="005A6BC2">
              <w:rPr>
                <w:rFonts w:ascii="Calibri" w:eastAsia="Arial" w:hAnsi="Calibri" w:cs="Calibri"/>
                <w:color w:val="000000"/>
                <w:sz w:val="22"/>
                <w:szCs w:val="22"/>
                <w:lang w:val="hr-HR"/>
              </w:rPr>
              <w:t>.</w:t>
            </w:r>
            <w:r w:rsidR="0083230C" w:rsidRPr="005A6BC2">
              <w:rPr>
                <w:rFonts w:ascii="Calibri" w:eastAsia="Arial" w:hAnsi="Calibri" w:cs="Calibri"/>
                <w:color w:val="000000"/>
                <w:sz w:val="22"/>
                <w:szCs w:val="22"/>
                <w:lang w:val="hr-HR"/>
              </w:rPr>
              <w:t xml:space="preserve">  </w:t>
            </w:r>
          </w:p>
        </w:tc>
      </w:tr>
      <w:tr w:rsidR="00E06801" w:rsidRPr="005A6BC2" w14:paraId="2DAAE97A" w14:textId="77777777">
        <w:trPr>
          <w:cnfStyle w:val="000000010000" w:firstRow="0" w:lastRow="0" w:firstColumn="0" w:lastColumn="0" w:oddVBand="0" w:evenVBand="0" w:oddHBand="0" w:evenHBand="1" w:firstRowFirstColumn="0" w:firstRowLastColumn="0" w:lastRowFirstColumn="0" w:lastRowLastColumn="0"/>
          <w:trHeight w:val="1218"/>
          <w:jc w:val="left"/>
        </w:trPr>
        <w:tc>
          <w:tcPr>
            <w:cnfStyle w:val="001000000000" w:firstRow="0" w:lastRow="0" w:firstColumn="1" w:lastColumn="0" w:oddVBand="0" w:evenVBand="0" w:oddHBand="0" w:evenHBand="0" w:firstRowFirstColumn="0" w:firstRowLastColumn="0" w:lastRowFirstColumn="0" w:lastRowLastColumn="0"/>
            <w:tcW w:w="2293" w:type="dxa"/>
          </w:tcPr>
          <w:p w14:paraId="48EAD33B" w14:textId="58D6253A" w:rsidR="00E06801" w:rsidRPr="005A6BC2" w:rsidRDefault="0083230C" w:rsidP="00E06801">
            <w:pPr>
              <w:spacing w:line="240" w:lineRule="exact"/>
              <w:jc w:val="both"/>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 xml:space="preserve">Državno preduzeće za </w:t>
            </w:r>
            <w:r w:rsidR="008F6776" w:rsidRPr="005A6BC2">
              <w:rPr>
                <w:rFonts w:ascii="Calibri" w:eastAsia="Arial Unicode MS" w:hAnsi="Calibri" w:cs="Calibri"/>
                <w:bCs/>
                <w:sz w:val="22"/>
                <w:szCs w:val="22"/>
                <w:lang w:val="hr-HR"/>
              </w:rPr>
              <w:t>gazdovanje šumama</w:t>
            </w:r>
            <w:r w:rsidR="00A86FB3" w:rsidRPr="005A6BC2">
              <w:rPr>
                <w:rFonts w:ascii="Calibri" w:eastAsia="Arial Unicode MS" w:hAnsi="Calibri" w:cs="Calibri"/>
                <w:bCs/>
                <w:sz w:val="22"/>
                <w:szCs w:val="22"/>
                <w:lang w:val="hr-HR"/>
              </w:rPr>
              <w:t xml:space="preserve"> </w:t>
            </w:r>
          </w:p>
        </w:tc>
        <w:tc>
          <w:tcPr>
            <w:tcW w:w="7200" w:type="dxa"/>
          </w:tcPr>
          <w:p w14:paraId="73B648AF" w14:textId="2031FC86" w:rsidR="0083230C" w:rsidRPr="005A6BC2" w:rsidRDefault="0083230C" w:rsidP="0083230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 xml:space="preserve">Državno preduzeće za </w:t>
            </w:r>
            <w:r w:rsidR="008F6776" w:rsidRPr="005A6BC2">
              <w:rPr>
                <w:rFonts w:ascii="Calibri" w:eastAsia="Arial" w:hAnsi="Calibri" w:cs="Calibri"/>
                <w:color w:val="000000"/>
                <w:sz w:val="22"/>
                <w:szCs w:val="22"/>
                <w:lang w:val="hr-HR"/>
              </w:rPr>
              <w:t>gazdovanje šumama</w:t>
            </w:r>
            <w:r w:rsidRPr="005A6BC2">
              <w:rPr>
                <w:rFonts w:ascii="Calibri" w:eastAsia="Arial" w:hAnsi="Calibri" w:cs="Calibri"/>
                <w:color w:val="000000"/>
                <w:sz w:val="22"/>
                <w:szCs w:val="22"/>
                <w:lang w:val="hr-HR"/>
              </w:rPr>
              <w:t xml:space="preserve"> odgovorno je za </w:t>
            </w:r>
            <w:r w:rsidR="008F6776" w:rsidRPr="005A6BC2">
              <w:rPr>
                <w:rFonts w:ascii="Calibri" w:eastAsia="Arial" w:hAnsi="Calibri" w:cs="Calibri"/>
                <w:color w:val="000000"/>
                <w:sz w:val="22"/>
                <w:szCs w:val="22"/>
                <w:lang w:val="hr-HR"/>
              </w:rPr>
              <w:t>gazdovanje šumama</w:t>
            </w:r>
            <w:r w:rsidR="00A86FB3" w:rsidRPr="005A6BC2">
              <w:rPr>
                <w:rFonts w:ascii="Calibri" w:eastAsia="Arial" w:hAnsi="Calibri" w:cs="Calibri"/>
                <w:color w:val="000000"/>
                <w:sz w:val="22"/>
                <w:szCs w:val="22"/>
                <w:lang w:val="hr-HR"/>
              </w:rPr>
              <w:t xml:space="preserve">, šumskim zemljištem, drvećem </w:t>
            </w:r>
            <w:r w:rsidRPr="005A6BC2">
              <w:rPr>
                <w:rFonts w:ascii="Calibri" w:eastAsia="Arial" w:hAnsi="Calibri" w:cs="Calibri"/>
                <w:color w:val="000000"/>
                <w:sz w:val="22"/>
                <w:szCs w:val="22"/>
                <w:lang w:val="hr-HR"/>
              </w:rPr>
              <w:t xml:space="preserve">van šuma i neplodnim zemljištima u državnom vlasništvu. Njegove aktivnosti uključuju pošumljavanje i </w:t>
            </w:r>
            <w:r w:rsidR="00A86FB3" w:rsidRPr="005A6BC2">
              <w:rPr>
                <w:rFonts w:ascii="Calibri" w:eastAsia="Arial" w:hAnsi="Calibri" w:cs="Calibri"/>
                <w:color w:val="000000"/>
                <w:sz w:val="22"/>
                <w:szCs w:val="22"/>
                <w:lang w:val="hr-HR"/>
              </w:rPr>
              <w:t xml:space="preserve">obnavljanje šuma, </w:t>
            </w:r>
            <w:r w:rsidRPr="005A6BC2">
              <w:rPr>
                <w:rFonts w:ascii="Calibri" w:eastAsia="Arial" w:hAnsi="Calibri" w:cs="Calibri"/>
                <w:color w:val="000000"/>
                <w:sz w:val="22"/>
                <w:szCs w:val="22"/>
                <w:lang w:val="hr-HR"/>
              </w:rPr>
              <w:t>po</w:t>
            </w:r>
            <w:r w:rsidR="00A86FB3" w:rsidRPr="005A6BC2">
              <w:rPr>
                <w:rFonts w:ascii="Calibri" w:eastAsia="Arial" w:hAnsi="Calibri" w:cs="Calibri"/>
                <w:color w:val="000000"/>
                <w:sz w:val="22"/>
                <w:szCs w:val="22"/>
                <w:lang w:val="hr-HR"/>
              </w:rPr>
              <w:t>dizanje novih šuma i obnavljanje</w:t>
            </w:r>
            <w:r w:rsidRPr="005A6BC2">
              <w:rPr>
                <w:rFonts w:ascii="Calibri" w:eastAsia="Arial" w:hAnsi="Calibri" w:cs="Calibri"/>
                <w:color w:val="000000"/>
                <w:sz w:val="22"/>
                <w:szCs w:val="22"/>
                <w:lang w:val="hr-HR"/>
              </w:rPr>
              <w:t xml:space="preserve"> degradiranih područja, kao i uzgoj šuma kroz prorjeđiv</w:t>
            </w:r>
            <w:r w:rsidR="00A86FB3" w:rsidRPr="005A6BC2">
              <w:rPr>
                <w:rFonts w:ascii="Calibri" w:eastAsia="Arial" w:hAnsi="Calibri" w:cs="Calibri"/>
                <w:color w:val="000000"/>
                <w:sz w:val="22"/>
                <w:szCs w:val="22"/>
                <w:lang w:val="hr-HR"/>
              </w:rPr>
              <w:t>anje, regeneraciju i konverziju</w:t>
            </w:r>
            <w:r w:rsidRPr="005A6BC2">
              <w:rPr>
                <w:rFonts w:ascii="Calibri" w:eastAsia="Arial" w:hAnsi="Calibri" w:cs="Calibri"/>
                <w:color w:val="000000"/>
                <w:sz w:val="22"/>
                <w:szCs w:val="22"/>
                <w:lang w:val="hr-HR"/>
              </w:rPr>
              <w:t xml:space="preserve"> r</w:t>
            </w:r>
            <w:r w:rsidR="00A86FB3" w:rsidRPr="005A6BC2">
              <w:rPr>
                <w:rFonts w:ascii="Calibri" w:eastAsia="Arial" w:hAnsi="Calibri" w:cs="Calibri"/>
                <w:color w:val="000000"/>
                <w:sz w:val="22"/>
                <w:szCs w:val="22"/>
                <w:lang w:val="hr-HR"/>
              </w:rPr>
              <w:t>adi održavanja zdravih šuma. Državno preduzeće</w:t>
            </w:r>
            <w:r w:rsidRPr="005A6BC2">
              <w:rPr>
                <w:rFonts w:ascii="Calibri" w:eastAsia="Arial" w:hAnsi="Calibri" w:cs="Calibri"/>
                <w:color w:val="000000"/>
                <w:sz w:val="22"/>
                <w:szCs w:val="22"/>
                <w:lang w:val="hr-HR"/>
              </w:rPr>
              <w:t xml:space="preserve"> </w:t>
            </w:r>
            <w:r w:rsidR="00600FDB" w:rsidRPr="005A6BC2">
              <w:rPr>
                <w:rFonts w:ascii="Calibri" w:eastAsia="Arial" w:hAnsi="Calibri" w:cs="Calibri"/>
                <w:color w:val="000000"/>
                <w:sz w:val="22"/>
                <w:szCs w:val="22"/>
                <w:lang w:val="hr-HR"/>
              </w:rPr>
              <w:t>takođe</w:t>
            </w:r>
            <w:r w:rsidRPr="005A6BC2">
              <w:rPr>
                <w:rFonts w:ascii="Calibri" w:eastAsia="Arial" w:hAnsi="Calibri" w:cs="Calibri"/>
                <w:color w:val="000000"/>
                <w:sz w:val="22"/>
                <w:szCs w:val="22"/>
                <w:lang w:val="hr-HR"/>
              </w:rPr>
              <w:t xml:space="preserve"> n</w:t>
            </w:r>
            <w:r w:rsidR="00A86FB3" w:rsidRPr="005A6BC2">
              <w:rPr>
                <w:rFonts w:ascii="Calibri" w:eastAsia="Arial" w:hAnsi="Calibri" w:cs="Calibri"/>
                <w:color w:val="000000"/>
                <w:sz w:val="22"/>
                <w:szCs w:val="22"/>
                <w:lang w:val="hr-HR"/>
              </w:rPr>
              <w:t>adgleda zaštitu i obnavljanje</w:t>
            </w:r>
            <w:r w:rsidRPr="005A6BC2">
              <w:rPr>
                <w:rFonts w:ascii="Calibri" w:eastAsia="Arial" w:hAnsi="Calibri" w:cs="Calibri"/>
                <w:color w:val="000000"/>
                <w:sz w:val="22"/>
                <w:szCs w:val="22"/>
                <w:lang w:val="hr-HR"/>
              </w:rPr>
              <w:t xml:space="preserve"> šuma, </w:t>
            </w:r>
            <w:r w:rsidR="00A86FB3" w:rsidRPr="005A6BC2">
              <w:rPr>
                <w:rFonts w:ascii="Calibri" w:eastAsia="Arial" w:hAnsi="Calibri" w:cs="Calibri"/>
                <w:color w:val="000000"/>
                <w:sz w:val="22"/>
                <w:szCs w:val="22"/>
                <w:lang w:val="hr-HR"/>
              </w:rPr>
              <w:t>s</w:t>
            </w:r>
            <w:r w:rsidRPr="005A6BC2">
              <w:rPr>
                <w:rFonts w:ascii="Calibri" w:eastAsia="Arial" w:hAnsi="Calibri" w:cs="Calibri"/>
                <w:color w:val="000000"/>
                <w:sz w:val="22"/>
                <w:szCs w:val="22"/>
                <w:lang w:val="hr-HR"/>
              </w:rPr>
              <w:t>provodeći mjere za zdravlje šum</w:t>
            </w:r>
            <w:r w:rsidR="00A86FB3" w:rsidRPr="005A6BC2">
              <w:rPr>
                <w:rFonts w:ascii="Calibri" w:eastAsia="Arial" w:hAnsi="Calibri" w:cs="Calibri"/>
                <w:color w:val="000000"/>
                <w:sz w:val="22"/>
                <w:szCs w:val="22"/>
                <w:lang w:val="hr-HR"/>
              </w:rPr>
              <w:t>a, suzbijanje štetočina i obnavljanje</w:t>
            </w:r>
            <w:r w:rsidRPr="005A6BC2">
              <w:rPr>
                <w:rFonts w:ascii="Calibri" w:eastAsia="Arial" w:hAnsi="Calibri" w:cs="Calibri"/>
                <w:color w:val="000000"/>
                <w:sz w:val="22"/>
                <w:szCs w:val="22"/>
                <w:lang w:val="hr-HR"/>
              </w:rPr>
              <w:t xml:space="preserve"> ekosistema. Sječa i </w:t>
            </w:r>
            <w:r w:rsidR="00A23FB5" w:rsidRPr="005A6BC2">
              <w:rPr>
                <w:rFonts w:ascii="Calibri" w:eastAsia="Arial" w:hAnsi="Calibri" w:cs="Calibri"/>
                <w:color w:val="000000"/>
                <w:sz w:val="22"/>
                <w:szCs w:val="22"/>
                <w:lang w:val="hr-HR"/>
              </w:rPr>
              <w:t>korišćenj</w:t>
            </w:r>
            <w:r w:rsidRPr="005A6BC2">
              <w:rPr>
                <w:rFonts w:ascii="Calibri" w:eastAsia="Arial" w:hAnsi="Calibri" w:cs="Calibri"/>
                <w:color w:val="000000"/>
                <w:sz w:val="22"/>
                <w:szCs w:val="22"/>
                <w:lang w:val="hr-HR"/>
              </w:rPr>
              <w:t>e drveta ukl</w:t>
            </w:r>
            <w:r w:rsidR="00A86FB3" w:rsidRPr="005A6BC2">
              <w:rPr>
                <w:rFonts w:ascii="Calibri" w:eastAsia="Arial" w:hAnsi="Calibri" w:cs="Calibri"/>
                <w:color w:val="000000"/>
                <w:sz w:val="22"/>
                <w:szCs w:val="22"/>
                <w:lang w:val="hr-HR"/>
              </w:rPr>
              <w:t>jučuje sječu, preradu, prevoz</w:t>
            </w:r>
            <w:r w:rsidRPr="005A6BC2">
              <w:rPr>
                <w:rFonts w:ascii="Calibri" w:eastAsia="Arial" w:hAnsi="Calibri" w:cs="Calibri"/>
                <w:color w:val="000000"/>
                <w:sz w:val="22"/>
                <w:szCs w:val="22"/>
                <w:lang w:val="hr-HR"/>
              </w:rPr>
              <w:t xml:space="preserve"> i izvoz drvnih </w:t>
            </w:r>
            <w:r w:rsidR="00A86FB3" w:rsidRPr="005A6BC2">
              <w:rPr>
                <w:rFonts w:ascii="Calibri" w:eastAsia="Arial" w:hAnsi="Calibri" w:cs="Calibri"/>
                <w:color w:val="000000"/>
                <w:sz w:val="22"/>
                <w:szCs w:val="22"/>
                <w:lang w:val="hr-HR"/>
              </w:rPr>
              <w:t>sortimenata</w:t>
            </w:r>
            <w:r w:rsidRPr="005A6BC2">
              <w:rPr>
                <w:rFonts w:ascii="Calibri" w:eastAsia="Arial" w:hAnsi="Calibri" w:cs="Calibri"/>
                <w:color w:val="000000"/>
                <w:sz w:val="22"/>
                <w:szCs w:val="22"/>
                <w:lang w:val="hr-HR"/>
              </w:rPr>
              <w:t xml:space="preserve">, dok </w:t>
            </w:r>
            <w:r w:rsidR="00A23FB5" w:rsidRPr="005A6BC2">
              <w:rPr>
                <w:rFonts w:ascii="Calibri" w:eastAsia="Arial" w:hAnsi="Calibri" w:cs="Calibri"/>
                <w:color w:val="000000"/>
                <w:sz w:val="22"/>
                <w:szCs w:val="22"/>
                <w:lang w:val="hr-HR"/>
              </w:rPr>
              <w:t>korišćenj</w:t>
            </w:r>
            <w:r w:rsidRPr="005A6BC2">
              <w:rPr>
                <w:rFonts w:ascii="Calibri" w:eastAsia="Arial" w:hAnsi="Calibri" w:cs="Calibri"/>
                <w:color w:val="000000"/>
                <w:sz w:val="22"/>
                <w:szCs w:val="22"/>
                <w:lang w:val="hr-HR"/>
              </w:rPr>
              <w:t xml:space="preserve">e </w:t>
            </w:r>
            <w:r w:rsidR="00A86FB3" w:rsidRPr="005A6BC2">
              <w:rPr>
                <w:rFonts w:ascii="Calibri" w:eastAsia="Arial" w:hAnsi="Calibri" w:cs="Calibri"/>
                <w:color w:val="000000"/>
                <w:sz w:val="22"/>
                <w:szCs w:val="22"/>
                <w:lang w:val="hr-HR"/>
              </w:rPr>
              <w:t xml:space="preserve">nedrvnih </w:t>
            </w:r>
            <w:r w:rsidR="003C6F74" w:rsidRPr="005A6BC2">
              <w:rPr>
                <w:rFonts w:ascii="Calibri" w:eastAsia="Arial" w:hAnsi="Calibri" w:cs="Calibri"/>
                <w:color w:val="000000"/>
                <w:sz w:val="22"/>
                <w:szCs w:val="22"/>
                <w:lang w:val="hr-HR"/>
              </w:rPr>
              <w:t xml:space="preserve">šumskih </w:t>
            </w:r>
            <w:r w:rsidRPr="005A6BC2">
              <w:rPr>
                <w:rFonts w:ascii="Calibri" w:eastAsia="Arial" w:hAnsi="Calibri" w:cs="Calibri"/>
                <w:color w:val="000000"/>
                <w:sz w:val="22"/>
                <w:szCs w:val="22"/>
                <w:lang w:val="hr-HR"/>
              </w:rPr>
              <w:t>proizvoda o</w:t>
            </w:r>
            <w:r w:rsidR="00A86FB3" w:rsidRPr="005A6BC2">
              <w:rPr>
                <w:rFonts w:ascii="Calibri" w:eastAsia="Arial" w:hAnsi="Calibri" w:cs="Calibri"/>
                <w:color w:val="000000"/>
                <w:sz w:val="22"/>
                <w:szCs w:val="22"/>
                <w:lang w:val="hr-HR"/>
              </w:rPr>
              <w:t xml:space="preserve">bezbjeđuje </w:t>
            </w:r>
            <w:r w:rsidRPr="005A6BC2">
              <w:rPr>
                <w:rFonts w:ascii="Calibri" w:eastAsia="Arial" w:hAnsi="Calibri" w:cs="Calibri"/>
                <w:color w:val="000000"/>
                <w:sz w:val="22"/>
                <w:szCs w:val="22"/>
                <w:lang w:val="hr-HR"/>
              </w:rPr>
              <w:t xml:space="preserve">održivo prikupljanje i komercijalizaciju </w:t>
            </w:r>
            <w:r w:rsidR="003C6F74" w:rsidRPr="005A6BC2">
              <w:rPr>
                <w:rFonts w:ascii="Calibri" w:eastAsia="Arial" w:hAnsi="Calibri" w:cs="Calibri"/>
                <w:color w:val="000000"/>
                <w:sz w:val="22"/>
                <w:szCs w:val="22"/>
                <w:lang w:val="hr-HR"/>
              </w:rPr>
              <w:t>ne</w:t>
            </w:r>
            <w:r w:rsidRPr="005A6BC2">
              <w:rPr>
                <w:rFonts w:ascii="Calibri" w:eastAsia="Arial" w:hAnsi="Calibri" w:cs="Calibri"/>
                <w:color w:val="000000"/>
                <w:sz w:val="22"/>
                <w:szCs w:val="22"/>
                <w:lang w:val="hr-HR"/>
              </w:rPr>
              <w:t xml:space="preserve">drvnih šumskih resursa. Pored toga, </w:t>
            </w:r>
            <w:r w:rsidR="003C6F74" w:rsidRPr="005A6BC2">
              <w:rPr>
                <w:rFonts w:ascii="Calibri" w:eastAsia="Arial" w:hAnsi="Calibri" w:cs="Calibri"/>
                <w:color w:val="000000"/>
                <w:sz w:val="22"/>
                <w:szCs w:val="22"/>
                <w:lang w:val="hr-HR"/>
              </w:rPr>
              <w:t xml:space="preserve">državno preduzeće </w:t>
            </w:r>
            <w:r w:rsidRPr="005A6BC2">
              <w:rPr>
                <w:rFonts w:ascii="Calibri" w:eastAsia="Arial" w:hAnsi="Calibri" w:cs="Calibri"/>
                <w:color w:val="000000"/>
                <w:sz w:val="22"/>
                <w:szCs w:val="22"/>
                <w:lang w:val="hr-HR"/>
              </w:rPr>
              <w:t xml:space="preserve">nadgleda šumsku infrastrukturu, izgradnju i održavanje šumskih puteva i drugih objekata za podršku održivom </w:t>
            </w:r>
            <w:r w:rsidR="008F6776" w:rsidRPr="005A6BC2">
              <w:rPr>
                <w:rFonts w:ascii="Calibri" w:eastAsia="Arial" w:hAnsi="Calibri" w:cs="Calibri"/>
                <w:color w:val="000000"/>
                <w:sz w:val="22"/>
                <w:szCs w:val="22"/>
                <w:lang w:val="hr-HR"/>
              </w:rPr>
              <w:t>gazdovanju šumama</w:t>
            </w:r>
            <w:r w:rsidRPr="005A6BC2">
              <w:rPr>
                <w:rFonts w:ascii="Calibri" w:eastAsia="Arial" w:hAnsi="Calibri" w:cs="Calibri"/>
                <w:color w:val="000000"/>
                <w:sz w:val="22"/>
                <w:szCs w:val="22"/>
                <w:lang w:val="hr-HR"/>
              </w:rPr>
              <w:t xml:space="preserve">. </w:t>
            </w:r>
            <w:r w:rsidR="00600FDB" w:rsidRPr="005A6BC2">
              <w:rPr>
                <w:rFonts w:ascii="Calibri" w:eastAsia="Arial" w:hAnsi="Calibri" w:cs="Calibri"/>
                <w:color w:val="000000"/>
                <w:sz w:val="22"/>
                <w:szCs w:val="22"/>
                <w:lang w:val="hr-HR"/>
              </w:rPr>
              <w:t>Takođe</w:t>
            </w:r>
            <w:r w:rsidRPr="005A6BC2">
              <w:rPr>
                <w:rFonts w:ascii="Calibri" w:eastAsia="Arial" w:hAnsi="Calibri" w:cs="Calibri"/>
                <w:color w:val="000000"/>
                <w:sz w:val="22"/>
                <w:szCs w:val="22"/>
                <w:lang w:val="hr-HR"/>
              </w:rPr>
              <w:t xml:space="preserve"> olakšava trgovinu i prodaju </w:t>
            </w:r>
            <w:r w:rsidR="003C6F74" w:rsidRPr="005A6BC2">
              <w:rPr>
                <w:rFonts w:ascii="Calibri" w:eastAsia="Arial" w:hAnsi="Calibri" w:cs="Calibri"/>
                <w:color w:val="000000"/>
                <w:sz w:val="22"/>
                <w:szCs w:val="22"/>
                <w:lang w:val="hr-HR"/>
              </w:rPr>
              <w:t>šumskih proizvoda, obezbjeđujući stabilno</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snabdijevanje tržišta</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drvnim i nedrvnim</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proizvodima. Na kraju, državno preduzeće</w:t>
            </w:r>
            <w:r w:rsidRPr="005A6BC2">
              <w:rPr>
                <w:rFonts w:ascii="Calibri" w:eastAsia="Arial" w:hAnsi="Calibri" w:cs="Calibri"/>
                <w:color w:val="000000"/>
                <w:sz w:val="22"/>
                <w:szCs w:val="22"/>
                <w:lang w:val="hr-HR"/>
              </w:rPr>
              <w:t xml:space="preserve"> igra ključnu ulogu u održavanju i unapređe</w:t>
            </w:r>
            <w:r w:rsidR="003C6F74" w:rsidRPr="005A6BC2">
              <w:rPr>
                <w:rFonts w:ascii="Calibri" w:eastAsia="Arial" w:hAnsi="Calibri" w:cs="Calibri"/>
                <w:color w:val="000000"/>
                <w:sz w:val="22"/>
                <w:szCs w:val="22"/>
                <w:lang w:val="hr-HR"/>
              </w:rPr>
              <w:t>nju funkcija šuma, obezbjeđujući</w:t>
            </w:r>
            <w:r w:rsidRPr="005A6BC2">
              <w:rPr>
                <w:rFonts w:ascii="Calibri" w:eastAsia="Arial" w:hAnsi="Calibri" w:cs="Calibri"/>
                <w:color w:val="000000"/>
                <w:sz w:val="22"/>
                <w:szCs w:val="22"/>
                <w:lang w:val="hr-HR"/>
              </w:rPr>
              <w:t xml:space="preserve"> da šume nastave </w:t>
            </w:r>
            <w:r w:rsidR="003C6F74" w:rsidRPr="005A6BC2">
              <w:rPr>
                <w:rFonts w:ascii="Calibri" w:eastAsia="Arial" w:hAnsi="Calibri" w:cs="Calibri"/>
                <w:color w:val="000000"/>
                <w:sz w:val="22"/>
                <w:szCs w:val="22"/>
                <w:lang w:val="hr-HR"/>
              </w:rPr>
              <w:t>da pružaju</w:t>
            </w:r>
            <w:r w:rsidRPr="005A6BC2">
              <w:rPr>
                <w:rFonts w:ascii="Calibri" w:eastAsia="Arial" w:hAnsi="Calibri" w:cs="Calibri"/>
                <w:color w:val="000000"/>
                <w:sz w:val="22"/>
                <w:szCs w:val="22"/>
                <w:lang w:val="hr-HR"/>
              </w:rPr>
              <w:t xml:space="preserve"> ekološke, društvene </w:t>
            </w:r>
            <w:r w:rsidR="003C6F74" w:rsidRPr="005A6BC2">
              <w:rPr>
                <w:rFonts w:ascii="Calibri" w:eastAsia="Arial" w:hAnsi="Calibri" w:cs="Calibri"/>
                <w:color w:val="000000"/>
                <w:sz w:val="22"/>
                <w:szCs w:val="22"/>
                <w:lang w:val="hr-HR"/>
              </w:rPr>
              <w:t>i ekonomske koristi. Kao izvršni</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 xml:space="preserve">organ </w:t>
            </w:r>
            <w:r w:rsidRPr="005A6BC2">
              <w:rPr>
                <w:rFonts w:ascii="Calibri" w:eastAsia="Arial" w:hAnsi="Calibri" w:cs="Calibri"/>
                <w:color w:val="000000"/>
                <w:sz w:val="22"/>
                <w:szCs w:val="22"/>
                <w:lang w:val="hr-HR"/>
              </w:rPr>
              <w:t>odgovor</w:t>
            </w:r>
            <w:r w:rsidR="003C6F74" w:rsidRPr="005A6BC2">
              <w:rPr>
                <w:rFonts w:ascii="Calibri" w:eastAsia="Arial" w:hAnsi="Calibri" w:cs="Calibri"/>
                <w:color w:val="000000"/>
                <w:sz w:val="22"/>
                <w:szCs w:val="22"/>
                <w:lang w:val="hr-HR"/>
              </w:rPr>
              <w:t>an</w:t>
            </w:r>
            <w:r w:rsidRPr="005A6BC2">
              <w:rPr>
                <w:rFonts w:ascii="Calibri" w:eastAsia="Arial" w:hAnsi="Calibri" w:cs="Calibri"/>
                <w:color w:val="000000"/>
                <w:sz w:val="22"/>
                <w:szCs w:val="22"/>
                <w:lang w:val="hr-HR"/>
              </w:rPr>
              <w:t xml:space="preserve"> za implementaciju planova </w:t>
            </w:r>
            <w:r w:rsidR="008F6776" w:rsidRPr="005A6BC2">
              <w:rPr>
                <w:rFonts w:ascii="Calibri" w:eastAsia="Arial" w:hAnsi="Calibri" w:cs="Calibri"/>
                <w:color w:val="000000"/>
                <w:sz w:val="22"/>
                <w:szCs w:val="22"/>
                <w:lang w:val="hr-HR"/>
              </w:rPr>
              <w:t>gazdovanja šumama</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državno preduzeće balansira komercijalno</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 xml:space="preserve">poslovanje </w:t>
            </w:r>
            <w:r w:rsidRPr="005A6BC2">
              <w:rPr>
                <w:rFonts w:ascii="Calibri" w:eastAsia="Arial" w:hAnsi="Calibri" w:cs="Calibri"/>
                <w:color w:val="000000"/>
                <w:sz w:val="22"/>
                <w:szCs w:val="22"/>
                <w:lang w:val="hr-HR"/>
              </w:rPr>
              <w:t>sa ciljevima održivosti.</w:t>
            </w:r>
          </w:p>
          <w:p w14:paraId="330F6201" w14:textId="55F258CC" w:rsidR="0083230C" w:rsidRPr="005A6BC2" w:rsidRDefault="0083230C" w:rsidP="0083230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 xml:space="preserve">Član 97 prelaznih odredbi Zakona </w:t>
            </w:r>
            <w:r w:rsidR="003C6F74" w:rsidRPr="005A6BC2">
              <w:rPr>
                <w:rFonts w:ascii="Calibri" w:eastAsia="Arial" w:hAnsi="Calibri" w:cs="Calibri"/>
                <w:color w:val="000000"/>
                <w:sz w:val="22"/>
                <w:szCs w:val="22"/>
                <w:lang w:val="hr-HR"/>
              </w:rPr>
              <w:t>o šumama (2024) propisuje da državno preduzeće</w:t>
            </w:r>
            <w:r w:rsidRPr="005A6BC2">
              <w:rPr>
                <w:rFonts w:ascii="Calibri" w:eastAsia="Arial" w:hAnsi="Calibri" w:cs="Calibri"/>
                <w:color w:val="000000"/>
                <w:sz w:val="22"/>
                <w:szCs w:val="22"/>
                <w:lang w:val="hr-HR"/>
              </w:rPr>
              <w:t xml:space="preserve"> mora biti osnovan</w:t>
            </w:r>
            <w:r w:rsidR="003C6F74" w:rsidRPr="005A6BC2">
              <w:rPr>
                <w:rFonts w:ascii="Calibri" w:eastAsia="Arial" w:hAnsi="Calibri" w:cs="Calibri"/>
                <w:color w:val="000000"/>
                <w:sz w:val="22"/>
                <w:szCs w:val="22"/>
                <w:lang w:val="hr-HR"/>
              </w:rPr>
              <w:t>o</w:t>
            </w:r>
            <w:r w:rsidRPr="005A6BC2">
              <w:rPr>
                <w:rFonts w:ascii="Calibri" w:eastAsia="Arial" w:hAnsi="Calibri" w:cs="Calibri"/>
                <w:color w:val="000000"/>
                <w:sz w:val="22"/>
                <w:szCs w:val="22"/>
                <w:lang w:val="hr-HR"/>
              </w:rPr>
              <w:t xml:space="preserve"> u roku od 90 dana od 13. augusta, čime je rok za njegovo osnivanje 13. novembar.</w:t>
            </w:r>
          </w:p>
          <w:p w14:paraId="702F80B9" w14:textId="04397085" w:rsidR="0083230C" w:rsidRPr="005A6BC2" w:rsidRDefault="0083230C" w:rsidP="0083230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Prema usvojenom Zakonu</w:t>
            </w:r>
            <w:r w:rsidR="003C6F74" w:rsidRPr="005A6BC2">
              <w:rPr>
                <w:rFonts w:ascii="Calibri" w:eastAsia="Arial" w:hAnsi="Calibri" w:cs="Calibri"/>
                <w:color w:val="000000"/>
                <w:sz w:val="22"/>
                <w:szCs w:val="22"/>
                <w:lang w:val="hr-HR"/>
              </w:rPr>
              <w:t xml:space="preserve"> o šumama (2024), d</w:t>
            </w:r>
            <w:r w:rsidRPr="005A6BC2">
              <w:rPr>
                <w:rFonts w:ascii="Calibri" w:eastAsia="Arial" w:hAnsi="Calibri" w:cs="Calibri"/>
                <w:color w:val="000000"/>
                <w:sz w:val="22"/>
                <w:szCs w:val="22"/>
                <w:lang w:val="hr-HR"/>
              </w:rPr>
              <w:t xml:space="preserve">ržavno preduzeće </w:t>
            </w:r>
            <w:r w:rsidR="003C6F74" w:rsidRPr="005A6BC2">
              <w:rPr>
                <w:rFonts w:ascii="Calibri" w:eastAsia="Arial" w:hAnsi="Calibri" w:cs="Calibri"/>
                <w:color w:val="000000"/>
                <w:sz w:val="22"/>
                <w:szCs w:val="22"/>
                <w:lang w:val="hr-HR"/>
              </w:rPr>
              <w:t>za gazdovanje šumama biće zaduženo za poslove</w:t>
            </w:r>
            <w:r w:rsidRPr="005A6BC2">
              <w:rPr>
                <w:rFonts w:ascii="Calibri" w:eastAsia="Arial" w:hAnsi="Calibri" w:cs="Calibri"/>
                <w:color w:val="000000"/>
                <w:sz w:val="22"/>
                <w:szCs w:val="22"/>
                <w:lang w:val="hr-HR"/>
              </w:rPr>
              <w:t xml:space="preserve"> </w:t>
            </w:r>
            <w:r w:rsidR="008F6776" w:rsidRPr="005A6BC2">
              <w:rPr>
                <w:rFonts w:ascii="Calibri" w:eastAsia="Arial" w:hAnsi="Calibri" w:cs="Calibri"/>
                <w:color w:val="000000"/>
                <w:sz w:val="22"/>
                <w:szCs w:val="22"/>
                <w:lang w:val="hr-HR"/>
              </w:rPr>
              <w:t>gazdovanja šumama</w:t>
            </w:r>
            <w:r w:rsidRPr="005A6BC2">
              <w:rPr>
                <w:rFonts w:ascii="Calibri" w:eastAsia="Arial" w:hAnsi="Calibri" w:cs="Calibri"/>
                <w:color w:val="000000"/>
                <w:sz w:val="22"/>
                <w:szCs w:val="22"/>
                <w:lang w:val="hr-HR"/>
              </w:rPr>
              <w:t xml:space="preserve">, koji </w:t>
            </w:r>
            <w:r w:rsidR="003C6F74" w:rsidRPr="005A6BC2">
              <w:rPr>
                <w:rFonts w:ascii="Calibri" w:eastAsia="Arial" w:hAnsi="Calibri" w:cs="Calibri"/>
                <w:color w:val="000000"/>
                <w:sz w:val="22"/>
                <w:szCs w:val="22"/>
                <w:lang w:val="hr-HR"/>
              </w:rPr>
              <w:t>se odnose na sljedeće: podizanje</w:t>
            </w:r>
            <w:r w:rsidRPr="005A6BC2">
              <w:rPr>
                <w:rFonts w:ascii="Calibri" w:eastAsia="Arial" w:hAnsi="Calibri" w:cs="Calibri"/>
                <w:color w:val="000000"/>
                <w:sz w:val="22"/>
                <w:szCs w:val="22"/>
                <w:lang w:val="hr-HR"/>
              </w:rPr>
              <w:t xml:space="preserve"> novih šuma, pošumljavanje i njegu novih kultura, </w:t>
            </w:r>
            <w:r w:rsidR="003C6F74" w:rsidRPr="005A6BC2">
              <w:rPr>
                <w:rFonts w:ascii="Calibri" w:eastAsia="Arial" w:hAnsi="Calibri" w:cs="Calibri"/>
                <w:color w:val="000000"/>
                <w:sz w:val="22"/>
                <w:szCs w:val="22"/>
                <w:lang w:val="hr-HR"/>
              </w:rPr>
              <w:t>s</w:t>
            </w:r>
            <w:r w:rsidRPr="005A6BC2">
              <w:rPr>
                <w:rFonts w:ascii="Calibri" w:eastAsia="Arial" w:hAnsi="Calibri" w:cs="Calibri"/>
                <w:color w:val="000000"/>
                <w:sz w:val="22"/>
                <w:szCs w:val="22"/>
                <w:lang w:val="hr-HR"/>
              </w:rPr>
              <w:t>provođenje zaštite šuma od biotičkih i abiotičkih faktora, kao i dijagnostičke i prognostičke aktivnosti, zaštitu šuma od požara,  označavanje drveća za sječu, priprema operativnih projekata, označavanje drvnih sorti</w:t>
            </w:r>
            <w:r w:rsidR="003C6F74" w:rsidRPr="005A6BC2">
              <w:rPr>
                <w:rFonts w:ascii="Calibri" w:eastAsia="Arial" w:hAnsi="Calibri" w:cs="Calibri"/>
                <w:color w:val="000000"/>
                <w:sz w:val="22"/>
                <w:szCs w:val="22"/>
                <w:lang w:val="hr-HR"/>
              </w:rPr>
              <w:t>mana</w:t>
            </w:r>
            <w:r w:rsidRPr="005A6BC2">
              <w:rPr>
                <w:rFonts w:ascii="Calibri" w:eastAsia="Arial" w:hAnsi="Calibri" w:cs="Calibri"/>
                <w:color w:val="000000"/>
                <w:sz w:val="22"/>
                <w:szCs w:val="22"/>
                <w:lang w:val="hr-HR"/>
              </w:rPr>
              <w:t>, proizvodnja drvnih sorti</w:t>
            </w:r>
            <w:r w:rsidR="003C6F74" w:rsidRPr="005A6BC2">
              <w:rPr>
                <w:rFonts w:ascii="Calibri" w:eastAsia="Arial" w:hAnsi="Calibri" w:cs="Calibri"/>
                <w:color w:val="000000"/>
                <w:sz w:val="22"/>
                <w:szCs w:val="22"/>
                <w:lang w:val="hr-HR"/>
              </w:rPr>
              <w:t>mana</w:t>
            </w:r>
            <w:r w:rsidRPr="005A6BC2">
              <w:rPr>
                <w:rFonts w:ascii="Calibri" w:eastAsia="Arial" w:hAnsi="Calibri" w:cs="Calibri"/>
                <w:color w:val="000000"/>
                <w:sz w:val="22"/>
                <w:szCs w:val="22"/>
                <w:lang w:val="hr-HR"/>
              </w:rPr>
              <w:t xml:space="preserve"> i drugih šumskih proizvoda, prikupljanje, proizvodnja i </w:t>
            </w:r>
            <w:r w:rsidR="003C6F74" w:rsidRPr="005A6BC2">
              <w:rPr>
                <w:rFonts w:ascii="Calibri" w:eastAsia="Arial" w:hAnsi="Calibri" w:cs="Calibri"/>
                <w:color w:val="000000"/>
                <w:sz w:val="22"/>
                <w:szCs w:val="22"/>
                <w:lang w:val="hr-HR"/>
              </w:rPr>
              <w:t>trgovina ne</w:t>
            </w:r>
            <w:r w:rsidRPr="005A6BC2">
              <w:rPr>
                <w:rFonts w:ascii="Calibri" w:eastAsia="Arial" w:hAnsi="Calibri" w:cs="Calibri"/>
                <w:color w:val="000000"/>
                <w:sz w:val="22"/>
                <w:szCs w:val="22"/>
                <w:lang w:val="hr-HR"/>
              </w:rPr>
              <w:t>drvnim šumskim proizvodima, proizvodnja i trgovina reproduktivni</w:t>
            </w:r>
            <w:r w:rsidR="003C6F74" w:rsidRPr="005A6BC2">
              <w:rPr>
                <w:rFonts w:ascii="Calibri" w:eastAsia="Arial" w:hAnsi="Calibri" w:cs="Calibri"/>
                <w:color w:val="000000"/>
                <w:sz w:val="22"/>
                <w:szCs w:val="22"/>
                <w:lang w:val="hr-HR"/>
              </w:rPr>
              <w:t>m materijalom šumskih stabala, kao i</w:t>
            </w:r>
            <w:r w:rsidRPr="005A6BC2">
              <w:rPr>
                <w:rFonts w:ascii="Calibri" w:eastAsia="Arial" w:hAnsi="Calibri" w:cs="Calibri"/>
                <w:color w:val="000000"/>
                <w:sz w:val="22"/>
                <w:szCs w:val="22"/>
                <w:lang w:val="hr-HR"/>
              </w:rPr>
              <w:t xml:space="preserve"> izgradnja, održavanje i obnova šumskih puteva u sklad</w:t>
            </w:r>
            <w:r w:rsidR="003C6F74" w:rsidRPr="005A6BC2">
              <w:rPr>
                <w:rFonts w:ascii="Calibri" w:eastAsia="Arial" w:hAnsi="Calibri" w:cs="Calibri"/>
                <w:color w:val="000000"/>
                <w:sz w:val="22"/>
                <w:szCs w:val="22"/>
                <w:lang w:val="hr-HR"/>
              </w:rPr>
              <w:t>u sa ovim zakonom i drugi poslovi</w:t>
            </w:r>
            <w:r w:rsidRPr="005A6BC2">
              <w:rPr>
                <w:rFonts w:ascii="Calibri" w:eastAsia="Arial" w:hAnsi="Calibri" w:cs="Calibri"/>
                <w:color w:val="000000"/>
                <w:sz w:val="22"/>
                <w:szCs w:val="22"/>
                <w:lang w:val="hr-HR"/>
              </w:rPr>
              <w:t xml:space="preserve"> u skladu sa statutom.</w:t>
            </w:r>
          </w:p>
          <w:p w14:paraId="696A3A88" w14:textId="7F44FE60" w:rsidR="0083230C" w:rsidRPr="005A6BC2" w:rsidRDefault="0083230C" w:rsidP="0083230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 xml:space="preserve">Tako, u konačnoj podjeli odgovornosti za </w:t>
            </w:r>
            <w:r w:rsidR="008F6776" w:rsidRPr="005A6BC2">
              <w:rPr>
                <w:rFonts w:ascii="Calibri" w:eastAsia="Arial" w:hAnsi="Calibri" w:cs="Calibri"/>
                <w:color w:val="000000"/>
                <w:sz w:val="22"/>
                <w:szCs w:val="22"/>
                <w:lang w:val="hr-HR"/>
              </w:rPr>
              <w:t>gazdovanje šumama</w:t>
            </w:r>
            <w:r w:rsidRPr="005A6BC2">
              <w:rPr>
                <w:rFonts w:ascii="Calibri" w:eastAsia="Arial" w:hAnsi="Calibri" w:cs="Calibri"/>
                <w:color w:val="000000"/>
                <w:sz w:val="22"/>
                <w:szCs w:val="22"/>
                <w:lang w:val="hr-HR"/>
              </w:rPr>
              <w:t>, Ministarstvo zad</w:t>
            </w:r>
            <w:r w:rsidR="003C6F74" w:rsidRPr="005A6BC2">
              <w:rPr>
                <w:rFonts w:ascii="Calibri" w:eastAsia="Arial" w:hAnsi="Calibri" w:cs="Calibri"/>
                <w:color w:val="000000"/>
                <w:sz w:val="22"/>
                <w:szCs w:val="22"/>
                <w:lang w:val="hr-HR"/>
              </w:rPr>
              <w:t>ržava svoju ulogu u izradi</w:t>
            </w:r>
            <w:r w:rsidRPr="005A6BC2">
              <w:rPr>
                <w:rFonts w:ascii="Calibri" w:eastAsia="Arial" w:hAnsi="Calibri" w:cs="Calibri"/>
                <w:color w:val="000000"/>
                <w:sz w:val="22"/>
                <w:szCs w:val="22"/>
                <w:lang w:val="hr-HR"/>
              </w:rPr>
              <w:t xml:space="preserve"> šumarske</w:t>
            </w:r>
            <w:r w:rsidR="003C6F74" w:rsidRPr="005A6BC2">
              <w:rPr>
                <w:rFonts w:ascii="Calibri" w:eastAsia="Arial" w:hAnsi="Calibri" w:cs="Calibri"/>
                <w:color w:val="000000"/>
                <w:sz w:val="22"/>
                <w:szCs w:val="22"/>
                <w:lang w:val="hr-HR"/>
              </w:rPr>
              <w:t xml:space="preserve"> politike. Uprava za gazdovanje</w:t>
            </w:r>
            <w:r w:rsidRPr="005A6BC2">
              <w:rPr>
                <w:rFonts w:ascii="Calibri" w:eastAsia="Arial" w:hAnsi="Calibri" w:cs="Calibri"/>
                <w:color w:val="000000"/>
                <w:sz w:val="22"/>
                <w:szCs w:val="22"/>
                <w:lang w:val="hr-HR"/>
              </w:rPr>
              <w:t xml:space="preserve"> šuma</w:t>
            </w:r>
            <w:r w:rsidR="003C6F74" w:rsidRPr="005A6BC2">
              <w:rPr>
                <w:rFonts w:ascii="Calibri" w:eastAsia="Arial" w:hAnsi="Calibri" w:cs="Calibri"/>
                <w:color w:val="000000"/>
                <w:sz w:val="22"/>
                <w:szCs w:val="22"/>
                <w:lang w:val="hr-HR"/>
              </w:rPr>
              <w:t>ma i lovištima</w:t>
            </w:r>
            <w:r w:rsidRPr="005A6BC2">
              <w:rPr>
                <w:rFonts w:ascii="Calibri" w:eastAsia="Arial" w:hAnsi="Calibri" w:cs="Calibri"/>
                <w:color w:val="000000"/>
                <w:sz w:val="22"/>
                <w:szCs w:val="22"/>
                <w:lang w:val="hr-HR"/>
              </w:rPr>
              <w:t xml:space="preserve"> (</w:t>
            </w:r>
            <w:r w:rsidR="00E82B61" w:rsidRPr="005A6BC2">
              <w:rPr>
                <w:rFonts w:ascii="Calibri" w:eastAsia="Arial" w:hAnsi="Calibri" w:cs="Calibri"/>
                <w:color w:val="000000"/>
                <w:sz w:val="22"/>
                <w:szCs w:val="22"/>
                <w:lang w:val="hr-HR"/>
              </w:rPr>
              <w:t>UGŠL</w:t>
            </w:r>
            <w:r w:rsidRPr="005A6BC2">
              <w:rPr>
                <w:rFonts w:ascii="Calibri" w:eastAsia="Arial" w:hAnsi="Calibri" w:cs="Calibri"/>
                <w:color w:val="000000"/>
                <w:sz w:val="22"/>
                <w:szCs w:val="22"/>
                <w:lang w:val="hr-HR"/>
              </w:rPr>
              <w:t>) odgovorna je za pla</w:t>
            </w:r>
            <w:r w:rsidR="003C6F74" w:rsidRPr="005A6BC2">
              <w:rPr>
                <w:rFonts w:ascii="Calibri" w:eastAsia="Arial" w:hAnsi="Calibri" w:cs="Calibri"/>
                <w:color w:val="000000"/>
                <w:sz w:val="22"/>
                <w:szCs w:val="22"/>
                <w:lang w:val="hr-HR"/>
              </w:rPr>
              <w:t>niranje, praćenje i inspekcijski nadzor</w:t>
            </w:r>
            <w:r w:rsidRPr="005A6BC2">
              <w:rPr>
                <w:rFonts w:ascii="Calibri" w:eastAsia="Arial" w:hAnsi="Calibri" w:cs="Calibri"/>
                <w:color w:val="000000"/>
                <w:sz w:val="22"/>
                <w:szCs w:val="22"/>
                <w:lang w:val="hr-HR"/>
              </w:rPr>
              <w:t xml:space="preserve"> </w:t>
            </w:r>
            <w:r w:rsidR="008F6776" w:rsidRPr="005A6BC2">
              <w:rPr>
                <w:rFonts w:ascii="Calibri" w:eastAsia="Arial" w:hAnsi="Calibri" w:cs="Calibri"/>
                <w:color w:val="000000"/>
                <w:sz w:val="22"/>
                <w:szCs w:val="22"/>
                <w:lang w:val="hr-HR"/>
              </w:rPr>
              <w:t>gazdovanja šumama</w:t>
            </w:r>
            <w:r w:rsidR="003C6F74" w:rsidRPr="005A6BC2">
              <w:rPr>
                <w:rFonts w:ascii="Calibri" w:eastAsia="Arial" w:hAnsi="Calibri" w:cs="Calibri"/>
                <w:color w:val="000000"/>
                <w:sz w:val="22"/>
                <w:szCs w:val="22"/>
                <w:lang w:val="hr-HR"/>
              </w:rPr>
              <w:t>, dok će d</w:t>
            </w:r>
            <w:r w:rsidRPr="005A6BC2">
              <w:rPr>
                <w:rFonts w:ascii="Calibri" w:eastAsia="Arial" w:hAnsi="Calibri" w:cs="Calibri"/>
                <w:color w:val="000000"/>
                <w:sz w:val="22"/>
                <w:szCs w:val="22"/>
                <w:lang w:val="hr-HR"/>
              </w:rPr>
              <w:t xml:space="preserve">ržavno preduzeće </w:t>
            </w:r>
            <w:r w:rsidR="00F50DF7" w:rsidRPr="005A6BC2">
              <w:rPr>
                <w:rFonts w:ascii="Calibri" w:eastAsia="Arial" w:hAnsi="Calibri" w:cs="Calibri"/>
                <w:color w:val="000000"/>
                <w:sz w:val="22"/>
                <w:szCs w:val="22"/>
                <w:lang w:val="hr-HR"/>
              </w:rPr>
              <w:t xml:space="preserve">koje uskoro treba da bude osnovano </w:t>
            </w:r>
            <w:r w:rsidR="003C6F74" w:rsidRPr="005A6BC2">
              <w:rPr>
                <w:rFonts w:ascii="Calibri" w:eastAsia="Arial" w:hAnsi="Calibri" w:cs="Calibri"/>
                <w:color w:val="000000"/>
                <w:sz w:val="22"/>
                <w:szCs w:val="22"/>
                <w:lang w:val="hr-HR"/>
              </w:rPr>
              <w:t>služiti kao izvršni</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organ koji</w:t>
            </w:r>
            <w:r w:rsidRPr="005A6BC2">
              <w:rPr>
                <w:rFonts w:ascii="Calibri" w:eastAsia="Arial" w:hAnsi="Calibri" w:cs="Calibri"/>
                <w:color w:val="000000"/>
                <w:sz w:val="22"/>
                <w:szCs w:val="22"/>
                <w:lang w:val="hr-HR"/>
              </w:rPr>
              <w:t xml:space="preserve"> </w:t>
            </w:r>
            <w:r w:rsidR="003C6F74" w:rsidRPr="005A6BC2">
              <w:rPr>
                <w:rFonts w:ascii="Calibri" w:eastAsia="Arial" w:hAnsi="Calibri" w:cs="Calibri"/>
                <w:color w:val="000000"/>
                <w:sz w:val="22"/>
                <w:szCs w:val="22"/>
                <w:lang w:val="hr-HR"/>
              </w:rPr>
              <w:t>s</w:t>
            </w:r>
            <w:r w:rsidRPr="005A6BC2">
              <w:rPr>
                <w:rFonts w:ascii="Calibri" w:eastAsia="Arial" w:hAnsi="Calibri" w:cs="Calibri"/>
                <w:color w:val="000000"/>
                <w:sz w:val="22"/>
                <w:szCs w:val="22"/>
                <w:lang w:val="hr-HR"/>
              </w:rPr>
              <w:t>pr</w:t>
            </w:r>
            <w:r w:rsidR="003C6F74" w:rsidRPr="005A6BC2">
              <w:rPr>
                <w:rFonts w:ascii="Calibri" w:eastAsia="Arial" w:hAnsi="Calibri" w:cs="Calibri"/>
                <w:color w:val="000000"/>
                <w:sz w:val="22"/>
                <w:szCs w:val="22"/>
                <w:lang w:val="hr-HR"/>
              </w:rPr>
              <w:t>ovodi planove gazdovanja</w:t>
            </w:r>
            <w:r w:rsidRPr="005A6BC2">
              <w:rPr>
                <w:rFonts w:ascii="Calibri" w:eastAsia="Arial" w:hAnsi="Calibri" w:cs="Calibri"/>
                <w:color w:val="000000"/>
                <w:sz w:val="22"/>
                <w:szCs w:val="22"/>
                <w:lang w:val="hr-HR"/>
              </w:rPr>
              <w:t xml:space="preserve"> na terenu.</w:t>
            </w:r>
          </w:p>
          <w:p w14:paraId="2B546107" w14:textId="0CB83023" w:rsidR="0083230C" w:rsidRPr="005A6BC2" w:rsidRDefault="00F50DF7" w:rsidP="0083230C">
            <w:pPr>
              <w:pBdr>
                <w:top w:val="nil"/>
                <w:left w:val="nil"/>
                <w:bottom w:val="nil"/>
                <w:right w:val="nil"/>
                <w:between w:val="nil"/>
              </w:pBdr>
              <w:jc w:val="both"/>
              <w:cnfStyle w:val="000000010000" w:firstRow="0" w:lastRow="0" w:firstColumn="0" w:lastColumn="0" w:oddVBand="0" w:evenVBand="0" w:oddHBand="0" w:evenHBand="1"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Prema zakonu, državno preduzeće koje uskoro treba da bude osnovano biće odgovorno</w:t>
            </w:r>
            <w:r w:rsidR="0083230C" w:rsidRPr="005A6BC2">
              <w:rPr>
                <w:rFonts w:ascii="Calibri" w:eastAsia="Arial" w:hAnsi="Calibri" w:cs="Calibri"/>
                <w:color w:val="000000"/>
                <w:sz w:val="22"/>
                <w:szCs w:val="22"/>
                <w:lang w:val="hr-HR"/>
              </w:rPr>
              <w:t xml:space="preserve"> </w:t>
            </w:r>
            <w:r w:rsidR="00E125AE" w:rsidRPr="005A6BC2">
              <w:rPr>
                <w:rFonts w:ascii="Calibri" w:eastAsia="Arial" w:hAnsi="Calibri" w:cs="Calibri"/>
                <w:color w:val="000000"/>
                <w:sz w:val="22"/>
                <w:szCs w:val="22"/>
                <w:lang w:val="hr-HR"/>
              </w:rPr>
              <w:t>za komercijalne poslove u šumskom području</w:t>
            </w:r>
            <w:r w:rsidR="0083230C" w:rsidRPr="005A6BC2">
              <w:rPr>
                <w:rFonts w:ascii="Calibri" w:eastAsia="Arial" w:hAnsi="Calibri" w:cs="Calibri"/>
                <w:color w:val="000000"/>
                <w:sz w:val="22"/>
                <w:szCs w:val="22"/>
                <w:lang w:val="hr-HR"/>
              </w:rPr>
              <w:t xml:space="preserve"> (s</w:t>
            </w:r>
            <w:r w:rsidR="00E125AE" w:rsidRPr="005A6BC2">
              <w:rPr>
                <w:rFonts w:ascii="Calibri" w:eastAsia="Arial" w:hAnsi="Calibri" w:cs="Calibri"/>
                <w:color w:val="000000"/>
                <w:sz w:val="22"/>
                <w:szCs w:val="22"/>
                <w:lang w:val="hr-HR"/>
              </w:rPr>
              <w:t>ječa, saobraćajna</w:t>
            </w:r>
            <w:r w:rsidR="0083230C" w:rsidRPr="005A6BC2">
              <w:rPr>
                <w:rFonts w:ascii="Calibri" w:eastAsia="Arial" w:hAnsi="Calibri" w:cs="Calibri"/>
                <w:color w:val="000000"/>
                <w:sz w:val="22"/>
                <w:szCs w:val="22"/>
                <w:lang w:val="hr-HR"/>
              </w:rPr>
              <w:t xml:space="preserve"> infrastruktura), ali je još uvijek u svojim početnim fazama. Post</w:t>
            </w:r>
            <w:r w:rsidR="00E125AE" w:rsidRPr="005A6BC2">
              <w:rPr>
                <w:rFonts w:ascii="Calibri" w:eastAsia="Arial" w:hAnsi="Calibri" w:cs="Calibri"/>
                <w:color w:val="000000"/>
                <w:sz w:val="22"/>
                <w:szCs w:val="22"/>
                <w:lang w:val="hr-HR"/>
              </w:rPr>
              <w:t>oje značajne kadrovske potrebe, a to su posebno inženjeri</w:t>
            </w:r>
            <w:r w:rsidR="0083230C" w:rsidRPr="005A6BC2">
              <w:rPr>
                <w:rFonts w:ascii="Calibri" w:eastAsia="Arial" w:hAnsi="Calibri" w:cs="Calibri"/>
                <w:color w:val="000000"/>
                <w:sz w:val="22"/>
                <w:szCs w:val="22"/>
                <w:lang w:val="hr-HR"/>
              </w:rPr>
              <w:t xml:space="preserve"> </w:t>
            </w:r>
            <w:r w:rsidR="00A86FB3" w:rsidRPr="005A6BC2">
              <w:rPr>
                <w:rFonts w:ascii="Calibri" w:eastAsia="Arial" w:hAnsi="Calibri" w:cs="Calibri"/>
                <w:color w:val="000000"/>
                <w:sz w:val="22"/>
                <w:szCs w:val="22"/>
                <w:lang w:val="hr-HR"/>
              </w:rPr>
              <w:t xml:space="preserve">šumarstva </w:t>
            </w:r>
            <w:r w:rsidR="0083230C" w:rsidRPr="005A6BC2">
              <w:rPr>
                <w:rFonts w:ascii="Calibri" w:eastAsia="Arial" w:hAnsi="Calibri" w:cs="Calibri"/>
                <w:color w:val="000000"/>
                <w:sz w:val="22"/>
                <w:szCs w:val="22"/>
                <w:lang w:val="hr-HR"/>
              </w:rPr>
              <w:t xml:space="preserve">i tehničko osoblje. </w:t>
            </w:r>
            <w:r w:rsidR="00E125AE" w:rsidRPr="005A6BC2">
              <w:rPr>
                <w:rFonts w:ascii="Calibri" w:eastAsia="Arial" w:hAnsi="Calibri" w:cs="Calibri"/>
                <w:color w:val="000000"/>
                <w:sz w:val="22"/>
                <w:szCs w:val="22"/>
                <w:lang w:val="hr-HR"/>
              </w:rPr>
              <w:t xml:space="preserve">Državno preduzeće </w:t>
            </w:r>
            <w:r w:rsidR="0083230C" w:rsidRPr="005A6BC2">
              <w:rPr>
                <w:rFonts w:ascii="Calibri" w:eastAsia="Arial" w:hAnsi="Calibri" w:cs="Calibri"/>
                <w:color w:val="000000"/>
                <w:sz w:val="22"/>
                <w:szCs w:val="22"/>
                <w:lang w:val="hr-HR"/>
              </w:rPr>
              <w:t xml:space="preserve">će upravljati komercijalnim </w:t>
            </w:r>
            <w:r w:rsidR="00E125AE" w:rsidRPr="005A6BC2">
              <w:rPr>
                <w:rFonts w:ascii="Calibri" w:eastAsia="Arial" w:hAnsi="Calibri" w:cs="Calibri"/>
                <w:color w:val="000000"/>
                <w:sz w:val="22"/>
                <w:szCs w:val="22"/>
                <w:lang w:val="hr-HR"/>
              </w:rPr>
              <w:t>poslovima</w:t>
            </w:r>
            <w:r w:rsidR="0083230C" w:rsidRPr="005A6BC2">
              <w:rPr>
                <w:rFonts w:ascii="Calibri" w:eastAsia="Arial" w:hAnsi="Calibri" w:cs="Calibri"/>
                <w:color w:val="000000"/>
                <w:sz w:val="22"/>
                <w:szCs w:val="22"/>
                <w:lang w:val="hr-HR"/>
              </w:rPr>
              <w:t>: sječom drveta, šumskom infrastrukturom (kao št</w:t>
            </w:r>
            <w:r w:rsidR="00E125AE" w:rsidRPr="005A6BC2">
              <w:rPr>
                <w:rFonts w:ascii="Calibri" w:eastAsia="Arial" w:hAnsi="Calibri" w:cs="Calibri"/>
                <w:color w:val="000000"/>
                <w:sz w:val="22"/>
                <w:szCs w:val="22"/>
                <w:lang w:val="hr-HR"/>
              </w:rPr>
              <w:t>o su putevi) i prodajom drv</w:t>
            </w:r>
            <w:r w:rsidR="0083230C" w:rsidRPr="005A6BC2">
              <w:rPr>
                <w:rFonts w:ascii="Calibri" w:eastAsia="Arial" w:hAnsi="Calibri" w:cs="Calibri"/>
                <w:color w:val="000000"/>
                <w:sz w:val="22"/>
                <w:szCs w:val="22"/>
                <w:lang w:val="hr-HR"/>
              </w:rPr>
              <w:t xml:space="preserve">nih proizvoda. </w:t>
            </w:r>
            <w:r w:rsidR="00600FDB" w:rsidRPr="005A6BC2">
              <w:rPr>
                <w:rFonts w:ascii="Calibri" w:eastAsia="Arial" w:hAnsi="Calibri" w:cs="Calibri"/>
                <w:color w:val="000000"/>
                <w:sz w:val="22"/>
                <w:szCs w:val="22"/>
                <w:lang w:val="hr-HR"/>
              </w:rPr>
              <w:t>Takođe</w:t>
            </w:r>
            <w:r w:rsidR="0083230C" w:rsidRPr="005A6BC2">
              <w:rPr>
                <w:rFonts w:ascii="Calibri" w:eastAsia="Arial" w:hAnsi="Calibri" w:cs="Calibri"/>
                <w:color w:val="000000"/>
                <w:sz w:val="22"/>
                <w:szCs w:val="22"/>
                <w:lang w:val="hr-HR"/>
              </w:rPr>
              <w:t xml:space="preserve"> će se baviti javnim šumarskim funkcijama: pošumljavanjem, praćenjem zdravlj</w:t>
            </w:r>
            <w:r w:rsidR="004F35DB" w:rsidRPr="005A6BC2">
              <w:rPr>
                <w:rFonts w:ascii="Calibri" w:eastAsia="Arial" w:hAnsi="Calibri" w:cs="Calibri"/>
                <w:color w:val="000000"/>
                <w:sz w:val="22"/>
                <w:szCs w:val="22"/>
                <w:lang w:val="hr-HR"/>
              </w:rPr>
              <w:t>a šuma i aktivnostima sprečavanja</w:t>
            </w:r>
            <w:r w:rsidR="0083230C" w:rsidRPr="005A6BC2">
              <w:rPr>
                <w:rFonts w:ascii="Calibri" w:eastAsia="Arial" w:hAnsi="Calibri" w:cs="Calibri"/>
                <w:color w:val="000000"/>
                <w:sz w:val="22"/>
                <w:szCs w:val="22"/>
                <w:lang w:val="hr-HR"/>
              </w:rPr>
              <w:t xml:space="preserve"> požara.</w:t>
            </w:r>
          </w:p>
          <w:p w14:paraId="5F1B196A" w14:textId="61B7DBCC" w:rsidR="00E06801" w:rsidRPr="005A6BC2" w:rsidRDefault="0083230C" w:rsidP="00E125AE">
            <w:pPr>
              <w:spacing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w:hAnsi="Calibri" w:cs="Calibri"/>
                <w:color w:val="000000"/>
                <w:sz w:val="22"/>
                <w:szCs w:val="22"/>
                <w:lang w:val="hr-HR"/>
              </w:rPr>
              <w:t xml:space="preserve">U ovom modelu, </w:t>
            </w:r>
            <w:r w:rsidR="00F50DF7" w:rsidRPr="005A6BC2">
              <w:rPr>
                <w:rFonts w:ascii="Calibri" w:eastAsia="Arial" w:hAnsi="Calibri" w:cs="Calibri"/>
                <w:color w:val="000000"/>
                <w:sz w:val="22"/>
                <w:szCs w:val="22"/>
                <w:lang w:val="hr-HR"/>
              </w:rPr>
              <w:t>državno</w:t>
            </w:r>
            <w:r w:rsidRPr="005A6BC2">
              <w:rPr>
                <w:rFonts w:ascii="Calibri" w:eastAsia="Arial" w:hAnsi="Calibri" w:cs="Calibri"/>
                <w:color w:val="000000"/>
                <w:sz w:val="22"/>
                <w:szCs w:val="22"/>
                <w:lang w:val="hr-HR"/>
              </w:rPr>
              <w:t xml:space="preserve"> </w:t>
            </w:r>
            <w:r w:rsidR="00F50DF7" w:rsidRPr="005A6BC2">
              <w:rPr>
                <w:rFonts w:ascii="Calibri" w:eastAsia="Arial" w:hAnsi="Calibri" w:cs="Calibri"/>
                <w:color w:val="000000"/>
                <w:sz w:val="22"/>
                <w:szCs w:val="22"/>
                <w:lang w:val="hr-HR"/>
              </w:rPr>
              <w:t>preduzeće koje uskoro treba da bude osnovano poslova</w:t>
            </w:r>
            <w:r w:rsidRPr="005A6BC2">
              <w:rPr>
                <w:rFonts w:ascii="Calibri" w:eastAsia="Arial" w:hAnsi="Calibri" w:cs="Calibri"/>
                <w:color w:val="000000"/>
                <w:sz w:val="22"/>
                <w:szCs w:val="22"/>
                <w:lang w:val="hr-HR"/>
              </w:rPr>
              <w:t>će komercijalno</w:t>
            </w:r>
            <w:r w:rsidR="00E125AE" w:rsidRPr="005A6BC2">
              <w:rPr>
                <w:rFonts w:ascii="Calibri" w:eastAsia="Arial" w:hAnsi="Calibri" w:cs="Calibri"/>
                <w:color w:val="000000"/>
                <w:sz w:val="22"/>
                <w:szCs w:val="22"/>
                <w:lang w:val="hr-HR"/>
              </w:rPr>
              <w:t xml:space="preserve"> uz pošto</w:t>
            </w:r>
            <w:r w:rsidRPr="005A6BC2">
              <w:rPr>
                <w:rFonts w:ascii="Calibri" w:eastAsia="Arial" w:hAnsi="Calibri" w:cs="Calibri"/>
                <w:color w:val="000000"/>
                <w:sz w:val="22"/>
                <w:szCs w:val="22"/>
                <w:lang w:val="hr-HR"/>
              </w:rPr>
              <w:t xml:space="preserve">vanje standarda održivosti, pod nadzorom i regulacijom </w:t>
            </w:r>
            <w:r w:rsidR="00E82B61" w:rsidRPr="005A6BC2">
              <w:rPr>
                <w:rFonts w:ascii="Calibri" w:eastAsia="Arial" w:hAnsi="Calibri" w:cs="Calibri"/>
                <w:color w:val="000000"/>
                <w:sz w:val="22"/>
                <w:szCs w:val="22"/>
                <w:lang w:val="hr-HR"/>
              </w:rPr>
              <w:t>UGŠL</w:t>
            </w:r>
            <w:r w:rsidR="00E125AE" w:rsidRPr="005A6BC2">
              <w:rPr>
                <w:rFonts w:ascii="Calibri" w:eastAsia="Arial" w:hAnsi="Calibri" w:cs="Calibri"/>
                <w:color w:val="000000"/>
                <w:sz w:val="22"/>
                <w:szCs w:val="22"/>
                <w:lang w:val="hr-HR"/>
              </w:rPr>
              <w:t>. Ovo obezbjeđuje da svi</w:t>
            </w:r>
            <w:r w:rsidRPr="005A6BC2">
              <w:rPr>
                <w:rFonts w:ascii="Calibri" w:eastAsia="Arial" w:hAnsi="Calibri" w:cs="Calibri"/>
                <w:color w:val="000000"/>
                <w:sz w:val="22"/>
                <w:szCs w:val="22"/>
                <w:lang w:val="hr-HR"/>
              </w:rPr>
              <w:t xml:space="preserve"> </w:t>
            </w:r>
            <w:r w:rsidR="00E125AE" w:rsidRPr="005A6BC2">
              <w:rPr>
                <w:rFonts w:ascii="Calibri" w:eastAsia="Arial" w:hAnsi="Calibri" w:cs="Calibri"/>
                <w:color w:val="000000"/>
                <w:sz w:val="22"/>
                <w:szCs w:val="22"/>
                <w:lang w:val="hr-HR"/>
              </w:rPr>
              <w:t xml:space="preserve">poslovi </w:t>
            </w:r>
            <w:r w:rsidR="008F6776" w:rsidRPr="005A6BC2">
              <w:rPr>
                <w:rFonts w:ascii="Calibri" w:eastAsia="Arial" w:hAnsi="Calibri" w:cs="Calibri"/>
                <w:color w:val="000000"/>
                <w:sz w:val="22"/>
                <w:szCs w:val="22"/>
                <w:lang w:val="hr-HR"/>
              </w:rPr>
              <w:t>gazdovanja šumama</w:t>
            </w:r>
            <w:r w:rsidR="00E125AE" w:rsidRPr="005A6BC2">
              <w:rPr>
                <w:rFonts w:ascii="Calibri" w:eastAsia="Arial" w:hAnsi="Calibri" w:cs="Calibri"/>
                <w:color w:val="000000"/>
                <w:sz w:val="22"/>
                <w:szCs w:val="22"/>
                <w:lang w:val="hr-HR"/>
              </w:rPr>
              <w:t xml:space="preserve"> budu usklađeni</w:t>
            </w:r>
            <w:r w:rsidRPr="005A6BC2">
              <w:rPr>
                <w:rFonts w:ascii="Calibri" w:eastAsia="Arial" w:hAnsi="Calibri" w:cs="Calibri"/>
                <w:color w:val="000000"/>
                <w:sz w:val="22"/>
                <w:szCs w:val="22"/>
                <w:lang w:val="hr-HR"/>
              </w:rPr>
              <w:t xml:space="preserve"> sa nacionalnim ciljevima zaštite </w:t>
            </w:r>
            <w:r w:rsidR="000F3EA5" w:rsidRPr="005A6BC2">
              <w:rPr>
                <w:rFonts w:ascii="Calibri" w:eastAsia="Arial" w:hAnsi="Calibri" w:cs="Calibri"/>
                <w:color w:val="000000"/>
                <w:sz w:val="22"/>
                <w:szCs w:val="22"/>
                <w:lang w:val="hr-HR"/>
              </w:rPr>
              <w:t>životne sredine</w:t>
            </w:r>
            <w:r w:rsidRPr="005A6BC2">
              <w:rPr>
                <w:rFonts w:ascii="Calibri" w:eastAsia="Arial" w:hAnsi="Calibri" w:cs="Calibri"/>
                <w:color w:val="000000"/>
                <w:sz w:val="22"/>
                <w:szCs w:val="22"/>
                <w:lang w:val="hr-HR"/>
              </w:rPr>
              <w:t xml:space="preserve"> i održivosti</w:t>
            </w:r>
            <w:r w:rsidR="00E125AE" w:rsidRPr="005A6BC2">
              <w:rPr>
                <w:rFonts w:ascii="Calibri" w:eastAsia="Arial" w:hAnsi="Calibri" w:cs="Calibri"/>
                <w:color w:val="000000"/>
                <w:sz w:val="22"/>
                <w:szCs w:val="22"/>
                <w:lang w:val="hr-HR"/>
              </w:rPr>
              <w:t>.</w:t>
            </w:r>
          </w:p>
        </w:tc>
      </w:tr>
      <w:tr w:rsidR="00E06801" w:rsidRPr="005A6BC2" w14:paraId="0A610805" w14:textId="77777777">
        <w:trPr>
          <w:cnfStyle w:val="000000100000" w:firstRow="0" w:lastRow="0" w:firstColumn="0" w:lastColumn="0" w:oddVBand="0" w:evenVBand="0" w:oddHBand="1" w:evenHBand="0" w:firstRowFirstColumn="0" w:firstRowLastColumn="0" w:lastRowFirstColumn="0" w:lastRowLastColumn="0"/>
          <w:trHeight w:val="1218"/>
          <w:jc w:val="left"/>
        </w:trPr>
        <w:tc>
          <w:tcPr>
            <w:cnfStyle w:val="001000000000" w:firstRow="0" w:lastRow="0" w:firstColumn="1" w:lastColumn="0" w:oddVBand="0" w:evenVBand="0" w:oddHBand="0" w:evenHBand="0" w:firstRowFirstColumn="0" w:firstRowLastColumn="0" w:lastRowFirstColumn="0" w:lastRowLastColumn="0"/>
            <w:tcW w:w="2293" w:type="dxa"/>
          </w:tcPr>
          <w:p w14:paraId="10CBAB5D" w14:textId="3B4AA364" w:rsidR="005E17DB" w:rsidRPr="005A6BC2" w:rsidRDefault="00E125AE" w:rsidP="005E17DB">
            <w:pPr>
              <w:spacing w:line="240" w:lineRule="exact"/>
              <w:rPr>
                <w:rFonts w:ascii="Calibri" w:eastAsia="Arial Unicode MS" w:hAnsi="Calibri" w:cs="Calibri"/>
                <w:sz w:val="22"/>
                <w:szCs w:val="22"/>
                <w:lang w:val="hr-HR"/>
              </w:rPr>
            </w:pPr>
            <w:r w:rsidRPr="005A6BC2">
              <w:rPr>
                <w:rFonts w:ascii="Calibri" w:eastAsia="Arial Unicode MS" w:hAnsi="Calibri" w:cs="Calibri"/>
                <w:sz w:val="22"/>
                <w:szCs w:val="22"/>
                <w:lang w:val="hr-HR"/>
              </w:rPr>
              <w:t>Sektor</w:t>
            </w:r>
            <w:r w:rsidR="005E17DB" w:rsidRPr="005A6BC2">
              <w:rPr>
                <w:rFonts w:ascii="Calibri" w:eastAsia="Arial Unicode MS" w:hAnsi="Calibri" w:cs="Calibri"/>
                <w:sz w:val="22"/>
                <w:szCs w:val="22"/>
                <w:lang w:val="hr-HR"/>
              </w:rPr>
              <w:t xml:space="preserve"> </w:t>
            </w:r>
            <w:r w:rsidRPr="005A6BC2">
              <w:rPr>
                <w:rFonts w:ascii="Calibri" w:eastAsia="Arial Unicode MS" w:hAnsi="Calibri" w:cs="Calibri"/>
                <w:sz w:val="22"/>
                <w:szCs w:val="22"/>
                <w:lang w:val="hr-HR"/>
              </w:rPr>
              <w:t>za monitoring u šumarstvu i lovstvu</w:t>
            </w:r>
          </w:p>
          <w:p w14:paraId="7079D18B" w14:textId="77777777" w:rsidR="00E06801" w:rsidRPr="005A6BC2" w:rsidRDefault="00E06801" w:rsidP="00E06801">
            <w:pPr>
              <w:spacing w:line="240" w:lineRule="exact"/>
              <w:jc w:val="both"/>
              <w:rPr>
                <w:rFonts w:ascii="Calibri" w:eastAsia="Arial Unicode MS" w:hAnsi="Calibri" w:cs="Calibri"/>
                <w:bCs/>
                <w:sz w:val="22"/>
                <w:szCs w:val="22"/>
                <w:lang w:val="hr-HR"/>
              </w:rPr>
            </w:pPr>
          </w:p>
        </w:tc>
        <w:tc>
          <w:tcPr>
            <w:tcW w:w="7200" w:type="dxa"/>
          </w:tcPr>
          <w:p w14:paraId="0C68BBA2" w14:textId="791F4F69" w:rsidR="005A609C" w:rsidRPr="005A6BC2" w:rsidRDefault="00E125AE" w:rsidP="005A609C">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color w:val="000000"/>
                <w:sz w:val="22"/>
                <w:szCs w:val="22"/>
                <w:lang w:val="hr-HR"/>
              </w:rPr>
            </w:pPr>
            <w:r w:rsidRPr="005A6BC2">
              <w:rPr>
                <w:rFonts w:ascii="Calibri" w:eastAsia="Arial" w:hAnsi="Calibri" w:cs="Calibri"/>
                <w:color w:val="000000"/>
                <w:sz w:val="22"/>
                <w:szCs w:val="22"/>
                <w:lang w:val="hr-HR"/>
              </w:rPr>
              <w:t>Ovaj Sektor</w:t>
            </w:r>
            <w:r w:rsidR="005A609C" w:rsidRPr="005A6BC2">
              <w:rPr>
                <w:rFonts w:ascii="Calibri" w:eastAsia="Arial" w:hAnsi="Calibri" w:cs="Calibri"/>
                <w:color w:val="000000"/>
                <w:sz w:val="22"/>
                <w:szCs w:val="22"/>
                <w:lang w:val="hr-HR"/>
              </w:rPr>
              <w:t xml:space="preserve"> prati aktivno</w:t>
            </w:r>
            <w:r w:rsidRPr="005A6BC2">
              <w:rPr>
                <w:rFonts w:ascii="Calibri" w:eastAsia="Arial" w:hAnsi="Calibri" w:cs="Calibri"/>
                <w:color w:val="000000"/>
                <w:sz w:val="22"/>
                <w:szCs w:val="22"/>
                <w:lang w:val="hr-HR"/>
              </w:rPr>
              <w:t>sti vezane za šume i gazdovanje</w:t>
            </w:r>
            <w:r w:rsidR="005A609C" w:rsidRPr="005A6BC2">
              <w:rPr>
                <w:rFonts w:ascii="Calibri" w:eastAsia="Arial" w:hAnsi="Calibri" w:cs="Calibri"/>
                <w:color w:val="000000"/>
                <w:sz w:val="22"/>
                <w:szCs w:val="22"/>
                <w:lang w:val="hr-HR"/>
              </w:rPr>
              <w:t xml:space="preserve"> šumskim zem</w:t>
            </w:r>
            <w:r w:rsidRPr="005A6BC2">
              <w:rPr>
                <w:rFonts w:ascii="Calibri" w:eastAsia="Arial" w:hAnsi="Calibri" w:cs="Calibri"/>
                <w:color w:val="000000"/>
                <w:sz w:val="22"/>
                <w:szCs w:val="22"/>
                <w:lang w:val="hr-HR"/>
              </w:rPr>
              <w:t>ljištem, uključujući gazdovanje</w:t>
            </w:r>
            <w:r w:rsidR="00262D55" w:rsidRPr="005A6BC2">
              <w:rPr>
                <w:rFonts w:ascii="Calibri" w:eastAsia="Arial" w:hAnsi="Calibri" w:cs="Calibri"/>
                <w:color w:val="000000"/>
                <w:sz w:val="22"/>
                <w:szCs w:val="22"/>
                <w:lang w:val="hr-HR"/>
              </w:rPr>
              <w:t xml:space="preserve"> divljači</w:t>
            </w:r>
            <w:r w:rsidR="005A609C" w:rsidRPr="005A6BC2">
              <w:rPr>
                <w:rFonts w:ascii="Calibri" w:eastAsia="Arial" w:hAnsi="Calibri" w:cs="Calibri"/>
                <w:color w:val="000000"/>
                <w:sz w:val="22"/>
                <w:szCs w:val="22"/>
                <w:lang w:val="hr-HR"/>
              </w:rPr>
              <w:t xml:space="preserve">, kroz nacionalne i šumske inventare, programe </w:t>
            </w:r>
            <w:r w:rsidR="008F6776" w:rsidRPr="005A6BC2">
              <w:rPr>
                <w:rFonts w:ascii="Calibri" w:eastAsia="Arial" w:hAnsi="Calibri" w:cs="Calibri"/>
                <w:color w:val="000000"/>
                <w:sz w:val="22"/>
                <w:szCs w:val="22"/>
                <w:lang w:val="hr-HR"/>
              </w:rPr>
              <w:t>gazdovanja šumama</w:t>
            </w:r>
            <w:r w:rsidR="005A609C" w:rsidRPr="005A6BC2">
              <w:rPr>
                <w:rFonts w:ascii="Calibri" w:eastAsia="Arial" w:hAnsi="Calibri" w:cs="Calibri"/>
                <w:color w:val="000000"/>
                <w:sz w:val="22"/>
                <w:szCs w:val="22"/>
                <w:lang w:val="hr-HR"/>
              </w:rPr>
              <w:t>, k</w:t>
            </w:r>
            <w:r w:rsidR="00262D55" w:rsidRPr="005A6BC2">
              <w:rPr>
                <w:rFonts w:ascii="Calibri" w:eastAsia="Arial" w:hAnsi="Calibri" w:cs="Calibri"/>
                <w:color w:val="000000"/>
                <w:sz w:val="22"/>
                <w:szCs w:val="22"/>
                <w:lang w:val="hr-HR"/>
              </w:rPr>
              <w:t>atastre šuma i divljači</w:t>
            </w:r>
            <w:r w:rsidR="005A609C" w:rsidRPr="005A6BC2">
              <w:rPr>
                <w:rFonts w:ascii="Calibri" w:eastAsia="Arial" w:hAnsi="Calibri" w:cs="Calibri"/>
                <w:color w:val="000000"/>
                <w:sz w:val="22"/>
                <w:szCs w:val="22"/>
                <w:lang w:val="hr-HR"/>
              </w:rPr>
              <w:t xml:space="preserve">. Nadzire pripremu planskih dokumenata i planova </w:t>
            </w:r>
            <w:r w:rsidR="008F6776" w:rsidRPr="005A6BC2">
              <w:rPr>
                <w:rFonts w:ascii="Calibri" w:eastAsia="Arial" w:hAnsi="Calibri" w:cs="Calibri"/>
                <w:color w:val="000000"/>
                <w:sz w:val="22"/>
                <w:szCs w:val="22"/>
                <w:lang w:val="hr-HR"/>
              </w:rPr>
              <w:t>gazdovanja šumama</w:t>
            </w:r>
            <w:r w:rsidR="005A609C" w:rsidRPr="005A6BC2">
              <w:rPr>
                <w:rFonts w:ascii="Calibri" w:eastAsia="Arial" w:hAnsi="Calibri" w:cs="Calibri"/>
                <w:color w:val="000000"/>
                <w:sz w:val="22"/>
                <w:szCs w:val="22"/>
                <w:lang w:val="hr-HR"/>
              </w:rPr>
              <w:t>, prati pošumljavanje, uzg</w:t>
            </w:r>
            <w:r w:rsidRPr="005A6BC2">
              <w:rPr>
                <w:rFonts w:ascii="Calibri" w:eastAsia="Arial" w:hAnsi="Calibri" w:cs="Calibri"/>
                <w:color w:val="000000"/>
                <w:sz w:val="22"/>
                <w:szCs w:val="22"/>
                <w:lang w:val="hr-HR"/>
              </w:rPr>
              <w:t>oj šuma i aktivnosti zaštite, i obezbjeđuje</w:t>
            </w:r>
            <w:r w:rsidR="005A609C" w:rsidRPr="005A6BC2">
              <w:rPr>
                <w:rFonts w:ascii="Calibri" w:eastAsia="Arial" w:hAnsi="Calibri" w:cs="Calibri"/>
                <w:color w:val="000000"/>
                <w:sz w:val="22"/>
                <w:szCs w:val="22"/>
                <w:lang w:val="hr-HR"/>
              </w:rPr>
              <w:t xml:space="preserve"> proizvodnju reproduktivnog ma</w:t>
            </w:r>
            <w:r w:rsidRPr="005A6BC2">
              <w:rPr>
                <w:rFonts w:ascii="Calibri" w:eastAsia="Arial" w:hAnsi="Calibri" w:cs="Calibri"/>
                <w:color w:val="000000"/>
                <w:sz w:val="22"/>
                <w:szCs w:val="22"/>
                <w:lang w:val="hr-HR"/>
              </w:rPr>
              <w:t>terijala za šumsko drveće. Sektor nadgleda aktivnosti gazdovanja</w:t>
            </w:r>
            <w:r w:rsidR="005A609C" w:rsidRPr="005A6BC2">
              <w:rPr>
                <w:rFonts w:ascii="Calibri" w:eastAsia="Arial" w:hAnsi="Calibri" w:cs="Calibri"/>
                <w:color w:val="000000"/>
                <w:sz w:val="22"/>
                <w:szCs w:val="22"/>
                <w:lang w:val="hr-HR"/>
              </w:rPr>
              <w:t xml:space="preserve"> divljači i </w:t>
            </w:r>
            <w:r w:rsidR="00A23FB5" w:rsidRPr="005A6BC2">
              <w:rPr>
                <w:rFonts w:ascii="Calibri" w:eastAsia="Arial" w:hAnsi="Calibri" w:cs="Calibri"/>
                <w:color w:val="000000"/>
                <w:sz w:val="22"/>
                <w:szCs w:val="22"/>
                <w:lang w:val="hr-HR"/>
              </w:rPr>
              <w:t>korišćenj</w:t>
            </w:r>
            <w:r w:rsidRPr="005A6BC2">
              <w:rPr>
                <w:rFonts w:ascii="Calibri" w:eastAsia="Arial" w:hAnsi="Calibri" w:cs="Calibri"/>
                <w:color w:val="000000"/>
                <w:sz w:val="22"/>
                <w:szCs w:val="22"/>
                <w:lang w:val="hr-HR"/>
              </w:rPr>
              <w:t>a</w:t>
            </w:r>
            <w:r w:rsidR="005A609C" w:rsidRPr="005A6BC2">
              <w:rPr>
                <w:rFonts w:ascii="Calibri" w:eastAsia="Arial" w:hAnsi="Calibri" w:cs="Calibri"/>
                <w:color w:val="000000"/>
                <w:sz w:val="22"/>
                <w:szCs w:val="22"/>
                <w:lang w:val="hr-HR"/>
              </w:rPr>
              <w:t xml:space="preserve"> lovišta, rješava nepravilnosti i daje preporuke za njihovo rješavanje. Razvija GIS i baze podataka za zadatke u svojoj nadležnosti i priprema izvještaje </w:t>
            </w:r>
            <w:r w:rsidRPr="005A6BC2">
              <w:rPr>
                <w:rFonts w:ascii="Calibri" w:eastAsia="Arial" w:hAnsi="Calibri" w:cs="Calibri"/>
                <w:color w:val="000000"/>
                <w:sz w:val="22"/>
                <w:szCs w:val="22"/>
                <w:lang w:val="hr-HR"/>
              </w:rPr>
              <w:t>i druge dokumente za utvrđivanje</w:t>
            </w:r>
            <w:r w:rsidR="005A609C" w:rsidRPr="005A6BC2">
              <w:rPr>
                <w:rFonts w:ascii="Calibri" w:eastAsia="Arial" w:hAnsi="Calibri" w:cs="Calibri"/>
                <w:color w:val="000000"/>
                <w:sz w:val="22"/>
                <w:szCs w:val="22"/>
                <w:lang w:val="hr-HR"/>
              </w:rPr>
              <w:t xml:space="preserve"> politika i strategija.</w:t>
            </w:r>
          </w:p>
          <w:p w14:paraId="28F2EC53" w14:textId="77777777" w:rsidR="00E06801" w:rsidRPr="005A6BC2" w:rsidRDefault="00E06801" w:rsidP="00E06801">
            <w:pPr>
              <w:spacing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p>
        </w:tc>
      </w:tr>
      <w:tr w:rsidR="00E06801" w:rsidRPr="005A6BC2" w14:paraId="6D0217A0" w14:textId="77777777">
        <w:trPr>
          <w:cnfStyle w:val="000000010000" w:firstRow="0" w:lastRow="0" w:firstColumn="0" w:lastColumn="0" w:oddVBand="0" w:evenVBand="0" w:oddHBand="0" w:evenHBand="1" w:firstRowFirstColumn="0" w:firstRowLastColumn="0" w:lastRowFirstColumn="0" w:lastRowLastColumn="0"/>
          <w:trHeight w:val="1218"/>
          <w:jc w:val="left"/>
        </w:trPr>
        <w:tc>
          <w:tcPr>
            <w:cnfStyle w:val="001000000000" w:firstRow="0" w:lastRow="0" w:firstColumn="1" w:lastColumn="0" w:oddVBand="0" w:evenVBand="0" w:oddHBand="0" w:evenHBand="0" w:firstRowFirstColumn="0" w:firstRowLastColumn="0" w:lastRowFirstColumn="0" w:lastRowLastColumn="0"/>
            <w:tcW w:w="2293" w:type="dxa"/>
          </w:tcPr>
          <w:p w14:paraId="477D4F74" w14:textId="3FAC6075" w:rsidR="002E48E0" w:rsidRPr="005A6BC2" w:rsidRDefault="00E125AE" w:rsidP="002E48E0">
            <w:pPr>
              <w:spacing w:line="240" w:lineRule="exact"/>
              <w:jc w:val="both"/>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Sektor</w:t>
            </w:r>
            <w:r w:rsidR="002E48E0" w:rsidRPr="005A6BC2">
              <w:rPr>
                <w:rFonts w:ascii="Calibri" w:eastAsia="Arial Unicode MS" w:hAnsi="Calibri" w:cs="Calibri"/>
                <w:bCs/>
                <w:sz w:val="22"/>
                <w:szCs w:val="22"/>
                <w:lang w:val="hr-HR"/>
              </w:rPr>
              <w:t xml:space="preserve"> za lov</w:t>
            </w:r>
            <w:r w:rsidRPr="005A6BC2">
              <w:rPr>
                <w:rFonts w:ascii="Calibri" w:eastAsia="Arial Unicode MS" w:hAnsi="Calibri" w:cs="Calibri"/>
                <w:bCs/>
                <w:sz w:val="22"/>
                <w:szCs w:val="22"/>
                <w:lang w:val="hr-HR"/>
              </w:rPr>
              <w:t>stvo</w:t>
            </w:r>
          </w:p>
          <w:p w14:paraId="2D5DF25A" w14:textId="77777777" w:rsidR="00E06801" w:rsidRPr="005A6BC2" w:rsidRDefault="00E06801" w:rsidP="00E06801">
            <w:pPr>
              <w:spacing w:line="240" w:lineRule="exact"/>
              <w:jc w:val="both"/>
              <w:rPr>
                <w:rFonts w:ascii="Calibri" w:eastAsia="Arial Unicode MS" w:hAnsi="Calibri" w:cs="Calibri"/>
                <w:sz w:val="22"/>
                <w:szCs w:val="22"/>
                <w:lang w:val="hr-HR"/>
              </w:rPr>
            </w:pPr>
          </w:p>
        </w:tc>
        <w:tc>
          <w:tcPr>
            <w:tcW w:w="7200" w:type="dxa"/>
          </w:tcPr>
          <w:p w14:paraId="08273F0A" w14:textId="3B97A929" w:rsidR="002E48E0" w:rsidRPr="005A6BC2" w:rsidRDefault="00E125AE" w:rsidP="002E48E0">
            <w:pPr>
              <w:spacing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Sektor</w:t>
            </w:r>
            <w:r w:rsidR="002E48E0" w:rsidRPr="005A6BC2">
              <w:rPr>
                <w:rFonts w:ascii="Calibri" w:eastAsia="Arial Unicode MS" w:hAnsi="Calibri" w:cs="Calibri"/>
                <w:sz w:val="22"/>
                <w:szCs w:val="22"/>
                <w:lang w:val="hr-HR"/>
              </w:rPr>
              <w:t xml:space="preserve"> za lov</w:t>
            </w:r>
            <w:r w:rsidRPr="005A6BC2">
              <w:rPr>
                <w:rFonts w:ascii="Calibri" w:eastAsia="Arial Unicode MS" w:hAnsi="Calibri" w:cs="Calibri"/>
                <w:sz w:val="22"/>
                <w:szCs w:val="22"/>
                <w:lang w:val="hr-HR"/>
              </w:rPr>
              <w:t>stvo</w:t>
            </w:r>
            <w:r w:rsidR="002E48E0" w:rsidRPr="005A6BC2">
              <w:rPr>
                <w:rFonts w:ascii="Calibri" w:eastAsia="Arial Unicode MS" w:hAnsi="Calibri" w:cs="Calibri"/>
                <w:sz w:val="22"/>
                <w:szCs w:val="22"/>
                <w:lang w:val="hr-HR"/>
              </w:rPr>
              <w:t xml:space="preserve"> predlaže mjere upravljanj</w:t>
            </w:r>
            <w:r w:rsidRPr="005A6BC2">
              <w:rPr>
                <w:rFonts w:ascii="Calibri" w:eastAsia="Arial Unicode MS" w:hAnsi="Calibri" w:cs="Calibri"/>
                <w:sz w:val="22"/>
                <w:szCs w:val="22"/>
                <w:lang w:val="hr-HR"/>
              </w:rPr>
              <w:t>a lovištima, koordinira izradu</w:t>
            </w:r>
            <w:r w:rsidR="002E48E0" w:rsidRPr="005A6BC2">
              <w:rPr>
                <w:rFonts w:ascii="Calibri" w:eastAsia="Arial Unicode MS" w:hAnsi="Calibri" w:cs="Calibri"/>
                <w:sz w:val="22"/>
                <w:szCs w:val="22"/>
                <w:lang w:val="hr-HR"/>
              </w:rPr>
              <w:t xml:space="preserve"> Programa razvoja lov</w:t>
            </w:r>
            <w:r w:rsidRPr="005A6BC2">
              <w:rPr>
                <w:rFonts w:ascii="Calibri" w:eastAsia="Arial Unicode MS" w:hAnsi="Calibri" w:cs="Calibri"/>
                <w:sz w:val="22"/>
                <w:szCs w:val="22"/>
                <w:lang w:val="hr-HR"/>
              </w:rPr>
              <w:t>stva</w:t>
            </w:r>
            <w:r w:rsidR="002E48E0" w:rsidRPr="005A6BC2">
              <w:rPr>
                <w:rFonts w:ascii="Calibri" w:eastAsia="Arial Unicode MS" w:hAnsi="Calibri" w:cs="Calibri"/>
                <w:sz w:val="22"/>
                <w:szCs w:val="22"/>
                <w:lang w:val="hr-HR"/>
              </w:rPr>
              <w:t xml:space="preserve"> </w:t>
            </w:r>
            <w:r w:rsidRPr="005A6BC2">
              <w:rPr>
                <w:rFonts w:ascii="Calibri" w:eastAsia="Arial Unicode MS" w:hAnsi="Calibri" w:cs="Calibri"/>
                <w:sz w:val="22"/>
                <w:szCs w:val="22"/>
                <w:lang w:val="hr-HR"/>
              </w:rPr>
              <w:t>i preporučuje poboljšanja u lovstvu. Prati pravnu tekovinu</w:t>
            </w:r>
            <w:r w:rsidR="002E48E0" w:rsidRPr="005A6BC2">
              <w:rPr>
                <w:rFonts w:ascii="Calibri" w:eastAsia="Arial Unicode MS" w:hAnsi="Calibri" w:cs="Calibri"/>
                <w:sz w:val="22"/>
                <w:szCs w:val="22"/>
                <w:lang w:val="hr-HR"/>
              </w:rPr>
              <w:t xml:space="preserve"> E</w:t>
            </w:r>
            <w:r w:rsidRPr="005A6BC2">
              <w:rPr>
                <w:rFonts w:ascii="Calibri" w:eastAsia="Arial Unicode MS" w:hAnsi="Calibri" w:cs="Calibri"/>
                <w:sz w:val="22"/>
                <w:szCs w:val="22"/>
                <w:lang w:val="hr-HR"/>
              </w:rPr>
              <w:t>U i međunarodne standarde o lovstvu i pratećim</w:t>
            </w:r>
            <w:r w:rsidR="002E48E0" w:rsidRPr="005A6BC2">
              <w:rPr>
                <w:rFonts w:ascii="Calibri" w:eastAsia="Arial Unicode MS" w:hAnsi="Calibri" w:cs="Calibri"/>
                <w:sz w:val="22"/>
                <w:szCs w:val="22"/>
                <w:lang w:val="hr-HR"/>
              </w:rPr>
              <w:t xml:space="preserve"> proizvodima</w:t>
            </w:r>
            <w:r w:rsidRPr="005A6BC2">
              <w:rPr>
                <w:rFonts w:ascii="Calibri" w:eastAsia="Arial Unicode MS" w:hAnsi="Calibri" w:cs="Calibri"/>
                <w:sz w:val="22"/>
                <w:szCs w:val="22"/>
                <w:lang w:val="hr-HR"/>
              </w:rPr>
              <w:t>, i</w:t>
            </w:r>
            <w:r w:rsidR="002E48E0" w:rsidRPr="005A6BC2">
              <w:rPr>
                <w:rFonts w:ascii="Calibri" w:eastAsia="Arial Unicode MS" w:hAnsi="Calibri" w:cs="Calibri"/>
                <w:sz w:val="22"/>
                <w:szCs w:val="22"/>
                <w:lang w:val="hr-HR"/>
              </w:rPr>
              <w:t xml:space="preserve"> pr</w:t>
            </w:r>
            <w:r w:rsidRPr="005A6BC2">
              <w:rPr>
                <w:rFonts w:ascii="Calibri" w:eastAsia="Arial Unicode MS" w:hAnsi="Calibri" w:cs="Calibri"/>
                <w:sz w:val="22"/>
                <w:szCs w:val="22"/>
                <w:lang w:val="hr-HR"/>
              </w:rPr>
              <w:t>edlaže mjere usklađivanja. Sektor</w:t>
            </w:r>
            <w:r w:rsidR="002E48E0" w:rsidRPr="005A6BC2">
              <w:rPr>
                <w:rFonts w:ascii="Calibri" w:eastAsia="Arial Unicode MS" w:hAnsi="Calibri" w:cs="Calibri"/>
                <w:sz w:val="22"/>
                <w:szCs w:val="22"/>
                <w:lang w:val="hr-HR"/>
              </w:rPr>
              <w:t xml:space="preserve"> izrađuje tekstov</w:t>
            </w:r>
            <w:r w:rsidR="00EB4F4C" w:rsidRPr="005A6BC2">
              <w:rPr>
                <w:rFonts w:ascii="Calibri" w:eastAsia="Arial Unicode MS" w:hAnsi="Calibri" w:cs="Calibri"/>
                <w:sz w:val="22"/>
                <w:szCs w:val="22"/>
                <w:lang w:val="hr-HR"/>
              </w:rPr>
              <w:t>e zakona i propisa koji uređuju</w:t>
            </w:r>
            <w:r w:rsidR="002E48E0" w:rsidRPr="005A6BC2">
              <w:rPr>
                <w:rFonts w:ascii="Calibri" w:eastAsia="Arial Unicode MS" w:hAnsi="Calibri" w:cs="Calibri"/>
                <w:sz w:val="22"/>
                <w:szCs w:val="22"/>
                <w:lang w:val="hr-HR"/>
              </w:rPr>
              <w:t xml:space="preserve"> lov i prati </w:t>
            </w:r>
            <w:r w:rsidRPr="005A6BC2">
              <w:rPr>
                <w:rFonts w:ascii="Calibri" w:eastAsia="Arial Unicode MS" w:hAnsi="Calibri" w:cs="Calibri"/>
                <w:sz w:val="22"/>
                <w:szCs w:val="22"/>
                <w:lang w:val="hr-HR"/>
              </w:rPr>
              <w:t>savremene metode i stručna</w:t>
            </w:r>
            <w:r w:rsidR="002E48E0" w:rsidRPr="005A6BC2">
              <w:rPr>
                <w:rFonts w:ascii="Calibri" w:eastAsia="Arial Unicode MS" w:hAnsi="Calibri" w:cs="Calibri"/>
                <w:sz w:val="22"/>
                <w:szCs w:val="22"/>
                <w:lang w:val="hr-HR"/>
              </w:rPr>
              <w:t xml:space="preserve"> dostignuća u </w:t>
            </w:r>
            <w:r w:rsidRPr="005A6BC2">
              <w:rPr>
                <w:rFonts w:ascii="Calibri" w:eastAsia="Arial Unicode MS" w:hAnsi="Calibri" w:cs="Calibri"/>
                <w:sz w:val="22"/>
                <w:szCs w:val="22"/>
                <w:lang w:val="hr-HR"/>
              </w:rPr>
              <w:t>toj oblasti. Pregleda planove gazdovanja lovstvom</w:t>
            </w:r>
            <w:r w:rsidR="002E48E0" w:rsidRPr="005A6BC2">
              <w:rPr>
                <w:rFonts w:ascii="Calibri" w:eastAsia="Arial Unicode MS" w:hAnsi="Calibri" w:cs="Calibri"/>
                <w:sz w:val="22"/>
                <w:szCs w:val="22"/>
                <w:lang w:val="hr-HR"/>
              </w:rPr>
              <w:t>, koordinira sa jedinicom odgovornom za ruralni razvoj i planira</w:t>
            </w:r>
            <w:r w:rsidRPr="005A6BC2">
              <w:rPr>
                <w:rFonts w:ascii="Calibri" w:eastAsia="Arial Unicode MS" w:hAnsi="Calibri" w:cs="Calibri"/>
                <w:sz w:val="22"/>
                <w:szCs w:val="22"/>
                <w:lang w:val="hr-HR"/>
              </w:rPr>
              <w:t xml:space="preserve"> programe podrške za gazdovanje</w:t>
            </w:r>
            <w:r w:rsidR="002E48E0" w:rsidRPr="005A6BC2">
              <w:rPr>
                <w:rFonts w:ascii="Calibri" w:eastAsia="Arial Unicode MS" w:hAnsi="Calibri" w:cs="Calibri"/>
                <w:sz w:val="22"/>
                <w:szCs w:val="22"/>
                <w:lang w:val="hr-HR"/>
              </w:rPr>
              <w:t xml:space="preserve"> div</w:t>
            </w:r>
            <w:r w:rsidR="00262D55" w:rsidRPr="005A6BC2">
              <w:rPr>
                <w:rFonts w:ascii="Calibri" w:eastAsia="Arial Unicode MS" w:hAnsi="Calibri" w:cs="Calibri"/>
                <w:sz w:val="22"/>
                <w:szCs w:val="22"/>
                <w:lang w:val="hr-HR"/>
              </w:rPr>
              <w:t>ljači, zaštitu divljači i ruralnu diverzifikaciju. Sp</w:t>
            </w:r>
            <w:r w:rsidR="002E48E0" w:rsidRPr="005A6BC2">
              <w:rPr>
                <w:rFonts w:ascii="Calibri" w:eastAsia="Arial Unicode MS" w:hAnsi="Calibri" w:cs="Calibri"/>
                <w:sz w:val="22"/>
                <w:szCs w:val="22"/>
                <w:lang w:val="hr-HR"/>
              </w:rPr>
              <w:t>rovodi planira</w:t>
            </w:r>
            <w:r w:rsidR="00262D55" w:rsidRPr="005A6BC2">
              <w:rPr>
                <w:rFonts w:ascii="Calibri" w:eastAsia="Arial Unicode MS" w:hAnsi="Calibri" w:cs="Calibri"/>
                <w:sz w:val="22"/>
                <w:szCs w:val="22"/>
                <w:lang w:val="hr-HR"/>
              </w:rPr>
              <w:t xml:space="preserve">ne aktivnosti definisane </w:t>
            </w:r>
            <w:r w:rsidR="002E48E0" w:rsidRPr="005A6BC2">
              <w:rPr>
                <w:rFonts w:ascii="Calibri" w:eastAsia="Arial Unicode MS" w:hAnsi="Calibri" w:cs="Calibri"/>
                <w:sz w:val="22"/>
                <w:szCs w:val="22"/>
                <w:lang w:val="hr-HR"/>
              </w:rPr>
              <w:t xml:space="preserve">programom </w:t>
            </w:r>
            <w:r w:rsidR="00262D55" w:rsidRPr="005A6BC2">
              <w:rPr>
                <w:rFonts w:ascii="Calibri" w:eastAsia="Arial Unicode MS" w:hAnsi="Calibri" w:cs="Calibri"/>
                <w:sz w:val="22"/>
                <w:szCs w:val="22"/>
                <w:lang w:val="hr-HR"/>
              </w:rPr>
              <w:t xml:space="preserve">rada </w:t>
            </w:r>
            <w:r w:rsidR="002E48E0" w:rsidRPr="005A6BC2">
              <w:rPr>
                <w:rFonts w:ascii="Calibri" w:eastAsia="Arial Unicode MS" w:hAnsi="Calibri" w:cs="Calibri"/>
                <w:sz w:val="22"/>
                <w:szCs w:val="22"/>
                <w:lang w:val="hr-HR"/>
              </w:rPr>
              <w:t>Ministarstva i nadgleda proces tendera za iznajmljivanje lovišta, o</w:t>
            </w:r>
            <w:r w:rsidR="00262D55" w:rsidRPr="005A6BC2">
              <w:rPr>
                <w:rFonts w:ascii="Calibri" w:eastAsia="Arial Unicode MS" w:hAnsi="Calibri" w:cs="Calibri"/>
                <w:sz w:val="22"/>
                <w:szCs w:val="22"/>
                <w:lang w:val="hr-HR"/>
              </w:rPr>
              <w:t xml:space="preserve">bezbjeđujući </w:t>
            </w:r>
            <w:r w:rsidR="002E48E0" w:rsidRPr="005A6BC2">
              <w:rPr>
                <w:rFonts w:ascii="Calibri" w:eastAsia="Arial Unicode MS" w:hAnsi="Calibri" w:cs="Calibri"/>
                <w:sz w:val="22"/>
                <w:szCs w:val="22"/>
                <w:lang w:val="hr-HR"/>
              </w:rPr>
              <w:t>usklađenost sa ugovorom.</w:t>
            </w:r>
          </w:p>
          <w:p w14:paraId="64AA1C07" w14:textId="77777777" w:rsidR="00E06801" w:rsidRPr="005A6BC2" w:rsidRDefault="00E06801" w:rsidP="00E06801">
            <w:pPr>
              <w:spacing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p>
        </w:tc>
      </w:tr>
      <w:bookmarkEnd w:id="46"/>
    </w:tbl>
    <w:p w14:paraId="04514239" w14:textId="77777777" w:rsidR="00000BFD" w:rsidRPr="005A6BC2" w:rsidRDefault="00000BFD" w:rsidP="00F024D0">
      <w:pPr>
        <w:pStyle w:val="Heading2"/>
        <w:rPr>
          <w:rFonts w:ascii="Calibri" w:hAnsi="Calibri" w:cs="Calibri"/>
          <w:b/>
          <w:bCs/>
          <w:sz w:val="22"/>
          <w:szCs w:val="22"/>
          <w:lang w:val="hr-HR"/>
        </w:rPr>
        <w:sectPr w:rsidR="00000BFD" w:rsidRPr="005A6BC2" w:rsidSect="00A81CC7">
          <w:pgSz w:w="12240" w:h="15840"/>
          <w:pgMar w:top="1440" w:right="1440" w:bottom="1440" w:left="1440" w:header="720" w:footer="720" w:gutter="0"/>
          <w:cols w:space="720"/>
          <w:docGrid w:linePitch="360"/>
        </w:sectPr>
      </w:pPr>
    </w:p>
    <w:p w14:paraId="3B3815B5" w14:textId="2DA66A72" w:rsidR="00BF3E0E" w:rsidRPr="005A6BC2" w:rsidRDefault="000F07C1" w:rsidP="008E04F2">
      <w:pPr>
        <w:pStyle w:val="Heading1"/>
        <w:rPr>
          <w:rFonts w:ascii="Calibri" w:hAnsi="Calibri" w:cs="Calibri"/>
          <w:b/>
          <w:bCs/>
          <w:sz w:val="32"/>
          <w:szCs w:val="32"/>
          <w:lang w:val="hr-HR"/>
        </w:rPr>
      </w:pPr>
      <w:bookmarkStart w:id="47" w:name="_Toc217389876"/>
      <w:r w:rsidRPr="005A6BC2">
        <w:rPr>
          <w:rFonts w:ascii="Calibri" w:hAnsi="Calibri" w:cs="Calibri"/>
          <w:b/>
          <w:bCs/>
          <w:sz w:val="32"/>
          <w:szCs w:val="32"/>
          <w:lang w:val="hr-HR"/>
        </w:rPr>
        <w:t xml:space="preserve">4. </w:t>
      </w:r>
      <w:r w:rsidR="00262D55" w:rsidRPr="005A6BC2">
        <w:rPr>
          <w:rFonts w:ascii="Calibri" w:hAnsi="Calibri" w:cs="Calibri"/>
          <w:b/>
          <w:sz w:val="32"/>
          <w:szCs w:val="32"/>
          <w:lang w:val="hr-HR"/>
        </w:rPr>
        <w:t>Polazno stanje životne sredine i društvenog okruženja</w:t>
      </w:r>
      <w:bookmarkEnd w:id="47"/>
    </w:p>
    <w:p w14:paraId="71A5A288" w14:textId="0B4AD77B" w:rsidR="00210BBD" w:rsidRPr="005A6BC2" w:rsidRDefault="003D69F5" w:rsidP="003D69F5">
      <w:pPr>
        <w:jc w:val="both"/>
        <w:rPr>
          <w:rFonts w:ascii="Calibri" w:hAnsi="Calibri" w:cs="Calibri"/>
          <w:lang w:val="hr-HR"/>
        </w:rPr>
      </w:pPr>
      <w:r w:rsidRPr="005A6BC2">
        <w:rPr>
          <w:rFonts w:ascii="Calibri" w:hAnsi="Calibri" w:cs="Calibri"/>
          <w:lang w:val="hr-HR"/>
        </w:rPr>
        <w:t>Ovo poglavlje pri</w:t>
      </w:r>
      <w:r w:rsidR="00262D55" w:rsidRPr="005A6BC2">
        <w:rPr>
          <w:rFonts w:ascii="Calibri" w:hAnsi="Calibri" w:cs="Calibri"/>
          <w:lang w:val="hr-HR"/>
        </w:rPr>
        <w:t>kazuje opise biofizičkog i društveno</w:t>
      </w:r>
      <w:r w:rsidRPr="005A6BC2">
        <w:rPr>
          <w:rFonts w:ascii="Calibri" w:hAnsi="Calibri" w:cs="Calibri"/>
          <w:lang w:val="hr-HR"/>
        </w:rPr>
        <w:t>-ekonomskog okruženja širom Crne Gore. Fizički i biološki faktori koji su razmatrani uključivali su klimu, topografiju i geologiju, tla, hidrolo</w:t>
      </w:r>
      <w:r w:rsidR="00262D55" w:rsidRPr="005A6BC2">
        <w:rPr>
          <w:rFonts w:ascii="Calibri" w:hAnsi="Calibri" w:cs="Calibri"/>
          <w:lang w:val="hr-HR"/>
        </w:rPr>
        <w:t>giju, floru i faunu, kao i društveno</w:t>
      </w:r>
      <w:r w:rsidRPr="005A6BC2">
        <w:rPr>
          <w:rFonts w:ascii="Calibri" w:hAnsi="Calibri" w:cs="Calibri"/>
          <w:lang w:val="hr-HR"/>
        </w:rPr>
        <w:t>-ekonomske faktore, između ostalog.</w:t>
      </w:r>
    </w:p>
    <w:p w14:paraId="7A593D2E" w14:textId="0CD79EE4" w:rsidR="000751F9" w:rsidRPr="005A6BC2" w:rsidRDefault="008E04F2" w:rsidP="00000615">
      <w:pPr>
        <w:pStyle w:val="Heading2"/>
        <w:jc w:val="both"/>
        <w:rPr>
          <w:rFonts w:ascii="Calibri" w:hAnsi="Calibri" w:cs="Calibri"/>
          <w:b/>
          <w:bCs/>
          <w:sz w:val="22"/>
          <w:szCs w:val="22"/>
          <w:lang w:val="hr-HR"/>
        </w:rPr>
      </w:pPr>
      <w:bookmarkStart w:id="48" w:name="_Toc217389877"/>
      <w:r w:rsidRPr="005A6BC2">
        <w:rPr>
          <w:rFonts w:ascii="Calibri" w:hAnsi="Calibri" w:cs="Calibri"/>
          <w:b/>
          <w:bCs/>
          <w:sz w:val="22"/>
          <w:szCs w:val="22"/>
          <w:lang w:val="hr-HR"/>
        </w:rPr>
        <w:t xml:space="preserve">4.1 </w:t>
      </w:r>
      <w:r w:rsidR="002F3B79" w:rsidRPr="005A6BC2">
        <w:rPr>
          <w:rFonts w:ascii="Calibri" w:hAnsi="Calibri" w:cs="Calibri"/>
          <w:b/>
          <w:bCs/>
          <w:sz w:val="22"/>
          <w:szCs w:val="22"/>
          <w:lang w:val="hr-HR"/>
        </w:rPr>
        <w:t>Opšti</w:t>
      </w:r>
      <w:r w:rsidRPr="005A6BC2">
        <w:rPr>
          <w:rFonts w:ascii="Calibri" w:hAnsi="Calibri" w:cs="Calibri"/>
          <w:b/>
          <w:bCs/>
          <w:sz w:val="22"/>
          <w:szCs w:val="22"/>
          <w:lang w:val="hr-HR"/>
        </w:rPr>
        <w:t xml:space="preserve"> pregled Crne Gore </w:t>
      </w:r>
      <w:r w:rsidR="00B25DB1" w:rsidRPr="005A6BC2">
        <w:rPr>
          <w:rFonts w:ascii="Calibri" w:hAnsi="Calibri" w:cs="Calibri"/>
          <w:noProof/>
          <w:sz w:val="22"/>
          <w:szCs w:val="22"/>
          <w:lang w:val="hr-HR" w:eastAsia="sr-Latn-RS"/>
        </w:rPr>
        <mc:AlternateContent>
          <mc:Choice Requires="wps">
            <w:drawing>
              <wp:anchor distT="0" distB="0" distL="114300" distR="114300" simplePos="0" relativeHeight="251658242" behindDoc="0" locked="0" layoutInCell="1" allowOverlap="1" wp14:anchorId="6858F6D7" wp14:editId="3802952F">
                <wp:simplePos x="0" y="0"/>
                <wp:positionH relativeFrom="column">
                  <wp:posOffset>0</wp:posOffset>
                </wp:positionH>
                <wp:positionV relativeFrom="paragraph">
                  <wp:posOffset>3823970</wp:posOffset>
                </wp:positionV>
                <wp:extent cx="3133725" cy="635"/>
                <wp:effectExtent l="0" t="0" r="0" b="0"/>
                <wp:wrapSquare wrapText="bothSides"/>
                <wp:docPr id="676409942" name="Text Box 1"/>
                <wp:cNvGraphicFramePr/>
                <a:graphic xmlns:a="http://schemas.openxmlformats.org/drawingml/2006/main">
                  <a:graphicData uri="http://schemas.microsoft.com/office/word/2010/wordprocessingShape">
                    <wps:wsp>
                      <wps:cNvSpPr txBox="1"/>
                      <wps:spPr>
                        <a:xfrm>
                          <a:off x="0" y="0"/>
                          <a:ext cx="3133725" cy="635"/>
                        </a:xfrm>
                        <a:prstGeom prst="rect">
                          <a:avLst/>
                        </a:prstGeom>
                        <a:solidFill>
                          <a:prstClr val="white"/>
                        </a:solidFill>
                        <a:ln>
                          <a:noFill/>
                        </a:ln>
                      </wps:spPr>
                      <wps:txbx>
                        <w:txbxContent>
                          <w:p w14:paraId="4211B361" w14:textId="1DBBDEF0" w:rsidR="00D74DD7" w:rsidRPr="008D0294" w:rsidRDefault="00D74DD7" w:rsidP="00B25DB1">
                            <w:pPr>
                              <w:pStyle w:val="Caption"/>
                              <w:rPr>
                                <w:rFonts w:ascii="Calibri" w:hAnsi="Calibri" w:cs="Calibri"/>
                                <w:b/>
                                <w:bCs/>
                                <w:sz w:val="24"/>
                                <w:szCs w:val="24"/>
                                <w:lang w:val="en-GB"/>
                              </w:rPr>
                            </w:pPr>
                            <w:bookmarkStart w:id="49" w:name="_Toc217340521"/>
                            <w:r>
                              <w:t xml:space="preserve">Slika </w:t>
                            </w:r>
                            <w:r>
                              <w:fldChar w:fldCharType="begin"/>
                            </w:r>
                            <w:r>
                              <w:instrText xml:space="preserve"> SEQ Figure \* ARABIC </w:instrText>
                            </w:r>
                            <w:r>
                              <w:fldChar w:fldCharType="separate"/>
                            </w:r>
                            <w:r>
                              <w:rPr>
                                <w:noProof/>
                              </w:rPr>
                              <w:t>2</w:t>
                            </w:r>
                            <w:r>
                              <w:rPr>
                                <w:noProof/>
                              </w:rPr>
                              <w:fldChar w:fldCharType="end"/>
                            </w:r>
                            <w:r>
                              <w:t>Karta Crne Gore</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58F6D7" id="_x0000_s1027" type="#_x0000_t202" style="position:absolute;left:0;text-align:left;margin-left:0;margin-top:301.1pt;width:246.75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3vxNgIAAGwEAAAOAAAAZHJzL2Uyb0RvYy54bWysVE1v2zAMvQ/YfxB0X5yPNm2NOEWWIsOA&#10;oi2QDD0rshwLkERNUmJnv36UbKdbt9Owi0yRFKX3HunFfasVOQnnJZiCTkZjSoThUEpzKOi33ebT&#10;LSU+MFMyBUYU9Cw8vV9+/LBobC6mUIMqhSNYxPi8sQWtQ7B5lnleC838CKwwGKzAaRZw6w5Z6ViD&#10;1bXKpuPxPGvAldYBF96j96EL0mWqX1WCh+eq8iIQVVB8W0irS+s+rtlywfKDY7aWvH8G+4dXaCYN&#10;Xnop9cACI0cn/yilJXfgoQojDjqDqpJcJAyIZjJ+h2ZbMysSFiTH2wtN/v+V5U+nF0dkWdD5zfxq&#10;fHd3NaXEMI1S7UQbyGdoySSy1FifY/LWYnpo0Y1qD36Pzgi+rZyOX4RFMI58ny8cx2IcnbPJbHYz&#10;vaaEY2w+u441srej1vnwRYAm0SioQwETr+z06EOXOqTEmzwoWW6kUnETA2vlyImh2E0tg+iL/5al&#10;TMw1EE91BaMni/g6HNEK7b5NrFww7qE8I3QHXQt5yzcS73tkPrwwhz2DaHEOwjMulYKmoNBblNTg&#10;fvzNH/NRSoxS0mAPFtR/PzInKFFfDYocG3Yw3GDsB8Mc9RoQ6QQnzPJk4gEX1GBWDvQrjscq3oIh&#10;ZjjeVdAwmOvQTQKOFxerVUrCtrQsPJqt5bH0wOuufWXO9qoEFPMJhu5k+Ttxutwkj10dAzKdlIu8&#10;diz2dGNLJ+378Ysz8+s+Zb39JJY/AQAA//8DAFBLAwQUAAYACAAAACEAtDVlN98AAAAIAQAADwAA&#10;AGRycy9kb3ducmV2LnhtbEyPwU7DMBBE70j8g7VIXBB1SELUhjhVVcEBLhWhF25uvI0D8TqynTb8&#10;PYYLHGdnNfOmWs9mYCd0vrck4G6RAENqreqpE7B/e7pdAvNBkpKDJRTwhR7W9eVFJUtlz/SKpyZ0&#10;LIaQL6UAHcJYcu5bjUb6hR2Rone0zsgQpeu4cvIcw83A0yQpuJE9xQYtR9xqbD+byQjY5e87fTMd&#10;H182eeae99O2+OgaIa6v5s0DsIBz+HuGH/yIDnVkOtiJlGeDgDgkCCiSNAUW7XyV3QM7/F4y4HXF&#10;/w+ovwEAAP//AwBQSwECLQAUAAYACAAAACEAtoM4kv4AAADhAQAAEwAAAAAAAAAAAAAAAAAAAAAA&#10;W0NvbnRlbnRfVHlwZXNdLnhtbFBLAQItABQABgAIAAAAIQA4/SH/1gAAAJQBAAALAAAAAAAAAAAA&#10;AAAAAC8BAABfcmVscy8ucmVsc1BLAQItABQABgAIAAAAIQC0h3vxNgIAAGwEAAAOAAAAAAAAAAAA&#10;AAAAAC4CAABkcnMvZTJvRG9jLnhtbFBLAQItABQABgAIAAAAIQC0NWU33wAAAAgBAAAPAAAAAAAA&#10;AAAAAAAAAJAEAABkcnMvZG93bnJldi54bWxQSwUGAAAAAAQABADzAAAAnAUAAAAA&#10;" stroked="f">
                <v:textbox style="mso-fit-shape-to-text:t" inset="0,0,0,0">
                  <w:txbxContent>
                    <w:p w14:paraId="4211B361" w14:textId="1DBBDEF0" w:rsidR="00D74DD7" w:rsidRPr="008D0294" w:rsidRDefault="00D74DD7" w:rsidP="00B25DB1">
                      <w:pPr>
                        <w:pStyle w:val="Caption"/>
                        <w:rPr>
                          <w:rFonts w:ascii="Calibri" w:hAnsi="Calibri" w:cs="Calibri"/>
                          <w:b/>
                          <w:bCs/>
                          <w:sz w:val="24"/>
                          <w:szCs w:val="24"/>
                          <w:lang w:val="en-GB"/>
                        </w:rPr>
                      </w:pPr>
                      <w:bookmarkStart w:id="51" w:name="_Toc217340521"/>
                      <w:r>
                        <w:t xml:space="preserve">Slika </w:t>
                      </w:r>
                      <w:fldSimple w:instr=" SEQ Figure \* ARABIC ">
                        <w:r>
                          <w:rPr>
                            <w:noProof/>
                          </w:rPr>
                          <w:t>2</w:t>
                        </w:r>
                      </w:fldSimple>
                      <w:r>
                        <w:t>Karta Crne Gore</w:t>
                      </w:r>
                      <w:bookmarkEnd w:id="51"/>
                    </w:p>
                  </w:txbxContent>
                </v:textbox>
                <w10:wrap type="square"/>
              </v:shape>
            </w:pict>
          </mc:Fallback>
        </mc:AlternateContent>
      </w:r>
      <w:r w:rsidR="00657979" w:rsidRPr="005A6BC2">
        <w:rPr>
          <w:rFonts w:ascii="Calibri" w:hAnsi="Calibri" w:cs="Calibri"/>
          <w:noProof/>
          <w:lang w:val="hr-HR" w:eastAsia="sr-Latn-RS"/>
        </w:rPr>
        <mc:AlternateContent>
          <mc:Choice Requires="wps">
            <w:drawing>
              <wp:anchor distT="0" distB="0" distL="114300" distR="114300" simplePos="0" relativeHeight="251658244" behindDoc="0" locked="0" layoutInCell="1" allowOverlap="1" wp14:anchorId="5622084F" wp14:editId="72A5AF8A">
                <wp:simplePos x="0" y="0"/>
                <wp:positionH relativeFrom="column">
                  <wp:posOffset>0</wp:posOffset>
                </wp:positionH>
                <wp:positionV relativeFrom="paragraph">
                  <wp:posOffset>3823970</wp:posOffset>
                </wp:positionV>
                <wp:extent cx="3133725" cy="635"/>
                <wp:effectExtent l="0" t="0" r="0" b="0"/>
                <wp:wrapSquare wrapText="bothSides"/>
                <wp:docPr id="2064886105" name="Text Box 1"/>
                <wp:cNvGraphicFramePr/>
                <a:graphic xmlns:a="http://schemas.openxmlformats.org/drawingml/2006/main">
                  <a:graphicData uri="http://schemas.microsoft.com/office/word/2010/wordprocessingShape">
                    <wps:wsp>
                      <wps:cNvSpPr txBox="1"/>
                      <wps:spPr>
                        <a:xfrm>
                          <a:off x="0" y="0"/>
                          <a:ext cx="3133725" cy="635"/>
                        </a:xfrm>
                        <a:prstGeom prst="rect">
                          <a:avLst/>
                        </a:prstGeom>
                        <a:solidFill>
                          <a:prstClr val="white"/>
                        </a:solidFill>
                        <a:ln>
                          <a:noFill/>
                        </a:ln>
                      </wps:spPr>
                      <wps:txbx>
                        <w:txbxContent>
                          <w:p w14:paraId="02E6B143" w14:textId="77777777" w:rsidR="00D74DD7" w:rsidRPr="00F85BF4" w:rsidRDefault="00D74DD7" w:rsidP="00657979">
                            <w:pPr>
                              <w:pStyle w:val="Caption"/>
                              <w:rPr>
                                <w:rFonts w:ascii="Calibri" w:hAnsi="Calibri" w:cs="Calibri"/>
                                <w:b/>
                                <w:bCs/>
                                <w:sz w:val="22"/>
                                <w:szCs w:val="22"/>
                                <w:lang w:val="en-GB"/>
                              </w:rPr>
                            </w:pPr>
                            <w:r w:rsidRPr="00F85BF4">
                              <w:rPr>
                                <w:rFonts w:ascii="Calibri" w:hAnsi="Calibri" w:cs="Calibri"/>
                                <w:sz w:val="22"/>
                                <w:szCs w:val="22"/>
                              </w:rPr>
                              <w:t>Slika 2. Karta Crne Gore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22084F" id="_x0000_s1028" type="#_x0000_t202" style="position:absolute;left:0;text-align:left;margin-left:0;margin-top:301.1pt;width:246.75pt;height:.0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GsNQIAAG0EAAAOAAAAZHJzL2Uyb0RvYy54bWysVMGO2jAQvVfqP1i+lyTQpSgirCgrqkpo&#10;dyWo9mwch1hyPK5tSOjXd+wkbLvtqerFjGfGM3nvzbC87xpFLsI6Cbqg2SSlRGgOpdSngn47bD8s&#10;KHGe6ZIp0KKgV+Ho/er9u2VrcjGFGlQpLMEi2uWtKWjtvcmTxPFaNMxNwAiNwQpswzxe7SkpLWux&#10;eqOSaZrOkxZsaSxw4Rx6H/ogXcX6VSW4f6oqJzxRBcVv8/G08TyGM1ktWX6yzNSSD5/B/uErGiY1&#10;Nr2VemCekbOVf5RqJLfgoPITDk0CVSW5iBgQTZa+QbOvmRERC5LjzI0m9//K8sfLsyWyLOg0nX9c&#10;LOZZekeJZg1qdRCdJ5+hI1mgqTUux+y9wXzfoRvlHv0OnQF9V9km/CIugnEk/HojORTj6Jxls9mn&#10;KTbhGJvP7kKN5PWpsc5/EdCQYBTUooKRWHbZOd+njimhkwMly61UKlxCYKMsuTBUu62lF0Px37KU&#10;Drkawqu+YPAkAV+PI1i+O3Y9LSPGI5RXhG6hnyFn+FZivx1z/plZHBpEi4vgn/CoFLQFhcGipAb7&#10;42/+kI9aYpSSFoewoO77mVlBifqqUeUwsaNhR+M4GvrcbACRZrhihkcTH1ivRrOy0LzgfqxDFwwx&#10;zbFXQf1obny/CrhfXKzXMQnn0jC/03vDQ+mR10P3wqwZVPEo5iOM48nyN+L0uVEesz57ZDoqF3jt&#10;WRzoxpmO2g/7F5bm13vMev2XWP0EAAD//wMAUEsDBBQABgAIAAAAIQC0NWU33wAAAAgBAAAPAAAA&#10;ZHJzL2Rvd25yZXYueG1sTI/BTsMwEETvSPyDtUhcEHVIQtSGOFVVwQEuFaEXbm68jQPxOrKdNvw9&#10;hgscZ2c186Zaz2ZgJ3S+tyTgbpEAQ2qt6qkTsH97ul0C80GSkoMlFPCFHtb15UUlS2XP9IqnJnQs&#10;hpAvpQAdwlhy7luNRvqFHZGid7TOyBCl67hy8hzDzcDTJCm4kT3FBi1H3GpsP5vJCNjl7zt9Mx0f&#10;XzZ55p7307b46Bohrq/mzQOwgHP4e4Yf/IgOdWQ62ImUZ4OAOCQIKJI0BRbtfJXdAzv8XjLgdcX/&#10;D6i/AQAA//8DAFBLAQItABQABgAIAAAAIQC2gziS/gAAAOEBAAATAAAAAAAAAAAAAAAAAAAAAABb&#10;Q29udGVudF9UeXBlc10ueG1sUEsBAi0AFAAGAAgAAAAhADj9If/WAAAAlAEAAAsAAAAAAAAAAAAA&#10;AAAALwEAAF9yZWxzLy5yZWxzUEsBAi0AFAAGAAgAAAAhACiusaw1AgAAbQQAAA4AAAAAAAAAAAAA&#10;AAAALgIAAGRycy9lMm9Eb2MueG1sUEsBAi0AFAAGAAgAAAAhALQ1ZTffAAAACAEAAA8AAAAAAAAA&#10;AAAAAAAAjwQAAGRycy9kb3ducmV2LnhtbFBLBQYAAAAABAAEAPMAAACbBQAAAAA=&#10;" stroked="f">
                <v:textbox style="mso-fit-shape-to-text:t" inset="0,0,0,0">
                  <w:txbxContent>
                    <w:p w14:paraId="02E6B143" w14:textId="77777777" w:rsidR="00D74DD7" w:rsidRPr="00F85BF4" w:rsidRDefault="00D74DD7" w:rsidP="00657979">
                      <w:pPr>
                        <w:pStyle w:val="Caption"/>
                        <w:rPr>
                          <w:rFonts w:ascii="Calibri" w:hAnsi="Calibri" w:cs="Calibri"/>
                          <w:b/>
                          <w:bCs/>
                          <w:sz w:val="22"/>
                          <w:szCs w:val="22"/>
                          <w:lang w:val="en-GB"/>
                        </w:rPr>
                      </w:pPr>
                      <w:r w:rsidRPr="00F85BF4">
                        <w:rPr>
                          <w:rFonts w:ascii="Calibri" w:hAnsi="Calibri" w:cs="Calibri"/>
                          <w:sz w:val="22"/>
                          <w:szCs w:val="22"/>
                        </w:rPr>
                        <w:t>Slika 2. Karta Crne Gore</w:t>
                      </w:r>
                    </w:p>
                  </w:txbxContent>
                </v:textbox>
                <w10:wrap type="square"/>
              </v:shape>
            </w:pict>
          </mc:Fallback>
        </mc:AlternateContent>
      </w:r>
      <w:r w:rsidR="00000615" w:rsidRPr="005A6BC2">
        <w:rPr>
          <w:rFonts w:ascii="Calibri" w:hAnsi="Calibri" w:cs="Calibri"/>
          <w:bCs/>
          <w:noProof/>
          <w:sz w:val="22"/>
          <w:szCs w:val="22"/>
          <w:lang w:val="hr-HR" w:eastAsia="sr-Latn-RS"/>
        </w:rPr>
        <w:drawing>
          <wp:anchor distT="0" distB="0" distL="114300" distR="114300" simplePos="0" relativeHeight="251658241" behindDoc="0" locked="0" layoutInCell="1" allowOverlap="1" wp14:anchorId="594C301A" wp14:editId="5ADE2FBC">
            <wp:simplePos x="0" y="0"/>
            <wp:positionH relativeFrom="column">
              <wp:posOffset>0</wp:posOffset>
            </wp:positionH>
            <wp:positionV relativeFrom="paragraph">
              <wp:posOffset>252095</wp:posOffset>
            </wp:positionV>
            <wp:extent cx="3133725" cy="3514725"/>
            <wp:effectExtent l="0" t="0" r="9525" b="9525"/>
            <wp:wrapSquare wrapText="bothSides"/>
            <wp:docPr id="1020828226" name="Picture 1020828226" descr="Karta Crne Gore sa crnim tekstom&#10;&#10;AI generisani sadržaj može biti neta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28226" name="Picture 1020828226" descr="A map of montenegro with black text&#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33725" cy="3514725"/>
                    </a:xfrm>
                    <a:prstGeom prst="rect">
                      <a:avLst/>
                    </a:prstGeom>
                    <a:noFill/>
                  </pic:spPr>
                </pic:pic>
              </a:graphicData>
            </a:graphic>
            <wp14:sizeRelH relativeFrom="margin">
              <wp14:pctWidth>0</wp14:pctWidth>
            </wp14:sizeRelH>
            <wp14:sizeRelV relativeFrom="margin">
              <wp14:pctHeight>0</wp14:pctHeight>
            </wp14:sizeRelV>
          </wp:anchor>
        </w:drawing>
      </w:r>
      <w:bookmarkEnd w:id="48"/>
    </w:p>
    <w:p w14:paraId="4C8CFEA1" w14:textId="5FAAA3C6" w:rsidR="00AC7CBE" w:rsidRPr="005A6BC2" w:rsidRDefault="00262D55" w:rsidP="00000615">
      <w:pPr>
        <w:jc w:val="both"/>
        <w:rPr>
          <w:rFonts w:ascii="Calibri" w:hAnsi="Calibri" w:cs="Calibri"/>
          <w:b/>
          <w:bCs/>
          <w:i/>
          <w:lang w:val="hr-HR"/>
        </w:rPr>
      </w:pPr>
      <w:r w:rsidRPr="005A6BC2">
        <w:rPr>
          <w:rFonts w:ascii="Calibri" w:hAnsi="Calibri" w:cs="Calibri"/>
          <w:b/>
          <w:bCs/>
          <w:i/>
          <w:lang w:val="hr-HR"/>
        </w:rPr>
        <w:t>4.1. Osnovni</w:t>
      </w:r>
      <w:r w:rsidR="00AC7CBE" w:rsidRPr="005A6BC2">
        <w:rPr>
          <w:rFonts w:ascii="Calibri" w:hAnsi="Calibri" w:cs="Calibri"/>
          <w:b/>
          <w:bCs/>
          <w:i/>
          <w:lang w:val="hr-HR"/>
        </w:rPr>
        <w:t xml:space="preserve"> </w:t>
      </w:r>
      <w:r w:rsidRPr="005A6BC2">
        <w:rPr>
          <w:rFonts w:ascii="Calibri" w:hAnsi="Calibri" w:cs="Calibri"/>
          <w:b/>
          <w:bCs/>
          <w:i/>
          <w:lang w:val="hr-HR"/>
        </w:rPr>
        <w:t xml:space="preserve">podaci </w:t>
      </w:r>
      <w:r w:rsidR="00AC7CBE" w:rsidRPr="005A6BC2">
        <w:rPr>
          <w:rFonts w:ascii="Calibri" w:hAnsi="Calibri" w:cs="Calibri"/>
          <w:b/>
          <w:bCs/>
          <w:i/>
          <w:lang w:val="hr-HR"/>
        </w:rPr>
        <w:t>o zemlji</w:t>
      </w:r>
    </w:p>
    <w:p w14:paraId="58113623" w14:textId="77777777" w:rsidR="00AC7CBE" w:rsidRPr="005A6BC2" w:rsidRDefault="00AC7CBE" w:rsidP="00000615">
      <w:pPr>
        <w:jc w:val="both"/>
        <w:rPr>
          <w:rFonts w:ascii="Calibri" w:hAnsi="Calibri" w:cs="Calibri"/>
          <w:bCs/>
          <w:lang w:val="hr-HR"/>
        </w:rPr>
      </w:pPr>
      <w:r w:rsidRPr="005A6BC2">
        <w:rPr>
          <w:rFonts w:ascii="Calibri" w:hAnsi="Calibri" w:cs="Calibri"/>
          <w:b/>
          <w:bCs/>
          <w:i/>
          <w:lang w:val="hr-HR"/>
        </w:rPr>
        <w:t>Zvanični naziv:</w:t>
      </w:r>
      <w:r w:rsidRPr="005A6BC2">
        <w:rPr>
          <w:rFonts w:ascii="Calibri" w:hAnsi="Calibri" w:cs="Calibri"/>
          <w:bCs/>
          <w:lang w:val="hr-HR"/>
        </w:rPr>
        <w:t xml:space="preserve"> Crna Gora</w:t>
      </w:r>
    </w:p>
    <w:p w14:paraId="2756B9C7" w14:textId="138F1C18" w:rsidR="00AC7CBE" w:rsidRPr="005A6BC2" w:rsidRDefault="00AC7CBE" w:rsidP="00000615">
      <w:pPr>
        <w:jc w:val="both"/>
        <w:rPr>
          <w:rFonts w:ascii="Calibri" w:hAnsi="Calibri" w:cs="Calibri"/>
          <w:bCs/>
          <w:lang w:val="hr-HR"/>
        </w:rPr>
      </w:pPr>
      <w:r w:rsidRPr="005A6BC2">
        <w:rPr>
          <w:rFonts w:ascii="Calibri" w:hAnsi="Calibri" w:cs="Calibri"/>
          <w:b/>
          <w:bCs/>
          <w:i/>
          <w:lang w:val="hr-HR"/>
        </w:rPr>
        <w:t>Skraćenica:</w:t>
      </w:r>
      <w:r w:rsidR="00262D55" w:rsidRPr="005A6BC2">
        <w:rPr>
          <w:rFonts w:ascii="Calibri" w:hAnsi="Calibri" w:cs="Calibri"/>
          <w:bCs/>
          <w:lang w:val="hr-HR"/>
        </w:rPr>
        <w:t xml:space="preserve"> CG</w:t>
      </w:r>
    </w:p>
    <w:p w14:paraId="4521D1B2"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Glavni grad:</w:t>
      </w:r>
      <w:r w:rsidRPr="005A6BC2">
        <w:rPr>
          <w:rFonts w:ascii="Calibri" w:hAnsi="Calibri" w:cs="Calibri"/>
          <w:bCs/>
          <w:lang w:val="hr-HR"/>
        </w:rPr>
        <w:t xml:space="preserve"> Podgorica</w:t>
      </w:r>
    </w:p>
    <w:p w14:paraId="3D7681AA" w14:textId="77777777" w:rsidR="00AC7CBE" w:rsidRPr="005A6BC2" w:rsidRDefault="00AC7CBE" w:rsidP="00000615">
      <w:pPr>
        <w:jc w:val="both"/>
        <w:rPr>
          <w:rFonts w:ascii="Calibri" w:hAnsi="Calibri" w:cs="Calibri"/>
          <w:b/>
          <w:bCs/>
          <w:lang w:val="hr-HR"/>
        </w:rPr>
      </w:pPr>
      <w:r w:rsidRPr="005A6BC2">
        <w:rPr>
          <w:rFonts w:ascii="Calibri" w:hAnsi="Calibri" w:cs="Calibri"/>
          <w:b/>
          <w:bCs/>
          <w:lang w:val="hr-HR"/>
        </w:rPr>
        <w:t>Ostali veći gradovi ili mjesta u području projekta:</w:t>
      </w:r>
    </w:p>
    <w:p w14:paraId="06593519" w14:textId="77777777" w:rsidR="00AC7CBE" w:rsidRPr="005A6BC2" w:rsidRDefault="00AC7CBE" w:rsidP="00000615">
      <w:pPr>
        <w:jc w:val="both"/>
        <w:rPr>
          <w:rFonts w:ascii="Calibri" w:hAnsi="Calibri" w:cs="Calibri"/>
          <w:bCs/>
          <w:lang w:val="hr-HR"/>
        </w:rPr>
      </w:pPr>
      <w:r w:rsidRPr="005A6BC2">
        <w:rPr>
          <w:rFonts w:ascii="Calibri" w:hAnsi="Calibri" w:cs="Calibri"/>
          <w:bCs/>
          <w:lang w:val="hr-HR"/>
        </w:rPr>
        <w:t>Pljevlja, Bijelo Polje, Płužine, Berane, Mojkovac</w:t>
      </w:r>
    </w:p>
    <w:p w14:paraId="2756A77F"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Površina:</w:t>
      </w:r>
      <w:r w:rsidRPr="005A6BC2">
        <w:rPr>
          <w:rFonts w:ascii="Calibri" w:hAnsi="Calibri" w:cs="Calibri"/>
          <w:bCs/>
          <w:lang w:val="hr-HR"/>
        </w:rPr>
        <w:t xml:space="preserve"> 13.812 km</w:t>
      </w:r>
      <w:r w:rsidRPr="005A6BC2">
        <w:rPr>
          <w:rFonts w:ascii="Calibri" w:hAnsi="Calibri" w:cs="Calibri"/>
          <w:bCs/>
          <w:vertAlign w:val="superscript"/>
          <w:lang w:val="hr-HR"/>
        </w:rPr>
        <w:t>2</w:t>
      </w:r>
    </w:p>
    <w:p w14:paraId="42647B71" w14:textId="68BD39D5" w:rsidR="00AC7CBE" w:rsidRPr="005A6BC2" w:rsidRDefault="00AC7CBE" w:rsidP="00000615">
      <w:pPr>
        <w:jc w:val="both"/>
        <w:rPr>
          <w:rFonts w:ascii="Calibri" w:hAnsi="Calibri" w:cs="Calibri"/>
          <w:bCs/>
          <w:lang w:val="hr-HR"/>
        </w:rPr>
      </w:pPr>
      <w:r w:rsidRPr="005A6BC2">
        <w:rPr>
          <w:rFonts w:ascii="Calibri" w:hAnsi="Calibri" w:cs="Calibri"/>
          <w:b/>
          <w:bCs/>
          <w:lang w:val="hr-HR"/>
        </w:rPr>
        <w:t>Geografski položaj:</w:t>
      </w:r>
      <w:r w:rsidR="00262D55" w:rsidRPr="005A6BC2">
        <w:rPr>
          <w:rFonts w:ascii="Calibri" w:hAnsi="Calibri" w:cs="Calibri"/>
          <w:bCs/>
          <w:lang w:val="hr-HR"/>
        </w:rPr>
        <w:t xml:space="preserve"> Crna Gora se graniči sa Hrvatskom, Bosnom i </w:t>
      </w:r>
      <w:r w:rsidRPr="005A6BC2">
        <w:rPr>
          <w:rFonts w:ascii="Calibri" w:hAnsi="Calibri" w:cs="Calibri"/>
          <w:bCs/>
          <w:lang w:val="hr-HR"/>
        </w:rPr>
        <w:t>H</w:t>
      </w:r>
      <w:r w:rsidR="00262D55" w:rsidRPr="005A6BC2">
        <w:rPr>
          <w:rFonts w:ascii="Calibri" w:hAnsi="Calibri" w:cs="Calibri"/>
          <w:bCs/>
          <w:lang w:val="hr-HR"/>
        </w:rPr>
        <w:t>ercegovinom</w:t>
      </w:r>
      <w:r w:rsidRPr="005A6BC2">
        <w:rPr>
          <w:rFonts w:ascii="Calibri" w:hAnsi="Calibri" w:cs="Calibri"/>
          <w:bCs/>
          <w:lang w:val="hr-HR"/>
        </w:rPr>
        <w:t>, Srbijom, Kosovom, Albanijom i Jadranskim morem</w:t>
      </w:r>
    </w:p>
    <w:p w14:paraId="23E082C2"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Stanovništvo:</w:t>
      </w:r>
      <w:r w:rsidRPr="005A6BC2">
        <w:rPr>
          <w:rFonts w:ascii="Calibri" w:hAnsi="Calibri" w:cs="Calibri"/>
          <w:bCs/>
          <w:lang w:val="hr-HR"/>
        </w:rPr>
        <w:t xml:space="preserve"> 622.277</w:t>
      </w:r>
    </w:p>
    <w:p w14:paraId="770504BF"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Zvanični naziv:</w:t>
      </w:r>
      <w:r w:rsidRPr="005A6BC2">
        <w:rPr>
          <w:rFonts w:ascii="Calibri" w:hAnsi="Calibri" w:cs="Calibri"/>
          <w:bCs/>
          <w:lang w:val="hr-HR"/>
        </w:rPr>
        <w:t xml:space="preserve"> Crna Gora</w:t>
      </w:r>
    </w:p>
    <w:p w14:paraId="1693FD0A" w14:textId="34F8A2C2" w:rsidR="00AC7CBE" w:rsidRPr="005A6BC2" w:rsidRDefault="00AC7CBE" w:rsidP="00000615">
      <w:pPr>
        <w:jc w:val="both"/>
        <w:rPr>
          <w:rFonts w:ascii="Calibri" w:hAnsi="Calibri" w:cs="Calibri"/>
          <w:bCs/>
          <w:lang w:val="hr-HR"/>
        </w:rPr>
      </w:pPr>
      <w:r w:rsidRPr="005A6BC2">
        <w:rPr>
          <w:rFonts w:ascii="Calibri" w:hAnsi="Calibri" w:cs="Calibri"/>
          <w:b/>
          <w:bCs/>
          <w:lang w:val="hr-HR"/>
        </w:rPr>
        <w:t>Skraćenica:</w:t>
      </w:r>
      <w:r w:rsidR="00262D55" w:rsidRPr="005A6BC2">
        <w:rPr>
          <w:rFonts w:ascii="Calibri" w:hAnsi="Calibri" w:cs="Calibri"/>
          <w:bCs/>
          <w:lang w:val="hr-HR"/>
        </w:rPr>
        <w:t xml:space="preserve"> CG</w:t>
      </w:r>
    </w:p>
    <w:p w14:paraId="465F209B"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Glavni grad:</w:t>
      </w:r>
      <w:r w:rsidRPr="005A6BC2">
        <w:rPr>
          <w:rFonts w:ascii="Calibri" w:hAnsi="Calibri" w:cs="Calibri"/>
          <w:bCs/>
          <w:lang w:val="hr-HR"/>
        </w:rPr>
        <w:t xml:space="preserve"> Podgorica</w:t>
      </w:r>
    </w:p>
    <w:p w14:paraId="580947B8" w14:textId="77777777" w:rsidR="00262D55" w:rsidRPr="005A6BC2" w:rsidRDefault="00AC7CBE" w:rsidP="00000615">
      <w:pPr>
        <w:jc w:val="both"/>
        <w:rPr>
          <w:rFonts w:ascii="Calibri" w:hAnsi="Calibri" w:cs="Calibri"/>
          <w:bCs/>
          <w:lang w:val="hr-HR"/>
        </w:rPr>
      </w:pPr>
      <w:r w:rsidRPr="005A6BC2">
        <w:rPr>
          <w:rFonts w:ascii="Calibri" w:hAnsi="Calibri" w:cs="Calibri"/>
          <w:b/>
          <w:bCs/>
          <w:lang w:val="hr-HR"/>
        </w:rPr>
        <w:t>Jezici:</w:t>
      </w:r>
      <w:r w:rsidRPr="005A6BC2">
        <w:rPr>
          <w:rFonts w:ascii="Calibri" w:hAnsi="Calibri" w:cs="Calibri"/>
          <w:bCs/>
          <w:lang w:val="hr-HR"/>
        </w:rPr>
        <w:t xml:space="preserve"> Službeni jezik: crnogorski </w:t>
      </w:r>
    </w:p>
    <w:p w14:paraId="4A72A815" w14:textId="5BAC0099" w:rsidR="00AC7CBE" w:rsidRPr="005A6BC2" w:rsidRDefault="00AC7CBE" w:rsidP="00000615">
      <w:pPr>
        <w:jc w:val="both"/>
        <w:rPr>
          <w:rFonts w:ascii="Calibri" w:hAnsi="Calibri" w:cs="Calibri"/>
          <w:bCs/>
          <w:lang w:val="hr-HR"/>
        </w:rPr>
      </w:pPr>
      <w:r w:rsidRPr="005A6BC2">
        <w:rPr>
          <w:rFonts w:ascii="Calibri" w:hAnsi="Calibri" w:cs="Calibri"/>
          <w:bCs/>
          <w:lang w:val="hr-HR"/>
        </w:rPr>
        <w:t>Ostali jezici</w:t>
      </w:r>
      <w:r w:rsidR="00262D55" w:rsidRPr="005A6BC2">
        <w:rPr>
          <w:rFonts w:ascii="Calibri" w:hAnsi="Calibri" w:cs="Calibri"/>
          <w:bCs/>
          <w:lang w:val="hr-HR"/>
        </w:rPr>
        <w:t xml:space="preserve"> u upotrebi</w:t>
      </w:r>
      <w:r w:rsidRPr="005A6BC2">
        <w:rPr>
          <w:rFonts w:ascii="Calibri" w:hAnsi="Calibri" w:cs="Calibri"/>
          <w:bCs/>
          <w:lang w:val="hr-HR"/>
        </w:rPr>
        <w:t>: srpski, bosanski, albanski, hrvatski</w:t>
      </w:r>
    </w:p>
    <w:p w14:paraId="2BA71C4D" w14:textId="355BD5CA" w:rsidR="00AC7CBE" w:rsidRPr="005A6BC2" w:rsidRDefault="00AC7CBE" w:rsidP="00000615">
      <w:pPr>
        <w:jc w:val="both"/>
        <w:rPr>
          <w:rFonts w:ascii="Calibri" w:hAnsi="Calibri" w:cs="Calibri"/>
          <w:bCs/>
          <w:lang w:val="hr-HR"/>
        </w:rPr>
      </w:pPr>
      <w:r w:rsidRPr="005A6BC2">
        <w:rPr>
          <w:rFonts w:ascii="Calibri" w:hAnsi="Calibri" w:cs="Calibri"/>
          <w:b/>
          <w:bCs/>
          <w:lang w:val="hr-HR"/>
        </w:rPr>
        <w:t>Struktura vlasti:</w:t>
      </w:r>
      <w:r w:rsidR="00262D55" w:rsidRPr="005A6BC2">
        <w:rPr>
          <w:rFonts w:ascii="Calibri" w:hAnsi="Calibri" w:cs="Calibri"/>
          <w:bCs/>
          <w:lang w:val="hr-HR"/>
        </w:rPr>
        <w:t xml:space="preserve"> Crna Gora</w:t>
      </w:r>
      <w:r w:rsidRPr="005A6BC2">
        <w:rPr>
          <w:rFonts w:ascii="Calibri" w:hAnsi="Calibri" w:cs="Calibri"/>
          <w:bCs/>
          <w:lang w:val="hr-HR"/>
        </w:rPr>
        <w:t xml:space="preserve"> je nezavisna parlamentarna republika. Vlada je izvršna vlast, a </w:t>
      </w:r>
      <w:r w:rsidR="00262D55" w:rsidRPr="005A6BC2">
        <w:rPr>
          <w:rFonts w:ascii="Calibri" w:hAnsi="Calibri" w:cs="Calibri"/>
          <w:bCs/>
          <w:lang w:val="hr-HR"/>
        </w:rPr>
        <w:t>Skupština je zakonodavni</w:t>
      </w:r>
      <w:r w:rsidRPr="005A6BC2">
        <w:rPr>
          <w:rFonts w:ascii="Calibri" w:hAnsi="Calibri" w:cs="Calibri"/>
          <w:bCs/>
          <w:lang w:val="hr-HR"/>
        </w:rPr>
        <w:t xml:space="preserve"> </w:t>
      </w:r>
      <w:r w:rsidR="00262D55" w:rsidRPr="005A6BC2">
        <w:rPr>
          <w:rFonts w:ascii="Calibri" w:hAnsi="Calibri" w:cs="Calibri"/>
          <w:bCs/>
          <w:lang w:val="hr-HR"/>
        </w:rPr>
        <w:t>organ</w:t>
      </w:r>
      <w:r w:rsidRPr="005A6BC2">
        <w:rPr>
          <w:rFonts w:ascii="Calibri" w:hAnsi="Calibri" w:cs="Calibri"/>
          <w:bCs/>
          <w:lang w:val="hr-HR"/>
        </w:rPr>
        <w:t xml:space="preserve">. </w:t>
      </w:r>
    </w:p>
    <w:p w14:paraId="44F57450" w14:textId="3D5920EA" w:rsidR="00AC7CBE" w:rsidRPr="005A6BC2" w:rsidRDefault="00AC7CBE" w:rsidP="00000615">
      <w:pPr>
        <w:jc w:val="both"/>
        <w:rPr>
          <w:rFonts w:ascii="Calibri" w:hAnsi="Calibri" w:cs="Calibri"/>
          <w:bCs/>
          <w:lang w:val="hr-HR"/>
        </w:rPr>
      </w:pPr>
      <w:r w:rsidRPr="005A6BC2">
        <w:rPr>
          <w:rFonts w:ascii="Calibri" w:hAnsi="Calibri" w:cs="Calibri"/>
          <w:b/>
          <w:bCs/>
          <w:lang w:val="hr-HR"/>
        </w:rPr>
        <w:t>Glavne industrije:</w:t>
      </w:r>
      <w:r w:rsidRPr="005A6BC2">
        <w:rPr>
          <w:rFonts w:ascii="Calibri" w:hAnsi="Calibri" w:cs="Calibri"/>
          <w:bCs/>
          <w:lang w:val="hr-HR"/>
        </w:rPr>
        <w:t xml:space="preserve"> Proizvodnja čelika, aluminij</w:t>
      </w:r>
      <w:r w:rsidR="00262D55" w:rsidRPr="005A6BC2">
        <w:rPr>
          <w:rFonts w:ascii="Calibri" w:hAnsi="Calibri" w:cs="Calibri"/>
          <w:bCs/>
          <w:lang w:val="hr-HR"/>
        </w:rPr>
        <w:t>um</w:t>
      </w:r>
      <w:r w:rsidRPr="005A6BC2">
        <w:rPr>
          <w:rFonts w:ascii="Calibri" w:hAnsi="Calibri" w:cs="Calibri"/>
          <w:bCs/>
          <w:lang w:val="hr-HR"/>
        </w:rPr>
        <w:t>, poljoprivreda, potrošačka roba, turizam</w:t>
      </w:r>
    </w:p>
    <w:p w14:paraId="177BFFB3" w14:textId="3787FF39" w:rsidR="00AC7CBE" w:rsidRPr="005A6BC2" w:rsidRDefault="003C69B8" w:rsidP="00000615">
      <w:pPr>
        <w:jc w:val="both"/>
        <w:rPr>
          <w:rFonts w:ascii="Calibri" w:hAnsi="Calibri" w:cs="Calibri"/>
          <w:bCs/>
          <w:lang w:val="hr-HR"/>
        </w:rPr>
      </w:pPr>
      <w:r w:rsidRPr="005A6BC2">
        <w:rPr>
          <w:rFonts w:ascii="Calibri" w:hAnsi="Calibri" w:cs="Calibri"/>
          <w:b/>
          <w:bCs/>
          <w:lang w:val="hr-HR"/>
        </w:rPr>
        <w:t>Nominalni BDP: 6.</w:t>
      </w:r>
      <w:r w:rsidR="00AC7CBE" w:rsidRPr="005A6BC2">
        <w:rPr>
          <w:rFonts w:ascii="Calibri" w:hAnsi="Calibri" w:cs="Calibri"/>
          <w:b/>
          <w:bCs/>
          <w:lang w:val="hr-HR"/>
        </w:rPr>
        <w:t>847,12 miliona eura (2023)</w:t>
      </w:r>
    </w:p>
    <w:p w14:paraId="0B0D3951"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 xml:space="preserve">Nominalni BDP po glavi  stanovnika: </w:t>
      </w:r>
      <w:r w:rsidRPr="005A6BC2">
        <w:rPr>
          <w:rFonts w:ascii="Calibri" w:hAnsi="Calibri" w:cs="Calibri"/>
          <w:bCs/>
          <w:i/>
          <w:lang w:val="hr-HR"/>
        </w:rPr>
        <w:t>8.846 (2018)</w:t>
      </w:r>
    </w:p>
    <w:p w14:paraId="155C9040" w14:textId="77777777" w:rsidR="00AC7CBE" w:rsidRPr="005A6BC2" w:rsidRDefault="00AC7CBE" w:rsidP="00000615">
      <w:pPr>
        <w:jc w:val="both"/>
        <w:rPr>
          <w:rFonts w:ascii="Calibri" w:hAnsi="Calibri" w:cs="Calibri"/>
          <w:bCs/>
          <w:lang w:val="hr-HR"/>
        </w:rPr>
      </w:pPr>
      <w:r w:rsidRPr="005A6BC2">
        <w:rPr>
          <w:rFonts w:ascii="Calibri" w:hAnsi="Calibri" w:cs="Calibri"/>
          <w:b/>
          <w:bCs/>
          <w:lang w:val="hr-HR"/>
        </w:rPr>
        <w:t>Rast BDP-a:</w:t>
      </w:r>
      <w:r w:rsidRPr="005A6BC2">
        <w:rPr>
          <w:rFonts w:ascii="Calibri" w:hAnsi="Calibri" w:cs="Calibri"/>
          <w:bCs/>
          <w:lang w:val="hr-HR"/>
        </w:rPr>
        <w:t xml:space="preserve"> 6% (2023)</w:t>
      </w:r>
    </w:p>
    <w:p w14:paraId="1B16A717" w14:textId="39C1FAA8" w:rsidR="00AC7CBE" w:rsidRPr="005A6BC2" w:rsidRDefault="00AC7CBE" w:rsidP="00000615">
      <w:pPr>
        <w:jc w:val="both"/>
        <w:rPr>
          <w:rFonts w:ascii="Calibri" w:hAnsi="Calibri" w:cs="Calibri"/>
          <w:bCs/>
          <w:lang w:val="hr-HR"/>
        </w:rPr>
      </w:pPr>
      <w:r w:rsidRPr="005A6BC2">
        <w:rPr>
          <w:rFonts w:ascii="Calibri" w:hAnsi="Calibri" w:cs="Calibri"/>
          <w:b/>
          <w:bCs/>
          <w:lang w:val="hr-HR"/>
        </w:rPr>
        <w:t>Status EU:</w:t>
      </w:r>
      <w:r w:rsidR="003C69B8" w:rsidRPr="005A6BC2">
        <w:rPr>
          <w:rFonts w:ascii="Calibri" w:hAnsi="Calibri" w:cs="Calibri"/>
          <w:bCs/>
          <w:lang w:val="hr-HR"/>
        </w:rPr>
        <w:t xml:space="preserve"> Crna Gora</w:t>
      </w:r>
      <w:r w:rsidRPr="005A6BC2">
        <w:rPr>
          <w:rFonts w:ascii="Calibri" w:hAnsi="Calibri" w:cs="Calibri"/>
          <w:bCs/>
          <w:lang w:val="hr-HR"/>
        </w:rPr>
        <w:t xml:space="preserve"> ima status </w:t>
      </w:r>
      <w:r w:rsidR="003C69B8" w:rsidRPr="005A6BC2">
        <w:rPr>
          <w:rFonts w:ascii="Calibri" w:hAnsi="Calibri" w:cs="Calibri"/>
          <w:bCs/>
          <w:lang w:val="hr-HR"/>
        </w:rPr>
        <w:t xml:space="preserve">zemlje </w:t>
      </w:r>
      <w:r w:rsidRPr="005A6BC2">
        <w:rPr>
          <w:rFonts w:ascii="Calibri" w:hAnsi="Calibri" w:cs="Calibri"/>
          <w:bCs/>
          <w:lang w:val="hr-HR"/>
        </w:rPr>
        <w:t>kandidata za EU. Pregovori o pristupanju s EU su u toku.</w:t>
      </w:r>
    </w:p>
    <w:p w14:paraId="70F79ADF" w14:textId="190A1BCF" w:rsidR="00AC7CBE" w:rsidRPr="005A6BC2" w:rsidRDefault="003C69B8" w:rsidP="00AC7CBE">
      <w:pPr>
        <w:jc w:val="both"/>
        <w:rPr>
          <w:rFonts w:ascii="Calibri" w:hAnsi="Calibri" w:cs="Calibri"/>
          <w:bCs/>
          <w:lang w:val="hr-HR"/>
        </w:rPr>
      </w:pPr>
      <w:r w:rsidRPr="005A6BC2">
        <w:rPr>
          <w:rFonts w:ascii="Calibri" w:hAnsi="Calibri" w:cs="Calibri"/>
          <w:b/>
          <w:bCs/>
          <w:lang w:val="hr-HR"/>
        </w:rPr>
        <w:t>Šumski pokrivač u Crnoj Gori</w:t>
      </w:r>
      <w:r w:rsidR="00AC7CBE" w:rsidRPr="005A6BC2">
        <w:rPr>
          <w:rFonts w:ascii="Calibri" w:hAnsi="Calibri" w:cs="Calibri"/>
          <w:b/>
          <w:bCs/>
          <w:lang w:val="hr-HR"/>
        </w:rPr>
        <w:t>:</w:t>
      </w:r>
      <w:r w:rsidR="00AC7CBE" w:rsidRPr="005A6BC2">
        <w:rPr>
          <w:rFonts w:ascii="Calibri" w:hAnsi="Calibri" w:cs="Calibri"/>
          <w:bCs/>
          <w:lang w:val="hr-HR"/>
        </w:rPr>
        <w:t xml:space="preserve">  Šume po</w:t>
      </w:r>
      <w:r w:rsidRPr="005A6BC2">
        <w:rPr>
          <w:rFonts w:ascii="Calibri" w:hAnsi="Calibri" w:cs="Calibri"/>
          <w:bCs/>
          <w:lang w:val="hr-HR"/>
        </w:rPr>
        <w:t xml:space="preserve">krivaju 59,9% ukupne </w:t>
      </w:r>
      <w:r w:rsidR="00AC7CBE" w:rsidRPr="005A6BC2">
        <w:rPr>
          <w:rFonts w:ascii="Calibri" w:hAnsi="Calibri" w:cs="Calibri"/>
          <w:bCs/>
          <w:lang w:val="hr-HR"/>
        </w:rPr>
        <w:t>teritorije Crne Gore.</w:t>
      </w:r>
    </w:p>
    <w:p w14:paraId="65FD42B0" w14:textId="77777777" w:rsidR="001D1C54" w:rsidRPr="005A6BC2" w:rsidRDefault="001D1C54" w:rsidP="00942803">
      <w:pPr>
        <w:pStyle w:val="Heading3"/>
        <w:rPr>
          <w:rFonts w:ascii="Calibri" w:hAnsi="Calibri" w:cs="Calibri"/>
          <w:b/>
          <w:bCs/>
          <w:sz w:val="22"/>
          <w:szCs w:val="22"/>
          <w:lang w:val="hr-HR"/>
        </w:rPr>
      </w:pPr>
      <w:bookmarkStart w:id="50" w:name="_Toc217389878"/>
      <w:r w:rsidRPr="005A6BC2">
        <w:rPr>
          <w:rFonts w:ascii="Calibri" w:hAnsi="Calibri" w:cs="Calibri"/>
          <w:b/>
          <w:bCs/>
          <w:sz w:val="22"/>
          <w:szCs w:val="22"/>
          <w:lang w:val="hr-HR"/>
        </w:rPr>
        <w:t>4.1.1. Geografija</w:t>
      </w:r>
      <w:bookmarkEnd w:id="50"/>
    </w:p>
    <w:p w14:paraId="3FF44682" w14:textId="0630D3AB" w:rsidR="00656B78" w:rsidRPr="005A6BC2" w:rsidRDefault="00656B78" w:rsidP="00656B78">
      <w:pPr>
        <w:jc w:val="both"/>
        <w:rPr>
          <w:rFonts w:ascii="Calibri" w:hAnsi="Calibri" w:cs="Calibri"/>
          <w:bCs/>
          <w:lang w:val="hr-HR"/>
        </w:rPr>
      </w:pPr>
      <w:r w:rsidRPr="005A6BC2">
        <w:rPr>
          <w:rFonts w:ascii="Calibri" w:hAnsi="Calibri" w:cs="Calibri"/>
          <w:bCs/>
          <w:lang w:val="hr-HR"/>
        </w:rPr>
        <w:t xml:space="preserve">Crna Gora (crnogorski: Crna Gora, </w:t>
      </w:r>
      <w:r w:rsidR="003C69B8" w:rsidRPr="005A6BC2">
        <w:rPr>
          <w:rFonts w:ascii="Calibri" w:hAnsi="Calibri" w:cs="Calibri"/>
          <w:bCs/>
          <w:lang w:val="hr-HR"/>
        </w:rPr>
        <w:t>što znači „</w:t>
      </w:r>
      <w:r w:rsidRPr="005A6BC2">
        <w:rPr>
          <w:rFonts w:ascii="Calibri" w:hAnsi="Calibri" w:cs="Calibri"/>
          <w:bCs/>
          <w:lang w:val="hr-HR"/>
        </w:rPr>
        <w:t>Crna planina") je mala, planinska zemlja u jugoistočnoj Evropi. Dijeli kopnene granice s Hrvatskom, Bosnom i Hercegovinom, Srbijom</w:t>
      </w:r>
      <w:r w:rsidR="003C69B8" w:rsidRPr="005A6BC2">
        <w:rPr>
          <w:rFonts w:ascii="Calibri" w:hAnsi="Calibri" w:cs="Calibri"/>
          <w:bCs/>
          <w:lang w:val="hr-HR"/>
        </w:rPr>
        <w:t>, Kosovom i Albanijom, a njena</w:t>
      </w:r>
      <w:r w:rsidRPr="005A6BC2">
        <w:rPr>
          <w:rFonts w:ascii="Calibri" w:hAnsi="Calibri" w:cs="Calibri"/>
          <w:bCs/>
          <w:lang w:val="hr-HR"/>
        </w:rPr>
        <w:t xml:space="preserve"> oba</w:t>
      </w:r>
      <w:r w:rsidR="003C69B8" w:rsidRPr="005A6BC2">
        <w:rPr>
          <w:rFonts w:ascii="Calibri" w:hAnsi="Calibri" w:cs="Calibri"/>
          <w:bCs/>
          <w:lang w:val="hr-HR"/>
        </w:rPr>
        <w:t>la duž Jadranskog mora odvaja je</w:t>
      </w:r>
      <w:r w:rsidRPr="005A6BC2">
        <w:rPr>
          <w:rFonts w:ascii="Calibri" w:hAnsi="Calibri" w:cs="Calibri"/>
          <w:bCs/>
          <w:lang w:val="hr-HR"/>
        </w:rPr>
        <w:t xml:space="preserve"> od Italije. Kopnena granica zemlje proteže se na </w:t>
      </w:r>
      <w:r w:rsidR="003C69B8" w:rsidRPr="005A6BC2">
        <w:rPr>
          <w:rFonts w:ascii="Calibri" w:hAnsi="Calibri" w:cs="Calibri"/>
          <w:bCs/>
          <w:lang w:val="hr-HR"/>
        </w:rPr>
        <w:t xml:space="preserve">614 km, dok je morska granica dužine </w:t>
      </w:r>
      <w:r w:rsidRPr="005A6BC2">
        <w:rPr>
          <w:rFonts w:ascii="Calibri" w:hAnsi="Calibri" w:cs="Calibri"/>
          <w:bCs/>
          <w:lang w:val="hr-HR"/>
        </w:rPr>
        <w:t>293,5 km. Uprkos skromnoj površini od 13.812 k</w:t>
      </w:r>
      <w:r w:rsidR="003C69B8" w:rsidRPr="005A6BC2">
        <w:rPr>
          <w:rFonts w:ascii="Calibri" w:hAnsi="Calibri" w:cs="Calibri"/>
          <w:bCs/>
          <w:lang w:val="hr-HR"/>
        </w:rPr>
        <w:t>m², Crna Gora ima veoma raznovrstan</w:t>
      </w:r>
      <w:r w:rsidRPr="005A6BC2">
        <w:rPr>
          <w:rFonts w:ascii="Calibri" w:hAnsi="Calibri" w:cs="Calibri"/>
          <w:bCs/>
          <w:lang w:val="hr-HR"/>
        </w:rPr>
        <w:t xml:space="preserve"> teren, sa 50 </w:t>
      </w:r>
      <w:r w:rsidR="003C69B8" w:rsidRPr="005A6BC2">
        <w:rPr>
          <w:rFonts w:ascii="Calibri" w:hAnsi="Calibri" w:cs="Calibri"/>
          <w:bCs/>
          <w:lang w:val="hr-HR"/>
        </w:rPr>
        <w:t xml:space="preserve">planinskih </w:t>
      </w:r>
      <w:r w:rsidRPr="005A6BC2">
        <w:rPr>
          <w:rFonts w:ascii="Calibri" w:hAnsi="Calibri" w:cs="Calibri"/>
          <w:bCs/>
          <w:lang w:val="hr-HR"/>
        </w:rPr>
        <w:t>vrhova koji se uzdižu iznad 2.000 metara</w:t>
      </w:r>
      <w:r w:rsidR="003C69B8" w:rsidRPr="005A6BC2">
        <w:rPr>
          <w:rFonts w:ascii="Calibri" w:hAnsi="Calibri" w:cs="Calibri"/>
          <w:bCs/>
          <w:lang w:val="hr-HR"/>
        </w:rPr>
        <w:t xml:space="preserve"> nadmorske visine</w:t>
      </w:r>
      <w:r w:rsidRPr="005A6BC2">
        <w:rPr>
          <w:rFonts w:ascii="Calibri" w:hAnsi="Calibri" w:cs="Calibri"/>
          <w:bCs/>
          <w:lang w:val="hr-HR"/>
        </w:rPr>
        <w:t>. Fizički</w:t>
      </w:r>
      <w:r w:rsidR="003C69B8" w:rsidRPr="005A6BC2">
        <w:rPr>
          <w:rFonts w:ascii="Calibri" w:hAnsi="Calibri" w:cs="Calibri"/>
          <w:bCs/>
          <w:lang w:val="hr-HR"/>
        </w:rPr>
        <w:t>m</w:t>
      </w:r>
      <w:r w:rsidRPr="005A6BC2">
        <w:rPr>
          <w:rFonts w:ascii="Calibri" w:hAnsi="Calibri" w:cs="Calibri"/>
          <w:bCs/>
          <w:lang w:val="hr-HR"/>
        </w:rPr>
        <w:t xml:space="preserve"> pejzaž</w:t>
      </w:r>
      <w:r w:rsidR="003C69B8" w:rsidRPr="005A6BC2">
        <w:rPr>
          <w:rFonts w:ascii="Calibri" w:hAnsi="Calibri" w:cs="Calibri"/>
          <w:bCs/>
          <w:lang w:val="hr-HR"/>
        </w:rPr>
        <w:t>om</w:t>
      </w:r>
      <w:r w:rsidRPr="005A6BC2">
        <w:rPr>
          <w:rFonts w:ascii="Calibri" w:hAnsi="Calibri" w:cs="Calibri"/>
          <w:bCs/>
          <w:lang w:val="hr-HR"/>
        </w:rPr>
        <w:t xml:space="preserve"> dominiraju planine, što je rezultat njenog položaja na Balkanskom poluostrvu i blizine Jadranskog mora.</w:t>
      </w:r>
    </w:p>
    <w:p w14:paraId="1941CAA3" w14:textId="291B6A7D" w:rsidR="00656B78" w:rsidRPr="005A6BC2" w:rsidRDefault="003C69B8" w:rsidP="00656B78">
      <w:pPr>
        <w:jc w:val="both"/>
        <w:rPr>
          <w:rFonts w:ascii="Calibri" w:hAnsi="Calibri" w:cs="Calibri"/>
          <w:bCs/>
          <w:lang w:val="hr-HR"/>
        </w:rPr>
      </w:pPr>
      <w:r w:rsidRPr="005A6BC2">
        <w:rPr>
          <w:rFonts w:ascii="Calibri" w:hAnsi="Calibri" w:cs="Calibri"/>
          <w:bCs/>
          <w:lang w:val="hr-HR"/>
        </w:rPr>
        <w:t>U Crnoj Gori nalaze se neki od</w:t>
      </w:r>
      <w:r w:rsidR="00656B78" w:rsidRPr="005A6BC2">
        <w:rPr>
          <w:rFonts w:ascii="Calibri" w:hAnsi="Calibri" w:cs="Calibri"/>
          <w:bCs/>
          <w:lang w:val="hr-HR"/>
        </w:rPr>
        <w:t xml:space="preserve"> najzahtjevnijih terena</w:t>
      </w:r>
      <w:r w:rsidRPr="005A6BC2">
        <w:rPr>
          <w:rFonts w:ascii="Calibri" w:hAnsi="Calibri" w:cs="Calibri"/>
          <w:bCs/>
          <w:lang w:val="hr-HR"/>
        </w:rPr>
        <w:t xml:space="preserve"> u Evropi</w:t>
      </w:r>
      <w:r w:rsidR="00656B78" w:rsidRPr="005A6BC2">
        <w:rPr>
          <w:rFonts w:ascii="Calibri" w:hAnsi="Calibri" w:cs="Calibri"/>
          <w:bCs/>
          <w:lang w:val="hr-HR"/>
        </w:rPr>
        <w:t>, sa istaknutim planinskim lancima kao što su Durmitor</w:t>
      </w:r>
      <w:r w:rsidRPr="005A6BC2">
        <w:rPr>
          <w:rFonts w:ascii="Calibri" w:hAnsi="Calibri" w:cs="Calibri"/>
          <w:bCs/>
          <w:lang w:val="hr-HR"/>
        </w:rPr>
        <w:t>, Orjen i Lovćen. Najviša točka u zemlji</w:t>
      </w:r>
      <w:r w:rsidR="00656B78" w:rsidRPr="005A6BC2">
        <w:rPr>
          <w:rFonts w:ascii="Calibri" w:hAnsi="Calibri" w:cs="Calibri"/>
          <w:bCs/>
          <w:lang w:val="hr-HR"/>
        </w:rPr>
        <w:t xml:space="preserve"> je Bobotov Kuk u Durmitorskom lancu, sa nadmorskom visinom od 2.522 metra. Du</w:t>
      </w:r>
      <w:r w:rsidRPr="005A6BC2">
        <w:rPr>
          <w:rFonts w:ascii="Calibri" w:hAnsi="Calibri" w:cs="Calibri"/>
          <w:bCs/>
          <w:lang w:val="hr-HR"/>
        </w:rPr>
        <w:t>ž Jadranske obale, Kotorski zali</w:t>
      </w:r>
      <w:r w:rsidR="00656B78" w:rsidRPr="005A6BC2">
        <w:rPr>
          <w:rFonts w:ascii="Calibri" w:hAnsi="Calibri" w:cs="Calibri"/>
          <w:bCs/>
          <w:lang w:val="hr-HR"/>
        </w:rPr>
        <w:t>v—potopljeni riječni kanjon dug oko 28 km (17 milja)—izdvaja se kao važna geografska karakteristika, okružena planinama Lovćen i Orjen.</w:t>
      </w:r>
    </w:p>
    <w:p w14:paraId="0C0787CA" w14:textId="6963E944" w:rsidR="00656B78" w:rsidRPr="005A6BC2" w:rsidRDefault="00656B78" w:rsidP="00656B78">
      <w:pPr>
        <w:jc w:val="both"/>
        <w:rPr>
          <w:rFonts w:ascii="Calibri" w:hAnsi="Calibri" w:cs="Calibri"/>
          <w:bCs/>
          <w:lang w:val="hr-HR"/>
        </w:rPr>
      </w:pPr>
      <w:r w:rsidRPr="005A6BC2">
        <w:rPr>
          <w:rFonts w:ascii="Calibri" w:hAnsi="Calibri" w:cs="Calibri"/>
          <w:bCs/>
          <w:lang w:val="hr-HR"/>
        </w:rPr>
        <w:t>Glav</w:t>
      </w:r>
      <w:r w:rsidR="003C69B8" w:rsidRPr="005A6BC2">
        <w:rPr>
          <w:rFonts w:ascii="Calibri" w:hAnsi="Calibri" w:cs="Calibri"/>
          <w:bCs/>
          <w:lang w:val="hr-HR"/>
        </w:rPr>
        <w:t>ne rijeke u Crnoj Gori su Tara</w:t>
      </w:r>
      <w:r w:rsidRPr="005A6BC2">
        <w:rPr>
          <w:rFonts w:ascii="Calibri" w:hAnsi="Calibri" w:cs="Calibri"/>
          <w:bCs/>
          <w:lang w:val="hr-HR"/>
        </w:rPr>
        <w:t xml:space="preserve"> i Lim. Na granici s Albanijom nalazi se Skadarsko jezero, najveće jezero u Crnoj Gori i južnoj Evropi, koje pokriva površinu između 370 </w:t>
      </w:r>
      <w:r w:rsidR="003C69B8" w:rsidRPr="005A6BC2">
        <w:rPr>
          <w:rFonts w:ascii="Calibri" w:hAnsi="Calibri" w:cs="Calibri"/>
          <w:bCs/>
          <w:lang w:val="hr-HR"/>
        </w:rPr>
        <w:t>km</w:t>
      </w:r>
      <w:r w:rsidR="003C69B8" w:rsidRPr="005A6BC2">
        <w:rPr>
          <w:rFonts w:ascii="Calibri" w:hAnsi="Calibri" w:cs="Calibri"/>
          <w:bCs/>
          <w:vertAlign w:val="superscript"/>
          <w:lang w:val="hr-HR"/>
        </w:rPr>
        <w:t>2</w:t>
      </w:r>
      <w:r w:rsidR="003C69B8" w:rsidRPr="005A6BC2">
        <w:rPr>
          <w:rFonts w:ascii="Calibri" w:hAnsi="Calibri" w:cs="Calibri"/>
          <w:bCs/>
          <w:lang w:val="hr-HR"/>
        </w:rPr>
        <w:t xml:space="preserve"> </w:t>
      </w:r>
      <w:r w:rsidRPr="005A6BC2">
        <w:rPr>
          <w:rFonts w:ascii="Calibri" w:hAnsi="Calibri" w:cs="Calibri"/>
          <w:bCs/>
          <w:lang w:val="hr-HR"/>
        </w:rPr>
        <w:t>i 530 km² sa prosječnom dubinom od 5 metara. Najniža tač</w:t>
      </w:r>
      <w:r w:rsidR="003C69B8" w:rsidRPr="005A6BC2">
        <w:rPr>
          <w:rFonts w:ascii="Calibri" w:hAnsi="Calibri" w:cs="Calibri"/>
          <w:bCs/>
          <w:lang w:val="hr-HR"/>
        </w:rPr>
        <w:t>ka zemlje je na nivou mora duž J</w:t>
      </w:r>
      <w:r w:rsidRPr="005A6BC2">
        <w:rPr>
          <w:rFonts w:ascii="Calibri" w:hAnsi="Calibri" w:cs="Calibri"/>
          <w:bCs/>
          <w:lang w:val="hr-HR"/>
        </w:rPr>
        <w:t>adranske obale.</w:t>
      </w:r>
    </w:p>
    <w:p w14:paraId="17F1092E" w14:textId="0D5A1D0D" w:rsidR="000E32B3" w:rsidRPr="005A6BC2" w:rsidRDefault="003C69B8" w:rsidP="00942803">
      <w:pPr>
        <w:pStyle w:val="Heading3"/>
        <w:rPr>
          <w:rFonts w:ascii="Calibri" w:hAnsi="Calibri" w:cs="Calibri"/>
          <w:b/>
          <w:bCs/>
          <w:sz w:val="22"/>
          <w:szCs w:val="22"/>
          <w:lang w:val="hr-HR"/>
        </w:rPr>
      </w:pPr>
      <w:bookmarkStart w:id="51" w:name="_Toc217389879"/>
      <w:r w:rsidRPr="005A6BC2">
        <w:rPr>
          <w:rFonts w:ascii="Calibri" w:hAnsi="Calibri" w:cs="Calibri"/>
          <w:b/>
          <w:bCs/>
          <w:sz w:val="22"/>
          <w:szCs w:val="22"/>
          <w:lang w:val="hr-HR"/>
        </w:rPr>
        <w:t>4.1.2. P</w:t>
      </w:r>
      <w:r w:rsidR="000E32B3" w:rsidRPr="005A6BC2">
        <w:rPr>
          <w:rFonts w:ascii="Calibri" w:hAnsi="Calibri" w:cs="Calibri"/>
          <w:b/>
          <w:bCs/>
          <w:sz w:val="22"/>
          <w:szCs w:val="22"/>
          <w:lang w:val="hr-HR"/>
        </w:rPr>
        <w:t>okrivenost</w:t>
      </w:r>
      <w:r w:rsidRPr="005A6BC2">
        <w:rPr>
          <w:rFonts w:ascii="Calibri" w:hAnsi="Calibri" w:cs="Calibri"/>
          <w:b/>
          <w:bCs/>
          <w:sz w:val="22"/>
          <w:szCs w:val="22"/>
          <w:lang w:val="hr-HR"/>
        </w:rPr>
        <w:t xml:space="preserve"> šumom</w:t>
      </w:r>
      <w:bookmarkEnd w:id="51"/>
      <w:r w:rsidR="000E32B3" w:rsidRPr="005A6BC2">
        <w:rPr>
          <w:rFonts w:ascii="Calibri" w:hAnsi="Calibri" w:cs="Calibri"/>
          <w:b/>
          <w:bCs/>
          <w:sz w:val="22"/>
          <w:szCs w:val="22"/>
          <w:lang w:val="hr-HR"/>
        </w:rPr>
        <w:t xml:space="preserve"> </w:t>
      </w:r>
    </w:p>
    <w:p w14:paraId="14F9F76A" w14:textId="220A8512" w:rsidR="000E32B3" w:rsidRPr="005A6BC2" w:rsidRDefault="003C69B8" w:rsidP="000E32B3">
      <w:pPr>
        <w:jc w:val="both"/>
        <w:rPr>
          <w:rFonts w:ascii="Calibri" w:hAnsi="Calibri" w:cs="Calibri"/>
          <w:bCs/>
          <w:lang w:val="hr-HR"/>
        </w:rPr>
      </w:pPr>
      <w:r w:rsidRPr="005A6BC2">
        <w:rPr>
          <w:rFonts w:ascii="Calibri" w:hAnsi="Calibri" w:cs="Calibri"/>
          <w:bCs/>
          <w:lang w:val="hr-HR"/>
        </w:rPr>
        <w:t>Prema podacima Zavoda</w:t>
      </w:r>
      <w:r w:rsidR="000E32B3" w:rsidRPr="005A6BC2">
        <w:rPr>
          <w:rFonts w:ascii="Calibri" w:hAnsi="Calibri" w:cs="Calibri"/>
          <w:bCs/>
          <w:lang w:val="hr-HR"/>
        </w:rPr>
        <w:t xml:space="preserve"> za statis</w:t>
      </w:r>
      <w:r w:rsidR="00695B01" w:rsidRPr="005A6BC2">
        <w:rPr>
          <w:rFonts w:ascii="Calibri" w:hAnsi="Calibri" w:cs="Calibri"/>
          <w:bCs/>
          <w:lang w:val="hr-HR"/>
        </w:rPr>
        <w:t>tiku (MONSTAT), dostupnim na veb-</w:t>
      </w:r>
      <w:r w:rsidR="000E32B3" w:rsidRPr="005A6BC2">
        <w:rPr>
          <w:rFonts w:ascii="Calibri" w:hAnsi="Calibri" w:cs="Calibri"/>
          <w:bCs/>
          <w:lang w:val="hr-HR"/>
        </w:rPr>
        <w:t>s</w:t>
      </w:r>
      <w:r w:rsidR="00695B01" w:rsidRPr="005A6BC2">
        <w:rPr>
          <w:rFonts w:ascii="Calibri" w:hAnsi="Calibri" w:cs="Calibri"/>
          <w:bCs/>
          <w:lang w:val="hr-HR"/>
        </w:rPr>
        <w:t>ajtu</w:t>
      </w:r>
      <w:r w:rsidR="000E32B3" w:rsidRPr="005A6BC2">
        <w:rPr>
          <w:rFonts w:ascii="Calibri" w:hAnsi="Calibri" w:cs="Calibri"/>
          <w:bCs/>
          <w:lang w:val="hr-HR"/>
        </w:rPr>
        <w:t>, površina šuma i šumskog zemljišta u Crnoj Gori u 2019. godini iznosila je 827.536 ha, od čega je 711.681 ha bilo pod šumom, a šumsko zemljište zauzimalo je površinu od 115.855 ha. Listopadne šume čine 71%, četinarske 18%, dok mješovite šume čine 11% ukupne šumske p</w:t>
      </w:r>
      <w:r w:rsidR="00091C86" w:rsidRPr="005A6BC2">
        <w:rPr>
          <w:rFonts w:ascii="Calibri" w:hAnsi="Calibri" w:cs="Calibri"/>
          <w:bCs/>
          <w:lang w:val="hr-HR"/>
        </w:rPr>
        <w:t>ovršine. U odnosu na indikatore</w:t>
      </w:r>
      <w:r w:rsidR="000E32B3" w:rsidRPr="005A6BC2">
        <w:rPr>
          <w:rFonts w:ascii="Calibri" w:hAnsi="Calibri" w:cs="Calibri"/>
          <w:bCs/>
          <w:lang w:val="hr-HR"/>
        </w:rPr>
        <w:t xml:space="preserve"> održivosti, zabilježeni stepen miješanja može se smatrati nedovoljnim i nepovoljnim u odnosu na bio-ekološku stabilnost. Po stepenu pošumljavanja, Crna Gora je na samom vrhu Evrope, zauzimajući 4. mjesto.</w:t>
      </w:r>
    </w:p>
    <w:p w14:paraId="54955ED8" w14:textId="6FF85F51"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Od ukupne površine Crne Gore, uzimajući </w:t>
      </w:r>
      <w:r w:rsidR="00695B01" w:rsidRPr="005A6BC2">
        <w:rPr>
          <w:rFonts w:ascii="Calibri" w:hAnsi="Calibri" w:cs="Calibri"/>
          <w:bCs/>
          <w:lang w:val="hr-HR"/>
        </w:rPr>
        <w:t>u obzir statističke podatke iz Nacionalne p</w:t>
      </w:r>
      <w:r w:rsidRPr="005A6BC2">
        <w:rPr>
          <w:rFonts w:ascii="Calibri" w:hAnsi="Calibri" w:cs="Calibri"/>
          <w:bCs/>
          <w:lang w:val="hr-HR"/>
        </w:rPr>
        <w:t xml:space="preserve">olitike </w:t>
      </w:r>
      <w:r w:rsidR="008B1C3C" w:rsidRPr="005A6BC2">
        <w:rPr>
          <w:rFonts w:ascii="Calibri" w:hAnsi="Calibri" w:cs="Calibri"/>
          <w:bCs/>
          <w:lang w:val="hr-HR"/>
        </w:rPr>
        <w:t>gazdovanja šumama</w:t>
      </w:r>
      <w:r w:rsidRPr="005A6BC2">
        <w:rPr>
          <w:rFonts w:ascii="Calibri" w:hAnsi="Calibri" w:cs="Calibri"/>
          <w:bCs/>
          <w:lang w:val="hr-HR"/>
        </w:rPr>
        <w:t xml:space="preserve"> i šumskim zemljištem (2008), ukupno 45% teritorije (621.609 ha) je pod šumom. Šumsko zemljište, koje po međunarodnoj definiciji uključuje </w:t>
      </w:r>
      <w:r w:rsidR="00695B01" w:rsidRPr="005A6BC2">
        <w:rPr>
          <w:rFonts w:ascii="Calibri" w:hAnsi="Calibri" w:cs="Calibri"/>
          <w:bCs/>
          <w:lang w:val="hr-HR"/>
        </w:rPr>
        <w:t>šiklje, šikaru, makiju i garig</w:t>
      </w:r>
      <w:r w:rsidRPr="005A6BC2">
        <w:rPr>
          <w:rFonts w:ascii="Calibri" w:hAnsi="Calibri" w:cs="Calibri"/>
          <w:bCs/>
          <w:lang w:val="hr-HR"/>
        </w:rPr>
        <w:t>, ukupno iznosi 9% (123.000 ha), što zajedno čini 54% (743.609 ha) ukupne teritorije Crne Gore.</w:t>
      </w:r>
    </w:p>
    <w:p w14:paraId="04C1B483" w14:textId="601B0602" w:rsidR="000E32B3" w:rsidRPr="005A6BC2" w:rsidRDefault="000E32B3" w:rsidP="000E32B3">
      <w:pPr>
        <w:jc w:val="both"/>
        <w:rPr>
          <w:rFonts w:ascii="Calibri" w:hAnsi="Calibri" w:cs="Calibri"/>
          <w:bCs/>
          <w:lang w:val="hr-HR"/>
        </w:rPr>
      </w:pPr>
      <w:r w:rsidRPr="005A6BC2">
        <w:rPr>
          <w:rFonts w:ascii="Calibri" w:hAnsi="Calibri" w:cs="Calibri"/>
          <w:bCs/>
          <w:lang w:val="hr-HR"/>
        </w:rPr>
        <w:t>Drugačiji uvid u pošumljavanje Crne Gore može se vidj</w:t>
      </w:r>
      <w:r w:rsidR="00695B01" w:rsidRPr="005A6BC2">
        <w:rPr>
          <w:rFonts w:ascii="Calibri" w:hAnsi="Calibri" w:cs="Calibri"/>
          <w:bCs/>
          <w:lang w:val="hr-HR"/>
        </w:rPr>
        <w:t>eti u izvještajima o procjen</w:t>
      </w:r>
      <w:r w:rsidR="00E150F5" w:rsidRPr="005A6BC2">
        <w:rPr>
          <w:rFonts w:ascii="Calibri" w:hAnsi="Calibri" w:cs="Calibri"/>
          <w:bCs/>
          <w:lang w:val="hr-HR"/>
        </w:rPr>
        <w:t>i</w:t>
      </w:r>
      <w:r w:rsidRPr="005A6BC2">
        <w:rPr>
          <w:rFonts w:ascii="Calibri" w:hAnsi="Calibri" w:cs="Calibri"/>
          <w:bCs/>
          <w:lang w:val="hr-HR"/>
        </w:rPr>
        <w:t xml:space="preserve"> šumskih re</w:t>
      </w:r>
      <w:r w:rsidR="00E150F5" w:rsidRPr="005A6BC2">
        <w:rPr>
          <w:rFonts w:ascii="Calibri" w:hAnsi="Calibri" w:cs="Calibri"/>
          <w:bCs/>
          <w:lang w:val="hr-HR"/>
        </w:rPr>
        <w:t>sursa</w:t>
      </w:r>
      <w:r w:rsidRPr="005A6BC2">
        <w:rPr>
          <w:rFonts w:ascii="Calibri" w:hAnsi="Calibri" w:cs="Calibri"/>
          <w:bCs/>
          <w:lang w:val="hr-HR"/>
        </w:rPr>
        <w:t xml:space="preserve"> i </w:t>
      </w:r>
      <w:r w:rsidR="00E150F5" w:rsidRPr="005A6BC2">
        <w:rPr>
          <w:rFonts w:ascii="Calibri" w:hAnsi="Calibri" w:cs="Calibri"/>
          <w:bCs/>
          <w:lang w:val="hr-HR"/>
        </w:rPr>
        <w:t>izvještajima Organizacije</w:t>
      </w:r>
      <w:r w:rsidR="00695B01" w:rsidRPr="005A6BC2">
        <w:rPr>
          <w:rFonts w:ascii="Calibri" w:hAnsi="Calibri" w:cs="Calibri"/>
          <w:bCs/>
          <w:lang w:val="hr-HR"/>
        </w:rPr>
        <w:t xml:space="preserve"> za hranu i poljoprivredu Ujedinjenih nacija (</w:t>
      </w:r>
      <w:r w:rsidRPr="005A6BC2">
        <w:rPr>
          <w:rFonts w:ascii="Calibri" w:hAnsi="Calibri" w:cs="Calibri"/>
          <w:bCs/>
          <w:lang w:val="hr-HR"/>
        </w:rPr>
        <w:t>FAO</w:t>
      </w:r>
      <w:r w:rsidR="00695B01" w:rsidRPr="005A6BC2">
        <w:rPr>
          <w:rFonts w:ascii="Calibri" w:hAnsi="Calibri" w:cs="Calibri"/>
          <w:bCs/>
          <w:lang w:val="hr-HR"/>
        </w:rPr>
        <w:t>)</w:t>
      </w:r>
      <w:r w:rsidR="00E150F5" w:rsidRPr="005A6BC2">
        <w:rPr>
          <w:rFonts w:ascii="Calibri" w:hAnsi="Calibri" w:cs="Calibri"/>
          <w:bCs/>
          <w:lang w:val="hr-HR"/>
        </w:rPr>
        <w:t xml:space="preserve"> za određene periode, izrađenih</w:t>
      </w:r>
      <w:r w:rsidRPr="005A6BC2">
        <w:rPr>
          <w:rFonts w:ascii="Calibri" w:hAnsi="Calibri" w:cs="Calibri"/>
          <w:bCs/>
          <w:lang w:val="hr-HR"/>
        </w:rPr>
        <w:t xml:space="preserve"> </w:t>
      </w:r>
      <w:r w:rsidR="00E150F5" w:rsidRPr="005A6BC2">
        <w:rPr>
          <w:rFonts w:ascii="Calibri" w:hAnsi="Calibri" w:cs="Calibri"/>
          <w:bCs/>
          <w:lang w:val="hr-HR"/>
        </w:rPr>
        <w:t>na osnovu analize</w:t>
      </w:r>
      <w:r w:rsidRPr="005A6BC2">
        <w:rPr>
          <w:rFonts w:ascii="Calibri" w:hAnsi="Calibri" w:cs="Calibri"/>
          <w:bCs/>
          <w:lang w:val="hr-HR"/>
        </w:rPr>
        <w:t xml:space="preserve"> podataka u periodu 1990-2010. Prema ovom izvoru, šume zauzimaju 39,3%, šumsko zemljište 12,7%, a zajedno pokrivaju 52% površine Crne Gore. Prema podacima dobijenim sa LANDSAT snimaka, šume pokrivaju 50,8% (705.605 ha), šumsko zemljište 7,4% (102.712 ha), a zajedno čine 58,1% terito</w:t>
      </w:r>
      <w:r w:rsidR="00E150F5" w:rsidRPr="005A6BC2">
        <w:rPr>
          <w:rFonts w:ascii="Calibri" w:hAnsi="Calibri" w:cs="Calibri"/>
          <w:bCs/>
          <w:lang w:val="hr-HR"/>
        </w:rPr>
        <w:t>rije Crne Gore. Razlike su očigledne</w:t>
      </w:r>
      <w:r w:rsidRPr="005A6BC2">
        <w:rPr>
          <w:rFonts w:ascii="Calibri" w:hAnsi="Calibri" w:cs="Calibri"/>
          <w:bCs/>
          <w:lang w:val="hr-HR"/>
        </w:rPr>
        <w:t xml:space="preserve"> kada su u pitanj</w:t>
      </w:r>
      <w:r w:rsidR="00E150F5" w:rsidRPr="005A6BC2">
        <w:rPr>
          <w:rFonts w:ascii="Calibri" w:hAnsi="Calibri" w:cs="Calibri"/>
          <w:bCs/>
          <w:lang w:val="hr-HR"/>
        </w:rPr>
        <w:t>u podaci Uprave za nekretnine (</w:t>
      </w:r>
      <w:r w:rsidRPr="005A6BC2">
        <w:rPr>
          <w:rFonts w:ascii="Calibri" w:hAnsi="Calibri" w:cs="Calibri"/>
          <w:bCs/>
          <w:lang w:val="hr-HR"/>
        </w:rPr>
        <w:t>UZN</w:t>
      </w:r>
      <w:r w:rsidR="00E150F5" w:rsidRPr="005A6BC2">
        <w:rPr>
          <w:rFonts w:ascii="Calibri" w:hAnsi="Calibri" w:cs="Calibri"/>
          <w:bCs/>
          <w:lang w:val="hr-HR"/>
        </w:rPr>
        <w:t>)</w:t>
      </w:r>
      <w:r w:rsidRPr="005A6BC2">
        <w:rPr>
          <w:rFonts w:ascii="Calibri" w:hAnsi="Calibri" w:cs="Calibri"/>
          <w:bCs/>
          <w:lang w:val="hr-HR"/>
        </w:rPr>
        <w:t>, kao i podaci objavljeni u statisti</w:t>
      </w:r>
      <w:r w:rsidR="00E150F5" w:rsidRPr="005A6BC2">
        <w:rPr>
          <w:rFonts w:ascii="Calibri" w:hAnsi="Calibri" w:cs="Calibri"/>
          <w:bCs/>
          <w:lang w:val="hr-HR"/>
        </w:rPr>
        <w:t>čkim godišnjacima Z</w:t>
      </w:r>
      <w:r w:rsidRPr="005A6BC2">
        <w:rPr>
          <w:rFonts w:ascii="Calibri" w:hAnsi="Calibri" w:cs="Calibri"/>
          <w:bCs/>
          <w:lang w:val="hr-HR"/>
        </w:rPr>
        <w:t xml:space="preserve">avoda </w:t>
      </w:r>
      <w:r w:rsidR="00E150F5" w:rsidRPr="005A6BC2">
        <w:rPr>
          <w:rFonts w:ascii="Calibri" w:hAnsi="Calibri" w:cs="Calibri"/>
          <w:bCs/>
          <w:lang w:val="hr-HR"/>
        </w:rPr>
        <w:t>za statistiku Crne Gore, prema kojim</w:t>
      </w:r>
      <w:r w:rsidRPr="005A6BC2">
        <w:rPr>
          <w:rFonts w:ascii="Calibri" w:hAnsi="Calibri" w:cs="Calibri"/>
          <w:bCs/>
          <w:lang w:val="hr-HR"/>
        </w:rPr>
        <w:t xml:space="preserve"> površine pod šumama izn</w:t>
      </w:r>
      <w:r w:rsidR="00E150F5" w:rsidRPr="005A6BC2">
        <w:rPr>
          <w:rFonts w:ascii="Calibri" w:hAnsi="Calibri" w:cs="Calibri"/>
          <w:bCs/>
          <w:lang w:val="hr-HR"/>
        </w:rPr>
        <w:t>ose 621,00 ha. Uočene razlike (za</w:t>
      </w:r>
      <w:r w:rsidRPr="005A6BC2">
        <w:rPr>
          <w:rFonts w:ascii="Calibri" w:hAnsi="Calibri" w:cs="Calibri"/>
          <w:bCs/>
          <w:lang w:val="hr-HR"/>
        </w:rPr>
        <w:t>visno o</w:t>
      </w:r>
      <w:r w:rsidR="00E150F5" w:rsidRPr="005A6BC2">
        <w:rPr>
          <w:rFonts w:ascii="Calibri" w:hAnsi="Calibri" w:cs="Calibri"/>
          <w:bCs/>
          <w:lang w:val="hr-HR"/>
        </w:rPr>
        <w:t>d izvora</w:t>
      </w:r>
      <w:r w:rsidRPr="005A6BC2">
        <w:rPr>
          <w:rFonts w:ascii="Calibri" w:hAnsi="Calibri" w:cs="Calibri"/>
          <w:bCs/>
          <w:lang w:val="hr-HR"/>
        </w:rPr>
        <w:t>) predstavljaju veliki problem u odnosu na objektivnost procjene pošumljavanja kao takve, kao i u odnosu na optimume uslovljene mul</w:t>
      </w:r>
      <w:r w:rsidR="00E150F5" w:rsidRPr="005A6BC2">
        <w:rPr>
          <w:rFonts w:ascii="Calibri" w:hAnsi="Calibri" w:cs="Calibri"/>
          <w:bCs/>
          <w:lang w:val="hr-HR"/>
        </w:rPr>
        <w:t>tifunkcionalnim korišćenjem šuma.</w:t>
      </w:r>
    </w:p>
    <w:p w14:paraId="1636A60A" w14:textId="3DA8A43B"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U Strategiji sa planom za razvoj šuma i šumarstva za </w:t>
      </w:r>
      <w:r w:rsidR="00E150F5" w:rsidRPr="005A6BC2">
        <w:rPr>
          <w:rFonts w:ascii="Calibri" w:hAnsi="Calibri" w:cs="Calibri"/>
          <w:bCs/>
          <w:lang w:val="hr-HR"/>
        </w:rPr>
        <w:t>period 2014-2023. godine</w:t>
      </w:r>
      <w:r w:rsidRPr="005A6BC2">
        <w:rPr>
          <w:rFonts w:ascii="Calibri" w:hAnsi="Calibri" w:cs="Calibri"/>
          <w:bCs/>
          <w:lang w:val="hr-HR"/>
        </w:rPr>
        <w:t xml:space="preserve"> navodi se da se površina pod šumama povećala u posljednjim decenijama. Određena područja nekadašnje neplodne zemlje zarasla su u šumu, zbog napuštanja tradicionalne poljoprivrede i depopulacije sela, dijelovi pašnjaka i poljoprivrednih površina su zarasli šumom zbog spontanih prirodnih procesa (pošu</w:t>
      </w:r>
      <w:r w:rsidR="00E150F5" w:rsidRPr="005A6BC2">
        <w:rPr>
          <w:rFonts w:ascii="Calibri" w:hAnsi="Calibri" w:cs="Calibri"/>
          <w:bCs/>
          <w:lang w:val="hr-HR"/>
        </w:rPr>
        <w:t>mljavanje). To su uglavnom makija, šikljasti, niske i izdanačke</w:t>
      </w:r>
      <w:r w:rsidRPr="005A6BC2">
        <w:rPr>
          <w:rFonts w:ascii="Calibri" w:hAnsi="Calibri" w:cs="Calibri"/>
          <w:bCs/>
          <w:lang w:val="hr-HR"/>
        </w:rPr>
        <w:t xml:space="preserve"> šume koje imaju veoma važnu zaštitnu ulogu. To potvrđuju i </w:t>
      </w:r>
      <w:r w:rsidR="00E150F5" w:rsidRPr="005A6BC2">
        <w:rPr>
          <w:rFonts w:ascii="Calibri" w:hAnsi="Calibri" w:cs="Calibri"/>
          <w:bCs/>
          <w:lang w:val="hr-HR"/>
        </w:rPr>
        <w:t>statistički podaci Nacionalne inventure</w:t>
      </w:r>
      <w:r w:rsidRPr="005A6BC2">
        <w:rPr>
          <w:rFonts w:ascii="Calibri" w:hAnsi="Calibri" w:cs="Calibri"/>
          <w:bCs/>
          <w:lang w:val="hr-HR"/>
        </w:rPr>
        <w:t xml:space="preserve"> šum</w:t>
      </w:r>
      <w:r w:rsidR="00E150F5" w:rsidRPr="005A6BC2">
        <w:rPr>
          <w:rFonts w:ascii="Calibri" w:hAnsi="Calibri" w:cs="Calibri"/>
          <w:bCs/>
          <w:lang w:val="hr-HR"/>
        </w:rPr>
        <w:t xml:space="preserve">a (NIŠ). Budući da je Nacionalna inventura šuma </w:t>
      </w:r>
      <w:r w:rsidRPr="005A6BC2">
        <w:rPr>
          <w:rFonts w:ascii="Calibri" w:hAnsi="Calibri" w:cs="Calibri"/>
          <w:bCs/>
          <w:lang w:val="hr-HR"/>
        </w:rPr>
        <w:t>prepoznat</w:t>
      </w:r>
      <w:r w:rsidR="00E150F5" w:rsidRPr="005A6BC2">
        <w:rPr>
          <w:rFonts w:ascii="Calibri" w:hAnsi="Calibri" w:cs="Calibri"/>
          <w:bCs/>
          <w:lang w:val="hr-HR"/>
        </w:rPr>
        <w:t>a kao alat za dobijanje</w:t>
      </w:r>
      <w:r w:rsidRPr="005A6BC2">
        <w:rPr>
          <w:rFonts w:ascii="Calibri" w:hAnsi="Calibri" w:cs="Calibri"/>
          <w:bCs/>
          <w:lang w:val="hr-HR"/>
        </w:rPr>
        <w:t xml:space="preserve"> pouzdanih podataka</w:t>
      </w:r>
      <w:r w:rsidR="00E150F5" w:rsidRPr="005A6BC2">
        <w:rPr>
          <w:rFonts w:ascii="Calibri" w:hAnsi="Calibri" w:cs="Calibri"/>
          <w:bCs/>
          <w:lang w:val="hr-HR"/>
        </w:rPr>
        <w:t xml:space="preserve"> o šumama u svrhu obezbjeđivanja informacione osnove (IB) za izradu</w:t>
      </w:r>
      <w:r w:rsidRPr="005A6BC2">
        <w:rPr>
          <w:rFonts w:ascii="Calibri" w:hAnsi="Calibri" w:cs="Calibri"/>
          <w:bCs/>
          <w:lang w:val="hr-HR"/>
        </w:rPr>
        <w:t xml:space="preserve"> strateš</w:t>
      </w:r>
      <w:r w:rsidR="00E150F5" w:rsidRPr="005A6BC2">
        <w:rPr>
          <w:rFonts w:ascii="Calibri" w:hAnsi="Calibri" w:cs="Calibri"/>
          <w:bCs/>
          <w:lang w:val="hr-HR"/>
        </w:rPr>
        <w:t>kih</w:t>
      </w:r>
      <w:r w:rsidR="00772209">
        <w:rPr>
          <w:rFonts w:ascii="Calibri" w:hAnsi="Calibri" w:cs="Calibri"/>
          <w:bCs/>
          <w:lang w:val="hr-HR"/>
        </w:rPr>
        <w:t xml:space="preserve"> planova, ovaj izvor će se koris</w:t>
      </w:r>
      <w:r w:rsidR="00E150F5" w:rsidRPr="005A6BC2">
        <w:rPr>
          <w:rFonts w:ascii="Calibri" w:hAnsi="Calibri" w:cs="Calibri"/>
          <w:bCs/>
          <w:lang w:val="hr-HR"/>
        </w:rPr>
        <w:t xml:space="preserve">titi u sljedećem </w:t>
      </w:r>
      <w:r w:rsidRPr="005A6BC2">
        <w:rPr>
          <w:rFonts w:ascii="Calibri" w:hAnsi="Calibri" w:cs="Calibri"/>
          <w:bCs/>
          <w:lang w:val="hr-HR"/>
        </w:rPr>
        <w:t>tekstu za procjenu stanja šuma.</w:t>
      </w:r>
    </w:p>
    <w:p w14:paraId="498C7F31" w14:textId="00E15C60"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Prema </w:t>
      </w:r>
      <w:r w:rsidR="00E150F5" w:rsidRPr="005A6BC2">
        <w:rPr>
          <w:rFonts w:ascii="Calibri" w:hAnsi="Calibri" w:cs="Calibri"/>
          <w:bCs/>
          <w:lang w:val="hr-HR"/>
        </w:rPr>
        <w:t>rezultatima Nacionalne inventure šuma (N</w:t>
      </w:r>
      <w:r w:rsidRPr="005A6BC2">
        <w:rPr>
          <w:rFonts w:ascii="Calibri" w:hAnsi="Calibri" w:cs="Calibri"/>
          <w:bCs/>
          <w:lang w:val="hr-HR"/>
        </w:rPr>
        <w:t>I</w:t>
      </w:r>
      <w:r w:rsidR="00E150F5" w:rsidRPr="005A6BC2">
        <w:rPr>
          <w:rFonts w:ascii="Calibri" w:hAnsi="Calibri" w:cs="Calibri"/>
          <w:bCs/>
          <w:lang w:val="hr-HR"/>
        </w:rPr>
        <w:t>Š</w:t>
      </w:r>
      <w:r w:rsidRPr="005A6BC2">
        <w:rPr>
          <w:rFonts w:ascii="Calibri" w:hAnsi="Calibri" w:cs="Calibri"/>
          <w:bCs/>
          <w:lang w:val="hr-HR"/>
        </w:rPr>
        <w:t>), Crna Gora se odlikuje</w:t>
      </w:r>
      <w:r w:rsidR="00E150F5" w:rsidRPr="005A6BC2">
        <w:rPr>
          <w:rFonts w:ascii="Calibri" w:hAnsi="Calibri" w:cs="Calibri"/>
          <w:bCs/>
          <w:lang w:val="hr-HR"/>
        </w:rPr>
        <w:t xml:space="preserve"> visokim stepenom pošumlj</w:t>
      </w:r>
      <w:r w:rsidR="00C025FF" w:rsidRPr="005A6BC2">
        <w:rPr>
          <w:rFonts w:ascii="Calibri" w:hAnsi="Calibri" w:cs="Calibri"/>
          <w:bCs/>
          <w:lang w:val="hr-HR"/>
        </w:rPr>
        <w:t>avanja</w:t>
      </w:r>
      <w:r w:rsidR="00E150F5" w:rsidRPr="005A6BC2">
        <w:rPr>
          <w:rFonts w:ascii="Calibri" w:hAnsi="Calibri" w:cs="Calibri"/>
          <w:bCs/>
          <w:lang w:val="hr-HR"/>
        </w:rPr>
        <w:t xml:space="preserve"> </w:t>
      </w:r>
      <w:r w:rsidRPr="005A6BC2">
        <w:rPr>
          <w:rFonts w:ascii="Calibri" w:hAnsi="Calibri" w:cs="Calibri"/>
          <w:bCs/>
          <w:lang w:val="hr-HR"/>
        </w:rPr>
        <w:t>od 59,5% (826.782 ha). Šumsko zemljište zauzima 9,9% (137.480 ha). Zajedno, šume i šumsko zemljište čine 69,4% teritorije Crn</w:t>
      </w:r>
      <w:r w:rsidR="00E150F5" w:rsidRPr="005A6BC2">
        <w:rPr>
          <w:rFonts w:ascii="Calibri" w:hAnsi="Calibri" w:cs="Calibri"/>
          <w:bCs/>
          <w:lang w:val="hr-HR"/>
        </w:rPr>
        <w:t>e Gore. Po stepenu pošumlj</w:t>
      </w:r>
      <w:r w:rsidR="00C025FF" w:rsidRPr="005A6BC2">
        <w:rPr>
          <w:rFonts w:ascii="Calibri" w:hAnsi="Calibri" w:cs="Calibri"/>
          <w:bCs/>
          <w:lang w:val="hr-HR"/>
        </w:rPr>
        <w:t>avanja</w:t>
      </w:r>
      <w:r w:rsidRPr="005A6BC2">
        <w:rPr>
          <w:rFonts w:ascii="Calibri" w:hAnsi="Calibri" w:cs="Calibri"/>
          <w:bCs/>
          <w:lang w:val="hr-HR"/>
        </w:rPr>
        <w:t>, Crna Gora je na vrhu Evrope. U svim šumama, oko 12% šuma i 8% šumskog zemljišta je nedostupno zbog prirodnih prepreka, a ova područja, površine oko 110.000 ha, prepuštena su spontanim prirodnim procesima. Uzimajući u obzir broj stanovnika, postiže se stepen pošumljavanja od 1,3 ha po stanovniku.</w:t>
      </w:r>
    </w:p>
    <w:p w14:paraId="2DF86628" w14:textId="5BA0D33A" w:rsidR="000E32B3" w:rsidRPr="005A6BC2" w:rsidRDefault="000E32B3" w:rsidP="000E32B3">
      <w:pPr>
        <w:jc w:val="both"/>
        <w:rPr>
          <w:rFonts w:ascii="Calibri" w:hAnsi="Calibri" w:cs="Calibri"/>
          <w:bCs/>
          <w:lang w:val="hr-HR"/>
        </w:rPr>
      </w:pPr>
      <w:r w:rsidRPr="005A6BC2">
        <w:rPr>
          <w:rFonts w:ascii="Calibri" w:hAnsi="Calibri" w:cs="Calibri"/>
          <w:bCs/>
          <w:lang w:val="hr-HR"/>
        </w:rPr>
        <w:t>U odnosu na broj stanovnika, pošumljenost u Srbiji iznosi 0,3 ha po stanovniku, u Austriji 1,01 ha, Bosni i Hercegovini 1,38 ha, Bugarskoj 1,31 ha, Hrvatskoj 1,25 ha, Češkoj 0,75 ha, Finskoj 5,91 ha, Njemačkoj 0,92 ha, Norveškoj 6,93 ha, Rumuniji</w:t>
      </w:r>
      <w:r w:rsidR="00C025FF" w:rsidRPr="005A6BC2">
        <w:rPr>
          <w:rFonts w:ascii="Calibri" w:hAnsi="Calibri" w:cs="Calibri"/>
          <w:bCs/>
          <w:lang w:val="hr-HR"/>
        </w:rPr>
        <w:t xml:space="preserve"> 1,02 ha, Sloveniji 1,01 ha, Švaj</w:t>
      </w:r>
      <w:r w:rsidRPr="005A6BC2">
        <w:rPr>
          <w:rFonts w:ascii="Calibri" w:hAnsi="Calibri" w:cs="Calibri"/>
          <w:bCs/>
          <w:lang w:val="hr-HR"/>
        </w:rPr>
        <w:t>carskoj 0,54 ha,  a u Rusiji 11,11 ha (Banković i dr. 2009).</w:t>
      </w:r>
    </w:p>
    <w:p w14:paraId="2D73D30A" w14:textId="1E154EAE" w:rsidR="000E32B3" w:rsidRPr="005A6BC2" w:rsidRDefault="00C025FF" w:rsidP="000E32B3">
      <w:pPr>
        <w:jc w:val="both"/>
        <w:rPr>
          <w:rFonts w:ascii="Calibri" w:hAnsi="Calibri" w:cs="Calibri"/>
          <w:bCs/>
          <w:lang w:val="hr-HR"/>
        </w:rPr>
      </w:pPr>
      <w:r w:rsidRPr="005A6BC2">
        <w:rPr>
          <w:rFonts w:ascii="Calibri" w:hAnsi="Calibri" w:cs="Calibri"/>
          <w:bCs/>
          <w:lang w:val="hr-HR"/>
        </w:rPr>
        <w:t>Nacionalna inventura zabilježila je</w:t>
      </w:r>
      <w:r w:rsidR="000E32B3" w:rsidRPr="005A6BC2">
        <w:rPr>
          <w:rFonts w:ascii="Calibri" w:hAnsi="Calibri" w:cs="Calibri"/>
          <w:bCs/>
          <w:lang w:val="hr-HR"/>
        </w:rPr>
        <w:t xml:space="preserve"> 68 vrsta drveća (57 listopadnih i 11 četinarskih), š</w:t>
      </w:r>
      <w:r w:rsidRPr="005A6BC2">
        <w:rPr>
          <w:rFonts w:ascii="Calibri" w:hAnsi="Calibri" w:cs="Calibri"/>
          <w:bCs/>
          <w:lang w:val="hr-HR"/>
        </w:rPr>
        <w:t>to ukazuje na veliku raznovrsnost</w:t>
      </w:r>
      <w:r w:rsidR="000E32B3" w:rsidRPr="005A6BC2">
        <w:rPr>
          <w:rFonts w:ascii="Calibri" w:hAnsi="Calibri" w:cs="Calibri"/>
          <w:bCs/>
          <w:lang w:val="hr-HR"/>
        </w:rPr>
        <w:t xml:space="preserve"> crnogorskih šuma. Intenzitet biodiverziteta smanjuje se zbog neujednačenog učešća pojedinačnih vrsta u šumskom fondu. Iako je procenat površina pod šumom zadovoljavajući, zbog prosječnog kvaliteta šume postoji potreba za nj</w:t>
      </w:r>
      <w:r w:rsidRPr="005A6BC2">
        <w:rPr>
          <w:rFonts w:ascii="Calibri" w:hAnsi="Calibri" w:cs="Calibri"/>
          <w:bCs/>
          <w:lang w:val="hr-HR"/>
        </w:rPr>
        <w:t>ihovim poboljšanjem. Zapremina i povećanje zapremine</w:t>
      </w:r>
      <w:r w:rsidR="00091C86" w:rsidRPr="005A6BC2">
        <w:rPr>
          <w:rFonts w:ascii="Calibri" w:hAnsi="Calibri" w:cs="Calibri"/>
          <w:bCs/>
          <w:lang w:val="hr-HR"/>
        </w:rPr>
        <w:t xml:space="preserve"> drveta, kao osnovni indikatori</w:t>
      </w:r>
      <w:r w:rsidR="000E32B3" w:rsidRPr="005A6BC2">
        <w:rPr>
          <w:rFonts w:ascii="Calibri" w:hAnsi="Calibri" w:cs="Calibri"/>
          <w:bCs/>
          <w:lang w:val="hr-HR"/>
        </w:rPr>
        <w:t xml:space="preserve"> produktivnosti, nalaze se ispod proizvodnog potencijala staništa na većem dijelu šumskog područja, što je posebno tačno za novo pošumljena područja.</w:t>
      </w:r>
    </w:p>
    <w:p w14:paraId="4F73FD8D" w14:textId="33FBB157" w:rsidR="000E32B3" w:rsidRPr="005A6BC2" w:rsidRDefault="00C025FF" w:rsidP="000E32B3">
      <w:pPr>
        <w:jc w:val="both"/>
        <w:rPr>
          <w:rFonts w:ascii="Calibri" w:hAnsi="Calibri" w:cs="Calibri"/>
          <w:bCs/>
          <w:lang w:val="hr-HR"/>
        </w:rPr>
      </w:pPr>
      <w:r w:rsidRPr="005A6BC2">
        <w:rPr>
          <w:rFonts w:ascii="Calibri" w:hAnsi="Calibri" w:cs="Calibri"/>
          <w:bCs/>
          <w:lang w:val="hr-HR"/>
        </w:rPr>
        <w:t xml:space="preserve">Podaci </w:t>
      </w:r>
      <w:r w:rsidR="00D51800" w:rsidRPr="005A6BC2">
        <w:rPr>
          <w:rFonts w:ascii="Calibri" w:hAnsi="Calibri" w:cs="Calibri"/>
          <w:bCs/>
          <w:lang w:val="hr-HR"/>
        </w:rPr>
        <w:t>Nacionalne</w:t>
      </w:r>
      <w:r w:rsidRPr="005A6BC2">
        <w:rPr>
          <w:rFonts w:ascii="Calibri" w:hAnsi="Calibri" w:cs="Calibri"/>
          <w:bCs/>
          <w:lang w:val="hr-HR"/>
        </w:rPr>
        <w:t xml:space="preserve"> inventure šuma</w:t>
      </w:r>
      <w:r w:rsidR="000E32B3" w:rsidRPr="005A6BC2">
        <w:rPr>
          <w:rFonts w:ascii="Calibri" w:hAnsi="Calibri" w:cs="Calibri"/>
          <w:bCs/>
          <w:lang w:val="hr-HR"/>
        </w:rPr>
        <w:t xml:space="preserve"> </w:t>
      </w:r>
      <w:r w:rsidR="00600FDB" w:rsidRPr="005A6BC2">
        <w:rPr>
          <w:rFonts w:ascii="Calibri" w:hAnsi="Calibri" w:cs="Calibri"/>
          <w:bCs/>
          <w:lang w:val="hr-HR"/>
        </w:rPr>
        <w:t>takođe</w:t>
      </w:r>
      <w:r w:rsidR="000E32B3" w:rsidRPr="005A6BC2">
        <w:rPr>
          <w:rFonts w:ascii="Calibri" w:hAnsi="Calibri" w:cs="Calibri"/>
          <w:bCs/>
          <w:lang w:val="hr-HR"/>
        </w:rPr>
        <w:t xml:space="preserve"> pokazuju da je došlo do promjen</w:t>
      </w:r>
      <w:r w:rsidRPr="005A6BC2">
        <w:rPr>
          <w:rFonts w:ascii="Calibri" w:hAnsi="Calibri" w:cs="Calibri"/>
          <w:bCs/>
          <w:lang w:val="hr-HR"/>
        </w:rPr>
        <w:t xml:space="preserve">e u površini šuma u odnosu na vlasničku strukturu status i da je udio </w:t>
      </w:r>
      <w:r w:rsidR="000E32B3" w:rsidRPr="005A6BC2">
        <w:rPr>
          <w:rFonts w:ascii="Calibri" w:hAnsi="Calibri" w:cs="Calibri"/>
          <w:bCs/>
          <w:lang w:val="hr-HR"/>
        </w:rPr>
        <w:t>šuma</w:t>
      </w:r>
      <w:r w:rsidRPr="005A6BC2">
        <w:rPr>
          <w:rFonts w:ascii="Calibri" w:hAnsi="Calibri" w:cs="Calibri"/>
          <w:bCs/>
          <w:lang w:val="hr-HR"/>
        </w:rPr>
        <w:t xml:space="preserve"> u privatnoj svojini</w:t>
      </w:r>
      <w:r w:rsidR="000E32B3" w:rsidRPr="005A6BC2">
        <w:rPr>
          <w:rFonts w:ascii="Calibri" w:hAnsi="Calibri" w:cs="Calibri"/>
          <w:bCs/>
          <w:lang w:val="hr-HR"/>
        </w:rPr>
        <w:t xml:space="preserve"> porastao. Od ukupne površin</w:t>
      </w:r>
      <w:r w:rsidRPr="005A6BC2">
        <w:rPr>
          <w:rFonts w:ascii="Calibri" w:hAnsi="Calibri" w:cs="Calibri"/>
          <w:bCs/>
          <w:lang w:val="hr-HR"/>
        </w:rPr>
        <w:t>e pod šumom, 52,3% je u državnoj</w:t>
      </w:r>
      <w:r w:rsidR="000E32B3" w:rsidRPr="005A6BC2">
        <w:rPr>
          <w:rFonts w:ascii="Calibri" w:hAnsi="Calibri" w:cs="Calibri"/>
          <w:bCs/>
          <w:lang w:val="hr-HR"/>
        </w:rPr>
        <w:t xml:space="preserve"> </w:t>
      </w:r>
      <w:r w:rsidRPr="005A6BC2">
        <w:rPr>
          <w:rFonts w:ascii="Calibri" w:hAnsi="Calibri" w:cs="Calibri"/>
          <w:bCs/>
          <w:lang w:val="hr-HR"/>
        </w:rPr>
        <w:t>svojini, dok je 47,7% u privatnoj</w:t>
      </w:r>
      <w:r w:rsidR="000E32B3" w:rsidRPr="005A6BC2">
        <w:rPr>
          <w:rFonts w:ascii="Calibri" w:hAnsi="Calibri" w:cs="Calibri"/>
          <w:bCs/>
          <w:lang w:val="hr-HR"/>
        </w:rPr>
        <w:t xml:space="preserve"> </w:t>
      </w:r>
      <w:r w:rsidRPr="005A6BC2">
        <w:rPr>
          <w:rFonts w:ascii="Calibri" w:hAnsi="Calibri" w:cs="Calibri"/>
          <w:bCs/>
          <w:lang w:val="hr-HR"/>
        </w:rPr>
        <w:t>svojini</w:t>
      </w:r>
      <w:r w:rsidR="000E32B3" w:rsidRPr="005A6BC2">
        <w:rPr>
          <w:rFonts w:ascii="Calibri" w:hAnsi="Calibri" w:cs="Calibri"/>
          <w:bCs/>
          <w:lang w:val="hr-HR"/>
        </w:rPr>
        <w:t>. Kada je riječ o šumskom zemljištu, 58,0% je u priva</w:t>
      </w:r>
      <w:r w:rsidRPr="005A6BC2">
        <w:rPr>
          <w:rFonts w:ascii="Calibri" w:hAnsi="Calibri" w:cs="Calibri"/>
          <w:bCs/>
          <w:lang w:val="hr-HR"/>
        </w:rPr>
        <w:t>tnoj</w:t>
      </w:r>
      <w:r w:rsidR="000E32B3" w:rsidRPr="005A6BC2">
        <w:rPr>
          <w:rFonts w:ascii="Calibri" w:hAnsi="Calibri" w:cs="Calibri"/>
          <w:bCs/>
          <w:lang w:val="hr-HR"/>
        </w:rPr>
        <w:t xml:space="preserve"> </w:t>
      </w:r>
      <w:r w:rsidRPr="005A6BC2">
        <w:rPr>
          <w:rFonts w:ascii="Calibri" w:hAnsi="Calibri" w:cs="Calibri"/>
          <w:bCs/>
          <w:lang w:val="hr-HR"/>
        </w:rPr>
        <w:t>svojini, a 42,0% u državnoj</w:t>
      </w:r>
      <w:r w:rsidR="000E32B3" w:rsidRPr="005A6BC2">
        <w:rPr>
          <w:rFonts w:ascii="Calibri" w:hAnsi="Calibri" w:cs="Calibri"/>
          <w:bCs/>
          <w:lang w:val="hr-HR"/>
        </w:rPr>
        <w:t xml:space="preserve"> </w:t>
      </w:r>
      <w:r w:rsidRPr="005A6BC2">
        <w:rPr>
          <w:rFonts w:ascii="Calibri" w:hAnsi="Calibri" w:cs="Calibri"/>
          <w:bCs/>
          <w:lang w:val="hr-HR"/>
        </w:rPr>
        <w:t>svojini</w:t>
      </w:r>
      <w:r w:rsidR="000E32B3" w:rsidRPr="005A6BC2">
        <w:rPr>
          <w:rFonts w:ascii="Calibri" w:hAnsi="Calibri" w:cs="Calibri"/>
          <w:bCs/>
          <w:lang w:val="hr-HR"/>
        </w:rPr>
        <w:t>. Treba napomenuti da proces restitucije još nije u potpunosti završen, kao ni organizacija katastarskih podataka Crne Gore (do sada na 80% površine) od strane Uprave za nekre</w:t>
      </w:r>
      <w:r w:rsidRPr="005A6BC2">
        <w:rPr>
          <w:rFonts w:ascii="Calibri" w:hAnsi="Calibri" w:cs="Calibri"/>
          <w:bCs/>
          <w:lang w:val="hr-HR"/>
        </w:rPr>
        <w:t>tnine, pa je procjena vlasničke strukture</w:t>
      </w:r>
      <w:r w:rsidR="000E32B3" w:rsidRPr="005A6BC2">
        <w:rPr>
          <w:rFonts w:ascii="Calibri" w:hAnsi="Calibri" w:cs="Calibri"/>
          <w:bCs/>
          <w:lang w:val="hr-HR"/>
        </w:rPr>
        <w:t xml:space="preserve"> na</w:t>
      </w:r>
      <w:r w:rsidRPr="005A6BC2">
        <w:rPr>
          <w:rFonts w:ascii="Calibri" w:hAnsi="Calibri" w:cs="Calibri"/>
          <w:bCs/>
          <w:lang w:val="hr-HR"/>
        </w:rPr>
        <w:t xml:space="preserve"> područjima koja su uzeta za primjer tokom </w:t>
      </w:r>
      <w:r w:rsidR="00D51800" w:rsidRPr="005A6BC2">
        <w:rPr>
          <w:rFonts w:ascii="Calibri" w:hAnsi="Calibri" w:cs="Calibri"/>
          <w:bCs/>
          <w:lang w:val="hr-HR"/>
        </w:rPr>
        <w:t>Nacionalne</w:t>
      </w:r>
      <w:r w:rsidRPr="005A6BC2">
        <w:rPr>
          <w:rFonts w:ascii="Calibri" w:hAnsi="Calibri" w:cs="Calibri"/>
          <w:bCs/>
          <w:lang w:val="hr-HR"/>
        </w:rPr>
        <w:t xml:space="preserve"> inventure šuma utvrđena</w:t>
      </w:r>
      <w:r w:rsidR="000E32B3" w:rsidRPr="005A6BC2">
        <w:rPr>
          <w:rFonts w:ascii="Calibri" w:hAnsi="Calibri" w:cs="Calibri"/>
          <w:bCs/>
          <w:lang w:val="hr-HR"/>
        </w:rPr>
        <w:t xml:space="preserve"> na osnovu dostupnih podataka u tom trenutku.</w:t>
      </w:r>
    </w:p>
    <w:p w14:paraId="2FD2D8AD" w14:textId="56C2A27E" w:rsidR="000E32B3" w:rsidRPr="005A6BC2" w:rsidRDefault="000E32B3" w:rsidP="000E32B3">
      <w:pPr>
        <w:jc w:val="both"/>
        <w:rPr>
          <w:rFonts w:ascii="Calibri" w:hAnsi="Calibri" w:cs="Calibri"/>
          <w:bCs/>
          <w:lang w:val="hr-HR"/>
        </w:rPr>
      </w:pPr>
      <w:r w:rsidRPr="005A6BC2">
        <w:rPr>
          <w:rFonts w:ascii="Calibri" w:hAnsi="Calibri" w:cs="Calibri"/>
          <w:bCs/>
          <w:lang w:val="hr-HR"/>
        </w:rPr>
        <w:t>Kvalitet šuma</w:t>
      </w:r>
      <w:r w:rsidR="00C025FF" w:rsidRPr="005A6BC2">
        <w:rPr>
          <w:rFonts w:ascii="Calibri" w:hAnsi="Calibri" w:cs="Calibri"/>
          <w:bCs/>
          <w:lang w:val="hr-HR"/>
        </w:rPr>
        <w:t xml:space="preserve"> je snažno povezan s vlasništvom. Š</w:t>
      </w:r>
      <w:r w:rsidRPr="005A6BC2">
        <w:rPr>
          <w:rFonts w:ascii="Calibri" w:hAnsi="Calibri" w:cs="Calibri"/>
          <w:bCs/>
          <w:lang w:val="hr-HR"/>
        </w:rPr>
        <w:t xml:space="preserve">ume </w:t>
      </w:r>
      <w:r w:rsidR="00C025FF" w:rsidRPr="005A6BC2">
        <w:rPr>
          <w:rFonts w:ascii="Calibri" w:hAnsi="Calibri" w:cs="Calibri"/>
          <w:bCs/>
          <w:lang w:val="hr-HR"/>
        </w:rPr>
        <w:t xml:space="preserve">u privatnoj svojini </w:t>
      </w:r>
      <w:r w:rsidRPr="005A6BC2">
        <w:rPr>
          <w:rFonts w:ascii="Calibri" w:hAnsi="Calibri" w:cs="Calibri"/>
          <w:bCs/>
          <w:lang w:val="hr-HR"/>
        </w:rPr>
        <w:t xml:space="preserve">koncentrisane </w:t>
      </w:r>
      <w:r w:rsidR="00C025FF" w:rsidRPr="005A6BC2">
        <w:rPr>
          <w:rFonts w:ascii="Calibri" w:hAnsi="Calibri" w:cs="Calibri"/>
          <w:bCs/>
          <w:lang w:val="hr-HR"/>
        </w:rPr>
        <w:t xml:space="preserve">su </w:t>
      </w:r>
      <w:r w:rsidRPr="005A6BC2">
        <w:rPr>
          <w:rFonts w:ascii="Calibri" w:hAnsi="Calibri" w:cs="Calibri"/>
          <w:bCs/>
          <w:lang w:val="hr-HR"/>
        </w:rPr>
        <w:t>u kr</w:t>
      </w:r>
      <w:r w:rsidR="00C025FF" w:rsidRPr="005A6BC2">
        <w:rPr>
          <w:rFonts w:ascii="Calibri" w:hAnsi="Calibri" w:cs="Calibri"/>
          <w:bCs/>
          <w:lang w:val="hr-HR"/>
        </w:rPr>
        <w:t>a</w:t>
      </w:r>
      <w:r w:rsidRPr="005A6BC2">
        <w:rPr>
          <w:rFonts w:ascii="Calibri" w:hAnsi="Calibri" w:cs="Calibri"/>
          <w:bCs/>
          <w:lang w:val="hr-HR"/>
        </w:rPr>
        <w:t xml:space="preserve">škim i </w:t>
      </w:r>
      <w:r w:rsidR="00C025FF" w:rsidRPr="005A6BC2">
        <w:rPr>
          <w:rFonts w:ascii="Calibri" w:hAnsi="Calibri" w:cs="Calibri"/>
          <w:bCs/>
          <w:lang w:val="hr-HR"/>
        </w:rPr>
        <w:t>pri</w:t>
      </w:r>
      <w:r w:rsidRPr="005A6BC2">
        <w:rPr>
          <w:rFonts w:ascii="Calibri" w:hAnsi="Calibri" w:cs="Calibri"/>
          <w:bCs/>
          <w:lang w:val="hr-HR"/>
        </w:rPr>
        <w:t xml:space="preserve">obalnim područjima, i uglavnom su </w:t>
      </w:r>
      <w:r w:rsidR="00C025FF" w:rsidRPr="005A6BC2">
        <w:rPr>
          <w:rFonts w:ascii="Calibri" w:hAnsi="Calibri" w:cs="Calibri"/>
          <w:bCs/>
          <w:lang w:val="hr-HR"/>
        </w:rPr>
        <w:t>izdanačke šume</w:t>
      </w:r>
      <w:r w:rsidRPr="005A6BC2">
        <w:rPr>
          <w:rFonts w:ascii="Calibri" w:hAnsi="Calibri" w:cs="Calibri"/>
          <w:bCs/>
          <w:lang w:val="hr-HR"/>
        </w:rPr>
        <w:t>, mlade, loše ili neuređene, ili degradira</w:t>
      </w:r>
      <w:r w:rsidR="00C025FF" w:rsidRPr="005A6BC2">
        <w:rPr>
          <w:rFonts w:ascii="Calibri" w:hAnsi="Calibri" w:cs="Calibri"/>
          <w:bCs/>
          <w:lang w:val="hr-HR"/>
        </w:rPr>
        <w:t>ne. U Srbiji je 47,0% u državnoj</w:t>
      </w:r>
      <w:r w:rsidRPr="005A6BC2">
        <w:rPr>
          <w:rFonts w:ascii="Calibri" w:hAnsi="Calibri" w:cs="Calibri"/>
          <w:bCs/>
          <w:lang w:val="hr-HR"/>
        </w:rPr>
        <w:t xml:space="preserve"> </w:t>
      </w:r>
      <w:r w:rsidR="00C025FF" w:rsidRPr="005A6BC2">
        <w:rPr>
          <w:rFonts w:ascii="Calibri" w:hAnsi="Calibri" w:cs="Calibri"/>
          <w:bCs/>
          <w:lang w:val="hr-HR"/>
        </w:rPr>
        <w:t>svojini, a 53,0% u privatnoj</w:t>
      </w:r>
      <w:r w:rsidRPr="005A6BC2">
        <w:rPr>
          <w:rFonts w:ascii="Calibri" w:hAnsi="Calibri" w:cs="Calibri"/>
          <w:bCs/>
          <w:lang w:val="hr-HR"/>
        </w:rPr>
        <w:t xml:space="preserve"> </w:t>
      </w:r>
      <w:r w:rsidR="00C025FF" w:rsidRPr="005A6BC2">
        <w:rPr>
          <w:rFonts w:ascii="Calibri" w:hAnsi="Calibri" w:cs="Calibri"/>
          <w:bCs/>
          <w:lang w:val="hr-HR"/>
        </w:rPr>
        <w:t>svojini</w:t>
      </w:r>
      <w:r w:rsidR="00174F8B" w:rsidRPr="005A6BC2">
        <w:rPr>
          <w:rFonts w:ascii="Calibri" w:hAnsi="Calibri" w:cs="Calibri"/>
          <w:bCs/>
          <w:lang w:val="hr-HR"/>
        </w:rPr>
        <w:t>. Odnos</w:t>
      </w:r>
      <w:r w:rsidRPr="005A6BC2">
        <w:rPr>
          <w:rFonts w:ascii="Calibri" w:hAnsi="Calibri" w:cs="Calibri"/>
          <w:bCs/>
          <w:lang w:val="hr-HR"/>
        </w:rPr>
        <w:t xml:space="preserve"> </w:t>
      </w:r>
      <w:r w:rsidR="00174F8B" w:rsidRPr="005A6BC2">
        <w:rPr>
          <w:rFonts w:ascii="Calibri" w:hAnsi="Calibri" w:cs="Calibri"/>
          <w:bCs/>
          <w:lang w:val="hr-HR"/>
        </w:rPr>
        <w:t>šuma u državnoj i privatnoj svojini</w:t>
      </w:r>
      <w:r w:rsidRPr="005A6BC2">
        <w:rPr>
          <w:rFonts w:ascii="Calibri" w:hAnsi="Calibri" w:cs="Calibri"/>
          <w:bCs/>
          <w:lang w:val="hr-HR"/>
        </w:rPr>
        <w:t xml:space="preserve"> u nekim evropskim zemljama je sljedeći: Austrija 17,5%:82,5%, Bosna i Hercegovina 78,4%:21,6%, Hrvatska 75,5%:24,5%, Češka 84,1%:15,9%, Francuska 26,2%:73,8%, Rumunija 94,6%:5,4%, Slovenija 30,0%:70,0%, Finska 28,9%:71,1% (Banković i drugi, 2009). U </w:t>
      </w:r>
      <w:r w:rsidR="00174F8B" w:rsidRPr="005A6BC2">
        <w:rPr>
          <w:rFonts w:ascii="Calibri" w:hAnsi="Calibri" w:cs="Calibri"/>
          <w:bCs/>
          <w:lang w:val="hr-HR"/>
        </w:rPr>
        <w:t xml:space="preserve">Evropi, </w:t>
      </w:r>
      <w:r w:rsidRPr="005A6BC2">
        <w:rPr>
          <w:rFonts w:ascii="Calibri" w:hAnsi="Calibri" w:cs="Calibri"/>
          <w:bCs/>
          <w:lang w:val="hr-HR"/>
        </w:rPr>
        <w:t xml:space="preserve">šumama </w:t>
      </w:r>
      <w:r w:rsidR="00174F8B" w:rsidRPr="005A6BC2">
        <w:rPr>
          <w:rFonts w:ascii="Calibri" w:hAnsi="Calibri" w:cs="Calibri"/>
          <w:bCs/>
          <w:lang w:val="hr-HR"/>
        </w:rPr>
        <w:t xml:space="preserve">u privatnoj svojini </w:t>
      </w:r>
      <w:r w:rsidRPr="005A6BC2">
        <w:rPr>
          <w:rFonts w:ascii="Calibri" w:hAnsi="Calibri" w:cs="Calibri"/>
          <w:bCs/>
          <w:lang w:val="hr-HR"/>
        </w:rPr>
        <w:t>pokriva</w:t>
      </w:r>
      <w:r w:rsidR="00174F8B" w:rsidRPr="005A6BC2">
        <w:rPr>
          <w:rFonts w:ascii="Calibri" w:hAnsi="Calibri" w:cs="Calibri"/>
          <w:bCs/>
          <w:lang w:val="hr-HR"/>
        </w:rPr>
        <w:t>ju</w:t>
      </w:r>
      <w:r w:rsidRPr="005A6BC2">
        <w:rPr>
          <w:rFonts w:ascii="Calibri" w:hAnsi="Calibri" w:cs="Calibri"/>
          <w:bCs/>
          <w:lang w:val="hr-HR"/>
        </w:rPr>
        <w:t xml:space="preserve"> 52%, </w:t>
      </w:r>
      <w:r w:rsidR="00174F8B" w:rsidRPr="005A6BC2">
        <w:rPr>
          <w:rFonts w:ascii="Calibri" w:hAnsi="Calibri" w:cs="Calibri"/>
          <w:bCs/>
          <w:lang w:val="hr-HR"/>
        </w:rPr>
        <w:t>u državnoj svojini</w:t>
      </w:r>
      <w:r w:rsidRPr="005A6BC2">
        <w:rPr>
          <w:rFonts w:ascii="Calibri" w:hAnsi="Calibri" w:cs="Calibri"/>
          <w:bCs/>
          <w:lang w:val="hr-HR"/>
        </w:rPr>
        <w:t xml:space="preserve"> 46%, a 2% je nedefinisano (TBFRA; 2020).</w:t>
      </w:r>
    </w:p>
    <w:p w14:paraId="46CF1F24" w14:textId="77777777" w:rsidR="000E32B3" w:rsidRPr="005A6BC2" w:rsidRDefault="000E32B3" w:rsidP="000E32B3">
      <w:pPr>
        <w:jc w:val="both"/>
        <w:rPr>
          <w:rFonts w:ascii="Calibri" w:hAnsi="Calibri" w:cs="Calibri"/>
          <w:bCs/>
          <w:lang w:val="hr-HR"/>
        </w:rPr>
      </w:pPr>
    </w:p>
    <w:p w14:paraId="12EA8E0F" w14:textId="25F75C68" w:rsidR="000E32B3" w:rsidRPr="005A6BC2" w:rsidRDefault="00174F8B" w:rsidP="000E32B3">
      <w:pPr>
        <w:jc w:val="both"/>
        <w:rPr>
          <w:rFonts w:ascii="Calibri" w:hAnsi="Calibri" w:cs="Calibri"/>
          <w:bCs/>
          <w:lang w:val="hr-HR"/>
        </w:rPr>
      </w:pPr>
      <w:r w:rsidRPr="005A6BC2">
        <w:rPr>
          <w:rFonts w:ascii="Calibri" w:hAnsi="Calibri" w:cs="Calibri"/>
          <w:bCs/>
          <w:lang w:val="hr-HR"/>
        </w:rPr>
        <w:t xml:space="preserve">Šume u državnoj svojini </w:t>
      </w:r>
      <w:r w:rsidR="000E32B3" w:rsidRPr="005A6BC2">
        <w:rPr>
          <w:rFonts w:ascii="Calibri" w:hAnsi="Calibri" w:cs="Calibri"/>
          <w:bCs/>
          <w:lang w:val="hr-HR"/>
        </w:rPr>
        <w:t>imaju znatno povoljniju strukturu u poređenju s šumama</w:t>
      </w:r>
      <w:r w:rsidRPr="005A6BC2">
        <w:rPr>
          <w:rFonts w:ascii="Calibri" w:hAnsi="Calibri" w:cs="Calibri"/>
          <w:bCs/>
          <w:lang w:val="hr-HR"/>
        </w:rPr>
        <w:t xml:space="preserve"> u privatnoj svojini</w:t>
      </w:r>
      <w:r w:rsidR="000E32B3" w:rsidRPr="005A6BC2">
        <w:rPr>
          <w:rFonts w:ascii="Calibri" w:hAnsi="Calibri" w:cs="Calibri"/>
          <w:bCs/>
          <w:lang w:val="hr-HR"/>
        </w:rPr>
        <w:t>, što se najbolje vidi u količini drvne zapremine po jedinici površine, k</w:t>
      </w:r>
      <w:r w:rsidRPr="005A6BC2">
        <w:rPr>
          <w:rFonts w:ascii="Calibri" w:hAnsi="Calibri" w:cs="Calibri"/>
          <w:bCs/>
          <w:lang w:val="hr-HR"/>
        </w:rPr>
        <w:t xml:space="preserve">oja je znatno manja u </w:t>
      </w:r>
      <w:r w:rsidR="000E32B3" w:rsidRPr="005A6BC2">
        <w:rPr>
          <w:rFonts w:ascii="Calibri" w:hAnsi="Calibri" w:cs="Calibri"/>
          <w:bCs/>
          <w:lang w:val="hr-HR"/>
        </w:rPr>
        <w:t>šumama</w:t>
      </w:r>
      <w:r w:rsidRPr="005A6BC2">
        <w:rPr>
          <w:rFonts w:ascii="Calibri" w:hAnsi="Calibri" w:cs="Calibri"/>
          <w:bCs/>
          <w:lang w:val="hr-HR"/>
        </w:rPr>
        <w:t xml:space="preserve"> u privatnoj svojini</w:t>
      </w:r>
      <w:r w:rsidR="000E32B3" w:rsidRPr="005A6BC2">
        <w:rPr>
          <w:rFonts w:ascii="Calibri" w:hAnsi="Calibri" w:cs="Calibri"/>
          <w:bCs/>
          <w:lang w:val="hr-HR"/>
        </w:rPr>
        <w:t xml:space="preserve">. </w:t>
      </w:r>
      <w:r w:rsidRPr="005A6BC2">
        <w:rPr>
          <w:rFonts w:ascii="Calibri" w:hAnsi="Calibri" w:cs="Calibri"/>
          <w:bCs/>
          <w:lang w:val="hr-HR"/>
        </w:rPr>
        <w:t xml:space="preserve">Šume u državnoj svojini </w:t>
      </w:r>
      <w:r w:rsidR="000E32B3" w:rsidRPr="005A6BC2">
        <w:rPr>
          <w:rFonts w:ascii="Calibri" w:hAnsi="Calibri" w:cs="Calibri"/>
          <w:bCs/>
          <w:lang w:val="hr-HR"/>
        </w:rPr>
        <w:t>imaju prosječne zapremine o</w:t>
      </w:r>
      <w:r w:rsidRPr="005A6BC2">
        <w:rPr>
          <w:rFonts w:ascii="Calibri" w:hAnsi="Calibri" w:cs="Calibri"/>
          <w:bCs/>
          <w:lang w:val="hr-HR"/>
        </w:rPr>
        <w:t xml:space="preserve">d 228 m³/ha i čine 72,7% ukupne zapremine. U </w:t>
      </w:r>
      <w:r w:rsidR="000E32B3" w:rsidRPr="005A6BC2">
        <w:rPr>
          <w:rFonts w:ascii="Calibri" w:hAnsi="Calibri" w:cs="Calibri"/>
          <w:bCs/>
          <w:lang w:val="hr-HR"/>
        </w:rPr>
        <w:t>šumama</w:t>
      </w:r>
      <w:r w:rsidRPr="005A6BC2">
        <w:rPr>
          <w:rFonts w:ascii="Calibri" w:hAnsi="Calibri" w:cs="Calibri"/>
          <w:bCs/>
          <w:lang w:val="hr-HR"/>
        </w:rPr>
        <w:t xml:space="preserve"> u privatnoj svojini</w:t>
      </w:r>
      <w:r w:rsidR="000E32B3" w:rsidRPr="005A6BC2">
        <w:rPr>
          <w:rFonts w:ascii="Calibri" w:hAnsi="Calibri" w:cs="Calibri"/>
          <w:bCs/>
          <w:lang w:val="hr-HR"/>
        </w:rPr>
        <w:t xml:space="preserve">, </w:t>
      </w:r>
      <w:r w:rsidRPr="005A6BC2">
        <w:rPr>
          <w:rFonts w:ascii="Calibri" w:hAnsi="Calibri" w:cs="Calibri"/>
          <w:bCs/>
          <w:lang w:val="hr-HR"/>
        </w:rPr>
        <w:t xml:space="preserve">zapremina </w:t>
      </w:r>
      <w:r w:rsidR="000E32B3" w:rsidRPr="005A6BC2">
        <w:rPr>
          <w:rFonts w:ascii="Calibri" w:hAnsi="Calibri" w:cs="Calibri"/>
          <w:bCs/>
          <w:lang w:val="hr-HR"/>
        </w:rPr>
        <w:t>je 89</w:t>
      </w:r>
      <w:r w:rsidRPr="005A6BC2">
        <w:rPr>
          <w:rFonts w:ascii="Calibri" w:hAnsi="Calibri" w:cs="Calibri"/>
          <w:bCs/>
          <w:lang w:val="hr-HR"/>
        </w:rPr>
        <w:t xml:space="preserve"> m³/ha, a one čine 27,3% ukupne</w:t>
      </w:r>
      <w:r w:rsidR="000E32B3" w:rsidRPr="005A6BC2">
        <w:rPr>
          <w:rFonts w:ascii="Calibri" w:hAnsi="Calibri" w:cs="Calibri"/>
          <w:bCs/>
          <w:lang w:val="hr-HR"/>
        </w:rPr>
        <w:t xml:space="preserve"> </w:t>
      </w:r>
      <w:r w:rsidRPr="005A6BC2">
        <w:rPr>
          <w:rFonts w:ascii="Calibri" w:hAnsi="Calibri" w:cs="Calibri"/>
          <w:bCs/>
          <w:lang w:val="hr-HR"/>
        </w:rPr>
        <w:t>zapremine</w:t>
      </w:r>
      <w:r w:rsidR="000E32B3" w:rsidRPr="005A6BC2">
        <w:rPr>
          <w:rFonts w:ascii="Calibri" w:hAnsi="Calibri" w:cs="Calibri"/>
          <w:bCs/>
          <w:lang w:val="hr-HR"/>
        </w:rPr>
        <w:t xml:space="preserve">. </w:t>
      </w:r>
      <w:r w:rsidRPr="005A6BC2">
        <w:rPr>
          <w:rFonts w:ascii="Calibri" w:hAnsi="Calibri" w:cs="Calibri"/>
          <w:bCs/>
          <w:lang w:val="hr-HR"/>
        </w:rPr>
        <w:t>Š</w:t>
      </w:r>
      <w:r w:rsidR="000E32B3" w:rsidRPr="005A6BC2">
        <w:rPr>
          <w:rFonts w:ascii="Calibri" w:hAnsi="Calibri" w:cs="Calibri"/>
          <w:bCs/>
          <w:lang w:val="hr-HR"/>
        </w:rPr>
        <w:t xml:space="preserve">ume </w:t>
      </w:r>
      <w:r w:rsidRPr="005A6BC2">
        <w:rPr>
          <w:rFonts w:ascii="Calibri" w:hAnsi="Calibri" w:cs="Calibri"/>
          <w:bCs/>
          <w:lang w:val="hr-HR"/>
        </w:rPr>
        <w:t xml:space="preserve">u privatnoj svojini </w:t>
      </w:r>
      <w:r w:rsidR="00600FDB" w:rsidRPr="005A6BC2">
        <w:rPr>
          <w:rFonts w:ascii="Calibri" w:hAnsi="Calibri" w:cs="Calibri"/>
          <w:bCs/>
          <w:lang w:val="hr-HR"/>
        </w:rPr>
        <w:t>takođe</w:t>
      </w:r>
      <w:r w:rsidRPr="005A6BC2">
        <w:rPr>
          <w:rFonts w:ascii="Calibri" w:hAnsi="Calibri" w:cs="Calibri"/>
          <w:bCs/>
          <w:lang w:val="hr-HR"/>
        </w:rPr>
        <w:t xml:space="preserve"> karakteriše fragmentis</w:t>
      </w:r>
      <w:r w:rsidR="000E32B3" w:rsidRPr="005A6BC2">
        <w:rPr>
          <w:rFonts w:ascii="Calibri" w:hAnsi="Calibri" w:cs="Calibri"/>
          <w:bCs/>
          <w:lang w:val="hr-HR"/>
        </w:rPr>
        <w:t>ano vlasništvo. Prema studiji Holandske razvojne agencije (SNV), 57% šuma, privatnih posjeda, spadaju u kategoriju veličine do 5 ha, 27% u kategoriji od 6 ha do 20 ha, a 13% u kategoriji od 21 ha do 50 ha. Ova posljednja i uslovno manji dio druge kategorije (6-20 ha), barem po površini, čine sigurnu osnovu za trajnost prinosa (prema klasičnom shvatanju trajnosti povezane s površinom). Samo dvije trećine vlasnika šuma koristi svoju šumu (za sječu), od čega je nešto više od polo</w:t>
      </w:r>
      <w:r w:rsidRPr="005A6BC2">
        <w:rPr>
          <w:rFonts w:ascii="Calibri" w:hAnsi="Calibri" w:cs="Calibri"/>
          <w:bCs/>
          <w:lang w:val="hr-HR"/>
        </w:rPr>
        <w:t>vine zapremine</w:t>
      </w:r>
      <w:r w:rsidR="000E32B3" w:rsidRPr="005A6BC2">
        <w:rPr>
          <w:rFonts w:ascii="Calibri" w:hAnsi="Calibri" w:cs="Calibri"/>
          <w:bCs/>
          <w:lang w:val="hr-HR"/>
        </w:rPr>
        <w:t xml:space="preserve"> drveta (53%) namijenjeno </w:t>
      </w:r>
      <w:r w:rsidRPr="005A6BC2">
        <w:rPr>
          <w:rFonts w:ascii="Calibri" w:hAnsi="Calibri" w:cs="Calibri"/>
          <w:bCs/>
          <w:lang w:val="hr-HR"/>
        </w:rPr>
        <w:t>za sopstvene potrebe (uglavnom ogrjev</w:t>
      </w:r>
      <w:r w:rsidR="000E32B3" w:rsidRPr="005A6BC2">
        <w:rPr>
          <w:rFonts w:ascii="Calibri" w:hAnsi="Calibri" w:cs="Calibri"/>
          <w:bCs/>
          <w:lang w:val="hr-HR"/>
        </w:rPr>
        <w:t>).</w:t>
      </w:r>
    </w:p>
    <w:p w14:paraId="4B589117" w14:textId="68D8D85A" w:rsidR="000E32B3" w:rsidRPr="005A6BC2" w:rsidRDefault="00174F8B" w:rsidP="000E32B3">
      <w:pPr>
        <w:jc w:val="both"/>
        <w:rPr>
          <w:rFonts w:ascii="Calibri" w:hAnsi="Calibri" w:cs="Calibri"/>
          <w:bCs/>
          <w:lang w:val="hr-HR"/>
        </w:rPr>
      </w:pPr>
      <w:r w:rsidRPr="005A6BC2">
        <w:rPr>
          <w:rFonts w:ascii="Calibri" w:hAnsi="Calibri" w:cs="Calibri"/>
          <w:bCs/>
          <w:lang w:val="hr-HR"/>
        </w:rPr>
        <w:t>Nacionalna</w:t>
      </w:r>
      <w:r w:rsidR="000E32B3" w:rsidRPr="005A6BC2">
        <w:rPr>
          <w:rFonts w:ascii="Calibri" w:hAnsi="Calibri" w:cs="Calibri"/>
          <w:bCs/>
          <w:lang w:val="hr-HR"/>
        </w:rPr>
        <w:t xml:space="preserve"> </w:t>
      </w:r>
      <w:r w:rsidRPr="005A6BC2">
        <w:rPr>
          <w:rFonts w:ascii="Calibri" w:hAnsi="Calibri" w:cs="Calibri"/>
          <w:bCs/>
          <w:lang w:val="hr-HR"/>
        </w:rPr>
        <w:t>inventu</w:t>
      </w:r>
      <w:r w:rsidR="000E32B3" w:rsidRPr="005A6BC2">
        <w:rPr>
          <w:rFonts w:ascii="Calibri" w:hAnsi="Calibri" w:cs="Calibri"/>
          <w:bCs/>
          <w:lang w:val="hr-HR"/>
        </w:rPr>
        <w:t>r</w:t>
      </w:r>
      <w:r w:rsidRPr="005A6BC2">
        <w:rPr>
          <w:rFonts w:ascii="Calibri" w:hAnsi="Calibri" w:cs="Calibri"/>
          <w:bCs/>
          <w:lang w:val="hr-HR"/>
        </w:rPr>
        <w:t>a šuma</w:t>
      </w:r>
      <w:r w:rsidR="000E32B3" w:rsidRPr="005A6BC2">
        <w:rPr>
          <w:rFonts w:ascii="Calibri" w:hAnsi="Calibri" w:cs="Calibri"/>
          <w:bCs/>
          <w:lang w:val="hr-HR"/>
        </w:rPr>
        <w:t xml:space="preserve"> </w:t>
      </w:r>
      <w:r w:rsidRPr="005A6BC2">
        <w:rPr>
          <w:rFonts w:ascii="Calibri" w:hAnsi="Calibri" w:cs="Calibri"/>
          <w:bCs/>
          <w:lang w:val="hr-HR"/>
        </w:rPr>
        <w:t>utvrdila je da je ukupna stalna</w:t>
      </w:r>
      <w:r w:rsidR="000E32B3" w:rsidRPr="005A6BC2">
        <w:rPr>
          <w:rFonts w:ascii="Calibri" w:hAnsi="Calibri" w:cs="Calibri"/>
          <w:bCs/>
          <w:lang w:val="hr-HR"/>
        </w:rPr>
        <w:t xml:space="preserve"> </w:t>
      </w:r>
      <w:r w:rsidRPr="005A6BC2">
        <w:rPr>
          <w:rFonts w:ascii="Calibri" w:hAnsi="Calibri" w:cs="Calibri"/>
          <w:bCs/>
          <w:lang w:val="hr-HR"/>
        </w:rPr>
        <w:t xml:space="preserve">zapremina </w:t>
      </w:r>
      <w:r w:rsidR="000E32B3" w:rsidRPr="005A6BC2">
        <w:rPr>
          <w:rFonts w:ascii="Calibri" w:hAnsi="Calibri" w:cs="Calibri"/>
          <w:bCs/>
          <w:lang w:val="hr-HR"/>
        </w:rPr>
        <w:t>drveta u crnogorskim šum</w:t>
      </w:r>
      <w:r w:rsidRPr="005A6BC2">
        <w:rPr>
          <w:rFonts w:ascii="Calibri" w:hAnsi="Calibri" w:cs="Calibri"/>
          <w:bCs/>
          <w:lang w:val="hr-HR"/>
        </w:rPr>
        <w:t>ama 122 miliona m³, sa prosječno</w:t>
      </w:r>
      <w:r w:rsidR="000E32B3" w:rsidRPr="005A6BC2">
        <w:rPr>
          <w:rFonts w:ascii="Calibri" w:hAnsi="Calibri" w:cs="Calibri"/>
          <w:bCs/>
          <w:lang w:val="hr-HR"/>
        </w:rPr>
        <w:t xml:space="preserve">m </w:t>
      </w:r>
      <w:r w:rsidRPr="005A6BC2">
        <w:rPr>
          <w:rFonts w:ascii="Calibri" w:hAnsi="Calibri" w:cs="Calibri"/>
          <w:bCs/>
          <w:lang w:val="hr-HR"/>
        </w:rPr>
        <w:t xml:space="preserve">zapreminom </w:t>
      </w:r>
      <w:r w:rsidR="000E32B3" w:rsidRPr="005A6BC2">
        <w:rPr>
          <w:rFonts w:ascii="Calibri" w:hAnsi="Calibri" w:cs="Calibri"/>
          <w:bCs/>
          <w:lang w:val="hr-HR"/>
        </w:rPr>
        <w:t>od 160 m³/ha. Većina crnogorskih šuma (78,7%) su planinske šume, smještene na nadmorskoj visini od 800-1800 m, na padinama sa nagib</w:t>
      </w:r>
      <w:r w:rsidRPr="005A6BC2">
        <w:rPr>
          <w:rFonts w:ascii="Calibri" w:hAnsi="Calibri" w:cs="Calibri"/>
          <w:bCs/>
          <w:lang w:val="hr-HR"/>
        </w:rPr>
        <w:t>om od 60-350% (87,2%). Prosječne</w:t>
      </w:r>
      <w:r w:rsidR="000E32B3" w:rsidRPr="005A6BC2">
        <w:rPr>
          <w:rFonts w:ascii="Calibri" w:hAnsi="Calibri" w:cs="Calibri"/>
          <w:bCs/>
          <w:lang w:val="hr-HR"/>
        </w:rPr>
        <w:t xml:space="preserve"> </w:t>
      </w:r>
      <w:r w:rsidRPr="005A6BC2">
        <w:rPr>
          <w:rFonts w:ascii="Calibri" w:hAnsi="Calibri" w:cs="Calibri"/>
          <w:bCs/>
          <w:lang w:val="hr-HR"/>
        </w:rPr>
        <w:t>zapremine veće</w:t>
      </w:r>
      <w:r w:rsidR="000E32B3" w:rsidRPr="005A6BC2">
        <w:rPr>
          <w:rFonts w:ascii="Calibri" w:hAnsi="Calibri" w:cs="Calibri"/>
          <w:bCs/>
          <w:lang w:val="hr-HR"/>
        </w:rPr>
        <w:t xml:space="preserve"> od 200 m³/ha javljaju se između 1200 i 2000 m nadmorske visine, dok su</w:t>
      </w:r>
      <w:r w:rsidRPr="005A6BC2">
        <w:rPr>
          <w:rFonts w:ascii="Calibri" w:hAnsi="Calibri" w:cs="Calibri"/>
          <w:bCs/>
          <w:lang w:val="hr-HR"/>
        </w:rPr>
        <w:t xml:space="preserve"> u nižim područjima znatno manje</w:t>
      </w:r>
      <w:r w:rsidR="000E32B3" w:rsidRPr="005A6BC2">
        <w:rPr>
          <w:rFonts w:ascii="Calibri" w:hAnsi="Calibri" w:cs="Calibri"/>
          <w:bCs/>
          <w:lang w:val="hr-HR"/>
        </w:rPr>
        <w:t xml:space="preserve">. Prosječne vrijednosti </w:t>
      </w:r>
      <w:r w:rsidRPr="005A6BC2">
        <w:rPr>
          <w:rFonts w:ascii="Calibri" w:hAnsi="Calibri" w:cs="Calibri"/>
          <w:bCs/>
          <w:lang w:val="hr-HR"/>
        </w:rPr>
        <w:t>zapremine razlikuju se od regiona do regiona</w:t>
      </w:r>
      <w:r w:rsidR="000E32B3" w:rsidRPr="005A6BC2">
        <w:rPr>
          <w:rFonts w:ascii="Calibri" w:hAnsi="Calibri" w:cs="Calibri"/>
          <w:bCs/>
          <w:lang w:val="hr-HR"/>
        </w:rPr>
        <w:t xml:space="preserve"> i slične su</w:t>
      </w:r>
      <w:r w:rsidRPr="005A6BC2">
        <w:rPr>
          <w:rFonts w:ascii="Calibri" w:hAnsi="Calibri" w:cs="Calibri"/>
          <w:bCs/>
          <w:lang w:val="hr-HR"/>
        </w:rPr>
        <w:t xml:space="preserve"> u istočnim i sjevernim regionima</w:t>
      </w:r>
      <w:r w:rsidR="000E32B3" w:rsidRPr="005A6BC2">
        <w:rPr>
          <w:rFonts w:ascii="Calibri" w:hAnsi="Calibri" w:cs="Calibri"/>
          <w:bCs/>
          <w:lang w:val="hr-HR"/>
        </w:rPr>
        <w:t xml:space="preserve"> (zapremina iznosi 243 m³ i 25</w:t>
      </w:r>
      <w:r w:rsidRPr="005A6BC2">
        <w:rPr>
          <w:rFonts w:ascii="Calibri" w:hAnsi="Calibri" w:cs="Calibri"/>
          <w:bCs/>
          <w:lang w:val="hr-HR"/>
        </w:rPr>
        <w:t>5 m³, respektivno), u centralnom regionu</w:t>
      </w:r>
      <w:r w:rsidR="000E32B3" w:rsidRPr="005A6BC2">
        <w:rPr>
          <w:rFonts w:ascii="Calibri" w:hAnsi="Calibri" w:cs="Calibri"/>
          <w:bCs/>
          <w:lang w:val="hr-HR"/>
        </w:rPr>
        <w:t xml:space="preserve"> zapremina iznosi 188 m³, a očekuje se umjer</w:t>
      </w:r>
      <w:r w:rsidRPr="005A6BC2">
        <w:rPr>
          <w:rFonts w:ascii="Calibri" w:hAnsi="Calibri" w:cs="Calibri"/>
          <w:bCs/>
          <w:lang w:val="hr-HR"/>
        </w:rPr>
        <w:t>eni efekat proizvodnje u primorskom regionu</w:t>
      </w:r>
      <w:r w:rsidR="000E32B3" w:rsidRPr="005A6BC2">
        <w:rPr>
          <w:rFonts w:ascii="Calibri" w:hAnsi="Calibri" w:cs="Calibri"/>
          <w:bCs/>
          <w:lang w:val="hr-HR"/>
        </w:rPr>
        <w:t xml:space="preserve"> od </w:t>
      </w:r>
      <w:r w:rsidRPr="005A6BC2">
        <w:rPr>
          <w:rFonts w:ascii="Calibri" w:hAnsi="Calibri" w:cs="Calibri"/>
          <w:bCs/>
          <w:lang w:val="hr-HR"/>
        </w:rPr>
        <w:t>73 m³ i u krškom regionu</w:t>
      </w:r>
      <w:r w:rsidR="000E32B3" w:rsidRPr="005A6BC2">
        <w:rPr>
          <w:rFonts w:ascii="Calibri" w:hAnsi="Calibri" w:cs="Calibri"/>
          <w:bCs/>
          <w:lang w:val="hr-HR"/>
        </w:rPr>
        <w:t xml:space="preserve"> od 42 m³. Dobijene vrijednosti povećanj</w:t>
      </w:r>
      <w:r w:rsidRPr="005A6BC2">
        <w:rPr>
          <w:rFonts w:ascii="Calibri" w:hAnsi="Calibri" w:cs="Calibri"/>
          <w:bCs/>
          <w:lang w:val="hr-HR"/>
        </w:rPr>
        <w:t>a zapremine su slične. Prosječna</w:t>
      </w:r>
      <w:r w:rsidR="000E32B3" w:rsidRPr="005A6BC2">
        <w:rPr>
          <w:rFonts w:ascii="Calibri" w:hAnsi="Calibri" w:cs="Calibri"/>
          <w:bCs/>
          <w:lang w:val="hr-HR"/>
        </w:rPr>
        <w:t xml:space="preserve"> </w:t>
      </w:r>
      <w:r w:rsidRPr="005A6BC2">
        <w:rPr>
          <w:rFonts w:ascii="Calibri" w:hAnsi="Calibri" w:cs="Calibri"/>
          <w:bCs/>
          <w:lang w:val="hr-HR"/>
        </w:rPr>
        <w:t xml:space="preserve">zapremina </w:t>
      </w:r>
      <w:r w:rsidR="000E32B3" w:rsidRPr="005A6BC2">
        <w:rPr>
          <w:rFonts w:ascii="Calibri" w:hAnsi="Calibri" w:cs="Calibri"/>
          <w:bCs/>
          <w:lang w:val="hr-HR"/>
        </w:rPr>
        <w:t xml:space="preserve">je 6,80 m³ u sjevernom dijelu, 6,0 m³ u istočnom, 3,7 m³ u centralnom, 1,8 m³ u </w:t>
      </w:r>
      <w:r w:rsidRPr="005A6BC2">
        <w:rPr>
          <w:rFonts w:ascii="Calibri" w:hAnsi="Calibri" w:cs="Calibri"/>
          <w:bCs/>
          <w:lang w:val="hr-HR"/>
        </w:rPr>
        <w:t>pri</w:t>
      </w:r>
      <w:r w:rsidR="000E32B3" w:rsidRPr="005A6BC2">
        <w:rPr>
          <w:rFonts w:ascii="Calibri" w:hAnsi="Calibri" w:cs="Calibri"/>
          <w:bCs/>
          <w:lang w:val="hr-HR"/>
        </w:rPr>
        <w:t>obalnom i 1,1 m³ u kr</w:t>
      </w:r>
      <w:r w:rsidRPr="005A6BC2">
        <w:rPr>
          <w:rFonts w:ascii="Calibri" w:hAnsi="Calibri" w:cs="Calibri"/>
          <w:bCs/>
          <w:lang w:val="hr-HR"/>
        </w:rPr>
        <w:t>a</w:t>
      </w:r>
      <w:r w:rsidR="000E32B3" w:rsidRPr="005A6BC2">
        <w:rPr>
          <w:rFonts w:ascii="Calibri" w:hAnsi="Calibri" w:cs="Calibri"/>
          <w:bCs/>
          <w:lang w:val="hr-HR"/>
        </w:rPr>
        <w:t xml:space="preserve">škom području. U skladu sa prethodnim </w:t>
      </w:r>
      <w:r w:rsidR="00091C86" w:rsidRPr="005A6BC2">
        <w:rPr>
          <w:rFonts w:ascii="Calibri" w:hAnsi="Calibri" w:cs="Calibri"/>
          <w:bCs/>
          <w:lang w:val="hr-HR"/>
        </w:rPr>
        <w:t>indikatori</w:t>
      </w:r>
      <w:r w:rsidR="000E32B3" w:rsidRPr="005A6BC2">
        <w:rPr>
          <w:rFonts w:ascii="Calibri" w:hAnsi="Calibri" w:cs="Calibri"/>
          <w:bCs/>
          <w:lang w:val="hr-HR"/>
        </w:rPr>
        <w:t>ma</w:t>
      </w:r>
      <w:r w:rsidRPr="005A6BC2">
        <w:rPr>
          <w:rFonts w:ascii="Calibri" w:hAnsi="Calibri" w:cs="Calibri"/>
          <w:bCs/>
          <w:lang w:val="hr-HR"/>
        </w:rPr>
        <w:t>, izražena su i ekosistemske</w:t>
      </w:r>
      <w:r w:rsidR="000E32B3" w:rsidRPr="005A6BC2">
        <w:rPr>
          <w:rFonts w:ascii="Calibri" w:hAnsi="Calibri" w:cs="Calibri"/>
          <w:bCs/>
          <w:lang w:val="hr-HR"/>
        </w:rPr>
        <w:t xml:space="preserve"> </w:t>
      </w:r>
      <w:r w:rsidRPr="005A6BC2">
        <w:rPr>
          <w:rFonts w:ascii="Calibri" w:hAnsi="Calibri" w:cs="Calibri"/>
          <w:bCs/>
          <w:lang w:val="hr-HR"/>
        </w:rPr>
        <w:t xml:space="preserve">usluge </w:t>
      </w:r>
      <w:r w:rsidR="000E32B3" w:rsidRPr="005A6BC2">
        <w:rPr>
          <w:rFonts w:ascii="Calibri" w:hAnsi="Calibri" w:cs="Calibri"/>
          <w:bCs/>
          <w:lang w:val="hr-HR"/>
        </w:rPr>
        <w:t>(eko</w:t>
      </w:r>
      <w:r w:rsidRPr="005A6BC2">
        <w:rPr>
          <w:rFonts w:ascii="Calibri" w:hAnsi="Calibri" w:cs="Calibri"/>
          <w:bCs/>
          <w:lang w:val="hr-HR"/>
        </w:rPr>
        <w:t>sistemske usluge - ES</w:t>
      </w:r>
      <w:r w:rsidR="000E32B3" w:rsidRPr="005A6BC2">
        <w:rPr>
          <w:rFonts w:ascii="Calibri" w:hAnsi="Calibri" w:cs="Calibri"/>
          <w:bCs/>
          <w:lang w:val="hr-HR"/>
        </w:rPr>
        <w:t>) šuma, od izraženih proizvodnih usluga - proizvodnja drveta kao neto primarna proizvodnja u istočnim,</w:t>
      </w:r>
      <w:r w:rsidRPr="005A6BC2">
        <w:rPr>
          <w:rFonts w:ascii="Calibri" w:hAnsi="Calibri" w:cs="Calibri"/>
          <w:bCs/>
          <w:lang w:val="hr-HR"/>
        </w:rPr>
        <w:t xml:space="preserve"> sjevernim i centralnim regionima</w:t>
      </w:r>
      <w:r w:rsidR="000E32B3" w:rsidRPr="005A6BC2">
        <w:rPr>
          <w:rFonts w:ascii="Calibri" w:hAnsi="Calibri" w:cs="Calibri"/>
          <w:bCs/>
          <w:lang w:val="hr-HR"/>
        </w:rPr>
        <w:t xml:space="preserve"> do zaštitnih regulatornih funkc</w:t>
      </w:r>
      <w:r w:rsidRPr="005A6BC2">
        <w:rPr>
          <w:rFonts w:ascii="Calibri" w:hAnsi="Calibri" w:cs="Calibri"/>
          <w:bCs/>
          <w:lang w:val="hr-HR"/>
        </w:rPr>
        <w:t>ija na kršu i ekološko-društvene funkcije</w:t>
      </w:r>
      <w:r w:rsidR="000E32B3" w:rsidRPr="005A6BC2">
        <w:rPr>
          <w:rFonts w:ascii="Calibri" w:hAnsi="Calibri" w:cs="Calibri"/>
          <w:bCs/>
          <w:lang w:val="hr-HR"/>
        </w:rPr>
        <w:t xml:space="preserve"> na </w:t>
      </w:r>
      <w:r w:rsidRPr="005A6BC2">
        <w:rPr>
          <w:rFonts w:ascii="Calibri" w:hAnsi="Calibri" w:cs="Calibri"/>
          <w:bCs/>
          <w:lang w:val="hr-HR"/>
        </w:rPr>
        <w:t>pri</w:t>
      </w:r>
      <w:r w:rsidR="000E32B3" w:rsidRPr="005A6BC2">
        <w:rPr>
          <w:rFonts w:ascii="Calibri" w:hAnsi="Calibri" w:cs="Calibri"/>
          <w:bCs/>
          <w:lang w:val="hr-HR"/>
        </w:rPr>
        <w:t>o</w:t>
      </w:r>
      <w:r w:rsidRPr="005A6BC2">
        <w:rPr>
          <w:rFonts w:ascii="Calibri" w:hAnsi="Calibri" w:cs="Calibri"/>
          <w:bCs/>
          <w:lang w:val="hr-HR"/>
        </w:rPr>
        <w:t>balnom području i društvene na cijeloj teritoriji</w:t>
      </w:r>
      <w:r w:rsidR="000E32B3" w:rsidRPr="005A6BC2">
        <w:rPr>
          <w:rFonts w:ascii="Calibri" w:hAnsi="Calibri" w:cs="Calibri"/>
          <w:bCs/>
          <w:lang w:val="hr-HR"/>
        </w:rPr>
        <w:t xml:space="preserve"> Crne Gore.</w:t>
      </w:r>
    </w:p>
    <w:p w14:paraId="1FC30FAD" w14:textId="77777777" w:rsidR="000E32B3" w:rsidRPr="005A6BC2" w:rsidRDefault="000E32B3" w:rsidP="000E32B3">
      <w:pPr>
        <w:jc w:val="both"/>
        <w:rPr>
          <w:rFonts w:ascii="Calibri" w:hAnsi="Calibri" w:cs="Calibri"/>
          <w:bCs/>
          <w:lang w:val="hr-HR"/>
        </w:rPr>
      </w:pPr>
    </w:p>
    <w:p w14:paraId="193D1E0A" w14:textId="74D0BF6D" w:rsidR="00F85BF4" w:rsidRPr="005A6BC2" w:rsidRDefault="00F85BF4" w:rsidP="00F85BF4">
      <w:pPr>
        <w:pStyle w:val="Caption"/>
        <w:keepNext/>
        <w:rPr>
          <w:rFonts w:ascii="Calibri" w:hAnsi="Calibri" w:cs="Calibri"/>
          <w:b/>
          <w:bCs/>
          <w:i w:val="0"/>
          <w:iCs w:val="0"/>
          <w:sz w:val="22"/>
          <w:szCs w:val="22"/>
          <w:lang w:val="hr-HR"/>
        </w:rPr>
      </w:pPr>
      <w:bookmarkStart w:id="52" w:name="_Toc217340485"/>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7</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Šumski pokrivač</w:t>
      </w:r>
      <w:bookmarkEnd w:id="52"/>
    </w:p>
    <w:tbl>
      <w:tblPr>
        <w:tblStyle w:val="GridTable1Light-Accent1"/>
        <w:tblW w:w="0" w:type="auto"/>
        <w:tblLook w:val="04A0" w:firstRow="1" w:lastRow="0" w:firstColumn="1" w:lastColumn="0" w:noHBand="0" w:noVBand="1"/>
      </w:tblPr>
      <w:tblGrid>
        <w:gridCol w:w="1512"/>
        <w:gridCol w:w="1512"/>
        <w:gridCol w:w="1512"/>
        <w:gridCol w:w="1512"/>
        <w:gridCol w:w="1513"/>
        <w:gridCol w:w="1513"/>
      </w:tblGrid>
      <w:tr w:rsidR="000E32B3" w:rsidRPr="005A6BC2" w14:paraId="272AF838" w14:textId="77777777" w:rsidTr="00445AC6">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58B63654"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Zemlja</w:t>
            </w:r>
          </w:p>
        </w:tc>
        <w:tc>
          <w:tcPr>
            <w:tcW w:w="1512" w:type="dxa"/>
            <w:hideMark/>
          </w:tcPr>
          <w:p w14:paraId="614F2668" w14:textId="780DFA1F" w:rsidR="000E32B3" w:rsidRPr="005A6BC2" w:rsidRDefault="001D597F" w:rsidP="000E32B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hr-HR"/>
              </w:rPr>
            </w:pPr>
            <w:r w:rsidRPr="005A6BC2">
              <w:rPr>
                <w:rFonts w:ascii="Calibri" w:hAnsi="Calibri" w:cs="Calibri"/>
                <w:sz w:val="20"/>
                <w:szCs w:val="20"/>
                <w:lang w:val="hr-HR"/>
              </w:rPr>
              <w:t>Ukupna površina (hiljad</w:t>
            </w:r>
            <w:r w:rsidR="000E32B3" w:rsidRPr="005A6BC2">
              <w:rPr>
                <w:rFonts w:ascii="Calibri" w:hAnsi="Calibri" w:cs="Calibri"/>
                <w:sz w:val="20"/>
                <w:szCs w:val="20"/>
                <w:lang w:val="hr-HR"/>
              </w:rPr>
              <w:t>. ha)</w:t>
            </w:r>
          </w:p>
        </w:tc>
        <w:tc>
          <w:tcPr>
            <w:tcW w:w="1512" w:type="dxa"/>
            <w:hideMark/>
          </w:tcPr>
          <w:p w14:paraId="34814138" w14:textId="57C407C3" w:rsidR="000E32B3" w:rsidRPr="005A6BC2" w:rsidRDefault="001D597F" w:rsidP="000E32B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hr-HR"/>
              </w:rPr>
            </w:pPr>
            <w:r w:rsidRPr="005A6BC2">
              <w:rPr>
                <w:rFonts w:ascii="Calibri" w:hAnsi="Calibri" w:cs="Calibri"/>
                <w:sz w:val="20"/>
                <w:szCs w:val="20"/>
                <w:lang w:val="hr-HR"/>
              </w:rPr>
              <w:t>Šumsko područje (hiljad</w:t>
            </w:r>
            <w:r w:rsidR="000E32B3" w:rsidRPr="005A6BC2">
              <w:rPr>
                <w:rFonts w:ascii="Calibri" w:hAnsi="Calibri" w:cs="Calibri"/>
                <w:sz w:val="20"/>
                <w:szCs w:val="20"/>
                <w:lang w:val="hr-HR"/>
              </w:rPr>
              <w:t>. ha)</w:t>
            </w:r>
          </w:p>
        </w:tc>
        <w:tc>
          <w:tcPr>
            <w:tcW w:w="1512" w:type="dxa"/>
            <w:hideMark/>
          </w:tcPr>
          <w:p w14:paraId="5DAFC839" w14:textId="77777777" w:rsidR="000E32B3" w:rsidRPr="005A6BC2" w:rsidRDefault="000E32B3" w:rsidP="000E32B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hr-HR"/>
              </w:rPr>
            </w:pPr>
            <w:r w:rsidRPr="005A6BC2">
              <w:rPr>
                <w:rFonts w:ascii="Calibri" w:hAnsi="Calibri" w:cs="Calibri"/>
                <w:sz w:val="20"/>
                <w:szCs w:val="20"/>
                <w:lang w:val="hr-HR"/>
              </w:rPr>
              <w:t>Šumski pokrivač (%)</w:t>
            </w:r>
          </w:p>
        </w:tc>
        <w:tc>
          <w:tcPr>
            <w:tcW w:w="1513" w:type="dxa"/>
            <w:hideMark/>
          </w:tcPr>
          <w:p w14:paraId="3BA12C77" w14:textId="35CAE6C7" w:rsidR="000E32B3" w:rsidRPr="005A6BC2" w:rsidRDefault="001D597F" w:rsidP="000E32B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hr-HR"/>
              </w:rPr>
            </w:pPr>
            <w:r w:rsidRPr="005A6BC2">
              <w:rPr>
                <w:rFonts w:ascii="Calibri" w:hAnsi="Calibri" w:cs="Calibri"/>
                <w:sz w:val="20"/>
                <w:szCs w:val="20"/>
                <w:lang w:val="hr-HR"/>
              </w:rPr>
              <w:t>Prosječna zapremina</w:t>
            </w:r>
            <w:r w:rsidR="000E32B3" w:rsidRPr="005A6BC2">
              <w:rPr>
                <w:rFonts w:ascii="Calibri" w:hAnsi="Calibri" w:cs="Calibri"/>
                <w:sz w:val="20"/>
                <w:szCs w:val="20"/>
                <w:lang w:val="hr-HR"/>
              </w:rPr>
              <w:t xml:space="preserve"> (m³/ha)</w:t>
            </w:r>
          </w:p>
        </w:tc>
        <w:tc>
          <w:tcPr>
            <w:tcW w:w="1513" w:type="dxa"/>
            <w:hideMark/>
          </w:tcPr>
          <w:p w14:paraId="3133B171" w14:textId="77777777" w:rsidR="000E32B3" w:rsidRPr="005A6BC2" w:rsidRDefault="000E32B3" w:rsidP="000E32B3">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hr-HR"/>
              </w:rPr>
            </w:pPr>
            <w:r w:rsidRPr="005A6BC2">
              <w:rPr>
                <w:rFonts w:ascii="Calibri" w:hAnsi="Calibri" w:cs="Calibri"/>
                <w:sz w:val="20"/>
                <w:szCs w:val="20"/>
                <w:lang w:val="hr-HR"/>
              </w:rPr>
              <w:t>Prosječni prirast (m³/ha godišnje)</w:t>
            </w:r>
          </w:p>
        </w:tc>
      </w:tr>
      <w:tr w:rsidR="000E32B3" w:rsidRPr="005A6BC2" w14:paraId="35FAD790"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368150B7"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Austrija</w:t>
            </w:r>
          </w:p>
        </w:tc>
        <w:tc>
          <w:tcPr>
            <w:tcW w:w="1512" w:type="dxa"/>
            <w:hideMark/>
          </w:tcPr>
          <w:p w14:paraId="1A02443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8237</w:t>
            </w:r>
          </w:p>
        </w:tc>
        <w:tc>
          <w:tcPr>
            <w:tcW w:w="1512" w:type="dxa"/>
            <w:hideMark/>
          </w:tcPr>
          <w:p w14:paraId="63FEB8C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3886</w:t>
            </w:r>
          </w:p>
        </w:tc>
        <w:tc>
          <w:tcPr>
            <w:tcW w:w="1512" w:type="dxa"/>
            <w:hideMark/>
          </w:tcPr>
          <w:p w14:paraId="3E02C3B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47, 0</w:t>
            </w:r>
          </w:p>
        </w:tc>
        <w:tc>
          <w:tcPr>
            <w:tcW w:w="1513" w:type="dxa"/>
            <w:hideMark/>
          </w:tcPr>
          <w:p w14:paraId="0B1B2A2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286</w:t>
            </w:r>
          </w:p>
        </w:tc>
        <w:tc>
          <w:tcPr>
            <w:tcW w:w="1513" w:type="dxa"/>
            <w:hideMark/>
          </w:tcPr>
          <w:p w14:paraId="2C2C2E59"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8, 16</w:t>
            </w:r>
          </w:p>
        </w:tc>
      </w:tr>
      <w:tr w:rsidR="000E32B3" w:rsidRPr="005A6BC2" w14:paraId="36DD99C0"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732C70DF" w14:textId="6608D3C0" w:rsidR="000E32B3" w:rsidRPr="005A6BC2" w:rsidRDefault="001D597F"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 xml:space="preserve">Bosna i </w:t>
            </w:r>
            <w:r w:rsidR="000E32B3" w:rsidRPr="005A6BC2">
              <w:rPr>
                <w:rFonts w:ascii="Calibri" w:hAnsi="Calibri" w:cs="Calibri"/>
                <w:sz w:val="20"/>
                <w:szCs w:val="20"/>
                <w:lang w:val="hr-HR"/>
              </w:rPr>
              <w:t>H</w:t>
            </w:r>
            <w:r w:rsidRPr="005A6BC2">
              <w:rPr>
                <w:rFonts w:ascii="Calibri" w:hAnsi="Calibri" w:cs="Calibri"/>
                <w:sz w:val="20"/>
                <w:szCs w:val="20"/>
                <w:lang w:val="hr-HR"/>
              </w:rPr>
              <w:t>ercegovina</w:t>
            </w:r>
          </w:p>
        </w:tc>
        <w:tc>
          <w:tcPr>
            <w:tcW w:w="1512" w:type="dxa"/>
            <w:hideMark/>
          </w:tcPr>
          <w:p w14:paraId="0AF318BF"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5100</w:t>
            </w:r>
          </w:p>
        </w:tc>
        <w:tc>
          <w:tcPr>
            <w:tcW w:w="1512" w:type="dxa"/>
            <w:hideMark/>
          </w:tcPr>
          <w:p w14:paraId="2B09031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2273</w:t>
            </w:r>
          </w:p>
        </w:tc>
        <w:tc>
          <w:tcPr>
            <w:tcW w:w="1512" w:type="dxa"/>
            <w:hideMark/>
          </w:tcPr>
          <w:p w14:paraId="13C79F69"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44, 6</w:t>
            </w:r>
          </w:p>
        </w:tc>
        <w:tc>
          <w:tcPr>
            <w:tcW w:w="1513" w:type="dxa"/>
            <w:hideMark/>
          </w:tcPr>
          <w:p w14:paraId="6C3B38C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110</w:t>
            </w:r>
          </w:p>
        </w:tc>
        <w:tc>
          <w:tcPr>
            <w:tcW w:w="1513" w:type="dxa"/>
            <w:hideMark/>
          </w:tcPr>
          <w:p w14:paraId="36FD84D4"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4, 73</w:t>
            </w:r>
          </w:p>
        </w:tc>
      </w:tr>
      <w:tr w:rsidR="000E32B3" w:rsidRPr="005A6BC2" w14:paraId="4035E715"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6E602154"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Bugarska</w:t>
            </w:r>
          </w:p>
        </w:tc>
        <w:tc>
          <w:tcPr>
            <w:tcW w:w="1512" w:type="dxa"/>
            <w:hideMark/>
          </w:tcPr>
          <w:p w14:paraId="78EB97C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11055</w:t>
            </w:r>
          </w:p>
        </w:tc>
        <w:tc>
          <w:tcPr>
            <w:tcW w:w="1512" w:type="dxa"/>
            <w:hideMark/>
          </w:tcPr>
          <w:p w14:paraId="012A049C"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3690</w:t>
            </w:r>
          </w:p>
        </w:tc>
        <w:tc>
          <w:tcPr>
            <w:tcW w:w="1512" w:type="dxa"/>
            <w:hideMark/>
          </w:tcPr>
          <w:p w14:paraId="43FF966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33, 4</w:t>
            </w:r>
          </w:p>
        </w:tc>
        <w:tc>
          <w:tcPr>
            <w:tcW w:w="1513" w:type="dxa"/>
            <w:hideMark/>
          </w:tcPr>
          <w:p w14:paraId="3F3912E8"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130</w:t>
            </w:r>
          </w:p>
        </w:tc>
        <w:tc>
          <w:tcPr>
            <w:tcW w:w="1513" w:type="dxa"/>
            <w:hideMark/>
          </w:tcPr>
          <w:p w14:paraId="0B97236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3, 28</w:t>
            </w:r>
          </w:p>
        </w:tc>
      </w:tr>
      <w:tr w:rsidR="000E32B3" w:rsidRPr="005A6BC2" w14:paraId="7D8351E5"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6EEEE119"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Hrvatska</w:t>
            </w:r>
          </w:p>
        </w:tc>
        <w:tc>
          <w:tcPr>
            <w:tcW w:w="1512" w:type="dxa"/>
            <w:hideMark/>
          </w:tcPr>
          <w:p w14:paraId="5D3E7F6E"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5592</w:t>
            </w:r>
          </w:p>
        </w:tc>
        <w:tc>
          <w:tcPr>
            <w:tcW w:w="1512" w:type="dxa"/>
            <w:hideMark/>
          </w:tcPr>
          <w:p w14:paraId="41AB88D6"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1783</w:t>
            </w:r>
          </w:p>
        </w:tc>
        <w:tc>
          <w:tcPr>
            <w:tcW w:w="1512" w:type="dxa"/>
            <w:hideMark/>
          </w:tcPr>
          <w:p w14:paraId="6CAD467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31, 9</w:t>
            </w:r>
          </w:p>
        </w:tc>
        <w:tc>
          <w:tcPr>
            <w:tcW w:w="1513" w:type="dxa"/>
            <w:hideMark/>
          </w:tcPr>
          <w:p w14:paraId="4E75436F"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201</w:t>
            </w:r>
          </w:p>
        </w:tc>
        <w:tc>
          <w:tcPr>
            <w:tcW w:w="1513" w:type="dxa"/>
            <w:hideMark/>
          </w:tcPr>
          <w:p w14:paraId="03A8CB1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4, 22</w:t>
            </w:r>
          </w:p>
        </w:tc>
      </w:tr>
      <w:tr w:rsidR="000E32B3" w:rsidRPr="005A6BC2" w14:paraId="2E3252A8"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31E9AEA9"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Češka Republika</w:t>
            </w:r>
          </w:p>
        </w:tc>
        <w:tc>
          <w:tcPr>
            <w:tcW w:w="1512" w:type="dxa"/>
            <w:hideMark/>
          </w:tcPr>
          <w:p w14:paraId="6CDE5598"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7728</w:t>
            </w:r>
          </w:p>
        </w:tc>
        <w:tc>
          <w:tcPr>
            <w:tcW w:w="1512" w:type="dxa"/>
            <w:hideMark/>
          </w:tcPr>
          <w:p w14:paraId="28869E0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2632</w:t>
            </w:r>
          </w:p>
        </w:tc>
        <w:tc>
          <w:tcPr>
            <w:tcW w:w="1512" w:type="dxa"/>
            <w:hideMark/>
          </w:tcPr>
          <w:p w14:paraId="4F687AE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34, 1</w:t>
            </w:r>
          </w:p>
        </w:tc>
        <w:tc>
          <w:tcPr>
            <w:tcW w:w="1513" w:type="dxa"/>
            <w:hideMark/>
          </w:tcPr>
          <w:p w14:paraId="763F06DE"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260</w:t>
            </w:r>
          </w:p>
        </w:tc>
        <w:tc>
          <w:tcPr>
            <w:tcW w:w="1513" w:type="dxa"/>
            <w:hideMark/>
          </w:tcPr>
          <w:p w14:paraId="6AF75986"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7, 95</w:t>
            </w:r>
          </w:p>
        </w:tc>
      </w:tr>
      <w:tr w:rsidR="000E32B3" w:rsidRPr="005A6BC2" w14:paraId="4868A897"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5B99BCF0"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Finska</w:t>
            </w:r>
          </w:p>
        </w:tc>
        <w:tc>
          <w:tcPr>
            <w:tcW w:w="1512" w:type="dxa"/>
            <w:hideMark/>
          </w:tcPr>
          <w:p w14:paraId="33F22F16"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30452</w:t>
            </w:r>
          </w:p>
        </w:tc>
        <w:tc>
          <w:tcPr>
            <w:tcW w:w="1512" w:type="dxa"/>
            <w:hideMark/>
          </w:tcPr>
          <w:p w14:paraId="6D05280B"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21935</w:t>
            </w:r>
          </w:p>
        </w:tc>
        <w:tc>
          <w:tcPr>
            <w:tcW w:w="1512" w:type="dxa"/>
            <w:hideMark/>
          </w:tcPr>
          <w:p w14:paraId="79DE3204"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72, 0</w:t>
            </w:r>
          </w:p>
        </w:tc>
        <w:tc>
          <w:tcPr>
            <w:tcW w:w="1513" w:type="dxa"/>
            <w:hideMark/>
          </w:tcPr>
          <w:p w14:paraId="5C31C5C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89</w:t>
            </w:r>
          </w:p>
        </w:tc>
        <w:tc>
          <w:tcPr>
            <w:tcW w:w="1513" w:type="dxa"/>
            <w:hideMark/>
          </w:tcPr>
          <w:p w14:paraId="7C7C522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3, 51</w:t>
            </w:r>
          </w:p>
        </w:tc>
      </w:tr>
      <w:tr w:rsidR="000E32B3" w:rsidRPr="005A6BC2" w14:paraId="54A10FDD"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72187D99"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Francuska</w:t>
            </w:r>
          </w:p>
        </w:tc>
        <w:tc>
          <w:tcPr>
            <w:tcW w:w="1512" w:type="dxa"/>
            <w:hideMark/>
          </w:tcPr>
          <w:p w14:paraId="3097412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55010</w:t>
            </w:r>
          </w:p>
        </w:tc>
        <w:tc>
          <w:tcPr>
            <w:tcW w:w="1512" w:type="dxa"/>
            <w:hideMark/>
          </w:tcPr>
          <w:p w14:paraId="35AA7438"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15341</w:t>
            </w:r>
          </w:p>
        </w:tc>
        <w:tc>
          <w:tcPr>
            <w:tcW w:w="1512" w:type="dxa"/>
            <w:hideMark/>
          </w:tcPr>
          <w:p w14:paraId="67394B0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27, 9</w:t>
            </w:r>
          </w:p>
        </w:tc>
        <w:tc>
          <w:tcPr>
            <w:tcW w:w="1513" w:type="dxa"/>
            <w:hideMark/>
          </w:tcPr>
          <w:p w14:paraId="1C003EB6"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191</w:t>
            </w:r>
          </w:p>
        </w:tc>
        <w:tc>
          <w:tcPr>
            <w:tcW w:w="1513" w:type="dxa"/>
            <w:hideMark/>
          </w:tcPr>
          <w:p w14:paraId="50728690"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6, 38</w:t>
            </w:r>
          </w:p>
        </w:tc>
      </w:tr>
      <w:tr w:rsidR="000E32B3" w:rsidRPr="005A6BC2" w14:paraId="3F4CBE37"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41EA6B0D"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Njemačka</w:t>
            </w:r>
          </w:p>
        </w:tc>
        <w:tc>
          <w:tcPr>
            <w:tcW w:w="1512" w:type="dxa"/>
            <w:hideMark/>
          </w:tcPr>
          <w:p w14:paraId="59199C6D"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34927</w:t>
            </w:r>
          </w:p>
        </w:tc>
        <w:tc>
          <w:tcPr>
            <w:tcW w:w="1512" w:type="dxa"/>
            <w:hideMark/>
          </w:tcPr>
          <w:p w14:paraId="4692DF1C"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10740</w:t>
            </w:r>
          </w:p>
        </w:tc>
        <w:tc>
          <w:tcPr>
            <w:tcW w:w="1512" w:type="dxa"/>
            <w:hideMark/>
          </w:tcPr>
          <w:p w14:paraId="0B86030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30, 7</w:t>
            </w:r>
          </w:p>
        </w:tc>
        <w:tc>
          <w:tcPr>
            <w:tcW w:w="1513" w:type="dxa"/>
            <w:hideMark/>
          </w:tcPr>
          <w:p w14:paraId="2F2ECC7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268</w:t>
            </w:r>
          </w:p>
        </w:tc>
        <w:tc>
          <w:tcPr>
            <w:tcW w:w="1513" w:type="dxa"/>
            <w:hideMark/>
          </w:tcPr>
          <w:p w14:paraId="31665EB9"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8, 78</w:t>
            </w:r>
          </w:p>
        </w:tc>
      </w:tr>
      <w:tr w:rsidR="000E32B3" w:rsidRPr="005A6BC2" w14:paraId="4F5E2D9B"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7E2A2A1B"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Grčka</w:t>
            </w:r>
          </w:p>
        </w:tc>
        <w:tc>
          <w:tcPr>
            <w:tcW w:w="1512" w:type="dxa"/>
            <w:hideMark/>
          </w:tcPr>
          <w:p w14:paraId="329E3DC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12890</w:t>
            </w:r>
          </w:p>
        </w:tc>
        <w:tc>
          <w:tcPr>
            <w:tcW w:w="1512" w:type="dxa"/>
            <w:hideMark/>
          </w:tcPr>
          <w:p w14:paraId="7BB3D6F9"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3599</w:t>
            </w:r>
          </w:p>
        </w:tc>
        <w:tc>
          <w:tcPr>
            <w:tcW w:w="1512" w:type="dxa"/>
            <w:hideMark/>
          </w:tcPr>
          <w:p w14:paraId="3D4B01B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27, 9</w:t>
            </w:r>
          </w:p>
        </w:tc>
        <w:tc>
          <w:tcPr>
            <w:tcW w:w="1513" w:type="dxa"/>
            <w:hideMark/>
          </w:tcPr>
          <w:p w14:paraId="018CF198"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45</w:t>
            </w:r>
          </w:p>
        </w:tc>
        <w:tc>
          <w:tcPr>
            <w:tcW w:w="1513" w:type="dxa"/>
            <w:hideMark/>
          </w:tcPr>
          <w:p w14:paraId="171D053A"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1, 14</w:t>
            </w:r>
          </w:p>
        </w:tc>
      </w:tr>
      <w:tr w:rsidR="000E32B3" w:rsidRPr="005A6BC2" w14:paraId="1F3FC4D2"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6B0866BD"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Norveška</w:t>
            </w:r>
          </w:p>
        </w:tc>
        <w:tc>
          <w:tcPr>
            <w:tcW w:w="1512" w:type="dxa"/>
            <w:hideMark/>
          </w:tcPr>
          <w:p w14:paraId="3C5A577F"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30683</w:t>
            </w:r>
          </w:p>
        </w:tc>
        <w:tc>
          <w:tcPr>
            <w:tcW w:w="1512" w:type="dxa"/>
            <w:hideMark/>
          </w:tcPr>
          <w:p w14:paraId="70DB804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8868</w:t>
            </w:r>
          </w:p>
        </w:tc>
        <w:tc>
          <w:tcPr>
            <w:tcW w:w="1512" w:type="dxa"/>
            <w:hideMark/>
          </w:tcPr>
          <w:p w14:paraId="2FD4CECE"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28.9</w:t>
            </w:r>
          </w:p>
        </w:tc>
        <w:tc>
          <w:tcPr>
            <w:tcW w:w="1513" w:type="dxa"/>
            <w:hideMark/>
          </w:tcPr>
          <w:p w14:paraId="120E728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89</w:t>
            </w:r>
          </w:p>
        </w:tc>
        <w:tc>
          <w:tcPr>
            <w:tcW w:w="1513" w:type="dxa"/>
            <w:hideMark/>
          </w:tcPr>
          <w:p w14:paraId="4F4B852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3.33</w:t>
            </w:r>
          </w:p>
        </w:tc>
      </w:tr>
      <w:tr w:rsidR="000E32B3" w:rsidRPr="005A6BC2" w14:paraId="27EF1BA3"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6C6E60BD"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Poljska</w:t>
            </w:r>
          </w:p>
        </w:tc>
        <w:tc>
          <w:tcPr>
            <w:tcW w:w="1512" w:type="dxa"/>
            <w:hideMark/>
          </w:tcPr>
          <w:p w14:paraId="6182123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30442</w:t>
            </w:r>
          </w:p>
        </w:tc>
        <w:tc>
          <w:tcPr>
            <w:tcW w:w="1512" w:type="dxa"/>
            <w:hideMark/>
          </w:tcPr>
          <w:p w14:paraId="5600D26B"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9047</w:t>
            </w:r>
          </w:p>
        </w:tc>
        <w:tc>
          <w:tcPr>
            <w:tcW w:w="1512" w:type="dxa"/>
            <w:hideMark/>
          </w:tcPr>
          <w:p w14:paraId="78952CEF"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29, 7</w:t>
            </w:r>
          </w:p>
        </w:tc>
        <w:tc>
          <w:tcPr>
            <w:tcW w:w="1513" w:type="dxa"/>
            <w:hideMark/>
          </w:tcPr>
          <w:p w14:paraId="0DE9B368"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213</w:t>
            </w:r>
          </w:p>
        </w:tc>
        <w:tc>
          <w:tcPr>
            <w:tcW w:w="1513" w:type="dxa"/>
            <w:hideMark/>
          </w:tcPr>
          <w:p w14:paraId="5994438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5, 47</w:t>
            </w:r>
          </w:p>
        </w:tc>
      </w:tr>
      <w:tr w:rsidR="000E32B3" w:rsidRPr="005A6BC2" w14:paraId="5DC1108D"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1B03F949" w14:textId="22FCC309" w:rsidR="000E32B3" w:rsidRPr="005A6BC2" w:rsidRDefault="001D597F"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Rumunija</w:t>
            </w:r>
          </w:p>
        </w:tc>
        <w:tc>
          <w:tcPr>
            <w:tcW w:w="1512" w:type="dxa"/>
            <w:hideMark/>
          </w:tcPr>
          <w:p w14:paraId="027F1A6C"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23034</w:t>
            </w:r>
          </w:p>
        </w:tc>
        <w:tc>
          <w:tcPr>
            <w:tcW w:w="1512" w:type="dxa"/>
            <w:hideMark/>
          </w:tcPr>
          <w:p w14:paraId="61255DDA"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6448</w:t>
            </w:r>
          </w:p>
        </w:tc>
        <w:tc>
          <w:tcPr>
            <w:tcW w:w="1512" w:type="dxa"/>
            <w:hideMark/>
          </w:tcPr>
          <w:p w14:paraId="718E4C0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28, 0</w:t>
            </w:r>
          </w:p>
        </w:tc>
        <w:tc>
          <w:tcPr>
            <w:tcW w:w="1513" w:type="dxa"/>
            <w:hideMark/>
          </w:tcPr>
          <w:p w14:paraId="7B06FB6F"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213</w:t>
            </w:r>
          </w:p>
        </w:tc>
        <w:tc>
          <w:tcPr>
            <w:tcW w:w="1513" w:type="dxa"/>
            <w:hideMark/>
          </w:tcPr>
          <w:p w14:paraId="55E8C45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5, 47</w:t>
            </w:r>
          </w:p>
        </w:tc>
      </w:tr>
      <w:tr w:rsidR="000E32B3" w:rsidRPr="005A6BC2" w14:paraId="2418EF0C"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52A4CDFC" w14:textId="5A149D8F" w:rsidR="000E32B3" w:rsidRPr="005A6BC2" w:rsidRDefault="001D597F"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Ruska Federacija</w:t>
            </w:r>
          </w:p>
        </w:tc>
        <w:tc>
          <w:tcPr>
            <w:tcW w:w="1512" w:type="dxa"/>
            <w:hideMark/>
          </w:tcPr>
          <w:p w14:paraId="177F117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1668851</w:t>
            </w:r>
          </w:p>
        </w:tc>
        <w:tc>
          <w:tcPr>
            <w:tcW w:w="1512" w:type="dxa"/>
            <w:hideMark/>
          </w:tcPr>
          <w:p w14:paraId="00CCEE2D"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851392</w:t>
            </w:r>
          </w:p>
        </w:tc>
        <w:tc>
          <w:tcPr>
            <w:tcW w:w="1512" w:type="dxa"/>
            <w:hideMark/>
          </w:tcPr>
          <w:p w14:paraId="50D9EAD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50, 4</w:t>
            </w:r>
          </w:p>
        </w:tc>
        <w:tc>
          <w:tcPr>
            <w:tcW w:w="1513" w:type="dxa"/>
            <w:hideMark/>
          </w:tcPr>
          <w:p w14:paraId="5312562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105</w:t>
            </w:r>
          </w:p>
        </w:tc>
        <w:tc>
          <w:tcPr>
            <w:tcW w:w="1513" w:type="dxa"/>
            <w:hideMark/>
          </w:tcPr>
          <w:p w14:paraId="017FEFA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1, 41</w:t>
            </w:r>
          </w:p>
        </w:tc>
      </w:tr>
      <w:tr w:rsidR="000E32B3" w:rsidRPr="005A6BC2" w14:paraId="7A2649E2"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6B9766FD"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Slovačka</w:t>
            </w:r>
          </w:p>
        </w:tc>
        <w:tc>
          <w:tcPr>
            <w:tcW w:w="1512" w:type="dxa"/>
            <w:hideMark/>
          </w:tcPr>
          <w:p w14:paraId="2A56F62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4808</w:t>
            </w:r>
          </w:p>
        </w:tc>
        <w:tc>
          <w:tcPr>
            <w:tcW w:w="1512" w:type="dxa"/>
            <w:hideMark/>
          </w:tcPr>
          <w:p w14:paraId="652D15BF"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2177</w:t>
            </w:r>
          </w:p>
        </w:tc>
        <w:tc>
          <w:tcPr>
            <w:tcW w:w="1512" w:type="dxa"/>
            <w:hideMark/>
          </w:tcPr>
          <w:p w14:paraId="0DA81E5A"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45, 3</w:t>
            </w:r>
          </w:p>
        </w:tc>
        <w:tc>
          <w:tcPr>
            <w:tcW w:w="1513" w:type="dxa"/>
            <w:hideMark/>
          </w:tcPr>
          <w:p w14:paraId="05A10DA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253</w:t>
            </w:r>
          </w:p>
        </w:tc>
        <w:tc>
          <w:tcPr>
            <w:tcW w:w="1513" w:type="dxa"/>
            <w:hideMark/>
          </w:tcPr>
          <w:p w14:paraId="0E94B66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7, 23</w:t>
            </w:r>
          </w:p>
        </w:tc>
      </w:tr>
      <w:tr w:rsidR="000E32B3" w:rsidRPr="005A6BC2" w14:paraId="0CBFBFC8"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29ED5359"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Slovenija</w:t>
            </w:r>
          </w:p>
        </w:tc>
        <w:tc>
          <w:tcPr>
            <w:tcW w:w="1512" w:type="dxa"/>
            <w:hideMark/>
          </w:tcPr>
          <w:p w14:paraId="10A334B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2012</w:t>
            </w:r>
          </w:p>
        </w:tc>
        <w:tc>
          <w:tcPr>
            <w:tcW w:w="1512" w:type="dxa"/>
            <w:hideMark/>
          </w:tcPr>
          <w:p w14:paraId="6029C02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1107</w:t>
            </w:r>
          </w:p>
        </w:tc>
        <w:tc>
          <w:tcPr>
            <w:tcW w:w="1512" w:type="dxa"/>
            <w:hideMark/>
          </w:tcPr>
          <w:p w14:paraId="3CBD34B7"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55, 0</w:t>
            </w:r>
          </w:p>
        </w:tc>
        <w:tc>
          <w:tcPr>
            <w:tcW w:w="1513" w:type="dxa"/>
            <w:hideMark/>
          </w:tcPr>
          <w:p w14:paraId="419C3230"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283</w:t>
            </w:r>
          </w:p>
        </w:tc>
        <w:tc>
          <w:tcPr>
            <w:tcW w:w="1513" w:type="dxa"/>
            <w:hideMark/>
          </w:tcPr>
          <w:p w14:paraId="203E2FE2"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5, 92</w:t>
            </w:r>
          </w:p>
        </w:tc>
      </w:tr>
      <w:tr w:rsidR="000E32B3" w:rsidRPr="005A6BC2" w14:paraId="76AC8CA2"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332D047E" w14:textId="77777777" w:rsidR="000E32B3" w:rsidRPr="005A6BC2" w:rsidRDefault="000E32B3"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Sjeverna Makedonija</w:t>
            </w:r>
          </w:p>
        </w:tc>
        <w:tc>
          <w:tcPr>
            <w:tcW w:w="1512" w:type="dxa"/>
            <w:hideMark/>
          </w:tcPr>
          <w:p w14:paraId="61122F63"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2543</w:t>
            </w:r>
          </w:p>
        </w:tc>
        <w:tc>
          <w:tcPr>
            <w:tcW w:w="1512" w:type="dxa"/>
            <w:hideMark/>
          </w:tcPr>
          <w:p w14:paraId="11B0CC19"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906</w:t>
            </w:r>
          </w:p>
        </w:tc>
        <w:tc>
          <w:tcPr>
            <w:tcW w:w="1512" w:type="dxa"/>
            <w:hideMark/>
          </w:tcPr>
          <w:p w14:paraId="46929A79"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35. 6</w:t>
            </w:r>
          </w:p>
        </w:tc>
        <w:tc>
          <w:tcPr>
            <w:tcW w:w="1513" w:type="dxa"/>
            <w:hideMark/>
          </w:tcPr>
          <w:p w14:paraId="013CE110"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70</w:t>
            </w:r>
          </w:p>
        </w:tc>
        <w:tc>
          <w:tcPr>
            <w:tcW w:w="1513" w:type="dxa"/>
            <w:hideMark/>
          </w:tcPr>
          <w:p w14:paraId="1792D2C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2. 07</w:t>
            </w:r>
          </w:p>
        </w:tc>
      </w:tr>
      <w:tr w:rsidR="000E32B3" w:rsidRPr="005A6BC2" w14:paraId="7C176AE5" w14:textId="77777777" w:rsidTr="00445AC6">
        <w:trPr>
          <w:trHeight w:val="144"/>
        </w:trPr>
        <w:tc>
          <w:tcPr>
            <w:cnfStyle w:val="001000000000" w:firstRow="0" w:lastRow="0" w:firstColumn="1" w:lastColumn="0" w:oddVBand="0" w:evenVBand="0" w:oddHBand="0" w:evenHBand="0" w:firstRowFirstColumn="0" w:firstRowLastColumn="0" w:lastRowFirstColumn="0" w:lastRowLastColumn="0"/>
            <w:tcW w:w="1512" w:type="dxa"/>
            <w:hideMark/>
          </w:tcPr>
          <w:p w14:paraId="549C099D" w14:textId="1AB47308" w:rsidR="000E32B3" w:rsidRPr="005A6BC2" w:rsidRDefault="001D597F" w:rsidP="000E32B3">
            <w:pPr>
              <w:spacing w:after="160" w:line="259" w:lineRule="auto"/>
              <w:jc w:val="both"/>
              <w:rPr>
                <w:rFonts w:ascii="Calibri" w:hAnsi="Calibri" w:cs="Calibri"/>
                <w:sz w:val="20"/>
                <w:szCs w:val="20"/>
                <w:lang w:val="hr-HR"/>
              </w:rPr>
            </w:pPr>
            <w:r w:rsidRPr="005A6BC2">
              <w:rPr>
                <w:rFonts w:ascii="Calibri" w:hAnsi="Calibri" w:cs="Calibri"/>
                <w:sz w:val="20"/>
                <w:szCs w:val="20"/>
                <w:lang w:val="hr-HR"/>
              </w:rPr>
              <w:t>Švaj</w:t>
            </w:r>
            <w:r w:rsidR="000E32B3" w:rsidRPr="005A6BC2">
              <w:rPr>
                <w:rFonts w:ascii="Calibri" w:hAnsi="Calibri" w:cs="Calibri"/>
                <w:sz w:val="20"/>
                <w:szCs w:val="20"/>
                <w:lang w:val="hr-HR"/>
              </w:rPr>
              <w:t>carska</w:t>
            </w:r>
          </w:p>
        </w:tc>
        <w:tc>
          <w:tcPr>
            <w:tcW w:w="1512" w:type="dxa"/>
            <w:hideMark/>
          </w:tcPr>
          <w:p w14:paraId="0129BDB5"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3955</w:t>
            </w:r>
          </w:p>
        </w:tc>
        <w:tc>
          <w:tcPr>
            <w:tcW w:w="1512" w:type="dxa"/>
            <w:hideMark/>
          </w:tcPr>
          <w:p w14:paraId="395F6AEC"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1199</w:t>
            </w:r>
          </w:p>
        </w:tc>
        <w:tc>
          <w:tcPr>
            <w:tcW w:w="1512" w:type="dxa"/>
            <w:hideMark/>
          </w:tcPr>
          <w:p w14:paraId="1C95B2FC"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35. 6</w:t>
            </w:r>
          </w:p>
        </w:tc>
        <w:tc>
          <w:tcPr>
            <w:tcW w:w="1513" w:type="dxa"/>
            <w:hideMark/>
          </w:tcPr>
          <w:p w14:paraId="360024EB"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70</w:t>
            </w:r>
          </w:p>
        </w:tc>
        <w:tc>
          <w:tcPr>
            <w:tcW w:w="1513" w:type="dxa"/>
            <w:hideMark/>
          </w:tcPr>
          <w:p w14:paraId="3E952E21" w14:textId="77777777" w:rsidR="000E32B3" w:rsidRPr="005A6BC2" w:rsidRDefault="000E32B3" w:rsidP="000E32B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lang w:val="hr-HR"/>
              </w:rPr>
            </w:pPr>
            <w:r w:rsidRPr="005A6BC2">
              <w:rPr>
                <w:rFonts w:ascii="Calibri" w:hAnsi="Calibri" w:cs="Calibri"/>
                <w:bCs/>
                <w:sz w:val="20"/>
                <w:szCs w:val="20"/>
                <w:lang w:val="hr-HR"/>
              </w:rPr>
              <w:t>2. 07</w:t>
            </w:r>
          </w:p>
        </w:tc>
      </w:tr>
    </w:tbl>
    <w:p w14:paraId="296CDB43" w14:textId="77777777" w:rsidR="000E32B3" w:rsidRPr="005A6BC2" w:rsidRDefault="000E32B3" w:rsidP="000E32B3">
      <w:pPr>
        <w:jc w:val="both"/>
        <w:rPr>
          <w:rFonts w:ascii="Calibri" w:hAnsi="Calibri" w:cs="Calibri"/>
          <w:b/>
          <w:bCs/>
          <w:i/>
          <w:lang w:val="hr-HR"/>
        </w:rPr>
      </w:pPr>
      <w:r w:rsidRPr="005A6BC2">
        <w:rPr>
          <w:rFonts w:ascii="Calibri" w:hAnsi="Calibri" w:cs="Calibri"/>
          <w:b/>
          <w:bCs/>
          <w:i/>
          <w:lang w:val="hr-HR"/>
        </w:rPr>
        <w:t xml:space="preserve">Izvor: </w:t>
      </w:r>
      <w:r w:rsidRPr="005A6BC2">
        <w:rPr>
          <w:rFonts w:ascii="Calibri" w:hAnsi="Calibri" w:cs="Calibri"/>
          <w:b/>
          <w:bCs/>
          <w:lang w:val="hr-HR"/>
        </w:rPr>
        <w:t>Medarević, 2006</w:t>
      </w:r>
    </w:p>
    <w:p w14:paraId="50246DC9" w14:textId="77777777" w:rsidR="000E32B3" w:rsidRPr="005A6BC2" w:rsidRDefault="000E32B3" w:rsidP="000E32B3">
      <w:pPr>
        <w:jc w:val="both"/>
        <w:rPr>
          <w:rFonts w:ascii="Calibri" w:hAnsi="Calibri" w:cs="Calibri"/>
          <w:bCs/>
          <w:lang w:val="hr-HR"/>
        </w:rPr>
      </w:pPr>
    </w:p>
    <w:p w14:paraId="209486B2" w14:textId="04594FB5" w:rsidR="000E32B3" w:rsidRPr="005A6BC2" w:rsidRDefault="001D597F" w:rsidP="000E32B3">
      <w:pPr>
        <w:jc w:val="both"/>
        <w:rPr>
          <w:rFonts w:ascii="Calibri" w:hAnsi="Calibri" w:cs="Calibri"/>
          <w:bCs/>
          <w:lang w:val="hr-HR"/>
        </w:rPr>
      </w:pPr>
      <w:r w:rsidRPr="005A6BC2">
        <w:rPr>
          <w:rFonts w:ascii="Calibri" w:hAnsi="Calibri" w:cs="Calibri"/>
          <w:bCs/>
          <w:lang w:val="hr-HR"/>
        </w:rPr>
        <w:t>Prosječ</w:t>
      </w:r>
      <w:r w:rsidR="000E32B3" w:rsidRPr="005A6BC2">
        <w:rPr>
          <w:rFonts w:ascii="Calibri" w:hAnsi="Calibri" w:cs="Calibri"/>
          <w:bCs/>
          <w:lang w:val="hr-HR"/>
        </w:rPr>
        <w:t>n</w:t>
      </w:r>
      <w:r w:rsidRPr="005A6BC2">
        <w:rPr>
          <w:rFonts w:ascii="Calibri" w:hAnsi="Calibri" w:cs="Calibri"/>
          <w:bCs/>
          <w:lang w:val="hr-HR"/>
        </w:rPr>
        <w:t>a</w:t>
      </w:r>
      <w:r w:rsidR="000E32B3" w:rsidRPr="005A6BC2">
        <w:rPr>
          <w:rFonts w:ascii="Calibri" w:hAnsi="Calibri" w:cs="Calibri"/>
          <w:bCs/>
          <w:lang w:val="hr-HR"/>
        </w:rPr>
        <w:t xml:space="preserve"> </w:t>
      </w:r>
      <w:r w:rsidRPr="005A6BC2">
        <w:rPr>
          <w:rFonts w:ascii="Calibri" w:hAnsi="Calibri" w:cs="Calibri"/>
          <w:bCs/>
          <w:lang w:val="hr-HR"/>
        </w:rPr>
        <w:t xml:space="preserve">zapremina </w:t>
      </w:r>
      <w:r w:rsidR="000E32B3" w:rsidRPr="005A6BC2">
        <w:rPr>
          <w:rFonts w:ascii="Calibri" w:hAnsi="Calibri" w:cs="Calibri"/>
          <w:bCs/>
          <w:lang w:val="hr-HR"/>
        </w:rPr>
        <w:t>u evropskim šumama iznosi 114 m³/ha (TBFRA; 2020). Gustina sastojina zavisi od razvojnih faza, in</w:t>
      </w:r>
      <w:r w:rsidRPr="005A6BC2">
        <w:rPr>
          <w:rFonts w:ascii="Calibri" w:hAnsi="Calibri" w:cs="Calibri"/>
          <w:bCs/>
          <w:lang w:val="hr-HR"/>
        </w:rPr>
        <w:t>tenziteta prethodnog gazdovanja</w:t>
      </w:r>
      <w:r w:rsidR="000E32B3" w:rsidRPr="005A6BC2">
        <w:rPr>
          <w:rFonts w:ascii="Calibri" w:hAnsi="Calibri" w:cs="Calibri"/>
          <w:bCs/>
          <w:lang w:val="hr-HR"/>
        </w:rPr>
        <w:t xml:space="preserve"> i kvaliteta staništa, a u državnim šumam</w:t>
      </w:r>
      <w:r w:rsidRPr="005A6BC2">
        <w:rPr>
          <w:rFonts w:ascii="Calibri" w:hAnsi="Calibri" w:cs="Calibri"/>
          <w:bCs/>
          <w:lang w:val="hr-HR"/>
        </w:rPr>
        <w:t>a gustina je 746 stabala/ha, dok je</w:t>
      </w:r>
      <w:r w:rsidR="000E32B3" w:rsidRPr="005A6BC2">
        <w:rPr>
          <w:rFonts w:ascii="Calibri" w:hAnsi="Calibri" w:cs="Calibri"/>
          <w:bCs/>
          <w:lang w:val="hr-HR"/>
        </w:rPr>
        <w:t xml:space="preserve"> </w:t>
      </w:r>
      <w:r w:rsidRPr="005A6BC2">
        <w:rPr>
          <w:rFonts w:ascii="Calibri" w:hAnsi="Calibri" w:cs="Calibri"/>
          <w:bCs/>
          <w:lang w:val="hr-HR"/>
        </w:rPr>
        <w:t xml:space="preserve">u </w:t>
      </w:r>
      <w:r w:rsidR="000E32B3" w:rsidRPr="005A6BC2">
        <w:rPr>
          <w:rFonts w:ascii="Calibri" w:hAnsi="Calibri" w:cs="Calibri"/>
          <w:bCs/>
          <w:lang w:val="hr-HR"/>
        </w:rPr>
        <w:t>šumama</w:t>
      </w:r>
      <w:r w:rsidRPr="005A6BC2">
        <w:rPr>
          <w:rFonts w:ascii="Calibri" w:hAnsi="Calibri" w:cs="Calibri"/>
          <w:bCs/>
          <w:lang w:val="hr-HR"/>
        </w:rPr>
        <w:t xml:space="preserve"> u privatnoj svojini</w:t>
      </w:r>
      <w:r w:rsidR="000E32B3" w:rsidRPr="005A6BC2">
        <w:rPr>
          <w:rFonts w:ascii="Calibri" w:hAnsi="Calibri" w:cs="Calibri"/>
          <w:bCs/>
          <w:lang w:val="hr-HR"/>
        </w:rPr>
        <w:t xml:space="preserve"> 881 drvo/ha.</w:t>
      </w:r>
    </w:p>
    <w:p w14:paraId="7D0029DC" w14:textId="3A32F4D7" w:rsidR="000E32B3" w:rsidRPr="005A6BC2" w:rsidRDefault="001D597F" w:rsidP="000E32B3">
      <w:pPr>
        <w:jc w:val="both"/>
        <w:rPr>
          <w:rFonts w:ascii="Calibri" w:hAnsi="Calibri" w:cs="Calibri"/>
          <w:bCs/>
          <w:lang w:val="hr-HR"/>
        </w:rPr>
      </w:pPr>
      <w:r w:rsidRPr="005A6BC2">
        <w:rPr>
          <w:rFonts w:ascii="Calibri" w:hAnsi="Calibri" w:cs="Calibri"/>
          <w:bCs/>
          <w:lang w:val="hr-HR"/>
        </w:rPr>
        <w:t>U odnosu na uzgojni</w:t>
      </w:r>
      <w:r w:rsidR="000E32B3" w:rsidRPr="005A6BC2">
        <w:rPr>
          <w:rFonts w:ascii="Calibri" w:hAnsi="Calibri" w:cs="Calibri"/>
          <w:bCs/>
          <w:lang w:val="hr-HR"/>
        </w:rPr>
        <w:t xml:space="preserve"> oblik:</w:t>
      </w:r>
    </w:p>
    <w:p w14:paraId="0A52DCE7" w14:textId="0AF3D75F" w:rsidR="000E32B3" w:rsidRPr="005A6BC2" w:rsidRDefault="000E32B3" w:rsidP="000E32B3">
      <w:pPr>
        <w:jc w:val="both"/>
        <w:rPr>
          <w:rFonts w:ascii="Calibri" w:hAnsi="Calibri" w:cs="Calibri"/>
          <w:bCs/>
          <w:lang w:val="hr-HR"/>
        </w:rPr>
      </w:pPr>
      <w:r w:rsidRPr="005A6BC2">
        <w:rPr>
          <w:rFonts w:ascii="Calibri" w:hAnsi="Calibri" w:cs="Calibri"/>
          <w:bCs/>
          <w:lang w:val="hr-HR"/>
        </w:rPr>
        <w:t>Visoke šume pokrivaj</w:t>
      </w:r>
      <w:r w:rsidR="001D597F" w:rsidRPr="005A6BC2">
        <w:rPr>
          <w:rFonts w:ascii="Calibri" w:hAnsi="Calibri" w:cs="Calibri"/>
          <w:bCs/>
          <w:lang w:val="hr-HR"/>
        </w:rPr>
        <w:t>u 51,1%, sa prosječnom zapreminom šume od 253 m³/ha, a izdanačke</w:t>
      </w:r>
      <w:r w:rsidRPr="005A6BC2">
        <w:rPr>
          <w:rFonts w:ascii="Calibri" w:hAnsi="Calibri" w:cs="Calibri"/>
          <w:bCs/>
          <w:lang w:val="hr-HR"/>
        </w:rPr>
        <w:t xml:space="preserve"> šume imaju prosječnu površinu od 63 m³/ha i zauzimaju 48,9% ukupne površine pod šumama. Visoke šume, dostupne za </w:t>
      </w:r>
      <w:r w:rsidR="00A23FB5" w:rsidRPr="005A6BC2">
        <w:rPr>
          <w:rFonts w:ascii="Calibri" w:hAnsi="Calibri" w:cs="Calibri"/>
          <w:bCs/>
          <w:lang w:val="hr-HR"/>
        </w:rPr>
        <w:t>korišćenj</w:t>
      </w:r>
      <w:r w:rsidRPr="005A6BC2">
        <w:rPr>
          <w:rFonts w:ascii="Calibri" w:hAnsi="Calibri" w:cs="Calibri"/>
          <w:bCs/>
          <w:lang w:val="hr-HR"/>
        </w:rPr>
        <w:t>e, pokrivaju povr</w:t>
      </w:r>
      <w:r w:rsidR="001D597F" w:rsidRPr="005A6BC2">
        <w:rPr>
          <w:rFonts w:ascii="Calibri" w:hAnsi="Calibri" w:cs="Calibri"/>
          <w:bCs/>
          <w:lang w:val="hr-HR"/>
        </w:rPr>
        <w:t>šinu od 339.608 ha, dok šume u privatnoj</w:t>
      </w:r>
      <w:r w:rsidRPr="005A6BC2">
        <w:rPr>
          <w:rFonts w:ascii="Calibri" w:hAnsi="Calibri" w:cs="Calibri"/>
          <w:bCs/>
          <w:lang w:val="hr-HR"/>
        </w:rPr>
        <w:t xml:space="preserve"> </w:t>
      </w:r>
      <w:r w:rsidR="001D597F" w:rsidRPr="005A6BC2">
        <w:rPr>
          <w:rFonts w:ascii="Calibri" w:hAnsi="Calibri" w:cs="Calibri"/>
          <w:bCs/>
          <w:lang w:val="hr-HR"/>
        </w:rPr>
        <w:t xml:space="preserve">svojini </w:t>
      </w:r>
      <w:r w:rsidRPr="005A6BC2">
        <w:rPr>
          <w:rFonts w:ascii="Calibri" w:hAnsi="Calibri" w:cs="Calibri"/>
          <w:bCs/>
          <w:lang w:val="hr-HR"/>
        </w:rPr>
        <w:t>pokriva</w:t>
      </w:r>
      <w:r w:rsidR="001D597F" w:rsidRPr="005A6BC2">
        <w:rPr>
          <w:rFonts w:ascii="Calibri" w:hAnsi="Calibri" w:cs="Calibri"/>
          <w:bCs/>
          <w:lang w:val="hr-HR"/>
        </w:rPr>
        <w:t>ju</w:t>
      </w:r>
      <w:r w:rsidRPr="005A6BC2">
        <w:rPr>
          <w:rFonts w:ascii="Calibri" w:hAnsi="Calibri" w:cs="Calibri"/>
          <w:bCs/>
          <w:lang w:val="hr-HR"/>
        </w:rPr>
        <w:t xml:space="preserve"> 104.520 ha. Postoje značajne razlike u vrijednostima osnovnih </w:t>
      </w:r>
      <w:r w:rsidR="00091C86" w:rsidRPr="005A6BC2">
        <w:rPr>
          <w:rFonts w:ascii="Calibri" w:hAnsi="Calibri" w:cs="Calibri"/>
          <w:bCs/>
          <w:lang w:val="hr-HR"/>
        </w:rPr>
        <w:t>indikatora</w:t>
      </w:r>
      <w:r w:rsidRPr="005A6BC2">
        <w:rPr>
          <w:rFonts w:ascii="Calibri" w:hAnsi="Calibri" w:cs="Calibri"/>
          <w:bCs/>
          <w:lang w:val="hr-HR"/>
        </w:rPr>
        <w:t xml:space="preserve"> proizvodnje u odnosu na vlasniš</w:t>
      </w:r>
      <w:r w:rsidR="001D597F" w:rsidRPr="005A6BC2">
        <w:rPr>
          <w:rFonts w:ascii="Calibri" w:hAnsi="Calibri" w:cs="Calibri"/>
          <w:bCs/>
          <w:lang w:val="hr-HR"/>
        </w:rPr>
        <w:t>tvo u visokim šumama; U državnoj</w:t>
      </w:r>
      <w:r w:rsidRPr="005A6BC2">
        <w:rPr>
          <w:rFonts w:ascii="Calibri" w:hAnsi="Calibri" w:cs="Calibri"/>
          <w:bCs/>
          <w:lang w:val="hr-HR"/>
        </w:rPr>
        <w:t xml:space="preserve"> </w:t>
      </w:r>
      <w:r w:rsidR="001D597F" w:rsidRPr="005A6BC2">
        <w:rPr>
          <w:rFonts w:ascii="Calibri" w:hAnsi="Calibri" w:cs="Calibri"/>
          <w:bCs/>
          <w:lang w:val="hr-HR"/>
        </w:rPr>
        <w:t>svojini</w:t>
      </w:r>
      <w:r w:rsidRPr="005A6BC2">
        <w:rPr>
          <w:rFonts w:ascii="Calibri" w:hAnsi="Calibri" w:cs="Calibri"/>
          <w:bCs/>
          <w:lang w:val="hr-HR"/>
        </w:rPr>
        <w:t xml:space="preserve">, </w:t>
      </w:r>
      <w:r w:rsidR="001D597F" w:rsidRPr="005A6BC2">
        <w:rPr>
          <w:rFonts w:ascii="Calibri" w:hAnsi="Calibri" w:cs="Calibri"/>
          <w:bCs/>
          <w:lang w:val="hr-HR"/>
        </w:rPr>
        <w:t xml:space="preserve">zapremina </w:t>
      </w:r>
      <w:r w:rsidRPr="005A6BC2">
        <w:rPr>
          <w:rFonts w:ascii="Calibri" w:hAnsi="Calibri" w:cs="Calibri"/>
          <w:bCs/>
          <w:lang w:val="hr-HR"/>
        </w:rPr>
        <w:t>(V) iznosi 282 m³/ha, a u šumama</w:t>
      </w:r>
      <w:r w:rsidR="001D597F" w:rsidRPr="005A6BC2">
        <w:rPr>
          <w:rFonts w:ascii="Calibri" w:hAnsi="Calibri" w:cs="Calibri"/>
          <w:bCs/>
          <w:lang w:val="hr-HR"/>
        </w:rPr>
        <w:t xml:space="preserve"> u privatnoj svojini</w:t>
      </w:r>
      <w:r w:rsidRPr="005A6BC2">
        <w:rPr>
          <w:rFonts w:ascii="Calibri" w:hAnsi="Calibri" w:cs="Calibri"/>
          <w:bCs/>
          <w:lang w:val="hr-HR"/>
        </w:rPr>
        <w:t xml:space="preserve"> 177 m³/ha (ili 63% u odnosu na državne šume). Postoje i očite razlike u povećanju zapremine (iv); U državnim šumama izno</w:t>
      </w:r>
      <w:r w:rsidR="001D597F" w:rsidRPr="005A6BC2">
        <w:rPr>
          <w:rFonts w:ascii="Calibri" w:hAnsi="Calibri" w:cs="Calibri"/>
          <w:bCs/>
          <w:lang w:val="hr-HR"/>
        </w:rPr>
        <w:t xml:space="preserve">si 6,5 m³/ha, a u </w:t>
      </w:r>
      <w:r w:rsidRPr="005A6BC2">
        <w:rPr>
          <w:rFonts w:ascii="Calibri" w:hAnsi="Calibri" w:cs="Calibri"/>
          <w:bCs/>
          <w:lang w:val="hr-HR"/>
        </w:rPr>
        <w:t>šumama</w:t>
      </w:r>
      <w:r w:rsidR="001D597F" w:rsidRPr="005A6BC2">
        <w:rPr>
          <w:rFonts w:ascii="Calibri" w:hAnsi="Calibri" w:cs="Calibri"/>
          <w:bCs/>
          <w:lang w:val="hr-HR"/>
        </w:rPr>
        <w:t xml:space="preserve"> u privatnoj svojini</w:t>
      </w:r>
      <w:r w:rsidRPr="005A6BC2">
        <w:rPr>
          <w:rFonts w:ascii="Calibri" w:hAnsi="Calibri" w:cs="Calibri"/>
          <w:bCs/>
          <w:lang w:val="hr-HR"/>
        </w:rPr>
        <w:t xml:space="preserve"> 4,3 m³/ha (ili 66% u odnosu na drža</w:t>
      </w:r>
      <w:r w:rsidR="001D597F" w:rsidRPr="005A6BC2">
        <w:rPr>
          <w:rFonts w:ascii="Calibri" w:hAnsi="Calibri" w:cs="Calibri"/>
          <w:bCs/>
          <w:lang w:val="hr-HR"/>
        </w:rPr>
        <w:t>vne šume). Zabilježene su izdanačke</w:t>
      </w:r>
      <w:r w:rsidRPr="005A6BC2">
        <w:rPr>
          <w:rFonts w:ascii="Calibri" w:hAnsi="Calibri" w:cs="Calibri"/>
          <w:bCs/>
          <w:lang w:val="hr-HR"/>
        </w:rPr>
        <w:t xml:space="preserve"> šume na površini od </w:t>
      </w:r>
      <w:r w:rsidR="001D597F" w:rsidRPr="005A6BC2">
        <w:rPr>
          <w:rFonts w:ascii="Calibri" w:hAnsi="Calibri" w:cs="Calibri"/>
          <w:bCs/>
          <w:lang w:val="hr-HR"/>
        </w:rPr>
        <w:t>335.781 ha, pri čemu je privatna</w:t>
      </w:r>
      <w:r w:rsidRPr="005A6BC2">
        <w:rPr>
          <w:rFonts w:ascii="Calibri" w:hAnsi="Calibri" w:cs="Calibri"/>
          <w:bCs/>
          <w:lang w:val="hr-HR"/>
        </w:rPr>
        <w:t xml:space="preserve"> </w:t>
      </w:r>
      <w:r w:rsidR="001D597F" w:rsidRPr="005A6BC2">
        <w:rPr>
          <w:rFonts w:ascii="Calibri" w:hAnsi="Calibri" w:cs="Calibri"/>
          <w:bCs/>
          <w:lang w:val="hr-HR"/>
        </w:rPr>
        <w:t>svojina dominantna</w:t>
      </w:r>
      <w:r w:rsidRPr="005A6BC2">
        <w:rPr>
          <w:rFonts w:ascii="Calibri" w:hAnsi="Calibri" w:cs="Calibri"/>
          <w:bCs/>
          <w:lang w:val="hr-HR"/>
        </w:rPr>
        <w:t>, g</w:t>
      </w:r>
      <w:r w:rsidR="001D597F" w:rsidRPr="005A6BC2">
        <w:rPr>
          <w:rFonts w:ascii="Calibri" w:hAnsi="Calibri" w:cs="Calibri"/>
          <w:bCs/>
          <w:lang w:val="hr-HR"/>
        </w:rPr>
        <w:t>dje pokrivaju 236.088 ha. Izdanačke</w:t>
      </w:r>
      <w:r w:rsidRPr="005A6BC2">
        <w:rPr>
          <w:rFonts w:ascii="Calibri" w:hAnsi="Calibri" w:cs="Calibri"/>
          <w:bCs/>
          <w:lang w:val="hr-HR"/>
        </w:rPr>
        <w:t xml:space="preserve"> šume su karakteristične po znatno nižim vrijednostima </w:t>
      </w:r>
      <w:r w:rsidR="00091C86" w:rsidRPr="005A6BC2">
        <w:rPr>
          <w:rFonts w:ascii="Calibri" w:hAnsi="Calibri" w:cs="Calibri"/>
          <w:bCs/>
          <w:lang w:val="hr-HR"/>
        </w:rPr>
        <w:t>indikatora</w:t>
      </w:r>
      <w:r w:rsidRPr="005A6BC2">
        <w:rPr>
          <w:rFonts w:ascii="Calibri" w:hAnsi="Calibri" w:cs="Calibri"/>
          <w:bCs/>
          <w:lang w:val="hr-HR"/>
        </w:rPr>
        <w:t xml:space="preserve"> proi</w:t>
      </w:r>
      <w:r w:rsidR="001D597F" w:rsidRPr="005A6BC2">
        <w:rPr>
          <w:rFonts w:ascii="Calibri" w:hAnsi="Calibri" w:cs="Calibri"/>
          <w:bCs/>
          <w:lang w:val="hr-HR"/>
        </w:rPr>
        <w:t>zvodnje, u državnim šumama</w:t>
      </w:r>
      <w:r w:rsidRPr="005A6BC2">
        <w:rPr>
          <w:rFonts w:ascii="Calibri" w:hAnsi="Calibri" w:cs="Calibri"/>
          <w:bCs/>
          <w:lang w:val="hr-HR"/>
        </w:rPr>
        <w:t xml:space="preserve"> </w:t>
      </w:r>
      <w:r w:rsidR="001D597F" w:rsidRPr="005A6BC2">
        <w:rPr>
          <w:rFonts w:ascii="Calibri" w:hAnsi="Calibri" w:cs="Calibri"/>
          <w:bCs/>
          <w:lang w:val="hr-HR"/>
        </w:rPr>
        <w:t xml:space="preserve">zapremina </w:t>
      </w:r>
      <w:r w:rsidRPr="005A6BC2">
        <w:rPr>
          <w:rFonts w:ascii="Calibri" w:hAnsi="Calibri" w:cs="Calibri"/>
          <w:bCs/>
          <w:lang w:val="hr-HR"/>
        </w:rPr>
        <w:t xml:space="preserve">je 89 m³/ha, dok je u šumama </w:t>
      </w:r>
      <w:r w:rsidR="001D597F" w:rsidRPr="005A6BC2">
        <w:rPr>
          <w:rFonts w:ascii="Calibri" w:hAnsi="Calibri" w:cs="Calibri"/>
          <w:bCs/>
          <w:lang w:val="hr-HR"/>
        </w:rPr>
        <w:t xml:space="preserve">u privatnoj svojini </w:t>
      </w:r>
      <w:r w:rsidRPr="005A6BC2">
        <w:rPr>
          <w:rFonts w:ascii="Calibri" w:hAnsi="Calibri" w:cs="Calibri"/>
          <w:bCs/>
          <w:lang w:val="hr-HR"/>
        </w:rPr>
        <w:t>48 m³/ha. Ove vrijednosti su izraženije u zrelim kategorijama sastojina i kreću se oko 200 m³/ha. Analogno ra</w:t>
      </w:r>
      <w:r w:rsidR="001D597F" w:rsidRPr="005A6BC2">
        <w:rPr>
          <w:rFonts w:ascii="Calibri" w:hAnsi="Calibri" w:cs="Calibri"/>
          <w:bCs/>
          <w:lang w:val="hr-HR"/>
        </w:rPr>
        <w:t>zlici u zapremini, postoje očigledne</w:t>
      </w:r>
      <w:r w:rsidRPr="005A6BC2">
        <w:rPr>
          <w:rFonts w:ascii="Calibri" w:hAnsi="Calibri" w:cs="Calibri"/>
          <w:bCs/>
          <w:lang w:val="hr-HR"/>
        </w:rPr>
        <w:t xml:space="preserve"> razlike</w:t>
      </w:r>
      <w:r w:rsidR="001D597F" w:rsidRPr="005A6BC2">
        <w:rPr>
          <w:rFonts w:ascii="Calibri" w:hAnsi="Calibri" w:cs="Calibri"/>
          <w:bCs/>
          <w:lang w:val="hr-HR"/>
        </w:rPr>
        <w:t xml:space="preserve"> u povećanju zapremine; u</w:t>
      </w:r>
      <w:r w:rsidRPr="005A6BC2">
        <w:rPr>
          <w:rFonts w:ascii="Calibri" w:hAnsi="Calibri" w:cs="Calibri"/>
          <w:bCs/>
          <w:lang w:val="hr-HR"/>
        </w:rPr>
        <w:t xml:space="preserve"> državnim šumama iznosi 2,5 m³/ha, a u šumama </w:t>
      </w:r>
      <w:r w:rsidR="001D597F" w:rsidRPr="005A6BC2">
        <w:rPr>
          <w:rFonts w:ascii="Calibri" w:hAnsi="Calibri" w:cs="Calibri"/>
          <w:bCs/>
          <w:lang w:val="hr-HR"/>
        </w:rPr>
        <w:t xml:space="preserve">u privatnom vlasništvu </w:t>
      </w:r>
      <w:r w:rsidRPr="005A6BC2">
        <w:rPr>
          <w:rFonts w:ascii="Calibri" w:hAnsi="Calibri" w:cs="Calibri"/>
          <w:bCs/>
          <w:lang w:val="hr-HR"/>
        </w:rPr>
        <w:t xml:space="preserve">povećanje </w:t>
      </w:r>
      <w:r w:rsidR="001D597F" w:rsidRPr="005A6BC2">
        <w:rPr>
          <w:rFonts w:ascii="Calibri" w:hAnsi="Calibri" w:cs="Calibri"/>
          <w:bCs/>
          <w:lang w:val="hr-HR"/>
        </w:rPr>
        <w:t>zapremine</w:t>
      </w:r>
      <w:r w:rsidRPr="005A6BC2">
        <w:rPr>
          <w:rFonts w:ascii="Calibri" w:hAnsi="Calibri" w:cs="Calibri"/>
          <w:bCs/>
          <w:lang w:val="hr-HR"/>
        </w:rPr>
        <w:t xml:space="preserve"> je 1,3 m³/ha (52% u odnosu na državne šume).</w:t>
      </w:r>
    </w:p>
    <w:p w14:paraId="27F146B0" w14:textId="4140EC34" w:rsidR="000E32B3" w:rsidRPr="005A6BC2" w:rsidRDefault="000E32B3" w:rsidP="000E32B3">
      <w:pPr>
        <w:jc w:val="both"/>
        <w:rPr>
          <w:rFonts w:ascii="Calibri" w:hAnsi="Calibri" w:cs="Calibri"/>
          <w:bCs/>
          <w:lang w:val="hr-HR"/>
        </w:rPr>
      </w:pPr>
      <w:r w:rsidRPr="005A6BC2">
        <w:rPr>
          <w:rFonts w:ascii="Calibri" w:hAnsi="Calibri" w:cs="Calibri"/>
          <w:bCs/>
          <w:lang w:val="hr-HR"/>
        </w:rPr>
        <w:t>Šume južnog šumskog područ</w:t>
      </w:r>
      <w:r w:rsidR="001D597F" w:rsidRPr="005A6BC2">
        <w:rPr>
          <w:rFonts w:ascii="Calibri" w:hAnsi="Calibri" w:cs="Calibri"/>
          <w:bCs/>
          <w:lang w:val="hr-HR"/>
        </w:rPr>
        <w:t>ja, koje uključuju šume na primorju</w:t>
      </w:r>
      <w:r w:rsidRPr="005A6BC2">
        <w:rPr>
          <w:rFonts w:ascii="Calibri" w:hAnsi="Calibri" w:cs="Calibri"/>
          <w:bCs/>
          <w:lang w:val="hr-HR"/>
        </w:rPr>
        <w:t xml:space="preserve"> i kr</w:t>
      </w:r>
      <w:r w:rsidR="001D597F" w:rsidRPr="005A6BC2">
        <w:rPr>
          <w:rFonts w:ascii="Calibri" w:hAnsi="Calibri" w:cs="Calibri"/>
          <w:bCs/>
          <w:lang w:val="hr-HR"/>
        </w:rPr>
        <w:t>a</w:t>
      </w:r>
      <w:r w:rsidRPr="005A6BC2">
        <w:rPr>
          <w:rFonts w:ascii="Calibri" w:hAnsi="Calibri" w:cs="Calibri"/>
          <w:bCs/>
          <w:lang w:val="hr-HR"/>
        </w:rPr>
        <w:t>ške</w:t>
      </w:r>
      <w:r w:rsidR="001D597F" w:rsidRPr="005A6BC2">
        <w:rPr>
          <w:rFonts w:ascii="Calibri" w:hAnsi="Calibri" w:cs="Calibri"/>
          <w:bCs/>
          <w:lang w:val="hr-HR"/>
        </w:rPr>
        <w:t xml:space="preserve"> šume</w:t>
      </w:r>
      <w:r w:rsidRPr="005A6BC2">
        <w:rPr>
          <w:rFonts w:ascii="Calibri" w:hAnsi="Calibri" w:cs="Calibri"/>
          <w:bCs/>
          <w:lang w:val="hr-HR"/>
        </w:rPr>
        <w:t>, imaju nepov</w:t>
      </w:r>
      <w:r w:rsidR="001D597F" w:rsidRPr="005A6BC2">
        <w:rPr>
          <w:rFonts w:ascii="Calibri" w:hAnsi="Calibri" w:cs="Calibri"/>
          <w:bCs/>
          <w:lang w:val="hr-HR"/>
        </w:rPr>
        <w:t>oljnu strukturu u pogledu uzgojnog oblika (73% su izdanačke šume, šikare, žbunasta vegetacija i makija</w:t>
      </w:r>
      <w:r w:rsidRPr="005A6BC2">
        <w:rPr>
          <w:rFonts w:ascii="Calibri" w:hAnsi="Calibri" w:cs="Calibri"/>
          <w:bCs/>
          <w:lang w:val="hr-HR"/>
        </w:rPr>
        <w:t>) i uglavnom su svrstane u kategoriju zaštitnih šuma. Zauzimaju površinu od oko 305.000 ha, od čega je oko 64.000 ha neobrađeno šumsko zemljište. Različite faze degradacije zauzimaju 73% ukupne površine ovih šuma. Većina evropskih zemalja nem</w:t>
      </w:r>
      <w:r w:rsidR="001D597F" w:rsidRPr="005A6BC2">
        <w:rPr>
          <w:rFonts w:ascii="Calibri" w:hAnsi="Calibri" w:cs="Calibri"/>
          <w:bCs/>
          <w:lang w:val="hr-HR"/>
        </w:rPr>
        <w:t>a zabilježenu kategoriju izdanačkih</w:t>
      </w:r>
      <w:r w:rsidRPr="005A6BC2">
        <w:rPr>
          <w:rFonts w:ascii="Calibri" w:hAnsi="Calibri" w:cs="Calibri"/>
          <w:bCs/>
          <w:lang w:val="hr-HR"/>
        </w:rPr>
        <w:t xml:space="preserve"> šuma, a njihovo učešće u drugim zemljama je: Albanija 93,9%, Bugarska 10,0%, Hrvatska 12,8%, Srbija 64,7%, Mađarska 29,0%, Italija 4</w:t>
      </w:r>
      <w:r w:rsidR="001D597F" w:rsidRPr="005A6BC2">
        <w:rPr>
          <w:rFonts w:ascii="Calibri" w:hAnsi="Calibri" w:cs="Calibri"/>
          <w:bCs/>
          <w:lang w:val="hr-HR"/>
        </w:rPr>
        <w:t>4,1%, Portugal 53,3%, Holandija</w:t>
      </w:r>
      <w:r w:rsidRPr="005A6BC2">
        <w:rPr>
          <w:rFonts w:ascii="Calibri" w:hAnsi="Calibri" w:cs="Calibri"/>
          <w:bCs/>
          <w:lang w:val="hr-HR"/>
        </w:rPr>
        <w:t xml:space="preserve"> 28,6%, Slovenija 13,3%, Moldavija 19,0% i Rusija 1,9% (Banković i dr., 2009).</w:t>
      </w:r>
    </w:p>
    <w:p w14:paraId="6E318D53" w14:textId="3EF2C933" w:rsidR="000E32B3" w:rsidRPr="005A6BC2" w:rsidRDefault="000E32B3" w:rsidP="000E32B3">
      <w:pPr>
        <w:jc w:val="both"/>
        <w:rPr>
          <w:rFonts w:ascii="Calibri" w:hAnsi="Calibri" w:cs="Calibri"/>
          <w:bCs/>
          <w:lang w:val="hr-HR"/>
        </w:rPr>
      </w:pPr>
      <w:r w:rsidRPr="005A6BC2">
        <w:rPr>
          <w:rFonts w:ascii="Calibri" w:hAnsi="Calibri" w:cs="Calibri"/>
          <w:bCs/>
          <w:lang w:val="hr-HR"/>
        </w:rPr>
        <w:t>Veliki bro</w:t>
      </w:r>
      <w:r w:rsidR="00584AD1" w:rsidRPr="005A6BC2">
        <w:rPr>
          <w:rFonts w:ascii="Calibri" w:hAnsi="Calibri" w:cs="Calibri"/>
          <w:bCs/>
          <w:lang w:val="hr-HR"/>
        </w:rPr>
        <w:t xml:space="preserve">j sastojina su slabog sklopa </w:t>
      </w:r>
      <w:r w:rsidRPr="005A6BC2">
        <w:rPr>
          <w:rFonts w:ascii="Calibri" w:hAnsi="Calibri" w:cs="Calibri"/>
          <w:bCs/>
          <w:lang w:val="hr-HR"/>
        </w:rPr>
        <w:t xml:space="preserve">i </w:t>
      </w:r>
      <w:r w:rsidR="00584AD1" w:rsidRPr="005A6BC2">
        <w:rPr>
          <w:rFonts w:ascii="Calibri" w:hAnsi="Calibri" w:cs="Calibri"/>
          <w:bCs/>
          <w:lang w:val="hr-HR"/>
        </w:rPr>
        <w:t xml:space="preserve">obrasle vegetacijom, što su </w:t>
      </w:r>
      <w:r w:rsidR="00091C86" w:rsidRPr="005A6BC2">
        <w:rPr>
          <w:rFonts w:ascii="Calibri" w:hAnsi="Calibri" w:cs="Calibri"/>
          <w:bCs/>
          <w:lang w:val="hr-HR"/>
        </w:rPr>
        <w:t>indikatori</w:t>
      </w:r>
      <w:r w:rsidRPr="005A6BC2">
        <w:rPr>
          <w:rFonts w:ascii="Calibri" w:hAnsi="Calibri" w:cs="Calibri"/>
          <w:bCs/>
          <w:lang w:val="hr-HR"/>
        </w:rPr>
        <w:t xml:space="preserve"> stabilnosti i produktivnosti, naime 48,2% sastojina ima </w:t>
      </w:r>
      <w:r w:rsidR="00584AD1" w:rsidRPr="005A6BC2">
        <w:rPr>
          <w:rFonts w:ascii="Calibri" w:hAnsi="Calibri" w:cs="Calibri"/>
          <w:bCs/>
          <w:lang w:val="hr-HR"/>
        </w:rPr>
        <w:t>sklapanje</w:t>
      </w:r>
      <w:r w:rsidRPr="005A6BC2">
        <w:rPr>
          <w:rFonts w:ascii="Calibri" w:hAnsi="Calibri" w:cs="Calibri"/>
          <w:bCs/>
          <w:lang w:val="hr-HR"/>
        </w:rPr>
        <w:t xml:space="preserve"> od &lt; 60% (na kritičnoj granici). U sastojinama visokog porijekla, u drža</w:t>
      </w:r>
      <w:r w:rsidR="00584AD1" w:rsidRPr="005A6BC2">
        <w:rPr>
          <w:rFonts w:ascii="Calibri" w:hAnsi="Calibri" w:cs="Calibri"/>
          <w:bCs/>
          <w:lang w:val="hr-HR"/>
        </w:rPr>
        <w:t>vnoj svojini</w:t>
      </w:r>
      <w:r w:rsidRPr="005A6BC2">
        <w:rPr>
          <w:rFonts w:ascii="Calibri" w:hAnsi="Calibri" w:cs="Calibri"/>
          <w:bCs/>
          <w:lang w:val="hr-HR"/>
        </w:rPr>
        <w:t xml:space="preserve">, zabilježeno je nedovoljno </w:t>
      </w:r>
      <w:r w:rsidR="00584AD1" w:rsidRPr="005A6BC2">
        <w:rPr>
          <w:rFonts w:ascii="Calibri" w:hAnsi="Calibri" w:cs="Calibri"/>
          <w:bCs/>
          <w:lang w:val="hr-HR"/>
        </w:rPr>
        <w:t xml:space="preserve">sklapanje </w:t>
      </w:r>
      <w:r w:rsidRPr="005A6BC2">
        <w:rPr>
          <w:rFonts w:ascii="Calibri" w:hAnsi="Calibri" w:cs="Calibri"/>
          <w:bCs/>
          <w:lang w:val="hr-HR"/>
        </w:rPr>
        <w:t>(ispod 60%) na površini od 36,7%</w:t>
      </w:r>
      <w:r w:rsidR="00584AD1" w:rsidRPr="005A6BC2">
        <w:rPr>
          <w:rFonts w:ascii="Calibri" w:hAnsi="Calibri" w:cs="Calibri"/>
          <w:bCs/>
          <w:lang w:val="hr-HR"/>
        </w:rPr>
        <w:t>, a u visokim šumama u privatnoj</w:t>
      </w:r>
      <w:r w:rsidRPr="005A6BC2">
        <w:rPr>
          <w:rFonts w:ascii="Calibri" w:hAnsi="Calibri" w:cs="Calibri"/>
          <w:bCs/>
          <w:lang w:val="hr-HR"/>
        </w:rPr>
        <w:t xml:space="preserve"> </w:t>
      </w:r>
      <w:r w:rsidR="00584AD1" w:rsidRPr="005A6BC2">
        <w:rPr>
          <w:rFonts w:ascii="Calibri" w:hAnsi="Calibri" w:cs="Calibri"/>
          <w:bCs/>
          <w:lang w:val="hr-HR"/>
        </w:rPr>
        <w:t xml:space="preserve">svojini </w:t>
      </w:r>
      <w:r w:rsidRPr="005A6BC2">
        <w:rPr>
          <w:rFonts w:ascii="Calibri" w:hAnsi="Calibri" w:cs="Calibri"/>
          <w:bCs/>
          <w:lang w:val="hr-HR"/>
        </w:rPr>
        <w:t xml:space="preserve">na 46,6%. Stanje </w:t>
      </w:r>
      <w:r w:rsidR="00584AD1" w:rsidRPr="005A6BC2">
        <w:rPr>
          <w:rFonts w:ascii="Calibri" w:hAnsi="Calibri" w:cs="Calibri"/>
          <w:bCs/>
          <w:lang w:val="hr-HR"/>
        </w:rPr>
        <w:t xml:space="preserve">sklapanja </w:t>
      </w:r>
      <w:r w:rsidRPr="005A6BC2">
        <w:rPr>
          <w:rFonts w:ascii="Calibri" w:hAnsi="Calibri" w:cs="Calibri"/>
          <w:bCs/>
          <w:lang w:val="hr-HR"/>
        </w:rPr>
        <w:t xml:space="preserve">još </w:t>
      </w:r>
      <w:r w:rsidR="00584AD1" w:rsidRPr="005A6BC2">
        <w:rPr>
          <w:rFonts w:ascii="Calibri" w:hAnsi="Calibri" w:cs="Calibri"/>
          <w:bCs/>
          <w:lang w:val="hr-HR"/>
        </w:rPr>
        <w:t xml:space="preserve">je </w:t>
      </w:r>
      <w:r w:rsidRPr="005A6BC2">
        <w:rPr>
          <w:rFonts w:ascii="Calibri" w:hAnsi="Calibri" w:cs="Calibri"/>
          <w:bCs/>
          <w:lang w:val="hr-HR"/>
        </w:rPr>
        <w:t>n</w:t>
      </w:r>
      <w:r w:rsidR="00584AD1" w:rsidRPr="005A6BC2">
        <w:rPr>
          <w:rFonts w:ascii="Calibri" w:hAnsi="Calibri" w:cs="Calibri"/>
          <w:bCs/>
          <w:lang w:val="hr-HR"/>
        </w:rPr>
        <w:t>epovoljnije u kategoriji izdanačkih</w:t>
      </w:r>
      <w:r w:rsidRPr="005A6BC2">
        <w:rPr>
          <w:rFonts w:ascii="Calibri" w:hAnsi="Calibri" w:cs="Calibri"/>
          <w:bCs/>
          <w:lang w:val="hr-HR"/>
        </w:rPr>
        <w:t xml:space="preserve"> šuma, a u </w:t>
      </w:r>
      <w:r w:rsidR="00584AD1" w:rsidRPr="005A6BC2">
        <w:rPr>
          <w:rFonts w:ascii="Calibri" w:hAnsi="Calibri" w:cs="Calibri"/>
          <w:bCs/>
          <w:lang w:val="hr-HR"/>
        </w:rPr>
        <w:t xml:space="preserve">šumama u državnoj svojini </w:t>
      </w:r>
      <w:r w:rsidRPr="005A6BC2">
        <w:rPr>
          <w:rFonts w:ascii="Calibri" w:hAnsi="Calibri" w:cs="Calibri"/>
          <w:bCs/>
          <w:lang w:val="hr-HR"/>
        </w:rPr>
        <w:t xml:space="preserve">zabilježeno je nedovoljno </w:t>
      </w:r>
      <w:r w:rsidR="00584AD1" w:rsidRPr="005A6BC2">
        <w:rPr>
          <w:rFonts w:ascii="Calibri" w:hAnsi="Calibri" w:cs="Calibri"/>
          <w:bCs/>
          <w:lang w:val="hr-HR"/>
        </w:rPr>
        <w:t>sklapanje</w:t>
      </w:r>
      <w:r w:rsidRPr="005A6BC2">
        <w:rPr>
          <w:rFonts w:ascii="Calibri" w:hAnsi="Calibri" w:cs="Calibri"/>
          <w:bCs/>
          <w:lang w:val="hr-HR"/>
        </w:rPr>
        <w:t xml:space="preserve"> (ispod 60%) na površini od 52</w:t>
      </w:r>
      <w:r w:rsidR="00584AD1" w:rsidRPr="005A6BC2">
        <w:rPr>
          <w:rFonts w:ascii="Calibri" w:hAnsi="Calibri" w:cs="Calibri"/>
          <w:bCs/>
          <w:lang w:val="hr-HR"/>
        </w:rPr>
        <w:t>,0%, dok je u šumama u privatnoj</w:t>
      </w:r>
      <w:r w:rsidRPr="005A6BC2">
        <w:rPr>
          <w:rFonts w:ascii="Calibri" w:hAnsi="Calibri" w:cs="Calibri"/>
          <w:bCs/>
          <w:lang w:val="hr-HR"/>
        </w:rPr>
        <w:t xml:space="preserve"> </w:t>
      </w:r>
      <w:r w:rsidR="00584AD1" w:rsidRPr="005A6BC2">
        <w:rPr>
          <w:rFonts w:ascii="Calibri" w:hAnsi="Calibri" w:cs="Calibri"/>
          <w:bCs/>
          <w:lang w:val="hr-HR"/>
        </w:rPr>
        <w:t xml:space="preserve">svojini </w:t>
      </w:r>
      <w:r w:rsidRPr="005A6BC2">
        <w:rPr>
          <w:rFonts w:ascii="Calibri" w:hAnsi="Calibri" w:cs="Calibri"/>
          <w:bCs/>
          <w:lang w:val="hr-HR"/>
        </w:rPr>
        <w:t>zabilježeno 59,6%.</w:t>
      </w:r>
    </w:p>
    <w:p w14:paraId="7E079C9D" w14:textId="30F86915" w:rsidR="000E32B3" w:rsidRPr="005A6BC2" w:rsidRDefault="00584AD1" w:rsidP="000E32B3">
      <w:pPr>
        <w:jc w:val="both"/>
        <w:rPr>
          <w:rFonts w:ascii="Calibri" w:hAnsi="Calibri" w:cs="Calibri"/>
          <w:bCs/>
          <w:lang w:val="hr-HR"/>
        </w:rPr>
      </w:pPr>
      <w:r w:rsidRPr="005A6BC2">
        <w:rPr>
          <w:rFonts w:ascii="Calibri" w:hAnsi="Calibri" w:cs="Calibri"/>
          <w:bCs/>
          <w:lang w:val="hr-HR"/>
        </w:rPr>
        <w:t>U šumama</w:t>
      </w:r>
      <w:r w:rsidR="000E32B3" w:rsidRPr="005A6BC2">
        <w:rPr>
          <w:rFonts w:ascii="Calibri" w:hAnsi="Calibri" w:cs="Calibri"/>
          <w:bCs/>
          <w:lang w:val="hr-HR"/>
        </w:rPr>
        <w:t xml:space="preserve"> Crne Gore domin</w:t>
      </w:r>
      <w:r w:rsidRPr="005A6BC2">
        <w:rPr>
          <w:rFonts w:ascii="Calibri" w:hAnsi="Calibri" w:cs="Calibri"/>
          <w:bCs/>
          <w:lang w:val="hr-HR"/>
        </w:rPr>
        <w:t>iraju razvojne faze sazrijevajućih sastojina</w:t>
      </w:r>
      <w:r w:rsidR="000E32B3" w:rsidRPr="005A6BC2">
        <w:rPr>
          <w:rFonts w:ascii="Calibri" w:hAnsi="Calibri" w:cs="Calibri"/>
          <w:bCs/>
          <w:lang w:val="hr-HR"/>
        </w:rPr>
        <w:t>, sad</w:t>
      </w:r>
      <w:r w:rsidRPr="005A6BC2">
        <w:rPr>
          <w:rFonts w:ascii="Calibri" w:hAnsi="Calibri" w:cs="Calibri"/>
          <w:bCs/>
          <w:lang w:val="hr-HR"/>
        </w:rPr>
        <w:t>nica, mladih sastojina i motkastih sastojina</w:t>
      </w:r>
      <w:r w:rsidR="000E32B3" w:rsidRPr="005A6BC2">
        <w:rPr>
          <w:rFonts w:ascii="Calibri" w:hAnsi="Calibri" w:cs="Calibri"/>
          <w:bCs/>
          <w:lang w:val="hr-HR"/>
        </w:rPr>
        <w:t>, koji zajedno zauzimaju 60,5% površine pod šumom. Navedeni uslov rezultirao je efektima niske tren</w:t>
      </w:r>
      <w:r w:rsidRPr="005A6BC2">
        <w:rPr>
          <w:rFonts w:ascii="Calibri" w:hAnsi="Calibri" w:cs="Calibri"/>
          <w:bCs/>
          <w:lang w:val="hr-HR"/>
        </w:rPr>
        <w:t>utne proizvodnje (prosječna zapremina i povećanje zapremine</w:t>
      </w:r>
      <w:r w:rsidR="000E32B3" w:rsidRPr="005A6BC2">
        <w:rPr>
          <w:rFonts w:ascii="Calibri" w:hAnsi="Calibri" w:cs="Calibri"/>
          <w:bCs/>
          <w:lang w:val="hr-HR"/>
        </w:rPr>
        <w:t>). Prethodna procjena ističe potrebu za primjenom mjera za popunjavanje ili regeneraciju zrelih, djelimično prorijeđenih sastojina.</w:t>
      </w:r>
    </w:p>
    <w:p w14:paraId="05102FCB" w14:textId="2868C718" w:rsidR="000E32B3" w:rsidRPr="005A6BC2" w:rsidRDefault="00584AD1" w:rsidP="000E32B3">
      <w:pPr>
        <w:jc w:val="both"/>
        <w:rPr>
          <w:rFonts w:ascii="Calibri" w:hAnsi="Calibri" w:cs="Calibri"/>
          <w:bCs/>
          <w:lang w:val="hr-HR"/>
        </w:rPr>
      </w:pPr>
      <w:r w:rsidRPr="005A6BC2">
        <w:rPr>
          <w:rFonts w:ascii="Calibri" w:hAnsi="Calibri" w:cs="Calibri"/>
          <w:bCs/>
          <w:lang w:val="hr-HR"/>
        </w:rPr>
        <w:t>Crna Goru</w:t>
      </w:r>
      <w:r w:rsidR="000E32B3" w:rsidRPr="005A6BC2">
        <w:rPr>
          <w:rFonts w:ascii="Calibri" w:hAnsi="Calibri" w:cs="Calibri"/>
          <w:bCs/>
          <w:lang w:val="hr-HR"/>
        </w:rPr>
        <w:t xml:space="preserve"> </w:t>
      </w:r>
      <w:r w:rsidRPr="005A6BC2">
        <w:rPr>
          <w:rFonts w:ascii="Calibri" w:hAnsi="Calibri" w:cs="Calibri"/>
          <w:bCs/>
          <w:lang w:val="hr-HR"/>
        </w:rPr>
        <w:t>karakteriše</w:t>
      </w:r>
      <w:r w:rsidR="000E32B3" w:rsidRPr="005A6BC2">
        <w:rPr>
          <w:rFonts w:ascii="Calibri" w:hAnsi="Calibri" w:cs="Calibri"/>
          <w:bCs/>
          <w:lang w:val="hr-HR"/>
        </w:rPr>
        <w:t xml:space="preserve"> dominaci</w:t>
      </w:r>
      <w:r w:rsidRPr="005A6BC2">
        <w:rPr>
          <w:rFonts w:ascii="Calibri" w:hAnsi="Calibri" w:cs="Calibri"/>
          <w:bCs/>
          <w:lang w:val="hr-HR"/>
        </w:rPr>
        <w:t>ja</w:t>
      </w:r>
      <w:r w:rsidR="000E32B3" w:rsidRPr="005A6BC2">
        <w:rPr>
          <w:rFonts w:ascii="Calibri" w:hAnsi="Calibri" w:cs="Calibri"/>
          <w:bCs/>
          <w:lang w:val="hr-HR"/>
        </w:rPr>
        <w:t xml:space="preserve"> listopadnih vrsta drveća </w:t>
      </w:r>
      <w:r w:rsidRPr="005A6BC2">
        <w:rPr>
          <w:rFonts w:ascii="Calibri" w:hAnsi="Calibri" w:cs="Calibri"/>
          <w:bCs/>
          <w:lang w:val="hr-HR"/>
        </w:rPr>
        <w:t>čije šume, prema podacima Nacionalne inventure šuma, pokrivaju 76,2% površine; prosječ</w:t>
      </w:r>
      <w:r w:rsidR="000E32B3" w:rsidRPr="005A6BC2">
        <w:rPr>
          <w:rFonts w:ascii="Calibri" w:hAnsi="Calibri" w:cs="Calibri"/>
          <w:bCs/>
          <w:lang w:val="hr-HR"/>
        </w:rPr>
        <w:t>n</w:t>
      </w:r>
      <w:r w:rsidRPr="005A6BC2">
        <w:rPr>
          <w:rFonts w:ascii="Calibri" w:hAnsi="Calibri" w:cs="Calibri"/>
          <w:bCs/>
          <w:lang w:val="hr-HR"/>
        </w:rPr>
        <w:t>a</w:t>
      </w:r>
      <w:r w:rsidR="000E32B3" w:rsidRPr="005A6BC2">
        <w:rPr>
          <w:rFonts w:ascii="Calibri" w:hAnsi="Calibri" w:cs="Calibri"/>
          <w:bCs/>
          <w:lang w:val="hr-HR"/>
        </w:rPr>
        <w:t xml:space="preserve"> </w:t>
      </w:r>
      <w:r w:rsidRPr="005A6BC2">
        <w:rPr>
          <w:rFonts w:ascii="Calibri" w:hAnsi="Calibri" w:cs="Calibri"/>
          <w:bCs/>
          <w:lang w:val="hr-HR"/>
        </w:rPr>
        <w:t xml:space="preserve">zapremina </w:t>
      </w:r>
      <w:r w:rsidR="000E32B3" w:rsidRPr="005A6BC2">
        <w:rPr>
          <w:rFonts w:ascii="Calibri" w:hAnsi="Calibri" w:cs="Calibri"/>
          <w:bCs/>
          <w:lang w:val="hr-HR"/>
        </w:rPr>
        <w:t>listopadnog drveća je samo 13</w:t>
      </w:r>
      <w:r w:rsidRPr="005A6BC2">
        <w:rPr>
          <w:rFonts w:ascii="Calibri" w:hAnsi="Calibri" w:cs="Calibri"/>
          <w:bCs/>
          <w:lang w:val="hr-HR"/>
        </w:rPr>
        <w:t xml:space="preserve">6 m³/ha, za razliku od </w:t>
      </w:r>
      <w:r w:rsidR="00D51800" w:rsidRPr="005A6BC2">
        <w:rPr>
          <w:rFonts w:ascii="Calibri" w:hAnsi="Calibri" w:cs="Calibri"/>
          <w:bCs/>
          <w:lang w:val="hr-HR"/>
        </w:rPr>
        <w:t>četinara</w:t>
      </w:r>
      <w:r w:rsidR="000E32B3" w:rsidRPr="005A6BC2">
        <w:rPr>
          <w:rFonts w:ascii="Calibri" w:hAnsi="Calibri" w:cs="Calibri"/>
          <w:bCs/>
          <w:lang w:val="hr-HR"/>
        </w:rPr>
        <w:t xml:space="preserve"> gdje je </w:t>
      </w:r>
      <w:r w:rsidRPr="005A6BC2">
        <w:rPr>
          <w:rFonts w:ascii="Calibri" w:hAnsi="Calibri" w:cs="Calibri"/>
          <w:bCs/>
          <w:lang w:val="hr-HR"/>
        </w:rPr>
        <w:t>293 m³/ha. Udio četinara u ukupnoj zapremini iznosi 40,2%. Prosječ</w:t>
      </w:r>
      <w:r w:rsidR="000E32B3" w:rsidRPr="005A6BC2">
        <w:rPr>
          <w:rFonts w:ascii="Calibri" w:hAnsi="Calibri" w:cs="Calibri"/>
          <w:bCs/>
          <w:lang w:val="hr-HR"/>
        </w:rPr>
        <w:t>n</w:t>
      </w:r>
      <w:r w:rsidRPr="005A6BC2">
        <w:rPr>
          <w:rFonts w:ascii="Calibri" w:hAnsi="Calibri" w:cs="Calibri"/>
          <w:bCs/>
          <w:lang w:val="hr-HR"/>
        </w:rPr>
        <w:t>a</w:t>
      </w:r>
      <w:r w:rsidR="000E32B3" w:rsidRPr="005A6BC2">
        <w:rPr>
          <w:rFonts w:ascii="Calibri" w:hAnsi="Calibri" w:cs="Calibri"/>
          <w:bCs/>
          <w:lang w:val="hr-HR"/>
        </w:rPr>
        <w:t xml:space="preserve"> </w:t>
      </w:r>
      <w:r w:rsidRPr="005A6BC2">
        <w:rPr>
          <w:rFonts w:ascii="Calibri" w:hAnsi="Calibri" w:cs="Calibri"/>
          <w:bCs/>
          <w:lang w:val="hr-HR"/>
        </w:rPr>
        <w:t>zapremina</w:t>
      </w:r>
      <w:r w:rsidR="000E32B3" w:rsidRPr="005A6BC2">
        <w:rPr>
          <w:rFonts w:ascii="Calibri" w:hAnsi="Calibri" w:cs="Calibri"/>
          <w:bCs/>
          <w:lang w:val="hr-HR"/>
        </w:rPr>
        <w:t xml:space="preserve"> sadašnjih vrsta četinarskih stabala izn</w:t>
      </w:r>
      <w:r w:rsidRPr="005A6BC2">
        <w:rPr>
          <w:rFonts w:ascii="Calibri" w:hAnsi="Calibri" w:cs="Calibri"/>
          <w:bCs/>
          <w:lang w:val="hr-HR"/>
        </w:rPr>
        <w:t>osi 8,1 m³/ha i značajno je veća</w:t>
      </w:r>
      <w:r w:rsidR="000E32B3" w:rsidRPr="005A6BC2">
        <w:rPr>
          <w:rFonts w:ascii="Calibri" w:hAnsi="Calibri" w:cs="Calibri"/>
          <w:bCs/>
          <w:lang w:val="hr-HR"/>
        </w:rPr>
        <w:t xml:space="preserve"> nego kod listopadnih stabala, gdje iznosi 2,9 m³/ha. Četinari sa 46,6% učestv</w:t>
      </w:r>
      <w:r w:rsidRPr="005A6BC2">
        <w:rPr>
          <w:rFonts w:ascii="Calibri" w:hAnsi="Calibri" w:cs="Calibri"/>
          <w:bCs/>
          <w:lang w:val="hr-HR"/>
        </w:rPr>
        <w:t>uju u ukupnom povećanju zapremine</w:t>
      </w:r>
      <w:r w:rsidR="000E32B3" w:rsidRPr="005A6BC2">
        <w:rPr>
          <w:rFonts w:ascii="Calibri" w:hAnsi="Calibri" w:cs="Calibri"/>
          <w:bCs/>
          <w:lang w:val="hr-HR"/>
        </w:rPr>
        <w:t>.</w:t>
      </w:r>
    </w:p>
    <w:p w14:paraId="590642DB" w14:textId="0A768ADC" w:rsidR="000E32B3" w:rsidRPr="005A6BC2" w:rsidRDefault="00584AD1" w:rsidP="00DB69D1">
      <w:pPr>
        <w:ind w:left="720"/>
        <w:jc w:val="both"/>
        <w:rPr>
          <w:rFonts w:ascii="Calibri" w:hAnsi="Calibri" w:cs="Calibri"/>
          <w:bCs/>
          <w:lang w:val="hr-HR"/>
        </w:rPr>
      </w:pPr>
      <w:r w:rsidRPr="005A6BC2">
        <w:rPr>
          <w:rFonts w:ascii="Calibri" w:hAnsi="Calibri" w:cs="Calibri"/>
          <w:bCs/>
          <w:lang w:val="hr-HR"/>
        </w:rPr>
        <w:t>U šumskom</w:t>
      </w:r>
      <w:r w:rsidR="000E32B3" w:rsidRPr="005A6BC2">
        <w:rPr>
          <w:rFonts w:ascii="Calibri" w:hAnsi="Calibri" w:cs="Calibri"/>
          <w:bCs/>
          <w:lang w:val="hr-HR"/>
        </w:rPr>
        <w:t xml:space="preserve"> fondu, po površini, bukva dominira sa 42,9%, zatim smreka 20,0%, jela 12,5%, </w:t>
      </w:r>
      <w:r w:rsidR="00DB69D1" w:rsidRPr="005A6BC2">
        <w:rPr>
          <w:rFonts w:ascii="Calibri" w:hAnsi="Calibri" w:cs="Calibri"/>
          <w:bCs/>
          <w:lang w:val="hr-HR"/>
        </w:rPr>
        <w:t>cer</w:t>
      </w:r>
      <w:r w:rsidR="000E32B3" w:rsidRPr="005A6BC2">
        <w:rPr>
          <w:rFonts w:ascii="Calibri" w:hAnsi="Calibri" w:cs="Calibri"/>
          <w:bCs/>
          <w:lang w:val="hr-HR"/>
        </w:rPr>
        <w:t xml:space="preserve"> 3,9%, austrijski bor 2,8%, </w:t>
      </w:r>
      <w:r w:rsidR="00156F15" w:rsidRPr="005A6BC2">
        <w:rPr>
          <w:rFonts w:ascii="Calibri" w:hAnsi="Calibri" w:cs="Calibri"/>
          <w:bCs/>
          <w:lang w:val="hr-HR"/>
        </w:rPr>
        <w:t>kitnjak</w:t>
      </w:r>
      <w:r w:rsidR="000E32B3" w:rsidRPr="005A6BC2">
        <w:rPr>
          <w:rFonts w:ascii="Calibri" w:hAnsi="Calibri" w:cs="Calibri"/>
          <w:bCs/>
          <w:lang w:val="hr-HR"/>
        </w:rPr>
        <w:t xml:space="preserve"> 2,0%, bosanski bor 2,0%, obični grab 1,6%, crni grab 1,6%, bijeli bor 1,4%, makedo</w:t>
      </w:r>
      <w:r w:rsidRPr="005A6BC2">
        <w:rPr>
          <w:rFonts w:ascii="Calibri" w:hAnsi="Calibri" w:cs="Calibri"/>
          <w:bCs/>
          <w:lang w:val="hr-HR"/>
        </w:rPr>
        <w:t>nski bor 1,3%, jasen 1,2%, crni</w:t>
      </w:r>
      <w:r w:rsidR="000E32B3" w:rsidRPr="005A6BC2">
        <w:rPr>
          <w:rFonts w:ascii="Calibri" w:hAnsi="Calibri" w:cs="Calibri"/>
          <w:bCs/>
          <w:lang w:val="hr-HR"/>
        </w:rPr>
        <w:t xml:space="preserve"> jasen 1,0%, breza 0</w:t>
      </w:r>
      <w:r w:rsidRPr="005A6BC2">
        <w:rPr>
          <w:rFonts w:ascii="Calibri" w:hAnsi="Calibri" w:cs="Calibri"/>
          <w:bCs/>
          <w:lang w:val="hr-HR"/>
        </w:rPr>
        <w:t>,8%, jasen 0,7%, javor 0,6%, joha 0,5% i ostali četinari</w:t>
      </w:r>
      <w:r w:rsidR="000E32B3" w:rsidRPr="005A6BC2">
        <w:rPr>
          <w:rFonts w:ascii="Calibri" w:hAnsi="Calibri" w:cs="Calibri"/>
          <w:bCs/>
          <w:lang w:val="hr-HR"/>
        </w:rPr>
        <w:t xml:space="preserve"> sa 0,3%. Ost</w:t>
      </w:r>
      <w:r w:rsidRPr="005A6BC2">
        <w:rPr>
          <w:rFonts w:ascii="Calibri" w:hAnsi="Calibri" w:cs="Calibri"/>
          <w:bCs/>
          <w:lang w:val="hr-HR"/>
        </w:rPr>
        <w:t xml:space="preserve">ale vrste (55) učestvuju u </w:t>
      </w:r>
      <w:r w:rsidR="00DB69D1" w:rsidRPr="005A6BC2">
        <w:rPr>
          <w:rFonts w:ascii="Calibri" w:hAnsi="Calibri" w:cs="Calibri"/>
          <w:bCs/>
          <w:lang w:val="hr-HR"/>
        </w:rPr>
        <w:t>zapremini</w:t>
      </w:r>
      <w:r w:rsidR="000E32B3" w:rsidRPr="005A6BC2">
        <w:rPr>
          <w:rFonts w:ascii="Calibri" w:hAnsi="Calibri" w:cs="Calibri"/>
          <w:bCs/>
          <w:lang w:val="hr-HR"/>
        </w:rPr>
        <w:t xml:space="preserve"> sa 2,3%. Od broja vrsta drveća registrovanih od strane N</w:t>
      </w:r>
      <w:r w:rsidR="00DB69D1" w:rsidRPr="005A6BC2">
        <w:rPr>
          <w:rFonts w:ascii="Calibri" w:hAnsi="Calibri" w:cs="Calibri"/>
          <w:bCs/>
          <w:lang w:val="hr-HR"/>
        </w:rPr>
        <w:t>acionalne inventure šuma</w:t>
      </w:r>
      <w:r w:rsidR="000E32B3" w:rsidRPr="005A6BC2">
        <w:rPr>
          <w:rFonts w:ascii="Calibri" w:hAnsi="Calibri" w:cs="Calibri"/>
          <w:bCs/>
          <w:lang w:val="hr-HR"/>
        </w:rPr>
        <w:t xml:space="preserve">, prema preliminarnoj procjeni, oko 50 vrsta je sa liste reliktnih, endemskih, rijetkih i ugroženih vrsta (prema </w:t>
      </w:r>
      <w:r w:rsidR="00DB69D1" w:rsidRPr="005A6BC2">
        <w:rPr>
          <w:rFonts w:ascii="Calibri" w:hAnsi="Calibri" w:cs="Calibri"/>
          <w:lang w:val="hr-HR"/>
        </w:rPr>
        <w:t>Međunarodnoj uniji za zaštitu prirode</w:t>
      </w:r>
      <w:r w:rsidR="00DB69D1" w:rsidRPr="005A6BC2">
        <w:rPr>
          <w:lang w:val="hr-HR"/>
        </w:rPr>
        <w:t xml:space="preserve"> (</w:t>
      </w:r>
      <w:r w:rsidR="00DB69D1" w:rsidRPr="005A6BC2">
        <w:rPr>
          <w:rFonts w:ascii="Calibri" w:hAnsi="Calibri" w:cs="Calibri"/>
          <w:bCs/>
          <w:lang w:val="hr-HR"/>
        </w:rPr>
        <w:t>IUCN)</w:t>
      </w:r>
      <w:r w:rsidR="000E32B3" w:rsidRPr="005A6BC2">
        <w:rPr>
          <w:rFonts w:ascii="Calibri" w:hAnsi="Calibri" w:cs="Calibri"/>
          <w:bCs/>
          <w:lang w:val="hr-HR"/>
        </w:rPr>
        <w:t>): četinarske vrste: alepski bor, bosanski bor, makedonski b</w:t>
      </w:r>
      <w:r w:rsidR="00DB69D1" w:rsidRPr="005A6BC2">
        <w:rPr>
          <w:rFonts w:ascii="Calibri" w:hAnsi="Calibri" w:cs="Calibri"/>
          <w:bCs/>
          <w:lang w:val="hr-HR"/>
        </w:rPr>
        <w:t>or, morski bor, planinski bor; l</w:t>
      </w:r>
      <w:r w:rsidR="000E32B3" w:rsidRPr="005A6BC2">
        <w:rPr>
          <w:rFonts w:ascii="Calibri" w:hAnsi="Calibri" w:cs="Calibri"/>
          <w:bCs/>
          <w:lang w:val="hr-HR"/>
        </w:rPr>
        <w:t>istopadne vrste: italijanski hrast, bodljikavi hrast, makedonski hrast, planinski javor, bijeli jasen, uskolisni jasen, evropski bijeli brijest, crni grab, obična breza, evropska jasika, limeta sitolisna, limeta velikolisna, topola, crna joha, siva joha, bijela vrba, slatki kesten, evropska srebrna jela, bijela topola, crna topola, div</w:t>
      </w:r>
      <w:r w:rsidR="00DB69D1" w:rsidRPr="005A6BC2">
        <w:rPr>
          <w:rFonts w:ascii="Calibri" w:hAnsi="Calibri" w:cs="Calibri"/>
          <w:bCs/>
          <w:lang w:val="hr-HR"/>
        </w:rPr>
        <w:t>lja kruška, divlja trešnja, krta vrba, smrdljika</w:t>
      </w:r>
      <w:r w:rsidR="000E32B3" w:rsidRPr="005A6BC2">
        <w:rPr>
          <w:rFonts w:ascii="Calibri" w:hAnsi="Calibri" w:cs="Calibri"/>
          <w:bCs/>
          <w:lang w:val="hr-HR"/>
        </w:rPr>
        <w:t xml:space="preserve">, </w:t>
      </w:r>
      <w:r w:rsidR="00DB69D1" w:rsidRPr="005A6BC2">
        <w:rPr>
          <w:rFonts w:ascii="Calibri" w:hAnsi="Calibri" w:cs="Calibri"/>
          <w:bCs/>
          <w:lang w:val="hr-HR"/>
        </w:rPr>
        <w:t>koprivić, norveški javor, gorski javor</w:t>
      </w:r>
      <w:r w:rsidR="000E32B3" w:rsidRPr="005A6BC2">
        <w:rPr>
          <w:rFonts w:ascii="Calibri" w:hAnsi="Calibri" w:cs="Calibri"/>
          <w:bCs/>
          <w:lang w:val="hr-HR"/>
        </w:rPr>
        <w:t xml:space="preserve">,  poljski javor, </w:t>
      </w:r>
      <w:r w:rsidR="00DB69D1" w:rsidRPr="005A6BC2">
        <w:rPr>
          <w:rFonts w:ascii="Calibri" w:hAnsi="Calibri" w:cs="Calibri"/>
          <w:lang w:val="hr-HR"/>
        </w:rPr>
        <w:t xml:space="preserve">montpeljerski </w:t>
      </w:r>
      <w:r w:rsidR="00DB69D1" w:rsidRPr="005A6BC2">
        <w:rPr>
          <w:rFonts w:ascii="Calibri" w:hAnsi="Calibri" w:cs="Calibri"/>
          <w:bCs/>
          <w:lang w:val="hr-HR"/>
        </w:rPr>
        <w:t>javor</w:t>
      </w:r>
      <w:r w:rsidR="000E32B3" w:rsidRPr="005A6BC2">
        <w:rPr>
          <w:rFonts w:ascii="Calibri" w:hAnsi="Calibri" w:cs="Calibri"/>
          <w:bCs/>
          <w:lang w:val="hr-HR"/>
        </w:rPr>
        <w:t xml:space="preserve">, evropska brilja, medvjeđa lješnjaka, orah, maslina, </w:t>
      </w:r>
      <w:r w:rsidR="00DB69D1" w:rsidRPr="005A6BC2">
        <w:rPr>
          <w:rFonts w:ascii="Calibri" w:hAnsi="Calibri" w:cs="Calibri"/>
          <w:bCs/>
          <w:lang w:val="hr-HR"/>
        </w:rPr>
        <w:t>brekinja</w:t>
      </w:r>
      <w:r w:rsidR="000E32B3" w:rsidRPr="005A6BC2">
        <w:rPr>
          <w:rFonts w:ascii="Calibri" w:hAnsi="Calibri" w:cs="Calibri"/>
          <w:bCs/>
          <w:lang w:val="hr-HR"/>
        </w:rPr>
        <w:t>, mahalebska t</w:t>
      </w:r>
      <w:r w:rsidR="00DB69D1" w:rsidRPr="005A6BC2">
        <w:rPr>
          <w:rFonts w:ascii="Calibri" w:hAnsi="Calibri" w:cs="Calibri"/>
          <w:bCs/>
          <w:lang w:val="hr-HR"/>
        </w:rPr>
        <w:t>rešnja, crni glog, crni hrast, mukinja, planinska mukinja</w:t>
      </w:r>
      <w:r w:rsidR="000E32B3" w:rsidRPr="005A6BC2">
        <w:rPr>
          <w:rFonts w:ascii="Calibri" w:hAnsi="Calibri" w:cs="Calibri"/>
          <w:bCs/>
          <w:lang w:val="hr-HR"/>
        </w:rPr>
        <w:t>, jarebika, divlja jabuka.</w:t>
      </w:r>
    </w:p>
    <w:p w14:paraId="603FA9AB" w14:textId="31082B53" w:rsidR="000E32B3" w:rsidRPr="005A6BC2" w:rsidRDefault="000E32B3" w:rsidP="000E32B3">
      <w:pPr>
        <w:jc w:val="both"/>
        <w:rPr>
          <w:rFonts w:ascii="Calibri" w:hAnsi="Calibri" w:cs="Calibri"/>
          <w:bCs/>
          <w:lang w:val="hr-HR"/>
        </w:rPr>
      </w:pPr>
      <w:r w:rsidRPr="005A6BC2">
        <w:rPr>
          <w:rFonts w:ascii="Calibri" w:hAnsi="Calibri" w:cs="Calibri"/>
          <w:bCs/>
          <w:lang w:val="hr-HR"/>
        </w:rPr>
        <w:t>U vezi sa potrebom i obavezom zaštite šumarskog fonda u cjelini, zaštite biodiverziteta i stava prema rijetkim i ugroženim vrstama, samo 10 vrsta iz postojećeg inventara može se koristiti za planiranu sječu (ako ni</w:t>
      </w:r>
      <w:r w:rsidR="00DB69D1" w:rsidRPr="005A6BC2">
        <w:rPr>
          <w:rFonts w:ascii="Calibri" w:hAnsi="Calibri" w:cs="Calibri"/>
          <w:bCs/>
          <w:lang w:val="hr-HR"/>
        </w:rPr>
        <w:t>je</w:t>
      </w:r>
      <w:r w:rsidRPr="005A6BC2">
        <w:rPr>
          <w:rFonts w:ascii="Calibri" w:hAnsi="Calibri" w:cs="Calibri"/>
          <w:bCs/>
          <w:lang w:val="hr-HR"/>
        </w:rPr>
        <w:t>su obuhvaćene strožim režimima zaštite u zaštićenim područjima), a to su: bukva, smreka, jel</w:t>
      </w:r>
      <w:r w:rsidR="00DB69D1" w:rsidRPr="005A6BC2">
        <w:rPr>
          <w:rFonts w:ascii="Calibri" w:hAnsi="Calibri" w:cs="Calibri"/>
          <w:bCs/>
          <w:lang w:val="hr-HR"/>
        </w:rPr>
        <w:t>a, grab,  cer</w:t>
      </w:r>
      <w:r w:rsidR="00156F15" w:rsidRPr="005A6BC2">
        <w:rPr>
          <w:rFonts w:ascii="Calibri" w:hAnsi="Calibri" w:cs="Calibri"/>
          <w:bCs/>
          <w:lang w:val="hr-HR"/>
        </w:rPr>
        <w:t>, crni bor, kitnjak, bijeli bor, crni</w:t>
      </w:r>
      <w:r w:rsidRPr="005A6BC2">
        <w:rPr>
          <w:rFonts w:ascii="Calibri" w:hAnsi="Calibri" w:cs="Calibri"/>
          <w:bCs/>
          <w:lang w:val="hr-HR"/>
        </w:rPr>
        <w:t xml:space="preserve"> jasen i jasen. Druge vrste se mogu koristiti u sv</w:t>
      </w:r>
      <w:r w:rsidR="00156F15" w:rsidRPr="005A6BC2">
        <w:rPr>
          <w:rFonts w:ascii="Calibri" w:hAnsi="Calibri" w:cs="Calibri"/>
          <w:bCs/>
          <w:lang w:val="hr-HR"/>
        </w:rPr>
        <w:t>rhu očuvanja zdravlja ako su suve, sa suv</w:t>
      </w:r>
      <w:r w:rsidRPr="005A6BC2">
        <w:rPr>
          <w:rFonts w:ascii="Calibri" w:hAnsi="Calibri" w:cs="Calibri"/>
          <w:bCs/>
          <w:lang w:val="hr-HR"/>
        </w:rPr>
        <w:t>im vrhom, iščupane, slomljene i bolesne.</w:t>
      </w:r>
    </w:p>
    <w:p w14:paraId="57B14BBA" w14:textId="702A4CC1" w:rsidR="000E32B3" w:rsidRPr="005A6BC2" w:rsidRDefault="00156F15" w:rsidP="000E32B3">
      <w:pPr>
        <w:jc w:val="both"/>
        <w:rPr>
          <w:rFonts w:ascii="Calibri" w:hAnsi="Calibri" w:cs="Calibri"/>
          <w:bCs/>
          <w:lang w:val="hr-HR"/>
        </w:rPr>
      </w:pPr>
      <w:r w:rsidRPr="005A6BC2">
        <w:rPr>
          <w:rFonts w:ascii="Calibri" w:hAnsi="Calibri" w:cs="Calibri"/>
          <w:bCs/>
          <w:lang w:val="hr-HR"/>
        </w:rPr>
        <w:t>U ukupnoj</w:t>
      </w:r>
      <w:r w:rsidR="000E32B3" w:rsidRPr="005A6BC2">
        <w:rPr>
          <w:rFonts w:ascii="Calibri" w:hAnsi="Calibri" w:cs="Calibri"/>
          <w:bCs/>
          <w:lang w:val="hr-HR"/>
        </w:rPr>
        <w:t xml:space="preserve"> </w:t>
      </w:r>
      <w:r w:rsidRPr="005A6BC2">
        <w:rPr>
          <w:rFonts w:ascii="Calibri" w:hAnsi="Calibri" w:cs="Calibri"/>
          <w:bCs/>
          <w:lang w:val="hr-HR"/>
        </w:rPr>
        <w:t>zapremini</w:t>
      </w:r>
      <w:r w:rsidR="000E32B3" w:rsidRPr="005A6BC2">
        <w:rPr>
          <w:rFonts w:ascii="Calibri" w:hAnsi="Calibri" w:cs="Calibri"/>
          <w:bCs/>
          <w:lang w:val="hr-HR"/>
        </w:rPr>
        <w:t xml:space="preserve">, bukva dominira sa 34%, zatim jela sa 32%, smreka sa 11%, </w:t>
      </w:r>
      <w:r w:rsidRPr="005A6BC2">
        <w:rPr>
          <w:rFonts w:ascii="Calibri" w:hAnsi="Calibri" w:cs="Calibri"/>
          <w:bCs/>
          <w:lang w:val="hr-HR"/>
        </w:rPr>
        <w:t>cer</w:t>
      </w:r>
      <w:r w:rsidR="000E32B3" w:rsidRPr="005A6BC2">
        <w:rPr>
          <w:rFonts w:ascii="Calibri" w:hAnsi="Calibri" w:cs="Calibri"/>
          <w:bCs/>
          <w:lang w:val="hr-HR"/>
        </w:rPr>
        <w:t xml:space="preserve"> i </w:t>
      </w:r>
      <w:r w:rsidRPr="005A6BC2">
        <w:rPr>
          <w:rFonts w:ascii="Calibri" w:hAnsi="Calibri" w:cs="Calibri"/>
          <w:bCs/>
          <w:lang w:val="hr-HR"/>
        </w:rPr>
        <w:t>kitnjak</w:t>
      </w:r>
      <w:r w:rsidR="000E32B3" w:rsidRPr="005A6BC2">
        <w:rPr>
          <w:rFonts w:ascii="Calibri" w:hAnsi="Calibri" w:cs="Calibri"/>
          <w:bCs/>
          <w:lang w:val="hr-HR"/>
        </w:rPr>
        <w:t xml:space="preserve"> 5,5%, dok ostale listopadne vrste drveća učestvuju sa 6,7%. Ako se uzme u obzir sastav šuma, a posebno u planinskim i subalpskim p</w:t>
      </w:r>
      <w:r w:rsidRPr="005A6BC2">
        <w:rPr>
          <w:rFonts w:ascii="Calibri" w:hAnsi="Calibri" w:cs="Calibri"/>
          <w:bCs/>
          <w:lang w:val="hr-HR"/>
        </w:rPr>
        <w:t>odručjima značajan udio četinara, sigurno je da je prosječna</w:t>
      </w:r>
      <w:r w:rsidR="000E32B3" w:rsidRPr="005A6BC2">
        <w:rPr>
          <w:rFonts w:ascii="Calibri" w:hAnsi="Calibri" w:cs="Calibri"/>
          <w:bCs/>
          <w:lang w:val="hr-HR"/>
        </w:rPr>
        <w:t xml:space="preserve"> </w:t>
      </w:r>
      <w:r w:rsidRPr="005A6BC2">
        <w:rPr>
          <w:rFonts w:ascii="Calibri" w:hAnsi="Calibri" w:cs="Calibri"/>
          <w:bCs/>
          <w:lang w:val="hr-HR"/>
        </w:rPr>
        <w:t>zapremina</w:t>
      </w:r>
      <w:r w:rsidR="000E32B3" w:rsidRPr="005A6BC2">
        <w:rPr>
          <w:rFonts w:ascii="Calibri" w:hAnsi="Calibri" w:cs="Calibri"/>
          <w:bCs/>
          <w:lang w:val="hr-HR"/>
        </w:rPr>
        <w:t xml:space="preserve"> od 160 m³/ha sa prosječ</w:t>
      </w:r>
      <w:r w:rsidRPr="005A6BC2">
        <w:rPr>
          <w:rFonts w:ascii="Calibri" w:hAnsi="Calibri" w:cs="Calibri"/>
          <w:bCs/>
          <w:lang w:val="hr-HR"/>
        </w:rPr>
        <w:t>nim trenutnim godišnjim prirast</w:t>
      </w:r>
      <w:r w:rsidR="000E32B3" w:rsidRPr="005A6BC2">
        <w:rPr>
          <w:rFonts w:ascii="Calibri" w:hAnsi="Calibri" w:cs="Calibri"/>
          <w:bCs/>
          <w:lang w:val="hr-HR"/>
        </w:rPr>
        <w:t>om od 3,85 m³/ha znatno ispod poten</w:t>
      </w:r>
      <w:r w:rsidRPr="005A6BC2">
        <w:rPr>
          <w:rFonts w:ascii="Calibri" w:hAnsi="Calibri" w:cs="Calibri"/>
          <w:bCs/>
          <w:lang w:val="hr-HR"/>
        </w:rPr>
        <w:t xml:space="preserve">cijalnih mogućnosti staništa, što je posljedica </w:t>
      </w:r>
      <w:r w:rsidR="000E32B3" w:rsidRPr="005A6BC2">
        <w:rPr>
          <w:rFonts w:ascii="Calibri" w:hAnsi="Calibri" w:cs="Calibri"/>
          <w:bCs/>
          <w:lang w:val="hr-HR"/>
        </w:rPr>
        <w:t>istorijskih okolnosti i često iracionalnog stav</w:t>
      </w:r>
      <w:r w:rsidRPr="005A6BC2">
        <w:rPr>
          <w:rFonts w:ascii="Calibri" w:hAnsi="Calibri" w:cs="Calibri"/>
          <w:bCs/>
          <w:lang w:val="hr-HR"/>
        </w:rPr>
        <w:t>a prema ovom potencijalu (načini</w:t>
      </w:r>
      <w:r w:rsidR="000E32B3" w:rsidRPr="005A6BC2">
        <w:rPr>
          <w:rFonts w:ascii="Calibri" w:hAnsi="Calibri" w:cs="Calibri"/>
          <w:bCs/>
          <w:lang w:val="hr-HR"/>
        </w:rPr>
        <w:t xml:space="preserve"> </w:t>
      </w:r>
      <w:r w:rsidR="00A23FB5" w:rsidRPr="005A6BC2">
        <w:rPr>
          <w:rFonts w:ascii="Calibri" w:hAnsi="Calibri" w:cs="Calibri"/>
          <w:bCs/>
          <w:lang w:val="hr-HR"/>
        </w:rPr>
        <w:t>korišćenj</w:t>
      </w:r>
      <w:r w:rsidR="000E32B3" w:rsidRPr="005A6BC2">
        <w:rPr>
          <w:rFonts w:ascii="Calibri" w:hAnsi="Calibri" w:cs="Calibri"/>
          <w:bCs/>
          <w:lang w:val="hr-HR"/>
        </w:rPr>
        <w:t>a) u ranijem periodu.</w:t>
      </w:r>
    </w:p>
    <w:p w14:paraId="47B30226" w14:textId="68F6083B" w:rsidR="000E32B3" w:rsidRPr="005A6BC2" w:rsidRDefault="00156F15" w:rsidP="000E32B3">
      <w:pPr>
        <w:jc w:val="both"/>
        <w:rPr>
          <w:rFonts w:ascii="Calibri" w:hAnsi="Calibri" w:cs="Calibri"/>
          <w:bCs/>
          <w:lang w:val="hr-HR"/>
        </w:rPr>
      </w:pPr>
      <w:r w:rsidRPr="005A6BC2">
        <w:rPr>
          <w:rFonts w:ascii="Calibri" w:hAnsi="Calibri" w:cs="Calibri"/>
          <w:bCs/>
          <w:lang w:val="hr-HR"/>
        </w:rPr>
        <w:t>Šumski fond</w:t>
      </w:r>
      <w:r w:rsidR="000E32B3" w:rsidRPr="005A6BC2">
        <w:rPr>
          <w:rFonts w:ascii="Calibri" w:hAnsi="Calibri" w:cs="Calibri"/>
          <w:bCs/>
          <w:lang w:val="hr-HR"/>
        </w:rPr>
        <w:t xml:space="preserve"> pokriva 38 pridruženih zasada. Ovo jasno ukazuje na izraženu biodiverzitet sadašnjih vrsta drveća, koje su na nivou sastojine obogaćene prisustvom grmlja i zeljastih pratilaca. Na području od Bara do Ulcinja u priobalnom području pronađeno je 160 vrsta drveća i žbunja, od kojih je oko 45% autohton</w:t>
      </w:r>
      <w:r w:rsidRPr="005A6BC2">
        <w:rPr>
          <w:rFonts w:ascii="Calibri" w:hAnsi="Calibri" w:cs="Calibri"/>
          <w:bCs/>
          <w:lang w:val="hr-HR"/>
        </w:rPr>
        <w:t>ih vrsta, dok su u području Boke Kotorske pronađene 264 vrste drveća, grmlja i penjačica</w:t>
      </w:r>
      <w:r w:rsidR="000E32B3" w:rsidRPr="005A6BC2">
        <w:rPr>
          <w:rFonts w:ascii="Calibri" w:hAnsi="Calibri" w:cs="Calibri"/>
          <w:bCs/>
          <w:lang w:val="hr-HR"/>
        </w:rPr>
        <w:t>.</w:t>
      </w:r>
    </w:p>
    <w:p w14:paraId="39665501" w14:textId="44FEB208" w:rsidR="000E32B3" w:rsidRPr="005A6BC2" w:rsidRDefault="00156F15" w:rsidP="000E32B3">
      <w:pPr>
        <w:jc w:val="both"/>
        <w:rPr>
          <w:rFonts w:ascii="Calibri" w:hAnsi="Calibri" w:cs="Calibri"/>
          <w:bCs/>
          <w:lang w:val="hr-HR"/>
        </w:rPr>
      </w:pPr>
      <w:r w:rsidRPr="005A6BC2">
        <w:rPr>
          <w:rFonts w:ascii="Calibri" w:hAnsi="Calibri" w:cs="Calibri"/>
          <w:bCs/>
          <w:lang w:val="hr-HR"/>
        </w:rPr>
        <w:t>Uprkos izraženom</w:t>
      </w:r>
      <w:r w:rsidR="000E32B3" w:rsidRPr="005A6BC2">
        <w:rPr>
          <w:rFonts w:ascii="Calibri" w:hAnsi="Calibri" w:cs="Calibri"/>
          <w:bCs/>
          <w:lang w:val="hr-HR"/>
        </w:rPr>
        <w:t xml:space="preserve"> biodiverzitetu, mješovite šume pokrivaju samo 11% površine, a prethodno navedeno zahtijeva povećanje učešća ove kategorije šuma u skladu s prirodnim potencijalom, ceno-ekološkom pripadnošću i aktivnom prilagodljivošću u vezi s klimatskim promjenama, što bi postepeno ispunjava</w:t>
      </w:r>
      <w:r w:rsidRPr="005A6BC2">
        <w:rPr>
          <w:rFonts w:ascii="Calibri" w:hAnsi="Calibri" w:cs="Calibri"/>
          <w:bCs/>
          <w:lang w:val="hr-HR"/>
        </w:rPr>
        <w:t>lo jedan od principa gazdovanja</w:t>
      </w:r>
      <w:r w:rsidR="000E32B3" w:rsidRPr="005A6BC2">
        <w:rPr>
          <w:rFonts w:ascii="Calibri" w:hAnsi="Calibri" w:cs="Calibri"/>
          <w:bCs/>
          <w:lang w:val="hr-HR"/>
        </w:rPr>
        <w:t xml:space="preserve"> zasnovanog na prirodi (pozitivno iskustvo iz Njemačke ukazuje</w:t>
      </w:r>
      <w:r w:rsidRPr="005A6BC2">
        <w:rPr>
          <w:rFonts w:ascii="Calibri" w:hAnsi="Calibri" w:cs="Calibri"/>
          <w:bCs/>
          <w:lang w:val="hr-HR"/>
        </w:rPr>
        <w:t xml:space="preserve"> na buduću obavezu</w:t>
      </w:r>
      <w:r w:rsidR="000E32B3" w:rsidRPr="005A6BC2">
        <w:rPr>
          <w:rFonts w:ascii="Calibri" w:hAnsi="Calibri" w:cs="Calibri"/>
          <w:bCs/>
          <w:lang w:val="hr-HR"/>
        </w:rPr>
        <w:t xml:space="preserve"> - na nivou sastojine,  najmanje</w:t>
      </w:r>
      <w:r w:rsidRPr="005A6BC2">
        <w:rPr>
          <w:rFonts w:ascii="Calibri" w:hAnsi="Calibri" w:cs="Calibri"/>
          <w:bCs/>
          <w:lang w:val="hr-HR"/>
        </w:rPr>
        <w:t xml:space="preserve"> 4 vrste prilikom osnivanja</w:t>
      </w:r>
      <w:r w:rsidR="000E32B3" w:rsidRPr="005A6BC2">
        <w:rPr>
          <w:rFonts w:ascii="Calibri" w:hAnsi="Calibri" w:cs="Calibri"/>
          <w:bCs/>
          <w:lang w:val="hr-HR"/>
        </w:rPr>
        <w:t xml:space="preserve"> novih šuma).</w:t>
      </w:r>
    </w:p>
    <w:p w14:paraId="25D7E21A" w14:textId="74B012AE"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Biodiverzitet se </w:t>
      </w:r>
      <w:r w:rsidR="00600FDB" w:rsidRPr="005A6BC2">
        <w:rPr>
          <w:rFonts w:ascii="Calibri" w:hAnsi="Calibri" w:cs="Calibri"/>
          <w:bCs/>
          <w:lang w:val="hr-HR"/>
        </w:rPr>
        <w:t>takođe</w:t>
      </w:r>
      <w:r w:rsidRPr="005A6BC2">
        <w:rPr>
          <w:rFonts w:ascii="Calibri" w:hAnsi="Calibri" w:cs="Calibri"/>
          <w:bCs/>
          <w:lang w:val="hr-HR"/>
        </w:rPr>
        <w:t xml:space="preserve"> izražava u odnosu na dimenzionalnu frekvenciju. U odnosu na ukupnu debljinu, zapremina je raspoređena na sljedeći način: &lt;10 cm - 2,8%, 11-30 cm 34,6%, 31-50 cm 37,3%, 51-70 cm 16,7%, 71-90 cm 6,1 cm i &gt;90 cm 2,5 cm. U odnosu na očekivanu strukturu budućeg prinosa, prethodno stanje može se ocijeniti kao umjereno povoljno jer </w:t>
      </w:r>
      <w:r w:rsidR="00156F15" w:rsidRPr="005A6BC2">
        <w:rPr>
          <w:rFonts w:ascii="Calibri" w:hAnsi="Calibri" w:cs="Calibri"/>
          <w:bCs/>
          <w:lang w:val="hr-HR"/>
        </w:rPr>
        <w:t>zapremina</w:t>
      </w:r>
      <w:r w:rsidRPr="005A6BC2">
        <w:rPr>
          <w:rFonts w:ascii="Calibri" w:hAnsi="Calibri" w:cs="Calibri"/>
          <w:bCs/>
          <w:lang w:val="hr-HR"/>
        </w:rPr>
        <w:t xml:space="preserve"> tankih i srednje velikih stabala dominira šumskim fon</w:t>
      </w:r>
      <w:r w:rsidR="00156F15" w:rsidRPr="005A6BC2">
        <w:rPr>
          <w:rFonts w:ascii="Calibri" w:hAnsi="Calibri" w:cs="Calibri"/>
          <w:bCs/>
          <w:lang w:val="hr-HR"/>
        </w:rPr>
        <w:t>dom, sa ukupnim učešćem</w:t>
      </w:r>
      <w:r w:rsidRPr="005A6BC2">
        <w:rPr>
          <w:rFonts w:ascii="Calibri" w:hAnsi="Calibri" w:cs="Calibri"/>
          <w:bCs/>
          <w:lang w:val="hr-HR"/>
        </w:rPr>
        <w:t xml:space="preserve"> od 71,9%. U prilo</w:t>
      </w:r>
      <w:r w:rsidR="00156F15" w:rsidRPr="005A6BC2">
        <w:rPr>
          <w:rFonts w:ascii="Calibri" w:hAnsi="Calibri" w:cs="Calibri"/>
          <w:bCs/>
          <w:lang w:val="hr-HR"/>
        </w:rPr>
        <w:t>g prethodnoj tvrdnji o izraženom</w:t>
      </w:r>
      <w:r w:rsidRPr="005A6BC2">
        <w:rPr>
          <w:rFonts w:ascii="Calibri" w:hAnsi="Calibri" w:cs="Calibri"/>
          <w:bCs/>
          <w:lang w:val="hr-HR"/>
        </w:rPr>
        <w:t xml:space="preserve"> biodiverzitetu, postoji i raniji uvid u strukturu sastojina u crnogorskim šumama, gdje, kao što je već istaknuto, dominira inventar tankih i srednje d</w:t>
      </w:r>
      <w:r w:rsidR="00156F15" w:rsidRPr="005A6BC2">
        <w:rPr>
          <w:rFonts w:ascii="Calibri" w:hAnsi="Calibri" w:cs="Calibri"/>
          <w:bCs/>
          <w:lang w:val="hr-HR"/>
        </w:rPr>
        <w:t>ebelih stabala, sa značajnim učešćem zapremine</w:t>
      </w:r>
      <w:r w:rsidRPr="005A6BC2">
        <w:rPr>
          <w:rFonts w:ascii="Calibri" w:hAnsi="Calibri" w:cs="Calibri"/>
          <w:bCs/>
          <w:lang w:val="hr-HR"/>
        </w:rPr>
        <w:t xml:space="preserve"> velikih stabala.</w:t>
      </w:r>
    </w:p>
    <w:p w14:paraId="6609D802" w14:textId="55DC0A60" w:rsidR="000E32B3" w:rsidRPr="005A6BC2" w:rsidRDefault="00884D29" w:rsidP="000E32B3">
      <w:pPr>
        <w:jc w:val="both"/>
        <w:rPr>
          <w:rFonts w:ascii="Calibri" w:hAnsi="Calibri" w:cs="Calibri"/>
          <w:bCs/>
          <w:lang w:val="hr-HR"/>
        </w:rPr>
      </w:pPr>
      <w:r w:rsidRPr="005A6BC2">
        <w:rPr>
          <w:rFonts w:ascii="Calibri" w:hAnsi="Calibri" w:cs="Calibri"/>
          <w:bCs/>
          <w:lang w:val="hr-HR"/>
        </w:rPr>
        <w:t>U državnim šumama, odnos</w:t>
      </w:r>
      <w:r w:rsidR="000E32B3" w:rsidRPr="005A6BC2">
        <w:rPr>
          <w:rFonts w:ascii="Calibri" w:hAnsi="Calibri" w:cs="Calibri"/>
          <w:bCs/>
          <w:lang w:val="hr-HR"/>
        </w:rPr>
        <w:t xml:space="preserve"> </w:t>
      </w:r>
      <w:r w:rsidRPr="005A6BC2">
        <w:rPr>
          <w:rFonts w:ascii="Calibri" w:hAnsi="Calibri" w:cs="Calibri"/>
          <w:bCs/>
          <w:lang w:val="hr-HR"/>
        </w:rPr>
        <w:t>zapremine</w:t>
      </w:r>
      <w:r w:rsidR="000E32B3" w:rsidRPr="005A6BC2">
        <w:rPr>
          <w:rFonts w:ascii="Calibri" w:hAnsi="Calibri" w:cs="Calibri"/>
          <w:bCs/>
          <w:lang w:val="hr-HR"/>
        </w:rPr>
        <w:t xml:space="preserve"> tankih: srednjih i velikih stabala (10-30 cm:31-50:&gt;50 cm) iznosi 29,1%:42,7%:28,2% u visokim šumama, a u </w:t>
      </w:r>
      <w:r w:rsidRPr="005A6BC2">
        <w:rPr>
          <w:rFonts w:ascii="Calibri" w:hAnsi="Calibri" w:cs="Calibri"/>
          <w:bCs/>
          <w:lang w:val="hr-HR"/>
        </w:rPr>
        <w:t xml:space="preserve">izdanačkim </w:t>
      </w:r>
      <w:r w:rsidR="000E32B3" w:rsidRPr="005A6BC2">
        <w:rPr>
          <w:rFonts w:ascii="Calibri" w:hAnsi="Calibri" w:cs="Calibri"/>
          <w:bCs/>
          <w:lang w:val="hr-HR"/>
        </w:rPr>
        <w:t>šumama iznosi 10,8% (do 10 cm):54,2%:19,8%:15,1%. Ovo otkriće ukazuje na p</w:t>
      </w:r>
      <w:r w:rsidRPr="005A6BC2">
        <w:rPr>
          <w:rFonts w:ascii="Calibri" w:hAnsi="Calibri" w:cs="Calibri"/>
          <w:bCs/>
          <w:lang w:val="hr-HR"/>
        </w:rPr>
        <w:t>otencijalnu strukturu sortimana</w:t>
      </w:r>
      <w:r w:rsidR="000E32B3" w:rsidRPr="005A6BC2">
        <w:rPr>
          <w:rFonts w:ascii="Calibri" w:hAnsi="Calibri" w:cs="Calibri"/>
          <w:bCs/>
          <w:lang w:val="hr-HR"/>
        </w:rPr>
        <w:t>, a u vezi s njom i određene ekonomsk</w:t>
      </w:r>
      <w:r w:rsidRPr="005A6BC2">
        <w:rPr>
          <w:rFonts w:ascii="Calibri" w:hAnsi="Calibri" w:cs="Calibri"/>
          <w:bCs/>
          <w:lang w:val="hr-HR"/>
        </w:rPr>
        <w:t xml:space="preserve">e analize i planove u </w:t>
      </w:r>
      <w:r w:rsidR="000E32B3" w:rsidRPr="005A6BC2">
        <w:rPr>
          <w:rFonts w:ascii="Calibri" w:hAnsi="Calibri" w:cs="Calibri"/>
          <w:bCs/>
          <w:lang w:val="hr-HR"/>
        </w:rPr>
        <w:t xml:space="preserve">sektoru </w:t>
      </w:r>
      <w:r w:rsidRPr="005A6BC2">
        <w:rPr>
          <w:rFonts w:ascii="Calibri" w:hAnsi="Calibri" w:cs="Calibri"/>
          <w:bCs/>
          <w:lang w:val="hr-HR"/>
        </w:rPr>
        <w:t>šumarstva, kao i</w:t>
      </w:r>
      <w:r w:rsidR="000E32B3" w:rsidRPr="005A6BC2">
        <w:rPr>
          <w:rFonts w:ascii="Calibri" w:hAnsi="Calibri" w:cs="Calibri"/>
          <w:bCs/>
          <w:lang w:val="hr-HR"/>
        </w:rPr>
        <w:t xml:space="preserve"> potencijal za </w:t>
      </w:r>
      <w:r w:rsidR="00A23FB5" w:rsidRPr="005A6BC2">
        <w:rPr>
          <w:rFonts w:ascii="Calibri" w:hAnsi="Calibri" w:cs="Calibri"/>
          <w:bCs/>
          <w:lang w:val="hr-HR"/>
        </w:rPr>
        <w:t>korišćenj</w:t>
      </w:r>
      <w:r w:rsidR="000E32B3" w:rsidRPr="005A6BC2">
        <w:rPr>
          <w:rFonts w:ascii="Calibri" w:hAnsi="Calibri" w:cs="Calibri"/>
          <w:bCs/>
          <w:lang w:val="hr-HR"/>
        </w:rPr>
        <w:t xml:space="preserve">e </w:t>
      </w:r>
      <w:r w:rsidRPr="005A6BC2">
        <w:rPr>
          <w:rFonts w:ascii="Calibri" w:hAnsi="Calibri" w:cs="Calibri"/>
          <w:bCs/>
          <w:lang w:val="hr-HR"/>
        </w:rPr>
        <w:t>zapremine</w:t>
      </w:r>
      <w:r w:rsidR="000E32B3" w:rsidRPr="005A6BC2">
        <w:rPr>
          <w:rFonts w:ascii="Calibri" w:hAnsi="Calibri" w:cs="Calibri"/>
          <w:bCs/>
          <w:lang w:val="hr-HR"/>
        </w:rPr>
        <w:t xml:space="preserve"> drveta. S druge strane, prva</w:t>
      </w:r>
      <w:r w:rsidRPr="005A6BC2">
        <w:rPr>
          <w:rFonts w:ascii="Calibri" w:hAnsi="Calibri" w:cs="Calibri"/>
          <w:bCs/>
          <w:lang w:val="hr-HR"/>
        </w:rPr>
        <w:t xml:space="preserve"> je posebno važna u prebornim</w:t>
      </w:r>
      <w:r w:rsidR="000E32B3" w:rsidRPr="005A6BC2">
        <w:rPr>
          <w:rFonts w:ascii="Calibri" w:hAnsi="Calibri" w:cs="Calibri"/>
          <w:bCs/>
          <w:lang w:val="hr-HR"/>
        </w:rPr>
        <w:t xml:space="preserve"> šumama, čija održivost strukture podrazumijeva prisustvo </w:t>
      </w:r>
      <w:r w:rsidRPr="005A6BC2">
        <w:rPr>
          <w:rFonts w:ascii="Calibri" w:hAnsi="Calibri" w:cs="Calibri"/>
          <w:bCs/>
          <w:lang w:val="hr-HR"/>
        </w:rPr>
        <w:t>zapremine</w:t>
      </w:r>
      <w:r w:rsidR="000E32B3" w:rsidRPr="005A6BC2">
        <w:rPr>
          <w:rFonts w:ascii="Calibri" w:hAnsi="Calibri" w:cs="Calibri"/>
          <w:bCs/>
          <w:lang w:val="hr-HR"/>
        </w:rPr>
        <w:t xml:space="preserve"> velikih stabala &gt;50 cm od 24-57% (Šuc, 2006). Ovo je posebno važn</w:t>
      </w:r>
      <w:r w:rsidRPr="005A6BC2">
        <w:rPr>
          <w:rFonts w:ascii="Calibri" w:hAnsi="Calibri" w:cs="Calibri"/>
          <w:bCs/>
          <w:lang w:val="hr-HR"/>
        </w:rPr>
        <w:t>o za jelu kao nosioca preborne</w:t>
      </w:r>
      <w:r w:rsidR="000E32B3" w:rsidRPr="005A6BC2">
        <w:rPr>
          <w:rFonts w:ascii="Calibri" w:hAnsi="Calibri" w:cs="Calibri"/>
          <w:bCs/>
          <w:lang w:val="hr-HR"/>
        </w:rPr>
        <w:t xml:space="preserve"> strukture, čija je trenutna raspodjela zapremine po debljini 28,6%:42,5%:28,9%. Slična strukturna karakteristika nalazi se kod smreke, dok je kod bukve učešće </w:t>
      </w:r>
      <w:r w:rsidRPr="005A6BC2">
        <w:rPr>
          <w:rFonts w:ascii="Calibri" w:hAnsi="Calibri" w:cs="Calibri"/>
          <w:bCs/>
          <w:lang w:val="hr-HR"/>
        </w:rPr>
        <w:t>zapremine</w:t>
      </w:r>
      <w:r w:rsidR="000E32B3" w:rsidRPr="005A6BC2">
        <w:rPr>
          <w:rFonts w:ascii="Calibri" w:hAnsi="Calibri" w:cs="Calibri"/>
          <w:bCs/>
          <w:lang w:val="hr-HR"/>
        </w:rPr>
        <w:t xml:space="preserve"> velikih stabala značajno manje (17,</w:t>
      </w:r>
      <w:r w:rsidRPr="005A6BC2">
        <w:rPr>
          <w:rFonts w:ascii="Calibri" w:hAnsi="Calibri" w:cs="Calibri"/>
          <w:bCs/>
          <w:lang w:val="hr-HR"/>
        </w:rPr>
        <w:t>4%). Dugoročna mjera gazdovanja</w:t>
      </w:r>
      <w:r w:rsidR="000E32B3" w:rsidRPr="005A6BC2">
        <w:rPr>
          <w:rFonts w:ascii="Calibri" w:hAnsi="Calibri" w:cs="Calibri"/>
          <w:bCs/>
          <w:lang w:val="hr-HR"/>
        </w:rPr>
        <w:t xml:space="preserve"> nesumnjivo bi bila povezana sa održavanjem prethodnih strukturnih odn</w:t>
      </w:r>
      <w:r w:rsidRPr="005A6BC2">
        <w:rPr>
          <w:rFonts w:ascii="Calibri" w:hAnsi="Calibri" w:cs="Calibri"/>
          <w:bCs/>
          <w:lang w:val="hr-HR"/>
        </w:rPr>
        <w:t>osa prema debljini u prebornim</w:t>
      </w:r>
      <w:r w:rsidR="000E32B3" w:rsidRPr="005A6BC2">
        <w:rPr>
          <w:rFonts w:ascii="Calibri" w:hAnsi="Calibri" w:cs="Calibri"/>
          <w:bCs/>
          <w:lang w:val="hr-HR"/>
        </w:rPr>
        <w:t xml:space="preserve"> šumama jele, bukve i smreke, imajući u vidu važnost takve distribucije za trajnost šume i biodiverziteta kako na nivou sastojina, tako i na nivou pejzaža.</w:t>
      </w:r>
    </w:p>
    <w:p w14:paraId="22B0B964" w14:textId="0CF9B66F" w:rsidR="000E32B3" w:rsidRPr="005A6BC2" w:rsidRDefault="000E32B3" w:rsidP="000E32B3">
      <w:pPr>
        <w:jc w:val="both"/>
        <w:rPr>
          <w:rFonts w:ascii="Calibri" w:hAnsi="Calibri" w:cs="Calibri"/>
          <w:bCs/>
          <w:lang w:val="hr-HR"/>
        </w:rPr>
      </w:pPr>
      <w:r w:rsidRPr="005A6BC2">
        <w:rPr>
          <w:rFonts w:ascii="Calibri" w:hAnsi="Calibri" w:cs="Calibri"/>
          <w:bCs/>
          <w:lang w:val="hr-HR"/>
        </w:rPr>
        <w:t>Što se tiče strukturnih karakt</w:t>
      </w:r>
      <w:r w:rsidR="00884D29" w:rsidRPr="005A6BC2">
        <w:rPr>
          <w:rFonts w:ascii="Calibri" w:hAnsi="Calibri" w:cs="Calibri"/>
          <w:bCs/>
          <w:lang w:val="hr-HR"/>
        </w:rPr>
        <w:t>eristika, izražene su fragmentis</w:t>
      </w:r>
      <w:r w:rsidRPr="005A6BC2">
        <w:rPr>
          <w:rFonts w:ascii="Calibri" w:hAnsi="Calibri" w:cs="Calibri"/>
          <w:bCs/>
          <w:lang w:val="hr-HR"/>
        </w:rPr>
        <w:t>ane sastojine nejednake starosti, sa sastojinama jednake starosti</w:t>
      </w:r>
      <w:r w:rsidR="00884D29" w:rsidRPr="005A6BC2">
        <w:rPr>
          <w:rFonts w:ascii="Calibri" w:hAnsi="Calibri" w:cs="Calibri"/>
          <w:bCs/>
          <w:lang w:val="hr-HR"/>
        </w:rPr>
        <w:t xml:space="preserve"> koje pokrivaju 33,8%, dvospratnim</w:t>
      </w:r>
      <w:r w:rsidRPr="005A6BC2">
        <w:rPr>
          <w:rFonts w:ascii="Calibri" w:hAnsi="Calibri" w:cs="Calibri"/>
          <w:bCs/>
          <w:lang w:val="hr-HR"/>
        </w:rPr>
        <w:t xml:space="preserve"> 47,2% i višespratnim, u kojima postoji </w:t>
      </w:r>
      <w:r w:rsidR="00884D29" w:rsidRPr="005A6BC2">
        <w:rPr>
          <w:rFonts w:ascii="Calibri" w:hAnsi="Calibri" w:cs="Calibri"/>
          <w:bCs/>
          <w:lang w:val="hr-HR"/>
        </w:rPr>
        <w:t>značajna prisutnost prebornih</w:t>
      </w:r>
      <w:r w:rsidRPr="005A6BC2">
        <w:rPr>
          <w:rFonts w:ascii="Calibri" w:hAnsi="Calibri" w:cs="Calibri"/>
          <w:bCs/>
          <w:lang w:val="hr-HR"/>
        </w:rPr>
        <w:t xml:space="preserve"> šuma, 19,0%. Jedan od p</w:t>
      </w:r>
      <w:r w:rsidR="00884D29" w:rsidRPr="005A6BC2">
        <w:rPr>
          <w:rFonts w:ascii="Calibri" w:hAnsi="Calibri" w:cs="Calibri"/>
          <w:bCs/>
          <w:lang w:val="hr-HR"/>
        </w:rPr>
        <w:t>rincipa i imperativa gazdovanja</w:t>
      </w:r>
      <w:r w:rsidRPr="005A6BC2">
        <w:rPr>
          <w:rFonts w:ascii="Calibri" w:hAnsi="Calibri" w:cs="Calibri"/>
          <w:bCs/>
          <w:lang w:val="hr-HR"/>
        </w:rPr>
        <w:t xml:space="preserve"> zasnovanog na prirodi je aktivno promovisanje i održavanje sastojina nejednake starosti na malim površinama, u zavisnosti od sistema </w:t>
      </w:r>
      <w:r w:rsidR="008F6776" w:rsidRPr="005A6BC2">
        <w:rPr>
          <w:rFonts w:ascii="Calibri" w:hAnsi="Calibri" w:cs="Calibri"/>
          <w:bCs/>
          <w:lang w:val="hr-HR"/>
        </w:rPr>
        <w:t>gazdovanja šumama</w:t>
      </w:r>
      <w:r w:rsidR="00884D29" w:rsidRPr="005A6BC2">
        <w:rPr>
          <w:rFonts w:ascii="Calibri" w:hAnsi="Calibri" w:cs="Calibri"/>
          <w:bCs/>
          <w:lang w:val="hr-HR"/>
        </w:rPr>
        <w:t>. U odnosu na stepen sklapanja</w:t>
      </w:r>
      <w:r w:rsidRPr="005A6BC2">
        <w:rPr>
          <w:rFonts w:ascii="Calibri" w:hAnsi="Calibri" w:cs="Calibri"/>
          <w:bCs/>
          <w:lang w:val="hr-HR"/>
        </w:rPr>
        <w:t xml:space="preserve"> izražen u relativnim </w:t>
      </w:r>
      <w:r w:rsidR="00091C86" w:rsidRPr="005A6BC2">
        <w:rPr>
          <w:rFonts w:ascii="Calibri" w:hAnsi="Calibri" w:cs="Calibri"/>
          <w:bCs/>
          <w:lang w:val="hr-HR"/>
        </w:rPr>
        <w:t>indikatori</w:t>
      </w:r>
      <w:r w:rsidRPr="005A6BC2">
        <w:rPr>
          <w:rFonts w:ascii="Calibri" w:hAnsi="Calibri" w:cs="Calibri"/>
          <w:bCs/>
          <w:lang w:val="hr-HR"/>
        </w:rPr>
        <w:t>ma, može se navesti potencijalna prijetnja bio-ekološko</w:t>
      </w:r>
      <w:r w:rsidR="00884D29" w:rsidRPr="005A6BC2">
        <w:rPr>
          <w:rFonts w:ascii="Calibri" w:hAnsi="Calibri" w:cs="Calibri"/>
          <w:bCs/>
          <w:lang w:val="hr-HR"/>
        </w:rPr>
        <w:t>j stabilnosti, jer se sklapanje</w:t>
      </w:r>
      <w:r w:rsidRPr="005A6BC2">
        <w:rPr>
          <w:rFonts w:ascii="Calibri" w:hAnsi="Calibri" w:cs="Calibri"/>
          <w:bCs/>
          <w:lang w:val="hr-HR"/>
        </w:rPr>
        <w:t xml:space="preserve"> ispod kritične granice (do 50%) nalazi na 29,1% šumskog</w:t>
      </w:r>
      <w:r w:rsidR="00884D29" w:rsidRPr="005A6BC2">
        <w:rPr>
          <w:rFonts w:ascii="Calibri" w:hAnsi="Calibri" w:cs="Calibri"/>
          <w:bCs/>
          <w:lang w:val="hr-HR"/>
        </w:rPr>
        <w:t xml:space="preserve"> područja, a na 48,2% sklapanje</w:t>
      </w:r>
      <w:r w:rsidRPr="005A6BC2">
        <w:rPr>
          <w:rFonts w:ascii="Calibri" w:hAnsi="Calibri" w:cs="Calibri"/>
          <w:bCs/>
          <w:lang w:val="hr-HR"/>
        </w:rPr>
        <w:t xml:space="preserve"> iznosi 60%. Specifičan p</w:t>
      </w:r>
      <w:r w:rsidR="00884D29" w:rsidRPr="005A6BC2">
        <w:rPr>
          <w:rFonts w:ascii="Calibri" w:hAnsi="Calibri" w:cs="Calibri"/>
          <w:bCs/>
          <w:lang w:val="hr-HR"/>
        </w:rPr>
        <w:t>roblem se može riješiti pomaganjem</w:t>
      </w:r>
      <w:r w:rsidRPr="005A6BC2">
        <w:rPr>
          <w:rFonts w:ascii="Calibri" w:hAnsi="Calibri" w:cs="Calibri"/>
          <w:bCs/>
          <w:lang w:val="hr-HR"/>
        </w:rPr>
        <w:t xml:space="preserve"> prekomjernom rastu prorijeđen</w:t>
      </w:r>
      <w:r w:rsidR="00884D29" w:rsidRPr="005A6BC2">
        <w:rPr>
          <w:rFonts w:ascii="Calibri" w:hAnsi="Calibri" w:cs="Calibri"/>
          <w:bCs/>
          <w:lang w:val="hr-HR"/>
        </w:rPr>
        <w:t>ih dijelova, djelimično vještačkim</w:t>
      </w:r>
      <w:r w:rsidRPr="005A6BC2">
        <w:rPr>
          <w:rFonts w:ascii="Calibri" w:hAnsi="Calibri" w:cs="Calibri"/>
          <w:bCs/>
          <w:lang w:val="hr-HR"/>
        </w:rPr>
        <w:t xml:space="preserve"> popunjavanjem.</w:t>
      </w:r>
    </w:p>
    <w:p w14:paraId="70C5040C" w14:textId="10E4D552" w:rsidR="000E32B3" w:rsidRPr="005A6BC2" w:rsidRDefault="000E32B3" w:rsidP="000E32B3">
      <w:pPr>
        <w:jc w:val="both"/>
        <w:rPr>
          <w:rFonts w:ascii="Calibri" w:hAnsi="Calibri" w:cs="Calibri"/>
          <w:bCs/>
          <w:lang w:val="hr-HR"/>
        </w:rPr>
      </w:pPr>
      <w:r w:rsidRPr="005A6BC2">
        <w:rPr>
          <w:rFonts w:ascii="Calibri" w:hAnsi="Calibri" w:cs="Calibri"/>
          <w:bCs/>
          <w:lang w:val="hr-HR"/>
        </w:rPr>
        <w:t>U Strategiji EU za biodiverzitet za 2030. godinu naglašava se da se većina</w:t>
      </w:r>
      <w:r w:rsidR="00884D29" w:rsidRPr="005A6BC2">
        <w:rPr>
          <w:rFonts w:ascii="Calibri" w:hAnsi="Calibri" w:cs="Calibri"/>
          <w:bCs/>
          <w:lang w:val="hr-HR"/>
        </w:rPr>
        <w:t xml:space="preserve"> kopnenog biološkog diverziteta</w:t>
      </w:r>
      <w:r w:rsidRPr="005A6BC2">
        <w:rPr>
          <w:rFonts w:ascii="Calibri" w:hAnsi="Calibri" w:cs="Calibri"/>
          <w:bCs/>
          <w:lang w:val="hr-HR"/>
        </w:rPr>
        <w:t xml:space="preserve"> nalazi u šumskim područjima. Ista strategija naglašava da je od 2011. do 2020. godine gotovo trećina šuma u EU klasifikovana kao loše očuvana (31%), a više od polovine šuma kao vrlo loše očuvane (54%). U decembru 2022. godine, u Montrealu (Kanada), EU je potpisala ambiciozan globalni sporazum o biodiverzitetu. Jedan od globalnih ciljeva je započeti ili završiti obnovu najmanje 30% degradiranih ekosistema do 2030. godine (cijelo područje do 2050.). Sada moramo početi </w:t>
      </w:r>
      <w:r w:rsidR="00884D29" w:rsidRPr="005A6BC2">
        <w:rPr>
          <w:rFonts w:ascii="Calibri" w:hAnsi="Calibri" w:cs="Calibri"/>
          <w:bCs/>
          <w:lang w:val="hr-HR"/>
        </w:rPr>
        <w:t>da obnavljamo</w:t>
      </w:r>
      <w:r w:rsidRPr="005A6BC2">
        <w:rPr>
          <w:rFonts w:ascii="Calibri" w:hAnsi="Calibri" w:cs="Calibri"/>
          <w:bCs/>
          <w:lang w:val="hr-HR"/>
        </w:rPr>
        <w:t xml:space="preserve"> prirodu što </w:t>
      </w:r>
      <w:r w:rsidR="00884D29" w:rsidRPr="005A6BC2">
        <w:rPr>
          <w:rFonts w:ascii="Calibri" w:hAnsi="Calibri" w:cs="Calibri"/>
          <w:bCs/>
          <w:lang w:val="hr-HR"/>
        </w:rPr>
        <w:t>je brže moguće, za našu sopstvenu</w:t>
      </w:r>
      <w:r w:rsidRPr="005A6BC2">
        <w:rPr>
          <w:rFonts w:ascii="Calibri" w:hAnsi="Calibri" w:cs="Calibri"/>
          <w:bCs/>
          <w:lang w:val="hr-HR"/>
        </w:rPr>
        <w:t xml:space="preserve"> korist i kako bismo ispunili naše globalne obaveze.</w:t>
      </w:r>
    </w:p>
    <w:p w14:paraId="51392E94" w14:textId="148883CC"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U odnosu na razvojne faze, kao </w:t>
      </w:r>
      <w:r w:rsidR="00091C86" w:rsidRPr="005A6BC2">
        <w:rPr>
          <w:rFonts w:ascii="Calibri" w:hAnsi="Calibri" w:cs="Calibri"/>
          <w:bCs/>
          <w:lang w:val="hr-HR"/>
        </w:rPr>
        <w:t>indikator</w:t>
      </w:r>
      <w:r w:rsidRPr="005A6BC2">
        <w:rPr>
          <w:rFonts w:ascii="Calibri" w:hAnsi="Calibri" w:cs="Calibri"/>
          <w:bCs/>
          <w:lang w:val="hr-HR"/>
        </w:rPr>
        <w:t xml:space="preserve"> prethodnog stava prema šumi (</w:t>
      </w:r>
      <w:r w:rsidR="00A23FB5" w:rsidRPr="005A6BC2">
        <w:rPr>
          <w:rFonts w:ascii="Calibri" w:hAnsi="Calibri" w:cs="Calibri"/>
          <w:bCs/>
          <w:lang w:val="hr-HR"/>
        </w:rPr>
        <w:t>korišćenj</w:t>
      </w:r>
      <w:r w:rsidRPr="005A6BC2">
        <w:rPr>
          <w:rFonts w:ascii="Calibri" w:hAnsi="Calibri" w:cs="Calibri"/>
          <w:bCs/>
          <w:lang w:val="hr-HR"/>
        </w:rPr>
        <w:t xml:space="preserve">e šuma) i istovremeno </w:t>
      </w:r>
      <w:r w:rsidR="00091C86" w:rsidRPr="005A6BC2">
        <w:rPr>
          <w:rFonts w:ascii="Calibri" w:hAnsi="Calibri" w:cs="Calibri"/>
          <w:bCs/>
          <w:lang w:val="hr-HR"/>
        </w:rPr>
        <w:t>indikator</w:t>
      </w:r>
      <w:r w:rsidRPr="005A6BC2">
        <w:rPr>
          <w:rFonts w:ascii="Calibri" w:hAnsi="Calibri" w:cs="Calibri"/>
          <w:bCs/>
          <w:lang w:val="hr-HR"/>
        </w:rPr>
        <w:t xml:space="preserve"> tipa i obima budućih mjera i aktivnosti u vezi sa njegom i </w:t>
      </w:r>
      <w:r w:rsidR="00A23FB5" w:rsidRPr="005A6BC2">
        <w:rPr>
          <w:rFonts w:ascii="Calibri" w:hAnsi="Calibri" w:cs="Calibri"/>
          <w:bCs/>
          <w:lang w:val="hr-HR"/>
        </w:rPr>
        <w:t>korišćenj</w:t>
      </w:r>
      <w:r w:rsidRPr="005A6BC2">
        <w:rPr>
          <w:rFonts w:ascii="Calibri" w:hAnsi="Calibri" w:cs="Calibri"/>
          <w:bCs/>
          <w:lang w:val="hr-HR"/>
        </w:rPr>
        <w:t>em šuma, na</w:t>
      </w:r>
      <w:r w:rsidR="00884D29" w:rsidRPr="005A6BC2">
        <w:rPr>
          <w:rFonts w:ascii="Calibri" w:hAnsi="Calibri" w:cs="Calibri"/>
          <w:bCs/>
          <w:lang w:val="hr-HR"/>
        </w:rPr>
        <w:t>lazimo sljedeću strukturu: mlade sastojine</w:t>
      </w:r>
      <w:r w:rsidRPr="005A6BC2">
        <w:rPr>
          <w:rFonts w:ascii="Calibri" w:hAnsi="Calibri" w:cs="Calibri"/>
          <w:bCs/>
          <w:lang w:val="hr-HR"/>
        </w:rPr>
        <w:t xml:space="preserve"> 4,8%, šikara 20,7%, </w:t>
      </w:r>
      <w:r w:rsidR="00884D29" w:rsidRPr="005A6BC2">
        <w:rPr>
          <w:rFonts w:ascii="Calibri" w:hAnsi="Calibri" w:cs="Calibri"/>
          <w:bCs/>
          <w:lang w:val="hr-HR"/>
        </w:rPr>
        <w:t>motkaste sastojine 15,9%, sredovječne</w:t>
      </w:r>
      <w:r w:rsidRPr="005A6BC2">
        <w:rPr>
          <w:rFonts w:ascii="Calibri" w:hAnsi="Calibri" w:cs="Calibri"/>
          <w:bCs/>
          <w:lang w:val="hr-HR"/>
        </w:rPr>
        <w:t xml:space="preserve"> sastoj</w:t>
      </w:r>
      <w:r w:rsidR="00884D29" w:rsidRPr="005A6BC2">
        <w:rPr>
          <w:rFonts w:ascii="Calibri" w:hAnsi="Calibri" w:cs="Calibri"/>
          <w:bCs/>
          <w:lang w:val="hr-HR"/>
        </w:rPr>
        <w:t>ine (15-29 cm) 19,1%,  sazrijevajuće sastojine 16,6%, zrele sastojine 1,6%, prorijeđene zrele - dobro regenerisane</w:t>
      </w:r>
      <w:r w:rsidRPr="005A6BC2">
        <w:rPr>
          <w:rFonts w:ascii="Calibri" w:hAnsi="Calibri" w:cs="Calibri"/>
          <w:bCs/>
          <w:lang w:val="hr-HR"/>
        </w:rPr>
        <w:t xml:space="preserve"> 1,8%, </w:t>
      </w:r>
      <w:r w:rsidR="00884D29" w:rsidRPr="005A6BC2">
        <w:rPr>
          <w:rFonts w:ascii="Calibri" w:hAnsi="Calibri" w:cs="Calibri"/>
          <w:bCs/>
          <w:lang w:val="hr-HR"/>
        </w:rPr>
        <w:t>prorijeđene zrele</w:t>
      </w:r>
      <w:r w:rsidRPr="005A6BC2">
        <w:rPr>
          <w:rFonts w:ascii="Calibri" w:hAnsi="Calibri" w:cs="Calibri"/>
          <w:bCs/>
          <w:lang w:val="hr-HR"/>
        </w:rPr>
        <w:t xml:space="preserve"> slabo reg</w:t>
      </w:r>
      <w:r w:rsidR="00884D29" w:rsidRPr="005A6BC2">
        <w:rPr>
          <w:rFonts w:ascii="Calibri" w:hAnsi="Calibri" w:cs="Calibri"/>
          <w:bCs/>
          <w:lang w:val="hr-HR"/>
        </w:rPr>
        <w:t>enerisane</w:t>
      </w:r>
      <w:r w:rsidRPr="005A6BC2">
        <w:rPr>
          <w:rFonts w:ascii="Calibri" w:hAnsi="Calibri" w:cs="Calibri"/>
          <w:bCs/>
          <w:lang w:val="hr-HR"/>
        </w:rPr>
        <w:t xml:space="preserve"> 5,5%, </w:t>
      </w:r>
      <w:r w:rsidR="00884D29" w:rsidRPr="005A6BC2">
        <w:rPr>
          <w:rFonts w:ascii="Calibri" w:hAnsi="Calibri" w:cs="Calibri"/>
          <w:bCs/>
          <w:lang w:val="hr-HR"/>
        </w:rPr>
        <w:t>preborne sastojine i grupne preborne sastojine, kao i ostale</w:t>
      </w:r>
      <w:r w:rsidRPr="005A6BC2">
        <w:rPr>
          <w:rFonts w:ascii="Calibri" w:hAnsi="Calibri" w:cs="Calibri"/>
          <w:bCs/>
          <w:lang w:val="hr-HR"/>
        </w:rPr>
        <w:t xml:space="preserve"> </w:t>
      </w:r>
      <w:r w:rsidR="00884D29" w:rsidRPr="005A6BC2">
        <w:rPr>
          <w:rFonts w:ascii="Calibri" w:hAnsi="Calibri" w:cs="Calibri"/>
          <w:bCs/>
          <w:lang w:val="hr-HR"/>
        </w:rPr>
        <w:t xml:space="preserve">sastojine </w:t>
      </w:r>
      <w:r w:rsidRPr="005A6BC2">
        <w:rPr>
          <w:rFonts w:ascii="Calibri" w:hAnsi="Calibri" w:cs="Calibri"/>
          <w:bCs/>
          <w:lang w:val="hr-HR"/>
        </w:rPr>
        <w:t>sa trospratnom ili više</w:t>
      </w:r>
      <w:r w:rsidR="00884D29" w:rsidRPr="005A6BC2">
        <w:rPr>
          <w:rFonts w:ascii="Calibri" w:hAnsi="Calibri" w:cs="Calibri"/>
          <w:bCs/>
          <w:lang w:val="hr-HR"/>
        </w:rPr>
        <w:t xml:space="preserve">spratnom </w:t>
      </w:r>
      <w:r w:rsidRPr="005A6BC2">
        <w:rPr>
          <w:rFonts w:ascii="Calibri" w:hAnsi="Calibri" w:cs="Calibri"/>
          <w:bCs/>
          <w:lang w:val="hr-HR"/>
        </w:rPr>
        <w:t>strukturom 14,0%.</w:t>
      </w:r>
    </w:p>
    <w:p w14:paraId="19BCC51A" w14:textId="77777777" w:rsidR="000E32B3" w:rsidRPr="005A6BC2" w:rsidRDefault="000E32B3" w:rsidP="000E32B3">
      <w:pPr>
        <w:jc w:val="both"/>
        <w:rPr>
          <w:rFonts w:ascii="Calibri" w:hAnsi="Calibri" w:cs="Calibri"/>
          <w:bCs/>
          <w:lang w:val="hr-HR"/>
        </w:rPr>
      </w:pPr>
    </w:p>
    <w:p w14:paraId="79E2280B" w14:textId="77777777" w:rsidR="000E32B3" w:rsidRPr="005A6BC2" w:rsidRDefault="000E32B3" w:rsidP="000E32B3">
      <w:pPr>
        <w:jc w:val="both"/>
        <w:rPr>
          <w:rFonts w:ascii="Calibri" w:hAnsi="Calibri" w:cs="Calibri"/>
          <w:b/>
          <w:bCs/>
          <w:lang w:val="hr-HR"/>
        </w:rPr>
      </w:pPr>
      <w:r w:rsidRPr="005A6BC2">
        <w:rPr>
          <w:rFonts w:ascii="Calibri" w:hAnsi="Calibri" w:cs="Calibri"/>
          <w:b/>
          <w:bCs/>
          <w:lang w:val="hr-HR"/>
        </w:rPr>
        <w:t xml:space="preserve">Grafikon 1: </w:t>
      </w:r>
    </w:p>
    <w:p w14:paraId="742737A3" w14:textId="46835796" w:rsidR="0033244B" w:rsidRPr="005A6BC2" w:rsidRDefault="00F356FF" w:rsidP="0033244B">
      <w:pPr>
        <w:keepNext/>
        <w:jc w:val="both"/>
        <w:rPr>
          <w:rFonts w:ascii="Calibri" w:hAnsi="Calibri" w:cs="Calibri"/>
          <w:lang w:val="hr-HR"/>
        </w:rPr>
      </w:pPr>
      <w:r w:rsidRPr="005A6BC2">
        <w:rPr>
          <w:noProof/>
          <w:lang w:val="hr-HR" w:eastAsia="sr-Latn-RS"/>
        </w:rPr>
        <w:drawing>
          <wp:inline distT="0" distB="0" distL="0" distR="0" wp14:anchorId="37C3E824" wp14:editId="0D68028B">
            <wp:extent cx="5943600" cy="2108835"/>
            <wp:effectExtent l="0" t="0" r="0" b="5715"/>
            <wp:docPr id="1" name="Picture 1" descr="C:\Users\DraganRoganovic\Desktop\tabela korigov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ganRoganovic\Desktop\tabela korigovano.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108835"/>
                    </a:xfrm>
                    <a:prstGeom prst="rect">
                      <a:avLst/>
                    </a:prstGeom>
                    <a:noFill/>
                    <a:ln>
                      <a:noFill/>
                    </a:ln>
                  </pic:spPr>
                </pic:pic>
              </a:graphicData>
            </a:graphic>
          </wp:inline>
        </w:drawing>
      </w:r>
    </w:p>
    <w:p w14:paraId="1F8E5BFB" w14:textId="308195A9" w:rsidR="000E32B3" w:rsidRPr="005A6BC2" w:rsidRDefault="0033244B" w:rsidP="0033244B">
      <w:pPr>
        <w:pStyle w:val="Caption"/>
        <w:jc w:val="both"/>
        <w:rPr>
          <w:rFonts w:ascii="Calibri" w:hAnsi="Calibri" w:cs="Calibri"/>
          <w:b/>
          <w:bCs/>
          <w:sz w:val="22"/>
          <w:szCs w:val="22"/>
          <w:lang w:val="hr-HR"/>
        </w:rPr>
      </w:pPr>
      <w:bookmarkStart w:id="53" w:name="_Toc217340522"/>
      <w:r w:rsidRPr="005A6BC2">
        <w:rPr>
          <w:rFonts w:ascii="Calibri" w:hAnsi="Calibri" w:cs="Calibri"/>
          <w:b/>
          <w:bCs/>
          <w:sz w:val="22"/>
          <w:szCs w:val="22"/>
          <w:lang w:val="hr-HR"/>
        </w:rPr>
        <w:t xml:space="preserve">Slika </w:t>
      </w:r>
      <w:r w:rsidRPr="005A6BC2">
        <w:rPr>
          <w:rFonts w:ascii="Calibri" w:hAnsi="Calibri" w:cs="Calibri"/>
          <w:b/>
          <w:bCs/>
          <w:sz w:val="22"/>
          <w:szCs w:val="22"/>
          <w:lang w:val="hr-HR"/>
        </w:rPr>
        <w:fldChar w:fldCharType="begin"/>
      </w:r>
      <w:r w:rsidRPr="005A6BC2">
        <w:rPr>
          <w:rFonts w:ascii="Calibri" w:hAnsi="Calibri" w:cs="Calibri"/>
          <w:b/>
          <w:bCs/>
          <w:sz w:val="22"/>
          <w:szCs w:val="22"/>
          <w:lang w:val="hr-HR"/>
        </w:rPr>
        <w:instrText xml:space="preserve"> SEQ Figure \* ARABIC </w:instrText>
      </w:r>
      <w:r w:rsidRPr="005A6BC2">
        <w:rPr>
          <w:rFonts w:ascii="Calibri" w:hAnsi="Calibri" w:cs="Calibri"/>
          <w:b/>
          <w:bCs/>
          <w:sz w:val="22"/>
          <w:szCs w:val="22"/>
          <w:lang w:val="hr-HR"/>
        </w:rPr>
        <w:fldChar w:fldCharType="separate"/>
      </w:r>
      <w:r w:rsidR="0009393C" w:rsidRPr="005A6BC2">
        <w:rPr>
          <w:rFonts w:ascii="Calibri" w:hAnsi="Calibri" w:cs="Calibri"/>
          <w:b/>
          <w:bCs/>
          <w:sz w:val="22"/>
          <w:szCs w:val="22"/>
          <w:lang w:val="hr-HR"/>
        </w:rPr>
        <w:t>3</w:t>
      </w:r>
      <w:r w:rsidRPr="005A6BC2">
        <w:rPr>
          <w:rFonts w:ascii="Calibri" w:hAnsi="Calibri" w:cs="Calibri"/>
          <w:b/>
          <w:bCs/>
          <w:sz w:val="22"/>
          <w:szCs w:val="22"/>
          <w:lang w:val="hr-HR"/>
        </w:rPr>
        <w:fldChar w:fldCharType="end"/>
      </w:r>
      <w:r w:rsidR="00797FDF" w:rsidRPr="005A6BC2">
        <w:rPr>
          <w:rFonts w:ascii="Calibri" w:hAnsi="Calibri" w:cs="Calibri"/>
          <w:b/>
          <w:bCs/>
          <w:sz w:val="22"/>
          <w:szCs w:val="22"/>
          <w:lang w:val="hr-HR"/>
        </w:rPr>
        <w:t xml:space="preserve"> Nacionalna</w:t>
      </w:r>
      <w:r w:rsidR="00F356FF" w:rsidRPr="005A6BC2">
        <w:rPr>
          <w:rFonts w:ascii="Calibri" w:hAnsi="Calibri" w:cs="Calibri"/>
          <w:b/>
          <w:bCs/>
          <w:sz w:val="22"/>
          <w:szCs w:val="22"/>
          <w:lang w:val="hr-HR"/>
        </w:rPr>
        <w:t xml:space="preserve"> </w:t>
      </w:r>
      <w:r w:rsidR="00797FDF" w:rsidRPr="005A6BC2">
        <w:rPr>
          <w:rFonts w:ascii="Calibri" w:hAnsi="Calibri" w:cs="Calibri"/>
          <w:b/>
          <w:bCs/>
          <w:sz w:val="22"/>
          <w:szCs w:val="22"/>
          <w:lang w:val="hr-HR"/>
        </w:rPr>
        <w:t xml:space="preserve">inventura </w:t>
      </w:r>
      <w:r w:rsidR="00F356FF" w:rsidRPr="005A6BC2">
        <w:rPr>
          <w:rFonts w:ascii="Calibri" w:hAnsi="Calibri" w:cs="Calibri"/>
          <w:b/>
          <w:bCs/>
          <w:sz w:val="22"/>
          <w:szCs w:val="22"/>
          <w:lang w:val="hr-HR"/>
        </w:rPr>
        <w:t>šum</w:t>
      </w:r>
      <w:r w:rsidR="00797FDF" w:rsidRPr="005A6BC2">
        <w:rPr>
          <w:rFonts w:ascii="Calibri" w:hAnsi="Calibri" w:cs="Calibri"/>
          <w:b/>
          <w:bCs/>
          <w:sz w:val="22"/>
          <w:szCs w:val="22"/>
          <w:lang w:val="hr-HR"/>
        </w:rPr>
        <w:t>a</w:t>
      </w:r>
      <w:r w:rsidR="00F356FF" w:rsidRPr="005A6BC2">
        <w:rPr>
          <w:rFonts w:ascii="Calibri" w:hAnsi="Calibri" w:cs="Calibri"/>
          <w:b/>
          <w:bCs/>
          <w:sz w:val="22"/>
          <w:szCs w:val="22"/>
          <w:lang w:val="hr-HR"/>
        </w:rPr>
        <w:t xml:space="preserve"> Crne Gore</w:t>
      </w:r>
      <w:bookmarkEnd w:id="53"/>
    </w:p>
    <w:p w14:paraId="336B7816"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 </w:t>
      </w:r>
      <w:r w:rsidRPr="005A6BC2">
        <w:rPr>
          <w:rFonts w:ascii="Calibri" w:hAnsi="Calibri" w:cs="Calibri"/>
          <w:bCs/>
          <w:noProof/>
          <w:lang w:val="hr-HR" w:eastAsia="sr-Latn-RS"/>
        </w:rPr>
        <w:drawing>
          <wp:inline distT="0" distB="0" distL="0" distR="0" wp14:anchorId="2A6A113F" wp14:editId="42245483">
            <wp:extent cx="4991100" cy="285750"/>
            <wp:effectExtent l="0" t="0" r="0" b="0"/>
            <wp:docPr id="1597906826" name="Picture 1597906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1100" cy="285750"/>
                    </a:xfrm>
                    <a:prstGeom prst="rect">
                      <a:avLst/>
                    </a:prstGeom>
                    <a:noFill/>
                    <a:ln>
                      <a:noFill/>
                    </a:ln>
                  </pic:spPr>
                </pic:pic>
              </a:graphicData>
            </a:graphic>
          </wp:inline>
        </w:drawing>
      </w:r>
    </w:p>
    <w:p w14:paraId="317B4401" w14:textId="2FC27EE5" w:rsidR="000E32B3" w:rsidRPr="005A6BC2" w:rsidRDefault="000E32B3" w:rsidP="000E32B3">
      <w:pPr>
        <w:jc w:val="both"/>
        <w:rPr>
          <w:rFonts w:ascii="Calibri" w:hAnsi="Calibri" w:cs="Calibri"/>
          <w:bCs/>
          <w:lang w:val="hr-HR"/>
        </w:rPr>
      </w:pPr>
      <w:r w:rsidRPr="005A6BC2">
        <w:rPr>
          <w:rFonts w:ascii="Calibri" w:hAnsi="Calibri" w:cs="Calibri"/>
          <w:b/>
          <w:bCs/>
          <w:lang w:val="hr-HR"/>
        </w:rPr>
        <w:t>Izvor:</w:t>
      </w:r>
      <w:r w:rsidR="00797FDF" w:rsidRPr="005A6BC2">
        <w:rPr>
          <w:rFonts w:ascii="Calibri" w:hAnsi="Calibri" w:cs="Calibri"/>
          <w:bCs/>
          <w:lang w:val="hr-HR"/>
        </w:rPr>
        <w:t xml:space="preserve"> Nacionalna</w:t>
      </w:r>
      <w:r w:rsidRPr="005A6BC2">
        <w:rPr>
          <w:rFonts w:ascii="Calibri" w:hAnsi="Calibri" w:cs="Calibri"/>
          <w:bCs/>
          <w:lang w:val="hr-HR"/>
        </w:rPr>
        <w:t xml:space="preserve"> </w:t>
      </w:r>
      <w:r w:rsidR="00797FDF" w:rsidRPr="005A6BC2">
        <w:rPr>
          <w:rFonts w:ascii="Calibri" w:hAnsi="Calibri" w:cs="Calibri"/>
          <w:bCs/>
          <w:lang w:val="hr-HR"/>
        </w:rPr>
        <w:t xml:space="preserve">inventura </w:t>
      </w:r>
      <w:r w:rsidRPr="005A6BC2">
        <w:rPr>
          <w:rFonts w:ascii="Calibri" w:hAnsi="Calibri" w:cs="Calibri"/>
          <w:bCs/>
          <w:lang w:val="hr-HR"/>
        </w:rPr>
        <w:t>šum</w:t>
      </w:r>
      <w:r w:rsidR="00797FDF" w:rsidRPr="005A6BC2">
        <w:rPr>
          <w:rFonts w:ascii="Calibri" w:hAnsi="Calibri" w:cs="Calibri"/>
          <w:bCs/>
          <w:lang w:val="hr-HR"/>
        </w:rPr>
        <w:t>a</w:t>
      </w:r>
      <w:r w:rsidRPr="005A6BC2">
        <w:rPr>
          <w:rFonts w:ascii="Calibri" w:hAnsi="Calibri" w:cs="Calibri"/>
          <w:bCs/>
          <w:lang w:val="hr-HR"/>
        </w:rPr>
        <w:t xml:space="preserve"> Crne Gore</w:t>
      </w:r>
    </w:p>
    <w:p w14:paraId="721AD3F5" w14:textId="63164D47"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Prirodna regeneracija sastojina može se ocijeniti kao povoljna, a sadnice (h &lt; 1,30 m) </w:t>
      </w:r>
      <w:r w:rsidR="00591397" w:rsidRPr="005A6BC2">
        <w:rPr>
          <w:rFonts w:ascii="Calibri" w:hAnsi="Calibri" w:cs="Calibri"/>
          <w:bCs/>
          <w:lang w:val="hr-HR"/>
        </w:rPr>
        <w:t xml:space="preserve">su </w:t>
      </w:r>
      <w:r w:rsidRPr="005A6BC2">
        <w:rPr>
          <w:rFonts w:ascii="Calibri" w:hAnsi="Calibri" w:cs="Calibri"/>
          <w:bCs/>
          <w:lang w:val="hr-HR"/>
        </w:rPr>
        <w:t xml:space="preserve">zabilježene na 76.607 ha, </w:t>
      </w:r>
      <w:r w:rsidR="00A906D8" w:rsidRPr="005A6BC2">
        <w:rPr>
          <w:rFonts w:ascii="Calibri" w:hAnsi="Calibri" w:cs="Calibri"/>
          <w:bCs/>
          <w:lang w:val="hr-HR"/>
        </w:rPr>
        <w:t>sa visinom (</w:t>
      </w:r>
      <w:r w:rsidRPr="005A6BC2">
        <w:rPr>
          <w:rFonts w:ascii="Calibri" w:hAnsi="Calibri" w:cs="Calibri"/>
          <w:bCs/>
          <w:lang w:val="hr-HR"/>
        </w:rPr>
        <w:t>h</w:t>
      </w:r>
      <w:r w:rsidR="00A906D8" w:rsidRPr="005A6BC2">
        <w:rPr>
          <w:rFonts w:ascii="Calibri" w:hAnsi="Calibri" w:cs="Calibri"/>
          <w:bCs/>
          <w:lang w:val="hr-HR"/>
        </w:rPr>
        <w:t>)</w:t>
      </w:r>
      <w:r w:rsidRPr="005A6BC2">
        <w:rPr>
          <w:rFonts w:ascii="Calibri" w:hAnsi="Calibri" w:cs="Calibri"/>
          <w:bCs/>
          <w:lang w:val="hr-HR"/>
        </w:rPr>
        <w:t xml:space="preserve"> </w:t>
      </w:r>
      <w:r w:rsidR="00A906D8" w:rsidRPr="005A6BC2">
        <w:rPr>
          <w:rFonts w:ascii="Calibri" w:hAnsi="Calibri" w:cs="Calibri"/>
          <w:bCs/>
          <w:lang w:val="hr-HR"/>
        </w:rPr>
        <w:t xml:space="preserve">od </w:t>
      </w:r>
      <w:r w:rsidRPr="005A6BC2">
        <w:rPr>
          <w:rFonts w:ascii="Calibri" w:hAnsi="Calibri" w:cs="Calibri"/>
          <w:bCs/>
          <w:lang w:val="hr-HR"/>
        </w:rPr>
        <w:t>preko 1,30 m na 102.879 ha. Ovo jasno ukazuje na mogućnost kontinuiteta prirodne regeneracije kao jed</w:t>
      </w:r>
      <w:r w:rsidR="00A906D8" w:rsidRPr="005A6BC2">
        <w:rPr>
          <w:rFonts w:ascii="Calibri" w:hAnsi="Calibri" w:cs="Calibri"/>
          <w:bCs/>
          <w:lang w:val="hr-HR"/>
        </w:rPr>
        <w:t>nog od preduslova za gazdovanje</w:t>
      </w:r>
      <w:r w:rsidRPr="005A6BC2">
        <w:rPr>
          <w:rFonts w:ascii="Calibri" w:hAnsi="Calibri" w:cs="Calibri"/>
          <w:bCs/>
          <w:lang w:val="hr-HR"/>
        </w:rPr>
        <w:t xml:space="preserve"> zasnovano </w:t>
      </w:r>
      <w:r w:rsidR="00591397" w:rsidRPr="005A6BC2">
        <w:rPr>
          <w:rFonts w:ascii="Calibri" w:hAnsi="Calibri" w:cs="Calibri"/>
          <w:bCs/>
          <w:lang w:val="hr-HR"/>
        </w:rPr>
        <w:t>na prirodi.</w:t>
      </w:r>
    </w:p>
    <w:p w14:paraId="0A42621B" w14:textId="5FC29269" w:rsidR="000E32B3" w:rsidRPr="005A6BC2" w:rsidRDefault="000E32B3" w:rsidP="000E32B3">
      <w:pPr>
        <w:jc w:val="both"/>
        <w:rPr>
          <w:rFonts w:ascii="Calibri" w:hAnsi="Calibri" w:cs="Calibri"/>
          <w:bCs/>
          <w:lang w:val="hr-HR"/>
        </w:rPr>
      </w:pPr>
      <w:r w:rsidRPr="005A6BC2">
        <w:rPr>
          <w:rFonts w:ascii="Calibri" w:hAnsi="Calibri" w:cs="Calibri"/>
          <w:bCs/>
          <w:lang w:val="hr-HR"/>
        </w:rPr>
        <w:t>U crnogorskim šumama re</w:t>
      </w:r>
      <w:r w:rsidR="00A906D8" w:rsidRPr="005A6BC2">
        <w:rPr>
          <w:rFonts w:ascii="Calibri" w:hAnsi="Calibri" w:cs="Calibri"/>
          <w:bCs/>
          <w:lang w:val="hr-HR"/>
        </w:rPr>
        <w:t>ljef i nagib su vrlo izraženi; n</w:t>
      </w:r>
      <w:r w:rsidRPr="005A6BC2">
        <w:rPr>
          <w:rFonts w:ascii="Calibri" w:hAnsi="Calibri" w:cs="Calibri"/>
          <w:bCs/>
          <w:lang w:val="hr-HR"/>
        </w:rPr>
        <w:t xml:space="preserve">a padini od &gt;250 nalazimo 27,9% sastojina, koje, pored svoje produktivne uloge, imaju i </w:t>
      </w:r>
      <w:r w:rsidR="00A906D8" w:rsidRPr="005A6BC2">
        <w:rPr>
          <w:rFonts w:ascii="Calibri" w:hAnsi="Calibri" w:cs="Calibri"/>
          <w:bCs/>
          <w:lang w:val="hr-HR"/>
        </w:rPr>
        <w:t>ulogu zaštite</w:t>
      </w:r>
      <w:r w:rsidRPr="005A6BC2">
        <w:rPr>
          <w:rFonts w:ascii="Calibri" w:hAnsi="Calibri" w:cs="Calibri"/>
          <w:bCs/>
          <w:lang w:val="hr-HR"/>
        </w:rPr>
        <w:t xml:space="preserve"> od erozije. Istovremeno, takvi uslovi</w:t>
      </w:r>
      <w:r w:rsidR="00A906D8" w:rsidRPr="005A6BC2">
        <w:rPr>
          <w:rFonts w:ascii="Calibri" w:hAnsi="Calibri" w:cs="Calibri"/>
          <w:bCs/>
          <w:lang w:val="hr-HR"/>
        </w:rPr>
        <w:t xml:space="preserve"> ograničavaju sistem gazdovanja (favorizujući gazdovanje</w:t>
      </w:r>
      <w:r w:rsidRPr="005A6BC2">
        <w:rPr>
          <w:rFonts w:ascii="Calibri" w:hAnsi="Calibri" w:cs="Calibri"/>
          <w:bCs/>
          <w:lang w:val="hr-HR"/>
        </w:rPr>
        <w:t xml:space="preserve"> malim površinama) i mogućnost </w:t>
      </w:r>
      <w:r w:rsidR="00A23FB5" w:rsidRPr="005A6BC2">
        <w:rPr>
          <w:rFonts w:ascii="Calibri" w:hAnsi="Calibri" w:cs="Calibri"/>
          <w:bCs/>
          <w:lang w:val="hr-HR"/>
        </w:rPr>
        <w:t>korišćenj</w:t>
      </w:r>
      <w:r w:rsidRPr="005A6BC2">
        <w:rPr>
          <w:rFonts w:ascii="Calibri" w:hAnsi="Calibri" w:cs="Calibri"/>
          <w:bCs/>
          <w:lang w:val="hr-HR"/>
        </w:rPr>
        <w:t xml:space="preserve">a drveta u komercijalne svrhe. Zemljište ispod šume je pretežno prekriveno </w:t>
      </w:r>
      <w:r w:rsidR="00A906D8" w:rsidRPr="005A6BC2">
        <w:rPr>
          <w:rFonts w:ascii="Calibri" w:hAnsi="Calibri" w:cs="Calibri"/>
          <w:bCs/>
          <w:lang w:val="hr-HR"/>
        </w:rPr>
        <w:t xml:space="preserve">rendzinom </w:t>
      </w:r>
      <w:r w:rsidRPr="005A6BC2">
        <w:rPr>
          <w:rFonts w:ascii="Calibri" w:hAnsi="Calibri" w:cs="Calibri"/>
          <w:bCs/>
          <w:lang w:val="hr-HR"/>
        </w:rPr>
        <w:t>(50,7%) i smeđim tlom (42,7%). Prema podacima FAO (2020), 6% teritorije Crne Gore je degradirano.</w:t>
      </w:r>
    </w:p>
    <w:p w14:paraId="2FBA6247" w14:textId="7E158A65" w:rsidR="000E32B3" w:rsidRPr="005A6BC2" w:rsidRDefault="000E32B3" w:rsidP="000E32B3">
      <w:pPr>
        <w:jc w:val="both"/>
        <w:rPr>
          <w:rFonts w:ascii="Calibri" w:hAnsi="Calibri" w:cs="Calibri"/>
          <w:bCs/>
          <w:lang w:val="hr-HR"/>
        </w:rPr>
      </w:pPr>
      <w:r w:rsidRPr="005A6BC2">
        <w:rPr>
          <w:rFonts w:ascii="Calibri" w:hAnsi="Calibri" w:cs="Calibri"/>
          <w:bCs/>
          <w:lang w:val="hr-HR"/>
        </w:rPr>
        <w:t>Crna Gora se nalazi na raskršću tri klimatske zone: mediteranske, kontinentalne i planinske. Visinska amplituda je između 100 i 2523 m nadmorske visine, što je oblikovalo vrlo izraže</w:t>
      </w:r>
      <w:r w:rsidR="00A906D8" w:rsidRPr="005A6BC2">
        <w:rPr>
          <w:rFonts w:ascii="Calibri" w:hAnsi="Calibri" w:cs="Calibri"/>
          <w:bCs/>
          <w:lang w:val="hr-HR"/>
        </w:rPr>
        <w:t xml:space="preserve">nu ekološku seriju i raznovrsnost </w:t>
      </w:r>
      <w:r w:rsidRPr="005A6BC2">
        <w:rPr>
          <w:rFonts w:ascii="Calibri" w:hAnsi="Calibri" w:cs="Calibri"/>
          <w:bCs/>
          <w:lang w:val="hr-HR"/>
        </w:rPr>
        <w:t>staništa po nadmorskoj visini i razdvojeni reljef po širini. Površina neobrađenog šumskog zemljišta, koja pokriva gotovo 10% ukupne površine šuma i šumskog zemljišta, ukazuje na opsežnost i neekonomičnu p</w:t>
      </w:r>
      <w:r w:rsidR="00A906D8" w:rsidRPr="005A6BC2">
        <w:rPr>
          <w:rFonts w:ascii="Calibri" w:hAnsi="Calibri" w:cs="Calibri"/>
          <w:bCs/>
          <w:lang w:val="hr-HR"/>
        </w:rPr>
        <w:t>rirodu prethodne upotrebe (uz sav oprez</w:t>
      </w:r>
      <w:r w:rsidRPr="005A6BC2">
        <w:rPr>
          <w:rFonts w:ascii="Calibri" w:hAnsi="Calibri" w:cs="Calibri"/>
          <w:bCs/>
          <w:lang w:val="hr-HR"/>
        </w:rPr>
        <w:t xml:space="preserve"> i potrebu za planskim odnosom prema društvenim potrebama </w:t>
      </w:r>
      <w:r w:rsidR="00A906D8" w:rsidRPr="005A6BC2">
        <w:rPr>
          <w:rFonts w:ascii="Calibri" w:hAnsi="Calibri" w:cs="Calibri"/>
          <w:bCs/>
          <w:lang w:val="hr-HR"/>
        </w:rPr>
        <w:t>ruralnog stanovništva - ekosistemskim</w:t>
      </w:r>
      <w:r w:rsidRPr="005A6BC2">
        <w:rPr>
          <w:rFonts w:ascii="Calibri" w:hAnsi="Calibri" w:cs="Calibri"/>
          <w:bCs/>
          <w:lang w:val="hr-HR"/>
        </w:rPr>
        <w:t xml:space="preserve"> uslugama (ES)) i značajnim proizvodnim potencijalom u odnosu na aktivan stav prema prilagodljivosti klimatskim promjenama. </w:t>
      </w:r>
      <w:r w:rsidR="00A906D8" w:rsidRPr="005A6BC2">
        <w:rPr>
          <w:rFonts w:ascii="Calibri" w:hAnsi="Calibri" w:cs="Calibri"/>
          <w:bCs/>
          <w:lang w:val="hr-HR"/>
        </w:rPr>
        <w:t>Da se ovdje podsjetimo</w:t>
      </w:r>
      <w:r w:rsidRPr="005A6BC2">
        <w:rPr>
          <w:rFonts w:ascii="Calibri" w:hAnsi="Calibri" w:cs="Calibri"/>
          <w:bCs/>
          <w:lang w:val="hr-HR"/>
        </w:rPr>
        <w:t xml:space="preserve">, naglašavamo ranije istaknutu važnost povećanja površine šuma na globalnom nivou (plan je +3% do 2030. godine) kako bi se smanjili negativni efekti klimatskih promjena i time kontrolisalo povećanje temperature unutar granica od +1,5°C (prema scenariju RCP 8.5). </w:t>
      </w:r>
    </w:p>
    <w:p w14:paraId="1C5907AD" w14:textId="2635A677"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Procenat učešća jednodobnih šuma treba uzeti sa sumnjom, s obzirom na procenat učešća </w:t>
      </w:r>
      <w:r w:rsidR="00A906D8" w:rsidRPr="005A6BC2">
        <w:rPr>
          <w:rFonts w:ascii="Calibri" w:hAnsi="Calibri" w:cs="Calibri"/>
          <w:bCs/>
          <w:lang w:val="hr-HR"/>
        </w:rPr>
        <w:t xml:space="preserve">izdanačkih </w:t>
      </w:r>
      <w:r w:rsidRPr="005A6BC2">
        <w:rPr>
          <w:rFonts w:ascii="Calibri" w:hAnsi="Calibri" w:cs="Calibri"/>
          <w:bCs/>
          <w:lang w:val="hr-HR"/>
        </w:rPr>
        <w:t>šuma koje su gotovo isključivo jednodobne.</w:t>
      </w:r>
    </w:p>
    <w:p w14:paraId="1E882F12" w14:textId="77777777" w:rsidR="000E32B3" w:rsidRPr="005A6BC2" w:rsidRDefault="000E32B3" w:rsidP="000E32B3">
      <w:pPr>
        <w:jc w:val="both"/>
        <w:rPr>
          <w:rFonts w:ascii="Calibri" w:hAnsi="Calibri" w:cs="Calibri"/>
          <w:bCs/>
          <w:lang w:val="hr-HR"/>
        </w:rPr>
      </w:pPr>
    </w:p>
    <w:p w14:paraId="69829A5B" w14:textId="33379BA7" w:rsidR="000E32B3" w:rsidRPr="005A6BC2" w:rsidRDefault="000E32B3" w:rsidP="00F804EB">
      <w:pPr>
        <w:pStyle w:val="Heading2"/>
        <w:rPr>
          <w:rFonts w:ascii="Calibri" w:hAnsi="Calibri" w:cs="Calibri"/>
          <w:b/>
          <w:bCs/>
          <w:sz w:val="22"/>
          <w:szCs w:val="22"/>
          <w:lang w:val="hr-HR"/>
        </w:rPr>
      </w:pPr>
      <w:bookmarkStart w:id="54" w:name="_Toc210898659"/>
      <w:bookmarkStart w:id="55" w:name="_Toc217389880"/>
      <w:r w:rsidRPr="005A6BC2">
        <w:rPr>
          <w:rFonts w:ascii="Calibri" w:hAnsi="Calibri" w:cs="Calibri"/>
          <w:b/>
          <w:bCs/>
          <w:sz w:val="22"/>
          <w:szCs w:val="22"/>
          <w:lang w:val="hr-HR"/>
        </w:rPr>
        <w:t xml:space="preserve">4.2. </w:t>
      </w:r>
      <w:r w:rsidR="00A906D8" w:rsidRPr="005A6BC2">
        <w:rPr>
          <w:rFonts w:ascii="Calibri" w:hAnsi="Calibri" w:cs="Calibri"/>
          <w:b/>
          <w:sz w:val="22"/>
          <w:szCs w:val="22"/>
          <w:lang w:val="hr-HR"/>
        </w:rPr>
        <w:t>Polazno sta</w:t>
      </w:r>
      <w:r w:rsidR="002616BB" w:rsidRPr="005A6BC2">
        <w:rPr>
          <w:rFonts w:ascii="Calibri" w:hAnsi="Calibri" w:cs="Calibri"/>
          <w:b/>
          <w:sz w:val="22"/>
          <w:szCs w:val="22"/>
          <w:lang w:val="hr-HR"/>
        </w:rPr>
        <w:t>nje životne sredine i relevantni potencijalni</w:t>
      </w:r>
      <w:r w:rsidR="00A906D8" w:rsidRPr="005A6BC2">
        <w:rPr>
          <w:rFonts w:ascii="Calibri" w:hAnsi="Calibri" w:cs="Calibri"/>
          <w:b/>
          <w:sz w:val="22"/>
          <w:szCs w:val="22"/>
          <w:lang w:val="hr-HR"/>
        </w:rPr>
        <w:t xml:space="preserve"> </w:t>
      </w:r>
      <w:r w:rsidR="002616BB" w:rsidRPr="005A6BC2">
        <w:rPr>
          <w:rFonts w:ascii="Calibri" w:hAnsi="Calibri" w:cs="Calibri"/>
          <w:b/>
          <w:sz w:val="22"/>
          <w:szCs w:val="22"/>
          <w:lang w:val="hr-HR"/>
        </w:rPr>
        <w:t>problem</w:t>
      </w:r>
      <w:bookmarkEnd w:id="54"/>
      <w:bookmarkEnd w:id="55"/>
    </w:p>
    <w:p w14:paraId="52688693" w14:textId="61FDCCE3"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Ekološki problemi u Crnoj Gori proizlaze iz neadekvatnog upravljanja različitim aspektima </w:t>
      </w:r>
      <w:r w:rsidR="000F3EA5" w:rsidRPr="005A6BC2">
        <w:rPr>
          <w:rFonts w:ascii="Calibri" w:hAnsi="Calibri" w:cs="Calibri"/>
          <w:bCs/>
          <w:lang w:val="hr-HR"/>
        </w:rPr>
        <w:t>životne sredine</w:t>
      </w:r>
      <w:r w:rsidRPr="005A6BC2">
        <w:rPr>
          <w:rFonts w:ascii="Calibri" w:hAnsi="Calibri" w:cs="Calibri"/>
          <w:bCs/>
          <w:lang w:val="hr-HR"/>
        </w:rPr>
        <w:t xml:space="preserve">. U urbanim područjima kao što su Podgorica, Bijelo Polje, Pljevlja i Nikšić, prekomjerno zagađenje </w:t>
      </w:r>
      <w:r w:rsidR="00A23FB5" w:rsidRPr="005A6BC2">
        <w:rPr>
          <w:rFonts w:ascii="Calibri" w:hAnsi="Calibri" w:cs="Calibri"/>
          <w:bCs/>
          <w:lang w:val="hr-HR"/>
        </w:rPr>
        <w:t>vazduha</w:t>
      </w:r>
      <w:r w:rsidRPr="005A6BC2">
        <w:rPr>
          <w:rFonts w:ascii="Calibri" w:hAnsi="Calibri" w:cs="Calibri"/>
          <w:bCs/>
          <w:lang w:val="hr-HR"/>
        </w:rPr>
        <w:t xml:space="preserve"> prisutno je tokom jeseni i zime. Upravljanje otpadom ostaje nedovoljno, sa značajnim brojem ilegalnih deponija. Upravlj</w:t>
      </w:r>
      <w:r w:rsidR="002616BB" w:rsidRPr="005A6BC2">
        <w:rPr>
          <w:rFonts w:ascii="Calibri" w:hAnsi="Calibri" w:cs="Calibri"/>
          <w:bCs/>
          <w:lang w:val="hr-HR"/>
        </w:rPr>
        <w:t xml:space="preserve">anje vodama </w:t>
      </w:r>
      <w:r w:rsidR="00600FDB" w:rsidRPr="005A6BC2">
        <w:rPr>
          <w:rFonts w:ascii="Calibri" w:hAnsi="Calibri" w:cs="Calibri"/>
          <w:bCs/>
          <w:lang w:val="hr-HR"/>
        </w:rPr>
        <w:t>takođe</w:t>
      </w:r>
      <w:r w:rsidRPr="005A6BC2">
        <w:rPr>
          <w:rFonts w:ascii="Calibri" w:hAnsi="Calibri" w:cs="Calibri"/>
          <w:bCs/>
          <w:lang w:val="hr-HR"/>
        </w:rPr>
        <w:t xml:space="preserve"> </w:t>
      </w:r>
      <w:r w:rsidR="002616BB" w:rsidRPr="005A6BC2">
        <w:rPr>
          <w:rFonts w:ascii="Calibri" w:hAnsi="Calibri" w:cs="Calibri"/>
          <w:bCs/>
          <w:lang w:val="hr-HR"/>
        </w:rPr>
        <w:t xml:space="preserve">je </w:t>
      </w:r>
      <w:r w:rsidRPr="005A6BC2">
        <w:rPr>
          <w:rFonts w:ascii="Calibri" w:hAnsi="Calibri" w:cs="Calibri"/>
          <w:bCs/>
          <w:lang w:val="hr-HR"/>
        </w:rPr>
        <w:t>problematično, naročito u vezi sa zagađenjem površinskih voda zbog nedostatka postrojenja za prečišćavanje otpadn</w:t>
      </w:r>
      <w:r w:rsidR="002616BB" w:rsidRPr="005A6BC2">
        <w:rPr>
          <w:rFonts w:ascii="Calibri" w:hAnsi="Calibri" w:cs="Calibri"/>
          <w:bCs/>
          <w:lang w:val="hr-HR"/>
        </w:rPr>
        <w:t>ih voda za industrijske i komunalne</w:t>
      </w:r>
      <w:r w:rsidRPr="005A6BC2">
        <w:rPr>
          <w:rFonts w:ascii="Calibri" w:hAnsi="Calibri" w:cs="Calibri"/>
          <w:bCs/>
          <w:lang w:val="hr-HR"/>
        </w:rPr>
        <w:t xml:space="preserve"> otpadne vode, koje se često ispuštaju djelimično </w:t>
      </w:r>
      <w:r w:rsidR="002616BB" w:rsidRPr="005A6BC2">
        <w:rPr>
          <w:rFonts w:ascii="Calibri" w:hAnsi="Calibri" w:cs="Calibri"/>
          <w:bCs/>
          <w:lang w:val="hr-HR"/>
        </w:rPr>
        <w:t>prečišćene ili nepre</w:t>
      </w:r>
      <w:r w:rsidRPr="005A6BC2">
        <w:rPr>
          <w:rFonts w:ascii="Calibri" w:hAnsi="Calibri" w:cs="Calibri"/>
          <w:bCs/>
          <w:lang w:val="hr-HR"/>
        </w:rPr>
        <w:t>čišćene. Pored toga, ne postoji jedinstveni registar zagađivača koji pokriva cijelu teritoriju Crne Gore.</w:t>
      </w:r>
    </w:p>
    <w:p w14:paraId="0EFF965D" w14:textId="5985B0B6" w:rsidR="000E32B3" w:rsidRPr="005A6BC2" w:rsidRDefault="000E32B3" w:rsidP="000E32B3">
      <w:pPr>
        <w:jc w:val="both"/>
        <w:rPr>
          <w:rFonts w:ascii="Calibri" w:hAnsi="Calibri" w:cs="Calibri"/>
          <w:bCs/>
          <w:lang w:val="hr-HR"/>
        </w:rPr>
      </w:pPr>
      <w:r w:rsidRPr="005A6BC2">
        <w:rPr>
          <w:rFonts w:ascii="Calibri" w:hAnsi="Calibri" w:cs="Calibri"/>
          <w:bCs/>
          <w:lang w:val="hr-HR"/>
        </w:rPr>
        <w:t>Zaštićena područja suočavaju se s izazovima zbog nedostatka upravljačkih struktura. Klimatske promjene i ekstremni vremensk</w:t>
      </w:r>
      <w:r w:rsidR="002616BB" w:rsidRPr="005A6BC2">
        <w:rPr>
          <w:rFonts w:ascii="Calibri" w:hAnsi="Calibri" w:cs="Calibri"/>
          <w:bCs/>
          <w:lang w:val="hr-HR"/>
        </w:rPr>
        <w:t>i događaji predstavljaju dodatnu</w:t>
      </w:r>
      <w:r w:rsidRPr="005A6BC2">
        <w:rPr>
          <w:rFonts w:ascii="Calibri" w:hAnsi="Calibri" w:cs="Calibri"/>
          <w:bCs/>
          <w:lang w:val="hr-HR"/>
        </w:rPr>
        <w:t xml:space="preserve"> </w:t>
      </w:r>
      <w:r w:rsidR="002616BB" w:rsidRPr="005A6BC2">
        <w:rPr>
          <w:rFonts w:ascii="Calibri" w:hAnsi="Calibri" w:cs="Calibri"/>
          <w:bCs/>
          <w:lang w:val="hr-HR"/>
        </w:rPr>
        <w:t>zabrinutost</w:t>
      </w:r>
      <w:r w:rsidRPr="005A6BC2">
        <w:rPr>
          <w:rFonts w:ascii="Calibri" w:hAnsi="Calibri" w:cs="Calibri"/>
          <w:bCs/>
          <w:lang w:val="hr-HR"/>
        </w:rPr>
        <w:t xml:space="preserve">, zajedno sa stalnim pritiskom da se prošire građevinska područja na štetu zelenih površina, posebno u </w:t>
      </w:r>
      <w:r w:rsidR="002616BB" w:rsidRPr="005A6BC2">
        <w:rPr>
          <w:rFonts w:ascii="Calibri" w:hAnsi="Calibri" w:cs="Calibri"/>
          <w:bCs/>
          <w:lang w:val="hr-HR"/>
        </w:rPr>
        <w:t>pri</w:t>
      </w:r>
      <w:r w:rsidRPr="005A6BC2">
        <w:rPr>
          <w:rFonts w:ascii="Calibri" w:hAnsi="Calibri" w:cs="Calibri"/>
          <w:bCs/>
          <w:lang w:val="hr-HR"/>
        </w:rPr>
        <w:t>obalnim i centralnim urbanim područjima, uključujući glavni grad.</w:t>
      </w:r>
    </w:p>
    <w:p w14:paraId="7E3822E8" w14:textId="2694ABBC" w:rsidR="000E32B3" w:rsidRPr="005A6BC2" w:rsidRDefault="000E32B3" w:rsidP="000E32B3">
      <w:pPr>
        <w:jc w:val="both"/>
        <w:rPr>
          <w:rFonts w:ascii="Calibri" w:hAnsi="Calibri" w:cs="Calibri"/>
          <w:bCs/>
          <w:lang w:val="hr-HR"/>
        </w:rPr>
      </w:pPr>
      <w:r w:rsidRPr="005A6BC2">
        <w:rPr>
          <w:rFonts w:ascii="Calibri" w:hAnsi="Calibri" w:cs="Calibri"/>
          <w:bCs/>
          <w:lang w:val="hr-HR"/>
        </w:rPr>
        <w:t>Šume su direktno povezane s mnogim od ovih izazova. P</w:t>
      </w:r>
      <w:r w:rsidR="002616BB" w:rsidRPr="005A6BC2">
        <w:rPr>
          <w:rFonts w:ascii="Calibri" w:hAnsi="Calibri" w:cs="Calibri"/>
          <w:bCs/>
          <w:lang w:val="hr-HR"/>
        </w:rPr>
        <w:t>okrivajući gotovo 70% državne teritorije, one</w:t>
      </w:r>
      <w:r w:rsidRPr="005A6BC2">
        <w:rPr>
          <w:rFonts w:ascii="Calibri" w:hAnsi="Calibri" w:cs="Calibri"/>
          <w:bCs/>
          <w:lang w:val="hr-HR"/>
        </w:rPr>
        <w:t xml:space="preserve"> predstavljaju ključnu zaštitu od degradacije </w:t>
      </w:r>
      <w:r w:rsidR="000F3EA5" w:rsidRPr="005A6BC2">
        <w:rPr>
          <w:rFonts w:ascii="Calibri" w:hAnsi="Calibri" w:cs="Calibri"/>
          <w:bCs/>
          <w:lang w:val="hr-HR"/>
        </w:rPr>
        <w:t>životne sredine</w:t>
      </w:r>
      <w:r w:rsidRPr="005A6BC2">
        <w:rPr>
          <w:rFonts w:ascii="Calibri" w:hAnsi="Calibri" w:cs="Calibri"/>
          <w:bCs/>
          <w:lang w:val="hr-HR"/>
        </w:rPr>
        <w:t xml:space="preserve">. </w:t>
      </w:r>
      <w:r w:rsidR="002616BB" w:rsidRPr="005A6BC2">
        <w:rPr>
          <w:rFonts w:ascii="Calibri" w:hAnsi="Calibri" w:cs="Calibri"/>
          <w:bCs/>
          <w:lang w:val="hr-HR"/>
        </w:rPr>
        <w:t>Šumska područja kojim se l</w:t>
      </w:r>
      <w:r w:rsidRPr="005A6BC2">
        <w:rPr>
          <w:rFonts w:ascii="Calibri" w:hAnsi="Calibri" w:cs="Calibri"/>
          <w:bCs/>
          <w:lang w:val="hr-HR"/>
        </w:rPr>
        <w:t xml:space="preserve">oše </w:t>
      </w:r>
      <w:r w:rsidR="002616BB" w:rsidRPr="005A6BC2">
        <w:rPr>
          <w:rFonts w:ascii="Calibri" w:hAnsi="Calibri" w:cs="Calibri"/>
          <w:bCs/>
          <w:lang w:val="hr-HR"/>
        </w:rPr>
        <w:t xml:space="preserve">gazduje </w:t>
      </w:r>
      <w:r w:rsidRPr="005A6BC2">
        <w:rPr>
          <w:rFonts w:ascii="Calibri" w:hAnsi="Calibri" w:cs="Calibri"/>
          <w:bCs/>
          <w:lang w:val="hr-HR"/>
        </w:rPr>
        <w:t xml:space="preserve">ili </w:t>
      </w:r>
      <w:r w:rsidR="002616BB" w:rsidRPr="005A6BC2">
        <w:rPr>
          <w:rFonts w:ascii="Calibri" w:hAnsi="Calibri" w:cs="Calibri"/>
          <w:bCs/>
          <w:lang w:val="hr-HR"/>
        </w:rPr>
        <w:t xml:space="preserve">su </w:t>
      </w:r>
      <w:r w:rsidRPr="005A6BC2">
        <w:rPr>
          <w:rFonts w:ascii="Calibri" w:hAnsi="Calibri" w:cs="Calibri"/>
          <w:bCs/>
          <w:lang w:val="hr-HR"/>
        </w:rPr>
        <w:t>degradirana dopri</w:t>
      </w:r>
      <w:r w:rsidR="002616BB" w:rsidRPr="005A6BC2">
        <w:rPr>
          <w:rFonts w:ascii="Calibri" w:hAnsi="Calibri" w:cs="Calibri"/>
          <w:bCs/>
          <w:lang w:val="hr-HR"/>
        </w:rPr>
        <w:t>nose eroziji tla, povećanom oti</w:t>
      </w:r>
      <w:r w:rsidRPr="005A6BC2">
        <w:rPr>
          <w:rFonts w:ascii="Calibri" w:hAnsi="Calibri" w:cs="Calibri"/>
          <w:bCs/>
          <w:lang w:val="hr-HR"/>
        </w:rPr>
        <w:t xml:space="preserve">canju i sedimentaciji vodenih tijela, pogoršavajući probleme upravljanja vodama. Ilegalno odlaganje često se dešava u šumskim i prigradskim područjima, što dodatno opterećuje već slab sistem upravljanja otpadom. Istovremeno, šume nude značajan potencijal za ublažavanje ovih pritisaka: zdravi šumski ekosistemi poboljšavaju kvalitet </w:t>
      </w:r>
      <w:r w:rsidR="00A23FB5" w:rsidRPr="005A6BC2">
        <w:rPr>
          <w:rFonts w:ascii="Calibri" w:hAnsi="Calibri" w:cs="Calibri"/>
          <w:bCs/>
          <w:lang w:val="hr-HR"/>
        </w:rPr>
        <w:t>vazduha</w:t>
      </w:r>
      <w:r w:rsidRPr="005A6BC2">
        <w:rPr>
          <w:rFonts w:ascii="Calibri" w:hAnsi="Calibri" w:cs="Calibri"/>
          <w:bCs/>
          <w:lang w:val="hr-HR"/>
        </w:rPr>
        <w:t xml:space="preserve"> filtriranjem zagađivača, regulišu vodne režime zaštitom</w:t>
      </w:r>
      <w:r w:rsidR="002616BB" w:rsidRPr="005A6BC2">
        <w:rPr>
          <w:rFonts w:ascii="Calibri" w:hAnsi="Calibri" w:cs="Calibri"/>
          <w:bCs/>
          <w:lang w:val="hr-HR"/>
        </w:rPr>
        <w:t xml:space="preserve"> izvora i smanjenjem erozije, i</w:t>
      </w:r>
      <w:r w:rsidRPr="005A6BC2">
        <w:rPr>
          <w:rFonts w:ascii="Calibri" w:hAnsi="Calibri" w:cs="Calibri"/>
          <w:bCs/>
          <w:lang w:val="hr-HR"/>
        </w:rPr>
        <w:t xml:space="preserve"> čuvaju biodiverzitet koji je temelj funkcionisanja zaštićenih područja. Njihova uloga je posebno važna u ko</w:t>
      </w:r>
      <w:r w:rsidR="002616BB" w:rsidRPr="005A6BC2">
        <w:rPr>
          <w:rFonts w:ascii="Calibri" w:hAnsi="Calibri" w:cs="Calibri"/>
          <w:bCs/>
          <w:lang w:val="hr-HR"/>
        </w:rPr>
        <w:t>ntekstu klimatskih promjena, s obzirom na to da</w:t>
      </w:r>
      <w:r w:rsidRPr="005A6BC2">
        <w:rPr>
          <w:rFonts w:ascii="Calibri" w:hAnsi="Calibri" w:cs="Calibri"/>
          <w:bCs/>
          <w:lang w:val="hr-HR"/>
        </w:rPr>
        <w:t xml:space="preserve"> šume </w:t>
      </w:r>
      <w:r w:rsidR="002616BB" w:rsidRPr="005A6BC2">
        <w:rPr>
          <w:rFonts w:ascii="Calibri" w:hAnsi="Calibri" w:cs="Calibri"/>
          <w:bCs/>
          <w:lang w:val="hr-HR"/>
        </w:rPr>
        <w:t>vezuju ugljenik</w:t>
      </w:r>
      <w:r w:rsidRPr="005A6BC2">
        <w:rPr>
          <w:rFonts w:ascii="Calibri" w:hAnsi="Calibri" w:cs="Calibri"/>
          <w:bCs/>
          <w:lang w:val="hr-HR"/>
        </w:rPr>
        <w:t>, smanjuju rizik od klizišta i poplava</w:t>
      </w:r>
      <w:r w:rsidR="002616BB" w:rsidRPr="005A6BC2">
        <w:rPr>
          <w:rFonts w:ascii="Calibri" w:hAnsi="Calibri" w:cs="Calibri"/>
          <w:bCs/>
          <w:lang w:val="hr-HR"/>
        </w:rPr>
        <w:t>,  i</w:t>
      </w:r>
      <w:r w:rsidRPr="005A6BC2">
        <w:rPr>
          <w:rFonts w:ascii="Calibri" w:hAnsi="Calibri" w:cs="Calibri"/>
          <w:bCs/>
          <w:lang w:val="hr-HR"/>
        </w:rPr>
        <w:t xml:space="preserve"> pomažu u održavanju ekološke stabilnosti u planinskom terenu.</w:t>
      </w:r>
    </w:p>
    <w:p w14:paraId="4AA0162B" w14:textId="5525651F" w:rsidR="000E32B3" w:rsidRPr="005A6BC2" w:rsidRDefault="003F7674" w:rsidP="003F7674">
      <w:pPr>
        <w:pStyle w:val="Heading3"/>
        <w:rPr>
          <w:rFonts w:ascii="Calibri" w:hAnsi="Calibri" w:cs="Calibri"/>
          <w:b/>
          <w:bCs/>
          <w:sz w:val="22"/>
          <w:szCs w:val="22"/>
          <w:lang w:val="hr-HR"/>
        </w:rPr>
      </w:pPr>
      <w:bookmarkStart w:id="56" w:name="_Toc210898660"/>
      <w:bookmarkStart w:id="57" w:name="_Toc217389881"/>
      <w:r w:rsidRPr="005A6BC2">
        <w:rPr>
          <w:rFonts w:ascii="Calibri" w:hAnsi="Calibri" w:cs="Calibri"/>
          <w:b/>
          <w:bCs/>
          <w:sz w:val="22"/>
          <w:szCs w:val="22"/>
          <w:lang w:val="hr-HR"/>
        </w:rPr>
        <w:t xml:space="preserve">4.2.1. Emisije </w:t>
      </w:r>
      <w:r w:rsidR="002616BB" w:rsidRPr="005A6BC2">
        <w:rPr>
          <w:rFonts w:ascii="Calibri" w:hAnsi="Calibri" w:cs="Calibri"/>
          <w:b/>
          <w:bCs/>
          <w:sz w:val="22"/>
          <w:szCs w:val="22"/>
          <w:lang w:val="hr-HR"/>
        </w:rPr>
        <w:t xml:space="preserve">u atmosferu </w:t>
      </w:r>
      <w:r w:rsidRPr="005A6BC2">
        <w:rPr>
          <w:rFonts w:ascii="Calibri" w:hAnsi="Calibri" w:cs="Calibri"/>
          <w:b/>
          <w:bCs/>
          <w:sz w:val="22"/>
          <w:szCs w:val="22"/>
          <w:lang w:val="hr-HR"/>
        </w:rPr>
        <w:t xml:space="preserve">i kvalitet </w:t>
      </w:r>
      <w:r w:rsidR="00A23FB5" w:rsidRPr="005A6BC2">
        <w:rPr>
          <w:rFonts w:ascii="Calibri" w:hAnsi="Calibri" w:cs="Calibri"/>
          <w:b/>
          <w:bCs/>
          <w:sz w:val="22"/>
          <w:szCs w:val="22"/>
          <w:lang w:val="hr-HR"/>
        </w:rPr>
        <w:t>vazduha</w:t>
      </w:r>
      <w:bookmarkEnd w:id="56"/>
      <w:bookmarkEnd w:id="57"/>
    </w:p>
    <w:p w14:paraId="7A7F3B12" w14:textId="6A0771E0"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Pravilnik o </w:t>
      </w:r>
      <w:r w:rsidR="00B21A3A" w:rsidRPr="005A6BC2">
        <w:rPr>
          <w:rFonts w:ascii="Calibri" w:hAnsi="Calibri" w:cs="Calibri"/>
          <w:bCs/>
          <w:lang w:val="hr-HR"/>
        </w:rPr>
        <w:t xml:space="preserve">načinu </w:t>
      </w:r>
      <w:r w:rsidRPr="005A6BC2">
        <w:rPr>
          <w:rFonts w:ascii="Calibri" w:hAnsi="Calibri" w:cs="Calibri"/>
          <w:bCs/>
          <w:lang w:val="hr-HR"/>
        </w:rPr>
        <w:t xml:space="preserve">i uslovima praćenja kvaliteta </w:t>
      </w:r>
      <w:r w:rsidR="00A23FB5" w:rsidRPr="005A6BC2">
        <w:rPr>
          <w:rFonts w:ascii="Calibri" w:hAnsi="Calibri" w:cs="Calibri"/>
          <w:bCs/>
          <w:lang w:val="hr-HR"/>
        </w:rPr>
        <w:t>vazduha</w:t>
      </w:r>
      <w:r w:rsidR="002616BB" w:rsidRPr="005A6BC2">
        <w:rPr>
          <w:rFonts w:ascii="Calibri" w:hAnsi="Calibri" w:cs="Calibri"/>
          <w:bCs/>
          <w:lang w:val="hr-HR"/>
        </w:rPr>
        <w:t xml:space="preserve"> („</w:t>
      </w:r>
      <w:r w:rsidRPr="005A6BC2">
        <w:rPr>
          <w:rFonts w:ascii="Calibri" w:hAnsi="Calibri" w:cs="Calibri"/>
          <w:bCs/>
          <w:lang w:val="hr-HR"/>
        </w:rPr>
        <w:t xml:space="preserve">Službeni </w:t>
      </w:r>
      <w:r w:rsidR="002616BB" w:rsidRPr="005A6BC2">
        <w:rPr>
          <w:rFonts w:ascii="Calibri" w:hAnsi="Calibri" w:cs="Calibri"/>
          <w:bCs/>
          <w:lang w:val="hr-HR"/>
        </w:rPr>
        <w:t xml:space="preserve">list </w:t>
      </w:r>
      <w:r w:rsidRPr="005A6BC2">
        <w:rPr>
          <w:rFonts w:ascii="Calibri" w:hAnsi="Calibri" w:cs="Calibri"/>
          <w:bCs/>
          <w:lang w:val="hr-HR"/>
        </w:rPr>
        <w:t xml:space="preserve">Crne Gore," br. 021/11) propisuje metode za praćenje kvaliteta </w:t>
      </w:r>
      <w:r w:rsidR="00A23FB5" w:rsidRPr="005A6BC2">
        <w:rPr>
          <w:rFonts w:ascii="Calibri" w:hAnsi="Calibri" w:cs="Calibri"/>
          <w:bCs/>
          <w:lang w:val="hr-HR"/>
        </w:rPr>
        <w:t>vazduha</w:t>
      </w:r>
      <w:r w:rsidRPr="005A6BC2">
        <w:rPr>
          <w:rFonts w:ascii="Calibri" w:hAnsi="Calibri" w:cs="Calibri"/>
          <w:bCs/>
          <w:lang w:val="hr-HR"/>
        </w:rPr>
        <w:t xml:space="preserve"> i prikupljanje podataka, uključujući refere</w:t>
      </w:r>
      <w:r w:rsidR="002616BB" w:rsidRPr="005A6BC2">
        <w:rPr>
          <w:rFonts w:ascii="Calibri" w:hAnsi="Calibri" w:cs="Calibri"/>
          <w:bCs/>
          <w:lang w:val="hr-HR"/>
        </w:rPr>
        <w:t>ntne tehnike mjerenja, kriterijume</w:t>
      </w:r>
      <w:r w:rsidRPr="005A6BC2">
        <w:rPr>
          <w:rFonts w:ascii="Calibri" w:hAnsi="Calibri" w:cs="Calibri"/>
          <w:bCs/>
          <w:lang w:val="hr-HR"/>
        </w:rPr>
        <w:t xml:space="preserve"> kvaliteta podataka, osiguranje i validaciju. U skladu sa </w:t>
      </w:r>
      <w:r w:rsidR="002616BB" w:rsidRPr="005A6BC2">
        <w:rPr>
          <w:rFonts w:ascii="Calibri" w:hAnsi="Calibri" w:cs="Calibri"/>
          <w:bCs/>
          <w:lang w:val="hr-HR"/>
        </w:rPr>
        <w:t xml:space="preserve">Uredbom </w:t>
      </w:r>
      <w:r w:rsidRPr="005A6BC2">
        <w:rPr>
          <w:rFonts w:ascii="Calibri" w:hAnsi="Calibri" w:cs="Calibri"/>
          <w:bCs/>
          <w:lang w:val="hr-HR"/>
        </w:rPr>
        <w:t xml:space="preserve">o </w:t>
      </w:r>
      <w:r w:rsidR="002616BB" w:rsidRPr="005A6BC2">
        <w:rPr>
          <w:rFonts w:ascii="Calibri" w:hAnsi="Calibri" w:cs="Calibri"/>
          <w:bCs/>
          <w:lang w:val="hr-HR"/>
        </w:rPr>
        <w:t xml:space="preserve">uspostavljanju </w:t>
      </w:r>
      <w:r w:rsidRPr="005A6BC2">
        <w:rPr>
          <w:rFonts w:ascii="Calibri" w:hAnsi="Calibri" w:cs="Calibri"/>
          <w:bCs/>
          <w:lang w:val="hr-HR"/>
        </w:rPr>
        <w:t xml:space="preserve">mreže </w:t>
      </w:r>
      <w:r w:rsidR="002616BB" w:rsidRPr="005A6BC2">
        <w:rPr>
          <w:rFonts w:ascii="Calibri" w:hAnsi="Calibri" w:cs="Calibri"/>
          <w:bCs/>
          <w:lang w:val="hr-HR"/>
        </w:rPr>
        <w:t xml:space="preserve">mjernih </w:t>
      </w:r>
      <w:r w:rsidRPr="005A6BC2">
        <w:rPr>
          <w:rFonts w:ascii="Calibri" w:hAnsi="Calibri" w:cs="Calibri"/>
          <w:bCs/>
          <w:lang w:val="hr-HR"/>
        </w:rPr>
        <w:t xml:space="preserve">stanica za praćenje kvaliteta </w:t>
      </w:r>
      <w:r w:rsidR="00A23FB5" w:rsidRPr="005A6BC2">
        <w:rPr>
          <w:rFonts w:ascii="Calibri" w:hAnsi="Calibri" w:cs="Calibri"/>
          <w:bCs/>
          <w:lang w:val="hr-HR"/>
        </w:rPr>
        <w:t>vazduha</w:t>
      </w:r>
      <w:r w:rsidR="002616BB" w:rsidRPr="005A6BC2">
        <w:rPr>
          <w:rFonts w:ascii="Calibri" w:hAnsi="Calibri" w:cs="Calibri"/>
          <w:bCs/>
          <w:lang w:val="hr-HR"/>
        </w:rPr>
        <w:t xml:space="preserve"> („</w:t>
      </w:r>
      <w:r w:rsidRPr="005A6BC2">
        <w:rPr>
          <w:rFonts w:ascii="Calibri" w:hAnsi="Calibri" w:cs="Calibri"/>
          <w:bCs/>
          <w:lang w:val="hr-HR"/>
        </w:rPr>
        <w:t>Službeni list Crne Gore," br. 044/10 od 30.07.2010, 013/11 od 04.03.2011</w:t>
      </w:r>
      <w:r w:rsidR="002616BB" w:rsidRPr="005A6BC2">
        <w:rPr>
          <w:rFonts w:ascii="Calibri" w:hAnsi="Calibri" w:cs="Calibri"/>
          <w:bCs/>
          <w:lang w:val="hr-HR"/>
        </w:rPr>
        <w:t>.</w:t>
      </w:r>
      <w:r w:rsidRPr="005A6BC2">
        <w:rPr>
          <w:rFonts w:ascii="Calibri" w:hAnsi="Calibri" w:cs="Calibri"/>
          <w:bCs/>
          <w:lang w:val="hr-HR"/>
        </w:rPr>
        <w:t>, 064/18 od 04.10.2018</w:t>
      </w:r>
      <w:r w:rsidR="002616BB" w:rsidRPr="005A6BC2">
        <w:rPr>
          <w:rFonts w:ascii="Calibri" w:hAnsi="Calibri" w:cs="Calibri"/>
          <w:bCs/>
          <w:lang w:val="hr-HR"/>
        </w:rPr>
        <w:t>.</w:t>
      </w:r>
      <w:r w:rsidRPr="005A6BC2">
        <w:rPr>
          <w:rFonts w:ascii="Calibri" w:hAnsi="Calibri" w:cs="Calibri"/>
          <w:bCs/>
          <w:lang w:val="hr-HR"/>
        </w:rPr>
        <w:t xml:space="preserve">), uspostavljena je optimalna teritorijalna pokrivenost za prikupljanje podataka o kvalitetu </w:t>
      </w:r>
      <w:r w:rsidR="00A23FB5" w:rsidRPr="005A6BC2">
        <w:rPr>
          <w:rFonts w:ascii="Calibri" w:hAnsi="Calibri" w:cs="Calibri"/>
          <w:bCs/>
          <w:lang w:val="hr-HR"/>
        </w:rPr>
        <w:t>vazduha</w:t>
      </w:r>
      <w:r w:rsidRPr="005A6BC2">
        <w:rPr>
          <w:rFonts w:ascii="Calibri" w:hAnsi="Calibri" w:cs="Calibri"/>
          <w:bCs/>
          <w:lang w:val="hr-HR"/>
        </w:rPr>
        <w:t>.</w:t>
      </w:r>
    </w:p>
    <w:p w14:paraId="7E0A1E5E" w14:textId="0015B12F"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Određene stanice za nadzor su reprezentativne po tipu stanice i kompatibilnosti sa drugim makro- i mikro-lokacijama unutar iste zone kvaliteta </w:t>
      </w:r>
      <w:r w:rsidR="00A23FB5" w:rsidRPr="005A6BC2">
        <w:rPr>
          <w:rFonts w:ascii="Calibri" w:hAnsi="Calibri" w:cs="Calibri"/>
          <w:bCs/>
          <w:lang w:val="hr-HR"/>
        </w:rPr>
        <w:t>vazduha</w:t>
      </w:r>
      <w:r w:rsidRPr="005A6BC2">
        <w:rPr>
          <w:rFonts w:ascii="Calibri" w:hAnsi="Calibri" w:cs="Calibri"/>
          <w:bCs/>
          <w:lang w:val="hr-HR"/>
        </w:rPr>
        <w:t xml:space="preserve">. Agencija za zaštitu </w:t>
      </w:r>
      <w:r w:rsidR="000F3EA5" w:rsidRPr="005A6BC2">
        <w:rPr>
          <w:rFonts w:ascii="Calibri" w:hAnsi="Calibri" w:cs="Calibri"/>
          <w:bCs/>
          <w:lang w:val="hr-HR"/>
        </w:rPr>
        <w:t>životne sredine</w:t>
      </w:r>
      <w:r w:rsidRPr="005A6BC2">
        <w:rPr>
          <w:rFonts w:ascii="Calibri" w:hAnsi="Calibri" w:cs="Calibri"/>
          <w:bCs/>
          <w:lang w:val="hr-HR"/>
        </w:rPr>
        <w:t xml:space="preserve"> kontinuirano objavljuje podatke o kvalitetu </w:t>
      </w:r>
      <w:r w:rsidR="00A23FB5" w:rsidRPr="005A6BC2">
        <w:rPr>
          <w:rFonts w:ascii="Calibri" w:hAnsi="Calibri" w:cs="Calibri"/>
          <w:bCs/>
          <w:lang w:val="hr-HR"/>
        </w:rPr>
        <w:t>vazduha</w:t>
      </w:r>
      <w:r w:rsidR="002616BB" w:rsidRPr="005A6BC2">
        <w:rPr>
          <w:rFonts w:ascii="Calibri" w:hAnsi="Calibri" w:cs="Calibri"/>
          <w:bCs/>
          <w:lang w:val="hr-HR"/>
        </w:rPr>
        <w:t xml:space="preserve"> u realnom vremenu na svojm veb-</w:t>
      </w:r>
      <w:r w:rsidRPr="005A6BC2">
        <w:rPr>
          <w:rFonts w:ascii="Calibri" w:hAnsi="Calibri" w:cs="Calibri"/>
          <w:bCs/>
          <w:lang w:val="hr-HR"/>
        </w:rPr>
        <w:t>s</w:t>
      </w:r>
      <w:r w:rsidR="002616BB" w:rsidRPr="005A6BC2">
        <w:rPr>
          <w:rFonts w:ascii="Calibri" w:hAnsi="Calibri" w:cs="Calibri"/>
          <w:bCs/>
          <w:lang w:val="hr-HR"/>
        </w:rPr>
        <w:t>ajtu</w:t>
      </w:r>
      <w:r w:rsidRPr="005A6BC2">
        <w:rPr>
          <w:rFonts w:ascii="Calibri" w:hAnsi="Calibri" w:cs="Calibri"/>
          <w:bCs/>
          <w:lang w:val="hr-HR"/>
        </w:rPr>
        <w:t xml:space="preserve">, zajedno sa potvrđenim mjesečnim izvještajima o kvalitetu </w:t>
      </w:r>
      <w:r w:rsidR="00A23FB5" w:rsidRPr="005A6BC2">
        <w:rPr>
          <w:rFonts w:ascii="Calibri" w:hAnsi="Calibri" w:cs="Calibri"/>
          <w:bCs/>
          <w:lang w:val="hr-HR"/>
        </w:rPr>
        <w:t>vazduha</w:t>
      </w:r>
      <w:r w:rsidRPr="005A6BC2">
        <w:rPr>
          <w:rFonts w:ascii="Calibri" w:hAnsi="Calibri" w:cs="Calibri"/>
          <w:bCs/>
          <w:lang w:val="hr-HR"/>
        </w:rPr>
        <w:t xml:space="preserve"> koje priprema Centar za ekotoksikološka istraživanja, koji </w:t>
      </w:r>
      <w:r w:rsidR="00F8227E" w:rsidRPr="005A6BC2">
        <w:rPr>
          <w:rFonts w:ascii="Calibri" w:hAnsi="Calibri" w:cs="Calibri"/>
          <w:bCs/>
          <w:lang w:val="hr-HR"/>
        </w:rPr>
        <w:t>s</w:t>
      </w:r>
      <w:r w:rsidRPr="005A6BC2">
        <w:rPr>
          <w:rFonts w:ascii="Calibri" w:hAnsi="Calibri" w:cs="Calibri"/>
          <w:bCs/>
          <w:lang w:val="hr-HR"/>
        </w:rPr>
        <w:t xml:space="preserve">provodi monitoring kvaliteta </w:t>
      </w:r>
      <w:r w:rsidR="00A23FB5" w:rsidRPr="005A6BC2">
        <w:rPr>
          <w:rFonts w:ascii="Calibri" w:hAnsi="Calibri" w:cs="Calibri"/>
          <w:bCs/>
          <w:lang w:val="hr-HR"/>
        </w:rPr>
        <w:t>vazduha</w:t>
      </w:r>
      <w:r w:rsidRPr="005A6BC2">
        <w:rPr>
          <w:rFonts w:ascii="Calibri" w:hAnsi="Calibri" w:cs="Calibri"/>
          <w:bCs/>
          <w:lang w:val="hr-HR"/>
        </w:rPr>
        <w:t>.</w:t>
      </w:r>
    </w:p>
    <w:p w14:paraId="653BEDAA" w14:textId="055A2B1E"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Procjene kvaliteta </w:t>
      </w:r>
      <w:r w:rsidR="00A23FB5" w:rsidRPr="005A6BC2">
        <w:rPr>
          <w:rFonts w:ascii="Calibri" w:hAnsi="Calibri" w:cs="Calibri"/>
          <w:bCs/>
          <w:lang w:val="hr-HR"/>
        </w:rPr>
        <w:t>vazduha</w:t>
      </w:r>
      <w:r w:rsidRPr="005A6BC2">
        <w:rPr>
          <w:rFonts w:ascii="Calibri" w:hAnsi="Calibri" w:cs="Calibri"/>
          <w:bCs/>
          <w:lang w:val="hr-HR"/>
        </w:rPr>
        <w:t xml:space="preserve"> se </w:t>
      </w:r>
      <w:r w:rsidR="00F8227E" w:rsidRPr="005A6BC2">
        <w:rPr>
          <w:rFonts w:ascii="Calibri" w:hAnsi="Calibri" w:cs="Calibri"/>
          <w:bCs/>
          <w:lang w:val="hr-HR"/>
        </w:rPr>
        <w:t>s</w:t>
      </w:r>
      <w:r w:rsidRPr="005A6BC2">
        <w:rPr>
          <w:rFonts w:ascii="Calibri" w:hAnsi="Calibri" w:cs="Calibri"/>
          <w:bCs/>
          <w:lang w:val="hr-HR"/>
        </w:rPr>
        <w:t xml:space="preserve">provode u skladu sa </w:t>
      </w:r>
      <w:r w:rsidR="00F8227E" w:rsidRPr="005A6BC2">
        <w:rPr>
          <w:rFonts w:ascii="Calibri" w:hAnsi="Calibri" w:cs="Calibri"/>
          <w:shd w:val="clear" w:color="auto" w:fill="FFFFFF"/>
          <w:lang w:val="hr-HR"/>
        </w:rPr>
        <w:t>Uredbom o utvrđivanju vrsta zagađujućih materija, </w:t>
      </w:r>
      <w:r w:rsidR="00F8227E" w:rsidRPr="005A6BC2">
        <w:rPr>
          <w:rFonts w:ascii="Calibri" w:hAnsi="Calibri" w:cs="Calibri"/>
          <w:bCs/>
          <w:shd w:val="clear" w:color="auto" w:fill="FFFFFF"/>
          <w:lang w:val="hr-HR"/>
        </w:rPr>
        <w:t>graničnih vrijednosti i drugih standarda kvaliteta vazduha</w:t>
      </w:r>
      <w:r w:rsidR="00F8227E" w:rsidRPr="005A6BC2">
        <w:rPr>
          <w:rFonts w:ascii="Calibri" w:hAnsi="Calibri" w:cs="Calibri"/>
          <w:bCs/>
          <w:lang w:val="hr-HR"/>
        </w:rPr>
        <w:t xml:space="preserve"> („</w:t>
      </w:r>
      <w:r w:rsidRPr="005A6BC2">
        <w:rPr>
          <w:rFonts w:ascii="Calibri" w:hAnsi="Calibri" w:cs="Calibri"/>
          <w:bCs/>
          <w:lang w:val="hr-HR"/>
        </w:rPr>
        <w:t>Službeni list Crne Gore," br. 045/08, 025/12). Svi podaci sa automatski</w:t>
      </w:r>
      <w:r w:rsidR="003A687D" w:rsidRPr="005A6BC2">
        <w:rPr>
          <w:rFonts w:ascii="Calibri" w:hAnsi="Calibri" w:cs="Calibri"/>
          <w:bCs/>
          <w:lang w:val="hr-HR"/>
        </w:rPr>
        <w:t>h stacionarnih stanica za praćenje javno su dostupni na veb-</w:t>
      </w:r>
      <w:r w:rsidRPr="005A6BC2">
        <w:rPr>
          <w:rFonts w:ascii="Calibri" w:hAnsi="Calibri" w:cs="Calibri"/>
          <w:bCs/>
          <w:lang w:val="hr-HR"/>
        </w:rPr>
        <w:t>s</w:t>
      </w:r>
      <w:r w:rsidR="003A687D" w:rsidRPr="005A6BC2">
        <w:rPr>
          <w:rFonts w:ascii="Calibri" w:hAnsi="Calibri" w:cs="Calibri"/>
          <w:bCs/>
          <w:lang w:val="hr-HR"/>
        </w:rPr>
        <w:t xml:space="preserve">ajtu </w:t>
      </w:r>
      <w:r w:rsidRPr="005A6BC2">
        <w:rPr>
          <w:rFonts w:ascii="Calibri" w:hAnsi="Calibri" w:cs="Calibri"/>
          <w:bCs/>
          <w:lang w:val="hr-HR"/>
        </w:rPr>
        <w:t xml:space="preserve"> Agencije za zaštitu </w:t>
      </w:r>
      <w:r w:rsidR="000F3EA5" w:rsidRPr="005A6BC2">
        <w:rPr>
          <w:rFonts w:ascii="Calibri" w:hAnsi="Calibri" w:cs="Calibri"/>
          <w:bCs/>
          <w:lang w:val="hr-HR"/>
        </w:rPr>
        <w:t>životne sredine</w:t>
      </w:r>
      <w:r w:rsidRPr="005A6BC2">
        <w:rPr>
          <w:rFonts w:ascii="Calibri" w:hAnsi="Calibri" w:cs="Calibri"/>
          <w:bCs/>
          <w:lang w:val="hr-HR"/>
        </w:rPr>
        <w:t xml:space="preserve"> (</w:t>
      </w:r>
      <w:hyperlink r:id="rId27" w:tgtFrame="_new" w:history="1">
        <w:r w:rsidRPr="005A6BC2">
          <w:rPr>
            <w:rStyle w:val="Hyperlink"/>
            <w:rFonts w:ascii="Calibri" w:hAnsi="Calibri" w:cs="Calibri"/>
            <w:bCs/>
            <w:lang w:val="hr-HR"/>
          </w:rPr>
          <w:t>www.epa.org.me</w:t>
        </w:r>
      </w:hyperlink>
      <w:r w:rsidRPr="005A6BC2">
        <w:rPr>
          <w:rFonts w:ascii="Calibri" w:hAnsi="Calibri" w:cs="Calibri"/>
          <w:bCs/>
          <w:lang w:val="hr-HR"/>
        </w:rPr>
        <w:t>).</w:t>
      </w:r>
    </w:p>
    <w:p w14:paraId="471973CA" w14:textId="0C8BC445"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Prema </w:t>
      </w:r>
      <w:r w:rsidR="00EC1594">
        <w:rPr>
          <w:rFonts w:ascii="Calibri" w:hAnsi="Calibri" w:cs="Calibri"/>
          <w:bCs/>
          <w:lang w:val="hr-HR"/>
        </w:rPr>
        <w:t>Uredbi</w:t>
      </w:r>
      <w:r w:rsidR="00B21A3A" w:rsidRPr="005A6BC2">
        <w:rPr>
          <w:rFonts w:ascii="Calibri" w:hAnsi="Calibri" w:cs="Calibri"/>
          <w:bCs/>
          <w:lang w:val="hr-HR"/>
        </w:rPr>
        <w:t xml:space="preserve"> o uspostavljanju mreže mjernih stanica za praćenje kvaliteta vazduha</w:t>
      </w:r>
      <w:r w:rsidRPr="005A6BC2">
        <w:rPr>
          <w:rFonts w:ascii="Calibri" w:hAnsi="Calibri" w:cs="Calibri"/>
          <w:bCs/>
          <w:lang w:val="hr-HR"/>
        </w:rPr>
        <w:t xml:space="preserve">, teritorija Crne Gore podijeljena je na tri zone (sjevernu, centralnu i južnu – Tabela 1). Ove zone su definisane na osnovu preliminarne procjene kvaliteta </w:t>
      </w:r>
      <w:r w:rsidR="00A23FB5" w:rsidRPr="005A6BC2">
        <w:rPr>
          <w:rFonts w:ascii="Calibri" w:hAnsi="Calibri" w:cs="Calibri"/>
          <w:bCs/>
          <w:lang w:val="hr-HR"/>
        </w:rPr>
        <w:t>vazduha</w:t>
      </w:r>
      <w:r w:rsidRPr="005A6BC2">
        <w:rPr>
          <w:rFonts w:ascii="Calibri" w:hAnsi="Calibri" w:cs="Calibri"/>
          <w:bCs/>
          <w:lang w:val="hr-HR"/>
        </w:rPr>
        <w:t xml:space="preserve">, uzimajući u obzir pragove koncentracije zagađivača utvrđene dostupnim podacima i modeliranjem podataka. Granice zone kvaliteta </w:t>
      </w:r>
      <w:r w:rsidR="00A23FB5" w:rsidRPr="005A6BC2">
        <w:rPr>
          <w:rFonts w:ascii="Calibri" w:hAnsi="Calibri" w:cs="Calibri"/>
          <w:bCs/>
          <w:lang w:val="hr-HR"/>
        </w:rPr>
        <w:t>vazduha</w:t>
      </w:r>
      <w:r w:rsidRPr="005A6BC2">
        <w:rPr>
          <w:rFonts w:ascii="Calibri" w:hAnsi="Calibri" w:cs="Calibri"/>
          <w:bCs/>
          <w:lang w:val="hr-HR"/>
        </w:rPr>
        <w:t xml:space="preserve"> usklađene su sa vanjskim administrativnim granicama </w:t>
      </w:r>
      <w:r w:rsidR="002F3B79" w:rsidRPr="005A6BC2">
        <w:rPr>
          <w:rFonts w:ascii="Calibri" w:hAnsi="Calibri" w:cs="Calibri"/>
          <w:bCs/>
          <w:lang w:val="hr-HR"/>
        </w:rPr>
        <w:t>opšti</w:t>
      </w:r>
      <w:r w:rsidRPr="005A6BC2">
        <w:rPr>
          <w:rFonts w:ascii="Calibri" w:hAnsi="Calibri" w:cs="Calibri"/>
          <w:bCs/>
          <w:lang w:val="hr-HR"/>
        </w:rPr>
        <w:t>na unutar svake zone.</w:t>
      </w:r>
    </w:p>
    <w:p w14:paraId="367BEED7" w14:textId="74351697" w:rsidR="00F416B8" w:rsidRPr="005A6BC2" w:rsidRDefault="00F416B8" w:rsidP="00F416B8">
      <w:pPr>
        <w:pStyle w:val="Caption"/>
        <w:keepNext/>
        <w:rPr>
          <w:rFonts w:ascii="Calibri" w:hAnsi="Calibri" w:cs="Calibri"/>
          <w:b/>
          <w:bCs/>
          <w:i w:val="0"/>
          <w:iCs w:val="0"/>
          <w:sz w:val="22"/>
          <w:szCs w:val="22"/>
          <w:lang w:val="hr-HR"/>
        </w:rPr>
      </w:pPr>
      <w:bookmarkStart w:id="58" w:name="_Toc217340486"/>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8</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Zone kvaliteta </w:t>
      </w:r>
      <w:r w:rsidR="00A23FB5" w:rsidRPr="005A6BC2">
        <w:rPr>
          <w:rFonts w:ascii="Calibri" w:hAnsi="Calibri" w:cs="Calibri"/>
          <w:b/>
          <w:bCs/>
          <w:i w:val="0"/>
          <w:iCs w:val="0"/>
          <w:sz w:val="22"/>
          <w:szCs w:val="22"/>
          <w:lang w:val="hr-HR"/>
        </w:rPr>
        <w:t>vazduha</w:t>
      </w:r>
      <w:bookmarkEnd w:id="58"/>
    </w:p>
    <w:tbl>
      <w:tblPr>
        <w:tblStyle w:val="ListTable1Light-Accent1"/>
        <w:tblW w:w="9345" w:type="dxa"/>
        <w:tblLayout w:type="fixed"/>
        <w:tblLook w:val="0400" w:firstRow="0" w:lastRow="0" w:firstColumn="0" w:lastColumn="0" w:noHBand="0" w:noVBand="1"/>
      </w:tblPr>
      <w:tblGrid>
        <w:gridCol w:w="4673"/>
        <w:gridCol w:w="4672"/>
      </w:tblGrid>
      <w:tr w:rsidR="000E32B3" w:rsidRPr="005A6BC2" w14:paraId="1AB84A09" w14:textId="77777777">
        <w:trPr>
          <w:cnfStyle w:val="000000100000" w:firstRow="0" w:lastRow="0" w:firstColumn="0" w:lastColumn="0" w:oddVBand="0" w:evenVBand="0" w:oddHBand="1" w:evenHBand="0" w:firstRowFirstColumn="0" w:firstRowLastColumn="0" w:lastRowFirstColumn="0" w:lastRowLastColumn="0"/>
        </w:trPr>
        <w:tc>
          <w:tcPr>
            <w:tcW w:w="4675" w:type="dxa"/>
            <w:hideMark/>
          </w:tcPr>
          <w:p w14:paraId="4B867B82" w14:textId="2DC282CF"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 xml:space="preserve">Zona kvaliteta </w:t>
            </w:r>
            <w:r w:rsidR="00A23FB5" w:rsidRPr="005A6BC2">
              <w:rPr>
                <w:rFonts w:ascii="Calibri" w:hAnsi="Calibri" w:cs="Calibri"/>
                <w:bCs/>
                <w:lang w:val="hr-HR"/>
              </w:rPr>
              <w:t>vazduha</w:t>
            </w:r>
          </w:p>
        </w:tc>
        <w:tc>
          <w:tcPr>
            <w:tcW w:w="4675" w:type="dxa"/>
            <w:hideMark/>
          </w:tcPr>
          <w:p w14:paraId="013CF60F" w14:textId="7D434CCB" w:rsidR="000E32B3" w:rsidRPr="005A6BC2" w:rsidRDefault="002F3B79" w:rsidP="000E32B3">
            <w:pPr>
              <w:spacing w:after="160" w:line="259" w:lineRule="auto"/>
              <w:jc w:val="both"/>
              <w:rPr>
                <w:rFonts w:ascii="Calibri" w:hAnsi="Calibri" w:cs="Calibri"/>
                <w:bCs/>
                <w:lang w:val="hr-HR"/>
              </w:rPr>
            </w:pPr>
            <w:r w:rsidRPr="005A6BC2">
              <w:rPr>
                <w:rFonts w:ascii="Calibri" w:hAnsi="Calibri" w:cs="Calibri"/>
                <w:bCs/>
                <w:lang w:val="hr-HR"/>
              </w:rPr>
              <w:t>Opšti</w:t>
            </w:r>
            <w:r w:rsidR="000E32B3" w:rsidRPr="005A6BC2">
              <w:rPr>
                <w:rFonts w:ascii="Calibri" w:hAnsi="Calibri" w:cs="Calibri"/>
                <w:bCs/>
                <w:lang w:val="hr-HR"/>
              </w:rPr>
              <w:t xml:space="preserve">ne unutar zone </w:t>
            </w:r>
          </w:p>
        </w:tc>
      </w:tr>
      <w:tr w:rsidR="000E32B3" w:rsidRPr="005A6BC2" w14:paraId="7CA361B8" w14:textId="77777777">
        <w:tc>
          <w:tcPr>
            <w:tcW w:w="4675" w:type="dxa"/>
            <w:hideMark/>
          </w:tcPr>
          <w:p w14:paraId="2AFCF1AC" w14:textId="7DD0FF98"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 xml:space="preserve">Sjeverna zona kvaliteta </w:t>
            </w:r>
            <w:r w:rsidR="00A23FB5" w:rsidRPr="005A6BC2">
              <w:rPr>
                <w:rFonts w:ascii="Calibri" w:hAnsi="Calibri" w:cs="Calibri"/>
                <w:bCs/>
                <w:lang w:val="hr-HR"/>
              </w:rPr>
              <w:t>vazduha</w:t>
            </w:r>
            <w:r w:rsidRPr="005A6BC2">
              <w:rPr>
                <w:rFonts w:ascii="Calibri" w:hAnsi="Calibri" w:cs="Calibri"/>
                <w:bCs/>
                <w:lang w:val="hr-HR"/>
              </w:rPr>
              <w:t xml:space="preserve"> </w:t>
            </w:r>
          </w:p>
        </w:tc>
        <w:tc>
          <w:tcPr>
            <w:tcW w:w="4675" w:type="dxa"/>
            <w:hideMark/>
          </w:tcPr>
          <w:p w14:paraId="44D00D84" w14:textId="77777777"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Andrijevica, Berane, Bijelo Polje, Gusinje, Pljevlja, Kolašin, Mojkovac, Petnjica, Plav, Plužine, Rožaje, Šavnik i Žabljak</w:t>
            </w:r>
          </w:p>
        </w:tc>
      </w:tr>
      <w:tr w:rsidR="000E32B3" w:rsidRPr="005A6BC2" w14:paraId="74C14A41"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22E8D36C" w14:textId="1A91BF1F"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 xml:space="preserve">Centralna zona kvaliteta </w:t>
            </w:r>
            <w:r w:rsidR="00A23FB5" w:rsidRPr="005A6BC2">
              <w:rPr>
                <w:rFonts w:ascii="Calibri" w:hAnsi="Calibri" w:cs="Calibri"/>
                <w:bCs/>
                <w:lang w:val="hr-HR"/>
              </w:rPr>
              <w:t>vazduha</w:t>
            </w:r>
            <w:r w:rsidRPr="005A6BC2">
              <w:rPr>
                <w:rFonts w:ascii="Calibri" w:hAnsi="Calibri" w:cs="Calibri"/>
                <w:bCs/>
                <w:lang w:val="hr-HR"/>
              </w:rPr>
              <w:t xml:space="preserve"> </w:t>
            </w:r>
          </w:p>
          <w:p w14:paraId="59038836" w14:textId="77777777" w:rsidR="000E32B3" w:rsidRPr="005A6BC2" w:rsidRDefault="000E32B3" w:rsidP="000E32B3">
            <w:pPr>
              <w:spacing w:after="160" w:line="259" w:lineRule="auto"/>
              <w:jc w:val="both"/>
              <w:rPr>
                <w:rFonts w:ascii="Calibri" w:hAnsi="Calibri" w:cs="Calibri"/>
                <w:bCs/>
                <w:vanish/>
                <w:lang w:val="hr-HR"/>
              </w:rPr>
            </w:pPr>
          </w:p>
          <w:tbl>
            <w:tblPr>
              <w:tblW w:w="0" w:type="auto"/>
              <w:tblCellSpacing w:w="15" w:type="dxa"/>
              <w:tblLayout w:type="fixed"/>
              <w:tblLook w:val="04A0" w:firstRow="1" w:lastRow="0" w:firstColumn="1" w:lastColumn="0" w:noHBand="0" w:noVBand="1"/>
            </w:tblPr>
            <w:tblGrid>
              <w:gridCol w:w="480"/>
            </w:tblGrid>
            <w:tr w:rsidR="000E32B3" w:rsidRPr="005A6BC2" w14:paraId="0590C4F7" w14:textId="77777777">
              <w:trPr>
                <w:trHeight w:val="35"/>
                <w:tblCellSpacing w:w="15" w:type="dxa"/>
                <w:hidden/>
              </w:trPr>
              <w:tc>
                <w:tcPr>
                  <w:tcW w:w="420" w:type="dxa"/>
                  <w:tcMar>
                    <w:top w:w="15" w:type="dxa"/>
                    <w:left w:w="15" w:type="dxa"/>
                    <w:bottom w:w="15" w:type="dxa"/>
                    <w:right w:w="15" w:type="dxa"/>
                  </w:tcMar>
                  <w:vAlign w:val="center"/>
                  <w:hideMark/>
                </w:tcPr>
                <w:p w14:paraId="778D5F5F" w14:textId="77777777" w:rsidR="000E32B3" w:rsidRPr="005A6BC2" w:rsidRDefault="000E32B3" w:rsidP="000E32B3">
                  <w:pPr>
                    <w:jc w:val="both"/>
                    <w:rPr>
                      <w:rFonts w:ascii="Calibri" w:hAnsi="Calibri" w:cs="Calibri"/>
                      <w:bCs/>
                      <w:vanish/>
                      <w:lang w:val="hr-HR"/>
                    </w:rPr>
                  </w:pPr>
                </w:p>
              </w:tc>
            </w:tr>
          </w:tbl>
          <w:p w14:paraId="1DE0D82D" w14:textId="77777777" w:rsidR="000E32B3" w:rsidRPr="005A6BC2" w:rsidRDefault="000E32B3" w:rsidP="000E32B3">
            <w:pPr>
              <w:spacing w:after="160" w:line="259" w:lineRule="auto"/>
              <w:jc w:val="both"/>
              <w:rPr>
                <w:rFonts w:ascii="Calibri" w:hAnsi="Calibri" w:cs="Calibri"/>
                <w:bCs/>
                <w:lang w:val="hr-HR"/>
              </w:rPr>
            </w:pPr>
          </w:p>
        </w:tc>
        <w:tc>
          <w:tcPr>
            <w:tcW w:w="4675" w:type="dxa"/>
            <w:hideMark/>
          </w:tcPr>
          <w:p w14:paraId="55D202C6" w14:textId="77777777"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Podgorica, Nikšić, Danilovgrad i Cetinje</w:t>
            </w:r>
          </w:p>
        </w:tc>
      </w:tr>
      <w:tr w:rsidR="000E32B3" w:rsidRPr="005A6BC2" w14:paraId="30E5FE94" w14:textId="77777777">
        <w:tc>
          <w:tcPr>
            <w:tcW w:w="4675" w:type="dxa"/>
            <w:hideMark/>
          </w:tcPr>
          <w:p w14:paraId="364AA822" w14:textId="7EC6877D"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 xml:space="preserve"> Južna zona kvaliteta </w:t>
            </w:r>
            <w:r w:rsidR="00A23FB5" w:rsidRPr="005A6BC2">
              <w:rPr>
                <w:rFonts w:ascii="Calibri" w:hAnsi="Calibri" w:cs="Calibri"/>
                <w:bCs/>
                <w:lang w:val="hr-HR"/>
              </w:rPr>
              <w:t>vazduha</w:t>
            </w:r>
          </w:p>
        </w:tc>
        <w:tc>
          <w:tcPr>
            <w:tcW w:w="4675" w:type="dxa"/>
            <w:hideMark/>
          </w:tcPr>
          <w:p w14:paraId="6920F864" w14:textId="77777777" w:rsidR="000E32B3" w:rsidRPr="005A6BC2" w:rsidRDefault="000E32B3" w:rsidP="000E32B3">
            <w:pPr>
              <w:spacing w:after="160" w:line="259" w:lineRule="auto"/>
              <w:jc w:val="both"/>
              <w:rPr>
                <w:rFonts w:ascii="Calibri" w:hAnsi="Calibri" w:cs="Calibri"/>
                <w:bCs/>
                <w:lang w:val="hr-HR"/>
              </w:rPr>
            </w:pPr>
            <w:r w:rsidRPr="005A6BC2">
              <w:rPr>
                <w:rFonts w:ascii="Calibri" w:hAnsi="Calibri" w:cs="Calibri"/>
                <w:bCs/>
                <w:lang w:val="hr-HR"/>
              </w:rPr>
              <w:t>Bar, Budva, Kotor, Tivat, Ulcinj i Herceg Novi</w:t>
            </w:r>
          </w:p>
        </w:tc>
      </w:tr>
    </w:tbl>
    <w:p w14:paraId="02643CFA" w14:textId="77777777" w:rsidR="000E32B3" w:rsidRPr="005A6BC2" w:rsidRDefault="000E32B3" w:rsidP="000E32B3">
      <w:pPr>
        <w:jc w:val="both"/>
        <w:rPr>
          <w:rFonts w:ascii="Calibri" w:hAnsi="Calibri" w:cs="Calibri"/>
          <w:b/>
          <w:bCs/>
          <w:i/>
          <w:lang w:val="hr-HR"/>
        </w:rPr>
      </w:pPr>
      <w:r w:rsidRPr="005A6BC2">
        <w:rPr>
          <w:rFonts w:ascii="Calibri" w:hAnsi="Calibri" w:cs="Calibri"/>
          <w:b/>
          <w:bCs/>
          <w:i/>
          <w:lang w:val="hr-HR"/>
        </w:rPr>
        <w:t xml:space="preserve">Izvori: </w:t>
      </w:r>
    </w:p>
    <w:p w14:paraId="5A83E1B1" w14:textId="74F09FD6"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Tokom 2023. godine zabilježeno je poboljšanje kvaliteta </w:t>
      </w:r>
      <w:r w:rsidR="00A23FB5" w:rsidRPr="005A6BC2">
        <w:rPr>
          <w:rFonts w:ascii="Calibri" w:hAnsi="Calibri" w:cs="Calibri"/>
          <w:bCs/>
          <w:lang w:val="hr-HR"/>
        </w:rPr>
        <w:t>vazduha</w:t>
      </w:r>
      <w:r w:rsidRPr="005A6BC2">
        <w:rPr>
          <w:rFonts w:ascii="Calibri" w:hAnsi="Calibri" w:cs="Calibri"/>
          <w:bCs/>
          <w:lang w:val="hr-HR"/>
        </w:rPr>
        <w:t xml:space="preserve"> u sjevernoj i centralnoj zoni u poređenju sa 2021. i 2022. godinom. U južnoj zoni, kvalitet </w:t>
      </w:r>
      <w:r w:rsidR="00A23FB5" w:rsidRPr="005A6BC2">
        <w:rPr>
          <w:rFonts w:ascii="Calibri" w:hAnsi="Calibri" w:cs="Calibri"/>
          <w:bCs/>
          <w:lang w:val="hr-HR"/>
        </w:rPr>
        <w:t>vazduha</w:t>
      </w:r>
      <w:r w:rsidRPr="005A6BC2">
        <w:rPr>
          <w:rFonts w:ascii="Calibri" w:hAnsi="Calibri" w:cs="Calibri"/>
          <w:bCs/>
          <w:lang w:val="hr-HR"/>
        </w:rPr>
        <w:t xml:space="preserve"> ostao je vrlo dobar tokom cijelog perioda praćenja, sa povremenim i rijetkim prekoračenjima prosječne dnevne koncentracije PM10 čestica. Visoko zagađenje </w:t>
      </w:r>
      <w:r w:rsidR="00A23FB5" w:rsidRPr="005A6BC2">
        <w:rPr>
          <w:rFonts w:ascii="Calibri" w:hAnsi="Calibri" w:cs="Calibri"/>
          <w:bCs/>
          <w:lang w:val="hr-HR"/>
        </w:rPr>
        <w:t>vazduha</w:t>
      </w:r>
      <w:r w:rsidRPr="005A6BC2">
        <w:rPr>
          <w:rFonts w:ascii="Calibri" w:hAnsi="Calibri" w:cs="Calibri"/>
          <w:bCs/>
          <w:lang w:val="hr-HR"/>
        </w:rPr>
        <w:t xml:space="preserve"> u sjevernoj i centralnoj zoni zabilježeno je od oktobra do aprila</w:t>
      </w:r>
      <w:r w:rsidR="007E5551" w:rsidRPr="005A6BC2">
        <w:rPr>
          <w:rFonts w:ascii="Calibri" w:hAnsi="Calibri" w:cs="Calibri"/>
          <w:bCs/>
          <w:lang w:val="hr-HR"/>
        </w:rPr>
        <w:t>, prvenstveno zbog suspendovanih</w:t>
      </w:r>
      <w:r w:rsidRPr="005A6BC2">
        <w:rPr>
          <w:rFonts w:ascii="Calibri" w:hAnsi="Calibri" w:cs="Calibri"/>
          <w:bCs/>
          <w:lang w:val="hr-HR"/>
        </w:rPr>
        <w:t xml:space="preserve"> čestica (PM10 i PM2.5), uglavnom iz sagorijevanja čvrs</w:t>
      </w:r>
      <w:r w:rsidR="007E5551" w:rsidRPr="005A6BC2">
        <w:rPr>
          <w:rFonts w:ascii="Calibri" w:hAnsi="Calibri" w:cs="Calibri"/>
          <w:bCs/>
          <w:lang w:val="hr-HR"/>
        </w:rPr>
        <w:t>tih goriva (drvo i ugalj) korišć</w:t>
      </w:r>
      <w:r w:rsidRPr="005A6BC2">
        <w:rPr>
          <w:rFonts w:ascii="Calibri" w:hAnsi="Calibri" w:cs="Calibri"/>
          <w:bCs/>
          <w:lang w:val="hr-HR"/>
        </w:rPr>
        <w:t>enih za grijanje. Česte temperaturne inverzije sprječavaju raspršivanje emisija, uzrokujući nakupljanje zagađivača iz sagorijevanja fosilnih goriva, emisija iz saobraćaja i sličnih izvora blizu tla, što dovodi do visokih koncentracija zagađivača.</w:t>
      </w:r>
    </w:p>
    <w:p w14:paraId="107616DA" w14:textId="4F8F9808" w:rsidR="000E32B3" w:rsidRPr="005A6BC2" w:rsidRDefault="000E32B3" w:rsidP="000E32B3">
      <w:pPr>
        <w:jc w:val="both"/>
        <w:rPr>
          <w:rFonts w:ascii="Calibri" w:hAnsi="Calibri" w:cs="Calibri"/>
          <w:bCs/>
          <w:lang w:val="hr-HR"/>
        </w:rPr>
      </w:pPr>
      <w:r w:rsidRPr="005A6BC2">
        <w:rPr>
          <w:rFonts w:ascii="Calibri" w:hAnsi="Calibri" w:cs="Calibri"/>
          <w:bCs/>
          <w:lang w:val="hr-HR"/>
        </w:rPr>
        <w:t>Najveće koncentracije ovih čestica, koje premašuju propisane nivoe zdravstvene za</w:t>
      </w:r>
      <w:r w:rsidR="007E5551" w:rsidRPr="005A6BC2">
        <w:rPr>
          <w:rFonts w:ascii="Calibri" w:hAnsi="Calibri" w:cs="Calibri"/>
          <w:bCs/>
          <w:lang w:val="hr-HR"/>
        </w:rPr>
        <w:t>štite, zabilježene su u Pljevljama i Bijelom P</w:t>
      </w:r>
      <w:r w:rsidRPr="005A6BC2">
        <w:rPr>
          <w:rFonts w:ascii="Calibri" w:hAnsi="Calibri" w:cs="Calibri"/>
          <w:bCs/>
          <w:lang w:val="hr-HR"/>
        </w:rPr>
        <w:t xml:space="preserve">olju, kao i značajne koncentracije u Podgorici i Nikšiću. Sjeverna zona je zabilježila najveći broj dana iznad dnevnog limita PM10 u </w:t>
      </w:r>
      <w:r w:rsidR="007E5551" w:rsidRPr="005A6BC2">
        <w:rPr>
          <w:rFonts w:ascii="Calibri" w:hAnsi="Calibri" w:cs="Calibri"/>
          <w:bCs/>
          <w:lang w:val="hr-HR"/>
        </w:rPr>
        <w:t>Pljevljima (89 dana), dok su u c</w:t>
      </w:r>
      <w:r w:rsidRPr="005A6BC2">
        <w:rPr>
          <w:rFonts w:ascii="Calibri" w:hAnsi="Calibri" w:cs="Calibri"/>
          <w:bCs/>
          <w:lang w:val="hr-HR"/>
        </w:rPr>
        <w:t>entralnoj zoni najviša prekoračenja zabilježena na kružnom toku Podgorica</w:t>
      </w:r>
      <w:r w:rsidR="007E5551" w:rsidRPr="005A6BC2">
        <w:rPr>
          <w:rFonts w:ascii="Calibri" w:hAnsi="Calibri" w:cs="Calibri"/>
          <w:bCs/>
          <w:lang w:val="hr-HR"/>
        </w:rPr>
        <w:t xml:space="preserve"> </w:t>
      </w:r>
      <w:r w:rsidRPr="005A6BC2">
        <w:rPr>
          <w:rFonts w:ascii="Calibri" w:hAnsi="Calibri" w:cs="Calibri"/>
          <w:bCs/>
          <w:lang w:val="hr-HR"/>
        </w:rPr>
        <w:t>3 u Zabjelu (65 dana). Zagađenje benzo(a)pirenom, nusproduktom sagorijevanja fosilnih goriva (grijanje, industrija i saobraćaj), bilo je vidljivo u urbanim područjima, posebno u Pljevlji</w:t>
      </w:r>
      <w:r w:rsidR="007E5551" w:rsidRPr="005A6BC2">
        <w:rPr>
          <w:rFonts w:ascii="Calibri" w:hAnsi="Calibri" w:cs="Calibri"/>
          <w:bCs/>
          <w:lang w:val="hr-HR"/>
        </w:rPr>
        <w:t>ma, Nikšiću, Podgorici i Bijelom P</w:t>
      </w:r>
      <w:r w:rsidRPr="005A6BC2">
        <w:rPr>
          <w:rFonts w:ascii="Calibri" w:hAnsi="Calibri" w:cs="Calibri"/>
          <w:bCs/>
          <w:lang w:val="hr-HR"/>
        </w:rPr>
        <w:t>olju, gdje su mjerenja potvrdila povišene koncentracije tokom sezone grijanja. Najveća koncentracija ovog zagađivača zabilježena je 2023. godine u Pljevljama.</w:t>
      </w:r>
    </w:p>
    <w:p w14:paraId="1D57619E" w14:textId="7645115F"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Poboljšanje kvaliteta </w:t>
      </w:r>
      <w:r w:rsidR="00A23FB5" w:rsidRPr="005A6BC2">
        <w:rPr>
          <w:rFonts w:ascii="Calibri" w:hAnsi="Calibri" w:cs="Calibri"/>
          <w:bCs/>
          <w:lang w:val="hr-HR"/>
        </w:rPr>
        <w:t>vazduha</w:t>
      </w:r>
      <w:r w:rsidRPr="005A6BC2">
        <w:rPr>
          <w:rFonts w:ascii="Calibri" w:hAnsi="Calibri" w:cs="Calibri"/>
          <w:bCs/>
          <w:lang w:val="hr-HR"/>
        </w:rPr>
        <w:t xml:space="preserve"> u vezi sa PM česticama pripisuje se mjerama poboljšanja energetske efikasnosti, naročito u Pljevlji</w:t>
      </w:r>
      <w:r w:rsidR="007E5551" w:rsidRPr="005A6BC2">
        <w:rPr>
          <w:rFonts w:ascii="Calibri" w:hAnsi="Calibri" w:cs="Calibri"/>
          <w:bCs/>
          <w:lang w:val="hr-HR"/>
        </w:rPr>
        <w:t>ma</w:t>
      </w:r>
      <w:r w:rsidRPr="005A6BC2">
        <w:rPr>
          <w:rFonts w:ascii="Calibri" w:hAnsi="Calibri" w:cs="Calibri"/>
          <w:bCs/>
          <w:lang w:val="hr-HR"/>
        </w:rPr>
        <w:t xml:space="preserve">, gdje su mnoge pojedinačne kotlovnice prešle sa uglja na peletno gorivo. Meteorološki uslovi u 2023. godini </w:t>
      </w:r>
      <w:r w:rsidR="00600FDB" w:rsidRPr="005A6BC2">
        <w:rPr>
          <w:rFonts w:ascii="Calibri" w:hAnsi="Calibri" w:cs="Calibri"/>
          <w:bCs/>
          <w:lang w:val="hr-HR"/>
        </w:rPr>
        <w:t>takođe</w:t>
      </w:r>
      <w:r w:rsidRPr="005A6BC2">
        <w:rPr>
          <w:rFonts w:ascii="Calibri" w:hAnsi="Calibri" w:cs="Calibri"/>
          <w:bCs/>
          <w:lang w:val="hr-HR"/>
        </w:rPr>
        <w:t xml:space="preserve"> su doprinijeli smanjenju potražnje za grijanjem na čvrsto gorivo, što je kumulativno poboljšalo kvalitet </w:t>
      </w:r>
      <w:r w:rsidR="00A23FB5" w:rsidRPr="005A6BC2">
        <w:rPr>
          <w:rFonts w:ascii="Calibri" w:hAnsi="Calibri" w:cs="Calibri"/>
          <w:bCs/>
          <w:lang w:val="hr-HR"/>
        </w:rPr>
        <w:t>vazduha</w:t>
      </w:r>
      <w:r w:rsidRPr="005A6BC2">
        <w:rPr>
          <w:rFonts w:ascii="Calibri" w:hAnsi="Calibri" w:cs="Calibri"/>
          <w:bCs/>
          <w:lang w:val="hr-HR"/>
        </w:rPr>
        <w:t>. Da bi se ovaj trend održao, neophodno je intenzivirati planirane mjere i završiti infrastrukturu planiranog sistema grijanja u Pljevlji</w:t>
      </w:r>
      <w:r w:rsidR="007E5551" w:rsidRPr="005A6BC2">
        <w:rPr>
          <w:rFonts w:ascii="Calibri" w:hAnsi="Calibri" w:cs="Calibri"/>
          <w:bCs/>
          <w:lang w:val="hr-HR"/>
        </w:rPr>
        <w:t>ma</w:t>
      </w:r>
      <w:r w:rsidRPr="005A6BC2">
        <w:rPr>
          <w:rFonts w:ascii="Calibri" w:hAnsi="Calibri" w:cs="Calibri"/>
          <w:bCs/>
          <w:lang w:val="hr-HR"/>
        </w:rPr>
        <w:t>, što bi značajno smanjilo emisije u gradovima.</w:t>
      </w:r>
    </w:p>
    <w:p w14:paraId="3C48BB9F" w14:textId="30EE1F68"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Šume igraju važnu ulogu u kvalitetu </w:t>
      </w:r>
      <w:r w:rsidR="00A23FB5" w:rsidRPr="005A6BC2">
        <w:rPr>
          <w:rFonts w:ascii="Calibri" w:hAnsi="Calibri" w:cs="Calibri"/>
          <w:bCs/>
          <w:lang w:val="hr-HR"/>
        </w:rPr>
        <w:t>vazduha</w:t>
      </w:r>
      <w:r w:rsidRPr="005A6BC2">
        <w:rPr>
          <w:rFonts w:ascii="Calibri" w:hAnsi="Calibri" w:cs="Calibri"/>
          <w:bCs/>
          <w:lang w:val="hr-HR"/>
        </w:rPr>
        <w:t xml:space="preserve">. Djelujući kao prirodni filteri, hvataju čestice i apsorbuju atmosferske zagađivače, dok istovremeno funkcionišu kao ponori </w:t>
      </w:r>
      <w:r w:rsidR="002616BB" w:rsidRPr="005A6BC2">
        <w:rPr>
          <w:rFonts w:ascii="Calibri" w:hAnsi="Calibri" w:cs="Calibri"/>
          <w:bCs/>
          <w:lang w:val="hr-HR"/>
        </w:rPr>
        <w:t>ugljenik</w:t>
      </w:r>
      <w:r w:rsidR="007E5551" w:rsidRPr="005A6BC2">
        <w:rPr>
          <w:rFonts w:ascii="Calibri" w:hAnsi="Calibri" w:cs="Calibri"/>
          <w:bCs/>
          <w:lang w:val="hr-HR"/>
        </w:rPr>
        <w:t>a tako što vezuju</w:t>
      </w:r>
      <w:r w:rsidRPr="005A6BC2">
        <w:rPr>
          <w:rFonts w:ascii="Calibri" w:hAnsi="Calibri" w:cs="Calibri"/>
          <w:bCs/>
          <w:lang w:val="hr-HR"/>
        </w:rPr>
        <w:t xml:space="preserve"> CO₂ i oslobađaju kiseonik. Guste šume u planinskim područjima pomažu stabilizaciji lokalnih mikroklima i smanjenju širenja zagađivača iz nižih urbanih i industrijskih zona. Šumski pojasevi u periurbanim područjima pružaju dodatnu zaštitu od emisija i buke iz saobraćaja, doprinoseći zdravijim uslovima života. Međutim, prevladavanje šumarkastih i degradiranih sastojina smanjuje puni potencijal šuma da pruže ove ekosistemske usluge, što ukazuje na </w:t>
      </w:r>
      <w:r w:rsidR="007E5551" w:rsidRPr="005A6BC2">
        <w:rPr>
          <w:rFonts w:ascii="Calibri" w:hAnsi="Calibri" w:cs="Calibri"/>
          <w:bCs/>
          <w:lang w:val="hr-HR"/>
        </w:rPr>
        <w:t>potrebu za aktivnim gazdovanjem</w:t>
      </w:r>
      <w:r w:rsidRPr="005A6BC2">
        <w:rPr>
          <w:rFonts w:ascii="Calibri" w:hAnsi="Calibri" w:cs="Calibri"/>
          <w:bCs/>
          <w:lang w:val="hr-HR"/>
        </w:rPr>
        <w:t xml:space="preserve"> i obnovom.</w:t>
      </w:r>
    </w:p>
    <w:p w14:paraId="4D5298B4" w14:textId="77777777" w:rsidR="000E32B3" w:rsidRPr="005A6BC2" w:rsidRDefault="000E32B3" w:rsidP="003F7674">
      <w:pPr>
        <w:pStyle w:val="Heading2"/>
        <w:rPr>
          <w:rFonts w:ascii="Calibri" w:hAnsi="Calibri" w:cs="Calibri"/>
          <w:b/>
          <w:bCs/>
          <w:sz w:val="22"/>
          <w:szCs w:val="22"/>
          <w:lang w:val="hr-HR"/>
        </w:rPr>
      </w:pPr>
      <w:bookmarkStart w:id="59" w:name="_Toc210898661"/>
      <w:bookmarkStart w:id="60" w:name="_Toc217389882"/>
      <w:r w:rsidRPr="005A6BC2">
        <w:rPr>
          <w:rFonts w:ascii="Calibri" w:hAnsi="Calibri" w:cs="Calibri"/>
          <w:b/>
          <w:bCs/>
          <w:sz w:val="22"/>
          <w:szCs w:val="22"/>
          <w:lang w:val="hr-HR"/>
        </w:rPr>
        <w:t>4.2.2 Kvalitet vode</w:t>
      </w:r>
      <w:bookmarkEnd w:id="59"/>
      <w:bookmarkEnd w:id="60"/>
    </w:p>
    <w:p w14:paraId="74B91857" w14:textId="09A802DD" w:rsidR="000E32B3" w:rsidRPr="005A6BC2" w:rsidRDefault="000E32B3" w:rsidP="000E32B3">
      <w:pPr>
        <w:jc w:val="both"/>
        <w:rPr>
          <w:rFonts w:ascii="Calibri" w:hAnsi="Calibri" w:cs="Calibri"/>
          <w:bCs/>
          <w:lang w:val="hr-HR"/>
        </w:rPr>
      </w:pPr>
      <w:r w:rsidRPr="005A6BC2">
        <w:rPr>
          <w:rFonts w:ascii="Calibri" w:hAnsi="Calibri" w:cs="Calibri"/>
          <w:b/>
          <w:bCs/>
          <w:lang w:val="hr-HR"/>
        </w:rPr>
        <w:t>Kvalitet površinskih voda</w:t>
      </w:r>
      <w:r w:rsidRPr="005A6BC2">
        <w:rPr>
          <w:rFonts w:ascii="Calibri" w:hAnsi="Calibri" w:cs="Calibri"/>
          <w:bCs/>
          <w:lang w:val="hr-HR"/>
        </w:rPr>
        <w:t xml:space="preserve"> – U 2023. godini, mreža za praćenje kvaliteta površinskih v</w:t>
      </w:r>
      <w:r w:rsidR="007E5551" w:rsidRPr="005A6BC2">
        <w:rPr>
          <w:rFonts w:ascii="Calibri" w:hAnsi="Calibri" w:cs="Calibri"/>
          <w:bCs/>
          <w:lang w:val="hr-HR"/>
        </w:rPr>
        <w:t>oda uključivala je 20 vodotoka</w:t>
      </w:r>
      <w:r w:rsidRPr="005A6BC2">
        <w:rPr>
          <w:rFonts w:ascii="Calibri" w:hAnsi="Calibri" w:cs="Calibri"/>
          <w:bCs/>
          <w:lang w:val="hr-HR"/>
        </w:rPr>
        <w:t xml:space="preserve"> sa 27 lokacija, četiri prirodna jezera sa sedam lokacija, jedno </w:t>
      </w:r>
      <w:r w:rsidR="007E5551" w:rsidRPr="005A6BC2">
        <w:rPr>
          <w:rFonts w:ascii="Calibri" w:hAnsi="Calibri" w:cs="Calibri"/>
          <w:bCs/>
          <w:lang w:val="hr-HR"/>
        </w:rPr>
        <w:t>vještačko jezero sa jedne lokacije</w:t>
      </w:r>
      <w:r w:rsidRPr="005A6BC2">
        <w:rPr>
          <w:rFonts w:ascii="Calibri" w:hAnsi="Calibri" w:cs="Calibri"/>
          <w:bCs/>
          <w:lang w:val="hr-HR"/>
        </w:rPr>
        <w:t xml:space="preserve"> i pet mješovitih vodenih tijela sa pet lokacija. Na osnovu analiza </w:t>
      </w:r>
      <w:r w:rsidR="002F3B79" w:rsidRPr="005A6BC2">
        <w:rPr>
          <w:rFonts w:ascii="Calibri" w:hAnsi="Calibri" w:cs="Calibri"/>
          <w:bCs/>
          <w:lang w:val="hr-HR"/>
        </w:rPr>
        <w:t>opšti</w:t>
      </w:r>
      <w:r w:rsidR="007E5551" w:rsidRPr="005A6BC2">
        <w:rPr>
          <w:rFonts w:ascii="Calibri" w:hAnsi="Calibri" w:cs="Calibri"/>
          <w:bCs/>
          <w:lang w:val="hr-HR"/>
        </w:rPr>
        <w:t>h fizičko</w:t>
      </w:r>
      <w:r w:rsidRPr="005A6BC2">
        <w:rPr>
          <w:rFonts w:ascii="Calibri" w:hAnsi="Calibri" w:cs="Calibri"/>
          <w:bCs/>
          <w:lang w:val="hr-HR"/>
        </w:rPr>
        <w:t>-hemijskih parametara, prioritetnih i specifičnih zagađivača, fitoplanktona, fitobentosa, makrofita i makrozoobentosa:</w:t>
      </w:r>
    </w:p>
    <w:p w14:paraId="7BE7B178" w14:textId="7CD7D173" w:rsidR="000E32B3" w:rsidRPr="005A6BC2" w:rsidRDefault="000E32B3" w:rsidP="00A96F70">
      <w:pPr>
        <w:numPr>
          <w:ilvl w:val="0"/>
          <w:numId w:val="121"/>
        </w:numPr>
        <w:jc w:val="both"/>
        <w:rPr>
          <w:rFonts w:ascii="Calibri" w:hAnsi="Calibri" w:cs="Calibri"/>
          <w:bCs/>
          <w:lang w:val="hr-HR"/>
        </w:rPr>
      </w:pPr>
      <w:r w:rsidRPr="005A6BC2">
        <w:rPr>
          <w:rFonts w:ascii="Calibri" w:hAnsi="Calibri" w:cs="Calibri"/>
          <w:bCs/>
          <w:lang w:val="hr-HR"/>
        </w:rPr>
        <w:t>Od 27 ispitanih lokacija rijeka, samo četi</w:t>
      </w:r>
      <w:r w:rsidR="007E5551" w:rsidRPr="005A6BC2">
        <w:rPr>
          <w:rFonts w:ascii="Calibri" w:hAnsi="Calibri" w:cs="Calibri"/>
          <w:bCs/>
          <w:lang w:val="hr-HR"/>
        </w:rPr>
        <w:t xml:space="preserve">ri (14,8%) su klasifikovane </w:t>
      </w:r>
      <w:r w:rsidRPr="005A6BC2">
        <w:rPr>
          <w:rFonts w:ascii="Calibri" w:hAnsi="Calibri" w:cs="Calibri"/>
          <w:bCs/>
          <w:lang w:val="hr-HR"/>
        </w:rPr>
        <w:t>sa dobrim statusom (Ibar-izna</w:t>
      </w:r>
      <w:r w:rsidR="007E5551" w:rsidRPr="005A6BC2">
        <w:rPr>
          <w:rFonts w:ascii="Calibri" w:hAnsi="Calibri" w:cs="Calibri"/>
          <w:bCs/>
          <w:lang w:val="hr-HR"/>
        </w:rPr>
        <w:t>d Rožaja; Vrbnica - ispod kampa</w:t>
      </w:r>
      <w:r w:rsidRPr="005A6BC2">
        <w:rPr>
          <w:rFonts w:ascii="Calibri" w:hAnsi="Calibri" w:cs="Calibri"/>
          <w:bCs/>
          <w:lang w:val="hr-HR"/>
        </w:rPr>
        <w:t>; Tara-ispod Mojkovaca; Tara-Šćepan Polje).</w:t>
      </w:r>
    </w:p>
    <w:p w14:paraId="02905025" w14:textId="77777777" w:rsidR="000E32B3" w:rsidRPr="005A6BC2" w:rsidRDefault="000E32B3" w:rsidP="00A96F70">
      <w:pPr>
        <w:numPr>
          <w:ilvl w:val="0"/>
          <w:numId w:val="121"/>
        </w:numPr>
        <w:jc w:val="both"/>
        <w:rPr>
          <w:rFonts w:ascii="Calibri" w:hAnsi="Calibri" w:cs="Calibri"/>
          <w:bCs/>
          <w:lang w:val="hr-HR"/>
        </w:rPr>
      </w:pPr>
      <w:r w:rsidRPr="005A6BC2">
        <w:rPr>
          <w:rFonts w:ascii="Calibri" w:hAnsi="Calibri" w:cs="Calibri"/>
          <w:bCs/>
          <w:lang w:val="hr-HR"/>
        </w:rPr>
        <w:t>Dvanaest lokacija (44,4%) imalo je umjeren status.</w:t>
      </w:r>
    </w:p>
    <w:p w14:paraId="755F3F2E" w14:textId="77777777" w:rsidR="000E32B3" w:rsidRPr="005A6BC2" w:rsidRDefault="000E32B3" w:rsidP="00A96F70">
      <w:pPr>
        <w:numPr>
          <w:ilvl w:val="0"/>
          <w:numId w:val="121"/>
        </w:numPr>
        <w:jc w:val="both"/>
        <w:rPr>
          <w:rFonts w:ascii="Calibri" w:hAnsi="Calibri" w:cs="Calibri"/>
          <w:bCs/>
          <w:lang w:val="hr-HR"/>
        </w:rPr>
      </w:pPr>
      <w:r w:rsidRPr="005A6BC2">
        <w:rPr>
          <w:rFonts w:ascii="Calibri" w:hAnsi="Calibri" w:cs="Calibri"/>
          <w:bCs/>
          <w:lang w:val="hr-HR"/>
        </w:rPr>
        <w:t>Devet lokacija (33,3%) imalo je loš status.</w:t>
      </w:r>
    </w:p>
    <w:p w14:paraId="6207BA34" w14:textId="77777777" w:rsidR="000E32B3" w:rsidRPr="005A6BC2" w:rsidRDefault="000E32B3" w:rsidP="00A96F70">
      <w:pPr>
        <w:numPr>
          <w:ilvl w:val="0"/>
          <w:numId w:val="121"/>
        </w:numPr>
        <w:jc w:val="both"/>
        <w:rPr>
          <w:rFonts w:ascii="Calibri" w:hAnsi="Calibri" w:cs="Calibri"/>
          <w:bCs/>
          <w:lang w:val="hr-HR"/>
        </w:rPr>
      </w:pPr>
      <w:r w:rsidRPr="005A6BC2">
        <w:rPr>
          <w:rFonts w:ascii="Calibri" w:hAnsi="Calibri" w:cs="Calibri"/>
          <w:bCs/>
          <w:lang w:val="hr-HR"/>
        </w:rPr>
        <w:t>Dvije lokacije (7,4%) imale su vrlo loš status (Bojana, Fraskanjel; Crmnica, iznad ušća Bojane).</w:t>
      </w:r>
    </w:p>
    <w:p w14:paraId="5D7F3C6C"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Za četiri prirodna jezera, nijedno nije ispunilo zadovoljavajuće ukupne standarde kvaliteta vode:</w:t>
      </w:r>
    </w:p>
    <w:p w14:paraId="753DEBC6" w14:textId="77777777" w:rsidR="000E32B3" w:rsidRPr="005A6BC2" w:rsidRDefault="000E32B3" w:rsidP="00A96F70">
      <w:pPr>
        <w:numPr>
          <w:ilvl w:val="0"/>
          <w:numId w:val="122"/>
        </w:numPr>
        <w:jc w:val="both"/>
        <w:rPr>
          <w:rFonts w:ascii="Calibri" w:hAnsi="Calibri" w:cs="Calibri"/>
          <w:bCs/>
          <w:lang w:val="hr-HR"/>
        </w:rPr>
      </w:pPr>
      <w:r w:rsidRPr="005A6BC2">
        <w:rPr>
          <w:rFonts w:ascii="Calibri" w:hAnsi="Calibri" w:cs="Calibri"/>
          <w:bCs/>
          <w:lang w:val="hr-HR"/>
        </w:rPr>
        <w:t>Pet lokacija (71,4%) imalo je umjeren status.</w:t>
      </w:r>
    </w:p>
    <w:p w14:paraId="638B0463" w14:textId="77777777" w:rsidR="000E32B3" w:rsidRPr="005A6BC2" w:rsidRDefault="000E32B3" w:rsidP="00A96F70">
      <w:pPr>
        <w:numPr>
          <w:ilvl w:val="0"/>
          <w:numId w:val="122"/>
        </w:numPr>
        <w:jc w:val="both"/>
        <w:rPr>
          <w:rFonts w:ascii="Calibri" w:hAnsi="Calibri" w:cs="Calibri"/>
          <w:bCs/>
          <w:lang w:val="hr-HR"/>
        </w:rPr>
      </w:pPr>
      <w:r w:rsidRPr="005A6BC2">
        <w:rPr>
          <w:rFonts w:ascii="Calibri" w:hAnsi="Calibri" w:cs="Calibri"/>
          <w:bCs/>
          <w:lang w:val="hr-HR"/>
        </w:rPr>
        <w:t>Jedna lokacija (14,3%) imala je umjereno loš status.</w:t>
      </w:r>
    </w:p>
    <w:p w14:paraId="673434BC" w14:textId="77777777" w:rsidR="000E32B3" w:rsidRPr="005A6BC2" w:rsidRDefault="000E32B3" w:rsidP="00A96F70">
      <w:pPr>
        <w:numPr>
          <w:ilvl w:val="0"/>
          <w:numId w:val="122"/>
        </w:numPr>
        <w:jc w:val="both"/>
        <w:rPr>
          <w:rFonts w:ascii="Calibri" w:hAnsi="Calibri" w:cs="Calibri"/>
          <w:bCs/>
          <w:lang w:val="hr-HR"/>
        </w:rPr>
      </w:pPr>
      <w:r w:rsidRPr="005A6BC2">
        <w:rPr>
          <w:rFonts w:ascii="Calibri" w:hAnsi="Calibri" w:cs="Calibri"/>
          <w:bCs/>
          <w:lang w:val="hr-HR"/>
        </w:rPr>
        <w:t>Jedna lokacija (14,3%) imala je vrlo loš status (Skadarsko jezero - Kamenik).</w:t>
      </w:r>
    </w:p>
    <w:p w14:paraId="58D80A47" w14:textId="33BE8251" w:rsidR="000E32B3" w:rsidRPr="005A6BC2" w:rsidRDefault="007E5551" w:rsidP="000E32B3">
      <w:pPr>
        <w:jc w:val="both"/>
        <w:rPr>
          <w:rFonts w:ascii="Calibri" w:hAnsi="Calibri" w:cs="Calibri"/>
          <w:bCs/>
          <w:lang w:val="hr-HR"/>
        </w:rPr>
      </w:pPr>
      <w:r w:rsidRPr="005A6BC2">
        <w:rPr>
          <w:rFonts w:ascii="Calibri" w:hAnsi="Calibri" w:cs="Calibri"/>
          <w:bCs/>
          <w:lang w:val="hr-HR"/>
        </w:rPr>
        <w:t>Vještačko jezero (Pivsko</w:t>
      </w:r>
      <w:r w:rsidR="000E32B3" w:rsidRPr="005A6BC2">
        <w:rPr>
          <w:rFonts w:ascii="Calibri" w:hAnsi="Calibri" w:cs="Calibri"/>
          <w:bCs/>
          <w:lang w:val="hr-HR"/>
        </w:rPr>
        <w:t xml:space="preserve"> jezero - Plužine) imalo je umjereno loš kvalitet vode. Među pet mješovitih </w:t>
      </w:r>
      <w:r w:rsidRPr="005A6BC2">
        <w:rPr>
          <w:rFonts w:ascii="Calibri" w:hAnsi="Calibri" w:cs="Calibri"/>
          <w:bCs/>
          <w:lang w:val="hr-HR"/>
        </w:rPr>
        <w:t>vodenih tijela (riječnih ušća</w:t>
      </w:r>
      <w:r w:rsidR="000E32B3" w:rsidRPr="005A6BC2">
        <w:rPr>
          <w:rFonts w:ascii="Calibri" w:hAnsi="Calibri" w:cs="Calibri"/>
          <w:bCs/>
          <w:lang w:val="hr-HR"/>
        </w:rPr>
        <w:t>), dva su imala dobar status (40,0%), dok su tri imala umjereni status (60,0%).</w:t>
      </w:r>
    </w:p>
    <w:p w14:paraId="730F3AE7" w14:textId="77777777" w:rsidR="000E32B3" w:rsidRPr="005A6BC2" w:rsidRDefault="000E32B3" w:rsidP="000E32B3">
      <w:pPr>
        <w:jc w:val="both"/>
        <w:rPr>
          <w:rFonts w:ascii="Calibri" w:hAnsi="Calibri" w:cs="Calibri"/>
          <w:b/>
          <w:bCs/>
          <w:lang w:val="hr-HR"/>
        </w:rPr>
      </w:pPr>
    </w:p>
    <w:p w14:paraId="2A53AC73" w14:textId="55FD4FCA" w:rsidR="000E32B3" w:rsidRPr="005A6BC2" w:rsidRDefault="000E32B3" w:rsidP="000E32B3">
      <w:pPr>
        <w:jc w:val="both"/>
        <w:rPr>
          <w:rFonts w:ascii="Calibri" w:hAnsi="Calibri" w:cs="Calibri"/>
          <w:bCs/>
          <w:lang w:val="hr-HR"/>
        </w:rPr>
      </w:pPr>
      <w:r w:rsidRPr="005A6BC2">
        <w:rPr>
          <w:rFonts w:ascii="Calibri" w:hAnsi="Calibri" w:cs="Calibri"/>
          <w:b/>
          <w:bCs/>
          <w:lang w:val="hr-HR"/>
        </w:rPr>
        <w:t>Kvalitet podzemnih voda</w:t>
      </w:r>
      <w:r w:rsidRPr="005A6BC2">
        <w:rPr>
          <w:rFonts w:ascii="Calibri" w:hAnsi="Calibri" w:cs="Calibri"/>
          <w:bCs/>
          <w:lang w:val="hr-HR"/>
        </w:rPr>
        <w:t xml:space="preserve"> –</w:t>
      </w:r>
      <w:r w:rsidR="00736D0F" w:rsidRPr="005A6BC2">
        <w:rPr>
          <w:rFonts w:ascii="Calibri" w:hAnsi="Calibri" w:cs="Calibri"/>
          <w:bCs/>
          <w:lang w:val="hr-HR"/>
        </w:rPr>
        <w:t xml:space="preserve"> Od 32 praćene lokacije (23 nova</w:t>
      </w:r>
      <w:r w:rsidRPr="005A6BC2">
        <w:rPr>
          <w:rFonts w:ascii="Calibri" w:hAnsi="Calibri" w:cs="Calibri"/>
          <w:bCs/>
          <w:lang w:val="hr-HR"/>
        </w:rPr>
        <w:t xml:space="preserve"> bu</w:t>
      </w:r>
      <w:r w:rsidR="00736D0F" w:rsidRPr="005A6BC2">
        <w:rPr>
          <w:rFonts w:ascii="Calibri" w:hAnsi="Calibri" w:cs="Calibri"/>
          <w:bCs/>
          <w:lang w:val="hr-HR"/>
        </w:rPr>
        <w:t>nara</w:t>
      </w:r>
      <w:r w:rsidRPr="005A6BC2">
        <w:rPr>
          <w:rFonts w:ascii="Calibri" w:hAnsi="Calibri" w:cs="Calibri"/>
          <w:bCs/>
          <w:lang w:val="hr-HR"/>
        </w:rPr>
        <w:t>, tri is</w:t>
      </w:r>
      <w:r w:rsidR="0001622B">
        <w:rPr>
          <w:rFonts w:ascii="Calibri" w:hAnsi="Calibri" w:cs="Calibri"/>
          <w:bCs/>
          <w:lang w:val="hr-HR"/>
        </w:rPr>
        <w:t>kopana bunara i šest podzemnih izdana</w:t>
      </w:r>
      <w:r w:rsidRPr="005A6BC2">
        <w:rPr>
          <w:rFonts w:ascii="Calibri" w:hAnsi="Calibri" w:cs="Calibri"/>
          <w:bCs/>
          <w:lang w:val="hr-HR"/>
        </w:rPr>
        <w:t>/izvora), dobar status je zabilježen na 19 lokacija, dok je 13 imalo loš status. Nivoi nitrata kretali su se od 8,50 do 50,09 mg NO₃⁻/l, pri čemu je jedan bunar (Vranj) prelazio prag od 50 mg NO₃⁻/l. Povećani nivoi fosf</w:t>
      </w:r>
      <w:r w:rsidR="00736D0F" w:rsidRPr="005A6BC2">
        <w:rPr>
          <w:rFonts w:ascii="Calibri" w:hAnsi="Calibri" w:cs="Calibri"/>
          <w:bCs/>
          <w:lang w:val="hr-HR"/>
        </w:rPr>
        <w:t>ata zabilježeni su na bunarima</w:t>
      </w:r>
      <w:r w:rsidRPr="005A6BC2">
        <w:rPr>
          <w:rFonts w:ascii="Calibri" w:hAnsi="Calibri" w:cs="Calibri"/>
          <w:bCs/>
          <w:lang w:val="hr-HR"/>
        </w:rPr>
        <w:t xml:space="preserve"> Vranj i Drešaj, zajedno sa povišenim koncentracijama K i N, što ukazuje na uticaj sintetičkih đubriva. Izvori zagađenja koji utiču na kvalitet podzemnih voda uključuju otpadne vode iz naselja i</w:t>
      </w:r>
      <w:r w:rsidR="00736D0F" w:rsidRPr="005A6BC2">
        <w:rPr>
          <w:rFonts w:ascii="Calibri" w:hAnsi="Calibri" w:cs="Calibri"/>
          <w:bCs/>
          <w:lang w:val="hr-HR"/>
        </w:rPr>
        <w:t xml:space="preserve"> industrija, poljoprivredno oti</w:t>
      </w:r>
      <w:r w:rsidRPr="005A6BC2">
        <w:rPr>
          <w:rFonts w:ascii="Calibri" w:hAnsi="Calibri" w:cs="Calibri"/>
          <w:bCs/>
          <w:lang w:val="hr-HR"/>
        </w:rPr>
        <w:t>canje, nepravilno odlaganje čvrstog i tečnog otpada, krčenje šuma</w:t>
      </w:r>
      <w:r w:rsidR="00736D0F" w:rsidRPr="005A6BC2">
        <w:rPr>
          <w:rFonts w:ascii="Calibri" w:hAnsi="Calibri" w:cs="Calibri"/>
          <w:bCs/>
          <w:lang w:val="hr-HR"/>
        </w:rPr>
        <w:t>, kao i</w:t>
      </w:r>
      <w:r w:rsidRPr="005A6BC2">
        <w:rPr>
          <w:rFonts w:ascii="Calibri" w:hAnsi="Calibri" w:cs="Calibri"/>
          <w:bCs/>
          <w:lang w:val="hr-HR"/>
        </w:rPr>
        <w:t xml:space="preserve"> aktivnosti ljudi i životinja.</w:t>
      </w:r>
    </w:p>
    <w:p w14:paraId="670B8D6B" w14:textId="55271D31" w:rsidR="000E32B3" w:rsidRPr="005A6BC2" w:rsidRDefault="00736D0F" w:rsidP="000E32B3">
      <w:pPr>
        <w:jc w:val="both"/>
        <w:rPr>
          <w:rFonts w:ascii="Calibri" w:hAnsi="Calibri" w:cs="Calibri"/>
          <w:bCs/>
          <w:lang w:val="hr-HR"/>
        </w:rPr>
      </w:pPr>
      <w:r w:rsidRPr="005A6BC2">
        <w:rPr>
          <w:rFonts w:ascii="Calibri" w:hAnsi="Calibri" w:cs="Calibri"/>
          <w:b/>
          <w:bCs/>
          <w:lang w:val="hr-HR"/>
        </w:rPr>
        <w:t xml:space="preserve">Kvalitet </w:t>
      </w:r>
      <w:r w:rsidR="000E32B3" w:rsidRPr="005A6BC2">
        <w:rPr>
          <w:rFonts w:ascii="Calibri" w:hAnsi="Calibri" w:cs="Calibri"/>
          <w:b/>
          <w:bCs/>
          <w:lang w:val="hr-HR"/>
        </w:rPr>
        <w:t>vode</w:t>
      </w:r>
      <w:r w:rsidRPr="005A6BC2">
        <w:rPr>
          <w:rFonts w:ascii="Calibri" w:hAnsi="Calibri" w:cs="Calibri"/>
          <w:b/>
          <w:bCs/>
          <w:lang w:val="hr-HR"/>
        </w:rPr>
        <w:t xml:space="preserve"> za piće</w:t>
      </w:r>
      <w:r w:rsidR="000E32B3" w:rsidRPr="005A6BC2">
        <w:rPr>
          <w:rFonts w:ascii="Calibri" w:hAnsi="Calibri" w:cs="Calibri"/>
          <w:bCs/>
          <w:lang w:val="hr-HR"/>
        </w:rPr>
        <w:t xml:space="preserve"> – U 2023. godini testirano</w:t>
      </w:r>
      <w:r w:rsidRPr="005A6BC2">
        <w:rPr>
          <w:rFonts w:ascii="Calibri" w:hAnsi="Calibri" w:cs="Calibri"/>
          <w:bCs/>
          <w:lang w:val="hr-HR"/>
        </w:rPr>
        <w:t xml:space="preserve"> je ukupno 28.095 uzoraka </w:t>
      </w:r>
      <w:r w:rsidR="000E32B3" w:rsidRPr="005A6BC2">
        <w:rPr>
          <w:rFonts w:ascii="Calibri" w:hAnsi="Calibri" w:cs="Calibri"/>
          <w:bCs/>
          <w:lang w:val="hr-HR"/>
        </w:rPr>
        <w:t xml:space="preserve">vode </w:t>
      </w:r>
      <w:r w:rsidRPr="005A6BC2">
        <w:rPr>
          <w:rFonts w:ascii="Calibri" w:hAnsi="Calibri" w:cs="Calibri"/>
          <w:bCs/>
          <w:lang w:val="hr-HR"/>
        </w:rPr>
        <w:t xml:space="preserve">za piće </w:t>
      </w:r>
      <w:r w:rsidR="000E32B3" w:rsidRPr="005A6BC2">
        <w:rPr>
          <w:rFonts w:ascii="Calibri" w:hAnsi="Calibri" w:cs="Calibri"/>
          <w:bCs/>
          <w:lang w:val="hr-HR"/>
        </w:rPr>
        <w:t xml:space="preserve">iz gradskih </w:t>
      </w:r>
      <w:r w:rsidRPr="005A6BC2">
        <w:rPr>
          <w:rFonts w:ascii="Calibri" w:hAnsi="Calibri" w:cs="Calibri"/>
          <w:bCs/>
          <w:lang w:val="hr-HR"/>
        </w:rPr>
        <w:t>sistema za vodosnabdijevanje</w:t>
      </w:r>
      <w:r w:rsidR="000E32B3" w:rsidRPr="005A6BC2">
        <w:rPr>
          <w:rFonts w:ascii="Calibri" w:hAnsi="Calibri" w:cs="Calibri"/>
          <w:bCs/>
          <w:lang w:val="hr-HR"/>
        </w:rPr>
        <w:t xml:space="preserve"> i javnih objekata, uključujući 14.280 m</w:t>
      </w:r>
      <w:r w:rsidRPr="005A6BC2">
        <w:rPr>
          <w:rFonts w:ascii="Calibri" w:hAnsi="Calibri" w:cs="Calibri"/>
          <w:bCs/>
          <w:lang w:val="hr-HR"/>
        </w:rPr>
        <w:t>ikrobioloških i 13.815 fizičko</w:t>
      </w:r>
      <w:r w:rsidR="000E32B3" w:rsidRPr="005A6BC2">
        <w:rPr>
          <w:rFonts w:ascii="Calibri" w:hAnsi="Calibri" w:cs="Calibri"/>
          <w:bCs/>
          <w:lang w:val="hr-HR"/>
        </w:rPr>
        <w:t>-hemijskih analiza. Od svih testiranih uzoraka, 9,03% nije bilo u</w:t>
      </w:r>
      <w:r w:rsidRPr="005A6BC2">
        <w:rPr>
          <w:rFonts w:ascii="Calibri" w:hAnsi="Calibri" w:cs="Calibri"/>
          <w:bCs/>
          <w:lang w:val="hr-HR"/>
        </w:rPr>
        <w:t xml:space="preserve"> skladu sa standardima za </w:t>
      </w:r>
      <w:r w:rsidR="000E32B3" w:rsidRPr="005A6BC2">
        <w:rPr>
          <w:rFonts w:ascii="Calibri" w:hAnsi="Calibri" w:cs="Calibri"/>
          <w:bCs/>
          <w:lang w:val="hr-HR"/>
        </w:rPr>
        <w:t>vodu</w:t>
      </w:r>
      <w:r w:rsidRPr="005A6BC2">
        <w:rPr>
          <w:rFonts w:ascii="Calibri" w:hAnsi="Calibri" w:cs="Calibri"/>
          <w:bCs/>
          <w:lang w:val="hr-HR"/>
        </w:rPr>
        <w:t xml:space="preserve"> za piće</w:t>
      </w:r>
      <w:r w:rsidR="000E32B3" w:rsidRPr="005A6BC2">
        <w:rPr>
          <w:rFonts w:ascii="Calibri" w:hAnsi="Calibri" w:cs="Calibri"/>
          <w:bCs/>
          <w:lang w:val="hr-HR"/>
        </w:rPr>
        <w:t>.</w:t>
      </w:r>
    </w:p>
    <w:p w14:paraId="413D3350" w14:textId="5CB9D524"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Šume su ključni faktor za zaštitu kvaliteta vode u Crnoj Gori. Sa više od 27% šumskih sastojina smještenih na padinama strmijim od 25°, šume smanjuju eroziju i transport sedimenta u rijeke i jezera, čime se čuva kvalitet površinskih voda. </w:t>
      </w:r>
      <w:r w:rsidR="00600FDB" w:rsidRPr="005A6BC2">
        <w:rPr>
          <w:rFonts w:ascii="Calibri" w:hAnsi="Calibri" w:cs="Calibri"/>
          <w:bCs/>
          <w:lang w:val="hr-HR"/>
        </w:rPr>
        <w:t>Takođe</w:t>
      </w:r>
      <w:r w:rsidRPr="005A6BC2">
        <w:rPr>
          <w:rFonts w:ascii="Calibri" w:hAnsi="Calibri" w:cs="Calibri"/>
          <w:bCs/>
          <w:lang w:val="hr-HR"/>
        </w:rPr>
        <w:t xml:space="preserve"> djeluju kao prirodni regulatori hidrololoških ciklusa, podržavajući dopunu podzemnih voda i stabilizujući režime protoka u rijekama. Zdravi šumski ek</w:t>
      </w:r>
      <w:r w:rsidR="00736D0F" w:rsidRPr="005A6BC2">
        <w:rPr>
          <w:rFonts w:ascii="Calibri" w:hAnsi="Calibri" w:cs="Calibri"/>
          <w:bCs/>
          <w:lang w:val="hr-HR"/>
        </w:rPr>
        <w:t>osi</w:t>
      </w:r>
      <w:r w:rsidR="0001622B">
        <w:rPr>
          <w:rFonts w:ascii="Calibri" w:hAnsi="Calibri" w:cs="Calibri"/>
          <w:bCs/>
          <w:lang w:val="hr-HR"/>
        </w:rPr>
        <w:t>stemi štite izvore i podzemne izdane</w:t>
      </w:r>
      <w:r w:rsidRPr="005A6BC2">
        <w:rPr>
          <w:rFonts w:ascii="Calibri" w:hAnsi="Calibri" w:cs="Calibri"/>
          <w:bCs/>
          <w:lang w:val="hr-HR"/>
        </w:rPr>
        <w:t xml:space="preserve"> od zagađenja, naročito u kr</w:t>
      </w:r>
      <w:r w:rsidR="00736D0F" w:rsidRPr="005A6BC2">
        <w:rPr>
          <w:rFonts w:ascii="Calibri" w:hAnsi="Calibri" w:cs="Calibri"/>
          <w:bCs/>
          <w:lang w:val="hr-HR"/>
        </w:rPr>
        <w:t>a</w:t>
      </w:r>
      <w:r w:rsidRPr="005A6BC2">
        <w:rPr>
          <w:rFonts w:ascii="Calibri" w:hAnsi="Calibri" w:cs="Calibri"/>
          <w:bCs/>
          <w:lang w:val="hr-HR"/>
        </w:rPr>
        <w:t xml:space="preserve">škim područjima koja su osjetljiva na zagađenje. Suprotno tome, krčenje šuma ili loše </w:t>
      </w:r>
      <w:r w:rsidR="008F6776" w:rsidRPr="005A6BC2">
        <w:rPr>
          <w:rFonts w:ascii="Calibri" w:hAnsi="Calibri" w:cs="Calibri"/>
          <w:bCs/>
          <w:lang w:val="hr-HR"/>
        </w:rPr>
        <w:t>gazdovanje šumama</w:t>
      </w:r>
      <w:r w:rsidRPr="005A6BC2">
        <w:rPr>
          <w:rFonts w:ascii="Calibri" w:hAnsi="Calibri" w:cs="Calibri"/>
          <w:bCs/>
          <w:lang w:val="hr-HR"/>
        </w:rPr>
        <w:t xml:space="preserve"> ubrzava eroziju, p</w:t>
      </w:r>
      <w:r w:rsidR="00736D0F" w:rsidRPr="005A6BC2">
        <w:rPr>
          <w:rFonts w:ascii="Calibri" w:hAnsi="Calibri" w:cs="Calibri"/>
          <w:bCs/>
          <w:lang w:val="hr-HR"/>
        </w:rPr>
        <w:t>ovećava oticanje hranjivih materija</w:t>
      </w:r>
      <w:r w:rsidRPr="005A6BC2">
        <w:rPr>
          <w:rFonts w:ascii="Calibri" w:hAnsi="Calibri" w:cs="Calibri"/>
          <w:bCs/>
          <w:lang w:val="hr-HR"/>
        </w:rPr>
        <w:t xml:space="preserve"> (nitrati i fosfati) i smanjuje sposobnost tla da filtrira zagađivače, direktno utičući na podzemne i površinske vo</w:t>
      </w:r>
      <w:r w:rsidR="00736D0F" w:rsidRPr="005A6BC2">
        <w:rPr>
          <w:rFonts w:ascii="Calibri" w:hAnsi="Calibri" w:cs="Calibri"/>
          <w:bCs/>
          <w:lang w:val="hr-HR"/>
        </w:rPr>
        <w:t>de. Održivo upravljanje i obnavljanje</w:t>
      </w:r>
      <w:r w:rsidRPr="005A6BC2">
        <w:rPr>
          <w:rFonts w:ascii="Calibri" w:hAnsi="Calibri" w:cs="Calibri"/>
          <w:bCs/>
          <w:lang w:val="hr-HR"/>
        </w:rPr>
        <w:t xml:space="preserve"> degradiranih šuma su stoga direktno povezani sa održavanjem i poboljšanjem kvaliteta </w:t>
      </w:r>
      <w:r w:rsidR="00736D0F" w:rsidRPr="005A6BC2">
        <w:rPr>
          <w:rFonts w:ascii="Calibri" w:hAnsi="Calibri" w:cs="Calibri"/>
          <w:bCs/>
          <w:lang w:val="hr-HR"/>
        </w:rPr>
        <w:t>podzemnih voda</w:t>
      </w:r>
      <w:r w:rsidRPr="005A6BC2">
        <w:rPr>
          <w:rFonts w:ascii="Calibri" w:hAnsi="Calibri" w:cs="Calibri"/>
          <w:bCs/>
          <w:lang w:val="hr-HR"/>
        </w:rPr>
        <w:t>.</w:t>
      </w:r>
    </w:p>
    <w:p w14:paraId="63E65E0D" w14:textId="77777777" w:rsidR="000E32B3" w:rsidRPr="005A6BC2" w:rsidRDefault="000E32B3" w:rsidP="003F7674">
      <w:pPr>
        <w:pStyle w:val="Heading3"/>
        <w:rPr>
          <w:rFonts w:ascii="Calibri" w:hAnsi="Calibri" w:cs="Calibri"/>
          <w:b/>
          <w:bCs/>
          <w:sz w:val="22"/>
          <w:szCs w:val="22"/>
          <w:lang w:val="hr-HR"/>
        </w:rPr>
      </w:pPr>
      <w:bookmarkStart w:id="61" w:name="_Toc210898662"/>
      <w:bookmarkStart w:id="62" w:name="_Toc217389883"/>
      <w:r w:rsidRPr="005A6BC2">
        <w:rPr>
          <w:rFonts w:ascii="Calibri" w:hAnsi="Calibri" w:cs="Calibri"/>
          <w:b/>
          <w:bCs/>
          <w:sz w:val="22"/>
          <w:szCs w:val="22"/>
          <w:lang w:val="hr-HR"/>
        </w:rPr>
        <w:t>4.2.3 Upravljanje otpadom</w:t>
      </w:r>
      <w:bookmarkEnd w:id="61"/>
      <w:bookmarkEnd w:id="62"/>
    </w:p>
    <w:p w14:paraId="17B2F855" w14:textId="4A2F8C34"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Kao </w:t>
      </w:r>
      <w:r w:rsidR="00736D0F" w:rsidRPr="005A6BC2">
        <w:rPr>
          <w:rFonts w:ascii="Calibri" w:hAnsi="Calibri" w:cs="Calibri"/>
          <w:bCs/>
          <w:lang w:val="hr-HR"/>
        </w:rPr>
        <w:t xml:space="preserve">zemlja </w:t>
      </w:r>
      <w:r w:rsidRPr="005A6BC2">
        <w:rPr>
          <w:rFonts w:ascii="Calibri" w:hAnsi="Calibri" w:cs="Calibri"/>
          <w:bCs/>
          <w:lang w:val="hr-HR"/>
        </w:rPr>
        <w:t>kandida</w:t>
      </w:r>
      <w:r w:rsidR="00736D0F" w:rsidRPr="005A6BC2">
        <w:rPr>
          <w:rFonts w:ascii="Calibri" w:hAnsi="Calibri" w:cs="Calibri"/>
          <w:bCs/>
          <w:lang w:val="hr-HR"/>
        </w:rPr>
        <w:t>t za članstvo u EU, Crna Gora ima obavezu da uspostavi</w:t>
      </w:r>
      <w:r w:rsidRPr="005A6BC2">
        <w:rPr>
          <w:rFonts w:ascii="Calibri" w:hAnsi="Calibri" w:cs="Calibri"/>
          <w:bCs/>
          <w:lang w:val="hr-HR"/>
        </w:rPr>
        <w:t xml:space="preserve"> moderan i integrisan sistem upravljanja otpadom, što je jedan od prioriteta u procesu pristupanja EU. To podrazumijeva usklađivanje</w:t>
      </w:r>
      <w:r w:rsidR="00736D0F" w:rsidRPr="005A6BC2">
        <w:rPr>
          <w:rFonts w:ascii="Calibri" w:hAnsi="Calibri" w:cs="Calibri"/>
          <w:bCs/>
          <w:lang w:val="hr-HR"/>
        </w:rPr>
        <w:t xml:space="preserve"> sa pravnom tekovinom</w:t>
      </w:r>
      <w:r w:rsidRPr="005A6BC2">
        <w:rPr>
          <w:rFonts w:ascii="Calibri" w:hAnsi="Calibri" w:cs="Calibri"/>
          <w:bCs/>
          <w:lang w:val="hr-HR"/>
        </w:rPr>
        <w:t xml:space="preserve"> EU o upravljanju </w:t>
      </w:r>
      <w:r w:rsidR="004F35DB" w:rsidRPr="005A6BC2">
        <w:rPr>
          <w:rFonts w:ascii="Calibri" w:hAnsi="Calibri" w:cs="Calibri"/>
          <w:bCs/>
          <w:lang w:val="hr-HR"/>
        </w:rPr>
        <w:t>otpadom, promovisanje sprečavanja</w:t>
      </w:r>
      <w:r w:rsidRPr="005A6BC2">
        <w:rPr>
          <w:rFonts w:ascii="Calibri" w:hAnsi="Calibri" w:cs="Calibri"/>
          <w:bCs/>
          <w:lang w:val="hr-HR"/>
        </w:rPr>
        <w:t xml:space="preserve"> i smanjenja otpada, razdvajanje </w:t>
      </w:r>
      <w:r w:rsidR="00736D0F" w:rsidRPr="005A6BC2">
        <w:rPr>
          <w:rFonts w:ascii="Calibri" w:hAnsi="Calibri" w:cs="Calibri"/>
          <w:bCs/>
          <w:lang w:val="hr-HR"/>
        </w:rPr>
        <w:t>na izvoru</w:t>
      </w:r>
      <w:r w:rsidRPr="005A6BC2">
        <w:rPr>
          <w:rFonts w:ascii="Calibri" w:hAnsi="Calibri" w:cs="Calibri"/>
          <w:bCs/>
          <w:lang w:val="hr-HR"/>
        </w:rPr>
        <w:t>, razvoj proces</w:t>
      </w:r>
      <w:r w:rsidR="00736D0F" w:rsidRPr="005A6BC2">
        <w:rPr>
          <w:rFonts w:ascii="Calibri" w:hAnsi="Calibri" w:cs="Calibri"/>
          <w:bCs/>
          <w:lang w:val="hr-HR"/>
        </w:rPr>
        <w:t>a reciklaže i prelazak na cirkularnu</w:t>
      </w:r>
      <w:r w:rsidRPr="005A6BC2">
        <w:rPr>
          <w:rFonts w:ascii="Calibri" w:hAnsi="Calibri" w:cs="Calibri"/>
          <w:bCs/>
          <w:lang w:val="hr-HR"/>
        </w:rPr>
        <w:t xml:space="preserve"> ekonomiju. Pravilno upravljanje otpadom, uključujući minimizaciju otpada, posebno nereciklabilnog otpada, prikupljanje i reciklažu, povećanu ponovnu upotrebu, oporavak energije i pravilno odlaganje preostalog otpada, sastavni je dio</w:t>
      </w:r>
      <w:r w:rsidR="00736D0F" w:rsidRPr="005A6BC2">
        <w:rPr>
          <w:rFonts w:ascii="Calibri" w:hAnsi="Calibri" w:cs="Calibri"/>
          <w:bCs/>
          <w:lang w:val="hr-HR"/>
        </w:rPr>
        <w:t xml:space="preserve"> održivog razvoja, obezbjeđujući</w:t>
      </w:r>
      <w:r w:rsidRPr="005A6BC2">
        <w:rPr>
          <w:rFonts w:ascii="Calibri" w:hAnsi="Calibri" w:cs="Calibri"/>
          <w:bCs/>
          <w:lang w:val="hr-HR"/>
        </w:rPr>
        <w:t xml:space="preserve"> minimalan ekološki rizik.</w:t>
      </w:r>
    </w:p>
    <w:p w14:paraId="47EDA607" w14:textId="7DD17812" w:rsidR="000E32B3" w:rsidRPr="005A6BC2" w:rsidRDefault="000E32B3" w:rsidP="000E32B3">
      <w:pPr>
        <w:jc w:val="both"/>
        <w:rPr>
          <w:rFonts w:ascii="Calibri" w:hAnsi="Calibri" w:cs="Calibri"/>
          <w:bCs/>
          <w:lang w:val="hr-HR"/>
        </w:rPr>
      </w:pPr>
      <w:r w:rsidRPr="005A6BC2">
        <w:rPr>
          <w:rFonts w:ascii="Calibri" w:hAnsi="Calibri" w:cs="Calibri"/>
          <w:bCs/>
          <w:lang w:val="hr-HR"/>
        </w:rPr>
        <w:t>Principi u skladu sa EU</w:t>
      </w:r>
      <w:r w:rsidR="00736D0F" w:rsidRPr="005A6BC2">
        <w:rPr>
          <w:rFonts w:ascii="Calibri" w:hAnsi="Calibri" w:cs="Calibri"/>
          <w:bCs/>
          <w:lang w:val="hr-HR"/>
        </w:rPr>
        <w:t xml:space="preserve"> direktivama uključuju princip „</w:t>
      </w:r>
      <w:r w:rsidRPr="005A6BC2">
        <w:rPr>
          <w:rFonts w:ascii="Calibri" w:hAnsi="Calibri" w:cs="Calibri"/>
          <w:bCs/>
          <w:lang w:val="hr-HR"/>
        </w:rPr>
        <w:t xml:space="preserve">zagađivač plaća", gdje vlasnik otpada snosi troškove mjera upravljanja otpadom i sanacije svake štete po </w:t>
      </w:r>
      <w:r w:rsidR="00736D0F" w:rsidRPr="005A6BC2">
        <w:rPr>
          <w:rFonts w:ascii="Calibri" w:hAnsi="Calibri" w:cs="Calibri"/>
          <w:bCs/>
          <w:lang w:val="hr-HR"/>
        </w:rPr>
        <w:t>životnu sredinu</w:t>
      </w:r>
      <w:r w:rsidRPr="005A6BC2">
        <w:rPr>
          <w:rFonts w:ascii="Calibri" w:hAnsi="Calibri" w:cs="Calibri"/>
          <w:bCs/>
          <w:lang w:val="hr-HR"/>
        </w:rPr>
        <w:t>;</w:t>
      </w:r>
      <w:r w:rsidR="00736D0F" w:rsidRPr="005A6BC2">
        <w:rPr>
          <w:rFonts w:ascii="Calibri" w:hAnsi="Calibri" w:cs="Calibri"/>
          <w:bCs/>
          <w:lang w:val="hr-HR"/>
        </w:rPr>
        <w:t xml:space="preserve"> princip blizine, koji obezbjeđuje da se tretman</w:t>
      </w:r>
      <w:r w:rsidRPr="005A6BC2">
        <w:rPr>
          <w:rFonts w:ascii="Calibri" w:hAnsi="Calibri" w:cs="Calibri"/>
          <w:bCs/>
          <w:lang w:val="hr-HR"/>
        </w:rPr>
        <w:t xml:space="preserve"> otpada odvija što je moguće bliže mjestu njegovog nastanka; uspostavljanje sistema za informacije o otpadu; povećanje broja stanovnika koje pokrivaju sistemi za prikupljanje komunalnog otpada; uspostavljanje s</w:t>
      </w:r>
      <w:r w:rsidR="00736D0F" w:rsidRPr="005A6BC2">
        <w:rPr>
          <w:rFonts w:ascii="Calibri" w:hAnsi="Calibri" w:cs="Calibri"/>
          <w:bCs/>
          <w:lang w:val="hr-HR"/>
        </w:rPr>
        <w:t>tandarda i kapaciteta za tretman</w:t>
      </w:r>
      <w:r w:rsidRPr="005A6BC2">
        <w:rPr>
          <w:rFonts w:ascii="Calibri" w:hAnsi="Calibri" w:cs="Calibri"/>
          <w:bCs/>
          <w:lang w:val="hr-HR"/>
        </w:rPr>
        <w:t xml:space="preserve"> otpada; smanjenje, ponovnu upotrebu i reciklažu otpada; i podizanje društvene svijesti o pitanjima upravljanja otpadom. (U Švedskoj, manje od 1% neobrađenog otpada završi na deponijama, dok više od 35 postrojenja proizvodi električnu energiju od otpada).</w:t>
      </w:r>
    </w:p>
    <w:p w14:paraId="03072985" w14:textId="5DAB0835"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Planirani razvoj Crne Gore zahtijeva upravljanje otpadom kroz efikasnije </w:t>
      </w:r>
      <w:r w:rsidR="00A23FB5" w:rsidRPr="005A6BC2">
        <w:rPr>
          <w:rFonts w:ascii="Calibri" w:hAnsi="Calibri" w:cs="Calibri"/>
          <w:bCs/>
          <w:lang w:val="hr-HR"/>
        </w:rPr>
        <w:t>korišćenj</w:t>
      </w:r>
      <w:r w:rsidRPr="005A6BC2">
        <w:rPr>
          <w:rFonts w:ascii="Calibri" w:hAnsi="Calibri" w:cs="Calibri"/>
          <w:bCs/>
          <w:lang w:val="hr-HR"/>
        </w:rPr>
        <w:t>e resursa i smanjenje otpada.</w:t>
      </w:r>
    </w:p>
    <w:p w14:paraId="44D09807" w14:textId="72B70AAB" w:rsidR="000E32B3" w:rsidRPr="005A6BC2" w:rsidRDefault="000E32B3" w:rsidP="000E32B3">
      <w:pPr>
        <w:jc w:val="both"/>
        <w:rPr>
          <w:rFonts w:ascii="Calibri" w:hAnsi="Calibri" w:cs="Calibri"/>
          <w:bCs/>
          <w:lang w:val="hr-HR"/>
        </w:rPr>
      </w:pPr>
      <w:r w:rsidRPr="005A6BC2">
        <w:rPr>
          <w:rFonts w:ascii="Calibri" w:hAnsi="Calibri" w:cs="Calibri"/>
          <w:bCs/>
          <w:lang w:val="hr-HR"/>
        </w:rPr>
        <w:t>Šume i šumarstvo su indirektno povezani s upravljanjem otpadom</w:t>
      </w:r>
      <w:r w:rsidR="00736D0F" w:rsidRPr="005A6BC2">
        <w:rPr>
          <w:rFonts w:ascii="Calibri" w:hAnsi="Calibri" w:cs="Calibri"/>
          <w:bCs/>
          <w:lang w:val="hr-HR"/>
        </w:rPr>
        <w:t xml:space="preserve"> kroz potencijalnu upotrebu drv</w:t>
      </w:r>
      <w:r w:rsidRPr="005A6BC2">
        <w:rPr>
          <w:rFonts w:ascii="Calibri" w:hAnsi="Calibri" w:cs="Calibri"/>
          <w:bCs/>
          <w:lang w:val="hr-HR"/>
        </w:rPr>
        <w:t xml:space="preserve">nih ostataka, biomase i nusproizvoda sječe kao obnovljivih izvora energije, što može smanjiti pritisak na deponije i doprinijeti cirkularnoj ekonomiji. Ilegalno odlaganje otpada često se dešava u šumskim i prigradskim područjima, što narušava i ekosistemske usluge i vrijednosti pejzaža. Održivo </w:t>
      </w:r>
      <w:r w:rsidR="008F6776" w:rsidRPr="005A6BC2">
        <w:rPr>
          <w:rFonts w:ascii="Calibri" w:hAnsi="Calibri" w:cs="Calibri"/>
          <w:bCs/>
          <w:lang w:val="hr-HR"/>
        </w:rPr>
        <w:t>gazdovanje šumama</w:t>
      </w:r>
      <w:r w:rsidRPr="005A6BC2">
        <w:rPr>
          <w:rFonts w:ascii="Calibri" w:hAnsi="Calibri" w:cs="Calibri"/>
          <w:bCs/>
          <w:lang w:val="hr-HR"/>
        </w:rPr>
        <w:t xml:space="preserve"> može obezbijediti čišće tokove sirovina za oporavak energije, kompostiranje i reciklažu, dok istovremeno štiti šumske ekosisteme od zagađenja. Podizanje svijesti o pravilnom odlaganju i valorizaciji šumske biomase jača i sistem upravljanja otpadom i zaštitu </w:t>
      </w:r>
      <w:r w:rsidR="000F3EA5" w:rsidRPr="005A6BC2">
        <w:rPr>
          <w:rFonts w:ascii="Calibri" w:hAnsi="Calibri" w:cs="Calibri"/>
          <w:bCs/>
          <w:lang w:val="hr-HR"/>
        </w:rPr>
        <w:t>životne sredine</w:t>
      </w:r>
      <w:r w:rsidRPr="005A6BC2">
        <w:rPr>
          <w:rFonts w:ascii="Calibri" w:hAnsi="Calibri" w:cs="Calibri"/>
          <w:bCs/>
          <w:lang w:val="hr-HR"/>
        </w:rPr>
        <w:t xml:space="preserve"> u cjelini.</w:t>
      </w:r>
    </w:p>
    <w:p w14:paraId="11650DAE" w14:textId="44CF9193" w:rsidR="000E32B3" w:rsidRPr="005A6BC2" w:rsidRDefault="000E32B3" w:rsidP="00760A36">
      <w:pPr>
        <w:pStyle w:val="Heading3"/>
        <w:rPr>
          <w:rFonts w:ascii="Calibri" w:hAnsi="Calibri" w:cs="Calibri"/>
          <w:b/>
          <w:bCs/>
          <w:sz w:val="22"/>
          <w:szCs w:val="22"/>
          <w:lang w:val="hr-HR"/>
        </w:rPr>
      </w:pPr>
      <w:bookmarkStart w:id="63" w:name="_Toc217389884"/>
      <w:r w:rsidRPr="005A6BC2">
        <w:rPr>
          <w:rFonts w:ascii="Calibri" w:hAnsi="Calibri" w:cs="Calibri"/>
          <w:b/>
          <w:bCs/>
          <w:sz w:val="22"/>
          <w:szCs w:val="22"/>
          <w:lang w:val="hr-HR"/>
        </w:rPr>
        <w:t xml:space="preserve">4.2.4 </w:t>
      </w:r>
      <w:r w:rsidR="00736D0F" w:rsidRPr="005A6BC2">
        <w:rPr>
          <w:rFonts w:ascii="Calibri" w:hAnsi="Calibri" w:cs="Calibri"/>
          <w:b/>
          <w:bCs/>
          <w:sz w:val="22"/>
          <w:szCs w:val="22"/>
          <w:lang w:val="hr-HR"/>
        </w:rPr>
        <w:t>Buka</w:t>
      </w:r>
      <w:bookmarkEnd w:id="63"/>
    </w:p>
    <w:p w14:paraId="6CCA7B1D" w14:textId="49569EE2"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Praćenje ekološke buke u Crnoj Gori </w:t>
      </w:r>
      <w:r w:rsidR="00736D0F" w:rsidRPr="005A6BC2">
        <w:rPr>
          <w:rFonts w:ascii="Calibri" w:hAnsi="Calibri" w:cs="Calibri"/>
          <w:bCs/>
          <w:lang w:val="hr-HR"/>
        </w:rPr>
        <w:t>s</w:t>
      </w:r>
      <w:r w:rsidRPr="005A6BC2">
        <w:rPr>
          <w:rFonts w:ascii="Calibri" w:hAnsi="Calibri" w:cs="Calibri"/>
          <w:bCs/>
          <w:lang w:val="hr-HR"/>
        </w:rPr>
        <w:t xml:space="preserve">provedeno je u skladu sa Programom za praćenje ekološke buke iz 2023. godine. Program je obuhvatio 15 mjernih lokacija u 14 </w:t>
      </w:r>
      <w:r w:rsidR="002F3B79" w:rsidRPr="005A6BC2">
        <w:rPr>
          <w:rFonts w:ascii="Calibri" w:hAnsi="Calibri" w:cs="Calibri"/>
          <w:bCs/>
          <w:lang w:val="hr-HR"/>
        </w:rPr>
        <w:t>opšti</w:t>
      </w:r>
      <w:r w:rsidRPr="005A6BC2">
        <w:rPr>
          <w:rFonts w:ascii="Calibri" w:hAnsi="Calibri" w:cs="Calibri"/>
          <w:bCs/>
          <w:lang w:val="hr-HR"/>
        </w:rPr>
        <w:t>na, uključujući Podgoricu, Nikšić, Žabljak, Petrovac, Budvu, Kotor, Ulcinj, Kolašin, Mojkovac, Bijelo Polj</w:t>
      </w:r>
      <w:r w:rsidR="00736D0F" w:rsidRPr="005A6BC2">
        <w:rPr>
          <w:rFonts w:ascii="Calibri" w:hAnsi="Calibri" w:cs="Calibri"/>
          <w:bCs/>
          <w:lang w:val="hr-HR"/>
        </w:rPr>
        <w:t>e, Berane, Bar, Tivat i Pljevlja</w:t>
      </w:r>
      <w:r w:rsidRPr="005A6BC2">
        <w:rPr>
          <w:rFonts w:ascii="Calibri" w:hAnsi="Calibri" w:cs="Calibri"/>
          <w:bCs/>
          <w:lang w:val="hr-HR"/>
        </w:rPr>
        <w:t>. Na svakoj lokaciji vršena su višednevna mjerenja od septembra 2023. do januara 2024.</w:t>
      </w:r>
      <w:r w:rsidR="00736D0F" w:rsidRPr="005A6BC2">
        <w:rPr>
          <w:rFonts w:ascii="Calibri" w:hAnsi="Calibri" w:cs="Calibri"/>
          <w:bCs/>
          <w:lang w:val="hr-HR"/>
        </w:rPr>
        <w:t xml:space="preserve"> godine.</w:t>
      </w:r>
    </w:p>
    <w:p w14:paraId="2EE1FC80"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Tokom ciklusa mjerenja buke I (2023), nivoi buke tokom dana, večeri i noći premašili su regulatorne granice.</w:t>
      </w:r>
    </w:p>
    <w:p w14:paraId="2EA082CF" w14:textId="5C2D49C5" w:rsidR="000E32B3" w:rsidRPr="005A6BC2" w:rsidRDefault="000E32B3" w:rsidP="000E32B3">
      <w:pPr>
        <w:jc w:val="both"/>
        <w:rPr>
          <w:rFonts w:ascii="Calibri" w:hAnsi="Calibri" w:cs="Calibri"/>
          <w:bCs/>
          <w:lang w:val="hr-HR"/>
        </w:rPr>
      </w:pPr>
      <w:r w:rsidRPr="005A6BC2">
        <w:rPr>
          <w:rFonts w:ascii="Calibri" w:hAnsi="Calibri" w:cs="Calibri"/>
          <w:bCs/>
          <w:lang w:val="hr-HR"/>
        </w:rPr>
        <w:t>Šume i zelene zone predstavljaju efikasan i održiv oblik zaštite od buke. Gusti pojasevi drveća duž autoputeva i željezničkih koridora upijaju i raspršuju zvučne talase, smanjujući širenje buke u stambenim i rekreativnim područjima. Pored sm</w:t>
      </w:r>
      <w:r w:rsidR="00736D0F" w:rsidRPr="005A6BC2">
        <w:rPr>
          <w:rFonts w:ascii="Calibri" w:hAnsi="Calibri" w:cs="Calibri"/>
          <w:bCs/>
          <w:lang w:val="hr-HR"/>
        </w:rPr>
        <w:t>anjenja nivoa buke, šumski pojasevi</w:t>
      </w:r>
      <w:r w:rsidRPr="005A6BC2">
        <w:rPr>
          <w:rFonts w:ascii="Calibri" w:hAnsi="Calibri" w:cs="Calibri"/>
          <w:bCs/>
          <w:lang w:val="hr-HR"/>
        </w:rPr>
        <w:t xml:space="preserve"> istovremeno pružaju ekološke koristi kao što su apsorpcija CO₂, filtracija prašine i biodiverzitet staništa, čineći ih multifunkcionalnim rješenjem. Integracija šumskih područja u urbanističko planiranje stoga može služiti i kao prirodna barijera za buku i kao doprinos širem poboljšanju kvaliteta </w:t>
      </w:r>
      <w:r w:rsidR="000F3EA5" w:rsidRPr="005A6BC2">
        <w:rPr>
          <w:rFonts w:ascii="Calibri" w:hAnsi="Calibri" w:cs="Calibri"/>
          <w:bCs/>
          <w:lang w:val="hr-HR"/>
        </w:rPr>
        <w:t>životne sredine</w:t>
      </w:r>
      <w:r w:rsidRPr="005A6BC2">
        <w:rPr>
          <w:rFonts w:ascii="Calibri" w:hAnsi="Calibri" w:cs="Calibri"/>
          <w:bCs/>
          <w:lang w:val="hr-HR"/>
        </w:rPr>
        <w:t>.</w:t>
      </w:r>
    </w:p>
    <w:p w14:paraId="5EC6FD8A" w14:textId="77777777" w:rsidR="000E32B3" w:rsidRPr="005A6BC2" w:rsidRDefault="000E32B3" w:rsidP="00760A36">
      <w:pPr>
        <w:pStyle w:val="Heading3"/>
        <w:rPr>
          <w:rFonts w:ascii="Calibri" w:hAnsi="Calibri" w:cs="Calibri"/>
          <w:b/>
          <w:bCs/>
          <w:sz w:val="22"/>
          <w:szCs w:val="22"/>
          <w:lang w:val="hr-HR"/>
        </w:rPr>
      </w:pPr>
      <w:bookmarkStart w:id="64" w:name="_Toc217389885"/>
      <w:r w:rsidRPr="005A6BC2">
        <w:rPr>
          <w:rFonts w:ascii="Calibri" w:hAnsi="Calibri" w:cs="Calibri"/>
          <w:b/>
          <w:bCs/>
          <w:sz w:val="22"/>
          <w:szCs w:val="22"/>
          <w:lang w:val="hr-HR"/>
        </w:rPr>
        <w:t>4.2.5. Zaštita prirode</w:t>
      </w:r>
      <w:bookmarkEnd w:id="64"/>
    </w:p>
    <w:p w14:paraId="12F975C5" w14:textId="49140C48" w:rsidR="000E32B3" w:rsidRPr="005A6BC2" w:rsidRDefault="000E32B3" w:rsidP="000E32B3">
      <w:pPr>
        <w:jc w:val="both"/>
        <w:rPr>
          <w:rFonts w:ascii="Calibri" w:hAnsi="Calibri" w:cs="Calibri"/>
          <w:bCs/>
          <w:lang w:val="hr-HR"/>
        </w:rPr>
      </w:pPr>
      <w:r w:rsidRPr="005A6BC2">
        <w:rPr>
          <w:rFonts w:ascii="Calibri" w:hAnsi="Calibri" w:cs="Calibri"/>
          <w:bCs/>
          <w:lang w:val="hr-HR"/>
        </w:rPr>
        <w:t>Trenutno, 76 područja ima formalni status zaštite, koja su upisana u Centralni registar zaštićenih područja, uključujući 3 stroga prirodna rezervata površine 420 hektara (0,03% teritorije), 1 poseban rezervat prirode površine 150 hektara (0,01% teritorije), 5 nacionalnih parkova površine 100.427 hektara (7,271% teritorije),  9 prirodnih parkova (uključujući tri u moru) površine 79.583,1 hektara (</w:t>
      </w:r>
      <w:r w:rsidR="008C118D" w:rsidRPr="005A6BC2">
        <w:rPr>
          <w:rFonts w:ascii="Calibri" w:hAnsi="Calibri" w:cs="Calibri"/>
          <w:bCs/>
          <w:lang w:val="hr-HR"/>
        </w:rPr>
        <w:t xml:space="preserve">5,76% teritorije), 56 </w:t>
      </w:r>
      <w:r w:rsidRPr="005A6BC2">
        <w:rPr>
          <w:rFonts w:ascii="Calibri" w:hAnsi="Calibri" w:cs="Calibri"/>
          <w:bCs/>
          <w:lang w:val="hr-HR"/>
        </w:rPr>
        <w:t xml:space="preserve">spomenika </w:t>
      </w:r>
      <w:r w:rsidR="008C118D" w:rsidRPr="005A6BC2">
        <w:rPr>
          <w:rFonts w:ascii="Calibri" w:hAnsi="Calibri" w:cs="Calibri"/>
          <w:bCs/>
          <w:lang w:val="hr-HR"/>
        </w:rPr>
        <w:t xml:space="preserve">prirode </w:t>
      </w:r>
      <w:r w:rsidRPr="005A6BC2">
        <w:rPr>
          <w:rFonts w:ascii="Calibri" w:hAnsi="Calibri" w:cs="Calibri"/>
          <w:bCs/>
          <w:lang w:val="hr-HR"/>
        </w:rPr>
        <w:t>sa površinom od 4.493,54 hektara (0,32% teritorije) i 2 područja izuzetne prirodne vrijednosti sa površinom od 196,0 hektara (0,014% teritorije). Dakle, ukupna površina pod formalnom zaštitom iznosi 13,77% teritorije, od čega je 13,22% na kopnu, a 0,33% u moru.</w:t>
      </w:r>
    </w:p>
    <w:p w14:paraId="0727C9DB" w14:textId="77777777" w:rsidR="000E32B3" w:rsidRPr="005A6BC2" w:rsidRDefault="000E32B3" w:rsidP="000E32B3">
      <w:pPr>
        <w:jc w:val="both"/>
        <w:rPr>
          <w:rFonts w:ascii="Calibri" w:hAnsi="Calibri" w:cs="Calibri"/>
          <w:bCs/>
          <w:lang w:val="hr-HR"/>
        </w:rPr>
      </w:pPr>
    </w:p>
    <w:p w14:paraId="1C778E62" w14:textId="77777777" w:rsidR="000E32B3" w:rsidRPr="005A6BC2" w:rsidRDefault="000E32B3" w:rsidP="000E32B3">
      <w:pPr>
        <w:jc w:val="both"/>
        <w:rPr>
          <w:rFonts w:ascii="Calibri" w:hAnsi="Calibri" w:cs="Calibri"/>
          <w:bCs/>
          <w:lang w:val="hr-HR"/>
        </w:rPr>
      </w:pPr>
    </w:p>
    <w:p w14:paraId="319E0571" w14:textId="77777777" w:rsidR="00F416B8" w:rsidRPr="005A6BC2" w:rsidRDefault="000E32B3" w:rsidP="00F416B8">
      <w:pPr>
        <w:keepNext/>
        <w:jc w:val="both"/>
        <w:rPr>
          <w:rFonts w:ascii="Calibri" w:hAnsi="Calibri" w:cs="Calibri"/>
          <w:lang w:val="hr-HR"/>
        </w:rPr>
      </w:pPr>
      <w:bookmarkStart w:id="65" w:name="_heading=h.35nkun2"/>
      <w:bookmarkEnd w:id="65"/>
      <w:r w:rsidRPr="005A6BC2">
        <w:rPr>
          <w:rFonts w:ascii="Calibri" w:hAnsi="Calibri" w:cs="Calibri"/>
          <w:bCs/>
          <w:noProof/>
          <w:lang w:val="hr-HR" w:eastAsia="sr-Latn-RS"/>
        </w:rPr>
        <w:drawing>
          <wp:inline distT="0" distB="0" distL="0" distR="0" wp14:anchorId="06CAF488" wp14:editId="3313B36A">
            <wp:extent cx="2654300" cy="3165064"/>
            <wp:effectExtent l="0" t="0" r="0" b="0"/>
            <wp:docPr id="7" name="Picture 7" descr="Slika na kojoj se nalazi tekst, mapa&#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Slika na kojoj se nalazi tekst, mapa&#10;&#10;Opis je automatski generis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1304" cy="3173416"/>
                    </a:xfrm>
                    <a:prstGeom prst="rect">
                      <a:avLst/>
                    </a:prstGeom>
                    <a:noFill/>
                    <a:ln>
                      <a:noFill/>
                    </a:ln>
                  </pic:spPr>
                </pic:pic>
              </a:graphicData>
            </a:graphic>
          </wp:inline>
        </w:drawing>
      </w:r>
    </w:p>
    <w:p w14:paraId="1643909A" w14:textId="33447085" w:rsidR="000E32B3" w:rsidRPr="005A6BC2" w:rsidRDefault="00F416B8" w:rsidP="00F416B8">
      <w:pPr>
        <w:pStyle w:val="Caption"/>
        <w:jc w:val="both"/>
        <w:rPr>
          <w:rFonts w:ascii="Calibri" w:hAnsi="Calibri" w:cs="Calibri"/>
          <w:bCs/>
          <w:sz w:val="22"/>
          <w:szCs w:val="22"/>
          <w:lang w:val="hr-HR"/>
        </w:rPr>
      </w:pPr>
      <w:bookmarkStart w:id="66" w:name="_Toc217340523"/>
      <w:r w:rsidRPr="005A6BC2">
        <w:rPr>
          <w:rFonts w:ascii="Calibri" w:hAnsi="Calibri" w:cs="Calibri"/>
          <w:sz w:val="22"/>
          <w:szCs w:val="22"/>
          <w:lang w:val="hr-HR"/>
        </w:rPr>
        <w:t xml:space="preserve">Slika </w:t>
      </w:r>
      <w:r w:rsidRPr="005A6BC2">
        <w:rPr>
          <w:rFonts w:ascii="Calibri" w:hAnsi="Calibri" w:cs="Calibri"/>
          <w:sz w:val="22"/>
          <w:szCs w:val="22"/>
          <w:lang w:val="hr-HR"/>
        </w:rPr>
        <w:fldChar w:fldCharType="begin"/>
      </w:r>
      <w:r w:rsidRPr="005A6BC2">
        <w:rPr>
          <w:rFonts w:ascii="Calibri" w:hAnsi="Calibri" w:cs="Calibri"/>
          <w:sz w:val="22"/>
          <w:szCs w:val="22"/>
          <w:lang w:val="hr-HR"/>
        </w:rPr>
        <w:instrText xml:space="preserve"> SEQ Figure \* ARABIC </w:instrText>
      </w:r>
      <w:r w:rsidRPr="005A6BC2">
        <w:rPr>
          <w:rFonts w:ascii="Calibri" w:hAnsi="Calibri" w:cs="Calibri"/>
          <w:sz w:val="22"/>
          <w:szCs w:val="22"/>
          <w:lang w:val="hr-HR"/>
        </w:rPr>
        <w:fldChar w:fldCharType="separate"/>
      </w:r>
      <w:r w:rsidR="0009393C" w:rsidRPr="005A6BC2">
        <w:rPr>
          <w:rFonts w:ascii="Calibri" w:hAnsi="Calibri" w:cs="Calibri"/>
          <w:sz w:val="22"/>
          <w:szCs w:val="22"/>
          <w:lang w:val="hr-HR"/>
        </w:rPr>
        <w:t>4</w:t>
      </w:r>
      <w:r w:rsidRPr="005A6BC2">
        <w:rPr>
          <w:rFonts w:ascii="Calibri" w:hAnsi="Calibri" w:cs="Calibri"/>
          <w:sz w:val="22"/>
          <w:szCs w:val="22"/>
          <w:lang w:val="hr-HR"/>
        </w:rPr>
        <w:fldChar w:fldCharType="end"/>
      </w:r>
      <w:r w:rsidRPr="005A6BC2">
        <w:rPr>
          <w:rFonts w:ascii="Calibri" w:hAnsi="Calibri" w:cs="Calibri"/>
          <w:sz w:val="22"/>
          <w:szCs w:val="22"/>
          <w:lang w:val="hr-HR"/>
        </w:rPr>
        <w:t xml:space="preserve"> Postojeće zaštićeno područje</w:t>
      </w:r>
      <w:bookmarkEnd w:id="66"/>
    </w:p>
    <w:p w14:paraId="390F218A"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 (Izvor: </w:t>
      </w:r>
      <w:hyperlink r:id="rId29" w:tgtFrame="_new" w:history="1">
        <w:r w:rsidRPr="005A6BC2">
          <w:rPr>
            <w:rStyle w:val="Hyperlink"/>
            <w:rFonts w:ascii="Calibri" w:hAnsi="Calibri" w:cs="Calibri"/>
            <w:bCs/>
            <w:lang w:val="hr-HR"/>
          </w:rPr>
          <w:t>https://cloud.gdi.net/smartPortal/zppCG</w:t>
        </w:r>
      </w:hyperlink>
      <w:r w:rsidRPr="005A6BC2">
        <w:rPr>
          <w:rFonts w:ascii="Calibri" w:hAnsi="Calibri" w:cs="Calibri"/>
          <w:bCs/>
          <w:lang w:val="hr-HR"/>
        </w:rPr>
        <w:t>)</w:t>
      </w:r>
    </w:p>
    <w:p w14:paraId="14866A73"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Predložena i planirana zaštićena područja</w:t>
      </w:r>
    </w:p>
    <w:p w14:paraId="03AE83EA" w14:textId="5053B2E3"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Kako bi se dodatno povećao kvalitet i obim zaštite do najmanje 30% kopnene teritorije, treba nastaviti napore na uspostavljanju novih zaštićenih područja, koja su </w:t>
      </w:r>
      <w:r w:rsidR="008C118D" w:rsidRPr="005A6BC2">
        <w:rPr>
          <w:rFonts w:ascii="Calibri" w:hAnsi="Calibri" w:cs="Calibri"/>
          <w:bCs/>
          <w:lang w:val="hr-HR"/>
        </w:rPr>
        <w:t>identifikovan</w:t>
      </w:r>
      <w:r w:rsidRPr="005A6BC2">
        <w:rPr>
          <w:rFonts w:ascii="Calibri" w:hAnsi="Calibri" w:cs="Calibri"/>
          <w:bCs/>
          <w:lang w:val="hr-HR"/>
        </w:rPr>
        <w:t>a u okviru projekta GEF - UNEP MEPP</w:t>
      </w:r>
      <w:r w:rsidR="008C118D" w:rsidRPr="005A6BC2">
        <w:rPr>
          <w:rFonts w:ascii="Calibri" w:hAnsi="Calibri" w:cs="Calibri"/>
          <w:bCs/>
          <w:lang w:val="hr-HR"/>
        </w:rPr>
        <w:t>U „</w:t>
      </w:r>
      <w:r w:rsidRPr="005A6BC2">
        <w:rPr>
          <w:rFonts w:ascii="Calibri" w:hAnsi="Calibri" w:cs="Calibri"/>
          <w:bCs/>
          <w:lang w:val="hr-HR"/>
        </w:rPr>
        <w:t xml:space="preserve">Promovisanje upravljanja zaštićenim područjima kroz integrisanu zaštitu morskih i </w:t>
      </w:r>
      <w:r w:rsidR="008C118D" w:rsidRPr="005A6BC2">
        <w:rPr>
          <w:rFonts w:ascii="Calibri" w:hAnsi="Calibri" w:cs="Calibri"/>
          <w:bCs/>
          <w:lang w:val="hr-HR"/>
        </w:rPr>
        <w:t>pri</w:t>
      </w:r>
      <w:r w:rsidRPr="005A6BC2">
        <w:rPr>
          <w:rFonts w:ascii="Calibri" w:hAnsi="Calibri" w:cs="Calibri"/>
          <w:bCs/>
          <w:lang w:val="hr-HR"/>
        </w:rPr>
        <w:t>obalnih ekosistema u obalnom području Crne Gore." Neka od ovih područja su trenutno u procesu uspostavljanja.</w:t>
      </w:r>
    </w:p>
    <w:p w14:paraId="59075C15"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Projektovana zaštićena područja</w:t>
      </w:r>
    </w:p>
    <w:p w14:paraId="0A6474B0" w14:textId="3DFDDCB0" w:rsidR="000E32B3" w:rsidRPr="005A6BC2" w:rsidRDefault="008C118D" w:rsidP="000E32B3">
      <w:pPr>
        <w:jc w:val="both"/>
        <w:rPr>
          <w:rFonts w:ascii="Calibri" w:hAnsi="Calibri" w:cs="Calibri"/>
          <w:bCs/>
          <w:lang w:val="hr-HR"/>
        </w:rPr>
      </w:pPr>
      <w:r w:rsidRPr="005A6BC2">
        <w:rPr>
          <w:rFonts w:ascii="Calibri" w:hAnsi="Calibri" w:cs="Calibri"/>
          <w:b/>
          <w:bCs/>
          <w:lang w:val="hr-HR"/>
        </w:rPr>
        <w:t>P</w:t>
      </w:r>
      <w:r w:rsidR="000E32B3" w:rsidRPr="005A6BC2">
        <w:rPr>
          <w:rFonts w:ascii="Calibri" w:hAnsi="Calibri" w:cs="Calibri"/>
          <w:b/>
          <w:bCs/>
          <w:lang w:val="hr-HR"/>
        </w:rPr>
        <w:t>arkovi</w:t>
      </w:r>
      <w:r w:rsidRPr="005A6BC2">
        <w:rPr>
          <w:rFonts w:ascii="Calibri" w:hAnsi="Calibri" w:cs="Calibri"/>
          <w:b/>
          <w:bCs/>
          <w:lang w:val="hr-HR"/>
        </w:rPr>
        <w:t xml:space="preserve"> prirode</w:t>
      </w:r>
      <w:r w:rsidR="000E32B3" w:rsidRPr="005A6BC2">
        <w:rPr>
          <w:rFonts w:ascii="Calibri" w:hAnsi="Calibri" w:cs="Calibri"/>
          <w:b/>
          <w:bCs/>
          <w:lang w:val="hr-HR"/>
        </w:rPr>
        <w:t>:</w:t>
      </w:r>
    </w:p>
    <w:p w14:paraId="4ADD3C5C" w14:textId="2D42C4E9" w:rsidR="000E32B3" w:rsidRPr="005A6BC2" w:rsidRDefault="000E32B3" w:rsidP="00A96F70">
      <w:pPr>
        <w:numPr>
          <w:ilvl w:val="0"/>
          <w:numId w:val="118"/>
        </w:numPr>
        <w:jc w:val="both"/>
        <w:rPr>
          <w:rFonts w:ascii="Calibri" w:hAnsi="Calibri" w:cs="Calibri"/>
          <w:bCs/>
          <w:lang w:val="hr-HR"/>
        </w:rPr>
      </w:pPr>
      <w:r w:rsidRPr="005A6BC2">
        <w:rPr>
          <w:rFonts w:ascii="Calibri" w:hAnsi="Calibri" w:cs="Calibri"/>
          <w:b/>
          <w:bCs/>
          <w:lang w:val="hr-HR"/>
        </w:rPr>
        <w:t>Sinjajevina</w:t>
      </w:r>
      <w:r w:rsidR="008C118D" w:rsidRPr="005A6BC2">
        <w:rPr>
          <w:rFonts w:ascii="Calibri" w:hAnsi="Calibri" w:cs="Calibri"/>
          <w:bCs/>
          <w:lang w:val="hr-HR"/>
        </w:rPr>
        <w:t xml:space="preserve"> – Sp</w:t>
      </w:r>
      <w:r w:rsidRPr="005A6BC2">
        <w:rPr>
          <w:rFonts w:ascii="Calibri" w:hAnsi="Calibri" w:cs="Calibri"/>
          <w:bCs/>
          <w:lang w:val="hr-HR"/>
        </w:rPr>
        <w:t xml:space="preserve">rovedena je studija zaštite (2016), predlažući zaštićeno područje od 63.863,63 ha koje pokriva teritoriju 4 </w:t>
      </w:r>
      <w:r w:rsidR="002F3B79" w:rsidRPr="005A6BC2">
        <w:rPr>
          <w:rFonts w:ascii="Calibri" w:hAnsi="Calibri" w:cs="Calibri"/>
          <w:bCs/>
          <w:lang w:val="hr-HR"/>
        </w:rPr>
        <w:t>opšti</w:t>
      </w:r>
      <w:r w:rsidRPr="005A6BC2">
        <w:rPr>
          <w:rFonts w:ascii="Calibri" w:hAnsi="Calibri" w:cs="Calibri"/>
          <w:bCs/>
          <w:lang w:val="hr-HR"/>
        </w:rPr>
        <w:t>ne (Mojkovac 15.687,17 ha; Kolašin 18.006,24 ha; Žabljak 16.069,93 ha; Šavnik 14.100,34 ha).</w:t>
      </w:r>
    </w:p>
    <w:p w14:paraId="246166A5" w14:textId="4ABD9B58" w:rsidR="000E32B3" w:rsidRPr="005A6BC2" w:rsidRDefault="000E32B3" w:rsidP="00A96F70">
      <w:pPr>
        <w:numPr>
          <w:ilvl w:val="0"/>
          <w:numId w:val="118"/>
        </w:numPr>
        <w:jc w:val="both"/>
        <w:rPr>
          <w:rFonts w:ascii="Calibri" w:hAnsi="Calibri" w:cs="Calibri"/>
          <w:bCs/>
          <w:lang w:val="hr-HR"/>
        </w:rPr>
      </w:pPr>
      <w:r w:rsidRPr="005A6BC2">
        <w:rPr>
          <w:rFonts w:ascii="Calibri" w:hAnsi="Calibri" w:cs="Calibri"/>
          <w:b/>
          <w:bCs/>
          <w:lang w:val="hr-HR"/>
        </w:rPr>
        <w:t>Planinski masiv Rumija</w:t>
      </w:r>
      <w:r w:rsidRPr="005A6BC2">
        <w:rPr>
          <w:rFonts w:ascii="Calibri" w:hAnsi="Calibri" w:cs="Calibri"/>
          <w:bCs/>
          <w:lang w:val="hr-HR"/>
        </w:rPr>
        <w:t xml:space="preserve"> – privremene granice za područja EMERALD (12.237 ha), IBA (2.300 ha), IPA (2.000 ha) i KBA (9.266 ha). Teritorija </w:t>
      </w:r>
      <w:r w:rsidR="002F3B79" w:rsidRPr="005A6BC2">
        <w:rPr>
          <w:rFonts w:ascii="Calibri" w:hAnsi="Calibri" w:cs="Calibri"/>
          <w:bCs/>
          <w:lang w:val="hr-HR"/>
        </w:rPr>
        <w:t>opšti</w:t>
      </w:r>
      <w:r w:rsidRPr="005A6BC2">
        <w:rPr>
          <w:rFonts w:ascii="Calibri" w:hAnsi="Calibri" w:cs="Calibri"/>
          <w:bCs/>
          <w:lang w:val="hr-HR"/>
        </w:rPr>
        <w:t>ne Bar.</w:t>
      </w:r>
    </w:p>
    <w:p w14:paraId="47AB9DE2" w14:textId="1DE64A29" w:rsidR="000E32B3" w:rsidRPr="005A6BC2" w:rsidRDefault="000E32B3" w:rsidP="00A96F70">
      <w:pPr>
        <w:numPr>
          <w:ilvl w:val="0"/>
          <w:numId w:val="118"/>
        </w:numPr>
        <w:jc w:val="both"/>
        <w:rPr>
          <w:rFonts w:ascii="Calibri" w:hAnsi="Calibri" w:cs="Calibri"/>
          <w:bCs/>
          <w:lang w:val="hr-HR"/>
        </w:rPr>
      </w:pPr>
      <w:r w:rsidRPr="005A6BC2">
        <w:rPr>
          <w:rFonts w:ascii="Calibri" w:hAnsi="Calibri" w:cs="Calibri"/>
          <w:b/>
          <w:bCs/>
          <w:lang w:val="hr-HR"/>
        </w:rPr>
        <w:t>Ljubišnja</w:t>
      </w:r>
      <w:r w:rsidRPr="005A6BC2">
        <w:rPr>
          <w:rFonts w:ascii="Calibri" w:hAnsi="Calibri" w:cs="Calibri"/>
          <w:bCs/>
          <w:lang w:val="hr-HR"/>
        </w:rPr>
        <w:t xml:space="preserve"> – privremene granice za EMERALD (4.332 ha), IPA (2.831 ha). Teritorija </w:t>
      </w:r>
      <w:r w:rsidR="002F3B79" w:rsidRPr="005A6BC2">
        <w:rPr>
          <w:rFonts w:ascii="Calibri" w:hAnsi="Calibri" w:cs="Calibri"/>
          <w:bCs/>
          <w:lang w:val="hr-HR"/>
        </w:rPr>
        <w:t>opšti</w:t>
      </w:r>
      <w:r w:rsidRPr="005A6BC2">
        <w:rPr>
          <w:rFonts w:ascii="Calibri" w:hAnsi="Calibri" w:cs="Calibri"/>
          <w:bCs/>
          <w:lang w:val="hr-HR"/>
        </w:rPr>
        <w:t>ne Pljevlja.</w:t>
      </w:r>
    </w:p>
    <w:p w14:paraId="1DD4CE0E" w14:textId="753894DB" w:rsidR="000E32B3" w:rsidRPr="005A6BC2" w:rsidRDefault="000E32B3" w:rsidP="00A96F70">
      <w:pPr>
        <w:numPr>
          <w:ilvl w:val="0"/>
          <w:numId w:val="118"/>
        </w:numPr>
        <w:jc w:val="both"/>
        <w:rPr>
          <w:rFonts w:ascii="Calibri" w:hAnsi="Calibri" w:cs="Calibri"/>
          <w:bCs/>
          <w:lang w:val="hr-HR"/>
        </w:rPr>
      </w:pPr>
      <w:r w:rsidRPr="005A6BC2">
        <w:rPr>
          <w:rFonts w:ascii="Calibri" w:hAnsi="Calibri" w:cs="Calibri"/>
          <w:b/>
          <w:bCs/>
          <w:lang w:val="hr-HR"/>
        </w:rPr>
        <w:t>Turjak sa Hajlom</w:t>
      </w:r>
      <w:r w:rsidRPr="005A6BC2">
        <w:rPr>
          <w:rFonts w:ascii="Calibri" w:hAnsi="Calibri" w:cs="Calibri"/>
          <w:bCs/>
          <w:lang w:val="hr-HR"/>
        </w:rPr>
        <w:t xml:space="preserve"> – privremene granice za EMERALD (2.266 ha), IBA (2.000 ha), IPA (1.551 ha). Teritorija </w:t>
      </w:r>
      <w:r w:rsidR="002F3B79" w:rsidRPr="005A6BC2">
        <w:rPr>
          <w:rFonts w:ascii="Calibri" w:hAnsi="Calibri" w:cs="Calibri"/>
          <w:bCs/>
          <w:lang w:val="hr-HR"/>
        </w:rPr>
        <w:t>opšti</w:t>
      </w:r>
      <w:r w:rsidRPr="005A6BC2">
        <w:rPr>
          <w:rFonts w:ascii="Calibri" w:hAnsi="Calibri" w:cs="Calibri"/>
          <w:bCs/>
          <w:lang w:val="hr-HR"/>
        </w:rPr>
        <w:t>ne Rožaje.</w:t>
      </w:r>
    </w:p>
    <w:p w14:paraId="603675A0" w14:textId="77777777" w:rsidR="00445AC6" w:rsidRPr="005A6BC2" w:rsidRDefault="00445AC6" w:rsidP="00445AC6">
      <w:pPr>
        <w:jc w:val="both"/>
        <w:rPr>
          <w:rFonts w:ascii="Calibri" w:hAnsi="Calibri" w:cs="Calibri"/>
          <w:bCs/>
          <w:lang w:val="hr-HR"/>
        </w:rPr>
      </w:pPr>
    </w:p>
    <w:p w14:paraId="07F1B898" w14:textId="0AEB2BFB" w:rsidR="000E32B3" w:rsidRPr="005A6BC2" w:rsidRDefault="000E32B3" w:rsidP="000E32B3">
      <w:pPr>
        <w:jc w:val="both"/>
        <w:rPr>
          <w:rFonts w:ascii="Calibri" w:hAnsi="Calibri" w:cs="Calibri"/>
          <w:bCs/>
          <w:lang w:val="hr-HR"/>
        </w:rPr>
      </w:pPr>
      <w:r w:rsidRPr="005A6BC2">
        <w:rPr>
          <w:rFonts w:ascii="Calibri" w:hAnsi="Calibri" w:cs="Calibri"/>
          <w:b/>
          <w:bCs/>
          <w:lang w:val="hr-HR"/>
        </w:rPr>
        <w:t>Strogi rezervati</w:t>
      </w:r>
      <w:r w:rsidR="008C118D" w:rsidRPr="005A6BC2">
        <w:rPr>
          <w:rFonts w:ascii="Calibri" w:hAnsi="Calibri" w:cs="Calibri"/>
          <w:b/>
          <w:bCs/>
          <w:lang w:val="hr-HR"/>
        </w:rPr>
        <w:t xml:space="preserve"> prirode</w:t>
      </w:r>
      <w:r w:rsidRPr="005A6BC2">
        <w:rPr>
          <w:rFonts w:ascii="Calibri" w:hAnsi="Calibri" w:cs="Calibri"/>
          <w:b/>
          <w:bCs/>
          <w:lang w:val="hr-HR"/>
        </w:rPr>
        <w:t>:</w:t>
      </w:r>
    </w:p>
    <w:p w14:paraId="5F4359F6" w14:textId="02880B63" w:rsidR="000E32B3" w:rsidRPr="005A6BC2" w:rsidRDefault="000E32B3" w:rsidP="00A96F70">
      <w:pPr>
        <w:numPr>
          <w:ilvl w:val="0"/>
          <w:numId w:val="119"/>
        </w:numPr>
        <w:jc w:val="both"/>
        <w:rPr>
          <w:rFonts w:ascii="Calibri" w:hAnsi="Calibri" w:cs="Calibri"/>
          <w:bCs/>
          <w:lang w:val="hr-HR"/>
        </w:rPr>
      </w:pPr>
      <w:r w:rsidRPr="005A6BC2">
        <w:rPr>
          <w:rFonts w:ascii="Calibri" w:hAnsi="Calibri" w:cs="Calibri"/>
          <w:b/>
          <w:bCs/>
          <w:lang w:val="hr-HR"/>
        </w:rPr>
        <w:t>Zeletin</w:t>
      </w:r>
      <w:r w:rsidRPr="005A6BC2">
        <w:rPr>
          <w:rFonts w:ascii="Calibri" w:hAnsi="Calibri" w:cs="Calibri"/>
          <w:bCs/>
          <w:lang w:val="hr-HR"/>
        </w:rPr>
        <w:t xml:space="preserve">: Lokacija Goveđak i okolna područja (otprilike 300 ha). Teritorija </w:t>
      </w:r>
      <w:r w:rsidR="002F3B79" w:rsidRPr="005A6BC2">
        <w:rPr>
          <w:rFonts w:ascii="Calibri" w:hAnsi="Calibri" w:cs="Calibri"/>
          <w:bCs/>
          <w:lang w:val="hr-HR"/>
        </w:rPr>
        <w:t>opšti</w:t>
      </w:r>
      <w:r w:rsidRPr="005A6BC2">
        <w:rPr>
          <w:rFonts w:ascii="Calibri" w:hAnsi="Calibri" w:cs="Calibri"/>
          <w:bCs/>
          <w:lang w:val="hr-HR"/>
        </w:rPr>
        <w:t>ne Andrijevica.</w:t>
      </w:r>
    </w:p>
    <w:p w14:paraId="35DF1BCB" w14:textId="2BB4D09E" w:rsidR="000E32B3" w:rsidRPr="005A6BC2" w:rsidRDefault="000E32B3" w:rsidP="00A96F70">
      <w:pPr>
        <w:numPr>
          <w:ilvl w:val="0"/>
          <w:numId w:val="119"/>
        </w:numPr>
        <w:jc w:val="both"/>
        <w:rPr>
          <w:rFonts w:ascii="Calibri" w:hAnsi="Calibri" w:cs="Calibri"/>
          <w:bCs/>
          <w:lang w:val="hr-HR"/>
        </w:rPr>
      </w:pPr>
      <w:r w:rsidRPr="005A6BC2">
        <w:rPr>
          <w:rFonts w:ascii="Calibri" w:hAnsi="Calibri" w:cs="Calibri"/>
          <w:b/>
          <w:bCs/>
          <w:lang w:val="hr-HR"/>
        </w:rPr>
        <w:t>Tuležine</w:t>
      </w:r>
      <w:r w:rsidRPr="005A6BC2">
        <w:rPr>
          <w:rFonts w:ascii="Calibri" w:hAnsi="Calibri" w:cs="Calibri"/>
          <w:bCs/>
          <w:lang w:val="hr-HR"/>
        </w:rPr>
        <w:t xml:space="preserve">: Prašuma crnog bora, smrče i jele (približno 470 ha). Teritorija </w:t>
      </w:r>
      <w:r w:rsidR="002F3B79" w:rsidRPr="005A6BC2">
        <w:rPr>
          <w:rFonts w:ascii="Calibri" w:hAnsi="Calibri" w:cs="Calibri"/>
          <w:bCs/>
          <w:lang w:val="hr-HR"/>
        </w:rPr>
        <w:t>opšti</w:t>
      </w:r>
      <w:r w:rsidRPr="005A6BC2">
        <w:rPr>
          <w:rFonts w:ascii="Calibri" w:hAnsi="Calibri" w:cs="Calibri"/>
          <w:bCs/>
          <w:lang w:val="hr-HR"/>
        </w:rPr>
        <w:t>ne Pljevlja.</w:t>
      </w:r>
    </w:p>
    <w:p w14:paraId="4B3A0407" w14:textId="04E788F4" w:rsidR="000E32B3" w:rsidRPr="005A6BC2" w:rsidRDefault="000E32B3" w:rsidP="000E32B3">
      <w:pPr>
        <w:jc w:val="both"/>
        <w:rPr>
          <w:rFonts w:ascii="Calibri" w:hAnsi="Calibri" w:cs="Calibri"/>
          <w:bCs/>
          <w:lang w:val="hr-HR"/>
        </w:rPr>
      </w:pPr>
      <w:r w:rsidRPr="005A6BC2">
        <w:rPr>
          <w:rFonts w:ascii="Calibri" w:hAnsi="Calibri" w:cs="Calibri"/>
          <w:b/>
          <w:bCs/>
          <w:lang w:val="hr-HR"/>
        </w:rPr>
        <w:t>Parkovi</w:t>
      </w:r>
      <w:r w:rsidR="008C118D" w:rsidRPr="005A6BC2">
        <w:rPr>
          <w:rFonts w:ascii="Calibri" w:hAnsi="Calibri" w:cs="Calibri"/>
          <w:b/>
          <w:bCs/>
          <w:lang w:val="hr-HR"/>
        </w:rPr>
        <w:t xml:space="preserve"> prirode</w:t>
      </w:r>
      <w:r w:rsidRPr="005A6BC2">
        <w:rPr>
          <w:rFonts w:ascii="Calibri" w:hAnsi="Calibri" w:cs="Calibri"/>
          <w:b/>
          <w:bCs/>
          <w:lang w:val="hr-HR"/>
        </w:rPr>
        <w:t>:</w:t>
      </w:r>
    </w:p>
    <w:p w14:paraId="0BB94CC0" w14:textId="57204D67"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Vrmac</w:t>
      </w:r>
      <w:r w:rsidR="008C118D" w:rsidRPr="005A6BC2">
        <w:rPr>
          <w:rFonts w:ascii="Calibri" w:hAnsi="Calibri" w:cs="Calibri"/>
          <w:bCs/>
          <w:lang w:val="hr-HR"/>
        </w:rPr>
        <w:t xml:space="preserve"> – Studija zaštite brda „</w:t>
      </w:r>
      <w:r w:rsidRPr="005A6BC2">
        <w:rPr>
          <w:rFonts w:ascii="Calibri" w:hAnsi="Calibri" w:cs="Calibri"/>
          <w:bCs/>
          <w:lang w:val="hr-HR"/>
        </w:rPr>
        <w:t xml:space="preserve">Vrmac" (2021), predlaže zaštićeno područje od 2.361 ha (teritorije </w:t>
      </w:r>
      <w:r w:rsidR="002F3B79" w:rsidRPr="005A6BC2">
        <w:rPr>
          <w:rFonts w:ascii="Calibri" w:hAnsi="Calibri" w:cs="Calibri"/>
          <w:bCs/>
          <w:lang w:val="hr-HR"/>
        </w:rPr>
        <w:t>opšti</w:t>
      </w:r>
      <w:r w:rsidRPr="005A6BC2">
        <w:rPr>
          <w:rFonts w:ascii="Calibri" w:hAnsi="Calibri" w:cs="Calibri"/>
          <w:bCs/>
          <w:lang w:val="hr-HR"/>
        </w:rPr>
        <w:t>na Kotor i Tivat).</w:t>
      </w:r>
    </w:p>
    <w:p w14:paraId="5EC20ACF" w14:textId="7DF67E92"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Prekornica</w:t>
      </w:r>
      <w:r w:rsidRPr="005A6BC2">
        <w:rPr>
          <w:rFonts w:ascii="Calibri" w:hAnsi="Calibri" w:cs="Calibri"/>
          <w:bCs/>
          <w:lang w:val="hr-HR"/>
        </w:rPr>
        <w:t xml:space="preserve"> – Studija zaštite (2020), predlaže zaštićeno područje od 13.800 ha. Teritorija </w:t>
      </w:r>
      <w:r w:rsidR="002F3B79" w:rsidRPr="005A6BC2">
        <w:rPr>
          <w:rFonts w:ascii="Calibri" w:hAnsi="Calibri" w:cs="Calibri"/>
          <w:bCs/>
          <w:lang w:val="hr-HR"/>
        </w:rPr>
        <w:t>opšti</w:t>
      </w:r>
      <w:r w:rsidRPr="005A6BC2">
        <w:rPr>
          <w:rFonts w:ascii="Calibri" w:hAnsi="Calibri" w:cs="Calibri"/>
          <w:bCs/>
          <w:lang w:val="hr-HR"/>
        </w:rPr>
        <w:t>ne Danilovgrad.</w:t>
      </w:r>
    </w:p>
    <w:p w14:paraId="552595B8" w14:textId="592E77D6"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Dolina Ćehotine</w:t>
      </w:r>
      <w:r w:rsidR="008C118D" w:rsidRPr="005A6BC2">
        <w:rPr>
          <w:rFonts w:ascii="Calibri" w:hAnsi="Calibri" w:cs="Calibri"/>
          <w:bCs/>
          <w:lang w:val="hr-HR"/>
        </w:rPr>
        <w:t xml:space="preserve"> – Sp</w:t>
      </w:r>
      <w:r w:rsidRPr="005A6BC2">
        <w:rPr>
          <w:rFonts w:ascii="Calibri" w:hAnsi="Calibri" w:cs="Calibri"/>
          <w:bCs/>
          <w:lang w:val="hr-HR"/>
        </w:rPr>
        <w:t>rovedena je studija zaštite i nacrt odluke o p</w:t>
      </w:r>
      <w:r w:rsidR="008C118D" w:rsidRPr="005A6BC2">
        <w:rPr>
          <w:rFonts w:ascii="Calibri" w:hAnsi="Calibri" w:cs="Calibri"/>
          <w:bCs/>
          <w:lang w:val="hr-HR"/>
        </w:rPr>
        <w:t>roglašenju zaštićenog područja „</w:t>
      </w:r>
      <w:r w:rsidRPr="005A6BC2">
        <w:rPr>
          <w:rFonts w:ascii="Calibri" w:hAnsi="Calibri" w:cs="Calibri"/>
          <w:bCs/>
          <w:lang w:val="hr-HR"/>
        </w:rPr>
        <w:t xml:space="preserve">Gornji tok rijeke Ćehotine" u </w:t>
      </w:r>
      <w:r w:rsidR="002F3B79" w:rsidRPr="005A6BC2">
        <w:rPr>
          <w:rFonts w:ascii="Calibri" w:hAnsi="Calibri" w:cs="Calibri"/>
          <w:bCs/>
          <w:lang w:val="hr-HR"/>
        </w:rPr>
        <w:t>opšti</w:t>
      </w:r>
      <w:r w:rsidRPr="005A6BC2">
        <w:rPr>
          <w:rFonts w:ascii="Calibri" w:hAnsi="Calibri" w:cs="Calibri"/>
          <w:bCs/>
          <w:lang w:val="hr-HR"/>
        </w:rPr>
        <w:t xml:space="preserve">ni Pljevlja (1.326,87 ha). Površina zaštitnog pojasa iznosi 2.782,71 ha. </w:t>
      </w:r>
      <w:r w:rsidR="002F3B79" w:rsidRPr="005A6BC2">
        <w:rPr>
          <w:rFonts w:ascii="Calibri" w:hAnsi="Calibri" w:cs="Calibri"/>
          <w:bCs/>
          <w:lang w:val="hr-HR"/>
        </w:rPr>
        <w:t>Opšti</w:t>
      </w:r>
      <w:r w:rsidRPr="005A6BC2">
        <w:rPr>
          <w:rFonts w:ascii="Calibri" w:hAnsi="Calibri" w:cs="Calibri"/>
          <w:bCs/>
          <w:lang w:val="hr-HR"/>
        </w:rPr>
        <w:t>na Bijelo Polje je započela proces zaštite rijeke Ćehotine (2023) na dijelu koji prolazi kroz njenu teritoriju (od Stožera do Kovrena). Zaštita je potrebna i za donji tok rijeke Ćehotine, od Pljevlja do granice s Bosnom i Hercegovinom.</w:t>
      </w:r>
    </w:p>
    <w:p w14:paraId="1DED8A9D" w14:textId="685E9BDA"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Mrtvica</w:t>
      </w:r>
      <w:r w:rsidRPr="005A6BC2">
        <w:rPr>
          <w:rFonts w:ascii="Calibri" w:hAnsi="Calibri" w:cs="Calibri"/>
          <w:bCs/>
          <w:lang w:val="hr-HR"/>
        </w:rPr>
        <w:t xml:space="preserve"> – Studija zaštite predložila je zaštićeno područje od 7.500 ha. Teritorija </w:t>
      </w:r>
      <w:r w:rsidR="002F3B79" w:rsidRPr="005A6BC2">
        <w:rPr>
          <w:rFonts w:ascii="Calibri" w:hAnsi="Calibri" w:cs="Calibri"/>
          <w:bCs/>
          <w:lang w:val="hr-HR"/>
        </w:rPr>
        <w:t>opšti</w:t>
      </w:r>
      <w:r w:rsidRPr="005A6BC2">
        <w:rPr>
          <w:rFonts w:ascii="Calibri" w:hAnsi="Calibri" w:cs="Calibri"/>
          <w:bCs/>
          <w:lang w:val="hr-HR"/>
        </w:rPr>
        <w:t>ne Kolašin.</w:t>
      </w:r>
    </w:p>
    <w:p w14:paraId="3CEB698D" w14:textId="2CDB25A2"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Štedim</w:t>
      </w:r>
      <w:r w:rsidRPr="005A6BC2">
        <w:rPr>
          <w:rFonts w:ascii="Calibri" w:hAnsi="Calibri" w:cs="Calibri"/>
          <w:bCs/>
          <w:lang w:val="hr-HR"/>
        </w:rPr>
        <w:t xml:space="preserve"> – okvirna površina od 380 ha. Teritorija </w:t>
      </w:r>
      <w:r w:rsidR="002F3B79" w:rsidRPr="005A6BC2">
        <w:rPr>
          <w:rFonts w:ascii="Calibri" w:hAnsi="Calibri" w:cs="Calibri"/>
          <w:bCs/>
          <w:lang w:val="hr-HR"/>
        </w:rPr>
        <w:t>opšti</w:t>
      </w:r>
      <w:r w:rsidRPr="005A6BC2">
        <w:rPr>
          <w:rFonts w:ascii="Calibri" w:hAnsi="Calibri" w:cs="Calibri"/>
          <w:bCs/>
          <w:lang w:val="hr-HR"/>
        </w:rPr>
        <w:t>ne Rožaje.</w:t>
      </w:r>
    </w:p>
    <w:p w14:paraId="2E3D08C3" w14:textId="137AF661"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Zeletin</w:t>
      </w:r>
      <w:r w:rsidRPr="005A6BC2">
        <w:rPr>
          <w:rFonts w:ascii="Calibri" w:hAnsi="Calibri" w:cs="Calibri"/>
          <w:bCs/>
          <w:lang w:val="hr-HR"/>
        </w:rPr>
        <w:t xml:space="preserve"> – okvirna površina od približno 7.000 ha. Teritorija </w:t>
      </w:r>
      <w:r w:rsidR="002F3B79" w:rsidRPr="005A6BC2">
        <w:rPr>
          <w:rFonts w:ascii="Calibri" w:hAnsi="Calibri" w:cs="Calibri"/>
          <w:bCs/>
          <w:lang w:val="hr-HR"/>
        </w:rPr>
        <w:t>opšti</w:t>
      </w:r>
      <w:r w:rsidRPr="005A6BC2">
        <w:rPr>
          <w:rFonts w:ascii="Calibri" w:hAnsi="Calibri" w:cs="Calibri"/>
          <w:bCs/>
          <w:lang w:val="hr-HR"/>
        </w:rPr>
        <w:t>na Andrijevica i Plav.</w:t>
      </w:r>
    </w:p>
    <w:p w14:paraId="7685DFB4" w14:textId="237E9F1F"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Dijelovi Kučke Prokletije (1. Žijovo - Šila Velja - Treskavac; 2. Prijun - Vila - Prasica - Beškeća - Krisitor; 3. Surdup - Kariman - Torač)</w:t>
      </w:r>
      <w:r w:rsidR="008C118D" w:rsidRPr="005A6BC2">
        <w:rPr>
          <w:rFonts w:ascii="Calibri" w:hAnsi="Calibri" w:cs="Calibri"/>
          <w:bCs/>
          <w:lang w:val="hr-HR"/>
        </w:rPr>
        <w:t xml:space="preserve"> – m</w:t>
      </w:r>
      <w:r w:rsidRPr="005A6BC2">
        <w:rPr>
          <w:rFonts w:ascii="Calibri" w:hAnsi="Calibri" w:cs="Calibri"/>
          <w:bCs/>
          <w:lang w:val="hr-HR"/>
        </w:rPr>
        <w:t>oguće uključivanje ova</w:t>
      </w:r>
      <w:r w:rsidR="008C118D" w:rsidRPr="005A6BC2">
        <w:rPr>
          <w:rFonts w:ascii="Calibri" w:hAnsi="Calibri" w:cs="Calibri"/>
          <w:bCs/>
          <w:lang w:val="hr-HR"/>
        </w:rPr>
        <w:t xml:space="preserve"> tri planinska lanca u </w:t>
      </w:r>
      <w:r w:rsidRPr="005A6BC2">
        <w:rPr>
          <w:rFonts w:ascii="Calibri" w:hAnsi="Calibri" w:cs="Calibri"/>
          <w:bCs/>
          <w:lang w:val="hr-HR"/>
        </w:rPr>
        <w:t xml:space="preserve">park </w:t>
      </w:r>
      <w:r w:rsidR="008C118D" w:rsidRPr="005A6BC2">
        <w:rPr>
          <w:rFonts w:ascii="Calibri" w:hAnsi="Calibri" w:cs="Calibri"/>
          <w:bCs/>
          <w:lang w:val="hr-HR"/>
        </w:rPr>
        <w:t>prirode „</w:t>
      </w:r>
      <w:r w:rsidRPr="005A6BC2">
        <w:rPr>
          <w:rFonts w:ascii="Calibri" w:hAnsi="Calibri" w:cs="Calibri"/>
          <w:bCs/>
          <w:lang w:val="hr-HR"/>
        </w:rPr>
        <w:t>Komovi" ili proglašenje kao zasebna šira pejzažna cjelina.</w:t>
      </w:r>
      <w:r w:rsidR="008C118D" w:rsidRPr="005A6BC2">
        <w:rPr>
          <w:rFonts w:ascii="Calibri" w:hAnsi="Calibri" w:cs="Calibri"/>
          <w:bCs/>
          <w:lang w:val="hr-HR"/>
        </w:rPr>
        <w:t xml:space="preserve"> Privremena površina 5.100 ha; t</w:t>
      </w:r>
      <w:r w:rsidRPr="005A6BC2">
        <w:rPr>
          <w:rFonts w:ascii="Calibri" w:hAnsi="Calibri" w:cs="Calibri"/>
          <w:bCs/>
          <w:lang w:val="hr-HR"/>
        </w:rPr>
        <w:t>eritorija glavnog grada Podgorice.</w:t>
      </w:r>
    </w:p>
    <w:p w14:paraId="08E3E572" w14:textId="1C40AE9A" w:rsidR="000E32B3" w:rsidRPr="005A6BC2" w:rsidRDefault="000E32B3" w:rsidP="00A96F70">
      <w:pPr>
        <w:numPr>
          <w:ilvl w:val="0"/>
          <w:numId w:val="120"/>
        </w:numPr>
        <w:jc w:val="both"/>
        <w:rPr>
          <w:rFonts w:ascii="Calibri" w:hAnsi="Calibri" w:cs="Calibri"/>
          <w:bCs/>
          <w:lang w:val="hr-HR"/>
        </w:rPr>
      </w:pPr>
      <w:r w:rsidRPr="005A6BC2">
        <w:rPr>
          <w:rFonts w:ascii="Calibri" w:hAnsi="Calibri" w:cs="Calibri"/>
          <w:b/>
          <w:bCs/>
          <w:lang w:val="hr-HR"/>
        </w:rPr>
        <w:t>Lukavica</w:t>
      </w:r>
      <w:r w:rsidRPr="005A6BC2">
        <w:rPr>
          <w:rFonts w:ascii="Calibri" w:hAnsi="Calibri" w:cs="Calibri"/>
          <w:bCs/>
          <w:lang w:val="hr-HR"/>
        </w:rPr>
        <w:t xml:space="preserve"> – Šira pejzažna jedinica koja obuhvata Borovnik, Mali i Veliki Žurim, Ilijin vrh, Stožac, Trebiješ, Kapetanovo i Manito-Brnjičko jezero (približno 380 ha). Teritorija </w:t>
      </w:r>
      <w:r w:rsidR="002F3B79" w:rsidRPr="005A6BC2">
        <w:rPr>
          <w:rFonts w:ascii="Calibri" w:hAnsi="Calibri" w:cs="Calibri"/>
          <w:bCs/>
          <w:lang w:val="hr-HR"/>
        </w:rPr>
        <w:t>opšti</w:t>
      </w:r>
      <w:r w:rsidRPr="005A6BC2">
        <w:rPr>
          <w:rFonts w:ascii="Calibri" w:hAnsi="Calibri" w:cs="Calibri"/>
          <w:bCs/>
          <w:lang w:val="hr-HR"/>
        </w:rPr>
        <w:t>na Nikšić i Kolašin.</w:t>
      </w:r>
    </w:p>
    <w:p w14:paraId="29E5ED01" w14:textId="77777777" w:rsidR="000E32B3" w:rsidRPr="005A6BC2" w:rsidRDefault="000E32B3" w:rsidP="000E32B3">
      <w:pPr>
        <w:jc w:val="both"/>
        <w:rPr>
          <w:rFonts w:ascii="Calibri" w:hAnsi="Calibri" w:cs="Calibri"/>
          <w:b/>
          <w:bCs/>
          <w:lang w:val="hr-HR"/>
        </w:rPr>
      </w:pPr>
    </w:p>
    <w:p w14:paraId="74C207BE" w14:textId="46B093CD" w:rsidR="000E32B3" w:rsidRPr="005A6BC2" w:rsidRDefault="008C118D" w:rsidP="000E32B3">
      <w:pPr>
        <w:jc w:val="both"/>
        <w:rPr>
          <w:rFonts w:ascii="Calibri" w:hAnsi="Calibri" w:cs="Calibri"/>
          <w:bCs/>
          <w:lang w:val="hr-HR"/>
        </w:rPr>
      </w:pPr>
      <w:r w:rsidRPr="005A6BC2">
        <w:rPr>
          <w:rFonts w:ascii="Calibri" w:hAnsi="Calibri" w:cs="Calibri"/>
          <w:b/>
          <w:bCs/>
          <w:lang w:val="hr-HR"/>
        </w:rPr>
        <w:t>S</w:t>
      </w:r>
      <w:r w:rsidR="000E32B3" w:rsidRPr="005A6BC2">
        <w:rPr>
          <w:rFonts w:ascii="Calibri" w:hAnsi="Calibri" w:cs="Calibri"/>
          <w:b/>
          <w:bCs/>
          <w:lang w:val="hr-HR"/>
        </w:rPr>
        <w:t>pomenici</w:t>
      </w:r>
      <w:r w:rsidRPr="005A6BC2">
        <w:rPr>
          <w:rFonts w:ascii="Calibri" w:hAnsi="Calibri" w:cs="Calibri"/>
          <w:b/>
          <w:bCs/>
          <w:lang w:val="hr-HR"/>
        </w:rPr>
        <w:t xml:space="preserve"> prirode</w:t>
      </w:r>
      <w:r w:rsidR="000E32B3" w:rsidRPr="005A6BC2">
        <w:rPr>
          <w:rFonts w:ascii="Calibri" w:hAnsi="Calibri" w:cs="Calibri"/>
          <w:b/>
          <w:bCs/>
          <w:lang w:val="hr-HR"/>
        </w:rPr>
        <w:t>:</w:t>
      </w:r>
    </w:p>
    <w:p w14:paraId="52AFEFB2" w14:textId="74895D2C"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Kapetanovo jezero s Brnjikom</w:t>
      </w:r>
      <w:r w:rsidR="008C118D" w:rsidRPr="005A6BC2">
        <w:rPr>
          <w:rFonts w:ascii="Calibri" w:hAnsi="Calibri" w:cs="Calibri"/>
          <w:bCs/>
          <w:lang w:val="hr-HR"/>
        </w:rPr>
        <w:t xml:space="preserve"> – t</w:t>
      </w:r>
      <w:r w:rsidRPr="005A6BC2">
        <w:rPr>
          <w:rFonts w:ascii="Calibri" w:hAnsi="Calibri" w:cs="Calibri"/>
          <w:bCs/>
          <w:lang w:val="hr-HR"/>
        </w:rPr>
        <w:t xml:space="preserve">eritorija </w:t>
      </w:r>
      <w:r w:rsidR="002F3B79" w:rsidRPr="005A6BC2">
        <w:rPr>
          <w:rFonts w:ascii="Calibri" w:hAnsi="Calibri" w:cs="Calibri"/>
          <w:bCs/>
          <w:lang w:val="hr-HR"/>
        </w:rPr>
        <w:t>opšti</w:t>
      </w:r>
      <w:r w:rsidRPr="005A6BC2">
        <w:rPr>
          <w:rFonts w:ascii="Calibri" w:hAnsi="Calibri" w:cs="Calibri"/>
          <w:bCs/>
          <w:lang w:val="hr-HR"/>
        </w:rPr>
        <w:t>ne Kolašin.</w:t>
      </w:r>
    </w:p>
    <w:p w14:paraId="428B5A41" w14:textId="77777777"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Kanjon rijeke Stožernice.</w:t>
      </w:r>
    </w:p>
    <w:p w14:paraId="77123A3D" w14:textId="39D71773"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Zabranjena šuma kralja Nikole u Morakovu</w:t>
      </w:r>
      <w:r w:rsidRPr="005A6BC2">
        <w:rPr>
          <w:rFonts w:ascii="Calibri" w:hAnsi="Calibri" w:cs="Calibri"/>
          <w:bCs/>
          <w:lang w:val="hr-HR"/>
        </w:rPr>
        <w:t xml:space="preserve"> – teritorija </w:t>
      </w:r>
      <w:r w:rsidR="002F3B79" w:rsidRPr="005A6BC2">
        <w:rPr>
          <w:rFonts w:ascii="Calibri" w:hAnsi="Calibri" w:cs="Calibri"/>
          <w:bCs/>
          <w:lang w:val="hr-HR"/>
        </w:rPr>
        <w:t>opšti</w:t>
      </w:r>
      <w:r w:rsidRPr="005A6BC2">
        <w:rPr>
          <w:rFonts w:ascii="Calibri" w:hAnsi="Calibri" w:cs="Calibri"/>
          <w:bCs/>
          <w:lang w:val="hr-HR"/>
        </w:rPr>
        <w:t>ne Nikšić.</w:t>
      </w:r>
    </w:p>
    <w:p w14:paraId="11513312" w14:textId="476E98B7"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Platije</w:t>
      </w:r>
      <w:r w:rsidRPr="005A6BC2">
        <w:rPr>
          <w:rFonts w:ascii="Calibri" w:hAnsi="Calibri" w:cs="Calibri"/>
          <w:bCs/>
          <w:lang w:val="hr-HR"/>
        </w:rPr>
        <w:t xml:space="preserve"> – Privremena površina 2.200 ha. Teritorija </w:t>
      </w:r>
      <w:r w:rsidR="002F3B79" w:rsidRPr="005A6BC2">
        <w:rPr>
          <w:rFonts w:ascii="Calibri" w:hAnsi="Calibri" w:cs="Calibri"/>
          <w:bCs/>
          <w:lang w:val="hr-HR"/>
        </w:rPr>
        <w:t>opšti</w:t>
      </w:r>
      <w:r w:rsidRPr="005A6BC2">
        <w:rPr>
          <w:rFonts w:ascii="Calibri" w:hAnsi="Calibri" w:cs="Calibri"/>
          <w:bCs/>
          <w:lang w:val="hr-HR"/>
        </w:rPr>
        <w:t>na Podgorica i Kolašin.</w:t>
      </w:r>
    </w:p>
    <w:p w14:paraId="7320E538" w14:textId="14BEFD66"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Kanjon rijeke Male</w:t>
      </w:r>
      <w:r w:rsidRPr="005A6BC2">
        <w:rPr>
          <w:rFonts w:ascii="Calibri" w:hAnsi="Calibri" w:cs="Calibri"/>
          <w:bCs/>
          <w:lang w:val="hr-HR"/>
        </w:rPr>
        <w:t xml:space="preserve"> – Privremena površina 3.600 ha. Teritorija </w:t>
      </w:r>
      <w:r w:rsidR="002F3B79" w:rsidRPr="005A6BC2">
        <w:rPr>
          <w:rFonts w:ascii="Calibri" w:hAnsi="Calibri" w:cs="Calibri"/>
          <w:bCs/>
          <w:lang w:val="hr-HR"/>
        </w:rPr>
        <w:t>opšti</w:t>
      </w:r>
      <w:r w:rsidRPr="005A6BC2">
        <w:rPr>
          <w:rFonts w:ascii="Calibri" w:hAnsi="Calibri" w:cs="Calibri"/>
          <w:bCs/>
          <w:lang w:val="hr-HR"/>
        </w:rPr>
        <w:t>ne Podgorica.</w:t>
      </w:r>
    </w:p>
    <w:p w14:paraId="50069193" w14:textId="2A90D726"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Kanjon Mrtvice</w:t>
      </w:r>
      <w:r w:rsidRPr="005A6BC2">
        <w:rPr>
          <w:rFonts w:ascii="Calibri" w:hAnsi="Calibri" w:cs="Calibri"/>
          <w:bCs/>
          <w:lang w:val="hr-HR"/>
        </w:rPr>
        <w:t xml:space="preserve"> – Površina od 2.903 ha unutar granica istoimenog EMERALD područja. Teritorija </w:t>
      </w:r>
      <w:r w:rsidR="002F3B79" w:rsidRPr="005A6BC2">
        <w:rPr>
          <w:rFonts w:ascii="Calibri" w:hAnsi="Calibri" w:cs="Calibri"/>
          <w:bCs/>
          <w:lang w:val="hr-HR"/>
        </w:rPr>
        <w:t>opšti</w:t>
      </w:r>
      <w:r w:rsidRPr="005A6BC2">
        <w:rPr>
          <w:rFonts w:ascii="Calibri" w:hAnsi="Calibri" w:cs="Calibri"/>
          <w:bCs/>
          <w:lang w:val="hr-HR"/>
        </w:rPr>
        <w:t>ne Kolašin.</w:t>
      </w:r>
    </w:p>
    <w:p w14:paraId="270B948A" w14:textId="70A80B46"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Kanjon Ibrištica</w:t>
      </w:r>
      <w:r w:rsidRPr="005A6BC2">
        <w:rPr>
          <w:rFonts w:ascii="Calibri" w:hAnsi="Calibri" w:cs="Calibri"/>
          <w:bCs/>
          <w:lang w:val="hr-HR"/>
        </w:rPr>
        <w:t xml:space="preserve"> – Privremeno područje 349 ha. Teritorija </w:t>
      </w:r>
      <w:r w:rsidR="002F3B79" w:rsidRPr="005A6BC2">
        <w:rPr>
          <w:rFonts w:ascii="Calibri" w:hAnsi="Calibri" w:cs="Calibri"/>
          <w:bCs/>
          <w:lang w:val="hr-HR"/>
        </w:rPr>
        <w:t>opšti</w:t>
      </w:r>
      <w:r w:rsidRPr="005A6BC2">
        <w:rPr>
          <w:rFonts w:ascii="Calibri" w:hAnsi="Calibri" w:cs="Calibri"/>
          <w:bCs/>
          <w:lang w:val="hr-HR"/>
        </w:rPr>
        <w:t>ne Kolašin.</w:t>
      </w:r>
    </w:p>
    <w:p w14:paraId="024E2756" w14:textId="23EA170A"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Kanjon rijeke Piperska</w:t>
      </w:r>
      <w:r w:rsidRPr="005A6BC2">
        <w:rPr>
          <w:rFonts w:ascii="Calibri" w:hAnsi="Calibri" w:cs="Calibri"/>
          <w:bCs/>
          <w:lang w:val="hr-HR"/>
        </w:rPr>
        <w:t xml:space="preserve"> – Privremena površina 620 ha. Teritorija </w:t>
      </w:r>
      <w:r w:rsidR="002F3B79" w:rsidRPr="005A6BC2">
        <w:rPr>
          <w:rFonts w:ascii="Calibri" w:hAnsi="Calibri" w:cs="Calibri"/>
          <w:bCs/>
          <w:lang w:val="hr-HR"/>
        </w:rPr>
        <w:t>opšti</w:t>
      </w:r>
      <w:r w:rsidRPr="005A6BC2">
        <w:rPr>
          <w:rFonts w:ascii="Calibri" w:hAnsi="Calibri" w:cs="Calibri"/>
          <w:bCs/>
          <w:lang w:val="hr-HR"/>
        </w:rPr>
        <w:t>ne Podgorica.</w:t>
      </w:r>
    </w:p>
    <w:p w14:paraId="0B47C05F" w14:textId="39F45573"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Bogutovski potok (desni pritok Morače, kanjonski dio)</w:t>
      </w:r>
      <w:r w:rsidRPr="005A6BC2">
        <w:rPr>
          <w:rFonts w:ascii="Calibri" w:hAnsi="Calibri" w:cs="Calibri"/>
          <w:bCs/>
          <w:lang w:val="hr-HR"/>
        </w:rPr>
        <w:t xml:space="preserve"> – Privremena površina 21 ha. Teritorija </w:t>
      </w:r>
      <w:r w:rsidR="002F3B79" w:rsidRPr="005A6BC2">
        <w:rPr>
          <w:rFonts w:ascii="Calibri" w:hAnsi="Calibri" w:cs="Calibri"/>
          <w:bCs/>
          <w:lang w:val="hr-HR"/>
        </w:rPr>
        <w:t>opšti</w:t>
      </w:r>
      <w:r w:rsidRPr="005A6BC2">
        <w:rPr>
          <w:rFonts w:ascii="Calibri" w:hAnsi="Calibri" w:cs="Calibri"/>
          <w:bCs/>
          <w:lang w:val="hr-HR"/>
        </w:rPr>
        <w:t>ne Kolašin.</w:t>
      </w:r>
    </w:p>
    <w:p w14:paraId="5AABC3D8" w14:textId="36F6890B"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Bjelopoljska Bistrica (desni pritoka Lime, izvan granica Đalovićke klisure)</w:t>
      </w:r>
      <w:r w:rsidRPr="005A6BC2">
        <w:rPr>
          <w:rFonts w:ascii="Calibri" w:hAnsi="Calibri" w:cs="Calibri"/>
          <w:bCs/>
          <w:lang w:val="hr-HR"/>
        </w:rPr>
        <w:t xml:space="preserve"> – Privremena površina 170 ha. Teritorija </w:t>
      </w:r>
      <w:r w:rsidR="002F3B79" w:rsidRPr="005A6BC2">
        <w:rPr>
          <w:rFonts w:ascii="Calibri" w:hAnsi="Calibri" w:cs="Calibri"/>
          <w:bCs/>
          <w:lang w:val="hr-HR"/>
        </w:rPr>
        <w:t>opšti</w:t>
      </w:r>
      <w:r w:rsidRPr="005A6BC2">
        <w:rPr>
          <w:rFonts w:ascii="Calibri" w:hAnsi="Calibri" w:cs="Calibri"/>
          <w:bCs/>
          <w:lang w:val="hr-HR"/>
        </w:rPr>
        <w:t>ne Bijelo Polje.</w:t>
      </w:r>
    </w:p>
    <w:p w14:paraId="0A85234F" w14:textId="7538B77C"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Tifranska klisura</w:t>
      </w:r>
      <w:r w:rsidRPr="005A6BC2">
        <w:rPr>
          <w:rFonts w:ascii="Calibri" w:hAnsi="Calibri" w:cs="Calibri"/>
          <w:bCs/>
          <w:lang w:val="hr-HR"/>
        </w:rPr>
        <w:t xml:space="preserve"> – Privremena površina 200 ha. Teritorija </w:t>
      </w:r>
      <w:r w:rsidR="002F3B79" w:rsidRPr="005A6BC2">
        <w:rPr>
          <w:rFonts w:ascii="Calibri" w:hAnsi="Calibri" w:cs="Calibri"/>
          <w:bCs/>
          <w:lang w:val="hr-HR"/>
        </w:rPr>
        <w:t>opšti</w:t>
      </w:r>
      <w:r w:rsidRPr="005A6BC2">
        <w:rPr>
          <w:rFonts w:ascii="Calibri" w:hAnsi="Calibri" w:cs="Calibri"/>
          <w:bCs/>
          <w:lang w:val="hr-HR"/>
        </w:rPr>
        <w:t>ne Berane.</w:t>
      </w:r>
    </w:p>
    <w:p w14:paraId="30A83CD5" w14:textId="152E1192"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Morin Bay</w:t>
      </w:r>
      <w:r w:rsidRPr="005A6BC2">
        <w:rPr>
          <w:rFonts w:ascii="Calibri" w:hAnsi="Calibri" w:cs="Calibri"/>
          <w:bCs/>
          <w:lang w:val="hr-HR"/>
        </w:rPr>
        <w:t xml:space="preserve"> – Privremena površina 300 ha. Teritorija </w:t>
      </w:r>
      <w:r w:rsidR="002F3B79" w:rsidRPr="005A6BC2">
        <w:rPr>
          <w:rFonts w:ascii="Calibri" w:hAnsi="Calibri" w:cs="Calibri"/>
          <w:bCs/>
          <w:lang w:val="hr-HR"/>
        </w:rPr>
        <w:t>opšti</w:t>
      </w:r>
      <w:r w:rsidRPr="005A6BC2">
        <w:rPr>
          <w:rFonts w:ascii="Calibri" w:hAnsi="Calibri" w:cs="Calibri"/>
          <w:bCs/>
          <w:lang w:val="hr-HR"/>
        </w:rPr>
        <w:t>ne Kotor.</w:t>
      </w:r>
    </w:p>
    <w:p w14:paraId="41327485" w14:textId="6EB67036"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Jezero Plav</w:t>
      </w:r>
      <w:r w:rsidRPr="005A6BC2">
        <w:rPr>
          <w:rFonts w:ascii="Calibri" w:hAnsi="Calibri" w:cs="Calibri"/>
          <w:bCs/>
          <w:lang w:val="hr-HR"/>
        </w:rPr>
        <w:t xml:space="preserve"> – unutar granica područja IBA (300 ha). Teritorija </w:t>
      </w:r>
      <w:r w:rsidR="002F3B79" w:rsidRPr="005A6BC2">
        <w:rPr>
          <w:rFonts w:ascii="Calibri" w:hAnsi="Calibri" w:cs="Calibri"/>
          <w:bCs/>
          <w:lang w:val="hr-HR"/>
        </w:rPr>
        <w:t>opšti</w:t>
      </w:r>
      <w:r w:rsidRPr="005A6BC2">
        <w:rPr>
          <w:rFonts w:ascii="Calibri" w:hAnsi="Calibri" w:cs="Calibri"/>
          <w:bCs/>
          <w:lang w:val="hr-HR"/>
        </w:rPr>
        <w:t>ne Plav.</w:t>
      </w:r>
    </w:p>
    <w:p w14:paraId="47ACF48C" w14:textId="41A92F8D"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Čakor (od izvorskog područja Bjeluha do granice sa Kosovom)</w:t>
      </w:r>
      <w:r w:rsidRPr="005A6BC2">
        <w:rPr>
          <w:rFonts w:ascii="Calibri" w:hAnsi="Calibri" w:cs="Calibri"/>
          <w:bCs/>
          <w:lang w:val="hr-HR"/>
        </w:rPr>
        <w:t xml:space="preserve"> – Privremeno područje 1.100 ha. Teritorija </w:t>
      </w:r>
      <w:r w:rsidR="002F3B79" w:rsidRPr="005A6BC2">
        <w:rPr>
          <w:rFonts w:ascii="Calibri" w:hAnsi="Calibri" w:cs="Calibri"/>
          <w:bCs/>
          <w:lang w:val="hr-HR"/>
        </w:rPr>
        <w:t>opšti</w:t>
      </w:r>
      <w:r w:rsidRPr="005A6BC2">
        <w:rPr>
          <w:rFonts w:ascii="Calibri" w:hAnsi="Calibri" w:cs="Calibri"/>
          <w:bCs/>
          <w:lang w:val="hr-HR"/>
        </w:rPr>
        <w:t>ne Plav.</w:t>
      </w:r>
    </w:p>
    <w:p w14:paraId="512E7DB8" w14:textId="06A87F35"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Torna (Bablji Zub)</w:t>
      </w:r>
      <w:r w:rsidRPr="005A6BC2">
        <w:rPr>
          <w:rFonts w:ascii="Calibri" w:hAnsi="Calibri" w:cs="Calibri"/>
          <w:bCs/>
          <w:lang w:val="hr-HR"/>
        </w:rPr>
        <w:t xml:space="preserve"> – Privremena površina 345 ha. Teritorija </w:t>
      </w:r>
      <w:r w:rsidR="002F3B79" w:rsidRPr="005A6BC2">
        <w:rPr>
          <w:rFonts w:ascii="Calibri" w:hAnsi="Calibri" w:cs="Calibri"/>
          <w:bCs/>
          <w:lang w:val="hr-HR"/>
        </w:rPr>
        <w:t>opšti</w:t>
      </w:r>
      <w:r w:rsidRPr="005A6BC2">
        <w:rPr>
          <w:rFonts w:ascii="Calibri" w:hAnsi="Calibri" w:cs="Calibri"/>
          <w:bCs/>
          <w:lang w:val="hr-HR"/>
        </w:rPr>
        <w:t>ne Kolašin.</w:t>
      </w:r>
    </w:p>
    <w:p w14:paraId="7F99D408" w14:textId="615D1622"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Jerinja Glava</w:t>
      </w:r>
      <w:r w:rsidRPr="005A6BC2">
        <w:rPr>
          <w:rFonts w:ascii="Calibri" w:hAnsi="Calibri" w:cs="Calibri"/>
          <w:bCs/>
          <w:lang w:val="hr-HR"/>
        </w:rPr>
        <w:t xml:space="preserve"> – Privremena površina 750 ha. Teritorija </w:t>
      </w:r>
      <w:r w:rsidR="002F3B79" w:rsidRPr="005A6BC2">
        <w:rPr>
          <w:rFonts w:ascii="Calibri" w:hAnsi="Calibri" w:cs="Calibri"/>
          <w:bCs/>
          <w:lang w:val="hr-HR"/>
        </w:rPr>
        <w:t>opšti</w:t>
      </w:r>
      <w:r w:rsidRPr="005A6BC2">
        <w:rPr>
          <w:rFonts w:ascii="Calibri" w:hAnsi="Calibri" w:cs="Calibri"/>
          <w:bCs/>
          <w:lang w:val="hr-HR"/>
        </w:rPr>
        <w:t>ne Andrijevica.</w:t>
      </w:r>
    </w:p>
    <w:p w14:paraId="4B682F17" w14:textId="4702A21A" w:rsidR="000E32B3" w:rsidRPr="005A6BC2" w:rsidRDefault="008C118D" w:rsidP="00A96F70">
      <w:pPr>
        <w:numPr>
          <w:ilvl w:val="0"/>
          <w:numId w:val="117"/>
        </w:numPr>
        <w:jc w:val="both"/>
        <w:rPr>
          <w:rFonts w:ascii="Calibri" w:hAnsi="Calibri" w:cs="Calibri"/>
          <w:bCs/>
          <w:lang w:val="hr-HR"/>
        </w:rPr>
      </w:pPr>
      <w:r w:rsidRPr="005A6BC2">
        <w:rPr>
          <w:rFonts w:ascii="Calibri" w:hAnsi="Calibri" w:cs="Calibri"/>
          <w:b/>
          <w:bCs/>
          <w:lang w:val="hr-HR"/>
        </w:rPr>
        <w:t>Bjeloš</w:t>
      </w:r>
      <w:r w:rsidR="000E32B3" w:rsidRPr="005A6BC2">
        <w:rPr>
          <w:rFonts w:ascii="Calibri" w:hAnsi="Calibri" w:cs="Calibri"/>
          <w:b/>
          <w:bCs/>
          <w:lang w:val="hr-HR"/>
        </w:rPr>
        <w:t>evske močvare (od škole u Donjim Morakovu do vodopada, most na Gračanici)</w:t>
      </w:r>
      <w:r w:rsidR="000E32B3" w:rsidRPr="005A6BC2">
        <w:rPr>
          <w:rFonts w:ascii="Calibri" w:hAnsi="Calibri" w:cs="Calibri"/>
          <w:bCs/>
          <w:lang w:val="hr-HR"/>
        </w:rPr>
        <w:t xml:space="preserve"> – Privremena površina 38 ha. Teritorija </w:t>
      </w:r>
      <w:r w:rsidR="002F3B79" w:rsidRPr="005A6BC2">
        <w:rPr>
          <w:rFonts w:ascii="Calibri" w:hAnsi="Calibri" w:cs="Calibri"/>
          <w:bCs/>
          <w:lang w:val="hr-HR"/>
        </w:rPr>
        <w:t>opšti</w:t>
      </w:r>
      <w:r w:rsidR="000E32B3" w:rsidRPr="005A6BC2">
        <w:rPr>
          <w:rFonts w:ascii="Calibri" w:hAnsi="Calibri" w:cs="Calibri"/>
          <w:bCs/>
          <w:lang w:val="hr-HR"/>
        </w:rPr>
        <w:t>ne Nikšić.</w:t>
      </w:r>
    </w:p>
    <w:p w14:paraId="76E36CAE" w14:textId="5EDEBA40"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Budoške močvare</w:t>
      </w:r>
      <w:r w:rsidRPr="005A6BC2">
        <w:rPr>
          <w:rFonts w:ascii="Calibri" w:hAnsi="Calibri" w:cs="Calibri"/>
          <w:bCs/>
          <w:lang w:val="hr-HR"/>
        </w:rPr>
        <w:t xml:space="preserve"> – Privremena površina 370 ha. Teritorija </w:t>
      </w:r>
      <w:r w:rsidR="002F3B79" w:rsidRPr="005A6BC2">
        <w:rPr>
          <w:rFonts w:ascii="Calibri" w:hAnsi="Calibri" w:cs="Calibri"/>
          <w:bCs/>
          <w:lang w:val="hr-HR"/>
        </w:rPr>
        <w:t>opšti</w:t>
      </w:r>
      <w:r w:rsidRPr="005A6BC2">
        <w:rPr>
          <w:rFonts w:ascii="Calibri" w:hAnsi="Calibri" w:cs="Calibri"/>
          <w:bCs/>
          <w:lang w:val="hr-HR"/>
        </w:rPr>
        <w:t>ne Nikšić.</w:t>
      </w:r>
    </w:p>
    <w:p w14:paraId="0DCD3B90" w14:textId="7DD8455B"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Semolj</w:t>
      </w:r>
      <w:r w:rsidRPr="005A6BC2">
        <w:rPr>
          <w:rFonts w:ascii="Calibri" w:hAnsi="Calibri" w:cs="Calibri"/>
          <w:bCs/>
          <w:lang w:val="hr-HR"/>
        </w:rPr>
        <w:t xml:space="preserve"> – Privremena površina 65 ha. Teritorija </w:t>
      </w:r>
      <w:r w:rsidR="002F3B79" w:rsidRPr="005A6BC2">
        <w:rPr>
          <w:rFonts w:ascii="Calibri" w:hAnsi="Calibri" w:cs="Calibri"/>
          <w:bCs/>
          <w:lang w:val="hr-HR"/>
        </w:rPr>
        <w:t>opšti</w:t>
      </w:r>
      <w:r w:rsidRPr="005A6BC2">
        <w:rPr>
          <w:rFonts w:ascii="Calibri" w:hAnsi="Calibri" w:cs="Calibri"/>
          <w:bCs/>
          <w:lang w:val="hr-HR"/>
        </w:rPr>
        <w:t>ne Kolašin.</w:t>
      </w:r>
    </w:p>
    <w:p w14:paraId="1572A99B" w14:textId="594E4732"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Kanjoni Gornjih rijeka Popče i Radmanska</w:t>
      </w:r>
      <w:r w:rsidRPr="005A6BC2">
        <w:rPr>
          <w:rFonts w:ascii="Calibri" w:hAnsi="Calibri" w:cs="Calibri"/>
          <w:bCs/>
          <w:lang w:val="hr-HR"/>
        </w:rPr>
        <w:t xml:space="preserve"> – Privremena površina 1.300 ha. Teritorija </w:t>
      </w:r>
      <w:r w:rsidR="002F3B79" w:rsidRPr="005A6BC2">
        <w:rPr>
          <w:rFonts w:ascii="Calibri" w:hAnsi="Calibri" w:cs="Calibri"/>
          <w:bCs/>
          <w:lang w:val="hr-HR"/>
        </w:rPr>
        <w:t>opšti</w:t>
      </w:r>
      <w:r w:rsidRPr="005A6BC2">
        <w:rPr>
          <w:rFonts w:ascii="Calibri" w:hAnsi="Calibri" w:cs="Calibri"/>
          <w:bCs/>
          <w:lang w:val="hr-HR"/>
        </w:rPr>
        <w:t>ne Petnjica.</w:t>
      </w:r>
    </w:p>
    <w:p w14:paraId="6AE14BD0" w14:textId="5B7B0B57" w:rsidR="000E32B3" w:rsidRPr="005A6BC2" w:rsidRDefault="000E32B3" w:rsidP="00A96F70">
      <w:pPr>
        <w:numPr>
          <w:ilvl w:val="0"/>
          <w:numId w:val="117"/>
        </w:numPr>
        <w:jc w:val="both"/>
        <w:rPr>
          <w:rFonts w:ascii="Calibri" w:hAnsi="Calibri" w:cs="Calibri"/>
          <w:bCs/>
          <w:lang w:val="hr-HR"/>
        </w:rPr>
      </w:pPr>
      <w:r w:rsidRPr="005A6BC2">
        <w:rPr>
          <w:rFonts w:ascii="Calibri" w:hAnsi="Calibri" w:cs="Calibri"/>
          <w:b/>
          <w:bCs/>
          <w:lang w:val="hr-HR"/>
        </w:rPr>
        <w:t>Veliko i malo Pošćensko jezero –</w:t>
      </w:r>
      <w:r w:rsidRPr="005A6BC2">
        <w:rPr>
          <w:rFonts w:ascii="Calibri" w:hAnsi="Calibri" w:cs="Calibri"/>
          <w:bCs/>
          <w:lang w:val="hr-HR"/>
        </w:rPr>
        <w:t xml:space="preserve"> Privremena površina 13 ha. Teritorija </w:t>
      </w:r>
      <w:r w:rsidR="002F3B79" w:rsidRPr="005A6BC2">
        <w:rPr>
          <w:rFonts w:ascii="Calibri" w:hAnsi="Calibri" w:cs="Calibri"/>
          <w:bCs/>
          <w:lang w:val="hr-HR"/>
        </w:rPr>
        <w:t>opšti</w:t>
      </w:r>
      <w:r w:rsidRPr="005A6BC2">
        <w:rPr>
          <w:rFonts w:ascii="Calibri" w:hAnsi="Calibri" w:cs="Calibri"/>
          <w:bCs/>
          <w:lang w:val="hr-HR"/>
        </w:rPr>
        <w:t>ne Šavnik.</w:t>
      </w:r>
    </w:p>
    <w:p w14:paraId="602666B8" w14:textId="77777777" w:rsidR="000E32B3" w:rsidRPr="005A6BC2" w:rsidRDefault="000E32B3" w:rsidP="000E32B3">
      <w:pPr>
        <w:jc w:val="both"/>
        <w:rPr>
          <w:rFonts w:ascii="Calibri" w:hAnsi="Calibri" w:cs="Calibri"/>
          <w:b/>
          <w:bCs/>
          <w:lang w:val="hr-HR"/>
        </w:rPr>
      </w:pPr>
    </w:p>
    <w:p w14:paraId="3C3F79EF"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Područja izuzetnih karakteristika:</w:t>
      </w:r>
    </w:p>
    <w:p w14:paraId="6A359E89" w14:textId="44826F6D" w:rsidR="000E32B3" w:rsidRPr="005A6BC2" w:rsidRDefault="000E32B3" w:rsidP="00A96F70">
      <w:pPr>
        <w:numPr>
          <w:ilvl w:val="0"/>
          <w:numId w:val="112"/>
        </w:numPr>
        <w:jc w:val="both"/>
        <w:rPr>
          <w:rFonts w:ascii="Calibri" w:hAnsi="Calibri" w:cs="Calibri"/>
          <w:bCs/>
          <w:lang w:val="hr-HR"/>
        </w:rPr>
      </w:pPr>
      <w:r w:rsidRPr="005A6BC2">
        <w:rPr>
          <w:rFonts w:ascii="Calibri" w:hAnsi="Calibri" w:cs="Calibri"/>
          <w:b/>
          <w:bCs/>
          <w:lang w:val="hr-HR"/>
        </w:rPr>
        <w:t>Visitor (opcionalno i Zeletin)</w:t>
      </w:r>
      <w:r w:rsidRPr="005A6BC2">
        <w:rPr>
          <w:rFonts w:ascii="Calibri" w:hAnsi="Calibri" w:cs="Calibri"/>
          <w:bCs/>
          <w:lang w:val="hr-HR"/>
        </w:rPr>
        <w:t xml:space="preserve"> – unutar granica područja EMERALD (13.680 ha) (zajedno sa Visitor</w:t>
      </w:r>
      <w:r w:rsidR="008C118D" w:rsidRPr="005A6BC2">
        <w:rPr>
          <w:rFonts w:ascii="Calibri" w:hAnsi="Calibri" w:cs="Calibri"/>
          <w:bCs/>
          <w:lang w:val="hr-HR"/>
        </w:rPr>
        <w:t>om</w:t>
      </w:r>
      <w:r w:rsidRPr="005A6BC2">
        <w:rPr>
          <w:rFonts w:ascii="Calibri" w:hAnsi="Calibri" w:cs="Calibri"/>
          <w:bCs/>
          <w:lang w:val="hr-HR"/>
        </w:rPr>
        <w:t xml:space="preserve"> u granicama IPA područja (1.779 ha). Teritorija </w:t>
      </w:r>
      <w:r w:rsidR="002F3B79" w:rsidRPr="005A6BC2">
        <w:rPr>
          <w:rFonts w:ascii="Calibri" w:hAnsi="Calibri" w:cs="Calibri"/>
          <w:bCs/>
          <w:lang w:val="hr-HR"/>
        </w:rPr>
        <w:t>opšti</w:t>
      </w:r>
      <w:r w:rsidRPr="005A6BC2">
        <w:rPr>
          <w:rFonts w:ascii="Calibri" w:hAnsi="Calibri" w:cs="Calibri"/>
          <w:bCs/>
          <w:lang w:val="hr-HR"/>
        </w:rPr>
        <w:t>na Plav i Andrijevica.</w:t>
      </w:r>
    </w:p>
    <w:p w14:paraId="260FF05F" w14:textId="35153B1C" w:rsidR="000E32B3" w:rsidRPr="005A6BC2" w:rsidRDefault="000E32B3" w:rsidP="00A96F70">
      <w:pPr>
        <w:numPr>
          <w:ilvl w:val="0"/>
          <w:numId w:val="112"/>
        </w:numPr>
        <w:jc w:val="both"/>
        <w:rPr>
          <w:rFonts w:ascii="Calibri" w:hAnsi="Calibri" w:cs="Calibri"/>
          <w:bCs/>
          <w:lang w:val="hr-HR"/>
        </w:rPr>
      </w:pPr>
      <w:r w:rsidRPr="005A6BC2">
        <w:rPr>
          <w:rFonts w:ascii="Calibri" w:hAnsi="Calibri" w:cs="Calibri"/>
          <w:b/>
          <w:bCs/>
          <w:lang w:val="hr-HR"/>
        </w:rPr>
        <w:t>Bukove šume na Obzovici</w:t>
      </w:r>
      <w:r w:rsidRPr="005A6BC2">
        <w:rPr>
          <w:rFonts w:ascii="Calibri" w:hAnsi="Calibri" w:cs="Calibri"/>
          <w:bCs/>
          <w:lang w:val="hr-HR"/>
        </w:rPr>
        <w:t xml:space="preserve"> – Privremeno područje 115 ha. Teritorija </w:t>
      </w:r>
      <w:r w:rsidR="002F3B79" w:rsidRPr="005A6BC2">
        <w:rPr>
          <w:rFonts w:ascii="Calibri" w:hAnsi="Calibri" w:cs="Calibri"/>
          <w:bCs/>
          <w:lang w:val="hr-HR"/>
        </w:rPr>
        <w:t>opšti</w:t>
      </w:r>
      <w:r w:rsidRPr="005A6BC2">
        <w:rPr>
          <w:rFonts w:ascii="Calibri" w:hAnsi="Calibri" w:cs="Calibri"/>
          <w:bCs/>
          <w:lang w:val="hr-HR"/>
        </w:rPr>
        <w:t>ne Cetinje.</w:t>
      </w:r>
    </w:p>
    <w:p w14:paraId="4C8536FD" w14:textId="554CCA43" w:rsidR="000E32B3" w:rsidRPr="005A6BC2" w:rsidRDefault="000E32B3" w:rsidP="00A96F70">
      <w:pPr>
        <w:numPr>
          <w:ilvl w:val="0"/>
          <w:numId w:val="112"/>
        </w:numPr>
        <w:jc w:val="both"/>
        <w:rPr>
          <w:rFonts w:ascii="Calibri" w:hAnsi="Calibri" w:cs="Calibri"/>
          <w:bCs/>
          <w:lang w:val="hr-HR"/>
        </w:rPr>
      </w:pPr>
      <w:r w:rsidRPr="005A6BC2">
        <w:rPr>
          <w:rFonts w:ascii="Calibri" w:hAnsi="Calibri" w:cs="Calibri"/>
          <w:b/>
          <w:bCs/>
          <w:lang w:val="hr-HR"/>
        </w:rPr>
        <w:t>Luštica</w:t>
      </w:r>
      <w:r w:rsidRPr="005A6BC2">
        <w:rPr>
          <w:rFonts w:ascii="Calibri" w:hAnsi="Calibri" w:cs="Calibri"/>
          <w:bCs/>
          <w:lang w:val="hr-HR"/>
        </w:rPr>
        <w:t xml:space="preserve"> – Privremena površina 3.500 ha. Teritorija </w:t>
      </w:r>
      <w:r w:rsidR="002F3B79" w:rsidRPr="005A6BC2">
        <w:rPr>
          <w:rFonts w:ascii="Calibri" w:hAnsi="Calibri" w:cs="Calibri"/>
          <w:bCs/>
          <w:lang w:val="hr-HR"/>
        </w:rPr>
        <w:t>opšti</w:t>
      </w:r>
      <w:r w:rsidRPr="005A6BC2">
        <w:rPr>
          <w:rFonts w:ascii="Calibri" w:hAnsi="Calibri" w:cs="Calibri"/>
          <w:bCs/>
          <w:lang w:val="hr-HR"/>
        </w:rPr>
        <w:t>ne Herceg Novi.</w:t>
      </w:r>
    </w:p>
    <w:p w14:paraId="2D9B76E1" w14:textId="3C917761" w:rsidR="000E32B3" w:rsidRPr="005A6BC2" w:rsidRDefault="000E32B3" w:rsidP="00A96F70">
      <w:pPr>
        <w:numPr>
          <w:ilvl w:val="0"/>
          <w:numId w:val="112"/>
        </w:numPr>
        <w:jc w:val="both"/>
        <w:rPr>
          <w:rFonts w:ascii="Calibri" w:hAnsi="Calibri" w:cs="Calibri"/>
          <w:bCs/>
          <w:lang w:val="hr-HR"/>
        </w:rPr>
      </w:pPr>
      <w:r w:rsidRPr="005A6BC2">
        <w:rPr>
          <w:rFonts w:ascii="Calibri" w:hAnsi="Calibri" w:cs="Calibri"/>
          <w:b/>
          <w:bCs/>
          <w:lang w:val="hr-HR"/>
        </w:rPr>
        <w:t>Sliv rijeke Morača</w:t>
      </w:r>
      <w:r w:rsidRPr="005A6BC2">
        <w:rPr>
          <w:rFonts w:ascii="Calibri" w:hAnsi="Calibri" w:cs="Calibri"/>
          <w:bCs/>
          <w:lang w:val="hr-HR"/>
        </w:rPr>
        <w:t xml:space="preserve">: Zaštita kao integrisano zaštićeno područje (hidrološki basen) ili (opcionalno) kao pojedinačni kanjoni/kanjonske doline. Privremena površina 82.000 ha. Teritorije </w:t>
      </w:r>
      <w:r w:rsidR="002F3B79" w:rsidRPr="005A6BC2">
        <w:rPr>
          <w:rFonts w:ascii="Calibri" w:hAnsi="Calibri" w:cs="Calibri"/>
          <w:bCs/>
          <w:lang w:val="hr-HR"/>
        </w:rPr>
        <w:t>opšti</w:t>
      </w:r>
      <w:r w:rsidRPr="005A6BC2">
        <w:rPr>
          <w:rFonts w:ascii="Calibri" w:hAnsi="Calibri" w:cs="Calibri"/>
          <w:bCs/>
          <w:lang w:val="hr-HR"/>
        </w:rPr>
        <w:t>na Podgorica i Kolašin.</w:t>
      </w:r>
    </w:p>
    <w:p w14:paraId="402C6FF4" w14:textId="1438CA7B" w:rsidR="000E32B3" w:rsidRPr="005A6BC2" w:rsidRDefault="000E32B3" w:rsidP="000E32B3">
      <w:pPr>
        <w:jc w:val="both"/>
        <w:rPr>
          <w:rFonts w:ascii="Calibri" w:hAnsi="Calibri" w:cs="Calibri"/>
          <w:bCs/>
          <w:lang w:val="hr-HR"/>
        </w:rPr>
      </w:pPr>
      <w:r w:rsidRPr="005A6BC2">
        <w:rPr>
          <w:rFonts w:ascii="Calibri" w:hAnsi="Calibri" w:cs="Calibri"/>
          <w:b/>
          <w:bCs/>
          <w:lang w:val="hr-HR"/>
        </w:rPr>
        <w:t xml:space="preserve">U moru i </w:t>
      </w:r>
      <w:r w:rsidR="008C118D" w:rsidRPr="005A6BC2">
        <w:rPr>
          <w:rFonts w:ascii="Calibri" w:hAnsi="Calibri" w:cs="Calibri"/>
          <w:b/>
          <w:bCs/>
          <w:lang w:val="hr-HR"/>
        </w:rPr>
        <w:t>pri</w:t>
      </w:r>
      <w:r w:rsidRPr="005A6BC2">
        <w:rPr>
          <w:rFonts w:ascii="Calibri" w:hAnsi="Calibri" w:cs="Calibri"/>
          <w:b/>
          <w:bCs/>
          <w:lang w:val="hr-HR"/>
        </w:rPr>
        <w:t>obalnim područjima</w:t>
      </w:r>
    </w:p>
    <w:p w14:paraId="03CFB1CB" w14:textId="5042CAD8" w:rsidR="000E32B3" w:rsidRPr="005A6BC2" w:rsidRDefault="000E32B3" w:rsidP="00A96F70">
      <w:pPr>
        <w:numPr>
          <w:ilvl w:val="0"/>
          <w:numId w:val="113"/>
        </w:numPr>
        <w:jc w:val="both"/>
        <w:rPr>
          <w:rFonts w:ascii="Calibri" w:hAnsi="Calibri" w:cs="Calibri"/>
          <w:bCs/>
          <w:lang w:val="hr-HR"/>
        </w:rPr>
      </w:pPr>
      <w:r w:rsidRPr="005A6BC2">
        <w:rPr>
          <w:rFonts w:ascii="Calibri" w:hAnsi="Calibri" w:cs="Calibri"/>
          <w:b/>
          <w:bCs/>
          <w:lang w:val="hr-HR"/>
        </w:rPr>
        <w:t>Sopot i Dražin Vrt</w:t>
      </w:r>
      <w:r w:rsidRPr="005A6BC2">
        <w:rPr>
          <w:rFonts w:ascii="Calibri" w:hAnsi="Calibri" w:cs="Calibri"/>
          <w:bCs/>
          <w:lang w:val="hr-HR"/>
        </w:rPr>
        <w:t>: Lokacije u Kotorskom zalivu proglašene spomenicima</w:t>
      </w:r>
      <w:r w:rsidR="008C118D" w:rsidRPr="005A6BC2">
        <w:rPr>
          <w:rFonts w:ascii="Calibri" w:hAnsi="Calibri" w:cs="Calibri"/>
          <w:bCs/>
          <w:lang w:val="hr-HR"/>
        </w:rPr>
        <w:t xml:space="preserve"> prirode</w:t>
      </w:r>
      <w:r w:rsidRPr="005A6BC2">
        <w:rPr>
          <w:rFonts w:ascii="Calibri" w:hAnsi="Calibri" w:cs="Calibri"/>
          <w:bCs/>
          <w:lang w:val="hr-HR"/>
        </w:rPr>
        <w:t>.</w:t>
      </w:r>
    </w:p>
    <w:p w14:paraId="51E47D88" w14:textId="77777777" w:rsidR="000E32B3" w:rsidRPr="005A6BC2" w:rsidRDefault="000E32B3" w:rsidP="00A96F70">
      <w:pPr>
        <w:numPr>
          <w:ilvl w:val="0"/>
          <w:numId w:val="113"/>
        </w:numPr>
        <w:jc w:val="both"/>
        <w:rPr>
          <w:rFonts w:ascii="Calibri" w:hAnsi="Calibri" w:cs="Calibri"/>
          <w:bCs/>
          <w:lang w:val="hr-HR"/>
        </w:rPr>
      </w:pPr>
      <w:r w:rsidRPr="005A6BC2">
        <w:rPr>
          <w:rFonts w:ascii="Calibri" w:hAnsi="Calibri" w:cs="Calibri"/>
          <w:b/>
          <w:bCs/>
          <w:lang w:val="hr-HR"/>
        </w:rPr>
        <w:t>Šasko jezero, rijeka Bojana, Knete, Ada Bojana</w:t>
      </w:r>
      <w:r w:rsidRPr="005A6BC2">
        <w:rPr>
          <w:rFonts w:ascii="Calibri" w:hAnsi="Calibri" w:cs="Calibri"/>
          <w:bCs/>
          <w:lang w:val="hr-HR"/>
        </w:rPr>
        <w:t>: Nova ili novo predložena zaštićena područja, gdje se prostorni obim u Studiji zaštite može definisati unutar granica:</w:t>
      </w:r>
    </w:p>
    <w:p w14:paraId="45B09A81" w14:textId="77777777" w:rsidR="000E32B3" w:rsidRPr="005A6BC2" w:rsidRDefault="000E32B3" w:rsidP="00A96F70">
      <w:pPr>
        <w:numPr>
          <w:ilvl w:val="1"/>
          <w:numId w:val="114"/>
        </w:numPr>
        <w:jc w:val="both"/>
        <w:rPr>
          <w:rFonts w:ascii="Calibri" w:hAnsi="Calibri" w:cs="Calibri"/>
          <w:bCs/>
          <w:lang w:val="hr-HR"/>
        </w:rPr>
      </w:pPr>
      <w:r w:rsidRPr="005A6BC2">
        <w:rPr>
          <w:rFonts w:ascii="Calibri" w:hAnsi="Calibri" w:cs="Calibri"/>
          <w:bCs/>
          <w:lang w:val="hr-HR"/>
        </w:rPr>
        <w:t xml:space="preserve">(a) </w:t>
      </w:r>
      <w:r w:rsidRPr="005A6BC2">
        <w:rPr>
          <w:rFonts w:ascii="Calibri" w:hAnsi="Calibri" w:cs="Calibri"/>
          <w:b/>
          <w:bCs/>
          <w:lang w:val="hr-HR"/>
        </w:rPr>
        <w:t>EMERALD područje ME000000C</w:t>
      </w:r>
      <w:r w:rsidRPr="005A6BC2">
        <w:rPr>
          <w:rFonts w:ascii="Calibri" w:hAnsi="Calibri" w:cs="Calibri"/>
          <w:bCs/>
          <w:lang w:val="hr-HR"/>
        </w:rPr>
        <w:t xml:space="preserve"> (7.397 ha),</w:t>
      </w:r>
    </w:p>
    <w:p w14:paraId="2324275F" w14:textId="119B9F5F" w:rsidR="000E32B3" w:rsidRPr="005A6BC2" w:rsidRDefault="000E32B3" w:rsidP="00A96F70">
      <w:pPr>
        <w:numPr>
          <w:ilvl w:val="1"/>
          <w:numId w:val="114"/>
        </w:numPr>
        <w:jc w:val="both"/>
        <w:rPr>
          <w:rFonts w:ascii="Calibri" w:hAnsi="Calibri" w:cs="Calibri"/>
          <w:bCs/>
          <w:lang w:val="hr-HR"/>
        </w:rPr>
      </w:pPr>
      <w:r w:rsidRPr="005A6BC2">
        <w:rPr>
          <w:rFonts w:ascii="Calibri" w:hAnsi="Calibri" w:cs="Calibri"/>
          <w:bCs/>
          <w:lang w:val="hr-HR"/>
        </w:rPr>
        <w:t xml:space="preserve">(b) </w:t>
      </w:r>
      <w:r w:rsidRPr="005A6BC2">
        <w:rPr>
          <w:rFonts w:ascii="Calibri" w:hAnsi="Calibri" w:cs="Calibri"/>
          <w:b/>
          <w:bCs/>
          <w:lang w:val="hr-HR"/>
        </w:rPr>
        <w:t>IBA područja</w:t>
      </w:r>
      <w:r w:rsidRPr="005A6BC2">
        <w:rPr>
          <w:rFonts w:ascii="Calibri" w:hAnsi="Calibri" w:cs="Calibri"/>
          <w:bCs/>
          <w:lang w:val="hr-HR"/>
        </w:rPr>
        <w:t xml:space="preserve">: Ada Bojana (494 ha), </w:t>
      </w:r>
      <w:r w:rsidR="008C118D" w:rsidRPr="005A6BC2">
        <w:rPr>
          <w:rFonts w:ascii="Calibri" w:hAnsi="Calibri" w:cs="Calibri"/>
          <w:bCs/>
          <w:lang w:val="hr-HR"/>
        </w:rPr>
        <w:t xml:space="preserve">delta </w:t>
      </w:r>
      <w:r w:rsidRPr="005A6BC2">
        <w:rPr>
          <w:rFonts w:ascii="Calibri" w:hAnsi="Calibri" w:cs="Calibri"/>
          <w:bCs/>
          <w:lang w:val="hr-HR"/>
        </w:rPr>
        <w:t>Bojan</w:t>
      </w:r>
      <w:r w:rsidR="008C118D" w:rsidRPr="005A6BC2">
        <w:rPr>
          <w:rFonts w:ascii="Calibri" w:hAnsi="Calibri" w:cs="Calibri"/>
          <w:bCs/>
          <w:lang w:val="hr-HR"/>
        </w:rPr>
        <w:t>e (7.500 ha), Šas</w:t>
      </w:r>
      <w:r w:rsidRPr="005A6BC2">
        <w:rPr>
          <w:rFonts w:ascii="Calibri" w:hAnsi="Calibri" w:cs="Calibri"/>
          <w:bCs/>
          <w:lang w:val="hr-HR"/>
        </w:rPr>
        <w:t xml:space="preserve">ko jezero (315-380 ha) i </w:t>
      </w:r>
      <w:r w:rsidR="008C118D" w:rsidRPr="005A6BC2">
        <w:rPr>
          <w:rFonts w:ascii="Calibri" w:hAnsi="Calibri" w:cs="Calibri"/>
          <w:bCs/>
          <w:lang w:val="hr-HR"/>
        </w:rPr>
        <w:t xml:space="preserve">ostrvo </w:t>
      </w:r>
      <w:r w:rsidRPr="005A6BC2">
        <w:rPr>
          <w:rFonts w:ascii="Calibri" w:hAnsi="Calibri" w:cs="Calibri"/>
          <w:bCs/>
          <w:lang w:val="hr-HR"/>
        </w:rPr>
        <w:t>Paratuk  (0,2 ha), ili</w:t>
      </w:r>
    </w:p>
    <w:p w14:paraId="3D073F8E" w14:textId="73FCBBC5" w:rsidR="000E32B3" w:rsidRPr="005A6BC2" w:rsidRDefault="000E32B3" w:rsidP="00A96F70">
      <w:pPr>
        <w:numPr>
          <w:ilvl w:val="1"/>
          <w:numId w:val="114"/>
        </w:numPr>
        <w:jc w:val="both"/>
        <w:rPr>
          <w:rFonts w:ascii="Calibri" w:hAnsi="Calibri" w:cs="Calibri"/>
          <w:bCs/>
          <w:lang w:val="hr-HR"/>
        </w:rPr>
      </w:pPr>
      <w:r w:rsidRPr="005A6BC2">
        <w:rPr>
          <w:rFonts w:ascii="Calibri" w:hAnsi="Calibri" w:cs="Calibri"/>
          <w:bCs/>
          <w:lang w:val="hr-HR"/>
        </w:rPr>
        <w:t xml:space="preserve">(c) </w:t>
      </w:r>
      <w:r w:rsidRPr="005A6BC2">
        <w:rPr>
          <w:rFonts w:ascii="Calibri" w:hAnsi="Calibri" w:cs="Calibri"/>
          <w:b/>
          <w:bCs/>
          <w:lang w:val="hr-HR"/>
        </w:rPr>
        <w:t>KBA područja</w:t>
      </w:r>
      <w:r w:rsidRPr="005A6BC2">
        <w:rPr>
          <w:rFonts w:ascii="Calibri" w:hAnsi="Calibri" w:cs="Calibri"/>
          <w:bCs/>
          <w:lang w:val="hr-HR"/>
        </w:rPr>
        <w:t xml:space="preserve">: 1. Šasko jezero (448 ha), 2. </w:t>
      </w:r>
      <w:r w:rsidR="008C118D" w:rsidRPr="005A6BC2">
        <w:rPr>
          <w:rFonts w:ascii="Calibri" w:hAnsi="Calibri" w:cs="Calibri"/>
          <w:bCs/>
          <w:lang w:val="hr-HR"/>
        </w:rPr>
        <w:t>delta Bojane</w:t>
      </w:r>
      <w:r w:rsidRPr="005A6BC2">
        <w:rPr>
          <w:rFonts w:ascii="Calibri" w:hAnsi="Calibri" w:cs="Calibri"/>
          <w:bCs/>
          <w:lang w:val="hr-HR"/>
        </w:rPr>
        <w:t xml:space="preserve"> (12.561 ha). Teritorija </w:t>
      </w:r>
      <w:r w:rsidR="002F3B79" w:rsidRPr="005A6BC2">
        <w:rPr>
          <w:rFonts w:ascii="Calibri" w:hAnsi="Calibri" w:cs="Calibri"/>
          <w:bCs/>
          <w:lang w:val="hr-HR"/>
        </w:rPr>
        <w:t>opšti</w:t>
      </w:r>
      <w:r w:rsidRPr="005A6BC2">
        <w:rPr>
          <w:rFonts w:ascii="Calibri" w:hAnsi="Calibri" w:cs="Calibri"/>
          <w:bCs/>
          <w:lang w:val="hr-HR"/>
        </w:rPr>
        <w:t>ne Ulcinj.</w:t>
      </w:r>
    </w:p>
    <w:p w14:paraId="5A1DEE78" w14:textId="1A2501AA" w:rsidR="000E32B3" w:rsidRPr="005A6BC2" w:rsidRDefault="000E32B3" w:rsidP="00A96F70">
      <w:pPr>
        <w:numPr>
          <w:ilvl w:val="0"/>
          <w:numId w:val="113"/>
        </w:numPr>
        <w:jc w:val="both"/>
        <w:rPr>
          <w:rFonts w:ascii="Calibri" w:hAnsi="Calibri" w:cs="Calibri"/>
          <w:bCs/>
          <w:lang w:val="hr-HR"/>
        </w:rPr>
      </w:pPr>
      <w:r w:rsidRPr="005A6BC2">
        <w:rPr>
          <w:rFonts w:ascii="Calibri" w:hAnsi="Calibri" w:cs="Calibri"/>
          <w:b/>
          <w:bCs/>
          <w:lang w:val="hr-HR"/>
        </w:rPr>
        <w:t>Kotor</w:t>
      </w:r>
      <w:r w:rsidR="008C118D" w:rsidRPr="005A6BC2">
        <w:rPr>
          <w:rFonts w:ascii="Calibri" w:hAnsi="Calibri" w:cs="Calibri"/>
          <w:b/>
          <w:bCs/>
          <w:lang w:val="hr-HR"/>
        </w:rPr>
        <w:t>sko</w:t>
      </w:r>
      <w:r w:rsidRPr="005A6BC2">
        <w:rPr>
          <w:rFonts w:ascii="Calibri" w:hAnsi="Calibri" w:cs="Calibri"/>
          <w:b/>
          <w:bCs/>
          <w:lang w:val="hr-HR"/>
        </w:rPr>
        <w:t>-Risan</w:t>
      </w:r>
      <w:r w:rsidR="008C118D" w:rsidRPr="005A6BC2">
        <w:rPr>
          <w:rFonts w:ascii="Calibri" w:hAnsi="Calibri" w:cs="Calibri"/>
          <w:b/>
          <w:bCs/>
          <w:lang w:val="hr-HR"/>
        </w:rPr>
        <w:t>ski zaliv</w:t>
      </w:r>
      <w:r w:rsidRPr="005A6BC2">
        <w:rPr>
          <w:rFonts w:ascii="Calibri" w:hAnsi="Calibri" w:cs="Calibri"/>
          <w:bCs/>
          <w:lang w:val="hr-HR"/>
        </w:rPr>
        <w:t>: Novo zaštićeno p</w:t>
      </w:r>
      <w:r w:rsidR="00FB7726" w:rsidRPr="005A6BC2">
        <w:rPr>
          <w:rFonts w:ascii="Calibri" w:hAnsi="Calibri" w:cs="Calibri"/>
          <w:bCs/>
          <w:lang w:val="hr-HR"/>
        </w:rPr>
        <w:t>odručje, čiji se prostorni obuvat</w:t>
      </w:r>
      <w:r w:rsidRPr="005A6BC2">
        <w:rPr>
          <w:rFonts w:ascii="Calibri" w:hAnsi="Calibri" w:cs="Calibri"/>
          <w:bCs/>
          <w:lang w:val="hr-HR"/>
        </w:rPr>
        <w:t xml:space="preserve"> u Studiji zaštite može definisati unutar granica:</w:t>
      </w:r>
    </w:p>
    <w:p w14:paraId="49526129" w14:textId="3F51A904" w:rsidR="000E32B3" w:rsidRPr="005A6BC2" w:rsidRDefault="000E32B3" w:rsidP="00A96F70">
      <w:pPr>
        <w:numPr>
          <w:ilvl w:val="1"/>
          <w:numId w:val="115"/>
        </w:numPr>
        <w:jc w:val="both"/>
        <w:rPr>
          <w:rFonts w:ascii="Calibri" w:hAnsi="Calibri" w:cs="Calibri"/>
          <w:bCs/>
          <w:lang w:val="hr-HR"/>
        </w:rPr>
      </w:pPr>
      <w:r w:rsidRPr="005A6BC2">
        <w:rPr>
          <w:rFonts w:ascii="Calibri" w:hAnsi="Calibri" w:cs="Calibri"/>
          <w:bCs/>
          <w:lang w:val="hr-HR"/>
        </w:rPr>
        <w:t xml:space="preserve">(a) </w:t>
      </w:r>
      <w:r w:rsidRPr="005A6BC2">
        <w:rPr>
          <w:rFonts w:ascii="Calibri" w:hAnsi="Calibri" w:cs="Calibri"/>
          <w:b/>
          <w:bCs/>
          <w:lang w:val="hr-HR"/>
        </w:rPr>
        <w:t>EMERALD područje ME000000Q</w:t>
      </w:r>
      <w:r w:rsidRPr="005A6BC2">
        <w:rPr>
          <w:rFonts w:ascii="Calibri" w:hAnsi="Calibri" w:cs="Calibri"/>
          <w:bCs/>
          <w:lang w:val="hr-HR"/>
        </w:rPr>
        <w:t xml:space="preserve"> (Kotor</w:t>
      </w:r>
      <w:r w:rsidR="00FB7726" w:rsidRPr="005A6BC2">
        <w:rPr>
          <w:rFonts w:ascii="Calibri" w:hAnsi="Calibri" w:cs="Calibri"/>
          <w:bCs/>
          <w:lang w:val="hr-HR"/>
        </w:rPr>
        <w:t>sko</w:t>
      </w:r>
      <w:r w:rsidRPr="005A6BC2">
        <w:rPr>
          <w:rFonts w:ascii="Calibri" w:hAnsi="Calibri" w:cs="Calibri"/>
          <w:bCs/>
          <w:lang w:val="hr-HR"/>
        </w:rPr>
        <w:t>-Risanski zaliv, 2.778 ha),</w:t>
      </w:r>
    </w:p>
    <w:p w14:paraId="78664D7D" w14:textId="1C74C8BD" w:rsidR="000E32B3" w:rsidRPr="005A6BC2" w:rsidRDefault="000E32B3" w:rsidP="00A96F70">
      <w:pPr>
        <w:numPr>
          <w:ilvl w:val="1"/>
          <w:numId w:val="115"/>
        </w:numPr>
        <w:jc w:val="both"/>
        <w:rPr>
          <w:rFonts w:ascii="Calibri" w:hAnsi="Calibri" w:cs="Calibri"/>
          <w:bCs/>
          <w:lang w:val="hr-HR"/>
        </w:rPr>
      </w:pPr>
      <w:r w:rsidRPr="005A6BC2">
        <w:rPr>
          <w:rFonts w:ascii="Calibri" w:hAnsi="Calibri" w:cs="Calibri"/>
          <w:bCs/>
          <w:lang w:val="hr-HR"/>
        </w:rPr>
        <w:t xml:space="preserve">(b) </w:t>
      </w:r>
      <w:r w:rsidRPr="005A6BC2">
        <w:rPr>
          <w:rFonts w:ascii="Calibri" w:hAnsi="Calibri" w:cs="Calibri"/>
          <w:b/>
          <w:bCs/>
          <w:lang w:val="hr-HR"/>
        </w:rPr>
        <w:t>IPA područje</w:t>
      </w:r>
      <w:r w:rsidRPr="005A6BC2">
        <w:rPr>
          <w:rFonts w:ascii="Calibri" w:hAnsi="Calibri" w:cs="Calibri"/>
          <w:bCs/>
          <w:lang w:val="hr-HR"/>
        </w:rPr>
        <w:t>: Kotor</w:t>
      </w:r>
      <w:r w:rsidR="00FB7726" w:rsidRPr="005A6BC2">
        <w:rPr>
          <w:rFonts w:ascii="Calibri" w:hAnsi="Calibri" w:cs="Calibri"/>
          <w:bCs/>
          <w:lang w:val="hr-HR"/>
        </w:rPr>
        <w:t>sko</w:t>
      </w:r>
      <w:r w:rsidRPr="005A6BC2">
        <w:rPr>
          <w:rFonts w:ascii="Calibri" w:hAnsi="Calibri" w:cs="Calibri"/>
          <w:bCs/>
          <w:lang w:val="hr-HR"/>
        </w:rPr>
        <w:t>-Risan</w:t>
      </w:r>
      <w:r w:rsidR="00FB7726" w:rsidRPr="005A6BC2">
        <w:rPr>
          <w:rFonts w:ascii="Calibri" w:hAnsi="Calibri" w:cs="Calibri"/>
          <w:bCs/>
          <w:lang w:val="hr-HR"/>
        </w:rPr>
        <w:t>ski</w:t>
      </w:r>
      <w:r w:rsidRPr="005A6BC2">
        <w:rPr>
          <w:rFonts w:ascii="Calibri" w:hAnsi="Calibri" w:cs="Calibri"/>
          <w:bCs/>
          <w:lang w:val="hr-HR"/>
        </w:rPr>
        <w:t xml:space="preserve"> zaliv (2.778 ha),</w:t>
      </w:r>
    </w:p>
    <w:p w14:paraId="07B7AE52" w14:textId="45AEC2E4" w:rsidR="000E32B3" w:rsidRPr="005A6BC2" w:rsidRDefault="000E32B3" w:rsidP="00A96F70">
      <w:pPr>
        <w:numPr>
          <w:ilvl w:val="1"/>
          <w:numId w:val="115"/>
        </w:numPr>
        <w:jc w:val="both"/>
        <w:rPr>
          <w:rFonts w:ascii="Calibri" w:hAnsi="Calibri" w:cs="Calibri"/>
          <w:bCs/>
          <w:lang w:val="hr-HR"/>
        </w:rPr>
      </w:pPr>
      <w:r w:rsidRPr="005A6BC2">
        <w:rPr>
          <w:rFonts w:ascii="Calibri" w:hAnsi="Calibri" w:cs="Calibri"/>
          <w:bCs/>
          <w:lang w:val="hr-HR"/>
        </w:rPr>
        <w:t xml:space="preserve">(c) </w:t>
      </w:r>
      <w:r w:rsidRPr="005A6BC2">
        <w:rPr>
          <w:rFonts w:ascii="Calibri" w:hAnsi="Calibri" w:cs="Calibri"/>
          <w:b/>
          <w:bCs/>
          <w:lang w:val="hr-HR"/>
        </w:rPr>
        <w:t>KBA područje</w:t>
      </w:r>
      <w:r w:rsidRPr="005A6BC2">
        <w:rPr>
          <w:rFonts w:ascii="Calibri" w:hAnsi="Calibri" w:cs="Calibri"/>
          <w:bCs/>
          <w:lang w:val="hr-HR"/>
        </w:rPr>
        <w:t>: Kotor</w:t>
      </w:r>
      <w:r w:rsidR="00FB7726" w:rsidRPr="005A6BC2">
        <w:rPr>
          <w:rFonts w:ascii="Calibri" w:hAnsi="Calibri" w:cs="Calibri"/>
          <w:bCs/>
          <w:lang w:val="hr-HR"/>
        </w:rPr>
        <w:t>sko</w:t>
      </w:r>
      <w:r w:rsidRPr="005A6BC2">
        <w:rPr>
          <w:rFonts w:ascii="Calibri" w:hAnsi="Calibri" w:cs="Calibri"/>
          <w:bCs/>
          <w:lang w:val="hr-HR"/>
        </w:rPr>
        <w:t>-Risan</w:t>
      </w:r>
      <w:r w:rsidR="00FB7726" w:rsidRPr="005A6BC2">
        <w:rPr>
          <w:rFonts w:ascii="Calibri" w:hAnsi="Calibri" w:cs="Calibri"/>
          <w:bCs/>
          <w:lang w:val="hr-HR"/>
        </w:rPr>
        <w:t>ski</w:t>
      </w:r>
      <w:r w:rsidRPr="005A6BC2">
        <w:rPr>
          <w:rFonts w:ascii="Calibri" w:hAnsi="Calibri" w:cs="Calibri"/>
          <w:bCs/>
          <w:lang w:val="hr-HR"/>
        </w:rPr>
        <w:t xml:space="preserve"> </w:t>
      </w:r>
      <w:r w:rsidR="00FB7726" w:rsidRPr="005A6BC2">
        <w:rPr>
          <w:rFonts w:ascii="Calibri" w:hAnsi="Calibri" w:cs="Calibri"/>
          <w:bCs/>
          <w:lang w:val="hr-HR"/>
        </w:rPr>
        <w:t xml:space="preserve">zaliv </w:t>
      </w:r>
      <w:r w:rsidRPr="005A6BC2">
        <w:rPr>
          <w:rFonts w:ascii="Calibri" w:hAnsi="Calibri" w:cs="Calibri"/>
          <w:bCs/>
          <w:lang w:val="hr-HR"/>
        </w:rPr>
        <w:t>(2.781 ha), ili</w:t>
      </w:r>
    </w:p>
    <w:p w14:paraId="2CA747A6" w14:textId="66E95AFA" w:rsidR="000E32B3" w:rsidRPr="005A6BC2" w:rsidRDefault="000E32B3" w:rsidP="00A96F70">
      <w:pPr>
        <w:numPr>
          <w:ilvl w:val="1"/>
          <w:numId w:val="115"/>
        </w:numPr>
        <w:jc w:val="both"/>
        <w:rPr>
          <w:rFonts w:ascii="Calibri" w:hAnsi="Calibri" w:cs="Calibri"/>
          <w:bCs/>
          <w:lang w:val="hr-HR"/>
        </w:rPr>
      </w:pPr>
      <w:r w:rsidRPr="005A6BC2">
        <w:rPr>
          <w:rFonts w:ascii="Calibri" w:hAnsi="Calibri" w:cs="Calibri"/>
          <w:bCs/>
          <w:lang w:val="hr-HR"/>
        </w:rPr>
        <w:t xml:space="preserve">(d) </w:t>
      </w:r>
      <w:r w:rsidRPr="005A6BC2">
        <w:rPr>
          <w:rFonts w:ascii="Calibri" w:hAnsi="Calibri" w:cs="Calibri"/>
          <w:b/>
          <w:bCs/>
          <w:lang w:val="hr-HR"/>
        </w:rPr>
        <w:t>UNESCO područje</w:t>
      </w:r>
      <w:r w:rsidRPr="005A6BC2">
        <w:rPr>
          <w:rFonts w:ascii="Calibri" w:hAnsi="Calibri" w:cs="Calibri"/>
          <w:bCs/>
          <w:lang w:val="hr-HR"/>
        </w:rPr>
        <w:t>: Kotor</w:t>
      </w:r>
      <w:r w:rsidR="00FB7726" w:rsidRPr="005A6BC2">
        <w:rPr>
          <w:rFonts w:ascii="Calibri" w:hAnsi="Calibri" w:cs="Calibri"/>
          <w:bCs/>
          <w:lang w:val="hr-HR"/>
        </w:rPr>
        <w:t>sko</w:t>
      </w:r>
      <w:r w:rsidRPr="005A6BC2">
        <w:rPr>
          <w:rFonts w:ascii="Calibri" w:hAnsi="Calibri" w:cs="Calibri"/>
          <w:bCs/>
          <w:lang w:val="hr-HR"/>
        </w:rPr>
        <w:t xml:space="preserve">-Risanski zaliv (14.600 ha). Teritorije </w:t>
      </w:r>
      <w:r w:rsidR="002F3B79" w:rsidRPr="005A6BC2">
        <w:rPr>
          <w:rFonts w:ascii="Calibri" w:hAnsi="Calibri" w:cs="Calibri"/>
          <w:bCs/>
          <w:lang w:val="hr-HR"/>
        </w:rPr>
        <w:t>opšti</w:t>
      </w:r>
      <w:r w:rsidRPr="005A6BC2">
        <w:rPr>
          <w:rFonts w:ascii="Calibri" w:hAnsi="Calibri" w:cs="Calibri"/>
          <w:bCs/>
          <w:lang w:val="hr-HR"/>
        </w:rPr>
        <w:t>na Herceg Novi, Kotor i Tivat.</w:t>
      </w:r>
    </w:p>
    <w:p w14:paraId="28746633" w14:textId="2E5590B8" w:rsidR="000E32B3" w:rsidRPr="005A6BC2" w:rsidRDefault="000E32B3" w:rsidP="00A96F70">
      <w:pPr>
        <w:numPr>
          <w:ilvl w:val="0"/>
          <w:numId w:val="113"/>
        </w:numPr>
        <w:jc w:val="both"/>
        <w:rPr>
          <w:rFonts w:ascii="Calibri" w:hAnsi="Calibri" w:cs="Calibri"/>
          <w:bCs/>
          <w:lang w:val="hr-HR"/>
        </w:rPr>
      </w:pPr>
      <w:r w:rsidRPr="005A6BC2">
        <w:rPr>
          <w:rFonts w:ascii="Calibri" w:hAnsi="Calibri" w:cs="Calibri"/>
          <w:b/>
          <w:bCs/>
          <w:lang w:val="hr-HR"/>
        </w:rPr>
        <w:t>Područja značajnih morskih staništa</w:t>
      </w:r>
      <w:r w:rsidRPr="005A6BC2">
        <w:rPr>
          <w:rFonts w:ascii="Calibri" w:hAnsi="Calibri" w:cs="Calibri"/>
          <w:bCs/>
          <w:lang w:val="hr-HR"/>
        </w:rPr>
        <w:t xml:space="preserve"> koja predstavljaju potencijalne zaštićene prirodne resurse </w:t>
      </w:r>
      <w:r w:rsidR="00FB7726" w:rsidRPr="005A6BC2">
        <w:rPr>
          <w:rFonts w:ascii="Calibri" w:hAnsi="Calibri" w:cs="Calibri"/>
          <w:bCs/>
          <w:lang w:val="hr-HR"/>
        </w:rPr>
        <w:t>pri</w:t>
      </w:r>
      <w:r w:rsidRPr="005A6BC2">
        <w:rPr>
          <w:rFonts w:ascii="Calibri" w:hAnsi="Calibri" w:cs="Calibri"/>
          <w:bCs/>
          <w:lang w:val="hr-HR"/>
        </w:rPr>
        <w:t xml:space="preserve">morja </w:t>
      </w:r>
      <w:r w:rsidR="008C118D" w:rsidRPr="005A6BC2">
        <w:rPr>
          <w:rFonts w:ascii="Calibri" w:hAnsi="Calibri" w:cs="Calibri"/>
          <w:bCs/>
          <w:lang w:val="hr-HR"/>
        </w:rPr>
        <w:t>identifikovan</w:t>
      </w:r>
      <w:r w:rsidRPr="005A6BC2">
        <w:rPr>
          <w:rFonts w:ascii="Calibri" w:hAnsi="Calibri" w:cs="Calibri"/>
          <w:bCs/>
          <w:lang w:val="hr-HR"/>
        </w:rPr>
        <w:t>a su na sljedećim lokacijama:</w:t>
      </w:r>
    </w:p>
    <w:p w14:paraId="14818387" w14:textId="77777777" w:rsidR="000E32B3" w:rsidRPr="005A6BC2" w:rsidRDefault="000E32B3" w:rsidP="00A96F70">
      <w:pPr>
        <w:numPr>
          <w:ilvl w:val="1"/>
          <w:numId w:val="116"/>
        </w:numPr>
        <w:jc w:val="both"/>
        <w:rPr>
          <w:rFonts w:ascii="Calibri" w:hAnsi="Calibri" w:cs="Calibri"/>
          <w:bCs/>
          <w:lang w:val="hr-HR"/>
        </w:rPr>
      </w:pPr>
      <w:r w:rsidRPr="005A6BC2">
        <w:rPr>
          <w:rFonts w:ascii="Calibri" w:hAnsi="Calibri" w:cs="Calibri"/>
          <w:bCs/>
          <w:lang w:val="hr-HR"/>
        </w:rPr>
        <w:t>Luštica (od Mamule do rta Mačka),</w:t>
      </w:r>
    </w:p>
    <w:p w14:paraId="479F9315" w14:textId="1EC47FF7" w:rsidR="000E32B3" w:rsidRPr="005A6BC2" w:rsidRDefault="000E32B3" w:rsidP="00A96F70">
      <w:pPr>
        <w:numPr>
          <w:ilvl w:val="1"/>
          <w:numId w:val="116"/>
        </w:numPr>
        <w:jc w:val="both"/>
        <w:rPr>
          <w:rFonts w:ascii="Calibri" w:hAnsi="Calibri" w:cs="Calibri"/>
          <w:bCs/>
          <w:lang w:val="hr-HR"/>
        </w:rPr>
      </w:pPr>
      <w:r w:rsidRPr="005A6BC2">
        <w:rPr>
          <w:rFonts w:ascii="Calibri" w:hAnsi="Calibri" w:cs="Calibri"/>
          <w:bCs/>
          <w:lang w:val="hr-HR"/>
        </w:rPr>
        <w:t>Zona od rta Volujica do Dobri</w:t>
      </w:r>
      <w:r w:rsidR="00FB7726" w:rsidRPr="005A6BC2">
        <w:rPr>
          <w:rFonts w:ascii="Calibri" w:hAnsi="Calibri" w:cs="Calibri"/>
          <w:bCs/>
          <w:lang w:val="hr-HR"/>
        </w:rPr>
        <w:t>h</w:t>
      </w:r>
      <w:r w:rsidRPr="005A6BC2">
        <w:rPr>
          <w:rFonts w:ascii="Calibri" w:hAnsi="Calibri" w:cs="Calibri"/>
          <w:bCs/>
          <w:lang w:val="hr-HR"/>
        </w:rPr>
        <w:t xml:space="preserve"> Voda,</w:t>
      </w:r>
    </w:p>
    <w:p w14:paraId="4FDA5994" w14:textId="6C74595F" w:rsidR="000E32B3" w:rsidRPr="005A6BC2" w:rsidRDefault="000E32B3" w:rsidP="00A96F70">
      <w:pPr>
        <w:numPr>
          <w:ilvl w:val="1"/>
          <w:numId w:val="116"/>
        </w:numPr>
        <w:jc w:val="both"/>
        <w:rPr>
          <w:rFonts w:ascii="Calibri" w:hAnsi="Calibri" w:cs="Calibri"/>
          <w:bCs/>
          <w:lang w:val="hr-HR"/>
        </w:rPr>
      </w:pPr>
      <w:r w:rsidRPr="005A6BC2">
        <w:rPr>
          <w:rFonts w:ascii="Calibri" w:hAnsi="Calibri" w:cs="Calibri"/>
          <w:bCs/>
          <w:lang w:val="hr-HR"/>
        </w:rPr>
        <w:t>Zona od zaliva Valdanos do Velikog zaliva,</w:t>
      </w:r>
      <w:r w:rsidR="00FB7726" w:rsidRPr="005A6BC2">
        <w:rPr>
          <w:rFonts w:ascii="Calibri" w:hAnsi="Calibri" w:cs="Calibri"/>
          <w:bCs/>
          <w:lang w:val="hr-HR"/>
        </w:rPr>
        <w:t xml:space="preserve"> i</w:t>
      </w:r>
    </w:p>
    <w:p w14:paraId="06AB7183" w14:textId="58FB6A97" w:rsidR="000E32B3" w:rsidRPr="005A6BC2" w:rsidRDefault="000E32B3" w:rsidP="00A96F70">
      <w:pPr>
        <w:numPr>
          <w:ilvl w:val="1"/>
          <w:numId w:val="116"/>
        </w:numPr>
        <w:jc w:val="both"/>
        <w:rPr>
          <w:rFonts w:ascii="Calibri" w:hAnsi="Calibri" w:cs="Calibri"/>
          <w:bCs/>
          <w:lang w:val="hr-HR"/>
        </w:rPr>
      </w:pPr>
      <w:r w:rsidRPr="005A6BC2">
        <w:rPr>
          <w:rFonts w:ascii="Calibri" w:hAnsi="Calibri" w:cs="Calibri"/>
          <w:bCs/>
          <w:lang w:val="hr-HR"/>
        </w:rPr>
        <w:t>Seka Đjeran sa južnim dijelom područja ispred Velike plaže do ušća.</w:t>
      </w:r>
    </w:p>
    <w:p w14:paraId="7A2E73E5" w14:textId="77777777" w:rsidR="000E32B3" w:rsidRPr="005A6BC2" w:rsidRDefault="000E32B3" w:rsidP="000E32B3">
      <w:pPr>
        <w:jc w:val="both"/>
        <w:rPr>
          <w:rFonts w:ascii="Calibri" w:hAnsi="Calibri" w:cs="Calibri"/>
          <w:b/>
          <w:bCs/>
          <w:lang w:val="hr-HR"/>
        </w:rPr>
      </w:pPr>
    </w:p>
    <w:p w14:paraId="63211911" w14:textId="77777777" w:rsidR="000E32B3" w:rsidRPr="005A6BC2" w:rsidRDefault="000E32B3" w:rsidP="000E32B3">
      <w:pPr>
        <w:jc w:val="both"/>
        <w:rPr>
          <w:rFonts w:ascii="Calibri" w:hAnsi="Calibri" w:cs="Calibri"/>
          <w:b/>
          <w:bCs/>
          <w:lang w:val="hr-HR"/>
        </w:rPr>
      </w:pPr>
    </w:p>
    <w:p w14:paraId="07CB8B34" w14:textId="77777777" w:rsidR="00E04DCB" w:rsidRPr="005A6BC2" w:rsidRDefault="000E32B3" w:rsidP="00E04DCB">
      <w:pPr>
        <w:keepNext/>
        <w:jc w:val="both"/>
        <w:rPr>
          <w:rFonts w:ascii="Calibri" w:hAnsi="Calibri" w:cs="Calibri"/>
          <w:lang w:val="hr-HR"/>
        </w:rPr>
      </w:pPr>
      <w:r w:rsidRPr="005A6BC2">
        <w:rPr>
          <w:rFonts w:ascii="Calibri" w:hAnsi="Calibri" w:cs="Calibri"/>
          <w:bCs/>
          <w:noProof/>
          <w:lang w:val="hr-HR" w:eastAsia="sr-Latn-RS"/>
        </w:rPr>
        <w:drawing>
          <wp:inline distT="0" distB="0" distL="0" distR="0" wp14:anchorId="15D6B138" wp14:editId="68595E4C">
            <wp:extent cx="3648075" cy="4400550"/>
            <wp:effectExtent l="0" t="0" r="9525" b="0"/>
            <wp:docPr id="1052520183" name="Picture 6" descr="Slika na kojoj se nalazi mapa, atlas, tekst, dijagram&#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Slika na kojoj se nalazi mapa, atlas, tekst, dijagram&#10;&#10;Opis je automatski generisa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48075" cy="4400550"/>
                    </a:xfrm>
                    <a:prstGeom prst="rect">
                      <a:avLst/>
                    </a:prstGeom>
                    <a:noFill/>
                    <a:ln>
                      <a:noFill/>
                    </a:ln>
                  </pic:spPr>
                </pic:pic>
              </a:graphicData>
            </a:graphic>
          </wp:inline>
        </w:drawing>
      </w:r>
    </w:p>
    <w:p w14:paraId="26A7FE31" w14:textId="3BCAE9C9" w:rsidR="000E32B3" w:rsidRPr="005A6BC2" w:rsidRDefault="00E04DCB" w:rsidP="00E04DCB">
      <w:pPr>
        <w:pStyle w:val="Caption"/>
        <w:jc w:val="both"/>
        <w:rPr>
          <w:rFonts w:ascii="Calibri" w:hAnsi="Calibri" w:cs="Calibri"/>
          <w:b/>
          <w:bCs/>
          <w:sz w:val="22"/>
          <w:szCs w:val="22"/>
          <w:lang w:val="hr-HR"/>
        </w:rPr>
      </w:pPr>
      <w:bookmarkStart w:id="67" w:name="_Toc217340524"/>
      <w:r w:rsidRPr="005A6BC2">
        <w:rPr>
          <w:rFonts w:ascii="Calibri" w:hAnsi="Calibri" w:cs="Calibri"/>
          <w:b/>
          <w:bCs/>
          <w:sz w:val="22"/>
          <w:szCs w:val="22"/>
          <w:lang w:val="hr-HR"/>
        </w:rPr>
        <w:t xml:space="preserve">Slika </w:t>
      </w:r>
      <w:r w:rsidRPr="005A6BC2">
        <w:rPr>
          <w:rFonts w:ascii="Calibri" w:hAnsi="Calibri" w:cs="Calibri"/>
          <w:b/>
          <w:bCs/>
          <w:sz w:val="22"/>
          <w:szCs w:val="22"/>
          <w:lang w:val="hr-HR"/>
        </w:rPr>
        <w:fldChar w:fldCharType="begin"/>
      </w:r>
      <w:r w:rsidRPr="005A6BC2">
        <w:rPr>
          <w:rFonts w:ascii="Calibri" w:hAnsi="Calibri" w:cs="Calibri"/>
          <w:b/>
          <w:bCs/>
          <w:sz w:val="22"/>
          <w:szCs w:val="22"/>
          <w:lang w:val="hr-HR"/>
        </w:rPr>
        <w:instrText xml:space="preserve"> SEQ Figure \* ARABIC </w:instrText>
      </w:r>
      <w:r w:rsidRPr="005A6BC2">
        <w:rPr>
          <w:rFonts w:ascii="Calibri" w:hAnsi="Calibri" w:cs="Calibri"/>
          <w:b/>
          <w:bCs/>
          <w:sz w:val="22"/>
          <w:szCs w:val="22"/>
          <w:lang w:val="hr-HR"/>
        </w:rPr>
        <w:fldChar w:fldCharType="separate"/>
      </w:r>
      <w:r w:rsidR="0009393C" w:rsidRPr="005A6BC2">
        <w:rPr>
          <w:rFonts w:ascii="Calibri" w:hAnsi="Calibri" w:cs="Calibri"/>
          <w:b/>
          <w:bCs/>
          <w:sz w:val="22"/>
          <w:szCs w:val="22"/>
          <w:lang w:val="hr-HR"/>
        </w:rPr>
        <w:t>5</w:t>
      </w:r>
      <w:r w:rsidRPr="005A6BC2">
        <w:rPr>
          <w:rFonts w:ascii="Calibri" w:hAnsi="Calibri" w:cs="Calibri"/>
          <w:b/>
          <w:bCs/>
          <w:sz w:val="22"/>
          <w:szCs w:val="22"/>
          <w:lang w:val="hr-HR"/>
        </w:rPr>
        <w:fldChar w:fldCharType="end"/>
      </w:r>
      <w:r w:rsidRPr="005A6BC2">
        <w:rPr>
          <w:rFonts w:ascii="Calibri" w:hAnsi="Calibri" w:cs="Calibri"/>
          <w:b/>
          <w:bCs/>
          <w:sz w:val="22"/>
          <w:szCs w:val="22"/>
          <w:lang w:val="hr-HR"/>
        </w:rPr>
        <w:t xml:space="preserve"> Grafički prikaz projekcije zaštićenog područja</w:t>
      </w:r>
      <w:bookmarkEnd w:id="67"/>
    </w:p>
    <w:p w14:paraId="15CF6F67"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Unutar zaštićenih područja, režimi zaštite su definisani kao nivoi I, II i III.</w:t>
      </w:r>
    </w:p>
    <w:p w14:paraId="51F16E7A"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Ekološki značajna područja:</w:t>
      </w:r>
    </w:p>
    <w:p w14:paraId="362810AB"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Područja s međunarodnim statusom</w:t>
      </w:r>
    </w:p>
    <w:p w14:paraId="3A143B80" w14:textId="226DECE0" w:rsidR="000E32B3" w:rsidRPr="005A6BC2" w:rsidRDefault="000E32B3" w:rsidP="000E32B3">
      <w:pPr>
        <w:jc w:val="both"/>
        <w:rPr>
          <w:rFonts w:ascii="Calibri" w:hAnsi="Calibri" w:cs="Calibri"/>
          <w:bCs/>
          <w:lang w:val="hr-HR"/>
        </w:rPr>
      </w:pPr>
      <w:r w:rsidRPr="005A6BC2">
        <w:rPr>
          <w:rFonts w:ascii="Calibri" w:hAnsi="Calibri" w:cs="Calibri"/>
          <w:bCs/>
          <w:lang w:val="hr-HR"/>
        </w:rPr>
        <w:t>Prema Akcionom planu za</w:t>
      </w:r>
      <w:r w:rsidR="00FB7726" w:rsidRPr="005A6BC2">
        <w:rPr>
          <w:rFonts w:ascii="Calibri" w:hAnsi="Calibri" w:cs="Calibri"/>
          <w:bCs/>
          <w:lang w:val="hr-HR"/>
        </w:rPr>
        <w:t xml:space="preserve"> ispunjavanje završnih mjerila</w:t>
      </w:r>
      <w:r w:rsidRPr="005A6BC2">
        <w:rPr>
          <w:rFonts w:ascii="Calibri" w:hAnsi="Calibri" w:cs="Calibri"/>
          <w:bCs/>
          <w:lang w:val="hr-HR"/>
        </w:rPr>
        <w:t xml:space="preserve"> iz Poglavlja 27 - </w:t>
      </w:r>
      <w:r w:rsidR="000F3EA5" w:rsidRPr="005A6BC2">
        <w:rPr>
          <w:rFonts w:ascii="Calibri" w:hAnsi="Calibri" w:cs="Calibri"/>
          <w:bCs/>
          <w:lang w:val="hr-HR"/>
        </w:rPr>
        <w:t>Životna sredina</w:t>
      </w:r>
      <w:r w:rsidRPr="005A6BC2">
        <w:rPr>
          <w:rFonts w:ascii="Calibri" w:hAnsi="Calibri" w:cs="Calibri"/>
          <w:bCs/>
          <w:lang w:val="hr-HR"/>
        </w:rPr>
        <w:t xml:space="preserve"> i klimatske </w:t>
      </w:r>
      <w:r w:rsidR="00FB7726" w:rsidRPr="005A6BC2">
        <w:rPr>
          <w:rFonts w:ascii="Calibri" w:hAnsi="Calibri" w:cs="Calibri"/>
          <w:bCs/>
          <w:lang w:val="hr-HR"/>
        </w:rPr>
        <w:t>promjene, neophodno je obezbijediti</w:t>
      </w:r>
      <w:r w:rsidRPr="005A6BC2">
        <w:rPr>
          <w:rFonts w:ascii="Calibri" w:hAnsi="Calibri" w:cs="Calibri"/>
          <w:bCs/>
          <w:lang w:val="hr-HR"/>
        </w:rPr>
        <w:t xml:space="preserve"> zaštitu priznatih značajnih područja iz perspektive vrijednosti biodiverziteta.</w:t>
      </w:r>
    </w:p>
    <w:p w14:paraId="353B6D00" w14:textId="0CC0DE41" w:rsidR="000E32B3" w:rsidRPr="005A6BC2" w:rsidRDefault="00FB7726" w:rsidP="000E32B3">
      <w:pPr>
        <w:jc w:val="both"/>
        <w:rPr>
          <w:rFonts w:ascii="Calibri" w:hAnsi="Calibri" w:cs="Calibri"/>
          <w:bCs/>
          <w:lang w:val="hr-HR"/>
        </w:rPr>
      </w:pPr>
      <w:r w:rsidRPr="005A6BC2">
        <w:rPr>
          <w:rFonts w:ascii="Calibri" w:hAnsi="Calibri" w:cs="Calibri"/>
          <w:b/>
          <w:bCs/>
          <w:lang w:val="hr-HR"/>
        </w:rPr>
        <w:t>S</w:t>
      </w:r>
      <w:r w:rsidR="000E32B3" w:rsidRPr="005A6BC2">
        <w:rPr>
          <w:rFonts w:ascii="Calibri" w:hAnsi="Calibri" w:cs="Calibri"/>
          <w:b/>
          <w:bCs/>
          <w:lang w:val="hr-HR"/>
        </w:rPr>
        <w:t>vjetska prirodna i kulturna baština</w:t>
      </w:r>
      <w:r w:rsidRPr="005A6BC2">
        <w:rPr>
          <w:rFonts w:ascii="Calibri" w:hAnsi="Calibri" w:cs="Calibri"/>
          <w:b/>
          <w:bCs/>
          <w:lang w:val="hr-HR"/>
        </w:rPr>
        <w:t xml:space="preserve"> UNESCO-a </w:t>
      </w:r>
    </w:p>
    <w:p w14:paraId="43D16820" w14:textId="2907691D" w:rsidR="000E32B3" w:rsidRPr="005A6BC2" w:rsidRDefault="000E32B3" w:rsidP="000E32B3">
      <w:pPr>
        <w:jc w:val="both"/>
        <w:rPr>
          <w:rFonts w:ascii="Calibri" w:hAnsi="Calibri" w:cs="Calibri"/>
          <w:bCs/>
          <w:lang w:val="hr-HR"/>
        </w:rPr>
      </w:pPr>
      <w:r w:rsidRPr="005A6BC2">
        <w:rPr>
          <w:rFonts w:ascii="Calibri" w:hAnsi="Calibri" w:cs="Calibri"/>
          <w:bCs/>
          <w:lang w:val="hr-HR"/>
        </w:rPr>
        <w:t>Kotor</w:t>
      </w:r>
      <w:r w:rsidR="00FB7726" w:rsidRPr="005A6BC2">
        <w:rPr>
          <w:rFonts w:ascii="Calibri" w:hAnsi="Calibri" w:cs="Calibri"/>
          <w:bCs/>
          <w:lang w:val="hr-HR"/>
        </w:rPr>
        <w:t>sko</w:t>
      </w:r>
      <w:r w:rsidRPr="005A6BC2">
        <w:rPr>
          <w:rFonts w:ascii="Calibri" w:hAnsi="Calibri" w:cs="Calibri"/>
          <w:bCs/>
          <w:lang w:val="hr-HR"/>
        </w:rPr>
        <w:t>-Risan</w:t>
      </w:r>
      <w:r w:rsidR="00FB7726" w:rsidRPr="005A6BC2">
        <w:rPr>
          <w:rFonts w:ascii="Calibri" w:hAnsi="Calibri" w:cs="Calibri"/>
          <w:bCs/>
          <w:lang w:val="hr-HR"/>
        </w:rPr>
        <w:t>ski zaliv</w:t>
      </w:r>
      <w:r w:rsidRPr="005A6BC2">
        <w:rPr>
          <w:rFonts w:ascii="Calibri" w:hAnsi="Calibri" w:cs="Calibri"/>
          <w:bCs/>
          <w:lang w:val="hr-HR"/>
        </w:rPr>
        <w:t xml:space="preserve"> (15.000 ha) i Durmitor </w:t>
      </w:r>
      <w:r w:rsidR="00FB7726" w:rsidRPr="005A6BC2">
        <w:rPr>
          <w:rFonts w:ascii="Calibri" w:hAnsi="Calibri" w:cs="Calibri"/>
          <w:bCs/>
          <w:lang w:val="hr-HR"/>
        </w:rPr>
        <w:t xml:space="preserve">sa kanjonom Tare (33.895 ha) </w:t>
      </w:r>
      <w:r w:rsidRPr="005A6BC2">
        <w:rPr>
          <w:rFonts w:ascii="Calibri" w:hAnsi="Calibri" w:cs="Calibri"/>
          <w:bCs/>
          <w:lang w:val="hr-HR"/>
        </w:rPr>
        <w:t xml:space="preserve">upisani </w:t>
      </w:r>
      <w:r w:rsidR="00FB7726" w:rsidRPr="005A6BC2">
        <w:rPr>
          <w:rFonts w:ascii="Calibri" w:hAnsi="Calibri" w:cs="Calibri"/>
          <w:bCs/>
          <w:lang w:val="hr-HR"/>
        </w:rPr>
        <w:t xml:space="preserve">su </w:t>
      </w:r>
      <w:r w:rsidRPr="005A6BC2">
        <w:rPr>
          <w:rFonts w:ascii="Calibri" w:hAnsi="Calibri" w:cs="Calibri"/>
          <w:bCs/>
          <w:lang w:val="hr-HR"/>
        </w:rPr>
        <w:t>kao svjetska prirodna i</w:t>
      </w:r>
      <w:r w:rsidR="00FB7726" w:rsidRPr="005A6BC2">
        <w:rPr>
          <w:rFonts w:ascii="Calibri" w:hAnsi="Calibri" w:cs="Calibri"/>
          <w:bCs/>
          <w:lang w:val="hr-HR"/>
        </w:rPr>
        <w:t xml:space="preserve"> kulturna baština prema Konvenciji o zaštiti svjetske prirodne i kulturne baštine UNESCO-a</w:t>
      </w:r>
      <w:r w:rsidRPr="005A6BC2">
        <w:rPr>
          <w:rFonts w:ascii="Calibri" w:hAnsi="Calibri" w:cs="Calibri"/>
          <w:bCs/>
          <w:lang w:val="hr-HR"/>
        </w:rPr>
        <w:t>, prepoznajući ih kao područja izuzetne univerzalne vrijednosti. Upravljanje ovim područjima mora biti eksplicitno zasnovano na priznatim vrijednostima i fokusirano na procjenu rizika.</w:t>
      </w:r>
    </w:p>
    <w:p w14:paraId="53946645" w14:textId="5247095D" w:rsidR="000E32B3" w:rsidRPr="005A6BC2" w:rsidRDefault="000E32B3" w:rsidP="000E32B3">
      <w:pPr>
        <w:jc w:val="both"/>
        <w:rPr>
          <w:rFonts w:ascii="Calibri" w:hAnsi="Calibri" w:cs="Calibri"/>
          <w:bCs/>
          <w:lang w:val="hr-HR"/>
        </w:rPr>
      </w:pPr>
      <w:r w:rsidRPr="005A6BC2">
        <w:rPr>
          <w:rFonts w:ascii="Calibri" w:hAnsi="Calibri" w:cs="Calibri"/>
          <w:bCs/>
          <w:lang w:val="hr-HR"/>
        </w:rPr>
        <w:t>Sliv rijeke Tare (182.8</w:t>
      </w:r>
      <w:r w:rsidR="00FB7726" w:rsidRPr="005A6BC2">
        <w:rPr>
          <w:rFonts w:ascii="Calibri" w:hAnsi="Calibri" w:cs="Calibri"/>
          <w:bCs/>
          <w:lang w:val="hr-HR"/>
        </w:rPr>
        <w:t>99 ha) zaštićen je kao UNESCO rezervat biosfere</w:t>
      </w:r>
      <w:r w:rsidRPr="005A6BC2">
        <w:rPr>
          <w:rFonts w:ascii="Calibri" w:hAnsi="Calibri" w:cs="Calibri"/>
          <w:bCs/>
          <w:lang w:val="hr-HR"/>
        </w:rPr>
        <w:t>. Neophodno je uspost</w:t>
      </w:r>
      <w:r w:rsidR="00FB7726" w:rsidRPr="005A6BC2">
        <w:rPr>
          <w:rFonts w:ascii="Calibri" w:hAnsi="Calibri" w:cs="Calibri"/>
          <w:bCs/>
          <w:lang w:val="hr-HR"/>
        </w:rPr>
        <w:t>aviti upravljanje koje obezbjeđuje</w:t>
      </w:r>
      <w:r w:rsidRPr="005A6BC2">
        <w:rPr>
          <w:rFonts w:ascii="Calibri" w:hAnsi="Calibri" w:cs="Calibri"/>
          <w:bCs/>
          <w:lang w:val="hr-HR"/>
        </w:rPr>
        <w:t xml:space="preserve"> održivo </w:t>
      </w:r>
      <w:r w:rsidR="00A23FB5" w:rsidRPr="005A6BC2">
        <w:rPr>
          <w:rFonts w:ascii="Calibri" w:hAnsi="Calibri" w:cs="Calibri"/>
          <w:bCs/>
          <w:lang w:val="hr-HR"/>
        </w:rPr>
        <w:t>korišćenj</w:t>
      </w:r>
      <w:r w:rsidRPr="005A6BC2">
        <w:rPr>
          <w:rFonts w:ascii="Calibri" w:hAnsi="Calibri" w:cs="Calibri"/>
          <w:bCs/>
          <w:lang w:val="hr-HR"/>
        </w:rPr>
        <w:t>e prirodnih resursa i očuvanje biodiverziteta. Pored toga, postupak za upis bukovih šuma Biogradske Gore na UNESCO-ovu listu pokrenut je 2019. godine.</w:t>
      </w:r>
    </w:p>
    <w:p w14:paraId="7F244C50"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Ramsarska područja</w:t>
      </w:r>
    </w:p>
    <w:p w14:paraId="2E90A4CE" w14:textId="28CD0ACA" w:rsidR="000E32B3" w:rsidRPr="005A6BC2" w:rsidRDefault="00FB7726" w:rsidP="000E32B3">
      <w:pPr>
        <w:jc w:val="both"/>
        <w:rPr>
          <w:rFonts w:ascii="Calibri" w:hAnsi="Calibri" w:cs="Calibri"/>
          <w:bCs/>
          <w:lang w:val="hr-HR"/>
        </w:rPr>
      </w:pPr>
      <w:r w:rsidRPr="005A6BC2">
        <w:rPr>
          <w:rFonts w:ascii="Calibri" w:hAnsi="Calibri" w:cs="Calibri"/>
          <w:bCs/>
          <w:lang w:val="hr-HR"/>
        </w:rPr>
        <w:t>Skadarsko j</w:t>
      </w:r>
      <w:r w:rsidR="000E32B3" w:rsidRPr="005A6BC2">
        <w:rPr>
          <w:rFonts w:ascii="Calibri" w:hAnsi="Calibri" w:cs="Calibri"/>
          <w:bCs/>
          <w:lang w:val="hr-HR"/>
        </w:rPr>
        <w:t xml:space="preserve">ezero  (20.000 ha), </w:t>
      </w:r>
      <w:r w:rsidRPr="005A6BC2">
        <w:rPr>
          <w:rFonts w:ascii="Calibri" w:hAnsi="Calibri" w:cs="Calibri"/>
          <w:bCs/>
          <w:lang w:val="hr-HR"/>
        </w:rPr>
        <w:t>Tivatska solila</w:t>
      </w:r>
      <w:r w:rsidR="000E32B3" w:rsidRPr="005A6BC2">
        <w:rPr>
          <w:rFonts w:ascii="Calibri" w:hAnsi="Calibri" w:cs="Calibri"/>
          <w:bCs/>
          <w:lang w:val="hr-HR"/>
        </w:rPr>
        <w:t xml:space="preserve"> (150 ha) i Ulcinj</w:t>
      </w:r>
      <w:r w:rsidRPr="005A6BC2">
        <w:rPr>
          <w:rFonts w:ascii="Calibri" w:hAnsi="Calibri" w:cs="Calibri"/>
          <w:bCs/>
          <w:lang w:val="hr-HR"/>
        </w:rPr>
        <w:t>ska solana</w:t>
      </w:r>
      <w:r w:rsidR="000E32B3" w:rsidRPr="005A6BC2">
        <w:rPr>
          <w:rFonts w:ascii="Calibri" w:hAnsi="Calibri" w:cs="Calibri"/>
          <w:bCs/>
          <w:lang w:val="hr-HR"/>
        </w:rPr>
        <w:t xml:space="preserve"> (1.477 ha) su upisani na listu svjetskih močvarnih područja prema Ramsarskoj konvenciji. Upravljanje ovim područjima podrazumijeva očuvanje ekološkog karaktera i osnovnih funkcija i vrijednosti za buduće generacije. Pored toga, Ramsarska konvencija obavezuje potpisnice da promovišu mudro </w:t>
      </w:r>
      <w:r w:rsidR="00A23FB5" w:rsidRPr="005A6BC2">
        <w:rPr>
          <w:rFonts w:ascii="Calibri" w:hAnsi="Calibri" w:cs="Calibri"/>
          <w:bCs/>
          <w:lang w:val="hr-HR"/>
        </w:rPr>
        <w:t>korišćenj</w:t>
      </w:r>
      <w:r w:rsidR="000E32B3" w:rsidRPr="005A6BC2">
        <w:rPr>
          <w:rFonts w:ascii="Calibri" w:hAnsi="Calibri" w:cs="Calibri"/>
          <w:bCs/>
          <w:lang w:val="hr-HR"/>
        </w:rPr>
        <w:t>e svih močvara unutar svoje teritorije.</w:t>
      </w:r>
    </w:p>
    <w:p w14:paraId="7E0F4388" w14:textId="145CC528" w:rsidR="000E32B3" w:rsidRPr="005A6BC2" w:rsidRDefault="00FB7726" w:rsidP="000E32B3">
      <w:pPr>
        <w:jc w:val="both"/>
        <w:rPr>
          <w:rFonts w:ascii="Calibri" w:hAnsi="Calibri" w:cs="Calibri"/>
          <w:bCs/>
          <w:lang w:val="hr-HR"/>
        </w:rPr>
      </w:pPr>
      <w:r w:rsidRPr="005A6BC2">
        <w:rPr>
          <w:rFonts w:ascii="Calibri" w:hAnsi="Calibri" w:cs="Calibri"/>
          <w:b/>
          <w:bCs/>
          <w:lang w:val="hr-HR"/>
        </w:rPr>
        <w:t>Emerald područja</w:t>
      </w:r>
    </w:p>
    <w:p w14:paraId="2A9EAA4D" w14:textId="55EFB789" w:rsidR="000E32B3" w:rsidRPr="005A6BC2" w:rsidRDefault="00FB7726" w:rsidP="000E32B3">
      <w:pPr>
        <w:jc w:val="both"/>
        <w:rPr>
          <w:rFonts w:ascii="Calibri" w:hAnsi="Calibri" w:cs="Calibri"/>
          <w:bCs/>
          <w:lang w:val="hr-HR"/>
        </w:rPr>
      </w:pPr>
      <w:r w:rsidRPr="005A6BC2">
        <w:rPr>
          <w:rFonts w:ascii="Calibri" w:hAnsi="Calibri" w:cs="Calibri"/>
          <w:bCs/>
          <w:lang w:val="hr-HR"/>
        </w:rPr>
        <w:t>Emerald</w:t>
      </w:r>
      <w:r w:rsidR="000E32B3" w:rsidRPr="005A6BC2">
        <w:rPr>
          <w:rFonts w:ascii="Calibri" w:hAnsi="Calibri" w:cs="Calibri"/>
          <w:bCs/>
          <w:lang w:val="hr-HR"/>
        </w:rPr>
        <w:t xml:space="preserve"> područja, </w:t>
      </w:r>
      <w:r w:rsidR="008C118D" w:rsidRPr="005A6BC2">
        <w:rPr>
          <w:rFonts w:ascii="Calibri" w:hAnsi="Calibri" w:cs="Calibri"/>
          <w:bCs/>
          <w:lang w:val="hr-HR"/>
        </w:rPr>
        <w:t>identifikovan</w:t>
      </w:r>
      <w:r w:rsidR="000E32B3" w:rsidRPr="005A6BC2">
        <w:rPr>
          <w:rFonts w:ascii="Calibri" w:hAnsi="Calibri" w:cs="Calibri"/>
          <w:bCs/>
          <w:lang w:val="hr-HR"/>
        </w:rPr>
        <w:t xml:space="preserve">a u skladu sa Bernskom konvencijom o očuvanju evropske divlje faune i prirodnih staništa, čine osnovu za buduću ekološku mrežu </w:t>
      </w:r>
      <w:r w:rsidR="000F41D7">
        <w:rPr>
          <w:rFonts w:ascii="Calibri" w:hAnsi="Calibri" w:cs="Calibri"/>
          <w:bCs/>
          <w:lang w:val="hr-HR"/>
        </w:rPr>
        <w:t>lokaliteta</w:t>
      </w:r>
      <w:r w:rsidRPr="005A6BC2">
        <w:rPr>
          <w:rFonts w:ascii="Calibri" w:hAnsi="Calibri" w:cs="Calibri"/>
          <w:bCs/>
          <w:lang w:val="hr-HR"/>
        </w:rPr>
        <w:t xml:space="preserve"> </w:t>
      </w:r>
      <w:r w:rsidR="000E32B3" w:rsidRPr="005A6BC2">
        <w:rPr>
          <w:rFonts w:ascii="Calibri" w:hAnsi="Calibri" w:cs="Calibri"/>
          <w:bCs/>
          <w:lang w:val="hr-HR"/>
        </w:rPr>
        <w:t>Natura 20</w:t>
      </w:r>
      <w:r w:rsidRPr="005A6BC2">
        <w:rPr>
          <w:rFonts w:ascii="Calibri" w:hAnsi="Calibri" w:cs="Calibri"/>
          <w:bCs/>
          <w:lang w:val="hr-HR"/>
        </w:rPr>
        <w:t>00</w:t>
      </w:r>
      <w:r w:rsidR="000E32B3" w:rsidRPr="005A6BC2">
        <w:rPr>
          <w:rFonts w:ascii="Calibri" w:hAnsi="Calibri" w:cs="Calibri"/>
          <w:bCs/>
          <w:lang w:val="hr-HR"/>
        </w:rPr>
        <w:t>. Crna Gora je uspostavila listu od 32 kandidatska pod</w:t>
      </w:r>
      <w:r w:rsidRPr="005A6BC2">
        <w:rPr>
          <w:rFonts w:ascii="Calibri" w:hAnsi="Calibri" w:cs="Calibri"/>
          <w:bCs/>
          <w:lang w:val="hr-HR"/>
        </w:rPr>
        <w:t>ručja za ekološku mrežu Emerald</w:t>
      </w:r>
      <w:r w:rsidR="000E32B3" w:rsidRPr="005A6BC2">
        <w:rPr>
          <w:rFonts w:ascii="Calibri" w:hAnsi="Calibri" w:cs="Calibri"/>
          <w:bCs/>
          <w:lang w:val="hr-HR"/>
        </w:rPr>
        <w:t xml:space="preserve"> (</w:t>
      </w:r>
      <w:r w:rsidR="00600FDB" w:rsidRPr="005A6BC2">
        <w:rPr>
          <w:rFonts w:ascii="Calibri" w:hAnsi="Calibri" w:cs="Calibri"/>
          <w:bCs/>
          <w:lang w:val="hr-HR"/>
        </w:rPr>
        <w:t>takođe</w:t>
      </w:r>
      <w:r w:rsidR="000E32B3" w:rsidRPr="005A6BC2">
        <w:rPr>
          <w:rFonts w:ascii="Calibri" w:hAnsi="Calibri" w:cs="Calibri"/>
          <w:bCs/>
          <w:lang w:val="hr-HR"/>
        </w:rPr>
        <w:t xml:space="preserve"> definisanu kao područja od posebnog interesa za zaštitu na evropskom nivou - ASCI). Ova područja pokrivaju 240.077,1 ha, odnosno 17% teritorije. Neka od ovih Emerald staništa već su dio postojećih zaštićenih područja ili onih koja su trenutno planirana za zaštitu. Međutim, zbog promjena u Bernskoj konvenciji i novih nalaza, potrebna je revizija utvrđenih granica.</w:t>
      </w:r>
    </w:p>
    <w:p w14:paraId="23F8030C" w14:textId="4357F61A" w:rsidR="000E32B3" w:rsidRPr="005A6BC2" w:rsidRDefault="000E32B3" w:rsidP="000E32B3">
      <w:pPr>
        <w:jc w:val="both"/>
        <w:rPr>
          <w:rFonts w:ascii="Calibri" w:hAnsi="Calibri" w:cs="Calibri"/>
          <w:bCs/>
          <w:lang w:val="hr-HR"/>
        </w:rPr>
      </w:pPr>
      <w:r w:rsidRPr="005A6BC2">
        <w:rPr>
          <w:rFonts w:ascii="Calibri" w:hAnsi="Calibri" w:cs="Calibri"/>
          <w:bCs/>
          <w:lang w:val="hr-HR"/>
        </w:rPr>
        <w:t>Bernska konvencija zahtijeva od zemalja potpisnica da osmisle i implementiraju adekvatne mehanizme zaštite za ta područja. Stoga, svako odobrenje projekata koji ni</w:t>
      </w:r>
      <w:r w:rsidR="00753022" w:rsidRPr="005A6BC2">
        <w:rPr>
          <w:rFonts w:ascii="Calibri" w:hAnsi="Calibri" w:cs="Calibri"/>
          <w:bCs/>
          <w:lang w:val="hr-HR"/>
        </w:rPr>
        <w:t>je</w:t>
      </w:r>
      <w:r w:rsidRPr="005A6BC2">
        <w:rPr>
          <w:rFonts w:ascii="Calibri" w:hAnsi="Calibri" w:cs="Calibri"/>
          <w:bCs/>
          <w:lang w:val="hr-HR"/>
        </w:rPr>
        <w:t>su u skladu sa održavanjem povoljnog statusa vrsta i staništa u tim područjima može izazvati probleme u usklađenosti sa Bernskom konv</w:t>
      </w:r>
      <w:r w:rsidR="00753022" w:rsidRPr="005A6BC2">
        <w:rPr>
          <w:rFonts w:ascii="Calibri" w:hAnsi="Calibri" w:cs="Calibri"/>
          <w:bCs/>
          <w:lang w:val="hr-HR"/>
        </w:rPr>
        <w:t>encijom (npr. projekat „</w:t>
      </w:r>
      <w:r w:rsidRPr="005A6BC2">
        <w:rPr>
          <w:rFonts w:ascii="Calibri" w:hAnsi="Calibri" w:cs="Calibri"/>
          <w:bCs/>
          <w:lang w:val="hr-HR"/>
        </w:rPr>
        <w:t>Porto Skadar</w:t>
      </w:r>
      <w:r w:rsidR="00753022" w:rsidRPr="005A6BC2">
        <w:rPr>
          <w:rFonts w:ascii="Calibri" w:hAnsi="Calibri" w:cs="Calibri"/>
          <w:bCs/>
          <w:lang w:val="hr-HR"/>
        </w:rPr>
        <w:t xml:space="preserve"> Lake</w:t>
      </w:r>
      <w:r w:rsidRPr="005A6BC2">
        <w:rPr>
          <w:rFonts w:ascii="Calibri" w:hAnsi="Calibri" w:cs="Calibri"/>
          <w:bCs/>
          <w:lang w:val="hr-HR"/>
        </w:rPr>
        <w:t>"), što može rezultirati preporukama koje, kroz pregovore sa Evropskom komisijom u kontekstu pristupanja Crne Gore EU, postanu obavezujuće.</w:t>
      </w:r>
    </w:p>
    <w:p w14:paraId="7C99AA3D" w14:textId="2C44E281" w:rsidR="000E32B3" w:rsidRPr="005A6BC2" w:rsidRDefault="00577616" w:rsidP="000E32B3">
      <w:pPr>
        <w:jc w:val="both"/>
        <w:rPr>
          <w:rFonts w:ascii="Calibri" w:hAnsi="Calibri" w:cs="Calibri"/>
          <w:bCs/>
          <w:lang w:val="hr-HR"/>
        </w:rPr>
      </w:pPr>
      <w:r>
        <w:rPr>
          <w:rFonts w:ascii="Calibri" w:hAnsi="Calibri" w:cs="Calibri"/>
          <w:bCs/>
          <w:lang w:val="hr-HR"/>
        </w:rPr>
        <w:t>Posebna smjernica za Emerald</w:t>
      </w:r>
      <w:r w:rsidR="000E32B3" w:rsidRPr="005A6BC2">
        <w:rPr>
          <w:rFonts w:ascii="Calibri" w:hAnsi="Calibri" w:cs="Calibri"/>
          <w:bCs/>
          <w:lang w:val="hr-HR"/>
        </w:rPr>
        <w:t xml:space="preserve"> područja koja pokrivaju šumska staništa ističe uključivanje strogih mjera zaštite i ograničenja vezanih za </w:t>
      </w:r>
      <w:r w:rsidR="00A23FB5" w:rsidRPr="005A6BC2">
        <w:rPr>
          <w:rFonts w:ascii="Calibri" w:hAnsi="Calibri" w:cs="Calibri"/>
          <w:bCs/>
          <w:lang w:val="hr-HR"/>
        </w:rPr>
        <w:t>korišćenj</w:t>
      </w:r>
      <w:r w:rsidR="000E32B3" w:rsidRPr="005A6BC2">
        <w:rPr>
          <w:rFonts w:ascii="Calibri" w:hAnsi="Calibri" w:cs="Calibri"/>
          <w:bCs/>
          <w:lang w:val="hr-HR"/>
        </w:rPr>
        <w:t>e šuma, kao i saradnju sa stručnjacima radi očuvanja šumskih staništa i biodiverziteta.</w:t>
      </w:r>
    </w:p>
    <w:p w14:paraId="2E24DFEC"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Ključna područja biodiverziteta (KBA)</w:t>
      </w:r>
    </w:p>
    <w:p w14:paraId="57AF1AA7" w14:textId="75565C4A"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KBA predstavljaju najvažnija područja za vrste i njihova staništa na globalnom nivou. U Crnoj Gori je </w:t>
      </w:r>
      <w:r w:rsidR="008C118D" w:rsidRPr="005A6BC2">
        <w:rPr>
          <w:rFonts w:ascii="Calibri" w:hAnsi="Calibri" w:cs="Calibri"/>
          <w:bCs/>
          <w:lang w:val="hr-HR"/>
        </w:rPr>
        <w:t>identifikovan</w:t>
      </w:r>
      <w:r w:rsidRPr="005A6BC2">
        <w:rPr>
          <w:rFonts w:ascii="Calibri" w:hAnsi="Calibri" w:cs="Calibri"/>
          <w:bCs/>
          <w:lang w:val="hr-HR"/>
        </w:rPr>
        <w:t>o 18 KBA.</w:t>
      </w:r>
    </w:p>
    <w:p w14:paraId="739E622A" w14:textId="53FA11D4" w:rsidR="000E32B3" w:rsidRPr="005A6BC2" w:rsidRDefault="00C03F6F" w:rsidP="000E32B3">
      <w:pPr>
        <w:jc w:val="both"/>
        <w:rPr>
          <w:rFonts w:ascii="Calibri" w:hAnsi="Calibri" w:cs="Calibri"/>
          <w:bCs/>
          <w:lang w:val="hr-HR"/>
        </w:rPr>
      </w:pPr>
      <w:r>
        <w:rPr>
          <w:rFonts w:ascii="Calibri" w:hAnsi="Calibri" w:cs="Calibri"/>
          <w:b/>
          <w:bCs/>
          <w:lang w:val="hr-HR"/>
        </w:rPr>
        <w:t>Važna biljna</w:t>
      </w:r>
      <w:r w:rsidR="000E32B3" w:rsidRPr="005A6BC2">
        <w:rPr>
          <w:rFonts w:ascii="Calibri" w:hAnsi="Calibri" w:cs="Calibri"/>
          <w:b/>
          <w:bCs/>
          <w:lang w:val="hr-HR"/>
        </w:rPr>
        <w:t xml:space="preserve"> po</w:t>
      </w:r>
      <w:r>
        <w:rPr>
          <w:rFonts w:ascii="Calibri" w:hAnsi="Calibri" w:cs="Calibri"/>
          <w:b/>
          <w:bCs/>
          <w:lang w:val="hr-HR"/>
        </w:rPr>
        <w:t xml:space="preserve">dručja </w:t>
      </w:r>
      <w:r w:rsidR="000E32B3" w:rsidRPr="005A6BC2">
        <w:rPr>
          <w:rFonts w:ascii="Calibri" w:hAnsi="Calibri" w:cs="Calibri"/>
          <w:b/>
          <w:bCs/>
          <w:lang w:val="hr-HR"/>
        </w:rPr>
        <w:t>(IPA)</w:t>
      </w:r>
    </w:p>
    <w:p w14:paraId="1E28DBDF" w14:textId="4AB2D8BB" w:rsidR="000E32B3" w:rsidRPr="005A6BC2" w:rsidRDefault="000E32B3" w:rsidP="000E32B3">
      <w:pPr>
        <w:jc w:val="both"/>
        <w:rPr>
          <w:rFonts w:ascii="Calibri" w:hAnsi="Calibri" w:cs="Calibri"/>
          <w:bCs/>
          <w:lang w:val="hr-HR"/>
        </w:rPr>
      </w:pPr>
      <w:r w:rsidRPr="005A6BC2">
        <w:rPr>
          <w:rFonts w:ascii="Calibri" w:hAnsi="Calibri" w:cs="Calibri"/>
          <w:bCs/>
          <w:lang w:val="hr-HR"/>
        </w:rPr>
        <w:t>Cilj definisanja IPA je očuvanje mreže područja koja sadrže najreprezentativnija staništa međunarodnog značaja, kao i međunarodno i nacionalno značajne biljne vrste, čime se postiže jedan od ciljeva Kon</w:t>
      </w:r>
      <w:r w:rsidR="00753022" w:rsidRPr="005A6BC2">
        <w:rPr>
          <w:rFonts w:ascii="Calibri" w:hAnsi="Calibri" w:cs="Calibri"/>
          <w:bCs/>
          <w:lang w:val="hr-HR"/>
        </w:rPr>
        <w:t>vencije o biološkoj raznovrsnosti</w:t>
      </w:r>
      <w:r w:rsidRPr="005A6BC2">
        <w:rPr>
          <w:rFonts w:ascii="Calibri" w:hAnsi="Calibri" w:cs="Calibri"/>
          <w:bCs/>
          <w:lang w:val="hr-HR"/>
        </w:rPr>
        <w:t xml:space="preserve">. Do sada je u Crnoj Gori </w:t>
      </w:r>
      <w:r w:rsidR="008C118D" w:rsidRPr="005A6BC2">
        <w:rPr>
          <w:rFonts w:ascii="Calibri" w:hAnsi="Calibri" w:cs="Calibri"/>
          <w:bCs/>
          <w:lang w:val="hr-HR"/>
        </w:rPr>
        <w:t>identifikovan</w:t>
      </w:r>
      <w:r w:rsidRPr="005A6BC2">
        <w:rPr>
          <w:rFonts w:ascii="Calibri" w:hAnsi="Calibri" w:cs="Calibri"/>
          <w:bCs/>
          <w:lang w:val="hr-HR"/>
        </w:rPr>
        <w:t>o 27 takvih područja, koja pokrivaju ukupnu površinu od 708.606 ha.</w:t>
      </w:r>
    </w:p>
    <w:p w14:paraId="2087C22B" w14:textId="77777777" w:rsidR="000E32B3" w:rsidRPr="005A6BC2" w:rsidRDefault="000E32B3" w:rsidP="000E32B3">
      <w:pPr>
        <w:jc w:val="both"/>
        <w:rPr>
          <w:rFonts w:ascii="Calibri" w:hAnsi="Calibri" w:cs="Calibri"/>
          <w:b/>
          <w:bCs/>
          <w:lang w:val="hr-HR"/>
        </w:rPr>
      </w:pPr>
    </w:p>
    <w:p w14:paraId="1330C264" w14:textId="7C371AF0" w:rsidR="000E32B3" w:rsidRPr="005A6BC2" w:rsidRDefault="007D5607" w:rsidP="000E32B3">
      <w:pPr>
        <w:jc w:val="both"/>
        <w:rPr>
          <w:rFonts w:ascii="Calibri" w:hAnsi="Calibri" w:cs="Calibri"/>
          <w:bCs/>
          <w:lang w:val="hr-HR"/>
        </w:rPr>
      </w:pPr>
      <w:r>
        <w:rPr>
          <w:rFonts w:ascii="Calibri" w:hAnsi="Calibri" w:cs="Calibri"/>
          <w:b/>
          <w:bCs/>
          <w:lang w:val="hr-HR"/>
        </w:rPr>
        <w:t>Značajna</w:t>
      </w:r>
      <w:r w:rsidR="000E32B3" w:rsidRPr="005A6BC2">
        <w:rPr>
          <w:rFonts w:ascii="Calibri" w:hAnsi="Calibri" w:cs="Calibri"/>
          <w:b/>
          <w:bCs/>
          <w:lang w:val="hr-HR"/>
        </w:rPr>
        <w:t xml:space="preserve"> područja za ptice (IBA)</w:t>
      </w:r>
    </w:p>
    <w:p w14:paraId="509E36D7" w14:textId="4B8BBFBA" w:rsidR="000E32B3" w:rsidRPr="005A6BC2" w:rsidRDefault="000E32B3" w:rsidP="000E32B3">
      <w:pPr>
        <w:jc w:val="both"/>
        <w:rPr>
          <w:rFonts w:ascii="Calibri" w:hAnsi="Calibri" w:cs="Calibri"/>
          <w:bCs/>
          <w:lang w:val="hr-HR"/>
        </w:rPr>
      </w:pPr>
      <w:r w:rsidRPr="005A6BC2">
        <w:rPr>
          <w:rFonts w:ascii="Calibri" w:hAnsi="Calibri" w:cs="Calibri"/>
          <w:bCs/>
          <w:lang w:val="hr-HR"/>
        </w:rPr>
        <w:t>IBA područj</w:t>
      </w:r>
      <w:r w:rsidR="00753022" w:rsidRPr="005A6BC2">
        <w:rPr>
          <w:rFonts w:ascii="Calibri" w:hAnsi="Calibri" w:cs="Calibri"/>
          <w:bCs/>
          <w:lang w:val="hr-HR"/>
        </w:rPr>
        <w:t>a su važna za zaštitu ptica. Ona</w:t>
      </w:r>
      <w:r w:rsidRPr="005A6BC2">
        <w:rPr>
          <w:rFonts w:ascii="Calibri" w:hAnsi="Calibri" w:cs="Calibri"/>
          <w:bCs/>
          <w:lang w:val="hr-HR"/>
        </w:rPr>
        <w:t xml:space="preserve"> pružaju utočište značajnim populacijama jedne ili više globalno ili regionalno ugroženih vrsta ptica, endemskih ptica ili određenih visoko reprezentativnih grupa ptica. IBA </w:t>
      </w:r>
      <w:r w:rsidR="00753022" w:rsidRPr="005A6BC2">
        <w:rPr>
          <w:rFonts w:ascii="Calibri" w:hAnsi="Calibri" w:cs="Calibri"/>
          <w:bCs/>
          <w:lang w:val="hr-HR"/>
        </w:rPr>
        <w:t xml:space="preserve">područja </w:t>
      </w:r>
      <w:r w:rsidRPr="005A6BC2">
        <w:rPr>
          <w:rFonts w:ascii="Calibri" w:hAnsi="Calibri" w:cs="Calibri"/>
          <w:bCs/>
          <w:lang w:val="hr-HR"/>
        </w:rPr>
        <w:t xml:space="preserve">se biraju </w:t>
      </w:r>
      <w:r w:rsidR="00753022" w:rsidRPr="005A6BC2">
        <w:rPr>
          <w:rFonts w:ascii="Calibri" w:hAnsi="Calibri" w:cs="Calibri"/>
          <w:bCs/>
          <w:lang w:val="hr-HR"/>
        </w:rPr>
        <w:t>na osnovu međunarodnih kriterijuma</w:t>
      </w:r>
      <w:r w:rsidRPr="005A6BC2">
        <w:rPr>
          <w:rFonts w:ascii="Calibri" w:hAnsi="Calibri" w:cs="Calibri"/>
          <w:bCs/>
          <w:lang w:val="hr-HR"/>
        </w:rPr>
        <w:t xml:space="preserve"> i standarda (BirdLife International). U ovim područjima je neophodno smanjiti efekte gubitka i degra</w:t>
      </w:r>
      <w:r w:rsidR="00753022" w:rsidRPr="005A6BC2">
        <w:rPr>
          <w:rFonts w:ascii="Calibri" w:hAnsi="Calibri" w:cs="Calibri"/>
          <w:bCs/>
          <w:lang w:val="hr-HR"/>
        </w:rPr>
        <w:t>dacije staništa na ptice i drugi</w:t>
      </w:r>
      <w:r w:rsidRPr="005A6BC2">
        <w:rPr>
          <w:rFonts w:ascii="Calibri" w:hAnsi="Calibri" w:cs="Calibri"/>
          <w:bCs/>
          <w:lang w:val="hr-HR"/>
        </w:rPr>
        <w:t xml:space="preserve"> biodiverzitet. Crna Gora je identifi</w:t>
      </w:r>
      <w:r w:rsidR="00753022" w:rsidRPr="005A6BC2">
        <w:rPr>
          <w:rFonts w:ascii="Calibri" w:hAnsi="Calibri" w:cs="Calibri"/>
          <w:bCs/>
          <w:lang w:val="hr-HR"/>
        </w:rPr>
        <w:t xml:space="preserve">kovala </w:t>
      </w:r>
      <w:r w:rsidRPr="005A6BC2">
        <w:rPr>
          <w:rFonts w:ascii="Calibri" w:hAnsi="Calibri" w:cs="Calibri"/>
          <w:bCs/>
          <w:lang w:val="hr-HR"/>
        </w:rPr>
        <w:t>20 IBA područja.</w:t>
      </w:r>
    </w:p>
    <w:p w14:paraId="60AABF01"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Specijalna zaštićena područja (SPA)</w:t>
      </w:r>
    </w:p>
    <w:p w14:paraId="116E6E98" w14:textId="505A4D39"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Ova područja su određena za zaštitu jedne ili više vrsta ptica navedenih u Aneksu </w:t>
      </w:r>
      <w:r w:rsidR="00753022" w:rsidRPr="005A6BC2">
        <w:rPr>
          <w:rFonts w:ascii="Calibri" w:hAnsi="Calibri" w:cs="Calibri"/>
          <w:bCs/>
          <w:lang w:val="hr-HR"/>
        </w:rPr>
        <w:t xml:space="preserve">I Direktive EU o pticama, i </w:t>
      </w:r>
      <w:r w:rsidRPr="005A6BC2">
        <w:rPr>
          <w:rFonts w:ascii="Calibri" w:hAnsi="Calibri" w:cs="Calibri"/>
          <w:bCs/>
          <w:lang w:val="hr-HR"/>
        </w:rPr>
        <w:t xml:space="preserve">kao takva </w:t>
      </w:r>
      <w:r w:rsidR="00753022" w:rsidRPr="005A6BC2">
        <w:rPr>
          <w:rFonts w:ascii="Calibri" w:hAnsi="Calibri" w:cs="Calibri"/>
          <w:bCs/>
          <w:lang w:val="hr-HR"/>
        </w:rPr>
        <w:t xml:space="preserve">su </w:t>
      </w:r>
      <w:r w:rsidRPr="005A6BC2">
        <w:rPr>
          <w:rFonts w:ascii="Calibri" w:hAnsi="Calibri" w:cs="Calibri"/>
          <w:bCs/>
          <w:lang w:val="hr-HR"/>
        </w:rPr>
        <w:t>dio procesa uspostavljanja mreže Natura 2000, pri čemu su IBA područja polazna tačka za njihovu identifikac</w:t>
      </w:r>
      <w:r w:rsidR="00753022" w:rsidRPr="005A6BC2">
        <w:rPr>
          <w:rFonts w:ascii="Calibri" w:hAnsi="Calibri" w:cs="Calibri"/>
          <w:bCs/>
          <w:lang w:val="hr-HR"/>
        </w:rPr>
        <w:t>iju. Ukupno je priznato 33 takvih</w:t>
      </w:r>
      <w:r w:rsidRPr="005A6BC2">
        <w:rPr>
          <w:rFonts w:ascii="Calibri" w:hAnsi="Calibri" w:cs="Calibri"/>
          <w:bCs/>
          <w:lang w:val="hr-HR"/>
        </w:rPr>
        <w:t xml:space="preserve"> područja, koja pokrivaju 53,5% teritorije.</w:t>
      </w:r>
    </w:p>
    <w:p w14:paraId="54957FE7" w14:textId="64BF3CFF" w:rsidR="000E32B3" w:rsidRPr="005A6BC2" w:rsidRDefault="00753022" w:rsidP="000E32B3">
      <w:pPr>
        <w:jc w:val="both"/>
        <w:rPr>
          <w:rFonts w:ascii="Calibri" w:hAnsi="Calibri" w:cs="Calibri"/>
          <w:bCs/>
          <w:lang w:val="hr-HR"/>
        </w:rPr>
      </w:pPr>
      <w:r w:rsidRPr="005A6BC2">
        <w:rPr>
          <w:rFonts w:ascii="Calibri" w:hAnsi="Calibri" w:cs="Calibri"/>
          <w:bCs/>
          <w:lang w:val="hr-HR"/>
        </w:rPr>
        <w:t>Prema „</w:t>
      </w:r>
      <w:r w:rsidR="000E32B3" w:rsidRPr="005A6BC2">
        <w:rPr>
          <w:rFonts w:ascii="Calibri" w:hAnsi="Calibri" w:cs="Calibri"/>
          <w:bCs/>
          <w:lang w:val="hr-HR"/>
        </w:rPr>
        <w:t>Akcionom</w:t>
      </w:r>
      <w:r w:rsidRPr="005A6BC2">
        <w:rPr>
          <w:rFonts w:ascii="Calibri" w:hAnsi="Calibri" w:cs="Calibri"/>
          <w:bCs/>
          <w:lang w:val="hr-HR"/>
        </w:rPr>
        <w:t xml:space="preserve"> planu za ispunjavanje završnih</w:t>
      </w:r>
      <w:r w:rsidR="000E32B3" w:rsidRPr="005A6BC2">
        <w:rPr>
          <w:rFonts w:ascii="Calibri" w:hAnsi="Calibri" w:cs="Calibri"/>
          <w:bCs/>
          <w:lang w:val="hr-HR"/>
        </w:rPr>
        <w:t xml:space="preserve"> </w:t>
      </w:r>
      <w:r w:rsidRPr="005A6BC2">
        <w:rPr>
          <w:rFonts w:ascii="Calibri" w:hAnsi="Calibri" w:cs="Calibri"/>
          <w:bCs/>
          <w:lang w:val="hr-HR"/>
        </w:rPr>
        <w:t xml:space="preserve">mjerila </w:t>
      </w:r>
      <w:r w:rsidR="000E32B3" w:rsidRPr="005A6BC2">
        <w:rPr>
          <w:rFonts w:ascii="Calibri" w:hAnsi="Calibri" w:cs="Calibri"/>
          <w:bCs/>
          <w:lang w:val="hr-HR"/>
        </w:rPr>
        <w:t xml:space="preserve">iz Poglavlja 27 - </w:t>
      </w:r>
      <w:r w:rsidR="000F3EA5" w:rsidRPr="005A6BC2">
        <w:rPr>
          <w:rFonts w:ascii="Calibri" w:hAnsi="Calibri" w:cs="Calibri"/>
          <w:bCs/>
          <w:lang w:val="hr-HR"/>
        </w:rPr>
        <w:t>Životna sredina</w:t>
      </w:r>
      <w:r w:rsidR="000E32B3" w:rsidRPr="005A6BC2">
        <w:rPr>
          <w:rFonts w:ascii="Calibri" w:hAnsi="Calibri" w:cs="Calibri"/>
          <w:bCs/>
          <w:lang w:val="hr-HR"/>
        </w:rPr>
        <w:t xml:space="preserve"> i klimatske p</w:t>
      </w:r>
      <w:r w:rsidRPr="005A6BC2">
        <w:rPr>
          <w:rFonts w:ascii="Calibri" w:hAnsi="Calibri" w:cs="Calibri"/>
          <w:bCs/>
          <w:lang w:val="hr-HR"/>
        </w:rPr>
        <w:t>romjene", neophodno je obezbijediti</w:t>
      </w:r>
      <w:r w:rsidR="000E32B3" w:rsidRPr="005A6BC2">
        <w:rPr>
          <w:rFonts w:ascii="Calibri" w:hAnsi="Calibri" w:cs="Calibri"/>
          <w:bCs/>
          <w:lang w:val="hr-HR"/>
        </w:rPr>
        <w:t xml:space="preserve"> zaštitu ovih područja u smislu njihove vrijednosti za biodiverzitet.</w:t>
      </w:r>
    </w:p>
    <w:p w14:paraId="0658B416" w14:textId="77777777" w:rsidR="000E32B3" w:rsidRPr="005A6BC2" w:rsidRDefault="000E32B3" w:rsidP="000E32B3">
      <w:pPr>
        <w:jc w:val="both"/>
        <w:rPr>
          <w:rFonts w:ascii="Calibri" w:hAnsi="Calibri" w:cs="Calibri"/>
          <w:bCs/>
          <w:lang w:val="hr-HR"/>
        </w:rPr>
      </w:pPr>
    </w:p>
    <w:p w14:paraId="14016A70"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 </w:t>
      </w:r>
    </w:p>
    <w:p w14:paraId="155D183E" w14:textId="77777777" w:rsidR="00B904DB" w:rsidRPr="005A6BC2" w:rsidRDefault="000E32B3" w:rsidP="00B904DB">
      <w:pPr>
        <w:keepNext/>
        <w:jc w:val="both"/>
        <w:rPr>
          <w:rFonts w:ascii="Calibri" w:hAnsi="Calibri" w:cs="Calibri"/>
          <w:lang w:val="hr-HR"/>
        </w:rPr>
      </w:pPr>
      <w:r w:rsidRPr="005A6BC2">
        <w:rPr>
          <w:rFonts w:ascii="Calibri" w:hAnsi="Calibri" w:cs="Calibri"/>
          <w:b/>
          <w:bCs/>
          <w:noProof/>
          <w:lang w:val="hr-HR" w:eastAsia="sr-Latn-RS"/>
        </w:rPr>
        <w:drawing>
          <wp:inline distT="0" distB="0" distL="0" distR="0" wp14:anchorId="47838936" wp14:editId="1C33C345">
            <wp:extent cx="4572000" cy="3438525"/>
            <wp:effectExtent l="0" t="0" r="0" b="9525"/>
            <wp:docPr id="5" name="Picture 5" descr="^Slika na kojoj se nalazi dijagram, mapa, tekst&#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Slika na kojoj se nalazi dijagram, mapa, tekst&#10;&#10;Opis je automatski generis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noFill/>
                    </a:ln>
                  </pic:spPr>
                </pic:pic>
              </a:graphicData>
            </a:graphic>
          </wp:inline>
        </w:drawing>
      </w:r>
    </w:p>
    <w:p w14:paraId="2F77B5ED" w14:textId="66DDF129" w:rsidR="000E32B3" w:rsidRPr="005A6BC2" w:rsidRDefault="00B904DB" w:rsidP="00B904DB">
      <w:pPr>
        <w:pStyle w:val="Caption"/>
        <w:jc w:val="both"/>
        <w:rPr>
          <w:rFonts w:ascii="Calibri" w:hAnsi="Calibri" w:cs="Calibri"/>
          <w:b/>
          <w:bCs/>
          <w:i w:val="0"/>
          <w:iCs w:val="0"/>
          <w:sz w:val="22"/>
          <w:szCs w:val="22"/>
          <w:lang w:val="hr-HR"/>
        </w:rPr>
      </w:pPr>
      <w:bookmarkStart w:id="68" w:name="_Toc217340525"/>
      <w:r w:rsidRPr="005A6BC2">
        <w:rPr>
          <w:rFonts w:ascii="Calibri" w:hAnsi="Calibri" w:cs="Calibri"/>
          <w:b/>
          <w:bCs/>
          <w:i w:val="0"/>
          <w:iCs w:val="0"/>
          <w:sz w:val="22"/>
          <w:szCs w:val="22"/>
          <w:lang w:val="hr-HR"/>
        </w:rPr>
        <w:t xml:space="preserve">Slika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Figure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6</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Područja s međunarodnim statusom</w:t>
      </w:r>
      <w:bookmarkEnd w:id="68"/>
    </w:p>
    <w:p w14:paraId="1E8B0FCE"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Prirodne jedinice visoke vrijednosti biodiverziteta – indikativna ekološka mreža</w:t>
      </w:r>
    </w:p>
    <w:p w14:paraId="57EA08FB" w14:textId="6F1CA9D2" w:rsidR="000E32B3" w:rsidRPr="005A6BC2" w:rsidRDefault="00753022" w:rsidP="000E32B3">
      <w:pPr>
        <w:jc w:val="both"/>
        <w:rPr>
          <w:rFonts w:ascii="Calibri" w:hAnsi="Calibri" w:cs="Calibri"/>
          <w:bCs/>
          <w:lang w:val="hr-HR"/>
        </w:rPr>
      </w:pPr>
      <w:r w:rsidRPr="005A6BC2">
        <w:rPr>
          <w:rFonts w:ascii="Calibri" w:hAnsi="Calibri" w:cs="Calibri"/>
          <w:bCs/>
          <w:lang w:val="hr-HR"/>
        </w:rPr>
        <w:t>Za potrebe izrade</w:t>
      </w:r>
      <w:r w:rsidR="000E32B3" w:rsidRPr="005A6BC2">
        <w:rPr>
          <w:rFonts w:ascii="Calibri" w:hAnsi="Calibri" w:cs="Calibri"/>
          <w:bCs/>
          <w:lang w:val="hr-HR"/>
        </w:rPr>
        <w:t xml:space="preserve"> Prostornog plana Crne Gor</w:t>
      </w:r>
      <w:r w:rsidR="000009C1" w:rsidRPr="005A6BC2">
        <w:rPr>
          <w:rFonts w:ascii="Calibri" w:hAnsi="Calibri" w:cs="Calibri"/>
          <w:bCs/>
          <w:lang w:val="hr-HR"/>
        </w:rPr>
        <w:t>e, u sklopu projekta GEF-MEPPU „Integrisanje</w:t>
      </w:r>
      <w:r w:rsidR="000E32B3" w:rsidRPr="005A6BC2">
        <w:rPr>
          <w:rFonts w:ascii="Calibri" w:hAnsi="Calibri" w:cs="Calibri"/>
          <w:bCs/>
          <w:lang w:val="hr-HR"/>
        </w:rPr>
        <w:t xml:space="preserve"> biodiverziteta u sektorske politike i pr</w:t>
      </w:r>
      <w:r w:rsidR="000009C1" w:rsidRPr="005A6BC2">
        <w:rPr>
          <w:rFonts w:ascii="Calibri" w:hAnsi="Calibri" w:cs="Calibri"/>
          <w:bCs/>
          <w:lang w:val="hr-HR"/>
        </w:rPr>
        <w:t>akse i jačanje zaštite ključnih</w:t>
      </w:r>
      <w:r w:rsidR="000E32B3" w:rsidRPr="005A6BC2">
        <w:rPr>
          <w:rFonts w:ascii="Calibri" w:hAnsi="Calibri" w:cs="Calibri"/>
          <w:bCs/>
          <w:lang w:val="hr-HR"/>
        </w:rPr>
        <w:t xml:space="preserve"> </w:t>
      </w:r>
      <w:r w:rsidR="000009C1" w:rsidRPr="005A6BC2">
        <w:rPr>
          <w:rFonts w:ascii="Calibri" w:hAnsi="Calibri" w:cs="Calibri"/>
          <w:bCs/>
          <w:lang w:val="hr-HR"/>
        </w:rPr>
        <w:t xml:space="preserve">tačaka </w:t>
      </w:r>
      <w:r w:rsidR="000E32B3" w:rsidRPr="005A6BC2">
        <w:rPr>
          <w:rFonts w:ascii="Calibri" w:hAnsi="Calibri" w:cs="Calibri"/>
          <w:bCs/>
          <w:lang w:val="hr-HR"/>
        </w:rPr>
        <w:t xml:space="preserve">biodiverziteta u Crnoj Gori", </w:t>
      </w:r>
      <w:r w:rsidR="000009C1" w:rsidRPr="005A6BC2">
        <w:rPr>
          <w:rFonts w:ascii="Calibri" w:hAnsi="Calibri" w:cs="Calibri"/>
          <w:bCs/>
          <w:lang w:val="hr-HR"/>
        </w:rPr>
        <w:t>s</w:t>
      </w:r>
      <w:r w:rsidR="000E32B3" w:rsidRPr="005A6BC2">
        <w:rPr>
          <w:rFonts w:ascii="Calibri" w:hAnsi="Calibri" w:cs="Calibri"/>
          <w:bCs/>
          <w:lang w:val="hr-HR"/>
        </w:rPr>
        <w:t>provedena je detaljna stručna analiza dostupnih prostornih podataka o rasprostranjenosti nacionalno i međunarodno značajnih vrsta i staništa u Crnoj Gori. To je urađeno uz učešće stručne i naučne zajednice iz sektora zaštite p</w:t>
      </w:r>
      <w:r w:rsidR="000009C1" w:rsidRPr="005A6BC2">
        <w:rPr>
          <w:rFonts w:ascii="Calibri" w:hAnsi="Calibri" w:cs="Calibri"/>
          <w:bCs/>
          <w:lang w:val="hr-HR"/>
        </w:rPr>
        <w:t>rirode. Korišć</w:t>
      </w:r>
      <w:r w:rsidR="000E32B3" w:rsidRPr="005A6BC2">
        <w:rPr>
          <w:rFonts w:ascii="Calibri" w:hAnsi="Calibri" w:cs="Calibri"/>
          <w:bCs/>
          <w:lang w:val="hr-HR"/>
        </w:rPr>
        <w:t>eni su me</w:t>
      </w:r>
      <w:r w:rsidR="000009C1" w:rsidRPr="005A6BC2">
        <w:rPr>
          <w:rFonts w:ascii="Calibri" w:hAnsi="Calibri" w:cs="Calibri"/>
          <w:bCs/>
          <w:lang w:val="hr-HR"/>
        </w:rPr>
        <w:t>đunarodni i nacionalni kriterijumi</w:t>
      </w:r>
      <w:r w:rsidR="000E32B3" w:rsidRPr="005A6BC2">
        <w:rPr>
          <w:rFonts w:ascii="Calibri" w:hAnsi="Calibri" w:cs="Calibri"/>
          <w:bCs/>
          <w:lang w:val="hr-HR"/>
        </w:rPr>
        <w:t>, s fokusom na staništa i vrste Natura 2000. Ana</w:t>
      </w:r>
      <w:r w:rsidR="00640E01">
        <w:rPr>
          <w:rFonts w:ascii="Calibri" w:hAnsi="Calibri" w:cs="Calibri"/>
          <w:bCs/>
          <w:lang w:val="hr-HR"/>
        </w:rPr>
        <w:t>liza je posebno istakla lokalitete koji</w:t>
      </w:r>
      <w:r w:rsidR="000E32B3" w:rsidRPr="005A6BC2">
        <w:rPr>
          <w:rFonts w:ascii="Calibri" w:hAnsi="Calibri" w:cs="Calibri"/>
          <w:bCs/>
          <w:lang w:val="hr-HR"/>
        </w:rPr>
        <w:t xml:space="preserve"> sadrže rijet</w:t>
      </w:r>
      <w:r w:rsidR="00640E01">
        <w:rPr>
          <w:rFonts w:ascii="Calibri" w:hAnsi="Calibri" w:cs="Calibri"/>
          <w:bCs/>
          <w:lang w:val="hr-HR"/>
        </w:rPr>
        <w:t>ka staništa za Crnu Goru, a koji su prepoznati</w:t>
      </w:r>
      <w:r w:rsidR="000E32B3" w:rsidRPr="005A6BC2">
        <w:rPr>
          <w:rFonts w:ascii="Calibri" w:hAnsi="Calibri" w:cs="Calibri"/>
          <w:bCs/>
          <w:lang w:val="hr-HR"/>
        </w:rPr>
        <w:t xml:space="preserve"> kao prioritetna za zaštitu prema Direktivi EU o staništima.</w:t>
      </w:r>
    </w:p>
    <w:p w14:paraId="48677966" w14:textId="724DEF71"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Preklapanjem ovih prostornih podataka </w:t>
      </w:r>
      <w:r w:rsidR="008C118D" w:rsidRPr="005A6BC2">
        <w:rPr>
          <w:rFonts w:ascii="Calibri" w:hAnsi="Calibri" w:cs="Calibri"/>
          <w:bCs/>
          <w:lang w:val="hr-HR"/>
        </w:rPr>
        <w:t>identifikovan</w:t>
      </w:r>
      <w:r w:rsidRPr="005A6BC2">
        <w:rPr>
          <w:rFonts w:ascii="Calibri" w:hAnsi="Calibri" w:cs="Calibri"/>
          <w:bCs/>
          <w:lang w:val="hr-HR"/>
        </w:rPr>
        <w:t>e su prirodne jedinice (izv</w:t>
      </w:r>
      <w:r w:rsidR="000009C1" w:rsidRPr="005A6BC2">
        <w:rPr>
          <w:rFonts w:ascii="Calibri" w:hAnsi="Calibri" w:cs="Calibri"/>
          <w:bCs/>
          <w:lang w:val="hr-HR"/>
        </w:rPr>
        <w:t>an nacionalnih parkova) s visoki</w:t>
      </w:r>
      <w:r w:rsidRPr="005A6BC2">
        <w:rPr>
          <w:rFonts w:ascii="Calibri" w:hAnsi="Calibri" w:cs="Calibri"/>
          <w:bCs/>
          <w:lang w:val="hr-HR"/>
        </w:rPr>
        <w:t>m biodiverzitetom, na osnovu ukupnog broja značajnih vrsta i staništa, od kojih se izdvajaju tri jedinice:</w:t>
      </w:r>
    </w:p>
    <w:p w14:paraId="44A90D54"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Područja izuzetnog bogatstva biodiverziteta pod snažnim antropogenim pritiskom</w:t>
      </w:r>
    </w:p>
    <w:p w14:paraId="2471301A" w14:textId="77777777" w:rsidR="000E32B3" w:rsidRPr="005A6BC2" w:rsidRDefault="000E32B3" w:rsidP="000E32B3">
      <w:pPr>
        <w:jc w:val="both"/>
        <w:rPr>
          <w:rFonts w:ascii="Calibri" w:hAnsi="Calibri" w:cs="Calibri"/>
          <w:bCs/>
          <w:lang w:val="hr-HR"/>
        </w:rPr>
      </w:pPr>
      <w:r w:rsidRPr="005A6BC2">
        <w:rPr>
          <w:rFonts w:ascii="Calibri" w:hAnsi="Calibri" w:cs="Calibri"/>
          <w:bCs/>
          <w:lang w:val="hr-HR"/>
        </w:rPr>
        <w:t>Ovim područjima dominiraju staništa Natura 2000 izvrsne i dobre reprezentativnosti i zabilježene su populacije mnogih nacionalno i međunarodno značajnih vrsta.</w:t>
      </w:r>
    </w:p>
    <w:p w14:paraId="254F0E18"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Područja sa visokom biodiverzitetom pod snažnim antropogenim pritiskom</w:t>
      </w:r>
    </w:p>
    <w:p w14:paraId="64DC6E7B" w14:textId="17EDAEE8"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Ova područja su pod snažnim antropogenim pritiskom zbog tekućih ili planiranih promjena u </w:t>
      </w:r>
      <w:r w:rsidR="00A23FB5" w:rsidRPr="005A6BC2">
        <w:rPr>
          <w:rFonts w:ascii="Calibri" w:hAnsi="Calibri" w:cs="Calibri"/>
          <w:bCs/>
          <w:lang w:val="hr-HR"/>
        </w:rPr>
        <w:t>korišćenj</w:t>
      </w:r>
      <w:r w:rsidRPr="005A6BC2">
        <w:rPr>
          <w:rFonts w:ascii="Calibri" w:hAnsi="Calibri" w:cs="Calibri"/>
          <w:bCs/>
          <w:lang w:val="hr-HR"/>
        </w:rPr>
        <w:t xml:space="preserve">u zemljišta. Kao rezultat toga, može doći do značajnog smanjenja ili trajnog gubitka ovih vrsta ili staništa sa teritorije Crne Gore. Stoga je potrebno uspostaviti uslove za zaštitu ovih područja, što uključuje zabranu infrastrukturnih projekata i promjene u </w:t>
      </w:r>
      <w:r w:rsidR="006A0CCA" w:rsidRPr="005A6BC2">
        <w:rPr>
          <w:rFonts w:ascii="Calibri" w:hAnsi="Calibri" w:cs="Calibri"/>
          <w:bCs/>
          <w:lang w:val="hr-HR"/>
        </w:rPr>
        <w:t>korišćenju</w:t>
      </w:r>
      <w:r w:rsidRPr="005A6BC2">
        <w:rPr>
          <w:rFonts w:ascii="Calibri" w:hAnsi="Calibri" w:cs="Calibri"/>
          <w:bCs/>
          <w:lang w:val="hr-HR"/>
        </w:rPr>
        <w:t xml:space="preserve"> zemljišta. Ova područja čine indikativnih 3,34% teritorije, a neka od njih su već priznata u projekcijama zaštićenih područja ili se nalaze unutar područja međunarodnog statusa. Tokom ovog perioda planiranja, treba započeti pripremu osnovnih studija biodiverziteta sa predloženim mjerama očuvanja za ta područja, bez obzira na to da li su uključena u projekcije zaštite.</w:t>
      </w:r>
    </w:p>
    <w:p w14:paraId="778754A0"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Područja bogata biodiverzitetom</w:t>
      </w:r>
    </w:p>
    <w:p w14:paraId="1DC66634" w14:textId="43B0F475" w:rsidR="000E32B3" w:rsidRPr="005A6BC2" w:rsidRDefault="000E32B3" w:rsidP="000E32B3">
      <w:pPr>
        <w:jc w:val="both"/>
        <w:rPr>
          <w:rFonts w:ascii="Calibri" w:hAnsi="Calibri" w:cs="Calibri"/>
          <w:bCs/>
          <w:lang w:val="hr-HR"/>
        </w:rPr>
      </w:pPr>
      <w:r w:rsidRPr="005A6BC2">
        <w:rPr>
          <w:rFonts w:ascii="Calibri" w:hAnsi="Calibri" w:cs="Calibri"/>
          <w:bCs/>
          <w:lang w:val="hr-HR"/>
        </w:rPr>
        <w:t>U ovim područjima dominiraju staništa Natura 2000 izvrsne i dobre reprezentativnosti, a zabilježene su i populacije nacionalno i međunarodno značajnih vrsta. Međutim, ova područja ni</w:t>
      </w:r>
      <w:r w:rsidR="000009C1" w:rsidRPr="005A6BC2">
        <w:rPr>
          <w:rFonts w:ascii="Calibri" w:hAnsi="Calibri" w:cs="Calibri"/>
          <w:bCs/>
          <w:lang w:val="hr-HR"/>
        </w:rPr>
        <w:t>je</w:t>
      </w:r>
      <w:r w:rsidRPr="005A6BC2">
        <w:rPr>
          <w:rFonts w:ascii="Calibri" w:hAnsi="Calibri" w:cs="Calibri"/>
          <w:bCs/>
          <w:lang w:val="hr-HR"/>
        </w:rPr>
        <w:t xml:space="preserve">su podložna inherentnim antropogenim pritiscima. U ovim područjima potrebno je spriječiti promjene u </w:t>
      </w:r>
      <w:r w:rsidR="006A0CCA" w:rsidRPr="005A6BC2">
        <w:rPr>
          <w:rFonts w:ascii="Calibri" w:hAnsi="Calibri" w:cs="Calibri"/>
          <w:bCs/>
          <w:lang w:val="hr-HR"/>
        </w:rPr>
        <w:t xml:space="preserve">korišćenju </w:t>
      </w:r>
      <w:r w:rsidRPr="005A6BC2">
        <w:rPr>
          <w:rFonts w:ascii="Calibri" w:hAnsi="Calibri" w:cs="Calibri"/>
          <w:bCs/>
          <w:lang w:val="hr-HR"/>
        </w:rPr>
        <w:t xml:space="preserve">zemljišta i izgradnju velikih infrastrukturnih projekata, istovremeno promovišući revitalizaciju i održive prakse </w:t>
      </w:r>
      <w:r w:rsidR="006A0CCA" w:rsidRPr="005A6BC2">
        <w:rPr>
          <w:rFonts w:ascii="Calibri" w:hAnsi="Calibri" w:cs="Calibri"/>
          <w:bCs/>
          <w:lang w:val="hr-HR"/>
        </w:rPr>
        <w:t xml:space="preserve">korišćenja </w:t>
      </w:r>
      <w:r w:rsidRPr="005A6BC2">
        <w:rPr>
          <w:rFonts w:ascii="Calibri" w:hAnsi="Calibri" w:cs="Calibri"/>
          <w:bCs/>
          <w:lang w:val="hr-HR"/>
        </w:rPr>
        <w:t>zemljišta, poput ekstenzivne poljoprivrede i ekoturizma. Intervencije u prostoru trebaju biti ograničene na postojeće izgrađene površine, uz mogućnost rekonstrukcij</w:t>
      </w:r>
      <w:r w:rsidR="008801EB" w:rsidRPr="005A6BC2">
        <w:rPr>
          <w:rFonts w:ascii="Calibri" w:hAnsi="Calibri" w:cs="Calibri"/>
          <w:bCs/>
          <w:lang w:val="hr-HR"/>
        </w:rPr>
        <w:t>e i proširenja postojećih objekata</w:t>
      </w:r>
      <w:r w:rsidRPr="005A6BC2">
        <w:rPr>
          <w:rFonts w:ascii="Calibri" w:hAnsi="Calibri" w:cs="Calibri"/>
          <w:bCs/>
          <w:lang w:val="hr-HR"/>
        </w:rPr>
        <w:t xml:space="preserve"> prema </w:t>
      </w:r>
      <w:r w:rsidR="006A0CCA" w:rsidRPr="005A6BC2">
        <w:rPr>
          <w:rFonts w:ascii="Calibri" w:hAnsi="Calibri" w:cs="Calibri"/>
          <w:bCs/>
          <w:lang w:val="hr-HR"/>
        </w:rPr>
        <w:t xml:space="preserve">korišćenju </w:t>
      </w:r>
      <w:r w:rsidRPr="005A6BC2">
        <w:rPr>
          <w:rFonts w:ascii="Calibri" w:hAnsi="Calibri" w:cs="Calibri"/>
          <w:bCs/>
          <w:lang w:val="hr-HR"/>
        </w:rPr>
        <w:t xml:space="preserve">zemljišta. Poseban naglasak treba staviti na promociju tradicionalnog stočarstva, koje održava </w:t>
      </w:r>
      <w:r w:rsidR="008801EB" w:rsidRPr="005A6BC2">
        <w:rPr>
          <w:rFonts w:ascii="Calibri" w:hAnsi="Calibri" w:cs="Calibri"/>
          <w:bCs/>
          <w:lang w:val="hr-HR"/>
        </w:rPr>
        <w:t>planinske pašnjake i pripadajući</w:t>
      </w:r>
      <w:r w:rsidRPr="005A6BC2">
        <w:rPr>
          <w:rFonts w:ascii="Calibri" w:hAnsi="Calibri" w:cs="Calibri"/>
          <w:bCs/>
          <w:lang w:val="hr-HR"/>
        </w:rPr>
        <w:t xml:space="preserve"> biodiverzitet, kao i na mjere poput uklanjanja invazivnih vrsta. Ova područja čine indikativnih 21,69% teritorije, a neka od njih su </w:t>
      </w:r>
      <w:r w:rsidR="00600FDB" w:rsidRPr="005A6BC2">
        <w:rPr>
          <w:rFonts w:ascii="Calibri" w:hAnsi="Calibri" w:cs="Calibri"/>
          <w:bCs/>
          <w:lang w:val="hr-HR"/>
        </w:rPr>
        <w:t>takođe</w:t>
      </w:r>
      <w:r w:rsidRPr="005A6BC2">
        <w:rPr>
          <w:rFonts w:ascii="Calibri" w:hAnsi="Calibri" w:cs="Calibri"/>
          <w:bCs/>
          <w:lang w:val="hr-HR"/>
        </w:rPr>
        <w:t xml:space="preserve"> priznata u projekcijama zaštićenih područja ili se nalaze unutar područja međunarodnog statusa. Područja koja trenutno </w:t>
      </w:r>
      <w:r w:rsidR="000009C1" w:rsidRPr="005A6BC2">
        <w:rPr>
          <w:rFonts w:ascii="Calibri" w:hAnsi="Calibri" w:cs="Calibri"/>
          <w:bCs/>
          <w:lang w:val="hr-HR"/>
        </w:rPr>
        <w:t>nijesu</w:t>
      </w:r>
      <w:r w:rsidRPr="005A6BC2">
        <w:rPr>
          <w:rFonts w:ascii="Calibri" w:hAnsi="Calibri" w:cs="Calibri"/>
          <w:bCs/>
          <w:lang w:val="hr-HR"/>
        </w:rPr>
        <w:t xml:space="preserve"> uključena u projekcije zaštite treba smatrati dijelom buduće ekološke mreže i tretirati kao takva. U tom slučaju, </w:t>
      </w:r>
      <w:r w:rsidR="00600FDB" w:rsidRPr="005A6BC2">
        <w:rPr>
          <w:rFonts w:ascii="Calibri" w:hAnsi="Calibri" w:cs="Calibri"/>
          <w:bCs/>
          <w:lang w:val="hr-HR"/>
        </w:rPr>
        <w:t>takođe</w:t>
      </w:r>
      <w:r w:rsidRPr="005A6BC2">
        <w:rPr>
          <w:rFonts w:ascii="Calibri" w:hAnsi="Calibri" w:cs="Calibri"/>
          <w:bCs/>
          <w:lang w:val="hr-HR"/>
        </w:rPr>
        <w:t xml:space="preserve"> b</w:t>
      </w:r>
      <w:r w:rsidR="008801EB" w:rsidRPr="005A6BC2">
        <w:rPr>
          <w:rFonts w:ascii="Calibri" w:hAnsi="Calibri" w:cs="Calibri"/>
          <w:bCs/>
          <w:lang w:val="hr-HR"/>
        </w:rPr>
        <w:t>i trebala biti potrebna izrada</w:t>
      </w:r>
      <w:r w:rsidRPr="005A6BC2">
        <w:rPr>
          <w:rFonts w:ascii="Calibri" w:hAnsi="Calibri" w:cs="Calibri"/>
          <w:bCs/>
          <w:lang w:val="hr-HR"/>
        </w:rPr>
        <w:t xml:space="preserve"> osnovnih studija biodiverziteta sa predloženim mjerama očuvanja.</w:t>
      </w:r>
    </w:p>
    <w:p w14:paraId="4DB2A8BD" w14:textId="31DC269D"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Ova kategorija </w:t>
      </w:r>
      <w:r w:rsidR="00600FDB" w:rsidRPr="005A6BC2">
        <w:rPr>
          <w:rFonts w:ascii="Calibri" w:hAnsi="Calibri" w:cs="Calibri"/>
          <w:bCs/>
          <w:lang w:val="hr-HR"/>
        </w:rPr>
        <w:t>takođe</w:t>
      </w:r>
      <w:r w:rsidRPr="005A6BC2">
        <w:rPr>
          <w:rFonts w:ascii="Calibri" w:hAnsi="Calibri" w:cs="Calibri"/>
          <w:bCs/>
          <w:lang w:val="hr-HR"/>
        </w:rPr>
        <w:t xml:space="preserve"> uključuje pojedinačne objekte koji su važni iz perspektive biodiverziteta, poput pećina, izvora i močvara. U odnosu na ove objekte, prostorno planiranje treba izbjegavati promjene u zoni zaštite unutar radijusa od 200 metara oko lokacije dok se ne utvrde prec</w:t>
      </w:r>
      <w:r w:rsidR="008801EB" w:rsidRPr="005A6BC2">
        <w:rPr>
          <w:rFonts w:ascii="Calibri" w:hAnsi="Calibri" w:cs="Calibri"/>
          <w:bCs/>
          <w:lang w:val="hr-HR"/>
        </w:rPr>
        <w:t>iznije mjere zaštite kroz izradu</w:t>
      </w:r>
      <w:r w:rsidRPr="005A6BC2">
        <w:rPr>
          <w:rFonts w:ascii="Calibri" w:hAnsi="Calibri" w:cs="Calibri"/>
          <w:bCs/>
          <w:lang w:val="hr-HR"/>
        </w:rPr>
        <w:t xml:space="preserve"> osnovnih studija. Ovim područjima dominiraju Natura 2000 staništa dobre reprezentativnosti ili su prepoznata po prisustvu značajnih vrsta. Pored toga, ova područja predstavljaju potencijalne koridore koji omogućavaju povezivanje između dr</w:t>
      </w:r>
      <w:r w:rsidR="008801EB" w:rsidRPr="005A6BC2">
        <w:rPr>
          <w:rFonts w:ascii="Calibri" w:hAnsi="Calibri" w:cs="Calibri"/>
          <w:bCs/>
          <w:lang w:val="hr-HR"/>
        </w:rPr>
        <w:t>ugih područja, čime se obezbjeđuje</w:t>
      </w:r>
      <w:r w:rsidRPr="005A6BC2">
        <w:rPr>
          <w:rFonts w:ascii="Calibri" w:hAnsi="Calibri" w:cs="Calibri"/>
          <w:bCs/>
          <w:lang w:val="hr-HR"/>
        </w:rPr>
        <w:t xml:space="preserve"> funkcionisanje ekosistema</w:t>
      </w:r>
      <w:r w:rsidR="008801EB" w:rsidRPr="005A6BC2">
        <w:rPr>
          <w:rFonts w:ascii="Calibri" w:hAnsi="Calibri" w:cs="Calibri"/>
          <w:bCs/>
          <w:lang w:val="hr-HR"/>
        </w:rPr>
        <w:t xml:space="preserve"> i pružanje njihovih usluga. Ona</w:t>
      </w:r>
      <w:r w:rsidRPr="005A6BC2">
        <w:rPr>
          <w:rFonts w:ascii="Calibri" w:hAnsi="Calibri" w:cs="Calibri"/>
          <w:bCs/>
          <w:lang w:val="hr-HR"/>
        </w:rPr>
        <w:t xml:space="preserve"> čine indikativnih 39,72% teritorije Crne Gore. Povezanost između područja putem koridora j</w:t>
      </w:r>
      <w:r w:rsidR="008801EB" w:rsidRPr="005A6BC2">
        <w:rPr>
          <w:rFonts w:ascii="Calibri" w:hAnsi="Calibri" w:cs="Calibri"/>
          <w:bCs/>
          <w:lang w:val="hr-HR"/>
        </w:rPr>
        <w:t>e ključna jer spr</w:t>
      </w:r>
      <w:r w:rsidRPr="005A6BC2">
        <w:rPr>
          <w:rFonts w:ascii="Calibri" w:hAnsi="Calibri" w:cs="Calibri"/>
          <w:bCs/>
          <w:lang w:val="hr-HR"/>
        </w:rPr>
        <w:t xml:space="preserve">ečava izolaciju populacija vrsta, omogućava oporavak staništa pod pritiskom i povećava ukupnu otpornost ekosistema, uključujući klimatske promjene. Stoga je važno očuvati integritet pejzaža u ovim područjima i izbjeći degradaciju prostora. Planiranje infrastrukture treba uzeti ovo u obzir i izbjeći fragmentaciju i gubitak povezanosti koju ova područja pružaju. Dijelovi ovih jedinica </w:t>
      </w:r>
      <w:r w:rsidR="00600FDB" w:rsidRPr="005A6BC2">
        <w:rPr>
          <w:rFonts w:ascii="Calibri" w:hAnsi="Calibri" w:cs="Calibri"/>
          <w:bCs/>
          <w:lang w:val="hr-HR"/>
        </w:rPr>
        <w:t>takođe</w:t>
      </w:r>
      <w:r w:rsidRPr="005A6BC2">
        <w:rPr>
          <w:rFonts w:ascii="Calibri" w:hAnsi="Calibri" w:cs="Calibri"/>
          <w:bCs/>
          <w:lang w:val="hr-HR"/>
        </w:rPr>
        <w:t xml:space="preserve"> bi trebali biti smatrani dijelom buduće ekološke mreže. Važno je napomenuti da se, uz kontinuirana istraživanja, očekuje da čak i unutar ovih područja mogu biti </w:t>
      </w:r>
      <w:r w:rsidR="008C118D" w:rsidRPr="005A6BC2">
        <w:rPr>
          <w:rFonts w:ascii="Calibri" w:hAnsi="Calibri" w:cs="Calibri"/>
          <w:bCs/>
          <w:lang w:val="hr-HR"/>
        </w:rPr>
        <w:t>identifikovan</w:t>
      </w:r>
      <w:r w:rsidRPr="005A6BC2">
        <w:rPr>
          <w:rFonts w:ascii="Calibri" w:hAnsi="Calibri" w:cs="Calibri"/>
          <w:bCs/>
          <w:lang w:val="hr-HR"/>
        </w:rPr>
        <w:t>a mjesta sa izuzetno bogatom biodiverzitetom i da bi u budućnosti mogla postati predmet formalne zaštite.</w:t>
      </w:r>
    </w:p>
    <w:p w14:paraId="5A002822" w14:textId="77777777" w:rsidR="000E32B3" w:rsidRPr="005A6BC2" w:rsidRDefault="000E32B3" w:rsidP="000E32B3">
      <w:pPr>
        <w:jc w:val="both"/>
        <w:rPr>
          <w:rFonts w:ascii="Calibri" w:hAnsi="Calibri" w:cs="Calibri"/>
          <w:bCs/>
          <w:lang w:val="hr-HR"/>
        </w:rPr>
      </w:pPr>
    </w:p>
    <w:p w14:paraId="53109983" w14:textId="77777777" w:rsidR="000E32B3" w:rsidRPr="005A6BC2" w:rsidRDefault="000E32B3" w:rsidP="000E32B3">
      <w:pPr>
        <w:jc w:val="both"/>
        <w:rPr>
          <w:rFonts w:ascii="Calibri" w:hAnsi="Calibri" w:cs="Calibri"/>
          <w:bCs/>
          <w:lang w:val="hr-HR"/>
        </w:rPr>
      </w:pPr>
    </w:p>
    <w:p w14:paraId="3EDE056A" w14:textId="77777777" w:rsidR="00467ADC" w:rsidRPr="005A6BC2" w:rsidRDefault="000E32B3" w:rsidP="00467ADC">
      <w:pPr>
        <w:keepNext/>
        <w:jc w:val="both"/>
        <w:rPr>
          <w:rFonts w:ascii="Calibri" w:hAnsi="Calibri" w:cs="Calibri"/>
          <w:lang w:val="hr-HR"/>
        </w:rPr>
      </w:pPr>
      <w:r w:rsidRPr="005A6BC2">
        <w:rPr>
          <w:rFonts w:ascii="Calibri" w:hAnsi="Calibri" w:cs="Calibri"/>
          <w:bCs/>
          <w:noProof/>
          <w:lang w:val="hr-HR" w:eastAsia="sr-Latn-RS"/>
        </w:rPr>
        <w:drawing>
          <wp:inline distT="0" distB="0" distL="0" distR="0" wp14:anchorId="08D70211" wp14:editId="3B76EB0B">
            <wp:extent cx="4495800" cy="5410200"/>
            <wp:effectExtent l="0" t="0" r="0" b="0"/>
            <wp:docPr id="4" name="Picture 4" descr="Slika na kojoj se nalazi tekst, mapa&#10;&#10;Opis je automatski generi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lika na kojoj se nalazi tekst, mapa&#10;&#10;Opis je automatski generis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95800" cy="5410200"/>
                    </a:xfrm>
                    <a:prstGeom prst="rect">
                      <a:avLst/>
                    </a:prstGeom>
                    <a:noFill/>
                    <a:ln>
                      <a:noFill/>
                    </a:ln>
                  </pic:spPr>
                </pic:pic>
              </a:graphicData>
            </a:graphic>
          </wp:inline>
        </w:drawing>
      </w:r>
    </w:p>
    <w:p w14:paraId="668290A4" w14:textId="35179BCC" w:rsidR="000E32B3" w:rsidRPr="005A6BC2" w:rsidRDefault="00467ADC" w:rsidP="00467ADC">
      <w:pPr>
        <w:pStyle w:val="Caption"/>
        <w:jc w:val="both"/>
        <w:rPr>
          <w:rFonts w:ascii="Calibri" w:hAnsi="Calibri" w:cs="Calibri"/>
          <w:b/>
          <w:bCs/>
          <w:i w:val="0"/>
          <w:iCs w:val="0"/>
          <w:sz w:val="22"/>
          <w:szCs w:val="22"/>
          <w:lang w:val="hr-HR"/>
        </w:rPr>
      </w:pPr>
      <w:bookmarkStart w:id="69" w:name="_Toc217340526"/>
      <w:r w:rsidRPr="005A6BC2">
        <w:rPr>
          <w:rFonts w:ascii="Calibri" w:hAnsi="Calibri" w:cs="Calibri"/>
          <w:b/>
          <w:bCs/>
          <w:i w:val="0"/>
          <w:iCs w:val="0"/>
          <w:sz w:val="22"/>
          <w:szCs w:val="22"/>
          <w:lang w:val="hr-HR"/>
        </w:rPr>
        <w:t xml:space="preserve">Slika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Figure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7</w:t>
      </w:r>
      <w:r w:rsidRPr="005A6BC2">
        <w:rPr>
          <w:rFonts w:ascii="Calibri" w:hAnsi="Calibri" w:cs="Calibri"/>
          <w:b/>
          <w:bCs/>
          <w:i w:val="0"/>
          <w:iCs w:val="0"/>
          <w:sz w:val="22"/>
          <w:szCs w:val="22"/>
          <w:lang w:val="hr-HR"/>
        </w:rPr>
        <w:fldChar w:fldCharType="end"/>
      </w:r>
      <w:r w:rsidR="00F1142D" w:rsidRPr="005A6BC2">
        <w:rPr>
          <w:rFonts w:ascii="Calibri" w:hAnsi="Calibri" w:cs="Calibri"/>
          <w:b/>
          <w:bCs/>
          <w:i w:val="0"/>
          <w:iCs w:val="0"/>
          <w:sz w:val="22"/>
          <w:szCs w:val="22"/>
          <w:lang w:val="hr-HR"/>
        </w:rPr>
        <w:t xml:space="preserve"> Područje bogato biodiverzitetom</w:t>
      </w:r>
      <w:bookmarkEnd w:id="69"/>
    </w:p>
    <w:p w14:paraId="39F3DB50" w14:textId="77777777" w:rsidR="000E32B3" w:rsidRPr="005A6BC2" w:rsidRDefault="000E32B3" w:rsidP="000E32B3">
      <w:pPr>
        <w:jc w:val="both"/>
        <w:rPr>
          <w:rFonts w:ascii="Calibri" w:hAnsi="Calibri" w:cs="Calibri"/>
          <w:bCs/>
          <w:lang w:val="hr-HR"/>
        </w:rPr>
      </w:pPr>
    </w:p>
    <w:p w14:paraId="5B316FF1" w14:textId="46AAE922"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Slika 4 – Područja visoke vrijednosti biodiverziteta </w:t>
      </w:r>
      <w:r w:rsidR="008C118D" w:rsidRPr="005A6BC2">
        <w:rPr>
          <w:rFonts w:ascii="Calibri" w:hAnsi="Calibri" w:cs="Calibri"/>
          <w:bCs/>
          <w:lang w:val="hr-HR"/>
        </w:rPr>
        <w:t>identifikovan</w:t>
      </w:r>
      <w:r w:rsidRPr="005A6BC2">
        <w:rPr>
          <w:rFonts w:ascii="Calibri" w:hAnsi="Calibri" w:cs="Calibri"/>
          <w:bCs/>
          <w:lang w:val="hr-HR"/>
        </w:rPr>
        <w:t>a na osnovu postojećih podataka o rasprostranjenosti nacionalno i međunarodno značajnih vrsta i staništa</w:t>
      </w:r>
    </w:p>
    <w:p w14:paraId="12A04F43" w14:textId="5DADDDD9" w:rsidR="000E32B3" w:rsidRPr="005A6BC2" w:rsidRDefault="000E32B3" w:rsidP="000E32B3">
      <w:pPr>
        <w:jc w:val="both"/>
        <w:rPr>
          <w:rFonts w:ascii="Calibri" w:hAnsi="Calibri" w:cs="Calibri"/>
          <w:bCs/>
          <w:lang w:val="hr-HR"/>
        </w:rPr>
      </w:pPr>
      <w:r w:rsidRPr="005A6BC2">
        <w:rPr>
          <w:rFonts w:ascii="Calibri" w:hAnsi="Calibri" w:cs="Calibri"/>
          <w:bCs/>
          <w:lang w:val="hr-HR"/>
        </w:rPr>
        <w:t>Područje koje pokrivaju pomenute prostorne jedinice može se smatrati indikativnim dijelom ekološke mreže i treba ga tako tretirati u budućim planovima. Uspostavljanje ekološke mreže je obaveza Crne Gore u vezi sa zatvaranjem Poglavlja 27 u procesu integracije EU i biće implementirano u s</w:t>
      </w:r>
      <w:r w:rsidR="008801EB" w:rsidRPr="005A6BC2">
        <w:rPr>
          <w:rFonts w:ascii="Calibri" w:hAnsi="Calibri" w:cs="Calibri"/>
          <w:bCs/>
          <w:lang w:val="hr-HR"/>
        </w:rPr>
        <w:t>kladu sa realizacijom projekta „</w:t>
      </w:r>
      <w:r w:rsidRPr="005A6BC2">
        <w:rPr>
          <w:rFonts w:ascii="Calibri" w:hAnsi="Calibri" w:cs="Calibri"/>
          <w:bCs/>
          <w:lang w:val="hr-HR"/>
        </w:rPr>
        <w:t xml:space="preserve">Uspostavljanje Natura 2000 </w:t>
      </w:r>
      <w:r w:rsidR="008801EB" w:rsidRPr="005A6BC2">
        <w:rPr>
          <w:rFonts w:ascii="Calibri" w:hAnsi="Calibri" w:cs="Calibri"/>
          <w:bCs/>
          <w:lang w:val="hr-HR"/>
        </w:rPr>
        <w:t xml:space="preserve">mreže </w:t>
      </w:r>
      <w:r w:rsidRPr="005A6BC2">
        <w:rPr>
          <w:rFonts w:ascii="Calibri" w:hAnsi="Calibri" w:cs="Calibri"/>
          <w:bCs/>
          <w:lang w:val="hr-HR"/>
        </w:rPr>
        <w:t>u Crnoj Gori."</w:t>
      </w:r>
    </w:p>
    <w:p w14:paraId="2B0D8798" w14:textId="77777777" w:rsidR="000E32B3" w:rsidRPr="005A6BC2" w:rsidRDefault="000E32B3" w:rsidP="00805472">
      <w:pPr>
        <w:pStyle w:val="Heading3"/>
        <w:rPr>
          <w:rFonts w:ascii="Calibri" w:hAnsi="Calibri" w:cs="Calibri"/>
          <w:b/>
          <w:bCs/>
          <w:sz w:val="22"/>
          <w:szCs w:val="22"/>
          <w:lang w:val="hr-HR"/>
        </w:rPr>
      </w:pPr>
      <w:bookmarkStart w:id="70" w:name="_Toc217389886"/>
      <w:r w:rsidRPr="005A6BC2">
        <w:rPr>
          <w:rFonts w:ascii="Calibri" w:hAnsi="Calibri" w:cs="Calibri"/>
          <w:b/>
          <w:bCs/>
          <w:sz w:val="22"/>
          <w:szCs w:val="22"/>
          <w:lang w:val="hr-HR"/>
        </w:rPr>
        <w:t>4.2.6. Klimatske promjene</w:t>
      </w:r>
      <w:bookmarkEnd w:id="70"/>
    </w:p>
    <w:p w14:paraId="4117AC48" w14:textId="432797C2" w:rsidR="000E32B3" w:rsidRPr="005A6BC2" w:rsidRDefault="000E32B3" w:rsidP="000E32B3">
      <w:pPr>
        <w:jc w:val="both"/>
        <w:rPr>
          <w:rFonts w:ascii="Calibri" w:hAnsi="Calibri" w:cs="Calibri"/>
          <w:bCs/>
          <w:lang w:val="hr-HR"/>
        </w:rPr>
      </w:pPr>
      <w:r w:rsidRPr="005A6BC2">
        <w:rPr>
          <w:rFonts w:ascii="Calibri" w:hAnsi="Calibri" w:cs="Calibri"/>
          <w:b/>
          <w:bCs/>
          <w:lang w:val="hr-HR"/>
        </w:rPr>
        <w:t xml:space="preserve">Nacionalni inventar </w:t>
      </w:r>
      <w:r w:rsidR="001A3FB5" w:rsidRPr="005A6BC2">
        <w:rPr>
          <w:rFonts w:ascii="Calibri" w:hAnsi="Calibri" w:cs="Calibri"/>
          <w:b/>
          <w:bCs/>
          <w:lang w:val="hr-HR"/>
        </w:rPr>
        <w:t>gasova sa efektom staklene baš</w:t>
      </w:r>
      <w:r w:rsidR="000E19E5" w:rsidRPr="005A6BC2">
        <w:rPr>
          <w:rFonts w:ascii="Calibri" w:hAnsi="Calibri" w:cs="Calibri"/>
          <w:b/>
          <w:bCs/>
          <w:lang w:val="hr-HR"/>
        </w:rPr>
        <w:t>t</w:t>
      </w:r>
      <w:r w:rsidR="001A3FB5" w:rsidRPr="005A6BC2">
        <w:rPr>
          <w:rFonts w:ascii="Calibri" w:hAnsi="Calibri" w:cs="Calibri"/>
          <w:b/>
          <w:bCs/>
          <w:lang w:val="hr-HR"/>
        </w:rPr>
        <w:t>e</w:t>
      </w:r>
      <w:r w:rsidRPr="005A6BC2">
        <w:rPr>
          <w:rFonts w:ascii="Calibri" w:hAnsi="Calibri" w:cs="Calibri"/>
          <w:b/>
          <w:bCs/>
          <w:lang w:val="hr-HR"/>
        </w:rPr>
        <w:t xml:space="preserve"> </w:t>
      </w:r>
      <w:r w:rsidR="000E19E5" w:rsidRPr="005A6BC2">
        <w:rPr>
          <w:rFonts w:ascii="Calibri" w:hAnsi="Calibri" w:cs="Calibri"/>
          <w:b/>
          <w:bCs/>
          <w:lang w:val="hr-HR"/>
        </w:rPr>
        <w:t xml:space="preserve">za period </w:t>
      </w:r>
      <w:r w:rsidRPr="005A6BC2">
        <w:rPr>
          <w:rFonts w:ascii="Calibri" w:hAnsi="Calibri" w:cs="Calibri"/>
          <w:b/>
          <w:bCs/>
          <w:lang w:val="hr-HR"/>
        </w:rPr>
        <w:t>1990-2021</w:t>
      </w:r>
    </w:p>
    <w:p w14:paraId="44392CBC" w14:textId="5BD8027F"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Nacionalni inventari </w:t>
      </w:r>
      <w:r w:rsidR="008200A9" w:rsidRPr="005A6BC2">
        <w:rPr>
          <w:rFonts w:ascii="Calibri" w:hAnsi="Calibri" w:cs="Calibri"/>
          <w:bCs/>
          <w:lang w:val="hr-HR"/>
        </w:rPr>
        <w:t xml:space="preserve">gasova sa efektom </w:t>
      </w:r>
      <w:r w:rsidRPr="005A6BC2">
        <w:rPr>
          <w:rFonts w:ascii="Calibri" w:hAnsi="Calibri" w:cs="Calibri"/>
          <w:bCs/>
          <w:lang w:val="hr-HR"/>
        </w:rPr>
        <w:t>staklen</w:t>
      </w:r>
      <w:r w:rsidR="008200A9" w:rsidRPr="005A6BC2">
        <w:rPr>
          <w:rFonts w:ascii="Calibri" w:hAnsi="Calibri" w:cs="Calibri"/>
          <w:bCs/>
          <w:lang w:val="hr-HR"/>
        </w:rPr>
        <w:t xml:space="preserve">e bašte </w:t>
      </w:r>
      <w:r w:rsidRPr="005A6BC2">
        <w:rPr>
          <w:rFonts w:ascii="Calibri" w:hAnsi="Calibri" w:cs="Calibri"/>
          <w:bCs/>
          <w:lang w:val="hr-HR"/>
        </w:rPr>
        <w:t>za period 1990-2021.</w:t>
      </w:r>
      <w:r w:rsidR="008200A9" w:rsidRPr="005A6BC2">
        <w:rPr>
          <w:rFonts w:ascii="Calibri" w:hAnsi="Calibri" w:cs="Calibri"/>
          <w:bCs/>
          <w:lang w:val="hr-HR"/>
        </w:rPr>
        <w:t xml:space="preserve"> godine</w:t>
      </w:r>
      <w:r w:rsidRPr="005A6BC2">
        <w:rPr>
          <w:rFonts w:ascii="Calibri" w:hAnsi="Calibri" w:cs="Calibri"/>
          <w:bCs/>
          <w:lang w:val="hr-HR"/>
        </w:rPr>
        <w:t xml:space="preserve"> ažurirani su kao dio Nacionalnog izvještaja o emisijama (NIR</w:t>
      </w:r>
      <w:r w:rsidR="008200A9" w:rsidRPr="005A6BC2">
        <w:rPr>
          <w:rFonts w:ascii="Calibri" w:hAnsi="Calibri" w:cs="Calibri"/>
          <w:bCs/>
          <w:lang w:val="hr-HR"/>
        </w:rPr>
        <w:t xml:space="preserve"> of</w:t>
      </w:r>
      <w:r w:rsidRPr="005A6BC2">
        <w:rPr>
          <w:rFonts w:ascii="Calibri" w:hAnsi="Calibri" w:cs="Calibri"/>
          <w:bCs/>
          <w:lang w:val="hr-HR"/>
        </w:rPr>
        <w:t xml:space="preserve"> </w:t>
      </w:r>
      <w:r w:rsidR="008200A9" w:rsidRPr="005A6BC2">
        <w:rPr>
          <w:rFonts w:ascii="Calibri" w:hAnsi="Calibri" w:cs="Calibri"/>
          <w:bCs/>
          <w:lang w:val="hr-HR"/>
        </w:rPr>
        <w:t>Montenegro), koji je predat</w:t>
      </w:r>
      <w:r w:rsidRPr="005A6BC2">
        <w:rPr>
          <w:rFonts w:ascii="Calibri" w:hAnsi="Calibri" w:cs="Calibri"/>
          <w:bCs/>
          <w:lang w:val="hr-HR"/>
        </w:rPr>
        <w:t xml:space="preserve">  UNFCCC </w:t>
      </w:r>
      <w:r w:rsidR="008200A9" w:rsidRPr="005A6BC2">
        <w:rPr>
          <w:rFonts w:ascii="Calibri" w:hAnsi="Calibri" w:cs="Calibri"/>
          <w:bCs/>
          <w:lang w:val="hr-HR"/>
        </w:rPr>
        <w:t xml:space="preserve">Konvenciji </w:t>
      </w:r>
      <w:r w:rsidRPr="005A6BC2">
        <w:rPr>
          <w:rFonts w:ascii="Calibri" w:hAnsi="Calibri" w:cs="Calibri"/>
          <w:bCs/>
          <w:lang w:val="hr-HR"/>
        </w:rPr>
        <w:t xml:space="preserve">u julu 2023. godine. Za ažuriranje inventara </w:t>
      </w:r>
      <w:r w:rsidR="008200A9" w:rsidRPr="005A6BC2">
        <w:rPr>
          <w:rFonts w:ascii="Calibri" w:hAnsi="Calibri" w:cs="Calibri"/>
          <w:bCs/>
          <w:lang w:val="hr-HR"/>
        </w:rPr>
        <w:t>koristila se</w:t>
      </w:r>
      <w:r w:rsidRPr="005A6BC2">
        <w:rPr>
          <w:rFonts w:ascii="Calibri" w:hAnsi="Calibri" w:cs="Calibri"/>
          <w:bCs/>
          <w:lang w:val="hr-HR"/>
        </w:rPr>
        <w:t xml:space="preserve"> </w:t>
      </w:r>
      <w:r w:rsidR="008200A9" w:rsidRPr="005A6BC2">
        <w:rPr>
          <w:rFonts w:ascii="Calibri" w:hAnsi="Calibri" w:cs="Calibri"/>
          <w:bCs/>
          <w:lang w:val="hr-HR"/>
        </w:rPr>
        <w:t>2006 IPCC međunarodna metodologija i posebno kreiran</w:t>
      </w:r>
      <w:r w:rsidRPr="005A6BC2">
        <w:rPr>
          <w:rFonts w:ascii="Calibri" w:hAnsi="Calibri" w:cs="Calibri"/>
          <w:bCs/>
          <w:lang w:val="hr-HR"/>
        </w:rPr>
        <w:t xml:space="preserve"> </w:t>
      </w:r>
      <w:r w:rsidR="008200A9" w:rsidRPr="005A6BC2">
        <w:rPr>
          <w:rFonts w:ascii="Calibri" w:hAnsi="Calibri" w:cs="Calibri"/>
          <w:bCs/>
          <w:lang w:val="hr-HR"/>
        </w:rPr>
        <w:t xml:space="preserve"> alat u</w:t>
      </w:r>
      <w:r w:rsidRPr="005A6BC2">
        <w:rPr>
          <w:rFonts w:ascii="Calibri" w:hAnsi="Calibri" w:cs="Calibri"/>
          <w:bCs/>
          <w:lang w:val="hr-HR"/>
        </w:rPr>
        <w:t xml:space="preserve"> </w:t>
      </w:r>
      <w:r w:rsidR="008200A9" w:rsidRPr="005A6BC2">
        <w:rPr>
          <w:rFonts w:ascii="Calibri" w:hAnsi="Calibri" w:cs="Calibri"/>
          <w:bCs/>
          <w:lang w:val="hr-HR"/>
        </w:rPr>
        <w:t xml:space="preserve">Excel-u </w:t>
      </w:r>
      <w:r w:rsidRPr="005A6BC2">
        <w:rPr>
          <w:rFonts w:ascii="Calibri" w:hAnsi="Calibri" w:cs="Calibri"/>
          <w:bCs/>
          <w:lang w:val="hr-HR"/>
        </w:rPr>
        <w:t xml:space="preserve">za </w:t>
      </w:r>
      <w:r w:rsidR="008200A9" w:rsidRPr="005A6BC2">
        <w:rPr>
          <w:rFonts w:ascii="Calibri" w:hAnsi="Calibri" w:cs="Calibri"/>
          <w:bCs/>
          <w:lang w:val="hr-HR"/>
        </w:rPr>
        <w:t>proračun</w:t>
      </w:r>
      <w:r w:rsidRPr="005A6BC2">
        <w:rPr>
          <w:rFonts w:ascii="Calibri" w:hAnsi="Calibri" w:cs="Calibri"/>
          <w:bCs/>
          <w:lang w:val="hr-HR"/>
        </w:rPr>
        <w:t xml:space="preserve"> emisija </w:t>
      </w:r>
      <w:r w:rsidR="008200A9" w:rsidRPr="005A6BC2">
        <w:rPr>
          <w:rFonts w:ascii="Calibri" w:hAnsi="Calibri" w:cs="Calibri"/>
          <w:bCs/>
          <w:lang w:val="hr-HR"/>
        </w:rPr>
        <w:t xml:space="preserve">gasova sa efektom </w:t>
      </w:r>
      <w:r w:rsidRPr="005A6BC2">
        <w:rPr>
          <w:rFonts w:ascii="Calibri" w:hAnsi="Calibri" w:cs="Calibri"/>
          <w:bCs/>
          <w:lang w:val="hr-HR"/>
        </w:rPr>
        <w:t>staklen</w:t>
      </w:r>
      <w:r w:rsidR="008200A9" w:rsidRPr="005A6BC2">
        <w:rPr>
          <w:rFonts w:ascii="Calibri" w:hAnsi="Calibri" w:cs="Calibri"/>
          <w:bCs/>
          <w:lang w:val="hr-HR"/>
        </w:rPr>
        <w:t xml:space="preserve">e bašte </w:t>
      </w:r>
      <w:r w:rsidRPr="005A6BC2">
        <w:rPr>
          <w:rFonts w:ascii="Calibri" w:hAnsi="Calibri" w:cs="Calibri"/>
          <w:bCs/>
          <w:lang w:val="hr-HR"/>
        </w:rPr>
        <w:t xml:space="preserve">i zagađivača </w:t>
      </w:r>
      <w:r w:rsidR="00A23FB5" w:rsidRPr="005A6BC2">
        <w:rPr>
          <w:rFonts w:ascii="Calibri" w:hAnsi="Calibri" w:cs="Calibri"/>
          <w:bCs/>
          <w:lang w:val="hr-HR"/>
        </w:rPr>
        <w:t>vazduha</w:t>
      </w:r>
      <w:r w:rsidRPr="005A6BC2">
        <w:rPr>
          <w:rFonts w:ascii="Calibri" w:hAnsi="Calibri" w:cs="Calibri"/>
          <w:bCs/>
          <w:lang w:val="hr-HR"/>
        </w:rPr>
        <w:t>.</w:t>
      </w:r>
    </w:p>
    <w:p w14:paraId="6075F552" w14:textId="78DA9BB7"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Ažurirani inventari, tj. izvori i ponori emisija </w:t>
      </w:r>
      <w:r w:rsidR="008200A9" w:rsidRPr="005A6BC2">
        <w:rPr>
          <w:rFonts w:ascii="Calibri" w:hAnsi="Calibri" w:cs="Calibri"/>
          <w:bCs/>
          <w:lang w:val="hr-HR"/>
        </w:rPr>
        <w:t xml:space="preserve">gasova sa efektom </w:t>
      </w:r>
      <w:r w:rsidRPr="005A6BC2">
        <w:rPr>
          <w:rFonts w:ascii="Calibri" w:hAnsi="Calibri" w:cs="Calibri"/>
          <w:bCs/>
          <w:lang w:val="hr-HR"/>
        </w:rPr>
        <w:t>staklen</w:t>
      </w:r>
      <w:r w:rsidR="008200A9" w:rsidRPr="005A6BC2">
        <w:rPr>
          <w:rFonts w:ascii="Calibri" w:hAnsi="Calibri" w:cs="Calibri"/>
          <w:bCs/>
          <w:lang w:val="hr-HR"/>
        </w:rPr>
        <w:t>e bašte</w:t>
      </w:r>
      <w:r w:rsidRPr="005A6BC2">
        <w:rPr>
          <w:rFonts w:ascii="Calibri" w:hAnsi="Calibri" w:cs="Calibri"/>
          <w:bCs/>
          <w:lang w:val="hr-HR"/>
        </w:rPr>
        <w:t xml:space="preserve"> (CO</w:t>
      </w:r>
      <w:r w:rsidRPr="005A6BC2">
        <w:rPr>
          <w:rFonts w:ascii="Calibri" w:hAnsi="Calibri" w:cs="Calibri"/>
          <w:bCs/>
          <w:vertAlign w:val="subscript"/>
          <w:lang w:val="hr-HR"/>
        </w:rPr>
        <w:t>2</w:t>
      </w:r>
      <w:r w:rsidRPr="005A6BC2">
        <w:rPr>
          <w:rFonts w:ascii="Calibri" w:hAnsi="Calibri" w:cs="Calibri"/>
          <w:bCs/>
          <w:lang w:val="hr-HR"/>
        </w:rPr>
        <w:t>), metan (CH</w:t>
      </w:r>
      <w:r w:rsidRPr="005A6BC2">
        <w:rPr>
          <w:rFonts w:ascii="Calibri" w:hAnsi="Calibri" w:cs="Calibri"/>
          <w:bCs/>
          <w:vertAlign w:val="subscript"/>
          <w:lang w:val="hr-HR"/>
        </w:rPr>
        <w:t>4</w:t>
      </w:r>
      <w:r w:rsidRPr="005A6BC2">
        <w:rPr>
          <w:rFonts w:ascii="Calibri" w:hAnsi="Calibri" w:cs="Calibri"/>
          <w:bCs/>
          <w:lang w:val="hr-HR"/>
        </w:rPr>
        <w:t xml:space="preserve">), </w:t>
      </w:r>
      <w:r w:rsidR="008200A9" w:rsidRPr="005A6BC2">
        <w:rPr>
          <w:rFonts w:ascii="Calibri" w:hAnsi="Calibri" w:cs="Calibri"/>
          <w:bCs/>
          <w:lang w:val="hr-HR"/>
        </w:rPr>
        <w:t xml:space="preserve">azot </w:t>
      </w:r>
      <w:r w:rsidRPr="005A6BC2">
        <w:rPr>
          <w:rFonts w:ascii="Calibri" w:hAnsi="Calibri" w:cs="Calibri"/>
          <w:bCs/>
          <w:lang w:val="hr-HR"/>
        </w:rPr>
        <w:t>oksid (N</w:t>
      </w:r>
      <w:r w:rsidRPr="005A6BC2">
        <w:rPr>
          <w:rFonts w:ascii="Calibri" w:hAnsi="Calibri" w:cs="Calibri"/>
          <w:bCs/>
          <w:vertAlign w:val="subscript"/>
          <w:lang w:val="hr-HR"/>
        </w:rPr>
        <w:t>2</w:t>
      </w:r>
      <w:r w:rsidR="008200A9" w:rsidRPr="005A6BC2">
        <w:rPr>
          <w:rFonts w:ascii="Calibri" w:hAnsi="Calibri" w:cs="Calibri"/>
          <w:bCs/>
          <w:lang w:val="hr-HR"/>
        </w:rPr>
        <w:t>O), sintetički gasovi (fluoris</w:t>
      </w:r>
      <w:r w:rsidRPr="005A6BC2">
        <w:rPr>
          <w:rFonts w:ascii="Calibri" w:hAnsi="Calibri" w:cs="Calibri"/>
          <w:bCs/>
          <w:lang w:val="hr-HR"/>
        </w:rPr>
        <w:t xml:space="preserve">ani </w:t>
      </w:r>
      <w:r w:rsidR="002616BB" w:rsidRPr="005A6BC2">
        <w:rPr>
          <w:rFonts w:ascii="Calibri" w:hAnsi="Calibri" w:cs="Calibri"/>
          <w:bCs/>
          <w:lang w:val="hr-HR"/>
        </w:rPr>
        <w:t>ugljenik</w:t>
      </w:r>
      <w:r w:rsidRPr="005A6BC2">
        <w:rPr>
          <w:rFonts w:ascii="Calibri" w:hAnsi="Calibri" w:cs="Calibri"/>
          <w:bCs/>
          <w:lang w:val="hr-HR"/>
        </w:rPr>
        <w:t>ovi spojevi – HFC, PFC i sumporni heksafluorid - SF6), prikazani su grafički i u tabelama za svaki od</w:t>
      </w:r>
      <w:r w:rsidR="008200A9" w:rsidRPr="005A6BC2">
        <w:rPr>
          <w:rFonts w:ascii="Calibri" w:hAnsi="Calibri" w:cs="Calibri"/>
          <w:bCs/>
          <w:lang w:val="hr-HR"/>
        </w:rPr>
        <w:t xml:space="preserve"> četiri glavna sektora: energetika</w:t>
      </w:r>
      <w:r w:rsidRPr="005A6BC2">
        <w:rPr>
          <w:rFonts w:ascii="Calibri" w:hAnsi="Calibri" w:cs="Calibri"/>
          <w:bCs/>
          <w:lang w:val="hr-HR"/>
        </w:rPr>
        <w:t>, industrijski procesi i upotreba proiz</w:t>
      </w:r>
      <w:r w:rsidR="008200A9" w:rsidRPr="005A6BC2">
        <w:rPr>
          <w:rFonts w:ascii="Calibri" w:hAnsi="Calibri" w:cs="Calibri"/>
          <w:bCs/>
          <w:lang w:val="hr-HR"/>
        </w:rPr>
        <w:t>voda, poljoprivreda, pr</w:t>
      </w:r>
      <w:r w:rsidR="006A0CCA" w:rsidRPr="005A6BC2">
        <w:rPr>
          <w:rFonts w:ascii="Calibri" w:hAnsi="Calibri" w:cs="Calibri"/>
          <w:bCs/>
          <w:lang w:val="hr-HR"/>
        </w:rPr>
        <w:t>omjena korišćenja</w:t>
      </w:r>
      <w:r w:rsidRPr="005A6BC2">
        <w:rPr>
          <w:rFonts w:ascii="Calibri" w:hAnsi="Calibri" w:cs="Calibri"/>
          <w:bCs/>
          <w:lang w:val="hr-HR"/>
        </w:rPr>
        <w:t xml:space="preserve"> zemljišta i šumarstvo, otpad.</w:t>
      </w:r>
    </w:p>
    <w:p w14:paraId="28514081" w14:textId="77777777" w:rsidR="000E32B3" w:rsidRPr="005A6BC2" w:rsidRDefault="000E32B3" w:rsidP="000E32B3">
      <w:pPr>
        <w:jc w:val="both"/>
        <w:rPr>
          <w:rFonts w:ascii="Calibri" w:hAnsi="Calibri" w:cs="Calibri"/>
          <w:bCs/>
          <w:lang w:val="hr-HR"/>
        </w:rPr>
      </w:pPr>
      <w:r w:rsidRPr="005A6BC2">
        <w:rPr>
          <w:rFonts w:ascii="Calibri" w:hAnsi="Calibri" w:cs="Calibri"/>
          <w:b/>
          <w:bCs/>
          <w:lang w:val="hr-HR"/>
        </w:rPr>
        <w:t>Supstance koje oštećuju ozonski omotač i alternativne supstance</w:t>
      </w:r>
    </w:p>
    <w:p w14:paraId="5024560D" w14:textId="7F7B5733"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Godine 2023. Agencija za zaštitu </w:t>
      </w:r>
      <w:r w:rsidR="000F3EA5" w:rsidRPr="005A6BC2">
        <w:rPr>
          <w:rFonts w:ascii="Calibri" w:hAnsi="Calibri" w:cs="Calibri"/>
          <w:bCs/>
          <w:lang w:val="hr-HR"/>
        </w:rPr>
        <w:t>životne sredine</w:t>
      </w:r>
      <w:r w:rsidRPr="005A6BC2">
        <w:rPr>
          <w:rFonts w:ascii="Calibri" w:hAnsi="Calibri" w:cs="Calibri"/>
          <w:bCs/>
          <w:lang w:val="hr-HR"/>
        </w:rPr>
        <w:t xml:space="preserve"> izdala je jednu dozvolu za uvoz supstance koja uništava ozon (HCFC 22) u ukupnoj količini od 480 kg. Iz alternativnih supstanci, u prethodnom periodu su uvezene sljedeće: HFC-134a, HFC-32, HFC 404A, HFC 407C, 410A, HFC 507A, HFC-227ea i SF6. Godine 2023. izdate su dozvole za uvoz HFC-ova (HFC 32, HFC-134a, HFC 404A, HFC 407C, 410A) u ukupnoj količini od 67.170 kg.</w:t>
      </w:r>
    </w:p>
    <w:p w14:paraId="1D060B9D" w14:textId="16DE0FF5" w:rsidR="000E32B3" w:rsidRPr="005A6BC2" w:rsidRDefault="000E32B3" w:rsidP="000E32B3">
      <w:pPr>
        <w:jc w:val="both"/>
        <w:rPr>
          <w:rFonts w:ascii="Calibri" w:hAnsi="Calibri" w:cs="Calibri"/>
          <w:bCs/>
          <w:lang w:val="hr-HR"/>
        </w:rPr>
      </w:pPr>
      <w:r w:rsidRPr="005A6BC2">
        <w:rPr>
          <w:rFonts w:ascii="Calibri" w:hAnsi="Calibri" w:cs="Calibri"/>
          <w:b/>
          <w:bCs/>
          <w:lang w:val="hr-HR"/>
        </w:rPr>
        <w:t xml:space="preserve">Analiza temperature </w:t>
      </w:r>
      <w:r w:rsidR="00A23FB5" w:rsidRPr="005A6BC2">
        <w:rPr>
          <w:rFonts w:ascii="Calibri" w:hAnsi="Calibri" w:cs="Calibri"/>
          <w:b/>
          <w:bCs/>
          <w:lang w:val="hr-HR"/>
        </w:rPr>
        <w:t>vazduha</w:t>
      </w:r>
      <w:r w:rsidRPr="005A6BC2">
        <w:rPr>
          <w:rFonts w:ascii="Calibri" w:hAnsi="Calibri" w:cs="Calibri"/>
          <w:b/>
          <w:bCs/>
          <w:lang w:val="hr-HR"/>
        </w:rPr>
        <w:t xml:space="preserve"> i padavina za 2023. godinu</w:t>
      </w:r>
    </w:p>
    <w:p w14:paraId="0BF8462D" w14:textId="4EFE7FD3"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Karakteristično za 2023. godinu: temperatura </w:t>
      </w:r>
      <w:r w:rsidR="00A23FB5" w:rsidRPr="005A6BC2">
        <w:rPr>
          <w:rFonts w:ascii="Calibri" w:hAnsi="Calibri" w:cs="Calibri"/>
          <w:bCs/>
          <w:lang w:val="hr-HR"/>
        </w:rPr>
        <w:t>vazduha</w:t>
      </w:r>
      <w:r w:rsidR="008200A9" w:rsidRPr="005A6BC2">
        <w:rPr>
          <w:rFonts w:ascii="Calibri" w:hAnsi="Calibri" w:cs="Calibri"/>
          <w:bCs/>
          <w:lang w:val="hr-HR"/>
        </w:rPr>
        <w:t xml:space="preserve"> iznad klimatske norme; p</w:t>
      </w:r>
      <w:r w:rsidRPr="005A6BC2">
        <w:rPr>
          <w:rFonts w:ascii="Calibri" w:hAnsi="Calibri" w:cs="Calibri"/>
          <w:bCs/>
          <w:lang w:val="hr-HR"/>
        </w:rPr>
        <w:t xml:space="preserve">rema raspodjeli percentila, temperatura </w:t>
      </w:r>
      <w:r w:rsidR="00A23FB5" w:rsidRPr="005A6BC2">
        <w:rPr>
          <w:rFonts w:ascii="Calibri" w:hAnsi="Calibri" w:cs="Calibri"/>
          <w:bCs/>
          <w:lang w:val="hr-HR"/>
        </w:rPr>
        <w:t>vazduha</w:t>
      </w:r>
      <w:r w:rsidRPr="005A6BC2">
        <w:rPr>
          <w:rFonts w:ascii="Calibri" w:hAnsi="Calibri" w:cs="Calibri"/>
          <w:bCs/>
          <w:lang w:val="hr-HR"/>
        </w:rPr>
        <w:t xml:space="preserve"> spada u kategorij</w:t>
      </w:r>
      <w:r w:rsidR="008200A9" w:rsidRPr="005A6BC2">
        <w:rPr>
          <w:rFonts w:ascii="Calibri" w:hAnsi="Calibri" w:cs="Calibri"/>
          <w:bCs/>
          <w:lang w:val="hr-HR"/>
        </w:rPr>
        <w:t>e vrlo toplo i izuzetno toplo; k</w:t>
      </w:r>
      <w:r w:rsidRPr="005A6BC2">
        <w:rPr>
          <w:rFonts w:ascii="Calibri" w:hAnsi="Calibri" w:cs="Calibri"/>
          <w:bCs/>
          <w:lang w:val="hr-HR"/>
        </w:rPr>
        <w:t>oličina padavina, prema percentilnoj raspodjeli, spada u kategorije normalnih, kišovitih i vrlo kišovitih.</w:t>
      </w:r>
    </w:p>
    <w:p w14:paraId="4EA8F268" w14:textId="7A952E6A"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Šume su ključne za strategiju Crne Gore za klimatske promjene. Pokrivaju skoro 70% teritorije zemlje i djeluju kao dugoročni ponori </w:t>
      </w:r>
      <w:r w:rsidR="002616BB" w:rsidRPr="005A6BC2">
        <w:rPr>
          <w:rFonts w:ascii="Calibri" w:hAnsi="Calibri" w:cs="Calibri"/>
          <w:bCs/>
          <w:lang w:val="hr-HR"/>
        </w:rPr>
        <w:t>ugljenik</w:t>
      </w:r>
      <w:r w:rsidR="008200A9" w:rsidRPr="005A6BC2">
        <w:rPr>
          <w:rFonts w:ascii="Calibri" w:hAnsi="Calibri" w:cs="Calibri"/>
          <w:bCs/>
          <w:lang w:val="hr-HR"/>
        </w:rPr>
        <w:t>a, sa procijenjenom stalno</w:t>
      </w:r>
      <w:r w:rsidRPr="005A6BC2">
        <w:rPr>
          <w:rFonts w:ascii="Calibri" w:hAnsi="Calibri" w:cs="Calibri"/>
          <w:bCs/>
          <w:lang w:val="hr-HR"/>
        </w:rPr>
        <w:t xml:space="preserve">m </w:t>
      </w:r>
      <w:r w:rsidR="008200A9" w:rsidRPr="005A6BC2">
        <w:rPr>
          <w:rFonts w:ascii="Calibri" w:hAnsi="Calibri" w:cs="Calibri"/>
          <w:bCs/>
          <w:lang w:val="hr-HR"/>
        </w:rPr>
        <w:t>zapremin</w:t>
      </w:r>
      <w:r w:rsidRPr="005A6BC2">
        <w:rPr>
          <w:rFonts w:ascii="Calibri" w:hAnsi="Calibri" w:cs="Calibri"/>
          <w:bCs/>
          <w:lang w:val="hr-HR"/>
        </w:rPr>
        <w:t xml:space="preserve">om od oko 122 miliona m³. Apsorpcijom CO₂, šume direktno smanjuju </w:t>
      </w:r>
      <w:r w:rsidR="008200A9" w:rsidRPr="005A6BC2">
        <w:rPr>
          <w:rFonts w:ascii="Calibri" w:hAnsi="Calibri" w:cs="Calibri"/>
          <w:bCs/>
          <w:lang w:val="hr-HR"/>
        </w:rPr>
        <w:t>nacionalne bilanse gasova sa efektom staklene bašte</w:t>
      </w:r>
      <w:r w:rsidRPr="005A6BC2">
        <w:rPr>
          <w:rFonts w:ascii="Calibri" w:hAnsi="Calibri" w:cs="Calibri"/>
          <w:bCs/>
          <w:lang w:val="hr-HR"/>
        </w:rPr>
        <w:t xml:space="preserve">, čineći </w:t>
      </w:r>
      <w:r w:rsidR="006A0CCA" w:rsidRPr="005A6BC2">
        <w:rPr>
          <w:rFonts w:ascii="Calibri" w:hAnsi="Calibri" w:cs="Calibri"/>
          <w:b/>
          <w:bCs/>
          <w:lang w:val="hr-HR"/>
        </w:rPr>
        <w:t>promjenu u korišćenju</w:t>
      </w:r>
      <w:r w:rsidR="008200A9" w:rsidRPr="005A6BC2">
        <w:rPr>
          <w:rFonts w:ascii="Calibri" w:hAnsi="Calibri" w:cs="Calibri"/>
          <w:b/>
          <w:bCs/>
          <w:lang w:val="hr-HR"/>
        </w:rPr>
        <w:t xml:space="preserve"> zemljišta</w:t>
      </w:r>
      <w:r w:rsidR="006A0CCA" w:rsidRPr="005A6BC2">
        <w:rPr>
          <w:rFonts w:ascii="Calibri" w:hAnsi="Calibri" w:cs="Calibri"/>
          <w:b/>
          <w:bCs/>
          <w:lang w:val="hr-HR"/>
        </w:rPr>
        <w:t>.</w:t>
      </w:r>
      <w:r w:rsidRPr="005A6BC2">
        <w:rPr>
          <w:rFonts w:ascii="Calibri" w:hAnsi="Calibri" w:cs="Calibri"/>
          <w:b/>
          <w:bCs/>
          <w:lang w:val="hr-HR"/>
        </w:rPr>
        <w:t xml:space="preserve"> </w:t>
      </w:r>
    </w:p>
    <w:p w14:paraId="42685340" w14:textId="31E4CD6E" w:rsidR="000E32B3" w:rsidRPr="005A6BC2" w:rsidRDefault="000E32B3" w:rsidP="000E32B3">
      <w:pPr>
        <w:jc w:val="both"/>
        <w:rPr>
          <w:rFonts w:ascii="Calibri" w:hAnsi="Calibri" w:cs="Calibri"/>
          <w:bCs/>
          <w:lang w:val="hr-HR"/>
        </w:rPr>
      </w:pPr>
      <w:r w:rsidRPr="005A6BC2">
        <w:rPr>
          <w:rFonts w:ascii="Calibri" w:hAnsi="Calibri" w:cs="Calibri"/>
          <w:b/>
          <w:bCs/>
          <w:lang w:val="hr-HR"/>
        </w:rPr>
        <w:t xml:space="preserve">Sektor </w:t>
      </w:r>
      <w:r w:rsidR="006A0CCA" w:rsidRPr="005A6BC2">
        <w:rPr>
          <w:rFonts w:ascii="Calibri" w:hAnsi="Calibri" w:cs="Calibri"/>
          <w:b/>
          <w:bCs/>
          <w:lang w:val="hr-HR"/>
        </w:rPr>
        <w:t xml:space="preserve">korišćenja zemljišta, </w:t>
      </w:r>
      <w:r w:rsidRPr="005A6BC2">
        <w:rPr>
          <w:rFonts w:ascii="Calibri" w:hAnsi="Calibri" w:cs="Calibri"/>
          <w:b/>
          <w:bCs/>
          <w:lang w:val="hr-HR"/>
        </w:rPr>
        <w:t xml:space="preserve">promjena </w:t>
      </w:r>
      <w:r w:rsidR="006A0CCA" w:rsidRPr="005A6BC2">
        <w:rPr>
          <w:rFonts w:ascii="Calibri" w:hAnsi="Calibri" w:cs="Calibri"/>
          <w:b/>
          <w:bCs/>
          <w:lang w:val="hr-HR"/>
        </w:rPr>
        <w:t xml:space="preserve">u </w:t>
      </w:r>
      <w:r w:rsidR="00A23FB5" w:rsidRPr="005A6BC2">
        <w:rPr>
          <w:rFonts w:ascii="Calibri" w:hAnsi="Calibri" w:cs="Calibri"/>
          <w:b/>
          <w:bCs/>
          <w:lang w:val="hr-HR"/>
        </w:rPr>
        <w:t>korišćenj</w:t>
      </w:r>
      <w:r w:rsidR="006A0CCA" w:rsidRPr="005A6BC2">
        <w:rPr>
          <w:rFonts w:ascii="Calibri" w:hAnsi="Calibri" w:cs="Calibri"/>
          <w:b/>
          <w:bCs/>
          <w:lang w:val="hr-HR"/>
        </w:rPr>
        <w:t>u</w:t>
      </w:r>
      <w:r w:rsidRPr="005A6BC2">
        <w:rPr>
          <w:rFonts w:ascii="Calibri" w:hAnsi="Calibri" w:cs="Calibri"/>
          <w:b/>
          <w:bCs/>
          <w:lang w:val="hr-HR"/>
        </w:rPr>
        <w:t xml:space="preserve"> zemljišta i šumars</w:t>
      </w:r>
      <w:r w:rsidR="006A0CCA" w:rsidRPr="005A6BC2">
        <w:rPr>
          <w:rFonts w:ascii="Calibri" w:hAnsi="Calibri" w:cs="Calibri"/>
          <w:b/>
          <w:bCs/>
          <w:lang w:val="hr-HR"/>
        </w:rPr>
        <w:t>tva</w:t>
      </w:r>
      <w:r w:rsidRPr="005A6BC2">
        <w:rPr>
          <w:rFonts w:ascii="Calibri" w:hAnsi="Calibri" w:cs="Calibri"/>
          <w:b/>
          <w:bCs/>
          <w:lang w:val="hr-HR"/>
        </w:rPr>
        <w:t xml:space="preserve"> (LULUCF)</w:t>
      </w:r>
      <w:r w:rsidRPr="005A6BC2">
        <w:rPr>
          <w:rFonts w:ascii="Calibri" w:hAnsi="Calibri" w:cs="Calibri"/>
          <w:bCs/>
          <w:lang w:val="hr-HR"/>
        </w:rPr>
        <w:t xml:space="preserve"> jedan je od rijetkih sa neto pozitivnim efektom u inventaru. Istovremeno, degradirane šumske šume i grmlje smanjuju ukupni potencijal </w:t>
      </w:r>
      <w:r w:rsidR="006A0CCA" w:rsidRPr="005A6BC2">
        <w:rPr>
          <w:rFonts w:ascii="Calibri" w:hAnsi="Calibri" w:cs="Calibri"/>
          <w:bCs/>
          <w:lang w:val="hr-HR"/>
        </w:rPr>
        <w:t>vezivanja ugljenika</w:t>
      </w:r>
      <w:r w:rsidRPr="005A6BC2">
        <w:rPr>
          <w:rFonts w:ascii="Calibri" w:hAnsi="Calibri" w:cs="Calibri"/>
          <w:bCs/>
          <w:lang w:val="hr-HR"/>
        </w:rPr>
        <w:t>, naglašavajući važnost obnove i održivog upravljanja.</w:t>
      </w:r>
    </w:p>
    <w:p w14:paraId="374EA56D" w14:textId="4979DDDC"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Šume </w:t>
      </w:r>
      <w:r w:rsidR="00600FDB" w:rsidRPr="005A6BC2">
        <w:rPr>
          <w:rFonts w:ascii="Calibri" w:hAnsi="Calibri" w:cs="Calibri"/>
          <w:bCs/>
          <w:lang w:val="hr-HR"/>
        </w:rPr>
        <w:t>takođe</w:t>
      </w:r>
      <w:r w:rsidRPr="005A6BC2">
        <w:rPr>
          <w:rFonts w:ascii="Calibri" w:hAnsi="Calibri" w:cs="Calibri"/>
          <w:bCs/>
          <w:lang w:val="hr-HR"/>
        </w:rPr>
        <w:t xml:space="preserve"> pružaju ključne funkcije prilagođavanja: stabilizuju tlo i padine, regulišu vodene cikluse i ublažavaju rizike od poplava, klizišta i suša, za koje se očekuje da će se povećati usljed klimatskih promjena. Jedna od najhitnijih prijetnji je rastuća učestalost </w:t>
      </w:r>
      <w:r w:rsidRPr="005A6BC2">
        <w:rPr>
          <w:rFonts w:ascii="Calibri" w:hAnsi="Calibri" w:cs="Calibri"/>
          <w:b/>
          <w:bCs/>
          <w:lang w:val="hr-HR"/>
        </w:rPr>
        <w:t>šumskih požara</w:t>
      </w:r>
      <w:r w:rsidRPr="005A6BC2">
        <w:rPr>
          <w:rFonts w:ascii="Calibri" w:hAnsi="Calibri" w:cs="Calibri"/>
          <w:bCs/>
          <w:lang w:val="hr-HR"/>
        </w:rPr>
        <w:t>, pojačana višim ljetnim temperaturama i produženim sušnim periodima</w:t>
      </w:r>
      <w:r w:rsidR="004F35DB" w:rsidRPr="005A6BC2">
        <w:rPr>
          <w:rFonts w:ascii="Calibri" w:hAnsi="Calibri" w:cs="Calibri"/>
          <w:bCs/>
          <w:lang w:val="hr-HR"/>
        </w:rPr>
        <w:t>. Efikasni sistemi za sprečavanje</w:t>
      </w:r>
      <w:r w:rsidRPr="005A6BC2">
        <w:rPr>
          <w:rFonts w:ascii="Calibri" w:hAnsi="Calibri" w:cs="Calibri"/>
          <w:bCs/>
          <w:lang w:val="hr-HR"/>
        </w:rPr>
        <w:t xml:space="preserve"> i reagovanje na požare, u kombinaciji sa š</w:t>
      </w:r>
      <w:r w:rsidR="006A0CCA" w:rsidRPr="005A6BC2">
        <w:rPr>
          <w:rFonts w:ascii="Calibri" w:hAnsi="Calibri" w:cs="Calibri"/>
          <w:bCs/>
          <w:lang w:val="hr-HR"/>
        </w:rPr>
        <w:t>umarskim mjerama poput osnivanja</w:t>
      </w:r>
      <w:r w:rsidRPr="005A6BC2">
        <w:rPr>
          <w:rFonts w:ascii="Calibri" w:hAnsi="Calibri" w:cs="Calibri"/>
          <w:bCs/>
          <w:lang w:val="hr-HR"/>
        </w:rPr>
        <w:t xml:space="preserve"> mješovitih i klimatski otpornih sastojina, ključni su za smanjenje ranjivosti.</w:t>
      </w:r>
    </w:p>
    <w:p w14:paraId="5F2D2501" w14:textId="68C6D6AA" w:rsidR="000E32B3" w:rsidRPr="005A6BC2" w:rsidRDefault="000E32B3" w:rsidP="000E32B3">
      <w:pPr>
        <w:jc w:val="both"/>
        <w:rPr>
          <w:rFonts w:ascii="Calibri" w:hAnsi="Calibri" w:cs="Calibri"/>
          <w:bCs/>
          <w:lang w:val="hr-HR"/>
        </w:rPr>
      </w:pPr>
      <w:r w:rsidRPr="005A6BC2">
        <w:rPr>
          <w:rFonts w:ascii="Calibri" w:hAnsi="Calibri" w:cs="Calibri"/>
          <w:bCs/>
          <w:lang w:val="hr-HR"/>
        </w:rPr>
        <w:t xml:space="preserve">Crna Gora je usklađena sa EU strategijom biodiverziteta </w:t>
      </w:r>
      <w:r w:rsidR="006A0CCA" w:rsidRPr="005A6BC2">
        <w:rPr>
          <w:rFonts w:ascii="Calibri" w:hAnsi="Calibri" w:cs="Calibri"/>
          <w:bCs/>
          <w:lang w:val="hr-HR"/>
        </w:rPr>
        <w:t xml:space="preserve">do </w:t>
      </w:r>
      <w:r w:rsidRPr="005A6BC2">
        <w:rPr>
          <w:rFonts w:ascii="Calibri" w:hAnsi="Calibri" w:cs="Calibri"/>
          <w:bCs/>
          <w:lang w:val="hr-HR"/>
        </w:rPr>
        <w:t>2030</w:t>
      </w:r>
      <w:r w:rsidR="006A0CCA" w:rsidRPr="005A6BC2">
        <w:rPr>
          <w:rFonts w:ascii="Calibri" w:hAnsi="Calibri" w:cs="Calibri"/>
          <w:bCs/>
          <w:lang w:val="hr-HR"/>
        </w:rPr>
        <w:t>. godine</w:t>
      </w:r>
      <w:r w:rsidRPr="005A6BC2">
        <w:rPr>
          <w:rFonts w:ascii="Calibri" w:hAnsi="Calibri" w:cs="Calibri"/>
          <w:bCs/>
          <w:lang w:val="hr-HR"/>
        </w:rPr>
        <w:t xml:space="preserve">, koja zahtijeva obnovu najmanje 30% degradiranih ekosistema, uključujući šume. Ulaganja u pošumljavanje, održivo </w:t>
      </w:r>
      <w:r w:rsidR="008F6776" w:rsidRPr="005A6BC2">
        <w:rPr>
          <w:rFonts w:ascii="Calibri" w:hAnsi="Calibri" w:cs="Calibri"/>
          <w:bCs/>
          <w:lang w:val="hr-HR"/>
        </w:rPr>
        <w:t>gazdovanje šumama</w:t>
      </w:r>
      <w:r w:rsidR="004F35DB" w:rsidRPr="005A6BC2">
        <w:rPr>
          <w:rFonts w:ascii="Calibri" w:hAnsi="Calibri" w:cs="Calibri"/>
          <w:bCs/>
          <w:lang w:val="hr-HR"/>
        </w:rPr>
        <w:t xml:space="preserve"> i sprečavanje</w:t>
      </w:r>
      <w:r w:rsidRPr="005A6BC2">
        <w:rPr>
          <w:rFonts w:ascii="Calibri" w:hAnsi="Calibri" w:cs="Calibri"/>
          <w:bCs/>
          <w:lang w:val="hr-HR"/>
        </w:rPr>
        <w:t xml:space="preserve"> degradacije zemljišta stoga će imati dvostruku ulogu: smanjenje emisije </w:t>
      </w:r>
      <w:r w:rsidR="006A0CCA" w:rsidRPr="005A6BC2">
        <w:rPr>
          <w:rFonts w:ascii="Calibri" w:hAnsi="Calibri" w:cs="Calibri"/>
          <w:bCs/>
          <w:lang w:val="hr-HR"/>
        </w:rPr>
        <w:t>gasova sa efektom staklene bašte</w:t>
      </w:r>
      <w:r w:rsidRPr="005A6BC2">
        <w:rPr>
          <w:rFonts w:ascii="Calibri" w:hAnsi="Calibri" w:cs="Calibri"/>
          <w:bCs/>
          <w:lang w:val="hr-HR"/>
        </w:rPr>
        <w:t xml:space="preserve"> i jačanje otpornosti na uticaje klimatskih promjena.</w:t>
      </w:r>
    </w:p>
    <w:p w14:paraId="7C336F0F" w14:textId="77777777" w:rsidR="00445AC6" w:rsidRPr="005A6BC2" w:rsidRDefault="00445AC6" w:rsidP="00E41B54">
      <w:pPr>
        <w:pStyle w:val="Heading2"/>
        <w:rPr>
          <w:rFonts w:ascii="Calibri" w:hAnsi="Calibri" w:cs="Calibri"/>
          <w:b/>
          <w:bCs/>
          <w:sz w:val="22"/>
          <w:szCs w:val="22"/>
          <w:lang w:val="hr-HR" w:eastAsia="en-GB"/>
        </w:rPr>
      </w:pPr>
      <w:bookmarkStart w:id="71" w:name="_Toc97200018"/>
      <w:bookmarkStart w:id="72" w:name="_Toc106765464"/>
    </w:p>
    <w:p w14:paraId="5A732DFC" w14:textId="23AEC9A9" w:rsidR="00E41B54" w:rsidRPr="005A6BC2" w:rsidRDefault="006A0CCA" w:rsidP="00E41B54">
      <w:pPr>
        <w:pStyle w:val="Heading2"/>
        <w:rPr>
          <w:rFonts w:ascii="Calibri" w:hAnsi="Calibri" w:cs="Calibri"/>
          <w:b/>
          <w:bCs/>
          <w:sz w:val="22"/>
          <w:szCs w:val="22"/>
          <w:lang w:val="hr-HR" w:eastAsia="en-GB"/>
        </w:rPr>
      </w:pPr>
      <w:bookmarkStart w:id="73" w:name="_Toc217389887"/>
      <w:r w:rsidRPr="005A6BC2">
        <w:rPr>
          <w:rFonts w:ascii="Calibri" w:hAnsi="Calibri" w:cs="Calibri"/>
          <w:b/>
          <w:bCs/>
          <w:sz w:val="22"/>
          <w:szCs w:val="22"/>
          <w:lang w:val="hr-HR" w:eastAsia="en-GB"/>
        </w:rPr>
        <w:t>4.3 Društveno</w:t>
      </w:r>
      <w:r w:rsidR="00EB566A" w:rsidRPr="005A6BC2">
        <w:rPr>
          <w:rFonts w:ascii="Calibri" w:hAnsi="Calibri" w:cs="Calibri"/>
          <w:b/>
          <w:bCs/>
          <w:sz w:val="22"/>
          <w:szCs w:val="22"/>
          <w:lang w:val="hr-HR" w:eastAsia="en-GB"/>
        </w:rPr>
        <w:t>-ekonomsko okruženje</w:t>
      </w:r>
      <w:bookmarkStart w:id="74" w:name="_Toc106635893"/>
      <w:bookmarkStart w:id="75" w:name="_Toc106765465"/>
      <w:bookmarkEnd w:id="71"/>
      <w:bookmarkEnd w:id="72"/>
      <w:bookmarkEnd w:id="73"/>
    </w:p>
    <w:p w14:paraId="0FB7FC9C" w14:textId="77777777" w:rsidR="00681A65" w:rsidRPr="005A6BC2" w:rsidRDefault="00681A65" w:rsidP="00212675">
      <w:pPr>
        <w:pStyle w:val="Heading3"/>
        <w:rPr>
          <w:rFonts w:ascii="Calibri" w:hAnsi="Calibri" w:cs="Calibri"/>
          <w:b/>
          <w:bCs/>
          <w:sz w:val="22"/>
          <w:szCs w:val="22"/>
          <w:lang w:val="hr-HR" w:eastAsia="en-GB"/>
        </w:rPr>
      </w:pPr>
      <w:bookmarkStart w:id="76" w:name="_Toc217389888"/>
      <w:r w:rsidRPr="005A6BC2">
        <w:rPr>
          <w:rFonts w:ascii="Calibri" w:hAnsi="Calibri" w:cs="Calibri"/>
          <w:b/>
          <w:bCs/>
          <w:sz w:val="22"/>
          <w:szCs w:val="22"/>
          <w:lang w:val="hr-HR" w:eastAsia="en-GB"/>
        </w:rPr>
        <w:t>4.3.1. Demografija/Stanovništvo</w:t>
      </w:r>
      <w:bookmarkEnd w:id="76"/>
    </w:p>
    <w:p w14:paraId="20629AE8" w14:textId="611B5A9F" w:rsidR="00681A65" w:rsidRPr="005A6BC2" w:rsidRDefault="006A0CCA" w:rsidP="00025A68">
      <w:pPr>
        <w:jc w:val="both"/>
        <w:rPr>
          <w:rFonts w:ascii="Calibri" w:hAnsi="Calibri" w:cs="Calibri"/>
          <w:lang w:val="hr-HR" w:eastAsia="en-GB"/>
        </w:rPr>
      </w:pPr>
      <w:r w:rsidRPr="005A6BC2">
        <w:rPr>
          <w:rFonts w:ascii="Calibri" w:hAnsi="Calibri" w:cs="Calibri"/>
          <w:lang w:val="hr-HR" w:eastAsia="en-GB"/>
        </w:rPr>
        <w:t>Prema zvaničnim rezultatima p</w:t>
      </w:r>
      <w:r w:rsidR="00681A65" w:rsidRPr="005A6BC2">
        <w:rPr>
          <w:rFonts w:ascii="Calibri" w:hAnsi="Calibri" w:cs="Calibri"/>
          <w:lang w:val="hr-HR" w:eastAsia="en-GB"/>
        </w:rPr>
        <w:t xml:space="preserve">opisa stanovništva iz 2023. godine, ukupna populacija Crne Gore iznosila je 623.633. Prema podacima </w:t>
      </w:r>
      <w:r w:rsidRPr="005A6BC2">
        <w:rPr>
          <w:rFonts w:ascii="Calibri" w:hAnsi="Calibri" w:cs="Calibri"/>
          <w:lang w:val="hr-HR" w:eastAsia="en-GB"/>
        </w:rPr>
        <w:t>Zavoda za s</w:t>
      </w:r>
      <w:r w:rsidR="00681A65" w:rsidRPr="005A6BC2">
        <w:rPr>
          <w:rFonts w:ascii="Calibri" w:hAnsi="Calibri" w:cs="Calibri"/>
          <w:lang w:val="hr-HR" w:eastAsia="en-GB"/>
        </w:rPr>
        <w:t>tatisti</w:t>
      </w:r>
      <w:r w:rsidRPr="005A6BC2">
        <w:rPr>
          <w:rFonts w:ascii="Calibri" w:hAnsi="Calibri" w:cs="Calibri"/>
          <w:lang w:val="hr-HR" w:eastAsia="en-GB"/>
        </w:rPr>
        <w:t xml:space="preserve">ku </w:t>
      </w:r>
      <w:r w:rsidR="00681A65" w:rsidRPr="005A6BC2">
        <w:rPr>
          <w:rFonts w:ascii="Calibri" w:hAnsi="Calibri" w:cs="Calibri"/>
          <w:lang w:val="hr-HR" w:eastAsia="en-GB"/>
        </w:rPr>
        <w:t xml:space="preserve">Crne Gore (MONSTAT), to je 2,1% više u odnosu na </w:t>
      </w:r>
      <w:r w:rsidRPr="005A6BC2">
        <w:rPr>
          <w:rFonts w:ascii="Calibri" w:hAnsi="Calibri" w:cs="Calibri"/>
          <w:lang w:val="hr-HR" w:eastAsia="en-GB"/>
        </w:rPr>
        <w:t>broj stanovnika zabilježenih u p</w:t>
      </w:r>
      <w:r w:rsidR="00681A65" w:rsidRPr="005A6BC2">
        <w:rPr>
          <w:rFonts w:ascii="Calibri" w:hAnsi="Calibri" w:cs="Calibri"/>
          <w:lang w:val="hr-HR" w:eastAsia="en-GB"/>
        </w:rPr>
        <w:t>opisu stanovništva iz 2011. godine.</w:t>
      </w:r>
      <w:bookmarkStart w:id="77" w:name="_Hlk189052581"/>
    </w:p>
    <w:p w14:paraId="01DD6C89" w14:textId="6B8ECD3B"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P</w:t>
      </w:r>
      <w:r w:rsidR="006A0CCA" w:rsidRPr="005A6BC2">
        <w:rPr>
          <w:rFonts w:ascii="Calibri" w:hAnsi="Calibri" w:cs="Calibri"/>
          <w:lang w:val="hr-HR" w:eastAsia="en-GB"/>
        </w:rPr>
        <w:t>rema preliminarnim podacima iz p</w:t>
      </w:r>
      <w:r w:rsidRPr="005A6BC2">
        <w:rPr>
          <w:rFonts w:ascii="Calibri" w:hAnsi="Calibri" w:cs="Calibri"/>
          <w:lang w:val="hr-HR" w:eastAsia="en-GB"/>
        </w:rPr>
        <w:t xml:space="preserve">opisa stanovništva iz 2023. godine po </w:t>
      </w:r>
      <w:r w:rsidR="002F3B79" w:rsidRPr="005A6BC2">
        <w:rPr>
          <w:rFonts w:ascii="Calibri" w:hAnsi="Calibri" w:cs="Calibri"/>
          <w:lang w:val="hr-HR" w:eastAsia="en-GB"/>
        </w:rPr>
        <w:t>opšti</w:t>
      </w:r>
      <w:r w:rsidRPr="005A6BC2">
        <w:rPr>
          <w:rFonts w:ascii="Calibri" w:hAnsi="Calibri" w:cs="Calibri"/>
          <w:lang w:val="hr-HR" w:eastAsia="en-GB"/>
        </w:rPr>
        <w:t xml:space="preserve">nama, zabilježen je primjetan pad broja stanovnika u sjevernim </w:t>
      </w:r>
      <w:r w:rsidR="002F3B79" w:rsidRPr="005A6BC2">
        <w:rPr>
          <w:rFonts w:ascii="Calibri" w:hAnsi="Calibri" w:cs="Calibri"/>
          <w:lang w:val="hr-HR" w:eastAsia="en-GB"/>
        </w:rPr>
        <w:t>opšti</w:t>
      </w:r>
      <w:r w:rsidRPr="005A6BC2">
        <w:rPr>
          <w:rFonts w:ascii="Calibri" w:hAnsi="Calibri" w:cs="Calibri"/>
          <w:lang w:val="hr-HR" w:eastAsia="en-GB"/>
        </w:rPr>
        <w:t xml:space="preserve">nama, dok je rast stanovništva zabilježen u </w:t>
      </w:r>
      <w:r w:rsidR="006A0CCA" w:rsidRPr="005A6BC2">
        <w:rPr>
          <w:rFonts w:ascii="Calibri" w:hAnsi="Calibri" w:cs="Calibri"/>
          <w:lang w:val="hr-HR" w:eastAsia="en-GB"/>
        </w:rPr>
        <w:t>pri</w:t>
      </w:r>
      <w:r w:rsidR="005B1456" w:rsidRPr="005A6BC2">
        <w:rPr>
          <w:rFonts w:ascii="Calibri" w:hAnsi="Calibri" w:cs="Calibri"/>
          <w:lang w:val="hr-HR" w:eastAsia="en-GB"/>
        </w:rPr>
        <w:t>morskim</w:t>
      </w:r>
      <w:r w:rsidRPr="005A6BC2">
        <w:rPr>
          <w:rFonts w:ascii="Calibri" w:hAnsi="Calibri" w:cs="Calibri"/>
          <w:lang w:val="hr-HR" w:eastAsia="en-GB"/>
        </w:rPr>
        <w:t xml:space="preserve"> </w:t>
      </w:r>
      <w:r w:rsidR="002F3B79" w:rsidRPr="005A6BC2">
        <w:rPr>
          <w:rFonts w:ascii="Calibri" w:hAnsi="Calibri" w:cs="Calibri"/>
          <w:lang w:val="hr-HR" w:eastAsia="en-GB"/>
        </w:rPr>
        <w:t>opšti</w:t>
      </w:r>
      <w:r w:rsidRPr="005A6BC2">
        <w:rPr>
          <w:rFonts w:ascii="Calibri" w:hAnsi="Calibri" w:cs="Calibri"/>
          <w:lang w:val="hr-HR" w:eastAsia="en-GB"/>
        </w:rPr>
        <w:t>nama i Podgorici (podaci dati u Tabeli br. ?).</w:t>
      </w:r>
    </w:p>
    <w:p w14:paraId="2699645D" w14:textId="5BC4904F" w:rsidR="00681A65" w:rsidRPr="005A6BC2" w:rsidRDefault="006A0CCA" w:rsidP="00025A68">
      <w:pPr>
        <w:jc w:val="both"/>
        <w:rPr>
          <w:rFonts w:ascii="Calibri" w:hAnsi="Calibri" w:cs="Calibri"/>
          <w:lang w:val="hr-HR" w:eastAsia="en-GB"/>
        </w:rPr>
      </w:pPr>
      <w:r w:rsidRPr="005A6BC2">
        <w:rPr>
          <w:rFonts w:ascii="Calibri" w:hAnsi="Calibri" w:cs="Calibri"/>
          <w:lang w:val="hr-HR" w:eastAsia="en-GB"/>
        </w:rPr>
        <w:t>Shodno tome, u poređenju sa p</w:t>
      </w:r>
      <w:r w:rsidR="00681A65" w:rsidRPr="005A6BC2">
        <w:rPr>
          <w:rFonts w:ascii="Calibri" w:hAnsi="Calibri" w:cs="Calibri"/>
          <w:lang w:val="hr-HR" w:eastAsia="en-GB"/>
        </w:rPr>
        <w:t xml:space="preserve">opisom stanovništva iz 2011. godine, broj stanovnika u </w:t>
      </w:r>
      <w:r w:rsidR="002F3B79" w:rsidRPr="005A6BC2">
        <w:rPr>
          <w:rFonts w:ascii="Calibri" w:hAnsi="Calibri" w:cs="Calibri"/>
          <w:lang w:val="hr-HR" w:eastAsia="en-GB"/>
        </w:rPr>
        <w:t>opšti</w:t>
      </w:r>
      <w:r w:rsidR="00681A65" w:rsidRPr="005A6BC2">
        <w:rPr>
          <w:rFonts w:ascii="Calibri" w:hAnsi="Calibri" w:cs="Calibri"/>
          <w:lang w:val="hr-HR" w:eastAsia="en-GB"/>
        </w:rPr>
        <w:t>ni Andrijevica smanjen je za 22%, u Mojkovcu za 21%, u Pljevlji</w:t>
      </w:r>
      <w:r w:rsidR="00577616">
        <w:rPr>
          <w:rFonts w:ascii="Calibri" w:hAnsi="Calibri" w:cs="Calibri"/>
          <w:lang w:val="hr-HR" w:eastAsia="en-GB"/>
        </w:rPr>
        <w:t>ma</w:t>
      </w:r>
      <w:r w:rsidR="00681A65" w:rsidRPr="005A6BC2">
        <w:rPr>
          <w:rFonts w:ascii="Calibri" w:hAnsi="Calibri" w:cs="Calibri"/>
          <w:lang w:val="hr-HR" w:eastAsia="en-GB"/>
        </w:rPr>
        <w:t xml:space="preserve"> za 20%, u Kolašinu za 19%, u Bijelom Polju za 14%, dok je u Beranima pad iznosio 12%.</w:t>
      </w:r>
    </w:p>
    <w:p w14:paraId="65AC1E26" w14:textId="2EEB97B2"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Pored sjevernih gradova, značajan pad stanovništva zabilježen je i u </w:t>
      </w:r>
      <w:r w:rsidR="002F3B79" w:rsidRPr="005A6BC2">
        <w:rPr>
          <w:rFonts w:ascii="Calibri" w:hAnsi="Calibri" w:cs="Calibri"/>
          <w:lang w:val="hr-HR" w:eastAsia="en-GB"/>
        </w:rPr>
        <w:t>opšti</w:t>
      </w:r>
      <w:r w:rsidRPr="005A6BC2">
        <w:rPr>
          <w:rFonts w:ascii="Calibri" w:hAnsi="Calibri" w:cs="Calibri"/>
          <w:lang w:val="hr-HR" w:eastAsia="en-GB"/>
        </w:rPr>
        <w:t>nama Nikšić (8%) i Cetinje (13%).</w:t>
      </w:r>
    </w:p>
    <w:p w14:paraId="170D8AE6" w14:textId="086E0B2F"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Najveći rast stanovništva u poređenju sa popisom stanovništva iz 2011. zabilježen je u </w:t>
      </w:r>
      <w:r w:rsidR="002F3B79" w:rsidRPr="005A6BC2">
        <w:rPr>
          <w:rFonts w:ascii="Calibri" w:hAnsi="Calibri" w:cs="Calibri"/>
          <w:lang w:val="hr-HR" w:eastAsia="en-GB"/>
        </w:rPr>
        <w:t>opšti</w:t>
      </w:r>
      <w:r w:rsidRPr="005A6BC2">
        <w:rPr>
          <w:rFonts w:ascii="Calibri" w:hAnsi="Calibri" w:cs="Calibri"/>
          <w:lang w:val="hr-HR" w:eastAsia="en-GB"/>
        </w:rPr>
        <w:t>ni Budva (do 39%), dok je broj stanovnika</w:t>
      </w:r>
      <w:r w:rsidR="006A0CCA" w:rsidRPr="005A6BC2">
        <w:rPr>
          <w:rFonts w:ascii="Calibri" w:hAnsi="Calibri" w:cs="Calibri"/>
          <w:lang w:val="hr-HR" w:eastAsia="en-GB"/>
        </w:rPr>
        <w:t xml:space="preserve"> Podgorice porastao za 14%, Tivta</w:t>
      </w:r>
      <w:r w:rsidRPr="005A6BC2">
        <w:rPr>
          <w:rFonts w:ascii="Calibri" w:hAnsi="Calibri" w:cs="Calibri"/>
          <w:lang w:val="hr-HR" w:eastAsia="en-GB"/>
        </w:rPr>
        <w:t xml:space="preserve"> za 10%, Bara za 10%, a Ulcinja za 7%.</w:t>
      </w:r>
    </w:p>
    <w:p w14:paraId="7D964D07" w14:textId="2F83DD0F"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Ovi podaci jasno ukazuju na značajnu migraciju stanovništva iz sjevernih </w:t>
      </w:r>
      <w:r w:rsidR="002F3B79" w:rsidRPr="005A6BC2">
        <w:rPr>
          <w:rFonts w:ascii="Calibri" w:hAnsi="Calibri" w:cs="Calibri"/>
          <w:lang w:val="hr-HR" w:eastAsia="en-GB"/>
        </w:rPr>
        <w:t>opšti</w:t>
      </w:r>
      <w:r w:rsidRPr="005A6BC2">
        <w:rPr>
          <w:rFonts w:ascii="Calibri" w:hAnsi="Calibri" w:cs="Calibri"/>
          <w:lang w:val="hr-HR" w:eastAsia="en-GB"/>
        </w:rPr>
        <w:t xml:space="preserve">na u Podgoricu i </w:t>
      </w:r>
      <w:r w:rsidR="005B1456" w:rsidRPr="005A6BC2">
        <w:rPr>
          <w:rFonts w:ascii="Calibri" w:hAnsi="Calibri" w:cs="Calibri"/>
          <w:lang w:val="hr-HR" w:eastAsia="en-GB"/>
        </w:rPr>
        <w:t xml:space="preserve">primorske </w:t>
      </w:r>
      <w:r w:rsidR="002F3B79" w:rsidRPr="005A6BC2">
        <w:rPr>
          <w:rFonts w:ascii="Calibri" w:hAnsi="Calibri" w:cs="Calibri"/>
          <w:lang w:val="hr-HR" w:eastAsia="en-GB"/>
        </w:rPr>
        <w:t>opšti</w:t>
      </w:r>
      <w:r w:rsidRPr="005A6BC2">
        <w:rPr>
          <w:rFonts w:ascii="Calibri" w:hAnsi="Calibri" w:cs="Calibri"/>
          <w:lang w:val="hr-HR" w:eastAsia="en-GB"/>
        </w:rPr>
        <w:t>ne.</w:t>
      </w:r>
    </w:p>
    <w:p w14:paraId="0A15FD95" w14:textId="2A55BAD9"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Većina </w:t>
      </w:r>
      <w:r w:rsidR="002F3B79" w:rsidRPr="005A6BC2">
        <w:rPr>
          <w:rFonts w:ascii="Calibri" w:hAnsi="Calibri" w:cs="Calibri"/>
          <w:lang w:val="hr-HR" w:eastAsia="en-GB"/>
        </w:rPr>
        <w:t>opšti</w:t>
      </w:r>
      <w:r w:rsidRPr="005A6BC2">
        <w:rPr>
          <w:rFonts w:ascii="Calibri" w:hAnsi="Calibri" w:cs="Calibri"/>
          <w:lang w:val="hr-HR" w:eastAsia="en-GB"/>
        </w:rPr>
        <w:t>na koje su doživljavale masovno depopulaciju nekada su bile centri razvijene drvne industrije. Nadal</w:t>
      </w:r>
      <w:r w:rsidR="005B1456" w:rsidRPr="005A6BC2">
        <w:rPr>
          <w:rFonts w:ascii="Calibri" w:hAnsi="Calibri" w:cs="Calibri"/>
          <w:lang w:val="hr-HR" w:eastAsia="en-GB"/>
        </w:rPr>
        <w:t>je, najveća eksploatacija drvne</w:t>
      </w:r>
      <w:r w:rsidRPr="005A6BC2">
        <w:rPr>
          <w:rFonts w:ascii="Calibri" w:hAnsi="Calibri" w:cs="Calibri"/>
          <w:lang w:val="hr-HR" w:eastAsia="en-GB"/>
        </w:rPr>
        <w:t xml:space="preserve"> </w:t>
      </w:r>
      <w:r w:rsidR="005B1456" w:rsidRPr="005A6BC2">
        <w:rPr>
          <w:rFonts w:ascii="Calibri" w:hAnsi="Calibri" w:cs="Calibri"/>
          <w:lang w:val="hr-HR" w:eastAsia="en-GB"/>
        </w:rPr>
        <w:t xml:space="preserve">mase </w:t>
      </w:r>
      <w:r w:rsidRPr="005A6BC2">
        <w:rPr>
          <w:rFonts w:ascii="Calibri" w:hAnsi="Calibri" w:cs="Calibri"/>
          <w:lang w:val="hr-HR" w:eastAsia="en-GB"/>
        </w:rPr>
        <w:t xml:space="preserve">trenutno se dešava u ovim </w:t>
      </w:r>
      <w:r w:rsidR="002F3B79" w:rsidRPr="005A6BC2">
        <w:rPr>
          <w:rFonts w:ascii="Calibri" w:hAnsi="Calibri" w:cs="Calibri"/>
          <w:lang w:val="hr-HR" w:eastAsia="en-GB"/>
        </w:rPr>
        <w:t>opšti</w:t>
      </w:r>
      <w:r w:rsidRPr="005A6BC2">
        <w:rPr>
          <w:rFonts w:ascii="Calibri" w:hAnsi="Calibri" w:cs="Calibri"/>
          <w:lang w:val="hr-HR" w:eastAsia="en-GB"/>
        </w:rPr>
        <w:t>nama.</w:t>
      </w:r>
      <w:bookmarkEnd w:id="77"/>
    </w:p>
    <w:p w14:paraId="08ADF04F" w14:textId="47A32BB2" w:rsidR="00F1142D" w:rsidRPr="005A6BC2" w:rsidRDefault="00F1142D" w:rsidP="00F1142D">
      <w:pPr>
        <w:pStyle w:val="Caption"/>
        <w:keepNext/>
        <w:rPr>
          <w:rFonts w:ascii="Calibri" w:hAnsi="Calibri" w:cs="Calibri"/>
          <w:b/>
          <w:bCs/>
          <w:sz w:val="22"/>
          <w:szCs w:val="22"/>
          <w:lang w:val="hr-HR"/>
        </w:rPr>
      </w:pPr>
      <w:bookmarkStart w:id="78" w:name="_Toc217340487"/>
      <w:r w:rsidRPr="005A6BC2">
        <w:rPr>
          <w:rFonts w:ascii="Calibri" w:hAnsi="Calibri" w:cs="Calibri"/>
          <w:b/>
          <w:bCs/>
          <w:sz w:val="22"/>
          <w:szCs w:val="22"/>
          <w:lang w:val="hr-HR"/>
        </w:rPr>
        <w:t xml:space="preserve">Tabela </w:t>
      </w:r>
      <w:r w:rsidRPr="005A6BC2">
        <w:rPr>
          <w:rFonts w:ascii="Calibri" w:hAnsi="Calibri" w:cs="Calibri"/>
          <w:b/>
          <w:bCs/>
          <w:sz w:val="22"/>
          <w:szCs w:val="22"/>
          <w:lang w:val="hr-HR"/>
        </w:rPr>
        <w:fldChar w:fldCharType="begin"/>
      </w:r>
      <w:r w:rsidRPr="005A6BC2">
        <w:rPr>
          <w:rFonts w:ascii="Calibri" w:hAnsi="Calibri" w:cs="Calibri"/>
          <w:b/>
          <w:bCs/>
          <w:sz w:val="22"/>
          <w:szCs w:val="22"/>
          <w:lang w:val="hr-HR"/>
        </w:rPr>
        <w:instrText xml:space="preserve"> SEQ Table \* ARABIC </w:instrText>
      </w:r>
      <w:r w:rsidRPr="005A6BC2">
        <w:rPr>
          <w:rFonts w:ascii="Calibri" w:hAnsi="Calibri" w:cs="Calibri"/>
          <w:b/>
          <w:bCs/>
          <w:sz w:val="22"/>
          <w:szCs w:val="22"/>
          <w:lang w:val="hr-HR"/>
        </w:rPr>
        <w:fldChar w:fldCharType="separate"/>
      </w:r>
      <w:r w:rsidR="0009393C" w:rsidRPr="005A6BC2">
        <w:rPr>
          <w:rFonts w:ascii="Calibri" w:hAnsi="Calibri" w:cs="Calibri"/>
          <w:b/>
          <w:bCs/>
          <w:sz w:val="22"/>
          <w:szCs w:val="22"/>
          <w:lang w:val="hr-HR"/>
        </w:rPr>
        <w:t>9</w:t>
      </w:r>
      <w:r w:rsidRPr="005A6BC2">
        <w:rPr>
          <w:rFonts w:ascii="Calibri" w:hAnsi="Calibri" w:cs="Calibri"/>
          <w:b/>
          <w:bCs/>
          <w:sz w:val="22"/>
          <w:szCs w:val="22"/>
          <w:lang w:val="hr-HR"/>
        </w:rPr>
        <w:fldChar w:fldCharType="end"/>
      </w:r>
      <w:r w:rsidRPr="005A6BC2">
        <w:rPr>
          <w:rFonts w:ascii="Calibri" w:hAnsi="Calibri" w:cs="Calibri"/>
          <w:b/>
          <w:bCs/>
          <w:sz w:val="22"/>
          <w:szCs w:val="22"/>
          <w:lang w:val="hr-HR"/>
        </w:rPr>
        <w:t xml:space="preserve"> Broj stanovnika po </w:t>
      </w:r>
      <w:r w:rsidR="002F3B79" w:rsidRPr="005A6BC2">
        <w:rPr>
          <w:rFonts w:ascii="Calibri" w:hAnsi="Calibri" w:cs="Calibri"/>
          <w:b/>
          <w:bCs/>
          <w:sz w:val="22"/>
          <w:szCs w:val="22"/>
          <w:lang w:val="hr-HR"/>
        </w:rPr>
        <w:t>opšti</w:t>
      </w:r>
      <w:r w:rsidRPr="005A6BC2">
        <w:rPr>
          <w:rFonts w:ascii="Calibri" w:hAnsi="Calibri" w:cs="Calibri"/>
          <w:b/>
          <w:bCs/>
          <w:sz w:val="22"/>
          <w:szCs w:val="22"/>
          <w:lang w:val="hr-HR"/>
        </w:rPr>
        <w:t>nama</w:t>
      </w:r>
      <w:bookmarkEnd w:id="78"/>
    </w:p>
    <w:tbl>
      <w:tblPr>
        <w:tblStyle w:val="GridTable1Light-Accent1"/>
        <w:tblW w:w="0" w:type="auto"/>
        <w:tblLook w:val="04A0" w:firstRow="1" w:lastRow="0" w:firstColumn="1" w:lastColumn="0" w:noHBand="0" w:noVBand="1"/>
      </w:tblPr>
      <w:tblGrid>
        <w:gridCol w:w="2337"/>
        <w:gridCol w:w="2337"/>
        <w:gridCol w:w="2338"/>
        <w:gridCol w:w="2338"/>
      </w:tblGrid>
      <w:tr w:rsidR="00681A65" w:rsidRPr="005A6BC2" w14:paraId="65D67C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3E8BC80" w14:textId="298F571C" w:rsidR="00681A65" w:rsidRPr="005A6BC2" w:rsidRDefault="002F3B79"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Opšti</w:t>
            </w:r>
            <w:r w:rsidR="00681A65" w:rsidRPr="005A6BC2">
              <w:rPr>
                <w:rFonts w:ascii="Calibri" w:hAnsi="Calibri" w:cs="Calibri"/>
                <w:i/>
                <w:lang w:val="hr-HR" w:eastAsia="en-GB"/>
              </w:rPr>
              <w:t>na</w:t>
            </w:r>
          </w:p>
        </w:tc>
        <w:tc>
          <w:tcPr>
            <w:tcW w:w="2337" w:type="dxa"/>
          </w:tcPr>
          <w:p w14:paraId="62943E02"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i/>
                <w:lang w:val="hr-HR" w:eastAsia="en-GB"/>
              </w:rPr>
            </w:pPr>
            <w:r w:rsidRPr="005A6BC2">
              <w:rPr>
                <w:rFonts w:ascii="Calibri" w:hAnsi="Calibri" w:cs="Calibri"/>
                <w:i/>
                <w:lang w:val="hr-HR" w:eastAsia="en-GB"/>
              </w:rPr>
              <w:t>Popis stanovništva 2011.</w:t>
            </w:r>
          </w:p>
        </w:tc>
        <w:tc>
          <w:tcPr>
            <w:tcW w:w="2338" w:type="dxa"/>
          </w:tcPr>
          <w:p w14:paraId="6C1BC5D0"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i/>
                <w:lang w:val="hr-HR" w:eastAsia="en-GB"/>
              </w:rPr>
            </w:pPr>
            <w:r w:rsidRPr="005A6BC2">
              <w:rPr>
                <w:rFonts w:ascii="Calibri" w:hAnsi="Calibri" w:cs="Calibri"/>
                <w:i/>
                <w:lang w:val="hr-HR" w:eastAsia="en-GB"/>
              </w:rPr>
              <w:t>Popis stanovništva 2023.</w:t>
            </w:r>
          </w:p>
        </w:tc>
        <w:tc>
          <w:tcPr>
            <w:tcW w:w="2338" w:type="dxa"/>
          </w:tcPr>
          <w:p w14:paraId="0080BCC5" w14:textId="6FB5974A"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i/>
                <w:lang w:val="hr-HR" w:eastAsia="en-GB"/>
              </w:rPr>
            </w:pPr>
            <w:r w:rsidRPr="005A6BC2">
              <w:rPr>
                <w:rFonts w:ascii="Calibri" w:hAnsi="Calibri" w:cs="Calibri"/>
                <w:i/>
                <w:lang w:val="hr-HR" w:eastAsia="en-GB"/>
              </w:rPr>
              <w:t>Razlika 2011</w:t>
            </w:r>
            <w:r w:rsidR="005B1456" w:rsidRPr="005A6BC2">
              <w:rPr>
                <w:rFonts w:ascii="Calibri" w:hAnsi="Calibri" w:cs="Calibri"/>
                <w:i/>
                <w:lang w:val="hr-HR" w:eastAsia="en-GB"/>
              </w:rPr>
              <w:t>.</w:t>
            </w:r>
            <w:r w:rsidRPr="005A6BC2">
              <w:rPr>
                <w:rFonts w:ascii="Calibri" w:hAnsi="Calibri" w:cs="Calibri"/>
                <w:i/>
                <w:lang w:val="hr-HR" w:eastAsia="en-GB"/>
              </w:rPr>
              <w:t>/2023</w:t>
            </w:r>
            <w:r w:rsidR="005B1456" w:rsidRPr="005A6BC2">
              <w:rPr>
                <w:rFonts w:ascii="Calibri" w:hAnsi="Calibri" w:cs="Calibri"/>
                <w:i/>
                <w:lang w:val="hr-HR" w:eastAsia="en-GB"/>
              </w:rPr>
              <w:t>.</w:t>
            </w:r>
          </w:p>
        </w:tc>
      </w:tr>
      <w:tr w:rsidR="00681A65" w:rsidRPr="005A6BC2" w14:paraId="3127BD19" w14:textId="77777777">
        <w:tc>
          <w:tcPr>
            <w:cnfStyle w:val="001000000000" w:firstRow="0" w:lastRow="0" w:firstColumn="1" w:lastColumn="0" w:oddVBand="0" w:evenVBand="0" w:oddHBand="0" w:evenHBand="0" w:firstRowFirstColumn="0" w:firstRowLastColumn="0" w:lastRowFirstColumn="0" w:lastRowLastColumn="0"/>
            <w:tcW w:w="2337" w:type="dxa"/>
          </w:tcPr>
          <w:p w14:paraId="708456A2" w14:textId="58C914CD" w:rsidR="00681A65" w:rsidRPr="005A6BC2" w:rsidRDefault="005B1456"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 xml:space="preserve"> Ukupno</w:t>
            </w:r>
            <w:r w:rsidR="00681A65" w:rsidRPr="005A6BC2">
              <w:rPr>
                <w:rFonts w:ascii="Calibri" w:hAnsi="Calibri" w:cs="Calibri"/>
                <w:i/>
                <w:lang w:val="hr-HR" w:eastAsia="en-GB"/>
              </w:rPr>
              <w:t xml:space="preserve"> Crna Gora</w:t>
            </w:r>
          </w:p>
        </w:tc>
        <w:tc>
          <w:tcPr>
            <w:tcW w:w="2337" w:type="dxa"/>
          </w:tcPr>
          <w:p w14:paraId="1FFC80C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620029</w:t>
            </w:r>
          </w:p>
        </w:tc>
        <w:tc>
          <w:tcPr>
            <w:tcW w:w="2338" w:type="dxa"/>
          </w:tcPr>
          <w:p w14:paraId="34E5634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633158</w:t>
            </w:r>
          </w:p>
        </w:tc>
        <w:tc>
          <w:tcPr>
            <w:tcW w:w="2338" w:type="dxa"/>
          </w:tcPr>
          <w:p w14:paraId="5F1E86D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13130</w:t>
            </w:r>
          </w:p>
        </w:tc>
      </w:tr>
      <w:tr w:rsidR="00681A65" w:rsidRPr="005A6BC2" w14:paraId="396C719A" w14:textId="77777777">
        <w:tc>
          <w:tcPr>
            <w:cnfStyle w:val="001000000000" w:firstRow="0" w:lastRow="0" w:firstColumn="1" w:lastColumn="0" w:oddVBand="0" w:evenVBand="0" w:oddHBand="0" w:evenHBand="0" w:firstRowFirstColumn="0" w:firstRowLastColumn="0" w:lastRowFirstColumn="0" w:lastRowLastColumn="0"/>
            <w:tcW w:w="2337" w:type="dxa"/>
          </w:tcPr>
          <w:p w14:paraId="5C8E3D80"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Andrijevica</w:t>
            </w:r>
          </w:p>
        </w:tc>
        <w:tc>
          <w:tcPr>
            <w:tcW w:w="2337" w:type="dxa"/>
          </w:tcPr>
          <w:p w14:paraId="57DA340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5071</w:t>
            </w:r>
          </w:p>
        </w:tc>
        <w:tc>
          <w:tcPr>
            <w:tcW w:w="2338" w:type="dxa"/>
          </w:tcPr>
          <w:p w14:paraId="690B239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3978</w:t>
            </w:r>
          </w:p>
        </w:tc>
        <w:tc>
          <w:tcPr>
            <w:tcW w:w="2338" w:type="dxa"/>
          </w:tcPr>
          <w:p w14:paraId="6B62693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-1093</w:t>
            </w:r>
          </w:p>
        </w:tc>
      </w:tr>
      <w:tr w:rsidR="00681A65" w:rsidRPr="005A6BC2" w14:paraId="653484DC" w14:textId="77777777">
        <w:tc>
          <w:tcPr>
            <w:cnfStyle w:val="001000000000" w:firstRow="0" w:lastRow="0" w:firstColumn="1" w:lastColumn="0" w:oddVBand="0" w:evenVBand="0" w:oddHBand="0" w:evenHBand="0" w:firstRowFirstColumn="0" w:firstRowLastColumn="0" w:lastRowFirstColumn="0" w:lastRowLastColumn="0"/>
            <w:tcW w:w="2337" w:type="dxa"/>
          </w:tcPr>
          <w:p w14:paraId="104EE103"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Bar</w:t>
            </w:r>
          </w:p>
        </w:tc>
        <w:tc>
          <w:tcPr>
            <w:tcW w:w="2337" w:type="dxa"/>
          </w:tcPr>
          <w:p w14:paraId="3D1AEF2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42048</w:t>
            </w:r>
          </w:p>
        </w:tc>
        <w:tc>
          <w:tcPr>
            <w:tcW w:w="2338" w:type="dxa"/>
          </w:tcPr>
          <w:p w14:paraId="4D568F4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46171</w:t>
            </w:r>
          </w:p>
        </w:tc>
        <w:tc>
          <w:tcPr>
            <w:tcW w:w="2338" w:type="dxa"/>
          </w:tcPr>
          <w:p w14:paraId="0CC463C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4123</w:t>
            </w:r>
          </w:p>
        </w:tc>
      </w:tr>
      <w:tr w:rsidR="00681A65" w:rsidRPr="005A6BC2" w14:paraId="789E7447" w14:textId="77777777">
        <w:tc>
          <w:tcPr>
            <w:cnfStyle w:val="001000000000" w:firstRow="0" w:lastRow="0" w:firstColumn="1" w:lastColumn="0" w:oddVBand="0" w:evenVBand="0" w:oddHBand="0" w:evenHBand="0" w:firstRowFirstColumn="0" w:firstRowLastColumn="0" w:lastRowFirstColumn="0" w:lastRowLastColumn="0"/>
            <w:tcW w:w="2337" w:type="dxa"/>
          </w:tcPr>
          <w:p w14:paraId="2AD9D54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Berane</w:t>
            </w:r>
          </w:p>
        </w:tc>
        <w:tc>
          <w:tcPr>
            <w:tcW w:w="2337" w:type="dxa"/>
          </w:tcPr>
          <w:p w14:paraId="01D7A0B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28488</w:t>
            </w:r>
          </w:p>
        </w:tc>
        <w:tc>
          <w:tcPr>
            <w:tcW w:w="2338" w:type="dxa"/>
          </w:tcPr>
          <w:p w14:paraId="483E695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25162</w:t>
            </w:r>
          </w:p>
        </w:tc>
        <w:tc>
          <w:tcPr>
            <w:tcW w:w="2338" w:type="dxa"/>
          </w:tcPr>
          <w:p w14:paraId="1D5C4A6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-3326</w:t>
            </w:r>
          </w:p>
        </w:tc>
      </w:tr>
      <w:tr w:rsidR="00681A65" w:rsidRPr="005A6BC2" w14:paraId="6423A977" w14:textId="77777777">
        <w:tc>
          <w:tcPr>
            <w:cnfStyle w:val="001000000000" w:firstRow="0" w:lastRow="0" w:firstColumn="1" w:lastColumn="0" w:oddVBand="0" w:evenVBand="0" w:oddHBand="0" w:evenHBand="0" w:firstRowFirstColumn="0" w:firstRowLastColumn="0" w:lastRowFirstColumn="0" w:lastRowLastColumn="0"/>
            <w:tcW w:w="2337" w:type="dxa"/>
          </w:tcPr>
          <w:p w14:paraId="71DFD07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Bijelo Polje</w:t>
            </w:r>
          </w:p>
        </w:tc>
        <w:tc>
          <w:tcPr>
            <w:tcW w:w="2337" w:type="dxa"/>
          </w:tcPr>
          <w:p w14:paraId="324D24B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46051</w:t>
            </w:r>
          </w:p>
        </w:tc>
        <w:tc>
          <w:tcPr>
            <w:tcW w:w="2338" w:type="dxa"/>
          </w:tcPr>
          <w:p w14:paraId="548594C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39710</w:t>
            </w:r>
          </w:p>
        </w:tc>
        <w:tc>
          <w:tcPr>
            <w:tcW w:w="2338" w:type="dxa"/>
          </w:tcPr>
          <w:p w14:paraId="23AAA25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-6341</w:t>
            </w:r>
          </w:p>
        </w:tc>
      </w:tr>
      <w:tr w:rsidR="00681A65" w:rsidRPr="005A6BC2" w14:paraId="246C52D6" w14:textId="77777777">
        <w:tc>
          <w:tcPr>
            <w:cnfStyle w:val="001000000000" w:firstRow="0" w:lastRow="0" w:firstColumn="1" w:lastColumn="0" w:oddVBand="0" w:evenVBand="0" w:oddHBand="0" w:evenHBand="0" w:firstRowFirstColumn="0" w:firstRowLastColumn="0" w:lastRowFirstColumn="0" w:lastRowLastColumn="0"/>
            <w:tcW w:w="2337" w:type="dxa"/>
          </w:tcPr>
          <w:p w14:paraId="472938B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Budva</w:t>
            </w:r>
          </w:p>
        </w:tc>
        <w:tc>
          <w:tcPr>
            <w:tcW w:w="2337" w:type="dxa"/>
          </w:tcPr>
          <w:p w14:paraId="137168F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19218</w:t>
            </w:r>
          </w:p>
        </w:tc>
        <w:tc>
          <w:tcPr>
            <w:tcW w:w="2338" w:type="dxa"/>
          </w:tcPr>
          <w:p w14:paraId="00D4DD8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26667</w:t>
            </w:r>
          </w:p>
        </w:tc>
        <w:tc>
          <w:tcPr>
            <w:tcW w:w="2338" w:type="dxa"/>
          </w:tcPr>
          <w:p w14:paraId="0143E31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7449</w:t>
            </w:r>
          </w:p>
        </w:tc>
      </w:tr>
      <w:tr w:rsidR="00681A65" w:rsidRPr="005A6BC2" w14:paraId="78478FC6" w14:textId="77777777">
        <w:tc>
          <w:tcPr>
            <w:cnfStyle w:val="001000000000" w:firstRow="0" w:lastRow="0" w:firstColumn="1" w:lastColumn="0" w:oddVBand="0" w:evenVBand="0" w:oddHBand="0" w:evenHBand="0" w:firstRowFirstColumn="0" w:firstRowLastColumn="0" w:lastRowFirstColumn="0" w:lastRowLastColumn="0"/>
            <w:tcW w:w="2337" w:type="dxa"/>
          </w:tcPr>
          <w:p w14:paraId="6AB29A6A"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Cetinje</w:t>
            </w:r>
          </w:p>
        </w:tc>
        <w:tc>
          <w:tcPr>
            <w:tcW w:w="2337" w:type="dxa"/>
          </w:tcPr>
          <w:p w14:paraId="60DACEA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16657</w:t>
            </w:r>
          </w:p>
        </w:tc>
        <w:tc>
          <w:tcPr>
            <w:tcW w:w="2338" w:type="dxa"/>
          </w:tcPr>
          <w:p w14:paraId="4537B63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14465</w:t>
            </w:r>
          </w:p>
        </w:tc>
        <w:tc>
          <w:tcPr>
            <w:tcW w:w="2338" w:type="dxa"/>
          </w:tcPr>
          <w:p w14:paraId="0557118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-2192</w:t>
            </w:r>
          </w:p>
        </w:tc>
      </w:tr>
      <w:tr w:rsidR="00681A65" w:rsidRPr="005A6BC2" w14:paraId="264E68B8" w14:textId="77777777">
        <w:tc>
          <w:tcPr>
            <w:cnfStyle w:val="001000000000" w:firstRow="0" w:lastRow="0" w:firstColumn="1" w:lastColumn="0" w:oddVBand="0" w:evenVBand="0" w:oddHBand="0" w:evenHBand="0" w:firstRowFirstColumn="0" w:firstRowLastColumn="0" w:lastRowFirstColumn="0" w:lastRowLastColumn="0"/>
            <w:tcW w:w="2337" w:type="dxa"/>
          </w:tcPr>
          <w:p w14:paraId="6C63A02E"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Danilovgrad</w:t>
            </w:r>
          </w:p>
        </w:tc>
        <w:tc>
          <w:tcPr>
            <w:tcW w:w="2337" w:type="dxa"/>
          </w:tcPr>
          <w:p w14:paraId="4504EB4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18472</w:t>
            </w:r>
          </w:p>
        </w:tc>
        <w:tc>
          <w:tcPr>
            <w:tcW w:w="2338" w:type="dxa"/>
          </w:tcPr>
          <w:p w14:paraId="68C342F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18832</w:t>
            </w:r>
          </w:p>
        </w:tc>
        <w:tc>
          <w:tcPr>
            <w:tcW w:w="2338" w:type="dxa"/>
          </w:tcPr>
          <w:p w14:paraId="25ED93D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360</w:t>
            </w:r>
          </w:p>
        </w:tc>
      </w:tr>
      <w:tr w:rsidR="00681A65" w:rsidRPr="005A6BC2" w14:paraId="5CA710A8" w14:textId="77777777">
        <w:tc>
          <w:tcPr>
            <w:cnfStyle w:val="001000000000" w:firstRow="0" w:lastRow="0" w:firstColumn="1" w:lastColumn="0" w:oddVBand="0" w:evenVBand="0" w:oddHBand="0" w:evenHBand="0" w:firstRowFirstColumn="0" w:firstRowLastColumn="0" w:lastRowFirstColumn="0" w:lastRowLastColumn="0"/>
            <w:tcW w:w="2337" w:type="dxa"/>
          </w:tcPr>
          <w:p w14:paraId="29140FBF"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Herceg Novi</w:t>
            </w:r>
          </w:p>
        </w:tc>
        <w:tc>
          <w:tcPr>
            <w:tcW w:w="2337" w:type="dxa"/>
          </w:tcPr>
          <w:p w14:paraId="01ACCF0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30864</w:t>
            </w:r>
          </w:p>
        </w:tc>
        <w:tc>
          <w:tcPr>
            <w:tcW w:w="2338" w:type="dxa"/>
          </w:tcPr>
          <w:p w14:paraId="5D8E312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31471</w:t>
            </w:r>
          </w:p>
        </w:tc>
        <w:tc>
          <w:tcPr>
            <w:tcW w:w="2338" w:type="dxa"/>
          </w:tcPr>
          <w:p w14:paraId="3301870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607</w:t>
            </w:r>
          </w:p>
        </w:tc>
      </w:tr>
      <w:tr w:rsidR="00681A65" w:rsidRPr="005A6BC2" w14:paraId="3E626C07" w14:textId="77777777">
        <w:tc>
          <w:tcPr>
            <w:cnfStyle w:val="001000000000" w:firstRow="0" w:lastRow="0" w:firstColumn="1" w:lastColumn="0" w:oddVBand="0" w:evenVBand="0" w:oddHBand="0" w:evenHBand="0" w:firstRowFirstColumn="0" w:firstRowLastColumn="0" w:lastRowFirstColumn="0" w:lastRowLastColumn="0"/>
            <w:tcW w:w="2337" w:type="dxa"/>
          </w:tcPr>
          <w:p w14:paraId="1036DE71"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Kolašin</w:t>
            </w:r>
          </w:p>
        </w:tc>
        <w:tc>
          <w:tcPr>
            <w:tcW w:w="2337" w:type="dxa"/>
          </w:tcPr>
          <w:p w14:paraId="24004DA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8380</w:t>
            </w:r>
          </w:p>
        </w:tc>
        <w:tc>
          <w:tcPr>
            <w:tcW w:w="2338" w:type="dxa"/>
          </w:tcPr>
          <w:p w14:paraId="3AAEABE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6765</w:t>
            </w:r>
          </w:p>
        </w:tc>
        <w:tc>
          <w:tcPr>
            <w:tcW w:w="2338" w:type="dxa"/>
          </w:tcPr>
          <w:p w14:paraId="5A064A6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-1615</w:t>
            </w:r>
          </w:p>
        </w:tc>
      </w:tr>
      <w:tr w:rsidR="00681A65" w:rsidRPr="005A6BC2" w14:paraId="58065394" w14:textId="77777777">
        <w:tc>
          <w:tcPr>
            <w:cnfStyle w:val="001000000000" w:firstRow="0" w:lastRow="0" w:firstColumn="1" w:lastColumn="0" w:oddVBand="0" w:evenVBand="0" w:oddHBand="0" w:evenHBand="0" w:firstRowFirstColumn="0" w:firstRowLastColumn="0" w:lastRowFirstColumn="0" w:lastRowLastColumn="0"/>
            <w:tcW w:w="2337" w:type="dxa"/>
          </w:tcPr>
          <w:p w14:paraId="60D70B01"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Kotor</w:t>
            </w:r>
          </w:p>
        </w:tc>
        <w:tc>
          <w:tcPr>
            <w:tcW w:w="2337" w:type="dxa"/>
          </w:tcPr>
          <w:p w14:paraId="34CE03A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22601</w:t>
            </w:r>
          </w:p>
        </w:tc>
        <w:tc>
          <w:tcPr>
            <w:tcW w:w="2338" w:type="dxa"/>
          </w:tcPr>
          <w:p w14:paraId="5E6DD7E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21916</w:t>
            </w:r>
          </w:p>
        </w:tc>
        <w:tc>
          <w:tcPr>
            <w:tcW w:w="2338" w:type="dxa"/>
          </w:tcPr>
          <w:p w14:paraId="3701B84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-685</w:t>
            </w:r>
          </w:p>
        </w:tc>
      </w:tr>
      <w:tr w:rsidR="00681A65" w:rsidRPr="005A6BC2" w14:paraId="15691A34" w14:textId="77777777">
        <w:tc>
          <w:tcPr>
            <w:cnfStyle w:val="001000000000" w:firstRow="0" w:lastRow="0" w:firstColumn="1" w:lastColumn="0" w:oddVBand="0" w:evenVBand="0" w:oddHBand="0" w:evenHBand="0" w:firstRowFirstColumn="0" w:firstRowLastColumn="0" w:lastRowFirstColumn="0" w:lastRowLastColumn="0"/>
            <w:tcW w:w="2337" w:type="dxa"/>
          </w:tcPr>
          <w:p w14:paraId="05C136ED"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Mojkovac</w:t>
            </w:r>
          </w:p>
        </w:tc>
        <w:tc>
          <w:tcPr>
            <w:tcW w:w="2337" w:type="dxa"/>
          </w:tcPr>
          <w:p w14:paraId="6064D3A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8662</w:t>
            </w:r>
          </w:p>
        </w:tc>
        <w:tc>
          <w:tcPr>
            <w:tcW w:w="2338" w:type="dxa"/>
          </w:tcPr>
          <w:p w14:paraId="17177D7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6824</w:t>
            </w:r>
          </w:p>
        </w:tc>
        <w:tc>
          <w:tcPr>
            <w:tcW w:w="2338" w:type="dxa"/>
          </w:tcPr>
          <w:p w14:paraId="7B34032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-1838</w:t>
            </w:r>
          </w:p>
        </w:tc>
      </w:tr>
      <w:tr w:rsidR="00681A65" w:rsidRPr="005A6BC2" w14:paraId="1F2349CD" w14:textId="77777777">
        <w:tc>
          <w:tcPr>
            <w:cnfStyle w:val="001000000000" w:firstRow="0" w:lastRow="0" w:firstColumn="1" w:lastColumn="0" w:oddVBand="0" w:evenVBand="0" w:oddHBand="0" w:evenHBand="0" w:firstRowFirstColumn="0" w:firstRowLastColumn="0" w:lastRowFirstColumn="0" w:lastRowLastColumn="0"/>
            <w:tcW w:w="2337" w:type="dxa"/>
          </w:tcPr>
          <w:p w14:paraId="7C1EF143"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Nikšić</w:t>
            </w:r>
          </w:p>
        </w:tc>
        <w:tc>
          <w:tcPr>
            <w:tcW w:w="2337" w:type="dxa"/>
          </w:tcPr>
          <w:p w14:paraId="4A1A964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72443</w:t>
            </w:r>
          </w:p>
        </w:tc>
        <w:tc>
          <w:tcPr>
            <w:tcW w:w="2338" w:type="dxa"/>
          </w:tcPr>
          <w:p w14:paraId="7903A38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66725</w:t>
            </w:r>
          </w:p>
        </w:tc>
        <w:tc>
          <w:tcPr>
            <w:tcW w:w="2338" w:type="dxa"/>
          </w:tcPr>
          <w:p w14:paraId="1BA4DF9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-5718</w:t>
            </w:r>
          </w:p>
        </w:tc>
      </w:tr>
      <w:tr w:rsidR="00681A65" w:rsidRPr="005A6BC2" w14:paraId="05B4F804" w14:textId="77777777">
        <w:tc>
          <w:tcPr>
            <w:cnfStyle w:val="001000000000" w:firstRow="0" w:lastRow="0" w:firstColumn="1" w:lastColumn="0" w:oddVBand="0" w:evenVBand="0" w:oddHBand="0" w:evenHBand="0" w:firstRowFirstColumn="0" w:firstRowLastColumn="0" w:lastRowFirstColumn="0" w:lastRowLastColumn="0"/>
            <w:tcW w:w="2337" w:type="dxa"/>
          </w:tcPr>
          <w:p w14:paraId="27D3070E"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Plav</w:t>
            </w:r>
          </w:p>
        </w:tc>
        <w:tc>
          <w:tcPr>
            <w:tcW w:w="2337" w:type="dxa"/>
          </w:tcPr>
          <w:p w14:paraId="65C265C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9081</w:t>
            </w:r>
          </w:p>
        </w:tc>
        <w:tc>
          <w:tcPr>
            <w:tcW w:w="2338" w:type="dxa"/>
          </w:tcPr>
          <w:p w14:paraId="6DC8286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10378</w:t>
            </w:r>
          </w:p>
        </w:tc>
        <w:tc>
          <w:tcPr>
            <w:tcW w:w="2338" w:type="dxa"/>
          </w:tcPr>
          <w:p w14:paraId="32C3342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1297</w:t>
            </w:r>
          </w:p>
        </w:tc>
      </w:tr>
      <w:tr w:rsidR="00681A65" w:rsidRPr="005A6BC2" w14:paraId="258E267C" w14:textId="77777777">
        <w:tc>
          <w:tcPr>
            <w:cnfStyle w:val="001000000000" w:firstRow="0" w:lastRow="0" w:firstColumn="1" w:lastColumn="0" w:oddVBand="0" w:evenVBand="0" w:oddHBand="0" w:evenHBand="0" w:firstRowFirstColumn="0" w:firstRowLastColumn="0" w:lastRowFirstColumn="0" w:lastRowLastColumn="0"/>
            <w:tcW w:w="2337" w:type="dxa"/>
          </w:tcPr>
          <w:p w14:paraId="0A9B733E"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Pljevlja</w:t>
            </w:r>
          </w:p>
        </w:tc>
        <w:tc>
          <w:tcPr>
            <w:tcW w:w="2337" w:type="dxa"/>
          </w:tcPr>
          <w:p w14:paraId="08A0D76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30786</w:t>
            </w:r>
          </w:p>
        </w:tc>
        <w:tc>
          <w:tcPr>
            <w:tcW w:w="2338" w:type="dxa"/>
          </w:tcPr>
          <w:p w14:paraId="1D7582D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24542</w:t>
            </w:r>
          </w:p>
        </w:tc>
        <w:tc>
          <w:tcPr>
            <w:tcW w:w="2338" w:type="dxa"/>
          </w:tcPr>
          <w:p w14:paraId="4029FAF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-6244</w:t>
            </w:r>
          </w:p>
        </w:tc>
      </w:tr>
      <w:tr w:rsidR="00681A65" w:rsidRPr="005A6BC2" w14:paraId="67A37BB0" w14:textId="77777777">
        <w:tc>
          <w:tcPr>
            <w:cnfStyle w:val="001000000000" w:firstRow="0" w:lastRow="0" w:firstColumn="1" w:lastColumn="0" w:oddVBand="0" w:evenVBand="0" w:oddHBand="0" w:evenHBand="0" w:firstRowFirstColumn="0" w:firstRowLastColumn="0" w:lastRowFirstColumn="0" w:lastRowLastColumn="0"/>
            <w:tcW w:w="2337" w:type="dxa"/>
          </w:tcPr>
          <w:p w14:paraId="59671878"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Plužine</w:t>
            </w:r>
          </w:p>
        </w:tc>
        <w:tc>
          <w:tcPr>
            <w:tcW w:w="2337" w:type="dxa"/>
          </w:tcPr>
          <w:p w14:paraId="6322A0F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3246</w:t>
            </w:r>
          </w:p>
        </w:tc>
        <w:tc>
          <w:tcPr>
            <w:tcW w:w="2338" w:type="dxa"/>
          </w:tcPr>
          <w:p w14:paraId="4286EB3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2232</w:t>
            </w:r>
          </w:p>
        </w:tc>
        <w:tc>
          <w:tcPr>
            <w:tcW w:w="2338" w:type="dxa"/>
          </w:tcPr>
          <w:p w14:paraId="4CFB817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-1014</w:t>
            </w:r>
          </w:p>
        </w:tc>
      </w:tr>
      <w:tr w:rsidR="00681A65" w:rsidRPr="005A6BC2" w14:paraId="6168A877" w14:textId="77777777">
        <w:tc>
          <w:tcPr>
            <w:cnfStyle w:val="001000000000" w:firstRow="0" w:lastRow="0" w:firstColumn="1" w:lastColumn="0" w:oddVBand="0" w:evenVBand="0" w:oddHBand="0" w:evenHBand="0" w:firstRowFirstColumn="0" w:firstRowLastColumn="0" w:lastRowFirstColumn="0" w:lastRowLastColumn="0"/>
            <w:tcW w:w="2337" w:type="dxa"/>
          </w:tcPr>
          <w:p w14:paraId="05CD02A1"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Podgorica</w:t>
            </w:r>
          </w:p>
        </w:tc>
        <w:tc>
          <w:tcPr>
            <w:tcW w:w="2337" w:type="dxa"/>
          </w:tcPr>
          <w:p w14:paraId="24EA9F5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158327</w:t>
            </w:r>
          </w:p>
        </w:tc>
        <w:tc>
          <w:tcPr>
            <w:tcW w:w="2338" w:type="dxa"/>
          </w:tcPr>
          <w:p w14:paraId="57EFF06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180186</w:t>
            </w:r>
          </w:p>
        </w:tc>
        <w:tc>
          <w:tcPr>
            <w:tcW w:w="2338" w:type="dxa"/>
          </w:tcPr>
          <w:p w14:paraId="2AE6557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21859</w:t>
            </w:r>
          </w:p>
        </w:tc>
      </w:tr>
      <w:tr w:rsidR="00681A65" w:rsidRPr="005A6BC2" w14:paraId="6565B5DC" w14:textId="77777777">
        <w:tc>
          <w:tcPr>
            <w:cnfStyle w:val="001000000000" w:firstRow="0" w:lastRow="0" w:firstColumn="1" w:lastColumn="0" w:oddVBand="0" w:evenVBand="0" w:oddHBand="0" w:evenHBand="0" w:firstRowFirstColumn="0" w:firstRowLastColumn="0" w:lastRowFirstColumn="0" w:lastRowLastColumn="0"/>
            <w:tcW w:w="2337" w:type="dxa"/>
          </w:tcPr>
          <w:p w14:paraId="0713C3F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Rožaje</w:t>
            </w:r>
          </w:p>
        </w:tc>
        <w:tc>
          <w:tcPr>
            <w:tcW w:w="2337" w:type="dxa"/>
          </w:tcPr>
          <w:p w14:paraId="1C5168F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22964</w:t>
            </w:r>
          </w:p>
        </w:tc>
        <w:tc>
          <w:tcPr>
            <w:tcW w:w="2338" w:type="dxa"/>
          </w:tcPr>
          <w:p w14:paraId="7A34B93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25247</w:t>
            </w:r>
          </w:p>
        </w:tc>
        <w:tc>
          <w:tcPr>
            <w:tcW w:w="2338" w:type="dxa"/>
          </w:tcPr>
          <w:p w14:paraId="53B1C1D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2301</w:t>
            </w:r>
          </w:p>
        </w:tc>
      </w:tr>
      <w:tr w:rsidR="00681A65" w:rsidRPr="005A6BC2" w14:paraId="1C64CA3D" w14:textId="77777777">
        <w:tc>
          <w:tcPr>
            <w:cnfStyle w:val="001000000000" w:firstRow="0" w:lastRow="0" w:firstColumn="1" w:lastColumn="0" w:oddVBand="0" w:evenVBand="0" w:oddHBand="0" w:evenHBand="0" w:firstRowFirstColumn="0" w:firstRowLastColumn="0" w:lastRowFirstColumn="0" w:lastRowLastColumn="0"/>
            <w:tcW w:w="2337" w:type="dxa"/>
          </w:tcPr>
          <w:p w14:paraId="09FE9C95"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Šavnik</w:t>
            </w:r>
          </w:p>
        </w:tc>
        <w:tc>
          <w:tcPr>
            <w:tcW w:w="2337" w:type="dxa"/>
          </w:tcPr>
          <w:p w14:paraId="07C9A39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2070</w:t>
            </w:r>
          </w:p>
        </w:tc>
        <w:tc>
          <w:tcPr>
            <w:tcW w:w="2338" w:type="dxa"/>
          </w:tcPr>
          <w:p w14:paraId="5D94EEA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1588</w:t>
            </w:r>
          </w:p>
        </w:tc>
        <w:tc>
          <w:tcPr>
            <w:tcW w:w="2338" w:type="dxa"/>
          </w:tcPr>
          <w:p w14:paraId="35947BF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-482</w:t>
            </w:r>
          </w:p>
        </w:tc>
      </w:tr>
      <w:tr w:rsidR="00681A65" w:rsidRPr="005A6BC2" w14:paraId="5BAA682B" w14:textId="77777777">
        <w:tc>
          <w:tcPr>
            <w:cnfStyle w:val="001000000000" w:firstRow="0" w:lastRow="0" w:firstColumn="1" w:lastColumn="0" w:oddVBand="0" w:evenVBand="0" w:oddHBand="0" w:evenHBand="0" w:firstRowFirstColumn="0" w:firstRowLastColumn="0" w:lastRowFirstColumn="0" w:lastRowLastColumn="0"/>
            <w:tcW w:w="2337" w:type="dxa"/>
          </w:tcPr>
          <w:p w14:paraId="61AF444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Tivat</w:t>
            </w:r>
          </w:p>
        </w:tc>
        <w:tc>
          <w:tcPr>
            <w:tcW w:w="2337" w:type="dxa"/>
          </w:tcPr>
          <w:p w14:paraId="1BDB218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14032</w:t>
            </w:r>
          </w:p>
        </w:tc>
        <w:tc>
          <w:tcPr>
            <w:tcW w:w="2338" w:type="dxa"/>
          </w:tcPr>
          <w:p w14:paraId="40A1E15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16340</w:t>
            </w:r>
          </w:p>
        </w:tc>
        <w:tc>
          <w:tcPr>
            <w:tcW w:w="2338" w:type="dxa"/>
          </w:tcPr>
          <w:p w14:paraId="1D4E309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2308</w:t>
            </w:r>
          </w:p>
        </w:tc>
      </w:tr>
      <w:tr w:rsidR="00681A65" w:rsidRPr="005A6BC2" w14:paraId="4E12ACD9" w14:textId="77777777">
        <w:tc>
          <w:tcPr>
            <w:cnfStyle w:val="001000000000" w:firstRow="0" w:lastRow="0" w:firstColumn="1" w:lastColumn="0" w:oddVBand="0" w:evenVBand="0" w:oddHBand="0" w:evenHBand="0" w:firstRowFirstColumn="0" w:firstRowLastColumn="0" w:lastRowFirstColumn="0" w:lastRowLastColumn="0"/>
            <w:tcW w:w="2337" w:type="dxa"/>
          </w:tcPr>
          <w:p w14:paraId="336B219F"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Ulcinj</w:t>
            </w:r>
          </w:p>
        </w:tc>
        <w:tc>
          <w:tcPr>
            <w:tcW w:w="2337" w:type="dxa"/>
          </w:tcPr>
          <w:p w14:paraId="2FF5AF1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19921</w:t>
            </w:r>
          </w:p>
        </w:tc>
        <w:tc>
          <w:tcPr>
            <w:tcW w:w="2338" w:type="dxa"/>
          </w:tcPr>
          <w:p w14:paraId="7F4B1FD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21395</w:t>
            </w:r>
          </w:p>
        </w:tc>
        <w:tc>
          <w:tcPr>
            <w:tcW w:w="2338" w:type="dxa"/>
          </w:tcPr>
          <w:p w14:paraId="0012033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1474</w:t>
            </w:r>
          </w:p>
        </w:tc>
      </w:tr>
      <w:tr w:rsidR="00681A65" w:rsidRPr="005A6BC2" w14:paraId="2B7422F5" w14:textId="77777777">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3D7DE670"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Žabljak</w:t>
            </w:r>
          </w:p>
        </w:tc>
        <w:tc>
          <w:tcPr>
            <w:tcW w:w="2337" w:type="dxa"/>
          </w:tcPr>
          <w:p w14:paraId="21FE237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3569</w:t>
            </w:r>
          </w:p>
        </w:tc>
        <w:tc>
          <w:tcPr>
            <w:tcW w:w="2338" w:type="dxa"/>
          </w:tcPr>
          <w:p w14:paraId="2DA4533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3002</w:t>
            </w:r>
          </w:p>
        </w:tc>
        <w:tc>
          <w:tcPr>
            <w:tcW w:w="2338" w:type="dxa"/>
          </w:tcPr>
          <w:p w14:paraId="141958E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-567</w:t>
            </w:r>
          </w:p>
        </w:tc>
      </w:tr>
      <w:tr w:rsidR="00681A65" w:rsidRPr="005A6BC2" w14:paraId="70A40080" w14:textId="77777777">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216DDBB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Gusinje</w:t>
            </w:r>
          </w:p>
        </w:tc>
        <w:tc>
          <w:tcPr>
            <w:tcW w:w="2337" w:type="dxa"/>
          </w:tcPr>
          <w:p w14:paraId="0E928C4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4027</w:t>
            </w:r>
          </w:p>
        </w:tc>
        <w:tc>
          <w:tcPr>
            <w:tcW w:w="2338" w:type="dxa"/>
          </w:tcPr>
          <w:p w14:paraId="271BDA8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4662</w:t>
            </w:r>
          </w:p>
        </w:tc>
        <w:tc>
          <w:tcPr>
            <w:tcW w:w="2338" w:type="dxa"/>
          </w:tcPr>
          <w:p w14:paraId="729C48D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635</w:t>
            </w:r>
          </w:p>
        </w:tc>
      </w:tr>
      <w:tr w:rsidR="00681A65" w:rsidRPr="005A6BC2" w14:paraId="54000FAF" w14:textId="77777777">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5EB433F2"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Petnjica</w:t>
            </w:r>
          </w:p>
        </w:tc>
        <w:tc>
          <w:tcPr>
            <w:tcW w:w="2337" w:type="dxa"/>
          </w:tcPr>
          <w:p w14:paraId="4239B81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5482</w:t>
            </w:r>
          </w:p>
        </w:tc>
        <w:tc>
          <w:tcPr>
            <w:tcW w:w="2338" w:type="dxa"/>
          </w:tcPr>
          <w:p w14:paraId="3B57F06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5552</w:t>
            </w:r>
          </w:p>
        </w:tc>
        <w:tc>
          <w:tcPr>
            <w:tcW w:w="2338" w:type="dxa"/>
          </w:tcPr>
          <w:p w14:paraId="37AF1D3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70</w:t>
            </w:r>
          </w:p>
        </w:tc>
      </w:tr>
      <w:tr w:rsidR="00681A65" w:rsidRPr="005A6BC2" w14:paraId="6B09B183" w14:textId="77777777">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21668478"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Zeta</w:t>
            </w:r>
          </w:p>
        </w:tc>
        <w:tc>
          <w:tcPr>
            <w:tcW w:w="2337" w:type="dxa"/>
          </w:tcPr>
          <w:p w14:paraId="74F4A58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16231</w:t>
            </w:r>
          </w:p>
        </w:tc>
        <w:tc>
          <w:tcPr>
            <w:tcW w:w="2338" w:type="dxa"/>
          </w:tcPr>
          <w:p w14:paraId="687F96F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16206</w:t>
            </w:r>
          </w:p>
        </w:tc>
        <w:tc>
          <w:tcPr>
            <w:tcW w:w="2338" w:type="dxa"/>
          </w:tcPr>
          <w:p w14:paraId="01CE867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-25</w:t>
            </w:r>
          </w:p>
        </w:tc>
      </w:tr>
      <w:tr w:rsidR="00681A65" w:rsidRPr="005A6BC2" w14:paraId="46977A5E" w14:textId="77777777">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6DEBDB76"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Tuzi</w:t>
            </w:r>
          </w:p>
        </w:tc>
        <w:tc>
          <w:tcPr>
            <w:tcW w:w="2337" w:type="dxa"/>
          </w:tcPr>
          <w:p w14:paraId="0C4F2BC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11379</w:t>
            </w:r>
          </w:p>
        </w:tc>
        <w:tc>
          <w:tcPr>
            <w:tcW w:w="2338" w:type="dxa"/>
          </w:tcPr>
          <w:p w14:paraId="544FA9D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13142</w:t>
            </w:r>
          </w:p>
        </w:tc>
        <w:tc>
          <w:tcPr>
            <w:tcW w:w="2338" w:type="dxa"/>
          </w:tcPr>
          <w:p w14:paraId="0F33858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i/>
                <w:lang w:val="hr-HR" w:eastAsia="en-GB"/>
              </w:rPr>
            </w:pPr>
            <w:r w:rsidRPr="005A6BC2">
              <w:rPr>
                <w:rFonts w:ascii="Calibri" w:hAnsi="Calibri" w:cs="Calibri"/>
                <w:b/>
                <w:i/>
                <w:lang w:val="hr-HR" w:eastAsia="en-GB"/>
              </w:rPr>
              <w:t>1763</w:t>
            </w:r>
          </w:p>
        </w:tc>
      </w:tr>
    </w:tbl>
    <w:p w14:paraId="3C3E4390" w14:textId="408BA888" w:rsidR="00681A65" w:rsidRPr="005A6BC2" w:rsidRDefault="005B1456" w:rsidP="00025A68">
      <w:pPr>
        <w:jc w:val="both"/>
        <w:rPr>
          <w:rFonts w:ascii="Calibri" w:hAnsi="Calibri" w:cs="Calibri"/>
          <w:i/>
          <w:lang w:val="hr-HR" w:eastAsia="en-GB"/>
        </w:rPr>
      </w:pPr>
      <w:r w:rsidRPr="005A6BC2">
        <w:rPr>
          <w:rFonts w:ascii="Calibri" w:hAnsi="Calibri" w:cs="Calibri"/>
          <w:b/>
          <w:i/>
          <w:lang w:val="hr-HR" w:eastAsia="en-GB"/>
        </w:rPr>
        <w:t>Izvor</w:t>
      </w:r>
      <w:r w:rsidR="00681A65" w:rsidRPr="005A6BC2">
        <w:rPr>
          <w:rFonts w:ascii="Calibri" w:hAnsi="Calibri" w:cs="Calibri"/>
          <w:b/>
          <w:i/>
          <w:lang w:val="hr-HR" w:eastAsia="en-GB"/>
        </w:rPr>
        <w:t>:</w:t>
      </w:r>
      <w:r w:rsidR="00681A65" w:rsidRPr="005A6BC2">
        <w:rPr>
          <w:rFonts w:ascii="Calibri" w:hAnsi="Calibri" w:cs="Calibri"/>
          <w:i/>
          <w:lang w:val="hr-HR" w:eastAsia="en-GB"/>
        </w:rPr>
        <w:t xml:space="preserve"> MONSTAT</w:t>
      </w:r>
      <w:r w:rsidR="00681A65" w:rsidRPr="005A6BC2">
        <w:rPr>
          <w:rFonts w:ascii="Calibri" w:hAnsi="Calibri" w:cs="Calibri"/>
          <w:i/>
          <w:vertAlign w:val="superscript"/>
          <w:lang w:val="hr-HR" w:eastAsia="en-GB"/>
        </w:rPr>
        <w:footnoteReference w:id="4"/>
      </w:r>
    </w:p>
    <w:p w14:paraId="3BB2B5DE" w14:textId="53E2BEC8"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Od uku</w:t>
      </w:r>
      <w:r w:rsidR="005B1456" w:rsidRPr="005A6BC2">
        <w:rPr>
          <w:rFonts w:ascii="Calibri" w:hAnsi="Calibri" w:cs="Calibri"/>
          <w:lang w:val="hr-HR" w:eastAsia="en-GB"/>
        </w:rPr>
        <w:t xml:space="preserve">pnog broja stanovnika, odnosno 316.826, </w:t>
      </w:r>
      <w:r w:rsidRPr="005A6BC2">
        <w:rPr>
          <w:rFonts w:ascii="Calibri" w:hAnsi="Calibri" w:cs="Calibri"/>
          <w:lang w:val="hr-HR" w:eastAsia="en-GB"/>
        </w:rPr>
        <w:t>50,80</w:t>
      </w:r>
      <w:r w:rsidR="005B1456" w:rsidRPr="005A6BC2">
        <w:rPr>
          <w:rFonts w:ascii="Calibri" w:hAnsi="Calibri" w:cs="Calibri"/>
          <w:lang w:val="hr-HR" w:eastAsia="en-GB"/>
        </w:rPr>
        <w:t>%, su žene, dok je 306.807 stanovnika</w:t>
      </w:r>
      <w:r w:rsidRPr="005A6BC2">
        <w:rPr>
          <w:rFonts w:ascii="Calibri" w:hAnsi="Calibri" w:cs="Calibri"/>
          <w:lang w:val="hr-HR" w:eastAsia="en-GB"/>
        </w:rPr>
        <w:t>, odnosno 49,20%, mušk</w:t>
      </w:r>
      <w:r w:rsidR="005B1456" w:rsidRPr="005A6BC2">
        <w:rPr>
          <w:rFonts w:ascii="Calibri" w:hAnsi="Calibri" w:cs="Calibri"/>
          <w:lang w:val="hr-HR" w:eastAsia="en-GB"/>
        </w:rPr>
        <w:t>og pola</w:t>
      </w:r>
      <w:r w:rsidRPr="005A6BC2">
        <w:rPr>
          <w:rFonts w:ascii="Calibri" w:hAnsi="Calibri" w:cs="Calibri"/>
          <w:lang w:val="hr-HR" w:eastAsia="en-GB"/>
        </w:rPr>
        <w:t>. Žene imaju prosječnu starost od 40,90 godina, dok muškarci imaju prosječnu starost od 38,52 godine. Prosječna starost stanovništva Crne Gore je 39,73 godine.</w:t>
      </w:r>
    </w:p>
    <w:p w14:paraId="51F7D539" w14:textId="5503B8D0"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Gledajući </w:t>
      </w:r>
      <w:r w:rsidR="002F3B79" w:rsidRPr="005A6BC2">
        <w:rPr>
          <w:rFonts w:ascii="Calibri" w:hAnsi="Calibri" w:cs="Calibri"/>
          <w:lang w:val="hr-HR" w:eastAsia="en-GB"/>
        </w:rPr>
        <w:t>opšti</w:t>
      </w:r>
      <w:r w:rsidRPr="005A6BC2">
        <w:rPr>
          <w:rFonts w:ascii="Calibri" w:hAnsi="Calibri" w:cs="Calibri"/>
          <w:lang w:val="hr-HR" w:eastAsia="en-GB"/>
        </w:rPr>
        <w:t>ne, stanovništvo Plužina je u prosjeku najstarije, sa 47,32 godine, dok Rožaje imaju najmlađe stanovništvo, sa prosjekom od 35,83 godine.</w:t>
      </w:r>
    </w:p>
    <w:p w14:paraId="2BBBC1CD" w14:textId="73D8590D"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Što se tiče starosnih grupa, djeca uzrasta 0-5 godina, koja</w:t>
      </w:r>
      <w:r w:rsidR="005B1456" w:rsidRPr="005A6BC2">
        <w:rPr>
          <w:rFonts w:ascii="Calibri" w:hAnsi="Calibri" w:cs="Calibri"/>
          <w:lang w:val="hr-HR" w:eastAsia="en-GB"/>
        </w:rPr>
        <w:t xml:space="preserve"> predstavljaju predškolsku starosnu</w:t>
      </w:r>
      <w:r w:rsidRPr="005A6BC2">
        <w:rPr>
          <w:rFonts w:ascii="Calibri" w:hAnsi="Calibri" w:cs="Calibri"/>
          <w:lang w:val="hr-HR" w:eastAsia="en-GB"/>
        </w:rPr>
        <w:t xml:space="preserve"> grupu, čine 6</w:t>
      </w:r>
      <w:r w:rsidR="005B1456" w:rsidRPr="005A6BC2">
        <w:rPr>
          <w:rFonts w:ascii="Calibri" w:hAnsi="Calibri" w:cs="Calibri"/>
          <w:lang w:val="hr-HR" w:eastAsia="en-GB"/>
        </w:rPr>
        <w:t>,85% ukupnog stanovništva. Djeca</w:t>
      </w:r>
      <w:r w:rsidRPr="005A6BC2">
        <w:rPr>
          <w:rFonts w:ascii="Calibri" w:hAnsi="Calibri" w:cs="Calibri"/>
          <w:lang w:val="hr-HR" w:eastAsia="en-GB"/>
        </w:rPr>
        <w:t xml:space="preserve"> </w:t>
      </w:r>
      <w:r w:rsidR="005B1456" w:rsidRPr="005A6BC2">
        <w:rPr>
          <w:rFonts w:ascii="Calibri" w:hAnsi="Calibri" w:cs="Calibri"/>
          <w:lang w:val="hr-HR" w:eastAsia="en-GB"/>
        </w:rPr>
        <w:t xml:space="preserve">uzrasta za </w:t>
      </w:r>
      <w:r w:rsidRPr="005A6BC2">
        <w:rPr>
          <w:rFonts w:ascii="Calibri" w:hAnsi="Calibri" w:cs="Calibri"/>
          <w:lang w:val="hr-HR" w:eastAsia="en-GB"/>
        </w:rPr>
        <w:t>osnovn</w:t>
      </w:r>
      <w:r w:rsidR="005B1456" w:rsidRPr="005A6BC2">
        <w:rPr>
          <w:rFonts w:ascii="Calibri" w:hAnsi="Calibri" w:cs="Calibri"/>
          <w:lang w:val="hr-HR" w:eastAsia="en-GB"/>
        </w:rPr>
        <w:t xml:space="preserve">u </w:t>
      </w:r>
      <w:r w:rsidRPr="005A6BC2">
        <w:rPr>
          <w:rFonts w:ascii="Calibri" w:hAnsi="Calibri" w:cs="Calibri"/>
          <w:lang w:val="hr-HR" w:eastAsia="en-GB"/>
        </w:rPr>
        <w:t>škol</w:t>
      </w:r>
      <w:r w:rsidR="005B1456" w:rsidRPr="005A6BC2">
        <w:rPr>
          <w:rFonts w:ascii="Calibri" w:hAnsi="Calibri" w:cs="Calibri"/>
          <w:lang w:val="hr-HR" w:eastAsia="en-GB"/>
        </w:rPr>
        <w:t xml:space="preserve">u </w:t>
      </w:r>
      <w:r w:rsidRPr="005A6BC2">
        <w:rPr>
          <w:rFonts w:ascii="Calibri" w:hAnsi="Calibri" w:cs="Calibri"/>
          <w:lang w:val="hr-HR" w:eastAsia="en-GB"/>
        </w:rPr>
        <w:t xml:space="preserve">(6-14 godina) čine 11,18%, dok </w:t>
      </w:r>
      <w:r w:rsidR="005B1456" w:rsidRPr="005A6BC2">
        <w:rPr>
          <w:rFonts w:ascii="Calibri" w:hAnsi="Calibri" w:cs="Calibri"/>
          <w:lang w:val="hr-HR" w:eastAsia="en-GB"/>
        </w:rPr>
        <w:t>djeca</w:t>
      </w:r>
      <w:r w:rsidRPr="005A6BC2">
        <w:rPr>
          <w:rFonts w:ascii="Calibri" w:hAnsi="Calibri" w:cs="Calibri"/>
          <w:lang w:val="hr-HR" w:eastAsia="en-GB"/>
        </w:rPr>
        <w:t xml:space="preserve"> srednjoškolskog uzrasta (15-18 godina) čine 4,63% ukupnog stanovništva. Stanovništvo uzrasta od 0 do 14 godina čini 18,03% ukupnog stanovništva.</w:t>
      </w:r>
    </w:p>
    <w:p w14:paraId="5D06A3FF"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Radno sposobna populacija (15-64 godine) čini 65,13%, dok oni stariji od 65 godina čine 16,84%. Odrasla populacija čini 78,45% ukupnog stanovništva.</w:t>
      </w:r>
    </w:p>
    <w:p w14:paraId="62CE5543" w14:textId="77777777" w:rsidR="00681A65" w:rsidRPr="005A6BC2" w:rsidRDefault="00681A65" w:rsidP="00025A68">
      <w:pPr>
        <w:jc w:val="both"/>
        <w:rPr>
          <w:rFonts w:ascii="Calibri" w:hAnsi="Calibri" w:cs="Calibri"/>
          <w:b/>
          <w:bCs/>
          <w:lang w:val="hr-HR" w:eastAsia="en-GB"/>
        </w:rPr>
      </w:pPr>
    </w:p>
    <w:p w14:paraId="20A9CD33" w14:textId="598ED30E" w:rsidR="00F76AE0" w:rsidRPr="005A6BC2" w:rsidRDefault="00F76AE0" w:rsidP="00F76AE0">
      <w:pPr>
        <w:pStyle w:val="Caption"/>
        <w:keepNext/>
        <w:rPr>
          <w:rFonts w:ascii="Calibri" w:hAnsi="Calibri" w:cs="Calibri"/>
          <w:b/>
          <w:bCs/>
          <w:sz w:val="22"/>
          <w:szCs w:val="22"/>
          <w:lang w:val="hr-HR"/>
        </w:rPr>
      </w:pPr>
      <w:bookmarkStart w:id="79" w:name="_Toc217340488"/>
      <w:r w:rsidRPr="005A6BC2">
        <w:rPr>
          <w:rFonts w:ascii="Calibri" w:hAnsi="Calibri" w:cs="Calibri"/>
          <w:b/>
          <w:bCs/>
          <w:sz w:val="22"/>
          <w:szCs w:val="22"/>
          <w:lang w:val="hr-HR"/>
        </w:rPr>
        <w:t xml:space="preserve">Tabela </w:t>
      </w:r>
      <w:r w:rsidRPr="005A6BC2">
        <w:rPr>
          <w:rFonts w:ascii="Calibri" w:hAnsi="Calibri" w:cs="Calibri"/>
          <w:b/>
          <w:bCs/>
          <w:sz w:val="22"/>
          <w:szCs w:val="22"/>
          <w:lang w:val="hr-HR"/>
        </w:rPr>
        <w:fldChar w:fldCharType="begin"/>
      </w:r>
      <w:r w:rsidRPr="005A6BC2">
        <w:rPr>
          <w:rFonts w:ascii="Calibri" w:hAnsi="Calibri" w:cs="Calibri"/>
          <w:b/>
          <w:bCs/>
          <w:sz w:val="22"/>
          <w:szCs w:val="22"/>
          <w:lang w:val="hr-HR"/>
        </w:rPr>
        <w:instrText xml:space="preserve"> SEQ Table \* ARABIC </w:instrText>
      </w:r>
      <w:r w:rsidRPr="005A6BC2">
        <w:rPr>
          <w:rFonts w:ascii="Calibri" w:hAnsi="Calibri" w:cs="Calibri"/>
          <w:b/>
          <w:bCs/>
          <w:sz w:val="22"/>
          <w:szCs w:val="22"/>
          <w:lang w:val="hr-HR"/>
        </w:rPr>
        <w:fldChar w:fldCharType="separate"/>
      </w:r>
      <w:r w:rsidR="0009393C" w:rsidRPr="005A6BC2">
        <w:rPr>
          <w:rFonts w:ascii="Calibri" w:hAnsi="Calibri" w:cs="Calibri"/>
          <w:b/>
          <w:bCs/>
          <w:sz w:val="22"/>
          <w:szCs w:val="22"/>
          <w:lang w:val="hr-HR"/>
        </w:rPr>
        <w:t>10</w:t>
      </w:r>
      <w:r w:rsidRPr="005A6BC2">
        <w:rPr>
          <w:rFonts w:ascii="Calibri" w:hAnsi="Calibri" w:cs="Calibri"/>
          <w:b/>
          <w:bCs/>
          <w:sz w:val="22"/>
          <w:szCs w:val="22"/>
          <w:lang w:val="hr-HR"/>
        </w:rPr>
        <w:fldChar w:fldCharType="end"/>
      </w:r>
      <w:r w:rsidR="005B1456" w:rsidRPr="005A6BC2">
        <w:rPr>
          <w:rFonts w:ascii="Calibri" w:hAnsi="Calibri" w:cs="Calibri"/>
          <w:b/>
          <w:bCs/>
          <w:sz w:val="22"/>
          <w:szCs w:val="22"/>
          <w:lang w:val="hr-HR"/>
        </w:rPr>
        <w:t xml:space="preserve"> Stanovništvo po </w:t>
      </w:r>
      <w:r w:rsidRPr="005A6BC2">
        <w:rPr>
          <w:rFonts w:ascii="Calibri" w:hAnsi="Calibri" w:cs="Calibri"/>
          <w:b/>
          <w:bCs/>
          <w:sz w:val="22"/>
          <w:szCs w:val="22"/>
          <w:lang w:val="hr-HR"/>
        </w:rPr>
        <w:t xml:space="preserve">polu i </w:t>
      </w:r>
      <w:r w:rsidR="005B1456" w:rsidRPr="005A6BC2">
        <w:rPr>
          <w:rFonts w:ascii="Calibri" w:hAnsi="Calibri" w:cs="Calibri"/>
          <w:b/>
          <w:bCs/>
          <w:sz w:val="22"/>
          <w:szCs w:val="22"/>
          <w:lang w:val="hr-HR"/>
        </w:rPr>
        <w:t xml:space="preserve">starosnoj </w:t>
      </w:r>
      <w:r w:rsidRPr="005A6BC2">
        <w:rPr>
          <w:rFonts w:ascii="Calibri" w:hAnsi="Calibri" w:cs="Calibri"/>
          <w:b/>
          <w:bCs/>
          <w:sz w:val="22"/>
          <w:szCs w:val="22"/>
          <w:lang w:val="hr-HR"/>
        </w:rPr>
        <w:t>dobi</w:t>
      </w:r>
      <w:bookmarkEnd w:id="79"/>
    </w:p>
    <w:tbl>
      <w:tblPr>
        <w:tblStyle w:val="GridTable2-Accent5"/>
        <w:tblW w:w="7885" w:type="dxa"/>
        <w:tblLook w:val="04A0" w:firstRow="1" w:lastRow="0" w:firstColumn="1" w:lastColumn="0" w:noHBand="0" w:noVBand="1"/>
      </w:tblPr>
      <w:tblGrid>
        <w:gridCol w:w="1997"/>
        <w:gridCol w:w="1328"/>
        <w:gridCol w:w="1153"/>
        <w:gridCol w:w="1007"/>
        <w:gridCol w:w="1170"/>
        <w:gridCol w:w="1230"/>
      </w:tblGrid>
      <w:tr w:rsidR="00681A65" w:rsidRPr="005A6BC2" w14:paraId="3D5A1F73" w14:textId="77777777">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997" w:type="dxa"/>
            <w:vMerge w:val="restart"/>
            <w:hideMark/>
          </w:tcPr>
          <w:p w14:paraId="2D31D98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Starost</w:t>
            </w:r>
          </w:p>
        </w:tc>
        <w:tc>
          <w:tcPr>
            <w:tcW w:w="2481" w:type="dxa"/>
            <w:gridSpan w:val="2"/>
            <w:hideMark/>
          </w:tcPr>
          <w:p w14:paraId="6C73964A"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Stanovništvo</w:t>
            </w:r>
          </w:p>
        </w:tc>
        <w:tc>
          <w:tcPr>
            <w:tcW w:w="1007" w:type="dxa"/>
          </w:tcPr>
          <w:p w14:paraId="29598B32"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2400" w:type="dxa"/>
            <w:gridSpan w:val="2"/>
            <w:hideMark/>
          </w:tcPr>
          <w:p w14:paraId="6B3DCFCF"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 xml:space="preserve">U procentima </w:t>
            </w:r>
          </w:p>
        </w:tc>
      </w:tr>
      <w:tr w:rsidR="00681A65" w:rsidRPr="005A6BC2" w14:paraId="3F0427C5" w14:textId="77777777">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vMerge/>
            <w:hideMark/>
          </w:tcPr>
          <w:p w14:paraId="4575644E" w14:textId="77777777" w:rsidR="00681A65" w:rsidRPr="005A6BC2" w:rsidRDefault="00681A65" w:rsidP="00025A68">
            <w:pPr>
              <w:spacing w:after="160" w:line="259" w:lineRule="auto"/>
              <w:jc w:val="both"/>
              <w:rPr>
                <w:rFonts w:ascii="Calibri" w:hAnsi="Calibri" w:cs="Calibri"/>
                <w:lang w:val="hr-HR" w:eastAsia="en-GB"/>
              </w:rPr>
            </w:pPr>
          </w:p>
        </w:tc>
        <w:tc>
          <w:tcPr>
            <w:tcW w:w="1328" w:type="dxa"/>
            <w:hideMark/>
          </w:tcPr>
          <w:p w14:paraId="4395E2E5" w14:textId="4994F028" w:rsidR="00681A65" w:rsidRPr="005A6BC2" w:rsidRDefault="005B1456"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U</w:t>
            </w:r>
            <w:r w:rsidR="00681A65" w:rsidRPr="005A6BC2">
              <w:rPr>
                <w:rFonts w:ascii="Calibri" w:hAnsi="Calibri" w:cs="Calibri"/>
                <w:b/>
                <w:lang w:val="hr-HR" w:eastAsia="en-GB"/>
              </w:rPr>
              <w:t>kupno</w:t>
            </w:r>
          </w:p>
        </w:tc>
        <w:tc>
          <w:tcPr>
            <w:tcW w:w="1153" w:type="dxa"/>
            <w:hideMark/>
          </w:tcPr>
          <w:p w14:paraId="682E4DDF" w14:textId="43B4229B" w:rsidR="00681A65" w:rsidRPr="005A6BC2" w:rsidRDefault="005B1456"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muškarci</w:t>
            </w:r>
          </w:p>
        </w:tc>
        <w:tc>
          <w:tcPr>
            <w:tcW w:w="1007" w:type="dxa"/>
            <w:hideMark/>
          </w:tcPr>
          <w:p w14:paraId="536E4651" w14:textId="36D91110" w:rsidR="00681A65" w:rsidRPr="005A6BC2" w:rsidRDefault="005B1456"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žene</w:t>
            </w:r>
            <w:r w:rsidR="00681A65" w:rsidRPr="005A6BC2">
              <w:rPr>
                <w:rFonts w:ascii="Calibri" w:hAnsi="Calibri" w:cs="Calibri"/>
                <w:b/>
                <w:lang w:val="hr-HR" w:eastAsia="en-GB"/>
              </w:rPr>
              <w:t xml:space="preserve"> </w:t>
            </w:r>
          </w:p>
        </w:tc>
        <w:tc>
          <w:tcPr>
            <w:tcW w:w="1170" w:type="dxa"/>
            <w:hideMark/>
          </w:tcPr>
          <w:p w14:paraId="488C7741" w14:textId="30C6DD90" w:rsidR="00681A65" w:rsidRPr="005A6BC2" w:rsidRDefault="005B1456"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i/>
                <w:lang w:val="hr-HR" w:eastAsia="en-GB"/>
              </w:rPr>
              <w:t>muškarci</w:t>
            </w:r>
          </w:p>
        </w:tc>
        <w:tc>
          <w:tcPr>
            <w:tcW w:w="1230" w:type="dxa"/>
            <w:hideMark/>
          </w:tcPr>
          <w:p w14:paraId="4FC7CCAF" w14:textId="2B783F99" w:rsidR="00681A65" w:rsidRPr="005A6BC2" w:rsidRDefault="005B1456"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žene</w:t>
            </w:r>
          </w:p>
        </w:tc>
      </w:tr>
      <w:tr w:rsidR="00681A65" w:rsidRPr="005A6BC2" w14:paraId="7CD6E4AF" w14:textId="77777777">
        <w:trPr>
          <w:trHeight w:val="355"/>
        </w:trPr>
        <w:tc>
          <w:tcPr>
            <w:cnfStyle w:val="001000000000" w:firstRow="0" w:lastRow="0" w:firstColumn="1" w:lastColumn="0" w:oddVBand="0" w:evenVBand="0" w:oddHBand="0" w:evenHBand="0" w:firstRowFirstColumn="0" w:firstRowLastColumn="0" w:lastRowFirstColumn="0" w:lastRowLastColumn="0"/>
            <w:tcW w:w="1997" w:type="dxa"/>
            <w:vMerge w:val="restart"/>
            <w:hideMark/>
          </w:tcPr>
          <w:p w14:paraId="1D76946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Crna Gora</w:t>
            </w:r>
          </w:p>
          <w:p w14:paraId="6926D84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0-4 </w:t>
            </w:r>
          </w:p>
        </w:tc>
        <w:tc>
          <w:tcPr>
            <w:tcW w:w="1328" w:type="dxa"/>
            <w:vMerge w:val="restart"/>
            <w:hideMark/>
          </w:tcPr>
          <w:p w14:paraId="124303F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 xml:space="preserve">623 633 </w:t>
            </w:r>
          </w:p>
          <w:p w14:paraId="2FFCDA9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35 368</w:t>
            </w:r>
          </w:p>
        </w:tc>
        <w:tc>
          <w:tcPr>
            <w:tcW w:w="1153" w:type="dxa"/>
            <w:hideMark/>
          </w:tcPr>
          <w:p w14:paraId="125B09A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306 807</w:t>
            </w:r>
          </w:p>
        </w:tc>
        <w:tc>
          <w:tcPr>
            <w:tcW w:w="1007" w:type="dxa"/>
            <w:vMerge w:val="restart"/>
            <w:hideMark/>
          </w:tcPr>
          <w:p w14:paraId="498F39D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 xml:space="preserve">316 826 </w:t>
            </w:r>
            <w:r w:rsidRPr="005A6BC2">
              <w:rPr>
                <w:rFonts w:ascii="Calibri" w:hAnsi="Calibri" w:cs="Calibri"/>
                <w:lang w:val="hr-HR" w:eastAsia="en-GB"/>
              </w:rPr>
              <w:t>17 131</w:t>
            </w:r>
          </w:p>
        </w:tc>
        <w:tc>
          <w:tcPr>
            <w:tcW w:w="1170" w:type="dxa"/>
            <w:hideMark/>
          </w:tcPr>
          <w:p w14:paraId="16AAE0F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i/>
                <w:lang w:val="hr-HR" w:eastAsia="en-GB"/>
              </w:rPr>
              <w:t>49,20</w:t>
            </w:r>
          </w:p>
        </w:tc>
        <w:tc>
          <w:tcPr>
            <w:tcW w:w="1230" w:type="dxa"/>
            <w:vMerge w:val="restart"/>
            <w:hideMark/>
          </w:tcPr>
          <w:p w14:paraId="348476B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i/>
                <w:lang w:val="hr-HR" w:eastAsia="en-GB"/>
              </w:rPr>
              <w:t>50,80</w:t>
            </w:r>
          </w:p>
          <w:p w14:paraId="58CAF2F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48,44</w:t>
            </w:r>
          </w:p>
        </w:tc>
      </w:tr>
      <w:tr w:rsidR="00681A65" w:rsidRPr="005A6BC2" w14:paraId="149CC50B"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0" w:type="auto"/>
            <w:vMerge/>
            <w:hideMark/>
          </w:tcPr>
          <w:p w14:paraId="5B10054F"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10A88BB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53" w:type="dxa"/>
            <w:hideMark/>
          </w:tcPr>
          <w:p w14:paraId="2D054B3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18 237</w:t>
            </w:r>
          </w:p>
        </w:tc>
        <w:tc>
          <w:tcPr>
            <w:tcW w:w="1007" w:type="dxa"/>
            <w:vMerge/>
            <w:hideMark/>
          </w:tcPr>
          <w:p w14:paraId="3F23655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70" w:type="dxa"/>
            <w:hideMark/>
          </w:tcPr>
          <w:p w14:paraId="4BF42ED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51,56</w:t>
            </w:r>
          </w:p>
        </w:tc>
        <w:tc>
          <w:tcPr>
            <w:tcW w:w="1230" w:type="dxa"/>
            <w:vMerge/>
            <w:hideMark/>
          </w:tcPr>
          <w:p w14:paraId="71B7008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r>
      <w:tr w:rsidR="00681A65" w:rsidRPr="005A6BC2" w14:paraId="269A80AD" w14:textId="77777777">
        <w:trPr>
          <w:trHeight w:val="245"/>
        </w:trPr>
        <w:tc>
          <w:tcPr>
            <w:cnfStyle w:val="001000000000" w:firstRow="0" w:lastRow="0" w:firstColumn="1" w:lastColumn="0" w:oddVBand="0" w:evenVBand="0" w:oddHBand="0" w:evenHBand="0" w:firstRowFirstColumn="0" w:firstRowLastColumn="0" w:lastRowFirstColumn="0" w:lastRowLastColumn="0"/>
            <w:tcW w:w="1997" w:type="dxa"/>
            <w:hideMark/>
          </w:tcPr>
          <w:p w14:paraId="5D3FE3E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5-9 </w:t>
            </w:r>
          </w:p>
        </w:tc>
        <w:tc>
          <w:tcPr>
            <w:tcW w:w="1328" w:type="dxa"/>
            <w:hideMark/>
          </w:tcPr>
          <w:p w14:paraId="7716010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38 269</w:t>
            </w:r>
          </w:p>
        </w:tc>
        <w:tc>
          <w:tcPr>
            <w:tcW w:w="1153" w:type="dxa"/>
            <w:hideMark/>
          </w:tcPr>
          <w:p w14:paraId="2231948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19 830</w:t>
            </w:r>
          </w:p>
        </w:tc>
        <w:tc>
          <w:tcPr>
            <w:tcW w:w="1007" w:type="dxa"/>
            <w:hideMark/>
          </w:tcPr>
          <w:p w14:paraId="631AC63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18 439</w:t>
            </w:r>
          </w:p>
        </w:tc>
        <w:tc>
          <w:tcPr>
            <w:tcW w:w="1170" w:type="dxa"/>
            <w:hideMark/>
          </w:tcPr>
          <w:p w14:paraId="153241E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51,82</w:t>
            </w:r>
          </w:p>
        </w:tc>
        <w:tc>
          <w:tcPr>
            <w:tcW w:w="1230" w:type="dxa"/>
            <w:hideMark/>
          </w:tcPr>
          <w:p w14:paraId="44164D2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48,18</w:t>
            </w:r>
          </w:p>
        </w:tc>
      </w:tr>
      <w:tr w:rsidR="00681A65" w:rsidRPr="005A6BC2" w14:paraId="68CD2D04"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97" w:type="dxa"/>
            <w:hideMark/>
          </w:tcPr>
          <w:p w14:paraId="1047267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10-14 </w:t>
            </w:r>
          </w:p>
        </w:tc>
        <w:tc>
          <w:tcPr>
            <w:tcW w:w="1328" w:type="dxa"/>
            <w:hideMark/>
          </w:tcPr>
          <w:p w14:paraId="149B973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38 807</w:t>
            </w:r>
          </w:p>
        </w:tc>
        <w:tc>
          <w:tcPr>
            <w:tcW w:w="1153" w:type="dxa"/>
            <w:hideMark/>
          </w:tcPr>
          <w:p w14:paraId="3005201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20 204</w:t>
            </w:r>
          </w:p>
        </w:tc>
        <w:tc>
          <w:tcPr>
            <w:tcW w:w="1007" w:type="dxa"/>
            <w:hideMark/>
          </w:tcPr>
          <w:p w14:paraId="4FAC65D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18 603</w:t>
            </w:r>
          </w:p>
        </w:tc>
        <w:tc>
          <w:tcPr>
            <w:tcW w:w="1170" w:type="dxa"/>
            <w:hideMark/>
          </w:tcPr>
          <w:p w14:paraId="23CC13B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52,06</w:t>
            </w:r>
          </w:p>
        </w:tc>
        <w:tc>
          <w:tcPr>
            <w:tcW w:w="1230" w:type="dxa"/>
            <w:hideMark/>
          </w:tcPr>
          <w:p w14:paraId="671D442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47,94</w:t>
            </w:r>
          </w:p>
        </w:tc>
      </w:tr>
      <w:tr w:rsidR="00681A65" w:rsidRPr="005A6BC2" w14:paraId="0A17A760" w14:textId="77777777">
        <w:trPr>
          <w:trHeight w:val="246"/>
        </w:trPr>
        <w:tc>
          <w:tcPr>
            <w:cnfStyle w:val="001000000000" w:firstRow="0" w:lastRow="0" w:firstColumn="1" w:lastColumn="0" w:oddVBand="0" w:evenVBand="0" w:oddHBand="0" w:evenHBand="0" w:firstRowFirstColumn="0" w:firstRowLastColumn="0" w:lastRowFirstColumn="0" w:lastRowLastColumn="0"/>
            <w:tcW w:w="1997" w:type="dxa"/>
            <w:hideMark/>
          </w:tcPr>
          <w:p w14:paraId="2244D4E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15-19 </w:t>
            </w:r>
          </w:p>
        </w:tc>
        <w:tc>
          <w:tcPr>
            <w:tcW w:w="1328" w:type="dxa"/>
            <w:hideMark/>
          </w:tcPr>
          <w:p w14:paraId="45A8BC0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35 250</w:t>
            </w:r>
          </w:p>
        </w:tc>
        <w:tc>
          <w:tcPr>
            <w:tcW w:w="1153" w:type="dxa"/>
            <w:hideMark/>
          </w:tcPr>
          <w:p w14:paraId="7542E42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18 432</w:t>
            </w:r>
          </w:p>
        </w:tc>
        <w:tc>
          <w:tcPr>
            <w:tcW w:w="1007" w:type="dxa"/>
            <w:hideMark/>
          </w:tcPr>
          <w:p w14:paraId="2238D86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16 818</w:t>
            </w:r>
          </w:p>
        </w:tc>
        <w:tc>
          <w:tcPr>
            <w:tcW w:w="1170" w:type="dxa"/>
            <w:hideMark/>
          </w:tcPr>
          <w:p w14:paraId="79D2046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52,29</w:t>
            </w:r>
          </w:p>
        </w:tc>
        <w:tc>
          <w:tcPr>
            <w:tcW w:w="1230" w:type="dxa"/>
            <w:hideMark/>
          </w:tcPr>
          <w:p w14:paraId="0901188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47,71</w:t>
            </w:r>
          </w:p>
        </w:tc>
      </w:tr>
      <w:tr w:rsidR="00681A65" w:rsidRPr="005A6BC2" w14:paraId="335F0FAB"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997" w:type="dxa"/>
            <w:vMerge w:val="restart"/>
            <w:hideMark/>
          </w:tcPr>
          <w:p w14:paraId="487CD2A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20-24 </w:t>
            </w:r>
          </w:p>
          <w:p w14:paraId="77AA6D7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25-29 </w:t>
            </w:r>
          </w:p>
          <w:p w14:paraId="60375B4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30-34 </w:t>
            </w:r>
          </w:p>
        </w:tc>
        <w:tc>
          <w:tcPr>
            <w:tcW w:w="1328" w:type="dxa"/>
            <w:vMerge w:val="restart"/>
            <w:hideMark/>
          </w:tcPr>
          <w:p w14:paraId="46B5B132"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34 699</w:t>
            </w:r>
          </w:p>
          <w:p w14:paraId="435BB56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38 809</w:t>
            </w:r>
          </w:p>
          <w:p w14:paraId="304B6CB7"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42 465</w:t>
            </w:r>
          </w:p>
        </w:tc>
        <w:tc>
          <w:tcPr>
            <w:tcW w:w="1153" w:type="dxa"/>
            <w:hideMark/>
          </w:tcPr>
          <w:p w14:paraId="58966DB7"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17 949</w:t>
            </w:r>
          </w:p>
        </w:tc>
        <w:tc>
          <w:tcPr>
            <w:tcW w:w="1007" w:type="dxa"/>
            <w:vMerge w:val="restart"/>
            <w:hideMark/>
          </w:tcPr>
          <w:p w14:paraId="1DFBD907"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16 750</w:t>
            </w:r>
          </w:p>
          <w:p w14:paraId="61C1A95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19 195</w:t>
            </w:r>
          </w:p>
          <w:p w14:paraId="5D89AF7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21 333</w:t>
            </w:r>
          </w:p>
        </w:tc>
        <w:tc>
          <w:tcPr>
            <w:tcW w:w="1170" w:type="dxa"/>
            <w:hideMark/>
          </w:tcPr>
          <w:p w14:paraId="061C572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51,73</w:t>
            </w:r>
          </w:p>
        </w:tc>
        <w:tc>
          <w:tcPr>
            <w:tcW w:w="1230" w:type="dxa"/>
            <w:vMerge w:val="restart"/>
            <w:hideMark/>
          </w:tcPr>
          <w:p w14:paraId="0848F3A7"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48,27</w:t>
            </w:r>
          </w:p>
          <w:p w14:paraId="71B7F7C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49,46</w:t>
            </w:r>
          </w:p>
          <w:p w14:paraId="39A96A4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50,24</w:t>
            </w:r>
          </w:p>
        </w:tc>
      </w:tr>
      <w:tr w:rsidR="00681A65" w:rsidRPr="005A6BC2" w14:paraId="63B8B13D"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vMerge/>
            <w:hideMark/>
          </w:tcPr>
          <w:p w14:paraId="60E8DFD9"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60E061A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53" w:type="dxa"/>
            <w:hideMark/>
          </w:tcPr>
          <w:p w14:paraId="1B0FD52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19 614</w:t>
            </w:r>
          </w:p>
        </w:tc>
        <w:tc>
          <w:tcPr>
            <w:tcW w:w="1007" w:type="dxa"/>
            <w:vMerge/>
            <w:hideMark/>
          </w:tcPr>
          <w:p w14:paraId="497138E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70" w:type="dxa"/>
            <w:hideMark/>
          </w:tcPr>
          <w:p w14:paraId="17A183F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50,54</w:t>
            </w:r>
          </w:p>
        </w:tc>
        <w:tc>
          <w:tcPr>
            <w:tcW w:w="1230" w:type="dxa"/>
            <w:vMerge/>
            <w:hideMark/>
          </w:tcPr>
          <w:p w14:paraId="2A50401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r>
      <w:tr w:rsidR="00681A65" w:rsidRPr="005A6BC2" w14:paraId="755283BA" w14:textId="77777777">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0" w:type="auto"/>
            <w:vMerge/>
            <w:hideMark/>
          </w:tcPr>
          <w:p w14:paraId="3F74520B"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6C7C448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53" w:type="dxa"/>
            <w:hideMark/>
          </w:tcPr>
          <w:p w14:paraId="765D519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21 132</w:t>
            </w:r>
          </w:p>
        </w:tc>
        <w:tc>
          <w:tcPr>
            <w:tcW w:w="1007" w:type="dxa"/>
            <w:vMerge/>
            <w:hideMark/>
          </w:tcPr>
          <w:p w14:paraId="751025B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70" w:type="dxa"/>
            <w:hideMark/>
          </w:tcPr>
          <w:p w14:paraId="07847E55"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49,76</w:t>
            </w:r>
          </w:p>
        </w:tc>
        <w:tc>
          <w:tcPr>
            <w:tcW w:w="1230" w:type="dxa"/>
            <w:vMerge/>
            <w:hideMark/>
          </w:tcPr>
          <w:p w14:paraId="00EF3F0D"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r>
      <w:tr w:rsidR="00681A65" w:rsidRPr="005A6BC2" w14:paraId="2B9F3612" w14:textId="77777777">
        <w:trPr>
          <w:trHeight w:val="245"/>
        </w:trPr>
        <w:tc>
          <w:tcPr>
            <w:cnfStyle w:val="001000000000" w:firstRow="0" w:lastRow="0" w:firstColumn="1" w:lastColumn="0" w:oddVBand="0" w:evenVBand="0" w:oddHBand="0" w:evenHBand="0" w:firstRowFirstColumn="0" w:firstRowLastColumn="0" w:lastRowFirstColumn="0" w:lastRowLastColumn="0"/>
            <w:tcW w:w="1997" w:type="dxa"/>
            <w:hideMark/>
          </w:tcPr>
          <w:p w14:paraId="799464A3"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35-39 </w:t>
            </w:r>
          </w:p>
        </w:tc>
        <w:tc>
          <w:tcPr>
            <w:tcW w:w="1328" w:type="dxa"/>
            <w:hideMark/>
          </w:tcPr>
          <w:p w14:paraId="4CE5C68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46 328</w:t>
            </w:r>
          </w:p>
        </w:tc>
        <w:tc>
          <w:tcPr>
            <w:tcW w:w="1153" w:type="dxa"/>
            <w:hideMark/>
          </w:tcPr>
          <w:p w14:paraId="25FD6ED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23 096</w:t>
            </w:r>
          </w:p>
        </w:tc>
        <w:tc>
          <w:tcPr>
            <w:tcW w:w="1007" w:type="dxa"/>
            <w:hideMark/>
          </w:tcPr>
          <w:p w14:paraId="0691695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23 232</w:t>
            </w:r>
          </w:p>
        </w:tc>
        <w:tc>
          <w:tcPr>
            <w:tcW w:w="1170" w:type="dxa"/>
            <w:hideMark/>
          </w:tcPr>
          <w:p w14:paraId="1382525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49,85</w:t>
            </w:r>
          </w:p>
        </w:tc>
        <w:tc>
          <w:tcPr>
            <w:tcW w:w="1230" w:type="dxa"/>
            <w:hideMark/>
          </w:tcPr>
          <w:p w14:paraId="099EC95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50,15</w:t>
            </w:r>
          </w:p>
        </w:tc>
      </w:tr>
      <w:tr w:rsidR="00681A65" w:rsidRPr="005A6BC2" w14:paraId="3629F8D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97" w:type="dxa"/>
            <w:hideMark/>
          </w:tcPr>
          <w:p w14:paraId="15EA291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40-44 </w:t>
            </w:r>
          </w:p>
        </w:tc>
        <w:tc>
          <w:tcPr>
            <w:tcW w:w="1328" w:type="dxa"/>
            <w:hideMark/>
          </w:tcPr>
          <w:p w14:paraId="5337BF1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45 511</w:t>
            </w:r>
          </w:p>
        </w:tc>
        <w:tc>
          <w:tcPr>
            <w:tcW w:w="1153" w:type="dxa"/>
            <w:hideMark/>
          </w:tcPr>
          <w:p w14:paraId="1CAB67E5"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22 545</w:t>
            </w:r>
          </w:p>
        </w:tc>
        <w:tc>
          <w:tcPr>
            <w:tcW w:w="1007" w:type="dxa"/>
            <w:hideMark/>
          </w:tcPr>
          <w:p w14:paraId="76BD840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22 966</w:t>
            </w:r>
          </w:p>
        </w:tc>
        <w:tc>
          <w:tcPr>
            <w:tcW w:w="1170" w:type="dxa"/>
            <w:hideMark/>
          </w:tcPr>
          <w:p w14:paraId="5F7FA19D"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49,54</w:t>
            </w:r>
          </w:p>
        </w:tc>
        <w:tc>
          <w:tcPr>
            <w:tcW w:w="1230" w:type="dxa"/>
            <w:hideMark/>
          </w:tcPr>
          <w:p w14:paraId="3E67FB8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50,46</w:t>
            </w:r>
          </w:p>
        </w:tc>
      </w:tr>
      <w:tr w:rsidR="00681A65" w:rsidRPr="005A6BC2" w14:paraId="2E59A980" w14:textId="77777777">
        <w:trPr>
          <w:trHeight w:val="243"/>
        </w:trPr>
        <w:tc>
          <w:tcPr>
            <w:cnfStyle w:val="001000000000" w:firstRow="0" w:lastRow="0" w:firstColumn="1" w:lastColumn="0" w:oddVBand="0" w:evenVBand="0" w:oddHBand="0" w:evenHBand="0" w:firstRowFirstColumn="0" w:firstRowLastColumn="0" w:lastRowFirstColumn="0" w:lastRowLastColumn="0"/>
            <w:tcW w:w="1997" w:type="dxa"/>
            <w:vMerge w:val="restart"/>
            <w:hideMark/>
          </w:tcPr>
          <w:p w14:paraId="033BEE75"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45-49 </w:t>
            </w:r>
          </w:p>
          <w:p w14:paraId="2D37A14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50-54 </w:t>
            </w:r>
          </w:p>
          <w:p w14:paraId="4A32B8B2"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55-59 </w:t>
            </w:r>
          </w:p>
        </w:tc>
        <w:tc>
          <w:tcPr>
            <w:tcW w:w="1328" w:type="dxa"/>
            <w:vMerge w:val="restart"/>
            <w:hideMark/>
          </w:tcPr>
          <w:p w14:paraId="16E4735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42 709</w:t>
            </w:r>
          </w:p>
          <w:p w14:paraId="5529689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40 099</w:t>
            </w:r>
          </w:p>
          <w:p w14:paraId="309DFAC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39 965</w:t>
            </w:r>
          </w:p>
        </w:tc>
        <w:tc>
          <w:tcPr>
            <w:tcW w:w="1153" w:type="dxa"/>
            <w:hideMark/>
          </w:tcPr>
          <w:p w14:paraId="37A9F47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20 859</w:t>
            </w:r>
          </w:p>
        </w:tc>
        <w:tc>
          <w:tcPr>
            <w:tcW w:w="1007" w:type="dxa"/>
            <w:vMerge w:val="restart"/>
            <w:hideMark/>
          </w:tcPr>
          <w:p w14:paraId="0E153D9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21 850</w:t>
            </w:r>
          </w:p>
          <w:p w14:paraId="5FE8D66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20 428</w:t>
            </w:r>
          </w:p>
          <w:p w14:paraId="0276BDC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20 302</w:t>
            </w:r>
          </w:p>
        </w:tc>
        <w:tc>
          <w:tcPr>
            <w:tcW w:w="1170" w:type="dxa"/>
            <w:hideMark/>
          </w:tcPr>
          <w:p w14:paraId="205B859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48,84</w:t>
            </w:r>
          </w:p>
        </w:tc>
        <w:tc>
          <w:tcPr>
            <w:tcW w:w="1230" w:type="dxa"/>
            <w:vMerge w:val="restart"/>
            <w:hideMark/>
          </w:tcPr>
          <w:p w14:paraId="7221975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51,16</w:t>
            </w:r>
          </w:p>
          <w:p w14:paraId="0DB834D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50,94</w:t>
            </w:r>
          </w:p>
          <w:p w14:paraId="6ECFA0D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50,80</w:t>
            </w:r>
          </w:p>
        </w:tc>
      </w:tr>
      <w:tr w:rsidR="00681A65" w:rsidRPr="005A6BC2" w14:paraId="3F6867BF"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vMerge/>
            <w:hideMark/>
          </w:tcPr>
          <w:p w14:paraId="40C86E3D"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6439F2B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53" w:type="dxa"/>
            <w:hideMark/>
          </w:tcPr>
          <w:p w14:paraId="1E2197D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19 671</w:t>
            </w:r>
          </w:p>
        </w:tc>
        <w:tc>
          <w:tcPr>
            <w:tcW w:w="1007" w:type="dxa"/>
            <w:vMerge/>
            <w:hideMark/>
          </w:tcPr>
          <w:p w14:paraId="09CC18B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70" w:type="dxa"/>
            <w:hideMark/>
          </w:tcPr>
          <w:p w14:paraId="75DDAC2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49,06</w:t>
            </w:r>
          </w:p>
        </w:tc>
        <w:tc>
          <w:tcPr>
            <w:tcW w:w="1230" w:type="dxa"/>
            <w:vMerge/>
            <w:hideMark/>
          </w:tcPr>
          <w:p w14:paraId="5422356D"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r>
      <w:tr w:rsidR="00681A65" w:rsidRPr="005A6BC2" w14:paraId="6D199B83" w14:textId="77777777">
        <w:trPr>
          <w:trHeight w:val="247"/>
        </w:trPr>
        <w:tc>
          <w:tcPr>
            <w:cnfStyle w:val="001000000000" w:firstRow="0" w:lastRow="0" w:firstColumn="1" w:lastColumn="0" w:oddVBand="0" w:evenVBand="0" w:oddHBand="0" w:evenHBand="0" w:firstRowFirstColumn="0" w:firstRowLastColumn="0" w:lastRowFirstColumn="0" w:lastRowLastColumn="0"/>
            <w:tcW w:w="0" w:type="auto"/>
            <w:vMerge/>
            <w:hideMark/>
          </w:tcPr>
          <w:p w14:paraId="2360D95D"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557F897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53" w:type="dxa"/>
            <w:hideMark/>
          </w:tcPr>
          <w:p w14:paraId="18CA964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19 663</w:t>
            </w:r>
          </w:p>
        </w:tc>
        <w:tc>
          <w:tcPr>
            <w:tcW w:w="1007" w:type="dxa"/>
            <w:vMerge/>
            <w:hideMark/>
          </w:tcPr>
          <w:p w14:paraId="2EF3935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70" w:type="dxa"/>
            <w:hideMark/>
          </w:tcPr>
          <w:p w14:paraId="5167FB8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49,20</w:t>
            </w:r>
          </w:p>
        </w:tc>
        <w:tc>
          <w:tcPr>
            <w:tcW w:w="1230" w:type="dxa"/>
            <w:vMerge/>
            <w:hideMark/>
          </w:tcPr>
          <w:p w14:paraId="1D29F14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r>
      <w:tr w:rsidR="00681A65" w:rsidRPr="005A6BC2" w14:paraId="0F93734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97" w:type="dxa"/>
            <w:hideMark/>
          </w:tcPr>
          <w:p w14:paraId="0A6FDA5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60-64 </w:t>
            </w:r>
          </w:p>
        </w:tc>
        <w:tc>
          <w:tcPr>
            <w:tcW w:w="1328" w:type="dxa"/>
            <w:hideMark/>
          </w:tcPr>
          <w:p w14:paraId="0017144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40 346</w:t>
            </w:r>
          </w:p>
        </w:tc>
        <w:tc>
          <w:tcPr>
            <w:tcW w:w="1153" w:type="dxa"/>
            <w:hideMark/>
          </w:tcPr>
          <w:p w14:paraId="107243E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19 551</w:t>
            </w:r>
          </w:p>
        </w:tc>
        <w:tc>
          <w:tcPr>
            <w:tcW w:w="1007" w:type="dxa"/>
            <w:hideMark/>
          </w:tcPr>
          <w:p w14:paraId="0AA4F4A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20 795</w:t>
            </w:r>
          </w:p>
        </w:tc>
        <w:tc>
          <w:tcPr>
            <w:tcW w:w="1170" w:type="dxa"/>
            <w:hideMark/>
          </w:tcPr>
          <w:p w14:paraId="75498C9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48,46</w:t>
            </w:r>
          </w:p>
        </w:tc>
        <w:tc>
          <w:tcPr>
            <w:tcW w:w="1230" w:type="dxa"/>
            <w:hideMark/>
          </w:tcPr>
          <w:p w14:paraId="21A344C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51,54</w:t>
            </w:r>
          </w:p>
        </w:tc>
      </w:tr>
      <w:tr w:rsidR="00681A65" w:rsidRPr="005A6BC2" w14:paraId="61A5DF61" w14:textId="77777777">
        <w:trPr>
          <w:trHeight w:val="243"/>
        </w:trPr>
        <w:tc>
          <w:tcPr>
            <w:cnfStyle w:val="001000000000" w:firstRow="0" w:lastRow="0" w:firstColumn="1" w:lastColumn="0" w:oddVBand="0" w:evenVBand="0" w:oddHBand="0" w:evenHBand="0" w:firstRowFirstColumn="0" w:firstRowLastColumn="0" w:lastRowFirstColumn="0" w:lastRowLastColumn="0"/>
            <w:tcW w:w="1997" w:type="dxa"/>
            <w:vMerge w:val="restart"/>
            <w:hideMark/>
          </w:tcPr>
          <w:p w14:paraId="26B9EF2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65-69 </w:t>
            </w:r>
          </w:p>
          <w:p w14:paraId="4618001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70-74 </w:t>
            </w:r>
          </w:p>
          <w:p w14:paraId="21C814D3"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75 i više</w:t>
            </w:r>
          </w:p>
        </w:tc>
        <w:tc>
          <w:tcPr>
            <w:tcW w:w="1328" w:type="dxa"/>
            <w:vMerge w:val="restart"/>
            <w:hideMark/>
          </w:tcPr>
          <w:p w14:paraId="13D3AB6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37 231</w:t>
            </w:r>
          </w:p>
          <w:p w14:paraId="3A639CE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30 120</w:t>
            </w:r>
          </w:p>
          <w:p w14:paraId="1A8842B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37 657</w:t>
            </w:r>
          </w:p>
        </w:tc>
        <w:tc>
          <w:tcPr>
            <w:tcW w:w="1153" w:type="dxa"/>
            <w:hideMark/>
          </w:tcPr>
          <w:p w14:paraId="7874EBD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17 833</w:t>
            </w:r>
          </w:p>
        </w:tc>
        <w:tc>
          <w:tcPr>
            <w:tcW w:w="1007" w:type="dxa"/>
            <w:vMerge w:val="restart"/>
            <w:hideMark/>
          </w:tcPr>
          <w:p w14:paraId="3888136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19 398</w:t>
            </w:r>
          </w:p>
          <w:p w14:paraId="575E670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16 639</w:t>
            </w:r>
          </w:p>
          <w:p w14:paraId="5BA48D3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22 947</w:t>
            </w:r>
          </w:p>
        </w:tc>
        <w:tc>
          <w:tcPr>
            <w:tcW w:w="1170" w:type="dxa"/>
            <w:hideMark/>
          </w:tcPr>
          <w:p w14:paraId="52C9ED2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47,90</w:t>
            </w:r>
          </w:p>
        </w:tc>
        <w:tc>
          <w:tcPr>
            <w:tcW w:w="1230" w:type="dxa"/>
            <w:vMerge w:val="restart"/>
            <w:hideMark/>
          </w:tcPr>
          <w:p w14:paraId="279C45F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52,10</w:t>
            </w:r>
          </w:p>
          <w:p w14:paraId="3134E92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55,24</w:t>
            </w:r>
          </w:p>
          <w:p w14:paraId="55E2320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60,94</w:t>
            </w:r>
          </w:p>
        </w:tc>
      </w:tr>
      <w:tr w:rsidR="00681A65" w:rsidRPr="005A6BC2" w14:paraId="3C91FFBC"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vMerge/>
            <w:hideMark/>
          </w:tcPr>
          <w:p w14:paraId="337765DB"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068B3F5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53" w:type="dxa"/>
            <w:hideMark/>
          </w:tcPr>
          <w:p w14:paraId="270938E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13 481</w:t>
            </w:r>
          </w:p>
        </w:tc>
        <w:tc>
          <w:tcPr>
            <w:tcW w:w="1007" w:type="dxa"/>
            <w:vMerge/>
            <w:hideMark/>
          </w:tcPr>
          <w:p w14:paraId="27D8E962"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70" w:type="dxa"/>
            <w:hideMark/>
          </w:tcPr>
          <w:p w14:paraId="477E2AE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44,76</w:t>
            </w:r>
          </w:p>
        </w:tc>
        <w:tc>
          <w:tcPr>
            <w:tcW w:w="1230" w:type="dxa"/>
            <w:vMerge/>
            <w:hideMark/>
          </w:tcPr>
          <w:p w14:paraId="4E415CCD"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r>
      <w:tr w:rsidR="00681A65" w:rsidRPr="005A6BC2" w14:paraId="698E8F81" w14:textId="77777777">
        <w:trPr>
          <w:trHeight w:val="3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80CB247"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2A20259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53" w:type="dxa"/>
            <w:hideMark/>
          </w:tcPr>
          <w:p w14:paraId="2E4FA70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14 710</w:t>
            </w:r>
          </w:p>
        </w:tc>
        <w:tc>
          <w:tcPr>
            <w:tcW w:w="1007" w:type="dxa"/>
            <w:vMerge/>
            <w:hideMark/>
          </w:tcPr>
          <w:p w14:paraId="40C71A0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70" w:type="dxa"/>
            <w:hideMark/>
          </w:tcPr>
          <w:p w14:paraId="313E1C4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39,06</w:t>
            </w:r>
          </w:p>
        </w:tc>
        <w:tc>
          <w:tcPr>
            <w:tcW w:w="1230" w:type="dxa"/>
            <w:vMerge/>
            <w:hideMark/>
          </w:tcPr>
          <w:p w14:paraId="36D020F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r>
      <w:tr w:rsidR="00681A65" w:rsidRPr="005A6BC2" w14:paraId="5F876C8F" w14:textId="7777777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997" w:type="dxa"/>
            <w:vMerge w:val="restart"/>
            <w:hideMark/>
          </w:tcPr>
          <w:p w14:paraId="1D2442E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 0-5 </w:t>
            </w:r>
          </w:p>
          <w:p w14:paraId="13272EC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6-14 </w:t>
            </w:r>
          </w:p>
          <w:p w14:paraId="613A24C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15-18 </w:t>
            </w:r>
          </w:p>
        </w:tc>
        <w:tc>
          <w:tcPr>
            <w:tcW w:w="1328" w:type="dxa"/>
            <w:vMerge w:val="restart"/>
            <w:hideMark/>
          </w:tcPr>
          <w:p w14:paraId="0EA14DF2"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42 745</w:t>
            </w:r>
          </w:p>
          <w:p w14:paraId="5D37EF1D"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69 699</w:t>
            </w:r>
          </w:p>
          <w:p w14:paraId="45DD203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28 861</w:t>
            </w:r>
          </w:p>
        </w:tc>
        <w:tc>
          <w:tcPr>
            <w:tcW w:w="1153" w:type="dxa"/>
            <w:hideMark/>
          </w:tcPr>
          <w:p w14:paraId="4F29173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22 068</w:t>
            </w:r>
          </w:p>
        </w:tc>
        <w:tc>
          <w:tcPr>
            <w:tcW w:w="1007" w:type="dxa"/>
            <w:vMerge w:val="restart"/>
            <w:hideMark/>
          </w:tcPr>
          <w:p w14:paraId="766DBA1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20 677</w:t>
            </w:r>
          </w:p>
          <w:p w14:paraId="6A897F10"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33 496</w:t>
            </w:r>
          </w:p>
          <w:p w14:paraId="37DC805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13 753</w:t>
            </w:r>
          </w:p>
        </w:tc>
        <w:tc>
          <w:tcPr>
            <w:tcW w:w="1170" w:type="dxa"/>
            <w:hideMark/>
          </w:tcPr>
          <w:p w14:paraId="2133BF2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51,63</w:t>
            </w:r>
          </w:p>
        </w:tc>
        <w:tc>
          <w:tcPr>
            <w:tcW w:w="1230" w:type="dxa"/>
            <w:vMerge w:val="restart"/>
            <w:hideMark/>
          </w:tcPr>
          <w:p w14:paraId="593819B2"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48,37</w:t>
            </w:r>
          </w:p>
          <w:p w14:paraId="583EB12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48,06</w:t>
            </w:r>
          </w:p>
          <w:p w14:paraId="781F302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47,65</w:t>
            </w:r>
          </w:p>
        </w:tc>
      </w:tr>
      <w:tr w:rsidR="00681A65" w:rsidRPr="005A6BC2" w14:paraId="6A9B305D"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vMerge/>
            <w:hideMark/>
          </w:tcPr>
          <w:p w14:paraId="695C97DE"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203B0B6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53" w:type="dxa"/>
            <w:hideMark/>
          </w:tcPr>
          <w:p w14:paraId="1431032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36 203</w:t>
            </w:r>
          </w:p>
        </w:tc>
        <w:tc>
          <w:tcPr>
            <w:tcW w:w="1007" w:type="dxa"/>
            <w:vMerge/>
            <w:hideMark/>
          </w:tcPr>
          <w:p w14:paraId="375394E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c>
          <w:tcPr>
            <w:tcW w:w="1170" w:type="dxa"/>
            <w:hideMark/>
          </w:tcPr>
          <w:p w14:paraId="1C83A38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51,94</w:t>
            </w:r>
          </w:p>
        </w:tc>
        <w:tc>
          <w:tcPr>
            <w:tcW w:w="1230" w:type="dxa"/>
            <w:vMerge/>
            <w:hideMark/>
          </w:tcPr>
          <w:p w14:paraId="012459F1"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p>
        </w:tc>
      </w:tr>
      <w:tr w:rsidR="00681A65" w:rsidRPr="005A6BC2" w14:paraId="577A88EC" w14:textId="77777777">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vMerge/>
            <w:hideMark/>
          </w:tcPr>
          <w:p w14:paraId="5E9B5A5E" w14:textId="77777777" w:rsidR="00681A65" w:rsidRPr="005A6BC2" w:rsidRDefault="00681A65" w:rsidP="00025A68">
            <w:pPr>
              <w:spacing w:after="160" w:line="259" w:lineRule="auto"/>
              <w:jc w:val="both"/>
              <w:rPr>
                <w:rFonts w:ascii="Calibri" w:hAnsi="Calibri" w:cs="Calibri"/>
                <w:lang w:val="hr-HR" w:eastAsia="en-GB"/>
              </w:rPr>
            </w:pPr>
          </w:p>
        </w:tc>
        <w:tc>
          <w:tcPr>
            <w:tcW w:w="1328" w:type="dxa"/>
            <w:vMerge/>
            <w:hideMark/>
          </w:tcPr>
          <w:p w14:paraId="08E6B3C0"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53" w:type="dxa"/>
            <w:hideMark/>
          </w:tcPr>
          <w:p w14:paraId="158A79E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15 108</w:t>
            </w:r>
          </w:p>
        </w:tc>
        <w:tc>
          <w:tcPr>
            <w:tcW w:w="1007" w:type="dxa"/>
            <w:vMerge/>
            <w:hideMark/>
          </w:tcPr>
          <w:p w14:paraId="7C748D9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1170" w:type="dxa"/>
            <w:hideMark/>
          </w:tcPr>
          <w:p w14:paraId="1E694D9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52,35</w:t>
            </w:r>
          </w:p>
        </w:tc>
        <w:tc>
          <w:tcPr>
            <w:tcW w:w="1230" w:type="dxa"/>
            <w:vMerge/>
            <w:hideMark/>
          </w:tcPr>
          <w:p w14:paraId="48D2BBC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r>
      <w:tr w:rsidR="00681A65" w:rsidRPr="005A6BC2" w14:paraId="1FFD40E2" w14:textId="77777777">
        <w:trPr>
          <w:trHeight w:val="317"/>
        </w:trPr>
        <w:tc>
          <w:tcPr>
            <w:cnfStyle w:val="001000000000" w:firstRow="0" w:lastRow="0" w:firstColumn="1" w:lastColumn="0" w:oddVBand="0" w:evenVBand="0" w:oddHBand="0" w:evenHBand="0" w:firstRowFirstColumn="0" w:firstRowLastColumn="0" w:lastRowFirstColumn="0" w:lastRowLastColumn="0"/>
            <w:tcW w:w="1997" w:type="dxa"/>
            <w:hideMark/>
          </w:tcPr>
          <w:p w14:paraId="12E3B87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0-17 </w:t>
            </w:r>
          </w:p>
        </w:tc>
        <w:tc>
          <w:tcPr>
            <w:tcW w:w="1328" w:type="dxa"/>
            <w:hideMark/>
          </w:tcPr>
          <w:p w14:paraId="4527F12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134 420</w:t>
            </w:r>
          </w:p>
        </w:tc>
        <w:tc>
          <w:tcPr>
            <w:tcW w:w="1153" w:type="dxa"/>
            <w:hideMark/>
          </w:tcPr>
          <w:p w14:paraId="285AB1F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69 772</w:t>
            </w:r>
          </w:p>
        </w:tc>
        <w:tc>
          <w:tcPr>
            <w:tcW w:w="1007" w:type="dxa"/>
            <w:hideMark/>
          </w:tcPr>
          <w:p w14:paraId="3A6B34C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64 648</w:t>
            </w:r>
          </w:p>
        </w:tc>
        <w:tc>
          <w:tcPr>
            <w:tcW w:w="1170" w:type="dxa"/>
            <w:hideMark/>
          </w:tcPr>
          <w:p w14:paraId="3DD5093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51,91</w:t>
            </w:r>
          </w:p>
        </w:tc>
        <w:tc>
          <w:tcPr>
            <w:tcW w:w="1230" w:type="dxa"/>
            <w:hideMark/>
          </w:tcPr>
          <w:p w14:paraId="30CF690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48,09</w:t>
            </w:r>
          </w:p>
        </w:tc>
      </w:tr>
      <w:tr w:rsidR="00681A65" w:rsidRPr="005A6BC2" w14:paraId="4CEDA58A"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97" w:type="dxa"/>
            <w:hideMark/>
          </w:tcPr>
          <w:p w14:paraId="51AEE3E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18 i više</w:t>
            </w:r>
          </w:p>
        </w:tc>
        <w:tc>
          <w:tcPr>
            <w:tcW w:w="1328" w:type="dxa"/>
            <w:hideMark/>
          </w:tcPr>
          <w:p w14:paraId="3D6B2CC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489 213</w:t>
            </w:r>
          </w:p>
        </w:tc>
        <w:tc>
          <w:tcPr>
            <w:tcW w:w="1153" w:type="dxa"/>
            <w:hideMark/>
          </w:tcPr>
          <w:p w14:paraId="53A0B54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237 035</w:t>
            </w:r>
          </w:p>
        </w:tc>
        <w:tc>
          <w:tcPr>
            <w:tcW w:w="1007" w:type="dxa"/>
            <w:hideMark/>
          </w:tcPr>
          <w:p w14:paraId="5757B52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252 178</w:t>
            </w:r>
          </w:p>
        </w:tc>
        <w:tc>
          <w:tcPr>
            <w:tcW w:w="1170" w:type="dxa"/>
            <w:hideMark/>
          </w:tcPr>
          <w:p w14:paraId="5ACE11EE"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48,45</w:t>
            </w:r>
          </w:p>
        </w:tc>
        <w:tc>
          <w:tcPr>
            <w:tcW w:w="1230" w:type="dxa"/>
            <w:hideMark/>
          </w:tcPr>
          <w:p w14:paraId="2E92B31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51,55</w:t>
            </w:r>
          </w:p>
        </w:tc>
      </w:tr>
      <w:tr w:rsidR="00681A65" w:rsidRPr="005A6BC2" w14:paraId="1B23C6BA" w14:textId="77777777">
        <w:trPr>
          <w:trHeight w:val="315"/>
        </w:trPr>
        <w:tc>
          <w:tcPr>
            <w:cnfStyle w:val="001000000000" w:firstRow="0" w:lastRow="0" w:firstColumn="1" w:lastColumn="0" w:oddVBand="0" w:evenVBand="0" w:oddHBand="0" w:evenHBand="0" w:firstRowFirstColumn="0" w:firstRowLastColumn="0" w:lastRowFirstColumn="0" w:lastRowLastColumn="0"/>
            <w:tcW w:w="1997" w:type="dxa"/>
            <w:hideMark/>
          </w:tcPr>
          <w:p w14:paraId="53F488B5"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0-14 </w:t>
            </w:r>
          </w:p>
          <w:p w14:paraId="672D5EF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15-64 </w:t>
            </w:r>
          </w:p>
          <w:p w14:paraId="52A13A6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65 i više</w:t>
            </w:r>
          </w:p>
        </w:tc>
        <w:tc>
          <w:tcPr>
            <w:tcW w:w="1328" w:type="dxa"/>
            <w:hideMark/>
          </w:tcPr>
          <w:p w14:paraId="0E4AEB0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112 444</w:t>
            </w:r>
          </w:p>
          <w:p w14:paraId="6B27EC7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406 181</w:t>
            </w:r>
          </w:p>
          <w:p w14:paraId="75A7B1E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105 008</w:t>
            </w:r>
          </w:p>
        </w:tc>
        <w:tc>
          <w:tcPr>
            <w:tcW w:w="1153" w:type="dxa"/>
            <w:hideMark/>
          </w:tcPr>
          <w:p w14:paraId="3D5FC90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58 271</w:t>
            </w:r>
          </w:p>
        </w:tc>
        <w:tc>
          <w:tcPr>
            <w:tcW w:w="1007" w:type="dxa"/>
            <w:hideMark/>
          </w:tcPr>
          <w:p w14:paraId="1EAECAC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54 173</w:t>
            </w:r>
          </w:p>
          <w:p w14:paraId="32A5527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203 669</w:t>
            </w:r>
          </w:p>
          <w:p w14:paraId="0B5863F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58 984</w:t>
            </w:r>
          </w:p>
        </w:tc>
        <w:tc>
          <w:tcPr>
            <w:tcW w:w="1170" w:type="dxa"/>
            <w:hideMark/>
          </w:tcPr>
          <w:p w14:paraId="5900977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51,82</w:t>
            </w:r>
          </w:p>
        </w:tc>
        <w:tc>
          <w:tcPr>
            <w:tcW w:w="1230" w:type="dxa"/>
            <w:hideMark/>
          </w:tcPr>
          <w:p w14:paraId="06BF465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48,18</w:t>
            </w:r>
          </w:p>
          <w:p w14:paraId="72FA1B1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50,14</w:t>
            </w:r>
          </w:p>
          <w:p w14:paraId="7FEF51D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i/>
                <w:lang w:val="hr-HR" w:eastAsia="en-GB"/>
              </w:rPr>
              <w:t>56,17</w:t>
            </w:r>
          </w:p>
        </w:tc>
      </w:tr>
    </w:tbl>
    <w:p w14:paraId="468B9FC4" w14:textId="224B3F69" w:rsidR="00681A65" w:rsidRPr="005A6BC2" w:rsidRDefault="0048356B" w:rsidP="00025A68">
      <w:pPr>
        <w:jc w:val="both"/>
        <w:rPr>
          <w:rFonts w:ascii="Calibri" w:hAnsi="Calibri" w:cs="Calibri"/>
          <w:lang w:val="hr-HR" w:eastAsia="en-GB"/>
        </w:rPr>
      </w:pPr>
      <w:r w:rsidRPr="005A6BC2">
        <w:rPr>
          <w:rFonts w:ascii="Calibri" w:hAnsi="Calibri" w:cs="Calibri"/>
          <w:lang w:val="hr-HR" w:eastAsia="en-GB"/>
        </w:rPr>
        <w:t>Izvor</w:t>
      </w:r>
      <w:r w:rsidR="00681A65" w:rsidRPr="005A6BC2">
        <w:rPr>
          <w:rFonts w:ascii="Calibri" w:hAnsi="Calibri" w:cs="Calibri"/>
          <w:lang w:val="hr-HR" w:eastAsia="en-GB"/>
        </w:rPr>
        <w:t>: Monstat</w:t>
      </w:r>
      <w:r w:rsidR="00681A65" w:rsidRPr="005A6BC2">
        <w:rPr>
          <w:rFonts w:ascii="Calibri" w:hAnsi="Calibri" w:cs="Calibri"/>
          <w:vertAlign w:val="superscript"/>
          <w:lang w:val="hr-HR" w:eastAsia="en-GB"/>
        </w:rPr>
        <w:footnoteReference w:id="5"/>
      </w:r>
      <w:r w:rsidR="00681A65" w:rsidRPr="005A6BC2">
        <w:rPr>
          <w:rFonts w:ascii="Calibri" w:hAnsi="Calibri" w:cs="Calibri"/>
          <w:lang w:val="hr-HR" w:eastAsia="en-GB"/>
        </w:rPr>
        <w:t xml:space="preserve"> </w:t>
      </w:r>
    </w:p>
    <w:p w14:paraId="757D0601" w14:textId="77EA8DD0" w:rsidR="00681A65" w:rsidRPr="005A6BC2" w:rsidRDefault="0048356B" w:rsidP="00025A68">
      <w:pPr>
        <w:jc w:val="both"/>
        <w:rPr>
          <w:rFonts w:ascii="Calibri" w:hAnsi="Calibri" w:cs="Calibri"/>
          <w:lang w:val="hr-HR" w:eastAsia="en-GB"/>
        </w:rPr>
      </w:pPr>
      <w:r w:rsidRPr="005A6BC2">
        <w:rPr>
          <w:rFonts w:ascii="Calibri" w:hAnsi="Calibri" w:cs="Calibri"/>
          <w:lang w:val="hr-HR" w:eastAsia="en-GB"/>
        </w:rPr>
        <w:t>Sjeverni region</w:t>
      </w:r>
      <w:r w:rsidR="00681A65" w:rsidRPr="005A6BC2">
        <w:rPr>
          <w:rFonts w:ascii="Calibri" w:hAnsi="Calibri" w:cs="Calibri"/>
          <w:lang w:val="hr-HR" w:eastAsia="en-GB"/>
        </w:rPr>
        <w:t xml:space="preserve"> Crne Gore sadrži veću koncentraciju visokih četinarskih šuma sa gušćim uzgojem. Shodno tome, </w:t>
      </w:r>
      <w:r w:rsidRPr="005A6BC2">
        <w:rPr>
          <w:rFonts w:ascii="Calibri" w:hAnsi="Calibri" w:cs="Calibri"/>
          <w:lang w:val="hr-HR" w:eastAsia="en-GB"/>
        </w:rPr>
        <w:t>u ovim</w:t>
      </w:r>
      <w:r w:rsidR="00681A65" w:rsidRPr="005A6BC2">
        <w:rPr>
          <w:rFonts w:ascii="Calibri" w:hAnsi="Calibri" w:cs="Calibri"/>
          <w:lang w:val="hr-HR" w:eastAsia="en-GB"/>
        </w:rPr>
        <w:t xml:space="preserve"> </w:t>
      </w:r>
      <w:r w:rsidR="002F3B79" w:rsidRPr="005A6BC2">
        <w:rPr>
          <w:rFonts w:ascii="Calibri" w:hAnsi="Calibri" w:cs="Calibri"/>
          <w:lang w:val="hr-HR" w:eastAsia="en-GB"/>
        </w:rPr>
        <w:t>opšti</w:t>
      </w:r>
      <w:r w:rsidRPr="005A6BC2">
        <w:rPr>
          <w:rFonts w:ascii="Calibri" w:hAnsi="Calibri" w:cs="Calibri"/>
          <w:lang w:val="hr-HR" w:eastAsia="en-GB"/>
        </w:rPr>
        <w:t>nama</w:t>
      </w:r>
      <w:r w:rsidR="00681A65" w:rsidRPr="005A6BC2">
        <w:rPr>
          <w:rFonts w:ascii="Calibri" w:hAnsi="Calibri" w:cs="Calibri"/>
          <w:lang w:val="hr-HR" w:eastAsia="en-GB"/>
        </w:rPr>
        <w:t xml:space="preserve"> </w:t>
      </w:r>
      <w:r w:rsidRPr="005A6BC2">
        <w:rPr>
          <w:rFonts w:ascii="Calibri" w:hAnsi="Calibri" w:cs="Calibri"/>
          <w:lang w:val="hr-HR" w:eastAsia="en-GB"/>
        </w:rPr>
        <w:t>nalazi se većina šumarskih i drvoprerađivačkih preduzeća. Centralni</w:t>
      </w:r>
      <w:r w:rsidR="00681A65" w:rsidRPr="005A6BC2">
        <w:rPr>
          <w:rFonts w:ascii="Calibri" w:hAnsi="Calibri" w:cs="Calibri"/>
          <w:lang w:val="hr-HR" w:eastAsia="en-GB"/>
        </w:rPr>
        <w:t xml:space="preserve"> i </w:t>
      </w:r>
      <w:r w:rsidRPr="005A6BC2">
        <w:rPr>
          <w:rFonts w:ascii="Calibri" w:hAnsi="Calibri" w:cs="Calibri"/>
          <w:lang w:val="hr-HR" w:eastAsia="en-GB"/>
        </w:rPr>
        <w:t xml:space="preserve">primorski regioni </w:t>
      </w:r>
      <w:r w:rsidR="00681A65" w:rsidRPr="005A6BC2">
        <w:rPr>
          <w:rFonts w:ascii="Calibri" w:hAnsi="Calibri" w:cs="Calibri"/>
          <w:lang w:val="hr-HR" w:eastAsia="en-GB"/>
        </w:rPr>
        <w:t xml:space="preserve">zemlje sadrže više </w:t>
      </w:r>
      <w:r w:rsidRPr="005A6BC2">
        <w:rPr>
          <w:rFonts w:ascii="Calibri" w:hAnsi="Calibri" w:cs="Calibri"/>
          <w:lang w:val="hr-HR" w:eastAsia="en-GB"/>
        </w:rPr>
        <w:t xml:space="preserve">izdanačkih </w:t>
      </w:r>
      <w:r w:rsidR="00681A65" w:rsidRPr="005A6BC2">
        <w:rPr>
          <w:rFonts w:ascii="Calibri" w:hAnsi="Calibri" w:cs="Calibri"/>
          <w:lang w:val="hr-HR" w:eastAsia="en-GB"/>
        </w:rPr>
        <w:t>šuma, dijelom zbog prirodnog pošumljavanja nekadašnjeg poljoprivrednog zemljišta.</w:t>
      </w:r>
    </w:p>
    <w:p w14:paraId="585C5277" w14:textId="77777777" w:rsidR="00681A65" w:rsidRPr="005A6BC2" w:rsidRDefault="00681A65" w:rsidP="00212675">
      <w:pPr>
        <w:pStyle w:val="Heading3"/>
        <w:rPr>
          <w:rFonts w:ascii="Calibri" w:hAnsi="Calibri" w:cs="Calibri"/>
          <w:b/>
          <w:bCs/>
          <w:sz w:val="22"/>
          <w:szCs w:val="22"/>
          <w:lang w:val="hr-HR" w:eastAsia="en-GB"/>
        </w:rPr>
      </w:pPr>
      <w:bookmarkStart w:id="80" w:name="_Toc217389889"/>
      <w:r w:rsidRPr="005A6BC2">
        <w:rPr>
          <w:rFonts w:ascii="Calibri" w:hAnsi="Calibri" w:cs="Calibri"/>
          <w:b/>
          <w:bCs/>
          <w:sz w:val="22"/>
          <w:szCs w:val="22"/>
          <w:lang w:val="hr-HR" w:eastAsia="en-GB"/>
        </w:rPr>
        <w:t>4.3.2. Ekonomija</w:t>
      </w:r>
      <w:bookmarkEnd w:id="80"/>
    </w:p>
    <w:p w14:paraId="68D4940B" w14:textId="03C566B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Mala, otvorena i</w:t>
      </w:r>
      <w:r w:rsidR="0048356B" w:rsidRPr="005A6BC2">
        <w:rPr>
          <w:rFonts w:ascii="Calibri" w:hAnsi="Calibri" w:cs="Calibri"/>
          <w:lang w:val="hr-HR" w:eastAsia="en-GB"/>
        </w:rPr>
        <w:t xml:space="preserve"> uslužna ekonomija Crne Gore </w:t>
      </w:r>
      <w:r w:rsidRPr="005A6BC2">
        <w:rPr>
          <w:rFonts w:ascii="Calibri" w:hAnsi="Calibri" w:cs="Calibri"/>
          <w:lang w:val="hr-HR" w:eastAsia="en-GB"/>
        </w:rPr>
        <w:t xml:space="preserve">veoma </w:t>
      </w:r>
      <w:r w:rsidR="0048356B" w:rsidRPr="005A6BC2">
        <w:rPr>
          <w:rFonts w:ascii="Calibri" w:hAnsi="Calibri" w:cs="Calibri"/>
          <w:lang w:val="hr-HR" w:eastAsia="en-GB"/>
        </w:rPr>
        <w:t>je ranjiva na vanjske šokove, tako da</w:t>
      </w:r>
      <w:r w:rsidRPr="005A6BC2">
        <w:rPr>
          <w:rFonts w:ascii="Calibri" w:hAnsi="Calibri" w:cs="Calibri"/>
          <w:lang w:val="hr-HR" w:eastAsia="en-GB"/>
        </w:rPr>
        <w:t xml:space="preserve"> se oslanja na fiskalnu politiku i strukturne reforme kako bi održala makroekonomsku stabilnost. Crna Gora teži pristupanju Evropskoj uniji (EU). Od početka pregovora o pristupanju 2012. godine, Crna Gora je u velikoj mjeri uskladila svoje zakonodavstvo sa </w:t>
      </w:r>
      <w:r w:rsidR="0048356B" w:rsidRPr="005A6BC2">
        <w:rPr>
          <w:rFonts w:ascii="Calibri" w:hAnsi="Calibri" w:cs="Calibri"/>
          <w:lang w:val="hr-HR" w:eastAsia="en-GB"/>
        </w:rPr>
        <w:t xml:space="preserve">pravnom tekovinom </w:t>
      </w:r>
      <w:r w:rsidRPr="005A6BC2">
        <w:rPr>
          <w:rFonts w:ascii="Calibri" w:hAnsi="Calibri" w:cs="Calibri"/>
          <w:lang w:val="hr-HR" w:eastAsia="en-GB"/>
        </w:rPr>
        <w:t xml:space="preserve">EU i uložila značajne napore u poboljšanje životnog standarda.  </w:t>
      </w:r>
    </w:p>
    <w:p w14:paraId="3E404AA7" w14:textId="03507C7D"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Međutim, strategija rasta Crne Gore do sada se uglavnom zasnivala na privlačenju nekoliko velikih investicioni</w:t>
      </w:r>
      <w:r w:rsidR="00EE5486" w:rsidRPr="005A6BC2">
        <w:rPr>
          <w:rFonts w:ascii="Calibri" w:hAnsi="Calibri" w:cs="Calibri"/>
          <w:lang w:val="hr-HR" w:eastAsia="en-GB"/>
        </w:rPr>
        <w:t>h projekata u oblasti saobraćaja</w:t>
      </w:r>
      <w:r w:rsidRPr="005A6BC2">
        <w:rPr>
          <w:rFonts w:ascii="Calibri" w:hAnsi="Calibri" w:cs="Calibri"/>
          <w:lang w:val="hr-HR" w:eastAsia="en-GB"/>
        </w:rPr>
        <w:t>, energeti</w:t>
      </w:r>
      <w:r w:rsidR="00EE5486" w:rsidRPr="005A6BC2">
        <w:rPr>
          <w:rFonts w:ascii="Calibri" w:hAnsi="Calibri" w:cs="Calibri"/>
          <w:lang w:val="hr-HR" w:eastAsia="en-GB"/>
        </w:rPr>
        <w:t>ke ili turizma. Građevinski bumovi</w:t>
      </w:r>
      <w:r w:rsidRPr="005A6BC2">
        <w:rPr>
          <w:rFonts w:ascii="Calibri" w:hAnsi="Calibri" w:cs="Calibri"/>
          <w:lang w:val="hr-HR" w:eastAsia="en-GB"/>
        </w:rPr>
        <w:t xml:space="preserve"> su podstakli privremene skokove rasta, ali </w:t>
      </w:r>
      <w:r w:rsidR="000009C1" w:rsidRPr="005A6BC2">
        <w:rPr>
          <w:rFonts w:ascii="Calibri" w:hAnsi="Calibri" w:cs="Calibri"/>
          <w:lang w:val="hr-HR" w:eastAsia="en-GB"/>
        </w:rPr>
        <w:t>nijesu</w:t>
      </w:r>
      <w:r w:rsidRPr="005A6BC2">
        <w:rPr>
          <w:rFonts w:ascii="Calibri" w:hAnsi="Calibri" w:cs="Calibri"/>
          <w:lang w:val="hr-HR" w:eastAsia="en-GB"/>
        </w:rPr>
        <w:t xml:space="preserve"> bili praćeni rastom produktivnosti, već su uslijedili oštri padovi, ostavljajući ekonomiju još ranjivijom na šokove. Ako </w:t>
      </w:r>
      <w:r w:rsidR="00EE5486" w:rsidRPr="005A6BC2">
        <w:rPr>
          <w:rFonts w:ascii="Calibri" w:hAnsi="Calibri" w:cs="Calibri"/>
          <w:lang w:val="hr-HR" w:eastAsia="en-GB"/>
        </w:rPr>
        <w:t xml:space="preserve">bi </w:t>
      </w:r>
      <w:r w:rsidRPr="005A6BC2">
        <w:rPr>
          <w:rFonts w:ascii="Calibri" w:hAnsi="Calibri" w:cs="Calibri"/>
          <w:lang w:val="hr-HR" w:eastAsia="en-GB"/>
        </w:rPr>
        <w:t xml:space="preserve">BDP po glavi stanovnika </w:t>
      </w:r>
      <w:r w:rsidR="00EE5486" w:rsidRPr="005A6BC2">
        <w:rPr>
          <w:rFonts w:ascii="Calibri" w:hAnsi="Calibri" w:cs="Calibri"/>
          <w:lang w:val="hr-HR" w:eastAsia="en-GB"/>
        </w:rPr>
        <w:t>rastao</w:t>
      </w:r>
      <w:r w:rsidRPr="005A6BC2">
        <w:rPr>
          <w:rFonts w:ascii="Calibri" w:hAnsi="Calibri" w:cs="Calibri"/>
          <w:lang w:val="hr-HR" w:eastAsia="en-GB"/>
        </w:rPr>
        <w:t xml:space="preserve"> prosječnom stopom od 3% prije COVID-a, prihodi se ne bi približili prosječnom nivou EU u narednih 40 godina. </w:t>
      </w:r>
    </w:p>
    <w:p w14:paraId="437CCEA5" w14:textId="67211413"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Crna Gora je jedna od najgušće pošumljenih zemalja u Evropi, sa gotovo 60 posto površine prekrivenom šumama i šumskim zemljištem.  49,4 posto (687.061 ha) </w:t>
      </w:r>
      <w:r w:rsidR="00EE5486" w:rsidRPr="005A6BC2">
        <w:rPr>
          <w:rFonts w:ascii="Calibri" w:hAnsi="Calibri" w:cs="Calibri"/>
          <w:lang w:val="hr-HR" w:eastAsia="en-GB"/>
        </w:rPr>
        <w:t>površine prekriveno je šumama; š</w:t>
      </w:r>
      <w:r w:rsidRPr="005A6BC2">
        <w:rPr>
          <w:rFonts w:ascii="Calibri" w:hAnsi="Calibri" w:cs="Calibri"/>
          <w:lang w:val="hr-HR" w:eastAsia="en-GB"/>
        </w:rPr>
        <w:t xml:space="preserve">umsko zemljište čini dodatnih 10,1 posto (140.723 ha), prema podacima </w:t>
      </w:r>
      <w:r w:rsidR="00EE5486" w:rsidRPr="005A6BC2">
        <w:rPr>
          <w:rFonts w:ascii="Calibri" w:hAnsi="Calibri" w:cs="Calibri"/>
          <w:lang w:val="hr-HR" w:eastAsia="en-GB"/>
        </w:rPr>
        <w:t>Z</w:t>
      </w:r>
      <w:r w:rsidRPr="005A6BC2">
        <w:rPr>
          <w:rFonts w:ascii="Calibri" w:hAnsi="Calibri" w:cs="Calibri"/>
          <w:lang w:val="hr-HR" w:eastAsia="en-GB"/>
        </w:rPr>
        <w:t xml:space="preserve">avoda </w:t>
      </w:r>
      <w:r w:rsidR="00EE5486" w:rsidRPr="005A6BC2">
        <w:rPr>
          <w:rFonts w:ascii="Calibri" w:hAnsi="Calibri" w:cs="Calibri"/>
          <w:lang w:val="hr-HR" w:eastAsia="en-GB"/>
        </w:rPr>
        <w:t xml:space="preserve">za statistiku </w:t>
      </w:r>
      <w:r w:rsidRPr="005A6BC2">
        <w:rPr>
          <w:rFonts w:ascii="Calibri" w:hAnsi="Calibri" w:cs="Calibri"/>
          <w:lang w:val="hr-HR" w:eastAsia="en-GB"/>
        </w:rPr>
        <w:t>Crne Gore (MONSTAT) iz 2022. godine.  Listopadne šume činile su 71 posto, četinarske šume 18 posto, a mješovite šume 11 posto ukupne površine šuma prema podacima iz 2022. godine; dominantne vrste uključuju bukvu, smrču, jelu i crni bor.</w:t>
      </w:r>
    </w:p>
    <w:p w14:paraId="261071F3" w14:textId="1C4CB3C1"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Država posjeduje nešto više od polovine (52 posto) šumskog zemljišta u Crnoj Gori, dok je preostalih 48 posto u priv</w:t>
      </w:r>
      <w:r w:rsidR="00EE5486" w:rsidRPr="005A6BC2">
        <w:rPr>
          <w:rFonts w:ascii="Calibri" w:hAnsi="Calibri" w:cs="Calibri"/>
          <w:lang w:val="hr-HR" w:eastAsia="en-GB"/>
        </w:rPr>
        <w:t>atnoj svojini.  Međutim, prema</w:t>
      </w:r>
      <w:r w:rsidRPr="005A6BC2">
        <w:rPr>
          <w:rFonts w:ascii="Calibri" w:hAnsi="Calibri" w:cs="Calibri"/>
          <w:lang w:val="hr-HR" w:eastAsia="en-GB"/>
        </w:rPr>
        <w:t xml:space="preserve"> </w:t>
      </w:r>
      <w:r w:rsidR="00EE5486" w:rsidRPr="005A6BC2">
        <w:rPr>
          <w:rFonts w:ascii="Calibri" w:hAnsi="Calibri" w:cs="Calibri"/>
          <w:lang w:val="hr-HR" w:eastAsia="en-GB"/>
        </w:rPr>
        <w:t>zapremini drveta, učešće države je znatno veće</w:t>
      </w:r>
      <w:r w:rsidRPr="005A6BC2">
        <w:rPr>
          <w:rFonts w:ascii="Calibri" w:hAnsi="Calibri" w:cs="Calibri"/>
          <w:lang w:val="hr-HR" w:eastAsia="en-GB"/>
        </w:rPr>
        <w:t>: 84,5 miliona m3 (73 posto) s</w:t>
      </w:r>
      <w:r w:rsidR="00EE5486" w:rsidRPr="005A6BC2">
        <w:rPr>
          <w:rFonts w:ascii="Calibri" w:hAnsi="Calibri" w:cs="Calibri"/>
          <w:lang w:val="hr-HR" w:eastAsia="en-GB"/>
        </w:rPr>
        <w:t>tojećeg fonda nalazi se u državnim</w:t>
      </w:r>
      <w:r w:rsidRPr="005A6BC2">
        <w:rPr>
          <w:rFonts w:ascii="Calibri" w:hAnsi="Calibri" w:cs="Calibri"/>
          <w:lang w:val="hr-HR" w:eastAsia="en-GB"/>
        </w:rPr>
        <w:t xml:space="preserve"> šumama; šume </w:t>
      </w:r>
      <w:r w:rsidR="00EE5486" w:rsidRPr="005A6BC2">
        <w:rPr>
          <w:rFonts w:ascii="Calibri" w:hAnsi="Calibri" w:cs="Calibri"/>
          <w:lang w:val="hr-HR" w:eastAsia="en-GB"/>
        </w:rPr>
        <w:t xml:space="preserve">u privatnom vlasništvu </w:t>
      </w:r>
      <w:r w:rsidRPr="005A6BC2">
        <w:rPr>
          <w:rFonts w:ascii="Calibri" w:hAnsi="Calibri" w:cs="Calibri"/>
          <w:lang w:val="hr-HR" w:eastAsia="en-GB"/>
        </w:rPr>
        <w:t>sadrže samo 31,7 miliona m</w:t>
      </w:r>
      <w:r w:rsidRPr="005A6BC2">
        <w:rPr>
          <w:rFonts w:ascii="Calibri" w:hAnsi="Calibri" w:cs="Calibri"/>
          <w:vertAlign w:val="superscript"/>
          <w:lang w:val="hr-HR" w:eastAsia="en-GB"/>
        </w:rPr>
        <w:t>3</w:t>
      </w:r>
      <w:r w:rsidRPr="005A6BC2">
        <w:rPr>
          <w:rFonts w:ascii="Calibri" w:hAnsi="Calibri" w:cs="Calibri"/>
          <w:lang w:val="hr-HR" w:eastAsia="en-GB"/>
        </w:rPr>
        <w:t xml:space="preserve"> (27 posto) drveta pogodnog za sječu</w:t>
      </w:r>
      <w:r w:rsidR="00EE5486" w:rsidRPr="005A6BC2">
        <w:rPr>
          <w:rFonts w:ascii="Calibri" w:hAnsi="Calibri" w:cs="Calibri"/>
          <w:lang w:val="hr-HR" w:eastAsia="en-GB"/>
        </w:rPr>
        <w:t xml:space="preserve"> u pristupačnim šumama. Prosječ</w:t>
      </w:r>
      <w:r w:rsidRPr="005A6BC2">
        <w:rPr>
          <w:rFonts w:ascii="Calibri" w:hAnsi="Calibri" w:cs="Calibri"/>
          <w:lang w:val="hr-HR" w:eastAsia="en-GB"/>
        </w:rPr>
        <w:t>n</w:t>
      </w:r>
      <w:r w:rsidR="00EE5486" w:rsidRPr="005A6BC2">
        <w:rPr>
          <w:rFonts w:ascii="Calibri" w:hAnsi="Calibri" w:cs="Calibri"/>
          <w:lang w:val="hr-HR" w:eastAsia="en-GB"/>
        </w:rPr>
        <w:t>a</w:t>
      </w:r>
      <w:r w:rsidRPr="005A6BC2">
        <w:rPr>
          <w:rFonts w:ascii="Calibri" w:hAnsi="Calibri" w:cs="Calibri"/>
          <w:lang w:val="hr-HR" w:eastAsia="en-GB"/>
        </w:rPr>
        <w:t xml:space="preserve"> </w:t>
      </w:r>
      <w:r w:rsidR="00156F15" w:rsidRPr="005A6BC2">
        <w:rPr>
          <w:rFonts w:ascii="Calibri" w:hAnsi="Calibri" w:cs="Calibri"/>
          <w:lang w:val="hr-HR" w:eastAsia="en-GB"/>
        </w:rPr>
        <w:t>zapremina</w:t>
      </w:r>
      <w:r w:rsidR="00EE5486" w:rsidRPr="005A6BC2">
        <w:rPr>
          <w:rFonts w:ascii="Calibri" w:hAnsi="Calibri" w:cs="Calibri"/>
          <w:lang w:val="hr-HR" w:eastAsia="en-GB"/>
        </w:rPr>
        <w:t xml:space="preserve"> po hektaru za državne</w:t>
      </w:r>
      <w:r w:rsidRPr="005A6BC2">
        <w:rPr>
          <w:rFonts w:ascii="Calibri" w:hAnsi="Calibri" w:cs="Calibri"/>
          <w:lang w:val="hr-HR" w:eastAsia="en-GB"/>
        </w:rPr>
        <w:t xml:space="preserve"> šume je 228 m</w:t>
      </w:r>
      <w:r w:rsidRPr="005A6BC2">
        <w:rPr>
          <w:rFonts w:ascii="Calibri" w:hAnsi="Calibri" w:cs="Calibri"/>
          <w:vertAlign w:val="superscript"/>
          <w:lang w:val="hr-HR" w:eastAsia="en-GB"/>
        </w:rPr>
        <w:t>3</w:t>
      </w:r>
      <w:r w:rsidRPr="005A6BC2">
        <w:rPr>
          <w:rFonts w:ascii="Calibri" w:hAnsi="Calibri" w:cs="Calibri"/>
          <w:lang w:val="hr-HR" w:eastAsia="en-GB"/>
        </w:rPr>
        <w:t>, u poređenju sa 89 m</w:t>
      </w:r>
      <w:r w:rsidRPr="005A6BC2">
        <w:rPr>
          <w:rFonts w:ascii="Calibri" w:hAnsi="Calibri" w:cs="Calibri"/>
          <w:vertAlign w:val="superscript"/>
          <w:lang w:val="hr-HR" w:eastAsia="en-GB"/>
        </w:rPr>
        <w:t>3</w:t>
      </w:r>
      <w:r w:rsidR="00EE5486" w:rsidRPr="005A6BC2">
        <w:rPr>
          <w:rFonts w:ascii="Calibri" w:hAnsi="Calibri" w:cs="Calibri"/>
          <w:lang w:val="hr-HR" w:eastAsia="en-GB"/>
        </w:rPr>
        <w:t xml:space="preserve"> u </w:t>
      </w:r>
      <w:r w:rsidRPr="005A6BC2">
        <w:rPr>
          <w:rFonts w:ascii="Calibri" w:hAnsi="Calibri" w:cs="Calibri"/>
          <w:lang w:val="hr-HR" w:eastAsia="en-GB"/>
        </w:rPr>
        <w:t>šumama</w:t>
      </w:r>
      <w:r w:rsidR="00EE5486" w:rsidRPr="005A6BC2">
        <w:rPr>
          <w:rFonts w:ascii="Calibri" w:hAnsi="Calibri" w:cs="Calibri"/>
          <w:lang w:val="hr-HR" w:eastAsia="en-GB"/>
        </w:rPr>
        <w:t xml:space="preserve"> u privatnoj svojini</w:t>
      </w:r>
      <w:r w:rsidRPr="005A6BC2">
        <w:rPr>
          <w:rFonts w:ascii="Calibri" w:hAnsi="Calibri" w:cs="Calibri"/>
          <w:lang w:val="hr-HR" w:eastAsia="en-GB"/>
        </w:rPr>
        <w:t>.</w:t>
      </w:r>
    </w:p>
    <w:p w14:paraId="5FF0413B" w14:textId="5609DF99"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Da bi šumarski sektor Crne Gore postao konkurentniji, potrebne su investicije i reforme politika na više nivoa duž lanca vrijednosti. Uzvodno, implementacija praksi održivog </w:t>
      </w:r>
      <w:r w:rsidR="008F6776" w:rsidRPr="005A6BC2">
        <w:rPr>
          <w:rFonts w:ascii="Calibri" w:hAnsi="Calibri" w:cs="Calibri"/>
          <w:lang w:val="hr-HR" w:eastAsia="en-GB"/>
        </w:rPr>
        <w:t>gazdovanja šumama</w:t>
      </w:r>
      <w:r w:rsidRPr="005A6BC2">
        <w:rPr>
          <w:rFonts w:ascii="Calibri" w:hAnsi="Calibri" w:cs="Calibri"/>
          <w:lang w:val="hr-HR" w:eastAsia="en-GB"/>
        </w:rPr>
        <w:t xml:space="preserve"> (SFM) je od presudne važnosti: prema ranijem modelu prodaje drveta zasnovanom na koncesiji—ukinutom nedavnim izmjenama Zakona o šumama—kvalitet drveta u listopad</w:t>
      </w:r>
      <w:r w:rsidR="00EE5486" w:rsidRPr="005A6BC2">
        <w:rPr>
          <w:rFonts w:ascii="Calibri" w:hAnsi="Calibri" w:cs="Calibri"/>
          <w:lang w:val="hr-HR" w:eastAsia="en-GB"/>
        </w:rPr>
        <w:t>nim šumama, prvenstveno bukovim</w:t>
      </w:r>
      <w:r w:rsidRPr="005A6BC2">
        <w:rPr>
          <w:rFonts w:ascii="Calibri" w:hAnsi="Calibri" w:cs="Calibri"/>
          <w:lang w:val="hr-HR" w:eastAsia="en-GB"/>
        </w:rPr>
        <w:t>, znatno je opao. Ovo smanjenje kvaliteta (a u novije vrijeme i neizvjesnost u snabdijevanju</w:t>
      </w:r>
      <w:r w:rsidR="00EE5486" w:rsidRPr="005A6BC2">
        <w:rPr>
          <w:rFonts w:ascii="Calibri" w:hAnsi="Calibri" w:cs="Calibri"/>
          <w:lang w:val="hr-HR" w:eastAsia="en-GB"/>
        </w:rPr>
        <w:t xml:space="preserve"> tokom prelaska sa </w:t>
      </w:r>
      <w:r w:rsidRPr="005A6BC2">
        <w:rPr>
          <w:rFonts w:ascii="Calibri" w:hAnsi="Calibri" w:cs="Calibri"/>
          <w:lang w:val="hr-HR" w:eastAsia="en-GB"/>
        </w:rPr>
        <w:t>sistema</w:t>
      </w:r>
      <w:r w:rsidR="00EE5486" w:rsidRPr="005A6BC2">
        <w:rPr>
          <w:rFonts w:ascii="Calibri" w:hAnsi="Calibri" w:cs="Calibri"/>
          <w:lang w:val="hr-HR" w:eastAsia="en-GB"/>
        </w:rPr>
        <w:t xml:space="preserve"> koncesija</w:t>
      </w:r>
      <w:r w:rsidRPr="005A6BC2">
        <w:rPr>
          <w:rFonts w:ascii="Calibri" w:hAnsi="Calibri" w:cs="Calibri"/>
          <w:lang w:val="hr-HR" w:eastAsia="en-GB"/>
        </w:rPr>
        <w:t>) ograničilo je sposobnost prerađivača drveta i proizvođača namještaja da planiraju i ulažu za budućnost.</w:t>
      </w:r>
    </w:p>
    <w:p w14:paraId="1F0358FD" w14:textId="6CD0777B"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Moguća je stabilnija i održivija proizvodnja iz šumarskog sektora. EBRD procjenjuje da prakse </w:t>
      </w:r>
      <w:r w:rsidR="00EE5486" w:rsidRPr="005A6BC2">
        <w:rPr>
          <w:rFonts w:ascii="Calibri" w:hAnsi="Calibri" w:cs="Calibri"/>
          <w:lang w:val="hr-HR" w:eastAsia="en-GB"/>
        </w:rPr>
        <w:t xml:space="preserve">održivog gazdovanja šumama </w:t>
      </w:r>
      <w:r w:rsidRPr="005A6BC2">
        <w:rPr>
          <w:rFonts w:ascii="Calibri" w:hAnsi="Calibri" w:cs="Calibri"/>
          <w:lang w:val="hr-HR" w:eastAsia="en-GB"/>
        </w:rPr>
        <w:t>imaju potencijal da povećaju godišnje dozvoljeno smanjenje u Crnoj Gori na između 1,43 i 1,85 miliona m</w:t>
      </w:r>
      <w:r w:rsidRPr="005A6BC2">
        <w:rPr>
          <w:rFonts w:ascii="Calibri" w:hAnsi="Calibri" w:cs="Calibri"/>
          <w:vertAlign w:val="superscript"/>
          <w:lang w:val="hr-HR" w:eastAsia="en-GB"/>
        </w:rPr>
        <w:t>3</w:t>
      </w:r>
      <w:r w:rsidR="00EE5486" w:rsidRPr="005A6BC2">
        <w:rPr>
          <w:rFonts w:ascii="Calibri" w:hAnsi="Calibri" w:cs="Calibri"/>
          <w:lang w:val="hr-HR" w:eastAsia="en-GB"/>
        </w:rPr>
        <w:t>.  (U 2023. godini, ukupna sječa oblovine iznosila</w:t>
      </w:r>
      <w:r w:rsidRPr="005A6BC2">
        <w:rPr>
          <w:rFonts w:ascii="Calibri" w:hAnsi="Calibri" w:cs="Calibri"/>
          <w:lang w:val="hr-HR" w:eastAsia="en-GB"/>
        </w:rPr>
        <w:t xml:space="preserve"> je nešto više od 1,05 miliona m</w:t>
      </w:r>
      <w:r w:rsidRPr="005A6BC2">
        <w:rPr>
          <w:rFonts w:ascii="Calibri" w:hAnsi="Calibri" w:cs="Calibri"/>
          <w:vertAlign w:val="superscript"/>
          <w:lang w:val="hr-HR" w:eastAsia="en-GB"/>
        </w:rPr>
        <w:t>3</w:t>
      </w:r>
      <w:r w:rsidRPr="005A6BC2">
        <w:rPr>
          <w:rFonts w:ascii="Calibri" w:hAnsi="Calibri" w:cs="Calibri"/>
          <w:lang w:val="hr-HR" w:eastAsia="en-GB"/>
        </w:rPr>
        <w:t xml:space="preserve">.) Međutim, za to će javni i privatni vlasnici šuma morati razviti ili ažurirati planove </w:t>
      </w:r>
      <w:r w:rsidR="008F6776" w:rsidRPr="005A6BC2">
        <w:rPr>
          <w:rFonts w:ascii="Calibri" w:hAnsi="Calibri" w:cs="Calibri"/>
          <w:lang w:val="hr-HR" w:eastAsia="en-GB"/>
        </w:rPr>
        <w:t>gazdovanja šumama</w:t>
      </w:r>
      <w:r w:rsidRPr="005A6BC2">
        <w:rPr>
          <w:rFonts w:ascii="Calibri" w:hAnsi="Calibri" w:cs="Calibri"/>
          <w:lang w:val="hr-HR" w:eastAsia="en-GB"/>
        </w:rPr>
        <w:t>.</w:t>
      </w:r>
    </w:p>
    <w:p w14:paraId="5E79B29B" w14:textId="5711F6C0"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Potrebna su i veća ul</w:t>
      </w:r>
      <w:r w:rsidR="00EE5486" w:rsidRPr="005A6BC2">
        <w:rPr>
          <w:rFonts w:ascii="Calibri" w:hAnsi="Calibri" w:cs="Calibri"/>
          <w:lang w:val="hr-HR" w:eastAsia="en-GB"/>
        </w:rPr>
        <w:t>aganja kako bi se povećala dodat</w:t>
      </w:r>
      <w:r w:rsidRPr="005A6BC2">
        <w:rPr>
          <w:rFonts w:ascii="Calibri" w:hAnsi="Calibri" w:cs="Calibri"/>
          <w:lang w:val="hr-HR" w:eastAsia="en-GB"/>
        </w:rPr>
        <w:t>a vrijednost kroz obradu drveta i proizv</w:t>
      </w:r>
      <w:r w:rsidR="00EE5486" w:rsidRPr="005A6BC2">
        <w:rPr>
          <w:rFonts w:ascii="Calibri" w:hAnsi="Calibri" w:cs="Calibri"/>
          <w:lang w:val="hr-HR" w:eastAsia="en-GB"/>
        </w:rPr>
        <w:t xml:space="preserve">odnju namještaja. Uprkos dugoj </w:t>
      </w:r>
      <w:r w:rsidRPr="005A6BC2">
        <w:rPr>
          <w:rFonts w:ascii="Calibri" w:hAnsi="Calibri" w:cs="Calibri"/>
          <w:lang w:val="hr-HR" w:eastAsia="en-GB"/>
        </w:rPr>
        <w:t>istoriji šumarstva Crne Gore, prerada drveta ostaje fokusirana na proizvodnju piljenog drveta (proizvodnja 270.000 m</w:t>
      </w:r>
      <w:r w:rsidRPr="005A6BC2">
        <w:rPr>
          <w:rFonts w:ascii="Calibri" w:hAnsi="Calibri" w:cs="Calibri"/>
          <w:vertAlign w:val="superscript"/>
          <w:lang w:val="hr-HR" w:eastAsia="en-GB"/>
        </w:rPr>
        <w:t>3</w:t>
      </w:r>
      <w:r w:rsidR="00EE5486" w:rsidRPr="005A6BC2">
        <w:rPr>
          <w:rFonts w:ascii="Calibri" w:hAnsi="Calibri" w:cs="Calibri"/>
          <w:lang w:val="hr-HR" w:eastAsia="en-GB"/>
        </w:rPr>
        <w:t xml:space="preserve"> u 2023.) i drv</w:t>
      </w:r>
      <w:r w:rsidRPr="005A6BC2">
        <w:rPr>
          <w:rFonts w:ascii="Calibri" w:hAnsi="Calibri" w:cs="Calibri"/>
          <w:lang w:val="hr-HR" w:eastAsia="en-GB"/>
        </w:rPr>
        <w:t>nih peleta (98.534 tone, što zahtijeva procijenjenih 180.000 m</w:t>
      </w:r>
      <w:r w:rsidRPr="005A6BC2">
        <w:rPr>
          <w:rFonts w:ascii="Calibri" w:hAnsi="Calibri" w:cs="Calibri"/>
          <w:vertAlign w:val="superscript"/>
          <w:lang w:val="hr-HR" w:eastAsia="en-GB"/>
        </w:rPr>
        <w:t>3</w:t>
      </w:r>
      <w:r w:rsidRPr="005A6BC2">
        <w:rPr>
          <w:rFonts w:ascii="Calibri" w:hAnsi="Calibri" w:cs="Calibri"/>
          <w:lang w:val="hr-HR" w:eastAsia="en-GB"/>
        </w:rPr>
        <w:t xml:space="preserve"> </w:t>
      </w:r>
      <w:r w:rsidR="00ED31CF" w:rsidRPr="005A6BC2">
        <w:rPr>
          <w:rFonts w:ascii="Calibri" w:hAnsi="Calibri" w:cs="Calibri"/>
          <w:lang w:val="hr-HR" w:eastAsia="en-GB"/>
        </w:rPr>
        <w:t>ulazne količine drveta</w:t>
      </w:r>
      <w:r w:rsidRPr="005A6BC2">
        <w:rPr>
          <w:rFonts w:ascii="Calibri" w:hAnsi="Calibri" w:cs="Calibri"/>
          <w:lang w:val="hr-HR" w:eastAsia="en-GB"/>
        </w:rPr>
        <w:t>).</w:t>
      </w:r>
      <w:r w:rsidRPr="005A6BC2">
        <w:rPr>
          <w:rFonts w:ascii="Calibri" w:hAnsi="Calibri" w:cs="Calibri"/>
          <w:lang w:val="hr-HR" w:eastAsia="en-GB"/>
        </w:rPr>
        <w:footnoteReference w:id="6"/>
      </w:r>
      <w:r w:rsidRPr="005A6BC2">
        <w:rPr>
          <w:rFonts w:ascii="Calibri" w:hAnsi="Calibri" w:cs="Calibri"/>
          <w:lang w:val="hr-HR" w:eastAsia="en-GB"/>
        </w:rPr>
        <w:t xml:space="preserve"> Proizvodnja drvenih dasaka i panela, kao i modernog namještaja i papirnih proi</w:t>
      </w:r>
      <w:r w:rsidR="00ED31CF" w:rsidRPr="005A6BC2">
        <w:rPr>
          <w:rFonts w:ascii="Calibri" w:hAnsi="Calibri" w:cs="Calibri"/>
          <w:lang w:val="hr-HR" w:eastAsia="en-GB"/>
        </w:rPr>
        <w:t>zvoda, minimalna je. Industrijom</w:t>
      </w:r>
      <w:r w:rsidRPr="005A6BC2">
        <w:rPr>
          <w:rFonts w:ascii="Calibri" w:hAnsi="Calibri" w:cs="Calibri"/>
          <w:lang w:val="hr-HR" w:eastAsia="en-GB"/>
        </w:rPr>
        <w:t xml:space="preserve"> pre</w:t>
      </w:r>
      <w:r w:rsidR="00ED31CF" w:rsidRPr="005A6BC2">
        <w:rPr>
          <w:rFonts w:ascii="Calibri" w:hAnsi="Calibri" w:cs="Calibri"/>
          <w:lang w:val="hr-HR" w:eastAsia="en-GB"/>
        </w:rPr>
        <w:t>rade drveta u zemlji, fokusiranom</w:t>
      </w:r>
      <w:r w:rsidRPr="005A6BC2">
        <w:rPr>
          <w:rFonts w:ascii="Calibri" w:hAnsi="Calibri" w:cs="Calibri"/>
          <w:lang w:val="hr-HR" w:eastAsia="en-GB"/>
        </w:rPr>
        <w:t xml:space="preserve"> na izvoz, dominira nekoliko aktera: u Crnoj Gori postoje samo tri pilane sa godišnjim kapacitetom većim od 30.000 m</w:t>
      </w:r>
      <w:r w:rsidRPr="005A6BC2">
        <w:rPr>
          <w:rFonts w:ascii="Calibri" w:hAnsi="Calibri" w:cs="Calibri"/>
          <w:vertAlign w:val="superscript"/>
          <w:lang w:val="hr-HR" w:eastAsia="en-GB"/>
        </w:rPr>
        <w:t>3</w:t>
      </w:r>
      <w:r w:rsidRPr="005A6BC2">
        <w:rPr>
          <w:rFonts w:ascii="Calibri" w:hAnsi="Calibri" w:cs="Calibri"/>
          <w:lang w:val="hr-HR" w:eastAsia="en-GB"/>
        </w:rPr>
        <w:t>.</w:t>
      </w:r>
      <w:r w:rsidRPr="005A6BC2">
        <w:rPr>
          <w:rFonts w:ascii="Calibri" w:hAnsi="Calibri" w:cs="Calibri"/>
          <w:lang w:val="hr-HR" w:eastAsia="en-GB"/>
        </w:rPr>
        <w:footnoteReference w:id="7"/>
      </w:r>
      <w:r w:rsidRPr="005A6BC2">
        <w:rPr>
          <w:rFonts w:ascii="Calibri" w:hAnsi="Calibri" w:cs="Calibri"/>
          <w:lang w:val="hr-HR" w:eastAsia="en-GB"/>
        </w:rPr>
        <w:t xml:space="preserve">  </w:t>
      </w:r>
    </w:p>
    <w:p w14:paraId="7DC5D632" w14:textId="4FB7328C" w:rsidR="00681A65" w:rsidRPr="005A6BC2" w:rsidRDefault="00ED31CF" w:rsidP="00025A68">
      <w:pPr>
        <w:jc w:val="both"/>
        <w:rPr>
          <w:rFonts w:ascii="Calibri" w:hAnsi="Calibri" w:cs="Calibri"/>
          <w:lang w:val="hr-HR" w:eastAsia="en-GB"/>
        </w:rPr>
      </w:pPr>
      <w:r w:rsidRPr="005A6BC2">
        <w:rPr>
          <w:rFonts w:ascii="Calibri" w:hAnsi="Calibri" w:cs="Calibri"/>
          <w:lang w:val="hr-HR" w:eastAsia="en-GB"/>
        </w:rPr>
        <w:t>Male porodične</w:t>
      </w:r>
      <w:r w:rsidR="00681A65" w:rsidRPr="005A6BC2">
        <w:rPr>
          <w:rFonts w:ascii="Calibri" w:hAnsi="Calibri" w:cs="Calibri"/>
          <w:lang w:val="hr-HR" w:eastAsia="en-GB"/>
        </w:rPr>
        <w:t xml:space="preserve"> </w:t>
      </w:r>
      <w:r w:rsidRPr="005A6BC2">
        <w:rPr>
          <w:rFonts w:ascii="Calibri" w:hAnsi="Calibri" w:cs="Calibri"/>
          <w:lang w:val="hr-HR" w:eastAsia="en-GB"/>
        </w:rPr>
        <w:t xml:space="preserve">pilane </w:t>
      </w:r>
      <w:r w:rsidR="00681A65" w:rsidRPr="005A6BC2">
        <w:rPr>
          <w:rFonts w:ascii="Calibri" w:hAnsi="Calibri" w:cs="Calibri"/>
          <w:lang w:val="hr-HR" w:eastAsia="en-GB"/>
        </w:rPr>
        <w:t>kapaciteta između 1.000 i 5.000 m</w:t>
      </w:r>
      <w:r w:rsidR="00681A65" w:rsidRPr="005A6BC2">
        <w:rPr>
          <w:rFonts w:ascii="Calibri" w:hAnsi="Calibri" w:cs="Calibri"/>
          <w:vertAlign w:val="superscript"/>
          <w:lang w:val="hr-HR" w:eastAsia="en-GB"/>
        </w:rPr>
        <w:t>3</w:t>
      </w:r>
      <w:r w:rsidR="00681A65" w:rsidRPr="005A6BC2">
        <w:rPr>
          <w:rFonts w:ascii="Calibri" w:hAnsi="Calibri" w:cs="Calibri"/>
          <w:lang w:val="hr-HR" w:eastAsia="en-GB"/>
        </w:rPr>
        <w:t xml:space="preserve"> </w:t>
      </w:r>
      <w:r w:rsidR="00600FDB" w:rsidRPr="005A6BC2">
        <w:rPr>
          <w:rFonts w:ascii="Calibri" w:hAnsi="Calibri" w:cs="Calibri"/>
          <w:lang w:val="hr-HR" w:eastAsia="en-GB"/>
        </w:rPr>
        <w:t>takođe</w:t>
      </w:r>
      <w:r w:rsidR="00681A65" w:rsidRPr="005A6BC2">
        <w:rPr>
          <w:rFonts w:ascii="Calibri" w:hAnsi="Calibri" w:cs="Calibri"/>
          <w:lang w:val="hr-HR" w:eastAsia="en-GB"/>
        </w:rPr>
        <w:t xml:space="preserve"> su</w:t>
      </w:r>
      <w:r w:rsidRPr="005A6BC2">
        <w:rPr>
          <w:rFonts w:ascii="Calibri" w:hAnsi="Calibri" w:cs="Calibri"/>
          <w:lang w:val="hr-HR" w:eastAsia="en-GB"/>
        </w:rPr>
        <w:t xml:space="preserve"> aktivne, ali su istorijski djelovale kao konzorciji kako bi dobile</w:t>
      </w:r>
      <w:r w:rsidR="00681A65" w:rsidRPr="005A6BC2">
        <w:rPr>
          <w:rFonts w:ascii="Calibri" w:hAnsi="Calibri" w:cs="Calibri"/>
          <w:lang w:val="hr-HR" w:eastAsia="en-GB"/>
        </w:rPr>
        <w:t xml:space="preserve"> pristup sirovina</w:t>
      </w:r>
      <w:r w:rsidRPr="005A6BC2">
        <w:rPr>
          <w:rFonts w:ascii="Calibri" w:hAnsi="Calibri" w:cs="Calibri"/>
          <w:lang w:val="hr-HR" w:eastAsia="en-GB"/>
        </w:rPr>
        <w:t>ma putem šumskih koncesija. Ova preduzeća su uglavnom premala da bi efikasno konkurisala</w:t>
      </w:r>
      <w:r w:rsidR="00681A65" w:rsidRPr="005A6BC2">
        <w:rPr>
          <w:rFonts w:ascii="Calibri" w:hAnsi="Calibri" w:cs="Calibri"/>
          <w:lang w:val="hr-HR" w:eastAsia="en-GB"/>
        </w:rPr>
        <w:t xml:space="preserve"> na međunarodnim tržištima piljenog drveta, gdje je obim važan.</w:t>
      </w:r>
      <w:r w:rsidR="00681A65" w:rsidRPr="005A6BC2">
        <w:rPr>
          <w:rFonts w:ascii="Calibri" w:hAnsi="Calibri" w:cs="Calibri"/>
          <w:lang w:val="hr-HR" w:eastAsia="en-GB"/>
        </w:rPr>
        <w:footnoteReference w:id="8"/>
      </w:r>
      <w:r w:rsidR="00681A65" w:rsidRPr="005A6BC2">
        <w:rPr>
          <w:rFonts w:ascii="Calibri" w:hAnsi="Calibri" w:cs="Calibri"/>
          <w:lang w:val="hr-HR" w:eastAsia="en-GB"/>
        </w:rPr>
        <w:t xml:space="preserve"> Određeni nivo obima je neophodan za konkurentnost u većini glavnih segmenata obrade drveta, što sugeriše potrebu za konsolidacijom ili specijalizacijom (ili oboje). To je</w:t>
      </w:r>
      <w:r w:rsidRPr="005A6BC2">
        <w:rPr>
          <w:rFonts w:ascii="Calibri" w:hAnsi="Calibri" w:cs="Calibri"/>
          <w:lang w:val="hr-HR" w:eastAsia="en-GB"/>
        </w:rPr>
        <w:t xml:space="preserve"> slučaj među crnogorskim preduzećima</w:t>
      </w:r>
      <w:r w:rsidR="00681A65" w:rsidRPr="005A6BC2">
        <w:rPr>
          <w:rFonts w:ascii="Calibri" w:hAnsi="Calibri" w:cs="Calibri"/>
          <w:lang w:val="hr-HR" w:eastAsia="en-GB"/>
        </w:rPr>
        <w:t xml:space="preserve"> širom sektora, od kojih mnoge im</w:t>
      </w:r>
      <w:r w:rsidRPr="005A6BC2">
        <w:rPr>
          <w:rFonts w:ascii="Calibri" w:hAnsi="Calibri" w:cs="Calibri"/>
          <w:lang w:val="hr-HR" w:eastAsia="en-GB"/>
        </w:rPr>
        <w:t>aju samo jednog ili dva formalno zaposlen</w:t>
      </w:r>
      <w:r w:rsidR="00681A65" w:rsidRPr="005A6BC2">
        <w:rPr>
          <w:rFonts w:ascii="Calibri" w:hAnsi="Calibri" w:cs="Calibri"/>
          <w:lang w:val="hr-HR" w:eastAsia="en-GB"/>
        </w:rPr>
        <w:t xml:space="preserve">a </w:t>
      </w:r>
      <w:r w:rsidRPr="005A6BC2">
        <w:rPr>
          <w:rFonts w:ascii="Calibri" w:hAnsi="Calibri" w:cs="Calibri"/>
          <w:lang w:val="hr-HR" w:eastAsia="en-GB"/>
        </w:rPr>
        <w:t xml:space="preserve">radnika </w:t>
      </w:r>
      <w:r w:rsidR="00681A65" w:rsidRPr="005A6BC2">
        <w:rPr>
          <w:rFonts w:ascii="Calibri" w:hAnsi="Calibri" w:cs="Calibri"/>
          <w:lang w:val="hr-HR" w:eastAsia="en-GB"/>
        </w:rPr>
        <w:t xml:space="preserve">(Tabela 1). </w:t>
      </w:r>
    </w:p>
    <w:p w14:paraId="29B73FF7" w14:textId="77777777" w:rsidR="00681A65" w:rsidRPr="005A6BC2" w:rsidRDefault="00681A65" w:rsidP="00025A68">
      <w:pPr>
        <w:jc w:val="both"/>
        <w:rPr>
          <w:rFonts w:ascii="Calibri" w:hAnsi="Calibri" w:cs="Calibri"/>
          <w:i/>
          <w:iCs/>
          <w:lang w:val="hr-HR" w:eastAsia="en-GB"/>
        </w:rPr>
      </w:pPr>
    </w:p>
    <w:p w14:paraId="761DADAF" w14:textId="254AD476" w:rsidR="00F76AE0" w:rsidRPr="005A6BC2" w:rsidRDefault="00F76AE0" w:rsidP="00F76AE0">
      <w:pPr>
        <w:pStyle w:val="Caption"/>
        <w:keepNext/>
        <w:rPr>
          <w:rFonts w:ascii="Calibri" w:hAnsi="Calibri" w:cs="Calibri"/>
          <w:b/>
          <w:bCs/>
          <w:i w:val="0"/>
          <w:iCs w:val="0"/>
          <w:sz w:val="22"/>
          <w:szCs w:val="22"/>
          <w:lang w:val="hr-HR"/>
        </w:rPr>
      </w:pPr>
      <w:bookmarkStart w:id="81" w:name="_Toc217340489"/>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11</w:t>
      </w:r>
      <w:r w:rsidRPr="005A6BC2">
        <w:rPr>
          <w:rFonts w:ascii="Calibri" w:hAnsi="Calibri" w:cs="Calibri"/>
          <w:b/>
          <w:bCs/>
          <w:i w:val="0"/>
          <w:iCs w:val="0"/>
          <w:sz w:val="22"/>
          <w:szCs w:val="22"/>
          <w:lang w:val="hr-HR"/>
        </w:rPr>
        <w:fldChar w:fldCharType="end"/>
      </w:r>
      <w:r w:rsidR="00ED31CF" w:rsidRPr="005A6BC2">
        <w:rPr>
          <w:rFonts w:ascii="Calibri" w:hAnsi="Calibri" w:cs="Calibri"/>
          <w:b/>
          <w:bCs/>
          <w:i w:val="0"/>
          <w:iCs w:val="0"/>
          <w:sz w:val="22"/>
          <w:szCs w:val="22"/>
          <w:lang w:val="hr-HR"/>
        </w:rPr>
        <w:t xml:space="preserve"> </w:t>
      </w:r>
      <w:r w:rsidRPr="005A6BC2">
        <w:rPr>
          <w:rFonts w:ascii="Calibri" w:hAnsi="Calibri" w:cs="Calibri"/>
          <w:b/>
          <w:bCs/>
          <w:i w:val="0"/>
          <w:iCs w:val="0"/>
          <w:sz w:val="22"/>
          <w:szCs w:val="22"/>
          <w:lang w:val="hr-HR"/>
        </w:rPr>
        <w:t>Struktura industrije prerade drveta i industrije namještaja u Crnoj Gori, 2022.</w:t>
      </w:r>
      <w:bookmarkEnd w:id="81"/>
    </w:p>
    <w:tbl>
      <w:tblPr>
        <w:tblStyle w:val="ListTable4-Accent41"/>
        <w:tblW w:w="0" w:type="auto"/>
        <w:jc w:val="center"/>
        <w:tblInd w:w="0" w:type="dxa"/>
        <w:tblLook w:val="04A0" w:firstRow="1" w:lastRow="0" w:firstColumn="1" w:lastColumn="0" w:noHBand="0" w:noVBand="1"/>
      </w:tblPr>
      <w:tblGrid>
        <w:gridCol w:w="1037"/>
        <w:gridCol w:w="5077"/>
        <w:gridCol w:w="1036"/>
        <w:gridCol w:w="1116"/>
        <w:gridCol w:w="1084"/>
      </w:tblGrid>
      <w:tr w:rsidR="00681A65" w:rsidRPr="005A6BC2" w14:paraId="2D2C4E86" w14:textId="77777777">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right w:val="nil"/>
            </w:tcBorders>
            <w:noWrap/>
            <w:vAlign w:val="center"/>
            <w:hideMark/>
          </w:tcPr>
          <w:p w14:paraId="6B9D134C"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Kod</w:t>
            </w:r>
          </w:p>
        </w:tc>
        <w:tc>
          <w:tcPr>
            <w:tcW w:w="5111" w:type="dxa"/>
            <w:tcBorders>
              <w:left w:val="nil"/>
              <w:right w:val="nil"/>
            </w:tcBorders>
            <w:noWrap/>
            <w:vAlign w:val="center"/>
            <w:hideMark/>
          </w:tcPr>
          <w:p w14:paraId="03FA4D37"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Aktivnosti</w:t>
            </w:r>
          </w:p>
        </w:tc>
        <w:tc>
          <w:tcPr>
            <w:tcW w:w="1042" w:type="dxa"/>
            <w:tcBorders>
              <w:left w:val="nil"/>
              <w:right w:val="nil"/>
            </w:tcBorders>
            <w:noWrap/>
            <w:vAlign w:val="center"/>
            <w:hideMark/>
          </w:tcPr>
          <w:p w14:paraId="3470DB2C"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Broj</w:t>
            </w:r>
          </w:p>
        </w:tc>
        <w:tc>
          <w:tcPr>
            <w:tcW w:w="1122" w:type="dxa"/>
            <w:tcBorders>
              <w:left w:val="nil"/>
              <w:right w:val="nil"/>
            </w:tcBorders>
            <w:noWrap/>
            <w:vAlign w:val="center"/>
            <w:hideMark/>
          </w:tcPr>
          <w:p w14:paraId="6894F68E" w14:textId="40C21538" w:rsidR="00681A65" w:rsidRPr="005A6BC2" w:rsidRDefault="00ED31CF"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Prihodi (EUR hilj.</w:t>
            </w:r>
            <w:r w:rsidR="00681A65" w:rsidRPr="005A6BC2">
              <w:rPr>
                <w:rFonts w:ascii="Calibri" w:eastAsiaTheme="minorHAnsi" w:hAnsi="Calibri" w:cs="Calibri"/>
                <w:sz w:val="22"/>
                <w:szCs w:val="22"/>
                <w:lang w:val="hr-HR" w:eastAsia="en-GB"/>
              </w:rPr>
              <w:t>)</w:t>
            </w:r>
          </w:p>
        </w:tc>
        <w:tc>
          <w:tcPr>
            <w:tcW w:w="1042" w:type="dxa"/>
            <w:tcBorders>
              <w:left w:val="nil"/>
            </w:tcBorders>
            <w:noWrap/>
            <w:vAlign w:val="center"/>
            <w:hideMark/>
          </w:tcPr>
          <w:p w14:paraId="35C3A20B"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Zaposleni</w:t>
            </w:r>
          </w:p>
        </w:tc>
      </w:tr>
      <w:tr w:rsidR="00681A65" w:rsidRPr="005A6BC2" w14:paraId="391656D2" w14:textId="7777777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17CD2BF2"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1610</w:t>
            </w:r>
          </w:p>
        </w:tc>
        <w:tc>
          <w:tcPr>
            <w:tcW w:w="5111" w:type="dxa"/>
            <w:tcBorders>
              <w:top w:val="single" w:sz="4" w:space="0" w:color="60CAF3"/>
              <w:left w:val="nil"/>
              <w:bottom w:val="single" w:sz="4" w:space="0" w:color="60CAF3"/>
              <w:right w:val="nil"/>
            </w:tcBorders>
            <w:noWrap/>
            <w:vAlign w:val="center"/>
            <w:hideMark/>
          </w:tcPr>
          <w:p w14:paraId="351B9E6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Piljenje i obrada drveta</w:t>
            </w:r>
          </w:p>
        </w:tc>
        <w:tc>
          <w:tcPr>
            <w:tcW w:w="1042" w:type="dxa"/>
            <w:tcBorders>
              <w:top w:val="single" w:sz="4" w:space="0" w:color="60CAF3"/>
              <w:left w:val="nil"/>
              <w:bottom w:val="single" w:sz="4" w:space="0" w:color="60CAF3"/>
              <w:right w:val="nil"/>
            </w:tcBorders>
            <w:noWrap/>
            <w:vAlign w:val="center"/>
            <w:hideMark/>
          </w:tcPr>
          <w:p w14:paraId="7F98DE2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234</w:t>
            </w:r>
          </w:p>
        </w:tc>
        <w:tc>
          <w:tcPr>
            <w:tcW w:w="1122" w:type="dxa"/>
            <w:tcBorders>
              <w:top w:val="single" w:sz="4" w:space="0" w:color="60CAF3"/>
              <w:left w:val="nil"/>
              <w:bottom w:val="single" w:sz="4" w:space="0" w:color="60CAF3"/>
              <w:right w:val="nil"/>
            </w:tcBorders>
            <w:noWrap/>
            <w:vAlign w:val="center"/>
            <w:hideMark/>
          </w:tcPr>
          <w:p w14:paraId="268FB7B1" w14:textId="1A21B1A5"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85</w:t>
            </w:r>
            <w:r w:rsidR="00ED31CF" w:rsidRPr="005A6BC2">
              <w:rPr>
                <w:rFonts w:ascii="Calibri" w:eastAsiaTheme="minorHAnsi" w:hAnsi="Calibri" w:cs="Calibri"/>
                <w:sz w:val="22"/>
                <w:szCs w:val="22"/>
                <w:lang w:val="hr-HR" w:eastAsia="en-GB"/>
              </w:rPr>
              <w:t>.</w:t>
            </w:r>
            <w:r w:rsidRPr="005A6BC2">
              <w:rPr>
                <w:rFonts w:ascii="Calibri" w:eastAsiaTheme="minorHAnsi" w:hAnsi="Calibri" w:cs="Calibri"/>
                <w:sz w:val="22"/>
                <w:szCs w:val="22"/>
                <w:lang w:val="hr-HR" w:eastAsia="en-GB"/>
              </w:rPr>
              <w:t>351</w:t>
            </w:r>
          </w:p>
        </w:tc>
        <w:tc>
          <w:tcPr>
            <w:tcW w:w="1042" w:type="dxa"/>
            <w:tcBorders>
              <w:top w:val="single" w:sz="4" w:space="0" w:color="60CAF3"/>
              <w:left w:val="nil"/>
              <w:bottom w:val="single" w:sz="4" w:space="0" w:color="60CAF3"/>
              <w:right w:val="single" w:sz="4" w:space="0" w:color="60CAF3"/>
            </w:tcBorders>
            <w:noWrap/>
            <w:vAlign w:val="center"/>
            <w:hideMark/>
          </w:tcPr>
          <w:p w14:paraId="7286D13F" w14:textId="7AE19712"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w:t>
            </w:r>
            <w:r w:rsidR="00ED31CF" w:rsidRPr="005A6BC2">
              <w:rPr>
                <w:rFonts w:ascii="Calibri" w:eastAsiaTheme="minorHAnsi" w:hAnsi="Calibri" w:cs="Calibri"/>
                <w:sz w:val="22"/>
                <w:szCs w:val="22"/>
                <w:lang w:val="hr-HR" w:eastAsia="en-GB"/>
              </w:rPr>
              <w:t>.</w:t>
            </w:r>
            <w:r w:rsidRPr="005A6BC2">
              <w:rPr>
                <w:rFonts w:ascii="Calibri" w:eastAsiaTheme="minorHAnsi" w:hAnsi="Calibri" w:cs="Calibri"/>
                <w:sz w:val="22"/>
                <w:szCs w:val="22"/>
                <w:lang w:val="hr-HR" w:eastAsia="en-GB"/>
              </w:rPr>
              <w:t>526</w:t>
            </w:r>
          </w:p>
        </w:tc>
      </w:tr>
      <w:tr w:rsidR="00681A65" w:rsidRPr="005A6BC2" w14:paraId="0F579F53" w14:textId="77777777">
        <w:trPr>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290D96B9"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1621</w:t>
            </w:r>
          </w:p>
        </w:tc>
        <w:tc>
          <w:tcPr>
            <w:tcW w:w="5111" w:type="dxa"/>
            <w:tcBorders>
              <w:top w:val="single" w:sz="4" w:space="0" w:color="60CAF3"/>
              <w:left w:val="nil"/>
              <w:bottom w:val="single" w:sz="4" w:space="0" w:color="60CAF3"/>
              <w:right w:val="nil"/>
            </w:tcBorders>
            <w:noWrap/>
            <w:vAlign w:val="center"/>
            <w:hideMark/>
          </w:tcPr>
          <w:p w14:paraId="095C084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furnira i drvenih panela</w:t>
            </w:r>
          </w:p>
        </w:tc>
        <w:tc>
          <w:tcPr>
            <w:tcW w:w="1042" w:type="dxa"/>
            <w:tcBorders>
              <w:top w:val="single" w:sz="4" w:space="0" w:color="60CAF3"/>
              <w:left w:val="nil"/>
              <w:bottom w:val="single" w:sz="4" w:space="0" w:color="60CAF3"/>
              <w:right w:val="nil"/>
            </w:tcBorders>
            <w:noWrap/>
            <w:vAlign w:val="center"/>
            <w:hideMark/>
          </w:tcPr>
          <w:p w14:paraId="2AB67A2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w:t>
            </w:r>
          </w:p>
        </w:tc>
        <w:tc>
          <w:tcPr>
            <w:tcW w:w="1122" w:type="dxa"/>
            <w:tcBorders>
              <w:top w:val="single" w:sz="4" w:space="0" w:color="60CAF3"/>
              <w:left w:val="nil"/>
              <w:bottom w:val="single" w:sz="4" w:space="0" w:color="60CAF3"/>
              <w:right w:val="nil"/>
            </w:tcBorders>
            <w:noWrap/>
            <w:vAlign w:val="center"/>
            <w:hideMark/>
          </w:tcPr>
          <w:p w14:paraId="3579661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0</w:t>
            </w:r>
          </w:p>
        </w:tc>
        <w:tc>
          <w:tcPr>
            <w:tcW w:w="1042" w:type="dxa"/>
            <w:tcBorders>
              <w:top w:val="single" w:sz="4" w:space="0" w:color="60CAF3"/>
              <w:left w:val="nil"/>
              <w:bottom w:val="single" w:sz="4" w:space="0" w:color="60CAF3"/>
              <w:right w:val="single" w:sz="4" w:space="0" w:color="60CAF3"/>
            </w:tcBorders>
            <w:noWrap/>
            <w:vAlign w:val="center"/>
            <w:hideMark/>
          </w:tcPr>
          <w:p w14:paraId="0D4E491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2</w:t>
            </w:r>
          </w:p>
        </w:tc>
      </w:tr>
      <w:tr w:rsidR="00681A65" w:rsidRPr="005A6BC2" w14:paraId="603CFF0A" w14:textId="7777777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2F87F910"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1622</w:t>
            </w:r>
          </w:p>
        </w:tc>
        <w:tc>
          <w:tcPr>
            <w:tcW w:w="5111" w:type="dxa"/>
            <w:tcBorders>
              <w:top w:val="single" w:sz="4" w:space="0" w:color="60CAF3"/>
              <w:left w:val="nil"/>
              <w:bottom w:val="single" w:sz="4" w:space="0" w:color="60CAF3"/>
              <w:right w:val="nil"/>
            </w:tcBorders>
            <w:noWrap/>
            <w:vAlign w:val="center"/>
            <w:hideMark/>
          </w:tcPr>
          <w:p w14:paraId="0E6AA05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parketa</w:t>
            </w:r>
          </w:p>
        </w:tc>
        <w:tc>
          <w:tcPr>
            <w:tcW w:w="1042" w:type="dxa"/>
            <w:tcBorders>
              <w:top w:val="single" w:sz="4" w:space="0" w:color="60CAF3"/>
              <w:left w:val="nil"/>
              <w:bottom w:val="single" w:sz="4" w:space="0" w:color="60CAF3"/>
              <w:right w:val="nil"/>
            </w:tcBorders>
            <w:noWrap/>
            <w:vAlign w:val="center"/>
            <w:hideMark/>
          </w:tcPr>
          <w:p w14:paraId="2B963F6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2</w:t>
            </w:r>
          </w:p>
        </w:tc>
        <w:tc>
          <w:tcPr>
            <w:tcW w:w="1122" w:type="dxa"/>
            <w:tcBorders>
              <w:top w:val="single" w:sz="4" w:space="0" w:color="60CAF3"/>
              <w:left w:val="nil"/>
              <w:bottom w:val="single" w:sz="4" w:space="0" w:color="60CAF3"/>
              <w:right w:val="nil"/>
            </w:tcBorders>
            <w:noWrap/>
            <w:vAlign w:val="center"/>
            <w:hideMark/>
          </w:tcPr>
          <w:p w14:paraId="3E0A96A0"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591</w:t>
            </w:r>
          </w:p>
        </w:tc>
        <w:tc>
          <w:tcPr>
            <w:tcW w:w="1042" w:type="dxa"/>
            <w:tcBorders>
              <w:top w:val="single" w:sz="4" w:space="0" w:color="60CAF3"/>
              <w:left w:val="nil"/>
              <w:bottom w:val="single" w:sz="4" w:space="0" w:color="60CAF3"/>
              <w:right w:val="single" w:sz="4" w:space="0" w:color="60CAF3"/>
            </w:tcBorders>
            <w:noWrap/>
            <w:vAlign w:val="center"/>
            <w:hideMark/>
          </w:tcPr>
          <w:p w14:paraId="374153E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21</w:t>
            </w:r>
          </w:p>
        </w:tc>
      </w:tr>
      <w:tr w:rsidR="00681A65" w:rsidRPr="005A6BC2" w14:paraId="22F51990" w14:textId="77777777">
        <w:trPr>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1F1103F8"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1623</w:t>
            </w:r>
          </w:p>
        </w:tc>
        <w:tc>
          <w:tcPr>
            <w:tcW w:w="5111" w:type="dxa"/>
            <w:tcBorders>
              <w:top w:val="single" w:sz="4" w:space="0" w:color="60CAF3"/>
              <w:left w:val="nil"/>
              <w:bottom w:val="single" w:sz="4" w:space="0" w:color="60CAF3"/>
              <w:right w:val="nil"/>
            </w:tcBorders>
            <w:noWrap/>
            <w:vAlign w:val="center"/>
            <w:hideMark/>
          </w:tcPr>
          <w:p w14:paraId="6AD1F2B2" w14:textId="65EE3FF1" w:rsidR="00681A65" w:rsidRPr="005A6BC2" w:rsidRDefault="00ED31CF" w:rsidP="00ED31C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hAnsi="Calibri" w:cs="Calibri"/>
                <w:sz w:val="22"/>
                <w:szCs w:val="22"/>
                <w:lang w:val="hr-HR"/>
              </w:rPr>
              <w:t>Proizvodnja građevinske stolarije i elemenata za ugradnju</w:t>
            </w:r>
          </w:p>
        </w:tc>
        <w:tc>
          <w:tcPr>
            <w:tcW w:w="1042" w:type="dxa"/>
            <w:tcBorders>
              <w:top w:val="single" w:sz="4" w:space="0" w:color="60CAF3"/>
              <w:left w:val="nil"/>
              <w:bottom w:val="single" w:sz="4" w:space="0" w:color="60CAF3"/>
              <w:right w:val="nil"/>
            </w:tcBorders>
            <w:noWrap/>
            <w:vAlign w:val="center"/>
            <w:hideMark/>
          </w:tcPr>
          <w:p w14:paraId="135879F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71</w:t>
            </w:r>
          </w:p>
        </w:tc>
        <w:tc>
          <w:tcPr>
            <w:tcW w:w="1122" w:type="dxa"/>
            <w:tcBorders>
              <w:top w:val="single" w:sz="4" w:space="0" w:color="60CAF3"/>
              <w:left w:val="nil"/>
              <w:bottom w:val="single" w:sz="4" w:space="0" w:color="60CAF3"/>
              <w:right w:val="nil"/>
            </w:tcBorders>
            <w:noWrap/>
            <w:vAlign w:val="center"/>
            <w:hideMark/>
          </w:tcPr>
          <w:p w14:paraId="444B0651" w14:textId="75C9796C"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36</w:t>
            </w:r>
            <w:r w:rsidR="00ED31CF" w:rsidRPr="005A6BC2">
              <w:rPr>
                <w:rFonts w:ascii="Calibri" w:eastAsiaTheme="minorHAnsi" w:hAnsi="Calibri" w:cs="Calibri"/>
                <w:sz w:val="22"/>
                <w:szCs w:val="22"/>
                <w:lang w:val="hr-HR" w:eastAsia="en-GB"/>
              </w:rPr>
              <w:t>.</w:t>
            </w:r>
            <w:r w:rsidRPr="005A6BC2">
              <w:rPr>
                <w:rFonts w:ascii="Calibri" w:eastAsiaTheme="minorHAnsi" w:hAnsi="Calibri" w:cs="Calibri"/>
                <w:sz w:val="22"/>
                <w:szCs w:val="22"/>
                <w:lang w:val="hr-HR" w:eastAsia="en-GB"/>
              </w:rPr>
              <w:t>423</w:t>
            </w:r>
          </w:p>
        </w:tc>
        <w:tc>
          <w:tcPr>
            <w:tcW w:w="1042" w:type="dxa"/>
            <w:tcBorders>
              <w:top w:val="single" w:sz="4" w:space="0" w:color="60CAF3"/>
              <w:left w:val="nil"/>
              <w:bottom w:val="single" w:sz="4" w:space="0" w:color="60CAF3"/>
              <w:right w:val="single" w:sz="4" w:space="0" w:color="60CAF3"/>
            </w:tcBorders>
            <w:noWrap/>
            <w:vAlign w:val="center"/>
            <w:hideMark/>
          </w:tcPr>
          <w:p w14:paraId="0D3E1D4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507</w:t>
            </w:r>
          </w:p>
        </w:tc>
      </w:tr>
      <w:tr w:rsidR="00681A65" w:rsidRPr="005A6BC2" w14:paraId="50F0655D" w14:textId="7777777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2FE25FB6"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1624</w:t>
            </w:r>
          </w:p>
        </w:tc>
        <w:tc>
          <w:tcPr>
            <w:tcW w:w="5111" w:type="dxa"/>
            <w:tcBorders>
              <w:top w:val="single" w:sz="4" w:space="0" w:color="60CAF3"/>
              <w:left w:val="nil"/>
              <w:bottom w:val="single" w:sz="4" w:space="0" w:color="60CAF3"/>
              <w:right w:val="nil"/>
            </w:tcBorders>
            <w:noWrap/>
            <w:vAlign w:val="center"/>
            <w:hideMark/>
          </w:tcPr>
          <w:p w14:paraId="1A7E9E03" w14:textId="23365D7F" w:rsidR="00681A65" w:rsidRPr="005A6BC2" w:rsidRDefault="00ED31CF" w:rsidP="00ED31C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drvene</w:t>
            </w:r>
            <w:r w:rsidR="00681A65" w:rsidRPr="005A6BC2">
              <w:rPr>
                <w:rFonts w:ascii="Calibri" w:eastAsiaTheme="minorHAnsi" w:hAnsi="Calibri" w:cs="Calibri"/>
                <w:sz w:val="22"/>
                <w:szCs w:val="22"/>
                <w:lang w:val="hr-HR" w:eastAsia="en-GB"/>
              </w:rPr>
              <w:t xml:space="preserve"> </w:t>
            </w:r>
            <w:r w:rsidRPr="005A6BC2">
              <w:rPr>
                <w:rFonts w:ascii="Calibri" w:eastAsiaTheme="minorHAnsi" w:hAnsi="Calibri" w:cs="Calibri"/>
                <w:sz w:val="22"/>
                <w:szCs w:val="22"/>
                <w:lang w:val="hr-HR" w:eastAsia="en-GB"/>
              </w:rPr>
              <w:t>ambalaže</w:t>
            </w:r>
          </w:p>
        </w:tc>
        <w:tc>
          <w:tcPr>
            <w:tcW w:w="1042" w:type="dxa"/>
            <w:tcBorders>
              <w:top w:val="single" w:sz="4" w:space="0" w:color="60CAF3"/>
              <w:left w:val="nil"/>
              <w:bottom w:val="single" w:sz="4" w:space="0" w:color="60CAF3"/>
              <w:right w:val="nil"/>
            </w:tcBorders>
            <w:noWrap/>
            <w:vAlign w:val="center"/>
            <w:hideMark/>
          </w:tcPr>
          <w:p w14:paraId="0680AB37"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w:t>
            </w:r>
          </w:p>
        </w:tc>
        <w:tc>
          <w:tcPr>
            <w:tcW w:w="1122" w:type="dxa"/>
            <w:tcBorders>
              <w:top w:val="single" w:sz="4" w:space="0" w:color="60CAF3"/>
              <w:left w:val="nil"/>
              <w:bottom w:val="single" w:sz="4" w:space="0" w:color="60CAF3"/>
              <w:right w:val="nil"/>
            </w:tcBorders>
            <w:noWrap/>
            <w:vAlign w:val="center"/>
            <w:hideMark/>
          </w:tcPr>
          <w:p w14:paraId="11351375"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0</w:t>
            </w:r>
          </w:p>
        </w:tc>
        <w:tc>
          <w:tcPr>
            <w:tcW w:w="1042" w:type="dxa"/>
            <w:tcBorders>
              <w:top w:val="single" w:sz="4" w:space="0" w:color="60CAF3"/>
              <w:left w:val="nil"/>
              <w:bottom w:val="single" w:sz="4" w:space="0" w:color="60CAF3"/>
              <w:right w:val="single" w:sz="4" w:space="0" w:color="60CAF3"/>
            </w:tcBorders>
            <w:noWrap/>
            <w:vAlign w:val="center"/>
            <w:hideMark/>
          </w:tcPr>
          <w:p w14:paraId="3C38250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w:t>
            </w:r>
          </w:p>
        </w:tc>
      </w:tr>
      <w:tr w:rsidR="00681A65" w:rsidRPr="005A6BC2" w14:paraId="38809DDE" w14:textId="77777777">
        <w:trPr>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316D7DFF"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1629</w:t>
            </w:r>
          </w:p>
        </w:tc>
        <w:tc>
          <w:tcPr>
            <w:tcW w:w="5111" w:type="dxa"/>
            <w:tcBorders>
              <w:top w:val="single" w:sz="4" w:space="0" w:color="60CAF3"/>
              <w:left w:val="nil"/>
              <w:bottom w:val="single" w:sz="4" w:space="0" w:color="60CAF3"/>
              <w:right w:val="nil"/>
            </w:tcBorders>
            <w:noWrap/>
            <w:vAlign w:val="center"/>
            <w:hideMark/>
          </w:tcPr>
          <w:p w14:paraId="508777FA" w14:textId="27F960E9"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d</w:t>
            </w:r>
            <w:r w:rsidR="00ED31CF" w:rsidRPr="005A6BC2">
              <w:rPr>
                <w:rFonts w:ascii="Calibri" w:eastAsiaTheme="minorHAnsi" w:hAnsi="Calibri" w:cs="Calibri"/>
                <w:sz w:val="22"/>
                <w:szCs w:val="22"/>
                <w:lang w:val="hr-HR" w:eastAsia="en-GB"/>
              </w:rPr>
              <w:t>rugih proizvoda od drveta, pluta</w:t>
            </w:r>
            <w:r w:rsidRPr="005A6BC2">
              <w:rPr>
                <w:rFonts w:ascii="Calibri" w:eastAsiaTheme="minorHAnsi" w:hAnsi="Calibri" w:cs="Calibri"/>
                <w:sz w:val="22"/>
                <w:szCs w:val="22"/>
                <w:lang w:val="hr-HR" w:eastAsia="en-GB"/>
              </w:rPr>
              <w:t>, slame i pletenja</w:t>
            </w:r>
          </w:p>
        </w:tc>
        <w:tc>
          <w:tcPr>
            <w:tcW w:w="1042" w:type="dxa"/>
            <w:tcBorders>
              <w:top w:val="single" w:sz="4" w:space="0" w:color="60CAF3"/>
              <w:left w:val="nil"/>
              <w:bottom w:val="single" w:sz="4" w:space="0" w:color="60CAF3"/>
              <w:right w:val="nil"/>
            </w:tcBorders>
            <w:noWrap/>
            <w:vAlign w:val="center"/>
            <w:hideMark/>
          </w:tcPr>
          <w:p w14:paraId="7812919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30</w:t>
            </w:r>
          </w:p>
        </w:tc>
        <w:tc>
          <w:tcPr>
            <w:tcW w:w="1122" w:type="dxa"/>
            <w:tcBorders>
              <w:top w:val="single" w:sz="4" w:space="0" w:color="60CAF3"/>
              <w:left w:val="nil"/>
              <w:bottom w:val="single" w:sz="4" w:space="0" w:color="60CAF3"/>
              <w:right w:val="nil"/>
            </w:tcBorders>
            <w:noWrap/>
            <w:vAlign w:val="center"/>
            <w:hideMark/>
          </w:tcPr>
          <w:p w14:paraId="7B67B9D9" w14:textId="47C6EA93"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6</w:t>
            </w:r>
            <w:r w:rsidR="00ED31CF" w:rsidRPr="005A6BC2">
              <w:rPr>
                <w:rFonts w:ascii="Calibri" w:eastAsiaTheme="minorHAnsi" w:hAnsi="Calibri" w:cs="Calibri"/>
                <w:sz w:val="22"/>
                <w:szCs w:val="22"/>
                <w:lang w:val="hr-HR" w:eastAsia="en-GB"/>
              </w:rPr>
              <w:t>.</w:t>
            </w:r>
            <w:r w:rsidRPr="005A6BC2">
              <w:rPr>
                <w:rFonts w:ascii="Calibri" w:eastAsiaTheme="minorHAnsi" w:hAnsi="Calibri" w:cs="Calibri"/>
                <w:sz w:val="22"/>
                <w:szCs w:val="22"/>
                <w:lang w:val="hr-HR" w:eastAsia="en-GB"/>
              </w:rPr>
              <w:t>370</w:t>
            </w:r>
          </w:p>
        </w:tc>
        <w:tc>
          <w:tcPr>
            <w:tcW w:w="1042" w:type="dxa"/>
            <w:tcBorders>
              <w:top w:val="single" w:sz="4" w:space="0" w:color="60CAF3"/>
              <w:left w:val="nil"/>
              <w:bottom w:val="single" w:sz="4" w:space="0" w:color="60CAF3"/>
              <w:right w:val="single" w:sz="4" w:space="0" w:color="60CAF3"/>
            </w:tcBorders>
            <w:noWrap/>
            <w:vAlign w:val="center"/>
            <w:hideMark/>
          </w:tcPr>
          <w:p w14:paraId="5551A70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109</w:t>
            </w:r>
          </w:p>
        </w:tc>
      </w:tr>
      <w:tr w:rsidR="00681A65" w:rsidRPr="005A6BC2" w14:paraId="091464D6" w14:textId="7777777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tcPr>
          <w:p w14:paraId="39351295"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p>
        </w:tc>
        <w:tc>
          <w:tcPr>
            <w:tcW w:w="5111" w:type="dxa"/>
            <w:tcBorders>
              <w:top w:val="single" w:sz="4" w:space="0" w:color="60CAF3"/>
              <w:left w:val="nil"/>
              <w:bottom w:val="single" w:sz="4" w:space="0" w:color="60CAF3"/>
              <w:right w:val="nil"/>
            </w:tcBorders>
            <w:noWrap/>
            <w:vAlign w:val="center"/>
            <w:hideMark/>
          </w:tcPr>
          <w:p w14:paraId="4416BC2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b/>
                <w:bCs/>
                <w:sz w:val="22"/>
                <w:szCs w:val="22"/>
                <w:lang w:val="hr-HR" w:eastAsia="en-GB"/>
              </w:rPr>
              <w:t>Zbir – Prerada drveta</w:t>
            </w:r>
          </w:p>
        </w:tc>
        <w:tc>
          <w:tcPr>
            <w:tcW w:w="1042" w:type="dxa"/>
            <w:tcBorders>
              <w:top w:val="single" w:sz="4" w:space="0" w:color="60CAF3"/>
              <w:left w:val="nil"/>
              <w:bottom w:val="single" w:sz="4" w:space="0" w:color="60CAF3"/>
              <w:right w:val="nil"/>
            </w:tcBorders>
            <w:noWrap/>
            <w:vAlign w:val="center"/>
            <w:hideMark/>
          </w:tcPr>
          <w:p w14:paraId="373D6F8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b/>
                <w:bCs/>
                <w:sz w:val="22"/>
                <w:szCs w:val="22"/>
                <w:lang w:val="hr-HR" w:eastAsia="en-GB"/>
              </w:rPr>
              <w:t>339</w:t>
            </w:r>
          </w:p>
        </w:tc>
        <w:tc>
          <w:tcPr>
            <w:tcW w:w="1122" w:type="dxa"/>
            <w:tcBorders>
              <w:top w:val="single" w:sz="4" w:space="0" w:color="60CAF3"/>
              <w:left w:val="nil"/>
              <w:bottom w:val="single" w:sz="4" w:space="0" w:color="60CAF3"/>
              <w:right w:val="nil"/>
            </w:tcBorders>
            <w:noWrap/>
            <w:vAlign w:val="center"/>
            <w:hideMark/>
          </w:tcPr>
          <w:p w14:paraId="4AEC4078" w14:textId="6E264991"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b/>
                <w:bCs/>
                <w:sz w:val="22"/>
                <w:szCs w:val="22"/>
                <w:lang w:val="hr-HR" w:eastAsia="en-GB"/>
              </w:rPr>
              <w:t>128</w:t>
            </w:r>
            <w:r w:rsidR="00ED31CF" w:rsidRPr="005A6BC2">
              <w:rPr>
                <w:rFonts w:ascii="Calibri" w:eastAsiaTheme="minorHAnsi" w:hAnsi="Calibri" w:cs="Calibri"/>
                <w:b/>
                <w:bCs/>
                <w:sz w:val="22"/>
                <w:szCs w:val="22"/>
                <w:lang w:val="hr-HR" w:eastAsia="en-GB"/>
              </w:rPr>
              <w:t>.</w:t>
            </w:r>
            <w:r w:rsidRPr="005A6BC2">
              <w:rPr>
                <w:rFonts w:ascii="Calibri" w:eastAsiaTheme="minorHAnsi" w:hAnsi="Calibri" w:cs="Calibri"/>
                <w:b/>
                <w:bCs/>
                <w:sz w:val="22"/>
                <w:szCs w:val="22"/>
                <w:lang w:val="hr-HR" w:eastAsia="en-GB"/>
              </w:rPr>
              <w:t>735</w:t>
            </w:r>
          </w:p>
        </w:tc>
        <w:tc>
          <w:tcPr>
            <w:tcW w:w="1042" w:type="dxa"/>
            <w:tcBorders>
              <w:top w:val="single" w:sz="4" w:space="0" w:color="60CAF3"/>
              <w:left w:val="nil"/>
              <w:bottom w:val="single" w:sz="4" w:space="0" w:color="60CAF3"/>
              <w:right w:val="single" w:sz="4" w:space="0" w:color="60CAF3"/>
            </w:tcBorders>
            <w:noWrap/>
            <w:vAlign w:val="center"/>
            <w:hideMark/>
          </w:tcPr>
          <w:p w14:paraId="64721ECC" w14:textId="52E6E8BB"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b/>
                <w:bCs/>
                <w:sz w:val="22"/>
                <w:szCs w:val="22"/>
                <w:lang w:val="hr-HR" w:eastAsia="en-GB"/>
              </w:rPr>
              <w:t>2</w:t>
            </w:r>
            <w:r w:rsidR="00ED31CF" w:rsidRPr="005A6BC2">
              <w:rPr>
                <w:rFonts w:ascii="Calibri" w:eastAsiaTheme="minorHAnsi" w:hAnsi="Calibri" w:cs="Calibri"/>
                <w:b/>
                <w:bCs/>
                <w:sz w:val="22"/>
                <w:szCs w:val="22"/>
                <w:lang w:val="hr-HR" w:eastAsia="en-GB"/>
              </w:rPr>
              <w:t>.</w:t>
            </w:r>
            <w:r w:rsidRPr="005A6BC2">
              <w:rPr>
                <w:rFonts w:ascii="Calibri" w:eastAsiaTheme="minorHAnsi" w:hAnsi="Calibri" w:cs="Calibri"/>
                <w:b/>
                <w:bCs/>
                <w:sz w:val="22"/>
                <w:szCs w:val="22"/>
                <w:lang w:val="hr-HR" w:eastAsia="en-GB"/>
              </w:rPr>
              <w:t>166</w:t>
            </w:r>
          </w:p>
        </w:tc>
      </w:tr>
      <w:tr w:rsidR="00681A65" w:rsidRPr="005A6BC2" w14:paraId="745CF019" w14:textId="77777777">
        <w:trPr>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6E6D085B"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3101</w:t>
            </w:r>
          </w:p>
        </w:tc>
        <w:tc>
          <w:tcPr>
            <w:tcW w:w="5111" w:type="dxa"/>
            <w:tcBorders>
              <w:top w:val="single" w:sz="4" w:space="0" w:color="60CAF3"/>
              <w:left w:val="nil"/>
              <w:bottom w:val="single" w:sz="4" w:space="0" w:color="60CAF3"/>
              <w:right w:val="nil"/>
            </w:tcBorders>
            <w:noWrap/>
            <w:vAlign w:val="center"/>
            <w:hideMark/>
          </w:tcPr>
          <w:p w14:paraId="67E6881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sz w:val="22"/>
                <w:szCs w:val="22"/>
                <w:lang w:val="hr-HR" w:eastAsia="en-GB"/>
              </w:rPr>
              <w:t>Proizvodnja namještaja za poslovne i maloprodajne objekte</w:t>
            </w:r>
          </w:p>
        </w:tc>
        <w:tc>
          <w:tcPr>
            <w:tcW w:w="1042" w:type="dxa"/>
            <w:tcBorders>
              <w:top w:val="single" w:sz="4" w:space="0" w:color="60CAF3"/>
              <w:left w:val="nil"/>
              <w:bottom w:val="single" w:sz="4" w:space="0" w:color="60CAF3"/>
              <w:right w:val="nil"/>
            </w:tcBorders>
            <w:noWrap/>
            <w:vAlign w:val="center"/>
            <w:hideMark/>
          </w:tcPr>
          <w:p w14:paraId="1200A08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sz w:val="22"/>
                <w:szCs w:val="22"/>
                <w:lang w:val="hr-HR" w:eastAsia="en-GB"/>
              </w:rPr>
              <w:t>44</w:t>
            </w:r>
          </w:p>
        </w:tc>
        <w:tc>
          <w:tcPr>
            <w:tcW w:w="1122" w:type="dxa"/>
            <w:tcBorders>
              <w:top w:val="single" w:sz="4" w:space="0" w:color="60CAF3"/>
              <w:left w:val="nil"/>
              <w:bottom w:val="single" w:sz="4" w:space="0" w:color="60CAF3"/>
              <w:right w:val="nil"/>
            </w:tcBorders>
            <w:noWrap/>
            <w:vAlign w:val="center"/>
            <w:hideMark/>
          </w:tcPr>
          <w:p w14:paraId="3D1ADBF1" w14:textId="3BBF4F62" w:rsidR="00681A65" w:rsidRPr="005A6BC2" w:rsidRDefault="00ED31CF"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sz w:val="22"/>
                <w:szCs w:val="22"/>
                <w:lang w:val="hr-HR" w:eastAsia="en-GB"/>
              </w:rPr>
              <w:t>17.</w:t>
            </w:r>
            <w:r w:rsidR="00681A65" w:rsidRPr="005A6BC2">
              <w:rPr>
                <w:rFonts w:ascii="Calibri" w:eastAsiaTheme="minorHAnsi" w:hAnsi="Calibri" w:cs="Calibri"/>
                <w:sz w:val="22"/>
                <w:szCs w:val="22"/>
                <w:lang w:val="hr-HR" w:eastAsia="en-GB"/>
              </w:rPr>
              <w:t>811</w:t>
            </w:r>
          </w:p>
        </w:tc>
        <w:tc>
          <w:tcPr>
            <w:tcW w:w="1042" w:type="dxa"/>
            <w:tcBorders>
              <w:top w:val="single" w:sz="4" w:space="0" w:color="60CAF3"/>
              <w:left w:val="nil"/>
              <w:bottom w:val="single" w:sz="4" w:space="0" w:color="60CAF3"/>
              <w:right w:val="single" w:sz="4" w:space="0" w:color="60CAF3"/>
            </w:tcBorders>
            <w:noWrap/>
            <w:vAlign w:val="center"/>
            <w:hideMark/>
          </w:tcPr>
          <w:p w14:paraId="4A748D4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sz w:val="22"/>
                <w:szCs w:val="22"/>
                <w:lang w:val="hr-HR" w:eastAsia="en-GB"/>
              </w:rPr>
              <w:t>251</w:t>
            </w:r>
          </w:p>
        </w:tc>
      </w:tr>
      <w:tr w:rsidR="00681A65" w:rsidRPr="005A6BC2" w14:paraId="213B0BE8" w14:textId="7777777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2C73F355"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3102</w:t>
            </w:r>
          </w:p>
        </w:tc>
        <w:tc>
          <w:tcPr>
            <w:tcW w:w="5111" w:type="dxa"/>
            <w:tcBorders>
              <w:top w:val="single" w:sz="4" w:space="0" w:color="60CAF3"/>
              <w:left w:val="nil"/>
              <w:bottom w:val="single" w:sz="4" w:space="0" w:color="60CAF3"/>
              <w:right w:val="nil"/>
            </w:tcBorders>
            <w:noWrap/>
            <w:vAlign w:val="center"/>
            <w:hideMark/>
          </w:tcPr>
          <w:p w14:paraId="774ACE4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kuhinjskog namještaja</w:t>
            </w:r>
          </w:p>
        </w:tc>
        <w:tc>
          <w:tcPr>
            <w:tcW w:w="1042" w:type="dxa"/>
            <w:tcBorders>
              <w:top w:val="single" w:sz="4" w:space="0" w:color="60CAF3"/>
              <w:left w:val="nil"/>
              <w:bottom w:val="single" w:sz="4" w:space="0" w:color="60CAF3"/>
              <w:right w:val="nil"/>
            </w:tcBorders>
            <w:noWrap/>
            <w:vAlign w:val="center"/>
            <w:hideMark/>
          </w:tcPr>
          <w:p w14:paraId="0BD8882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20</w:t>
            </w:r>
          </w:p>
        </w:tc>
        <w:tc>
          <w:tcPr>
            <w:tcW w:w="1122" w:type="dxa"/>
            <w:tcBorders>
              <w:top w:val="single" w:sz="4" w:space="0" w:color="60CAF3"/>
              <w:left w:val="nil"/>
              <w:bottom w:val="single" w:sz="4" w:space="0" w:color="60CAF3"/>
              <w:right w:val="nil"/>
            </w:tcBorders>
            <w:noWrap/>
            <w:vAlign w:val="center"/>
            <w:hideMark/>
          </w:tcPr>
          <w:p w14:paraId="0CEC44DF" w14:textId="0144C4A4" w:rsidR="00681A65" w:rsidRPr="005A6BC2" w:rsidRDefault="00ED31CF"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w:t>
            </w:r>
            <w:r w:rsidR="00681A65" w:rsidRPr="005A6BC2">
              <w:rPr>
                <w:rFonts w:ascii="Calibri" w:eastAsiaTheme="minorHAnsi" w:hAnsi="Calibri" w:cs="Calibri"/>
                <w:sz w:val="22"/>
                <w:szCs w:val="22"/>
                <w:lang w:val="hr-HR" w:eastAsia="en-GB"/>
              </w:rPr>
              <w:t>909</w:t>
            </w:r>
          </w:p>
        </w:tc>
        <w:tc>
          <w:tcPr>
            <w:tcW w:w="1042" w:type="dxa"/>
            <w:tcBorders>
              <w:top w:val="single" w:sz="4" w:space="0" w:color="60CAF3"/>
              <w:left w:val="nil"/>
              <w:bottom w:val="single" w:sz="4" w:space="0" w:color="60CAF3"/>
              <w:right w:val="single" w:sz="4" w:space="0" w:color="60CAF3"/>
            </w:tcBorders>
            <w:noWrap/>
            <w:vAlign w:val="center"/>
            <w:hideMark/>
          </w:tcPr>
          <w:p w14:paraId="5F1AC66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54</w:t>
            </w:r>
          </w:p>
        </w:tc>
      </w:tr>
      <w:tr w:rsidR="00681A65" w:rsidRPr="005A6BC2" w14:paraId="6E4EFE22" w14:textId="77777777">
        <w:trPr>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7144819E"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3103</w:t>
            </w:r>
          </w:p>
        </w:tc>
        <w:tc>
          <w:tcPr>
            <w:tcW w:w="5111" w:type="dxa"/>
            <w:tcBorders>
              <w:top w:val="single" w:sz="4" w:space="0" w:color="60CAF3"/>
              <w:left w:val="nil"/>
              <w:bottom w:val="single" w:sz="4" w:space="0" w:color="60CAF3"/>
              <w:right w:val="nil"/>
            </w:tcBorders>
            <w:noWrap/>
            <w:vAlign w:val="center"/>
            <w:hideMark/>
          </w:tcPr>
          <w:p w14:paraId="6C2D8F6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madraca</w:t>
            </w:r>
          </w:p>
        </w:tc>
        <w:tc>
          <w:tcPr>
            <w:tcW w:w="1042" w:type="dxa"/>
            <w:tcBorders>
              <w:top w:val="single" w:sz="4" w:space="0" w:color="60CAF3"/>
              <w:left w:val="nil"/>
              <w:bottom w:val="single" w:sz="4" w:space="0" w:color="60CAF3"/>
              <w:right w:val="nil"/>
            </w:tcBorders>
            <w:noWrap/>
            <w:vAlign w:val="center"/>
            <w:hideMark/>
          </w:tcPr>
          <w:p w14:paraId="2AE2FF6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w:t>
            </w:r>
          </w:p>
        </w:tc>
        <w:tc>
          <w:tcPr>
            <w:tcW w:w="1122" w:type="dxa"/>
            <w:tcBorders>
              <w:top w:val="single" w:sz="4" w:space="0" w:color="60CAF3"/>
              <w:left w:val="nil"/>
              <w:bottom w:val="single" w:sz="4" w:space="0" w:color="60CAF3"/>
              <w:right w:val="nil"/>
            </w:tcBorders>
            <w:noWrap/>
            <w:vAlign w:val="center"/>
            <w:hideMark/>
          </w:tcPr>
          <w:p w14:paraId="616D6ABC" w14:textId="440F40C7" w:rsidR="00681A65" w:rsidRPr="005A6BC2" w:rsidRDefault="00ED31CF"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w:t>
            </w:r>
            <w:r w:rsidR="00681A65" w:rsidRPr="005A6BC2">
              <w:rPr>
                <w:rFonts w:ascii="Calibri" w:eastAsiaTheme="minorHAnsi" w:hAnsi="Calibri" w:cs="Calibri"/>
                <w:sz w:val="22"/>
                <w:szCs w:val="22"/>
                <w:lang w:val="hr-HR" w:eastAsia="en-GB"/>
              </w:rPr>
              <w:t>004</w:t>
            </w:r>
          </w:p>
        </w:tc>
        <w:tc>
          <w:tcPr>
            <w:tcW w:w="1042" w:type="dxa"/>
            <w:tcBorders>
              <w:top w:val="single" w:sz="4" w:space="0" w:color="60CAF3"/>
              <w:left w:val="nil"/>
              <w:bottom w:val="single" w:sz="4" w:space="0" w:color="60CAF3"/>
              <w:right w:val="single" w:sz="4" w:space="0" w:color="60CAF3"/>
            </w:tcBorders>
            <w:noWrap/>
            <w:vAlign w:val="center"/>
            <w:hideMark/>
          </w:tcPr>
          <w:p w14:paraId="3DA4975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16</w:t>
            </w:r>
          </w:p>
        </w:tc>
      </w:tr>
      <w:tr w:rsidR="00681A65" w:rsidRPr="005A6BC2" w14:paraId="606044AA" w14:textId="7777777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hideMark/>
          </w:tcPr>
          <w:p w14:paraId="67783F28"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3109</w:t>
            </w:r>
          </w:p>
        </w:tc>
        <w:tc>
          <w:tcPr>
            <w:tcW w:w="5111" w:type="dxa"/>
            <w:tcBorders>
              <w:top w:val="single" w:sz="4" w:space="0" w:color="60CAF3"/>
              <w:left w:val="nil"/>
              <w:bottom w:val="single" w:sz="4" w:space="0" w:color="60CAF3"/>
              <w:right w:val="nil"/>
            </w:tcBorders>
            <w:noWrap/>
            <w:vAlign w:val="center"/>
            <w:hideMark/>
          </w:tcPr>
          <w:p w14:paraId="0B1BD57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Proizvodnja drugog namještaja</w:t>
            </w:r>
          </w:p>
        </w:tc>
        <w:tc>
          <w:tcPr>
            <w:tcW w:w="1042" w:type="dxa"/>
            <w:tcBorders>
              <w:top w:val="single" w:sz="4" w:space="0" w:color="60CAF3"/>
              <w:left w:val="nil"/>
              <w:bottom w:val="single" w:sz="4" w:space="0" w:color="60CAF3"/>
              <w:right w:val="nil"/>
            </w:tcBorders>
            <w:noWrap/>
            <w:vAlign w:val="center"/>
            <w:hideMark/>
          </w:tcPr>
          <w:p w14:paraId="45D8502E"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82</w:t>
            </w:r>
          </w:p>
        </w:tc>
        <w:tc>
          <w:tcPr>
            <w:tcW w:w="1122" w:type="dxa"/>
            <w:tcBorders>
              <w:top w:val="single" w:sz="4" w:space="0" w:color="60CAF3"/>
              <w:left w:val="nil"/>
              <w:bottom w:val="single" w:sz="4" w:space="0" w:color="60CAF3"/>
              <w:right w:val="nil"/>
            </w:tcBorders>
            <w:noWrap/>
            <w:vAlign w:val="center"/>
            <w:hideMark/>
          </w:tcPr>
          <w:p w14:paraId="1688BF6B" w14:textId="216BED71" w:rsidR="00681A65" w:rsidRPr="005A6BC2" w:rsidRDefault="00ED31CF"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19.</w:t>
            </w:r>
            <w:r w:rsidR="00681A65" w:rsidRPr="005A6BC2">
              <w:rPr>
                <w:rFonts w:ascii="Calibri" w:eastAsiaTheme="minorHAnsi" w:hAnsi="Calibri" w:cs="Calibri"/>
                <w:sz w:val="22"/>
                <w:szCs w:val="22"/>
                <w:lang w:val="hr-HR" w:eastAsia="en-GB"/>
              </w:rPr>
              <w:t>017</w:t>
            </w:r>
          </w:p>
        </w:tc>
        <w:tc>
          <w:tcPr>
            <w:tcW w:w="1042" w:type="dxa"/>
            <w:tcBorders>
              <w:top w:val="single" w:sz="4" w:space="0" w:color="60CAF3"/>
              <w:left w:val="nil"/>
              <w:bottom w:val="single" w:sz="4" w:space="0" w:color="60CAF3"/>
              <w:right w:val="single" w:sz="4" w:space="0" w:color="60CAF3"/>
            </w:tcBorders>
            <w:noWrap/>
            <w:vAlign w:val="center"/>
            <w:hideMark/>
          </w:tcPr>
          <w:p w14:paraId="17242305"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lang w:val="hr-HR" w:eastAsia="en-GB"/>
              </w:rPr>
            </w:pPr>
            <w:r w:rsidRPr="005A6BC2">
              <w:rPr>
                <w:rFonts w:ascii="Calibri" w:eastAsiaTheme="minorHAnsi" w:hAnsi="Calibri" w:cs="Calibri"/>
                <w:sz w:val="22"/>
                <w:szCs w:val="22"/>
                <w:lang w:val="hr-HR" w:eastAsia="en-GB"/>
              </w:rPr>
              <w:t>338</w:t>
            </w:r>
          </w:p>
        </w:tc>
      </w:tr>
      <w:tr w:rsidR="00681A65" w:rsidRPr="005A6BC2" w14:paraId="31134FF1" w14:textId="77777777">
        <w:trPr>
          <w:trHeight w:val="269"/>
          <w:jc w:val="center"/>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60CAF3"/>
              <w:left w:val="single" w:sz="4" w:space="0" w:color="60CAF3"/>
              <w:bottom w:val="single" w:sz="4" w:space="0" w:color="60CAF3"/>
              <w:right w:val="nil"/>
            </w:tcBorders>
            <w:noWrap/>
            <w:vAlign w:val="center"/>
          </w:tcPr>
          <w:p w14:paraId="68372365" w14:textId="77777777" w:rsidR="00681A65" w:rsidRPr="005A6BC2" w:rsidRDefault="00681A65" w:rsidP="00025A68">
            <w:pPr>
              <w:spacing w:after="160" w:line="259" w:lineRule="auto"/>
              <w:jc w:val="both"/>
              <w:rPr>
                <w:rFonts w:ascii="Calibri" w:eastAsiaTheme="minorHAnsi" w:hAnsi="Calibri" w:cs="Calibri"/>
                <w:sz w:val="22"/>
                <w:szCs w:val="22"/>
                <w:lang w:val="hr-HR" w:eastAsia="en-GB"/>
              </w:rPr>
            </w:pPr>
          </w:p>
        </w:tc>
        <w:tc>
          <w:tcPr>
            <w:tcW w:w="5111" w:type="dxa"/>
            <w:tcBorders>
              <w:top w:val="single" w:sz="4" w:space="0" w:color="60CAF3"/>
              <w:left w:val="nil"/>
              <w:bottom w:val="single" w:sz="4" w:space="0" w:color="60CAF3"/>
              <w:right w:val="nil"/>
            </w:tcBorders>
            <w:noWrap/>
            <w:vAlign w:val="center"/>
            <w:hideMark/>
          </w:tcPr>
          <w:p w14:paraId="2655BA4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b/>
                <w:bCs/>
                <w:sz w:val="22"/>
                <w:szCs w:val="22"/>
                <w:lang w:val="hr-HR" w:eastAsia="en-GB"/>
              </w:rPr>
              <w:t>Zbir – Namještaj</w:t>
            </w:r>
          </w:p>
        </w:tc>
        <w:tc>
          <w:tcPr>
            <w:tcW w:w="1042" w:type="dxa"/>
            <w:tcBorders>
              <w:top w:val="single" w:sz="4" w:space="0" w:color="60CAF3"/>
              <w:left w:val="nil"/>
              <w:bottom w:val="single" w:sz="4" w:space="0" w:color="60CAF3"/>
              <w:right w:val="nil"/>
            </w:tcBorders>
            <w:noWrap/>
            <w:vAlign w:val="center"/>
            <w:hideMark/>
          </w:tcPr>
          <w:p w14:paraId="41D7EE7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b/>
                <w:bCs/>
                <w:sz w:val="22"/>
                <w:szCs w:val="22"/>
                <w:lang w:val="hr-HR" w:eastAsia="en-GB"/>
              </w:rPr>
              <w:t>149</w:t>
            </w:r>
          </w:p>
        </w:tc>
        <w:tc>
          <w:tcPr>
            <w:tcW w:w="1122" w:type="dxa"/>
            <w:tcBorders>
              <w:top w:val="single" w:sz="4" w:space="0" w:color="60CAF3"/>
              <w:left w:val="nil"/>
              <w:bottom w:val="single" w:sz="4" w:space="0" w:color="60CAF3"/>
              <w:right w:val="nil"/>
            </w:tcBorders>
            <w:noWrap/>
            <w:vAlign w:val="center"/>
            <w:hideMark/>
          </w:tcPr>
          <w:p w14:paraId="13E324D1" w14:textId="0D549D0A" w:rsidR="00681A65" w:rsidRPr="005A6BC2" w:rsidRDefault="00ED31CF"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b/>
                <w:bCs/>
                <w:sz w:val="22"/>
                <w:szCs w:val="22"/>
                <w:lang w:val="hr-HR" w:eastAsia="en-GB"/>
              </w:rPr>
              <w:t>39.</w:t>
            </w:r>
            <w:r w:rsidR="00681A65" w:rsidRPr="005A6BC2">
              <w:rPr>
                <w:rFonts w:ascii="Calibri" w:eastAsiaTheme="minorHAnsi" w:hAnsi="Calibri" w:cs="Calibri"/>
                <w:b/>
                <w:bCs/>
                <w:sz w:val="22"/>
                <w:szCs w:val="22"/>
                <w:lang w:val="hr-HR" w:eastAsia="en-GB"/>
              </w:rPr>
              <w:t>741</w:t>
            </w:r>
          </w:p>
        </w:tc>
        <w:tc>
          <w:tcPr>
            <w:tcW w:w="1042" w:type="dxa"/>
            <w:tcBorders>
              <w:top w:val="single" w:sz="4" w:space="0" w:color="60CAF3"/>
              <w:left w:val="nil"/>
              <w:bottom w:val="single" w:sz="4" w:space="0" w:color="60CAF3"/>
              <w:right w:val="single" w:sz="4" w:space="0" w:color="60CAF3"/>
            </w:tcBorders>
            <w:noWrap/>
            <w:vAlign w:val="center"/>
            <w:hideMark/>
          </w:tcPr>
          <w:p w14:paraId="0C082F8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b/>
                <w:bCs/>
                <w:sz w:val="22"/>
                <w:szCs w:val="22"/>
                <w:lang w:val="hr-HR" w:eastAsia="en-GB"/>
              </w:rPr>
            </w:pPr>
            <w:r w:rsidRPr="005A6BC2">
              <w:rPr>
                <w:rFonts w:ascii="Calibri" w:eastAsiaTheme="minorHAnsi" w:hAnsi="Calibri" w:cs="Calibri"/>
                <w:b/>
                <w:bCs/>
                <w:sz w:val="22"/>
                <w:szCs w:val="22"/>
                <w:lang w:val="hr-HR" w:eastAsia="en-GB"/>
              </w:rPr>
              <w:t>659</w:t>
            </w:r>
          </w:p>
        </w:tc>
      </w:tr>
    </w:tbl>
    <w:p w14:paraId="4CEE8F7D" w14:textId="77777777" w:rsidR="00681A65" w:rsidRPr="005A6BC2" w:rsidRDefault="00681A65" w:rsidP="00025A68">
      <w:pPr>
        <w:jc w:val="both"/>
        <w:rPr>
          <w:rFonts w:ascii="Calibri" w:hAnsi="Calibri" w:cs="Calibri"/>
          <w:i/>
          <w:iCs/>
          <w:lang w:val="hr-HR" w:eastAsia="en-GB"/>
        </w:rPr>
      </w:pPr>
      <w:r w:rsidRPr="005A6BC2">
        <w:rPr>
          <w:rFonts w:ascii="Calibri" w:hAnsi="Calibri" w:cs="Calibri"/>
          <w:i/>
          <w:iCs/>
          <w:lang w:val="hr-HR" w:eastAsia="en-GB"/>
        </w:rPr>
        <w:t>Izvor: Prostorni plan Crne Gore do 2040. godine</w:t>
      </w:r>
    </w:p>
    <w:p w14:paraId="77039E6D" w14:textId="398DD6AC"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Uprkos relativno niskom kvalitetu proizvodnje, crnogorska industrija prerade drveta je orijentisana na izvoz zbog malog domaćeg tržišta zemlje. Glavne destinacije izvoza drvnih proizvoda od 30,5 miliona američkih dolara u 2023. godini bile su Sjeverna Makedonija (8,1 milion USD, odnosno 27 posto ukupnog iznosa), Srbija (7,9 miliona USD; 26 posto) i Italija (6,3 miliona USD; 21 posto) (ITC, 2024). Od 2014. godine, zemlja održava dosljedno pozitivan bilans </w:t>
      </w:r>
      <w:r w:rsidR="00A8694B" w:rsidRPr="005A6BC2">
        <w:rPr>
          <w:rFonts w:ascii="Calibri" w:hAnsi="Calibri" w:cs="Calibri"/>
          <w:lang w:val="hr-HR" w:eastAsia="en-GB"/>
        </w:rPr>
        <w:t>trgovine drvenim proizvodima, ne u</w:t>
      </w:r>
      <w:r w:rsidRPr="005A6BC2">
        <w:rPr>
          <w:rFonts w:ascii="Calibri" w:hAnsi="Calibri" w:cs="Calibri"/>
          <w:lang w:val="hr-HR" w:eastAsia="en-GB"/>
        </w:rPr>
        <w:t>ključujući namještaj. Zvanična statistika pokazuj</w:t>
      </w:r>
      <w:r w:rsidR="00A8694B" w:rsidRPr="005A6BC2">
        <w:rPr>
          <w:rFonts w:ascii="Calibri" w:hAnsi="Calibri" w:cs="Calibri"/>
          <w:lang w:val="hr-HR" w:eastAsia="en-GB"/>
        </w:rPr>
        <w:t>e da su prihodi od izvoza pilana</w:t>
      </w:r>
      <w:r w:rsidRPr="005A6BC2">
        <w:rPr>
          <w:rFonts w:ascii="Calibri" w:hAnsi="Calibri" w:cs="Calibri"/>
          <w:lang w:val="hr-HR" w:eastAsia="en-GB"/>
        </w:rPr>
        <w:t xml:space="preserve"> u zemlji u 2023. godini od 155.370 m3 iznosili 30,3 miliona američkih dolara, odnosno 195 američkih dolara/m3; oni za drvene pelete — 71.998 mt ekvivalentno oko 131.000 m3 — iznosili su 17,2 miliona USD, odnosno 131 USD/m3. Ove relativno niske vrijednosti ukazuju na značajne izgubljene prihode crnogorske industrije prerade drveta zbog nemogućnosti ulaganja u sofisticiranije proizvodne tehnologije.</w:t>
      </w:r>
    </w:p>
    <w:p w14:paraId="60E1AAA4" w14:textId="77777777" w:rsidR="00681A65" w:rsidRPr="005A6BC2" w:rsidRDefault="00681A65" w:rsidP="00025A68">
      <w:pPr>
        <w:jc w:val="both"/>
        <w:rPr>
          <w:rFonts w:ascii="Calibri" w:hAnsi="Calibri" w:cs="Calibri"/>
          <w:lang w:val="hr-HR" w:eastAsia="en-GB"/>
        </w:rPr>
      </w:pPr>
    </w:p>
    <w:p w14:paraId="4C5C36E9"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(Milion američkih dolara)</w:t>
      </w:r>
    </w:p>
    <w:p w14:paraId="08B3609D" w14:textId="77777777" w:rsidR="003D449F" w:rsidRPr="005A6BC2" w:rsidRDefault="00681A65" w:rsidP="003D449F">
      <w:pPr>
        <w:keepNext/>
        <w:jc w:val="both"/>
        <w:rPr>
          <w:rFonts w:ascii="Calibri" w:hAnsi="Calibri" w:cs="Calibri"/>
          <w:lang w:val="hr-HR"/>
        </w:rPr>
      </w:pPr>
      <w:r w:rsidRPr="005A6BC2">
        <w:rPr>
          <w:rFonts w:ascii="Calibri" w:hAnsi="Calibri" w:cs="Calibri"/>
          <w:noProof/>
          <w:lang w:val="hr-HR" w:eastAsia="sr-Latn-RS"/>
        </w:rPr>
        <w:drawing>
          <wp:inline distT="0" distB="0" distL="0" distR="0" wp14:anchorId="5C23C68F" wp14:editId="63853350">
            <wp:extent cx="4276725" cy="2000250"/>
            <wp:effectExtent l="0" t="0" r="0" b="0"/>
            <wp:docPr id="425999240" name="Chart 425999240">
              <a:extLst xmlns:a="http://schemas.openxmlformats.org/drawingml/2006/main">
                <a:ext uri="{FF2B5EF4-FFF2-40B4-BE49-F238E27FC236}">
                  <a16:creationId xmlns:a16="http://schemas.microsoft.com/office/drawing/2014/main" id="{E855F491-84E2-9BC0-0E39-898F70702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8E23F3" w14:textId="463EF2EA" w:rsidR="00681A65" w:rsidRPr="005A6BC2" w:rsidRDefault="003D449F" w:rsidP="003D449F">
      <w:pPr>
        <w:pStyle w:val="Caption"/>
        <w:jc w:val="both"/>
        <w:rPr>
          <w:rFonts w:ascii="Calibri" w:hAnsi="Calibri" w:cs="Calibri"/>
          <w:b/>
          <w:bCs/>
          <w:i w:val="0"/>
          <w:iCs w:val="0"/>
          <w:sz w:val="22"/>
          <w:szCs w:val="22"/>
          <w:lang w:val="hr-HR" w:eastAsia="en-GB"/>
        </w:rPr>
      </w:pPr>
      <w:bookmarkStart w:id="82" w:name="_Toc217340527"/>
      <w:r w:rsidRPr="005A6BC2">
        <w:rPr>
          <w:rFonts w:ascii="Calibri" w:hAnsi="Calibri" w:cs="Calibri"/>
          <w:b/>
          <w:bCs/>
          <w:i w:val="0"/>
          <w:iCs w:val="0"/>
          <w:sz w:val="22"/>
          <w:szCs w:val="22"/>
          <w:lang w:val="hr-HR"/>
        </w:rPr>
        <w:t xml:space="preserve">Slika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Figure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8</w:t>
      </w:r>
      <w:r w:rsidRPr="005A6BC2">
        <w:rPr>
          <w:rFonts w:ascii="Calibri" w:hAnsi="Calibri" w:cs="Calibri"/>
          <w:b/>
          <w:bCs/>
          <w:i w:val="0"/>
          <w:iCs w:val="0"/>
          <w:sz w:val="22"/>
          <w:szCs w:val="22"/>
          <w:lang w:val="hr-HR"/>
        </w:rPr>
        <w:fldChar w:fldCharType="end"/>
      </w:r>
      <w:r w:rsidR="00C414EA" w:rsidRPr="005A6BC2">
        <w:rPr>
          <w:rFonts w:ascii="Calibri" w:hAnsi="Calibri" w:cs="Calibri"/>
          <w:b/>
          <w:bCs/>
          <w:i w:val="0"/>
          <w:iCs w:val="0"/>
          <w:sz w:val="22"/>
          <w:szCs w:val="22"/>
          <w:lang w:val="hr-HR"/>
        </w:rPr>
        <w:t xml:space="preserve"> </w:t>
      </w:r>
      <w:r w:rsidR="00C414EA" w:rsidRPr="005A6BC2">
        <w:rPr>
          <w:rFonts w:ascii="Calibri" w:hAnsi="Calibri" w:cs="Calibri"/>
          <w:b/>
          <w:i w:val="0"/>
          <w:sz w:val="22"/>
          <w:szCs w:val="22"/>
          <w:lang w:val="hr-HR"/>
        </w:rPr>
        <w:t>Izvoz drvnih proizvoda Crne Gore po vrijednosti 2014–2023</w:t>
      </w:r>
      <w:bookmarkEnd w:id="82"/>
    </w:p>
    <w:p w14:paraId="3C0614F8"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Izvor: ITC (2024)</w:t>
      </w:r>
    </w:p>
    <w:p w14:paraId="505F32F4" w14:textId="27A763F4" w:rsidR="00681A65" w:rsidRPr="005A6BC2" w:rsidRDefault="00681A65" w:rsidP="00A96F70">
      <w:pPr>
        <w:numPr>
          <w:ilvl w:val="0"/>
          <w:numId w:val="133"/>
        </w:numPr>
        <w:jc w:val="both"/>
        <w:rPr>
          <w:rFonts w:ascii="Calibri" w:hAnsi="Calibri" w:cs="Calibri"/>
          <w:lang w:val="hr-HR" w:eastAsia="en-GB"/>
        </w:rPr>
      </w:pPr>
      <w:r w:rsidRPr="005A6BC2">
        <w:rPr>
          <w:rFonts w:ascii="Calibri" w:hAnsi="Calibri" w:cs="Calibri"/>
          <w:lang w:val="hr-HR" w:eastAsia="en-GB"/>
        </w:rPr>
        <w:t xml:space="preserve">Crnogorski proizvođači drvenih proizvoda </w:t>
      </w:r>
      <w:r w:rsidR="00600FDB" w:rsidRPr="005A6BC2">
        <w:rPr>
          <w:rFonts w:ascii="Calibri" w:hAnsi="Calibri" w:cs="Calibri"/>
          <w:lang w:val="hr-HR" w:eastAsia="en-GB"/>
        </w:rPr>
        <w:t>takođe</w:t>
      </w:r>
      <w:r w:rsidRPr="005A6BC2">
        <w:rPr>
          <w:rFonts w:ascii="Calibri" w:hAnsi="Calibri" w:cs="Calibri"/>
          <w:lang w:val="hr-HR" w:eastAsia="en-GB"/>
        </w:rPr>
        <w:t xml:space="preserve"> su u nepovoljnom položaju zbog nemogućnosti pristupa tržištima veće vrijednosti zbog sve s</w:t>
      </w:r>
      <w:r w:rsidR="00AE2513" w:rsidRPr="005A6BC2">
        <w:rPr>
          <w:rFonts w:ascii="Calibri" w:hAnsi="Calibri" w:cs="Calibri"/>
          <w:lang w:val="hr-HR" w:eastAsia="en-GB"/>
        </w:rPr>
        <w:t>trožih propisa. Važeća EU regulativa</w:t>
      </w:r>
      <w:r w:rsidRPr="005A6BC2">
        <w:rPr>
          <w:rFonts w:ascii="Calibri" w:hAnsi="Calibri" w:cs="Calibri"/>
          <w:lang w:val="hr-HR" w:eastAsia="en-GB"/>
        </w:rPr>
        <w:t xml:space="preserve"> o drvetu (EUTR), koja se foku</w:t>
      </w:r>
      <w:r w:rsidR="00AE2513" w:rsidRPr="005A6BC2">
        <w:rPr>
          <w:rFonts w:ascii="Calibri" w:hAnsi="Calibri" w:cs="Calibri"/>
          <w:lang w:val="hr-HR" w:eastAsia="en-GB"/>
        </w:rPr>
        <w:t>sira na zakonitost drveta i drv</w:t>
      </w:r>
      <w:r w:rsidRPr="005A6BC2">
        <w:rPr>
          <w:rFonts w:ascii="Calibri" w:hAnsi="Calibri" w:cs="Calibri"/>
          <w:lang w:val="hr-HR" w:eastAsia="en-GB"/>
        </w:rPr>
        <w:t xml:space="preserve">nih proizvoda, zahtijeva od trgovaca da vode evidenciju o svojim dobavljačima i kupcima kako bi suzbili ilegalnu sječu. Krajem 2025. godine biće zamijenjena </w:t>
      </w:r>
      <w:r w:rsidR="00AE2513" w:rsidRPr="005A6BC2">
        <w:rPr>
          <w:rFonts w:ascii="Calibri" w:hAnsi="Calibri" w:cs="Calibri"/>
          <w:lang w:val="hr-HR" w:eastAsia="en-GB"/>
        </w:rPr>
        <w:t xml:space="preserve">Regulativnom </w:t>
      </w:r>
      <w:r w:rsidRPr="005A6BC2">
        <w:rPr>
          <w:rFonts w:ascii="Calibri" w:hAnsi="Calibri" w:cs="Calibri"/>
          <w:lang w:val="hr-HR" w:eastAsia="en-GB"/>
        </w:rPr>
        <w:t xml:space="preserve">EU o krčenju šuma (EUDR), koja zahtijeva detaljnu geolokacijsku </w:t>
      </w:r>
      <w:r w:rsidR="00AE2513" w:rsidRPr="005A6BC2">
        <w:rPr>
          <w:rFonts w:ascii="Calibri" w:hAnsi="Calibri" w:cs="Calibri"/>
          <w:lang w:val="hr-HR" w:eastAsia="en-GB"/>
        </w:rPr>
        <w:t>sljedivost</w:t>
      </w:r>
      <w:r w:rsidRPr="005A6BC2">
        <w:rPr>
          <w:rFonts w:ascii="Calibri" w:hAnsi="Calibri" w:cs="Calibri"/>
          <w:lang w:val="hr-HR" w:eastAsia="en-GB"/>
        </w:rPr>
        <w:t xml:space="preserve"> kako bi se utvrdilo gdje je određena roba proizvedena ili uzgajana, i da li je taj proces bio povezan sa krčenjem šuma. Shodno tome, stavlja veći teret na uvoznike i distributere drvnih proizvoda da </w:t>
      </w:r>
      <w:r w:rsidR="00AE2513" w:rsidRPr="005A6BC2">
        <w:rPr>
          <w:rFonts w:ascii="Calibri" w:hAnsi="Calibri" w:cs="Calibri"/>
          <w:lang w:val="hr-HR" w:eastAsia="en-GB"/>
        </w:rPr>
        <w:t>s</w:t>
      </w:r>
      <w:r w:rsidRPr="005A6BC2">
        <w:rPr>
          <w:rFonts w:ascii="Calibri" w:hAnsi="Calibri" w:cs="Calibri"/>
          <w:lang w:val="hr-HR" w:eastAsia="en-GB"/>
        </w:rPr>
        <w:t>provode dubinsku analizu lanca vrijednosti kako bi se o</w:t>
      </w:r>
      <w:r w:rsidR="00AE2513" w:rsidRPr="005A6BC2">
        <w:rPr>
          <w:rFonts w:ascii="Calibri" w:hAnsi="Calibri" w:cs="Calibri"/>
          <w:lang w:val="hr-HR" w:eastAsia="en-GB"/>
        </w:rPr>
        <w:t xml:space="preserve">bezbijedila </w:t>
      </w:r>
      <w:r w:rsidRPr="005A6BC2">
        <w:rPr>
          <w:rFonts w:ascii="Calibri" w:hAnsi="Calibri" w:cs="Calibri"/>
          <w:lang w:val="hr-HR" w:eastAsia="en-GB"/>
        </w:rPr>
        <w:t>usklađenost proizvođača sa standardima legalnosti šumskih proizvoda. Očekuje se da će to zauzvrat po</w:t>
      </w:r>
      <w:r w:rsidR="00AE2513" w:rsidRPr="005A6BC2">
        <w:rPr>
          <w:rFonts w:ascii="Calibri" w:hAnsi="Calibri" w:cs="Calibri"/>
          <w:lang w:val="hr-HR" w:eastAsia="en-GB"/>
        </w:rPr>
        <w:t xml:space="preserve">dstaknuti preduzeća </w:t>
      </w:r>
      <w:r w:rsidRPr="005A6BC2">
        <w:rPr>
          <w:rFonts w:ascii="Calibri" w:hAnsi="Calibri" w:cs="Calibri"/>
          <w:lang w:val="hr-HR" w:eastAsia="en-GB"/>
        </w:rPr>
        <w:t xml:space="preserve">u proizvodnim </w:t>
      </w:r>
      <w:r w:rsidR="00AE2513" w:rsidRPr="005A6BC2">
        <w:rPr>
          <w:rFonts w:ascii="Calibri" w:hAnsi="Calibri" w:cs="Calibri"/>
          <w:lang w:val="hr-HR" w:eastAsia="en-GB"/>
        </w:rPr>
        <w:t xml:space="preserve">zemljama </w:t>
      </w:r>
      <w:r w:rsidRPr="005A6BC2">
        <w:rPr>
          <w:rFonts w:ascii="Calibri" w:hAnsi="Calibri" w:cs="Calibri"/>
          <w:lang w:val="hr-HR" w:eastAsia="en-GB"/>
        </w:rPr>
        <w:t xml:space="preserve">da usvoje </w:t>
      </w:r>
      <w:r w:rsidR="008B1C3C" w:rsidRPr="005A6BC2">
        <w:rPr>
          <w:rFonts w:ascii="Calibri" w:hAnsi="Calibri" w:cs="Calibri"/>
          <w:lang w:val="hr-HR" w:eastAsia="en-GB"/>
        </w:rPr>
        <w:t>održivo gazdovanje</w:t>
      </w:r>
      <w:r w:rsidR="00AE2513" w:rsidRPr="005A6BC2">
        <w:rPr>
          <w:rFonts w:ascii="Calibri" w:hAnsi="Calibri" w:cs="Calibri"/>
          <w:lang w:val="hr-HR" w:eastAsia="en-GB"/>
        </w:rPr>
        <w:t xml:space="preserve"> šumama, s</w:t>
      </w:r>
      <w:r w:rsidRPr="005A6BC2">
        <w:rPr>
          <w:rFonts w:ascii="Calibri" w:hAnsi="Calibri" w:cs="Calibri"/>
          <w:lang w:val="hr-HR" w:eastAsia="en-GB"/>
        </w:rPr>
        <w:t>ertifikaciju i druge mjere.</w:t>
      </w:r>
    </w:p>
    <w:p w14:paraId="6F3291B4" w14:textId="77777777" w:rsidR="00681A65" w:rsidRPr="005A6BC2" w:rsidRDefault="00681A65" w:rsidP="00212675">
      <w:pPr>
        <w:pStyle w:val="Heading4"/>
        <w:rPr>
          <w:rFonts w:ascii="Calibri" w:hAnsi="Calibri" w:cs="Calibri"/>
          <w:b/>
          <w:bCs/>
          <w:i w:val="0"/>
          <w:iCs w:val="0"/>
          <w:lang w:val="hr-HR" w:eastAsia="en-GB"/>
        </w:rPr>
      </w:pPr>
      <w:r w:rsidRPr="005A6BC2">
        <w:rPr>
          <w:rFonts w:ascii="Calibri" w:hAnsi="Calibri" w:cs="Calibri"/>
          <w:b/>
          <w:bCs/>
          <w:i w:val="0"/>
          <w:iCs w:val="0"/>
          <w:lang w:val="hr-HR" w:eastAsia="en-GB"/>
        </w:rPr>
        <w:t>4.3.2.1. Bruto domaći proizvod (BDP)</w:t>
      </w:r>
    </w:p>
    <w:p w14:paraId="020CA925"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Bruto domaći proizvod (BDP) Crne Gore u 2023. godini iznosio je 6.964 miliona EUR, dok je za 2022. iznosio 5.924 miliona EUR. Bruto domaći proizvod (BDP) po glavi stanovnika u 2023. godini iznosio je 10.998 EUR, dok je u 2022. godini iznosio 9.598 EUR.</w:t>
      </w:r>
    </w:p>
    <w:p w14:paraId="3AC1A292"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Realna stopa rasta BDP-a za 2023. godinu iznosila je 6,3%.</w:t>
      </w:r>
    </w:p>
    <w:p w14:paraId="31868260" w14:textId="77777777" w:rsidR="00681A65" w:rsidRPr="005A6BC2" w:rsidRDefault="00681A65" w:rsidP="00025A68">
      <w:pPr>
        <w:jc w:val="both"/>
        <w:rPr>
          <w:rFonts w:ascii="Calibri" w:hAnsi="Calibri" w:cs="Calibri"/>
          <w:lang w:val="hr-HR" w:eastAsia="en-GB"/>
        </w:rPr>
      </w:pPr>
    </w:p>
    <w:p w14:paraId="1044645C" w14:textId="1D756BDE" w:rsidR="008426FE" w:rsidRPr="005A6BC2" w:rsidRDefault="008426FE" w:rsidP="008426FE">
      <w:pPr>
        <w:pStyle w:val="Caption"/>
        <w:keepNext/>
        <w:rPr>
          <w:rFonts w:ascii="Calibri" w:hAnsi="Calibri" w:cs="Calibri"/>
          <w:b/>
          <w:bCs/>
          <w:i w:val="0"/>
          <w:iCs w:val="0"/>
          <w:sz w:val="22"/>
          <w:szCs w:val="22"/>
          <w:lang w:val="hr-HR"/>
        </w:rPr>
      </w:pPr>
      <w:bookmarkStart w:id="83" w:name="_Toc217340490"/>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12</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Bruto domaći proizvod</w:t>
      </w:r>
      <w:bookmarkEnd w:id="83"/>
    </w:p>
    <w:tbl>
      <w:tblPr>
        <w:tblStyle w:val="GridTable1Light-Accent1"/>
        <w:tblW w:w="9345" w:type="dxa"/>
        <w:tblLook w:val="04A0" w:firstRow="1" w:lastRow="0" w:firstColumn="1" w:lastColumn="0" w:noHBand="0" w:noVBand="1"/>
      </w:tblPr>
      <w:tblGrid>
        <w:gridCol w:w="7377"/>
        <w:gridCol w:w="1138"/>
        <w:gridCol w:w="830"/>
      </w:tblGrid>
      <w:tr w:rsidR="00681A65" w:rsidRPr="005A6BC2" w14:paraId="766EBDB1" w14:textId="77777777">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396" w:type="dxa"/>
          </w:tcPr>
          <w:p w14:paraId="2ACADBD7" w14:textId="77777777" w:rsidR="00681A65" w:rsidRPr="005A6BC2" w:rsidRDefault="00681A65" w:rsidP="00025A68">
            <w:pPr>
              <w:spacing w:after="160" w:line="259" w:lineRule="auto"/>
              <w:jc w:val="both"/>
              <w:rPr>
                <w:rFonts w:ascii="Calibri" w:hAnsi="Calibri" w:cs="Calibri"/>
                <w:lang w:val="hr-HR" w:eastAsia="en-GB"/>
              </w:rPr>
            </w:pPr>
          </w:p>
        </w:tc>
        <w:tc>
          <w:tcPr>
            <w:tcW w:w="1139" w:type="dxa"/>
          </w:tcPr>
          <w:p w14:paraId="43608658"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2022 </w:t>
            </w:r>
          </w:p>
        </w:tc>
        <w:tc>
          <w:tcPr>
            <w:tcW w:w="810" w:type="dxa"/>
          </w:tcPr>
          <w:p w14:paraId="690EC37F"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2023 </w:t>
            </w:r>
          </w:p>
        </w:tc>
      </w:tr>
      <w:tr w:rsidR="00681A65" w:rsidRPr="005A6BC2" w14:paraId="794152EF" w14:textId="77777777">
        <w:trPr>
          <w:trHeight w:val="526"/>
        </w:trPr>
        <w:tc>
          <w:tcPr>
            <w:cnfStyle w:val="001000000000" w:firstRow="0" w:lastRow="0" w:firstColumn="1" w:lastColumn="0" w:oddVBand="0" w:evenVBand="0" w:oddHBand="0" w:evenHBand="0" w:firstRowFirstColumn="0" w:firstRowLastColumn="0" w:lastRowFirstColumn="0" w:lastRowLastColumn="0"/>
            <w:tcW w:w="7396" w:type="dxa"/>
          </w:tcPr>
          <w:p w14:paraId="11703859" w14:textId="4CC1522C"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1. Bruto domaći </w:t>
            </w:r>
            <w:r w:rsidR="0096463D" w:rsidRPr="005A6BC2">
              <w:rPr>
                <w:rFonts w:ascii="Calibri" w:hAnsi="Calibri" w:cs="Calibri"/>
                <w:lang w:val="hr-HR" w:eastAsia="en-GB"/>
              </w:rPr>
              <w:t>proizvod po tekućim cijenama, mil</w:t>
            </w:r>
            <w:r w:rsidRPr="005A6BC2">
              <w:rPr>
                <w:rFonts w:ascii="Calibri" w:hAnsi="Calibri" w:cs="Calibri"/>
                <w:lang w:val="hr-HR" w:eastAsia="en-GB"/>
              </w:rPr>
              <w:t xml:space="preserve">. EUR </w:t>
            </w:r>
          </w:p>
        </w:tc>
        <w:tc>
          <w:tcPr>
            <w:tcW w:w="1139" w:type="dxa"/>
          </w:tcPr>
          <w:p w14:paraId="192E6A5A" w14:textId="02310C61"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w:t>
            </w:r>
            <w:r w:rsidR="00681A65" w:rsidRPr="005A6BC2">
              <w:rPr>
                <w:rFonts w:ascii="Calibri" w:hAnsi="Calibri" w:cs="Calibri"/>
                <w:lang w:val="hr-HR" w:eastAsia="en-GB"/>
              </w:rPr>
              <w:t xml:space="preserve">924 </w:t>
            </w:r>
          </w:p>
        </w:tc>
        <w:tc>
          <w:tcPr>
            <w:tcW w:w="810" w:type="dxa"/>
          </w:tcPr>
          <w:p w14:paraId="24B2C521" w14:textId="68A74C38"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w:t>
            </w:r>
            <w:r w:rsidR="00681A65" w:rsidRPr="005A6BC2">
              <w:rPr>
                <w:rFonts w:ascii="Calibri" w:hAnsi="Calibri" w:cs="Calibri"/>
                <w:lang w:val="hr-HR" w:eastAsia="en-GB"/>
              </w:rPr>
              <w:t xml:space="preserve">964 </w:t>
            </w:r>
          </w:p>
        </w:tc>
      </w:tr>
      <w:tr w:rsidR="00681A65" w:rsidRPr="005A6BC2" w14:paraId="41282ADA" w14:textId="77777777">
        <w:trPr>
          <w:trHeight w:val="455"/>
        </w:trPr>
        <w:tc>
          <w:tcPr>
            <w:cnfStyle w:val="001000000000" w:firstRow="0" w:lastRow="0" w:firstColumn="1" w:lastColumn="0" w:oddVBand="0" w:evenVBand="0" w:oddHBand="0" w:evenHBand="0" w:firstRowFirstColumn="0" w:firstRowLastColumn="0" w:lastRowFirstColumn="0" w:lastRowLastColumn="0"/>
            <w:tcW w:w="7396" w:type="dxa"/>
          </w:tcPr>
          <w:p w14:paraId="5A1793C2" w14:textId="22E97788" w:rsidR="00681A65" w:rsidRPr="005A6BC2" w:rsidRDefault="0096463D" w:rsidP="00025A68">
            <w:pPr>
              <w:spacing w:after="160" w:line="259" w:lineRule="auto"/>
              <w:jc w:val="both"/>
              <w:rPr>
                <w:rFonts w:ascii="Calibri" w:hAnsi="Calibri" w:cs="Calibri"/>
                <w:lang w:val="hr-HR" w:eastAsia="en-GB"/>
              </w:rPr>
            </w:pPr>
            <w:r w:rsidRPr="005A6BC2">
              <w:rPr>
                <w:rFonts w:ascii="Calibri" w:hAnsi="Calibri" w:cs="Calibri"/>
                <w:lang w:val="hr-HR" w:eastAsia="en-GB"/>
              </w:rPr>
              <w:t>2. Stanovništvo (u hiljadama</w:t>
            </w:r>
            <w:r w:rsidR="00681A65" w:rsidRPr="005A6BC2">
              <w:rPr>
                <w:rFonts w:ascii="Calibri" w:hAnsi="Calibri" w:cs="Calibri"/>
                <w:lang w:val="hr-HR" w:eastAsia="en-GB"/>
              </w:rPr>
              <w:t xml:space="preserve">) </w:t>
            </w:r>
          </w:p>
        </w:tc>
        <w:tc>
          <w:tcPr>
            <w:tcW w:w="1139" w:type="dxa"/>
          </w:tcPr>
          <w:p w14:paraId="558C59E9" w14:textId="163B51CB"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617,</w:t>
            </w:r>
            <w:r w:rsidR="00681A65" w:rsidRPr="005A6BC2">
              <w:rPr>
                <w:rFonts w:ascii="Calibri" w:hAnsi="Calibri" w:cs="Calibri"/>
                <w:lang w:val="hr-HR" w:eastAsia="en-GB"/>
              </w:rPr>
              <w:t xml:space="preserve">2 </w:t>
            </w:r>
          </w:p>
        </w:tc>
        <w:tc>
          <w:tcPr>
            <w:tcW w:w="810" w:type="dxa"/>
          </w:tcPr>
          <w:p w14:paraId="046210B9" w14:textId="08CD6BDB"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633,</w:t>
            </w:r>
            <w:r w:rsidR="00681A65" w:rsidRPr="005A6BC2">
              <w:rPr>
                <w:rFonts w:ascii="Calibri" w:hAnsi="Calibri" w:cs="Calibri"/>
                <w:lang w:val="hr-HR" w:eastAsia="en-GB"/>
              </w:rPr>
              <w:t>2</w:t>
            </w:r>
          </w:p>
        </w:tc>
      </w:tr>
      <w:tr w:rsidR="00681A65" w:rsidRPr="005A6BC2" w14:paraId="1B0C7349" w14:textId="77777777">
        <w:trPr>
          <w:trHeight w:val="612"/>
        </w:trPr>
        <w:tc>
          <w:tcPr>
            <w:cnfStyle w:val="001000000000" w:firstRow="0" w:lastRow="0" w:firstColumn="1" w:lastColumn="0" w:oddVBand="0" w:evenVBand="0" w:oddHBand="0" w:evenHBand="0" w:firstRowFirstColumn="0" w:firstRowLastColumn="0" w:lastRowFirstColumn="0" w:lastRowLastColumn="0"/>
            <w:tcW w:w="7396" w:type="dxa"/>
          </w:tcPr>
          <w:p w14:paraId="3D00B60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3. Bruto domaći proizvod po glavi stanovnika u EUR                                                                           </w:t>
            </w:r>
          </w:p>
          <w:p w14:paraId="5F53F34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 xml:space="preserve">3 = (1/2) </w:t>
            </w:r>
          </w:p>
        </w:tc>
        <w:tc>
          <w:tcPr>
            <w:tcW w:w="1139" w:type="dxa"/>
          </w:tcPr>
          <w:p w14:paraId="32A992C3" w14:textId="3770DE9F"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9.</w:t>
            </w:r>
            <w:r w:rsidR="00681A65" w:rsidRPr="005A6BC2">
              <w:rPr>
                <w:rFonts w:ascii="Calibri" w:hAnsi="Calibri" w:cs="Calibri"/>
                <w:lang w:val="hr-HR" w:eastAsia="en-GB"/>
              </w:rPr>
              <w:t xml:space="preserve">598 </w:t>
            </w:r>
          </w:p>
        </w:tc>
        <w:tc>
          <w:tcPr>
            <w:tcW w:w="810" w:type="dxa"/>
          </w:tcPr>
          <w:p w14:paraId="2E7008C0" w14:textId="08AF61AB"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w:t>
            </w:r>
            <w:r w:rsidR="0096463D" w:rsidRPr="005A6BC2">
              <w:rPr>
                <w:rFonts w:ascii="Calibri" w:hAnsi="Calibri" w:cs="Calibri"/>
                <w:lang w:val="hr-HR" w:eastAsia="en-GB"/>
              </w:rPr>
              <w:t>.</w:t>
            </w:r>
            <w:r w:rsidRPr="005A6BC2">
              <w:rPr>
                <w:rFonts w:ascii="Calibri" w:hAnsi="Calibri" w:cs="Calibri"/>
                <w:lang w:val="hr-HR" w:eastAsia="en-GB"/>
              </w:rPr>
              <w:t xml:space="preserve">998 </w:t>
            </w:r>
          </w:p>
        </w:tc>
      </w:tr>
      <w:tr w:rsidR="00681A65" w:rsidRPr="005A6BC2" w14:paraId="2238C4FB" w14:textId="77777777">
        <w:trPr>
          <w:trHeight w:val="378"/>
        </w:trPr>
        <w:tc>
          <w:tcPr>
            <w:cnfStyle w:val="001000000000" w:firstRow="0" w:lastRow="0" w:firstColumn="1" w:lastColumn="0" w:oddVBand="0" w:evenVBand="0" w:oddHBand="0" w:evenHBand="0" w:firstRowFirstColumn="0" w:firstRowLastColumn="0" w:lastRowFirstColumn="0" w:lastRowLastColumn="0"/>
            <w:tcW w:w="7396" w:type="dxa"/>
          </w:tcPr>
          <w:p w14:paraId="47AF8093" w14:textId="345DAAB8"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 Bruto domaći proizvod po konstantnim cijenama (po c</w:t>
            </w:r>
            <w:r w:rsidR="0096463D" w:rsidRPr="005A6BC2">
              <w:rPr>
                <w:rFonts w:ascii="Calibri" w:hAnsi="Calibri" w:cs="Calibri"/>
                <w:lang w:val="hr-HR" w:eastAsia="en-GB"/>
              </w:rPr>
              <w:t>ijenama iz prethodne godine), mil</w:t>
            </w:r>
            <w:r w:rsidRPr="005A6BC2">
              <w:rPr>
                <w:rFonts w:ascii="Calibri" w:hAnsi="Calibri" w:cs="Calibri"/>
                <w:lang w:val="hr-HR" w:eastAsia="en-GB"/>
              </w:rPr>
              <w:t xml:space="preserve">. EUR </w:t>
            </w:r>
          </w:p>
        </w:tc>
        <w:tc>
          <w:tcPr>
            <w:tcW w:w="1139" w:type="dxa"/>
          </w:tcPr>
          <w:p w14:paraId="32E46510" w14:textId="2A921B61"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w:t>
            </w:r>
            <w:r w:rsidR="00681A65" w:rsidRPr="005A6BC2">
              <w:rPr>
                <w:rFonts w:ascii="Calibri" w:hAnsi="Calibri" w:cs="Calibri"/>
                <w:lang w:val="hr-HR" w:eastAsia="en-GB"/>
              </w:rPr>
              <w:t xml:space="preserve">273 </w:t>
            </w:r>
          </w:p>
        </w:tc>
        <w:tc>
          <w:tcPr>
            <w:tcW w:w="810" w:type="dxa"/>
          </w:tcPr>
          <w:p w14:paraId="7F05F299" w14:textId="0068795C"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w:t>
            </w:r>
            <w:r w:rsidR="00681A65" w:rsidRPr="005A6BC2">
              <w:rPr>
                <w:rFonts w:ascii="Calibri" w:hAnsi="Calibri" w:cs="Calibri"/>
                <w:lang w:val="hr-HR" w:eastAsia="en-GB"/>
              </w:rPr>
              <w:t xml:space="preserve">299 </w:t>
            </w:r>
          </w:p>
        </w:tc>
      </w:tr>
      <w:tr w:rsidR="00681A65" w:rsidRPr="005A6BC2" w14:paraId="5E5D704C" w14:textId="77777777">
        <w:trPr>
          <w:trHeight w:val="743"/>
        </w:trPr>
        <w:tc>
          <w:tcPr>
            <w:cnfStyle w:val="001000000000" w:firstRow="0" w:lastRow="0" w:firstColumn="1" w:lastColumn="0" w:oddVBand="0" w:evenVBand="0" w:oddHBand="0" w:evenHBand="0" w:firstRowFirstColumn="0" w:firstRowLastColumn="0" w:lastRowFirstColumn="0" w:lastRowLastColumn="0"/>
            <w:tcW w:w="7396" w:type="dxa"/>
          </w:tcPr>
          <w:p w14:paraId="76E98C2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5. Realna stopa rasta BDP-a (%)                                                                                                     </w:t>
            </w:r>
          </w:p>
          <w:p w14:paraId="78B28C2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iCs/>
                <w:lang w:val="hr-HR" w:eastAsia="en-GB"/>
              </w:rPr>
              <w:t xml:space="preserve">(BDP po konstantnim cijenama u tekućoj godini / BDP po tekućim cijenama u prethodnoj godini) x 100 - 100 </w:t>
            </w:r>
          </w:p>
        </w:tc>
        <w:tc>
          <w:tcPr>
            <w:tcW w:w="1139" w:type="dxa"/>
          </w:tcPr>
          <w:p w14:paraId="74B6D7C7" w14:textId="76B78DB8"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w:t>
            </w:r>
            <w:r w:rsidR="00681A65" w:rsidRPr="005A6BC2">
              <w:rPr>
                <w:rFonts w:ascii="Calibri" w:hAnsi="Calibri" w:cs="Calibri"/>
                <w:lang w:val="hr-HR" w:eastAsia="en-GB"/>
              </w:rPr>
              <w:t xml:space="preserve">4 </w:t>
            </w:r>
          </w:p>
        </w:tc>
        <w:tc>
          <w:tcPr>
            <w:tcW w:w="810" w:type="dxa"/>
          </w:tcPr>
          <w:p w14:paraId="2580EEFF" w14:textId="60AE6B34"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w:t>
            </w:r>
            <w:r w:rsidR="00681A65" w:rsidRPr="005A6BC2">
              <w:rPr>
                <w:rFonts w:ascii="Calibri" w:hAnsi="Calibri" w:cs="Calibri"/>
                <w:lang w:val="hr-HR" w:eastAsia="en-GB"/>
              </w:rPr>
              <w:t xml:space="preserve">3 </w:t>
            </w:r>
          </w:p>
        </w:tc>
      </w:tr>
      <w:tr w:rsidR="00681A65" w:rsidRPr="005A6BC2" w14:paraId="1361AFB9" w14:textId="77777777">
        <w:trPr>
          <w:trHeight w:val="487"/>
        </w:trPr>
        <w:tc>
          <w:tcPr>
            <w:cnfStyle w:val="001000000000" w:firstRow="0" w:lastRow="0" w:firstColumn="1" w:lastColumn="0" w:oddVBand="0" w:evenVBand="0" w:oddHBand="0" w:evenHBand="0" w:firstRowFirstColumn="0" w:firstRowLastColumn="0" w:lastRowFirstColumn="0" w:lastRowLastColumn="0"/>
            <w:tcW w:w="7396" w:type="dxa"/>
          </w:tcPr>
          <w:p w14:paraId="41A9EE4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6. Nominalni rast BDP-a (%)                                                                                                </w:t>
            </w:r>
          </w:p>
          <w:p w14:paraId="2F26C50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iCs/>
                <w:lang w:val="hr-HR" w:eastAsia="en-GB"/>
              </w:rPr>
              <w:t xml:space="preserve">(BDP po tekućim cijenama u tekućoj godini / BDP po tekućim cijenama u prethodnoj godini) x 100 - 100 </w:t>
            </w:r>
          </w:p>
        </w:tc>
        <w:tc>
          <w:tcPr>
            <w:tcW w:w="1139" w:type="dxa"/>
          </w:tcPr>
          <w:p w14:paraId="7D616FF6" w14:textId="0C5D9CE4"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w:t>
            </w:r>
            <w:r w:rsidR="00681A65" w:rsidRPr="005A6BC2">
              <w:rPr>
                <w:rFonts w:ascii="Calibri" w:hAnsi="Calibri" w:cs="Calibri"/>
                <w:lang w:val="hr-HR" w:eastAsia="en-GB"/>
              </w:rPr>
              <w:t xml:space="preserve">6 </w:t>
            </w:r>
          </w:p>
        </w:tc>
        <w:tc>
          <w:tcPr>
            <w:tcW w:w="810" w:type="dxa"/>
          </w:tcPr>
          <w:p w14:paraId="1E112914" w14:textId="7B5E6666"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17,</w:t>
            </w:r>
            <w:r w:rsidR="00681A65" w:rsidRPr="005A6BC2">
              <w:rPr>
                <w:rFonts w:ascii="Calibri" w:hAnsi="Calibri" w:cs="Calibri"/>
                <w:lang w:val="hr-HR" w:eastAsia="en-GB"/>
              </w:rPr>
              <w:t xml:space="preserve">5 </w:t>
            </w:r>
          </w:p>
        </w:tc>
      </w:tr>
      <w:tr w:rsidR="00681A65" w:rsidRPr="005A6BC2" w14:paraId="5B1C99F6" w14:textId="77777777">
        <w:trPr>
          <w:trHeight w:val="485"/>
        </w:trPr>
        <w:tc>
          <w:tcPr>
            <w:cnfStyle w:val="001000000000" w:firstRow="0" w:lastRow="0" w:firstColumn="1" w:lastColumn="0" w:oddVBand="0" w:evenVBand="0" w:oddHBand="0" w:evenHBand="0" w:firstRowFirstColumn="0" w:firstRowLastColumn="0" w:lastRowFirstColumn="0" w:lastRowLastColumn="0"/>
            <w:tcW w:w="7396" w:type="dxa"/>
          </w:tcPr>
          <w:p w14:paraId="259EFC5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7. Deflator (%)                                                                                                                                </w:t>
            </w:r>
          </w:p>
          <w:p w14:paraId="5F42541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 xml:space="preserve">(BDP po tekućim cijenama u tekućoj godini / BDP po konstantnim cijenama u tekućoj godini) x 100 - 100 </w:t>
            </w:r>
          </w:p>
        </w:tc>
        <w:tc>
          <w:tcPr>
            <w:tcW w:w="1139" w:type="dxa"/>
          </w:tcPr>
          <w:p w14:paraId="0E9FE333" w14:textId="0A5AF065"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w:t>
            </w:r>
            <w:r w:rsidR="00681A65" w:rsidRPr="005A6BC2">
              <w:rPr>
                <w:rFonts w:ascii="Calibri" w:hAnsi="Calibri" w:cs="Calibri"/>
                <w:lang w:val="hr-HR" w:eastAsia="en-GB"/>
              </w:rPr>
              <w:t xml:space="preserve">4 </w:t>
            </w:r>
          </w:p>
        </w:tc>
        <w:tc>
          <w:tcPr>
            <w:tcW w:w="810" w:type="dxa"/>
          </w:tcPr>
          <w:p w14:paraId="26DBD8E5" w14:textId="1791C6FB" w:rsidR="00681A65" w:rsidRPr="005A6BC2" w:rsidRDefault="0096463D"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w:t>
            </w:r>
            <w:r w:rsidR="00681A65" w:rsidRPr="005A6BC2">
              <w:rPr>
                <w:rFonts w:ascii="Calibri" w:hAnsi="Calibri" w:cs="Calibri"/>
                <w:lang w:val="hr-HR" w:eastAsia="en-GB"/>
              </w:rPr>
              <w:t xml:space="preserve">5 </w:t>
            </w:r>
          </w:p>
        </w:tc>
      </w:tr>
    </w:tbl>
    <w:p w14:paraId="734B6B39" w14:textId="77777777" w:rsidR="00681A65" w:rsidRPr="005A6BC2" w:rsidRDefault="00681A65" w:rsidP="00025A68">
      <w:pPr>
        <w:jc w:val="both"/>
        <w:rPr>
          <w:rFonts w:ascii="Calibri" w:hAnsi="Calibri" w:cs="Calibri"/>
          <w:lang w:val="hr-HR" w:eastAsia="en-GB"/>
        </w:rPr>
      </w:pPr>
      <w:bookmarkStart w:id="84" w:name="_Hlk189143547"/>
      <w:r w:rsidRPr="005A6BC2">
        <w:rPr>
          <w:rFonts w:ascii="Calibri" w:hAnsi="Calibri" w:cs="Calibri"/>
          <w:lang w:val="hr-HR" w:eastAsia="en-GB"/>
        </w:rPr>
        <w:t>Izvor: MONSTAT</w:t>
      </w:r>
      <w:bookmarkEnd w:id="84"/>
      <w:r w:rsidRPr="005A6BC2">
        <w:rPr>
          <w:rFonts w:ascii="Calibri" w:hAnsi="Calibri" w:cs="Calibri"/>
          <w:vertAlign w:val="superscript"/>
          <w:lang w:val="hr-HR" w:eastAsia="en-GB"/>
        </w:rPr>
        <w:footnoteReference w:id="9"/>
      </w:r>
    </w:p>
    <w:p w14:paraId="2F5D6963" w14:textId="77777777" w:rsidR="00681A65" w:rsidRPr="005A6BC2" w:rsidRDefault="00681A65" w:rsidP="00025A68">
      <w:pPr>
        <w:jc w:val="both"/>
        <w:rPr>
          <w:rFonts w:ascii="Calibri" w:hAnsi="Calibri" w:cs="Calibri"/>
          <w:lang w:val="hr-HR" w:eastAsia="en-GB"/>
        </w:rPr>
      </w:pPr>
    </w:p>
    <w:p w14:paraId="2DA0C239" w14:textId="4B1AFB18" w:rsidR="000C05A1" w:rsidRPr="005A6BC2" w:rsidRDefault="000C05A1" w:rsidP="000C05A1">
      <w:pPr>
        <w:pStyle w:val="Caption"/>
        <w:keepNext/>
        <w:rPr>
          <w:rFonts w:ascii="Calibri" w:hAnsi="Calibri" w:cs="Calibri"/>
          <w:b/>
          <w:bCs/>
          <w:i w:val="0"/>
          <w:iCs w:val="0"/>
          <w:sz w:val="22"/>
          <w:szCs w:val="22"/>
          <w:lang w:val="hr-HR"/>
        </w:rPr>
      </w:pPr>
      <w:bookmarkStart w:id="85" w:name="_Toc217340491"/>
      <w:bookmarkStart w:id="86" w:name="_Hlk189143818"/>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13</w:t>
      </w:r>
      <w:r w:rsidRPr="005A6BC2">
        <w:rPr>
          <w:rFonts w:ascii="Calibri" w:hAnsi="Calibri" w:cs="Calibri"/>
          <w:b/>
          <w:bCs/>
          <w:i w:val="0"/>
          <w:iCs w:val="0"/>
          <w:sz w:val="22"/>
          <w:szCs w:val="22"/>
          <w:lang w:val="hr-HR"/>
        </w:rPr>
        <w:fldChar w:fldCharType="end"/>
      </w:r>
      <w:r w:rsidR="0096463D" w:rsidRPr="005A6BC2">
        <w:rPr>
          <w:rFonts w:ascii="Calibri" w:hAnsi="Calibri" w:cs="Calibri"/>
          <w:b/>
          <w:bCs/>
          <w:i w:val="0"/>
          <w:iCs w:val="0"/>
          <w:sz w:val="22"/>
          <w:szCs w:val="22"/>
          <w:lang w:val="hr-HR"/>
        </w:rPr>
        <w:t xml:space="preserve"> Bruto dodat</w:t>
      </w:r>
      <w:r w:rsidRPr="005A6BC2">
        <w:rPr>
          <w:rFonts w:ascii="Calibri" w:hAnsi="Calibri" w:cs="Calibri"/>
          <w:b/>
          <w:bCs/>
          <w:i w:val="0"/>
          <w:iCs w:val="0"/>
          <w:sz w:val="22"/>
          <w:szCs w:val="22"/>
          <w:lang w:val="hr-HR"/>
        </w:rPr>
        <w:t>a vrijednost, indeksi nominalnog rasta i struktura BDP-a</w:t>
      </w:r>
      <w:bookmarkEnd w:id="85"/>
    </w:p>
    <w:tbl>
      <w:tblPr>
        <w:tblStyle w:val="GridTable2-Accent5"/>
        <w:tblW w:w="10197" w:type="dxa"/>
        <w:tblLayout w:type="fixed"/>
        <w:tblLook w:val="04A0" w:firstRow="1" w:lastRow="0" w:firstColumn="1" w:lastColumn="0" w:noHBand="0" w:noVBand="1"/>
      </w:tblPr>
      <w:tblGrid>
        <w:gridCol w:w="550"/>
        <w:gridCol w:w="4627"/>
        <w:gridCol w:w="1023"/>
        <w:gridCol w:w="1090"/>
        <w:gridCol w:w="1241"/>
        <w:gridCol w:w="838"/>
        <w:gridCol w:w="828"/>
      </w:tblGrid>
      <w:tr w:rsidR="00681A65" w:rsidRPr="005A6BC2" w14:paraId="067B6EEC" w14:textId="77777777" w:rsidTr="00C9092E">
        <w:trPr>
          <w:cnfStyle w:val="100000000000" w:firstRow="1" w:lastRow="0" w:firstColumn="0" w:lastColumn="0" w:oddVBand="0" w:evenVBand="0" w:oddHBand="0"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5177" w:type="dxa"/>
            <w:gridSpan w:val="2"/>
            <w:vMerge w:val="restart"/>
          </w:tcPr>
          <w:p w14:paraId="0B47D496" w14:textId="476E4315" w:rsidR="00681A65" w:rsidRPr="005A6BC2" w:rsidRDefault="0096463D" w:rsidP="00025A68">
            <w:pPr>
              <w:spacing w:after="160" w:line="259" w:lineRule="auto"/>
              <w:jc w:val="both"/>
              <w:rPr>
                <w:rFonts w:ascii="Calibri" w:hAnsi="Calibri" w:cs="Calibri"/>
                <w:lang w:val="hr-HR" w:eastAsia="en-GB"/>
              </w:rPr>
            </w:pPr>
            <w:bookmarkStart w:id="87" w:name="_Hlk189142748"/>
            <w:r w:rsidRPr="005A6BC2">
              <w:rPr>
                <w:rFonts w:ascii="Calibri" w:hAnsi="Calibri" w:cs="Calibri"/>
                <w:lang w:val="hr-HR" w:eastAsia="en-GB"/>
              </w:rPr>
              <w:t>Klasifikacija djelatnosti</w:t>
            </w:r>
          </w:p>
        </w:tc>
        <w:tc>
          <w:tcPr>
            <w:tcW w:w="2113" w:type="dxa"/>
            <w:gridSpan w:val="2"/>
          </w:tcPr>
          <w:p w14:paraId="5DB323BB" w14:textId="55CDECBC" w:rsidR="00681A65" w:rsidRPr="005A6BC2" w:rsidRDefault="0096463D"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Bruto dodat</w:t>
            </w:r>
            <w:r w:rsidR="00681A65" w:rsidRPr="005A6BC2">
              <w:rPr>
                <w:rFonts w:ascii="Calibri" w:hAnsi="Calibri" w:cs="Calibri"/>
                <w:lang w:val="hr-HR" w:eastAsia="en-GB"/>
              </w:rPr>
              <w:t xml:space="preserve">a vrijednost (u hiljadama. EUR) </w:t>
            </w:r>
          </w:p>
        </w:tc>
        <w:tc>
          <w:tcPr>
            <w:tcW w:w="1241" w:type="dxa"/>
            <w:vMerge w:val="restart"/>
          </w:tcPr>
          <w:p w14:paraId="3C6EA157"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Indeks nominalnog rasta </w:t>
            </w:r>
          </w:p>
        </w:tc>
        <w:tc>
          <w:tcPr>
            <w:tcW w:w="1666" w:type="dxa"/>
            <w:gridSpan w:val="2"/>
          </w:tcPr>
          <w:p w14:paraId="7B30495D" w14:textId="1B27530A" w:rsidR="00681A65" w:rsidRPr="005A6BC2" w:rsidRDefault="0096463D"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strukture</w:t>
            </w:r>
            <w:r w:rsidR="00681A65" w:rsidRPr="005A6BC2">
              <w:rPr>
                <w:rFonts w:ascii="Calibri" w:hAnsi="Calibri" w:cs="Calibri"/>
                <w:lang w:val="hr-HR" w:eastAsia="en-GB"/>
              </w:rPr>
              <w:t xml:space="preserve"> BDP-a (%) </w:t>
            </w:r>
          </w:p>
        </w:tc>
      </w:tr>
      <w:tr w:rsidR="00681A65" w:rsidRPr="005A6BC2" w14:paraId="34DEA2D9" w14:textId="77777777" w:rsidTr="00C9092E">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177" w:type="dxa"/>
            <w:gridSpan w:val="2"/>
            <w:vMerge/>
          </w:tcPr>
          <w:p w14:paraId="485B0A35" w14:textId="77777777" w:rsidR="00681A65" w:rsidRPr="005A6BC2" w:rsidRDefault="00681A65" w:rsidP="00025A68">
            <w:pPr>
              <w:spacing w:after="160" w:line="259" w:lineRule="auto"/>
              <w:jc w:val="both"/>
              <w:rPr>
                <w:rFonts w:ascii="Calibri" w:hAnsi="Calibri" w:cs="Calibri"/>
                <w:lang w:val="hr-HR" w:eastAsia="en-GB"/>
              </w:rPr>
            </w:pPr>
          </w:p>
        </w:tc>
        <w:tc>
          <w:tcPr>
            <w:tcW w:w="1023" w:type="dxa"/>
          </w:tcPr>
          <w:p w14:paraId="67A36F1D" w14:textId="38626D36"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2022</w:t>
            </w:r>
            <w:r w:rsidR="00B45BE8" w:rsidRPr="005A6BC2">
              <w:rPr>
                <w:rFonts w:ascii="Calibri" w:hAnsi="Calibri" w:cs="Calibri"/>
                <w:b/>
                <w:lang w:val="hr-HR" w:eastAsia="en-GB"/>
              </w:rPr>
              <w:t>.</w:t>
            </w:r>
            <w:r w:rsidRPr="005A6BC2">
              <w:rPr>
                <w:rFonts w:ascii="Calibri" w:hAnsi="Calibri" w:cs="Calibri"/>
                <w:b/>
                <w:lang w:val="hr-HR" w:eastAsia="en-GB"/>
              </w:rPr>
              <w:t xml:space="preserve"> </w:t>
            </w:r>
          </w:p>
        </w:tc>
        <w:tc>
          <w:tcPr>
            <w:tcW w:w="1090" w:type="dxa"/>
          </w:tcPr>
          <w:p w14:paraId="03EA9FE7" w14:textId="01C6396A"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2023</w:t>
            </w:r>
            <w:r w:rsidR="00B45BE8" w:rsidRPr="005A6BC2">
              <w:rPr>
                <w:rFonts w:ascii="Calibri" w:hAnsi="Calibri" w:cs="Calibri"/>
                <w:b/>
                <w:lang w:val="hr-HR" w:eastAsia="en-GB"/>
              </w:rPr>
              <w:t>.</w:t>
            </w:r>
            <w:r w:rsidRPr="005A6BC2">
              <w:rPr>
                <w:rFonts w:ascii="Calibri" w:hAnsi="Calibri" w:cs="Calibri"/>
                <w:b/>
                <w:lang w:val="hr-HR" w:eastAsia="en-GB"/>
              </w:rPr>
              <w:t xml:space="preserve"> </w:t>
            </w:r>
          </w:p>
        </w:tc>
        <w:tc>
          <w:tcPr>
            <w:tcW w:w="1241" w:type="dxa"/>
            <w:vMerge/>
          </w:tcPr>
          <w:p w14:paraId="5B0517C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p>
        </w:tc>
        <w:tc>
          <w:tcPr>
            <w:tcW w:w="838" w:type="dxa"/>
          </w:tcPr>
          <w:p w14:paraId="6D6D928B" w14:textId="4F3BF139"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2022</w:t>
            </w:r>
            <w:r w:rsidR="00B45BE8" w:rsidRPr="005A6BC2">
              <w:rPr>
                <w:rFonts w:ascii="Calibri" w:hAnsi="Calibri" w:cs="Calibri"/>
                <w:b/>
                <w:lang w:val="hr-HR" w:eastAsia="en-GB"/>
              </w:rPr>
              <w:t>.</w:t>
            </w:r>
            <w:r w:rsidRPr="005A6BC2">
              <w:rPr>
                <w:rFonts w:ascii="Calibri" w:hAnsi="Calibri" w:cs="Calibri"/>
                <w:b/>
                <w:lang w:val="hr-HR" w:eastAsia="en-GB"/>
              </w:rPr>
              <w:t xml:space="preserve"> </w:t>
            </w:r>
          </w:p>
        </w:tc>
        <w:tc>
          <w:tcPr>
            <w:tcW w:w="828" w:type="dxa"/>
          </w:tcPr>
          <w:p w14:paraId="1F9BBE42" w14:textId="05E12BB3"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2023</w:t>
            </w:r>
            <w:r w:rsidR="00B45BE8" w:rsidRPr="005A6BC2">
              <w:rPr>
                <w:rFonts w:ascii="Calibri" w:hAnsi="Calibri" w:cs="Calibri"/>
                <w:b/>
                <w:lang w:val="hr-HR" w:eastAsia="en-GB"/>
              </w:rPr>
              <w:t>.</w:t>
            </w:r>
            <w:r w:rsidRPr="005A6BC2">
              <w:rPr>
                <w:rFonts w:ascii="Calibri" w:hAnsi="Calibri" w:cs="Calibri"/>
                <w:b/>
                <w:lang w:val="hr-HR" w:eastAsia="en-GB"/>
              </w:rPr>
              <w:t xml:space="preserve"> </w:t>
            </w:r>
          </w:p>
        </w:tc>
      </w:tr>
      <w:tr w:rsidR="00681A65" w:rsidRPr="005A6BC2" w14:paraId="109B9392" w14:textId="77777777" w:rsidTr="00C9092E">
        <w:trPr>
          <w:trHeight w:val="461"/>
        </w:trPr>
        <w:tc>
          <w:tcPr>
            <w:cnfStyle w:val="001000000000" w:firstRow="0" w:lastRow="0" w:firstColumn="1" w:lastColumn="0" w:oddVBand="0" w:evenVBand="0" w:oddHBand="0" w:evenHBand="0" w:firstRowFirstColumn="0" w:firstRowLastColumn="0" w:lastRowFirstColumn="0" w:lastRowLastColumn="0"/>
            <w:tcW w:w="550" w:type="dxa"/>
          </w:tcPr>
          <w:p w14:paraId="5C1A338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A </w:t>
            </w:r>
          </w:p>
        </w:tc>
        <w:tc>
          <w:tcPr>
            <w:tcW w:w="4627" w:type="dxa"/>
          </w:tcPr>
          <w:p w14:paraId="7436991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Poljoprivreda, šumarstvo i ribarstvo </w:t>
            </w:r>
          </w:p>
        </w:tc>
        <w:tc>
          <w:tcPr>
            <w:tcW w:w="2113" w:type="dxa"/>
            <w:gridSpan w:val="2"/>
          </w:tcPr>
          <w:p w14:paraId="6D9B7D76" w14:textId="1B60468C" w:rsidR="00681A65" w:rsidRPr="005A6BC2" w:rsidRDefault="00101DA0"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358.</w:t>
            </w:r>
            <w:r w:rsidR="004B47E3" w:rsidRPr="005A6BC2">
              <w:rPr>
                <w:rFonts w:ascii="Calibri" w:hAnsi="Calibri" w:cs="Calibri"/>
                <w:lang w:val="hr-HR" w:eastAsia="en-GB"/>
              </w:rPr>
              <w:t xml:space="preserve">047      </w:t>
            </w:r>
            <w:r w:rsidR="00C9092E" w:rsidRPr="005A6BC2">
              <w:rPr>
                <w:rFonts w:ascii="Calibri" w:hAnsi="Calibri" w:cs="Calibri"/>
                <w:lang w:val="hr-HR" w:eastAsia="en-GB"/>
              </w:rPr>
              <w:t>381.</w:t>
            </w:r>
            <w:r w:rsidR="00681A65" w:rsidRPr="005A6BC2">
              <w:rPr>
                <w:rFonts w:ascii="Calibri" w:hAnsi="Calibri" w:cs="Calibri"/>
                <w:lang w:val="hr-HR" w:eastAsia="en-GB"/>
              </w:rPr>
              <w:t xml:space="preserve">062 </w:t>
            </w:r>
          </w:p>
        </w:tc>
        <w:tc>
          <w:tcPr>
            <w:tcW w:w="1241" w:type="dxa"/>
          </w:tcPr>
          <w:p w14:paraId="012918F9" w14:textId="1032BC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106</w:t>
            </w:r>
            <w:r w:rsidR="00101DA0" w:rsidRPr="005A6BC2">
              <w:rPr>
                <w:rFonts w:ascii="Calibri" w:hAnsi="Calibri" w:cs="Calibri"/>
                <w:lang w:val="hr-HR" w:eastAsia="en-GB"/>
              </w:rPr>
              <w:t>,</w:t>
            </w:r>
            <w:r w:rsidRPr="005A6BC2">
              <w:rPr>
                <w:rFonts w:ascii="Calibri" w:hAnsi="Calibri" w:cs="Calibri"/>
                <w:lang w:val="hr-HR" w:eastAsia="en-GB"/>
              </w:rPr>
              <w:t xml:space="preserve">4 </w:t>
            </w:r>
          </w:p>
        </w:tc>
        <w:tc>
          <w:tcPr>
            <w:tcW w:w="1666" w:type="dxa"/>
            <w:gridSpan w:val="2"/>
          </w:tcPr>
          <w:p w14:paraId="20AFBABC" w14:textId="6A5E7A60"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6</w:t>
            </w:r>
            <w:r w:rsidR="00101DA0" w:rsidRPr="005A6BC2">
              <w:rPr>
                <w:rFonts w:ascii="Calibri" w:hAnsi="Calibri" w:cs="Calibri"/>
                <w:lang w:val="hr-HR" w:eastAsia="en-GB"/>
              </w:rPr>
              <w:t>,</w:t>
            </w:r>
            <w:r w:rsidRPr="005A6BC2">
              <w:rPr>
                <w:rFonts w:ascii="Calibri" w:hAnsi="Calibri" w:cs="Calibri"/>
                <w:lang w:val="hr-HR" w:eastAsia="en-GB"/>
              </w:rPr>
              <w:t xml:space="preserve">0 </w:t>
            </w:r>
            <w:r w:rsidRPr="005A6BC2">
              <w:rPr>
                <w:rFonts w:ascii="Calibri" w:hAnsi="Calibri" w:cs="Calibri"/>
                <w:lang w:val="hr-HR" w:eastAsia="en-GB"/>
              </w:rPr>
              <w:tab/>
              <w:t>5</w:t>
            </w:r>
            <w:r w:rsidR="00101DA0" w:rsidRPr="005A6BC2">
              <w:rPr>
                <w:rFonts w:ascii="Calibri" w:hAnsi="Calibri" w:cs="Calibri"/>
                <w:lang w:val="hr-HR" w:eastAsia="en-GB"/>
              </w:rPr>
              <w:t>,</w:t>
            </w:r>
            <w:r w:rsidRPr="005A6BC2">
              <w:rPr>
                <w:rFonts w:ascii="Calibri" w:hAnsi="Calibri" w:cs="Calibri"/>
                <w:lang w:val="hr-HR" w:eastAsia="en-GB"/>
              </w:rPr>
              <w:t xml:space="preserve">5 </w:t>
            </w:r>
          </w:p>
        </w:tc>
      </w:tr>
      <w:tr w:rsidR="00681A65" w:rsidRPr="005A6BC2" w14:paraId="78898047" w14:textId="77777777" w:rsidTr="00C9092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0" w:type="dxa"/>
          </w:tcPr>
          <w:p w14:paraId="3B78FBC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B </w:t>
            </w:r>
          </w:p>
        </w:tc>
        <w:tc>
          <w:tcPr>
            <w:tcW w:w="4627" w:type="dxa"/>
          </w:tcPr>
          <w:p w14:paraId="2B5FD82D" w14:textId="6B7F767A" w:rsidR="00681A65" w:rsidRPr="005A6BC2" w:rsidRDefault="00101DA0" w:rsidP="00101D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Rudarstvo</w:t>
            </w:r>
            <w:r w:rsidR="00681A65" w:rsidRPr="005A6BC2">
              <w:rPr>
                <w:rFonts w:ascii="Calibri" w:hAnsi="Calibri" w:cs="Calibri"/>
                <w:lang w:val="hr-HR" w:eastAsia="en-GB"/>
              </w:rPr>
              <w:t xml:space="preserve"> i </w:t>
            </w:r>
            <w:r w:rsidRPr="005A6BC2">
              <w:rPr>
                <w:rFonts w:ascii="Calibri" w:hAnsi="Calibri" w:cs="Calibri"/>
                <w:lang w:val="hr-HR" w:eastAsia="en-GB"/>
              </w:rPr>
              <w:t xml:space="preserve">vađenje </w:t>
            </w:r>
            <w:r w:rsidR="00681A65" w:rsidRPr="005A6BC2">
              <w:rPr>
                <w:rFonts w:ascii="Calibri" w:hAnsi="Calibri" w:cs="Calibri"/>
                <w:lang w:val="hr-HR" w:eastAsia="en-GB"/>
              </w:rPr>
              <w:t xml:space="preserve">kamena </w:t>
            </w:r>
          </w:p>
        </w:tc>
        <w:tc>
          <w:tcPr>
            <w:tcW w:w="2113" w:type="dxa"/>
            <w:gridSpan w:val="2"/>
          </w:tcPr>
          <w:p w14:paraId="16F4EE19" w14:textId="2886BFA3"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w:t>
            </w:r>
            <w:r w:rsidR="00101DA0" w:rsidRPr="005A6BC2">
              <w:rPr>
                <w:rFonts w:ascii="Calibri" w:hAnsi="Calibri" w:cs="Calibri"/>
                <w:lang w:val="hr-HR" w:eastAsia="en-GB"/>
              </w:rPr>
              <w:t>3</w:t>
            </w:r>
            <w:r w:rsidR="00C9092E" w:rsidRPr="005A6BC2">
              <w:rPr>
                <w:rFonts w:ascii="Calibri" w:hAnsi="Calibri" w:cs="Calibri"/>
                <w:lang w:val="hr-HR" w:eastAsia="en-GB"/>
              </w:rPr>
              <w:t>.</w:t>
            </w:r>
            <w:r w:rsidRPr="005A6BC2">
              <w:rPr>
                <w:rFonts w:ascii="Calibri" w:hAnsi="Calibri" w:cs="Calibri"/>
                <w:lang w:val="hr-HR" w:eastAsia="en-GB"/>
              </w:rPr>
              <w:t xml:space="preserve">730 </w:t>
            </w:r>
            <w:r w:rsidRPr="005A6BC2">
              <w:rPr>
                <w:rFonts w:ascii="Calibri" w:hAnsi="Calibri" w:cs="Calibri"/>
                <w:lang w:val="hr-HR" w:eastAsia="en-GB"/>
              </w:rPr>
              <w:tab/>
            </w:r>
            <w:r w:rsidR="00101DA0" w:rsidRPr="005A6BC2">
              <w:rPr>
                <w:rFonts w:ascii="Calibri" w:hAnsi="Calibri" w:cs="Calibri"/>
                <w:lang w:val="hr-HR" w:eastAsia="en-GB"/>
              </w:rPr>
              <w:t xml:space="preserve">         </w:t>
            </w:r>
            <w:r w:rsidR="00C9092E" w:rsidRPr="005A6BC2">
              <w:rPr>
                <w:rFonts w:ascii="Calibri" w:hAnsi="Calibri" w:cs="Calibri"/>
                <w:lang w:val="hr-HR" w:eastAsia="en-GB"/>
              </w:rPr>
              <w:t>73.</w:t>
            </w:r>
            <w:r w:rsidRPr="005A6BC2">
              <w:rPr>
                <w:rFonts w:ascii="Calibri" w:hAnsi="Calibri" w:cs="Calibri"/>
                <w:lang w:val="hr-HR" w:eastAsia="en-GB"/>
              </w:rPr>
              <w:t xml:space="preserve">469 </w:t>
            </w:r>
          </w:p>
        </w:tc>
        <w:tc>
          <w:tcPr>
            <w:tcW w:w="1241" w:type="dxa"/>
          </w:tcPr>
          <w:p w14:paraId="4D5EEDF4" w14:textId="71CE2A5C"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115</w:t>
            </w:r>
            <w:r w:rsidR="00101DA0" w:rsidRPr="005A6BC2">
              <w:rPr>
                <w:rFonts w:ascii="Calibri" w:hAnsi="Calibri" w:cs="Calibri"/>
                <w:lang w:val="hr-HR" w:eastAsia="en-GB"/>
              </w:rPr>
              <w:t>,</w:t>
            </w:r>
            <w:r w:rsidRPr="005A6BC2">
              <w:rPr>
                <w:rFonts w:ascii="Calibri" w:hAnsi="Calibri" w:cs="Calibri"/>
                <w:lang w:val="hr-HR" w:eastAsia="en-GB"/>
              </w:rPr>
              <w:t xml:space="preserve">3 </w:t>
            </w:r>
          </w:p>
        </w:tc>
        <w:tc>
          <w:tcPr>
            <w:tcW w:w="1666" w:type="dxa"/>
            <w:gridSpan w:val="2"/>
          </w:tcPr>
          <w:p w14:paraId="4DDB7E4F" w14:textId="1049E821"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1</w:t>
            </w:r>
            <w:r w:rsidR="00101DA0" w:rsidRPr="005A6BC2">
              <w:rPr>
                <w:rFonts w:ascii="Calibri" w:hAnsi="Calibri" w:cs="Calibri"/>
                <w:lang w:val="hr-HR" w:eastAsia="en-GB"/>
              </w:rPr>
              <w:t>,</w:t>
            </w:r>
            <w:r w:rsidRPr="005A6BC2">
              <w:rPr>
                <w:rFonts w:ascii="Calibri" w:hAnsi="Calibri" w:cs="Calibri"/>
                <w:lang w:val="hr-HR" w:eastAsia="en-GB"/>
              </w:rPr>
              <w:t xml:space="preserve">1 </w:t>
            </w:r>
            <w:r w:rsidRPr="005A6BC2">
              <w:rPr>
                <w:rFonts w:ascii="Calibri" w:hAnsi="Calibri" w:cs="Calibri"/>
                <w:lang w:val="hr-HR" w:eastAsia="en-GB"/>
              </w:rPr>
              <w:tab/>
              <w:t>1</w:t>
            </w:r>
            <w:r w:rsidR="00101DA0" w:rsidRPr="005A6BC2">
              <w:rPr>
                <w:rFonts w:ascii="Calibri" w:hAnsi="Calibri" w:cs="Calibri"/>
                <w:lang w:val="hr-HR" w:eastAsia="en-GB"/>
              </w:rPr>
              <w:t>,</w:t>
            </w:r>
            <w:r w:rsidRPr="005A6BC2">
              <w:rPr>
                <w:rFonts w:ascii="Calibri" w:hAnsi="Calibri" w:cs="Calibri"/>
                <w:lang w:val="hr-HR" w:eastAsia="en-GB"/>
              </w:rPr>
              <w:t xml:space="preserve">1 </w:t>
            </w:r>
          </w:p>
        </w:tc>
      </w:tr>
      <w:tr w:rsidR="00681A65" w:rsidRPr="005A6BC2" w14:paraId="2FCE2FAC" w14:textId="77777777" w:rsidTr="00C9092E">
        <w:trPr>
          <w:trHeight w:val="432"/>
        </w:trPr>
        <w:tc>
          <w:tcPr>
            <w:cnfStyle w:val="001000000000" w:firstRow="0" w:lastRow="0" w:firstColumn="1" w:lastColumn="0" w:oddVBand="0" w:evenVBand="0" w:oddHBand="0" w:evenHBand="0" w:firstRowFirstColumn="0" w:firstRowLastColumn="0" w:lastRowFirstColumn="0" w:lastRowLastColumn="0"/>
            <w:tcW w:w="550" w:type="dxa"/>
          </w:tcPr>
          <w:p w14:paraId="4E0B0CF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C </w:t>
            </w:r>
          </w:p>
        </w:tc>
        <w:tc>
          <w:tcPr>
            <w:tcW w:w="4627" w:type="dxa"/>
          </w:tcPr>
          <w:p w14:paraId="18FE4704" w14:textId="1760206B" w:rsidR="00681A65" w:rsidRPr="005A6BC2" w:rsidRDefault="00B45BE8"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Prerađivačka industrija</w:t>
            </w:r>
          </w:p>
        </w:tc>
        <w:tc>
          <w:tcPr>
            <w:tcW w:w="2113" w:type="dxa"/>
            <w:gridSpan w:val="2"/>
          </w:tcPr>
          <w:p w14:paraId="6DF716A7" w14:textId="3CB4DFDB"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231.</w:t>
            </w:r>
            <w:r w:rsidR="00101DA0" w:rsidRPr="005A6BC2">
              <w:rPr>
                <w:rFonts w:ascii="Calibri" w:hAnsi="Calibri" w:cs="Calibri"/>
                <w:lang w:val="hr-HR" w:eastAsia="en-GB"/>
              </w:rPr>
              <w:t xml:space="preserve">469       </w:t>
            </w:r>
            <w:r w:rsidRPr="005A6BC2">
              <w:rPr>
                <w:rFonts w:ascii="Calibri" w:hAnsi="Calibri" w:cs="Calibri"/>
                <w:lang w:val="hr-HR" w:eastAsia="en-GB"/>
              </w:rPr>
              <w:t>221.</w:t>
            </w:r>
            <w:r w:rsidR="00681A65" w:rsidRPr="005A6BC2">
              <w:rPr>
                <w:rFonts w:ascii="Calibri" w:hAnsi="Calibri" w:cs="Calibri"/>
                <w:lang w:val="hr-HR" w:eastAsia="en-GB"/>
              </w:rPr>
              <w:t xml:space="preserve">183 </w:t>
            </w:r>
          </w:p>
        </w:tc>
        <w:tc>
          <w:tcPr>
            <w:tcW w:w="1241" w:type="dxa"/>
          </w:tcPr>
          <w:p w14:paraId="3B2CF955" w14:textId="4F161ECE"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95</w:t>
            </w:r>
            <w:r w:rsidR="00101DA0" w:rsidRPr="005A6BC2">
              <w:rPr>
                <w:rFonts w:ascii="Calibri" w:hAnsi="Calibri" w:cs="Calibri"/>
                <w:lang w:val="hr-HR" w:eastAsia="en-GB"/>
              </w:rPr>
              <w:t>,</w:t>
            </w:r>
            <w:r w:rsidRPr="005A6BC2">
              <w:rPr>
                <w:rFonts w:ascii="Calibri" w:hAnsi="Calibri" w:cs="Calibri"/>
                <w:lang w:val="hr-HR" w:eastAsia="en-GB"/>
              </w:rPr>
              <w:t xml:space="preserve">6 </w:t>
            </w:r>
          </w:p>
        </w:tc>
        <w:tc>
          <w:tcPr>
            <w:tcW w:w="1666" w:type="dxa"/>
            <w:gridSpan w:val="2"/>
          </w:tcPr>
          <w:p w14:paraId="476604AD" w14:textId="0111D558"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9 </w:t>
            </w: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2 </w:t>
            </w:r>
          </w:p>
        </w:tc>
      </w:tr>
      <w:tr w:rsidR="00681A65" w:rsidRPr="005A6BC2" w14:paraId="772B6CBA" w14:textId="77777777" w:rsidTr="00C9092E">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50" w:type="dxa"/>
          </w:tcPr>
          <w:p w14:paraId="1407B6A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D </w:t>
            </w:r>
          </w:p>
        </w:tc>
        <w:tc>
          <w:tcPr>
            <w:tcW w:w="4627" w:type="dxa"/>
          </w:tcPr>
          <w:p w14:paraId="06F5C323" w14:textId="0421E398" w:rsidR="00681A65" w:rsidRPr="005A6BC2" w:rsidRDefault="00101DA0"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Snabdijevanje</w:t>
            </w:r>
            <w:r w:rsidR="00B45BE8" w:rsidRPr="005A6BC2">
              <w:rPr>
                <w:rFonts w:ascii="Calibri" w:hAnsi="Calibri" w:cs="Calibri"/>
                <w:lang w:val="hr-HR" w:eastAsia="en-GB"/>
              </w:rPr>
              <w:t xml:space="preserve"> električnom energijom, gasom</w:t>
            </w:r>
            <w:r w:rsidR="00681A65" w:rsidRPr="005A6BC2">
              <w:rPr>
                <w:rFonts w:ascii="Calibri" w:hAnsi="Calibri" w:cs="Calibri"/>
                <w:lang w:val="hr-HR" w:eastAsia="en-GB"/>
              </w:rPr>
              <w:t xml:space="preserve">, parom i klimatizacijom </w:t>
            </w:r>
          </w:p>
        </w:tc>
        <w:tc>
          <w:tcPr>
            <w:tcW w:w="2113" w:type="dxa"/>
            <w:gridSpan w:val="2"/>
          </w:tcPr>
          <w:p w14:paraId="1D4BD33C" w14:textId="7469FD69"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158</w:t>
            </w:r>
            <w:r w:rsidR="00C9092E" w:rsidRPr="005A6BC2">
              <w:rPr>
                <w:rFonts w:ascii="Calibri" w:hAnsi="Calibri" w:cs="Calibri"/>
                <w:lang w:val="hr-HR" w:eastAsia="en-GB"/>
              </w:rPr>
              <w:t>.</w:t>
            </w:r>
            <w:r w:rsidR="00101DA0" w:rsidRPr="005A6BC2">
              <w:rPr>
                <w:rFonts w:ascii="Calibri" w:hAnsi="Calibri" w:cs="Calibri"/>
                <w:lang w:val="hr-HR" w:eastAsia="en-GB"/>
              </w:rPr>
              <w:t xml:space="preserve">975        </w:t>
            </w:r>
            <w:r w:rsidR="00C9092E" w:rsidRPr="005A6BC2">
              <w:rPr>
                <w:rFonts w:ascii="Calibri" w:hAnsi="Calibri" w:cs="Calibri"/>
                <w:lang w:val="hr-HR" w:eastAsia="en-GB"/>
              </w:rPr>
              <w:t>262.</w:t>
            </w:r>
            <w:r w:rsidRPr="005A6BC2">
              <w:rPr>
                <w:rFonts w:ascii="Calibri" w:hAnsi="Calibri" w:cs="Calibri"/>
                <w:lang w:val="hr-HR" w:eastAsia="en-GB"/>
              </w:rPr>
              <w:t xml:space="preserve">011 </w:t>
            </w:r>
          </w:p>
        </w:tc>
        <w:tc>
          <w:tcPr>
            <w:tcW w:w="1241" w:type="dxa"/>
          </w:tcPr>
          <w:p w14:paraId="00F35D26" w14:textId="4851A832"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164</w:t>
            </w:r>
            <w:r w:rsidR="00101DA0" w:rsidRPr="005A6BC2">
              <w:rPr>
                <w:rFonts w:ascii="Calibri" w:hAnsi="Calibri" w:cs="Calibri"/>
                <w:lang w:val="hr-HR" w:eastAsia="en-GB"/>
              </w:rPr>
              <w:t>,</w:t>
            </w:r>
            <w:r w:rsidRPr="005A6BC2">
              <w:rPr>
                <w:rFonts w:ascii="Calibri" w:hAnsi="Calibri" w:cs="Calibri"/>
                <w:lang w:val="hr-HR" w:eastAsia="en-GB"/>
              </w:rPr>
              <w:t xml:space="preserve">8 </w:t>
            </w:r>
          </w:p>
        </w:tc>
        <w:tc>
          <w:tcPr>
            <w:tcW w:w="1666" w:type="dxa"/>
            <w:gridSpan w:val="2"/>
          </w:tcPr>
          <w:p w14:paraId="13491EB3" w14:textId="6D5D5369"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2</w:t>
            </w:r>
            <w:r w:rsidR="00101DA0" w:rsidRPr="005A6BC2">
              <w:rPr>
                <w:rFonts w:ascii="Calibri" w:hAnsi="Calibri" w:cs="Calibri"/>
                <w:lang w:val="hr-HR" w:eastAsia="en-GB"/>
              </w:rPr>
              <w:t>,</w:t>
            </w:r>
            <w:r w:rsidRPr="005A6BC2">
              <w:rPr>
                <w:rFonts w:ascii="Calibri" w:hAnsi="Calibri" w:cs="Calibri"/>
                <w:lang w:val="hr-HR" w:eastAsia="en-GB"/>
              </w:rPr>
              <w:t xml:space="preserve">7 </w:t>
            </w: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8 </w:t>
            </w:r>
          </w:p>
        </w:tc>
      </w:tr>
      <w:tr w:rsidR="00681A65" w:rsidRPr="005A6BC2" w14:paraId="26BF1280" w14:textId="77777777" w:rsidTr="00C9092E">
        <w:trPr>
          <w:trHeight w:val="542"/>
        </w:trPr>
        <w:tc>
          <w:tcPr>
            <w:cnfStyle w:val="001000000000" w:firstRow="0" w:lastRow="0" w:firstColumn="1" w:lastColumn="0" w:oddVBand="0" w:evenVBand="0" w:oddHBand="0" w:evenHBand="0" w:firstRowFirstColumn="0" w:firstRowLastColumn="0" w:lastRowFirstColumn="0" w:lastRowLastColumn="0"/>
            <w:tcW w:w="550" w:type="dxa"/>
          </w:tcPr>
          <w:p w14:paraId="57F70DA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E </w:t>
            </w:r>
          </w:p>
        </w:tc>
        <w:tc>
          <w:tcPr>
            <w:tcW w:w="4627" w:type="dxa"/>
          </w:tcPr>
          <w:p w14:paraId="3BD37518" w14:textId="747054E5" w:rsidR="00681A65" w:rsidRPr="005A6BC2" w:rsidRDefault="00B45BE8" w:rsidP="00B45B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w:t>
            </w:r>
            <w:r w:rsidR="00101DA0" w:rsidRPr="005A6BC2">
              <w:rPr>
                <w:rFonts w:ascii="Calibri" w:hAnsi="Calibri" w:cs="Calibri"/>
                <w:lang w:val="hr-HR" w:eastAsia="en-GB"/>
              </w:rPr>
              <w:t>nabdijevanje</w:t>
            </w:r>
            <w:r w:rsidRPr="005A6BC2">
              <w:rPr>
                <w:rFonts w:ascii="Calibri" w:hAnsi="Calibri" w:cs="Calibri"/>
                <w:lang w:val="hr-HR" w:eastAsia="en-GB"/>
              </w:rPr>
              <w:t xml:space="preserve"> vodom</w:t>
            </w:r>
            <w:r w:rsidR="00101DA0" w:rsidRPr="005A6BC2">
              <w:rPr>
                <w:rFonts w:ascii="Calibri" w:hAnsi="Calibri" w:cs="Calibri"/>
                <w:lang w:val="hr-HR" w:eastAsia="en-GB"/>
              </w:rPr>
              <w:t xml:space="preserve"> upravljanje </w:t>
            </w:r>
            <w:r w:rsidRPr="005A6BC2">
              <w:rPr>
                <w:rFonts w:ascii="Calibri" w:hAnsi="Calibri" w:cs="Calibri"/>
                <w:lang w:val="hr-HR" w:eastAsia="en-GB"/>
              </w:rPr>
              <w:t>otpadnim vodana, kontrola procesa uklanjanja otpada</w:t>
            </w:r>
            <w:r w:rsidR="00101DA0" w:rsidRPr="005A6BC2">
              <w:rPr>
                <w:rFonts w:ascii="Calibri" w:hAnsi="Calibri" w:cs="Calibri"/>
                <w:lang w:val="hr-HR" w:eastAsia="en-GB"/>
              </w:rPr>
              <w:t xml:space="preserve"> i sanacija</w:t>
            </w:r>
            <w:r w:rsidR="00681A65" w:rsidRPr="005A6BC2">
              <w:rPr>
                <w:rFonts w:ascii="Calibri" w:hAnsi="Calibri" w:cs="Calibri"/>
                <w:lang w:val="hr-HR" w:eastAsia="en-GB"/>
              </w:rPr>
              <w:t xml:space="preserve"> </w:t>
            </w:r>
          </w:p>
        </w:tc>
        <w:tc>
          <w:tcPr>
            <w:tcW w:w="2113" w:type="dxa"/>
            <w:gridSpan w:val="2"/>
          </w:tcPr>
          <w:p w14:paraId="3A3FE0C0" w14:textId="03CD7F2C" w:rsidR="00681A65" w:rsidRPr="005A6BC2" w:rsidRDefault="00101DA0"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   </w:t>
            </w:r>
            <w:r w:rsidR="00C9092E" w:rsidRPr="005A6BC2">
              <w:rPr>
                <w:rFonts w:ascii="Calibri" w:hAnsi="Calibri" w:cs="Calibri"/>
                <w:lang w:val="hr-HR" w:eastAsia="en-GB"/>
              </w:rPr>
              <w:t>83.</w:t>
            </w:r>
            <w:r w:rsidRPr="005A6BC2">
              <w:rPr>
                <w:rFonts w:ascii="Calibri" w:hAnsi="Calibri" w:cs="Calibri"/>
                <w:lang w:val="hr-HR" w:eastAsia="en-GB"/>
              </w:rPr>
              <w:t xml:space="preserve">669         </w:t>
            </w:r>
            <w:r w:rsidR="00C9092E" w:rsidRPr="005A6BC2">
              <w:rPr>
                <w:rFonts w:ascii="Calibri" w:hAnsi="Calibri" w:cs="Calibri"/>
                <w:lang w:val="hr-HR" w:eastAsia="en-GB"/>
              </w:rPr>
              <w:t>88.</w:t>
            </w:r>
            <w:r w:rsidR="00681A65" w:rsidRPr="005A6BC2">
              <w:rPr>
                <w:rFonts w:ascii="Calibri" w:hAnsi="Calibri" w:cs="Calibri"/>
                <w:lang w:val="hr-HR" w:eastAsia="en-GB"/>
              </w:rPr>
              <w:t xml:space="preserve">376 </w:t>
            </w:r>
          </w:p>
        </w:tc>
        <w:tc>
          <w:tcPr>
            <w:tcW w:w="1241" w:type="dxa"/>
          </w:tcPr>
          <w:p w14:paraId="3F9E0715" w14:textId="624F1962"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105</w:t>
            </w:r>
            <w:r w:rsidR="00101DA0" w:rsidRPr="005A6BC2">
              <w:rPr>
                <w:rFonts w:ascii="Calibri" w:hAnsi="Calibri" w:cs="Calibri"/>
                <w:lang w:val="hr-HR" w:eastAsia="en-GB"/>
              </w:rPr>
              <w:t>,</w:t>
            </w:r>
            <w:r w:rsidRPr="005A6BC2">
              <w:rPr>
                <w:rFonts w:ascii="Calibri" w:hAnsi="Calibri" w:cs="Calibri"/>
                <w:lang w:val="hr-HR" w:eastAsia="en-GB"/>
              </w:rPr>
              <w:t xml:space="preserve">6 </w:t>
            </w:r>
          </w:p>
        </w:tc>
        <w:tc>
          <w:tcPr>
            <w:tcW w:w="1666" w:type="dxa"/>
            <w:gridSpan w:val="2"/>
          </w:tcPr>
          <w:p w14:paraId="2C828899" w14:textId="0F1D5208"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1</w:t>
            </w:r>
            <w:r w:rsidR="00101DA0" w:rsidRPr="005A6BC2">
              <w:rPr>
                <w:rFonts w:ascii="Calibri" w:hAnsi="Calibri" w:cs="Calibri"/>
                <w:lang w:val="hr-HR" w:eastAsia="en-GB"/>
              </w:rPr>
              <w:t>,</w:t>
            </w:r>
            <w:r w:rsidRPr="005A6BC2">
              <w:rPr>
                <w:rFonts w:ascii="Calibri" w:hAnsi="Calibri" w:cs="Calibri"/>
                <w:lang w:val="hr-HR" w:eastAsia="en-GB"/>
              </w:rPr>
              <w:t xml:space="preserve">4 </w:t>
            </w:r>
            <w:r w:rsidRPr="005A6BC2">
              <w:rPr>
                <w:rFonts w:ascii="Calibri" w:hAnsi="Calibri" w:cs="Calibri"/>
                <w:lang w:val="hr-HR" w:eastAsia="en-GB"/>
              </w:rPr>
              <w:tab/>
              <w:t>1</w:t>
            </w:r>
            <w:r w:rsidR="00101DA0" w:rsidRPr="005A6BC2">
              <w:rPr>
                <w:rFonts w:ascii="Calibri" w:hAnsi="Calibri" w:cs="Calibri"/>
                <w:lang w:val="hr-HR" w:eastAsia="en-GB"/>
              </w:rPr>
              <w:t>,</w:t>
            </w:r>
            <w:r w:rsidRPr="005A6BC2">
              <w:rPr>
                <w:rFonts w:ascii="Calibri" w:hAnsi="Calibri" w:cs="Calibri"/>
                <w:lang w:val="hr-HR" w:eastAsia="en-GB"/>
              </w:rPr>
              <w:t xml:space="preserve">3 </w:t>
            </w:r>
          </w:p>
        </w:tc>
      </w:tr>
      <w:tr w:rsidR="00681A65" w:rsidRPr="005A6BC2" w14:paraId="68D8AE2B" w14:textId="77777777" w:rsidTr="00C9092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50" w:type="dxa"/>
          </w:tcPr>
          <w:p w14:paraId="0B3585D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F </w:t>
            </w:r>
          </w:p>
        </w:tc>
        <w:tc>
          <w:tcPr>
            <w:tcW w:w="4627" w:type="dxa"/>
          </w:tcPr>
          <w:p w14:paraId="1F5BDAE1" w14:textId="653447A8" w:rsidR="00681A65" w:rsidRPr="005A6BC2" w:rsidRDefault="00B45BE8"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Građevinarstvo</w:t>
            </w:r>
          </w:p>
        </w:tc>
        <w:tc>
          <w:tcPr>
            <w:tcW w:w="2113" w:type="dxa"/>
            <w:gridSpan w:val="2"/>
          </w:tcPr>
          <w:p w14:paraId="21E89A72" w14:textId="1FC0C170"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230.</w:t>
            </w:r>
            <w:r w:rsidR="00101DA0" w:rsidRPr="005A6BC2">
              <w:rPr>
                <w:rFonts w:ascii="Calibri" w:hAnsi="Calibri" w:cs="Calibri"/>
                <w:lang w:val="hr-HR" w:eastAsia="en-GB"/>
              </w:rPr>
              <w:t xml:space="preserve">224          </w:t>
            </w:r>
            <w:r w:rsidRPr="005A6BC2">
              <w:rPr>
                <w:rFonts w:ascii="Calibri" w:hAnsi="Calibri" w:cs="Calibri"/>
                <w:lang w:val="hr-HR" w:eastAsia="en-GB"/>
              </w:rPr>
              <w:t>223.</w:t>
            </w:r>
            <w:r w:rsidR="00681A65" w:rsidRPr="005A6BC2">
              <w:rPr>
                <w:rFonts w:ascii="Calibri" w:hAnsi="Calibri" w:cs="Calibri"/>
                <w:lang w:val="hr-HR" w:eastAsia="en-GB"/>
              </w:rPr>
              <w:t xml:space="preserve">789 </w:t>
            </w:r>
          </w:p>
        </w:tc>
        <w:tc>
          <w:tcPr>
            <w:tcW w:w="1241" w:type="dxa"/>
          </w:tcPr>
          <w:p w14:paraId="7379BD6F" w14:textId="4A12038C"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97</w:t>
            </w:r>
            <w:r w:rsidR="00101DA0" w:rsidRPr="005A6BC2">
              <w:rPr>
                <w:rFonts w:ascii="Calibri" w:hAnsi="Calibri" w:cs="Calibri"/>
                <w:lang w:val="hr-HR" w:eastAsia="en-GB"/>
              </w:rPr>
              <w:t>,</w:t>
            </w:r>
            <w:r w:rsidRPr="005A6BC2">
              <w:rPr>
                <w:rFonts w:ascii="Calibri" w:hAnsi="Calibri" w:cs="Calibri"/>
                <w:lang w:val="hr-HR" w:eastAsia="en-GB"/>
              </w:rPr>
              <w:t xml:space="preserve">2 </w:t>
            </w:r>
          </w:p>
        </w:tc>
        <w:tc>
          <w:tcPr>
            <w:tcW w:w="1666" w:type="dxa"/>
            <w:gridSpan w:val="2"/>
          </w:tcPr>
          <w:p w14:paraId="20654A1B" w14:textId="4F62A97F"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9 </w:t>
            </w: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2 </w:t>
            </w:r>
          </w:p>
        </w:tc>
      </w:tr>
      <w:tr w:rsidR="00681A65" w:rsidRPr="005A6BC2" w14:paraId="14E43318" w14:textId="77777777" w:rsidTr="00C9092E">
        <w:trPr>
          <w:trHeight w:val="543"/>
        </w:trPr>
        <w:tc>
          <w:tcPr>
            <w:cnfStyle w:val="001000000000" w:firstRow="0" w:lastRow="0" w:firstColumn="1" w:lastColumn="0" w:oddVBand="0" w:evenVBand="0" w:oddHBand="0" w:evenHBand="0" w:firstRowFirstColumn="0" w:firstRowLastColumn="0" w:lastRowFirstColumn="0" w:lastRowLastColumn="0"/>
            <w:tcW w:w="550" w:type="dxa"/>
          </w:tcPr>
          <w:p w14:paraId="5B9EA8F2"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G </w:t>
            </w:r>
          </w:p>
        </w:tc>
        <w:tc>
          <w:tcPr>
            <w:tcW w:w="4627" w:type="dxa"/>
          </w:tcPr>
          <w:p w14:paraId="70C43962" w14:textId="2D0F7076" w:rsidR="00681A65" w:rsidRPr="005A6BC2" w:rsidRDefault="00B45BE8" w:rsidP="00B45B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Trgovina na veliko</w:t>
            </w:r>
            <w:r w:rsidR="00101DA0" w:rsidRPr="005A6BC2">
              <w:rPr>
                <w:rFonts w:ascii="Calibri" w:hAnsi="Calibri" w:cs="Calibri"/>
                <w:lang w:val="hr-HR" w:eastAsia="en-GB"/>
              </w:rPr>
              <w:t xml:space="preserve"> i malo; p</w:t>
            </w:r>
            <w:r w:rsidR="00681A65" w:rsidRPr="005A6BC2">
              <w:rPr>
                <w:rFonts w:ascii="Calibri" w:hAnsi="Calibri" w:cs="Calibri"/>
                <w:lang w:val="hr-HR" w:eastAsia="en-GB"/>
              </w:rPr>
              <w:t xml:space="preserve">opravka motornih vozila i motocikala </w:t>
            </w:r>
          </w:p>
        </w:tc>
        <w:tc>
          <w:tcPr>
            <w:tcW w:w="2113" w:type="dxa"/>
            <w:gridSpan w:val="2"/>
          </w:tcPr>
          <w:p w14:paraId="32DA4CE7" w14:textId="65ED2D56"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850.</w:t>
            </w:r>
            <w:r w:rsidR="00101DA0" w:rsidRPr="005A6BC2">
              <w:rPr>
                <w:rFonts w:ascii="Calibri" w:hAnsi="Calibri" w:cs="Calibri"/>
                <w:lang w:val="hr-HR" w:eastAsia="en-GB"/>
              </w:rPr>
              <w:t xml:space="preserve">708        </w:t>
            </w:r>
            <w:r w:rsidRPr="005A6BC2">
              <w:rPr>
                <w:rFonts w:ascii="Calibri" w:hAnsi="Calibri" w:cs="Calibri"/>
                <w:lang w:val="hr-HR" w:eastAsia="en-GB"/>
              </w:rPr>
              <w:t>952.</w:t>
            </w:r>
            <w:r w:rsidR="00681A65" w:rsidRPr="005A6BC2">
              <w:rPr>
                <w:rFonts w:ascii="Calibri" w:hAnsi="Calibri" w:cs="Calibri"/>
                <w:lang w:val="hr-HR" w:eastAsia="en-GB"/>
              </w:rPr>
              <w:t xml:space="preserve">606 </w:t>
            </w:r>
          </w:p>
        </w:tc>
        <w:tc>
          <w:tcPr>
            <w:tcW w:w="1241" w:type="dxa"/>
          </w:tcPr>
          <w:p w14:paraId="7BC50DC2" w14:textId="2BF1D2F6"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112</w:t>
            </w:r>
            <w:r w:rsidR="00101DA0" w:rsidRPr="005A6BC2">
              <w:rPr>
                <w:rFonts w:ascii="Calibri" w:hAnsi="Calibri" w:cs="Calibri"/>
                <w:lang w:val="hr-HR" w:eastAsia="en-GB"/>
              </w:rPr>
              <w:t>,</w:t>
            </w:r>
            <w:r w:rsidRPr="005A6BC2">
              <w:rPr>
                <w:rFonts w:ascii="Calibri" w:hAnsi="Calibri" w:cs="Calibri"/>
                <w:lang w:val="hr-HR" w:eastAsia="en-GB"/>
              </w:rPr>
              <w:t xml:space="preserve">0 </w:t>
            </w:r>
          </w:p>
        </w:tc>
        <w:tc>
          <w:tcPr>
            <w:tcW w:w="1666" w:type="dxa"/>
            <w:gridSpan w:val="2"/>
          </w:tcPr>
          <w:p w14:paraId="51ADD57E" w14:textId="625C9709"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14</w:t>
            </w:r>
            <w:r w:rsidR="00101DA0" w:rsidRPr="005A6BC2">
              <w:rPr>
                <w:rFonts w:ascii="Calibri" w:hAnsi="Calibri" w:cs="Calibri"/>
                <w:lang w:val="hr-HR" w:eastAsia="en-GB"/>
              </w:rPr>
              <w:t>,</w:t>
            </w:r>
            <w:r w:rsidRPr="005A6BC2">
              <w:rPr>
                <w:rFonts w:ascii="Calibri" w:hAnsi="Calibri" w:cs="Calibri"/>
                <w:lang w:val="hr-HR" w:eastAsia="en-GB"/>
              </w:rPr>
              <w:t xml:space="preserve">4 </w:t>
            </w:r>
            <w:r w:rsidRPr="005A6BC2">
              <w:rPr>
                <w:rFonts w:ascii="Calibri" w:hAnsi="Calibri" w:cs="Calibri"/>
                <w:lang w:val="hr-HR" w:eastAsia="en-GB"/>
              </w:rPr>
              <w:tab/>
              <w:t>13</w:t>
            </w:r>
            <w:r w:rsidR="00101DA0" w:rsidRPr="005A6BC2">
              <w:rPr>
                <w:rFonts w:ascii="Calibri" w:hAnsi="Calibri" w:cs="Calibri"/>
                <w:lang w:val="hr-HR" w:eastAsia="en-GB"/>
              </w:rPr>
              <w:t>,</w:t>
            </w:r>
            <w:r w:rsidRPr="005A6BC2">
              <w:rPr>
                <w:rFonts w:ascii="Calibri" w:hAnsi="Calibri" w:cs="Calibri"/>
                <w:lang w:val="hr-HR" w:eastAsia="en-GB"/>
              </w:rPr>
              <w:t xml:space="preserve">7 </w:t>
            </w:r>
          </w:p>
        </w:tc>
      </w:tr>
      <w:tr w:rsidR="00681A65" w:rsidRPr="005A6BC2" w14:paraId="433B91EA" w14:textId="77777777" w:rsidTr="00C9092E">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50" w:type="dxa"/>
          </w:tcPr>
          <w:p w14:paraId="1188DDEA"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H </w:t>
            </w:r>
          </w:p>
        </w:tc>
        <w:tc>
          <w:tcPr>
            <w:tcW w:w="4627" w:type="dxa"/>
          </w:tcPr>
          <w:p w14:paraId="4AB60458" w14:textId="4F8AF748" w:rsidR="00681A65" w:rsidRPr="005A6BC2" w:rsidRDefault="00101DA0"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Saobraćaj</w:t>
            </w:r>
            <w:r w:rsidR="00681A65" w:rsidRPr="005A6BC2">
              <w:rPr>
                <w:rFonts w:ascii="Calibri" w:hAnsi="Calibri" w:cs="Calibri"/>
                <w:lang w:val="hr-HR" w:eastAsia="en-GB"/>
              </w:rPr>
              <w:t xml:space="preserve"> i skladištenje </w:t>
            </w:r>
          </w:p>
        </w:tc>
        <w:tc>
          <w:tcPr>
            <w:tcW w:w="2113" w:type="dxa"/>
            <w:gridSpan w:val="2"/>
          </w:tcPr>
          <w:p w14:paraId="43D16F7F" w14:textId="4411930A"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251.</w:t>
            </w:r>
            <w:r w:rsidR="00101DA0" w:rsidRPr="005A6BC2">
              <w:rPr>
                <w:rFonts w:ascii="Calibri" w:hAnsi="Calibri" w:cs="Calibri"/>
                <w:lang w:val="hr-HR" w:eastAsia="en-GB"/>
              </w:rPr>
              <w:t xml:space="preserve">696         </w:t>
            </w:r>
            <w:r w:rsidRPr="005A6BC2">
              <w:rPr>
                <w:rFonts w:ascii="Calibri" w:hAnsi="Calibri" w:cs="Calibri"/>
                <w:lang w:val="hr-HR" w:eastAsia="en-GB"/>
              </w:rPr>
              <w:t>281.</w:t>
            </w:r>
            <w:r w:rsidR="00681A65" w:rsidRPr="005A6BC2">
              <w:rPr>
                <w:rFonts w:ascii="Calibri" w:hAnsi="Calibri" w:cs="Calibri"/>
                <w:lang w:val="hr-HR" w:eastAsia="en-GB"/>
              </w:rPr>
              <w:t xml:space="preserve">985 </w:t>
            </w:r>
          </w:p>
        </w:tc>
        <w:tc>
          <w:tcPr>
            <w:tcW w:w="1241" w:type="dxa"/>
          </w:tcPr>
          <w:p w14:paraId="54AF3892" w14:textId="64E85B1D"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112</w:t>
            </w:r>
            <w:r w:rsidR="00101DA0" w:rsidRPr="005A6BC2">
              <w:rPr>
                <w:rFonts w:ascii="Calibri" w:hAnsi="Calibri" w:cs="Calibri"/>
                <w:lang w:val="hr-HR" w:eastAsia="en-GB"/>
              </w:rPr>
              <w:t>,</w:t>
            </w:r>
            <w:r w:rsidRPr="005A6BC2">
              <w:rPr>
                <w:rFonts w:ascii="Calibri" w:hAnsi="Calibri" w:cs="Calibri"/>
                <w:lang w:val="hr-HR" w:eastAsia="en-GB"/>
              </w:rPr>
              <w:t xml:space="preserve">0 </w:t>
            </w:r>
          </w:p>
        </w:tc>
        <w:tc>
          <w:tcPr>
            <w:tcW w:w="1666" w:type="dxa"/>
            <w:gridSpan w:val="2"/>
          </w:tcPr>
          <w:p w14:paraId="611A2648" w14:textId="16E622E2"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4</w:t>
            </w:r>
            <w:r w:rsidR="00101DA0" w:rsidRPr="005A6BC2">
              <w:rPr>
                <w:rFonts w:ascii="Calibri" w:hAnsi="Calibri" w:cs="Calibri"/>
                <w:lang w:val="hr-HR" w:eastAsia="en-GB"/>
              </w:rPr>
              <w:t>,</w:t>
            </w:r>
            <w:r w:rsidRPr="005A6BC2">
              <w:rPr>
                <w:rFonts w:ascii="Calibri" w:hAnsi="Calibri" w:cs="Calibri"/>
                <w:lang w:val="hr-HR" w:eastAsia="en-GB"/>
              </w:rPr>
              <w:t xml:space="preserve">2 </w:t>
            </w:r>
            <w:r w:rsidRPr="005A6BC2">
              <w:rPr>
                <w:rFonts w:ascii="Calibri" w:hAnsi="Calibri" w:cs="Calibri"/>
                <w:lang w:val="hr-HR" w:eastAsia="en-GB"/>
              </w:rPr>
              <w:tab/>
              <w:t>4</w:t>
            </w:r>
            <w:r w:rsidR="00101DA0" w:rsidRPr="005A6BC2">
              <w:rPr>
                <w:rFonts w:ascii="Calibri" w:hAnsi="Calibri" w:cs="Calibri"/>
                <w:lang w:val="hr-HR" w:eastAsia="en-GB"/>
              </w:rPr>
              <w:t>,</w:t>
            </w:r>
            <w:r w:rsidRPr="005A6BC2">
              <w:rPr>
                <w:rFonts w:ascii="Calibri" w:hAnsi="Calibri" w:cs="Calibri"/>
                <w:lang w:val="hr-HR" w:eastAsia="en-GB"/>
              </w:rPr>
              <w:t xml:space="preserve">0 </w:t>
            </w:r>
          </w:p>
        </w:tc>
      </w:tr>
      <w:tr w:rsidR="00681A65" w:rsidRPr="005A6BC2" w14:paraId="4745FBD1" w14:textId="77777777" w:rsidTr="00C9092E">
        <w:trPr>
          <w:trHeight w:val="432"/>
        </w:trPr>
        <w:tc>
          <w:tcPr>
            <w:cnfStyle w:val="001000000000" w:firstRow="0" w:lastRow="0" w:firstColumn="1" w:lastColumn="0" w:oddVBand="0" w:evenVBand="0" w:oddHBand="0" w:evenHBand="0" w:firstRowFirstColumn="0" w:firstRowLastColumn="0" w:lastRowFirstColumn="0" w:lastRowLastColumn="0"/>
            <w:tcW w:w="550" w:type="dxa"/>
          </w:tcPr>
          <w:p w14:paraId="5F599E3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I </w:t>
            </w:r>
          </w:p>
        </w:tc>
        <w:tc>
          <w:tcPr>
            <w:tcW w:w="4627" w:type="dxa"/>
          </w:tcPr>
          <w:p w14:paraId="0C178684" w14:textId="55829901" w:rsidR="00681A65" w:rsidRPr="005A6BC2" w:rsidRDefault="00B45BE8" w:rsidP="00B45BE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Usluge s</w:t>
            </w:r>
            <w:r w:rsidR="00101DA0" w:rsidRPr="005A6BC2">
              <w:rPr>
                <w:rFonts w:ascii="Calibri" w:hAnsi="Calibri" w:cs="Calibri"/>
                <w:lang w:val="hr-HR" w:eastAsia="en-GB"/>
              </w:rPr>
              <w:t>mještaj</w:t>
            </w:r>
            <w:r w:rsidRPr="005A6BC2">
              <w:rPr>
                <w:rFonts w:ascii="Calibri" w:hAnsi="Calibri" w:cs="Calibri"/>
                <w:lang w:val="hr-HR" w:eastAsia="en-GB"/>
              </w:rPr>
              <w:t>a</w:t>
            </w:r>
            <w:r w:rsidR="00101DA0" w:rsidRPr="005A6BC2">
              <w:rPr>
                <w:rFonts w:ascii="Calibri" w:hAnsi="Calibri" w:cs="Calibri"/>
                <w:lang w:val="hr-HR" w:eastAsia="en-GB"/>
              </w:rPr>
              <w:t xml:space="preserve"> i </w:t>
            </w:r>
            <w:r w:rsidRPr="005A6BC2">
              <w:rPr>
                <w:rFonts w:ascii="Calibri" w:hAnsi="Calibri" w:cs="Calibri"/>
                <w:lang w:val="hr-HR" w:eastAsia="en-GB"/>
              </w:rPr>
              <w:t xml:space="preserve">ishrane </w:t>
            </w:r>
            <w:r w:rsidR="00681A65" w:rsidRPr="005A6BC2">
              <w:rPr>
                <w:rFonts w:ascii="Calibri" w:hAnsi="Calibri" w:cs="Calibri"/>
                <w:lang w:val="hr-HR" w:eastAsia="en-GB"/>
              </w:rPr>
              <w:t xml:space="preserve"> </w:t>
            </w:r>
          </w:p>
        </w:tc>
        <w:tc>
          <w:tcPr>
            <w:tcW w:w="2113" w:type="dxa"/>
            <w:gridSpan w:val="2"/>
          </w:tcPr>
          <w:p w14:paraId="7D9023F5" w14:textId="0BDBADD8"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457.</w:t>
            </w:r>
            <w:r w:rsidR="00101DA0" w:rsidRPr="005A6BC2">
              <w:rPr>
                <w:rFonts w:ascii="Calibri" w:hAnsi="Calibri" w:cs="Calibri"/>
                <w:lang w:val="hr-HR" w:eastAsia="en-GB"/>
              </w:rPr>
              <w:t xml:space="preserve">351         </w:t>
            </w:r>
            <w:r w:rsidRPr="005A6BC2">
              <w:rPr>
                <w:rFonts w:ascii="Calibri" w:hAnsi="Calibri" w:cs="Calibri"/>
                <w:lang w:val="hr-HR" w:eastAsia="en-GB"/>
              </w:rPr>
              <w:t>642.</w:t>
            </w:r>
            <w:r w:rsidR="00681A65" w:rsidRPr="005A6BC2">
              <w:rPr>
                <w:rFonts w:ascii="Calibri" w:hAnsi="Calibri" w:cs="Calibri"/>
                <w:lang w:val="hr-HR" w:eastAsia="en-GB"/>
              </w:rPr>
              <w:t xml:space="preserve">095 </w:t>
            </w:r>
          </w:p>
        </w:tc>
        <w:tc>
          <w:tcPr>
            <w:tcW w:w="1241" w:type="dxa"/>
          </w:tcPr>
          <w:p w14:paraId="1DC05C13" w14:textId="26F380B2"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140</w:t>
            </w:r>
            <w:r w:rsidR="00101DA0" w:rsidRPr="005A6BC2">
              <w:rPr>
                <w:rFonts w:ascii="Calibri" w:hAnsi="Calibri" w:cs="Calibri"/>
                <w:lang w:val="hr-HR" w:eastAsia="en-GB"/>
              </w:rPr>
              <w:t>,</w:t>
            </w:r>
            <w:r w:rsidRPr="005A6BC2">
              <w:rPr>
                <w:rFonts w:ascii="Calibri" w:hAnsi="Calibri" w:cs="Calibri"/>
                <w:lang w:val="hr-HR" w:eastAsia="en-GB"/>
              </w:rPr>
              <w:t xml:space="preserve">4 </w:t>
            </w:r>
          </w:p>
        </w:tc>
        <w:tc>
          <w:tcPr>
            <w:tcW w:w="1666" w:type="dxa"/>
            <w:gridSpan w:val="2"/>
          </w:tcPr>
          <w:p w14:paraId="7799184B" w14:textId="2EF2D981"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7</w:t>
            </w:r>
            <w:r w:rsidR="00101DA0" w:rsidRPr="005A6BC2">
              <w:rPr>
                <w:rFonts w:ascii="Calibri" w:hAnsi="Calibri" w:cs="Calibri"/>
                <w:lang w:val="hr-HR" w:eastAsia="en-GB"/>
              </w:rPr>
              <w:t>,</w:t>
            </w:r>
            <w:r w:rsidRPr="005A6BC2">
              <w:rPr>
                <w:rFonts w:ascii="Calibri" w:hAnsi="Calibri" w:cs="Calibri"/>
                <w:lang w:val="hr-HR" w:eastAsia="en-GB"/>
              </w:rPr>
              <w:t xml:space="preserve">7 </w:t>
            </w:r>
            <w:r w:rsidRPr="005A6BC2">
              <w:rPr>
                <w:rFonts w:ascii="Calibri" w:hAnsi="Calibri" w:cs="Calibri"/>
                <w:lang w:val="hr-HR" w:eastAsia="en-GB"/>
              </w:rPr>
              <w:tab/>
              <w:t>9</w:t>
            </w:r>
            <w:r w:rsidR="00101DA0" w:rsidRPr="005A6BC2">
              <w:rPr>
                <w:rFonts w:ascii="Calibri" w:hAnsi="Calibri" w:cs="Calibri"/>
                <w:lang w:val="hr-HR" w:eastAsia="en-GB"/>
              </w:rPr>
              <w:t>,</w:t>
            </w:r>
            <w:r w:rsidRPr="005A6BC2">
              <w:rPr>
                <w:rFonts w:ascii="Calibri" w:hAnsi="Calibri" w:cs="Calibri"/>
                <w:lang w:val="hr-HR" w:eastAsia="en-GB"/>
              </w:rPr>
              <w:t xml:space="preserve">2 </w:t>
            </w:r>
          </w:p>
        </w:tc>
      </w:tr>
      <w:tr w:rsidR="00681A65" w:rsidRPr="005A6BC2" w14:paraId="6DFEA77E" w14:textId="77777777" w:rsidTr="00C9092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0" w:type="dxa"/>
          </w:tcPr>
          <w:p w14:paraId="62DA637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J </w:t>
            </w:r>
          </w:p>
        </w:tc>
        <w:tc>
          <w:tcPr>
            <w:tcW w:w="4627" w:type="dxa"/>
          </w:tcPr>
          <w:p w14:paraId="6F2653DF" w14:textId="699DDF17" w:rsidR="00681A65" w:rsidRPr="005A6BC2" w:rsidRDefault="00B45BE8"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Informisanje i komunikacije</w:t>
            </w:r>
            <w:r w:rsidR="00681A65" w:rsidRPr="005A6BC2">
              <w:rPr>
                <w:rFonts w:ascii="Calibri" w:hAnsi="Calibri" w:cs="Calibri"/>
                <w:lang w:val="hr-HR" w:eastAsia="en-GB"/>
              </w:rPr>
              <w:t xml:space="preserve"> </w:t>
            </w:r>
          </w:p>
        </w:tc>
        <w:tc>
          <w:tcPr>
            <w:tcW w:w="2113" w:type="dxa"/>
            <w:gridSpan w:val="2"/>
          </w:tcPr>
          <w:p w14:paraId="2C6C8015" w14:textId="752C43F4"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259.</w:t>
            </w:r>
            <w:r w:rsidR="00101DA0" w:rsidRPr="005A6BC2">
              <w:rPr>
                <w:rFonts w:ascii="Calibri" w:hAnsi="Calibri" w:cs="Calibri"/>
                <w:lang w:val="hr-HR" w:eastAsia="en-GB"/>
              </w:rPr>
              <w:t xml:space="preserve">410        </w:t>
            </w:r>
            <w:r w:rsidRPr="005A6BC2">
              <w:rPr>
                <w:rFonts w:ascii="Calibri" w:hAnsi="Calibri" w:cs="Calibri"/>
                <w:lang w:val="hr-HR" w:eastAsia="en-GB"/>
              </w:rPr>
              <w:t>312.</w:t>
            </w:r>
            <w:r w:rsidR="00681A65" w:rsidRPr="005A6BC2">
              <w:rPr>
                <w:rFonts w:ascii="Calibri" w:hAnsi="Calibri" w:cs="Calibri"/>
                <w:lang w:val="hr-HR" w:eastAsia="en-GB"/>
              </w:rPr>
              <w:t xml:space="preserve">540 </w:t>
            </w:r>
          </w:p>
        </w:tc>
        <w:tc>
          <w:tcPr>
            <w:tcW w:w="1241" w:type="dxa"/>
          </w:tcPr>
          <w:p w14:paraId="597A7906" w14:textId="472F88DC"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120</w:t>
            </w:r>
            <w:r w:rsidR="00101DA0" w:rsidRPr="005A6BC2">
              <w:rPr>
                <w:rFonts w:ascii="Calibri" w:hAnsi="Calibri" w:cs="Calibri"/>
                <w:lang w:val="hr-HR" w:eastAsia="en-GB"/>
              </w:rPr>
              <w:t>,</w:t>
            </w:r>
            <w:r w:rsidRPr="005A6BC2">
              <w:rPr>
                <w:rFonts w:ascii="Calibri" w:hAnsi="Calibri" w:cs="Calibri"/>
                <w:lang w:val="hr-HR" w:eastAsia="en-GB"/>
              </w:rPr>
              <w:t xml:space="preserve">5 </w:t>
            </w:r>
          </w:p>
        </w:tc>
        <w:tc>
          <w:tcPr>
            <w:tcW w:w="1666" w:type="dxa"/>
            <w:gridSpan w:val="2"/>
          </w:tcPr>
          <w:p w14:paraId="4A81BB63" w14:textId="59FC2AB6"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4</w:t>
            </w:r>
            <w:r w:rsidR="00101DA0" w:rsidRPr="005A6BC2">
              <w:rPr>
                <w:rFonts w:ascii="Calibri" w:hAnsi="Calibri" w:cs="Calibri"/>
                <w:lang w:val="hr-HR" w:eastAsia="en-GB"/>
              </w:rPr>
              <w:t>,</w:t>
            </w:r>
            <w:r w:rsidRPr="005A6BC2">
              <w:rPr>
                <w:rFonts w:ascii="Calibri" w:hAnsi="Calibri" w:cs="Calibri"/>
                <w:lang w:val="hr-HR" w:eastAsia="en-GB"/>
              </w:rPr>
              <w:t xml:space="preserve">4 </w:t>
            </w:r>
            <w:r w:rsidRPr="005A6BC2">
              <w:rPr>
                <w:rFonts w:ascii="Calibri" w:hAnsi="Calibri" w:cs="Calibri"/>
                <w:lang w:val="hr-HR" w:eastAsia="en-GB"/>
              </w:rPr>
              <w:tab/>
              <w:t>4</w:t>
            </w:r>
            <w:r w:rsidR="00101DA0" w:rsidRPr="005A6BC2">
              <w:rPr>
                <w:rFonts w:ascii="Calibri" w:hAnsi="Calibri" w:cs="Calibri"/>
                <w:lang w:val="hr-HR" w:eastAsia="en-GB"/>
              </w:rPr>
              <w:t>,</w:t>
            </w:r>
            <w:r w:rsidRPr="005A6BC2">
              <w:rPr>
                <w:rFonts w:ascii="Calibri" w:hAnsi="Calibri" w:cs="Calibri"/>
                <w:lang w:val="hr-HR" w:eastAsia="en-GB"/>
              </w:rPr>
              <w:t xml:space="preserve">5 </w:t>
            </w:r>
          </w:p>
        </w:tc>
      </w:tr>
      <w:tr w:rsidR="00681A65" w:rsidRPr="005A6BC2" w14:paraId="46698AE3" w14:textId="77777777" w:rsidTr="00C9092E">
        <w:trPr>
          <w:trHeight w:val="432"/>
        </w:trPr>
        <w:tc>
          <w:tcPr>
            <w:cnfStyle w:val="001000000000" w:firstRow="0" w:lastRow="0" w:firstColumn="1" w:lastColumn="0" w:oddVBand="0" w:evenVBand="0" w:oddHBand="0" w:evenHBand="0" w:firstRowFirstColumn="0" w:firstRowLastColumn="0" w:lastRowFirstColumn="0" w:lastRowLastColumn="0"/>
            <w:tcW w:w="550" w:type="dxa"/>
          </w:tcPr>
          <w:p w14:paraId="5D6C878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K </w:t>
            </w:r>
          </w:p>
        </w:tc>
        <w:tc>
          <w:tcPr>
            <w:tcW w:w="4627" w:type="dxa"/>
          </w:tcPr>
          <w:p w14:paraId="27974E16" w14:textId="57532D3A" w:rsidR="00681A65" w:rsidRPr="005A6BC2" w:rsidRDefault="00B45BE8"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Finansijske </w:t>
            </w:r>
            <w:r w:rsidR="00644368">
              <w:rPr>
                <w:rFonts w:ascii="Calibri" w:hAnsi="Calibri" w:cs="Calibri"/>
                <w:lang w:val="hr-HR" w:eastAsia="en-GB"/>
              </w:rPr>
              <w:t>dj</w:t>
            </w:r>
            <w:r w:rsidR="00161AF6" w:rsidRPr="005A6BC2">
              <w:rPr>
                <w:rFonts w:ascii="Calibri" w:hAnsi="Calibri" w:cs="Calibri"/>
                <w:lang w:val="hr-HR" w:eastAsia="en-GB"/>
              </w:rPr>
              <w:t>elatnosti</w:t>
            </w:r>
            <w:r w:rsidR="00101DA0" w:rsidRPr="005A6BC2">
              <w:rPr>
                <w:rFonts w:ascii="Calibri" w:hAnsi="Calibri" w:cs="Calibri"/>
                <w:lang w:val="hr-HR" w:eastAsia="en-GB"/>
              </w:rPr>
              <w:t xml:space="preserve"> i </w:t>
            </w:r>
            <w:r w:rsidR="00161AF6" w:rsidRPr="005A6BC2">
              <w:rPr>
                <w:rFonts w:ascii="Calibri" w:hAnsi="Calibri" w:cs="Calibri"/>
                <w:lang w:val="hr-HR" w:eastAsia="en-GB"/>
              </w:rPr>
              <w:t>djelatnosti osiguranja</w:t>
            </w:r>
          </w:p>
        </w:tc>
        <w:tc>
          <w:tcPr>
            <w:tcW w:w="2113" w:type="dxa"/>
            <w:gridSpan w:val="2"/>
          </w:tcPr>
          <w:p w14:paraId="729B5CE2" w14:textId="16FD0C3C"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234.</w:t>
            </w:r>
            <w:r w:rsidR="00101DA0" w:rsidRPr="005A6BC2">
              <w:rPr>
                <w:rFonts w:ascii="Calibri" w:hAnsi="Calibri" w:cs="Calibri"/>
                <w:lang w:val="hr-HR" w:eastAsia="en-GB"/>
              </w:rPr>
              <w:t xml:space="preserve">234         </w:t>
            </w:r>
            <w:r w:rsidRPr="005A6BC2">
              <w:rPr>
                <w:rFonts w:ascii="Calibri" w:hAnsi="Calibri" w:cs="Calibri"/>
                <w:lang w:val="hr-HR" w:eastAsia="en-GB"/>
              </w:rPr>
              <w:t>291.</w:t>
            </w:r>
            <w:r w:rsidR="00681A65" w:rsidRPr="005A6BC2">
              <w:rPr>
                <w:rFonts w:ascii="Calibri" w:hAnsi="Calibri" w:cs="Calibri"/>
                <w:lang w:val="hr-HR" w:eastAsia="en-GB"/>
              </w:rPr>
              <w:t xml:space="preserve">055 </w:t>
            </w:r>
          </w:p>
        </w:tc>
        <w:tc>
          <w:tcPr>
            <w:tcW w:w="1241" w:type="dxa"/>
          </w:tcPr>
          <w:p w14:paraId="4D474176" w14:textId="1871623E"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124</w:t>
            </w:r>
            <w:r w:rsidR="00101DA0" w:rsidRPr="005A6BC2">
              <w:rPr>
                <w:rFonts w:ascii="Calibri" w:hAnsi="Calibri" w:cs="Calibri"/>
                <w:lang w:val="hr-HR" w:eastAsia="en-GB"/>
              </w:rPr>
              <w:t>,</w:t>
            </w:r>
            <w:r w:rsidRPr="005A6BC2">
              <w:rPr>
                <w:rFonts w:ascii="Calibri" w:hAnsi="Calibri" w:cs="Calibri"/>
                <w:lang w:val="hr-HR" w:eastAsia="en-GB"/>
              </w:rPr>
              <w:t xml:space="preserve">3 </w:t>
            </w:r>
          </w:p>
        </w:tc>
        <w:tc>
          <w:tcPr>
            <w:tcW w:w="1666" w:type="dxa"/>
            <w:gridSpan w:val="2"/>
          </w:tcPr>
          <w:p w14:paraId="41A73358" w14:textId="61B32D2F"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4</w:t>
            </w:r>
            <w:r w:rsidR="00101DA0" w:rsidRPr="005A6BC2">
              <w:rPr>
                <w:rFonts w:ascii="Calibri" w:hAnsi="Calibri" w:cs="Calibri"/>
                <w:lang w:val="hr-HR" w:eastAsia="en-GB"/>
              </w:rPr>
              <w:t>,</w:t>
            </w:r>
            <w:r w:rsidRPr="005A6BC2">
              <w:rPr>
                <w:rFonts w:ascii="Calibri" w:hAnsi="Calibri" w:cs="Calibri"/>
                <w:lang w:val="hr-HR" w:eastAsia="en-GB"/>
              </w:rPr>
              <w:t xml:space="preserve">0 </w:t>
            </w:r>
            <w:r w:rsidRPr="005A6BC2">
              <w:rPr>
                <w:rFonts w:ascii="Calibri" w:hAnsi="Calibri" w:cs="Calibri"/>
                <w:lang w:val="hr-HR" w:eastAsia="en-GB"/>
              </w:rPr>
              <w:tab/>
              <w:t>4</w:t>
            </w:r>
            <w:r w:rsidR="00101DA0" w:rsidRPr="005A6BC2">
              <w:rPr>
                <w:rFonts w:ascii="Calibri" w:hAnsi="Calibri" w:cs="Calibri"/>
                <w:lang w:val="hr-HR" w:eastAsia="en-GB"/>
              </w:rPr>
              <w:t>,</w:t>
            </w:r>
            <w:r w:rsidRPr="005A6BC2">
              <w:rPr>
                <w:rFonts w:ascii="Calibri" w:hAnsi="Calibri" w:cs="Calibri"/>
                <w:lang w:val="hr-HR" w:eastAsia="en-GB"/>
              </w:rPr>
              <w:t xml:space="preserve">2 </w:t>
            </w:r>
          </w:p>
        </w:tc>
      </w:tr>
      <w:tr w:rsidR="00681A65" w:rsidRPr="005A6BC2" w14:paraId="05EE1056" w14:textId="77777777" w:rsidTr="00C9092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0" w:type="dxa"/>
          </w:tcPr>
          <w:p w14:paraId="5A02111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L </w:t>
            </w:r>
          </w:p>
        </w:tc>
        <w:tc>
          <w:tcPr>
            <w:tcW w:w="4627" w:type="dxa"/>
          </w:tcPr>
          <w:p w14:paraId="1C56650B" w14:textId="22D4A5F3" w:rsidR="00681A65" w:rsidRPr="005A6BC2" w:rsidRDefault="00101DA0"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Poslov</w:t>
            </w:r>
            <w:r w:rsidR="00B45BE8" w:rsidRPr="005A6BC2">
              <w:rPr>
                <w:rFonts w:ascii="Calibri" w:hAnsi="Calibri" w:cs="Calibri"/>
                <w:lang w:val="hr-HR" w:eastAsia="en-GB"/>
              </w:rPr>
              <w:t>anje</w:t>
            </w:r>
            <w:r w:rsidR="00161AF6" w:rsidRPr="005A6BC2">
              <w:rPr>
                <w:rFonts w:ascii="Calibri" w:hAnsi="Calibri" w:cs="Calibri"/>
                <w:lang w:val="hr-HR" w:eastAsia="en-GB"/>
              </w:rPr>
              <w:t xml:space="preserve"> </w:t>
            </w:r>
            <w:r w:rsidR="00681A65" w:rsidRPr="005A6BC2">
              <w:rPr>
                <w:rFonts w:ascii="Calibri" w:hAnsi="Calibri" w:cs="Calibri"/>
                <w:lang w:val="hr-HR" w:eastAsia="en-GB"/>
              </w:rPr>
              <w:t>nekretnina</w:t>
            </w:r>
            <w:r w:rsidR="00161AF6" w:rsidRPr="005A6BC2">
              <w:rPr>
                <w:rFonts w:ascii="Calibri" w:hAnsi="Calibri" w:cs="Calibri"/>
                <w:lang w:val="hr-HR" w:eastAsia="en-GB"/>
              </w:rPr>
              <w:t>ma</w:t>
            </w:r>
            <w:r w:rsidR="00681A65" w:rsidRPr="005A6BC2">
              <w:rPr>
                <w:rFonts w:ascii="Calibri" w:hAnsi="Calibri" w:cs="Calibri"/>
                <w:lang w:val="hr-HR" w:eastAsia="en-GB"/>
              </w:rPr>
              <w:t xml:space="preserve"> </w:t>
            </w:r>
          </w:p>
        </w:tc>
        <w:tc>
          <w:tcPr>
            <w:tcW w:w="2113" w:type="dxa"/>
            <w:gridSpan w:val="2"/>
          </w:tcPr>
          <w:p w14:paraId="396F07A0" w14:textId="418F1249"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328.</w:t>
            </w:r>
            <w:r w:rsidR="00101DA0" w:rsidRPr="005A6BC2">
              <w:rPr>
                <w:rFonts w:ascii="Calibri" w:hAnsi="Calibri" w:cs="Calibri"/>
                <w:lang w:val="hr-HR" w:eastAsia="en-GB"/>
              </w:rPr>
              <w:t xml:space="preserve">995         </w:t>
            </w:r>
            <w:r w:rsidRPr="005A6BC2">
              <w:rPr>
                <w:rFonts w:ascii="Calibri" w:hAnsi="Calibri" w:cs="Calibri"/>
                <w:lang w:val="hr-HR" w:eastAsia="en-GB"/>
              </w:rPr>
              <w:t>369.</w:t>
            </w:r>
            <w:r w:rsidR="00681A65" w:rsidRPr="005A6BC2">
              <w:rPr>
                <w:rFonts w:ascii="Calibri" w:hAnsi="Calibri" w:cs="Calibri"/>
                <w:lang w:val="hr-HR" w:eastAsia="en-GB"/>
              </w:rPr>
              <w:t xml:space="preserve">366 </w:t>
            </w:r>
          </w:p>
        </w:tc>
        <w:tc>
          <w:tcPr>
            <w:tcW w:w="1241" w:type="dxa"/>
          </w:tcPr>
          <w:p w14:paraId="73845A8A" w14:textId="7964E66E"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112</w:t>
            </w:r>
            <w:r w:rsidR="00101DA0" w:rsidRPr="005A6BC2">
              <w:rPr>
                <w:rFonts w:ascii="Calibri" w:hAnsi="Calibri" w:cs="Calibri"/>
                <w:lang w:val="hr-HR" w:eastAsia="en-GB"/>
              </w:rPr>
              <w:t>,</w:t>
            </w:r>
            <w:r w:rsidRPr="005A6BC2">
              <w:rPr>
                <w:rFonts w:ascii="Calibri" w:hAnsi="Calibri" w:cs="Calibri"/>
                <w:lang w:val="hr-HR" w:eastAsia="en-GB"/>
              </w:rPr>
              <w:t xml:space="preserve">3 </w:t>
            </w:r>
          </w:p>
        </w:tc>
        <w:tc>
          <w:tcPr>
            <w:tcW w:w="1666" w:type="dxa"/>
            <w:gridSpan w:val="2"/>
          </w:tcPr>
          <w:p w14:paraId="37926309" w14:textId="6D4FCD95"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5</w:t>
            </w:r>
            <w:r w:rsidR="00101DA0" w:rsidRPr="005A6BC2">
              <w:rPr>
                <w:rFonts w:ascii="Calibri" w:hAnsi="Calibri" w:cs="Calibri"/>
                <w:lang w:val="hr-HR" w:eastAsia="en-GB"/>
              </w:rPr>
              <w:t>,</w:t>
            </w:r>
            <w:r w:rsidRPr="005A6BC2">
              <w:rPr>
                <w:rFonts w:ascii="Calibri" w:hAnsi="Calibri" w:cs="Calibri"/>
                <w:lang w:val="hr-HR" w:eastAsia="en-GB"/>
              </w:rPr>
              <w:t xml:space="preserve">6 </w:t>
            </w:r>
            <w:r w:rsidRPr="005A6BC2">
              <w:rPr>
                <w:rFonts w:ascii="Calibri" w:hAnsi="Calibri" w:cs="Calibri"/>
                <w:lang w:val="hr-HR" w:eastAsia="en-GB"/>
              </w:rPr>
              <w:tab/>
              <w:t>5</w:t>
            </w:r>
            <w:r w:rsidR="00101DA0" w:rsidRPr="005A6BC2">
              <w:rPr>
                <w:rFonts w:ascii="Calibri" w:hAnsi="Calibri" w:cs="Calibri"/>
                <w:lang w:val="hr-HR" w:eastAsia="en-GB"/>
              </w:rPr>
              <w:t>,</w:t>
            </w:r>
            <w:r w:rsidRPr="005A6BC2">
              <w:rPr>
                <w:rFonts w:ascii="Calibri" w:hAnsi="Calibri" w:cs="Calibri"/>
                <w:lang w:val="hr-HR" w:eastAsia="en-GB"/>
              </w:rPr>
              <w:t xml:space="preserve">3 </w:t>
            </w:r>
          </w:p>
        </w:tc>
      </w:tr>
      <w:tr w:rsidR="00681A65" w:rsidRPr="005A6BC2" w14:paraId="0EF5AFDA" w14:textId="77777777" w:rsidTr="00C9092E">
        <w:trPr>
          <w:trHeight w:val="432"/>
        </w:trPr>
        <w:tc>
          <w:tcPr>
            <w:cnfStyle w:val="001000000000" w:firstRow="0" w:lastRow="0" w:firstColumn="1" w:lastColumn="0" w:oddVBand="0" w:evenVBand="0" w:oddHBand="0" w:evenHBand="0" w:firstRowFirstColumn="0" w:firstRowLastColumn="0" w:lastRowFirstColumn="0" w:lastRowLastColumn="0"/>
            <w:tcW w:w="550" w:type="dxa"/>
          </w:tcPr>
          <w:p w14:paraId="18F5725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M </w:t>
            </w:r>
          </w:p>
        </w:tc>
        <w:tc>
          <w:tcPr>
            <w:tcW w:w="4627" w:type="dxa"/>
          </w:tcPr>
          <w:p w14:paraId="1B2FFE79" w14:textId="1B20514E" w:rsidR="00681A65" w:rsidRPr="005A6BC2" w:rsidRDefault="00161AF6"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Stručne, naučne i tehničke djelatnosti</w:t>
            </w:r>
            <w:r w:rsidR="00681A65" w:rsidRPr="005A6BC2">
              <w:rPr>
                <w:rFonts w:ascii="Calibri" w:hAnsi="Calibri" w:cs="Calibri"/>
                <w:lang w:val="hr-HR" w:eastAsia="en-GB"/>
              </w:rPr>
              <w:t xml:space="preserve"> </w:t>
            </w:r>
          </w:p>
        </w:tc>
        <w:tc>
          <w:tcPr>
            <w:tcW w:w="2113" w:type="dxa"/>
            <w:gridSpan w:val="2"/>
          </w:tcPr>
          <w:p w14:paraId="1B422866" w14:textId="7909F733"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200.</w:t>
            </w:r>
            <w:r w:rsidR="00101DA0" w:rsidRPr="005A6BC2">
              <w:rPr>
                <w:rFonts w:ascii="Calibri" w:hAnsi="Calibri" w:cs="Calibri"/>
                <w:lang w:val="hr-HR" w:eastAsia="en-GB"/>
              </w:rPr>
              <w:t xml:space="preserve">142         </w:t>
            </w:r>
            <w:r w:rsidRPr="005A6BC2">
              <w:rPr>
                <w:rFonts w:ascii="Calibri" w:hAnsi="Calibri" w:cs="Calibri"/>
                <w:lang w:val="hr-HR" w:eastAsia="en-GB"/>
              </w:rPr>
              <w:t>226.</w:t>
            </w:r>
            <w:r w:rsidR="00681A65" w:rsidRPr="005A6BC2">
              <w:rPr>
                <w:rFonts w:ascii="Calibri" w:hAnsi="Calibri" w:cs="Calibri"/>
                <w:lang w:val="hr-HR" w:eastAsia="en-GB"/>
              </w:rPr>
              <w:t xml:space="preserve">724 </w:t>
            </w:r>
          </w:p>
        </w:tc>
        <w:tc>
          <w:tcPr>
            <w:tcW w:w="1241" w:type="dxa"/>
          </w:tcPr>
          <w:p w14:paraId="54148C9F" w14:textId="6220D8F9"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113</w:t>
            </w:r>
            <w:r w:rsidR="00101DA0" w:rsidRPr="005A6BC2">
              <w:rPr>
                <w:rFonts w:ascii="Calibri" w:hAnsi="Calibri" w:cs="Calibri"/>
                <w:lang w:val="hr-HR" w:eastAsia="en-GB"/>
              </w:rPr>
              <w:t>,</w:t>
            </w:r>
            <w:r w:rsidRPr="005A6BC2">
              <w:rPr>
                <w:rFonts w:ascii="Calibri" w:hAnsi="Calibri" w:cs="Calibri"/>
                <w:lang w:val="hr-HR" w:eastAsia="en-GB"/>
              </w:rPr>
              <w:t xml:space="preserve">3 </w:t>
            </w:r>
          </w:p>
        </w:tc>
        <w:tc>
          <w:tcPr>
            <w:tcW w:w="1666" w:type="dxa"/>
            <w:gridSpan w:val="2"/>
          </w:tcPr>
          <w:p w14:paraId="3363991D" w14:textId="27309415"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4 </w:t>
            </w:r>
            <w:r w:rsidRPr="005A6BC2">
              <w:rPr>
                <w:rFonts w:ascii="Calibri" w:hAnsi="Calibri" w:cs="Calibri"/>
                <w:lang w:val="hr-HR" w:eastAsia="en-GB"/>
              </w:rPr>
              <w:tab/>
              <w:t>3</w:t>
            </w:r>
            <w:r w:rsidR="00101DA0" w:rsidRPr="005A6BC2">
              <w:rPr>
                <w:rFonts w:ascii="Calibri" w:hAnsi="Calibri" w:cs="Calibri"/>
                <w:lang w:val="hr-HR" w:eastAsia="en-GB"/>
              </w:rPr>
              <w:t>,</w:t>
            </w:r>
            <w:r w:rsidRPr="005A6BC2">
              <w:rPr>
                <w:rFonts w:ascii="Calibri" w:hAnsi="Calibri" w:cs="Calibri"/>
                <w:lang w:val="hr-HR" w:eastAsia="en-GB"/>
              </w:rPr>
              <w:t xml:space="preserve">3 </w:t>
            </w:r>
          </w:p>
        </w:tc>
      </w:tr>
      <w:tr w:rsidR="00681A65" w:rsidRPr="005A6BC2" w14:paraId="2FAECC8E" w14:textId="77777777" w:rsidTr="00C9092E">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50" w:type="dxa"/>
          </w:tcPr>
          <w:p w14:paraId="0267E82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N </w:t>
            </w:r>
          </w:p>
        </w:tc>
        <w:tc>
          <w:tcPr>
            <w:tcW w:w="4627" w:type="dxa"/>
          </w:tcPr>
          <w:p w14:paraId="67421594" w14:textId="4E6BFA29"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Admi</w:t>
            </w:r>
            <w:r w:rsidR="00161AF6" w:rsidRPr="005A6BC2">
              <w:rPr>
                <w:rFonts w:ascii="Calibri" w:hAnsi="Calibri" w:cs="Calibri"/>
                <w:lang w:val="hr-HR" w:eastAsia="en-GB"/>
              </w:rPr>
              <w:t>nistrativne i pomoćne uslužne djelatnosti</w:t>
            </w:r>
            <w:r w:rsidRPr="005A6BC2">
              <w:rPr>
                <w:rFonts w:ascii="Calibri" w:hAnsi="Calibri" w:cs="Calibri"/>
                <w:lang w:val="hr-HR" w:eastAsia="en-GB"/>
              </w:rPr>
              <w:t xml:space="preserve"> </w:t>
            </w:r>
          </w:p>
        </w:tc>
        <w:tc>
          <w:tcPr>
            <w:tcW w:w="2113" w:type="dxa"/>
            <w:gridSpan w:val="2"/>
          </w:tcPr>
          <w:p w14:paraId="6D42C0CE" w14:textId="5C83BA22"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102.</w:t>
            </w:r>
            <w:r w:rsidR="00101DA0" w:rsidRPr="005A6BC2">
              <w:rPr>
                <w:rFonts w:ascii="Calibri" w:hAnsi="Calibri" w:cs="Calibri"/>
                <w:lang w:val="hr-HR" w:eastAsia="en-GB"/>
              </w:rPr>
              <w:t xml:space="preserve">300         </w:t>
            </w:r>
            <w:r w:rsidRPr="005A6BC2">
              <w:rPr>
                <w:rFonts w:ascii="Calibri" w:hAnsi="Calibri" w:cs="Calibri"/>
                <w:lang w:val="hr-HR" w:eastAsia="en-GB"/>
              </w:rPr>
              <w:t>118.</w:t>
            </w:r>
            <w:r w:rsidR="00681A65" w:rsidRPr="005A6BC2">
              <w:rPr>
                <w:rFonts w:ascii="Calibri" w:hAnsi="Calibri" w:cs="Calibri"/>
                <w:lang w:val="hr-HR" w:eastAsia="en-GB"/>
              </w:rPr>
              <w:t xml:space="preserve">051 </w:t>
            </w:r>
          </w:p>
        </w:tc>
        <w:tc>
          <w:tcPr>
            <w:tcW w:w="1241" w:type="dxa"/>
          </w:tcPr>
          <w:p w14:paraId="34EBA136" w14:textId="5B5C44DB"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115</w:t>
            </w:r>
            <w:r w:rsidR="00101DA0" w:rsidRPr="005A6BC2">
              <w:rPr>
                <w:rFonts w:ascii="Calibri" w:hAnsi="Calibri" w:cs="Calibri"/>
                <w:lang w:val="hr-HR" w:eastAsia="en-GB"/>
              </w:rPr>
              <w:t>,</w:t>
            </w:r>
            <w:r w:rsidRPr="005A6BC2">
              <w:rPr>
                <w:rFonts w:ascii="Calibri" w:hAnsi="Calibri" w:cs="Calibri"/>
                <w:lang w:val="hr-HR" w:eastAsia="en-GB"/>
              </w:rPr>
              <w:t xml:space="preserve">4 </w:t>
            </w:r>
          </w:p>
        </w:tc>
        <w:tc>
          <w:tcPr>
            <w:tcW w:w="1666" w:type="dxa"/>
            <w:gridSpan w:val="2"/>
          </w:tcPr>
          <w:p w14:paraId="4E94708E" w14:textId="31AC2EAD"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1</w:t>
            </w:r>
            <w:r w:rsidR="00101DA0" w:rsidRPr="005A6BC2">
              <w:rPr>
                <w:rFonts w:ascii="Calibri" w:hAnsi="Calibri" w:cs="Calibri"/>
                <w:lang w:val="hr-HR" w:eastAsia="en-GB"/>
              </w:rPr>
              <w:t>,</w:t>
            </w:r>
            <w:r w:rsidRPr="005A6BC2">
              <w:rPr>
                <w:rFonts w:ascii="Calibri" w:hAnsi="Calibri" w:cs="Calibri"/>
                <w:lang w:val="hr-HR" w:eastAsia="en-GB"/>
              </w:rPr>
              <w:t xml:space="preserve">7 </w:t>
            </w:r>
            <w:r w:rsidRPr="005A6BC2">
              <w:rPr>
                <w:rFonts w:ascii="Calibri" w:hAnsi="Calibri" w:cs="Calibri"/>
                <w:lang w:val="hr-HR" w:eastAsia="en-GB"/>
              </w:rPr>
              <w:tab/>
              <w:t>1</w:t>
            </w:r>
            <w:r w:rsidR="00101DA0" w:rsidRPr="005A6BC2">
              <w:rPr>
                <w:rFonts w:ascii="Calibri" w:hAnsi="Calibri" w:cs="Calibri"/>
                <w:lang w:val="hr-HR" w:eastAsia="en-GB"/>
              </w:rPr>
              <w:t>,</w:t>
            </w:r>
            <w:r w:rsidRPr="005A6BC2">
              <w:rPr>
                <w:rFonts w:ascii="Calibri" w:hAnsi="Calibri" w:cs="Calibri"/>
                <w:lang w:val="hr-HR" w:eastAsia="en-GB"/>
              </w:rPr>
              <w:t xml:space="preserve">7 </w:t>
            </w:r>
          </w:p>
        </w:tc>
      </w:tr>
      <w:tr w:rsidR="00681A65" w:rsidRPr="005A6BC2" w14:paraId="476A41DA" w14:textId="77777777" w:rsidTr="00C9092E">
        <w:trPr>
          <w:trHeight w:val="543"/>
        </w:trPr>
        <w:tc>
          <w:tcPr>
            <w:cnfStyle w:val="001000000000" w:firstRow="0" w:lastRow="0" w:firstColumn="1" w:lastColumn="0" w:oddVBand="0" w:evenVBand="0" w:oddHBand="0" w:evenHBand="0" w:firstRowFirstColumn="0" w:firstRowLastColumn="0" w:lastRowFirstColumn="0" w:lastRowLastColumn="0"/>
            <w:tcW w:w="550" w:type="dxa"/>
          </w:tcPr>
          <w:p w14:paraId="5FEA3CA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O </w:t>
            </w:r>
          </w:p>
        </w:tc>
        <w:tc>
          <w:tcPr>
            <w:tcW w:w="4627" w:type="dxa"/>
          </w:tcPr>
          <w:p w14:paraId="38269190" w14:textId="51722200" w:rsidR="00681A65" w:rsidRPr="005A6BC2" w:rsidRDefault="00161AF6"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Državna uprava i odbrana; o</w:t>
            </w:r>
            <w:r w:rsidR="00681A65" w:rsidRPr="005A6BC2">
              <w:rPr>
                <w:rFonts w:ascii="Calibri" w:hAnsi="Calibri" w:cs="Calibri"/>
                <w:lang w:val="hr-HR" w:eastAsia="en-GB"/>
              </w:rPr>
              <w:t xml:space="preserve">bavezno socijalno osiguranje </w:t>
            </w:r>
          </w:p>
        </w:tc>
        <w:tc>
          <w:tcPr>
            <w:tcW w:w="2113" w:type="dxa"/>
            <w:gridSpan w:val="2"/>
          </w:tcPr>
          <w:p w14:paraId="3AAB1D8D" w14:textId="5E0EBBA2"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339.</w:t>
            </w:r>
            <w:r w:rsidR="00101DA0" w:rsidRPr="005A6BC2">
              <w:rPr>
                <w:rFonts w:ascii="Calibri" w:hAnsi="Calibri" w:cs="Calibri"/>
                <w:lang w:val="hr-HR" w:eastAsia="en-GB"/>
              </w:rPr>
              <w:t xml:space="preserve">312        </w:t>
            </w:r>
            <w:r w:rsidRPr="005A6BC2">
              <w:rPr>
                <w:rFonts w:ascii="Calibri" w:hAnsi="Calibri" w:cs="Calibri"/>
                <w:lang w:val="hr-HR" w:eastAsia="en-GB"/>
              </w:rPr>
              <w:t>411.</w:t>
            </w:r>
            <w:r w:rsidR="00681A65" w:rsidRPr="005A6BC2">
              <w:rPr>
                <w:rFonts w:ascii="Calibri" w:hAnsi="Calibri" w:cs="Calibri"/>
                <w:lang w:val="hr-HR" w:eastAsia="en-GB"/>
              </w:rPr>
              <w:t xml:space="preserve">391 </w:t>
            </w:r>
          </w:p>
        </w:tc>
        <w:tc>
          <w:tcPr>
            <w:tcW w:w="1241" w:type="dxa"/>
          </w:tcPr>
          <w:p w14:paraId="519974B3" w14:textId="28072763"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121</w:t>
            </w:r>
            <w:r w:rsidR="00C9092E" w:rsidRPr="005A6BC2">
              <w:rPr>
                <w:rFonts w:ascii="Calibri" w:hAnsi="Calibri" w:cs="Calibri"/>
                <w:lang w:val="hr-HR" w:eastAsia="en-GB"/>
              </w:rPr>
              <w:t>,</w:t>
            </w:r>
            <w:r w:rsidRPr="005A6BC2">
              <w:rPr>
                <w:rFonts w:ascii="Calibri" w:hAnsi="Calibri" w:cs="Calibri"/>
                <w:lang w:val="hr-HR" w:eastAsia="en-GB"/>
              </w:rPr>
              <w:t xml:space="preserve">2 </w:t>
            </w:r>
          </w:p>
        </w:tc>
        <w:tc>
          <w:tcPr>
            <w:tcW w:w="1666" w:type="dxa"/>
            <w:gridSpan w:val="2"/>
          </w:tcPr>
          <w:p w14:paraId="071EE600" w14:textId="24ECDD4B"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5</w:t>
            </w:r>
            <w:r w:rsidR="00C9092E" w:rsidRPr="005A6BC2">
              <w:rPr>
                <w:rFonts w:ascii="Calibri" w:hAnsi="Calibri" w:cs="Calibri"/>
                <w:lang w:val="hr-HR" w:eastAsia="en-GB"/>
              </w:rPr>
              <w:t>,</w:t>
            </w:r>
            <w:r w:rsidRPr="005A6BC2">
              <w:rPr>
                <w:rFonts w:ascii="Calibri" w:hAnsi="Calibri" w:cs="Calibri"/>
                <w:lang w:val="hr-HR" w:eastAsia="en-GB"/>
              </w:rPr>
              <w:t xml:space="preserve">7 </w:t>
            </w:r>
            <w:r w:rsidRPr="005A6BC2">
              <w:rPr>
                <w:rFonts w:ascii="Calibri" w:hAnsi="Calibri" w:cs="Calibri"/>
                <w:lang w:val="hr-HR" w:eastAsia="en-GB"/>
              </w:rPr>
              <w:tab/>
              <w:t>5</w:t>
            </w:r>
            <w:r w:rsidR="00C9092E" w:rsidRPr="005A6BC2">
              <w:rPr>
                <w:rFonts w:ascii="Calibri" w:hAnsi="Calibri" w:cs="Calibri"/>
                <w:lang w:val="hr-HR" w:eastAsia="en-GB"/>
              </w:rPr>
              <w:t>,</w:t>
            </w:r>
            <w:r w:rsidRPr="005A6BC2">
              <w:rPr>
                <w:rFonts w:ascii="Calibri" w:hAnsi="Calibri" w:cs="Calibri"/>
                <w:lang w:val="hr-HR" w:eastAsia="en-GB"/>
              </w:rPr>
              <w:t xml:space="preserve">9 </w:t>
            </w:r>
          </w:p>
        </w:tc>
      </w:tr>
      <w:tr w:rsidR="00681A65" w:rsidRPr="005A6BC2" w14:paraId="1E304DEF" w14:textId="77777777" w:rsidTr="00C9092E">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50" w:type="dxa"/>
          </w:tcPr>
          <w:p w14:paraId="526D165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P </w:t>
            </w:r>
          </w:p>
        </w:tc>
        <w:tc>
          <w:tcPr>
            <w:tcW w:w="4627" w:type="dxa"/>
          </w:tcPr>
          <w:p w14:paraId="3DFF191E"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Obrazovanje </w:t>
            </w:r>
          </w:p>
        </w:tc>
        <w:tc>
          <w:tcPr>
            <w:tcW w:w="2113" w:type="dxa"/>
            <w:gridSpan w:val="2"/>
          </w:tcPr>
          <w:p w14:paraId="7E7363FE" w14:textId="0030E3E3"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241.</w:t>
            </w:r>
            <w:r w:rsidR="00101DA0" w:rsidRPr="005A6BC2">
              <w:rPr>
                <w:rFonts w:ascii="Calibri" w:hAnsi="Calibri" w:cs="Calibri"/>
                <w:lang w:val="hr-HR" w:eastAsia="en-GB"/>
              </w:rPr>
              <w:t xml:space="preserve">904       </w:t>
            </w:r>
            <w:r w:rsidRPr="005A6BC2">
              <w:rPr>
                <w:rFonts w:ascii="Calibri" w:hAnsi="Calibri" w:cs="Calibri"/>
                <w:lang w:val="hr-HR" w:eastAsia="en-GB"/>
              </w:rPr>
              <w:t>293.</w:t>
            </w:r>
            <w:r w:rsidR="00681A65" w:rsidRPr="005A6BC2">
              <w:rPr>
                <w:rFonts w:ascii="Calibri" w:hAnsi="Calibri" w:cs="Calibri"/>
                <w:lang w:val="hr-HR" w:eastAsia="en-GB"/>
              </w:rPr>
              <w:t xml:space="preserve">799 </w:t>
            </w:r>
          </w:p>
        </w:tc>
        <w:tc>
          <w:tcPr>
            <w:tcW w:w="1241" w:type="dxa"/>
          </w:tcPr>
          <w:p w14:paraId="2BD00E25" w14:textId="43E1BA3F"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121</w:t>
            </w:r>
            <w:r w:rsidR="00C9092E" w:rsidRPr="005A6BC2">
              <w:rPr>
                <w:rFonts w:ascii="Calibri" w:hAnsi="Calibri" w:cs="Calibri"/>
                <w:lang w:val="hr-HR" w:eastAsia="en-GB"/>
              </w:rPr>
              <w:t>,</w:t>
            </w:r>
            <w:r w:rsidRPr="005A6BC2">
              <w:rPr>
                <w:rFonts w:ascii="Calibri" w:hAnsi="Calibri" w:cs="Calibri"/>
                <w:lang w:val="hr-HR" w:eastAsia="en-GB"/>
              </w:rPr>
              <w:t xml:space="preserve">5 </w:t>
            </w:r>
          </w:p>
        </w:tc>
        <w:tc>
          <w:tcPr>
            <w:tcW w:w="1666" w:type="dxa"/>
            <w:gridSpan w:val="2"/>
          </w:tcPr>
          <w:p w14:paraId="67BB797B" w14:textId="49FB4F33"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4</w:t>
            </w:r>
            <w:r w:rsidR="00C9092E" w:rsidRPr="005A6BC2">
              <w:rPr>
                <w:rFonts w:ascii="Calibri" w:hAnsi="Calibri" w:cs="Calibri"/>
                <w:lang w:val="hr-HR" w:eastAsia="en-GB"/>
              </w:rPr>
              <w:t>,</w:t>
            </w:r>
            <w:r w:rsidRPr="005A6BC2">
              <w:rPr>
                <w:rFonts w:ascii="Calibri" w:hAnsi="Calibri" w:cs="Calibri"/>
                <w:lang w:val="hr-HR" w:eastAsia="en-GB"/>
              </w:rPr>
              <w:t xml:space="preserve">1 </w:t>
            </w:r>
            <w:r w:rsidRPr="005A6BC2">
              <w:rPr>
                <w:rFonts w:ascii="Calibri" w:hAnsi="Calibri" w:cs="Calibri"/>
                <w:lang w:val="hr-HR" w:eastAsia="en-GB"/>
              </w:rPr>
              <w:tab/>
              <w:t>4</w:t>
            </w:r>
            <w:r w:rsidR="00C9092E" w:rsidRPr="005A6BC2">
              <w:rPr>
                <w:rFonts w:ascii="Calibri" w:hAnsi="Calibri" w:cs="Calibri"/>
                <w:lang w:val="hr-HR" w:eastAsia="en-GB"/>
              </w:rPr>
              <w:t>,</w:t>
            </w:r>
            <w:r w:rsidRPr="005A6BC2">
              <w:rPr>
                <w:rFonts w:ascii="Calibri" w:hAnsi="Calibri" w:cs="Calibri"/>
                <w:lang w:val="hr-HR" w:eastAsia="en-GB"/>
              </w:rPr>
              <w:t xml:space="preserve">2 </w:t>
            </w:r>
          </w:p>
        </w:tc>
      </w:tr>
      <w:tr w:rsidR="00681A65" w:rsidRPr="005A6BC2" w14:paraId="5D59A453" w14:textId="77777777" w:rsidTr="00C9092E">
        <w:trPr>
          <w:trHeight w:val="432"/>
        </w:trPr>
        <w:tc>
          <w:tcPr>
            <w:cnfStyle w:val="001000000000" w:firstRow="0" w:lastRow="0" w:firstColumn="1" w:lastColumn="0" w:oddVBand="0" w:evenVBand="0" w:oddHBand="0" w:evenHBand="0" w:firstRowFirstColumn="0" w:firstRowLastColumn="0" w:lastRowFirstColumn="0" w:lastRowLastColumn="0"/>
            <w:tcW w:w="550" w:type="dxa"/>
          </w:tcPr>
          <w:p w14:paraId="3E2A930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Q </w:t>
            </w:r>
          </w:p>
        </w:tc>
        <w:tc>
          <w:tcPr>
            <w:tcW w:w="4627" w:type="dxa"/>
          </w:tcPr>
          <w:p w14:paraId="02575F25" w14:textId="2BF1D18B" w:rsidR="00681A65" w:rsidRPr="005A6BC2" w:rsidRDefault="00161AF6" w:rsidP="00161AF6">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Z</w:t>
            </w:r>
            <w:r w:rsidR="00681A65" w:rsidRPr="005A6BC2">
              <w:rPr>
                <w:rFonts w:ascii="Calibri" w:hAnsi="Calibri" w:cs="Calibri"/>
                <w:lang w:val="hr-HR" w:eastAsia="en-GB"/>
              </w:rPr>
              <w:t>drav</w:t>
            </w:r>
            <w:r w:rsidRPr="005A6BC2">
              <w:rPr>
                <w:rFonts w:ascii="Calibri" w:hAnsi="Calibri" w:cs="Calibri"/>
                <w:lang w:val="hr-HR" w:eastAsia="en-GB"/>
              </w:rPr>
              <w:t>stvena i socijalna zaštita</w:t>
            </w:r>
            <w:r w:rsidR="00681A65" w:rsidRPr="005A6BC2">
              <w:rPr>
                <w:rFonts w:ascii="Calibri" w:hAnsi="Calibri" w:cs="Calibri"/>
                <w:lang w:val="hr-HR" w:eastAsia="en-GB"/>
              </w:rPr>
              <w:t xml:space="preserve"> </w:t>
            </w:r>
          </w:p>
        </w:tc>
        <w:tc>
          <w:tcPr>
            <w:tcW w:w="2113" w:type="dxa"/>
            <w:gridSpan w:val="2"/>
          </w:tcPr>
          <w:p w14:paraId="6CE9BB9F" w14:textId="4E99F76A"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233.</w:t>
            </w:r>
            <w:r w:rsidR="00101DA0" w:rsidRPr="005A6BC2">
              <w:rPr>
                <w:rFonts w:ascii="Calibri" w:hAnsi="Calibri" w:cs="Calibri"/>
                <w:lang w:val="hr-HR" w:eastAsia="en-GB"/>
              </w:rPr>
              <w:t xml:space="preserve">298        </w:t>
            </w:r>
            <w:r w:rsidRPr="005A6BC2">
              <w:rPr>
                <w:rFonts w:ascii="Calibri" w:hAnsi="Calibri" w:cs="Calibri"/>
                <w:lang w:val="hr-HR" w:eastAsia="en-GB"/>
              </w:rPr>
              <w:t>264.</w:t>
            </w:r>
            <w:r w:rsidR="00681A65" w:rsidRPr="005A6BC2">
              <w:rPr>
                <w:rFonts w:ascii="Calibri" w:hAnsi="Calibri" w:cs="Calibri"/>
                <w:lang w:val="hr-HR" w:eastAsia="en-GB"/>
              </w:rPr>
              <w:t xml:space="preserve">549 </w:t>
            </w:r>
          </w:p>
        </w:tc>
        <w:tc>
          <w:tcPr>
            <w:tcW w:w="1241" w:type="dxa"/>
          </w:tcPr>
          <w:p w14:paraId="5DCFB0E8" w14:textId="0B7D64FD"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113</w:t>
            </w:r>
            <w:r w:rsidR="00C9092E" w:rsidRPr="005A6BC2">
              <w:rPr>
                <w:rFonts w:ascii="Calibri" w:hAnsi="Calibri" w:cs="Calibri"/>
                <w:lang w:val="hr-HR" w:eastAsia="en-GB"/>
              </w:rPr>
              <w:t>,</w:t>
            </w:r>
            <w:r w:rsidRPr="005A6BC2">
              <w:rPr>
                <w:rFonts w:ascii="Calibri" w:hAnsi="Calibri" w:cs="Calibri"/>
                <w:lang w:val="hr-HR" w:eastAsia="en-GB"/>
              </w:rPr>
              <w:t xml:space="preserve">4 </w:t>
            </w:r>
          </w:p>
        </w:tc>
        <w:tc>
          <w:tcPr>
            <w:tcW w:w="1666" w:type="dxa"/>
            <w:gridSpan w:val="2"/>
          </w:tcPr>
          <w:p w14:paraId="03C2A5A7" w14:textId="58D205B9"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3</w:t>
            </w:r>
            <w:r w:rsidR="00C9092E" w:rsidRPr="005A6BC2">
              <w:rPr>
                <w:rFonts w:ascii="Calibri" w:hAnsi="Calibri" w:cs="Calibri"/>
                <w:lang w:val="hr-HR" w:eastAsia="en-GB"/>
              </w:rPr>
              <w:t>,</w:t>
            </w:r>
            <w:r w:rsidRPr="005A6BC2">
              <w:rPr>
                <w:rFonts w:ascii="Calibri" w:hAnsi="Calibri" w:cs="Calibri"/>
                <w:lang w:val="hr-HR" w:eastAsia="en-GB"/>
              </w:rPr>
              <w:t xml:space="preserve">9 </w:t>
            </w:r>
            <w:r w:rsidRPr="005A6BC2">
              <w:rPr>
                <w:rFonts w:ascii="Calibri" w:hAnsi="Calibri" w:cs="Calibri"/>
                <w:lang w:val="hr-HR" w:eastAsia="en-GB"/>
              </w:rPr>
              <w:tab/>
              <w:t>3</w:t>
            </w:r>
            <w:r w:rsidR="00C9092E" w:rsidRPr="005A6BC2">
              <w:rPr>
                <w:rFonts w:ascii="Calibri" w:hAnsi="Calibri" w:cs="Calibri"/>
                <w:lang w:val="hr-HR" w:eastAsia="en-GB"/>
              </w:rPr>
              <w:t>,</w:t>
            </w:r>
            <w:r w:rsidRPr="005A6BC2">
              <w:rPr>
                <w:rFonts w:ascii="Calibri" w:hAnsi="Calibri" w:cs="Calibri"/>
                <w:lang w:val="hr-HR" w:eastAsia="en-GB"/>
              </w:rPr>
              <w:t xml:space="preserve">8 </w:t>
            </w:r>
          </w:p>
        </w:tc>
      </w:tr>
      <w:tr w:rsidR="00681A65" w:rsidRPr="005A6BC2" w14:paraId="4A7B80E1" w14:textId="77777777" w:rsidTr="00C9092E">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50" w:type="dxa"/>
          </w:tcPr>
          <w:p w14:paraId="5301E7E2"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R </w:t>
            </w:r>
          </w:p>
        </w:tc>
        <w:tc>
          <w:tcPr>
            <w:tcW w:w="4627" w:type="dxa"/>
          </w:tcPr>
          <w:p w14:paraId="0B2999E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Umjetnost, zabava i rekreacija </w:t>
            </w:r>
          </w:p>
        </w:tc>
        <w:tc>
          <w:tcPr>
            <w:tcW w:w="2113" w:type="dxa"/>
            <w:gridSpan w:val="2"/>
          </w:tcPr>
          <w:p w14:paraId="5600F8DF" w14:textId="135847A7"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90.</w:t>
            </w:r>
            <w:r w:rsidR="00681A65" w:rsidRPr="005A6BC2">
              <w:rPr>
                <w:rFonts w:ascii="Calibri" w:hAnsi="Calibri" w:cs="Calibri"/>
                <w:lang w:val="hr-HR" w:eastAsia="en-GB"/>
              </w:rPr>
              <w:t xml:space="preserve">350 </w:t>
            </w:r>
            <w:r w:rsidR="00681A65" w:rsidRPr="005A6BC2">
              <w:rPr>
                <w:rFonts w:ascii="Calibri" w:hAnsi="Calibri" w:cs="Calibri"/>
                <w:lang w:val="hr-HR" w:eastAsia="en-GB"/>
              </w:rPr>
              <w:tab/>
            </w:r>
            <w:r w:rsidR="00101DA0" w:rsidRPr="005A6BC2">
              <w:rPr>
                <w:rFonts w:ascii="Calibri" w:hAnsi="Calibri" w:cs="Calibri"/>
                <w:lang w:val="hr-HR" w:eastAsia="en-GB"/>
              </w:rPr>
              <w:t xml:space="preserve">       </w:t>
            </w:r>
            <w:r w:rsidRPr="005A6BC2">
              <w:rPr>
                <w:rFonts w:ascii="Calibri" w:hAnsi="Calibri" w:cs="Calibri"/>
                <w:lang w:val="hr-HR" w:eastAsia="en-GB"/>
              </w:rPr>
              <w:t>104.</w:t>
            </w:r>
            <w:r w:rsidR="00681A65" w:rsidRPr="005A6BC2">
              <w:rPr>
                <w:rFonts w:ascii="Calibri" w:hAnsi="Calibri" w:cs="Calibri"/>
                <w:lang w:val="hr-HR" w:eastAsia="en-GB"/>
              </w:rPr>
              <w:t xml:space="preserve">801 </w:t>
            </w:r>
          </w:p>
        </w:tc>
        <w:tc>
          <w:tcPr>
            <w:tcW w:w="1241" w:type="dxa"/>
          </w:tcPr>
          <w:p w14:paraId="7E585C53" w14:textId="4A986B73"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116</w:t>
            </w:r>
            <w:r w:rsidR="00C9092E" w:rsidRPr="005A6BC2">
              <w:rPr>
                <w:rFonts w:ascii="Calibri" w:hAnsi="Calibri" w:cs="Calibri"/>
                <w:lang w:val="hr-HR" w:eastAsia="en-GB"/>
              </w:rPr>
              <w:t>,</w:t>
            </w:r>
            <w:r w:rsidRPr="005A6BC2">
              <w:rPr>
                <w:rFonts w:ascii="Calibri" w:hAnsi="Calibri" w:cs="Calibri"/>
                <w:lang w:val="hr-HR" w:eastAsia="en-GB"/>
              </w:rPr>
              <w:t xml:space="preserve">0 </w:t>
            </w:r>
          </w:p>
        </w:tc>
        <w:tc>
          <w:tcPr>
            <w:tcW w:w="1666" w:type="dxa"/>
            <w:gridSpan w:val="2"/>
          </w:tcPr>
          <w:p w14:paraId="1EDAC9C6" w14:textId="22CC8EFB"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1</w:t>
            </w:r>
            <w:r w:rsidR="00C9092E" w:rsidRPr="005A6BC2">
              <w:rPr>
                <w:rFonts w:ascii="Calibri" w:hAnsi="Calibri" w:cs="Calibri"/>
                <w:lang w:val="hr-HR" w:eastAsia="en-GB"/>
              </w:rPr>
              <w:t>,</w:t>
            </w:r>
            <w:r w:rsidRPr="005A6BC2">
              <w:rPr>
                <w:rFonts w:ascii="Calibri" w:hAnsi="Calibri" w:cs="Calibri"/>
                <w:lang w:val="hr-HR" w:eastAsia="en-GB"/>
              </w:rPr>
              <w:t xml:space="preserve">5 </w:t>
            </w:r>
            <w:r w:rsidRPr="005A6BC2">
              <w:rPr>
                <w:rFonts w:ascii="Calibri" w:hAnsi="Calibri" w:cs="Calibri"/>
                <w:lang w:val="hr-HR" w:eastAsia="en-GB"/>
              </w:rPr>
              <w:tab/>
              <w:t>1</w:t>
            </w:r>
            <w:r w:rsidR="00C9092E" w:rsidRPr="005A6BC2">
              <w:rPr>
                <w:rFonts w:ascii="Calibri" w:hAnsi="Calibri" w:cs="Calibri"/>
                <w:lang w:val="hr-HR" w:eastAsia="en-GB"/>
              </w:rPr>
              <w:t>,</w:t>
            </w:r>
            <w:r w:rsidRPr="005A6BC2">
              <w:rPr>
                <w:rFonts w:ascii="Calibri" w:hAnsi="Calibri" w:cs="Calibri"/>
                <w:lang w:val="hr-HR" w:eastAsia="en-GB"/>
              </w:rPr>
              <w:t xml:space="preserve">5 </w:t>
            </w:r>
          </w:p>
        </w:tc>
      </w:tr>
      <w:tr w:rsidR="00681A65" w:rsidRPr="005A6BC2" w14:paraId="7395E15F" w14:textId="77777777" w:rsidTr="00C9092E">
        <w:trPr>
          <w:trHeight w:val="542"/>
        </w:trPr>
        <w:tc>
          <w:tcPr>
            <w:cnfStyle w:val="001000000000" w:firstRow="0" w:lastRow="0" w:firstColumn="1" w:lastColumn="0" w:oddVBand="0" w:evenVBand="0" w:oddHBand="0" w:evenHBand="0" w:firstRowFirstColumn="0" w:firstRowLastColumn="0" w:lastRowFirstColumn="0" w:lastRowLastColumn="0"/>
            <w:tcW w:w="550" w:type="dxa"/>
          </w:tcPr>
          <w:p w14:paraId="7F0C0A4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S+T </w:t>
            </w:r>
          </w:p>
        </w:tc>
        <w:tc>
          <w:tcPr>
            <w:tcW w:w="4627" w:type="dxa"/>
          </w:tcPr>
          <w:p w14:paraId="0BF458FC" w14:textId="66B0DB92" w:rsidR="00681A65" w:rsidRPr="005A6BC2" w:rsidRDefault="00C9092E" w:rsidP="00C9092E">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Ostale uslužne djelatnosti</w:t>
            </w:r>
            <w:r w:rsidR="00681A65" w:rsidRPr="005A6BC2">
              <w:rPr>
                <w:rFonts w:ascii="Calibri" w:hAnsi="Calibri" w:cs="Calibri"/>
                <w:lang w:val="hr-HR" w:eastAsia="en-GB"/>
              </w:rPr>
              <w:t xml:space="preserve">; </w:t>
            </w:r>
            <w:r w:rsidR="00161AF6" w:rsidRPr="005A6BC2">
              <w:rPr>
                <w:rFonts w:ascii="Calibri" w:hAnsi="Calibri" w:cs="Calibri"/>
                <w:lang w:val="hr-HR" w:eastAsia="en-GB"/>
              </w:rPr>
              <w:t>D</w:t>
            </w:r>
            <w:r w:rsidRPr="005A6BC2">
              <w:rPr>
                <w:rFonts w:ascii="Calibri" w:hAnsi="Calibri" w:cs="Calibri"/>
                <w:lang w:val="hr-HR" w:eastAsia="en-GB"/>
              </w:rPr>
              <w:t>jelatnost</w:t>
            </w:r>
            <w:r w:rsidR="00681A65" w:rsidRPr="005A6BC2">
              <w:rPr>
                <w:rFonts w:ascii="Calibri" w:hAnsi="Calibri" w:cs="Calibri"/>
                <w:lang w:val="hr-HR" w:eastAsia="en-GB"/>
              </w:rPr>
              <w:t xml:space="preserve"> domaćinstava kao poslodavaca </w:t>
            </w:r>
          </w:p>
        </w:tc>
        <w:tc>
          <w:tcPr>
            <w:tcW w:w="2113" w:type="dxa"/>
            <w:gridSpan w:val="2"/>
          </w:tcPr>
          <w:p w14:paraId="38067EC2" w14:textId="5D6FE86D"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54.</w:t>
            </w:r>
            <w:r w:rsidR="00681A65" w:rsidRPr="005A6BC2">
              <w:rPr>
                <w:rFonts w:ascii="Calibri" w:hAnsi="Calibri" w:cs="Calibri"/>
                <w:lang w:val="hr-HR" w:eastAsia="en-GB"/>
              </w:rPr>
              <w:t xml:space="preserve">077 </w:t>
            </w:r>
            <w:r w:rsidR="00681A65" w:rsidRPr="005A6BC2">
              <w:rPr>
                <w:rFonts w:ascii="Calibri" w:hAnsi="Calibri" w:cs="Calibri"/>
                <w:lang w:val="hr-HR" w:eastAsia="en-GB"/>
              </w:rPr>
              <w:tab/>
            </w:r>
            <w:r w:rsidR="00101DA0" w:rsidRPr="005A6BC2">
              <w:rPr>
                <w:rFonts w:ascii="Calibri" w:hAnsi="Calibri" w:cs="Calibri"/>
                <w:lang w:val="hr-HR" w:eastAsia="en-GB"/>
              </w:rPr>
              <w:t xml:space="preserve">          </w:t>
            </w:r>
            <w:r w:rsidRPr="005A6BC2">
              <w:rPr>
                <w:rFonts w:ascii="Calibri" w:hAnsi="Calibri" w:cs="Calibri"/>
                <w:lang w:val="hr-HR" w:eastAsia="en-GB"/>
              </w:rPr>
              <w:t>65.</w:t>
            </w:r>
            <w:r w:rsidR="00681A65" w:rsidRPr="005A6BC2">
              <w:rPr>
                <w:rFonts w:ascii="Calibri" w:hAnsi="Calibri" w:cs="Calibri"/>
                <w:lang w:val="hr-HR" w:eastAsia="en-GB"/>
              </w:rPr>
              <w:t xml:space="preserve">038 </w:t>
            </w:r>
          </w:p>
        </w:tc>
        <w:tc>
          <w:tcPr>
            <w:tcW w:w="1241" w:type="dxa"/>
          </w:tcPr>
          <w:p w14:paraId="6C39AFB1" w14:textId="585CD445"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120</w:t>
            </w:r>
            <w:r w:rsidR="00C9092E" w:rsidRPr="005A6BC2">
              <w:rPr>
                <w:rFonts w:ascii="Calibri" w:hAnsi="Calibri" w:cs="Calibri"/>
                <w:lang w:val="hr-HR" w:eastAsia="en-GB"/>
              </w:rPr>
              <w:t>,</w:t>
            </w:r>
            <w:r w:rsidRPr="005A6BC2">
              <w:rPr>
                <w:rFonts w:ascii="Calibri" w:hAnsi="Calibri" w:cs="Calibri"/>
                <w:lang w:val="hr-HR" w:eastAsia="en-GB"/>
              </w:rPr>
              <w:t xml:space="preserve">3 </w:t>
            </w:r>
          </w:p>
        </w:tc>
        <w:tc>
          <w:tcPr>
            <w:tcW w:w="1666" w:type="dxa"/>
            <w:gridSpan w:val="2"/>
          </w:tcPr>
          <w:p w14:paraId="7C16039F" w14:textId="6D5FF251"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0</w:t>
            </w:r>
            <w:r w:rsidR="00C9092E" w:rsidRPr="005A6BC2">
              <w:rPr>
                <w:rFonts w:ascii="Calibri" w:hAnsi="Calibri" w:cs="Calibri"/>
                <w:lang w:val="hr-HR" w:eastAsia="en-GB"/>
              </w:rPr>
              <w:t>,</w:t>
            </w:r>
            <w:r w:rsidRPr="005A6BC2">
              <w:rPr>
                <w:rFonts w:ascii="Calibri" w:hAnsi="Calibri" w:cs="Calibri"/>
                <w:lang w:val="hr-HR" w:eastAsia="en-GB"/>
              </w:rPr>
              <w:t xml:space="preserve">9 </w:t>
            </w:r>
            <w:r w:rsidRPr="005A6BC2">
              <w:rPr>
                <w:rFonts w:ascii="Calibri" w:hAnsi="Calibri" w:cs="Calibri"/>
                <w:lang w:val="hr-HR" w:eastAsia="en-GB"/>
              </w:rPr>
              <w:tab/>
              <w:t>0</w:t>
            </w:r>
            <w:r w:rsidR="00C9092E" w:rsidRPr="005A6BC2">
              <w:rPr>
                <w:rFonts w:ascii="Calibri" w:hAnsi="Calibri" w:cs="Calibri"/>
                <w:lang w:val="hr-HR" w:eastAsia="en-GB"/>
              </w:rPr>
              <w:t>,</w:t>
            </w:r>
            <w:r w:rsidRPr="005A6BC2">
              <w:rPr>
                <w:rFonts w:ascii="Calibri" w:hAnsi="Calibri" w:cs="Calibri"/>
                <w:lang w:val="hr-HR" w:eastAsia="en-GB"/>
              </w:rPr>
              <w:t xml:space="preserve">9 </w:t>
            </w:r>
          </w:p>
        </w:tc>
      </w:tr>
      <w:tr w:rsidR="00681A65" w:rsidRPr="005A6BC2" w14:paraId="6F59B0DE" w14:textId="77777777" w:rsidTr="00C9092E">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50" w:type="dxa"/>
          </w:tcPr>
          <w:p w14:paraId="57F3E80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U </w:t>
            </w:r>
          </w:p>
        </w:tc>
        <w:tc>
          <w:tcPr>
            <w:tcW w:w="4627" w:type="dxa"/>
          </w:tcPr>
          <w:p w14:paraId="431951C0" w14:textId="593F66C9" w:rsidR="00681A65" w:rsidRPr="005A6BC2" w:rsidRDefault="00161AF6" w:rsidP="00161AF6">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Djelatnosti vanteritorijalnih organizacija i tijela</w:t>
            </w:r>
          </w:p>
        </w:tc>
        <w:tc>
          <w:tcPr>
            <w:tcW w:w="2113" w:type="dxa"/>
            <w:gridSpan w:val="2"/>
          </w:tcPr>
          <w:p w14:paraId="3D61FA3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 xml:space="preserve">… </w:t>
            </w:r>
            <w:r w:rsidRPr="005A6BC2">
              <w:rPr>
                <w:rFonts w:ascii="Calibri" w:hAnsi="Calibri" w:cs="Calibri"/>
                <w:lang w:val="hr-HR" w:eastAsia="en-GB"/>
              </w:rPr>
              <w:tab/>
              <w:t xml:space="preserve">… </w:t>
            </w:r>
          </w:p>
        </w:tc>
        <w:tc>
          <w:tcPr>
            <w:tcW w:w="1241" w:type="dxa"/>
          </w:tcPr>
          <w:p w14:paraId="72C98E3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 </w:t>
            </w:r>
          </w:p>
        </w:tc>
        <w:tc>
          <w:tcPr>
            <w:tcW w:w="1666" w:type="dxa"/>
            <w:gridSpan w:val="2"/>
          </w:tcPr>
          <w:p w14:paraId="3961933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 xml:space="preserve">… </w:t>
            </w:r>
            <w:r w:rsidRPr="005A6BC2">
              <w:rPr>
                <w:rFonts w:ascii="Calibri" w:hAnsi="Calibri" w:cs="Calibri"/>
                <w:lang w:val="hr-HR" w:eastAsia="en-GB"/>
              </w:rPr>
              <w:tab/>
              <w:t xml:space="preserve">… </w:t>
            </w:r>
          </w:p>
        </w:tc>
      </w:tr>
      <w:tr w:rsidR="00681A65" w:rsidRPr="005A6BC2" w14:paraId="2283CB54" w14:textId="77777777" w:rsidTr="00C9092E">
        <w:trPr>
          <w:trHeight w:val="461"/>
        </w:trPr>
        <w:tc>
          <w:tcPr>
            <w:cnfStyle w:val="001000000000" w:firstRow="0" w:lastRow="0" w:firstColumn="1" w:lastColumn="0" w:oddVBand="0" w:evenVBand="0" w:oddHBand="0" w:evenHBand="0" w:firstRowFirstColumn="0" w:firstRowLastColumn="0" w:lastRowFirstColumn="0" w:lastRowLastColumn="0"/>
            <w:tcW w:w="5177" w:type="dxa"/>
            <w:gridSpan w:val="2"/>
          </w:tcPr>
          <w:p w14:paraId="5EE33992"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Ukupno </w:t>
            </w:r>
          </w:p>
        </w:tc>
        <w:tc>
          <w:tcPr>
            <w:tcW w:w="2113" w:type="dxa"/>
            <w:gridSpan w:val="2"/>
          </w:tcPr>
          <w:p w14:paraId="4E2478DE" w14:textId="5DD39C60"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4.769.</w:t>
            </w:r>
            <w:r w:rsidR="00101DA0" w:rsidRPr="005A6BC2">
              <w:rPr>
                <w:rFonts w:ascii="Calibri" w:hAnsi="Calibri" w:cs="Calibri"/>
                <w:b/>
                <w:lang w:val="hr-HR" w:eastAsia="en-GB"/>
              </w:rPr>
              <w:t xml:space="preserve">890 </w:t>
            </w:r>
            <w:r w:rsidRPr="005A6BC2">
              <w:rPr>
                <w:rFonts w:ascii="Calibri" w:hAnsi="Calibri" w:cs="Calibri"/>
                <w:b/>
                <w:lang w:val="hr-HR" w:eastAsia="en-GB"/>
              </w:rPr>
              <w:t>5.583.</w:t>
            </w:r>
            <w:r w:rsidR="00681A65" w:rsidRPr="005A6BC2">
              <w:rPr>
                <w:rFonts w:ascii="Calibri" w:hAnsi="Calibri" w:cs="Calibri"/>
                <w:b/>
                <w:lang w:val="hr-HR" w:eastAsia="en-GB"/>
              </w:rPr>
              <w:t xml:space="preserve">889 </w:t>
            </w:r>
          </w:p>
        </w:tc>
        <w:tc>
          <w:tcPr>
            <w:tcW w:w="1241" w:type="dxa"/>
          </w:tcPr>
          <w:p w14:paraId="683DCCE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 xml:space="preserve">117.1 </w:t>
            </w:r>
          </w:p>
        </w:tc>
        <w:tc>
          <w:tcPr>
            <w:tcW w:w="1666" w:type="dxa"/>
            <w:gridSpan w:val="2"/>
          </w:tcPr>
          <w:p w14:paraId="25EA246A" w14:textId="792E90AA"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r>
            <w:r w:rsidRPr="005A6BC2">
              <w:rPr>
                <w:rFonts w:ascii="Calibri" w:hAnsi="Calibri" w:cs="Calibri"/>
                <w:b/>
                <w:lang w:val="hr-HR" w:eastAsia="en-GB"/>
              </w:rPr>
              <w:t>80</w:t>
            </w:r>
            <w:r w:rsidR="00C9092E" w:rsidRPr="005A6BC2">
              <w:rPr>
                <w:rFonts w:ascii="Calibri" w:hAnsi="Calibri" w:cs="Calibri"/>
                <w:b/>
                <w:lang w:val="hr-HR" w:eastAsia="en-GB"/>
              </w:rPr>
              <w:t>,</w:t>
            </w:r>
            <w:r w:rsidRPr="005A6BC2">
              <w:rPr>
                <w:rFonts w:ascii="Calibri" w:hAnsi="Calibri" w:cs="Calibri"/>
                <w:b/>
                <w:lang w:val="hr-HR" w:eastAsia="en-GB"/>
              </w:rPr>
              <w:t xml:space="preserve">5 </w:t>
            </w:r>
            <w:r w:rsidRPr="005A6BC2">
              <w:rPr>
                <w:rFonts w:ascii="Calibri" w:hAnsi="Calibri" w:cs="Calibri"/>
                <w:b/>
                <w:lang w:val="hr-HR" w:eastAsia="en-GB"/>
              </w:rPr>
              <w:tab/>
              <w:t>80</w:t>
            </w:r>
            <w:r w:rsidR="00C9092E" w:rsidRPr="005A6BC2">
              <w:rPr>
                <w:rFonts w:ascii="Calibri" w:hAnsi="Calibri" w:cs="Calibri"/>
                <w:b/>
                <w:lang w:val="hr-HR" w:eastAsia="en-GB"/>
              </w:rPr>
              <w:t>,</w:t>
            </w:r>
            <w:r w:rsidRPr="005A6BC2">
              <w:rPr>
                <w:rFonts w:ascii="Calibri" w:hAnsi="Calibri" w:cs="Calibri"/>
                <w:b/>
                <w:lang w:val="hr-HR" w:eastAsia="en-GB"/>
              </w:rPr>
              <w:t xml:space="preserve">2 </w:t>
            </w:r>
          </w:p>
        </w:tc>
      </w:tr>
      <w:tr w:rsidR="00681A65" w:rsidRPr="005A6BC2" w14:paraId="611FB0AA" w14:textId="77777777" w:rsidTr="00C9092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77" w:type="dxa"/>
            <w:gridSpan w:val="2"/>
          </w:tcPr>
          <w:p w14:paraId="351C20A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Porezi na proizvode umanjeni za subvencije na proizvode </w:t>
            </w:r>
          </w:p>
        </w:tc>
        <w:tc>
          <w:tcPr>
            <w:tcW w:w="2113" w:type="dxa"/>
            <w:gridSpan w:val="2"/>
          </w:tcPr>
          <w:p w14:paraId="131E2115" w14:textId="1EA7D6F5" w:rsidR="00681A65" w:rsidRPr="005A6BC2" w:rsidRDefault="00C9092E"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1.154.</w:t>
            </w:r>
            <w:r w:rsidR="00681A65" w:rsidRPr="005A6BC2">
              <w:rPr>
                <w:rFonts w:ascii="Calibri" w:hAnsi="Calibri" w:cs="Calibri"/>
                <w:lang w:val="hr-HR" w:eastAsia="en-GB"/>
              </w:rPr>
              <w:t xml:space="preserve">128 </w:t>
            </w:r>
            <w:r w:rsidR="00101DA0" w:rsidRPr="005A6BC2">
              <w:rPr>
                <w:rFonts w:ascii="Calibri" w:hAnsi="Calibri" w:cs="Calibri"/>
                <w:b/>
                <w:lang w:val="hr-HR" w:eastAsia="en-GB"/>
              </w:rPr>
              <w:t xml:space="preserve"> </w:t>
            </w:r>
            <w:r w:rsidRPr="005A6BC2">
              <w:rPr>
                <w:rFonts w:ascii="Calibri" w:hAnsi="Calibri" w:cs="Calibri"/>
                <w:lang w:val="hr-HR" w:eastAsia="en-GB"/>
              </w:rPr>
              <w:t>1.379.</w:t>
            </w:r>
            <w:r w:rsidR="00681A65" w:rsidRPr="005A6BC2">
              <w:rPr>
                <w:rFonts w:ascii="Calibri" w:hAnsi="Calibri" w:cs="Calibri"/>
                <w:lang w:val="hr-HR" w:eastAsia="en-GB"/>
              </w:rPr>
              <w:t xml:space="preserve">726 </w:t>
            </w:r>
          </w:p>
        </w:tc>
        <w:tc>
          <w:tcPr>
            <w:tcW w:w="1241" w:type="dxa"/>
          </w:tcPr>
          <w:p w14:paraId="05E7D7C2"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119.5 </w:t>
            </w:r>
          </w:p>
        </w:tc>
        <w:tc>
          <w:tcPr>
            <w:tcW w:w="1666" w:type="dxa"/>
            <w:gridSpan w:val="2"/>
          </w:tcPr>
          <w:p w14:paraId="2A4CD8A3" w14:textId="086C2EF8"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t>19</w:t>
            </w:r>
            <w:r w:rsidR="00C9092E" w:rsidRPr="005A6BC2">
              <w:rPr>
                <w:rFonts w:ascii="Calibri" w:hAnsi="Calibri" w:cs="Calibri"/>
                <w:lang w:val="hr-HR" w:eastAsia="en-GB"/>
              </w:rPr>
              <w:t>,</w:t>
            </w:r>
            <w:r w:rsidRPr="005A6BC2">
              <w:rPr>
                <w:rFonts w:ascii="Calibri" w:hAnsi="Calibri" w:cs="Calibri"/>
                <w:lang w:val="hr-HR" w:eastAsia="en-GB"/>
              </w:rPr>
              <w:t xml:space="preserve">5 </w:t>
            </w:r>
            <w:r w:rsidRPr="005A6BC2">
              <w:rPr>
                <w:rFonts w:ascii="Calibri" w:hAnsi="Calibri" w:cs="Calibri"/>
                <w:b/>
                <w:lang w:val="hr-HR" w:eastAsia="en-GB"/>
              </w:rPr>
              <w:tab/>
            </w:r>
            <w:r w:rsidRPr="005A6BC2">
              <w:rPr>
                <w:rFonts w:ascii="Calibri" w:hAnsi="Calibri" w:cs="Calibri"/>
                <w:lang w:val="hr-HR" w:eastAsia="en-GB"/>
              </w:rPr>
              <w:t>19</w:t>
            </w:r>
            <w:r w:rsidR="00C9092E" w:rsidRPr="005A6BC2">
              <w:rPr>
                <w:rFonts w:ascii="Calibri" w:hAnsi="Calibri" w:cs="Calibri"/>
                <w:lang w:val="hr-HR" w:eastAsia="en-GB"/>
              </w:rPr>
              <w:t>,</w:t>
            </w:r>
            <w:r w:rsidRPr="005A6BC2">
              <w:rPr>
                <w:rFonts w:ascii="Calibri" w:hAnsi="Calibri" w:cs="Calibri"/>
                <w:lang w:val="hr-HR" w:eastAsia="en-GB"/>
              </w:rPr>
              <w:t xml:space="preserve">8 </w:t>
            </w:r>
          </w:p>
        </w:tc>
      </w:tr>
      <w:tr w:rsidR="00681A65" w:rsidRPr="005A6BC2" w14:paraId="34DFEEEE" w14:textId="77777777" w:rsidTr="00C9092E">
        <w:trPr>
          <w:trHeight w:val="415"/>
        </w:trPr>
        <w:tc>
          <w:tcPr>
            <w:cnfStyle w:val="001000000000" w:firstRow="0" w:lastRow="0" w:firstColumn="1" w:lastColumn="0" w:oddVBand="0" w:evenVBand="0" w:oddHBand="0" w:evenHBand="0" w:firstRowFirstColumn="0" w:firstRowLastColumn="0" w:lastRowFirstColumn="0" w:lastRowLastColumn="0"/>
            <w:tcW w:w="5177" w:type="dxa"/>
            <w:gridSpan w:val="2"/>
          </w:tcPr>
          <w:p w14:paraId="17C9669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BRUTO DOMAĆI PROIZVOD (trenutne cijene)  </w:t>
            </w:r>
          </w:p>
        </w:tc>
        <w:tc>
          <w:tcPr>
            <w:tcW w:w="2113" w:type="dxa"/>
            <w:gridSpan w:val="2"/>
          </w:tcPr>
          <w:p w14:paraId="247179DC" w14:textId="203153ED" w:rsidR="00681A65" w:rsidRPr="005A6BC2" w:rsidRDefault="00C9092E"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5.924.</w:t>
            </w:r>
            <w:r w:rsidR="00101DA0" w:rsidRPr="005A6BC2">
              <w:rPr>
                <w:rFonts w:ascii="Calibri" w:hAnsi="Calibri" w:cs="Calibri"/>
                <w:b/>
                <w:lang w:val="hr-HR" w:eastAsia="en-GB"/>
              </w:rPr>
              <w:t xml:space="preserve">018  </w:t>
            </w:r>
            <w:r w:rsidRPr="005A6BC2">
              <w:rPr>
                <w:rFonts w:ascii="Calibri" w:hAnsi="Calibri" w:cs="Calibri"/>
                <w:b/>
                <w:lang w:val="hr-HR" w:eastAsia="en-GB"/>
              </w:rPr>
              <w:t>6.963.</w:t>
            </w:r>
            <w:r w:rsidR="00681A65" w:rsidRPr="005A6BC2">
              <w:rPr>
                <w:rFonts w:ascii="Calibri" w:hAnsi="Calibri" w:cs="Calibri"/>
                <w:b/>
                <w:lang w:val="hr-HR" w:eastAsia="en-GB"/>
              </w:rPr>
              <w:t xml:space="preserve">615 </w:t>
            </w:r>
          </w:p>
        </w:tc>
        <w:tc>
          <w:tcPr>
            <w:tcW w:w="1241" w:type="dxa"/>
          </w:tcPr>
          <w:p w14:paraId="305CBFF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b/>
                <w:lang w:val="hr-HR" w:eastAsia="en-GB"/>
              </w:rPr>
              <w:t xml:space="preserve">117.5 </w:t>
            </w:r>
          </w:p>
        </w:tc>
        <w:tc>
          <w:tcPr>
            <w:tcW w:w="1666" w:type="dxa"/>
            <w:gridSpan w:val="2"/>
          </w:tcPr>
          <w:p w14:paraId="713C6447" w14:textId="303F59F8"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ab/>
            </w:r>
            <w:r w:rsidRPr="005A6BC2">
              <w:rPr>
                <w:rFonts w:ascii="Calibri" w:hAnsi="Calibri" w:cs="Calibri"/>
                <w:b/>
                <w:lang w:val="hr-HR" w:eastAsia="en-GB"/>
              </w:rPr>
              <w:t>100</w:t>
            </w:r>
            <w:r w:rsidR="00C9092E" w:rsidRPr="005A6BC2">
              <w:rPr>
                <w:rFonts w:ascii="Calibri" w:hAnsi="Calibri" w:cs="Calibri"/>
                <w:b/>
                <w:lang w:val="hr-HR" w:eastAsia="en-GB"/>
              </w:rPr>
              <w:t>,</w:t>
            </w:r>
            <w:r w:rsidRPr="005A6BC2">
              <w:rPr>
                <w:rFonts w:ascii="Calibri" w:hAnsi="Calibri" w:cs="Calibri"/>
                <w:b/>
                <w:lang w:val="hr-HR" w:eastAsia="en-GB"/>
              </w:rPr>
              <w:t xml:space="preserve">0 </w:t>
            </w:r>
            <w:r w:rsidRPr="005A6BC2">
              <w:rPr>
                <w:rFonts w:ascii="Calibri" w:hAnsi="Calibri" w:cs="Calibri"/>
                <w:b/>
                <w:lang w:val="hr-HR" w:eastAsia="en-GB"/>
              </w:rPr>
              <w:tab/>
              <w:t>100</w:t>
            </w:r>
            <w:r w:rsidR="00C9092E" w:rsidRPr="005A6BC2">
              <w:rPr>
                <w:rFonts w:ascii="Calibri" w:hAnsi="Calibri" w:cs="Calibri"/>
                <w:b/>
                <w:lang w:val="hr-HR" w:eastAsia="en-GB"/>
              </w:rPr>
              <w:t>,</w:t>
            </w:r>
            <w:r w:rsidRPr="005A6BC2">
              <w:rPr>
                <w:rFonts w:ascii="Calibri" w:hAnsi="Calibri" w:cs="Calibri"/>
                <w:b/>
                <w:lang w:val="hr-HR" w:eastAsia="en-GB"/>
              </w:rPr>
              <w:t xml:space="preserve">0 </w:t>
            </w:r>
          </w:p>
        </w:tc>
      </w:tr>
    </w:tbl>
    <w:bookmarkEnd w:id="87"/>
    <w:p w14:paraId="0DDDF31C" w14:textId="77777777" w:rsidR="00681A65" w:rsidRPr="005A6BC2" w:rsidRDefault="00681A65" w:rsidP="00025A68">
      <w:pPr>
        <w:jc w:val="both"/>
        <w:rPr>
          <w:rFonts w:ascii="Calibri" w:hAnsi="Calibri" w:cs="Calibri"/>
          <w:b/>
          <w:i/>
          <w:lang w:val="hr-HR" w:eastAsia="en-GB"/>
        </w:rPr>
      </w:pPr>
      <w:r w:rsidRPr="005A6BC2">
        <w:rPr>
          <w:rFonts w:ascii="Calibri" w:hAnsi="Calibri" w:cs="Calibri"/>
          <w:b/>
          <w:i/>
          <w:lang w:val="hr-HR" w:eastAsia="en-GB"/>
        </w:rPr>
        <w:t xml:space="preserve">Izvor: </w:t>
      </w:r>
      <w:r w:rsidRPr="005A6BC2">
        <w:rPr>
          <w:rFonts w:ascii="Calibri" w:hAnsi="Calibri" w:cs="Calibri"/>
          <w:i/>
          <w:lang w:val="hr-HR" w:eastAsia="en-GB"/>
        </w:rPr>
        <w:t>MONSTAT</w:t>
      </w:r>
      <w:r w:rsidRPr="005A6BC2">
        <w:rPr>
          <w:rFonts w:ascii="Calibri" w:hAnsi="Calibri" w:cs="Calibri"/>
          <w:i/>
          <w:vertAlign w:val="superscript"/>
          <w:lang w:val="hr-HR" w:eastAsia="en-GB"/>
        </w:rPr>
        <w:footnoteReference w:id="10"/>
      </w:r>
    </w:p>
    <w:bookmarkEnd w:id="86"/>
    <w:p w14:paraId="16C43A10" w14:textId="444EB95F" w:rsidR="00681A65" w:rsidRPr="005A6BC2" w:rsidRDefault="0024138C" w:rsidP="00025A68">
      <w:pPr>
        <w:jc w:val="both"/>
        <w:rPr>
          <w:rFonts w:ascii="Calibri" w:hAnsi="Calibri" w:cs="Calibri"/>
          <w:lang w:val="hr-HR" w:eastAsia="en-GB"/>
        </w:rPr>
      </w:pPr>
      <w:r w:rsidRPr="005A6BC2">
        <w:rPr>
          <w:rFonts w:ascii="Calibri" w:hAnsi="Calibri" w:cs="Calibri"/>
          <w:lang w:val="hr-HR" w:eastAsia="en-GB"/>
        </w:rPr>
        <w:t>Bruto dodat</w:t>
      </w:r>
      <w:r w:rsidR="00681A65" w:rsidRPr="005A6BC2">
        <w:rPr>
          <w:rFonts w:ascii="Calibri" w:hAnsi="Calibri" w:cs="Calibri"/>
          <w:lang w:val="hr-HR" w:eastAsia="en-GB"/>
        </w:rPr>
        <w:t>a vrijednost, indeksi nominalnog rasta i struktura BDP-a po teku</w:t>
      </w:r>
      <w:r w:rsidR="004219F1" w:rsidRPr="005A6BC2">
        <w:rPr>
          <w:rFonts w:ascii="Calibri" w:hAnsi="Calibri" w:cs="Calibri"/>
          <w:lang w:val="hr-HR" w:eastAsia="en-GB"/>
        </w:rPr>
        <w:t>ćim cijenama. Ukupna bruto dodat</w:t>
      </w:r>
      <w:r w:rsidR="00681A65" w:rsidRPr="005A6BC2">
        <w:rPr>
          <w:rFonts w:ascii="Calibri" w:hAnsi="Calibri" w:cs="Calibri"/>
          <w:lang w:val="hr-HR" w:eastAsia="en-GB"/>
        </w:rPr>
        <w:t xml:space="preserve">a vrijednost poljoprivrede, šumarstva </w:t>
      </w:r>
      <w:r w:rsidR="008708DB" w:rsidRPr="005A6BC2">
        <w:rPr>
          <w:rFonts w:ascii="Calibri" w:hAnsi="Calibri" w:cs="Calibri"/>
          <w:lang w:val="hr-HR" w:eastAsia="en-GB"/>
        </w:rPr>
        <w:t>i vodoprivrede</w:t>
      </w:r>
      <w:r w:rsidR="00681A65" w:rsidRPr="005A6BC2">
        <w:rPr>
          <w:rFonts w:ascii="Calibri" w:hAnsi="Calibri" w:cs="Calibri"/>
          <w:lang w:val="hr-HR" w:eastAsia="en-GB"/>
        </w:rPr>
        <w:t xml:space="preserve"> u 2023. godini iznosila je približno 387 miliona eura, što je 6,4% više nego 2022. </w:t>
      </w:r>
      <w:r w:rsidR="004219F1" w:rsidRPr="005A6BC2">
        <w:rPr>
          <w:rFonts w:ascii="Calibri" w:hAnsi="Calibri" w:cs="Calibri"/>
          <w:lang w:val="hr-HR" w:eastAsia="en-GB"/>
        </w:rPr>
        <w:t xml:space="preserve">godine, </w:t>
      </w:r>
      <w:r w:rsidR="00681A65" w:rsidRPr="005A6BC2">
        <w:rPr>
          <w:rFonts w:ascii="Calibri" w:hAnsi="Calibri" w:cs="Calibri"/>
          <w:lang w:val="hr-HR" w:eastAsia="en-GB"/>
        </w:rPr>
        <w:t>kada je</w:t>
      </w:r>
      <w:r w:rsidR="004219F1" w:rsidRPr="005A6BC2">
        <w:rPr>
          <w:rFonts w:ascii="Calibri" w:hAnsi="Calibri" w:cs="Calibri"/>
          <w:lang w:val="hr-HR" w:eastAsia="en-GB"/>
        </w:rPr>
        <w:t xml:space="preserve"> iznosila 358 miliona eura. Učešće</w:t>
      </w:r>
      <w:r w:rsidR="00681A65" w:rsidRPr="005A6BC2">
        <w:rPr>
          <w:rFonts w:ascii="Calibri" w:hAnsi="Calibri" w:cs="Calibri"/>
          <w:lang w:val="hr-HR" w:eastAsia="en-GB"/>
        </w:rPr>
        <w:t xml:space="preserve"> ovog sektora u ukupnom BDP-u u 2023. godini iznosi</w:t>
      </w:r>
      <w:r w:rsidR="004219F1" w:rsidRPr="005A6BC2">
        <w:rPr>
          <w:rFonts w:ascii="Calibri" w:hAnsi="Calibri" w:cs="Calibri"/>
          <w:lang w:val="hr-HR" w:eastAsia="en-GB"/>
        </w:rPr>
        <w:t>l</w:t>
      </w:r>
      <w:r w:rsidR="00681A65" w:rsidRPr="005A6BC2">
        <w:rPr>
          <w:rFonts w:ascii="Calibri" w:hAnsi="Calibri" w:cs="Calibri"/>
          <w:lang w:val="hr-HR" w:eastAsia="en-GB"/>
        </w:rPr>
        <w:t>o je 5,5%, što je niže u odnosu na 2022. kada je iznosi</w:t>
      </w:r>
      <w:r w:rsidR="004219F1" w:rsidRPr="005A6BC2">
        <w:rPr>
          <w:rFonts w:ascii="Calibri" w:hAnsi="Calibri" w:cs="Calibri"/>
          <w:lang w:val="hr-HR" w:eastAsia="en-GB"/>
        </w:rPr>
        <w:t>l</w:t>
      </w:r>
      <w:r w:rsidR="00681A65" w:rsidRPr="005A6BC2">
        <w:rPr>
          <w:rFonts w:ascii="Calibri" w:hAnsi="Calibri" w:cs="Calibri"/>
          <w:lang w:val="hr-HR" w:eastAsia="en-GB"/>
        </w:rPr>
        <w:t>o 6%.</w:t>
      </w:r>
    </w:p>
    <w:p w14:paraId="00F436D5" w14:textId="3C449DD7" w:rsidR="00681A65" w:rsidRPr="005A6BC2" w:rsidRDefault="00681A65" w:rsidP="00025A68">
      <w:pPr>
        <w:jc w:val="both"/>
        <w:rPr>
          <w:rFonts w:ascii="Calibri" w:hAnsi="Calibri" w:cs="Calibri"/>
          <w:b/>
          <w:lang w:val="hr-HR" w:eastAsia="en-GB"/>
        </w:rPr>
      </w:pPr>
      <w:r w:rsidRPr="005A6BC2">
        <w:rPr>
          <w:rFonts w:ascii="Calibri" w:hAnsi="Calibri" w:cs="Calibri"/>
          <w:b/>
          <w:lang w:val="hr-HR" w:eastAsia="en-GB"/>
        </w:rPr>
        <w:t>Iako zvanično čini samo 0,5 posto nacionalnog BDP-a, šumski sektor ima znač</w:t>
      </w:r>
      <w:r w:rsidR="004219F1" w:rsidRPr="005A6BC2">
        <w:rPr>
          <w:rFonts w:ascii="Calibri" w:hAnsi="Calibri" w:cs="Calibri"/>
          <w:b/>
          <w:lang w:val="hr-HR" w:eastAsia="en-GB"/>
        </w:rPr>
        <w:t>ajnu ekonomsku ulogu u Sjevernom regionu</w:t>
      </w:r>
      <w:r w:rsidRPr="005A6BC2">
        <w:rPr>
          <w:rFonts w:ascii="Calibri" w:hAnsi="Calibri" w:cs="Calibri"/>
          <w:b/>
          <w:lang w:val="hr-HR" w:eastAsia="en-GB"/>
        </w:rPr>
        <w:t xml:space="preserve"> Crne Gore, obezbjeđujući do 20 posto lokalnih prihoda u nekim područjima.</w:t>
      </w:r>
    </w:p>
    <w:p w14:paraId="33E833A4" w14:textId="442E7145"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Preliminarne projekcije Centralne banke Crne Gore ukazuju da bi stopa BDP-a trebala iznositi 3,6% u 2024. godini. Prema prognozama Ministarstva finansija iz januara 2024. godine, u narednom trogodišnjem periodu (2024 - 2026), crnogorska ekonomija će rasti godišnje prosječnom realnom stopom od 3,2% prema osnovnom scenariju, i 1,6% prema scenariju nižeg rasta (Tabela). Prema istim prognozama, domaća potražnja </w:t>
      </w:r>
      <w:r w:rsidR="004219F1" w:rsidRPr="005A6BC2">
        <w:rPr>
          <w:rFonts w:ascii="Calibri" w:hAnsi="Calibri" w:cs="Calibri"/>
          <w:lang w:val="hr-HR" w:eastAsia="en-GB"/>
        </w:rPr>
        <w:t>će i dalje biti pokretač rasta „</w:t>
      </w:r>
      <w:r w:rsidRPr="005A6BC2">
        <w:rPr>
          <w:rFonts w:ascii="Calibri" w:hAnsi="Calibri" w:cs="Calibri"/>
          <w:lang w:val="hr-HR" w:eastAsia="en-GB"/>
        </w:rPr>
        <w:t>kroz visoku ličnu potrošnju domaćinstava i početak novog investicionog ciklusa, koji će biti po</w:t>
      </w:r>
      <w:r w:rsidR="004219F1" w:rsidRPr="005A6BC2">
        <w:rPr>
          <w:rFonts w:ascii="Calibri" w:hAnsi="Calibri" w:cs="Calibri"/>
          <w:lang w:val="hr-HR" w:eastAsia="en-GB"/>
        </w:rPr>
        <w:t>ds</w:t>
      </w:r>
      <w:r w:rsidRPr="005A6BC2">
        <w:rPr>
          <w:rFonts w:ascii="Calibri" w:hAnsi="Calibri" w:cs="Calibri"/>
          <w:lang w:val="hr-HR" w:eastAsia="en-GB"/>
        </w:rPr>
        <w:t>taknut ublažavanjem poslovnih barijera i regulatornim reformama, kao i politikama zapošljavanja mladih."</w:t>
      </w:r>
    </w:p>
    <w:p w14:paraId="6E11DF23" w14:textId="3A6166B5" w:rsidR="002002CF" w:rsidRPr="005A6BC2" w:rsidRDefault="002002CF" w:rsidP="002002CF">
      <w:pPr>
        <w:pStyle w:val="Caption"/>
        <w:keepNext/>
        <w:rPr>
          <w:rFonts w:ascii="Calibri" w:hAnsi="Calibri" w:cs="Calibri"/>
          <w:b/>
          <w:bCs/>
          <w:i w:val="0"/>
          <w:iCs w:val="0"/>
          <w:sz w:val="22"/>
          <w:szCs w:val="22"/>
          <w:lang w:val="hr-HR"/>
        </w:rPr>
      </w:pPr>
      <w:bookmarkStart w:id="88" w:name="_Toc217340492"/>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14</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Predviđene stope rasta u Crnoj Gori</w:t>
      </w:r>
      <w:bookmarkEnd w:id="88"/>
    </w:p>
    <w:tbl>
      <w:tblPr>
        <w:tblStyle w:val="GridTable3-Accent1"/>
        <w:tblW w:w="8220" w:type="dxa"/>
        <w:tblLook w:val="04A0" w:firstRow="1" w:lastRow="0" w:firstColumn="1" w:lastColumn="0" w:noHBand="0" w:noVBand="1"/>
      </w:tblPr>
      <w:tblGrid>
        <w:gridCol w:w="2436"/>
        <w:gridCol w:w="964"/>
        <w:gridCol w:w="964"/>
        <w:gridCol w:w="964"/>
        <w:gridCol w:w="964"/>
        <w:gridCol w:w="964"/>
        <w:gridCol w:w="964"/>
      </w:tblGrid>
      <w:tr w:rsidR="00681A65" w:rsidRPr="005A6BC2" w14:paraId="21D13720"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8220" w:type="dxa"/>
            <w:gridSpan w:val="7"/>
            <w:hideMark/>
          </w:tcPr>
          <w:p w14:paraId="3EAA2EC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Predviđene stope rasta BDP-a u Crnoj Gori, 2024 - 2026, u %</w:t>
            </w:r>
          </w:p>
        </w:tc>
      </w:tr>
      <w:tr w:rsidR="00681A65" w:rsidRPr="005A6BC2" w14:paraId="23611486"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8" w:type="dxa"/>
            <w:vMerge w:val="restart"/>
          </w:tcPr>
          <w:p w14:paraId="723C8E41" w14:textId="77777777" w:rsidR="00681A65" w:rsidRPr="005A6BC2" w:rsidRDefault="00681A65" w:rsidP="00025A68">
            <w:pPr>
              <w:spacing w:after="160" w:line="259" w:lineRule="auto"/>
              <w:jc w:val="both"/>
              <w:rPr>
                <w:rFonts w:ascii="Calibri" w:hAnsi="Calibri" w:cs="Calibri"/>
                <w:lang w:val="hr-HR" w:eastAsia="en-GB"/>
              </w:rPr>
            </w:pPr>
          </w:p>
        </w:tc>
        <w:tc>
          <w:tcPr>
            <w:tcW w:w="2891" w:type="dxa"/>
            <w:gridSpan w:val="3"/>
            <w:hideMark/>
          </w:tcPr>
          <w:p w14:paraId="182A4655" w14:textId="501655ED" w:rsidR="00681A65" w:rsidRPr="005A6BC2" w:rsidRDefault="004219F1"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Osnovni scenario</w:t>
            </w:r>
          </w:p>
        </w:tc>
        <w:tc>
          <w:tcPr>
            <w:tcW w:w="2891" w:type="dxa"/>
            <w:gridSpan w:val="3"/>
            <w:hideMark/>
          </w:tcPr>
          <w:p w14:paraId="28D8E1F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hr-HR" w:eastAsia="en-GB"/>
              </w:rPr>
            </w:pPr>
            <w:r w:rsidRPr="005A6BC2">
              <w:rPr>
                <w:rFonts w:ascii="Calibri" w:hAnsi="Calibri" w:cs="Calibri"/>
                <w:b/>
                <w:lang w:val="hr-HR" w:eastAsia="en-GB"/>
              </w:rPr>
              <w:t>Scenario nižeg rasta</w:t>
            </w:r>
          </w:p>
        </w:tc>
      </w:tr>
      <w:tr w:rsidR="00681A65" w:rsidRPr="005A6BC2" w14:paraId="3906A627" w14:textId="77777777">
        <w:trPr>
          <w:trHeight w:val="275"/>
        </w:trPr>
        <w:tc>
          <w:tcPr>
            <w:cnfStyle w:val="001000000000" w:firstRow="0" w:lastRow="0" w:firstColumn="1" w:lastColumn="0" w:oddVBand="0" w:evenVBand="0" w:oddHBand="0" w:evenHBand="0" w:firstRowFirstColumn="0" w:firstRowLastColumn="0" w:lastRowFirstColumn="0" w:lastRowLastColumn="0"/>
            <w:tcW w:w="0" w:type="auto"/>
            <w:vMerge/>
            <w:hideMark/>
          </w:tcPr>
          <w:p w14:paraId="5E5D2C13" w14:textId="77777777" w:rsidR="00681A65" w:rsidRPr="005A6BC2" w:rsidRDefault="00681A65" w:rsidP="00025A68">
            <w:pPr>
              <w:spacing w:after="160" w:line="259" w:lineRule="auto"/>
              <w:jc w:val="both"/>
              <w:rPr>
                <w:rFonts w:ascii="Calibri" w:hAnsi="Calibri" w:cs="Calibri"/>
                <w:lang w:val="hr-HR" w:eastAsia="en-GB"/>
              </w:rPr>
            </w:pPr>
          </w:p>
        </w:tc>
        <w:tc>
          <w:tcPr>
            <w:tcW w:w="964" w:type="dxa"/>
            <w:hideMark/>
          </w:tcPr>
          <w:p w14:paraId="3770B51C" w14:textId="1E1EF1CF"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2024</w:t>
            </w:r>
            <w:r w:rsidR="004219F1" w:rsidRPr="005A6BC2">
              <w:rPr>
                <w:rFonts w:ascii="Calibri" w:hAnsi="Calibri" w:cs="Calibri"/>
                <w:lang w:val="hr-HR" w:eastAsia="en-GB"/>
              </w:rPr>
              <w:t>.</w:t>
            </w:r>
          </w:p>
        </w:tc>
        <w:tc>
          <w:tcPr>
            <w:tcW w:w="964" w:type="dxa"/>
            <w:hideMark/>
          </w:tcPr>
          <w:p w14:paraId="79E0D5B3" w14:textId="114B7DB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2025</w:t>
            </w:r>
            <w:r w:rsidR="004219F1" w:rsidRPr="005A6BC2">
              <w:rPr>
                <w:rFonts w:ascii="Calibri" w:hAnsi="Calibri" w:cs="Calibri"/>
                <w:lang w:val="hr-HR" w:eastAsia="en-GB"/>
              </w:rPr>
              <w:t>.</w:t>
            </w:r>
          </w:p>
        </w:tc>
        <w:tc>
          <w:tcPr>
            <w:tcW w:w="964" w:type="dxa"/>
            <w:hideMark/>
          </w:tcPr>
          <w:p w14:paraId="41732EC3" w14:textId="35A0B794"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2026</w:t>
            </w:r>
            <w:r w:rsidR="004219F1" w:rsidRPr="005A6BC2">
              <w:rPr>
                <w:rFonts w:ascii="Calibri" w:hAnsi="Calibri" w:cs="Calibri"/>
                <w:lang w:val="hr-HR" w:eastAsia="en-GB"/>
              </w:rPr>
              <w:t>.</w:t>
            </w:r>
          </w:p>
        </w:tc>
        <w:tc>
          <w:tcPr>
            <w:tcW w:w="964" w:type="dxa"/>
            <w:hideMark/>
          </w:tcPr>
          <w:p w14:paraId="7AD5B6B1" w14:textId="1C4A6300"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2024</w:t>
            </w:r>
            <w:r w:rsidR="004219F1" w:rsidRPr="005A6BC2">
              <w:rPr>
                <w:rFonts w:ascii="Calibri" w:hAnsi="Calibri" w:cs="Calibri"/>
                <w:lang w:val="hr-HR" w:eastAsia="en-GB"/>
              </w:rPr>
              <w:t>.</w:t>
            </w:r>
          </w:p>
        </w:tc>
        <w:tc>
          <w:tcPr>
            <w:tcW w:w="964" w:type="dxa"/>
            <w:hideMark/>
          </w:tcPr>
          <w:p w14:paraId="73CEABEB" w14:textId="1F662B16"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2025</w:t>
            </w:r>
            <w:r w:rsidR="004219F1" w:rsidRPr="005A6BC2">
              <w:rPr>
                <w:rFonts w:ascii="Calibri" w:hAnsi="Calibri" w:cs="Calibri"/>
                <w:lang w:val="hr-HR" w:eastAsia="en-GB"/>
              </w:rPr>
              <w:t>.</w:t>
            </w:r>
          </w:p>
        </w:tc>
        <w:tc>
          <w:tcPr>
            <w:tcW w:w="964" w:type="dxa"/>
            <w:hideMark/>
          </w:tcPr>
          <w:p w14:paraId="5AA64DE1" w14:textId="0B4C3ECC"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2026</w:t>
            </w:r>
            <w:r w:rsidR="004219F1" w:rsidRPr="005A6BC2">
              <w:rPr>
                <w:rFonts w:ascii="Calibri" w:hAnsi="Calibri" w:cs="Calibri"/>
                <w:lang w:val="hr-HR" w:eastAsia="en-GB"/>
              </w:rPr>
              <w:t>.</w:t>
            </w:r>
          </w:p>
        </w:tc>
      </w:tr>
      <w:tr w:rsidR="00681A65" w:rsidRPr="005A6BC2" w14:paraId="528D8522" w14:textId="77777777">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438" w:type="dxa"/>
            <w:hideMark/>
          </w:tcPr>
          <w:p w14:paraId="4F20F1D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Rast realnog BDP-a </w:t>
            </w:r>
          </w:p>
          <w:p w14:paraId="3DEAD6D7" w14:textId="284B6F3D" w:rsidR="00681A65" w:rsidRPr="005A6BC2" w:rsidRDefault="004219F1" w:rsidP="00025A68">
            <w:pPr>
              <w:spacing w:after="160" w:line="259" w:lineRule="auto"/>
              <w:jc w:val="both"/>
              <w:rPr>
                <w:rFonts w:ascii="Calibri" w:hAnsi="Calibri" w:cs="Calibri"/>
                <w:lang w:val="hr-HR" w:eastAsia="en-GB"/>
              </w:rPr>
            </w:pPr>
            <w:r w:rsidRPr="005A6BC2">
              <w:rPr>
                <w:rFonts w:ascii="Calibri" w:hAnsi="Calibri" w:cs="Calibri"/>
                <w:lang w:val="hr-HR" w:eastAsia="en-GB"/>
              </w:rPr>
              <w:t xml:space="preserve">(Ministarstvo finansija), </w:t>
            </w:r>
            <w:r w:rsidR="00681A65" w:rsidRPr="005A6BC2">
              <w:rPr>
                <w:rFonts w:ascii="Calibri" w:hAnsi="Calibri" w:cs="Calibri"/>
                <w:lang w:val="hr-HR" w:eastAsia="en-GB"/>
              </w:rPr>
              <w:t>P</w:t>
            </w:r>
            <w:r w:rsidRPr="005A6BC2">
              <w:rPr>
                <w:rFonts w:ascii="Calibri" w:hAnsi="Calibri" w:cs="Calibri"/>
                <w:lang w:val="hr-HR" w:eastAsia="en-GB"/>
              </w:rPr>
              <w:t>ER</w:t>
            </w:r>
          </w:p>
        </w:tc>
        <w:tc>
          <w:tcPr>
            <w:tcW w:w="964" w:type="dxa"/>
            <w:hideMark/>
          </w:tcPr>
          <w:p w14:paraId="7540DB1B" w14:textId="74C7D4C6"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w:t>
            </w:r>
            <w:r w:rsidR="004219F1" w:rsidRPr="005A6BC2">
              <w:rPr>
                <w:rFonts w:ascii="Calibri" w:hAnsi="Calibri" w:cs="Calibri"/>
                <w:lang w:val="hr-HR" w:eastAsia="en-GB"/>
              </w:rPr>
              <w:t>,</w:t>
            </w:r>
            <w:r w:rsidRPr="005A6BC2">
              <w:rPr>
                <w:rFonts w:ascii="Calibri" w:hAnsi="Calibri" w:cs="Calibri"/>
                <w:lang w:val="hr-HR" w:eastAsia="en-GB"/>
              </w:rPr>
              <w:t>8</w:t>
            </w:r>
          </w:p>
        </w:tc>
        <w:tc>
          <w:tcPr>
            <w:tcW w:w="964" w:type="dxa"/>
            <w:hideMark/>
          </w:tcPr>
          <w:p w14:paraId="54229551" w14:textId="31E02CFB"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w:t>
            </w:r>
            <w:r w:rsidR="004219F1" w:rsidRPr="005A6BC2">
              <w:rPr>
                <w:rFonts w:ascii="Calibri" w:hAnsi="Calibri" w:cs="Calibri"/>
                <w:lang w:val="hr-HR" w:eastAsia="en-GB"/>
              </w:rPr>
              <w:t>,</w:t>
            </w:r>
            <w:r w:rsidRPr="005A6BC2">
              <w:rPr>
                <w:rFonts w:ascii="Calibri" w:hAnsi="Calibri" w:cs="Calibri"/>
                <w:lang w:val="hr-HR" w:eastAsia="en-GB"/>
              </w:rPr>
              <w:t>0</w:t>
            </w:r>
          </w:p>
        </w:tc>
        <w:tc>
          <w:tcPr>
            <w:tcW w:w="964" w:type="dxa"/>
            <w:hideMark/>
          </w:tcPr>
          <w:p w14:paraId="4DC71DAA" w14:textId="76B3E88C"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w:t>
            </w:r>
            <w:r w:rsidR="004219F1" w:rsidRPr="005A6BC2">
              <w:rPr>
                <w:rFonts w:ascii="Calibri" w:hAnsi="Calibri" w:cs="Calibri"/>
                <w:lang w:val="hr-HR" w:eastAsia="en-GB"/>
              </w:rPr>
              <w:t>,</w:t>
            </w:r>
            <w:r w:rsidRPr="005A6BC2">
              <w:rPr>
                <w:rFonts w:ascii="Calibri" w:hAnsi="Calibri" w:cs="Calibri"/>
                <w:lang w:val="hr-HR" w:eastAsia="en-GB"/>
              </w:rPr>
              <w:t>9</w:t>
            </w:r>
          </w:p>
        </w:tc>
        <w:tc>
          <w:tcPr>
            <w:tcW w:w="964" w:type="dxa"/>
            <w:hideMark/>
          </w:tcPr>
          <w:p w14:paraId="6AC9E968" w14:textId="1F74B9E6"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w:t>
            </w:r>
            <w:r w:rsidR="004219F1" w:rsidRPr="005A6BC2">
              <w:rPr>
                <w:rFonts w:ascii="Calibri" w:hAnsi="Calibri" w:cs="Calibri"/>
                <w:lang w:val="hr-HR" w:eastAsia="en-GB"/>
              </w:rPr>
              <w:t>,</w:t>
            </w:r>
            <w:r w:rsidRPr="005A6BC2">
              <w:rPr>
                <w:rFonts w:ascii="Calibri" w:hAnsi="Calibri" w:cs="Calibri"/>
                <w:lang w:val="hr-HR" w:eastAsia="en-GB"/>
              </w:rPr>
              <w:t>4</w:t>
            </w:r>
          </w:p>
        </w:tc>
        <w:tc>
          <w:tcPr>
            <w:tcW w:w="964" w:type="dxa"/>
            <w:hideMark/>
          </w:tcPr>
          <w:p w14:paraId="5F0C3523" w14:textId="64118A74"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w:t>
            </w:r>
            <w:r w:rsidR="004219F1" w:rsidRPr="005A6BC2">
              <w:rPr>
                <w:rFonts w:ascii="Calibri" w:hAnsi="Calibri" w:cs="Calibri"/>
                <w:lang w:val="hr-HR" w:eastAsia="en-GB"/>
              </w:rPr>
              <w:t>,</w:t>
            </w:r>
            <w:r w:rsidRPr="005A6BC2">
              <w:rPr>
                <w:rFonts w:ascii="Calibri" w:hAnsi="Calibri" w:cs="Calibri"/>
                <w:lang w:val="hr-HR" w:eastAsia="en-GB"/>
              </w:rPr>
              <w:t>8</w:t>
            </w:r>
          </w:p>
        </w:tc>
        <w:tc>
          <w:tcPr>
            <w:tcW w:w="964" w:type="dxa"/>
            <w:hideMark/>
          </w:tcPr>
          <w:p w14:paraId="725F7161" w14:textId="6E40A4B6"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w:t>
            </w:r>
            <w:r w:rsidR="004219F1" w:rsidRPr="005A6BC2">
              <w:rPr>
                <w:rFonts w:ascii="Calibri" w:hAnsi="Calibri" w:cs="Calibri"/>
                <w:lang w:val="hr-HR" w:eastAsia="en-GB"/>
              </w:rPr>
              <w:t>,</w:t>
            </w:r>
            <w:r w:rsidRPr="005A6BC2">
              <w:rPr>
                <w:rFonts w:ascii="Calibri" w:hAnsi="Calibri" w:cs="Calibri"/>
                <w:lang w:val="hr-HR" w:eastAsia="en-GB"/>
              </w:rPr>
              <w:t>7</w:t>
            </w:r>
          </w:p>
        </w:tc>
      </w:tr>
    </w:tbl>
    <w:p w14:paraId="1A393C99" w14:textId="77777777" w:rsidR="00681A65" w:rsidRPr="005A6BC2" w:rsidRDefault="00681A65" w:rsidP="00025A68">
      <w:pPr>
        <w:jc w:val="both"/>
        <w:rPr>
          <w:rFonts w:ascii="Calibri" w:hAnsi="Calibri" w:cs="Calibri"/>
          <w:i/>
          <w:lang w:val="hr-HR" w:eastAsia="en-GB"/>
        </w:rPr>
      </w:pPr>
      <w:r w:rsidRPr="005A6BC2">
        <w:rPr>
          <w:rFonts w:ascii="Calibri" w:hAnsi="Calibri" w:cs="Calibri"/>
          <w:b/>
          <w:i/>
          <w:lang w:val="hr-HR" w:eastAsia="en-GB"/>
        </w:rPr>
        <w:t xml:space="preserve">Izvor: </w:t>
      </w:r>
      <w:r w:rsidRPr="005A6BC2">
        <w:rPr>
          <w:rFonts w:ascii="Calibri" w:hAnsi="Calibri" w:cs="Calibri"/>
          <w:i/>
          <w:lang w:val="hr-HR" w:eastAsia="en-GB"/>
        </w:rPr>
        <w:t xml:space="preserve">Centralna banka Crne Gore </w:t>
      </w:r>
      <w:r w:rsidRPr="005A6BC2">
        <w:rPr>
          <w:rFonts w:ascii="Calibri" w:hAnsi="Calibri" w:cs="Calibri"/>
          <w:i/>
          <w:vertAlign w:val="superscript"/>
          <w:lang w:val="hr-HR" w:eastAsia="en-GB"/>
        </w:rPr>
        <w:footnoteReference w:id="11"/>
      </w:r>
    </w:p>
    <w:p w14:paraId="20D68BDB" w14:textId="77777777" w:rsidR="00681A65" w:rsidRPr="005A6BC2" w:rsidRDefault="00681A65" w:rsidP="00025A68">
      <w:pPr>
        <w:jc w:val="both"/>
        <w:rPr>
          <w:rFonts w:ascii="Calibri" w:hAnsi="Calibri" w:cs="Calibri"/>
          <w:b/>
          <w:i/>
          <w:lang w:val="hr-HR" w:eastAsia="en-GB"/>
        </w:rPr>
      </w:pPr>
    </w:p>
    <w:p w14:paraId="61C014F7" w14:textId="77777777" w:rsidR="00681A65" w:rsidRPr="005A6BC2" w:rsidRDefault="00681A65" w:rsidP="00212675">
      <w:pPr>
        <w:pStyle w:val="Heading3"/>
        <w:rPr>
          <w:rFonts w:ascii="Calibri" w:hAnsi="Calibri" w:cs="Calibri"/>
          <w:b/>
          <w:bCs/>
          <w:sz w:val="22"/>
          <w:szCs w:val="22"/>
          <w:lang w:val="hr-HR" w:eastAsia="en-GB"/>
        </w:rPr>
      </w:pPr>
      <w:bookmarkStart w:id="89" w:name="_Toc217389890"/>
      <w:r w:rsidRPr="005A6BC2">
        <w:rPr>
          <w:rFonts w:ascii="Calibri" w:hAnsi="Calibri" w:cs="Calibri"/>
          <w:b/>
          <w:bCs/>
          <w:sz w:val="22"/>
          <w:szCs w:val="22"/>
          <w:lang w:val="hr-HR" w:eastAsia="en-GB"/>
        </w:rPr>
        <w:t>4.3.3. Tržište rada i zapošljavanje</w:t>
      </w:r>
      <w:bookmarkEnd w:id="89"/>
    </w:p>
    <w:p w14:paraId="20F141B7" w14:textId="37E53575" w:rsidR="00681A65" w:rsidRPr="005A6BC2" w:rsidRDefault="004219F1" w:rsidP="00025A68">
      <w:pPr>
        <w:jc w:val="both"/>
        <w:rPr>
          <w:rFonts w:ascii="Calibri" w:hAnsi="Calibri" w:cs="Calibri"/>
          <w:lang w:val="hr-HR" w:eastAsia="en-GB"/>
        </w:rPr>
      </w:pPr>
      <w:r w:rsidRPr="005A6BC2">
        <w:rPr>
          <w:rFonts w:ascii="Calibri" w:hAnsi="Calibri" w:cs="Calibri"/>
          <w:lang w:val="hr-HR" w:eastAsia="en-GB"/>
        </w:rPr>
        <w:t>Prema g</w:t>
      </w:r>
      <w:r w:rsidR="00681A65" w:rsidRPr="005A6BC2">
        <w:rPr>
          <w:rFonts w:ascii="Calibri" w:hAnsi="Calibri" w:cs="Calibri"/>
          <w:lang w:val="hr-HR" w:eastAsia="en-GB"/>
        </w:rPr>
        <w:t>odišnjem izvještaju Centralne banke Crne Gore za 2023. godinu, prosječan broj zaposlenih iznosio je 244.484 u 2023. godini, što je 9,27% više nego 2022. godine. Rast zaposlenosti zabilježen je u svim sektorima, pri čemu je najviši u sektoru inf</w:t>
      </w:r>
      <w:r w:rsidRPr="005A6BC2">
        <w:rPr>
          <w:rFonts w:ascii="Calibri" w:hAnsi="Calibri" w:cs="Calibri"/>
          <w:lang w:val="hr-HR" w:eastAsia="en-GB"/>
        </w:rPr>
        <w:t>ormacija i komunikacija</w:t>
      </w:r>
      <w:r w:rsidR="00681A65" w:rsidRPr="005A6BC2">
        <w:rPr>
          <w:rFonts w:ascii="Calibri" w:hAnsi="Calibri" w:cs="Calibri"/>
          <w:lang w:val="hr-HR" w:eastAsia="en-GB"/>
        </w:rPr>
        <w:t xml:space="preserve"> (31,07%) i sektoru nekretnina (29,70%), a najniži u sektoru državne uprave i odbrane, obaveznom socijalnom osiguranju (0,69%).</w:t>
      </w:r>
    </w:p>
    <w:p w14:paraId="6272D83A" w14:textId="38AC47B6" w:rsidR="00681A65" w:rsidRPr="005A6BC2" w:rsidRDefault="004219F1" w:rsidP="00025A68">
      <w:pPr>
        <w:jc w:val="both"/>
        <w:rPr>
          <w:rFonts w:ascii="Calibri" w:hAnsi="Calibri" w:cs="Calibri"/>
          <w:lang w:val="hr-HR" w:eastAsia="en-GB"/>
        </w:rPr>
      </w:pPr>
      <w:r w:rsidRPr="005A6BC2">
        <w:rPr>
          <w:rFonts w:ascii="Calibri" w:hAnsi="Calibri" w:cs="Calibri"/>
          <w:lang w:val="hr-HR" w:eastAsia="en-GB"/>
        </w:rPr>
        <w:t>Prema podacima Zavoda</w:t>
      </w:r>
      <w:r w:rsidR="00681A65" w:rsidRPr="005A6BC2">
        <w:rPr>
          <w:rFonts w:ascii="Calibri" w:hAnsi="Calibri" w:cs="Calibri"/>
          <w:lang w:val="hr-HR" w:eastAsia="en-GB"/>
        </w:rPr>
        <w:t xml:space="preserve"> za zapošljavanje Crne Gore (</w:t>
      </w:r>
      <w:r w:rsidRPr="005A6BC2">
        <w:rPr>
          <w:rFonts w:ascii="Calibri" w:hAnsi="Calibri" w:cs="Calibri"/>
          <w:lang w:val="hr-HR" w:eastAsia="en-GB"/>
        </w:rPr>
        <w:t>ZZCG</w:t>
      </w:r>
      <w:r w:rsidR="00681A65" w:rsidRPr="005A6BC2">
        <w:rPr>
          <w:rFonts w:ascii="Calibri" w:hAnsi="Calibri" w:cs="Calibri"/>
          <w:lang w:val="hr-HR" w:eastAsia="en-GB"/>
        </w:rPr>
        <w:t xml:space="preserve">), prosječan </w:t>
      </w:r>
      <w:r w:rsidRPr="005A6BC2">
        <w:rPr>
          <w:rFonts w:ascii="Calibri" w:hAnsi="Calibri" w:cs="Calibri"/>
          <w:lang w:val="hr-HR" w:eastAsia="en-GB"/>
        </w:rPr>
        <w:t xml:space="preserve">broj registrovanih nezaposlenih </w:t>
      </w:r>
      <w:r w:rsidR="00681A65" w:rsidRPr="005A6BC2">
        <w:rPr>
          <w:rFonts w:ascii="Calibri" w:hAnsi="Calibri" w:cs="Calibri"/>
          <w:lang w:val="hr-HR" w:eastAsia="en-GB"/>
        </w:rPr>
        <w:t>iznosio je 40.961 u 2023. godini, što je 15,42% manje nego prethodne godine. Najveći broj nezaposlenih zabilježen je u januaru (44.786), a najmanji u septembru (37.649). Ipak, dugoročna nezaposlenost i dalje postoji na crnogorskom tržištu rada, što je do određene mjere rezultat dugotrajnog nesklada između obrazovnog sistema i tržišta rada, što dovodi do nesklada između ponude i potražnje. Posmatrajući strukturu nezaposlenosti prema trajanju traž</w:t>
      </w:r>
      <w:r w:rsidRPr="005A6BC2">
        <w:rPr>
          <w:rFonts w:ascii="Calibri" w:hAnsi="Calibri" w:cs="Calibri"/>
          <w:lang w:val="hr-HR" w:eastAsia="en-GB"/>
        </w:rPr>
        <w:t>enja posla, prema podacima ZZCG</w:t>
      </w:r>
      <w:r w:rsidR="00681A65" w:rsidRPr="005A6BC2">
        <w:rPr>
          <w:rFonts w:ascii="Calibri" w:hAnsi="Calibri" w:cs="Calibri"/>
          <w:lang w:val="hr-HR" w:eastAsia="en-GB"/>
        </w:rPr>
        <w:t xml:space="preserve">, bilo je 18.306 </w:t>
      </w:r>
      <w:r w:rsidRPr="005A6BC2">
        <w:rPr>
          <w:rFonts w:ascii="Calibri" w:hAnsi="Calibri" w:cs="Calibri"/>
          <w:lang w:val="hr-HR" w:eastAsia="en-GB"/>
        </w:rPr>
        <w:t>lica</w:t>
      </w:r>
      <w:r w:rsidR="00681A65" w:rsidRPr="005A6BC2">
        <w:rPr>
          <w:rFonts w:ascii="Calibri" w:hAnsi="Calibri" w:cs="Calibri"/>
          <w:lang w:val="hr-HR" w:eastAsia="en-GB"/>
        </w:rPr>
        <w:t xml:space="preserve"> ili 45,83% ukupnog broja nezaposlenih koji su tražili zaposlenje duže od tri godine.</w:t>
      </w:r>
    </w:p>
    <w:p w14:paraId="6ADE2599" w14:textId="48E5461A" w:rsidR="00681A65" w:rsidRPr="005A6BC2" w:rsidRDefault="004219F1" w:rsidP="00025A68">
      <w:pPr>
        <w:jc w:val="both"/>
        <w:rPr>
          <w:rFonts w:ascii="Calibri" w:hAnsi="Calibri" w:cs="Calibri"/>
          <w:lang w:val="hr-HR" w:eastAsia="en-GB"/>
        </w:rPr>
      </w:pPr>
      <w:r w:rsidRPr="005A6BC2">
        <w:rPr>
          <w:rFonts w:ascii="Calibri" w:hAnsi="Calibri" w:cs="Calibri"/>
          <w:lang w:val="hr-HR" w:eastAsia="en-GB"/>
        </w:rPr>
        <w:t>Prema podacima ZZCG</w:t>
      </w:r>
      <w:r w:rsidR="00681A65" w:rsidRPr="005A6BC2">
        <w:rPr>
          <w:rFonts w:ascii="Calibri" w:hAnsi="Calibri" w:cs="Calibri"/>
          <w:lang w:val="hr-HR" w:eastAsia="en-GB"/>
        </w:rPr>
        <w:t>, registrovana stopa nezaposlenosti iznosila je 13,95% krajem 2023. godine i bila je 3,07 procentnih poena niža nego 2022. godine. Prema Anketi o radnoj snazi, koju MONSTAT objavljuje kvartalno, stopa n</w:t>
      </w:r>
      <w:r w:rsidRPr="005A6BC2">
        <w:rPr>
          <w:rFonts w:ascii="Calibri" w:hAnsi="Calibri" w:cs="Calibri"/>
          <w:lang w:val="hr-HR" w:eastAsia="en-GB"/>
        </w:rPr>
        <w:t xml:space="preserve">ezaposlenosti je bila 15,46% u 1. kvartalu, 12,94% u </w:t>
      </w:r>
      <w:r w:rsidR="00681A65" w:rsidRPr="005A6BC2">
        <w:rPr>
          <w:rFonts w:ascii="Calibri" w:hAnsi="Calibri" w:cs="Calibri"/>
          <w:lang w:val="hr-HR" w:eastAsia="en-GB"/>
        </w:rPr>
        <w:t>2</w:t>
      </w:r>
      <w:r w:rsidRPr="005A6BC2">
        <w:rPr>
          <w:rFonts w:ascii="Calibri" w:hAnsi="Calibri" w:cs="Calibri"/>
          <w:lang w:val="hr-HR" w:eastAsia="en-GB"/>
        </w:rPr>
        <w:t xml:space="preserve">. kvartalu, 11,79% u </w:t>
      </w:r>
      <w:r w:rsidR="00681A65" w:rsidRPr="005A6BC2">
        <w:rPr>
          <w:rFonts w:ascii="Calibri" w:hAnsi="Calibri" w:cs="Calibri"/>
          <w:lang w:val="hr-HR" w:eastAsia="en-GB"/>
        </w:rPr>
        <w:t>3</w:t>
      </w:r>
      <w:r w:rsidRPr="005A6BC2">
        <w:rPr>
          <w:rFonts w:ascii="Calibri" w:hAnsi="Calibri" w:cs="Calibri"/>
          <w:lang w:val="hr-HR" w:eastAsia="en-GB"/>
        </w:rPr>
        <w:t xml:space="preserve">. kvartalu i 12,17% u </w:t>
      </w:r>
      <w:r w:rsidR="00681A65" w:rsidRPr="005A6BC2">
        <w:rPr>
          <w:rFonts w:ascii="Calibri" w:hAnsi="Calibri" w:cs="Calibri"/>
          <w:lang w:val="hr-HR" w:eastAsia="en-GB"/>
        </w:rPr>
        <w:t>4.</w:t>
      </w:r>
      <w:r w:rsidRPr="005A6BC2">
        <w:rPr>
          <w:rFonts w:ascii="Calibri" w:hAnsi="Calibri" w:cs="Calibri"/>
          <w:lang w:val="hr-HR" w:eastAsia="en-GB"/>
        </w:rPr>
        <w:t xml:space="preserve"> kvartalu.</w:t>
      </w:r>
    </w:p>
    <w:p w14:paraId="67555A70" w14:textId="3E728ACD"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Podaci MONSTAT-a pokazuju da je prosječna bruto zarada iznosila 987 eura u izvještajnoj godini, dok je prosječna zarada bez poreza i doprinosa iznosila 792 eura, pri čemu su obje zabilježile godišnji rast od 11,78% odnosno 11,24%. Ovaj rast je djelimično rezultat dodatnog povećanja zarade zaposlenih u javnom sektoru u 2023. godini, uz već značajan porast ukupne zarade zabilježen prethodne godine kao rezultat implem</w:t>
      </w:r>
      <w:r w:rsidR="004219F1" w:rsidRPr="005A6BC2">
        <w:rPr>
          <w:rFonts w:ascii="Calibri" w:hAnsi="Calibri" w:cs="Calibri"/>
          <w:lang w:val="hr-HR" w:eastAsia="en-GB"/>
        </w:rPr>
        <w:t xml:space="preserve">entacije programa „Evropa sad </w:t>
      </w:r>
      <w:r w:rsidRPr="005A6BC2">
        <w:rPr>
          <w:rFonts w:ascii="Calibri" w:hAnsi="Calibri" w:cs="Calibri"/>
          <w:lang w:val="hr-HR" w:eastAsia="en-GB"/>
        </w:rPr>
        <w:t>1".</w:t>
      </w:r>
      <w:bookmarkStart w:id="90" w:name="_bookmark104"/>
      <w:bookmarkEnd w:id="90"/>
    </w:p>
    <w:p w14:paraId="507B5E44" w14:textId="54B4124A" w:rsidR="00624F9C" w:rsidRPr="005A6BC2" w:rsidRDefault="00624F9C" w:rsidP="00624F9C">
      <w:pPr>
        <w:pStyle w:val="Caption"/>
        <w:keepNext/>
        <w:rPr>
          <w:rFonts w:ascii="Calibri" w:hAnsi="Calibri" w:cs="Calibri"/>
          <w:b/>
          <w:bCs/>
          <w:i w:val="0"/>
          <w:iCs w:val="0"/>
          <w:sz w:val="22"/>
          <w:szCs w:val="22"/>
          <w:lang w:val="hr-HR"/>
        </w:rPr>
      </w:pPr>
      <w:bookmarkStart w:id="91" w:name="_Toc217340493"/>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15</w:t>
      </w:r>
      <w:r w:rsidRPr="005A6BC2">
        <w:rPr>
          <w:rFonts w:ascii="Calibri" w:hAnsi="Calibri" w:cs="Calibri"/>
          <w:b/>
          <w:bCs/>
          <w:i w:val="0"/>
          <w:iCs w:val="0"/>
          <w:sz w:val="22"/>
          <w:szCs w:val="22"/>
          <w:lang w:val="hr-HR"/>
        </w:rPr>
        <w:fldChar w:fldCharType="end"/>
      </w:r>
      <w:r w:rsidR="004219F1" w:rsidRPr="005A6BC2">
        <w:rPr>
          <w:rFonts w:ascii="Calibri" w:hAnsi="Calibri" w:cs="Calibri"/>
          <w:b/>
          <w:bCs/>
          <w:i w:val="0"/>
          <w:iCs w:val="0"/>
          <w:sz w:val="22"/>
          <w:szCs w:val="22"/>
          <w:lang w:val="hr-HR"/>
        </w:rPr>
        <w:t xml:space="preserve"> </w:t>
      </w:r>
      <w:r w:rsidR="00E83DBF" w:rsidRPr="005A6BC2">
        <w:rPr>
          <w:rFonts w:ascii="Calibri" w:hAnsi="Calibri" w:cs="Calibri"/>
          <w:b/>
          <w:bCs/>
          <w:i w:val="0"/>
          <w:iCs w:val="0"/>
          <w:sz w:val="22"/>
          <w:szCs w:val="22"/>
          <w:lang w:val="hr-HR"/>
        </w:rPr>
        <w:t>Pregled zaposlenih</w:t>
      </w:r>
      <w:r w:rsidRPr="005A6BC2">
        <w:rPr>
          <w:rFonts w:ascii="Calibri" w:hAnsi="Calibri" w:cs="Calibri"/>
          <w:b/>
          <w:bCs/>
          <w:i w:val="0"/>
          <w:iCs w:val="0"/>
          <w:sz w:val="22"/>
          <w:szCs w:val="22"/>
          <w:lang w:val="hr-HR"/>
        </w:rPr>
        <w:t xml:space="preserve"> po sektorima </w:t>
      </w:r>
      <w:r w:rsidR="00E83DBF" w:rsidRPr="005A6BC2">
        <w:rPr>
          <w:rFonts w:ascii="Calibri" w:hAnsi="Calibri" w:cs="Calibri"/>
          <w:b/>
          <w:bCs/>
          <w:i w:val="0"/>
          <w:iCs w:val="0"/>
          <w:sz w:val="22"/>
          <w:szCs w:val="22"/>
          <w:lang w:val="hr-HR"/>
        </w:rPr>
        <w:t>djelatnosti i polu</w:t>
      </w:r>
      <w:r w:rsidRPr="005A6BC2">
        <w:rPr>
          <w:rFonts w:ascii="Calibri" w:hAnsi="Calibri" w:cs="Calibri"/>
          <w:b/>
          <w:bCs/>
          <w:i w:val="0"/>
          <w:iCs w:val="0"/>
          <w:sz w:val="22"/>
          <w:szCs w:val="22"/>
          <w:lang w:val="hr-HR"/>
        </w:rPr>
        <w:t>, Crna Gora, 2023</w:t>
      </w:r>
      <w:r w:rsidR="00E83DBF" w:rsidRPr="005A6BC2">
        <w:rPr>
          <w:rFonts w:ascii="Calibri" w:hAnsi="Calibri" w:cs="Calibri"/>
          <w:b/>
          <w:bCs/>
          <w:i w:val="0"/>
          <w:iCs w:val="0"/>
          <w:sz w:val="22"/>
          <w:szCs w:val="22"/>
          <w:lang w:val="hr-HR"/>
        </w:rPr>
        <w:t>.</w:t>
      </w:r>
      <w:bookmarkEnd w:id="91"/>
    </w:p>
    <w:tbl>
      <w:tblPr>
        <w:tblStyle w:val="GridTable4-Accent1"/>
        <w:tblW w:w="8212" w:type="dxa"/>
        <w:tblLayout w:type="fixed"/>
        <w:tblLook w:val="01E0" w:firstRow="1" w:lastRow="1" w:firstColumn="1" w:lastColumn="1" w:noHBand="0" w:noVBand="0"/>
      </w:tblPr>
      <w:tblGrid>
        <w:gridCol w:w="2076"/>
        <w:gridCol w:w="867"/>
        <w:gridCol w:w="902"/>
        <w:gridCol w:w="849"/>
        <w:gridCol w:w="890"/>
        <w:gridCol w:w="887"/>
        <w:gridCol w:w="868"/>
        <w:gridCol w:w="873"/>
      </w:tblGrid>
      <w:tr w:rsidR="00681A65" w:rsidRPr="005A6BC2" w14:paraId="3B3B6D61" w14:textId="77777777">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76" w:type="dxa"/>
            <w:vMerge w:val="restart"/>
          </w:tcPr>
          <w:p w14:paraId="27DC3FE7" w14:textId="77777777" w:rsidR="00681A65" w:rsidRPr="005A6BC2" w:rsidRDefault="00681A65" w:rsidP="00025A68">
            <w:pPr>
              <w:spacing w:after="160" w:line="259" w:lineRule="auto"/>
              <w:jc w:val="both"/>
              <w:rPr>
                <w:rFonts w:ascii="Calibri" w:hAnsi="Calibri" w:cs="Calibri"/>
                <w:lang w:val="hr-HR" w:eastAsia="en-GB"/>
              </w:rPr>
            </w:pPr>
          </w:p>
        </w:tc>
        <w:tc>
          <w:tcPr>
            <w:cnfStyle w:val="000010000000" w:firstRow="0" w:lastRow="0" w:firstColumn="0" w:lastColumn="0" w:oddVBand="1" w:evenVBand="0" w:oddHBand="0" w:evenHBand="0" w:firstRowFirstColumn="0" w:firstRowLastColumn="0" w:lastRowFirstColumn="0" w:lastRowLastColumn="0"/>
            <w:tcW w:w="2618" w:type="dxa"/>
            <w:gridSpan w:val="3"/>
          </w:tcPr>
          <w:p w14:paraId="478C5BA8"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u hiljadama</w:t>
            </w:r>
          </w:p>
        </w:tc>
        <w:tc>
          <w:tcPr>
            <w:tcW w:w="2645" w:type="dxa"/>
            <w:gridSpan w:val="3"/>
          </w:tcPr>
          <w:p w14:paraId="6EA51498" w14:textId="77777777" w:rsidR="00681A65" w:rsidRPr="005A6BC2" w:rsidRDefault="00681A65"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w:t>
            </w:r>
          </w:p>
        </w:tc>
        <w:tc>
          <w:tcPr>
            <w:cnfStyle w:val="000100000000" w:firstRow="0" w:lastRow="0" w:firstColumn="0" w:lastColumn="1" w:oddVBand="0" w:evenVBand="0" w:oddHBand="0" w:evenHBand="0" w:firstRowFirstColumn="0" w:firstRowLastColumn="0" w:lastRowFirstColumn="0" w:lastRowLastColumn="0"/>
            <w:tcW w:w="873" w:type="dxa"/>
            <w:vMerge w:val="restart"/>
          </w:tcPr>
          <w:p w14:paraId="4E13FFE2" w14:textId="77777777" w:rsidR="00681A65" w:rsidRPr="005A6BC2" w:rsidRDefault="00681A65" w:rsidP="00025A68">
            <w:pPr>
              <w:spacing w:after="160" w:line="259" w:lineRule="auto"/>
              <w:jc w:val="both"/>
              <w:rPr>
                <w:rFonts w:ascii="Calibri" w:hAnsi="Calibri" w:cs="Calibri"/>
                <w:lang w:val="hr-HR" w:eastAsia="en-GB"/>
              </w:rPr>
            </w:pPr>
          </w:p>
          <w:p w14:paraId="704C53E5"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 Žene</w:t>
            </w:r>
          </w:p>
        </w:tc>
      </w:tr>
      <w:tr w:rsidR="00681A65" w:rsidRPr="005A6BC2" w14:paraId="3DAE2C6B" w14:textId="77777777">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076" w:type="dxa"/>
            <w:vMerge/>
          </w:tcPr>
          <w:p w14:paraId="71DFFF5F" w14:textId="77777777" w:rsidR="00681A65" w:rsidRPr="005A6BC2" w:rsidRDefault="00681A65" w:rsidP="00025A68">
            <w:pPr>
              <w:spacing w:after="160" w:line="259" w:lineRule="auto"/>
              <w:jc w:val="both"/>
              <w:rPr>
                <w:rFonts w:ascii="Calibri" w:hAnsi="Calibri" w:cs="Calibri"/>
                <w:lang w:val="hr-HR" w:eastAsia="en-GB"/>
              </w:rPr>
            </w:pPr>
          </w:p>
        </w:tc>
        <w:tc>
          <w:tcPr>
            <w:cnfStyle w:val="000010000000" w:firstRow="0" w:lastRow="0" w:firstColumn="0" w:lastColumn="0" w:oddVBand="1" w:evenVBand="0" w:oddHBand="0" w:evenHBand="0" w:firstRowFirstColumn="0" w:firstRowLastColumn="0" w:lastRowFirstColumn="0" w:lastRowLastColumn="0"/>
            <w:tcW w:w="867" w:type="dxa"/>
          </w:tcPr>
          <w:p w14:paraId="3954D73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Ukupno</w:t>
            </w:r>
          </w:p>
        </w:tc>
        <w:tc>
          <w:tcPr>
            <w:tcW w:w="902" w:type="dxa"/>
          </w:tcPr>
          <w:p w14:paraId="06D26FE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i/>
                <w:lang w:val="hr-HR" w:eastAsia="en-GB"/>
              </w:rPr>
            </w:pPr>
            <w:r w:rsidRPr="005A6BC2">
              <w:rPr>
                <w:rFonts w:ascii="Calibri" w:hAnsi="Calibri" w:cs="Calibri"/>
                <w:i/>
                <w:lang w:val="hr-HR" w:eastAsia="en-GB"/>
              </w:rPr>
              <w:t>Muškarci</w:t>
            </w:r>
          </w:p>
        </w:tc>
        <w:tc>
          <w:tcPr>
            <w:cnfStyle w:val="000010000000" w:firstRow="0" w:lastRow="0" w:firstColumn="0" w:lastColumn="0" w:oddVBand="1" w:evenVBand="0" w:oddHBand="0" w:evenHBand="0" w:firstRowFirstColumn="0" w:firstRowLastColumn="0" w:lastRowFirstColumn="0" w:lastRowLastColumn="0"/>
            <w:tcW w:w="849" w:type="dxa"/>
          </w:tcPr>
          <w:p w14:paraId="521C50A7"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Žene</w:t>
            </w:r>
          </w:p>
        </w:tc>
        <w:tc>
          <w:tcPr>
            <w:tcW w:w="890" w:type="dxa"/>
          </w:tcPr>
          <w:p w14:paraId="234EFF0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i/>
                <w:lang w:val="hr-HR" w:eastAsia="en-GB"/>
              </w:rPr>
            </w:pPr>
            <w:r w:rsidRPr="005A6BC2">
              <w:rPr>
                <w:rFonts w:ascii="Calibri" w:hAnsi="Calibri" w:cs="Calibri"/>
                <w:i/>
                <w:lang w:val="hr-HR" w:eastAsia="en-GB"/>
              </w:rPr>
              <w:t>Ukupno</w:t>
            </w:r>
          </w:p>
        </w:tc>
        <w:tc>
          <w:tcPr>
            <w:cnfStyle w:val="000010000000" w:firstRow="0" w:lastRow="0" w:firstColumn="0" w:lastColumn="0" w:oddVBand="1" w:evenVBand="0" w:oddHBand="0" w:evenHBand="0" w:firstRowFirstColumn="0" w:firstRowLastColumn="0" w:lastRowFirstColumn="0" w:lastRowLastColumn="0"/>
            <w:tcW w:w="887" w:type="dxa"/>
          </w:tcPr>
          <w:p w14:paraId="289B23D0" w14:textId="77777777" w:rsidR="00681A65" w:rsidRPr="005A6BC2" w:rsidRDefault="00681A65" w:rsidP="00025A68">
            <w:pPr>
              <w:spacing w:after="160" w:line="259" w:lineRule="auto"/>
              <w:jc w:val="both"/>
              <w:rPr>
                <w:rFonts w:ascii="Calibri" w:hAnsi="Calibri" w:cs="Calibri"/>
                <w:i/>
                <w:lang w:val="hr-HR" w:eastAsia="en-GB"/>
              </w:rPr>
            </w:pPr>
            <w:r w:rsidRPr="005A6BC2">
              <w:rPr>
                <w:rFonts w:ascii="Calibri" w:hAnsi="Calibri" w:cs="Calibri"/>
                <w:i/>
                <w:lang w:val="hr-HR" w:eastAsia="en-GB"/>
              </w:rPr>
              <w:t>Muškarci</w:t>
            </w:r>
          </w:p>
        </w:tc>
        <w:tc>
          <w:tcPr>
            <w:tcW w:w="868" w:type="dxa"/>
          </w:tcPr>
          <w:p w14:paraId="62B99BBB"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i/>
                <w:lang w:val="hr-HR" w:eastAsia="en-GB"/>
              </w:rPr>
            </w:pPr>
            <w:r w:rsidRPr="005A6BC2">
              <w:rPr>
                <w:rFonts w:ascii="Calibri" w:hAnsi="Calibri" w:cs="Calibri"/>
                <w:i/>
                <w:lang w:val="hr-HR" w:eastAsia="en-GB"/>
              </w:rPr>
              <w:t>Žene</w:t>
            </w:r>
          </w:p>
        </w:tc>
        <w:tc>
          <w:tcPr>
            <w:cnfStyle w:val="000100000000" w:firstRow="0" w:lastRow="0" w:firstColumn="0" w:lastColumn="1" w:oddVBand="0" w:evenVBand="0" w:oddHBand="0" w:evenHBand="0" w:firstRowFirstColumn="0" w:firstRowLastColumn="0" w:lastRowFirstColumn="0" w:lastRowLastColumn="0"/>
            <w:tcW w:w="873" w:type="dxa"/>
            <w:vMerge/>
          </w:tcPr>
          <w:p w14:paraId="0598457B" w14:textId="77777777" w:rsidR="00681A65" w:rsidRPr="005A6BC2" w:rsidRDefault="00681A65" w:rsidP="00025A68">
            <w:pPr>
              <w:spacing w:after="160" w:line="259" w:lineRule="auto"/>
              <w:jc w:val="both"/>
              <w:rPr>
                <w:rFonts w:ascii="Calibri" w:hAnsi="Calibri" w:cs="Calibri"/>
                <w:lang w:val="hr-HR" w:eastAsia="en-GB"/>
              </w:rPr>
            </w:pPr>
          </w:p>
        </w:tc>
      </w:tr>
      <w:tr w:rsidR="00681A65" w:rsidRPr="005A6BC2" w14:paraId="51CAC4FC" w14:textId="77777777">
        <w:trPr>
          <w:trHeight w:val="253"/>
        </w:trPr>
        <w:tc>
          <w:tcPr>
            <w:cnfStyle w:val="001000000000" w:firstRow="0" w:lastRow="0" w:firstColumn="1" w:lastColumn="0" w:oddVBand="0" w:evenVBand="0" w:oddHBand="0" w:evenHBand="0" w:firstRowFirstColumn="0" w:firstRowLastColumn="0" w:lastRowFirstColumn="0" w:lastRowLastColumn="0"/>
            <w:tcW w:w="2076" w:type="dxa"/>
          </w:tcPr>
          <w:p w14:paraId="5DEAC93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Ukupno</w:t>
            </w:r>
          </w:p>
        </w:tc>
        <w:tc>
          <w:tcPr>
            <w:cnfStyle w:val="000010000000" w:firstRow="0" w:lastRow="0" w:firstColumn="0" w:lastColumn="0" w:oddVBand="1" w:evenVBand="0" w:oddHBand="0" w:evenHBand="0" w:firstRowFirstColumn="0" w:firstRowLastColumn="0" w:lastRowFirstColumn="0" w:lastRowLastColumn="0"/>
            <w:tcW w:w="867" w:type="dxa"/>
          </w:tcPr>
          <w:p w14:paraId="1335C2E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278,3</w:t>
            </w:r>
          </w:p>
        </w:tc>
        <w:tc>
          <w:tcPr>
            <w:tcW w:w="902" w:type="dxa"/>
          </w:tcPr>
          <w:p w14:paraId="1083112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152,3</w:t>
            </w:r>
          </w:p>
        </w:tc>
        <w:tc>
          <w:tcPr>
            <w:cnfStyle w:val="000010000000" w:firstRow="0" w:lastRow="0" w:firstColumn="0" w:lastColumn="0" w:oddVBand="1" w:evenVBand="0" w:oddHBand="0" w:evenHBand="0" w:firstRowFirstColumn="0" w:firstRowLastColumn="0" w:lastRowFirstColumn="0" w:lastRowLastColumn="0"/>
            <w:tcW w:w="849" w:type="dxa"/>
          </w:tcPr>
          <w:p w14:paraId="0F35DAF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126,0</w:t>
            </w:r>
          </w:p>
        </w:tc>
        <w:tc>
          <w:tcPr>
            <w:tcW w:w="890" w:type="dxa"/>
          </w:tcPr>
          <w:p w14:paraId="201DE86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100,0</w:t>
            </w:r>
          </w:p>
        </w:tc>
        <w:tc>
          <w:tcPr>
            <w:cnfStyle w:val="000010000000" w:firstRow="0" w:lastRow="0" w:firstColumn="0" w:lastColumn="0" w:oddVBand="1" w:evenVBand="0" w:oddHBand="0" w:evenHBand="0" w:firstRowFirstColumn="0" w:firstRowLastColumn="0" w:lastRowFirstColumn="0" w:lastRowLastColumn="0"/>
            <w:tcW w:w="887" w:type="dxa"/>
          </w:tcPr>
          <w:p w14:paraId="3668C95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100,0</w:t>
            </w:r>
          </w:p>
        </w:tc>
        <w:tc>
          <w:tcPr>
            <w:tcW w:w="868" w:type="dxa"/>
          </w:tcPr>
          <w:p w14:paraId="6D013BB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100,0</w:t>
            </w:r>
          </w:p>
        </w:tc>
        <w:tc>
          <w:tcPr>
            <w:cnfStyle w:val="000100000000" w:firstRow="0" w:lastRow="0" w:firstColumn="0" w:lastColumn="1" w:oddVBand="0" w:evenVBand="0" w:oddHBand="0" w:evenHBand="0" w:firstRowFirstColumn="0" w:firstRowLastColumn="0" w:lastRowFirstColumn="0" w:lastRowLastColumn="0"/>
            <w:tcW w:w="873" w:type="dxa"/>
          </w:tcPr>
          <w:p w14:paraId="635BBF6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45,3</w:t>
            </w:r>
          </w:p>
        </w:tc>
      </w:tr>
      <w:tr w:rsidR="00681A65" w:rsidRPr="005A6BC2" w14:paraId="731BF5F1"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76" w:type="dxa"/>
          </w:tcPr>
          <w:p w14:paraId="6AF3C6F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Poljoprivreda, šumarstvo i ribarstvo</w:t>
            </w:r>
          </w:p>
        </w:tc>
        <w:tc>
          <w:tcPr>
            <w:cnfStyle w:val="000010000000" w:firstRow="0" w:lastRow="0" w:firstColumn="0" w:lastColumn="0" w:oddVBand="1" w:evenVBand="0" w:oddHBand="0" w:evenHBand="0" w:firstRowFirstColumn="0" w:firstRowLastColumn="0" w:lastRowFirstColumn="0" w:lastRowLastColumn="0"/>
            <w:tcW w:w="867" w:type="dxa"/>
          </w:tcPr>
          <w:p w14:paraId="2525069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12,4</w:t>
            </w:r>
          </w:p>
        </w:tc>
        <w:tc>
          <w:tcPr>
            <w:tcW w:w="902" w:type="dxa"/>
          </w:tcPr>
          <w:p w14:paraId="187B8BE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7,8</w:t>
            </w:r>
          </w:p>
        </w:tc>
        <w:tc>
          <w:tcPr>
            <w:cnfStyle w:val="000010000000" w:firstRow="0" w:lastRow="0" w:firstColumn="0" w:lastColumn="0" w:oddVBand="1" w:evenVBand="0" w:oddHBand="0" w:evenHBand="0" w:firstRowFirstColumn="0" w:firstRowLastColumn="0" w:lastRowFirstColumn="0" w:lastRowLastColumn="0"/>
            <w:tcW w:w="849" w:type="dxa"/>
          </w:tcPr>
          <w:p w14:paraId="56B1FE3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4,6</w:t>
            </w:r>
          </w:p>
        </w:tc>
        <w:tc>
          <w:tcPr>
            <w:tcW w:w="890" w:type="dxa"/>
          </w:tcPr>
          <w:p w14:paraId="05728F20"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4,5</w:t>
            </w:r>
          </w:p>
        </w:tc>
        <w:tc>
          <w:tcPr>
            <w:cnfStyle w:val="000010000000" w:firstRow="0" w:lastRow="0" w:firstColumn="0" w:lastColumn="0" w:oddVBand="1" w:evenVBand="0" w:oddHBand="0" w:evenHBand="0" w:firstRowFirstColumn="0" w:firstRowLastColumn="0" w:lastRowFirstColumn="0" w:lastRowLastColumn="0"/>
            <w:tcW w:w="887" w:type="dxa"/>
          </w:tcPr>
          <w:p w14:paraId="16E97DD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5,1</w:t>
            </w:r>
          </w:p>
        </w:tc>
        <w:tc>
          <w:tcPr>
            <w:tcW w:w="868" w:type="dxa"/>
          </w:tcPr>
          <w:p w14:paraId="168E6CD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3,7</w:t>
            </w:r>
          </w:p>
        </w:tc>
        <w:tc>
          <w:tcPr>
            <w:cnfStyle w:val="000100000000" w:firstRow="0" w:lastRow="0" w:firstColumn="0" w:lastColumn="1" w:oddVBand="0" w:evenVBand="0" w:oddHBand="0" w:evenHBand="0" w:firstRowFirstColumn="0" w:firstRowLastColumn="0" w:lastRowFirstColumn="0" w:lastRowLastColumn="0"/>
            <w:tcW w:w="873" w:type="dxa"/>
          </w:tcPr>
          <w:p w14:paraId="70F1461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37,2</w:t>
            </w:r>
          </w:p>
        </w:tc>
      </w:tr>
      <w:tr w:rsidR="00681A65" w:rsidRPr="005A6BC2" w14:paraId="39D084D6" w14:textId="77777777">
        <w:trPr>
          <w:trHeight w:val="240"/>
        </w:trPr>
        <w:tc>
          <w:tcPr>
            <w:cnfStyle w:val="001000000000" w:firstRow="0" w:lastRow="0" w:firstColumn="1" w:lastColumn="0" w:oddVBand="0" w:evenVBand="0" w:oddHBand="0" w:evenHBand="0" w:firstRowFirstColumn="0" w:firstRowLastColumn="0" w:lastRowFirstColumn="0" w:lastRowLastColumn="0"/>
            <w:tcW w:w="2076" w:type="dxa"/>
          </w:tcPr>
          <w:p w14:paraId="12B700E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Industrija</w:t>
            </w:r>
          </w:p>
        </w:tc>
        <w:tc>
          <w:tcPr>
            <w:cnfStyle w:val="000010000000" w:firstRow="0" w:lastRow="0" w:firstColumn="0" w:lastColumn="0" w:oddVBand="1" w:evenVBand="0" w:oddHBand="0" w:evenHBand="0" w:firstRowFirstColumn="0" w:firstRowLastColumn="0" w:lastRowFirstColumn="0" w:lastRowLastColumn="0"/>
            <w:tcW w:w="867" w:type="dxa"/>
          </w:tcPr>
          <w:p w14:paraId="11AB975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51,3</w:t>
            </w:r>
          </w:p>
        </w:tc>
        <w:tc>
          <w:tcPr>
            <w:tcW w:w="902" w:type="dxa"/>
          </w:tcPr>
          <w:p w14:paraId="7ED96EC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40,7</w:t>
            </w:r>
          </w:p>
        </w:tc>
        <w:tc>
          <w:tcPr>
            <w:cnfStyle w:val="000010000000" w:firstRow="0" w:lastRow="0" w:firstColumn="0" w:lastColumn="0" w:oddVBand="1" w:evenVBand="0" w:oddHBand="0" w:evenHBand="0" w:firstRowFirstColumn="0" w:firstRowLastColumn="0" w:lastRowFirstColumn="0" w:lastRowLastColumn="0"/>
            <w:tcW w:w="849" w:type="dxa"/>
          </w:tcPr>
          <w:p w14:paraId="767C568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10,6</w:t>
            </w:r>
          </w:p>
        </w:tc>
        <w:tc>
          <w:tcPr>
            <w:tcW w:w="890" w:type="dxa"/>
          </w:tcPr>
          <w:p w14:paraId="1B118CA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18,4</w:t>
            </w:r>
          </w:p>
        </w:tc>
        <w:tc>
          <w:tcPr>
            <w:cnfStyle w:val="000010000000" w:firstRow="0" w:lastRow="0" w:firstColumn="0" w:lastColumn="0" w:oddVBand="1" w:evenVBand="0" w:oddHBand="0" w:evenHBand="0" w:firstRowFirstColumn="0" w:firstRowLastColumn="0" w:lastRowFirstColumn="0" w:lastRowLastColumn="0"/>
            <w:tcW w:w="887" w:type="dxa"/>
          </w:tcPr>
          <w:p w14:paraId="0B4EDC3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26,8</w:t>
            </w:r>
          </w:p>
        </w:tc>
        <w:tc>
          <w:tcPr>
            <w:tcW w:w="868" w:type="dxa"/>
          </w:tcPr>
          <w:p w14:paraId="6B63A84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8,4</w:t>
            </w:r>
          </w:p>
        </w:tc>
        <w:tc>
          <w:tcPr>
            <w:cnfStyle w:val="000100000000" w:firstRow="0" w:lastRow="0" w:firstColumn="0" w:lastColumn="1" w:oddVBand="0" w:evenVBand="0" w:oddHBand="0" w:evenHBand="0" w:firstRowFirstColumn="0" w:firstRowLastColumn="0" w:lastRowFirstColumn="0" w:lastRowLastColumn="0"/>
            <w:tcW w:w="873" w:type="dxa"/>
          </w:tcPr>
          <w:p w14:paraId="693BE51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20,6</w:t>
            </w:r>
          </w:p>
        </w:tc>
      </w:tr>
      <w:tr w:rsidR="00681A65" w:rsidRPr="005A6BC2" w14:paraId="76473001" w14:textId="7777777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76" w:type="dxa"/>
          </w:tcPr>
          <w:p w14:paraId="0F84EBA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Rudarstvo</w:t>
            </w:r>
          </w:p>
        </w:tc>
        <w:tc>
          <w:tcPr>
            <w:cnfStyle w:val="000010000000" w:firstRow="0" w:lastRow="0" w:firstColumn="0" w:lastColumn="0" w:oddVBand="1" w:evenVBand="0" w:oddHBand="0" w:evenHBand="0" w:firstRowFirstColumn="0" w:firstRowLastColumn="0" w:lastRowFirstColumn="0" w:lastRowLastColumn="0"/>
            <w:tcW w:w="867" w:type="dxa"/>
          </w:tcPr>
          <w:p w14:paraId="7950F3FA"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(1,8)</w:t>
            </w:r>
          </w:p>
        </w:tc>
        <w:tc>
          <w:tcPr>
            <w:tcW w:w="902" w:type="dxa"/>
          </w:tcPr>
          <w:p w14:paraId="31ACB24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((1,6))</w:t>
            </w:r>
          </w:p>
        </w:tc>
        <w:tc>
          <w:tcPr>
            <w:cnfStyle w:val="000010000000" w:firstRow="0" w:lastRow="0" w:firstColumn="0" w:lastColumn="0" w:oddVBand="1" w:evenVBand="0" w:oddHBand="0" w:evenHBand="0" w:firstRowFirstColumn="0" w:firstRowLastColumn="0" w:lastRowFirstColumn="0" w:lastRowLastColumn="0"/>
            <w:tcW w:w="849" w:type="dxa"/>
          </w:tcPr>
          <w:p w14:paraId="493F724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w:t>
            </w:r>
          </w:p>
        </w:tc>
        <w:tc>
          <w:tcPr>
            <w:tcW w:w="890" w:type="dxa"/>
          </w:tcPr>
          <w:p w14:paraId="2210FC7F"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0,6</w:t>
            </w:r>
          </w:p>
        </w:tc>
        <w:tc>
          <w:tcPr>
            <w:cnfStyle w:val="000010000000" w:firstRow="0" w:lastRow="0" w:firstColumn="0" w:lastColumn="0" w:oddVBand="1" w:evenVBand="0" w:oddHBand="0" w:evenHBand="0" w:firstRowFirstColumn="0" w:firstRowLastColumn="0" w:lastRowFirstColumn="0" w:lastRowLastColumn="0"/>
            <w:tcW w:w="887" w:type="dxa"/>
          </w:tcPr>
          <w:p w14:paraId="00B345A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1,1</w:t>
            </w:r>
          </w:p>
        </w:tc>
        <w:tc>
          <w:tcPr>
            <w:tcW w:w="868" w:type="dxa"/>
          </w:tcPr>
          <w:p w14:paraId="7884671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w:t>
            </w:r>
          </w:p>
        </w:tc>
        <w:tc>
          <w:tcPr>
            <w:cnfStyle w:val="000100000000" w:firstRow="0" w:lastRow="0" w:firstColumn="0" w:lastColumn="1" w:oddVBand="0" w:evenVBand="0" w:oddHBand="0" w:evenHBand="0" w:firstRowFirstColumn="0" w:firstRowLastColumn="0" w:lastRowFirstColumn="0" w:lastRowLastColumn="0"/>
            <w:tcW w:w="873" w:type="dxa"/>
          </w:tcPr>
          <w:p w14:paraId="0A72EEF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w:t>
            </w:r>
          </w:p>
        </w:tc>
      </w:tr>
      <w:tr w:rsidR="00681A65" w:rsidRPr="005A6BC2" w14:paraId="0ED1B1A0" w14:textId="77777777">
        <w:trPr>
          <w:trHeight w:val="205"/>
        </w:trPr>
        <w:tc>
          <w:tcPr>
            <w:cnfStyle w:val="001000000000" w:firstRow="0" w:lastRow="0" w:firstColumn="1" w:lastColumn="0" w:oddVBand="0" w:evenVBand="0" w:oddHBand="0" w:evenHBand="0" w:firstRowFirstColumn="0" w:firstRowLastColumn="0" w:lastRowFirstColumn="0" w:lastRowLastColumn="0"/>
            <w:tcW w:w="2076" w:type="dxa"/>
          </w:tcPr>
          <w:p w14:paraId="24099D3C" w14:textId="34981123" w:rsidR="00681A65" w:rsidRPr="005A6BC2" w:rsidRDefault="00E83DBF" w:rsidP="00025A68">
            <w:pPr>
              <w:spacing w:after="160" w:line="259" w:lineRule="auto"/>
              <w:jc w:val="both"/>
              <w:rPr>
                <w:rFonts w:ascii="Calibri" w:hAnsi="Calibri" w:cs="Calibri"/>
                <w:lang w:val="hr-HR" w:eastAsia="en-GB"/>
              </w:rPr>
            </w:pPr>
            <w:r w:rsidRPr="005A6BC2">
              <w:rPr>
                <w:rFonts w:ascii="Calibri" w:hAnsi="Calibri" w:cs="Calibri"/>
                <w:i/>
                <w:lang w:val="hr-HR" w:eastAsia="en-GB"/>
              </w:rPr>
              <w:t>Prerađivačka industrija</w:t>
            </w:r>
          </w:p>
        </w:tc>
        <w:tc>
          <w:tcPr>
            <w:cnfStyle w:val="000010000000" w:firstRow="0" w:lastRow="0" w:firstColumn="0" w:lastColumn="0" w:oddVBand="1" w:evenVBand="0" w:oddHBand="0" w:evenHBand="0" w:firstRowFirstColumn="0" w:firstRowLastColumn="0" w:lastRowFirstColumn="0" w:lastRowLastColumn="0"/>
            <w:tcW w:w="867" w:type="dxa"/>
          </w:tcPr>
          <w:p w14:paraId="1FE1DED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17,0</w:t>
            </w:r>
          </w:p>
        </w:tc>
        <w:tc>
          <w:tcPr>
            <w:tcW w:w="902" w:type="dxa"/>
          </w:tcPr>
          <w:p w14:paraId="372EA1F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11,7</w:t>
            </w:r>
          </w:p>
        </w:tc>
        <w:tc>
          <w:tcPr>
            <w:cnfStyle w:val="000010000000" w:firstRow="0" w:lastRow="0" w:firstColumn="0" w:lastColumn="0" w:oddVBand="1" w:evenVBand="0" w:oddHBand="0" w:evenHBand="0" w:firstRowFirstColumn="0" w:firstRowLastColumn="0" w:lastRowFirstColumn="0" w:lastRowLastColumn="0"/>
            <w:tcW w:w="849" w:type="dxa"/>
          </w:tcPr>
          <w:p w14:paraId="1309567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5,2</w:t>
            </w:r>
          </w:p>
        </w:tc>
        <w:tc>
          <w:tcPr>
            <w:tcW w:w="890" w:type="dxa"/>
          </w:tcPr>
          <w:p w14:paraId="684771E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6,1</w:t>
            </w:r>
          </w:p>
        </w:tc>
        <w:tc>
          <w:tcPr>
            <w:cnfStyle w:val="000010000000" w:firstRow="0" w:lastRow="0" w:firstColumn="0" w:lastColumn="0" w:oddVBand="1" w:evenVBand="0" w:oddHBand="0" w:evenHBand="0" w:firstRowFirstColumn="0" w:firstRowLastColumn="0" w:lastRowFirstColumn="0" w:lastRowLastColumn="0"/>
            <w:tcW w:w="887" w:type="dxa"/>
          </w:tcPr>
          <w:p w14:paraId="17EA17E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7,7</w:t>
            </w:r>
          </w:p>
        </w:tc>
        <w:tc>
          <w:tcPr>
            <w:tcW w:w="868" w:type="dxa"/>
          </w:tcPr>
          <w:p w14:paraId="0AA45A2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4,2</w:t>
            </w:r>
          </w:p>
        </w:tc>
        <w:tc>
          <w:tcPr>
            <w:cnfStyle w:val="000100000000" w:firstRow="0" w:lastRow="0" w:firstColumn="0" w:lastColumn="1" w:oddVBand="0" w:evenVBand="0" w:oddHBand="0" w:evenHBand="0" w:firstRowFirstColumn="0" w:firstRowLastColumn="0" w:lastRowFirstColumn="0" w:lastRowLastColumn="0"/>
            <w:tcW w:w="873" w:type="dxa"/>
          </w:tcPr>
          <w:p w14:paraId="5E23647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30,9</w:t>
            </w:r>
          </w:p>
        </w:tc>
      </w:tr>
      <w:tr w:rsidR="00681A65" w:rsidRPr="005A6BC2" w14:paraId="13DFA59B"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076" w:type="dxa"/>
          </w:tcPr>
          <w:p w14:paraId="1D9807CA" w14:textId="6F1ABD32" w:rsidR="00681A65" w:rsidRPr="005A6BC2" w:rsidRDefault="00E83DBF" w:rsidP="00025A68">
            <w:pPr>
              <w:spacing w:after="160" w:line="259" w:lineRule="auto"/>
              <w:jc w:val="both"/>
              <w:rPr>
                <w:rFonts w:ascii="Calibri" w:hAnsi="Calibri" w:cs="Calibri"/>
                <w:lang w:val="hr-HR" w:eastAsia="en-GB"/>
              </w:rPr>
            </w:pPr>
            <w:r w:rsidRPr="005A6BC2">
              <w:rPr>
                <w:rFonts w:ascii="Calibri" w:hAnsi="Calibri" w:cs="Calibri"/>
                <w:i/>
                <w:lang w:val="hr-HR" w:eastAsia="en-GB"/>
              </w:rPr>
              <w:t>Električna energija, gas, p</w:t>
            </w:r>
            <w:r w:rsidR="00681A65" w:rsidRPr="005A6BC2">
              <w:rPr>
                <w:rFonts w:ascii="Calibri" w:hAnsi="Calibri" w:cs="Calibri"/>
                <w:i/>
                <w:lang w:val="hr-HR" w:eastAsia="en-GB"/>
              </w:rPr>
              <w:t>ara i klimatizacija</w:t>
            </w:r>
          </w:p>
        </w:tc>
        <w:tc>
          <w:tcPr>
            <w:cnfStyle w:val="000010000000" w:firstRow="0" w:lastRow="0" w:firstColumn="0" w:lastColumn="0" w:oddVBand="1" w:evenVBand="0" w:oddHBand="0" w:evenHBand="0" w:firstRowFirstColumn="0" w:firstRowLastColumn="0" w:lastRowFirstColumn="0" w:lastRowLastColumn="0"/>
            <w:tcW w:w="867" w:type="dxa"/>
          </w:tcPr>
          <w:p w14:paraId="6C6FA0DA"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3,1</w:t>
            </w:r>
          </w:p>
        </w:tc>
        <w:tc>
          <w:tcPr>
            <w:tcW w:w="902" w:type="dxa"/>
          </w:tcPr>
          <w:p w14:paraId="117ACE8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2,4</w:t>
            </w:r>
          </w:p>
        </w:tc>
        <w:tc>
          <w:tcPr>
            <w:cnfStyle w:val="000010000000" w:firstRow="0" w:lastRow="0" w:firstColumn="0" w:lastColumn="0" w:oddVBand="1" w:evenVBand="0" w:oddHBand="0" w:evenHBand="0" w:firstRowFirstColumn="0" w:firstRowLastColumn="0" w:lastRowFirstColumn="0" w:lastRowLastColumn="0"/>
            <w:tcW w:w="849" w:type="dxa"/>
          </w:tcPr>
          <w:p w14:paraId="2F52945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w:t>
            </w:r>
          </w:p>
        </w:tc>
        <w:tc>
          <w:tcPr>
            <w:tcW w:w="890" w:type="dxa"/>
          </w:tcPr>
          <w:p w14:paraId="0E12CD3E"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1,1</w:t>
            </w:r>
          </w:p>
        </w:tc>
        <w:tc>
          <w:tcPr>
            <w:cnfStyle w:val="000010000000" w:firstRow="0" w:lastRow="0" w:firstColumn="0" w:lastColumn="0" w:oddVBand="1" w:evenVBand="0" w:oddHBand="0" w:evenHBand="0" w:firstRowFirstColumn="0" w:firstRowLastColumn="0" w:lastRowFirstColumn="0" w:lastRowLastColumn="0"/>
            <w:tcW w:w="887" w:type="dxa"/>
          </w:tcPr>
          <w:p w14:paraId="0258770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1,6</w:t>
            </w:r>
          </w:p>
        </w:tc>
        <w:tc>
          <w:tcPr>
            <w:tcW w:w="868" w:type="dxa"/>
          </w:tcPr>
          <w:p w14:paraId="16DA0CAD"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w:t>
            </w:r>
          </w:p>
        </w:tc>
        <w:tc>
          <w:tcPr>
            <w:cnfStyle w:val="000100000000" w:firstRow="0" w:lastRow="0" w:firstColumn="0" w:lastColumn="1" w:oddVBand="0" w:evenVBand="0" w:oddHBand="0" w:evenHBand="0" w:firstRowFirstColumn="0" w:firstRowLastColumn="0" w:lastRowFirstColumn="0" w:lastRowLastColumn="0"/>
            <w:tcW w:w="873" w:type="dxa"/>
          </w:tcPr>
          <w:p w14:paraId="4624FBE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w:t>
            </w:r>
          </w:p>
        </w:tc>
      </w:tr>
      <w:tr w:rsidR="00681A65" w:rsidRPr="005A6BC2" w14:paraId="78FBB1DE" w14:textId="77777777">
        <w:trPr>
          <w:trHeight w:val="377"/>
        </w:trPr>
        <w:tc>
          <w:tcPr>
            <w:cnfStyle w:val="001000000000" w:firstRow="0" w:lastRow="0" w:firstColumn="1" w:lastColumn="0" w:oddVBand="0" w:evenVBand="0" w:oddHBand="0" w:evenHBand="0" w:firstRowFirstColumn="0" w:firstRowLastColumn="0" w:lastRowFirstColumn="0" w:lastRowLastColumn="0"/>
            <w:tcW w:w="2076" w:type="dxa"/>
          </w:tcPr>
          <w:p w14:paraId="05E0EE0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Snabdijevanje vodom, upravljanje otpadnim vodama</w:t>
            </w:r>
          </w:p>
        </w:tc>
        <w:tc>
          <w:tcPr>
            <w:cnfStyle w:val="000010000000" w:firstRow="0" w:lastRow="0" w:firstColumn="0" w:lastColumn="0" w:oddVBand="1" w:evenVBand="0" w:oddHBand="0" w:evenHBand="0" w:firstRowFirstColumn="0" w:firstRowLastColumn="0" w:lastRowFirstColumn="0" w:lastRowLastColumn="0"/>
            <w:tcW w:w="867" w:type="dxa"/>
          </w:tcPr>
          <w:p w14:paraId="21171C7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5,4</w:t>
            </w:r>
          </w:p>
        </w:tc>
        <w:tc>
          <w:tcPr>
            <w:tcW w:w="902" w:type="dxa"/>
          </w:tcPr>
          <w:p w14:paraId="0EAAD58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4,8</w:t>
            </w:r>
          </w:p>
        </w:tc>
        <w:tc>
          <w:tcPr>
            <w:cnfStyle w:val="000010000000" w:firstRow="0" w:lastRow="0" w:firstColumn="0" w:lastColumn="0" w:oddVBand="1" w:evenVBand="0" w:oddHBand="0" w:evenHBand="0" w:firstRowFirstColumn="0" w:firstRowLastColumn="0" w:lastRowFirstColumn="0" w:lastRowLastColumn="0"/>
            <w:tcW w:w="849" w:type="dxa"/>
          </w:tcPr>
          <w:p w14:paraId="4ACD36B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w:t>
            </w:r>
          </w:p>
        </w:tc>
        <w:tc>
          <w:tcPr>
            <w:tcW w:w="890" w:type="dxa"/>
          </w:tcPr>
          <w:p w14:paraId="3DB7D7B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w:t>
            </w:r>
          </w:p>
        </w:tc>
        <w:tc>
          <w:tcPr>
            <w:cnfStyle w:val="000010000000" w:firstRow="0" w:lastRow="0" w:firstColumn="0" w:lastColumn="0" w:oddVBand="1" w:evenVBand="0" w:oddHBand="0" w:evenHBand="0" w:firstRowFirstColumn="0" w:firstRowLastColumn="0" w:lastRowFirstColumn="0" w:lastRowLastColumn="0"/>
            <w:tcW w:w="887" w:type="dxa"/>
          </w:tcPr>
          <w:p w14:paraId="50DADF1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3,1</w:t>
            </w:r>
          </w:p>
        </w:tc>
        <w:tc>
          <w:tcPr>
            <w:tcW w:w="868" w:type="dxa"/>
          </w:tcPr>
          <w:p w14:paraId="77AD793A"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w:t>
            </w:r>
          </w:p>
        </w:tc>
        <w:tc>
          <w:tcPr>
            <w:cnfStyle w:val="000100000000" w:firstRow="0" w:lastRow="0" w:firstColumn="0" w:lastColumn="1" w:oddVBand="0" w:evenVBand="0" w:oddHBand="0" w:evenHBand="0" w:firstRowFirstColumn="0" w:firstRowLastColumn="0" w:lastRowFirstColumn="0" w:lastRowLastColumn="0"/>
            <w:tcW w:w="873" w:type="dxa"/>
          </w:tcPr>
          <w:p w14:paraId="55109A4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w:t>
            </w:r>
          </w:p>
        </w:tc>
      </w:tr>
      <w:tr w:rsidR="00681A65" w:rsidRPr="005A6BC2" w14:paraId="06D714EA" w14:textId="7777777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076" w:type="dxa"/>
          </w:tcPr>
          <w:p w14:paraId="6AE37932" w14:textId="549A5436" w:rsidR="00681A65" w:rsidRPr="005A6BC2" w:rsidRDefault="00E83DBF" w:rsidP="00025A68">
            <w:pPr>
              <w:spacing w:after="160" w:line="259" w:lineRule="auto"/>
              <w:jc w:val="both"/>
              <w:rPr>
                <w:rFonts w:ascii="Calibri" w:hAnsi="Calibri" w:cs="Calibri"/>
                <w:lang w:val="hr-HR" w:eastAsia="en-GB"/>
              </w:rPr>
            </w:pPr>
            <w:r w:rsidRPr="005A6BC2">
              <w:rPr>
                <w:rFonts w:ascii="Calibri" w:hAnsi="Calibri" w:cs="Calibri"/>
                <w:i/>
                <w:lang w:val="hr-HR" w:eastAsia="en-GB"/>
              </w:rPr>
              <w:t>Građevinarstvo</w:t>
            </w:r>
          </w:p>
        </w:tc>
        <w:tc>
          <w:tcPr>
            <w:cnfStyle w:val="000010000000" w:firstRow="0" w:lastRow="0" w:firstColumn="0" w:lastColumn="0" w:oddVBand="1" w:evenVBand="0" w:oddHBand="0" w:evenHBand="0" w:firstRowFirstColumn="0" w:firstRowLastColumn="0" w:lastRowFirstColumn="0" w:lastRowLastColumn="0"/>
            <w:tcW w:w="867" w:type="dxa"/>
          </w:tcPr>
          <w:p w14:paraId="33AD749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24,0</w:t>
            </w:r>
          </w:p>
        </w:tc>
        <w:tc>
          <w:tcPr>
            <w:tcW w:w="902" w:type="dxa"/>
          </w:tcPr>
          <w:p w14:paraId="205DACD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20,2</w:t>
            </w:r>
          </w:p>
        </w:tc>
        <w:tc>
          <w:tcPr>
            <w:cnfStyle w:val="000010000000" w:firstRow="0" w:lastRow="0" w:firstColumn="0" w:lastColumn="0" w:oddVBand="1" w:evenVBand="0" w:oddHBand="0" w:evenHBand="0" w:firstRowFirstColumn="0" w:firstRowLastColumn="0" w:lastRowFirstColumn="0" w:lastRowLastColumn="0"/>
            <w:tcW w:w="849" w:type="dxa"/>
          </w:tcPr>
          <w:p w14:paraId="44BC05C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3,8</w:t>
            </w:r>
          </w:p>
        </w:tc>
        <w:tc>
          <w:tcPr>
            <w:tcW w:w="890" w:type="dxa"/>
          </w:tcPr>
          <w:p w14:paraId="7C37599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8,6</w:t>
            </w:r>
          </w:p>
        </w:tc>
        <w:tc>
          <w:tcPr>
            <w:cnfStyle w:val="000010000000" w:firstRow="0" w:lastRow="0" w:firstColumn="0" w:lastColumn="0" w:oddVBand="1" w:evenVBand="0" w:oddHBand="0" w:evenHBand="0" w:firstRowFirstColumn="0" w:firstRowLastColumn="0" w:lastRowFirstColumn="0" w:lastRowLastColumn="0"/>
            <w:tcW w:w="887" w:type="dxa"/>
          </w:tcPr>
          <w:p w14:paraId="7274168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13,2</w:t>
            </w:r>
          </w:p>
        </w:tc>
        <w:tc>
          <w:tcPr>
            <w:tcW w:w="868" w:type="dxa"/>
          </w:tcPr>
          <w:p w14:paraId="6A91D0E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3,0</w:t>
            </w:r>
          </w:p>
        </w:tc>
        <w:tc>
          <w:tcPr>
            <w:cnfStyle w:val="000100000000" w:firstRow="0" w:lastRow="0" w:firstColumn="0" w:lastColumn="1" w:oddVBand="0" w:evenVBand="0" w:oddHBand="0" w:evenHBand="0" w:firstRowFirstColumn="0" w:firstRowLastColumn="0" w:lastRowFirstColumn="0" w:lastRowLastColumn="0"/>
            <w:tcW w:w="873" w:type="dxa"/>
          </w:tcPr>
          <w:p w14:paraId="7707F1E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15,8</w:t>
            </w:r>
          </w:p>
        </w:tc>
      </w:tr>
      <w:tr w:rsidR="00681A65" w:rsidRPr="005A6BC2" w14:paraId="14F5F53B" w14:textId="77777777">
        <w:trPr>
          <w:trHeight w:val="216"/>
        </w:trPr>
        <w:tc>
          <w:tcPr>
            <w:cnfStyle w:val="001000000000" w:firstRow="0" w:lastRow="0" w:firstColumn="1" w:lastColumn="0" w:oddVBand="0" w:evenVBand="0" w:oddHBand="0" w:evenHBand="0" w:firstRowFirstColumn="0" w:firstRowLastColumn="0" w:lastRowFirstColumn="0" w:lastRowLastColumn="0"/>
            <w:tcW w:w="2076" w:type="dxa"/>
          </w:tcPr>
          <w:p w14:paraId="044A164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Usluge</w:t>
            </w:r>
          </w:p>
        </w:tc>
        <w:tc>
          <w:tcPr>
            <w:cnfStyle w:val="000010000000" w:firstRow="0" w:lastRow="0" w:firstColumn="0" w:lastColumn="0" w:oddVBand="1" w:evenVBand="0" w:oddHBand="0" w:evenHBand="0" w:firstRowFirstColumn="0" w:firstRowLastColumn="0" w:lastRowFirstColumn="0" w:lastRowLastColumn="0"/>
            <w:tcW w:w="867" w:type="dxa"/>
          </w:tcPr>
          <w:p w14:paraId="294536E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214,6</w:t>
            </w:r>
          </w:p>
        </w:tc>
        <w:tc>
          <w:tcPr>
            <w:tcW w:w="902" w:type="dxa"/>
          </w:tcPr>
          <w:p w14:paraId="5F58DE1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103,8</w:t>
            </w:r>
          </w:p>
        </w:tc>
        <w:tc>
          <w:tcPr>
            <w:cnfStyle w:val="000010000000" w:firstRow="0" w:lastRow="0" w:firstColumn="0" w:lastColumn="0" w:oddVBand="1" w:evenVBand="0" w:oddHBand="0" w:evenHBand="0" w:firstRowFirstColumn="0" w:firstRowLastColumn="0" w:lastRowFirstColumn="0" w:lastRowLastColumn="0"/>
            <w:tcW w:w="849" w:type="dxa"/>
          </w:tcPr>
          <w:p w14:paraId="6F4DEB5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110,8</w:t>
            </w:r>
          </w:p>
        </w:tc>
        <w:tc>
          <w:tcPr>
            <w:tcW w:w="890" w:type="dxa"/>
          </w:tcPr>
          <w:p w14:paraId="1B49EBD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77,1</w:t>
            </w:r>
          </w:p>
        </w:tc>
        <w:tc>
          <w:tcPr>
            <w:cnfStyle w:val="000010000000" w:firstRow="0" w:lastRow="0" w:firstColumn="0" w:lastColumn="0" w:oddVBand="1" w:evenVBand="0" w:oddHBand="0" w:evenHBand="0" w:firstRowFirstColumn="0" w:firstRowLastColumn="0" w:lastRowFirstColumn="0" w:lastRowLastColumn="0"/>
            <w:tcW w:w="887" w:type="dxa"/>
          </w:tcPr>
          <w:p w14:paraId="7DE8F6A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68,1</w:t>
            </w:r>
          </w:p>
        </w:tc>
        <w:tc>
          <w:tcPr>
            <w:tcW w:w="868" w:type="dxa"/>
          </w:tcPr>
          <w:p w14:paraId="6D4B98A5"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88,0</w:t>
            </w:r>
          </w:p>
        </w:tc>
        <w:tc>
          <w:tcPr>
            <w:cnfStyle w:val="000100000000" w:firstRow="0" w:lastRow="0" w:firstColumn="0" w:lastColumn="1" w:oddVBand="0" w:evenVBand="0" w:oddHBand="0" w:evenHBand="0" w:firstRowFirstColumn="0" w:firstRowLastColumn="0" w:lastRowFirstColumn="0" w:lastRowLastColumn="0"/>
            <w:tcW w:w="873" w:type="dxa"/>
          </w:tcPr>
          <w:p w14:paraId="082BD77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51,6</w:t>
            </w:r>
          </w:p>
        </w:tc>
      </w:tr>
      <w:tr w:rsidR="00681A65" w:rsidRPr="005A6BC2" w14:paraId="46EEC14D"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076" w:type="dxa"/>
          </w:tcPr>
          <w:p w14:paraId="3ACD9BB8" w14:textId="75D89B64" w:rsidR="00681A65" w:rsidRPr="005A6BC2" w:rsidRDefault="00E83DBF" w:rsidP="00E83DBF">
            <w:pPr>
              <w:spacing w:after="160" w:line="259" w:lineRule="auto"/>
              <w:jc w:val="both"/>
              <w:rPr>
                <w:rFonts w:ascii="Calibri" w:hAnsi="Calibri" w:cs="Calibri"/>
                <w:lang w:val="hr-HR" w:eastAsia="en-GB"/>
              </w:rPr>
            </w:pPr>
            <w:r w:rsidRPr="005A6BC2">
              <w:rPr>
                <w:rFonts w:ascii="Calibri" w:hAnsi="Calibri" w:cs="Calibri"/>
                <w:i/>
                <w:lang w:val="hr-HR" w:eastAsia="en-GB"/>
              </w:rPr>
              <w:t>Trgovina na veliko i</w:t>
            </w:r>
            <w:r w:rsidR="00681A65" w:rsidRPr="005A6BC2">
              <w:rPr>
                <w:rFonts w:ascii="Calibri" w:hAnsi="Calibri" w:cs="Calibri"/>
                <w:i/>
                <w:lang w:val="hr-HR" w:eastAsia="en-GB"/>
              </w:rPr>
              <w:t xml:space="preserve"> malo</w:t>
            </w:r>
            <w:r w:rsidRPr="005A6BC2">
              <w:rPr>
                <w:rFonts w:ascii="Calibri" w:hAnsi="Calibri" w:cs="Calibri"/>
                <w:i/>
                <w:lang w:val="hr-HR" w:eastAsia="en-GB"/>
              </w:rPr>
              <w:t>; o</w:t>
            </w:r>
            <w:r w:rsidR="00681A65" w:rsidRPr="005A6BC2">
              <w:rPr>
                <w:rFonts w:ascii="Calibri" w:hAnsi="Calibri" w:cs="Calibri"/>
                <w:i/>
                <w:lang w:val="hr-HR" w:eastAsia="en-GB"/>
              </w:rPr>
              <w:t>dređene popravke</w:t>
            </w:r>
          </w:p>
        </w:tc>
        <w:tc>
          <w:tcPr>
            <w:cnfStyle w:val="000010000000" w:firstRow="0" w:lastRow="0" w:firstColumn="0" w:lastColumn="0" w:oddVBand="1" w:evenVBand="0" w:oddHBand="0" w:evenHBand="0" w:firstRowFirstColumn="0" w:firstRowLastColumn="0" w:lastRowFirstColumn="0" w:lastRowLastColumn="0"/>
            <w:tcW w:w="867" w:type="dxa"/>
          </w:tcPr>
          <w:p w14:paraId="7CDBC00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52,9</w:t>
            </w:r>
          </w:p>
        </w:tc>
        <w:tc>
          <w:tcPr>
            <w:tcW w:w="902" w:type="dxa"/>
          </w:tcPr>
          <w:p w14:paraId="1562B2C0"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20,8</w:t>
            </w:r>
          </w:p>
        </w:tc>
        <w:tc>
          <w:tcPr>
            <w:cnfStyle w:val="000010000000" w:firstRow="0" w:lastRow="0" w:firstColumn="0" w:lastColumn="0" w:oddVBand="1" w:evenVBand="0" w:oddHBand="0" w:evenHBand="0" w:firstRowFirstColumn="0" w:firstRowLastColumn="0" w:lastRowFirstColumn="0" w:lastRowLastColumn="0"/>
            <w:tcW w:w="849" w:type="dxa"/>
          </w:tcPr>
          <w:p w14:paraId="067019F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32,1</w:t>
            </w:r>
          </w:p>
        </w:tc>
        <w:tc>
          <w:tcPr>
            <w:tcW w:w="890" w:type="dxa"/>
          </w:tcPr>
          <w:p w14:paraId="159FC9C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19,0</w:t>
            </w:r>
          </w:p>
        </w:tc>
        <w:tc>
          <w:tcPr>
            <w:cnfStyle w:val="000010000000" w:firstRow="0" w:lastRow="0" w:firstColumn="0" w:lastColumn="0" w:oddVBand="1" w:evenVBand="0" w:oddHBand="0" w:evenHBand="0" w:firstRowFirstColumn="0" w:firstRowLastColumn="0" w:lastRowFirstColumn="0" w:lastRowLastColumn="0"/>
            <w:tcW w:w="887" w:type="dxa"/>
          </w:tcPr>
          <w:p w14:paraId="2E0CBCF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13,6</w:t>
            </w:r>
          </w:p>
        </w:tc>
        <w:tc>
          <w:tcPr>
            <w:tcW w:w="868" w:type="dxa"/>
          </w:tcPr>
          <w:p w14:paraId="39BA6297"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25,5</w:t>
            </w:r>
          </w:p>
        </w:tc>
        <w:tc>
          <w:tcPr>
            <w:cnfStyle w:val="000100000000" w:firstRow="0" w:lastRow="0" w:firstColumn="0" w:lastColumn="1" w:oddVBand="0" w:evenVBand="0" w:oddHBand="0" w:evenHBand="0" w:firstRowFirstColumn="0" w:firstRowLastColumn="0" w:lastRowFirstColumn="0" w:lastRowLastColumn="0"/>
            <w:tcW w:w="873" w:type="dxa"/>
          </w:tcPr>
          <w:p w14:paraId="3E65154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60,7</w:t>
            </w:r>
          </w:p>
        </w:tc>
      </w:tr>
      <w:tr w:rsidR="00681A65" w:rsidRPr="005A6BC2" w14:paraId="2808860C" w14:textId="77777777">
        <w:trPr>
          <w:trHeight w:val="367"/>
        </w:trPr>
        <w:tc>
          <w:tcPr>
            <w:cnfStyle w:val="001000000000" w:firstRow="0" w:lastRow="0" w:firstColumn="1" w:lastColumn="0" w:oddVBand="0" w:evenVBand="0" w:oddHBand="0" w:evenHBand="0" w:firstRowFirstColumn="0" w:firstRowLastColumn="0" w:lastRowFirstColumn="0" w:lastRowLastColumn="0"/>
            <w:tcW w:w="2076" w:type="dxa"/>
          </w:tcPr>
          <w:p w14:paraId="507A85C2" w14:textId="4D758781" w:rsidR="00681A65" w:rsidRPr="005A6BC2" w:rsidRDefault="00E83DBF" w:rsidP="00025A68">
            <w:pPr>
              <w:spacing w:after="160" w:line="259" w:lineRule="auto"/>
              <w:jc w:val="both"/>
              <w:rPr>
                <w:rFonts w:ascii="Calibri" w:hAnsi="Calibri" w:cs="Calibri"/>
                <w:lang w:val="hr-HR" w:eastAsia="en-GB"/>
              </w:rPr>
            </w:pPr>
            <w:r w:rsidRPr="005A6BC2">
              <w:rPr>
                <w:rFonts w:ascii="Calibri" w:hAnsi="Calibri" w:cs="Calibri"/>
                <w:i/>
                <w:lang w:val="hr-HR" w:eastAsia="en-GB"/>
              </w:rPr>
              <w:t>Saobraćaj</w:t>
            </w:r>
            <w:r w:rsidR="00681A65" w:rsidRPr="005A6BC2">
              <w:rPr>
                <w:rFonts w:ascii="Calibri" w:hAnsi="Calibri" w:cs="Calibri"/>
                <w:i/>
                <w:lang w:val="hr-HR" w:eastAsia="en-GB"/>
              </w:rPr>
              <w:t>, skladištenje i komunikacija</w:t>
            </w:r>
          </w:p>
        </w:tc>
        <w:tc>
          <w:tcPr>
            <w:cnfStyle w:val="000010000000" w:firstRow="0" w:lastRow="0" w:firstColumn="0" w:lastColumn="0" w:oddVBand="1" w:evenVBand="0" w:oddHBand="0" w:evenHBand="0" w:firstRowFirstColumn="0" w:firstRowLastColumn="0" w:lastRowFirstColumn="0" w:lastRowLastColumn="0"/>
            <w:tcW w:w="867" w:type="dxa"/>
          </w:tcPr>
          <w:p w14:paraId="076A34B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17,3</w:t>
            </w:r>
          </w:p>
        </w:tc>
        <w:tc>
          <w:tcPr>
            <w:tcW w:w="902" w:type="dxa"/>
          </w:tcPr>
          <w:p w14:paraId="10748CF9"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13,3</w:t>
            </w:r>
          </w:p>
        </w:tc>
        <w:tc>
          <w:tcPr>
            <w:cnfStyle w:val="000010000000" w:firstRow="0" w:lastRow="0" w:firstColumn="0" w:lastColumn="0" w:oddVBand="1" w:evenVBand="0" w:oddHBand="0" w:evenHBand="0" w:firstRowFirstColumn="0" w:firstRowLastColumn="0" w:lastRowFirstColumn="0" w:lastRowLastColumn="0"/>
            <w:tcW w:w="849" w:type="dxa"/>
          </w:tcPr>
          <w:p w14:paraId="6250ED0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4,0</w:t>
            </w:r>
          </w:p>
        </w:tc>
        <w:tc>
          <w:tcPr>
            <w:tcW w:w="890" w:type="dxa"/>
          </w:tcPr>
          <w:p w14:paraId="55A2AED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6,2</w:t>
            </w:r>
          </w:p>
        </w:tc>
        <w:tc>
          <w:tcPr>
            <w:cnfStyle w:val="000010000000" w:firstRow="0" w:lastRow="0" w:firstColumn="0" w:lastColumn="0" w:oddVBand="1" w:evenVBand="0" w:oddHBand="0" w:evenHBand="0" w:firstRowFirstColumn="0" w:firstRowLastColumn="0" w:lastRowFirstColumn="0" w:lastRowLastColumn="0"/>
            <w:tcW w:w="887" w:type="dxa"/>
          </w:tcPr>
          <w:p w14:paraId="5D1B356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8,7</w:t>
            </w:r>
          </w:p>
        </w:tc>
        <w:tc>
          <w:tcPr>
            <w:tcW w:w="868" w:type="dxa"/>
          </w:tcPr>
          <w:p w14:paraId="77DC26C0"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3,2</w:t>
            </w:r>
          </w:p>
        </w:tc>
        <w:tc>
          <w:tcPr>
            <w:cnfStyle w:val="000100000000" w:firstRow="0" w:lastRow="0" w:firstColumn="0" w:lastColumn="1" w:oddVBand="0" w:evenVBand="0" w:oddHBand="0" w:evenHBand="0" w:firstRowFirstColumn="0" w:firstRowLastColumn="0" w:lastRowFirstColumn="0" w:lastRowLastColumn="0"/>
            <w:tcW w:w="873" w:type="dxa"/>
          </w:tcPr>
          <w:p w14:paraId="53C78364"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23,2</w:t>
            </w:r>
          </w:p>
        </w:tc>
      </w:tr>
      <w:tr w:rsidR="00681A65" w:rsidRPr="005A6BC2" w14:paraId="66D42FE0" w14:textId="7777777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076" w:type="dxa"/>
          </w:tcPr>
          <w:p w14:paraId="6A0B315B" w14:textId="4A8C5F5C" w:rsidR="00681A65" w:rsidRPr="005A6BC2" w:rsidRDefault="00E83DBF" w:rsidP="00E83DBF">
            <w:pPr>
              <w:spacing w:after="160" w:line="259" w:lineRule="auto"/>
              <w:jc w:val="both"/>
              <w:rPr>
                <w:rFonts w:ascii="Calibri" w:hAnsi="Calibri" w:cs="Calibri"/>
                <w:lang w:val="hr-HR" w:eastAsia="en-GB"/>
              </w:rPr>
            </w:pPr>
            <w:r w:rsidRPr="005A6BC2">
              <w:rPr>
                <w:rFonts w:ascii="Calibri" w:hAnsi="Calibri" w:cs="Calibri"/>
                <w:i/>
                <w:lang w:val="hr-HR" w:eastAsia="en-GB"/>
              </w:rPr>
              <w:t>Usluge s</w:t>
            </w:r>
            <w:r w:rsidR="00681A65" w:rsidRPr="005A6BC2">
              <w:rPr>
                <w:rFonts w:ascii="Calibri" w:hAnsi="Calibri" w:cs="Calibri"/>
                <w:i/>
                <w:lang w:val="hr-HR" w:eastAsia="en-GB"/>
              </w:rPr>
              <w:t>mještaj</w:t>
            </w:r>
            <w:r w:rsidRPr="005A6BC2">
              <w:rPr>
                <w:rFonts w:ascii="Calibri" w:hAnsi="Calibri" w:cs="Calibri"/>
                <w:i/>
                <w:lang w:val="hr-HR" w:eastAsia="en-GB"/>
              </w:rPr>
              <w:t>a</w:t>
            </w:r>
            <w:r w:rsidR="00681A65" w:rsidRPr="005A6BC2">
              <w:rPr>
                <w:rFonts w:ascii="Calibri" w:hAnsi="Calibri" w:cs="Calibri"/>
                <w:i/>
                <w:lang w:val="hr-HR" w:eastAsia="en-GB"/>
              </w:rPr>
              <w:t xml:space="preserve"> i ishrane</w:t>
            </w:r>
          </w:p>
        </w:tc>
        <w:tc>
          <w:tcPr>
            <w:cnfStyle w:val="000010000000" w:firstRow="0" w:lastRow="0" w:firstColumn="0" w:lastColumn="0" w:oddVBand="1" w:evenVBand="0" w:oddHBand="0" w:evenHBand="0" w:firstRowFirstColumn="0" w:firstRowLastColumn="0" w:lastRowFirstColumn="0" w:lastRowLastColumn="0"/>
            <w:tcW w:w="867" w:type="dxa"/>
          </w:tcPr>
          <w:p w14:paraId="4A71565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27,8</w:t>
            </w:r>
          </w:p>
        </w:tc>
        <w:tc>
          <w:tcPr>
            <w:tcW w:w="902" w:type="dxa"/>
          </w:tcPr>
          <w:p w14:paraId="7909F8C1"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15,0</w:t>
            </w:r>
          </w:p>
        </w:tc>
        <w:tc>
          <w:tcPr>
            <w:cnfStyle w:val="000010000000" w:firstRow="0" w:lastRow="0" w:firstColumn="0" w:lastColumn="0" w:oddVBand="1" w:evenVBand="0" w:oddHBand="0" w:evenHBand="0" w:firstRowFirstColumn="0" w:firstRowLastColumn="0" w:lastRowFirstColumn="0" w:lastRowLastColumn="0"/>
            <w:tcW w:w="849" w:type="dxa"/>
          </w:tcPr>
          <w:p w14:paraId="0E990A5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12,8</w:t>
            </w:r>
          </w:p>
        </w:tc>
        <w:tc>
          <w:tcPr>
            <w:tcW w:w="890" w:type="dxa"/>
          </w:tcPr>
          <w:p w14:paraId="202D5ED4"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10,0</w:t>
            </w:r>
          </w:p>
        </w:tc>
        <w:tc>
          <w:tcPr>
            <w:cnfStyle w:val="000010000000" w:firstRow="0" w:lastRow="0" w:firstColumn="0" w:lastColumn="0" w:oddVBand="1" w:evenVBand="0" w:oddHBand="0" w:evenHBand="0" w:firstRowFirstColumn="0" w:firstRowLastColumn="0" w:lastRowFirstColumn="0" w:lastRowLastColumn="0"/>
            <w:tcW w:w="887" w:type="dxa"/>
          </w:tcPr>
          <w:p w14:paraId="079BB49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9,8</w:t>
            </w:r>
          </w:p>
        </w:tc>
        <w:tc>
          <w:tcPr>
            <w:tcW w:w="868" w:type="dxa"/>
          </w:tcPr>
          <w:p w14:paraId="7B6C134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10,2</w:t>
            </w:r>
          </w:p>
        </w:tc>
        <w:tc>
          <w:tcPr>
            <w:cnfStyle w:val="000100000000" w:firstRow="0" w:lastRow="0" w:firstColumn="0" w:lastColumn="1" w:oddVBand="0" w:evenVBand="0" w:oddHBand="0" w:evenHBand="0" w:firstRowFirstColumn="0" w:firstRowLastColumn="0" w:lastRowFirstColumn="0" w:lastRowLastColumn="0"/>
            <w:tcW w:w="873" w:type="dxa"/>
          </w:tcPr>
          <w:p w14:paraId="7C2D098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46,1</w:t>
            </w:r>
          </w:p>
        </w:tc>
      </w:tr>
      <w:tr w:rsidR="00681A65" w:rsidRPr="005A6BC2" w14:paraId="16D94C1D" w14:textId="77777777">
        <w:trPr>
          <w:trHeight w:val="367"/>
        </w:trPr>
        <w:tc>
          <w:tcPr>
            <w:cnfStyle w:val="001000000000" w:firstRow="0" w:lastRow="0" w:firstColumn="1" w:lastColumn="0" w:oddVBand="0" w:evenVBand="0" w:oddHBand="0" w:evenHBand="0" w:firstRowFirstColumn="0" w:firstRowLastColumn="0" w:lastRowFirstColumn="0" w:lastRowLastColumn="0"/>
            <w:tcW w:w="2076" w:type="dxa"/>
          </w:tcPr>
          <w:p w14:paraId="753D937E"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Informacije i komunikacije</w:t>
            </w:r>
          </w:p>
        </w:tc>
        <w:tc>
          <w:tcPr>
            <w:cnfStyle w:val="000010000000" w:firstRow="0" w:lastRow="0" w:firstColumn="0" w:lastColumn="0" w:oddVBand="1" w:evenVBand="0" w:oddHBand="0" w:evenHBand="0" w:firstRowFirstColumn="0" w:firstRowLastColumn="0" w:lastRowFirstColumn="0" w:lastRowLastColumn="0"/>
            <w:tcW w:w="867" w:type="dxa"/>
          </w:tcPr>
          <w:p w14:paraId="565030E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8,9</w:t>
            </w:r>
          </w:p>
        </w:tc>
        <w:tc>
          <w:tcPr>
            <w:tcW w:w="902" w:type="dxa"/>
          </w:tcPr>
          <w:p w14:paraId="5D71BA2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5,4</w:t>
            </w:r>
          </w:p>
        </w:tc>
        <w:tc>
          <w:tcPr>
            <w:cnfStyle w:val="000010000000" w:firstRow="0" w:lastRow="0" w:firstColumn="0" w:lastColumn="0" w:oddVBand="1" w:evenVBand="0" w:oddHBand="0" w:evenHBand="0" w:firstRowFirstColumn="0" w:firstRowLastColumn="0" w:lastRowFirstColumn="0" w:lastRowLastColumn="0"/>
            <w:tcW w:w="849" w:type="dxa"/>
          </w:tcPr>
          <w:p w14:paraId="6EFF640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3,5</w:t>
            </w:r>
          </w:p>
        </w:tc>
        <w:tc>
          <w:tcPr>
            <w:tcW w:w="890" w:type="dxa"/>
          </w:tcPr>
          <w:p w14:paraId="56AC3B2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3,2</w:t>
            </w:r>
          </w:p>
        </w:tc>
        <w:tc>
          <w:tcPr>
            <w:cnfStyle w:val="000010000000" w:firstRow="0" w:lastRow="0" w:firstColumn="0" w:lastColumn="0" w:oddVBand="1" w:evenVBand="0" w:oddHBand="0" w:evenHBand="0" w:firstRowFirstColumn="0" w:firstRowLastColumn="0" w:lastRowFirstColumn="0" w:lastRowLastColumn="0"/>
            <w:tcW w:w="887" w:type="dxa"/>
          </w:tcPr>
          <w:p w14:paraId="28670BD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3,6</w:t>
            </w:r>
          </w:p>
        </w:tc>
        <w:tc>
          <w:tcPr>
            <w:tcW w:w="868" w:type="dxa"/>
          </w:tcPr>
          <w:p w14:paraId="143DC618"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2,8</w:t>
            </w:r>
          </w:p>
        </w:tc>
        <w:tc>
          <w:tcPr>
            <w:cnfStyle w:val="000100000000" w:firstRow="0" w:lastRow="0" w:firstColumn="0" w:lastColumn="1" w:oddVBand="0" w:evenVBand="0" w:oddHBand="0" w:evenHBand="0" w:firstRowFirstColumn="0" w:firstRowLastColumn="0" w:lastRowFirstColumn="0" w:lastRowLastColumn="0"/>
            <w:tcW w:w="873" w:type="dxa"/>
          </w:tcPr>
          <w:p w14:paraId="20E546C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39,2</w:t>
            </w:r>
          </w:p>
        </w:tc>
      </w:tr>
      <w:tr w:rsidR="00681A65" w:rsidRPr="005A6BC2" w14:paraId="67DAC278" w14:textId="7777777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076" w:type="dxa"/>
          </w:tcPr>
          <w:p w14:paraId="2949A5C4" w14:textId="4A65AEB8" w:rsidR="00681A65" w:rsidRPr="005A6BC2" w:rsidRDefault="00681A65" w:rsidP="00E83DBF">
            <w:pPr>
              <w:spacing w:after="160" w:line="259" w:lineRule="auto"/>
              <w:jc w:val="both"/>
              <w:rPr>
                <w:rFonts w:ascii="Calibri" w:hAnsi="Calibri" w:cs="Calibri"/>
                <w:lang w:val="hr-HR" w:eastAsia="en-GB"/>
              </w:rPr>
            </w:pPr>
            <w:r w:rsidRPr="005A6BC2">
              <w:rPr>
                <w:rFonts w:ascii="Calibri" w:hAnsi="Calibri" w:cs="Calibri"/>
                <w:i/>
                <w:lang w:val="hr-HR" w:eastAsia="en-GB"/>
              </w:rPr>
              <w:t xml:space="preserve">Finansijske i </w:t>
            </w:r>
            <w:r w:rsidR="00E83DBF" w:rsidRPr="005A6BC2">
              <w:rPr>
                <w:rFonts w:ascii="Calibri" w:hAnsi="Calibri" w:cs="Calibri"/>
                <w:i/>
                <w:lang w:val="hr-HR" w:eastAsia="en-GB"/>
              </w:rPr>
              <w:t xml:space="preserve">djelatnosti </w:t>
            </w:r>
            <w:r w:rsidRPr="005A6BC2">
              <w:rPr>
                <w:rFonts w:ascii="Calibri" w:hAnsi="Calibri" w:cs="Calibri"/>
                <w:i/>
                <w:lang w:val="hr-HR" w:eastAsia="en-GB"/>
              </w:rPr>
              <w:t>osigura</w:t>
            </w:r>
            <w:r w:rsidR="00E83DBF" w:rsidRPr="005A6BC2">
              <w:rPr>
                <w:rFonts w:ascii="Calibri" w:hAnsi="Calibri" w:cs="Calibri"/>
                <w:i/>
                <w:lang w:val="hr-HR" w:eastAsia="en-GB"/>
              </w:rPr>
              <w:t>nja</w:t>
            </w:r>
          </w:p>
        </w:tc>
        <w:tc>
          <w:tcPr>
            <w:cnfStyle w:val="000010000000" w:firstRow="0" w:lastRow="0" w:firstColumn="0" w:lastColumn="0" w:oddVBand="1" w:evenVBand="0" w:oddHBand="0" w:evenHBand="0" w:firstRowFirstColumn="0" w:firstRowLastColumn="0" w:lastRowFirstColumn="0" w:lastRowLastColumn="0"/>
            <w:tcW w:w="867" w:type="dxa"/>
          </w:tcPr>
          <w:p w14:paraId="096910A5"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4,0</w:t>
            </w:r>
          </w:p>
        </w:tc>
        <w:tc>
          <w:tcPr>
            <w:tcW w:w="902" w:type="dxa"/>
          </w:tcPr>
          <w:p w14:paraId="1EB0458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2,1</w:t>
            </w:r>
          </w:p>
        </w:tc>
        <w:tc>
          <w:tcPr>
            <w:cnfStyle w:val="000010000000" w:firstRow="0" w:lastRow="0" w:firstColumn="0" w:lastColumn="0" w:oddVBand="1" w:evenVBand="0" w:oddHBand="0" w:evenHBand="0" w:firstRowFirstColumn="0" w:firstRowLastColumn="0" w:lastRowFirstColumn="0" w:lastRowLastColumn="0"/>
            <w:tcW w:w="849" w:type="dxa"/>
          </w:tcPr>
          <w:p w14:paraId="6B677593"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1,9</w:t>
            </w:r>
          </w:p>
        </w:tc>
        <w:tc>
          <w:tcPr>
            <w:tcW w:w="890" w:type="dxa"/>
          </w:tcPr>
          <w:p w14:paraId="7B167113"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1,4</w:t>
            </w:r>
          </w:p>
        </w:tc>
        <w:tc>
          <w:tcPr>
            <w:cnfStyle w:val="000010000000" w:firstRow="0" w:lastRow="0" w:firstColumn="0" w:lastColumn="0" w:oddVBand="1" w:evenVBand="0" w:oddHBand="0" w:evenHBand="0" w:firstRowFirstColumn="0" w:firstRowLastColumn="0" w:lastRowFirstColumn="0" w:lastRowLastColumn="0"/>
            <w:tcW w:w="887" w:type="dxa"/>
          </w:tcPr>
          <w:p w14:paraId="26FCDCAA"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1,4</w:t>
            </w:r>
          </w:p>
        </w:tc>
        <w:tc>
          <w:tcPr>
            <w:tcW w:w="868" w:type="dxa"/>
          </w:tcPr>
          <w:p w14:paraId="4DAA3BD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1,5</w:t>
            </w:r>
          </w:p>
        </w:tc>
        <w:tc>
          <w:tcPr>
            <w:cnfStyle w:val="000100000000" w:firstRow="0" w:lastRow="0" w:firstColumn="0" w:lastColumn="1" w:oddVBand="0" w:evenVBand="0" w:oddHBand="0" w:evenHBand="0" w:firstRowFirstColumn="0" w:firstRowLastColumn="0" w:lastRowFirstColumn="0" w:lastRowLastColumn="0"/>
            <w:tcW w:w="873" w:type="dxa"/>
          </w:tcPr>
          <w:p w14:paraId="16C6E8B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46,9</w:t>
            </w:r>
          </w:p>
        </w:tc>
      </w:tr>
      <w:tr w:rsidR="00681A65" w:rsidRPr="005A6BC2" w14:paraId="2B05B6E0" w14:textId="77777777">
        <w:trPr>
          <w:trHeight w:val="367"/>
        </w:trPr>
        <w:tc>
          <w:tcPr>
            <w:cnfStyle w:val="001000000000" w:firstRow="0" w:lastRow="0" w:firstColumn="1" w:lastColumn="0" w:oddVBand="0" w:evenVBand="0" w:oddHBand="0" w:evenHBand="0" w:firstRowFirstColumn="0" w:firstRowLastColumn="0" w:lastRowFirstColumn="0" w:lastRowLastColumn="0"/>
            <w:tcW w:w="2076" w:type="dxa"/>
          </w:tcPr>
          <w:p w14:paraId="4E635773" w14:textId="770E1E11"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Nekretnine. Izna</w:t>
            </w:r>
            <w:r w:rsidR="00E83DBF" w:rsidRPr="005A6BC2">
              <w:rPr>
                <w:rFonts w:ascii="Calibri" w:hAnsi="Calibri" w:cs="Calibri"/>
                <w:i/>
                <w:lang w:val="hr-HR" w:eastAsia="en-GB"/>
              </w:rPr>
              <w:t>jmljivanje i poslovne djelatnosti</w:t>
            </w:r>
          </w:p>
        </w:tc>
        <w:tc>
          <w:tcPr>
            <w:cnfStyle w:val="000010000000" w:firstRow="0" w:lastRow="0" w:firstColumn="0" w:lastColumn="0" w:oddVBand="1" w:evenVBand="0" w:oddHBand="0" w:evenHBand="0" w:firstRowFirstColumn="0" w:firstRowLastColumn="0" w:lastRowFirstColumn="0" w:lastRowLastColumn="0"/>
            <w:tcW w:w="867" w:type="dxa"/>
          </w:tcPr>
          <w:p w14:paraId="541EB92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4,9</w:t>
            </w:r>
          </w:p>
        </w:tc>
        <w:tc>
          <w:tcPr>
            <w:tcW w:w="902" w:type="dxa"/>
          </w:tcPr>
          <w:p w14:paraId="39B2205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3,2</w:t>
            </w:r>
          </w:p>
        </w:tc>
        <w:tc>
          <w:tcPr>
            <w:cnfStyle w:val="000010000000" w:firstRow="0" w:lastRow="0" w:firstColumn="0" w:lastColumn="0" w:oddVBand="1" w:evenVBand="0" w:oddHBand="0" w:evenHBand="0" w:firstRowFirstColumn="0" w:firstRowLastColumn="0" w:lastRowFirstColumn="0" w:lastRowLastColumn="0"/>
            <w:tcW w:w="849" w:type="dxa"/>
          </w:tcPr>
          <w:p w14:paraId="018F067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1,8</w:t>
            </w:r>
          </w:p>
        </w:tc>
        <w:tc>
          <w:tcPr>
            <w:tcW w:w="890" w:type="dxa"/>
          </w:tcPr>
          <w:p w14:paraId="66F7D5C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1,8</w:t>
            </w:r>
          </w:p>
        </w:tc>
        <w:tc>
          <w:tcPr>
            <w:cnfStyle w:val="000010000000" w:firstRow="0" w:lastRow="0" w:firstColumn="0" w:lastColumn="0" w:oddVBand="1" w:evenVBand="0" w:oddHBand="0" w:evenHBand="0" w:firstRowFirstColumn="0" w:firstRowLastColumn="0" w:lastRowFirstColumn="0" w:lastRowLastColumn="0"/>
            <w:tcW w:w="887" w:type="dxa"/>
          </w:tcPr>
          <w:p w14:paraId="4CD1F9C2"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2,1</w:t>
            </w:r>
          </w:p>
        </w:tc>
        <w:tc>
          <w:tcPr>
            <w:tcW w:w="868" w:type="dxa"/>
          </w:tcPr>
          <w:p w14:paraId="2E675614"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1,4</w:t>
            </w:r>
          </w:p>
        </w:tc>
        <w:tc>
          <w:tcPr>
            <w:cnfStyle w:val="000100000000" w:firstRow="0" w:lastRow="0" w:firstColumn="0" w:lastColumn="1" w:oddVBand="0" w:evenVBand="0" w:oddHBand="0" w:evenHBand="0" w:firstRowFirstColumn="0" w:firstRowLastColumn="0" w:lastRowFirstColumn="0" w:lastRowLastColumn="0"/>
            <w:tcW w:w="873" w:type="dxa"/>
          </w:tcPr>
          <w:p w14:paraId="4D5E057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35,7</w:t>
            </w:r>
          </w:p>
        </w:tc>
      </w:tr>
      <w:tr w:rsidR="00681A65" w:rsidRPr="005A6BC2" w14:paraId="710EB177" w14:textId="7777777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076" w:type="dxa"/>
          </w:tcPr>
          <w:p w14:paraId="15456BC5" w14:textId="1118B04B" w:rsidR="00681A65" w:rsidRPr="005A6BC2" w:rsidRDefault="00E83DBF" w:rsidP="00025A68">
            <w:pPr>
              <w:spacing w:after="160" w:line="259" w:lineRule="auto"/>
              <w:jc w:val="both"/>
              <w:rPr>
                <w:rFonts w:ascii="Calibri" w:hAnsi="Calibri" w:cs="Calibri"/>
                <w:lang w:val="hr-HR" w:eastAsia="en-GB"/>
              </w:rPr>
            </w:pPr>
            <w:r w:rsidRPr="005A6BC2">
              <w:rPr>
                <w:rFonts w:ascii="Calibri" w:hAnsi="Calibri" w:cs="Calibri"/>
                <w:i/>
                <w:lang w:val="hr-HR" w:eastAsia="en-GB"/>
              </w:rPr>
              <w:t>Stručne, naučne i tehničke djelatnosti</w:t>
            </w:r>
          </w:p>
        </w:tc>
        <w:tc>
          <w:tcPr>
            <w:cnfStyle w:val="000010000000" w:firstRow="0" w:lastRow="0" w:firstColumn="0" w:lastColumn="0" w:oddVBand="1" w:evenVBand="0" w:oddHBand="0" w:evenHBand="0" w:firstRowFirstColumn="0" w:firstRowLastColumn="0" w:lastRowFirstColumn="0" w:lastRowLastColumn="0"/>
            <w:tcW w:w="867" w:type="dxa"/>
          </w:tcPr>
          <w:p w14:paraId="2344277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15,9</w:t>
            </w:r>
          </w:p>
        </w:tc>
        <w:tc>
          <w:tcPr>
            <w:tcW w:w="902" w:type="dxa"/>
          </w:tcPr>
          <w:p w14:paraId="08AB550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8,7</w:t>
            </w:r>
          </w:p>
        </w:tc>
        <w:tc>
          <w:tcPr>
            <w:cnfStyle w:val="000010000000" w:firstRow="0" w:lastRow="0" w:firstColumn="0" w:lastColumn="0" w:oddVBand="1" w:evenVBand="0" w:oddHBand="0" w:evenHBand="0" w:firstRowFirstColumn="0" w:firstRowLastColumn="0" w:lastRowFirstColumn="0" w:lastRowLastColumn="0"/>
            <w:tcW w:w="849" w:type="dxa"/>
          </w:tcPr>
          <w:p w14:paraId="2FE9C1F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7,2</w:t>
            </w:r>
          </w:p>
        </w:tc>
        <w:tc>
          <w:tcPr>
            <w:tcW w:w="890" w:type="dxa"/>
          </w:tcPr>
          <w:p w14:paraId="35C3D59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5,7</w:t>
            </w:r>
          </w:p>
        </w:tc>
        <w:tc>
          <w:tcPr>
            <w:cnfStyle w:val="000010000000" w:firstRow="0" w:lastRow="0" w:firstColumn="0" w:lastColumn="0" w:oddVBand="1" w:evenVBand="0" w:oddHBand="0" w:evenHBand="0" w:firstRowFirstColumn="0" w:firstRowLastColumn="0" w:lastRowFirstColumn="0" w:lastRowLastColumn="0"/>
            <w:tcW w:w="887" w:type="dxa"/>
          </w:tcPr>
          <w:p w14:paraId="34E5AAB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5,7</w:t>
            </w:r>
          </w:p>
        </w:tc>
        <w:tc>
          <w:tcPr>
            <w:tcW w:w="868" w:type="dxa"/>
          </w:tcPr>
          <w:p w14:paraId="69D221EA"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5,7</w:t>
            </w:r>
          </w:p>
        </w:tc>
        <w:tc>
          <w:tcPr>
            <w:cnfStyle w:val="000100000000" w:firstRow="0" w:lastRow="0" w:firstColumn="0" w:lastColumn="1" w:oddVBand="0" w:evenVBand="0" w:oddHBand="0" w:evenHBand="0" w:firstRowFirstColumn="0" w:firstRowLastColumn="0" w:lastRowFirstColumn="0" w:lastRowLastColumn="0"/>
            <w:tcW w:w="873" w:type="dxa"/>
          </w:tcPr>
          <w:p w14:paraId="3D6BF123"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45,2</w:t>
            </w:r>
          </w:p>
        </w:tc>
      </w:tr>
      <w:tr w:rsidR="00681A65" w:rsidRPr="005A6BC2" w14:paraId="0ABF2787" w14:textId="77777777">
        <w:trPr>
          <w:trHeight w:val="367"/>
        </w:trPr>
        <w:tc>
          <w:tcPr>
            <w:cnfStyle w:val="001000000000" w:firstRow="0" w:lastRow="0" w:firstColumn="1" w:lastColumn="0" w:oddVBand="0" w:evenVBand="0" w:oddHBand="0" w:evenHBand="0" w:firstRowFirstColumn="0" w:firstRowLastColumn="0" w:lastRowFirstColumn="0" w:lastRowLastColumn="0"/>
            <w:tcW w:w="2076" w:type="dxa"/>
          </w:tcPr>
          <w:p w14:paraId="5BBB15B2" w14:textId="4547533E"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Admi</w:t>
            </w:r>
            <w:r w:rsidR="00E83DBF" w:rsidRPr="005A6BC2">
              <w:rPr>
                <w:rFonts w:ascii="Calibri" w:hAnsi="Calibri" w:cs="Calibri"/>
                <w:i/>
                <w:lang w:val="hr-HR" w:eastAsia="en-GB"/>
              </w:rPr>
              <w:t>nistrativne i pomoćne uslužne djelatnosti</w:t>
            </w:r>
          </w:p>
        </w:tc>
        <w:tc>
          <w:tcPr>
            <w:cnfStyle w:val="000010000000" w:firstRow="0" w:lastRow="0" w:firstColumn="0" w:lastColumn="0" w:oddVBand="1" w:evenVBand="0" w:oddHBand="0" w:evenHBand="0" w:firstRowFirstColumn="0" w:firstRowLastColumn="0" w:lastRowFirstColumn="0" w:lastRowLastColumn="0"/>
            <w:tcW w:w="867" w:type="dxa"/>
          </w:tcPr>
          <w:p w14:paraId="333C240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9,8</w:t>
            </w:r>
          </w:p>
        </w:tc>
        <w:tc>
          <w:tcPr>
            <w:tcW w:w="902" w:type="dxa"/>
          </w:tcPr>
          <w:p w14:paraId="2540177C"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5,8</w:t>
            </w:r>
          </w:p>
        </w:tc>
        <w:tc>
          <w:tcPr>
            <w:cnfStyle w:val="000010000000" w:firstRow="0" w:lastRow="0" w:firstColumn="0" w:lastColumn="0" w:oddVBand="1" w:evenVBand="0" w:oddHBand="0" w:evenHBand="0" w:firstRowFirstColumn="0" w:firstRowLastColumn="0" w:lastRowFirstColumn="0" w:lastRowLastColumn="0"/>
            <w:tcW w:w="849" w:type="dxa"/>
          </w:tcPr>
          <w:p w14:paraId="26D1C73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4,0</w:t>
            </w:r>
          </w:p>
        </w:tc>
        <w:tc>
          <w:tcPr>
            <w:tcW w:w="890" w:type="dxa"/>
          </w:tcPr>
          <w:p w14:paraId="58D35FCB"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3,5</w:t>
            </w:r>
          </w:p>
        </w:tc>
        <w:tc>
          <w:tcPr>
            <w:cnfStyle w:val="000010000000" w:firstRow="0" w:lastRow="0" w:firstColumn="0" w:lastColumn="0" w:oddVBand="1" w:evenVBand="0" w:oddHBand="0" w:evenHBand="0" w:firstRowFirstColumn="0" w:firstRowLastColumn="0" w:lastRowFirstColumn="0" w:lastRowLastColumn="0"/>
            <w:tcW w:w="887" w:type="dxa"/>
          </w:tcPr>
          <w:p w14:paraId="400EC30A"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3,8</w:t>
            </w:r>
          </w:p>
        </w:tc>
        <w:tc>
          <w:tcPr>
            <w:tcW w:w="868" w:type="dxa"/>
          </w:tcPr>
          <w:p w14:paraId="115D3DB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3,1</w:t>
            </w:r>
          </w:p>
        </w:tc>
        <w:tc>
          <w:tcPr>
            <w:cnfStyle w:val="000100000000" w:firstRow="0" w:lastRow="0" w:firstColumn="0" w:lastColumn="1" w:oddVBand="0" w:evenVBand="0" w:oddHBand="0" w:evenHBand="0" w:firstRowFirstColumn="0" w:firstRowLastColumn="0" w:lastRowFirstColumn="0" w:lastRowLastColumn="0"/>
            <w:tcW w:w="873" w:type="dxa"/>
          </w:tcPr>
          <w:p w14:paraId="41162CB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40,6</w:t>
            </w:r>
          </w:p>
        </w:tc>
      </w:tr>
      <w:tr w:rsidR="00681A65" w:rsidRPr="005A6BC2" w14:paraId="38D7B8FF" w14:textId="77777777">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076" w:type="dxa"/>
          </w:tcPr>
          <w:p w14:paraId="625C29DA" w14:textId="291708B5" w:rsidR="00681A65" w:rsidRPr="005A6BC2" w:rsidRDefault="00E83DBF" w:rsidP="00025A68">
            <w:pPr>
              <w:spacing w:after="160" w:line="259" w:lineRule="auto"/>
              <w:jc w:val="both"/>
              <w:rPr>
                <w:rFonts w:ascii="Calibri" w:hAnsi="Calibri" w:cs="Calibri"/>
                <w:lang w:val="hr-HR" w:eastAsia="en-GB"/>
              </w:rPr>
            </w:pPr>
            <w:r w:rsidRPr="005A6BC2">
              <w:rPr>
                <w:rFonts w:ascii="Calibri" w:hAnsi="Calibri" w:cs="Calibri"/>
                <w:i/>
                <w:lang w:val="hr-HR" w:eastAsia="en-GB"/>
              </w:rPr>
              <w:t>Državna administracija i odbrana</w:t>
            </w:r>
          </w:p>
        </w:tc>
        <w:tc>
          <w:tcPr>
            <w:cnfStyle w:val="000010000000" w:firstRow="0" w:lastRow="0" w:firstColumn="0" w:lastColumn="0" w:oddVBand="1" w:evenVBand="0" w:oddHBand="0" w:evenHBand="0" w:firstRowFirstColumn="0" w:firstRowLastColumn="0" w:lastRowFirstColumn="0" w:lastRowLastColumn="0"/>
            <w:tcW w:w="867" w:type="dxa"/>
          </w:tcPr>
          <w:p w14:paraId="04BE78C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21,8</w:t>
            </w:r>
          </w:p>
        </w:tc>
        <w:tc>
          <w:tcPr>
            <w:tcW w:w="902" w:type="dxa"/>
          </w:tcPr>
          <w:p w14:paraId="1A2CF37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12,3</w:t>
            </w:r>
          </w:p>
        </w:tc>
        <w:tc>
          <w:tcPr>
            <w:cnfStyle w:val="000010000000" w:firstRow="0" w:lastRow="0" w:firstColumn="0" w:lastColumn="0" w:oddVBand="1" w:evenVBand="0" w:oddHBand="0" w:evenHBand="0" w:firstRowFirstColumn="0" w:firstRowLastColumn="0" w:lastRowFirstColumn="0" w:lastRowLastColumn="0"/>
            <w:tcW w:w="849" w:type="dxa"/>
          </w:tcPr>
          <w:p w14:paraId="4984EF67"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9,5</w:t>
            </w:r>
          </w:p>
        </w:tc>
        <w:tc>
          <w:tcPr>
            <w:tcW w:w="890" w:type="dxa"/>
          </w:tcPr>
          <w:p w14:paraId="0BE10DB9"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7,8</w:t>
            </w:r>
          </w:p>
        </w:tc>
        <w:tc>
          <w:tcPr>
            <w:cnfStyle w:val="000010000000" w:firstRow="0" w:lastRow="0" w:firstColumn="0" w:lastColumn="0" w:oddVBand="1" w:evenVBand="0" w:oddHBand="0" w:evenHBand="0" w:firstRowFirstColumn="0" w:firstRowLastColumn="0" w:lastRowFirstColumn="0" w:lastRowLastColumn="0"/>
            <w:tcW w:w="887" w:type="dxa"/>
          </w:tcPr>
          <w:p w14:paraId="53D83AB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8,1</w:t>
            </w:r>
          </w:p>
        </w:tc>
        <w:tc>
          <w:tcPr>
            <w:tcW w:w="868" w:type="dxa"/>
          </w:tcPr>
          <w:p w14:paraId="295237E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7,6</w:t>
            </w:r>
          </w:p>
        </w:tc>
        <w:tc>
          <w:tcPr>
            <w:cnfStyle w:val="000100000000" w:firstRow="0" w:lastRow="0" w:firstColumn="0" w:lastColumn="1" w:oddVBand="0" w:evenVBand="0" w:oddHBand="0" w:evenHBand="0" w:firstRowFirstColumn="0" w:firstRowLastColumn="0" w:lastRowFirstColumn="0" w:lastRowLastColumn="0"/>
            <w:tcW w:w="873" w:type="dxa"/>
          </w:tcPr>
          <w:p w14:paraId="5237918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43,6</w:t>
            </w:r>
          </w:p>
        </w:tc>
      </w:tr>
      <w:tr w:rsidR="00681A65" w:rsidRPr="005A6BC2" w14:paraId="77EF6801" w14:textId="77777777">
        <w:trPr>
          <w:trHeight w:val="215"/>
        </w:trPr>
        <w:tc>
          <w:tcPr>
            <w:cnfStyle w:val="001000000000" w:firstRow="0" w:lastRow="0" w:firstColumn="1" w:lastColumn="0" w:oddVBand="0" w:evenVBand="0" w:oddHBand="0" w:evenHBand="0" w:firstRowFirstColumn="0" w:firstRowLastColumn="0" w:lastRowFirstColumn="0" w:lastRowLastColumn="0"/>
            <w:tcW w:w="2076" w:type="dxa"/>
          </w:tcPr>
          <w:p w14:paraId="46E0E242"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Obrazovanje</w:t>
            </w:r>
          </w:p>
        </w:tc>
        <w:tc>
          <w:tcPr>
            <w:cnfStyle w:val="000010000000" w:firstRow="0" w:lastRow="0" w:firstColumn="0" w:lastColumn="0" w:oddVBand="1" w:evenVBand="0" w:oddHBand="0" w:evenHBand="0" w:firstRowFirstColumn="0" w:firstRowLastColumn="0" w:lastRowFirstColumn="0" w:lastRowLastColumn="0"/>
            <w:tcW w:w="867" w:type="dxa"/>
          </w:tcPr>
          <w:p w14:paraId="3C54CCBA"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17,5</w:t>
            </w:r>
          </w:p>
        </w:tc>
        <w:tc>
          <w:tcPr>
            <w:tcW w:w="902" w:type="dxa"/>
          </w:tcPr>
          <w:p w14:paraId="1C3ED1BE"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4,8</w:t>
            </w:r>
          </w:p>
        </w:tc>
        <w:tc>
          <w:tcPr>
            <w:cnfStyle w:val="000010000000" w:firstRow="0" w:lastRow="0" w:firstColumn="0" w:lastColumn="0" w:oddVBand="1" w:evenVBand="0" w:oddHBand="0" w:evenHBand="0" w:firstRowFirstColumn="0" w:firstRowLastColumn="0" w:lastRowFirstColumn="0" w:lastRowLastColumn="0"/>
            <w:tcW w:w="849" w:type="dxa"/>
          </w:tcPr>
          <w:p w14:paraId="3101152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12,7</w:t>
            </w:r>
          </w:p>
        </w:tc>
        <w:tc>
          <w:tcPr>
            <w:tcW w:w="890" w:type="dxa"/>
          </w:tcPr>
          <w:p w14:paraId="11955CAD"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6,3</w:t>
            </w:r>
          </w:p>
        </w:tc>
        <w:tc>
          <w:tcPr>
            <w:cnfStyle w:val="000010000000" w:firstRow="0" w:lastRow="0" w:firstColumn="0" w:lastColumn="0" w:oddVBand="1" w:evenVBand="0" w:oddHBand="0" w:evenHBand="0" w:firstRowFirstColumn="0" w:firstRowLastColumn="0" w:lastRowFirstColumn="0" w:lastRowLastColumn="0"/>
            <w:tcW w:w="887" w:type="dxa"/>
          </w:tcPr>
          <w:p w14:paraId="2A1114B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3,2</w:t>
            </w:r>
          </w:p>
        </w:tc>
        <w:tc>
          <w:tcPr>
            <w:tcW w:w="868" w:type="dxa"/>
          </w:tcPr>
          <w:p w14:paraId="6C548F56"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10,0</w:t>
            </w:r>
          </w:p>
        </w:tc>
        <w:tc>
          <w:tcPr>
            <w:cnfStyle w:val="000100000000" w:firstRow="0" w:lastRow="0" w:firstColumn="0" w:lastColumn="1" w:oddVBand="0" w:evenVBand="0" w:oddHBand="0" w:evenHBand="0" w:firstRowFirstColumn="0" w:firstRowLastColumn="0" w:lastRowFirstColumn="0" w:lastRowLastColumn="0"/>
            <w:tcW w:w="873" w:type="dxa"/>
          </w:tcPr>
          <w:p w14:paraId="030BD4C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72,4</w:t>
            </w:r>
          </w:p>
        </w:tc>
      </w:tr>
      <w:tr w:rsidR="00681A65" w:rsidRPr="005A6BC2" w14:paraId="3F0AA853" w14:textId="7777777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076" w:type="dxa"/>
          </w:tcPr>
          <w:p w14:paraId="3675DCA9"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Zdravstvo i socijalni rad</w:t>
            </w:r>
          </w:p>
        </w:tc>
        <w:tc>
          <w:tcPr>
            <w:cnfStyle w:val="000010000000" w:firstRow="0" w:lastRow="0" w:firstColumn="0" w:lastColumn="0" w:oddVBand="1" w:evenVBand="0" w:oddHBand="0" w:evenHBand="0" w:firstRowFirstColumn="0" w:firstRowLastColumn="0" w:lastRowFirstColumn="0" w:lastRowLastColumn="0"/>
            <w:tcW w:w="867" w:type="dxa"/>
          </w:tcPr>
          <w:p w14:paraId="629F1855"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15,4</w:t>
            </w:r>
          </w:p>
        </w:tc>
        <w:tc>
          <w:tcPr>
            <w:tcW w:w="902" w:type="dxa"/>
          </w:tcPr>
          <w:p w14:paraId="0C756606"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5,0</w:t>
            </w:r>
          </w:p>
        </w:tc>
        <w:tc>
          <w:tcPr>
            <w:cnfStyle w:val="000010000000" w:firstRow="0" w:lastRow="0" w:firstColumn="0" w:lastColumn="0" w:oddVBand="1" w:evenVBand="0" w:oddHBand="0" w:evenHBand="0" w:firstRowFirstColumn="0" w:firstRowLastColumn="0" w:lastRowFirstColumn="0" w:lastRowLastColumn="0"/>
            <w:tcW w:w="849" w:type="dxa"/>
          </w:tcPr>
          <w:p w14:paraId="0ED7B24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10,4</w:t>
            </w:r>
          </w:p>
        </w:tc>
        <w:tc>
          <w:tcPr>
            <w:tcW w:w="890" w:type="dxa"/>
          </w:tcPr>
          <w:p w14:paraId="03DFD758"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5,5</w:t>
            </w:r>
          </w:p>
        </w:tc>
        <w:tc>
          <w:tcPr>
            <w:cnfStyle w:val="000010000000" w:firstRow="0" w:lastRow="0" w:firstColumn="0" w:lastColumn="0" w:oddVBand="1" w:evenVBand="0" w:oddHBand="0" w:evenHBand="0" w:firstRowFirstColumn="0" w:firstRowLastColumn="0" w:lastRowFirstColumn="0" w:lastRowLastColumn="0"/>
            <w:tcW w:w="887" w:type="dxa"/>
          </w:tcPr>
          <w:p w14:paraId="3D54F44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3,3</w:t>
            </w:r>
          </w:p>
        </w:tc>
        <w:tc>
          <w:tcPr>
            <w:tcW w:w="868" w:type="dxa"/>
          </w:tcPr>
          <w:p w14:paraId="7F2B3EAC" w14:textId="77777777" w:rsidR="00681A65" w:rsidRPr="005A6BC2" w:rsidRDefault="00681A65" w:rsidP="00025A6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8,2</w:t>
            </w:r>
          </w:p>
        </w:tc>
        <w:tc>
          <w:tcPr>
            <w:cnfStyle w:val="000100000000" w:firstRow="0" w:lastRow="0" w:firstColumn="0" w:lastColumn="1" w:oddVBand="0" w:evenVBand="0" w:oddHBand="0" w:evenHBand="0" w:firstRowFirstColumn="0" w:firstRowLastColumn="0" w:lastRowFirstColumn="0" w:lastRowLastColumn="0"/>
            <w:tcW w:w="873" w:type="dxa"/>
          </w:tcPr>
          <w:p w14:paraId="39103D41"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67,3</w:t>
            </w:r>
          </w:p>
        </w:tc>
      </w:tr>
      <w:tr w:rsidR="00681A65" w:rsidRPr="005A6BC2" w14:paraId="3EF4820C" w14:textId="77777777">
        <w:trPr>
          <w:trHeight w:val="377"/>
        </w:trPr>
        <w:tc>
          <w:tcPr>
            <w:cnfStyle w:val="001000000000" w:firstRow="0" w:lastRow="0" w:firstColumn="1" w:lastColumn="0" w:oddVBand="0" w:evenVBand="0" w:oddHBand="0" w:evenHBand="0" w:firstRowFirstColumn="0" w:firstRowLastColumn="0" w:lastRowFirstColumn="0" w:lastRowLastColumn="0"/>
            <w:tcW w:w="2076" w:type="dxa"/>
          </w:tcPr>
          <w:p w14:paraId="16E85D75"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Umjetnost, zabava i rekreacija</w:t>
            </w:r>
          </w:p>
        </w:tc>
        <w:tc>
          <w:tcPr>
            <w:cnfStyle w:val="000010000000" w:firstRow="0" w:lastRow="0" w:firstColumn="0" w:lastColumn="0" w:oddVBand="1" w:evenVBand="0" w:oddHBand="0" w:evenHBand="0" w:firstRowFirstColumn="0" w:firstRowLastColumn="0" w:lastRowFirstColumn="0" w:lastRowLastColumn="0"/>
            <w:tcW w:w="867" w:type="dxa"/>
          </w:tcPr>
          <w:p w14:paraId="6B561B2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7,8</w:t>
            </w:r>
          </w:p>
        </w:tc>
        <w:tc>
          <w:tcPr>
            <w:tcW w:w="902" w:type="dxa"/>
          </w:tcPr>
          <w:p w14:paraId="615CBC9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3,9</w:t>
            </w:r>
          </w:p>
        </w:tc>
        <w:tc>
          <w:tcPr>
            <w:cnfStyle w:val="000010000000" w:firstRow="0" w:lastRow="0" w:firstColumn="0" w:lastColumn="0" w:oddVBand="1" w:evenVBand="0" w:oddHBand="0" w:evenHBand="0" w:firstRowFirstColumn="0" w:firstRowLastColumn="0" w:lastRowFirstColumn="0" w:lastRowLastColumn="0"/>
            <w:tcW w:w="849" w:type="dxa"/>
          </w:tcPr>
          <w:p w14:paraId="3DBB34B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3,9</w:t>
            </w:r>
          </w:p>
        </w:tc>
        <w:tc>
          <w:tcPr>
            <w:tcW w:w="890" w:type="dxa"/>
          </w:tcPr>
          <w:p w14:paraId="51E2E843"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2,8</w:t>
            </w:r>
          </w:p>
        </w:tc>
        <w:tc>
          <w:tcPr>
            <w:cnfStyle w:val="000010000000" w:firstRow="0" w:lastRow="0" w:firstColumn="0" w:lastColumn="0" w:oddVBand="1" w:evenVBand="0" w:oddHBand="0" w:evenHBand="0" w:firstRowFirstColumn="0" w:firstRowLastColumn="0" w:lastRowFirstColumn="0" w:lastRowLastColumn="0"/>
            <w:tcW w:w="887" w:type="dxa"/>
          </w:tcPr>
          <w:p w14:paraId="08F535A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2,5</w:t>
            </w:r>
          </w:p>
        </w:tc>
        <w:tc>
          <w:tcPr>
            <w:tcW w:w="868" w:type="dxa"/>
          </w:tcPr>
          <w:p w14:paraId="4216E217"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3,1</w:t>
            </w:r>
          </w:p>
        </w:tc>
        <w:tc>
          <w:tcPr>
            <w:cnfStyle w:val="000100000000" w:firstRow="0" w:lastRow="0" w:firstColumn="0" w:lastColumn="1" w:oddVBand="0" w:evenVBand="0" w:oddHBand="0" w:evenHBand="0" w:firstRowFirstColumn="0" w:firstRowLastColumn="0" w:lastRowFirstColumn="0" w:lastRowLastColumn="0"/>
            <w:tcW w:w="873" w:type="dxa"/>
          </w:tcPr>
          <w:p w14:paraId="02EC5138"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50,5</w:t>
            </w:r>
          </w:p>
        </w:tc>
      </w:tr>
      <w:tr w:rsidR="00681A65" w:rsidRPr="005A6BC2" w14:paraId="0A916856" w14:textId="77777777">
        <w:trPr>
          <w:cnfStyle w:val="010000000000" w:firstRow="0" w:lastRow="1"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076" w:type="dxa"/>
          </w:tcPr>
          <w:p w14:paraId="452DE2C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i/>
                <w:lang w:val="hr-HR" w:eastAsia="en-GB"/>
              </w:rPr>
              <w:t>Ostale društvene i lične usluge</w:t>
            </w:r>
          </w:p>
        </w:tc>
        <w:tc>
          <w:tcPr>
            <w:cnfStyle w:val="000010000000" w:firstRow="0" w:lastRow="0" w:firstColumn="0" w:lastColumn="0" w:oddVBand="1" w:evenVBand="0" w:oddHBand="0" w:evenHBand="0" w:firstRowFirstColumn="0" w:firstRowLastColumn="0" w:lastRowFirstColumn="0" w:lastRowLastColumn="0"/>
            <w:tcW w:w="867" w:type="dxa"/>
          </w:tcPr>
          <w:p w14:paraId="0C60A8C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10,5</w:t>
            </w:r>
          </w:p>
        </w:tc>
        <w:tc>
          <w:tcPr>
            <w:tcW w:w="902" w:type="dxa"/>
          </w:tcPr>
          <w:p w14:paraId="7338C47E" w14:textId="77777777" w:rsidR="00681A65" w:rsidRPr="005A6BC2" w:rsidRDefault="00681A65" w:rsidP="00025A68">
            <w:pPr>
              <w:spacing w:after="160" w:line="259" w:lineRule="auto"/>
              <w:jc w:val="both"/>
              <w:cnfStyle w:val="010000000000" w:firstRow="0" w:lastRow="1"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3,4</w:t>
            </w:r>
          </w:p>
        </w:tc>
        <w:tc>
          <w:tcPr>
            <w:cnfStyle w:val="000010000000" w:firstRow="0" w:lastRow="0" w:firstColumn="0" w:lastColumn="0" w:oddVBand="1" w:evenVBand="0" w:oddHBand="0" w:evenHBand="0" w:firstRowFirstColumn="0" w:firstRowLastColumn="0" w:lastRowFirstColumn="0" w:lastRowLastColumn="0"/>
            <w:tcW w:w="849" w:type="dxa"/>
          </w:tcPr>
          <w:p w14:paraId="63D717E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7,0</w:t>
            </w:r>
          </w:p>
        </w:tc>
        <w:tc>
          <w:tcPr>
            <w:tcW w:w="890" w:type="dxa"/>
          </w:tcPr>
          <w:p w14:paraId="4DBDA634" w14:textId="77777777" w:rsidR="00681A65" w:rsidRPr="005A6BC2" w:rsidRDefault="00681A65" w:rsidP="00025A68">
            <w:pPr>
              <w:spacing w:after="160" w:line="259" w:lineRule="auto"/>
              <w:jc w:val="both"/>
              <w:cnfStyle w:val="010000000000" w:firstRow="0" w:lastRow="1"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3,8</w:t>
            </w:r>
          </w:p>
        </w:tc>
        <w:tc>
          <w:tcPr>
            <w:cnfStyle w:val="000010000000" w:firstRow="0" w:lastRow="0" w:firstColumn="0" w:lastColumn="0" w:oddVBand="1" w:evenVBand="0" w:oddHBand="0" w:evenHBand="0" w:firstRowFirstColumn="0" w:firstRowLastColumn="0" w:lastRowFirstColumn="0" w:lastRowLastColumn="0"/>
            <w:tcW w:w="887" w:type="dxa"/>
          </w:tcPr>
          <w:p w14:paraId="7F9E0130"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2,2</w:t>
            </w:r>
          </w:p>
        </w:tc>
        <w:tc>
          <w:tcPr>
            <w:tcW w:w="868" w:type="dxa"/>
          </w:tcPr>
          <w:p w14:paraId="6BA088A5" w14:textId="77777777" w:rsidR="00681A65" w:rsidRPr="005A6BC2" w:rsidRDefault="00681A65" w:rsidP="00025A68">
            <w:pPr>
              <w:spacing w:after="160" w:line="259" w:lineRule="auto"/>
              <w:jc w:val="both"/>
              <w:cnfStyle w:val="010000000000" w:firstRow="0" w:lastRow="1"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5,6</w:t>
            </w:r>
          </w:p>
        </w:tc>
        <w:tc>
          <w:tcPr>
            <w:cnfStyle w:val="000100000000" w:firstRow="0" w:lastRow="0" w:firstColumn="0" w:lastColumn="1" w:oddVBand="0" w:evenVBand="0" w:oddHBand="0" w:evenHBand="0" w:firstRowFirstColumn="0" w:firstRowLastColumn="0" w:lastRowFirstColumn="0" w:lastRowLastColumn="0"/>
            <w:tcW w:w="873" w:type="dxa"/>
          </w:tcPr>
          <w:p w14:paraId="08A705AD"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66,7</w:t>
            </w:r>
          </w:p>
        </w:tc>
      </w:tr>
    </w:tbl>
    <w:p w14:paraId="075C5E59"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Izvor: MONSTAT</w:t>
      </w:r>
      <w:r w:rsidRPr="005A6BC2">
        <w:rPr>
          <w:rFonts w:ascii="Calibri" w:hAnsi="Calibri" w:cs="Calibri"/>
          <w:vertAlign w:val="superscript"/>
          <w:lang w:val="hr-HR" w:eastAsia="en-GB"/>
        </w:rPr>
        <w:footnoteReference w:id="12"/>
      </w:r>
      <w:r w:rsidRPr="005A6BC2">
        <w:rPr>
          <w:rFonts w:ascii="Calibri" w:hAnsi="Calibri" w:cs="Calibri"/>
          <w:lang w:val="hr-HR" w:eastAsia="en-GB"/>
        </w:rPr>
        <w:t xml:space="preserve">   </w:t>
      </w:r>
    </w:p>
    <w:p w14:paraId="7D9C2B29" w14:textId="6AE01727" w:rsidR="00681A65" w:rsidRPr="005A6BC2" w:rsidRDefault="00CD2B8C" w:rsidP="00025A68">
      <w:pPr>
        <w:jc w:val="both"/>
        <w:rPr>
          <w:rFonts w:ascii="Calibri" w:hAnsi="Calibri" w:cs="Calibri"/>
          <w:lang w:val="hr-HR" w:eastAsia="en-GB"/>
        </w:rPr>
      </w:pPr>
      <w:r w:rsidRPr="005A6BC2">
        <w:rPr>
          <w:rFonts w:ascii="Calibri" w:hAnsi="Calibri" w:cs="Calibri"/>
          <w:lang w:val="hr-HR" w:eastAsia="en-GB"/>
        </w:rPr>
        <w:t xml:space="preserve">Djelatnost gazdovanje šumama </w:t>
      </w:r>
      <w:r w:rsidR="00681A65" w:rsidRPr="005A6BC2">
        <w:rPr>
          <w:rFonts w:ascii="Calibri" w:hAnsi="Calibri" w:cs="Calibri"/>
          <w:lang w:val="hr-HR" w:eastAsia="en-GB"/>
        </w:rPr>
        <w:t xml:space="preserve">i </w:t>
      </w:r>
      <w:r w:rsidRPr="005A6BC2">
        <w:rPr>
          <w:rFonts w:ascii="Calibri" w:hAnsi="Calibri" w:cs="Calibri"/>
          <w:lang w:val="hr-HR" w:eastAsia="en-GB"/>
        </w:rPr>
        <w:t>industrije sječe drveta zapošljavaju oko 3.200 lica</w:t>
      </w:r>
      <w:r w:rsidR="00681A65" w:rsidRPr="005A6BC2">
        <w:rPr>
          <w:rFonts w:ascii="Calibri" w:hAnsi="Calibri" w:cs="Calibri"/>
          <w:lang w:val="hr-HR" w:eastAsia="en-GB"/>
        </w:rPr>
        <w:t>; pol</w:t>
      </w:r>
      <w:r w:rsidRPr="005A6BC2">
        <w:rPr>
          <w:rFonts w:ascii="Calibri" w:hAnsi="Calibri" w:cs="Calibri"/>
          <w:lang w:val="hr-HR" w:eastAsia="en-GB"/>
        </w:rPr>
        <w:t>ovina tih poslova je u Sjevernom regionu</w:t>
      </w:r>
      <w:r w:rsidR="00681A65" w:rsidRPr="005A6BC2">
        <w:rPr>
          <w:rFonts w:ascii="Calibri" w:hAnsi="Calibri" w:cs="Calibri"/>
          <w:lang w:val="hr-HR" w:eastAsia="en-GB"/>
        </w:rPr>
        <w:t xml:space="preserve"> (Slika 2). (Na </w:t>
      </w:r>
      <w:r w:rsidRPr="005A6BC2">
        <w:rPr>
          <w:rFonts w:ascii="Calibri" w:hAnsi="Calibri" w:cs="Calibri"/>
          <w:lang w:val="hr-HR" w:eastAsia="en-GB"/>
        </w:rPr>
        <w:t>državnom</w:t>
      </w:r>
      <w:r w:rsidR="00681A65" w:rsidRPr="005A6BC2">
        <w:rPr>
          <w:rFonts w:ascii="Calibri" w:hAnsi="Calibri" w:cs="Calibri"/>
          <w:lang w:val="hr-HR" w:eastAsia="en-GB"/>
        </w:rPr>
        <w:t xml:space="preserve"> nivou, prerada drveta i proizvodnja namještaja čine 2.280, odno</w:t>
      </w:r>
      <w:r w:rsidRPr="005A6BC2">
        <w:rPr>
          <w:rFonts w:ascii="Calibri" w:hAnsi="Calibri" w:cs="Calibri"/>
          <w:lang w:val="hr-HR" w:eastAsia="en-GB"/>
        </w:rPr>
        <w:t>sno 780 radnih mjesta. Saobraćaj</w:t>
      </w:r>
      <w:r w:rsidR="00681A65" w:rsidRPr="005A6BC2">
        <w:rPr>
          <w:rFonts w:ascii="Calibri" w:hAnsi="Calibri" w:cs="Calibri"/>
          <w:lang w:val="hr-HR" w:eastAsia="en-GB"/>
        </w:rPr>
        <w:t xml:space="preserve"> i povezane usluge su </w:t>
      </w:r>
      <w:r w:rsidR="00600FDB" w:rsidRPr="005A6BC2">
        <w:rPr>
          <w:rFonts w:ascii="Calibri" w:hAnsi="Calibri" w:cs="Calibri"/>
          <w:lang w:val="hr-HR" w:eastAsia="en-GB"/>
        </w:rPr>
        <w:t>takođe</w:t>
      </w:r>
      <w:r w:rsidR="00681A65" w:rsidRPr="005A6BC2">
        <w:rPr>
          <w:rFonts w:ascii="Calibri" w:hAnsi="Calibri" w:cs="Calibri"/>
          <w:lang w:val="hr-HR" w:eastAsia="en-GB"/>
        </w:rPr>
        <w:t xml:space="preserve"> značajni izvori zaposlenja u sektoru.) Pored toga što su jedan od rijetkih dostupnih izvora zaposlenja za mnoge sjeverne zajednice—koje se suočavaju s višim stop</w:t>
      </w:r>
      <w:r w:rsidRPr="005A6BC2">
        <w:rPr>
          <w:rFonts w:ascii="Calibri" w:hAnsi="Calibri" w:cs="Calibri"/>
          <w:lang w:val="hr-HR" w:eastAsia="en-GB"/>
        </w:rPr>
        <w:t>ama siromaštva nego urbanizovani i ekonomski razvijeniji centralni</w:t>
      </w:r>
      <w:r w:rsidR="00681A65" w:rsidRPr="005A6BC2">
        <w:rPr>
          <w:rFonts w:ascii="Calibri" w:hAnsi="Calibri" w:cs="Calibri"/>
          <w:lang w:val="hr-HR" w:eastAsia="en-GB"/>
        </w:rPr>
        <w:t xml:space="preserve"> i </w:t>
      </w:r>
      <w:r w:rsidRPr="005A6BC2">
        <w:rPr>
          <w:rFonts w:ascii="Calibri" w:hAnsi="Calibri" w:cs="Calibri"/>
          <w:lang w:val="hr-HR" w:eastAsia="en-GB"/>
        </w:rPr>
        <w:t xml:space="preserve">primorski regioni </w:t>
      </w:r>
      <w:r w:rsidR="00681A65" w:rsidRPr="005A6BC2">
        <w:rPr>
          <w:rFonts w:ascii="Calibri" w:hAnsi="Calibri" w:cs="Calibri"/>
          <w:lang w:val="hr-HR" w:eastAsia="en-GB"/>
        </w:rPr>
        <w:t xml:space="preserve">—šume </w:t>
      </w:r>
      <w:r w:rsidRPr="005A6BC2">
        <w:rPr>
          <w:rFonts w:ascii="Calibri" w:hAnsi="Calibri" w:cs="Calibri"/>
          <w:lang w:val="hr-HR" w:eastAsia="en-GB"/>
        </w:rPr>
        <w:t>regiona</w:t>
      </w:r>
      <w:r w:rsidR="00681A65" w:rsidRPr="005A6BC2">
        <w:rPr>
          <w:rFonts w:ascii="Calibri" w:hAnsi="Calibri" w:cs="Calibri"/>
          <w:lang w:val="hr-HR" w:eastAsia="en-GB"/>
        </w:rPr>
        <w:t xml:space="preserve"> </w:t>
      </w:r>
      <w:r w:rsidR="00600FDB" w:rsidRPr="005A6BC2">
        <w:rPr>
          <w:rFonts w:ascii="Calibri" w:hAnsi="Calibri" w:cs="Calibri"/>
          <w:lang w:val="hr-HR" w:eastAsia="en-GB"/>
        </w:rPr>
        <w:t>takođe</w:t>
      </w:r>
      <w:r w:rsidR="00681A65" w:rsidRPr="005A6BC2">
        <w:rPr>
          <w:rFonts w:ascii="Calibri" w:hAnsi="Calibri" w:cs="Calibri"/>
          <w:lang w:val="hr-HR" w:eastAsia="en-GB"/>
        </w:rPr>
        <w:t xml:space="preserve"> podržava</w:t>
      </w:r>
      <w:r w:rsidRPr="005A6BC2">
        <w:rPr>
          <w:rFonts w:ascii="Calibri" w:hAnsi="Calibri" w:cs="Calibri"/>
          <w:lang w:val="hr-HR" w:eastAsia="en-GB"/>
        </w:rPr>
        <w:t>ju egzistenciju kroz lokalno sa</w:t>
      </w:r>
      <w:r w:rsidR="00681A65" w:rsidRPr="005A6BC2">
        <w:rPr>
          <w:rFonts w:ascii="Calibri" w:hAnsi="Calibri" w:cs="Calibri"/>
          <w:lang w:val="hr-HR" w:eastAsia="en-GB"/>
        </w:rPr>
        <w:t xml:space="preserve">kupljanje ljekovitog bilja, začinskog bilja, bobičastog voća, orašastih plodova, gljiva i drugih šumskih </w:t>
      </w:r>
      <w:r w:rsidRPr="005A6BC2">
        <w:rPr>
          <w:rFonts w:ascii="Calibri" w:hAnsi="Calibri" w:cs="Calibri"/>
          <w:lang w:val="hr-HR" w:eastAsia="en-GB"/>
        </w:rPr>
        <w:t>nedrvnih proizvoda</w:t>
      </w:r>
      <w:r w:rsidR="00681A65" w:rsidRPr="005A6BC2">
        <w:rPr>
          <w:rFonts w:ascii="Calibri" w:hAnsi="Calibri" w:cs="Calibri"/>
          <w:lang w:val="hr-HR" w:eastAsia="en-GB"/>
        </w:rPr>
        <w:t>.</w:t>
      </w:r>
    </w:p>
    <w:p w14:paraId="6B30B1E3" w14:textId="77777777" w:rsidR="00681A65" w:rsidRPr="005A6BC2" w:rsidRDefault="00681A65" w:rsidP="00212675">
      <w:pPr>
        <w:pStyle w:val="Heading3"/>
        <w:rPr>
          <w:rFonts w:ascii="Calibri" w:hAnsi="Calibri" w:cs="Calibri"/>
          <w:b/>
          <w:bCs/>
          <w:sz w:val="22"/>
          <w:szCs w:val="22"/>
          <w:lang w:val="hr-HR" w:eastAsia="en-GB"/>
        </w:rPr>
      </w:pPr>
      <w:bookmarkStart w:id="92" w:name="_Toc217389891"/>
      <w:r w:rsidRPr="005A6BC2">
        <w:rPr>
          <w:rFonts w:ascii="Calibri" w:hAnsi="Calibri" w:cs="Calibri"/>
          <w:b/>
          <w:bCs/>
          <w:sz w:val="22"/>
          <w:szCs w:val="22"/>
          <w:lang w:val="hr-HR" w:eastAsia="en-GB"/>
        </w:rPr>
        <w:t>4.3.4. Socijalna politika</w:t>
      </w:r>
      <w:bookmarkEnd w:id="92"/>
    </w:p>
    <w:p w14:paraId="4625442E" w14:textId="1FB0E126"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Prema izvještaju MONSTAT-a za 2022. godinu</w:t>
      </w:r>
      <w:r w:rsidRPr="005A6BC2">
        <w:rPr>
          <w:rFonts w:ascii="Calibri" w:hAnsi="Calibri" w:cs="Calibri"/>
          <w:vertAlign w:val="superscript"/>
          <w:lang w:val="hr-HR" w:eastAsia="en-GB"/>
        </w:rPr>
        <w:footnoteReference w:id="13"/>
      </w:r>
      <w:r w:rsidR="00CD2B8C" w:rsidRPr="005A6BC2">
        <w:rPr>
          <w:rFonts w:ascii="Calibri" w:hAnsi="Calibri" w:cs="Calibri"/>
          <w:lang w:val="hr-HR" w:eastAsia="en-GB"/>
        </w:rPr>
        <w:t>, učešće</w:t>
      </w:r>
      <w:r w:rsidRPr="005A6BC2">
        <w:rPr>
          <w:rFonts w:ascii="Calibri" w:hAnsi="Calibri" w:cs="Calibri"/>
          <w:lang w:val="hr-HR" w:eastAsia="en-GB"/>
        </w:rPr>
        <w:t xml:space="preserve"> ukupnih rashoda za socijalnu zaštitu u bruto domaćem proizvodu Crne Gore (BDP) u 2022. godini iznosi</w:t>
      </w:r>
      <w:r w:rsidR="00CD2B8C" w:rsidRPr="005A6BC2">
        <w:rPr>
          <w:rFonts w:ascii="Calibri" w:hAnsi="Calibri" w:cs="Calibri"/>
          <w:lang w:val="hr-HR" w:eastAsia="en-GB"/>
        </w:rPr>
        <w:t>l</w:t>
      </w:r>
      <w:r w:rsidRPr="005A6BC2">
        <w:rPr>
          <w:rFonts w:ascii="Calibri" w:hAnsi="Calibri" w:cs="Calibri"/>
          <w:lang w:val="hr-HR" w:eastAsia="en-GB"/>
        </w:rPr>
        <w:t>o je 18,6%, što je pad od 0,6 procentnih poena u odnosu na 2021. godinu. Nominalni rast bruto domaćeg proizvoda Crne Gore (BDP) u tekućim cijenama u 2022. godini iznosio je 19,6%, dok su ukupni izdaci za socijalnu zaštitu u 2022. porasli za 16,3%. Podaci su prikazani u Tabeli 2. U svim funkcijama socijalne zašti</w:t>
      </w:r>
      <w:r w:rsidR="00CD2B8C" w:rsidRPr="005A6BC2">
        <w:rPr>
          <w:rFonts w:ascii="Calibri" w:hAnsi="Calibri" w:cs="Calibri"/>
          <w:lang w:val="hr-HR" w:eastAsia="en-GB"/>
        </w:rPr>
        <w:t>te u Crnoj Gori, osim funkcije b</w:t>
      </w:r>
      <w:r w:rsidRPr="005A6BC2">
        <w:rPr>
          <w:rFonts w:ascii="Calibri" w:hAnsi="Calibri" w:cs="Calibri"/>
          <w:lang w:val="hr-HR" w:eastAsia="en-GB"/>
        </w:rPr>
        <w:t>olova</w:t>
      </w:r>
      <w:r w:rsidR="00CD2B8C" w:rsidRPr="005A6BC2">
        <w:rPr>
          <w:rFonts w:ascii="Calibri" w:hAnsi="Calibri" w:cs="Calibri"/>
          <w:lang w:val="hr-HR" w:eastAsia="en-GB"/>
        </w:rPr>
        <w:t>nje/zdravstvena zaštita, najveće</w:t>
      </w:r>
      <w:r w:rsidRPr="005A6BC2">
        <w:rPr>
          <w:rFonts w:ascii="Calibri" w:hAnsi="Calibri" w:cs="Calibri"/>
          <w:lang w:val="hr-HR" w:eastAsia="en-GB"/>
        </w:rPr>
        <w:t xml:space="preserve"> u</w:t>
      </w:r>
      <w:r w:rsidR="00CD2B8C" w:rsidRPr="005A6BC2">
        <w:rPr>
          <w:rFonts w:ascii="Calibri" w:hAnsi="Calibri" w:cs="Calibri"/>
          <w:lang w:val="hr-HR" w:eastAsia="en-GB"/>
        </w:rPr>
        <w:t xml:space="preserve">češće </w:t>
      </w:r>
      <w:r w:rsidRPr="005A6BC2">
        <w:rPr>
          <w:rFonts w:ascii="Calibri" w:hAnsi="Calibri" w:cs="Calibri"/>
          <w:lang w:val="hr-HR" w:eastAsia="en-GB"/>
        </w:rPr>
        <w:t xml:space="preserve">svih socijalnih </w:t>
      </w:r>
      <w:r w:rsidR="00CD2B8C" w:rsidRPr="005A6BC2">
        <w:rPr>
          <w:rFonts w:ascii="Calibri" w:hAnsi="Calibri" w:cs="Calibri"/>
          <w:lang w:val="hr-HR" w:eastAsia="en-GB"/>
        </w:rPr>
        <w:t>naknada dodijeljeno</w:t>
      </w:r>
      <w:r w:rsidRPr="005A6BC2">
        <w:rPr>
          <w:rFonts w:ascii="Calibri" w:hAnsi="Calibri" w:cs="Calibri"/>
          <w:lang w:val="hr-HR" w:eastAsia="en-GB"/>
        </w:rPr>
        <w:t xml:space="preserve"> </w:t>
      </w:r>
      <w:r w:rsidR="00CD2B8C" w:rsidRPr="005A6BC2">
        <w:rPr>
          <w:rFonts w:ascii="Calibri" w:hAnsi="Calibri" w:cs="Calibri"/>
          <w:lang w:val="hr-HR" w:eastAsia="en-GB"/>
        </w:rPr>
        <w:t xml:space="preserve">je </w:t>
      </w:r>
      <w:r w:rsidRPr="005A6BC2">
        <w:rPr>
          <w:rFonts w:ascii="Calibri" w:hAnsi="Calibri" w:cs="Calibri"/>
          <w:lang w:val="hr-HR" w:eastAsia="en-GB"/>
        </w:rPr>
        <w:t xml:space="preserve">novčanim naknadama. Podaci </w:t>
      </w:r>
      <w:r w:rsidR="00CD2B8C" w:rsidRPr="005A6BC2">
        <w:rPr>
          <w:rFonts w:ascii="Calibri" w:hAnsi="Calibri" w:cs="Calibri"/>
          <w:lang w:val="hr-HR" w:eastAsia="en-GB"/>
        </w:rPr>
        <w:t>su prikazani u Tabeli 3. Najveće</w:t>
      </w:r>
      <w:r w:rsidRPr="005A6BC2">
        <w:rPr>
          <w:rFonts w:ascii="Calibri" w:hAnsi="Calibri" w:cs="Calibri"/>
          <w:lang w:val="hr-HR" w:eastAsia="en-GB"/>
        </w:rPr>
        <w:t xml:space="preserve"> u</w:t>
      </w:r>
      <w:r w:rsidR="00CD2B8C" w:rsidRPr="005A6BC2">
        <w:rPr>
          <w:rFonts w:ascii="Calibri" w:hAnsi="Calibri" w:cs="Calibri"/>
          <w:lang w:val="hr-HR" w:eastAsia="en-GB"/>
        </w:rPr>
        <w:t xml:space="preserve">češće </w:t>
      </w:r>
      <w:r w:rsidRPr="005A6BC2">
        <w:rPr>
          <w:rFonts w:ascii="Calibri" w:hAnsi="Calibri" w:cs="Calibri"/>
          <w:lang w:val="hr-HR" w:eastAsia="en-GB"/>
        </w:rPr>
        <w:t xml:space="preserve">socijalnih </w:t>
      </w:r>
      <w:r w:rsidR="00CD2B8C" w:rsidRPr="005A6BC2">
        <w:rPr>
          <w:rFonts w:ascii="Calibri" w:hAnsi="Calibri" w:cs="Calibri"/>
          <w:lang w:val="hr-HR" w:eastAsia="en-GB"/>
        </w:rPr>
        <w:t xml:space="preserve">naknada </w:t>
      </w:r>
      <w:r w:rsidRPr="005A6BC2">
        <w:rPr>
          <w:rFonts w:ascii="Calibri" w:hAnsi="Calibri" w:cs="Calibri"/>
          <w:lang w:val="hr-HR" w:eastAsia="en-GB"/>
        </w:rPr>
        <w:t xml:space="preserve">prema </w:t>
      </w:r>
      <w:r w:rsidR="009F147B" w:rsidRPr="005A6BC2">
        <w:rPr>
          <w:rFonts w:ascii="Calibri" w:hAnsi="Calibri" w:cs="Calibri"/>
          <w:lang w:val="hr-HR" w:eastAsia="en-GB"/>
        </w:rPr>
        <w:t xml:space="preserve">funkciji bez prihoda </w:t>
      </w:r>
      <w:r w:rsidRPr="005A6BC2">
        <w:rPr>
          <w:rFonts w:ascii="Calibri" w:hAnsi="Calibri" w:cs="Calibri"/>
          <w:lang w:val="hr-HR" w:eastAsia="en-GB"/>
        </w:rPr>
        <w:t xml:space="preserve">u 2021. i </w:t>
      </w:r>
      <w:r w:rsidR="00CD2B8C" w:rsidRPr="005A6BC2">
        <w:rPr>
          <w:rFonts w:ascii="Calibri" w:hAnsi="Calibri" w:cs="Calibri"/>
          <w:lang w:val="hr-HR" w:eastAsia="en-GB"/>
        </w:rPr>
        <w:t>2022. godini odnosi se na bolovanje</w:t>
      </w:r>
      <w:r w:rsidR="009F147B" w:rsidRPr="005A6BC2">
        <w:rPr>
          <w:rFonts w:ascii="Calibri" w:hAnsi="Calibri" w:cs="Calibri"/>
          <w:lang w:val="hr-HR" w:eastAsia="en-GB"/>
        </w:rPr>
        <w:t>/zdravstvenu zaštitu, invalidnost i</w:t>
      </w:r>
      <w:r w:rsidRPr="005A6BC2">
        <w:rPr>
          <w:rFonts w:ascii="Calibri" w:hAnsi="Calibri" w:cs="Calibri"/>
          <w:lang w:val="hr-HR" w:eastAsia="en-GB"/>
        </w:rPr>
        <w:t xml:space="preserve"> nezapo</w:t>
      </w:r>
      <w:r w:rsidR="009F147B" w:rsidRPr="005A6BC2">
        <w:rPr>
          <w:rFonts w:ascii="Calibri" w:hAnsi="Calibri" w:cs="Calibri"/>
          <w:lang w:val="hr-HR" w:eastAsia="en-GB"/>
        </w:rPr>
        <w:t>slenost. Podaci su prikazani u Tabeli 4. U 2022. godini opredijeljeno je 1106,56 miliona eura za naknade iz sistema</w:t>
      </w:r>
      <w:r w:rsidRPr="005A6BC2">
        <w:rPr>
          <w:rFonts w:ascii="Calibri" w:hAnsi="Calibri" w:cs="Calibri"/>
          <w:lang w:val="hr-HR" w:eastAsia="en-GB"/>
        </w:rPr>
        <w:t xml:space="preserve"> socijalne zaštite, što je povećanje od 15,6 posto u odnosu na 2021. godinu.</w:t>
      </w:r>
    </w:p>
    <w:p w14:paraId="1EB57626" w14:textId="01B33519"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Sistem socijalne zaštite Crne Gore je relativno centralizovan, posebno u pogledu finansiranja, planiranja i oblikovanja politik</w:t>
      </w:r>
      <w:r w:rsidR="009F147B" w:rsidRPr="005A6BC2">
        <w:rPr>
          <w:rFonts w:ascii="Calibri" w:hAnsi="Calibri" w:cs="Calibri"/>
          <w:lang w:val="hr-HR" w:eastAsia="en-GB"/>
        </w:rPr>
        <w:t>a. Ministarstvo rada i socijalnog</w:t>
      </w:r>
      <w:r w:rsidRPr="005A6BC2">
        <w:rPr>
          <w:rFonts w:ascii="Calibri" w:hAnsi="Calibri" w:cs="Calibri"/>
          <w:lang w:val="hr-HR" w:eastAsia="en-GB"/>
        </w:rPr>
        <w:t xml:space="preserve"> </w:t>
      </w:r>
      <w:r w:rsidR="009F147B" w:rsidRPr="005A6BC2">
        <w:rPr>
          <w:rFonts w:ascii="Calibri" w:hAnsi="Calibri" w:cs="Calibri"/>
          <w:lang w:val="hr-HR" w:eastAsia="en-GB"/>
        </w:rPr>
        <w:t xml:space="preserve">staranja </w:t>
      </w:r>
      <w:r w:rsidRPr="005A6BC2">
        <w:rPr>
          <w:rFonts w:ascii="Calibri" w:hAnsi="Calibri" w:cs="Calibri"/>
          <w:lang w:val="hr-HR" w:eastAsia="en-GB"/>
        </w:rPr>
        <w:t>(M</w:t>
      </w:r>
      <w:r w:rsidR="009F147B" w:rsidRPr="005A6BC2">
        <w:rPr>
          <w:rFonts w:ascii="Calibri" w:hAnsi="Calibri" w:cs="Calibri"/>
          <w:lang w:val="hr-HR" w:eastAsia="en-GB"/>
        </w:rPr>
        <w:t>RSS) odgovorno je za osmišljavanje</w:t>
      </w:r>
      <w:r w:rsidRPr="005A6BC2">
        <w:rPr>
          <w:rFonts w:ascii="Calibri" w:hAnsi="Calibri" w:cs="Calibri"/>
          <w:lang w:val="hr-HR" w:eastAsia="en-GB"/>
        </w:rPr>
        <w:t xml:space="preserve"> i </w:t>
      </w:r>
      <w:r w:rsidR="009F147B" w:rsidRPr="005A6BC2">
        <w:rPr>
          <w:rFonts w:ascii="Calibri" w:hAnsi="Calibri" w:cs="Calibri"/>
          <w:lang w:val="hr-HR" w:eastAsia="en-GB"/>
        </w:rPr>
        <w:t xml:space="preserve">sprovođenje </w:t>
      </w:r>
      <w:r w:rsidRPr="005A6BC2">
        <w:rPr>
          <w:rFonts w:ascii="Calibri" w:hAnsi="Calibri" w:cs="Calibri"/>
          <w:lang w:val="hr-HR" w:eastAsia="en-GB"/>
        </w:rPr>
        <w:t>politika kroz 13 centara za so</w:t>
      </w:r>
      <w:r w:rsidR="009F147B" w:rsidRPr="005A6BC2">
        <w:rPr>
          <w:rFonts w:ascii="Calibri" w:hAnsi="Calibri" w:cs="Calibri"/>
          <w:lang w:val="hr-HR" w:eastAsia="en-GB"/>
        </w:rPr>
        <w:t>cijalni rad (CZS</w:t>
      </w:r>
      <w:r w:rsidRPr="005A6BC2">
        <w:rPr>
          <w:rFonts w:ascii="Calibri" w:hAnsi="Calibri" w:cs="Calibri"/>
          <w:lang w:val="hr-HR" w:eastAsia="en-GB"/>
        </w:rPr>
        <w:t>), od kojih su</w:t>
      </w:r>
      <w:r w:rsidR="009F147B" w:rsidRPr="005A6BC2">
        <w:rPr>
          <w:rFonts w:ascii="Calibri" w:hAnsi="Calibri" w:cs="Calibri"/>
          <w:lang w:val="hr-HR" w:eastAsia="en-GB"/>
        </w:rPr>
        <w:t xml:space="preserve"> neki preko područnih jedinica</w:t>
      </w:r>
      <w:r w:rsidRPr="005A6BC2">
        <w:rPr>
          <w:rFonts w:ascii="Calibri" w:hAnsi="Calibri" w:cs="Calibri"/>
          <w:lang w:val="hr-HR" w:eastAsia="en-GB"/>
        </w:rPr>
        <w:t xml:space="preserve"> </w:t>
      </w:r>
      <w:r w:rsidR="009F147B" w:rsidRPr="005A6BC2">
        <w:rPr>
          <w:rFonts w:ascii="Calibri" w:hAnsi="Calibri" w:cs="Calibri"/>
          <w:lang w:val="hr-HR" w:eastAsia="en-GB"/>
        </w:rPr>
        <w:t xml:space="preserve">odgovorni </w:t>
      </w:r>
      <w:r w:rsidRPr="005A6BC2">
        <w:rPr>
          <w:rFonts w:ascii="Calibri" w:hAnsi="Calibri" w:cs="Calibri"/>
          <w:lang w:val="hr-HR" w:eastAsia="en-GB"/>
        </w:rPr>
        <w:t xml:space="preserve">za više od 24 </w:t>
      </w:r>
      <w:r w:rsidR="002F3B79" w:rsidRPr="005A6BC2">
        <w:rPr>
          <w:rFonts w:ascii="Calibri" w:hAnsi="Calibri" w:cs="Calibri"/>
          <w:lang w:val="hr-HR" w:eastAsia="en-GB"/>
        </w:rPr>
        <w:t>opšti</w:t>
      </w:r>
      <w:r w:rsidR="009F147B" w:rsidRPr="005A6BC2">
        <w:rPr>
          <w:rFonts w:ascii="Calibri" w:hAnsi="Calibri" w:cs="Calibri"/>
          <w:lang w:val="hr-HR" w:eastAsia="en-GB"/>
        </w:rPr>
        <w:t>ne, kao i</w:t>
      </w:r>
      <w:r w:rsidRPr="005A6BC2">
        <w:rPr>
          <w:rFonts w:ascii="Calibri" w:hAnsi="Calibri" w:cs="Calibri"/>
          <w:lang w:val="hr-HR" w:eastAsia="en-GB"/>
        </w:rPr>
        <w:t xml:space="preserve"> mrežu javnih i nejavnih institucija koje pružaju socijalne usluge.10 </w:t>
      </w:r>
      <w:r w:rsidR="009F147B" w:rsidRPr="005A6BC2">
        <w:rPr>
          <w:rFonts w:ascii="Calibri" w:hAnsi="Calibri" w:cs="Calibri"/>
          <w:lang w:val="hr-HR" w:eastAsia="en-GB"/>
        </w:rPr>
        <w:t>Zavod za zapošljavanje Crne Gore (ZZCG</w:t>
      </w:r>
      <w:r w:rsidRPr="005A6BC2">
        <w:rPr>
          <w:rFonts w:ascii="Calibri" w:hAnsi="Calibri" w:cs="Calibri"/>
          <w:lang w:val="hr-HR" w:eastAsia="en-GB"/>
        </w:rPr>
        <w:t>) je nezavis</w:t>
      </w:r>
      <w:r w:rsidR="009F147B" w:rsidRPr="005A6BC2">
        <w:rPr>
          <w:rFonts w:ascii="Calibri" w:hAnsi="Calibri" w:cs="Calibri"/>
          <w:lang w:val="hr-HR" w:eastAsia="en-GB"/>
        </w:rPr>
        <w:t>an</w:t>
      </w:r>
      <w:r w:rsidRPr="005A6BC2">
        <w:rPr>
          <w:rFonts w:ascii="Calibri" w:hAnsi="Calibri" w:cs="Calibri"/>
          <w:lang w:val="hr-HR" w:eastAsia="en-GB"/>
        </w:rPr>
        <w:t xml:space="preserve"> </w:t>
      </w:r>
      <w:r w:rsidR="009F147B" w:rsidRPr="005A6BC2">
        <w:rPr>
          <w:rFonts w:ascii="Calibri" w:hAnsi="Calibri" w:cs="Calibri"/>
          <w:lang w:val="hr-HR" w:eastAsia="en-GB"/>
        </w:rPr>
        <w:t xml:space="preserve">organ </w:t>
      </w:r>
      <w:r w:rsidRPr="005A6BC2">
        <w:rPr>
          <w:rFonts w:ascii="Calibri" w:hAnsi="Calibri" w:cs="Calibri"/>
          <w:lang w:val="hr-HR" w:eastAsia="en-GB"/>
        </w:rPr>
        <w:t>pod nadzorom Ministarstva rada i soc</w:t>
      </w:r>
      <w:r w:rsidR="009F147B" w:rsidRPr="005A6BC2">
        <w:rPr>
          <w:rFonts w:ascii="Calibri" w:hAnsi="Calibri" w:cs="Calibri"/>
          <w:lang w:val="hr-HR" w:eastAsia="en-GB"/>
        </w:rPr>
        <w:t>ijalnog</w:t>
      </w:r>
      <w:r w:rsidRPr="005A6BC2">
        <w:rPr>
          <w:rFonts w:ascii="Calibri" w:hAnsi="Calibri" w:cs="Calibri"/>
          <w:lang w:val="hr-HR" w:eastAsia="en-GB"/>
        </w:rPr>
        <w:t xml:space="preserve"> </w:t>
      </w:r>
      <w:r w:rsidR="009F147B" w:rsidRPr="005A6BC2">
        <w:rPr>
          <w:rFonts w:ascii="Calibri" w:hAnsi="Calibri" w:cs="Calibri"/>
          <w:lang w:val="hr-HR" w:eastAsia="en-GB"/>
        </w:rPr>
        <w:t>staranja koji</w:t>
      </w:r>
      <w:r w:rsidRPr="005A6BC2">
        <w:rPr>
          <w:rFonts w:ascii="Calibri" w:hAnsi="Calibri" w:cs="Calibri"/>
          <w:lang w:val="hr-HR" w:eastAsia="en-GB"/>
        </w:rPr>
        <w:t xml:space="preserve"> pruža usluge zapošljavanja i </w:t>
      </w:r>
      <w:r w:rsidR="009F147B" w:rsidRPr="005A6BC2">
        <w:rPr>
          <w:rFonts w:ascii="Calibri" w:hAnsi="Calibri" w:cs="Calibri"/>
          <w:lang w:val="hr-HR" w:eastAsia="en-GB"/>
        </w:rPr>
        <w:t xml:space="preserve">novčane naknade za </w:t>
      </w:r>
      <w:r w:rsidR="004123AB" w:rsidRPr="005A6BC2">
        <w:rPr>
          <w:rFonts w:ascii="Calibri" w:hAnsi="Calibri" w:cs="Calibri"/>
          <w:lang w:val="hr-HR" w:eastAsia="en-GB"/>
        </w:rPr>
        <w:t xml:space="preserve">evidentirana </w:t>
      </w:r>
      <w:r w:rsidR="009F147B" w:rsidRPr="005A6BC2">
        <w:rPr>
          <w:rFonts w:ascii="Calibri" w:hAnsi="Calibri" w:cs="Calibri"/>
          <w:lang w:val="hr-HR" w:eastAsia="en-GB"/>
        </w:rPr>
        <w:t>nezaposlen</w:t>
      </w:r>
      <w:r w:rsidR="004123AB" w:rsidRPr="005A6BC2">
        <w:rPr>
          <w:rFonts w:ascii="Calibri" w:hAnsi="Calibri" w:cs="Calibri"/>
          <w:lang w:val="hr-HR" w:eastAsia="en-GB"/>
        </w:rPr>
        <w:t>a lica, uz istovremeno planiranje</w:t>
      </w:r>
      <w:r w:rsidRPr="005A6BC2">
        <w:rPr>
          <w:rFonts w:ascii="Calibri" w:hAnsi="Calibri" w:cs="Calibri"/>
          <w:lang w:val="hr-HR" w:eastAsia="en-GB"/>
        </w:rPr>
        <w:t xml:space="preserve"> i </w:t>
      </w:r>
      <w:r w:rsidR="004123AB" w:rsidRPr="005A6BC2">
        <w:rPr>
          <w:rFonts w:ascii="Calibri" w:hAnsi="Calibri" w:cs="Calibri"/>
          <w:lang w:val="hr-HR" w:eastAsia="en-GB"/>
        </w:rPr>
        <w:t>sprovođenje aktivnih politika tržišta rada. Nezavisni Fond penzijskog</w:t>
      </w:r>
      <w:r w:rsidRPr="005A6BC2">
        <w:rPr>
          <w:rFonts w:ascii="Calibri" w:hAnsi="Calibri" w:cs="Calibri"/>
          <w:lang w:val="hr-HR" w:eastAsia="en-GB"/>
        </w:rPr>
        <w:t xml:space="preserve"> i </w:t>
      </w:r>
      <w:r w:rsidR="004123AB" w:rsidRPr="005A6BC2">
        <w:rPr>
          <w:rFonts w:ascii="Calibri" w:hAnsi="Calibri" w:cs="Calibri"/>
          <w:lang w:val="hr-HR" w:eastAsia="en-GB"/>
        </w:rPr>
        <w:t>invalidskog</w:t>
      </w:r>
      <w:r w:rsidRPr="005A6BC2">
        <w:rPr>
          <w:rFonts w:ascii="Calibri" w:hAnsi="Calibri" w:cs="Calibri"/>
          <w:lang w:val="hr-HR" w:eastAsia="en-GB"/>
        </w:rPr>
        <w:t xml:space="preserve"> </w:t>
      </w:r>
      <w:r w:rsidR="004123AB" w:rsidRPr="005A6BC2">
        <w:rPr>
          <w:rFonts w:ascii="Calibri" w:hAnsi="Calibri" w:cs="Calibri"/>
          <w:lang w:val="hr-HR" w:eastAsia="en-GB"/>
        </w:rPr>
        <w:t>osiguranja (PIO)</w:t>
      </w:r>
      <w:r w:rsidRPr="005A6BC2">
        <w:rPr>
          <w:rFonts w:ascii="Calibri" w:hAnsi="Calibri" w:cs="Calibri"/>
          <w:lang w:val="hr-HR" w:eastAsia="en-GB"/>
        </w:rPr>
        <w:t xml:space="preserve"> </w:t>
      </w:r>
      <w:r w:rsidR="004123AB" w:rsidRPr="005A6BC2">
        <w:rPr>
          <w:rFonts w:ascii="Calibri" w:hAnsi="Calibri" w:cs="Calibri"/>
          <w:lang w:val="hr-HR" w:eastAsia="en-GB"/>
        </w:rPr>
        <w:t>sprovodi isplatu penzija</w:t>
      </w:r>
      <w:r w:rsidRPr="005A6BC2">
        <w:rPr>
          <w:rFonts w:ascii="Calibri" w:hAnsi="Calibri" w:cs="Calibri"/>
          <w:lang w:val="hr-HR" w:eastAsia="en-GB"/>
        </w:rPr>
        <w:t xml:space="preserve"> i </w:t>
      </w:r>
      <w:r w:rsidR="004123AB" w:rsidRPr="005A6BC2">
        <w:rPr>
          <w:rFonts w:ascii="Calibri" w:hAnsi="Calibri" w:cs="Calibri"/>
          <w:lang w:val="hr-HR" w:eastAsia="en-GB"/>
        </w:rPr>
        <w:t xml:space="preserve">naplatu </w:t>
      </w:r>
      <w:r w:rsidRPr="005A6BC2">
        <w:rPr>
          <w:rFonts w:ascii="Calibri" w:hAnsi="Calibri" w:cs="Calibri"/>
          <w:lang w:val="hr-HR" w:eastAsia="en-GB"/>
        </w:rPr>
        <w:t>doprinos</w:t>
      </w:r>
      <w:r w:rsidR="004123AB" w:rsidRPr="005A6BC2">
        <w:rPr>
          <w:rFonts w:ascii="Calibri" w:hAnsi="Calibri" w:cs="Calibri"/>
          <w:lang w:val="hr-HR" w:eastAsia="en-GB"/>
        </w:rPr>
        <w:t>a, a Poreska</w:t>
      </w:r>
      <w:r w:rsidRPr="005A6BC2">
        <w:rPr>
          <w:rFonts w:ascii="Calibri" w:hAnsi="Calibri" w:cs="Calibri"/>
          <w:lang w:val="hr-HR" w:eastAsia="en-GB"/>
        </w:rPr>
        <w:t xml:space="preserve"> uprava redovno i efikasno prikuplja podatke o </w:t>
      </w:r>
      <w:r w:rsidR="004123AB" w:rsidRPr="005A6BC2">
        <w:rPr>
          <w:rFonts w:ascii="Calibri" w:hAnsi="Calibri" w:cs="Calibri"/>
          <w:lang w:val="hr-HR" w:eastAsia="en-GB"/>
        </w:rPr>
        <w:t>fizičkim licima koje koriste sve druge uključene</w:t>
      </w:r>
      <w:r w:rsidRPr="005A6BC2">
        <w:rPr>
          <w:rFonts w:ascii="Calibri" w:hAnsi="Calibri" w:cs="Calibri"/>
          <w:lang w:val="hr-HR" w:eastAsia="en-GB"/>
        </w:rPr>
        <w:t xml:space="preserve"> </w:t>
      </w:r>
      <w:r w:rsidR="004123AB" w:rsidRPr="005A6BC2">
        <w:rPr>
          <w:rFonts w:ascii="Calibri" w:hAnsi="Calibri" w:cs="Calibri"/>
          <w:lang w:val="hr-HR" w:eastAsia="en-GB"/>
        </w:rPr>
        <w:t>institucije</w:t>
      </w:r>
      <w:r w:rsidRPr="005A6BC2">
        <w:rPr>
          <w:rFonts w:ascii="Calibri" w:hAnsi="Calibri" w:cs="Calibri"/>
          <w:lang w:val="hr-HR" w:eastAsia="en-GB"/>
        </w:rPr>
        <w:t xml:space="preserve">. Upravljanje socijalnom pomoći, kao i pružanje socijalnih usluga, odgovornost je </w:t>
      </w:r>
      <w:r w:rsidR="004123AB" w:rsidRPr="005A6BC2">
        <w:rPr>
          <w:rFonts w:ascii="Calibri" w:hAnsi="Calibri" w:cs="Calibri"/>
          <w:lang w:val="hr-HR" w:eastAsia="en-GB"/>
        </w:rPr>
        <w:t>centara za socijalni rad</w:t>
      </w:r>
      <w:r w:rsidRPr="005A6BC2">
        <w:rPr>
          <w:rFonts w:ascii="Calibri" w:hAnsi="Calibri" w:cs="Calibri"/>
          <w:lang w:val="hr-HR" w:eastAsia="en-GB"/>
        </w:rPr>
        <w:t xml:space="preserve">. Osim države, </w:t>
      </w:r>
      <w:r w:rsidR="002F3B79" w:rsidRPr="005A6BC2">
        <w:rPr>
          <w:rFonts w:ascii="Calibri" w:hAnsi="Calibri" w:cs="Calibri"/>
          <w:lang w:val="hr-HR" w:eastAsia="en-GB"/>
        </w:rPr>
        <w:t>opšti</w:t>
      </w:r>
      <w:r w:rsidRPr="005A6BC2">
        <w:rPr>
          <w:rFonts w:ascii="Calibri" w:hAnsi="Calibri" w:cs="Calibri"/>
          <w:lang w:val="hr-HR" w:eastAsia="en-GB"/>
        </w:rPr>
        <w:t xml:space="preserve">ne mogu osmisliti, implementirati i finansirati vlastite programe i usluge, kao što su obezbjeđivanje besplatnih udžbenika za djecu za izuzetno ranjive porodice </w:t>
      </w:r>
      <w:r w:rsidR="004123AB" w:rsidRPr="005A6BC2">
        <w:rPr>
          <w:rFonts w:ascii="Calibri" w:hAnsi="Calibri" w:cs="Calibri"/>
          <w:lang w:val="hr-HR" w:eastAsia="en-GB"/>
        </w:rPr>
        <w:t>ili kućna njega za starija lica</w:t>
      </w:r>
      <w:r w:rsidRPr="005A6BC2">
        <w:rPr>
          <w:rFonts w:ascii="Calibri" w:hAnsi="Calibri" w:cs="Calibri"/>
          <w:lang w:val="hr-HR" w:eastAsia="en-GB"/>
        </w:rPr>
        <w:t>.</w:t>
      </w:r>
    </w:p>
    <w:p w14:paraId="328256B0" w14:textId="77777777" w:rsidR="00681A65" w:rsidRPr="005A6BC2" w:rsidRDefault="00681A65" w:rsidP="00025A68">
      <w:pPr>
        <w:jc w:val="both"/>
        <w:rPr>
          <w:rFonts w:ascii="Calibri" w:hAnsi="Calibri" w:cs="Calibri"/>
          <w:lang w:val="hr-HR" w:eastAsia="en-GB"/>
        </w:rPr>
      </w:pPr>
    </w:p>
    <w:p w14:paraId="4D447155" w14:textId="2B119930" w:rsidR="00552A41" w:rsidRPr="005A6BC2" w:rsidRDefault="00552A41" w:rsidP="00552A41">
      <w:pPr>
        <w:pStyle w:val="Caption"/>
        <w:keepNext/>
        <w:rPr>
          <w:rFonts w:ascii="Calibri" w:hAnsi="Calibri" w:cs="Calibri"/>
          <w:b/>
          <w:bCs/>
          <w:i w:val="0"/>
          <w:iCs w:val="0"/>
          <w:sz w:val="22"/>
          <w:szCs w:val="22"/>
          <w:lang w:val="hr-HR"/>
        </w:rPr>
      </w:pPr>
      <w:bookmarkStart w:id="93" w:name="_Toc217340494"/>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16</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Pregled socijalne zaštite u Crnoj Gori</w:t>
      </w:r>
      <w:bookmarkEnd w:id="93"/>
    </w:p>
    <w:tbl>
      <w:tblPr>
        <w:tblStyle w:val="GridTable1Light"/>
        <w:tblW w:w="0" w:type="auto"/>
        <w:tblLook w:val="04A0" w:firstRow="1" w:lastRow="0" w:firstColumn="1" w:lastColumn="0" w:noHBand="0" w:noVBand="1"/>
      </w:tblPr>
      <w:tblGrid>
        <w:gridCol w:w="4675"/>
        <w:gridCol w:w="4675"/>
      </w:tblGrid>
      <w:tr w:rsidR="00681A65" w:rsidRPr="005A6BC2" w14:paraId="4779190C" w14:textId="77777777" w:rsidTr="00552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0F4761" w:themeFill="accent1" w:themeFillShade="BF"/>
          </w:tcPr>
          <w:p w14:paraId="55BCAA16"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Kategorija</w:t>
            </w:r>
          </w:p>
        </w:tc>
        <w:tc>
          <w:tcPr>
            <w:tcW w:w="4675" w:type="dxa"/>
            <w:shd w:val="clear" w:color="auto" w:fill="0F4761" w:themeFill="accent1" w:themeFillShade="BF"/>
          </w:tcPr>
          <w:p w14:paraId="41D5F086" w14:textId="618905EF" w:rsidR="00681A65" w:rsidRPr="005A6BC2" w:rsidRDefault="004123AB" w:rsidP="00025A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Naknade</w:t>
            </w:r>
            <w:r w:rsidR="00681A65" w:rsidRPr="005A6BC2">
              <w:rPr>
                <w:rFonts w:ascii="Calibri" w:hAnsi="Calibri" w:cs="Calibri"/>
                <w:lang w:val="hr-HR" w:eastAsia="en-GB"/>
              </w:rPr>
              <w:t xml:space="preserve"> i programi</w:t>
            </w:r>
          </w:p>
        </w:tc>
      </w:tr>
      <w:tr w:rsidR="00681A65" w:rsidRPr="005A6BC2" w14:paraId="482DF6AB" w14:textId="77777777" w:rsidTr="00552A41">
        <w:tc>
          <w:tcPr>
            <w:cnfStyle w:val="001000000000" w:firstRow="0" w:lastRow="0" w:firstColumn="1" w:lastColumn="0" w:oddVBand="0" w:evenVBand="0" w:oddHBand="0" w:evenHBand="0" w:firstRowFirstColumn="0" w:firstRowLastColumn="0" w:lastRowFirstColumn="0" w:lastRowLastColumn="0"/>
            <w:tcW w:w="4675" w:type="dxa"/>
          </w:tcPr>
          <w:p w14:paraId="0BC2CF6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Novčani transferi za podršku siromašnima, ranjivima i osobama s invaliditetom</w:t>
            </w:r>
          </w:p>
        </w:tc>
        <w:tc>
          <w:tcPr>
            <w:tcW w:w="4675" w:type="dxa"/>
          </w:tcPr>
          <w:p w14:paraId="4B9C8248" w14:textId="152222D1" w:rsidR="00681A65" w:rsidRPr="005A6BC2" w:rsidRDefault="004123AB"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Materijalno obezbjeđenje (MO</w:t>
            </w:r>
            <w:r w:rsidR="00681A65" w:rsidRPr="005A6BC2">
              <w:rPr>
                <w:rFonts w:ascii="Calibri" w:hAnsi="Calibri" w:cs="Calibri"/>
                <w:lang w:val="hr-HR" w:eastAsia="en-GB"/>
              </w:rPr>
              <w:t>)</w:t>
            </w:r>
          </w:p>
          <w:p w14:paraId="4E3EDD65" w14:textId="7E2BF3B2" w:rsidR="00681A65" w:rsidRPr="005A6BC2" w:rsidRDefault="004123AB"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Zaštita veterana</w:t>
            </w:r>
            <w:r w:rsidR="00681A65" w:rsidRPr="005A6BC2">
              <w:rPr>
                <w:rFonts w:ascii="Calibri" w:hAnsi="Calibri" w:cs="Calibri"/>
                <w:lang w:val="hr-HR" w:eastAsia="en-GB"/>
              </w:rPr>
              <w:t xml:space="preserve"> i osoba s invaliditetom9</w:t>
            </w:r>
          </w:p>
          <w:p w14:paraId="5CC05257"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Dječiji dodatak</w:t>
            </w:r>
          </w:p>
          <w:p w14:paraId="5923CDF6"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Lični invalidski dodatak</w:t>
            </w:r>
          </w:p>
          <w:p w14:paraId="4DA147F5"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Naknada za njegu i podršku</w:t>
            </w:r>
          </w:p>
          <w:p w14:paraId="3F5269EE" w14:textId="5E6B8159" w:rsidR="00681A65" w:rsidRPr="005A6BC2" w:rsidRDefault="00A95B2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Naknada staratelju</w:t>
            </w:r>
            <w:r w:rsidR="00681A65" w:rsidRPr="005A6BC2">
              <w:rPr>
                <w:rFonts w:ascii="Calibri" w:hAnsi="Calibri" w:cs="Calibri"/>
                <w:lang w:val="hr-HR" w:eastAsia="en-GB"/>
              </w:rPr>
              <w:t xml:space="preserve"> za invaliditet i njegu</w:t>
            </w:r>
          </w:p>
          <w:p w14:paraId="57B6A6D4" w14:textId="17CA8A5E" w:rsidR="00681A65" w:rsidRPr="005A6BC2" w:rsidRDefault="00A95B2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Naknada </w:t>
            </w:r>
            <w:r w:rsidR="00681A65" w:rsidRPr="005A6BC2">
              <w:rPr>
                <w:rFonts w:ascii="Calibri" w:hAnsi="Calibri" w:cs="Calibri"/>
                <w:lang w:val="hr-HR" w:eastAsia="en-GB"/>
              </w:rPr>
              <w:t>za starije osobe za poljoprivrednike</w:t>
            </w:r>
          </w:p>
          <w:p w14:paraId="152AE4EA" w14:textId="0D848E52"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 xml:space="preserve">Subvencija za </w:t>
            </w:r>
            <w:r w:rsidR="00A95B25" w:rsidRPr="005A6BC2">
              <w:rPr>
                <w:rFonts w:ascii="Calibri" w:hAnsi="Calibri" w:cs="Calibri"/>
                <w:lang w:val="hr-HR" w:eastAsia="en-GB"/>
              </w:rPr>
              <w:t xml:space="preserve">prevoz </w:t>
            </w:r>
          </w:p>
          <w:p w14:paraId="299CACF1"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Troškovi ishrane u vrtiću</w:t>
            </w:r>
          </w:p>
          <w:p w14:paraId="7AA35B69"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Naknada za novorođenče</w:t>
            </w:r>
          </w:p>
          <w:p w14:paraId="67F6BE62" w14:textId="540C1741" w:rsidR="00681A65" w:rsidRPr="005A6BC2" w:rsidRDefault="00A95B2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Očinska naknada za evidentirane</w:t>
            </w:r>
            <w:r w:rsidR="00681A65" w:rsidRPr="005A6BC2">
              <w:rPr>
                <w:rFonts w:ascii="Calibri" w:hAnsi="Calibri" w:cs="Calibri"/>
                <w:lang w:val="hr-HR" w:eastAsia="en-GB"/>
              </w:rPr>
              <w:t xml:space="preserve"> nezaposlene</w:t>
            </w:r>
          </w:p>
          <w:p w14:paraId="7FF29D86" w14:textId="3412CECF" w:rsidR="00681A65" w:rsidRPr="005A6BC2" w:rsidRDefault="00A95B2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Naknada</w:t>
            </w:r>
            <w:r w:rsidR="00681A65" w:rsidRPr="005A6BC2">
              <w:rPr>
                <w:rFonts w:ascii="Calibri" w:hAnsi="Calibri" w:cs="Calibri"/>
                <w:lang w:val="hr-HR" w:eastAsia="en-GB"/>
              </w:rPr>
              <w:t xml:space="preserve"> za majke</w:t>
            </w:r>
          </w:p>
          <w:p w14:paraId="19921B69"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Troškovi sahrane i subvencija za električnu energiju</w:t>
            </w:r>
          </w:p>
          <w:p w14:paraId="15325D32"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Jednokratna novčana pomoć</w:t>
            </w:r>
          </w:p>
        </w:tc>
      </w:tr>
      <w:tr w:rsidR="00681A65" w:rsidRPr="005A6BC2" w14:paraId="01CF8BF0" w14:textId="77777777" w:rsidTr="00552A41">
        <w:tc>
          <w:tcPr>
            <w:cnfStyle w:val="001000000000" w:firstRow="0" w:lastRow="0" w:firstColumn="1" w:lastColumn="0" w:oddVBand="0" w:evenVBand="0" w:oddHBand="0" w:evenHBand="0" w:firstRowFirstColumn="0" w:firstRowLastColumn="0" w:lastRowFirstColumn="0" w:lastRowLastColumn="0"/>
            <w:tcW w:w="4675" w:type="dxa"/>
          </w:tcPr>
          <w:p w14:paraId="265CDE1B"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Socijalne usluge</w:t>
            </w:r>
          </w:p>
        </w:tc>
        <w:tc>
          <w:tcPr>
            <w:tcW w:w="4675" w:type="dxa"/>
          </w:tcPr>
          <w:p w14:paraId="53C17F6F" w14:textId="289F6194" w:rsidR="00681A65" w:rsidRPr="005A6BC2" w:rsidRDefault="00681A65" w:rsidP="00A96F70">
            <w:pPr>
              <w:numPr>
                <w:ilvl w:val="0"/>
                <w:numId w:val="128"/>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Usluge podrške kao što su vrtić, kućna njega, lična asistencija, tumačenje i prevođenje na znakovni jezik</w:t>
            </w:r>
            <w:r w:rsidR="00A95B25" w:rsidRPr="005A6BC2">
              <w:rPr>
                <w:rFonts w:ascii="Calibri" w:hAnsi="Calibri" w:cs="Calibri"/>
                <w:lang w:val="hr-HR" w:eastAsia="en-GB"/>
              </w:rPr>
              <w:t>,</w:t>
            </w:r>
            <w:r w:rsidRPr="005A6BC2">
              <w:rPr>
                <w:rFonts w:ascii="Calibri" w:hAnsi="Calibri" w:cs="Calibri"/>
                <w:lang w:val="hr-HR" w:eastAsia="en-GB"/>
              </w:rPr>
              <w:t xml:space="preserve"> itd.</w:t>
            </w:r>
          </w:p>
          <w:p w14:paraId="4142A60F" w14:textId="77777777" w:rsidR="00681A65" w:rsidRPr="005A6BC2" w:rsidRDefault="00681A65" w:rsidP="00A96F70">
            <w:pPr>
              <w:numPr>
                <w:ilvl w:val="0"/>
                <w:numId w:val="128"/>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Savjetovanje, terapija i usluge socijalnog obrazovanja</w:t>
            </w:r>
          </w:p>
          <w:p w14:paraId="34E95408" w14:textId="77777777" w:rsidR="00681A65" w:rsidRPr="005A6BC2" w:rsidRDefault="00681A65" w:rsidP="00A96F70">
            <w:pPr>
              <w:numPr>
                <w:ilvl w:val="0"/>
                <w:numId w:val="128"/>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Usluge smještaja</w:t>
            </w:r>
          </w:p>
          <w:p w14:paraId="764994CA" w14:textId="77777777" w:rsidR="00681A65" w:rsidRPr="005A6BC2" w:rsidRDefault="00681A65" w:rsidP="00A96F70">
            <w:pPr>
              <w:numPr>
                <w:ilvl w:val="0"/>
                <w:numId w:val="128"/>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Usluge za hitne intervencije</w:t>
            </w:r>
          </w:p>
          <w:p w14:paraId="7FDDFA12"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Ostale usluge</w:t>
            </w:r>
          </w:p>
        </w:tc>
      </w:tr>
      <w:tr w:rsidR="00681A65" w:rsidRPr="005A6BC2" w14:paraId="385CBEA8" w14:textId="77777777" w:rsidTr="00552A41">
        <w:tc>
          <w:tcPr>
            <w:cnfStyle w:val="001000000000" w:firstRow="0" w:lastRow="0" w:firstColumn="1" w:lastColumn="0" w:oddVBand="0" w:evenVBand="0" w:oddHBand="0" w:evenHBand="0" w:firstRowFirstColumn="0" w:firstRowLastColumn="0" w:lastRowFirstColumn="0" w:lastRowLastColumn="0"/>
            <w:tcW w:w="4675" w:type="dxa"/>
          </w:tcPr>
          <w:p w14:paraId="1238325C"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Penzije</w:t>
            </w:r>
          </w:p>
        </w:tc>
        <w:tc>
          <w:tcPr>
            <w:tcW w:w="4675" w:type="dxa"/>
          </w:tcPr>
          <w:p w14:paraId="10F0A16F" w14:textId="77777777"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Doprinosne penzije (državni budžet finansira deficit)</w:t>
            </w:r>
          </w:p>
          <w:p w14:paraId="7A6DD7AB"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Penzija za starije osobe</w:t>
            </w:r>
          </w:p>
          <w:p w14:paraId="62F7ABBD"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Invalidska penzija</w:t>
            </w:r>
          </w:p>
          <w:p w14:paraId="52844BCC" w14:textId="6D9D17B0" w:rsidR="00681A65" w:rsidRPr="005A6BC2" w:rsidRDefault="00A95B2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Porodična penzija</w:t>
            </w:r>
          </w:p>
        </w:tc>
      </w:tr>
      <w:tr w:rsidR="00681A65" w:rsidRPr="005A6BC2" w14:paraId="5ED4C866" w14:textId="77777777" w:rsidTr="00552A41">
        <w:trPr>
          <w:trHeight w:val="70"/>
        </w:trPr>
        <w:tc>
          <w:tcPr>
            <w:cnfStyle w:val="001000000000" w:firstRow="0" w:lastRow="0" w:firstColumn="1" w:lastColumn="0" w:oddVBand="0" w:evenVBand="0" w:oddHBand="0" w:evenHBand="0" w:firstRowFirstColumn="0" w:firstRowLastColumn="0" w:lastRowFirstColumn="0" w:lastRowLastColumn="0"/>
            <w:tcW w:w="4675" w:type="dxa"/>
          </w:tcPr>
          <w:p w14:paraId="590AFBEF" w14:textId="77777777" w:rsidR="00681A65" w:rsidRPr="005A6BC2" w:rsidRDefault="00681A65" w:rsidP="00025A68">
            <w:pPr>
              <w:spacing w:after="160" w:line="259" w:lineRule="auto"/>
              <w:jc w:val="both"/>
              <w:rPr>
                <w:rFonts w:ascii="Calibri" w:hAnsi="Calibri" w:cs="Calibri"/>
                <w:lang w:val="hr-HR" w:eastAsia="en-GB"/>
              </w:rPr>
            </w:pPr>
            <w:r w:rsidRPr="005A6BC2">
              <w:rPr>
                <w:rFonts w:ascii="Calibri" w:hAnsi="Calibri" w:cs="Calibri"/>
                <w:lang w:val="hr-HR" w:eastAsia="en-GB"/>
              </w:rPr>
              <w:t>Programi zapošljavanja i tržišta rada</w:t>
            </w:r>
          </w:p>
        </w:tc>
        <w:tc>
          <w:tcPr>
            <w:tcW w:w="4675" w:type="dxa"/>
          </w:tcPr>
          <w:p w14:paraId="156FF5EA"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Program pripravništva za postdiplomce</w:t>
            </w:r>
          </w:p>
          <w:p w14:paraId="0339CFAE"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Javni radovi</w:t>
            </w:r>
          </w:p>
          <w:p w14:paraId="5BE0E621"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Učenje i obuka odraslih</w:t>
            </w:r>
          </w:p>
          <w:p w14:paraId="5DE9685D"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Obuka za rad kod poslodavca</w:t>
            </w:r>
          </w:p>
          <w:p w14:paraId="5E55A99A"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Obuka za samostalni rad</w:t>
            </w:r>
          </w:p>
          <w:p w14:paraId="17584F6A" w14:textId="0C120851" w:rsidR="00681A65" w:rsidRPr="005A6BC2" w:rsidRDefault="00A95B2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P</w:t>
            </w:r>
            <w:r w:rsidR="00681A65" w:rsidRPr="005A6BC2">
              <w:rPr>
                <w:rFonts w:ascii="Calibri" w:hAnsi="Calibri" w:cs="Calibri"/>
                <w:lang w:val="hr-HR" w:eastAsia="en-GB"/>
              </w:rPr>
              <w:t xml:space="preserve">rogram </w:t>
            </w:r>
            <w:r w:rsidRPr="005A6BC2">
              <w:rPr>
                <w:rFonts w:ascii="Calibri" w:hAnsi="Calibri" w:cs="Calibri"/>
                <w:lang w:val="hr-HR" w:eastAsia="en-GB"/>
              </w:rPr>
              <w:t>za suzbijanje neformalne</w:t>
            </w:r>
            <w:r w:rsidR="00681A65" w:rsidRPr="005A6BC2">
              <w:rPr>
                <w:rFonts w:ascii="Calibri" w:hAnsi="Calibri" w:cs="Calibri"/>
                <w:lang w:val="hr-HR" w:eastAsia="en-GB"/>
              </w:rPr>
              <w:t xml:space="preserve"> ekonomije</w:t>
            </w:r>
          </w:p>
          <w:p w14:paraId="31EB6083" w14:textId="77777777" w:rsidR="00681A65" w:rsidRPr="005A6BC2" w:rsidRDefault="00681A65" w:rsidP="00A96F70">
            <w:pPr>
              <w:numPr>
                <w:ilvl w:val="0"/>
                <w:numId w:val="127"/>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Naknade za nezaposlenost</w:t>
            </w:r>
          </w:p>
          <w:p w14:paraId="2DE2549D" w14:textId="06CA7C68" w:rsidR="00681A65" w:rsidRPr="005A6BC2" w:rsidRDefault="00681A65" w:rsidP="00025A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hr-HR" w:eastAsia="en-GB"/>
              </w:rPr>
            </w:pPr>
            <w:r w:rsidRPr="005A6BC2">
              <w:rPr>
                <w:rFonts w:ascii="Calibri" w:hAnsi="Calibri" w:cs="Calibri"/>
                <w:lang w:val="hr-HR" w:eastAsia="en-GB"/>
              </w:rPr>
              <w:t>N</w:t>
            </w:r>
            <w:r w:rsidR="00A95B25" w:rsidRPr="005A6BC2">
              <w:rPr>
                <w:rFonts w:ascii="Calibri" w:hAnsi="Calibri" w:cs="Calibri"/>
                <w:lang w:val="hr-HR" w:eastAsia="en-GB"/>
              </w:rPr>
              <w:t>aknada za porodiljsko / očinsko odsustvo</w:t>
            </w:r>
          </w:p>
        </w:tc>
      </w:tr>
    </w:tbl>
    <w:p w14:paraId="2418E831" w14:textId="53E8B63D" w:rsidR="00681A65" w:rsidRPr="005A6BC2" w:rsidRDefault="00A95B25" w:rsidP="00025A68">
      <w:pPr>
        <w:jc w:val="both"/>
        <w:rPr>
          <w:rFonts w:ascii="Calibri" w:hAnsi="Calibri" w:cs="Calibri"/>
          <w:lang w:val="hr-HR" w:eastAsia="en-GB"/>
        </w:rPr>
      </w:pPr>
      <w:r w:rsidRPr="005A6BC2">
        <w:rPr>
          <w:rFonts w:ascii="Calibri" w:hAnsi="Calibri" w:cs="Calibri"/>
          <w:lang w:val="hr-HR" w:eastAsia="en-GB"/>
        </w:rPr>
        <w:t xml:space="preserve">Izvor: </w:t>
      </w:r>
      <w:r w:rsidR="00F54977" w:rsidRPr="005A6BC2">
        <w:rPr>
          <w:rFonts w:ascii="Calibri" w:hAnsi="Calibri" w:cs="Calibri"/>
          <w:lang w:val="hr-HR" w:eastAsia="en-GB"/>
        </w:rPr>
        <w:t>CRNA GORA Situaciona</w:t>
      </w:r>
      <w:r w:rsidR="00681A65" w:rsidRPr="005A6BC2">
        <w:rPr>
          <w:rFonts w:ascii="Calibri" w:hAnsi="Calibri" w:cs="Calibri"/>
          <w:lang w:val="hr-HR" w:eastAsia="en-GB"/>
        </w:rPr>
        <w:t xml:space="preserve"> analiza socijalne zaštite</w:t>
      </w:r>
      <w:r w:rsidR="00681A65" w:rsidRPr="005A6BC2">
        <w:rPr>
          <w:rFonts w:ascii="Calibri" w:hAnsi="Calibri" w:cs="Calibri"/>
          <w:vertAlign w:val="superscript"/>
          <w:lang w:val="hr-HR" w:eastAsia="en-GB"/>
        </w:rPr>
        <w:footnoteReference w:id="14"/>
      </w:r>
    </w:p>
    <w:p w14:paraId="6A90724B" w14:textId="77777777" w:rsidR="00681A65" w:rsidRPr="005A6BC2" w:rsidRDefault="00681A65" w:rsidP="00025A68">
      <w:pPr>
        <w:jc w:val="both"/>
        <w:rPr>
          <w:rFonts w:ascii="Calibri" w:hAnsi="Calibri" w:cs="Calibri"/>
          <w:b/>
          <w:bCs/>
          <w:lang w:val="hr-HR" w:eastAsia="en-GB"/>
        </w:rPr>
      </w:pPr>
    </w:p>
    <w:p w14:paraId="427DA6ED" w14:textId="77777777" w:rsidR="00681A65" w:rsidRPr="005A6BC2" w:rsidRDefault="00681A65" w:rsidP="00212675">
      <w:pPr>
        <w:pStyle w:val="Heading3"/>
        <w:rPr>
          <w:rFonts w:ascii="Calibri" w:hAnsi="Calibri" w:cs="Calibri"/>
          <w:b/>
          <w:bCs/>
          <w:sz w:val="22"/>
          <w:szCs w:val="22"/>
          <w:lang w:val="hr-HR" w:eastAsia="en-GB"/>
        </w:rPr>
      </w:pPr>
      <w:bookmarkStart w:id="94" w:name="_Toc217389892"/>
      <w:r w:rsidRPr="005A6BC2">
        <w:rPr>
          <w:rFonts w:ascii="Calibri" w:hAnsi="Calibri" w:cs="Calibri"/>
          <w:b/>
          <w:bCs/>
          <w:sz w:val="22"/>
          <w:szCs w:val="22"/>
          <w:lang w:val="hr-HR" w:eastAsia="en-GB"/>
        </w:rPr>
        <w:t>4.3.5. Zdravstvena politika</w:t>
      </w:r>
      <w:bookmarkEnd w:id="94"/>
      <w:r w:rsidRPr="005A6BC2">
        <w:rPr>
          <w:rFonts w:ascii="Calibri" w:hAnsi="Calibri" w:cs="Calibri"/>
          <w:b/>
          <w:bCs/>
          <w:sz w:val="22"/>
          <w:szCs w:val="22"/>
          <w:lang w:val="hr-HR" w:eastAsia="en-GB"/>
        </w:rPr>
        <w:t xml:space="preserve"> </w:t>
      </w:r>
    </w:p>
    <w:p w14:paraId="6979995A" w14:textId="2962974F"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Pravni propisi koji su na snazi za zdravstveni sektor pružaju svim građanima pravo na jednak pristup zdravstvenim uslugama. Nakon revizije Zakona o zdravstvenom osiguranju iz 2017. godine, koja je svim stanovnicima omogućila </w:t>
      </w:r>
      <w:r w:rsidR="007224EF" w:rsidRPr="005A6BC2">
        <w:rPr>
          <w:rFonts w:ascii="Calibri" w:hAnsi="Calibri" w:cs="Calibri"/>
          <w:lang w:val="hr-HR" w:eastAsia="en-GB"/>
        </w:rPr>
        <w:t xml:space="preserve">prava iz </w:t>
      </w:r>
      <w:r w:rsidRPr="005A6BC2">
        <w:rPr>
          <w:rFonts w:ascii="Calibri" w:hAnsi="Calibri" w:cs="Calibri"/>
          <w:lang w:val="hr-HR" w:eastAsia="en-GB"/>
        </w:rPr>
        <w:t xml:space="preserve">zdravstvene </w:t>
      </w:r>
      <w:r w:rsidR="007224EF" w:rsidRPr="005A6BC2">
        <w:rPr>
          <w:rFonts w:ascii="Calibri" w:hAnsi="Calibri" w:cs="Calibri"/>
          <w:lang w:val="hr-HR" w:eastAsia="en-GB"/>
        </w:rPr>
        <w:t>zaštite</w:t>
      </w:r>
      <w:r w:rsidRPr="005A6BC2">
        <w:rPr>
          <w:rFonts w:ascii="Calibri" w:hAnsi="Calibri" w:cs="Calibri"/>
          <w:lang w:val="hr-HR" w:eastAsia="en-GB"/>
        </w:rPr>
        <w:t xml:space="preserve">, gotovo 100% pokrivenosti stanovništva </w:t>
      </w:r>
      <w:r w:rsidR="007224EF" w:rsidRPr="005A6BC2">
        <w:rPr>
          <w:rFonts w:ascii="Calibri" w:hAnsi="Calibri" w:cs="Calibri"/>
          <w:lang w:val="hr-HR" w:eastAsia="en-GB"/>
        </w:rPr>
        <w:t>je sada teoretski osigurano (SZO</w:t>
      </w:r>
      <w:r w:rsidRPr="005A6BC2">
        <w:rPr>
          <w:rFonts w:ascii="Calibri" w:hAnsi="Calibri" w:cs="Calibri"/>
          <w:lang w:val="hr-HR" w:eastAsia="en-GB"/>
        </w:rPr>
        <w:t xml:space="preserve">, 2022a). Ovo ne uključuje osobe bez regulisanog pravnog statusa. </w:t>
      </w:r>
    </w:p>
    <w:p w14:paraId="78FD07EE" w14:textId="7C460CDE" w:rsidR="00681A65" w:rsidRPr="005A6BC2" w:rsidRDefault="00681A65" w:rsidP="00025A68">
      <w:pPr>
        <w:jc w:val="both"/>
        <w:rPr>
          <w:rFonts w:ascii="Calibri" w:hAnsi="Calibri" w:cs="Calibri"/>
          <w:lang w:val="hr-HR" w:eastAsia="en-GB"/>
        </w:rPr>
      </w:pPr>
      <w:r w:rsidRPr="005A6BC2">
        <w:rPr>
          <w:rFonts w:ascii="Calibri" w:hAnsi="Calibri" w:cs="Calibri"/>
          <w:i/>
          <w:lang w:val="hr-HR" w:eastAsia="en-GB"/>
        </w:rPr>
        <w:t>De facto</w:t>
      </w:r>
      <w:r w:rsidRPr="005A6BC2">
        <w:rPr>
          <w:rFonts w:ascii="Calibri" w:hAnsi="Calibri" w:cs="Calibri"/>
          <w:lang w:val="hr-HR" w:eastAsia="en-GB"/>
        </w:rPr>
        <w:t xml:space="preserve"> pristu</w:t>
      </w:r>
      <w:r w:rsidR="007224EF" w:rsidRPr="005A6BC2">
        <w:rPr>
          <w:rFonts w:ascii="Calibri" w:hAnsi="Calibri" w:cs="Calibri"/>
          <w:lang w:val="hr-HR" w:eastAsia="en-GB"/>
        </w:rPr>
        <w:t>p u Crnoj Gori ostaje nepravičan</w:t>
      </w:r>
      <w:r w:rsidRPr="005A6BC2">
        <w:rPr>
          <w:rFonts w:ascii="Calibri" w:hAnsi="Calibri" w:cs="Calibri"/>
          <w:lang w:val="hr-HR" w:eastAsia="en-GB"/>
        </w:rPr>
        <w:t>, posebno u udaljenim, rur</w:t>
      </w:r>
      <w:r w:rsidR="007224EF" w:rsidRPr="005A6BC2">
        <w:rPr>
          <w:rFonts w:ascii="Calibri" w:hAnsi="Calibri" w:cs="Calibri"/>
          <w:lang w:val="hr-HR" w:eastAsia="en-GB"/>
        </w:rPr>
        <w:t>alnim i sjevernim područjima (SZ</w:t>
      </w:r>
      <w:r w:rsidRPr="005A6BC2">
        <w:rPr>
          <w:rFonts w:ascii="Calibri" w:hAnsi="Calibri" w:cs="Calibri"/>
          <w:lang w:val="hr-HR" w:eastAsia="en-GB"/>
        </w:rPr>
        <w:t>O, 2021a). To je jasno vidljivo u visokim t</w:t>
      </w:r>
      <w:r w:rsidR="007224EF" w:rsidRPr="005A6BC2">
        <w:rPr>
          <w:rFonts w:ascii="Calibri" w:hAnsi="Calibri" w:cs="Calibri"/>
          <w:lang w:val="hr-HR" w:eastAsia="en-GB"/>
        </w:rPr>
        <w:t>roškovima medicinskog prevoza do</w:t>
      </w:r>
      <w:r w:rsidRPr="005A6BC2">
        <w:rPr>
          <w:rFonts w:ascii="Calibri" w:hAnsi="Calibri" w:cs="Calibri"/>
          <w:lang w:val="hr-HR" w:eastAsia="en-GB"/>
        </w:rPr>
        <w:t xml:space="preserve"> institucija</w:t>
      </w:r>
      <w:r w:rsidR="007224EF" w:rsidRPr="005A6BC2">
        <w:rPr>
          <w:rFonts w:ascii="Calibri" w:hAnsi="Calibri" w:cs="Calibri"/>
          <w:lang w:val="hr-HR" w:eastAsia="en-GB"/>
        </w:rPr>
        <w:t xml:space="preserve"> višeg nivoa</w:t>
      </w:r>
      <w:r w:rsidRPr="005A6BC2">
        <w:rPr>
          <w:rFonts w:ascii="Calibri" w:hAnsi="Calibri" w:cs="Calibri"/>
          <w:lang w:val="hr-HR" w:eastAsia="en-GB"/>
        </w:rPr>
        <w:t xml:space="preserve">. </w:t>
      </w:r>
    </w:p>
    <w:p w14:paraId="1E26276E" w14:textId="7777777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Do decembra 2021. godine, zaštita zdravstvene zaštite finansirana je doprinosima za zdravstveno osiguranje isplaćenim platama (primarnim) i putem transfera sredstava od strane Vlade Crne Gore. Od januara 2022. godine, državni budžet je jedini javni izvor finansiranja zdravstvene zaštite. Preciznije, prethodni sistem finansiranja putem doprinosa ukinut je izmjenama Zakona o doprinosima za obavezno socijalno osiguranje, a zdravstveni sistem se u potpunosti finansira iz državnog budžeta.</w:t>
      </w:r>
    </w:p>
    <w:p w14:paraId="38C36514" w14:textId="407843D7"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U 2019. godini, izdaci za zdravstvenu zaštitu u Crnoj Gori iznosili su 8,33% BDP-a. Ovo je ispod prosjeka država članica EU (9,92%), ali je slično nivoima u drugim državama Zapadnog Balkana kao što su Bosna i Hercegovina (9,05%), Sjeverna Makedon</w:t>
      </w:r>
      <w:r w:rsidR="007224EF" w:rsidRPr="005A6BC2">
        <w:rPr>
          <w:rFonts w:ascii="Calibri" w:hAnsi="Calibri" w:cs="Calibri"/>
          <w:lang w:val="hr-HR" w:eastAsia="en-GB"/>
        </w:rPr>
        <w:t>ija (7,25%) i Srbija (8,67%) (SZ</w:t>
      </w:r>
      <w:r w:rsidRPr="005A6BC2">
        <w:rPr>
          <w:rFonts w:ascii="Calibri" w:hAnsi="Calibri" w:cs="Calibri"/>
          <w:lang w:val="hr-HR" w:eastAsia="en-GB"/>
        </w:rPr>
        <w:t xml:space="preserve">O, 2022b). Međutim, tokom 2020. godine, usred pandemije COVID-19, Crna Gora je značajno povećala izdvajanja za zdravstvo sa 8,33% u 2019. </w:t>
      </w:r>
      <w:r w:rsidR="007224EF" w:rsidRPr="005A6BC2">
        <w:rPr>
          <w:rFonts w:ascii="Calibri" w:hAnsi="Calibri" w:cs="Calibri"/>
          <w:lang w:val="hr-HR" w:eastAsia="en-GB"/>
        </w:rPr>
        <w:t xml:space="preserve">godini </w:t>
      </w:r>
      <w:r w:rsidRPr="005A6BC2">
        <w:rPr>
          <w:rFonts w:ascii="Calibri" w:hAnsi="Calibri" w:cs="Calibri"/>
          <w:lang w:val="hr-HR" w:eastAsia="en-GB"/>
        </w:rPr>
        <w:t>na 11,4% BDP-a tokom 2020. godine. Međutim, to se dogodilo u kontekstu ogromnog pada godišnje stope rasta BDP-a sa 4,1% na -15,33% u periodu od 2019. do 2020</w:t>
      </w:r>
      <w:r w:rsidR="007224EF" w:rsidRPr="005A6BC2">
        <w:rPr>
          <w:rFonts w:ascii="Calibri" w:hAnsi="Calibri" w:cs="Calibri"/>
          <w:lang w:val="hr-HR" w:eastAsia="en-GB"/>
        </w:rPr>
        <w:t>. godine (Svjetska banka, onlajn</w:t>
      </w:r>
      <w:r w:rsidRPr="005A6BC2">
        <w:rPr>
          <w:rFonts w:ascii="Calibri" w:hAnsi="Calibri" w:cs="Calibri"/>
          <w:lang w:val="hr-HR" w:eastAsia="en-GB"/>
        </w:rPr>
        <w:t>). Ovo je suprotno razvoju trenutnih zdravstvenih troškova u drugim zemljama regiona i sa prosjekom EU, koji ostaju stabilni ili su blago porasli.</w:t>
      </w:r>
      <w:r w:rsidRPr="005A6BC2">
        <w:rPr>
          <w:rFonts w:ascii="Calibri" w:hAnsi="Calibri" w:cs="Calibri"/>
          <w:vertAlign w:val="superscript"/>
          <w:lang w:val="hr-HR" w:eastAsia="en-GB"/>
        </w:rPr>
        <w:footnoteReference w:id="15"/>
      </w:r>
    </w:p>
    <w:p w14:paraId="3B0979FF" w14:textId="77777777" w:rsidR="00681A65" w:rsidRPr="005A6BC2" w:rsidRDefault="00681A65" w:rsidP="00212675">
      <w:pPr>
        <w:pStyle w:val="Heading3"/>
        <w:rPr>
          <w:rFonts w:ascii="Calibri" w:hAnsi="Calibri" w:cs="Calibri"/>
          <w:b/>
          <w:bCs/>
          <w:sz w:val="22"/>
          <w:szCs w:val="22"/>
          <w:lang w:val="hr-HR" w:eastAsia="en-GB"/>
        </w:rPr>
      </w:pPr>
      <w:bookmarkStart w:id="95" w:name="_Toc217389893"/>
      <w:r w:rsidRPr="005A6BC2">
        <w:rPr>
          <w:rFonts w:ascii="Calibri" w:hAnsi="Calibri" w:cs="Calibri"/>
          <w:b/>
          <w:bCs/>
          <w:sz w:val="22"/>
          <w:szCs w:val="22"/>
          <w:lang w:val="hr-HR" w:eastAsia="en-GB"/>
        </w:rPr>
        <w:t>4.3. 6. Siromaštvo</w:t>
      </w:r>
      <w:bookmarkEnd w:id="95"/>
    </w:p>
    <w:p w14:paraId="7599FB48" w14:textId="6D2DBED5"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Prema podacima koje je objavio MONSTAT, stopa rizika od siromaštva u 2023. godini iznosila je 20,1%, što predstavlja udio osoba čiji je ekvivalentni raspoloživi dohodak ispod praga rizika od siromaštva. Te osobe </w:t>
      </w:r>
      <w:r w:rsidR="000009C1" w:rsidRPr="005A6BC2">
        <w:rPr>
          <w:rFonts w:ascii="Calibri" w:hAnsi="Calibri" w:cs="Calibri"/>
          <w:lang w:val="hr-HR" w:eastAsia="en-GB"/>
        </w:rPr>
        <w:t>nijesu</w:t>
      </w:r>
      <w:r w:rsidRPr="005A6BC2">
        <w:rPr>
          <w:rFonts w:ascii="Calibri" w:hAnsi="Calibri" w:cs="Calibri"/>
          <w:lang w:val="hr-HR" w:eastAsia="en-GB"/>
        </w:rPr>
        <w:t xml:space="preserve"> nužno siromašne, već su samo u većem riziku da budu, jer je njihov ekvivalentni raspoloživi prihod ispod praga rizika od siromaštva. Upoređujući osnovnu stopu rizika od siromaštva i stopu rizika od siromaštva prije uključivanja socijalnih transfera u 2023. godini, pokazuje se da isključivanje socijalnih transfera iz prihoda utiče na povećanje procenta ljudi koji su u riziku od siromaštva, sa osnovnih 20,1% na 28,4%. Ako se socijalni transferi i penzije isključe iz prihoda, tada je stopa rizika od siromaštva 40,9%.</w:t>
      </w:r>
    </w:p>
    <w:p w14:paraId="2F49FC95" w14:textId="7F04CECF"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Stopa rizika od siromaštva ili socijalne isključenosti (AROPE), kao procenat ljudi u riziku od siromaštva i/ili onih koji su teško materijalno i socijalno ugroženi i/ili žive u domaćinstvima </w:t>
      </w:r>
      <w:r w:rsidR="00EE598C" w:rsidRPr="005A6BC2">
        <w:rPr>
          <w:rFonts w:ascii="Calibri" w:hAnsi="Calibri" w:cs="Calibri"/>
          <w:lang w:val="hr-HR"/>
        </w:rPr>
        <w:t xml:space="preserve">u kojima odrasli članovi rade </w:t>
      </w:r>
      <w:r w:rsidR="00EE598C" w:rsidRPr="005A6BC2">
        <w:rPr>
          <w:rFonts w:ascii="Calibri" w:hAnsi="Calibri" w:cs="Calibri"/>
          <w:bCs/>
          <w:lang w:val="hr-HR"/>
        </w:rPr>
        <w:t>znatno manje</w:t>
      </w:r>
      <w:r w:rsidR="00EE598C" w:rsidRPr="005A6BC2">
        <w:rPr>
          <w:rFonts w:ascii="Calibri" w:hAnsi="Calibri" w:cs="Calibri"/>
          <w:lang w:val="hr-HR"/>
        </w:rPr>
        <w:t xml:space="preserve"> od svog punog radnog potencijala tokom godine</w:t>
      </w:r>
      <w:r w:rsidRPr="005A6BC2">
        <w:rPr>
          <w:rFonts w:ascii="Calibri" w:hAnsi="Calibri" w:cs="Calibri"/>
          <w:lang w:val="hr-HR" w:eastAsia="en-GB"/>
        </w:rPr>
        <w:t>, u 2023. godini iznosila je 31,0%. Stopa teške materijalne i socijalne deprivacije u 2023. godini iznosila je 12,3% i pokazuje udio osoba koje žive u domaćinstvima koja ne mogu priuštiti najmanje sedam od trinaest predmeta materijalne deprivacije.</w:t>
      </w:r>
    </w:p>
    <w:p w14:paraId="446BAAAF" w14:textId="774471DE" w:rsidR="00681A65" w:rsidRPr="005A6BC2" w:rsidRDefault="00681A65" w:rsidP="00025A68">
      <w:pPr>
        <w:jc w:val="both"/>
        <w:rPr>
          <w:rFonts w:ascii="Calibri" w:hAnsi="Calibri" w:cs="Calibri"/>
          <w:lang w:val="hr-HR" w:eastAsia="en-GB"/>
        </w:rPr>
      </w:pPr>
      <w:r w:rsidRPr="005A6BC2">
        <w:rPr>
          <w:rFonts w:ascii="Calibri" w:hAnsi="Calibri" w:cs="Calibri"/>
          <w:lang w:val="hr-HR" w:eastAsia="en-GB"/>
        </w:rPr>
        <w:t xml:space="preserve">Prag </w:t>
      </w:r>
      <w:r w:rsidR="00EE598C" w:rsidRPr="005A6BC2">
        <w:rPr>
          <w:rFonts w:ascii="Calibri" w:hAnsi="Calibri" w:cs="Calibri"/>
          <w:lang w:val="hr-HR" w:eastAsia="en-GB"/>
        </w:rPr>
        <w:t>rizika od siromaštva, utvrđen</w:t>
      </w:r>
      <w:r w:rsidRPr="005A6BC2">
        <w:rPr>
          <w:rFonts w:ascii="Calibri" w:hAnsi="Calibri" w:cs="Calibri"/>
          <w:lang w:val="hr-HR" w:eastAsia="en-GB"/>
        </w:rPr>
        <w:t xml:space="preserve"> na 60% medi</w:t>
      </w:r>
      <w:r w:rsidR="005D2787">
        <w:rPr>
          <w:rFonts w:ascii="Calibri" w:hAnsi="Calibri" w:cs="Calibri"/>
          <w:lang w:val="hr-HR" w:eastAsia="en-GB"/>
        </w:rPr>
        <w:t>jana nacionalnog ekvivalizovanog</w:t>
      </w:r>
      <w:r w:rsidRPr="005A6BC2">
        <w:rPr>
          <w:rFonts w:ascii="Calibri" w:hAnsi="Calibri" w:cs="Calibri"/>
          <w:lang w:val="hr-HR" w:eastAsia="en-GB"/>
        </w:rPr>
        <w:t xml:space="preserve"> raspoloživog dohotka, na godišnjem nivou 2023. godine iznosio je 3.367 eura za domaćinstvo sa jednom osobom, dok je za domaćinstvo sa dvije odrasle osobe i dvoje djece mlađe od 14 godina iznosio 7.070 eura. Relativni jaz u riziku od siromaštva predstavlja razliku između praga rizika od siromaštva i medijana ekvivaliz</w:t>
      </w:r>
      <w:r w:rsidR="00EE598C" w:rsidRPr="005A6BC2">
        <w:rPr>
          <w:rFonts w:ascii="Calibri" w:hAnsi="Calibri" w:cs="Calibri"/>
          <w:lang w:val="hr-HR" w:eastAsia="en-GB"/>
        </w:rPr>
        <w:t xml:space="preserve">ovanog </w:t>
      </w:r>
      <w:r w:rsidRPr="005A6BC2">
        <w:rPr>
          <w:rFonts w:ascii="Calibri" w:hAnsi="Calibri" w:cs="Calibri"/>
          <w:lang w:val="hr-HR" w:eastAsia="en-GB"/>
        </w:rPr>
        <w:t>prihoda osoba ispod praga rizika od siromaštva, a 2023. godine iznosio je 28,0%.</w:t>
      </w:r>
    </w:p>
    <w:p w14:paraId="717FCB25" w14:textId="77777777" w:rsidR="00681A65" w:rsidRPr="005A6BC2" w:rsidRDefault="00681A65" w:rsidP="00025A68">
      <w:pPr>
        <w:jc w:val="both"/>
        <w:rPr>
          <w:rFonts w:ascii="Calibri" w:hAnsi="Calibri" w:cs="Calibri"/>
          <w:b/>
          <w:lang w:val="hr-HR" w:eastAsia="en-GB"/>
        </w:rPr>
      </w:pPr>
      <w:r w:rsidRPr="005A6BC2">
        <w:rPr>
          <w:rFonts w:ascii="Calibri" w:hAnsi="Calibri" w:cs="Calibri"/>
          <w:lang w:val="hr-HR" w:eastAsia="en-GB"/>
        </w:rPr>
        <w:t>Prema tipu domaćinstva, u 2023. godini najviša stopa rizika od siromaštva bila je kod osoba u domaćinstvima koja su se sastojala od jedne odrasle osobe sa najmanje jednim izdržavanim djetetom (44,7%), dok su osobe u domaćinstvima činile dvije odrasle osobe sa troje ili više izdržavane djece (36,5%).</w:t>
      </w:r>
    </w:p>
    <w:p w14:paraId="4EA146E6" w14:textId="66787F98" w:rsidR="00681A65" w:rsidRPr="005A6BC2" w:rsidRDefault="00681A65" w:rsidP="00025A68">
      <w:pPr>
        <w:jc w:val="both"/>
        <w:rPr>
          <w:rFonts w:ascii="Calibri" w:hAnsi="Calibri" w:cs="Calibri"/>
          <w:b/>
          <w:lang w:val="hr-HR" w:eastAsia="en-GB"/>
        </w:rPr>
      </w:pPr>
      <w:r w:rsidRPr="005A6BC2">
        <w:rPr>
          <w:rFonts w:ascii="Calibri" w:hAnsi="Calibri" w:cs="Calibri"/>
          <w:lang w:val="hr-HR" w:eastAsia="en-GB"/>
        </w:rPr>
        <w:t xml:space="preserve">Prema </w:t>
      </w:r>
      <w:r w:rsidR="00EE598C" w:rsidRPr="005A6BC2">
        <w:rPr>
          <w:rFonts w:ascii="Calibri" w:hAnsi="Calibri" w:cs="Calibri"/>
          <w:lang w:val="hr-HR" w:eastAsia="en-GB"/>
        </w:rPr>
        <w:t xml:space="preserve">starosnoj </w:t>
      </w:r>
      <w:r w:rsidRPr="005A6BC2">
        <w:rPr>
          <w:rFonts w:ascii="Calibri" w:hAnsi="Calibri" w:cs="Calibri"/>
          <w:lang w:val="hr-HR" w:eastAsia="en-GB"/>
        </w:rPr>
        <w:t>dobi, u 2023. godini, osobe mlađe od 18 godina bile su najizloženije riziku od siromaštva (27,3%), kao i osobe uzrasta od 18 do 24 godine (24,4%). Najniža stopa rizika od siromaštva bila je kod osoba starijih od 65 godina (13,8%).</w:t>
      </w:r>
    </w:p>
    <w:p w14:paraId="1C29B428" w14:textId="77777777" w:rsidR="00E41B54" w:rsidRPr="005A6BC2" w:rsidRDefault="00E41B54" w:rsidP="00E41B54">
      <w:pPr>
        <w:rPr>
          <w:rFonts w:ascii="Calibri" w:hAnsi="Calibri" w:cs="Calibri"/>
          <w:lang w:val="hr-HR" w:eastAsia="en-GB"/>
        </w:rPr>
      </w:pPr>
    </w:p>
    <w:p w14:paraId="06F12AC4" w14:textId="77777777" w:rsidR="00A04584" w:rsidRPr="005A6BC2" w:rsidRDefault="00A04584" w:rsidP="004B59D9">
      <w:pPr>
        <w:spacing w:after="0" w:line="240" w:lineRule="auto"/>
        <w:jc w:val="both"/>
        <w:rPr>
          <w:rFonts w:ascii="Calibri" w:eastAsia="Times New Roman" w:hAnsi="Calibri" w:cs="Calibri"/>
          <w:kern w:val="0"/>
          <w:lang w:val="hr-HR" w:eastAsia="en-GB"/>
          <w14:ligatures w14:val="none"/>
        </w:rPr>
        <w:sectPr w:rsidR="00A04584" w:rsidRPr="005A6BC2" w:rsidSect="00A81CC7">
          <w:pgSz w:w="12240" w:h="15840"/>
          <w:pgMar w:top="1440" w:right="1440" w:bottom="1440" w:left="1440" w:header="720" w:footer="720" w:gutter="0"/>
          <w:cols w:space="720"/>
          <w:docGrid w:linePitch="360"/>
        </w:sectPr>
      </w:pPr>
      <w:bookmarkStart w:id="96" w:name="_Toc112314491"/>
      <w:bookmarkEnd w:id="74"/>
      <w:bookmarkEnd w:id="75"/>
    </w:p>
    <w:p w14:paraId="6D025893" w14:textId="77777777" w:rsidR="00A04584" w:rsidRPr="005A6BC2" w:rsidRDefault="00A04584" w:rsidP="00A04584">
      <w:pPr>
        <w:pStyle w:val="Heading1"/>
        <w:spacing w:before="0" w:after="0" w:line="240" w:lineRule="auto"/>
        <w:rPr>
          <w:rFonts w:ascii="Calibri" w:hAnsi="Calibri" w:cs="Calibri"/>
          <w:b/>
          <w:bCs/>
          <w:sz w:val="32"/>
          <w:szCs w:val="32"/>
          <w:lang w:val="hr-HR"/>
        </w:rPr>
      </w:pPr>
      <w:bookmarkStart w:id="97" w:name="_Toc217389894"/>
      <w:r w:rsidRPr="005A6BC2">
        <w:rPr>
          <w:rFonts w:ascii="Calibri" w:hAnsi="Calibri" w:cs="Calibri"/>
          <w:b/>
          <w:bCs/>
          <w:sz w:val="32"/>
          <w:szCs w:val="32"/>
          <w:lang w:val="hr-HR"/>
        </w:rPr>
        <w:t>5. Analiza alternativa</w:t>
      </w:r>
      <w:bookmarkEnd w:id="97"/>
    </w:p>
    <w:p w14:paraId="0E0CE229" w14:textId="668E7FD7" w:rsidR="00E17C3A" w:rsidRPr="005A6BC2" w:rsidRDefault="00E17C3A"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Opcije projekta i alternative se razmatraju kako bi</w:t>
      </w:r>
      <w:r w:rsidR="00461352" w:rsidRPr="005A6BC2">
        <w:rPr>
          <w:rFonts w:ascii="Calibri" w:eastAsia="Times New Roman" w:hAnsi="Calibri" w:cs="Calibri"/>
          <w:lang w:val="hr-HR" w:eastAsia="en-GB"/>
        </w:rPr>
        <w:t xml:space="preserve"> se utvrdila preferirana ili </w:t>
      </w:r>
      <w:r w:rsidRPr="005A6BC2">
        <w:rPr>
          <w:rFonts w:ascii="Calibri" w:eastAsia="Times New Roman" w:hAnsi="Calibri" w:cs="Calibri"/>
          <w:lang w:val="hr-HR" w:eastAsia="en-GB"/>
        </w:rPr>
        <w:t xml:space="preserve">ekološki </w:t>
      </w:r>
      <w:r w:rsidR="00461352" w:rsidRPr="005A6BC2">
        <w:rPr>
          <w:rFonts w:ascii="Calibri" w:eastAsia="Times New Roman" w:hAnsi="Calibri" w:cs="Calibri"/>
          <w:lang w:val="hr-HR" w:eastAsia="en-GB"/>
        </w:rPr>
        <w:t>naj</w:t>
      </w:r>
      <w:r w:rsidRPr="005A6BC2">
        <w:rPr>
          <w:rFonts w:ascii="Calibri" w:eastAsia="Times New Roman" w:hAnsi="Calibri" w:cs="Calibri"/>
          <w:lang w:val="hr-HR" w:eastAsia="en-GB"/>
        </w:rPr>
        <w:t>održivija, finansijski izvodljiva i najmanje uticajna opcija za postizanje ciljeva projekta. Obično postoji nekoliko opcija i alternativa za svaki projekat. Izbor opcije ili alternative zasniva se na nekoliko faktora, uključujući poželjnost/prihvatljivost projekta, vladinu politiku ili sklon</w:t>
      </w:r>
      <w:r w:rsidR="00461352" w:rsidRPr="005A6BC2">
        <w:rPr>
          <w:rFonts w:ascii="Calibri" w:eastAsia="Times New Roman" w:hAnsi="Calibri" w:cs="Calibri"/>
          <w:lang w:val="hr-HR" w:eastAsia="en-GB"/>
        </w:rPr>
        <w:t>osti prema projektu, kao i društveno</w:t>
      </w:r>
      <w:r w:rsidRPr="005A6BC2">
        <w:rPr>
          <w:rFonts w:ascii="Calibri" w:eastAsia="Times New Roman" w:hAnsi="Calibri" w:cs="Calibri"/>
          <w:lang w:val="hr-HR" w:eastAsia="en-GB"/>
        </w:rPr>
        <w:t>-ekonomske posljedice projekta. Čak i unutar odabrane opcije, obično postoji nekoliko alternativa, uključujući tehnologiju, lokaciju</w:t>
      </w:r>
      <w:r w:rsidR="00461352" w:rsidRPr="005A6BC2">
        <w:rPr>
          <w:rFonts w:ascii="Calibri" w:eastAsia="Times New Roman" w:hAnsi="Calibri" w:cs="Calibri"/>
          <w:lang w:val="hr-HR" w:eastAsia="en-GB"/>
        </w:rPr>
        <w:t>,</w:t>
      </w:r>
      <w:r w:rsidRPr="005A6BC2">
        <w:rPr>
          <w:rFonts w:ascii="Calibri" w:eastAsia="Times New Roman" w:hAnsi="Calibri" w:cs="Calibri"/>
          <w:lang w:val="hr-HR" w:eastAsia="en-GB"/>
        </w:rPr>
        <w:t xml:space="preserve"> itd. Ovaj dio ispituje opcije i alternative koje su razmatrane za ovaj projekat, kao i osnovu na kojoj je odabrana odluka za trenutnu opciju/alternativu.</w:t>
      </w:r>
    </w:p>
    <w:p w14:paraId="1F4D01F5" w14:textId="77777777" w:rsidR="00E17C3A" w:rsidRPr="005A6BC2" w:rsidRDefault="00E17C3A"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Analiza alternativa ima za cilj:</w:t>
      </w:r>
    </w:p>
    <w:p w14:paraId="6850DD48" w14:textId="2030EACD" w:rsidR="00E17C3A" w:rsidRPr="005A6BC2" w:rsidRDefault="00E17C3A" w:rsidP="00A96F70">
      <w:pPr>
        <w:numPr>
          <w:ilvl w:val="0"/>
          <w:numId w:val="126"/>
        </w:num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Identif</w:t>
      </w:r>
      <w:r w:rsidR="00461352" w:rsidRPr="005A6BC2">
        <w:rPr>
          <w:rFonts w:ascii="Calibri" w:eastAsia="Times New Roman" w:hAnsi="Calibri" w:cs="Calibri"/>
          <w:lang w:val="hr-HR" w:eastAsia="en-GB"/>
        </w:rPr>
        <w:t>ikovati i uporediti</w:t>
      </w:r>
      <w:r w:rsidRPr="005A6BC2">
        <w:rPr>
          <w:rFonts w:ascii="Calibri" w:eastAsia="Times New Roman" w:hAnsi="Calibri" w:cs="Calibri"/>
          <w:lang w:val="hr-HR" w:eastAsia="en-GB"/>
        </w:rPr>
        <w:t xml:space="preserve"> izvodljive opcije za tehnike intervencije zaštite od požara, lokacije za obnovu šu</w:t>
      </w:r>
      <w:r w:rsidR="00461352" w:rsidRPr="005A6BC2">
        <w:rPr>
          <w:rFonts w:ascii="Calibri" w:eastAsia="Times New Roman" w:hAnsi="Calibri" w:cs="Calibri"/>
          <w:lang w:val="hr-HR" w:eastAsia="en-GB"/>
        </w:rPr>
        <w:t>ma, alate i tehnike šumarstva, i</w:t>
      </w:r>
      <w:r w:rsidRPr="005A6BC2">
        <w:rPr>
          <w:rFonts w:ascii="Calibri" w:eastAsia="Times New Roman" w:hAnsi="Calibri" w:cs="Calibri"/>
          <w:lang w:val="hr-HR" w:eastAsia="en-GB"/>
        </w:rPr>
        <w:t xml:space="preserve"> intervencije za upravljanje </w:t>
      </w:r>
      <w:r w:rsidR="00461352" w:rsidRPr="005A6BC2">
        <w:rPr>
          <w:rFonts w:ascii="Calibri" w:eastAsia="Times New Roman" w:hAnsi="Calibri" w:cs="Calibri"/>
          <w:lang w:val="hr-HR" w:eastAsia="en-GB"/>
        </w:rPr>
        <w:t>požarnim opterećenjem</w:t>
      </w:r>
      <w:r w:rsidRPr="005A6BC2">
        <w:rPr>
          <w:rFonts w:ascii="Calibri" w:eastAsia="Times New Roman" w:hAnsi="Calibri" w:cs="Calibri"/>
          <w:lang w:val="hr-HR" w:eastAsia="en-GB"/>
        </w:rPr>
        <w:t>.</w:t>
      </w:r>
    </w:p>
    <w:p w14:paraId="014605BA" w14:textId="59ED684D" w:rsidR="00E17C3A" w:rsidRPr="005A6BC2" w:rsidRDefault="00461352" w:rsidP="00A96F70">
      <w:pPr>
        <w:numPr>
          <w:ilvl w:val="0"/>
          <w:numId w:val="126"/>
        </w:num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Minimizirati</w:t>
      </w:r>
      <w:r w:rsidR="00E17C3A" w:rsidRPr="005A6BC2">
        <w:rPr>
          <w:rFonts w:ascii="Calibri" w:eastAsia="Times New Roman" w:hAnsi="Calibri" w:cs="Calibri"/>
          <w:lang w:val="hr-HR" w:eastAsia="en-GB"/>
        </w:rPr>
        <w:t xml:space="preserve"> negativne uticaje na </w:t>
      </w:r>
      <w:r w:rsidRPr="005A6BC2">
        <w:rPr>
          <w:rFonts w:ascii="Calibri" w:eastAsia="Times New Roman" w:hAnsi="Calibri" w:cs="Calibri"/>
          <w:lang w:val="hr-HR" w:eastAsia="en-GB"/>
        </w:rPr>
        <w:t>životnu sredinu</w:t>
      </w:r>
      <w:r w:rsidR="00E17C3A" w:rsidRPr="005A6BC2">
        <w:rPr>
          <w:rFonts w:ascii="Calibri" w:eastAsia="Times New Roman" w:hAnsi="Calibri" w:cs="Calibri"/>
          <w:lang w:val="hr-HR" w:eastAsia="en-GB"/>
        </w:rPr>
        <w:t xml:space="preserve"> i društvo.</w:t>
      </w:r>
    </w:p>
    <w:p w14:paraId="765659A1" w14:textId="4CA14B9E" w:rsidR="00E17C3A" w:rsidRPr="005A6BC2" w:rsidRDefault="00E17C3A" w:rsidP="00A96F70">
      <w:pPr>
        <w:numPr>
          <w:ilvl w:val="0"/>
          <w:numId w:val="126"/>
        </w:num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Maksimizir</w:t>
      </w:r>
      <w:r w:rsidR="00461352" w:rsidRPr="005A6BC2">
        <w:rPr>
          <w:rFonts w:ascii="Calibri" w:eastAsia="Times New Roman" w:hAnsi="Calibri" w:cs="Calibri"/>
          <w:lang w:val="hr-HR" w:eastAsia="en-GB"/>
        </w:rPr>
        <w:t>ati</w:t>
      </w:r>
      <w:r w:rsidRPr="005A6BC2">
        <w:rPr>
          <w:rFonts w:ascii="Calibri" w:eastAsia="Times New Roman" w:hAnsi="Calibri" w:cs="Calibri"/>
          <w:lang w:val="hr-HR" w:eastAsia="en-GB"/>
        </w:rPr>
        <w:t xml:space="preserve"> tehničku, ekonomsku i operativnu efikasnost.</w:t>
      </w:r>
    </w:p>
    <w:p w14:paraId="69B96402" w14:textId="3580214F" w:rsidR="00E17C3A" w:rsidRPr="005A6BC2" w:rsidRDefault="00461352" w:rsidP="00A96F70">
      <w:pPr>
        <w:numPr>
          <w:ilvl w:val="0"/>
          <w:numId w:val="126"/>
        </w:num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Obezbijediti</w:t>
      </w:r>
      <w:r w:rsidR="00E17C3A" w:rsidRPr="005A6BC2">
        <w:rPr>
          <w:rFonts w:ascii="Calibri" w:eastAsia="Times New Roman" w:hAnsi="Calibri" w:cs="Calibri"/>
          <w:lang w:val="hr-HR" w:eastAsia="en-GB"/>
        </w:rPr>
        <w:t xml:space="preserve"> usklađenost sa nacionalnim i međunarodnim propisima i standardima</w:t>
      </w:r>
    </w:p>
    <w:p w14:paraId="083E831C" w14:textId="0CD0300F" w:rsidR="00E17C3A" w:rsidRPr="005A6BC2" w:rsidRDefault="00E17C3A"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Analiza alternativnih projekat</w:t>
      </w:r>
      <w:r w:rsidR="00B37E0A" w:rsidRPr="005A6BC2">
        <w:rPr>
          <w:rFonts w:ascii="Calibri" w:eastAsia="Times New Roman" w:hAnsi="Calibri" w:cs="Calibri"/>
          <w:lang w:val="hr-HR" w:eastAsia="en-GB"/>
        </w:rPr>
        <w:t>a može slijediti višekriterijumski</w:t>
      </w:r>
      <w:r w:rsidRPr="005A6BC2">
        <w:rPr>
          <w:rFonts w:ascii="Calibri" w:eastAsia="Times New Roman" w:hAnsi="Calibri" w:cs="Calibri"/>
          <w:lang w:val="hr-HR" w:eastAsia="en-GB"/>
        </w:rPr>
        <w:t xml:space="preserve"> okvir koji u</w:t>
      </w:r>
      <w:r w:rsidR="00B37E0A" w:rsidRPr="005A6BC2">
        <w:rPr>
          <w:rFonts w:ascii="Calibri" w:eastAsia="Times New Roman" w:hAnsi="Calibri" w:cs="Calibri"/>
          <w:lang w:val="hr-HR" w:eastAsia="en-GB"/>
        </w:rPr>
        <w:t>zima u obzir ekonomske kriterijume</w:t>
      </w:r>
      <w:r w:rsidRPr="005A6BC2">
        <w:rPr>
          <w:rFonts w:ascii="Calibri" w:eastAsia="Times New Roman" w:hAnsi="Calibri" w:cs="Calibri"/>
          <w:lang w:val="hr-HR" w:eastAsia="en-GB"/>
        </w:rPr>
        <w:t>, kao što su kapitalni troškovi, operativni troškovi, generisanje prihoda i pov</w:t>
      </w:r>
      <w:r w:rsidR="00B37E0A" w:rsidRPr="005A6BC2">
        <w:rPr>
          <w:rFonts w:ascii="Calibri" w:eastAsia="Times New Roman" w:hAnsi="Calibri" w:cs="Calibri"/>
          <w:lang w:val="hr-HR" w:eastAsia="en-GB"/>
        </w:rPr>
        <w:t>rat ulaganja; ekološki kriterijumi</w:t>
      </w:r>
      <w:r w:rsidRPr="005A6BC2">
        <w:rPr>
          <w:rFonts w:ascii="Calibri" w:eastAsia="Times New Roman" w:hAnsi="Calibri" w:cs="Calibri"/>
          <w:lang w:val="hr-HR" w:eastAsia="en-GB"/>
        </w:rPr>
        <w:t>, uključujući uticaj</w:t>
      </w:r>
      <w:r w:rsidR="00B37E0A" w:rsidRPr="005A6BC2">
        <w:rPr>
          <w:rFonts w:ascii="Calibri" w:eastAsia="Times New Roman" w:hAnsi="Calibri" w:cs="Calibri"/>
          <w:lang w:val="hr-HR" w:eastAsia="en-GB"/>
        </w:rPr>
        <w:t xml:space="preserve"> na biodiverzitet, </w:t>
      </w:r>
      <w:r w:rsidR="00A329BA" w:rsidRPr="005A6BC2">
        <w:rPr>
          <w:rFonts w:ascii="Calibri" w:eastAsia="Times New Roman" w:hAnsi="Calibri" w:cs="Calibri"/>
          <w:lang w:val="hr-HR" w:eastAsia="en-GB"/>
        </w:rPr>
        <w:t>sekvestraciju</w:t>
      </w:r>
      <w:r w:rsidRPr="005A6BC2">
        <w:rPr>
          <w:rFonts w:ascii="Calibri" w:eastAsia="Times New Roman" w:hAnsi="Calibri" w:cs="Calibri"/>
          <w:lang w:val="hr-HR" w:eastAsia="en-GB"/>
        </w:rPr>
        <w:t xml:space="preserve"> </w:t>
      </w:r>
      <w:r w:rsidR="002616BB" w:rsidRPr="005A6BC2">
        <w:rPr>
          <w:rFonts w:ascii="Calibri" w:eastAsia="Times New Roman" w:hAnsi="Calibri" w:cs="Calibri"/>
          <w:lang w:val="hr-HR" w:eastAsia="en-GB"/>
        </w:rPr>
        <w:t>ugljenik</w:t>
      </w:r>
      <w:r w:rsidRPr="005A6BC2">
        <w:rPr>
          <w:rFonts w:ascii="Calibri" w:eastAsia="Times New Roman" w:hAnsi="Calibri" w:cs="Calibri"/>
          <w:lang w:val="hr-HR" w:eastAsia="en-GB"/>
        </w:rPr>
        <w:t>a, kvalitet vode i z</w:t>
      </w:r>
      <w:r w:rsidR="00B37E0A" w:rsidRPr="005A6BC2">
        <w:rPr>
          <w:rFonts w:ascii="Calibri" w:eastAsia="Times New Roman" w:hAnsi="Calibri" w:cs="Calibri"/>
          <w:lang w:val="hr-HR" w:eastAsia="en-GB"/>
        </w:rPr>
        <w:t>dravlje tla; Društveni kriterijumi</w:t>
      </w:r>
      <w:r w:rsidRPr="005A6BC2">
        <w:rPr>
          <w:rFonts w:ascii="Calibri" w:eastAsia="Times New Roman" w:hAnsi="Calibri" w:cs="Calibri"/>
          <w:lang w:val="hr-HR" w:eastAsia="en-GB"/>
        </w:rPr>
        <w:t>, kao što su otv</w:t>
      </w:r>
      <w:r w:rsidR="00B37E0A" w:rsidRPr="005A6BC2">
        <w:rPr>
          <w:rFonts w:ascii="Calibri" w:eastAsia="Times New Roman" w:hAnsi="Calibri" w:cs="Calibri"/>
          <w:lang w:val="hr-HR" w:eastAsia="en-GB"/>
        </w:rPr>
        <w:t>aranje radnih mjesta, koristi</w:t>
      </w:r>
      <w:r w:rsidRPr="005A6BC2">
        <w:rPr>
          <w:rFonts w:ascii="Calibri" w:eastAsia="Times New Roman" w:hAnsi="Calibri" w:cs="Calibri"/>
          <w:lang w:val="hr-HR" w:eastAsia="en-GB"/>
        </w:rPr>
        <w:t xml:space="preserve"> za zaj</w:t>
      </w:r>
      <w:r w:rsidR="00B37E0A" w:rsidRPr="005A6BC2">
        <w:rPr>
          <w:rFonts w:ascii="Calibri" w:eastAsia="Times New Roman" w:hAnsi="Calibri" w:cs="Calibri"/>
          <w:lang w:val="hr-HR" w:eastAsia="en-GB"/>
        </w:rPr>
        <w:t>ednicu i angažovanje zainteresovanih strana; i</w:t>
      </w:r>
      <w:r w:rsidRPr="005A6BC2">
        <w:rPr>
          <w:rFonts w:ascii="Calibri" w:eastAsia="Times New Roman" w:hAnsi="Calibri" w:cs="Calibri"/>
          <w:lang w:val="hr-HR" w:eastAsia="en-GB"/>
        </w:rPr>
        <w:t xml:space="preserve"> regulatorne, </w:t>
      </w:r>
      <w:r w:rsidR="00B37E0A" w:rsidRPr="005A6BC2">
        <w:rPr>
          <w:rFonts w:ascii="Calibri" w:eastAsia="Times New Roman" w:hAnsi="Calibri" w:cs="Calibri"/>
          <w:lang w:val="hr-HR" w:eastAsia="en-GB"/>
        </w:rPr>
        <w:t>tržišne volatilnosti i kriterijume</w:t>
      </w:r>
      <w:r w:rsidRPr="005A6BC2">
        <w:rPr>
          <w:rFonts w:ascii="Calibri" w:eastAsia="Times New Roman" w:hAnsi="Calibri" w:cs="Calibri"/>
          <w:lang w:val="hr-HR" w:eastAsia="en-GB"/>
        </w:rPr>
        <w:t xml:space="preserve"> tehnoloških rizika. </w:t>
      </w:r>
    </w:p>
    <w:p w14:paraId="61388F9A" w14:textId="5A6D292B" w:rsidR="00E17C3A" w:rsidRPr="005A6BC2" w:rsidRDefault="00B37E0A" w:rsidP="00212675">
      <w:pPr>
        <w:pStyle w:val="Heading2"/>
        <w:rPr>
          <w:rFonts w:ascii="Calibri" w:hAnsi="Calibri" w:cs="Calibri"/>
          <w:b/>
          <w:bCs/>
          <w:sz w:val="22"/>
          <w:szCs w:val="22"/>
          <w:lang w:val="hr-HR" w:eastAsia="en-GB"/>
        </w:rPr>
      </w:pPr>
      <w:bookmarkStart w:id="98" w:name="_Toc217389895"/>
      <w:r w:rsidRPr="005A6BC2">
        <w:rPr>
          <w:rFonts w:ascii="Calibri" w:hAnsi="Calibri" w:cs="Calibri"/>
          <w:b/>
          <w:bCs/>
          <w:sz w:val="22"/>
          <w:szCs w:val="22"/>
          <w:lang w:val="hr-HR" w:eastAsia="en-GB"/>
        </w:rPr>
        <w:t>5.1 Opcija ne raditi ništa / „</w:t>
      </w:r>
      <w:r w:rsidR="00E17C3A" w:rsidRPr="005A6BC2">
        <w:rPr>
          <w:rFonts w:ascii="Calibri" w:hAnsi="Calibri" w:cs="Calibri"/>
          <w:b/>
          <w:bCs/>
          <w:sz w:val="22"/>
          <w:szCs w:val="22"/>
          <w:lang w:val="hr-HR" w:eastAsia="en-GB"/>
        </w:rPr>
        <w:t>Bez projekta</w:t>
      </w:r>
      <w:r w:rsidRPr="005A6BC2">
        <w:rPr>
          <w:rFonts w:ascii="Calibri" w:hAnsi="Calibri" w:cs="Calibri"/>
          <w:b/>
          <w:bCs/>
          <w:sz w:val="22"/>
          <w:szCs w:val="22"/>
          <w:lang w:val="hr-HR" w:eastAsia="en-GB"/>
        </w:rPr>
        <w:t>“</w:t>
      </w:r>
      <w:bookmarkEnd w:id="98"/>
    </w:p>
    <w:p w14:paraId="51E9FD42" w14:textId="3DC74FF6" w:rsidR="00E17C3A" w:rsidRPr="005A6BC2" w:rsidRDefault="00E17C3A"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 xml:space="preserve">Ova opcija se obično razmatra kada </w:t>
      </w:r>
      <w:r w:rsidR="000009C1" w:rsidRPr="005A6BC2">
        <w:rPr>
          <w:rFonts w:ascii="Calibri" w:eastAsia="Times New Roman" w:hAnsi="Calibri" w:cs="Calibri"/>
          <w:lang w:val="hr-HR" w:eastAsia="en-GB"/>
        </w:rPr>
        <w:t>nijesu</w:t>
      </w:r>
      <w:r w:rsidRPr="005A6BC2">
        <w:rPr>
          <w:rFonts w:ascii="Calibri" w:eastAsia="Times New Roman" w:hAnsi="Calibri" w:cs="Calibri"/>
          <w:lang w:val="hr-HR" w:eastAsia="en-GB"/>
        </w:rPr>
        <w:t xml:space="preserve"> dostupna sredstva za realizaciju projekta, ili kada postoje neprihvatljivo visoki negativni uticaji </w:t>
      </w:r>
      <w:r w:rsidR="00320EA7">
        <w:rPr>
          <w:rFonts w:ascii="Calibri" w:eastAsia="Times New Roman" w:hAnsi="Calibri" w:cs="Calibri"/>
          <w:lang w:val="hr-HR" w:eastAsia="en-GB"/>
        </w:rPr>
        <w:t>na životnu sredinu</w:t>
      </w:r>
      <w:r w:rsidRPr="005A6BC2">
        <w:rPr>
          <w:rFonts w:ascii="Calibri" w:eastAsia="Times New Roman" w:hAnsi="Calibri" w:cs="Calibri"/>
          <w:lang w:val="hr-HR" w:eastAsia="en-GB"/>
        </w:rPr>
        <w:t xml:space="preserve"> i društvo povezani s projektom, ili kada je vrlo visoko javno mnijenje protiv projekta, ili kada su uslovi političke nestabilnosti. Međutim, odluka da se šume ne očuvaju ili </w:t>
      </w:r>
      <w:r w:rsidR="00B37E0A" w:rsidRPr="005A6BC2">
        <w:rPr>
          <w:rFonts w:ascii="Calibri" w:eastAsia="Times New Roman" w:hAnsi="Calibri" w:cs="Calibri"/>
          <w:lang w:val="hr-HR" w:eastAsia="en-GB"/>
        </w:rPr>
        <w:t xml:space="preserve">da se ne spriječe šumski požari </w:t>
      </w:r>
      <w:r w:rsidRPr="005A6BC2">
        <w:rPr>
          <w:rFonts w:ascii="Calibri" w:eastAsia="Times New Roman" w:hAnsi="Calibri" w:cs="Calibri"/>
          <w:lang w:val="hr-HR" w:eastAsia="en-GB"/>
        </w:rPr>
        <w:t xml:space="preserve">i </w:t>
      </w:r>
      <w:r w:rsidR="00B37E0A" w:rsidRPr="005A6BC2">
        <w:rPr>
          <w:rFonts w:ascii="Calibri" w:eastAsia="Times New Roman" w:hAnsi="Calibri" w:cs="Calibri"/>
          <w:lang w:val="hr-HR" w:eastAsia="en-GB"/>
        </w:rPr>
        <w:t>da se ne njima ne upravlja</w:t>
      </w:r>
      <w:r w:rsidRPr="005A6BC2">
        <w:rPr>
          <w:rFonts w:ascii="Calibri" w:eastAsia="Times New Roman" w:hAnsi="Calibri" w:cs="Calibri"/>
          <w:lang w:val="hr-HR" w:eastAsia="en-GB"/>
        </w:rPr>
        <w:t xml:space="preserve"> mogla bi narušiti otpornost crnogorskih šuma, koje se smatraju jednim od najvećih</w:t>
      </w:r>
      <w:r w:rsidR="00B37E0A" w:rsidRPr="005A6BC2">
        <w:rPr>
          <w:rFonts w:ascii="Calibri" w:eastAsia="Times New Roman" w:hAnsi="Calibri" w:cs="Calibri"/>
          <w:lang w:val="hr-HR" w:eastAsia="en-GB"/>
        </w:rPr>
        <w:t xml:space="preserve"> šumskih pokrivača u Evropi i ugrožene</w:t>
      </w:r>
      <w:r w:rsidRPr="005A6BC2">
        <w:rPr>
          <w:rFonts w:ascii="Calibri" w:eastAsia="Times New Roman" w:hAnsi="Calibri" w:cs="Calibri"/>
          <w:lang w:val="hr-HR" w:eastAsia="en-GB"/>
        </w:rPr>
        <w:t xml:space="preserve"> </w:t>
      </w:r>
      <w:r w:rsidR="00B37E0A" w:rsidRPr="005A6BC2">
        <w:rPr>
          <w:rFonts w:ascii="Calibri" w:eastAsia="Times New Roman" w:hAnsi="Calibri" w:cs="Calibri"/>
          <w:lang w:val="hr-HR" w:eastAsia="en-GB"/>
        </w:rPr>
        <w:t xml:space="preserve">su </w:t>
      </w:r>
      <w:r w:rsidRPr="005A6BC2">
        <w:rPr>
          <w:rFonts w:ascii="Calibri" w:eastAsia="Times New Roman" w:hAnsi="Calibri" w:cs="Calibri"/>
          <w:lang w:val="hr-HR" w:eastAsia="en-GB"/>
        </w:rPr>
        <w:t xml:space="preserve">klimatskim promjenama. Dobici ostvareni tokom proteklih decenija mogli bi biti poništeni, što bi dovelo do </w:t>
      </w:r>
      <w:r w:rsidR="00B37E0A" w:rsidRPr="005A6BC2">
        <w:rPr>
          <w:rFonts w:ascii="Calibri" w:eastAsia="Times New Roman" w:hAnsi="Calibri" w:cs="Calibri"/>
          <w:lang w:val="hr-HR" w:eastAsia="en-GB"/>
        </w:rPr>
        <w:t xml:space="preserve">nemogućnosti popravke </w:t>
      </w:r>
      <w:r w:rsidRPr="005A6BC2">
        <w:rPr>
          <w:rFonts w:ascii="Calibri" w:eastAsia="Times New Roman" w:hAnsi="Calibri" w:cs="Calibri"/>
          <w:lang w:val="hr-HR" w:eastAsia="en-GB"/>
        </w:rPr>
        <w:t xml:space="preserve">šumskog pokrivača i gubitka biodiverziteta, štete po </w:t>
      </w:r>
      <w:r w:rsidR="00B37E0A" w:rsidRPr="005A6BC2">
        <w:rPr>
          <w:rFonts w:ascii="Calibri" w:eastAsia="Times New Roman" w:hAnsi="Calibri" w:cs="Calibri"/>
          <w:lang w:val="hr-HR" w:eastAsia="en-GB"/>
        </w:rPr>
        <w:t>životnu sredinu</w:t>
      </w:r>
      <w:r w:rsidRPr="005A6BC2">
        <w:rPr>
          <w:rFonts w:ascii="Calibri" w:eastAsia="Times New Roman" w:hAnsi="Calibri" w:cs="Calibri"/>
          <w:lang w:val="hr-HR" w:eastAsia="en-GB"/>
        </w:rPr>
        <w:t>, ekonomiju i društvo. Neaktivnost je neprihvatljiva jer su šume ključne za regulaciju klime, biodiverzitet, zdravlje tla, kvalitet vode i podršku lokalnim zajednicama i globalnoj ekonomiji.</w:t>
      </w:r>
    </w:p>
    <w:p w14:paraId="18A59F8D" w14:textId="77777777" w:rsidR="00E17C3A" w:rsidRPr="005A6BC2" w:rsidRDefault="00E17C3A" w:rsidP="003358C2">
      <w:pPr>
        <w:pStyle w:val="Heading2"/>
        <w:rPr>
          <w:rFonts w:ascii="Calibri" w:hAnsi="Calibri" w:cs="Calibri"/>
          <w:b/>
          <w:bCs/>
          <w:sz w:val="22"/>
          <w:szCs w:val="22"/>
          <w:lang w:val="hr-HR" w:eastAsia="en-GB"/>
        </w:rPr>
      </w:pPr>
      <w:bookmarkStart w:id="99" w:name="_Toc217389896"/>
      <w:r w:rsidRPr="005A6BC2">
        <w:rPr>
          <w:rFonts w:ascii="Calibri" w:hAnsi="Calibri" w:cs="Calibri"/>
          <w:b/>
          <w:bCs/>
          <w:sz w:val="22"/>
          <w:szCs w:val="22"/>
          <w:lang w:val="hr-HR" w:eastAsia="en-GB"/>
        </w:rPr>
        <w:t>5.2 Tehnološka opcija</w:t>
      </w:r>
      <w:bookmarkEnd w:id="99"/>
    </w:p>
    <w:p w14:paraId="24E69E25" w14:textId="55BE35C2" w:rsidR="00E17C3A" w:rsidRPr="005A6BC2" w:rsidRDefault="00B37E0A"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 xml:space="preserve">Kako loše sprovođenje </w:t>
      </w:r>
      <w:r w:rsidRPr="005A6BC2">
        <w:rPr>
          <w:rFonts w:ascii="Calibri" w:hAnsi="Calibri" w:cs="Calibri"/>
          <w:lang w:val="hr-HR"/>
        </w:rPr>
        <w:t xml:space="preserve">održivog </w:t>
      </w:r>
      <w:r w:rsidR="008B1C3C" w:rsidRPr="005A6BC2">
        <w:rPr>
          <w:rFonts w:ascii="Calibri" w:hAnsi="Calibri" w:cs="Calibri"/>
          <w:lang w:val="hr-HR"/>
        </w:rPr>
        <w:t>gazdovanja šumama</w:t>
      </w:r>
      <w:r w:rsidR="00A329BA" w:rsidRPr="005A6BC2">
        <w:rPr>
          <w:rFonts w:ascii="Calibri" w:eastAsia="Times New Roman" w:hAnsi="Calibri" w:cs="Calibri"/>
          <w:lang w:val="hr-HR" w:eastAsia="en-GB"/>
        </w:rPr>
        <w:t xml:space="preserve"> može dovesti do neodržive</w:t>
      </w:r>
      <w:r w:rsidR="00E17C3A" w:rsidRPr="005A6BC2">
        <w:rPr>
          <w:rFonts w:ascii="Calibri" w:eastAsia="Times New Roman" w:hAnsi="Calibri" w:cs="Calibri"/>
          <w:lang w:val="hr-HR" w:eastAsia="en-GB"/>
        </w:rPr>
        <w:t xml:space="preserve"> sječe, projekat bi mogao razmotriti moderne tehnologije poput pre</w:t>
      </w:r>
      <w:r w:rsidR="00A329BA" w:rsidRPr="005A6BC2">
        <w:rPr>
          <w:rFonts w:ascii="Calibri" w:eastAsia="Times New Roman" w:hAnsi="Calibri" w:cs="Calibri"/>
          <w:lang w:val="hr-HR" w:eastAsia="en-GB"/>
        </w:rPr>
        <w:t>ciznog sječenja i automatizovane</w:t>
      </w:r>
      <w:r w:rsidR="00E17C3A" w:rsidRPr="005A6BC2">
        <w:rPr>
          <w:rFonts w:ascii="Calibri" w:eastAsia="Times New Roman" w:hAnsi="Calibri" w:cs="Calibri"/>
          <w:lang w:val="hr-HR" w:eastAsia="en-GB"/>
        </w:rPr>
        <w:t xml:space="preserve"> obrade radi povećanja efikasnosti, smanjenja otpada i poboljšanja kvaliteta. Iako će to uključivati visoka početna kapitalna ulaganja i mogući g</w:t>
      </w:r>
      <w:r w:rsidR="00A329BA" w:rsidRPr="005A6BC2">
        <w:rPr>
          <w:rFonts w:ascii="Calibri" w:eastAsia="Times New Roman" w:hAnsi="Calibri" w:cs="Calibri"/>
          <w:lang w:val="hr-HR" w:eastAsia="en-GB"/>
        </w:rPr>
        <w:t>ubitak radnih mjesta, poboljša</w:t>
      </w:r>
      <w:r w:rsidR="00E17C3A" w:rsidRPr="005A6BC2">
        <w:rPr>
          <w:rFonts w:ascii="Calibri" w:eastAsia="Times New Roman" w:hAnsi="Calibri" w:cs="Calibri"/>
          <w:lang w:val="hr-HR" w:eastAsia="en-GB"/>
        </w:rPr>
        <w:t>će konkurentnost, smanjiti troškove rada i povećati proizvodnju. Iako se u Crnoj Gori pošt</w:t>
      </w:r>
      <w:r w:rsidR="00A329BA" w:rsidRPr="005A6BC2">
        <w:rPr>
          <w:rFonts w:ascii="Calibri" w:eastAsia="Times New Roman" w:hAnsi="Calibri" w:cs="Calibri"/>
          <w:lang w:val="hr-HR" w:eastAsia="en-GB"/>
        </w:rPr>
        <w:t>uje zakon koji zabranjuje čistu</w:t>
      </w:r>
      <w:r w:rsidR="00E17C3A" w:rsidRPr="005A6BC2">
        <w:rPr>
          <w:rFonts w:ascii="Calibri" w:eastAsia="Times New Roman" w:hAnsi="Calibri" w:cs="Calibri"/>
          <w:lang w:val="hr-HR" w:eastAsia="en-GB"/>
        </w:rPr>
        <w:t xml:space="preserve"> sječu, primjenjuje se selektivna sječa, što omogućava očuvanje strukture i kvaliteta šuma. Projekat bi moga</w:t>
      </w:r>
      <w:r w:rsidR="00A329BA" w:rsidRPr="005A6BC2">
        <w:rPr>
          <w:rFonts w:ascii="Calibri" w:eastAsia="Times New Roman" w:hAnsi="Calibri" w:cs="Calibri"/>
          <w:lang w:val="hr-HR" w:eastAsia="en-GB"/>
        </w:rPr>
        <w:t>o podstaći i ojačati selektivnu sječu</w:t>
      </w:r>
      <w:r w:rsidR="00E17C3A" w:rsidRPr="005A6BC2">
        <w:rPr>
          <w:rFonts w:ascii="Calibri" w:eastAsia="Times New Roman" w:hAnsi="Calibri" w:cs="Calibri"/>
          <w:lang w:val="hr-HR" w:eastAsia="en-GB"/>
        </w:rPr>
        <w:t>. Formulisanje protokola i procedura za jačanje nadzora organa reda i regulatornog nadzora u borbi protiv ilegalne sječe, kroz mjere kao što su proširenje legalnog pristupa drvetu i ogrjevu, poboljšanje nadzora i do</w:t>
      </w:r>
      <w:r w:rsidR="00A329BA" w:rsidRPr="005A6BC2">
        <w:rPr>
          <w:rFonts w:ascii="Calibri" w:eastAsia="Times New Roman" w:hAnsi="Calibri" w:cs="Calibri"/>
          <w:lang w:val="hr-HR" w:eastAsia="en-GB"/>
        </w:rPr>
        <w:t>kumentacije odobrene sječe</w:t>
      </w:r>
      <w:r w:rsidR="00E17C3A" w:rsidRPr="005A6BC2">
        <w:rPr>
          <w:rFonts w:ascii="Calibri" w:eastAsia="Times New Roman" w:hAnsi="Calibri" w:cs="Calibri"/>
          <w:lang w:val="hr-HR" w:eastAsia="en-GB"/>
        </w:rPr>
        <w:t>, čime se povećava učestalost i efik</w:t>
      </w:r>
      <w:r w:rsidR="00A329BA" w:rsidRPr="005A6BC2">
        <w:rPr>
          <w:rFonts w:ascii="Calibri" w:eastAsia="Times New Roman" w:hAnsi="Calibri" w:cs="Calibri"/>
          <w:lang w:val="hr-HR" w:eastAsia="en-GB"/>
        </w:rPr>
        <w:t>asnost inspekcija šuma, dopuni</w:t>
      </w:r>
      <w:r w:rsidR="00E17C3A" w:rsidRPr="005A6BC2">
        <w:rPr>
          <w:rFonts w:ascii="Calibri" w:eastAsia="Times New Roman" w:hAnsi="Calibri" w:cs="Calibri"/>
          <w:lang w:val="hr-HR" w:eastAsia="en-GB"/>
        </w:rPr>
        <w:t xml:space="preserve">će primjenu tehnologije. Projekat će </w:t>
      </w:r>
      <w:r w:rsidR="00600FDB" w:rsidRPr="005A6BC2">
        <w:rPr>
          <w:rFonts w:ascii="Calibri" w:eastAsia="Times New Roman" w:hAnsi="Calibri" w:cs="Calibri"/>
          <w:lang w:val="hr-HR" w:eastAsia="en-GB"/>
        </w:rPr>
        <w:t>takođe</w:t>
      </w:r>
      <w:r w:rsidR="00E17C3A" w:rsidRPr="005A6BC2">
        <w:rPr>
          <w:rFonts w:ascii="Calibri" w:eastAsia="Times New Roman" w:hAnsi="Calibri" w:cs="Calibri"/>
          <w:lang w:val="hr-HR" w:eastAsia="en-GB"/>
        </w:rPr>
        <w:t xml:space="preserve"> istraživati regeneraciju sječe, selektivno prorjeđivanje i međušumarstvo u različitim fazama </w:t>
      </w:r>
      <w:r w:rsidR="008F6776" w:rsidRPr="005A6BC2">
        <w:rPr>
          <w:rFonts w:ascii="Calibri" w:eastAsia="Times New Roman" w:hAnsi="Calibri" w:cs="Calibri"/>
          <w:lang w:val="hr-HR" w:eastAsia="en-GB"/>
        </w:rPr>
        <w:t>gazdovanja šumama</w:t>
      </w:r>
      <w:r w:rsidR="00A329BA" w:rsidRPr="005A6BC2">
        <w:rPr>
          <w:rFonts w:ascii="Calibri" w:eastAsia="Times New Roman" w:hAnsi="Calibri" w:cs="Calibri"/>
          <w:lang w:val="hr-HR" w:eastAsia="en-GB"/>
        </w:rPr>
        <w:t>. Obnovna</w:t>
      </w:r>
      <w:r w:rsidR="00E17C3A" w:rsidRPr="005A6BC2">
        <w:rPr>
          <w:rFonts w:ascii="Calibri" w:eastAsia="Times New Roman" w:hAnsi="Calibri" w:cs="Calibri"/>
          <w:lang w:val="hr-HR" w:eastAsia="en-GB"/>
        </w:rPr>
        <w:t xml:space="preserve"> sječa u fazi završne metode sječe stvara novu starosnu klasu stabala, dok će se na postojeće sastojine primjenjivati srednje šumarske metode poput selektivnog prorjeđivanja kako bi se poboljšao rast preostalih stabala i ukupno zdravlje i sast</w:t>
      </w:r>
      <w:r w:rsidR="00A329BA" w:rsidRPr="005A6BC2">
        <w:rPr>
          <w:rFonts w:ascii="Calibri" w:eastAsia="Times New Roman" w:hAnsi="Calibri" w:cs="Calibri"/>
          <w:lang w:val="hr-HR" w:eastAsia="en-GB"/>
        </w:rPr>
        <w:t>av sastojine prije obnovne</w:t>
      </w:r>
      <w:r w:rsidR="00E17C3A" w:rsidRPr="005A6BC2">
        <w:rPr>
          <w:rFonts w:ascii="Calibri" w:eastAsia="Times New Roman" w:hAnsi="Calibri" w:cs="Calibri"/>
          <w:lang w:val="hr-HR" w:eastAsia="en-GB"/>
        </w:rPr>
        <w:t xml:space="preserve"> sječe. Projekat će </w:t>
      </w:r>
      <w:r w:rsidR="00600FDB" w:rsidRPr="005A6BC2">
        <w:rPr>
          <w:rFonts w:ascii="Calibri" w:eastAsia="Times New Roman" w:hAnsi="Calibri" w:cs="Calibri"/>
          <w:lang w:val="hr-HR" w:eastAsia="en-GB"/>
        </w:rPr>
        <w:t>takođe</w:t>
      </w:r>
      <w:r w:rsidR="00E17C3A" w:rsidRPr="005A6BC2">
        <w:rPr>
          <w:rFonts w:ascii="Calibri" w:eastAsia="Times New Roman" w:hAnsi="Calibri" w:cs="Calibri"/>
          <w:lang w:val="hr-HR" w:eastAsia="en-GB"/>
        </w:rPr>
        <w:t xml:space="preserve"> razmotriti modernizaciju tehnika regeneracije šuma, što može povećati biodiverzitet i sekvestraciju </w:t>
      </w:r>
      <w:r w:rsidR="002616BB" w:rsidRPr="005A6BC2">
        <w:rPr>
          <w:rFonts w:ascii="Calibri" w:eastAsia="Times New Roman" w:hAnsi="Calibri" w:cs="Calibri"/>
          <w:lang w:val="hr-HR" w:eastAsia="en-GB"/>
        </w:rPr>
        <w:t>ugljenik</w:t>
      </w:r>
      <w:r w:rsidR="00E17C3A" w:rsidRPr="005A6BC2">
        <w:rPr>
          <w:rFonts w:ascii="Calibri" w:eastAsia="Times New Roman" w:hAnsi="Calibri" w:cs="Calibri"/>
          <w:lang w:val="hr-HR" w:eastAsia="en-GB"/>
        </w:rPr>
        <w:t>a. Međutim, neke tehnike modernizacije mogle bi oštetiti postojeće ekosisteme i</w:t>
      </w:r>
      <w:r w:rsidR="00A329BA" w:rsidRPr="005A6BC2">
        <w:rPr>
          <w:rFonts w:ascii="Calibri" w:eastAsia="Times New Roman" w:hAnsi="Calibri" w:cs="Calibri"/>
          <w:lang w:val="hr-HR" w:eastAsia="en-GB"/>
        </w:rPr>
        <w:t>li smanjiti genetsku raznovrsnost</w:t>
      </w:r>
      <w:r w:rsidR="00E17C3A" w:rsidRPr="005A6BC2">
        <w:rPr>
          <w:rFonts w:ascii="Calibri" w:eastAsia="Times New Roman" w:hAnsi="Calibri" w:cs="Calibri"/>
          <w:lang w:val="hr-HR" w:eastAsia="en-GB"/>
        </w:rPr>
        <w:t>. Uspjeh ovih tehnika z</w:t>
      </w:r>
      <w:r w:rsidR="00A329BA" w:rsidRPr="005A6BC2">
        <w:rPr>
          <w:rFonts w:ascii="Calibri" w:eastAsia="Times New Roman" w:hAnsi="Calibri" w:cs="Calibri"/>
          <w:lang w:val="hr-HR" w:eastAsia="en-GB"/>
        </w:rPr>
        <w:t xml:space="preserve">avisi od toga da li </w:t>
      </w:r>
      <w:r w:rsidR="00E17C3A" w:rsidRPr="005A6BC2">
        <w:rPr>
          <w:rFonts w:ascii="Calibri" w:eastAsia="Times New Roman" w:hAnsi="Calibri" w:cs="Calibri"/>
          <w:lang w:val="hr-HR" w:eastAsia="en-GB"/>
        </w:rPr>
        <w:t xml:space="preserve">zajednice </w:t>
      </w:r>
      <w:r w:rsidR="00A329BA" w:rsidRPr="005A6BC2">
        <w:rPr>
          <w:rFonts w:ascii="Calibri" w:eastAsia="Times New Roman" w:hAnsi="Calibri" w:cs="Calibri"/>
          <w:lang w:val="hr-HR" w:eastAsia="en-GB"/>
        </w:rPr>
        <w:t xml:space="preserve">koje učestvuju </w:t>
      </w:r>
      <w:r w:rsidR="00E17C3A" w:rsidRPr="005A6BC2">
        <w:rPr>
          <w:rFonts w:ascii="Calibri" w:eastAsia="Times New Roman" w:hAnsi="Calibri" w:cs="Calibri"/>
          <w:lang w:val="hr-HR" w:eastAsia="en-GB"/>
        </w:rPr>
        <w:t xml:space="preserve">imaju pravičan pristup zemljištu i učešće u procesima donošenja odluka.  </w:t>
      </w:r>
    </w:p>
    <w:p w14:paraId="3E4DB494" w14:textId="0AA45DB1" w:rsidR="00E17C3A" w:rsidRPr="005A6BC2" w:rsidRDefault="00E17C3A" w:rsidP="003358C2">
      <w:pPr>
        <w:pStyle w:val="Heading2"/>
        <w:rPr>
          <w:rFonts w:ascii="Calibri" w:hAnsi="Calibri" w:cs="Calibri"/>
          <w:b/>
          <w:bCs/>
          <w:sz w:val="22"/>
          <w:szCs w:val="22"/>
          <w:lang w:val="hr-HR" w:eastAsia="en-GB"/>
        </w:rPr>
      </w:pPr>
      <w:bookmarkStart w:id="100" w:name="_Toc217389897"/>
      <w:r w:rsidRPr="005A6BC2">
        <w:rPr>
          <w:rFonts w:ascii="Calibri" w:hAnsi="Calibri" w:cs="Calibri"/>
          <w:b/>
          <w:bCs/>
          <w:sz w:val="22"/>
          <w:szCs w:val="22"/>
          <w:lang w:val="hr-HR" w:eastAsia="en-GB"/>
        </w:rPr>
        <w:t xml:space="preserve">5.3 Cirkularna ekonomija naspram opcije </w:t>
      </w:r>
      <w:r w:rsidR="00EF78D4" w:rsidRPr="005A6BC2">
        <w:rPr>
          <w:rFonts w:ascii="Calibri" w:hAnsi="Calibri" w:cs="Calibri"/>
          <w:b/>
          <w:bCs/>
          <w:sz w:val="22"/>
          <w:szCs w:val="22"/>
          <w:lang w:val="hr-HR" w:eastAsia="en-GB"/>
        </w:rPr>
        <w:t>upravljana otpadom</w:t>
      </w:r>
      <w:bookmarkEnd w:id="100"/>
    </w:p>
    <w:p w14:paraId="46156204" w14:textId="2D018CC8" w:rsidR="00E17C3A" w:rsidRPr="005A6BC2" w:rsidRDefault="00C85741"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Projekat će transformisati šumarski</w:t>
      </w:r>
      <w:r w:rsidR="00E17C3A" w:rsidRPr="005A6BC2">
        <w:rPr>
          <w:rFonts w:ascii="Calibri" w:eastAsia="Times New Roman" w:hAnsi="Calibri" w:cs="Calibri"/>
          <w:lang w:val="hr-HR" w:eastAsia="en-GB"/>
        </w:rPr>
        <w:t xml:space="preserve"> sektor </w:t>
      </w:r>
      <w:r w:rsidRPr="005A6BC2">
        <w:rPr>
          <w:rFonts w:ascii="Calibri" w:eastAsia="Times New Roman" w:hAnsi="Calibri" w:cs="Calibri"/>
          <w:lang w:val="hr-HR" w:eastAsia="en-GB"/>
        </w:rPr>
        <w:t xml:space="preserve">tako da pređe </w:t>
      </w:r>
      <w:r w:rsidR="00E17C3A" w:rsidRPr="005A6BC2">
        <w:rPr>
          <w:rFonts w:ascii="Calibri" w:eastAsia="Times New Roman" w:hAnsi="Calibri" w:cs="Calibri"/>
          <w:lang w:val="hr-HR" w:eastAsia="en-GB"/>
        </w:rPr>
        <w:t>sa pri</w:t>
      </w:r>
      <w:r w:rsidRPr="005A6BC2">
        <w:rPr>
          <w:rFonts w:ascii="Calibri" w:eastAsia="Times New Roman" w:hAnsi="Calibri" w:cs="Calibri"/>
          <w:lang w:val="hr-HR" w:eastAsia="en-GB"/>
        </w:rPr>
        <w:t>oriteta sirovog drveta na cirkularni</w:t>
      </w:r>
      <w:r w:rsidR="00E17C3A" w:rsidRPr="005A6BC2">
        <w:rPr>
          <w:rFonts w:ascii="Calibri" w:eastAsia="Times New Roman" w:hAnsi="Calibri" w:cs="Calibri"/>
          <w:lang w:val="hr-HR" w:eastAsia="en-GB"/>
        </w:rPr>
        <w:t xml:space="preserve"> model koji uključuje reciklažu, refabrikaciju i proizvodnju inž</w:t>
      </w:r>
      <w:r w:rsidRPr="005A6BC2">
        <w:rPr>
          <w:rFonts w:ascii="Calibri" w:eastAsia="Times New Roman" w:hAnsi="Calibri" w:cs="Calibri"/>
          <w:lang w:val="hr-HR" w:eastAsia="en-GB"/>
        </w:rPr>
        <w:t>enjerskog drveta i biološki zasnovanih</w:t>
      </w:r>
      <w:r w:rsidR="00E17C3A" w:rsidRPr="005A6BC2">
        <w:rPr>
          <w:rFonts w:ascii="Calibri" w:eastAsia="Times New Roman" w:hAnsi="Calibri" w:cs="Calibri"/>
          <w:lang w:val="hr-HR" w:eastAsia="en-GB"/>
        </w:rPr>
        <w:t xml:space="preserve"> materijala sa potencijalno većom vrijednošću. Rezultirajući smanjeni otpad će konkurentno pozicionirati tržište kroz inovacije, čime će doprinijeti ciljevima održivosti. Međutim, postoji izazov značajnih kapitalnih ulaganja u istraživanje i razvoj, uspostavljanje novih tržišta i eksperimentisanje s novim poslovnim modelima. Štaviše, postoji problem ilegalnog odlaganja otpada koji se često viđa u šumskim i prigradskim područjima, što narušava i ekosistemske usluge i vrijednosti pejzaža. Očuvanje šuma je indirektno povezano s upravljanjem otpadom</w:t>
      </w:r>
      <w:r w:rsidR="00072D4E" w:rsidRPr="005A6BC2">
        <w:rPr>
          <w:rFonts w:ascii="Calibri" w:eastAsia="Times New Roman" w:hAnsi="Calibri" w:cs="Calibri"/>
          <w:lang w:val="hr-HR" w:eastAsia="en-GB"/>
        </w:rPr>
        <w:t xml:space="preserve"> kroz potencijalnu upotrebu drv</w:t>
      </w:r>
      <w:r w:rsidR="00E17C3A" w:rsidRPr="005A6BC2">
        <w:rPr>
          <w:rFonts w:ascii="Calibri" w:eastAsia="Times New Roman" w:hAnsi="Calibri" w:cs="Calibri"/>
          <w:lang w:val="hr-HR" w:eastAsia="en-GB"/>
        </w:rPr>
        <w:t xml:space="preserve">nih ostataka, biomase i nusproizvoda sječe kao obnovljivih izvora energije, što može smanjiti pritisak na deponije i doprinijeti cirkularnoj ekonomiji. Održivo </w:t>
      </w:r>
      <w:r w:rsidR="008F6776" w:rsidRPr="005A6BC2">
        <w:rPr>
          <w:rFonts w:ascii="Calibri" w:eastAsia="Times New Roman" w:hAnsi="Calibri" w:cs="Calibri"/>
          <w:lang w:val="hr-HR" w:eastAsia="en-GB"/>
        </w:rPr>
        <w:t>gazdovanje šumama</w:t>
      </w:r>
      <w:r w:rsidR="00E17C3A" w:rsidRPr="005A6BC2">
        <w:rPr>
          <w:rFonts w:ascii="Calibri" w:eastAsia="Times New Roman" w:hAnsi="Calibri" w:cs="Calibri"/>
          <w:lang w:val="hr-HR" w:eastAsia="en-GB"/>
        </w:rPr>
        <w:t xml:space="preserve"> može obezbijediti čišće tokove sirovina za oporavak energije, kompostiranje i reciklažu, dok istovremeno štiti šumske ekosisteme od zagađenja.</w:t>
      </w:r>
    </w:p>
    <w:p w14:paraId="3D5DFB89" w14:textId="77777777" w:rsidR="00E17C3A" w:rsidRPr="005A6BC2" w:rsidRDefault="00E17C3A" w:rsidP="00893DAF">
      <w:pPr>
        <w:pStyle w:val="Heading2"/>
        <w:rPr>
          <w:rFonts w:ascii="Calibri" w:hAnsi="Calibri" w:cs="Calibri"/>
          <w:b/>
          <w:bCs/>
          <w:sz w:val="22"/>
          <w:szCs w:val="22"/>
          <w:lang w:val="hr-HR" w:eastAsia="en-GB"/>
        </w:rPr>
      </w:pPr>
      <w:bookmarkStart w:id="101" w:name="_Toc217389898"/>
      <w:r w:rsidRPr="005A6BC2">
        <w:rPr>
          <w:rFonts w:ascii="Calibri" w:hAnsi="Calibri" w:cs="Calibri"/>
          <w:b/>
          <w:bCs/>
          <w:sz w:val="22"/>
          <w:szCs w:val="22"/>
          <w:lang w:val="hr-HR" w:eastAsia="en-GB"/>
        </w:rPr>
        <w:t>5.4 Mehanizmi zasnovani na tržištu:</w:t>
      </w:r>
      <w:bookmarkEnd w:id="101"/>
      <w:r w:rsidRPr="005A6BC2">
        <w:rPr>
          <w:rFonts w:ascii="Calibri" w:hAnsi="Calibri" w:cs="Calibri"/>
          <w:b/>
          <w:bCs/>
          <w:sz w:val="22"/>
          <w:szCs w:val="22"/>
          <w:lang w:val="hr-HR" w:eastAsia="en-GB"/>
        </w:rPr>
        <w:t xml:space="preserve"> </w:t>
      </w:r>
    </w:p>
    <w:p w14:paraId="59878691" w14:textId="56211830" w:rsidR="00E17C3A" w:rsidRPr="005A6BC2" w:rsidRDefault="00E17C3A" w:rsidP="00E17C3A">
      <w:pPr>
        <w:tabs>
          <w:tab w:val="left" w:pos="2320"/>
        </w:tabs>
        <w:jc w:val="both"/>
        <w:rPr>
          <w:rFonts w:ascii="Calibri" w:eastAsia="Times New Roman" w:hAnsi="Calibri" w:cs="Calibri"/>
          <w:lang w:val="hr-HR" w:eastAsia="en-GB"/>
        </w:rPr>
      </w:pPr>
      <w:r w:rsidRPr="005A6BC2">
        <w:rPr>
          <w:rFonts w:ascii="Calibri" w:eastAsia="Times New Roman" w:hAnsi="Calibri" w:cs="Calibri"/>
          <w:lang w:val="hr-HR" w:eastAsia="en-GB"/>
        </w:rPr>
        <w:t>Program ć</w:t>
      </w:r>
      <w:r w:rsidR="00072D4E" w:rsidRPr="005A6BC2">
        <w:rPr>
          <w:rFonts w:ascii="Calibri" w:eastAsia="Times New Roman" w:hAnsi="Calibri" w:cs="Calibri"/>
          <w:lang w:val="hr-HR" w:eastAsia="en-GB"/>
        </w:rPr>
        <w:t>e istraživati opcije za karbonske</w:t>
      </w:r>
      <w:r w:rsidRPr="005A6BC2">
        <w:rPr>
          <w:rFonts w:ascii="Calibri" w:eastAsia="Times New Roman" w:hAnsi="Calibri" w:cs="Calibri"/>
          <w:lang w:val="hr-HR" w:eastAsia="en-GB"/>
        </w:rPr>
        <w:t xml:space="preserve"> kredite, plaća</w:t>
      </w:r>
      <w:r w:rsidR="00072D4E" w:rsidRPr="005A6BC2">
        <w:rPr>
          <w:rFonts w:ascii="Calibri" w:eastAsia="Times New Roman" w:hAnsi="Calibri" w:cs="Calibri"/>
          <w:lang w:val="hr-HR" w:eastAsia="en-GB"/>
        </w:rPr>
        <w:t>nje za usluge ekosistema i šeme s</w:t>
      </w:r>
      <w:r w:rsidRPr="005A6BC2">
        <w:rPr>
          <w:rFonts w:ascii="Calibri" w:eastAsia="Times New Roman" w:hAnsi="Calibri" w:cs="Calibri"/>
          <w:lang w:val="hr-HR" w:eastAsia="en-GB"/>
        </w:rPr>
        <w:t xml:space="preserve">ertifikacije. Ova aktivnost će </w:t>
      </w:r>
      <w:r w:rsidR="00600FDB" w:rsidRPr="005A6BC2">
        <w:rPr>
          <w:rFonts w:ascii="Calibri" w:eastAsia="Times New Roman" w:hAnsi="Calibri" w:cs="Calibri"/>
          <w:lang w:val="hr-HR" w:eastAsia="en-GB"/>
        </w:rPr>
        <w:t>takođe</w:t>
      </w:r>
      <w:r w:rsidRPr="005A6BC2">
        <w:rPr>
          <w:rFonts w:ascii="Calibri" w:eastAsia="Times New Roman" w:hAnsi="Calibri" w:cs="Calibri"/>
          <w:lang w:val="hr-HR" w:eastAsia="en-GB"/>
        </w:rPr>
        <w:t xml:space="preserve"> uključivati obnovu odabranog šumskog zemljišta degradiranog požarom koristeći odgovarajuće tehnike za povećanje otpornosti na klimatske promjene i druge stresore (npr. štetočine), kao i za povećanje biodiverziteta i ekosistemskih usluga nakon požara. To bi moglo pružiti finansijske podsticaje za</w:t>
      </w:r>
      <w:r w:rsidR="00072D4E" w:rsidRPr="005A6BC2">
        <w:rPr>
          <w:rFonts w:ascii="Calibri" w:eastAsia="Times New Roman" w:hAnsi="Calibri" w:cs="Calibri"/>
          <w:lang w:val="hr-HR" w:eastAsia="en-GB"/>
        </w:rPr>
        <w:t xml:space="preserve"> održive prakse, diverzifikovati izvore prihoda </w:t>
      </w:r>
      <w:r w:rsidRPr="005A6BC2">
        <w:rPr>
          <w:rFonts w:ascii="Calibri" w:eastAsia="Times New Roman" w:hAnsi="Calibri" w:cs="Calibri"/>
          <w:lang w:val="hr-HR" w:eastAsia="en-GB"/>
        </w:rPr>
        <w:t xml:space="preserve">van tradicionalne prodaje drveta i zadovoljiti </w:t>
      </w:r>
      <w:r w:rsidR="00072D4E" w:rsidRPr="005A6BC2">
        <w:rPr>
          <w:rFonts w:ascii="Calibri" w:eastAsia="Times New Roman" w:hAnsi="Calibri" w:cs="Calibri"/>
          <w:lang w:val="hr-HR" w:eastAsia="en-GB"/>
        </w:rPr>
        <w:t>rastuću potražnju potrošača za s</w:t>
      </w:r>
      <w:r w:rsidRPr="005A6BC2">
        <w:rPr>
          <w:rFonts w:ascii="Calibri" w:eastAsia="Times New Roman" w:hAnsi="Calibri" w:cs="Calibri"/>
          <w:lang w:val="hr-HR" w:eastAsia="en-GB"/>
        </w:rPr>
        <w:t>ertifi</w:t>
      </w:r>
      <w:r w:rsidR="00072D4E" w:rsidRPr="005A6BC2">
        <w:rPr>
          <w:rFonts w:ascii="Calibri" w:eastAsia="Times New Roman" w:hAnsi="Calibri" w:cs="Calibri"/>
          <w:lang w:val="hr-HR" w:eastAsia="en-GB"/>
        </w:rPr>
        <w:t xml:space="preserve">kovanim </w:t>
      </w:r>
      <w:r w:rsidRPr="005A6BC2">
        <w:rPr>
          <w:rFonts w:ascii="Calibri" w:eastAsia="Times New Roman" w:hAnsi="Calibri" w:cs="Calibri"/>
          <w:lang w:val="hr-HR" w:eastAsia="en-GB"/>
        </w:rPr>
        <w:t xml:space="preserve">proizvodima. Međutim, postoji pitanje složenosti implementacije, potencijalne volatilnosti tržišta i potencijalnog nedostatka finansijske održivosti u određenim oblastima u poređenju s neodrživim praksama. </w:t>
      </w:r>
      <w:r w:rsidR="002F3B79" w:rsidRPr="005A6BC2">
        <w:rPr>
          <w:rFonts w:ascii="Calibri" w:eastAsia="Times New Roman" w:hAnsi="Calibri" w:cs="Calibri"/>
          <w:lang w:val="hr-HR" w:eastAsia="en-GB"/>
        </w:rPr>
        <w:t>Opšti</w:t>
      </w:r>
      <w:r w:rsidRPr="005A6BC2">
        <w:rPr>
          <w:rFonts w:ascii="Calibri" w:eastAsia="Times New Roman" w:hAnsi="Calibri" w:cs="Calibri"/>
          <w:lang w:val="hr-HR" w:eastAsia="en-GB"/>
        </w:rPr>
        <w:t xml:space="preserve">ne bi mogle sarađivati sa šumarskim vlastima kako bi uskladile </w:t>
      </w:r>
      <w:r w:rsidR="00A23FB5" w:rsidRPr="005A6BC2">
        <w:rPr>
          <w:rFonts w:ascii="Calibri" w:eastAsia="Times New Roman" w:hAnsi="Calibri" w:cs="Calibri"/>
          <w:lang w:val="hr-HR" w:eastAsia="en-GB"/>
        </w:rPr>
        <w:t>korišćenj</w:t>
      </w:r>
      <w:r w:rsidRPr="005A6BC2">
        <w:rPr>
          <w:rFonts w:ascii="Calibri" w:eastAsia="Times New Roman" w:hAnsi="Calibri" w:cs="Calibri"/>
          <w:lang w:val="hr-HR" w:eastAsia="en-GB"/>
        </w:rPr>
        <w:t xml:space="preserve">e zemljišta i izgradnju sa planovima </w:t>
      </w:r>
      <w:r w:rsidR="008F6776" w:rsidRPr="005A6BC2">
        <w:rPr>
          <w:rFonts w:ascii="Calibri" w:eastAsia="Times New Roman" w:hAnsi="Calibri" w:cs="Calibri"/>
          <w:lang w:val="hr-HR" w:eastAsia="en-GB"/>
        </w:rPr>
        <w:t>gazdovanja šumama</w:t>
      </w:r>
      <w:r w:rsidRPr="005A6BC2">
        <w:rPr>
          <w:rFonts w:ascii="Calibri" w:eastAsia="Times New Roman" w:hAnsi="Calibri" w:cs="Calibri"/>
          <w:lang w:val="hr-HR" w:eastAsia="en-GB"/>
        </w:rPr>
        <w:t>. To uključuje uključivanje šumskih pojaseva u urbanističko planiranje, poboljšanje zaštite od požara i zaštitu ekosistemskih usluga koje šume pružaju.</w:t>
      </w:r>
    </w:p>
    <w:p w14:paraId="3F4253AC" w14:textId="77777777" w:rsidR="00BB2842" w:rsidRPr="005A6BC2" w:rsidRDefault="00BB2842" w:rsidP="00BB2842">
      <w:pPr>
        <w:tabs>
          <w:tab w:val="left" w:pos="2320"/>
        </w:tabs>
        <w:rPr>
          <w:rFonts w:ascii="Calibri" w:eastAsia="Times New Roman" w:hAnsi="Calibri" w:cs="Calibri"/>
          <w:lang w:val="hr-HR" w:eastAsia="en-GB"/>
        </w:rPr>
        <w:sectPr w:rsidR="00BB2842" w:rsidRPr="005A6BC2" w:rsidSect="002F3441">
          <w:pgSz w:w="12240" w:h="15840"/>
          <w:pgMar w:top="1440" w:right="1440" w:bottom="1440" w:left="1440" w:header="720" w:footer="720" w:gutter="0"/>
          <w:cols w:space="720"/>
          <w:docGrid w:linePitch="360"/>
        </w:sectPr>
      </w:pPr>
      <w:r w:rsidRPr="005A6BC2">
        <w:rPr>
          <w:rFonts w:ascii="Calibri" w:eastAsia="Times New Roman" w:hAnsi="Calibri" w:cs="Calibri"/>
          <w:lang w:val="hr-HR" w:eastAsia="en-GB"/>
        </w:rPr>
        <w:tab/>
      </w:r>
    </w:p>
    <w:p w14:paraId="6E90D602" w14:textId="098DA874" w:rsidR="00BF3E0E" w:rsidRPr="005A6BC2" w:rsidRDefault="00F66E15" w:rsidP="00F722C0">
      <w:pPr>
        <w:pStyle w:val="Heading1"/>
        <w:rPr>
          <w:rFonts w:ascii="Calibri" w:hAnsi="Calibri" w:cs="Calibri"/>
          <w:b/>
          <w:bCs/>
          <w:sz w:val="32"/>
          <w:szCs w:val="32"/>
          <w:lang w:val="hr-HR"/>
        </w:rPr>
      </w:pPr>
      <w:bookmarkStart w:id="102" w:name="_Toc217389899"/>
      <w:r w:rsidRPr="005A6BC2">
        <w:rPr>
          <w:rFonts w:ascii="Calibri" w:hAnsi="Calibri" w:cs="Calibri"/>
          <w:b/>
          <w:bCs/>
          <w:sz w:val="32"/>
          <w:szCs w:val="32"/>
          <w:lang w:val="hr-HR"/>
        </w:rPr>
        <w:t xml:space="preserve">6. </w:t>
      </w:r>
      <w:bookmarkEnd w:id="96"/>
      <w:r w:rsidR="00072D4E" w:rsidRPr="005A6BC2">
        <w:rPr>
          <w:rFonts w:ascii="Calibri" w:hAnsi="Calibri" w:cs="Calibri"/>
          <w:b/>
          <w:sz w:val="32"/>
          <w:szCs w:val="32"/>
          <w:lang w:val="hr-HR"/>
        </w:rPr>
        <w:t>Potencijalni ekološki i socijalni ri</w:t>
      </w:r>
      <w:r w:rsidR="008E73F0" w:rsidRPr="005A6BC2">
        <w:rPr>
          <w:rFonts w:ascii="Calibri" w:hAnsi="Calibri" w:cs="Calibri"/>
          <w:b/>
          <w:sz w:val="32"/>
          <w:szCs w:val="32"/>
          <w:lang w:val="hr-HR"/>
        </w:rPr>
        <w:t>zici i njihovi uticaji,</w:t>
      </w:r>
      <w:r w:rsidR="00072D4E" w:rsidRPr="005A6BC2">
        <w:rPr>
          <w:rFonts w:ascii="Calibri" w:hAnsi="Calibri" w:cs="Calibri"/>
          <w:b/>
          <w:sz w:val="32"/>
          <w:szCs w:val="32"/>
          <w:lang w:val="hr-HR"/>
        </w:rPr>
        <w:t xml:space="preserve"> i standardne mjere ublažavanja</w:t>
      </w:r>
      <w:bookmarkEnd w:id="102"/>
    </w:p>
    <w:p w14:paraId="456EF37A" w14:textId="52B3182B" w:rsidR="006F2BFC" w:rsidRPr="005A6BC2" w:rsidRDefault="006F2BFC" w:rsidP="006F2BFC">
      <w:pPr>
        <w:spacing w:after="0"/>
        <w:jc w:val="both"/>
        <w:rPr>
          <w:rFonts w:ascii="Calibri" w:eastAsia="Calibri" w:hAnsi="Calibri" w:cs="Calibri"/>
          <w:lang w:val="hr-HR"/>
        </w:rPr>
      </w:pPr>
      <w:r w:rsidRPr="005A6BC2">
        <w:rPr>
          <w:rFonts w:ascii="Calibri" w:eastAsia="Calibri" w:hAnsi="Calibri" w:cs="Calibri"/>
          <w:lang w:val="hr-HR"/>
        </w:rPr>
        <w:t>Ovo poglavlje predstavlja sažetak potencijalnih pozitivnih i negativnih uticaja i rizika, kao i mjere ublažavanja za faze planira</w:t>
      </w:r>
      <w:r w:rsidR="00D95615" w:rsidRPr="005A6BC2">
        <w:rPr>
          <w:rFonts w:ascii="Calibri" w:eastAsia="Calibri" w:hAnsi="Calibri" w:cs="Calibri"/>
          <w:lang w:val="hr-HR"/>
        </w:rPr>
        <w:t>nja/koncipiranja</w:t>
      </w:r>
      <w:r w:rsidR="008B1C3C" w:rsidRPr="005A6BC2">
        <w:rPr>
          <w:rFonts w:ascii="Calibri" w:eastAsia="Calibri" w:hAnsi="Calibri" w:cs="Calibri"/>
          <w:lang w:val="hr-HR"/>
        </w:rPr>
        <w:t xml:space="preserve"> i implementacije, kao i</w:t>
      </w:r>
      <w:r w:rsidRPr="005A6BC2">
        <w:rPr>
          <w:rFonts w:ascii="Calibri" w:eastAsia="Calibri" w:hAnsi="Calibri" w:cs="Calibri"/>
          <w:lang w:val="hr-HR"/>
        </w:rPr>
        <w:t xml:space="preserve"> komponente projekta koje imaju potencijalne probleme</w:t>
      </w:r>
      <w:r w:rsidR="008B1C3C" w:rsidRPr="005A6BC2">
        <w:rPr>
          <w:rFonts w:ascii="Calibri" w:eastAsia="Calibri" w:hAnsi="Calibri" w:cs="Calibri"/>
          <w:lang w:val="hr-HR"/>
        </w:rPr>
        <w:t xml:space="preserve"> u pogledu životne sredine i društva</w:t>
      </w:r>
      <w:r w:rsidRPr="005A6BC2">
        <w:rPr>
          <w:rFonts w:ascii="Calibri" w:eastAsia="Calibri" w:hAnsi="Calibri" w:cs="Calibri"/>
          <w:lang w:val="hr-HR"/>
        </w:rPr>
        <w:t>.</w:t>
      </w:r>
    </w:p>
    <w:p w14:paraId="4C7F66C3" w14:textId="477BA9F1" w:rsidR="00FD2F93" w:rsidRPr="005A6BC2" w:rsidRDefault="00F547B9" w:rsidP="00F547B9">
      <w:pPr>
        <w:pStyle w:val="Heading2"/>
        <w:rPr>
          <w:rFonts w:ascii="Calibri" w:hAnsi="Calibri" w:cs="Calibri"/>
          <w:b/>
          <w:bCs/>
          <w:sz w:val="22"/>
          <w:szCs w:val="22"/>
          <w:lang w:val="hr-HR"/>
        </w:rPr>
      </w:pPr>
      <w:bookmarkStart w:id="103" w:name="_Toc217389900"/>
      <w:r w:rsidRPr="005A6BC2">
        <w:rPr>
          <w:rFonts w:ascii="Calibri" w:hAnsi="Calibri" w:cs="Calibri"/>
          <w:b/>
          <w:bCs/>
          <w:sz w:val="22"/>
          <w:szCs w:val="22"/>
          <w:lang w:val="hr-HR"/>
        </w:rPr>
        <w:t xml:space="preserve">6.1 Projektne aktivnosti sa potencijalnim </w:t>
      </w:r>
      <w:r w:rsidR="00AB3A67" w:rsidRPr="005A6BC2">
        <w:rPr>
          <w:rFonts w:ascii="Calibri" w:hAnsi="Calibri" w:cs="Calibri"/>
          <w:b/>
          <w:bCs/>
          <w:sz w:val="22"/>
          <w:szCs w:val="22"/>
          <w:lang w:val="hr-HR"/>
        </w:rPr>
        <w:t xml:space="preserve">rizicima po životnu sredinu i društvo </w:t>
      </w:r>
      <w:r w:rsidRPr="005A6BC2">
        <w:rPr>
          <w:rFonts w:ascii="Calibri" w:hAnsi="Calibri" w:cs="Calibri"/>
          <w:b/>
          <w:bCs/>
          <w:sz w:val="22"/>
          <w:szCs w:val="22"/>
          <w:lang w:val="hr-HR"/>
        </w:rPr>
        <w:t xml:space="preserve"> i uticajima</w:t>
      </w:r>
      <w:bookmarkEnd w:id="103"/>
    </w:p>
    <w:p w14:paraId="4E961FB4" w14:textId="77777777" w:rsidR="002456E6" w:rsidRPr="005A6BC2" w:rsidRDefault="00F547B9" w:rsidP="00AD5D90">
      <w:pPr>
        <w:pStyle w:val="Heading3"/>
        <w:rPr>
          <w:rFonts w:ascii="Calibri" w:hAnsi="Calibri" w:cs="Calibri"/>
          <w:b/>
          <w:bCs/>
          <w:sz w:val="22"/>
          <w:szCs w:val="22"/>
          <w:lang w:val="hr-HR"/>
        </w:rPr>
      </w:pPr>
      <w:bookmarkStart w:id="104" w:name="_Toc217389901"/>
      <w:r w:rsidRPr="005A6BC2">
        <w:rPr>
          <w:rFonts w:ascii="Calibri" w:hAnsi="Calibri" w:cs="Calibri"/>
          <w:b/>
          <w:bCs/>
          <w:sz w:val="22"/>
          <w:szCs w:val="22"/>
          <w:lang w:val="hr-HR"/>
        </w:rPr>
        <w:t>6.1.1 Potencijalni pozitivni uticaji</w:t>
      </w:r>
      <w:bookmarkEnd w:id="104"/>
    </w:p>
    <w:p w14:paraId="704B2690" w14:textId="2241A838" w:rsidR="00223B50" w:rsidRPr="005A6BC2" w:rsidRDefault="002D21E4" w:rsidP="002D21E4">
      <w:pPr>
        <w:rPr>
          <w:rFonts w:ascii="Calibri" w:hAnsi="Calibri" w:cs="Calibri"/>
          <w:lang w:val="hr-HR"/>
        </w:rPr>
      </w:pPr>
      <w:r w:rsidRPr="005A6BC2">
        <w:rPr>
          <w:rFonts w:ascii="Calibri" w:hAnsi="Calibri" w:cs="Calibri"/>
          <w:lang w:val="hr-HR"/>
        </w:rPr>
        <w:t xml:space="preserve">Očekuje se da će projekat donijeti nekoliko koristi Crnoj Gori, uključujući povećane ekonomske koristi, održivu otpornost na klimatske promjene i </w:t>
      </w:r>
      <w:r w:rsidR="008F6776" w:rsidRPr="005A6BC2">
        <w:rPr>
          <w:rFonts w:ascii="Calibri" w:hAnsi="Calibri" w:cs="Calibri"/>
          <w:lang w:val="hr-HR"/>
        </w:rPr>
        <w:t>gazdovanje šumama</w:t>
      </w:r>
      <w:r w:rsidR="008B1C3C" w:rsidRPr="005A6BC2">
        <w:rPr>
          <w:rFonts w:ascii="Calibri" w:hAnsi="Calibri" w:cs="Calibri"/>
          <w:lang w:val="hr-HR"/>
        </w:rPr>
        <w:t>.</w:t>
      </w:r>
      <w:r w:rsidRPr="005A6BC2">
        <w:rPr>
          <w:rFonts w:ascii="Calibri" w:hAnsi="Calibri" w:cs="Calibri"/>
          <w:lang w:val="hr-HR"/>
        </w:rPr>
        <w:t xml:space="preserve"> </w:t>
      </w:r>
    </w:p>
    <w:p w14:paraId="320C07E4" w14:textId="771B85A1" w:rsidR="005D4568" w:rsidRPr="005A6BC2" w:rsidRDefault="00E2593C" w:rsidP="00E2593C">
      <w:pPr>
        <w:spacing w:after="100" w:afterAutospacing="1"/>
        <w:jc w:val="both"/>
        <w:rPr>
          <w:rFonts w:ascii="Calibri" w:hAnsi="Calibri" w:cs="Calibri"/>
          <w:b/>
          <w:bCs/>
          <w:lang w:val="hr-HR"/>
        </w:rPr>
      </w:pPr>
      <w:r w:rsidRPr="005A6BC2">
        <w:rPr>
          <w:rFonts w:ascii="Calibri" w:hAnsi="Calibri" w:cs="Calibri"/>
          <w:b/>
          <w:bCs/>
          <w:lang w:val="hr-HR"/>
        </w:rPr>
        <w:t xml:space="preserve">Projekat </w:t>
      </w:r>
      <w:r w:rsidR="00215498" w:rsidRPr="005A6BC2">
        <w:rPr>
          <w:rFonts w:ascii="Calibri" w:hAnsi="Calibri" w:cs="Calibri"/>
          <w:b/>
          <w:bCs/>
          <w:lang w:val="hr-HR"/>
        </w:rPr>
        <w:t>„</w:t>
      </w:r>
      <w:r w:rsidRPr="005A6BC2">
        <w:rPr>
          <w:rFonts w:ascii="Calibri" w:hAnsi="Calibri" w:cs="Calibri"/>
          <w:b/>
          <w:bCs/>
          <w:lang w:val="hr-HR"/>
        </w:rPr>
        <w:t>Šume Crne Gore za zajednički prosperitet</w:t>
      </w:r>
      <w:r w:rsidR="00215498" w:rsidRPr="005A6BC2">
        <w:rPr>
          <w:rFonts w:ascii="Calibri" w:hAnsi="Calibri" w:cs="Calibri"/>
          <w:b/>
          <w:bCs/>
          <w:lang w:val="hr-HR"/>
        </w:rPr>
        <w:t>“</w:t>
      </w:r>
      <w:r w:rsidRPr="005A6BC2">
        <w:rPr>
          <w:rFonts w:ascii="Calibri" w:hAnsi="Calibri" w:cs="Calibri"/>
          <w:b/>
          <w:bCs/>
          <w:lang w:val="hr-HR"/>
        </w:rPr>
        <w:t xml:space="preserve"> ima za cilj unapređen</w:t>
      </w:r>
      <w:r w:rsidR="005D4568" w:rsidRPr="005A6BC2">
        <w:rPr>
          <w:rFonts w:ascii="Calibri" w:hAnsi="Calibri" w:cs="Calibri"/>
          <w:b/>
          <w:bCs/>
          <w:lang w:val="hr-HR"/>
        </w:rPr>
        <w:t>je održivog gazdovanja</w:t>
      </w:r>
      <w:r w:rsidRPr="005A6BC2">
        <w:rPr>
          <w:rFonts w:ascii="Calibri" w:hAnsi="Calibri" w:cs="Calibri"/>
          <w:b/>
          <w:bCs/>
          <w:lang w:val="hr-HR"/>
        </w:rPr>
        <w:t xml:space="preserve">, konkurentnosti i klimatske otpornosti šumarskog sektora u Crnoj Gori. Kroz institucionalno jačanje, praćenje šumskih resursa, prakse održivog </w:t>
      </w:r>
      <w:r w:rsidR="008F6776" w:rsidRPr="005A6BC2">
        <w:rPr>
          <w:rFonts w:ascii="Calibri" w:hAnsi="Calibri" w:cs="Calibri"/>
          <w:b/>
          <w:bCs/>
          <w:lang w:val="hr-HR"/>
        </w:rPr>
        <w:t>gazdovanja šumama</w:t>
      </w:r>
      <w:r w:rsidRPr="005A6BC2">
        <w:rPr>
          <w:rFonts w:ascii="Calibri" w:hAnsi="Calibri" w:cs="Calibri"/>
          <w:b/>
          <w:bCs/>
          <w:lang w:val="hr-HR"/>
        </w:rPr>
        <w:t xml:space="preserve"> i ciljanu podršku drvnoj industriji, očekuje se da će projekat donijeti zna</w:t>
      </w:r>
      <w:r w:rsidR="005D4568" w:rsidRPr="005A6BC2">
        <w:rPr>
          <w:rFonts w:ascii="Calibri" w:hAnsi="Calibri" w:cs="Calibri"/>
          <w:b/>
          <w:bCs/>
          <w:lang w:val="hr-HR"/>
        </w:rPr>
        <w:t>čajne dugoročne ekološke i društveno</w:t>
      </w:r>
      <w:r w:rsidRPr="005A6BC2">
        <w:rPr>
          <w:rFonts w:ascii="Calibri" w:hAnsi="Calibri" w:cs="Calibri"/>
          <w:b/>
          <w:bCs/>
          <w:lang w:val="hr-HR"/>
        </w:rPr>
        <w:t xml:space="preserve">-ekonomske koristi. To uključuje poboljšano zdravlje ekosistema, povećanu sekvestraciju </w:t>
      </w:r>
      <w:r w:rsidR="002616BB" w:rsidRPr="005A6BC2">
        <w:rPr>
          <w:rFonts w:ascii="Calibri" w:hAnsi="Calibri" w:cs="Calibri"/>
          <w:b/>
          <w:bCs/>
          <w:lang w:val="hr-HR"/>
        </w:rPr>
        <w:t>ugljenik</w:t>
      </w:r>
      <w:r w:rsidRPr="005A6BC2">
        <w:rPr>
          <w:rFonts w:ascii="Calibri" w:hAnsi="Calibri" w:cs="Calibri"/>
          <w:b/>
          <w:bCs/>
          <w:lang w:val="hr-HR"/>
        </w:rPr>
        <w:t xml:space="preserve">a, smanjenje ranjivosti na požare i jačanje institucionalnih kapaciteta za </w:t>
      </w:r>
      <w:r w:rsidR="008F6776" w:rsidRPr="005A6BC2">
        <w:rPr>
          <w:rFonts w:ascii="Calibri" w:hAnsi="Calibri" w:cs="Calibri"/>
          <w:b/>
          <w:bCs/>
          <w:lang w:val="hr-HR"/>
        </w:rPr>
        <w:t>gazdovanje šumama</w:t>
      </w:r>
      <w:r w:rsidRPr="005A6BC2">
        <w:rPr>
          <w:rFonts w:ascii="Calibri" w:hAnsi="Calibri" w:cs="Calibri"/>
          <w:b/>
          <w:bCs/>
          <w:lang w:val="hr-HR"/>
        </w:rPr>
        <w:t xml:space="preserve"> kao ključnim nacionalnim resursom. Međutim, implementacija projektnih aktivnosti koje uključuju fizičke intervencije u prirodnim ili poluprirodnim okruženjima može uključivati određene rizike</w:t>
      </w:r>
      <w:r w:rsidR="00883786" w:rsidRPr="005A6BC2">
        <w:rPr>
          <w:rFonts w:ascii="Calibri" w:hAnsi="Calibri" w:cs="Calibri"/>
          <w:b/>
          <w:bCs/>
          <w:lang w:val="hr-HR"/>
        </w:rPr>
        <w:t xml:space="preserve"> </w:t>
      </w:r>
      <w:r w:rsidR="00883786" w:rsidRPr="005A6BC2">
        <w:rPr>
          <w:rFonts w:ascii="Calibri" w:eastAsia="Calibri" w:hAnsi="Calibri" w:cs="Calibri"/>
          <w:b/>
          <w:lang w:val="hr-HR"/>
        </w:rPr>
        <w:t>po životnu sredinu i društvo</w:t>
      </w:r>
      <w:r w:rsidR="00883786" w:rsidRPr="005A6BC2">
        <w:rPr>
          <w:rFonts w:ascii="Calibri" w:hAnsi="Calibri" w:cs="Calibri"/>
          <w:b/>
          <w:bCs/>
          <w:lang w:val="hr-HR"/>
        </w:rPr>
        <w:t>. Glavni</w:t>
      </w:r>
      <w:r w:rsidRPr="005A6BC2">
        <w:rPr>
          <w:rFonts w:ascii="Calibri" w:hAnsi="Calibri" w:cs="Calibri"/>
          <w:b/>
          <w:bCs/>
          <w:lang w:val="hr-HR"/>
        </w:rPr>
        <w:t xml:space="preserve"> rizici </w:t>
      </w:r>
      <w:r w:rsidR="00883786" w:rsidRPr="005A6BC2">
        <w:rPr>
          <w:rFonts w:ascii="Calibri" w:eastAsia="Calibri" w:hAnsi="Calibri" w:cs="Calibri"/>
          <w:b/>
          <w:lang w:val="hr-HR"/>
        </w:rPr>
        <w:t xml:space="preserve">po životnu sredinu i društvo </w:t>
      </w:r>
      <w:r w:rsidRPr="005A6BC2">
        <w:rPr>
          <w:rFonts w:ascii="Calibri" w:hAnsi="Calibri" w:cs="Calibri"/>
          <w:b/>
          <w:bCs/>
          <w:lang w:val="hr-HR"/>
        </w:rPr>
        <w:t>odnose se na lok</w:t>
      </w:r>
      <w:r w:rsidR="005D4568" w:rsidRPr="005A6BC2">
        <w:rPr>
          <w:rFonts w:ascii="Calibri" w:hAnsi="Calibri" w:cs="Calibri"/>
          <w:b/>
          <w:bCs/>
          <w:lang w:val="hr-HR"/>
        </w:rPr>
        <w:t>alizovano</w:t>
      </w:r>
      <w:r w:rsidRPr="005A6BC2">
        <w:rPr>
          <w:rFonts w:ascii="Calibri" w:hAnsi="Calibri" w:cs="Calibri"/>
          <w:b/>
          <w:bCs/>
          <w:lang w:val="hr-HR"/>
        </w:rPr>
        <w:t xml:space="preserve"> narušavanje tla, eroziju i krčenje vegetacije tokom manjih šumarskih radova i poboljšanja infrastrukture; </w:t>
      </w:r>
      <w:r w:rsidR="0075392F" w:rsidRPr="005A6BC2">
        <w:rPr>
          <w:rFonts w:ascii="Calibri" w:hAnsi="Calibri" w:cs="Calibri"/>
          <w:b/>
          <w:bCs/>
          <w:lang w:val="hr-HR"/>
        </w:rPr>
        <w:t>nastajanje</w:t>
      </w:r>
      <w:r w:rsidRPr="005A6BC2">
        <w:rPr>
          <w:rFonts w:ascii="Calibri" w:hAnsi="Calibri" w:cs="Calibri"/>
          <w:b/>
          <w:bCs/>
          <w:lang w:val="hr-HR"/>
        </w:rPr>
        <w:t xml:space="preserve"> otpada, uključujući e-otpad i ostatke drveta; emisije </w:t>
      </w:r>
      <w:r w:rsidR="00A23FB5" w:rsidRPr="005A6BC2">
        <w:rPr>
          <w:rFonts w:ascii="Calibri" w:hAnsi="Calibri" w:cs="Calibri"/>
          <w:b/>
          <w:bCs/>
          <w:lang w:val="hr-HR"/>
        </w:rPr>
        <w:t>vazduha</w:t>
      </w:r>
      <w:r w:rsidRPr="005A6BC2">
        <w:rPr>
          <w:rFonts w:ascii="Calibri" w:hAnsi="Calibri" w:cs="Calibri"/>
          <w:b/>
          <w:bCs/>
          <w:lang w:val="hr-HR"/>
        </w:rPr>
        <w:t xml:space="preserve"> i prašina tokom izgradnje ili prerade; i potencijalno narušavanje biodiverziteta ili kvaliteta vode u osjetljivim šumskim područjima. Društveni rizici se smatraju sekundarnim i </w:t>
      </w:r>
      <w:r w:rsidR="005D4568" w:rsidRPr="005A6BC2">
        <w:rPr>
          <w:rFonts w:ascii="Calibri" w:hAnsi="Calibri" w:cs="Calibri"/>
          <w:b/>
          <w:bCs/>
          <w:lang w:val="hr-HR"/>
        </w:rPr>
        <w:t xml:space="preserve">njima se </w:t>
      </w:r>
      <w:r w:rsidRPr="005A6BC2">
        <w:rPr>
          <w:rFonts w:ascii="Calibri" w:hAnsi="Calibri" w:cs="Calibri"/>
          <w:b/>
          <w:bCs/>
          <w:lang w:val="hr-HR"/>
        </w:rPr>
        <w:t>mo</w:t>
      </w:r>
      <w:r w:rsidR="005D4568" w:rsidRPr="005A6BC2">
        <w:rPr>
          <w:rFonts w:ascii="Calibri" w:hAnsi="Calibri" w:cs="Calibri"/>
          <w:b/>
          <w:bCs/>
          <w:lang w:val="hr-HR"/>
        </w:rPr>
        <w:t xml:space="preserve">že </w:t>
      </w:r>
      <w:r w:rsidRPr="005A6BC2">
        <w:rPr>
          <w:rFonts w:ascii="Calibri" w:hAnsi="Calibri" w:cs="Calibri"/>
          <w:b/>
          <w:bCs/>
          <w:lang w:val="hr-HR"/>
        </w:rPr>
        <w:t>upravljati odgovarajućim</w:t>
      </w:r>
      <w:r w:rsidR="005D4568" w:rsidRPr="005A6BC2">
        <w:rPr>
          <w:rFonts w:ascii="Calibri" w:hAnsi="Calibri" w:cs="Calibri"/>
          <w:b/>
          <w:bCs/>
          <w:lang w:val="hr-HR"/>
        </w:rPr>
        <w:t xml:space="preserve"> angažovanjem i mjerama bezbjednosti</w:t>
      </w:r>
      <w:r w:rsidRPr="005A6BC2">
        <w:rPr>
          <w:rFonts w:ascii="Calibri" w:hAnsi="Calibri" w:cs="Calibri"/>
          <w:b/>
          <w:bCs/>
          <w:lang w:val="hr-HR"/>
        </w:rPr>
        <w:t xml:space="preserve"> na radu.</w:t>
      </w:r>
    </w:p>
    <w:p w14:paraId="4203BEEC" w14:textId="4EAC084D" w:rsidR="005424CA" w:rsidRPr="005A6BC2" w:rsidRDefault="005D4568" w:rsidP="00E2593C">
      <w:pPr>
        <w:spacing w:after="100" w:afterAutospacing="1"/>
        <w:jc w:val="both"/>
        <w:rPr>
          <w:rFonts w:ascii="Calibri" w:hAnsi="Calibri" w:cs="Calibri"/>
          <w:b/>
          <w:bCs/>
          <w:lang w:val="hr-HR"/>
        </w:rPr>
      </w:pPr>
      <w:r w:rsidRPr="005A6BC2">
        <w:rPr>
          <w:rFonts w:ascii="Calibri" w:eastAsia="Times New Roman" w:hAnsi="Calibri" w:cs="Calibri"/>
          <w:lang w:val="hr-HR"/>
        </w:rPr>
        <w:t>U cjelini</w:t>
      </w:r>
      <w:r w:rsidR="00617369" w:rsidRPr="005A6BC2">
        <w:rPr>
          <w:rFonts w:ascii="Calibri" w:eastAsia="Times New Roman" w:hAnsi="Calibri" w:cs="Calibri"/>
          <w:lang w:val="hr-HR"/>
        </w:rPr>
        <w:t>, ekološki rizik Projekt</w:t>
      </w:r>
      <w:r w:rsidRPr="005A6BC2">
        <w:rPr>
          <w:rFonts w:ascii="Calibri" w:eastAsia="Times New Roman" w:hAnsi="Calibri" w:cs="Calibri"/>
          <w:lang w:val="hr-HR"/>
        </w:rPr>
        <w:t xml:space="preserve">a klasifikovan je kao umjeren, kao i </w:t>
      </w:r>
      <w:r w:rsidR="00617369" w:rsidRPr="005A6BC2">
        <w:rPr>
          <w:rFonts w:ascii="Calibri" w:eastAsia="Times New Roman" w:hAnsi="Calibri" w:cs="Calibri"/>
          <w:lang w:val="hr-HR"/>
        </w:rPr>
        <w:t>društv</w:t>
      </w:r>
      <w:r w:rsidRPr="005A6BC2">
        <w:rPr>
          <w:rFonts w:ascii="Calibri" w:eastAsia="Times New Roman" w:hAnsi="Calibri" w:cs="Calibri"/>
          <w:lang w:val="hr-HR"/>
        </w:rPr>
        <w:t>eni rizik</w:t>
      </w:r>
      <w:r w:rsidR="00617369" w:rsidRPr="005A6BC2">
        <w:rPr>
          <w:rFonts w:ascii="Calibri" w:eastAsia="Times New Roman" w:hAnsi="Calibri" w:cs="Calibri"/>
          <w:lang w:val="hr-HR"/>
        </w:rPr>
        <w:t xml:space="preserve">, što odražava geografsku rasprostranjenost aktivnosti, raznovrsne </w:t>
      </w:r>
      <w:r w:rsidRPr="005A6BC2">
        <w:rPr>
          <w:rFonts w:ascii="Calibri" w:eastAsia="Times New Roman" w:hAnsi="Calibri" w:cs="Calibri"/>
          <w:lang w:val="hr-HR"/>
        </w:rPr>
        <w:t>subjekte koji implementiraju projekat (MPŠV, novo državno preduzeće</w:t>
      </w:r>
      <w:r w:rsidR="00617369" w:rsidRPr="005A6BC2">
        <w:rPr>
          <w:rFonts w:ascii="Calibri" w:eastAsia="Times New Roman" w:hAnsi="Calibri" w:cs="Calibri"/>
          <w:lang w:val="hr-HR"/>
        </w:rPr>
        <w:t xml:space="preserve">, DBM i lokalni akteri) i umjerenu institucionalnu sposobnost za upravljanje </w:t>
      </w:r>
      <w:r w:rsidR="00600FDB" w:rsidRPr="005A6BC2">
        <w:rPr>
          <w:rFonts w:ascii="Calibri" w:eastAsia="Times New Roman" w:hAnsi="Calibri" w:cs="Calibri"/>
          <w:lang w:val="hr-HR"/>
        </w:rPr>
        <w:t>životnom sredinom</w:t>
      </w:r>
      <w:r w:rsidR="00617369" w:rsidRPr="005A6BC2">
        <w:rPr>
          <w:rFonts w:ascii="Calibri" w:eastAsia="Times New Roman" w:hAnsi="Calibri" w:cs="Calibri"/>
          <w:lang w:val="hr-HR"/>
        </w:rPr>
        <w:t>. Očekuje se da će svi potencijalni uticaji biti specifični za lokacij</w:t>
      </w:r>
      <w:r w:rsidRPr="005A6BC2">
        <w:rPr>
          <w:rFonts w:ascii="Calibri" w:eastAsia="Times New Roman" w:hAnsi="Calibri" w:cs="Calibri"/>
          <w:lang w:val="hr-HR"/>
        </w:rPr>
        <w:t>u, privremeni i reverzibilni, i da</w:t>
      </w:r>
      <w:r w:rsidR="00617369" w:rsidRPr="005A6BC2">
        <w:rPr>
          <w:rFonts w:ascii="Calibri" w:eastAsia="Times New Roman" w:hAnsi="Calibri" w:cs="Calibri"/>
          <w:lang w:val="hr-HR"/>
        </w:rPr>
        <w:t xml:space="preserve"> se mogu ublažiti standardnim mjerama dobre prakse definisanim u Okviru za upravljanje </w:t>
      </w:r>
      <w:r w:rsidR="00600FDB" w:rsidRPr="005A6BC2">
        <w:rPr>
          <w:rFonts w:ascii="Calibri" w:eastAsia="Times New Roman" w:hAnsi="Calibri" w:cs="Calibri"/>
          <w:lang w:val="hr-HR"/>
        </w:rPr>
        <w:t>životnom sredinom</w:t>
      </w:r>
      <w:r w:rsidR="00617369" w:rsidRPr="005A6BC2">
        <w:rPr>
          <w:rFonts w:ascii="Calibri" w:eastAsia="Times New Roman" w:hAnsi="Calibri" w:cs="Calibri"/>
          <w:lang w:val="hr-HR"/>
        </w:rPr>
        <w:t xml:space="preserve"> i društvom (ESMF).</w:t>
      </w:r>
    </w:p>
    <w:p w14:paraId="0E134AEA" w14:textId="55560346" w:rsidR="00617369" w:rsidRPr="005A6BC2" w:rsidRDefault="005424CA" w:rsidP="00E2593C">
      <w:pPr>
        <w:spacing w:after="100" w:afterAutospacing="1"/>
        <w:jc w:val="both"/>
        <w:rPr>
          <w:rFonts w:ascii="Calibri" w:eastAsia="Times New Roman" w:hAnsi="Calibri" w:cs="Calibri"/>
          <w:lang w:val="hr-HR"/>
        </w:rPr>
      </w:pPr>
      <w:r w:rsidRPr="005A6BC2">
        <w:rPr>
          <w:rFonts w:ascii="Calibri" w:hAnsi="Calibri" w:cs="Calibri"/>
          <w:lang w:val="hr-HR"/>
        </w:rPr>
        <w:t>Okvir za upravljanje životnom sredinom i društvom (</w:t>
      </w:r>
      <w:r w:rsidR="00617369" w:rsidRPr="005A6BC2">
        <w:rPr>
          <w:rFonts w:ascii="Calibri" w:eastAsia="Times New Roman" w:hAnsi="Calibri" w:cs="Calibri"/>
          <w:lang w:val="hr-HR"/>
        </w:rPr>
        <w:t>ESMF</w:t>
      </w:r>
      <w:r w:rsidRPr="005A6BC2">
        <w:rPr>
          <w:rFonts w:ascii="Calibri" w:eastAsia="Times New Roman" w:hAnsi="Calibri" w:cs="Calibri"/>
          <w:lang w:val="hr-HR"/>
        </w:rPr>
        <w:t>)</w:t>
      </w:r>
      <w:r w:rsidR="00617369" w:rsidRPr="005A6BC2">
        <w:rPr>
          <w:rFonts w:ascii="Calibri" w:eastAsia="Times New Roman" w:hAnsi="Calibri" w:cs="Calibri"/>
          <w:lang w:val="hr-HR"/>
        </w:rPr>
        <w:t xml:space="preserve"> uspostavlja procedure za skrining, procjenu i upravljanje </w:t>
      </w:r>
      <w:r w:rsidR="00AB3A67" w:rsidRPr="005A6BC2">
        <w:rPr>
          <w:rFonts w:ascii="Calibri" w:eastAsia="Times New Roman" w:hAnsi="Calibri" w:cs="Calibri"/>
          <w:lang w:val="hr-HR"/>
        </w:rPr>
        <w:t xml:space="preserve">rizicima po životnu sredinu i društvo </w:t>
      </w:r>
      <w:r w:rsidR="00617369" w:rsidRPr="005A6BC2">
        <w:rPr>
          <w:rFonts w:ascii="Calibri" w:eastAsia="Times New Roman" w:hAnsi="Calibri" w:cs="Calibri"/>
          <w:lang w:val="hr-HR"/>
        </w:rPr>
        <w:t xml:space="preserve"> u skladu sa pravnim okvirom Crne Gore i </w:t>
      </w:r>
      <w:r w:rsidR="008112DD" w:rsidRPr="005A6BC2">
        <w:rPr>
          <w:rFonts w:ascii="Calibri" w:hAnsi="Calibri" w:cs="Calibri"/>
          <w:lang w:val="hr-HR"/>
        </w:rPr>
        <w:t>Ekološkim i društvenim okvirom</w:t>
      </w:r>
      <w:r w:rsidR="008112DD" w:rsidRPr="005A6BC2">
        <w:rPr>
          <w:rFonts w:ascii="Calibri" w:eastAsia="Times New Roman" w:hAnsi="Calibri" w:cs="Calibri"/>
          <w:lang w:val="hr-HR"/>
        </w:rPr>
        <w:t xml:space="preserve"> (ESF) Svjetske banke</w:t>
      </w:r>
      <w:r w:rsidR="00617369" w:rsidRPr="005A6BC2">
        <w:rPr>
          <w:rFonts w:ascii="Calibri" w:eastAsia="Times New Roman" w:hAnsi="Calibri" w:cs="Calibri"/>
          <w:lang w:val="hr-HR"/>
        </w:rPr>
        <w:t xml:space="preserve">, posebno </w:t>
      </w:r>
      <w:r w:rsidR="007E56A2" w:rsidRPr="005A6BC2">
        <w:rPr>
          <w:rFonts w:ascii="Calibri" w:eastAsia="Times New Roman" w:hAnsi="Calibri" w:cs="Calibri"/>
          <w:lang w:val="hr-HR"/>
        </w:rPr>
        <w:t xml:space="preserve">standard </w:t>
      </w:r>
      <w:r w:rsidR="00617369" w:rsidRPr="005A6BC2">
        <w:rPr>
          <w:rFonts w:ascii="Calibri" w:eastAsia="Times New Roman" w:hAnsi="Calibri" w:cs="Calibri"/>
          <w:lang w:val="hr-HR"/>
        </w:rPr>
        <w:t xml:space="preserve">ESS1 (Procjena i upravljanje </w:t>
      </w:r>
      <w:r w:rsidR="00AB3A67" w:rsidRPr="005A6BC2">
        <w:rPr>
          <w:rFonts w:ascii="Calibri" w:eastAsia="Times New Roman" w:hAnsi="Calibri" w:cs="Calibri"/>
          <w:lang w:val="hr-HR"/>
        </w:rPr>
        <w:t xml:space="preserve">rizicima </w:t>
      </w:r>
      <w:r w:rsidR="007E56A2" w:rsidRPr="005A6BC2">
        <w:rPr>
          <w:rFonts w:ascii="Calibri" w:eastAsia="Times New Roman" w:hAnsi="Calibri" w:cs="Calibri"/>
          <w:lang w:val="hr-HR"/>
        </w:rPr>
        <w:t>i uticajima na životnu sredinu i društvo</w:t>
      </w:r>
      <w:r w:rsidR="00617369" w:rsidRPr="005A6BC2">
        <w:rPr>
          <w:rFonts w:ascii="Calibri" w:eastAsia="Times New Roman" w:hAnsi="Calibri" w:cs="Calibri"/>
          <w:lang w:val="hr-HR"/>
        </w:rPr>
        <w:t xml:space="preserve">) i relevantnim komplementarnim standardima (ESS2–ESS10). Pruža dosljedne smjernice za ekološku dubinsku analizu </w:t>
      </w:r>
      <w:r w:rsidR="005D4568" w:rsidRPr="005A6BC2">
        <w:rPr>
          <w:rFonts w:ascii="Calibri" w:eastAsia="Times New Roman" w:hAnsi="Calibri" w:cs="Calibri"/>
          <w:lang w:val="hr-HR"/>
        </w:rPr>
        <w:t>kroz sve podprojekte i obezbjeđuje</w:t>
      </w:r>
      <w:r w:rsidR="00617369" w:rsidRPr="005A6BC2">
        <w:rPr>
          <w:rFonts w:ascii="Calibri" w:eastAsia="Times New Roman" w:hAnsi="Calibri" w:cs="Calibri"/>
          <w:lang w:val="hr-HR"/>
        </w:rPr>
        <w:t xml:space="preserve"> da su odgovarajuće mjere u</w:t>
      </w:r>
      <w:r w:rsidR="005D4568" w:rsidRPr="005A6BC2">
        <w:rPr>
          <w:rFonts w:ascii="Calibri" w:eastAsia="Times New Roman" w:hAnsi="Calibri" w:cs="Calibri"/>
          <w:lang w:val="hr-HR"/>
        </w:rPr>
        <w:t>blažavanja, praćenja i angažovanja</w:t>
      </w:r>
      <w:r w:rsidR="00617369" w:rsidRPr="005A6BC2">
        <w:rPr>
          <w:rFonts w:ascii="Calibri" w:eastAsia="Times New Roman" w:hAnsi="Calibri" w:cs="Calibri"/>
          <w:lang w:val="hr-HR"/>
        </w:rPr>
        <w:t xml:space="preserve"> zainteresovanih strana integrisane tokom cijelog projektnog ciklusa. Ovaj okvir je osmišljen da ojača institucionalnu odgovornost, promoviše ekolo</w:t>
      </w:r>
      <w:r w:rsidR="005D4568" w:rsidRPr="005A6BC2">
        <w:rPr>
          <w:rFonts w:ascii="Calibri" w:eastAsia="Times New Roman" w:hAnsi="Calibri" w:cs="Calibri"/>
          <w:lang w:val="hr-HR"/>
        </w:rPr>
        <w:t>ški odgovorna ulaganja i obezbijedi</w:t>
      </w:r>
      <w:r w:rsidR="00617369" w:rsidRPr="005A6BC2">
        <w:rPr>
          <w:rFonts w:ascii="Calibri" w:eastAsia="Times New Roman" w:hAnsi="Calibri" w:cs="Calibri"/>
          <w:lang w:val="hr-HR"/>
        </w:rPr>
        <w:t xml:space="preserve"> održivo </w:t>
      </w:r>
      <w:r w:rsidR="00A23FB5" w:rsidRPr="005A6BC2">
        <w:rPr>
          <w:rFonts w:ascii="Calibri" w:eastAsia="Times New Roman" w:hAnsi="Calibri" w:cs="Calibri"/>
          <w:lang w:val="hr-HR"/>
        </w:rPr>
        <w:t>korišćenj</w:t>
      </w:r>
      <w:r w:rsidR="00617369" w:rsidRPr="005A6BC2">
        <w:rPr>
          <w:rFonts w:ascii="Calibri" w:eastAsia="Times New Roman" w:hAnsi="Calibri" w:cs="Calibri"/>
          <w:lang w:val="hr-HR"/>
        </w:rPr>
        <w:t>e i zaštitu crnogorskih šumskih resursa.</w:t>
      </w:r>
    </w:p>
    <w:p w14:paraId="152DBC5E" w14:textId="77777777" w:rsidR="00617369" w:rsidRPr="005A6BC2" w:rsidRDefault="00617369" w:rsidP="00617369">
      <w:pPr>
        <w:spacing w:after="100" w:afterAutospacing="1"/>
        <w:jc w:val="both"/>
        <w:rPr>
          <w:rFonts w:ascii="Calibri" w:hAnsi="Calibri" w:cs="Calibri"/>
          <w:b/>
          <w:color w:val="501549" w:themeColor="accent5" w:themeShade="80"/>
          <w:lang w:val="hr-HR"/>
        </w:rPr>
      </w:pPr>
    </w:p>
    <w:p w14:paraId="16A00EF5" w14:textId="7FC67C32" w:rsidR="00037693" w:rsidRPr="005A6BC2" w:rsidRDefault="00037693" w:rsidP="00037693">
      <w:pPr>
        <w:pStyle w:val="Caption"/>
        <w:keepNext/>
        <w:rPr>
          <w:rFonts w:ascii="Calibri" w:hAnsi="Calibri" w:cs="Calibri"/>
          <w:b/>
          <w:bCs/>
          <w:i w:val="0"/>
          <w:iCs w:val="0"/>
          <w:sz w:val="22"/>
          <w:szCs w:val="22"/>
          <w:lang w:val="hr-HR"/>
        </w:rPr>
      </w:pPr>
      <w:bookmarkStart w:id="105" w:name="_Toc217340495"/>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17</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Ekološki rizici i mjere ublažavanja</w:t>
      </w:r>
      <w:bookmarkEnd w:id="105"/>
    </w:p>
    <w:tbl>
      <w:tblPr>
        <w:tblStyle w:val="ListTable4-Accent41"/>
        <w:tblW w:w="0" w:type="auto"/>
        <w:tblInd w:w="0" w:type="dxa"/>
        <w:tblLook w:val="04A0" w:firstRow="1" w:lastRow="0" w:firstColumn="1" w:lastColumn="0" w:noHBand="0" w:noVBand="1"/>
      </w:tblPr>
      <w:tblGrid>
        <w:gridCol w:w="2999"/>
        <w:gridCol w:w="2482"/>
        <w:gridCol w:w="2023"/>
        <w:gridCol w:w="1846"/>
      </w:tblGrid>
      <w:tr w:rsidR="00617369" w:rsidRPr="005A6BC2" w14:paraId="06A43776" w14:textId="77777777" w:rsidTr="00C11A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156A984F"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Komponenta/Podkomponenta</w:t>
            </w:r>
          </w:p>
        </w:tc>
        <w:tc>
          <w:tcPr>
            <w:tcW w:w="2629" w:type="dxa"/>
            <w:hideMark/>
          </w:tcPr>
          <w:p w14:paraId="3561D73B"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Faza</w:t>
            </w:r>
          </w:p>
        </w:tc>
        <w:tc>
          <w:tcPr>
            <w:tcW w:w="2073" w:type="dxa"/>
            <w:hideMark/>
          </w:tcPr>
          <w:p w14:paraId="058AC5AF"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Ekološki rizici/uticaji</w:t>
            </w:r>
          </w:p>
        </w:tc>
        <w:tc>
          <w:tcPr>
            <w:tcW w:w="1886" w:type="dxa"/>
            <w:hideMark/>
          </w:tcPr>
          <w:p w14:paraId="37CE767C"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Standardne mjere ublažavanja</w:t>
            </w:r>
          </w:p>
        </w:tc>
      </w:tr>
      <w:tr w:rsidR="00445AC6" w:rsidRPr="005A6BC2" w14:paraId="2EFED7A8" w14:textId="77777777" w:rsidTr="00C11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hideMark/>
          </w:tcPr>
          <w:p w14:paraId="7C88ABD8" w14:textId="77777777" w:rsidR="00445AC6" w:rsidRPr="005A6BC2" w:rsidRDefault="00445AC6">
            <w:pPr>
              <w:jc w:val="both"/>
              <w:rPr>
                <w:rFonts w:ascii="Calibri" w:hAnsi="Calibri" w:cs="Calibri"/>
                <w:b w:val="0"/>
                <w:bCs w:val="0"/>
                <w:sz w:val="22"/>
                <w:szCs w:val="22"/>
                <w:lang w:val="hr-HR"/>
              </w:rPr>
            </w:pPr>
            <w:r w:rsidRPr="005A6BC2">
              <w:rPr>
                <w:rFonts w:ascii="Calibri" w:hAnsi="Calibri" w:cs="Calibri"/>
                <w:sz w:val="22"/>
                <w:szCs w:val="22"/>
                <w:lang w:val="hr-HR"/>
              </w:rPr>
              <w:t>Komponenta 1: Jačanje upravljanja sektorom i modernizacija sistema</w:t>
            </w:r>
          </w:p>
          <w:p w14:paraId="1595CDA4" w14:textId="57794DDD" w:rsidR="00445AC6" w:rsidRPr="005A6BC2" w:rsidRDefault="00445AC6">
            <w:pPr>
              <w:jc w:val="both"/>
              <w:rPr>
                <w:rFonts w:ascii="Calibri" w:hAnsi="Calibri" w:cs="Calibri"/>
                <w:sz w:val="22"/>
                <w:szCs w:val="22"/>
                <w:lang w:val="hr-HR"/>
              </w:rPr>
            </w:pPr>
          </w:p>
        </w:tc>
      </w:tr>
      <w:tr w:rsidR="00617369" w:rsidRPr="005A6BC2" w14:paraId="234F999C" w14:textId="77777777" w:rsidTr="00C11A71">
        <w:tc>
          <w:tcPr>
            <w:cnfStyle w:val="001000000000" w:firstRow="0" w:lastRow="0" w:firstColumn="1" w:lastColumn="0" w:oddVBand="0" w:evenVBand="0" w:oddHBand="0" w:evenHBand="0" w:firstRowFirstColumn="0" w:firstRowLastColumn="0" w:lastRowFirstColumn="0" w:lastRowLastColumn="0"/>
            <w:tcW w:w="2762" w:type="dxa"/>
            <w:hideMark/>
          </w:tcPr>
          <w:p w14:paraId="01A42206"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1.1 Jačanje okvira politike i institucionalnih kapaciteta</w:t>
            </w:r>
          </w:p>
        </w:tc>
        <w:tc>
          <w:tcPr>
            <w:tcW w:w="2629" w:type="dxa"/>
            <w:hideMark/>
          </w:tcPr>
          <w:p w14:paraId="10B9F96E" w14:textId="25459442" w:rsidR="00617369" w:rsidRPr="005A6BC2" w:rsidRDefault="005D4568">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Izrada</w:t>
            </w:r>
            <w:r w:rsidR="00617369" w:rsidRPr="005A6BC2">
              <w:rPr>
                <w:rFonts w:ascii="Calibri" w:hAnsi="Calibri" w:cs="Calibri"/>
                <w:sz w:val="22"/>
                <w:szCs w:val="22"/>
                <w:lang w:val="hr-HR"/>
              </w:rPr>
              <w:t xml:space="preserve"> politika i regulatornih okvira</w:t>
            </w:r>
          </w:p>
        </w:tc>
        <w:tc>
          <w:tcPr>
            <w:tcW w:w="2073" w:type="dxa"/>
            <w:hideMark/>
          </w:tcPr>
          <w:p w14:paraId="49A29BBF" w14:textId="34822560"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Nema očeki</w:t>
            </w:r>
            <w:r w:rsidR="005D4568" w:rsidRPr="005A6BC2">
              <w:rPr>
                <w:rFonts w:ascii="Calibri" w:hAnsi="Calibri" w:cs="Calibri"/>
                <w:sz w:val="22"/>
                <w:szCs w:val="22"/>
                <w:lang w:val="hr-HR"/>
              </w:rPr>
              <w:t>vanih direktnih fizičkih uticaja</w:t>
            </w:r>
            <w:r w:rsidRPr="005A6BC2">
              <w:rPr>
                <w:rFonts w:ascii="Calibri" w:hAnsi="Calibri" w:cs="Calibri"/>
                <w:sz w:val="22"/>
                <w:szCs w:val="22"/>
                <w:lang w:val="hr-HR"/>
              </w:rPr>
              <w:t>. Indirektni rizik od</w:t>
            </w:r>
            <w:r w:rsidR="005D4568" w:rsidRPr="005A6BC2">
              <w:rPr>
                <w:rFonts w:ascii="Calibri" w:hAnsi="Calibri" w:cs="Calibri"/>
                <w:sz w:val="22"/>
                <w:szCs w:val="22"/>
                <w:lang w:val="hr-HR"/>
              </w:rPr>
              <w:t xml:space="preserve"> neadekvatne integracije zaštite</w:t>
            </w:r>
            <w:r w:rsidRPr="005A6BC2">
              <w:rPr>
                <w:rFonts w:ascii="Calibri" w:hAnsi="Calibri" w:cs="Calibri"/>
                <w:sz w:val="22"/>
                <w:szCs w:val="22"/>
                <w:lang w:val="hr-HR"/>
              </w:rPr>
              <w:t xml:space="preserve"> </w:t>
            </w:r>
            <w:r w:rsidR="000F3EA5" w:rsidRPr="005A6BC2">
              <w:rPr>
                <w:rFonts w:ascii="Calibri" w:hAnsi="Calibri" w:cs="Calibri"/>
                <w:sz w:val="22"/>
                <w:szCs w:val="22"/>
                <w:lang w:val="hr-HR"/>
              </w:rPr>
              <w:t>životne sredine</w:t>
            </w:r>
            <w:r w:rsidRPr="005A6BC2">
              <w:rPr>
                <w:rFonts w:ascii="Calibri" w:hAnsi="Calibri" w:cs="Calibri"/>
                <w:sz w:val="22"/>
                <w:szCs w:val="22"/>
                <w:lang w:val="hr-HR"/>
              </w:rPr>
              <w:t xml:space="preserve"> u nove zakone i politike.</w:t>
            </w:r>
          </w:p>
        </w:tc>
        <w:tc>
          <w:tcPr>
            <w:tcW w:w="1886" w:type="dxa"/>
            <w:hideMark/>
          </w:tcPr>
          <w:p w14:paraId="7E3DC8DC" w14:textId="402D9B33" w:rsidR="00617369" w:rsidRPr="005A6BC2" w:rsidRDefault="005D4568" w:rsidP="005D4568">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Obezbijediti</w:t>
            </w:r>
            <w:r w:rsidR="00617369" w:rsidRPr="005A6BC2">
              <w:rPr>
                <w:rFonts w:ascii="Calibri" w:hAnsi="Calibri" w:cs="Calibri"/>
                <w:sz w:val="22"/>
                <w:szCs w:val="22"/>
                <w:lang w:val="hr-HR"/>
              </w:rPr>
              <w:t xml:space="preserve"> ekološke preglede pri formulisanju politik</w:t>
            </w:r>
            <w:r w:rsidRPr="005A6BC2">
              <w:rPr>
                <w:rFonts w:ascii="Calibri" w:hAnsi="Calibri" w:cs="Calibri"/>
                <w:sz w:val="22"/>
                <w:szCs w:val="22"/>
                <w:lang w:val="hr-HR"/>
              </w:rPr>
              <w:t>a; integrisati zaštite klimatskog</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prilagođavanja i biodiverziteta; uskladiti</w:t>
            </w:r>
            <w:r w:rsidR="00617369" w:rsidRPr="005A6BC2">
              <w:rPr>
                <w:rFonts w:ascii="Calibri" w:hAnsi="Calibri" w:cs="Calibri"/>
                <w:sz w:val="22"/>
                <w:szCs w:val="22"/>
                <w:lang w:val="hr-HR"/>
              </w:rPr>
              <w:t xml:space="preserve"> se sa </w:t>
            </w:r>
            <w:r w:rsidR="007E56A2" w:rsidRPr="005A6BC2">
              <w:rPr>
                <w:rFonts w:ascii="Calibri" w:hAnsi="Calibri" w:cs="Calibri"/>
                <w:sz w:val="22"/>
                <w:szCs w:val="22"/>
                <w:lang w:val="hr-HR"/>
              </w:rPr>
              <w:t xml:space="preserve">standardima </w:t>
            </w:r>
            <w:r w:rsidR="00617369" w:rsidRPr="005A6BC2">
              <w:rPr>
                <w:rFonts w:ascii="Calibri" w:hAnsi="Calibri" w:cs="Calibri"/>
                <w:sz w:val="22"/>
                <w:szCs w:val="22"/>
                <w:lang w:val="hr-HR"/>
              </w:rPr>
              <w:t>ESS1, ESS3 i ESS6.</w:t>
            </w:r>
          </w:p>
        </w:tc>
      </w:tr>
      <w:tr w:rsidR="00617369" w:rsidRPr="005A6BC2" w14:paraId="62ACD5A3" w14:textId="77777777" w:rsidTr="00C11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3FC4A88C"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1.2 Modernizacija mjerenja i sljedivosti šumskih resursa</w:t>
            </w:r>
          </w:p>
        </w:tc>
        <w:tc>
          <w:tcPr>
            <w:tcW w:w="2629" w:type="dxa"/>
            <w:hideMark/>
          </w:tcPr>
          <w:p w14:paraId="7682E982" w14:textId="77777777"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Razvoj i implementacija FMIS, NFI, MRV i ETTS sistema</w:t>
            </w:r>
          </w:p>
        </w:tc>
        <w:tc>
          <w:tcPr>
            <w:tcW w:w="2073" w:type="dxa"/>
            <w:hideMark/>
          </w:tcPr>
          <w:p w14:paraId="17451A96" w14:textId="5E9F1107" w:rsidR="00617369" w:rsidRPr="005A6BC2" w:rsidRDefault="0075392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Nastajanje</w:t>
            </w:r>
            <w:r w:rsidR="00617369" w:rsidRPr="005A6BC2">
              <w:rPr>
                <w:rFonts w:ascii="Calibri" w:hAnsi="Calibri" w:cs="Calibri"/>
                <w:sz w:val="22"/>
                <w:szCs w:val="22"/>
                <w:lang w:val="hr-HR"/>
              </w:rPr>
              <w:t xml:space="preserve"> elektronskog otpada iz zastarjele IT opreme; manji rizik od zagađenja tla/vode tokom instalacije uređaja za praćenje; povećana potražnja za energijom za servere.</w:t>
            </w:r>
          </w:p>
        </w:tc>
        <w:tc>
          <w:tcPr>
            <w:tcW w:w="1886" w:type="dxa"/>
            <w:hideMark/>
          </w:tcPr>
          <w:p w14:paraId="5119B7CB" w14:textId="6F15785F"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Usvojiti zelene sisteme nabavke i energetski efi</w:t>
            </w:r>
            <w:r w:rsidR="005D4568" w:rsidRPr="005A6BC2">
              <w:rPr>
                <w:rFonts w:ascii="Calibri" w:hAnsi="Calibri" w:cs="Calibri"/>
                <w:sz w:val="22"/>
                <w:szCs w:val="22"/>
                <w:lang w:val="hr-HR"/>
              </w:rPr>
              <w:t>kasne IT sisteme; uspostaviti procedure upravljanja e-otpadom; osigurati bezbjedno</w:t>
            </w:r>
            <w:r w:rsidRPr="005A6BC2">
              <w:rPr>
                <w:rFonts w:ascii="Calibri" w:hAnsi="Calibri" w:cs="Calibri"/>
                <w:sz w:val="22"/>
                <w:szCs w:val="22"/>
                <w:lang w:val="hr-HR"/>
              </w:rPr>
              <w:t xml:space="preserve"> odlaganje ili reciklažu preko licenciranih operatera.</w:t>
            </w:r>
          </w:p>
        </w:tc>
      </w:tr>
      <w:tr w:rsidR="00617369" w:rsidRPr="005A6BC2" w14:paraId="08EBEF97" w14:textId="77777777" w:rsidTr="00C11A71">
        <w:tc>
          <w:tcPr>
            <w:cnfStyle w:val="001000000000" w:firstRow="0" w:lastRow="0" w:firstColumn="1" w:lastColumn="0" w:oddVBand="0" w:evenVBand="0" w:oddHBand="0" w:evenHBand="0" w:firstRowFirstColumn="0" w:firstRowLastColumn="0" w:lastRowFirstColumn="0" w:lastRowLastColumn="0"/>
            <w:tcW w:w="2762" w:type="dxa"/>
            <w:hideMark/>
          </w:tcPr>
          <w:p w14:paraId="1B8CC7D3" w14:textId="51868E2A"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1.</w:t>
            </w:r>
            <w:r w:rsidR="005D4568" w:rsidRPr="005A6BC2">
              <w:rPr>
                <w:rFonts w:ascii="Calibri" w:hAnsi="Calibri" w:cs="Calibri"/>
                <w:sz w:val="22"/>
                <w:szCs w:val="22"/>
                <w:lang w:val="hr-HR"/>
              </w:rPr>
              <w:t>3 Podrška operacionalizaciji državnog preduzeća</w:t>
            </w:r>
          </w:p>
        </w:tc>
        <w:tc>
          <w:tcPr>
            <w:tcW w:w="2629" w:type="dxa"/>
            <w:hideMark/>
          </w:tcPr>
          <w:p w14:paraId="02DABBED" w14:textId="3C144EA7"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Priprema poslovnog </w:t>
            </w:r>
            <w:r w:rsidR="004D5EC4" w:rsidRPr="005A6BC2">
              <w:rPr>
                <w:rFonts w:ascii="Calibri" w:hAnsi="Calibri" w:cs="Calibri"/>
                <w:sz w:val="22"/>
                <w:szCs w:val="22"/>
                <w:lang w:val="hr-HR"/>
              </w:rPr>
              <w:t>plana i uspostavljanje poslovanja</w:t>
            </w:r>
          </w:p>
        </w:tc>
        <w:tc>
          <w:tcPr>
            <w:tcW w:w="2073" w:type="dxa"/>
            <w:hideMark/>
          </w:tcPr>
          <w:p w14:paraId="1C683782" w14:textId="36CA37CD"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Potencijal</w:t>
            </w:r>
            <w:r w:rsidR="004D5EC4" w:rsidRPr="005A6BC2">
              <w:rPr>
                <w:rFonts w:ascii="Calibri" w:hAnsi="Calibri" w:cs="Calibri"/>
                <w:sz w:val="22"/>
                <w:szCs w:val="22"/>
                <w:lang w:val="hr-HR"/>
              </w:rPr>
              <w:t>no povećanje aktivnosti na terenu</w:t>
            </w:r>
            <w:r w:rsidRPr="005A6BC2">
              <w:rPr>
                <w:rFonts w:ascii="Calibri" w:hAnsi="Calibri" w:cs="Calibri"/>
                <w:sz w:val="22"/>
                <w:szCs w:val="22"/>
                <w:lang w:val="hr-HR"/>
              </w:rPr>
              <w:t xml:space="preserve"> dovodi do manjih poremećaja tla, čišćenja vegetacije i emisije buke tokom postavljanja šumske infrastrukture.</w:t>
            </w:r>
          </w:p>
        </w:tc>
        <w:tc>
          <w:tcPr>
            <w:tcW w:w="1886" w:type="dxa"/>
            <w:hideMark/>
          </w:tcPr>
          <w:p w14:paraId="652649D9" w14:textId="4E6C9F97" w:rsidR="00617369" w:rsidRPr="005A6BC2" w:rsidRDefault="004D5EC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Sprovoditi ekološke preglede</w:t>
            </w:r>
            <w:r w:rsidR="00617369" w:rsidRPr="005A6BC2">
              <w:rPr>
                <w:rFonts w:ascii="Calibri" w:hAnsi="Calibri" w:cs="Calibri"/>
                <w:sz w:val="22"/>
                <w:szCs w:val="22"/>
                <w:lang w:val="hr-HR"/>
              </w:rPr>
              <w:t xml:space="preserve"> za operativne lokacije; </w:t>
            </w:r>
            <w:r w:rsidRPr="005A6BC2">
              <w:rPr>
                <w:rFonts w:ascii="Calibri" w:hAnsi="Calibri" w:cs="Calibri"/>
                <w:sz w:val="22"/>
                <w:szCs w:val="22"/>
                <w:lang w:val="hr-HR"/>
              </w:rPr>
              <w:t>s</w:t>
            </w:r>
            <w:r w:rsidR="00617369" w:rsidRPr="005A6BC2">
              <w:rPr>
                <w:rFonts w:ascii="Calibri" w:hAnsi="Calibri" w:cs="Calibri"/>
                <w:sz w:val="22"/>
                <w:szCs w:val="22"/>
                <w:lang w:val="hr-HR"/>
              </w:rPr>
              <w:t>provoditi dobre šumarske prakse; primijeni</w:t>
            </w:r>
            <w:r w:rsidRPr="005A6BC2">
              <w:rPr>
                <w:rFonts w:ascii="Calibri" w:hAnsi="Calibri" w:cs="Calibri"/>
                <w:sz w:val="22"/>
                <w:szCs w:val="22"/>
                <w:lang w:val="hr-HR"/>
              </w:rPr>
              <w:t>ti kontrolu erozije i prašine; smanjiti</w:t>
            </w:r>
            <w:r w:rsidR="00617369" w:rsidRPr="005A6BC2">
              <w:rPr>
                <w:rFonts w:ascii="Calibri" w:hAnsi="Calibri" w:cs="Calibri"/>
                <w:sz w:val="22"/>
                <w:szCs w:val="22"/>
                <w:lang w:val="hr-HR"/>
              </w:rPr>
              <w:t xml:space="preserve"> čišćenje vegetacije.</w:t>
            </w:r>
          </w:p>
        </w:tc>
      </w:tr>
      <w:tr w:rsidR="00445AC6" w:rsidRPr="005A6BC2" w14:paraId="3D5B995D" w14:textId="77777777" w:rsidTr="00C11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hideMark/>
          </w:tcPr>
          <w:p w14:paraId="13E97DD0" w14:textId="5DB14E34" w:rsidR="00445AC6" w:rsidRPr="005A6BC2" w:rsidRDefault="00445AC6">
            <w:pPr>
              <w:jc w:val="both"/>
              <w:rPr>
                <w:rFonts w:ascii="Calibri" w:hAnsi="Calibri" w:cs="Calibri"/>
                <w:b w:val="0"/>
                <w:bCs w:val="0"/>
                <w:sz w:val="22"/>
                <w:szCs w:val="22"/>
                <w:lang w:val="hr-HR"/>
              </w:rPr>
            </w:pPr>
            <w:r w:rsidRPr="005A6BC2">
              <w:rPr>
                <w:rFonts w:ascii="Calibri" w:hAnsi="Calibri" w:cs="Calibri"/>
                <w:sz w:val="22"/>
                <w:szCs w:val="22"/>
                <w:lang w:val="hr-HR"/>
              </w:rPr>
              <w:t>Komponenta 2: Otpornost šuma i smanjenje rizika od šumskih požara</w:t>
            </w:r>
          </w:p>
          <w:p w14:paraId="5AE925CA" w14:textId="4C7FB631" w:rsidR="00445AC6" w:rsidRPr="005A6BC2" w:rsidRDefault="00445AC6">
            <w:pPr>
              <w:jc w:val="both"/>
              <w:rPr>
                <w:rFonts w:ascii="Calibri" w:hAnsi="Calibri" w:cs="Calibri"/>
                <w:sz w:val="22"/>
                <w:szCs w:val="22"/>
                <w:lang w:val="hr-HR"/>
              </w:rPr>
            </w:pPr>
          </w:p>
        </w:tc>
      </w:tr>
      <w:tr w:rsidR="00CA4CC9" w:rsidRPr="005A6BC2" w14:paraId="57CAA240" w14:textId="77777777" w:rsidTr="00C11A71">
        <w:tc>
          <w:tcPr>
            <w:cnfStyle w:val="001000000000" w:firstRow="0" w:lastRow="0" w:firstColumn="1" w:lastColumn="0" w:oddVBand="0" w:evenVBand="0" w:oddHBand="0" w:evenHBand="0" w:firstRowFirstColumn="0" w:firstRowLastColumn="0" w:lastRowFirstColumn="0" w:lastRowLastColumn="0"/>
            <w:tcW w:w="2762" w:type="dxa"/>
            <w:hideMark/>
          </w:tcPr>
          <w:p w14:paraId="7E175C99" w14:textId="2BA9FFA6" w:rsidR="00CA4CC9" w:rsidRPr="005A6BC2" w:rsidRDefault="00CA4CC9" w:rsidP="00CA4CC9">
            <w:pPr>
              <w:jc w:val="both"/>
              <w:rPr>
                <w:rFonts w:ascii="Calibri" w:hAnsi="Calibri" w:cs="Calibri"/>
                <w:sz w:val="22"/>
                <w:szCs w:val="22"/>
                <w:lang w:val="hr-HR"/>
              </w:rPr>
            </w:pPr>
            <w:r w:rsidRPr="005A6BC2">
              <w:rPr>
                <w:rFonts w:ascii="Calibri" w:hAnsi="Calibri" w:cs="Calibri"/>
                <w:sz w:val="22"/>
                <w:szCs w:val="22"/>
                <w:lang w:val="hr-HR"/>
              </w:rPr>
              <w:t>2.1. Promovisanje otpornosti na šumske požare</w:t>
            </w:r>
          </w:p>
        </w:tc>
        <w:tc>
          <w:tcPr>
            <w:tcW w:w="2629" w:type="dxa"/>
            <w:hideMark/>
          </w:tcPr>
          <w:p w14:paraId="61485549" w14:textId="7B39FCDC" w:rsidR="00CA4CC9" w:rsidRPr="005A6BC2" w:rsidRDefault="004D5EC4"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Izgradnja protiv</w:t>
            </w:r>
            <w:r w:rsidR="00CA4CC9" w:rsidRPr="005A6BC2">
              <w:rPr>
                <w:rFonts w:ascii="Calibri" w:hAnsi="Calibri" w:cs="Calibri"/>
                <w:sz w:val="22"/>
                <w:szCs w:val="22"/>
                <w:lang w:val="hr-HR"/>
              </w:rPr>
              <w:t>požarnih pojaseva, instalacija sistema za detekciju požara, obnova nakon požara</w:t>
            </w:r>
          </w:p>
        </w:tc>
        <w:tc>
          <w:tcPr>
            <w:tcW w:w="2073" w:type="dxa"/>
            <w:hideMark/>
          </w:tcPr>
          <w:p w14:paraId="2EFCCD87" w14:textId="6ACC0895" w:rsidR="00CA4CC9" w:rsidRPr="005A6BC2" w:rsidRDefault="004D5EC4"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Lokalizovano</w:t>
            </w:r>
            <w:r w:rsidR="00CA4CC9" w:rsidRPr="005A6BC2">
              <w:rPr>
                <w:rFonts w:ascii="Calibri" w:hAnsi="Calibri" w:cs="Calibri"/>
                <w:sz w:val="22"/>
                <w:szCs w:val="22"/>
                <w:lang w:val="hr-HR"/>
              </w:rPr>
              <w:t xml:space="preserve"> uklanjanje vegetacije; poremećaj tla tokom izgradnje protivpožarnih pojaseva; rizik od kontaminacije gorivom ili usporivačima; potencijalna promjena mikrohabitata. Gubitak biodiverziteta, invazivne vrste i zagađenje </w:t>
            </w:r>
            <w:r w:rsidR="00A23FB5" w:rsidRPr="005A6BC2">
              <w:rPr>
                <w:rFonts w:ascii="Calibri" w:hAnsi="Calibri" w:cs="Calibri"/>
                <w:sz w:val="22"/>
                <w:szCs w:val="22"/>
                <w:lang w:val="hr-HR"/>
              </w:rPr>
              <w:t>vazduha</w:t>
            </w:r>
            <w:r w:rsidR="00CA4CC9" w:rsidRPr="005A6BC2">
              <w:rPr>
                <w:rFonts w:ascii="Calibri" w:hAnsi="Calibri" w:cs="Calibri"/>
                <w:sz w:val="22"/>
                <w:szCs w:val="22"/>
                <w:lang w:val="hr-HR"/>
              </w:rPr>
              <w:t xml:space="preserve"> kroz različite mjere zaštite od požara.</w:t>
            </w:r>
          </w:p>
        </w:tc>
        <w:tc>
          <w:tcPr>
            <w:tcW w:w="1886" w:type="dxa"/>
            <w:hideMark/>
          </w:tcPr>
          <w:p w14:paraId="33657F1F" w14:textId="1DEBA207" w:rsidR="00CA4CC9" w:rsidRPr="005A6BC2" w:rsidRDefault="004D5EC4"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Sprovesti procjenu štete specifičnu</w:t>
            </w:r>
            <w:r w:rsidR="00CA4CC9" w:rsidRPr="005A6BC2">
              <w:rPr>
                <w:rFonts w:ascii="Calibri" w:hAnsi="Calibri" w:cs="Calibri"/>
                <w:sz w:val="22"/>
                <w:szCs w:val="22"/>
                <w:lang w:val="hr-HR"/>
              </w:rPr>
              <w:t xml:space="preserve"> za lokaciju; minimizirati poremećaje tla; koristiti biorazgradive usporivače požara; pravilno upravljanje </w:t>
            </w:r>
            <w:r w:rsidRPr="005A6BC2">
              <w:rPr>
                <w:rFonts w:ascii="Calibri" w:hAnsi="Calibri" w:cs="Calibri"/>
                <w:sz w:val="22"/>
                <w:szCs w:val="22"/>
                <w:lang w:val="hr-HR"/>
              </w:rPr>
              <w:t>skladištenjem otpada i goriva; primijeniti</w:t>
            </w:r>
            <w:r w:rsidR="00CA4CC9" w:rsidRPr="005A6BC2">
              <w:rPr>
                <w:rFonts w:ascii="Calibri" w:hAnsi="Calibri" w:cs="Calibri"/>
                <w:sz w:val="22"/>
                <w:szCs w:val="22"/>
                <w:lang w:val="hr-HR"/>
              </w:rPr>
              <w:t xml:space="preserve"> obnovu zasnovanu na ekosistemu nakon požara.</w:t>
            </w:r>
          </w:p>
        </w:tc>
      </w:tr>
      <w:tr w:rsidR="00CA4CC9" w:rsidRPr="005A6BC2" w14:paraId="4B77A4E3" w14:textId="77777777" w:rsidTr="00C11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13BF50DD" w14:textId="104AD821" w:rsidR="00CA4CC9" w:rsidRPr="005A6BC2" w:rsidRDefault="00CA4CC9" w:rsidP="00CA4CC9">
            <w:pPr>
              <w:jc w:val="both"/>
              <w:rPr>
                <w:rFonts w:ascii="Calibri" w:hAnsi="Calibri" w:cs="Calibri"/>
                <w:sz w:val="22"/>
                <w:szCs w:val="22"/>
                <w:lang w:val="hr-HR"/>
              </w:rPr>
            </w:pPr>
            <w:bookmarkStart w:id="106" w:name="_Hlk216692241"/>
            <w:r w:rsidRPr="005A6BC2">
              <w:rPr>
                <w:rFonts w:ascii="Calibri" w:hAnsi="Calibri" w:cs="Calibri"/>
                <w:sz w:val="22"/>
                <w:szCs w:val="22"/>
                <w:lang w:val="hr-HR"/>
              </w:rPr>
              <w:t xml:space="preserve">2.2 Suzbijanje, obnova </w:t>
            </w:r>
            <w:commentRangeStart w:id="107"/>
            <w:commentRangeEnd w:id="107"/>
            <w:r w:rsidR="009B0143" w:rsidRPr="005A6BC2">
              <w:rPr>
                <w:rStyle w:val="CommentReference"/>
                <w:rFonts w:eastAsiaTheme="minorHAnsi"/>
                <w:b w:val="0"/>
                <w:bCs w:val="0"/>
                <w:lang w:val="hr-HR"/>
              </w:rPr>
              <w:commentReference w:id="107"/>
            </w:r>
            <w:r w:rsidR="009B0143" w:rsidRPr="005A6BC2">
              <w:rPr>
                <w:rFonts w:ascii="Calibri" w:hAnsi="Calibri" w:cs="Calibri"/>
                <w:sz w:val="22"/>
                <w:szCs w:val="22"/>
                <w:lang w:val="hr-HR"/>
              </w:rPr>
              <w:t>i rehabilitacija</w:t>
            </w:r>
          </w:p>
        </w:tc>
        <w:tc>
          <w:tcPr>
            <w:tcW w:w="2629" w:type="dxa"/>
            <w:hideMark/>
          </w:tcPr>
          <w:p w14:paraId="2D8DD912" w14:textId="225217C6" w:rsidR="00CA4CC9" w:rsidRPr="005A6BC2" w:rsidRDefault="009B0143" w:rsidP="00CA4CC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Unapređenje sposobnosti brzog odgovora za suzbijanje prijetnji šumskim požarima i ubrzavanje obnove područja degradiranih šumskim požarima</w:t>
            </w:r>
          </w:p>
        </w:tc>
        <w:tc>
          <w:tcPr>
            <w:tcW w:w="2073" w:type="dxa"/>
            <w:hideMark/>
          </w:tcPr>
          <w:p w14:paraId="35CD5684" w14:textId="7B1256D2" w:rsidR="00CA4CC9" w:rsidRPr="005A6BC2" w:rsidRDefault="009B0143" w:rsidP="00CA4CC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Privremeni i lokalizovani poremećaji </w:t>
            </w:r>
            <w:r w:rsidR="000F3EA5" w:rsidRPr="005A6BC2">
              <w:rPr>
                <w:rFonts w:ascii="Calibri" w:hAnsi="Calibri" w:cs="Calibri"/>
                <w:sz w:val="22"/>
                <w:szCs w:val="22"/>
                <w:lang w:val="hr-HR"/>
              </w:rPr>
              <w:t>životne sredine</w:t>
            </w:r>
            <w:r w:rsidRPr="005A6BC2">
              <w:rPr>
                <w:rFonts w:ascii="Calibri" w:hAnsi="Calibri" w:cs="Calibri"/>
                <w:sz w:val="22"/>
                <w:szCs w:val="22"/>
                <w:lang w:val="hr-HR"/>
              </w:rPr>
              <w:t xml:space="preserve"> povezani sa podrškom, restauracijom i rehabilitacijom nakon požara, uključujući ograničene poremećaje vegetacije, manje poremećaje tla i kratkoročne uticaj</w:t>
            </w:r>
            <w:r w:rsidR="004D5EC4" w:rsidRPr="005A6BC2">
              <w:rPr>
                <w:rFonts w:ascii="Calibri" w:hAnsi="Calibri" w:cs="Calibri"/>
                <w:sz w:val="22"/>
                <w:szCs w:val="22"/>
                <w:lang w:val="hr-HR"/>
              </w:rPr>
              <w:t>e na mikrostaništa. Lokalizovane</w:t>
            </w:r>
            <w:r w:rsidRPr="005A6BC2">
              <w:rPr>
                <w:rFonts w:ascii="Calibri" w:hAnsi="Calibri" w:cs="Calibri"/>
                <w:sz w:val="22"/>
                <w:szCs w:val="22"/>
                <w:lang w:val="hr-HR"/>
              </w:rPr>
              <w:t xml:space="preserve"> i privremene emisije </w:t>
            </w:r>
            <w:r w:rsidR="00A23FB5" w:rsidRPr="005A6BC2">
              <w:rPr>
                <w:rFonts w:ascii="Calibri" w:hAnsi="Calibri" w:cs="Calibri"/>
                <w:sz w:val="22"/>
                <w:szCs w:val="22"/>
                <w:lang w:val="hr-HR"/>
              </w:rPr>
              <w:t>vazduha</w:t>
            </w:r>
            <w:r w:rsidRPr="005A6BC2">
              <w:rPr>
                <w:rFonts w:ascii="Calibri" w:hAnsi="Calibri" w:cs="Calibri"/>
                <w:sz w:val="22"/>
                <w:szCs w:val="22"/>
                <w:lang w:val="hr-HR"/>
              </w:rPr>
              <w:t xml:space="preserve"> mogu se pojaviti </w:t>
            </w:r>
            <w:r w:rsidR="004D5EC4" w:rsidRPr="005A6BC2">
              <w:rPr>
                <w:rFonts w:ascii="Calibri" w:hAnsi="Calibri" w:cs="Calibri"/>
                <w:sz w:val="22"/>
                <w:szCs w:val="22"/>
                <w:lang w:val="hr-HR"/>
              </w:rPr>
              <w:t>tokom operacija gašenja požara.</w:t>
            </w:r>
          </w:p>
        </w:tc>
        <w:tc>
          <w:tcPr>
            <w:tcW w:w="1886" w:type="dxa"/>
            <w:hideMark/>
          </w:tcPr>
          <w:p w14:paraId="217CCAAA" w14:textId="1C2BA399" w:rsidR="00CA4CC9" w:rsidRPr="005A6BC2" w:rsidRDefault="004D5EC4" w:rsidP="00316BE6">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Obezbijediti</w:t>
            </w:r>
            <w:r w:rsidR="009B0143" w:rsidRPr="005A6BC2">
              <w:rPr>
                <w:rFonts w:ascii="Calibri" w:hAnsi="Calibri" w:cs="Calibri"/>
                <w:sz w:val="22"/>
                <w:szCs w:val="22"/>
                <w:lang w:val="hr-HR"/>
              </w:rPr>
              <w:t xml:space="preserve"> da aktivnosti ob</w:t>
            </w:r>
            <w:r w:rsidRPr="005A6BC2">
              <w:rPr>
                <w:rFonts w:ascii="Calibri" w:hAnsi="Calibri" w:cs="Calibri"/>
                <w:sz w:val="22"/>
                <w:szCs w:val="22"/>
                <w:lang w:val="hr-HR"/>
              </w:rPr>
              <w:t xml:space="preserve">nove i rehabilitacije slijede </w:t>
            </w:r>
            <w:r w:rsidR="009B0143" w:rsidRPr="005A6BC2">
              <w:rPr>
                <w:rFonts w:ascii="Calibri" w:hAnsi="Calibri" w:cs="Calibri"/>
                <w:sz w:val="22"/>
                <w:szCs w:val="22"/>
                <w:lang w:val="hr-HR"/>
              </w:rPr>
              <w:t>procedure skrininga</w:t>
            </w:r>
            <w:r w:rsidRPr="005A6BC2">
              <w:rPr>
                <w:rFonts w:ascii="Calibri" w:hAnsi="Calibri" w:cs="Calibri"/>
                <w:sz w:val="22"/>
                <w:szCs w:val="22"/>
                <w:lang w:val="hr-HR"/>
              </w:rPr>
              <w:t xml:space="preserve"> iz Okvira za upravljanje životnom sredinom i društvom (ESMF)</w:t>
            </w:r>
            <w:r w:rsidR="009B0143" w:rsidRPr="005A6BC2">
              <w:rPr>
                <w:rFonts w:ascii="Calibri" w:hAnsi="Calibri" w:cs="Calibri"/>
                <w:sz w:val="22"/>
                <w:szCs w:val="22"/>
                <w:lang w:val="hr-HR"/>
              </w:rPr>
              <w:t>; ogran</w:t>
            </w:r>
            <w:r w:rsidRPr="005A6BC2">
              <w:rPr>
                <w:rFonts w:ascii="Calibri" w:hAnsi="Calibri" w:cs="Calibri"/>
                <w:sz w:val="22"/>
                <w:szCs w:val="22"/>
                <w:lang w:val="hr-HR"/>
              </w:rPr>
              <w:t>ičiti poremećaje na već pogođenim područjima</w:t>
            </w:r>
            <w:r w:rsidR="009B0143" w:rsidRPr="005A6BC2">
              <w:rPr>
                <w:rFonts w:ascii="Calibri" w:hAnsi="Calibri" w:cs="Calibri"/>
                <w:sz w:val="22"/>
                <w:szCs w:val="22"/>
                <w:lang w:val="hr-HR"/>
              </w:rPr>
              <w:t>; primjenjivati dobre ekološke prakse tokom radova na suzbijanju i rehabilitaciji; obnavljanje narušeni</w:t>
            </w:r>
            <w:r w:rsidR="00947814">
              <w:rPr>
                <w:rFonts w:ascii="Calibri" w:hAnsi="Calibri" w:cs="Calibri"/>
                <w:sz w:val="22"/>
                <w:szCs w:val="22"/>
                <w:lang w:val="hr-HR"/>
              </w:rPr>
              <w:t>h lokaliteta</w:t>
            </w:r>
            <w:r w:rsidR="009B0143" w:rsidRPr="005A6BC2">
              <w:rPr>
                <w:rFonts w:ascii="Calibri" w:hAnsi="Calibri" w:cs="Calibri"/>
                <w:sz w:val="22"/>
                <w:szCs w:val="22"/>
                <w:lang w:val="hr-HR"/>
              </w:rPr>
              <w:t xml:space="preserve"> </w:t>
            </w:r>
            <w:r w:rsidR="00A23FB5" w:rsidRPr="005A6BC2">
              <w:rPr>
                <w:rFonts w:ascii="Calibri" w:hAnsi="Calibri" w:cs="Calibri"/>
                <w:sz w:val="22"/>
                <w:szCs w:val="22"/>
                <w:lang w:val="hr-HR"/>
              </w:rPr>
              <w:t>korišćenj</w:t>
            </w:r>
            <w:r w:rsidR="009B0143" w:rsidRPr="005A6BC2">
              <w:rPr>
                <w:rFonts w:ascii="Calibri" w:hAnsi="Calibri" w:cs="Calibri"/>
                <w:sz w:val="22"/>
                <w:szCs w:val="22"/>
                <w:lang w:val="hr-HR"/>
              </w:rPr>
              <w:t>em odgovarajućih</w:t>
            </w:r>
            <w:r w:rsidR="00316BE6" w:rsidRPr="005A6BC2">
              <w:rPr>
                <w:rFonts w:ascii="Calibri" w:hAnsi="Calibri" w:cs="Calibri"/>
                <w:sz w:val="22"/>
                <w:szCs w:val="22"/>
                <w:lang w:val="hr-HR"/>
              </w:rPr>
              <w:t xml:space="preserve"> pristupa zasnovanih na ekosistemu</w:t>
            </w:r>
            <w:r w:rsidR="009B0143" w:rsidRPr="005A6BC2">
              <w:rPr>
                <w:rFonts w:ascii="Calibri" w:hAnsi="Calibri" w:cs="Calibri"/>
                <w:sz w:val="22"/>
                <w:szCs w:val="22"/>
                <w:lang w:val="hr-HR"/>
              </w:rPr>
              <w:t>; i praćenje obnovljenih područja radi podrške prirodnim procesima oporavka.</w:t>
            </w:r>
          </w:p>
        </w:tc>
      </w:tr>
      <w:bookmarkEnd w:id="106"/>
      <w:tr w:rsidR="00CA4CC9" w:rsidRPr="005A6BC2" w14:paraId="5A752783" w14:textId="77777777" w:rsidTr="00C11A71">
        <w:tc>
          <w:tcPr>
            <w:cnfStyle w:val="001000000000" w:firstRow="0" w:lastRow="0" w:firstColumn="1" w:lastColumn="0" w:oddVBand="0" w:evenVBand="0" w:oddHBand="0" w:evenHBand="0" w:firstRowFirstColumn="0" w:firstRowLastColumn="0" w:lastRowFirstColumn="0" w:lastRowLastColumn="0"/>
            <w:tcW w:w="2762" w:type="dxa"/>
            <w:hideMark/>
          </w:tcPr>
          <w:p w14:paraId="47FD7D18" w14:textId="0075D732" w:rsidR="00CA4CC9" w:rsidRPr="005A6BC2" w:rsidRDefault="00CA4CC9" w:rsidP="00CA4CC9">
            <w:pPr>
              <w:jc w:val="both"/>
              <w:rPr>
                <w:rFonts w:ascii="Calibri" w:hAnsi="Calibri" w:cs="Calibri"/>
                <w:sz w:val="22"/>
                <w:szCs w:val="22"/>
                <w:lang w:val="hr-HR"/>
              </w:rPr>
            </w:pPr>
            <w:r w:rsidRPr="005A6BC2">
              <w:rPr>
                <w:rFonts w:ascii="Calibri" w:hAnsi="Calibri" w:cs="Calibri"/>
                <w:sz w:val="22"/>
                <w:szCs w:val="22"/>
                <w:lang w:val="hr-HR"/>
              </w:rPr>
              <w:t>Komponenta 3: Osnaživanje rasta i unapređenje performansi drvnog sektora</w:t>
            </w:r>
          </w:p>
        </w:tc>
        <w:tc>
          <w:tcPr>
            <w:tcW w:w="2629" w:type="dxa"/>
          </w:tcPr>
          <w:p w14:paraId="62B4D962" w14:textId="77777777" w:rsidR="00CA4CC9" w:rsidRPr="005A6BC2" w:rsidRDefault="00CA4CC9"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p>
        </w:tc>
        <w:tc>
          <w:tcPr>
            <w:tcW w:w="2073" w:type="dxa"/>
          </w:tcPr>
          <w:p w14:paraId="4F04725F" w14:textId="77777777" w:rsidR="00CA4CC9" w:rsidRPr="005A6BC2" w:rsidRDefault="00CA4CC9"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p>
        </w:tc>
        <w:tc>
          <w:tcPr>
            <w:tcW w:w="1886" w:type="dxa"/>
          </w:tcPr>
          <w:p w14:paraId="78A48452" w14:textId="77777777" w:rsidR="00CA4CC9" w:rsidRPr="005A6BC2" w:rsidRDefault="00CA4CC9"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p>
        </w:tc>
      </w:tr>
      <w:tr w:rsidR="00CA4CC9" w:rsidRPr="005A6BC2" w14:paraId="04DB5098" w14:textId="77777777" w:rsidTr="00C11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5B79B1D1" w14:textId="43CD4DC4" w:rsidR="00CA4CC9" w:rsidRPr="005A6BC2" w:rsidRDefault="00CA4CC9" w:rsidP="00CA4CC9">
            <w:pPr>
              <w:jc w:val="both"/>
              <w:rPr>
                <w:rFonts w:ascii="Calibri" w:hAnsi="Calibri" w:cs="Calibri"/>
                <w:sz w:val="22"/>
                <w:szCs w:val="22"/>
                <w:lang w:val="hr-HR"/>
              </w:rPr>
            </w:pPr>
            <w:r w:rsidRPr="005A6BC2">
              <w:rPr>
                <w:rFonts w:ascii="Calibri" w:hAnsi="Calibri" w:cs="Calibri"/>
                <w:sz w:val="22"/>
                <w:szCs w:val="22"/>
                <w:lang w:val="hr-HR"/>
              </w:rPr>
              <w:t>3.1 Program kapaciteta SmartWood</w:t>
            </w:r>
          </w:p>
        </w:tc>
        <w:tc>
          <w:tcPr>
            <w:tcW w:w="2629" w:type="dxa"/>
            <w:hideMark/>
          </w:tcPr>
          <w:p w14:paraId="66A787F9" w14:textId="362D1F50" w:rsidR="00CA4CC9" w:rsidRPr="005A6BC2" w:rsidRDefault="00075351" w:rsidP="00CA4CC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Obuka, savjetodavne usluge i podrška u izgradnji kapaciteta za sektore prerade drveta i šumarstva</w:t>
            </w:r>
          </w:p>
        </w:tc>
        <w:tc>
          <w:tcPr>
            <w:tcW w:w="2073" w:type="dxa"/>
            <w:hideMark/>
          </w:tcPr>
          <w:p w14:paraId="44184E9F" w14:textId="15DC5237" w:rsidR="00CA4CC9" w:rsidRPr="005A6BC2" w:rsidRDefault="00075351" w:rsidP="00CA4CC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Minimalni ekološki rizici povezani sa obukom, savjetodavnim uslugama i aktivnostima prenosa znanja. Ograničeni indirektni utica</w:t>
            </w:r>
            <w:r w:rsidR="00316BE6" w:rsidRPr="005A6BC2">
              <w:rPr>
                <w:rFonts w:ascii="Calibri" w:hAnsi="Calibri" w:cs="Calibri"/>
                <w:sz w:val="22"/>
                <w:szCs w:val="22"/>
                <w:lang w:val="hr-HR"/>
              </w:rPr>
              <w:t>ji mogu se pojaviti ako podržana preduzeća</w:t>
            </w:r>
            <w:r w:rsidRPr="005A6BC2">
              <w:rPr>
                <w:rFonts w:ascii="Calibri" w:hAnsi="Calibri" w:cs="Calibri"/>
                <w:sz w:val="22"/>
                <w:szCs w:val="22"/>
                <w:lang w:val="hr-HR"/>
              </w:rPr>
              <w:t xml:space="preserve"> kasnije usvoje nove tehnologije; međutim, nije predviđeno direktno finansiranje opreme ili proizvodnih kapaciteta u okviru Projekta.</w:t>
            </w:r>
          </w:p>
        </w:tc>
        <w:tc>
          <w:tcPr>
            <w:tcW w:w="1886" w:type="dxa"/>
            <w:hideMark/>
          </w:tcPr>
          <w:p w14:paraId="738D0A91" w14:textId="43293641" w:rsidR="00CA4CC9" w:rsidRPr="005A6BC2" w:rsidRDefault="00316BE6" w:rsidP="00316BE6">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Obezbjediti</w:t>
            </w:r>
            <w:r w:rsidR="00075351" w:rsidRPr="005A6BC2">
              <w:rPr>
                <w:rFonts w:ascii="Calibri" w:hAnsi="Calibri" w:cs="Calibri"/>
                <w:sz w:val="22"/>
                <w:szCs w:val="22"/>
                <w:lang w:val="hr-HR"/>
              </w:rPr>
              <w:t xml:space="preserve"> da sve obuke i savjetodavne aktivnosti promovišu efikasnost resursa, dobre ekološke prakse i usklađenost sa važećim ekološkim propisima; integrisati module za ekološku svjesnost u programe izgradnje kapaciteta; i </w:t>
            </w:r>
            <w:r w:rsidRPr="005A6BC2">
              <w:rPr>
                <w:rFonts w:ascii="Calibri" w:hAnsi="Calibri" w:cs="Calibri"/>
                <w:sz w:val="22"/>
                <w:szCs w:val="22"/>
                <w:lang w:val="hr-HR"/>
              </w:rPr>
              <w:t>podsticati preduzeća učesni</w:t>
            </w:r>
            <w:r w:rsidR="00075351" w:rsidRPr="005A6BC2">
              <w:rPr>
                <w:rFonts w:ascii="Calibri" w:hAnsi="Calibri" w:cs="Calibri"/>
                <w:sz w:val="22"/>
                <w:szCs w:val="22"/>
                <w:lang w:val="hr-HR"/>
              </w:rPr>
              <w:t>ke da usvoje principe čišće proizvodnje na dobrovoljnoj osnovi.</w:t>
            </w:r>
          </w:p>
        </w:tc>
      </w:tr>
      <w:tr w:rsidR="00CA4CC9" w:rsidRPr="005A6BC2" w14:paraId="383EFBCD" w14:textId="77777777" w:rsidTr="00C11A71">
        <w:tc>
          <w:tcPr>
            <w:cnfStyle w:val="001000000000" w:firstRow="0" w:lastRow="0" w:firstColumn="1" w:lastColumn="0" w:oddVBand="0" w:evenVBand="0" w:oddHBand="0" w:evenHBand="0" w:firstRowFirstColumn="0" w:firstRowLastColumn="0" w:lastRowFirstColumn="0" w:lastRowLastColumn="0"/>
            <w:tcW w:w="2762" w:type="dxa"/>
            <w:hideMark/>
          </w:tcPr>
          <w:p w14:paraId="6CAF8AB1" w14:textId="46F40AFF" w:rsidR="00CA4CC9" w:rsidRPr="005A6BC2" w:rsidRDefault="00316BE6" w:rsidP="00CA4CC9">
            <w:pPr>
              <w:jc w:val="both"/>
              <w:rPr>
                <w:rFonts w:ascii="Calibri" w:hAnsi="Calibri" w:cs="Calibri"/>
                <w:sz w:val="22"/>
                <w:szCs w:val="22"/>
                <w:lang w:val="hr-HR"/>
              </w:rPr>
            </w:pPr>
            <w:r w:rsidRPr="005A6BC2">
              <w:rPr>
                <w:rFonts w:ascii="Calibri" w:hAnsi="Calibri" w:cs="Calibri"/>
                <w:sz w:val="22"/>
                <w:szCs w:val="22"/>
                <w:lang w:val="hr-HR"/>
              </w:rPr>
              <w:t>3.2 Unapređenje s</w:t>
            </w:r>
            <w:r w:rsidR="00CA4CC9" w:rsidRPr="005A6BC2">
              <w:rPr>
                <w:rFonts w:ascii="Calibri" w:hAnsi="Calibri" w:cs="Calibri"/>
                <w:sz w:val="22"/>
                <w:szCs w:val="22"/>
                <w:lang w:val="hr-HR"/>
              </w:rPr>
              <w:t>ertifikacije, ocjenjivanja i standardizacije u industriji prerade drveta</w:t>
            </w:r>
          </w:p>
        </w:tc>
        <w:tc>
          <w:tcPr>
            <w:tcW w:w="2629" w:type="dxa"/>
            <w:hideMark/>
          </w:tcPr>
          <w:p w14:paraId="2568A056" w14:textId="2D3FEED6" w:rsidR="00CA4CC9" w:rsidRPr="005A6BC2" w:rsidRDefault="00075351" w:rsidP="00CA4CC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Tehnička pomo</w:t>
            </w:r>
            <w:r w:rsidR="00DA3190" w:rsidRPr="005A6BC2">
              <w:rPr>
                <w:rFonts w:ascii="Calibri" w:hAnsi="Calibri" w:cs="Calibri"/>
                <w:sz w:val="22"/>
                <w:szCs w:val="22"/>
                <w:lang w:val="hr-HR"/>
              </w:rPr>
              <w:t>ć i institucionalna podrška za s</w:t>
            </w:r>
            <w:r w:rsidRPr="005A6BC2">
              <w:rPr>
                <w:rFonts w:ascii="Calibri" w:hAnsi="Calibri" w:cs="Calibri"/>
                <w:sz w:val="22"/>
                <w:szCs w:val="22"/>
                <w:lang w:val="hr-HR"/>
              </w:rPr>
              <w:t>ertifikaciju, ocjenjivanje i standardizaciju u industriji obrade drveta.</w:t>
            </w:r>
          </w:p>
        </w:tc>
        <w:tc>
          <w:tcPr>
            <w:tcW w:w="2073" w:type="dxa"/>
            <w:hideMark/>
          </w:tcPr>
          <w:p w14:paraId="39DBDCC8" w14:textId="7DF3EBFC" w:rsidR="00CA4CC9" w:rsidRPr="005A6BC2" w:rsidRDefault="00075351" w:rsidP="00CA4CC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hr-HR"/>
              </w:rPr>
            </w:pPr>
            <w:r w:rsidRPr="005A6BC2">
              <w:rPr>
                <w:rFonts w:ascii="Calibri" w:hAnsi="Calibri" w:cs="Calibri"/>
                <w:sz w:val="22"/>
                <w:szCs w:val="22"/>
                <w:lang w:val="hr-HR"/>
              </w:rPr>
              <w:t>Nizak ekol</w:t>
            </w:r>
            <w:r w:rsidR="00DA3190" w:rsidRPr="005A6BC2">
              <w:rPr>
                <w:rFonts w:ascii="Calibri" w:hAnsi="Calibri" w:cs="Calibri"/>
                <w:sz w:val="22"/>
                <w:szCs w:val="22"/>
                <w:lang w:val="hr-HR"/>
              </w:rPr>
              <w:t>oški rizik vezan za aktivnosti s</w:t>
            </w:r>
            <w:r w:rsidRPr="005A6BC2">
              <w:rPr>
                <w:rFonts w:ascii="Calibri" w:hAnsi="Calibri" w:cs="Calibri"/>
                <w:sz w:val="22"/>
                <w:szCs w:val="22"/>
                <w:lang w:val="hr-HR"/>
              </w:rPr>
              <w:t xml:space="preserve">ertifikacije, ocjenjivanja i standardizacije. Potencijalni manji uticaji mogu biti povezani s ograničenom obnovom postojećih objekata (ako ih ima), povećanim administrativnim </w:t>
            </w:r>
            <w:r w:rsidR="00DA3190" w:rsidRPr="005A6BC2">
              <w:rPr>
                <w:rFonts w:ascii="Calibri" w:hAnsi="Calibri" w:cs="Calibri"/>
                <w:sz w:val="22"/>
                <w:szCs w:val="22"/>
                <w:lang w:val="hr-HR"/>
              </w:rPr>
              <w:t>i operativnim aktivnostima, kao i</w:t>
            </w:r>
            <w:r w:rsidRPr="005A6BC2">
              <w:rPr>
                <w:rFonts w:ascii="Calibri" w:hAnsi="Calibri" w:cs="Calibri"/>
                <w:sz w:val="22"/>
                <w:szCs w:val="22"/>
                <w:lang w:val="hr-HR"/>
              </w:rPr>
              <w:t xml:space="preserve"> manjim povećanjem potrošnje energije i otpada vezanog za kancelarije. Industrijska proizvodnja, skladišta drva ili hemijska obrada </w:t>
            </w:r>
            <w:r w:rsidR="000009C1" w:rsidRPr="005A6BC2">
              <w:rPr>
                <w:rFonts w:ascii="Calibri" w:hAnsi="Calibri" w:cs="Calibri"/>
                <w:sz w:val="22"/>
                <w:szCs w:val="22"/>
                <w:lang w:val="hr-HR"/>
              </w:rPr>
              <w:t>nijesu</w:t>
            </w:r>
            <w:r w:rsidRPr="005A6BC2">
              <w:rPr>
                <w:rFonts w:ascii="Calibri" w:hAnsi="Calibri" w:cs="Calibri"/>
                <w:sz w:val="22"/>
                <w:szCs w:val="22"/>
                <w:lang w:val="hr-HR"/>
              </w:rPr>
              <w:t xml:space="preserve"> finansirani u okviru Projekta.</w:t>
            </w:r>
          </w:p>
        </w:tc>
        <w:tc>
          <w:tcPr>
            <w:tcW w:w="1886" w:type="dxa"/>
            <w:hideMark/>
          </w:tcPr>
          <w:p w14:paraId="42B1C0D1" w14:textId="3C8BB53B" w:rsidR="00CA4CC9" w:rsidRPr="005A6BC2" w:rsidRDefault="00075351" w:rsidP="00DA319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Prioritet dati </w:t>
            </w:r>
            <w:r w:rsidR="00A23FB5" w:rsidRPr="005A6BC2">
              <w:rPr>
                <w:rFonts w:ascii="Calibri" w:hAnsi="Calibri" w:cs="Calibri"/>
                <w:sz w:val="22"/>
                <w:szCs w:val="22"/>
                <w:lang w:val="hr-HR"/>
              </w:rPr>
              <w:t>korišćenj</w:t>
            </w:r>
            <w:r w:rsidRPr="005A6BC2">
              <w:rPr>
                <w:rFonts w:ascii="Calibri" w:hAnsi="Calibri" w:cs="Calibri"/>
                <w:sz w:val="22"/>
                <w:szCs w:val="22"/>
                <w:lang w:val="hr-HR"/>
              </w:rPr>
              <w:t>u postojećih objekata i infrastrukture; primjenjivati dobre ekološke prakse za bilo kakve manje radove na obnovi u skladu sa</w:t>
            </w:r>
            <w:r w:rsidR="00DA3190" w:rsidRPr="005A6BC2">
              <w:rPr>
                <w:rFonts w:ascii="Calibri" w:hAnsi="Calibri" w:cs="Calibri"/>
                <w:sz w:val="22"/>
                <w:szCs w:val="22"/>
                <w:lang w:val="hr-HR"/>
              </w:rPr>
              <w:t xml:space="preserve"> Okvirom za upravljanje životnom sredinom i društvom</w:t>
            </w:r>
            <w:r w:rsidRPr="005A6BC2">
              <w:rPr>
                <w:rFonts w:ascii="Calibri" w:hAnsi="Calibri" w:cs="Calibri"/>
                <w:sz w:val="22"/>
                <w:szCs w:val="22"/>
                <w:lang w:val="hr-HR"/>
              </w:rPr>
              <w:t xml:space="preserve"> </w:t>
            </w:r>
            <w:r w:rsidR="00DA3190" w:rsidRPr="005A6BC2">
              <w:rPr>
                <w:rFonts w:ascii="Calibri" w:hAnsi="Calibri" w:cs="Calibri"/>
                <w:sz w:val="22"/>
                <w:szCs w:val="22"/>
                <w:lang w:val="hr-HR"/>
              </w:rPr>
              <w:t>(ESMF</w:t>
            </w:r>
            <w:r w:rsidRPr="005A6BC2">
              <w:rPr>
                <w:rFonts w:ascii="Calibri" w:hAnsi="Calibri" w:cs="Calibri"/>
                <w:sz w:val="22"/>
                <w:szCs w:val="22"/>
                <w:lang w:val="hr-HR"/>
              </w:rPr>
              <w:t>; promovisati mjere energetske efikasnosti i smanjenja otp</w:t>
            </w:r>
            <w:r w:rsidR="00DA3190" w:rsidRPr="005A6BC2">
              <w:rPr>
                <w:rFonts w:ascii="Calibri" w:hAnsi="Calibri" w:cs="Calibri"/>
                <w:sz w:val="22"/>
                <w:szCs w:val="22"/>
                <w:lang w:val="hr-HR"/>
              </w:rPr>
              <w:t>ada; i obezbijediti da aktivnosti s</w:t>
            </w:r>
            <w:r w:rsidRPr="005A6BC2">
              <w:rPr>
                <w:rFonts w:ascii="Calibri" w:hAnsi="Calibri" w:cs="Calibri"/>
                <w:sz w:val="22"/>
                <w:szCs w:val="22"/>
                <w:lang w:val="hr-HR"/>
              </w:rPr>
              <w:t xml:space="preserve">ertifikacije i standardizacije podstiču usklađenost sa principima održivosti </w:t>
            </w:r>
            <w:r w:rsidR="000F3EA5" w:rsidRPr="005A6BC2">
              <w:rPr>
                <w:rFonts w:ascii="Calibri" w:hAnsi="Calibri" w:cs="Calibri"/>
                <w:sz w:val="22"/>
                <w:szCs w:val="22"/>
                <w:lang w:val="hr-HR"/>
              </w:rPr>
              <w:t>životne sredine</w:t>
            </w:r>
            <w:r w:rsidRPr="005A6BC2">
              <w:rPr>
                <w:rFonts w:ascii="Calibri" w:hAnsi="Calibri" w:cs="Calibri"/>
                <w:sz w:val="22"/>
                <w:szCs w:val="22"/>
                <w:lang w:val="hr-HR"/>
              </w:rPr>
              <w:t xml:space="preserve"> i međunarodnim standardima.</w:t>
            </w:r>
          </w:p>
        </w:tc>
      </w:tr>
      <w:tr w:rsidR="00CA4CC9" w:rsidRPr="005A6BC2" w14:paraId="0589718C" w14:textId="77777777" w:rsidTr="00C11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59B3EF70" w14:textId="77777777" w:rsidR="00CA4CC9" w:rsidRPr="005A6BC2" w:rsidRDefault="00CA4CC9" w:rsidP="00CA4CC9">
            <w:pPr>
              <w:jc w:val="both"/>
              <w:rPr>
                <w:rFonts w:ascii="Calibri" w:hAnsi="Calibri" w:cs="Calibri"/>
                <w:sz w:val="22"/>
                <w:szCs w:val="22"/>
                <w:lang w:val="hr-HR"/>
              </w:rPr>
            </w:pPr>
            <w:r w:rsidRPr="005A6BC2">
              <w:rPr>
                <w:rFonts w:ascii="Calibri" w:hAnsi="Calibri" w:cs="Calibri"/>
                <w:sz w:val="22"/>
                <w:szCs w:val="22"/>
                <w:lang w:val="hr-HR"/>
              </w:rPr>
              <w:t>4. Upravljanje projektima, praćenje i komunikacija</w:t>
            </w:r>
          </w:p>
        </w:tc>
        <w:tc>
          <w:tcPr>
            <w:tcW w:w="2629" w:type="dxa"/>
            <w:hideMark/>
          </w:tcPr>
          <w:p w14:paraId="66F58E07" w14:textId="12FF6E33" w:rsidR="00CA4CC9" w:rsidRPr="005A6BC2" w:rsidRDefault="00CA4CC9" w:rsidP="00A43BDB">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Implementacija PIU funkcija, </w:t>
            </w:r>
            <w:r w:rsidR="00A43BDB" w:rsidRPr="005A6BC2">
              <w:rPr>
                <w:rFonts w:ascii="Calibri" w:hAnsi="Calibri" w:cs="Calibri"/>
                <w:sz w:val="22"/>
                <w:szCs w:val="22"/>
                <w:lang w:val="hr-HR"/>
              </w:rPr>
              <w:t xml:space="preserve">monitoring i evaluacija </w:t>
            </w:r>
            <w:r w:rsidRPr="005A6BC2">
              <w:rPr>
                <w:rFonts w:ascii="Calibri" w:hAnsi="Calibri" w:cs="Calibri"/>
                <w:sz w:val="22"/>
                <w:szCs w:val="22"/>
                <w:lang w:val="hr-HR"/>
              </w:rPr>
              <w:t>i izvještavanje</w:t>
            </w:r>
          </w:p>
        </w:tc>
        <w:tc>
          <w:tcPr>
            <w:tcW w:w="2073" w:type="dxa"/>
            <w:hideMark/>
          </w:tcPr>
          <w:p w14:paraId="7556836C" w14:textId="3B08C399" w:rsidR="00CA4CC9" w:rsidRPr="005A6BC2" w:rsidRDefault="00CA4CC9" w:rsidP="00CA4CC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Manji indirektni rizik od lo</w:t>
            </w:r>
            <w:r w:rsidR="00DA3190" w:rsidRPr="005A6BC2">
              <w:rPr>
                <w:rFonts w:ascii="Calibri" w:hAnsi="Calibri" w:cs="Calibri"/>
                <w:sz w:val="22"/>
                <w:szCs w:val="22"/>
                <w:lang w:val="hr-HR"/>
              </w:rPr>
              <w:t>šeg praćenja ili nadzora životne sredine</w:t>
            </w:r>
            <w:r w:rsidRPr="005A6BC2">
              <w:rPr>
                <w:rFonts w:ascii="Calibri" w:hAnsi="Calibri" w:cs="Calibri"/>
                <w:sz w:val="22"/>
                <w:szCs w:val="22"/>
                <w:lang w:val="hr-HR"/>
              </w:rPr>
              <w:t xml:space="preserve"> koji dovodi do neusklađenosti na nivou podprojekta.</w:t>
            </w:r>
          </w:p>
        </w:tc>
        <w:tc>
          <w:tcPr>
            <w:tcW w:w="1886" w:type="dxa"/>
            <w:hideMark/>
          </w:tcPr>
          <w:p w14:paraId="12FCC11F" w14:textId="3728825C" w:rsidR="00CA4CC9" w:rsidRPr="005A6BC2" w:rsidRDefault="00DA3190" w:rsidP="00CA4CC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Obezbjediti</w:t>
            </w:r>
            <w:r w:rsidR="00A43BDB" w:rsidRPr="005A6BC2">
              <w:rPr>
                <w:rFonts w:ascii="Calibri" w:hAnsi="Calibri" w:cs="Calibri"/>
                <w:sz w:val="22"/>
                <w:szCs w:val="22"/>
                <w:lang w:val="hr-HR"/>
              </w:rPr>
              <w:t xml:space="preserve"> efikasan </w:t>
            </w:r>
            <w:r w:rsidR="00CA4CC9" w:rsidRPr="005A6BC2">
              <w:rPr>
                <w:rFonts w:ascii="Calibri" w:hAnsi="Calibri" w:cs="Calibri"/>
                <w:sz w:val="22"/>
                <w:szCs w:val="22"/>
                <w:lang w:val="hr-HR"/>
              </w:rPr>
              <w:t xml:space="preserve">sistem </w:t>
            </w:r>
            <w:r w:rsidR="00A43BDB" w:rsidRPr="005A6BC2">
              <w:rPr>
                <w:rFonts w:ascii="Calibri" w:hAnsi="Calibri" w:cs="Calibri"/>
                <w:sz w:val="22"/>
                <w:szCs w:val="22"/>
                <w:lang w:val="hr-HR"/>
              </w:rPr>
              <w:t xml:space="preserve">monitoringa i evaluacije </w:t>
            </w:r>
            <w:r w:rsidR="00CA4CC9" w:rsidRPr="005A6BC2">
              <w:rPr>
                <w:rFonts w:ascii="Calibri" w:hAnsi="Calibri" w:cs="Calibri"/>
                <w:sz w:val="22"/>
                <w:szCs w:val="22"/>
                <w:lang w:val="hr-HR"/>
              </w:rPr>
              <w:t xml:space="preserve">za zaštitu </w:t>
            </w:r>
            <w:r w:rsidR="000F3EA5" w:rsidRPr="005A6BC2">
              <w:rPr>
                <w:rFonts w:ascii="Calibri" w:hAnsi="Calibri" w:cs="Calibri"/>
                <w:sz w:val="22"/>
                <w:szCs w:val="22"/>
                <w:lang w:val="hr-HR"/>
              </w:rPr>
              <w:t>životne sredine</w:t>
            </w:r>
            <w:r w:rsidR="00CA4CC9" w:rsidRPr="005A6BC2">
              <w:rPr>
                <w:rFonts w:ascii="Calibri" w:hAnsi="Calibri" w:cs="Calibri"/>
                <w:sz w:val="22"/>
                <w:szCs w:val="22"/>
                <w:lang w:val="hr-HR"/>
              </w:rPr>
              <w:t xml:space="preserve">; </w:t>
            </w:r>
            <w:r w:rsidRPr="005A6BC2">
              <w:rPr>
                <w:rFonts w:ascii="Calibri" w:hAnsi="Calibri" w:cs="Calibri"/>
                <w:sz w:val="22"/>
                <w:szCs w:val="22"/>
                <w:lang w:val="hr-HR"/>
              </w:rPr>
              <w:t>sprovod</w:t>
            </w:r>
            <w:r w:rsidR="00947814">
              <w:rPr>
                <w:rFonts w:ascii="Calibri" w:hAnsi="Calibri" w:cs="Calibri"/>
                <w:sz w:val="22"/>
                <w:szCs w:val="22"/>
                <w:lang w:val="hr-HR"/>
              </w:rPr>
              <w:t>iti periodične kontrole lokaliteta</w:t>
            </w:r>
            <w:r w:rsidRPr="005A6BC2">
              <w:rPr>
                <w:rFonts w:ascii="Calibri" w:hAnsi="Calibri" w:cs="Calibri"/>
                <w:sz w:val="22"/>
                <w:szCs w:val="22"/>
                <w:lang w:val="hr-HR"/>
              </w:rPr>
              <w:t>; obezbijediti</w:t>
            </w:r>
            <w:r w:rsidR="00CA4CC9" w:rsidRPr="005A6BC2">
              <w:rPr>
                <w:rFonts w:ascii="Calibri" w:hAnsi="Calibri" w:cs="Calibri"/>
                <w:sz w:val="22"/>
                <w:szCs w:val="22"/>
                <w:lang w:val="hr-HR"/>
              </w:rPr>
              <w:t xml:space="preserve"> pravovremeno izvještavanje i planove korektivnih mjera.</w:t>
            </w:r>
          </w:p>
        </w:tc>
      </w:tr>
    </w:tbl>
    <w:p w14:paraId="04D5AC94" w14:textId="77777777" w:rsidR="00617369" w:rsidRPr="005A6BC2" w:rsidRDefault="00617369" w:rsidP="00617369">
      <w:pPr>
        <w:jc w:val="both"/>
        <w:rPr>
          <w:rFonts w:ascii="Calibri" w:hAnsi="Calibri" w:cs="Calibri"/>
          <w:lang w:val="hr-HR"/>
        </w:rPr>
      </w:pPr>
    </w:p>
    <w:p w14:paraId="144A5D65" w14:textId="581DF254" w:rsidR="00CA4000" w:rsidRPr="005A6BC2" w:rsidRDefault="00CA4000" w:rsidP="00CA4000">
      <w:pPr>
        <w:pStyle w:val="Caption"/>
        <w:keepNext/>
        <w:rPr>
          <w:rFonts w:ascii="Calibri" w:hAnsi="Calibri" w:cs="Calibri"/>
          <w:b/>
          <w:bCs/>
          <w:i w:val="0"/>
          <w:iCs w:val="0"/>
          <w:sz w:val="22"/>
          <w:szCs w:val="22"/>
          <w:lang w:val="hr-HR"/>
        </w:rPr>
      </w:pPr>
      <w:bookmarkStart w:id="108" w:name="_Toc217340496"/>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18</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Potencijalni društveni rizici/uticaji i standardne mjere ublažavanja</w:t>
      </w:r>
      <w:bookmarkEnd w:id="108"/>
    </w:p>
    <w:tbl>
      <w:tblPr>
        <w:tblStyle w:val="ListTable4-Accent41"/>
        <w:tblW w:w="0" w:type="auto"/>
        <w:tblInd w:w="10" w:type="dxa"/>
        <w:tblLook w:val="04A0" w:firstRow="1" w:lastRow="0" w:firstColumn="1" w:lastColumn="0" w:noHBand="0" w:noVBand="1"/>
      </w:tblPr>
      <w:tblGrid>
        <w:gridCol w:w="2160"/>
        <w:gridCol w:w="2160"/>
        <w:gridCol w:w="2160"/>
        <w:gridCol w:w="2160"/>
      </w:tblGrid>
      <w:tr w:rsidR="00617369" w:rsidRPr="005A6BC2" w14:paraId="719E55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hideMark/>
          </w:tcPr>
          <w:p w14:paraId="03EDA4F1"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Podkomponenta</w:t>
            </w:r>
          </w:p>
        </w:tc>
        <w:tc>
          <w:tcPr>
            <w:tcW w:w="2160" w:type="dxa"/>
            <w:hideMark/>
          </w:tcPr>
          <w:p w14:paraId="4EDD5C56"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Faza</w:t>
            </w:r>
          </w:p>
        </w:tc>
        <w:tc>
          <w:tcPr>
            <w:tcW w:w="2160" w:type="dxa"/>
            <w:hideMark/>
          </w:tcPr>
          <w:p w14:paraId="1D2C1E38"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Društveni rizici/uticaji</w:t>
            </w:r>
          </w:p>
        </w:tc>
        <w:tc>
          <w:tcPr>
            <w:tcW w:w="2160" w:type="dxa"/>
            <w:hideMark/>
          </w:tcPr>
          <w:p w14:paraId="40900F0E"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Standardne mjere ublažavanja</w:t>
            </w:r>
          </w:p>
        </w:tc>
      </w:tr>
      <w:tr w:rsidR="00617369" w:rsidRPr="005A6BC2" w14:paraId="462865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hideMark/>
          </w:tcPr>
          <w:p w14:paraId="6238039B"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1.1 Jačanje okvira politike i institucionalnih kapaciteta</w:t>
            </w:r>
          </w:p>
        </w:tc>
        <w:tc>
          <w:tcPr>
            <w:tcW w:w="2160" w:type="dxa"/>
            <w:hideMark/>
          </w:tcPr>
          <w:p w14:paraId="19EF4F6A" w14:textId="35D26E7A" w:rsidR="00617369" w:rsidRPr="005A6BC2" w:rsidRDefault="00DA3190">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Izrada</w:t>
            </w:r>
            <w:r w:rsidR="00617369" w:rsidRPr="005A6BC2">
              <w:rPr>
                <w:rFonts w:ascii="Calibri" w:hAnsi="Calibri" w:cs="Calibri"/>
                <w:sz w:val="22"/>
                <w:szCs w:val="22"/>
                <w:lang w:val="hr-HR"/>
              </w:rPr>
              <w:t xml:space="preserve"> politika i regulatornih okvira</w:t>
            </w:r>
          </w:p>
        </w:tc>
        <w:tc>
          <w:tcPr>
            <w:tcW w:w="2160" w:type="dxa"/>
            <w:hideMark/>
          </w:tcPr>
          <w:p w14:paraId="0CC663E3" w14:textId="46589B20"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Rizik od ograni</w:t>
            </w:r>
            <w:r w:rsidR="00DA3190" w:rsidRPr="005A6BC2">
              <w:rPr>
                <w:rFonts w:ascii="Calibri" w:hAnsi="Calibri" w:cs="Calibri"/>
                <w:sz w:val="22"/>
                <w:szCs w:val="22"/>
                <w:lang w:val="hr-HR"/>
              </w:rPr>
              <w:t>čenog angažovanja</w:t>
            </w:r>
            <w:r w:rsidRPr="005A6BC2">
              <w:rPr>
                <w:rFonts w:ascii="Calibri" w:hAnsi="Calibri" w:cs="Calibri"/>
                <w:sz w:val="22"/>
                <w:szCs w:val="22"/>
                <w:lang w:val="hr-HR"/>
              </w:rPr>
              <w:t xml:space="preserve"> zainteresovanih strana u kreiranju politika i potencijalnog isključivanja ranjivih grupa ili lokalnih zajednica.</w:t>
            </w:r>
          </w:p>
        </w:tc>
        <w:tc>
          <w:tcPr>
            <w:tcW w:w="2160" w:type="dxa"/>
            <w:hideMark/>
          </w:tcPr>
          <w:p w14:paraId="31F2AECB" w14:textId="3AC1EB08" w:rsidR="00617369" w:rsidRPr="005A6BC2" w:rsidRDefault="00DA3190">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Obezbijediti</w:t>
            </w:r>
            <w:r w:rsidR="00617369" w:rsidRPr="005A6BC2">
              <w:rPr>
                <w:rFonts w:ascii="Calibri" w:hAnsi="Calibri" w:cs="Calibri"/>
                <w:sz w:val="22"/>
                <w:szCs w:val="22"/>
                <w:lang w:val="hr-HR"/>
              </w:rPr>
              <w:t xml:space="preserve"> široke konsultacije sa zainteresovanim stranama, uključujući žene, ranjive grupe i lo</w:t>
            </w:r>
            <w:r w:rsidRPr="005A6BC2">
              <w:rPr>
                <w:rFonts w:ascii="Calibri" w:hAnsi="Calibri" w:cs="Calibri"/>
                <w:sz w:val="22"/>
                <w:szCs w:val="22"/>
                <w:lang w:val="hr-HR"/>
              </w:rPr>
              <w:t>kalne korisnike šuma; primijeniti inkluzivne komunikacione strategije; i</w:t>
            </w:r>
            <w:r w:rsidR="00617369" w:rsidRPr="005A6BC2">
              <w:rPr>
                <w:rFonts w:ascii="Calibri" w:hAnsi="Calibri" w:cs="Calibri"/>
                <w:sz w:val="22"/>
                <w:szCs w:val="22"/>
                <w:lang w:val="hr-HR"/>
              </w:rPr>
              <w:t>ntegracija povratnih informacija o dokumentima.</w:t>
            </w:r>
          </w:p>
        </w:tc>
      </w:tr>
      <w:tr w:rsidR="00617369" w:rsidRPr="005A6BC2" w14:paraId="33B56D79" w14:textId="77777777">
        <w:tc>
          <w:tcPr>
            <w:cnfStyle w:val="001000000000" w:firstRow="0" w:lastRow="0" w:firstColumn="1" w:lastColumn="0" w:oddVBand="0" w:evenVBand="0" w:oddHBand="0" w:evenHBand="0" w:firstRowFirstColumn="0" w:firstRowLastColumn="0" w:lastRowFirstColumn="0" w:lastRowLastColumn="0"/>
            <w:tcW w:w="2160" w:type="dxa"/>
            <w:hideMark/>
          </w:tcPr>
          <w:p w14:paraId="16CA0151"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1.2 Modernizacija mjerenja i sljedivosti šumskih resursa</w:t>
            </w:r>
          </w:p>
        </w:tc>
        <w:tc>
          <w:tcPr>
            <w:tcW w:w="2160" w:type="dxa"/>
            <w:hideMark/>
          </w:tcPr>
          <w:p w14:paraId="5EA14DE6" w14:textId="77777777"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Razvoj i implementacija FMIS, NFI, MRV i ETTS sistema</w:t>
            </w:r>
          </w:p>
        </w:tc>
        <w:tc>
          <w:tcPr>
            <w:tcW w:w="2160" w:type="dxa"/>
            <w:hideMark/>
          </w:tcPr>
          <w:p w14:paraId="6D3669B6" w14:textId="4089C34D" w:rsidR="00617369" w:rsidRPr="005A6BC2" w:rsidRDefault="00617369" w:rsidP="002F2BA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Potencijalno isključivanje lokalnih korisnika ili terenskih radnika iz proces</w:t>
            </w:r>
            <w:r w:rsidR="00DA3190" w:rsidRPr="005A6BC2">
              <w:rPr>
                <w:rFonts w:ascii="Calibri" w:hAnsi="Calibri" w:cs="Calibri"/>
                <w:sz w:val="22"/>
                <w:szCs w:val="22"/>
                <w:lang w:val="hr-HR"/>
              </w:rPr>
              <w:t xml:space="preserve">a izgradnje kapaciteta; </w:t>
            </w:r>
            <w:r w:rsidR="002F2BAF" w:rsidRPr="005A6BC2">
              <w:rPr>
                <w:rFonts w:ascii="Calibri" w:hAnsi="Calibri" w:cs="Calibri"/>
                <w:sz w:val="22"/>
                <w:szCs w:val="22"/>
                <w:lang w:val="hr-HR"/>
              </w:rPr>
              <w:t>razlike u nivou digitalne pismenosti među zaposlenima u šumarstvu.</w:t>
            </w:r>
          </w:p>
        </w:tc>
        <w:tc>
          <w:tcPr>
            <w:tcW w:w="2160" w:type="dxa"/>
            <w:hideMark/>
          </w:tcPr>
          <w:p w14:paraId="5B82604E" w14:textId="28E1257C" w:rsidR="00617369" w:rsidRPr="005A6BC2" w:rsidRDefault="002F2BAF" w:rsidP="002F2BA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Obezbijediti obuke i informativne aktivnosti prilagođene različitim korisničkim grupama; obezbijediti</w:t>
            </w:r>
            <w:r w:rsidR="00617369" w:rsidRPr="005A6BC2">
              <w:rPr>
                <w:rFonts w:ascii="Calibri" w:hAnsi="Calibri" w:cs="Calibri"/>
                <w:sz w:val="22"/>
                <w:szCs w:val="22"/>
                <w:lang w:val="hr-HR"/>
              </w:rPr>
              <w:t xml:space="preserve"> pra</w:t>
            </w:r>
            <w:r w:rsidRPr="005A6BC2">
              <w:rPr>
                <w:rFonts w:ascii="Calibri" w:hAnsi="Calibri" w:cs="Calibri"/>
                <w:sz w:val="22"/>
                <w:szCs w:val="22"/>
                <w:lang w:val="hr-HR"/>
              </w:rPr>
              <w:t>vičan pristup novim sistemima; P</w:t>
            </w:r>
            <w:r w:rsidR="00617369" w:rsidRPr="005A6BC2">
              <w:rPr>
                <w:rFonts w:ascii="Calibri" w:hAnsi="Calibri" w:cs="Calibri"/>
                <w:sz w:val="22"/>
                <w:szCs w:val="22"/>
                <w:lang w:val="hr-HR"/>
              </w:rPr>
              <w:t xml:space="preserve">rimijeniti transparentnu komunikaciju o </w:t>
            </w:r>
            <w:r w:rsidR="00A23FB5" w:rsidRPr="005A6BC2">
              <w:rPr>
                <w:rFonts w:ascii="Calibri" w:hAnsi="Calibri" w:cs="Calibri"/>
                <w:sz w:val="22"/>
                <w:szCs w:val="22"/>
                <w:lang w:val="hr-HR"/>
              </w:rPr>
              <w:t>korišćenj</w:t>
            </w:r>
            <w:r w:rsidR="00617369" w:rsidRPr="005A6BC2">
              <w:rPr>
                <w:rFonts w:ascii="Calibri" w:hAnsi="Calibri" w:cs="Calibri"/>
                <w:sz w:val="22"/>
                <w:szCs w:val="22"/>
                <w:lang w:val="hr-HR"/>
              </w:rPr>
              <w:t>u podataka i zaštiti privatnosti.</w:t>
            </w:r>
          </w:p>
        </w:tc>
      </w:tr>
      <w:tr w:rsidR="00617369" w:rsidRPr="005A6BC2" w14:paraId="7F71CC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hideMark/>
          </w:tcPr>
          <w:p w14:paraId="52358C54" w14:textId="082C288A"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1.</w:t>
            </w:r>
            <w:r w:rsidR="002F2BAF" w:rsidRPr="005A6BC2">
              <w:rPr>
                <w:rFonts w:ascii="Calibri" w:hAnsi="Calibri" w:cs="Calibri"/>
                <w:sz w:val="22"/>
                <w:szCs w:val="22"/>
                <w:lang w:val="hr-HR"/>
              </w:rPr>
              <w:t>3 Podrška operacionalizaciji državnog preduzeća</w:t>
            </w:r>
          </w:p>
        </w:tc>
        <w:tc>
          <w:tcPr>
            <w:tcW w:w="2160" w:type="dxa"/>
            <w:hideMark/>
          </w:tcPr>
          <w:p w14:paraId="6B555665" w14:textId="7300BF48"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Priprema poslovnog </w:t>
            </w:r>
            <w:r w:rsidR="002F2BAF" w:rsidRPr="005A6BC2">
              <w:rPr>
                <w:rFonts w:ascii="Calibri" w:hAnsi="Calibri" w:cs="Calibri"/>
                <w:sz w:val="22"/>
                <w:szCs w:val="22"/>
                <w:lang w:val="hr-HR"/>
              </w:rPr>
              <w:t>plana i uspostavljanje poslovanja</w:t>
            </w:r>
          </w:p>
        </w:tc>
        <w:tc>
          <w:tcPr>
            <w:tcW w:w="2160" w:type="dxa"/>
            <w:hideMark/>
          </w:tcPr>
          <w:p w14:paraId="43E03F67" w14:textId="77777777"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Restrukturiranje radne snage može uticati na sigurnost zaposlenja; neizvjesnost oko novih uloga i odgovornosti unutar šumarskog sektora.</w:t>
            </w:r>
          </w:p>
        </w:tc>
        <w:tc>
          <w:tcPr>
            <w:tcW w:w="2160" w:type="dxa"/>
            <w:hideMark/>
          </w:tcPr>
          <w:p w14:paraId="0CED1CAD" w14:textId="696F18D8" w:rsidR="00617369" w:rsidRPr="005A6BC2" w:rsidRDefault="002F2BA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Izraditi i implementirati p</w:t>
            </w:r>
            <w:r w:rsidR="00617369" w:rsidRPr="005A6BC2">
              <w:rPr>
                <w:rFonts w:ascii="Calibri" w:hAnsi="Calibri" w:cs="Calibri"/>
                <w:sz w:val="22"/>
                <w:szCs w:val="22"/>
                <w:lang w:val="hr-HR"/>
              </w:rPr>
              <w:t>roceduru upravljanja r</w:t>
            </w:r>
            <w:r w:rsidRPr="005A6BC2">
              <w:rPr>
                <w:rFonts w:ascii="Calibri" w:hAnsi="Calibri" w:cs="Calibri"/>
                <w:sz w:val="22"/>
                <w:szCs w:val="22"/>
                <w:lang w:val="hr-HR"/>
              </w:rPr>
              <w:t>adnom snagom (LMP); obezbijediti pravedne prakse</w:t>
            </w:r>
            <w:r w:rsidR="00617369" w:rsidRPr="005A6BC2">
              <w:rPr>
                <w:rFonts w:ascii="Calibri" w:hAnsi="Calibri" w:cs="Calibri"/>
                <w:sz w:val="22"/>
                <w:szCs w:val="22"/>
                <w:lang w:val="hr-HR"/>
              </w:rPr>
              <w:t xml:space="preserve"> zapošljavanja; uspostaviti mehanizam za rješavanje žalbi za radnike.</w:t>
            </w:r>
          </w:p>
        </w:tc>
      </w:tr>
      <w:tr w:rsidR="00617369" w:rsidRPr="005A6BC2" w14:paraId="3BAC2AC4" w14:textId="77777777">
        <w:tc>
          <w:tcPr>
            <w:cnfStyle w:val="001000000000" w:firstRow="0" w:lastRow="0" w:firstColumn="1" w:lastColumn="0" w:oddVBand="0" w:evenVBand="0" w:oddHBand="0" w:evenHBand="0" w:firstRowFirstColumn="0" w:firstRowLastColumn="0" w:lastRowFirstColumn="0" w:lastRowLastColumn="0"/>
            <w:tcW w:w="2160" w:type="dxa"/>
            <w:hideMark/>
          </w:tcPr>
          <w:p w14:paraId="4BC0FD70" w14:textId="6F29751E"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2.1 Promovisanje otpornosti na šumske požare</w:t>
            </w:r>
          </w:p>
        </w:tc>
        <w:tc>
          <w:tcPr>
            <w:tcW w:w="2160" w:type="dxa"/>
            <w:hideMark/>
          </w:tcPr>
          <w:p w14:paraId="45C77ECA" w14:textId="48E0C458" w:rsidR="00617369" w:rsidRPr="005A6BC2" w:rsidRDefault="002F2BA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Izgradnja protiv</w:t>
            </w:r>
            <w:r w:rsidR="004065D1" w:rsidRPr="005A6BC2">
              <w:rPr>
                <w:rFonts w:ascii="Calibri" w:hAnsi="Calibri" w:cs="Calibri"/>
                <w:sz w:val="22"/>
                <w:szCs w:val="22"/>
                <w:lang w:val="hr-HR"/>
              </w:rPr>
              <w:t>požarnih pojaseva, instalacija sistema za detekciju požara, obnova nakon požara</w:t>
            </w:r>
          </w:p>
        </w:tc>
        <w:tc>
          <w:tcPr>
            <w:tcW w:w="2160" w:type="dxa"/>
            <w:hideMark/>
          </w:tcPr>
          <w:p w14:paraId="1235B9E2" w14:textId="5144F380" w:rsidR="00F51CA1" w:rsidRPr="005A6BC2" w:rsidRDefault="00F51CA1" w:rsidP="00F51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Zdravstveni i </w:t>
            </w:r>
            <w:r w:rsidR="002F2BAF" w:rsidRPr="005A6BC2">
              <w:rPr>
                <w:rFonts w:ascii="Calibri" w:hAnsi="Calibri" w:cs="Calibri"/>
                <w:sz w:val="22"/>
                <w:szCs w:val="22"/>
                <w:lang w:val="hr-HR"/>
              </w:rPr>
              <w:t>bezbjednosni</w:t>
            </w:r>
            <w:r w:rsidR="003553F7" w:rsidRPr="005A6BC2">
              <w:rPr>
                <w:rFonts w:ascii="Calibri" w:hAnsi="Calibri" w:cs="Calibri"/>
                <w:sz w:val="22"/>
                <w:szCs w:val="22"/>
                <w:lang w:val="hr-HR"/>
              </w:rPr>
              <w:t xml:space="preserve"> rizici po</w:t>
            </w:r>
            <w:r w:rsidRPr="005A6BC2">
              <w:rPr>
                <w:rFonts w:ascii="Calibri" w:hAnsi="Calibri" w:cs="Calibri"/>
                <w:sz w:val="22"/>
                <w:szCs w:val="22"/>
                <w:lang w:val="hr-HR"/>
              </w:rPr>
              <w:t xml:space="preserve"> radnike i volontere uključene u gašenje požara i obnovu šuma; rizik isključenja lokalnih zajednica iz programa pripreme. Mjere zaštite od šumskih požara mogu ometati </w:t>
            </w:r>
            <w:r w:rsidR="002F2BAF" w:rsidRPr="005A6BC2">
              <w:rPr>
                <w:rFonts w:ascii="Calibri" w:hAnsi="Calibri" w:cs="Calibri"/>
                <w:sz w:val="22"/>
                <w:szCs w:val="22"/>
                <w:lang w:val="hr-HR"/>
              </w:rPr>
              <w:t>tradicionalne prakse gazdovanja</w:t>
            </w:r>
            <w:r w:rsidRPr="005A6BC2">
              <w:rPr>
                <w:rFonts w:ascii="Calibri" w:hAnsi="Calibri" w:cs="Calibri"/>
                <w:sz w:val="22"/>
                <w:szCs w:val="22"/>
                <w:lang w:val="hr-HR"/>
              </w:rPr>
              <w:t xml:space="preserve"> zemljištem za koje se vatra koristi.</w:t>
            </w:r>
          </w:p>
          <w:p w14:paraId="3228CB60" w14:textId="77777777" w:rsidR="00F51CA1" w:rsidRPr="005A6BC2" w:rsidRDefault="00F51CA1" w:rsidP="00F51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Čišćenje vegetacije i stvaranje tampon zona može uticati na ekosisteme. </w:t>
            </w:r>
          </w:p>
          <w:p w14:paraId="1157E1B4" w14:textId="60B195DE" w:rsidR="00617369" w:rsidRPr="005A6BC2" w:rsidRDefault="00F51CA1" w:rsidP="0039081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Priliv radne snage povezan sa vatrogasnom zaštitom i radovima na obnovi nakon požara može povećati rizike od </w:t>
            </w:r>
            <w:r w:rsidR="0039081C" w:rsidRPr="005A6BC2">
              <w:rPr>
                <w:rFonts w:ascii="Calibri" w:hAnsi="Calibri" w:cs="Calibri"/>
                <w:sz w:val="22"/>
                <w:szCs w:val="22"/>
                <w:lang w:val="hr-HR"/>
              </w:rPr>
              <w:t xml:space="preserve">seksualne eksploatacije, zlostavljanja i  uznemiravanja </w:t>
            </w:r>
            <w:r w:rsidRPr="005A6BC2">
              <w:rPr>
                <w:rFonts w:ascii="Calibri" w:hAnsi="Calibri" w:cs="Calibri"/>
                <w:sz w:val="22"/>
                <w:szCs w:val="22"/>
                <w:lang w:val="hr-HR"/>
              </w:rPr>
              <w:t>u obližnjim zajednicama, posebno u udaljenim i rijetko naseljenim područjima.</w:t>
            </w:r>
          </w:p>
        </w:tc>
        <w:tc>
          <w:tcPr>
            <w:tcW w:w="2160" w:type="dxa"/>
            <w:hideMark/>
          </w:tcPr>
          <w:p w14:paraId="2CE382B7" w14:textId="4B37F929" w:rsidR="00F51CA1" w:rsidRPr="005A6BC2" w:rsidRDefault="002F2BAF" w:rsidP="00F51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Sprovoditi</w:t>
            </w:r>
            <w:r w:rsidR="00F51CA1" w:rsidRPr="005A6BC2">
              <w:rPr>
                <w:rFonts w:ascii="Calibri" w:hAnsi="Calibri" w:cs="Calibri"/>
                <w:sz w:val="22"/>
                <w:szCs w:val="22"/>
                <w:lang w:val="hr-HR"/>
              </w:rPr>
              <w:t xml:space="preserve"> mje</w:t>
            </w:r>
            <w:r w:rsidRPr="005A6BC2">
              <w:rPr>
                <w:rFonts w:ascii="Calibri" w:hAnsi="Calibri" w:cs="Calibri"/>
                <w:sz w:val="22"/>
                <w:szCs w:val="22"/>
                <w:lang w:val="hr-HR"/>
              </w:rPr>
              <w:t>re</w:t>
            </w:r>
            <w:r w:rsidR="006A3B74" w:rsidRPr="005A6BC2">
              <w:rPr>
                <w:rFonts w:ascii="Calibri" w:hAnsi="Calibri" w:cs="Calibri"/>
                <w:sz w:val="22"/>
                <w:szCs w:val="22"/>
                <w:lang w:val="hr-HR"/>
              </w:rPr>
              <w:t xml:space="preserve"> zaštite </w:t>
            </w:r>
            <w:r w:rsidR="005F088C" w:rsidRPr="005A6BC2">
              <w:rPr>
                <w:rFonts w:ascii="Calibri" w:hAnsi="Calibri" w:cs="Calibri"/>
                <w:sz w:val="22"/>
                <w:szCs w:val="22"/>
                <w:lang w:val="hr-HR"/>
              </w:rPr>
              <w:t>i zdravlja na radu</w:t>
            </w:r>
            <w:r w:rsidRPr="005A6BC2">
              <w:rPr>
                <w:rFonts w:ascii="Calibri" w:hAnsi="Calibri" w:cs="Calibri"/>
                <w:sz w:val="22"/>
                <w:szCs w:val="22"/>
                <w:lang w:val="hr-HR"/>
              </w:rPr>
              <w:t>; obezbijediti</w:t>
            </w:r>
            <w:r w:rsidR="00F51CA1" w:rsidRPr="005A6BC2">
              <w:rPr>
                <w:rFonts w:ascii="Calibri" w:hAnsi="Calibri" w:cs="Calibri"/>
                <w:sz w:val="22"/>
                <w:szCs w:val="22"/>
                <w:lang w:val="hr-HR"/>
              </w:rPr>
              <w:t xml:space="preserve"> </w:t>
            </w:r>
            <w:r w:rsidRPr="005A6BC2">
              <w:rPr>
                <w:rFonts w:ascii="Calibri" w:hAnsi="Calibri" w:cs="Calibri"/>
                <w:sz w:val="22"/>
                <w:szCs w:val="22"/>
                <w:lang w:val="hr-HR"/>
              </w:rPr>
              <w:t xml:space="preserve">podizanje </w:t>
            </w:r>
            <w:r w:rsidR="00F51CA1" w:rsidRPr="005A6BC2">
              <w:rPr>
                <w:rFonts w:ascii="Calibri" w:hAnsi="Calibri" w:cs="Calibri"/>
                <w:sz w:val="22"/>
                <w:szCs w:val="22"/>
                <w:lang w:val="hr-HR"/>
              </w:rPr>
              <w:t>svijest</w:t>
            </w:r>
            <w:r w:rsidRPr="005A6BC2">
              <w:rPr>
                <w:rFonts w:ascii="Calibri" w:hAnsi="Calibri" w:cs="Calibri"/>
                <w:sz w:val="22"/>
                <w:szCs w:val="22"/>
                <w:lang w:val="hr-HR"/>
              </w:rPr>
              <w:t>i i obuku zajednice; u</w:t>
            </w:r>
            <w:r w:rsidR="00F51CA1" w:rsidRPr="005A6BC2">
              <w:rPr>
                <w:rFonts w:ascii="Calibri" w:hAnsi="Calibri" w:cs="Calibri"/>
                <w:sz w:val="22"/>
                <w:szCs w:val="22"/>
                <w:lang w:val="hr-HR"/>
              </w:rPr>
              <w:t xml:space="preserve">ključite žene i mlade u programe otpornosti i obnove. </w:t>
            </w:r>
            <w:r w:rsidR="009903D4" w:rsidRPr="005A6BC2">
              <w:rPr>
                <w:rFonts w:ascii="Calibri" w:hAnsi="Calibri" w:cs="Calibri"/>
                <w:sz w:val="22"/>
                <w:szCs w:val="22"/>
                <w:lang w:val="hr-HR"/>
              </w:rPr>
              <w:t>Zeleni protivpožarni pojasevi sa  postrojenjima sa niskim troškovima koja zahtijevaju minimalno održavanje</w:t>
            </w:r>
            <w:r w:rsidR="00F51CA1" w:rsidRPr="005A6BC2">
              <w:rPr>
                <w:rFonts w:ascii="Calibri" w:hAnsi="Calibri" w:cs="Calibri"/>
                <w:sz w:val="22"/>
                <w:szCs w:val="22"/>
                <w:lang w:val="hr-HR"/>
              </w:rPr>
              <w:t xml:space="preserve">  mogu smanjiti </w:t>
            </w:r>
            <w:r w:rsidRPr="005A6BC2">
              <w:rPr>
                <w:rFonts w:ascii="Calibri" w:hAnsi="Calibri" w:cs="Calibri"/>
                <w:sz w:val="22"/>
                <w:szCs w:val="22"/>
                <w:lang w:val="hr-HR"/>
              </w:rPr>
              <w:t>uticaje tradicionalnih protiv</w:t>
            </w:r>
            <w:r w:rsidR="00F51CA1" w:rsidRPr="005A6BC2">
              <w:rPr>
                <w:rFonts w:ascii="Calibri" w:hAnsi="Calibri" w:cs="Calibri"/>
                <w:sz w:val="22"/>
                <w:szCs w:val="22"/>
                <w:lang w:val="hr-HR"/>
              </w:rPr>
              <w:t>požarnih pojaseva</w:t>
            </w:r>
            <w:r w:rsidR="009903D4" w:rsidRPr="005A6BC2">
              <w:rPr>
                <w:rFonts w:ascii="Calibri" w:hAnsi="Calibri" w:cs="Calibri"/>
                <w:sz w:val="22"/>
                <w:szCs w:val="22"/>
                <w:lang w:val="hr-HR"/>
              </w:rPr>
              <w:t xml:space="preserve"> na životnu sredinu.</w:t>
            </w:r>
          </w:p>
          <w:p w14:paraId="2F1A65A5" w14:textId="77777777" w:rsidR="00F51CA1" w:rsidRPr="005A6BC2" w:rsidRDefault="00F51CA1" w:rsidP="00F51CA1">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Implementirati održive planove za šumarstvo i upravljanje biodiverzitetom.</w:t>
            </w:r>
          </w:p>
          <w:p w14:paraId="737A7374" w14:textId="4EEEB367" w:rsidR="00617369" w:rsidRPr="005A6BC2" w:rsidRDefault="00F51CA1" w:rsidP="0039081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Zahtijevati od svih radnika uključenih u aktivnosti vezane za požare da potpišu </w:t>
            </w:r>
            <w:r w:rsidR="009903D4" w:rsidRPr="005A6BC2">
              <w:rPr>
                <w:rFonts w:ascii="Calibri" w:hAnsi="Calibri" w:cs="Calibri"/>
                <w:sz w:val="22"/>
                <w:szCs w:val="22"/>
                <w:lang w:val="hr-HR"/>
              </w:rPr>
              <w:t>Kodekse ponašanja koji obuhvataju</w:t>
            </w:r>
            <w:r w:rsidRPr="005A6BC2">
              <w:rPr>
                <w:rFonts w:ascii="Calibri" w:hAnsi="Calibri" w:cs="Calibri"/>
                <w:sz w:val="22"/>
                <w:szCs w:val="22"/>
                <w:lang w:val="hr-HR"/>
              </w:rPr>
              <w:t xml:space="preserve"> </w:t>
            </w:r>
            <w:r w:rsidR="0039081C" w:rsidRPr="005A6BC2">
              <w:rPr>
                <w:rFonts w:ascii="Calibri" w:hAnsi="Calibri" w:cs="Calibri"/>
                <w:sz w:val="22"/>
                <w:szCs w:val="22"/>
                <w:lang w:val="hr-HR"/>
              </w:rPr>
              <w:t>oblast seksualne eksploatacije, zlostavljanja i  uznemiravanja</w:t>
            </w:r>
            <w:r w:rsidRPr="005A6BC2">
              <w:rPr>
                <w:rFonts w:ascii="Calibri" w:hAnsi="Calibri" w:cs="Calibri"/>
                <w:sz w:val="22"/>
                <w:szCs w:val="22"/>
                <w:lang w:val="hr-HR"/>
              </w:rPr>
              <w:t xml:space="preserve">; </w:t>
            </w:r>
            <w:r w:rsidR="009903D4" w:rsidRPr="005A6BC2">
              <w:rPr>
                <w:rFonts w:ascii="Calibri" w:hAnsi="Calibri" w:cs="Calibri"/>
                <w:sz w:val="22"/>
                <w:szCs w:val="22"/>
                <w:lang w:val="hr-HR"/>
              </w:rPr>
              <w:t>s</w:t>
            </w:r>
            <w:r w:rsidRPr="005A6BC2">
              <w:rPr>
                <w:rFonts w:ascii="Calibri" w:hAnsi="Calibri" w:cs="Calibri"/>
                <w:sz w:val="22"/>
                <w:szCs w:val="22"/>
                <w:lang w:val="hr-HR"/>
              </w:rPr>
              <w:t xml:space="preserve">provoditi obuku za podizanje svijesti o </w:t>
            </w:r>
            <w:r w:rsidR="0039081C" w:rsidRPr="005A6BC2">
              <w:rPr>
                <w:rFonts w:ascii="Calibri" w:hAnsi="Calibri" w:cs="Calibri"/>
                <w:sz w:val="22"/>
                <w:szCs w:val="22"/>
                <w:lang w:val="hr-HR"/>
              </w:rPr>
              <w:t>seksualnoj eksploataciji, zlostavljanju i  uznemiravanju</w:t>
            </w:r>
            <w:r w:rsidRPr="005A6BC2">
              <w:rPr>
                <w:rFonts w:ascii="Calibri" w:hAnsi="Calibri" w:cs="Calibri"/>
                <w:sz w:val="22"/>
                <w:szCs w:val="22"/>
                <w:lang w:val="hr-HR"/>
              </w:rPr>
              <w:t xml:space="preserve">; </w:t>
            </w:r>
            <w:r w:rsidR="009903D4" w:rsidRPr="005A6BC2">
              <w:rPr>
                <w:rFonts w:ascii="Calibri" w:hAnsi="Calibri" w:cs="Calibri"/>
                <w:sz w:val="22"/>
                <w:szCs w:val="22"/>
                <w:lang w:val="hr-HR"/>
              </w:rPr>
              <w:t>s</w:t>
            </w:r>
            <w:r w:rsidRPr="005A6BC2">
              <w:rPr>
                <w:rFonts w:ascii="Calibri" w:hAnsi="Calibri" w:cs="Calibri"/>
                <w:sz w:val="22"/>
                <w:szCs w:val="22"/>
                <w:lang w:val="hr-HR"/>
              </w:rPr>
              <w:t>provoditi pravila o ponašanju radnika i interak</w:t>
            </w:r>
            <w:r w:rsidR="009903D4" w:rsidRPr="005A6BC2">
              <w:rPr>
                <w:rFonts w:ascii="Calibri" w:hAnsi="Calibri" w:cs="Calibri"/>
                <w:sz w:val="22"/>
                <w:szCs w:val="22"/>
                <w:lang w:val="hr-HR"/>
              </w:rPr>
              <w:t>ciji sa zajednicama; i obezbijediti</w:t>
            </w:r>
            <w:r w:rsidRPr="005A6BC2">
              <w:rPr>
                <w:rFonts w:ascii="Calibri" w:hAnsi="Calibri" w:cs="Calibri"/>
                <w:sz w:val="22"/>
                <w:szCs w:val="22"/>
                <w:lang w:val="hr-HR"/>
              </w:rPr>
              <w:t xml:space="preserve"> povjerljive mehanizme za prijavu žalbi osjetljivih na </w:t>
            </w:r>
            <w:r w:rsidR="0039081C" w:rsidRPr="005A6BC2">
              <w:rPr>
                <w:rFonts w:ascii="Calibri" w:hAnsi="Calibri" w:cs="Calibri"/>
                <w:sz w:val="22"/>
                <w:szCs w:val="22"/>
                <w:lang w:val="hr-HR"/>
              </w:rPr>
              <w:t>seksualnu eksploataciju, zlostavljanje i  uznemiravanje.</w:t>
            </w:r>
          </w:p>
        </w:tc>
      </w:tr>
      <w:tr w:rsidR="00617369" w:rsidRPr="005A6BC2" w14:paraId="2C250F79" w14:textId="77777777" w:rsidTr="00C11A71">
        <w:trPr>
          <w:cnfStyle w:val="000000100000" w:firstRow="0" w:lastRow="0" w:firstColumn="0" w:lastColumn="0" w:oddVBand="0" w:evenVBand="0" w:oddHBand="1" w:evenHBand="0" w:firstRowFirstColumn="0" w:firstRowLastColumn="0" w:lastRowFirstColumn="0" w:lastRowLastColumn="0"/>
          <w:trHeight w:val="8212"/>
        </w:trPr>
        <w:tc>
          <w:tcPr>
            <w:cnfStyle w:val="001000000000" w:firstRow="0" w:lastRow="0" w:firstColumn="1" w:lastColumn="0" w:oddVBand="0" w:evenVBand="0" w:oddHBand="0" w:evenHBand="0" w:firstRowFirstColumn="0" w:firstRowLastColumn="0" w:lastRowFirstColumn="0" w:lastRowLastColumn="0"/>
            <w:tcW w:w="0" w:type="dxa"/>
            <w:hideMark/>
          </w:tcPr>
          <w:p w14:paraId="56F18455" w14:textId="036E951B"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2.2 Suzbijanje, obnova i rehabilitacija</w:t>
            </w:r>
          </w:p>
        </w:tc>
        <w:tc>
          <w:tcPr>
            <w:tcW w:w="0" w:type="dxa"/>
            <w:hideMark/>
          </w:tcPr>
          <w:p w14:paraId="0A6E96A3" w14:textId="445AEF92" w:rsidR="00617369" w:rsidRPr="005A6BC2" w:rsidRDefault="00F51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Unapređenje sposobnosti brzog odgovora za suzbijanje prijetnji šumskim požarima i ubrzavanje obnove područja degradiranih šumskim požarima</w:t>
            </w:r>
          </w:p>
        </w:tc>
        <w:tc>
          <w:tcPr>
            <w:tcW w:w="0" w:type="dxa"/>
            <w:hideMark/>
          </w:tcPr>
          <w:p w14:paraId="380D13F5" w14:textId="6612AFEA" w:rsidR="00617369" w:rsidRPr="005A6BC2" w:rsidRDefault="00F51CA1" w:rsidP="009903D4">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Niski do umjereni lokalizovani društveni rizici pov</w:t>
            </w:r>
            <w:r w:rsidR="009903D4" w:rsidRPr="005A6BC2">
              <w:rPr>
                <w:rFonts w:ascii="Calibri" w:hAnsi="Calibri" w:cs="Calibri"/>
                <w:sz w:val="22"/>
                <w:szCs w:val="22"/>
                <w:lang w:val="hr-HR"/>
              </w:rPr>
              <w:t>ezani sa podrškom, obnovom</w:t>
            </w:r>
            <w:r w:rsidRPr="005A6BC2">
              <w:rPr>
                <w:rFonts w:ascii="Calibri" w:hAnsi="Calibri" w:cs="Calibri"/>
                <w:sz w:val="22"/>
                <w:szCs w:val="22"/>
                <w:lang w:val="hr-HR"/>
              </w:rPr>
              <w:t xml:space="preserve"> i rehabilitacijom nakon požara, uključujući privremene prekide pristupa šumskim resursima, </w:t>
            </w:r>
            <w:r w:rsidR="009903D4" w:rsidRPr="005A6BC2">
              <w:rPr>
                <w:rFonts w:ascii="Calibri" w:hAnsi="Calibri" w:cs="Calibri"/>
                <w:sz w:val="22"/>
                <w:szCs w:val="22"/>
                <w:lang w:val="hr-HR"/>
              </w:rPr>
              <w:t xml:space="preserve">bezbjednosne </w:t>
            </w:r>
            <w:r w:rsidRPr="005A6BC2">
              <w:rPr>
                <w:rFonts w:ascii="Calibri" w:hAnsi="Calibri" w:cs="Calibri"/>
                <w:sz w:val="22"/>
                <w:szCs w:val="22"/>
                <w:lang w:val="hr-HR"/>
              </w:rPr>
              <w:t xml:space="preserve">rizike vezane za upotrebu mašina i potencijalne uticaje na </w:t>
            </w:r>
            <w:r w:rsidR="009903D4" w:rsidRPr="005A6BC2">
              <w:rPr>
                <w:rFonts w:ascii="Calibri" w:hAnsi="Calibri" w:cs="Calibri"/>
                <w:sz w:val="22"/>
                <w:szCs w:val="22"/>
                <w:lang w:val="hr-HR"/>
              </w:rPr>
              <w:t>izvore prihoda koji zavise</w:t>
            </w:r>
            <w:r w:rsidRPr="005A6BC2">
              <w:rPr>
                <w:rFonts w:ascii="Calibri" w:hAnsi="Calibri" w:cs="Calibri"/>
                <w:sz w:val="22"/>
                <w:szCs w:val="22"/>
                <w:lang w:val="hr-HR"/>
              </w:rPr>
              <w:t xml:space="preserve"> od šumskih resursa tokom perioda oporavka.</w:t>
            </w:r>
          </w:p>
        </w:tc>
        <w:tc>
          <w:tcPr>
            <w:tcW w:w="0" w:type="dxa"/>
            <w:hideMark/>
          </w:tcPr>
          <w:p w14:paraId="2F495A97" w14:textId="6DD2D7FF" w:rsidR="007614DC" w:rsidRPr="005A6BC2" w:rsidRDefault="00F51CA1">
            <w:pPr>
              <w:jc w:val="both"/>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sz w:val="22"/>
                <w:szCs w:val="22"/>
                <w:lang w:val="hr-HR"/>
              </w:rPr>
            </w:pPr>
            <w:r w:rsidRPr="005A6BC2">
              <w:rPr>
                <w:rFonts w:ascii="Calibri" w:hAnsi="Calibri" w:cs="Calibri"/>
                <w:sz w:val="22"/>
                <w:szCs w:val="22"/>
                <w:lang w:val="hr-HR"/>
              </w:rPr>
              <w:t>Planirati aktivnosti za minimiziranje poremećaja u lokalnim izvorima prihoda i pristupu šumskim resur</w:t>
            </w:r>
            <w:r w:rsidR="009903D4" w:rsidRPr="005A6BC2">
              <w:rPr>
                <w:rFonts w:ascii="Calibri" w:hAnsi="Calibri" w:cs="Calibri"/>
                <w:sz w:val="22"/>
                <w:szCs w:val="22"/>
                <w:lang w:val="hr-HR"/>
              </w:rPr>
              <w:t>sima; primijeniti</w:t>
            </w:r>
            <w:r w:rsidRPr="005A6BC2">
              <w:rPr>
                <w:rFonts w:ascii="Calibri" w:hAnsi="Calibri" w:cs="Calibri"/>
                <w:sz w:val="22"/>
                <w:szCs w:val="22"/>
                <w:lang w:val="hr-HR"/>
              </w:rPr>
              <w:t xml:space="preserve"> stroge mje</w:t>
            </w:r>
            <w:r w:rsidR="009903D4" w:rsidRPr="005A6BC2">
              <w:rPr>
                <w:rFonts w:ascii="Calibri" w:hAnsi="Calibri" w:cs="Calibri"/>
                <w:sz w:val="22"/>
                <w:szCs w:val="22"/>
                <w:lang w:val="hr-HR"/>
              </w:rPr>
              <w:t>re zaštite zdravlja i bezbjednosti</w:t>
            </w:r>
            <w:r w:rsidRPr="005A6BC2">
              <w:rPr>
                <w:rFonts w:ascii="Calibri" w:hAnsi="Calibri" w:cs="Calibri"/>
                <w:sz w:val="22"/>
                <w:szCs w:val="22"/>
                <w:lang w:val="hr-HR"/>
              </w:rPr>
              <w:t xml:space="preserve"> na radu i u zajednici tokom radova na suzbijanju i rehabilitaciji; blisko koordinirati s lokalnim vlastima i zajednicama; prioritizirati lokalno zapošljavanj</w:t>
            </w:r>
            <w:r w:rsidR="009903D4" w:rsidRPr="005A6BC2">
              <w:rPr>
                <w:rFonts w:ascii="Calibri" w:hAnsi="Calibri" w:cs="Calibri"/>
                <w:sz w:val="22"/>
                <w:szCs w:val="22"/>
                <w:lang w:val="hr-HR"/>
              </w:rPr>
              <w:t>e gdje je to moguće; i obezbijediti</w:t>
            </w:r>
            <w:r w:rsidRPr="005A6BC2">
              <w:rPr>
                <w:rFonts w:ascii="Calibri" w:hAnsi="Calibri" w:cs="Calibri"/>
                <w:sz w:val="22"/>
                <w:szCs w:val="22"/>
                <w:lang w:val="hr-HR"/>
              </w:rPr>
              <w:t xml:space="preserve"> da se sve žalbe rješavaju putem mehanizma za žalbe na nivou projekta.</w:t>
            </w:r>
          </w:p>
        </w:tc>
      </w:tr>
      <w:tr w:rsidR="00617369" w:rsidRPr="005A6BC2" w14:paraId="4FCB2048" w14:textId="77777777">
        <w:tc>
          <w:tcPr>
            <w:cnfStyle w:val="001000000000" w:firstRow="0" w:lastRow="0" w:firstColumn="1" w:lastColumn="0" w:oddVBand="0" w:evenVBand="0" w:oddHBand="0" w:evenHBand="0" w:firstRowFirstColumn="0" w:firstRowLastColumn="0" w:lastRowFirstColumn="0" w:lastRowLastColumn="0"/>
            <w:tcW w:w="2160" w:type="dxa"/>
            <w:hideMark/>
          </w:tcPr>
          <w:p w14:paraId="24CF6CC6" w14:textId="19669F52" w:rsidR="00617369" w:rsidRPr="005A6BC2" w:rsidRDefault="00617369" w:rsidP="009903D4">
            <w:pPr>
              <w:jc w:val="both"/>
              <w:rPr>
                <w:rFonts w:ascii="Calibri" w:hAnsi="Calibri" w:cs="Calibri"/>
                <w:sz w:val="22"/>
                <w:szCs w:val="22"/>
                <w:lang w:val="hr-HR"/>
              </w:rPr>
            </w:pPr>
            <w:r w:rsidRPr="005A6BC2">
              <w:rPr>
                <w:rFonts w:ascii="Calibri" w:hAnsi="Calibri" w:cs="Calibri"/>
                <w:sz w:val="22"/>
                <w:szCs w:val="22"/>
                <w:lang w:val="hr-HR"/>
              </w:rPr>
              <w:t xml:space="preserve">3.1 Program kapaciteta </w:t>
            </w:r>
            <w:r w:rsidR="009903D4" w:rsidRPr="005A6BC2">
              <w:rPr>
                <w:rFonts w:ascii="Calibri" w:hAnsi="Calibri" w:cs="Calibri"/>
                <w:sz w:val="22"/>
                <w:szCs w:val="22"/>
                <w:lang w:val="hr-HR"/>
              </w:rPr>
              <w:t>„Smart Wood“ (pametno drvo)</w:t>
            </w:r>
          </w:p>
        </w:tc>
        <w:tc>
          <w:tcPr>
            <w:tcW w:w="2160" w:type="dxa"/>
            <w:hideMark/>
          </w:tcPr>
          <w:p w14:paraId="448CBD46" w14:textId="13FB1A05" w:rsidR="00617369" w:rsidRPr="005A6BC2" w:rsidRDefault="004065D1">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Obuka, savjetodavne usluge i podrška u izgradnji kapaciteta za sektore prerade drveta i šumarstva</w:t>
            </w:r>
          </w:p>
        </w:tc>
        <w:tc>
          <w:tcPr>
            <w:tcW w:w="2160" w:type="dxa"/>
            <w:hideMark/>
          </w:tcPr>
          <w:p w14:paraId="6645FBFF" w14:textId="30DF5064" w:rsidR="00617369" w:rsidRPr="005A6BC2" w:rsidRDefault="004065D1" w:rsidP="009903D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Nizak društveni rizik povezan sa učešćem u obuci, savjetodavnim i aktivnostima izgradnje kapaciteta, uključujući potencijalno isključivanje ranjivih grupa, nejednak pristup mogućnostima obuke </w:t>
            </w:r>
            <w:r w:rsidR="009903D4" w:rsidRPr="005A6BC2">
              <w:rPr>
                <w:rFonts w:ascii="Calibri" w:hAnsi="Calibri" w:cs="Calibri"/>
                <w:sz w:val="22"/>
                <w:szCs w:val="22"/>
                <w:lang w:val="hr-HR"/>
              </w:rPr>
              <w:t>i rizike po zdravlje i bezbjednost</w:t>
            </w:r>
            <w:r w:rsidRPr="005A6BC2">
              <w:rPr>
                <w:rFonts w:ascii="Calibri" w:hAnsi="Calibri" w:cs="Calibri"/>
                <w:sz w:val="22"/>
                <w:szCs w:val="22"/>
                <w:lang w:val="hr-HR"/>
              </w:rPr>
              <w:t xml:space="preserve"> na radu tokom praktičnih </w:t>
            </w:r>
            <w:r w:rsidR="009903D4" w:rsidRPr="005A6BC2">
              <w:rPr>
                <w:rFonts w:ascii="Calibri" w:hAnsi="Calibri" w:cs="Calibri"/>
                <w:sz w:val="22"/>
                <w:szCs w:val="22"/>
                <w:lang w:val="hr-HR"/>
              </w:rPr>
              <w:t>obuka</w:t>
            </w:r>
            <w:r w:rsidRPr="005A6BC2">
              <w:rPr>
                <w:rFonts w:ascii="Calibri" w:hAnsi="Calibri" w:cs="Calibri"/>
                <w:sz w:val="22"/>
                <w:szCs w:val="22"/>
                <w:lang w:val="hr-HR"/>
              </w:rPr>
              <w:t>.</w:t>
            </w:r>
          </w:p>
        </w:tc>
        <w:tc>
          <w:tcPr>
            <w:tcW w:w="2160" w:type="dxa"/>
            <w:hideMark/>
          </w:tcPr>
          <w:p w14:paraId="25E1501D" w14:textId="56DF84DE" w:rsidR="00617369" w:rsidRPr="005A6BC2" w:rsidRDefault="004065D1">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w:t>
            </w:r>
            <w:r w:rsidR="009903D4" w:rsidRPr="005A6BC2">
              <w:rPr>
                <w:rFonts w:ascii="Calibri" w:hAnsi="Calibri" w:cs="Calibri"/>
                <w:sz w:val="22"/>
                <w:szCs w:val="22"/>
                <w:lang w:val="hr-HR"/>
              </w:rPr>
              <w:t>bezbijediti</w:t>
            </w:r>
            <w:r w:rsidRPr="005A6BC2">
              <w:rPr>
                <w:rFonts w:ascii="Calibri" w:hAnsi="Calibri" w:cs="Calibri"/>
                <w:sz w:val="22"/>
                <w:szCs w:val="22"/>
                <w:lang w:val="hr-HR"/>
              </w:rPr>
              <w:t xml:space="preserve"> tran</w:t>
            </w:r>
            <w:r w:rsidR="009903D4" w:rsidRPr="005A6BC2">
              <w:rPr>
                <w:rFonts w:ascii="Calibri" w:hAnsi="Calibri" w:cs="Calibri"/>
                <w:sz w:val="22"/>
                <w:szCs w:val="22"/>
                <w:lang w:val="hr-HR"/>
              </w:rPr>
              <w:t>sparentne i inkluzivne kriterijume</w:t>
            </w:r>
            <w:r w:rsidRPr="005A6BC2">
              <w:rPr>
                <w:rFonts w:ascii="Calibri" w:hAnsi="Calibri" w:cs="Calibri"/>
                <w:sz w:val="22"/>
                <w:szCs w:val="22"/>
                <w:lang w:val="hr-HR"/>
              </w:rPr>
              <w:t xml:space="preserve"> za učešće u obukama i savjetodavnim aktivnostima; promovisati jednak pristup za žene, mlade i ranjive grupe; integrisati osnovne s</w:t>
            </w:r>
            <w:r w:rsidR="009903D4" w:rsidRPr="005A6BC2">
              <w:rPr>
                <w:rFonts w:ascii="Calibri" w:hAnsi="Calibri" w:cs="Calibri"/>
                <w:sz w:val="22"/>
                <w:szCs w:val="22"/>
                <w:lang w:val="hr-HR"/>
              </w:rPr>
              <w:t>mjernice za zdravlje i bezbjednost na radu u programe obuke, kao</w:t>
            </w:r>
            <w:r w:rsidRPr="005A6BC2">
              <w:rPr>
                <w:rFonts w:ascii="Calibri" w:hAnsi="Calibri" w:cs="Calibri"/>
                <w:sz w:val="22"/>
                <w:szCs w:val="22"/>
                <w:lang w:val="hr-HR"/>
              </w:rPr>
              <w:t xml:space="preserve"> i rješavanje svih zabrinutosti putem mehanizma za žalbe na nivou projekta.</w:t>
            </w:r>
          </w:p>
        </w:tc>
      </w:tr>
      <w:tr w:rsidR="00617369" w:rsidRPr="005A6BC2" w14:paraId="44DF67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hideMark/>
          </w:tcPr>
          <w:p w14:paraId="3EA24964" w14:textId="45D679C2" w:rsidR="00617369" w:rsidRPr="005A6BC2" w:rsidRDefault="009903D4">
            <w:pPr>
              <w:jc w:val="both"/>
              <w:rPr>
                <w:rFonts w:ascii="Calibri" w:hAnsi="Calibri" w:cs="Calibri"/>
                <w:sz w:val="22"/>
                <w:szCs w:val="22"/>
                <w:lang w:val="hr-HR"/>
              </w:rPr>
            </w:pPr>
            <w:r w:rsidRPr="005A6BC2">
              <w:rPr>
                <w:rFonts w:ascii="Calibri" w:hAnsi="Calibri" w:cs="Calibri"/>
                <w:sz w:val="22"/>
                <w:szCs w:val="22"/>
                <w:lang w:val="hr-HR"/>
              </w:rPr>
              <w:t>3.2 Unapređenje s</w:t>
            </w:r>
            <w:r w:rsidR="00617369" w:rsidRPr="005A6BC2">
              <w:rPr>
                <w:rFonts w:ascii="Calibri" w:hAnsi="Calibri" w:cs="Calibri"/>
                <w:sz w:val="22"/>
                <w:szCs w:val="22"/>
                <w:lang w:val="hr-HR"/>
              </w:rPr>
              <w:t>ertifikacije, ocjenjivanja i standardizacije u industriji prerade drveta</w:t>
            </w:r>
          </w:p>
        </w:tc>
        <w:tc>
          <w:tcPr>
            <w:tcW w:w="2160" w:type="dxa"/>
            <w:hideMark/>
          </w:tcPr>
          <w:p w14:paraId="72E655FF" w14:textId="3D1DC4E0" w:rsidR="00617369" w:rsidRPr="005A6BC2" w:rsidRDefault="004065D1">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Tehnička pomo</w:t>
            </w:r>
            <w:r w:rsidR="009903D4" w:rsidRPr="005A6BC2">
              <w:rPr>
                <w:rFonts w:ascii="Calibri" w:hAnsi="Calibri" w:cs="Calibri"/>
                <w:sz w:val="22"/>
                <w:szCs w:val="22"/>
                <w:lang w:val="hr-HR"/>
              </w:rPr>
              <w:t>ć i institucionalna podrška za s</w:t>
            </w:r>
            <w:r w:rsidRPr="005A6BC2">
              <w:rPr>
                <w:rFonts w:ascii="Calibri" w:hAnsi="Calibri" w:cs="Calibri"/>
                <w:sz w:val="22"/>
                <w:szCs w:val="22"/>
                <w:lang w:val="hr-HR"/>
              </w:rPr>
              <w:t>ertifikaciju, ocjenjivanje i standardizaciju u industriji obrade drveta</w:t>
            </w:r>
          </w:p>
        </w:tc>
        <w:tc>
          <w:tcPr>
            <w:tcW w:w="2160" w:type="dxa"/>
            <w:hideMark/>
          </w:tcPr>
          <w:p w14:paraId="411B5641" w14:textId="4E62A7F5" w:rsidR="00617369" w:rsidRPr="005A6BC2" w:rsidRDefault="004065D1">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Niski društveni rizici povezani sa institucionalnim jačanjem i aktivnostima sertifikacije, uključujući potencijalno isključen</w:t>
            </w:r>
            <w:r w:rsidR="009903D4" w:rsidRPr="005A6BC2">
              <w:rPr>
                <w:rFonts w:ascii="Calibri" w:hAnsi="Calibri" w:cs="Calibri"/>
                <w:sz w:val="22"/>
                <w:szCs w:val="22"/>
                <w:lang w:val="hr-HR"/>
              </w:rPr>
              <w:t>je manjih preduzeća iz procesa sertifikacije, razlike</w:t>
            </w:r>
            <w:r w:rsidRPr="005A6BC2">
              <w:rPr>
                <w:rFonts w:ascii="Calibri" w:hAnsi="Calibri" w:cs="Calibri"/>
                <w:sz w:val="22"/>
                <w:szCs w:val="22"/>
                <w:lang w:val="hr-HR"/>
              </w:rPr>
              <w:t xml:space="preserve"> u kapacitetima među lokalnim akterima i ograničenu svij</w:t>
            </w:r>
            <w:r w:rsidR="009903D4" w:rsidRPr="005A6BC2">
              <w:rPr>
                <w:rFonts w:ascii="Calibri" w:hAnsi="Calibri" w:cs="Calibri"/>
                <w:sz w:val="22"/>
                <w:szCs w:val="22"/>
                <w:lang w:val="hr-HR"/>
              </w:rPr>
              <w:t>est o zahtjevima i prednostima s</w:t>
            </w:r>
            <w:r w:rsidRPr="005A6BC2">
              <w:rPr>
                <w:rFonts w:ascii="Calibri" w:hAnsi="Calibri" w:cs="Calibri"/>
                <w:sz w:val="22"/>
                <w:szCs w:val="22"/>
                <w:lang w:val="hr-HR"/>
              </w:rPr>
              <w:t>ertifikacije.</w:t>
            </w:r>
          </w:p>
        </w:tc>
        <w:tc>
          <w:tcPr>
            <w:tcW w:w="2160" w:type="dxa"/>
            <w:hideMark/>
          </w:tcPr>
          <w:p w14:paraId="50C8DD52" w14:textId="25D2894D" w:rsidR="007614DC" w:rsidRPr="005A6BC2" w:rsidRDefault="004065D1" w:rsidP="009903D4">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Primijeniti transparentne kriterij</w:t>
            </w:r>
            <w:r w:rsidR="009903D4" w:rsidRPr="005A6BC2">
              <w:rPr>
                <w:rFonts w:ascii="Calibri" w:hAnsi="Calibri" w:cs="Calibri"/>
                <w:sz w:val="22"/>
                <w:szCs w:val="22"/>
                <w:lang w:val="hr-HR"/>
              </w:rPr>
              <w:t>um</w:t>
            </w:r>
            <w:r w:rsidRPr="005A6BC2">
              <w:rPr>
                <w:rFonts w:ascii="Calibri" w:hAnsi="Calibri" w:cs="Calibri"/>
                <w:sz w:val="22"/>
                <w:szCs w:val="22"/>
                <w:lang w:val="hr-HR"/>
              </w:rPr>
              <w:t>e podobnosti i učešća; pružiti prilagođenu tehničku pomoć i aktivnosti podizanja svijesti za mala i srednja preduzeća; promovisa</w:t>
            </w:r>
            <w:r w:rsidR="009903D4" w:rsidRPr="005A6BC2">
              <w:rPr>
                <w:rFonts w:ascii="Calibri" w:hAnsi="Calibri" w:cs="Calibri"/>
                <w:sz w:val="22"/>
                <w:szCs w:val="22"/>
                <w:lang w:val="hr-HR"/>
              </w:rPr>
              <w:t>ti pravičan pristup podršci za sertifikaciju; i obezbijediti</w:t>
            </w:r>
            <w:r w:rsidRPr="005A6BC2">
              <w:rPr>
                <w:rFonts w:ascii="Calibri" w:hAnsi="Calibri" w:cs="Calibri"/>
                <w:sz w:val="22"/>
                <w:szCs w:val="22"/>
                <w:lang w:val="hr-HR"/>
              </w:rPr>
              <w:t xml:space="preserve"> da se sve </w:t>
            </w:r>
            <w:r w:rsidR="009903D4" w:rsidRPr="005A6BC2">
              <w:rPr>
                <w:rFonts w:ascii="Calibri" w:hAnsi="Calibri" w:cs="Calibri"/>
                <w:sz w:val="22"/>
                <w:szCs w:val="22"/>
                <w:lang w:val="hr-HR"/>
              </w:rPr>
              <w:t xml:space="preserve">žalbe </w:t>
            </w:r>
            <w:r w:rsidRPr="005A6BC2">
              <w:rPr>
                <w:rFonts w:ascii="Calibri" w:hAnsi="Calibri" w:cs="Calibri"/>
                <w:sz w:val="22"/>
                <w:szCs w:val="22"/>
                <w:lang w:val="hr-HR"/>
              </w:rPr>
              <w:t>vezane za učešće i pristup rješavaju putem mehanizma za žalbe na nivou projekta.</w:t>
            </w:r>
          </w:p>
        </w:tc>
      </w:tr>
      <w:tr w:rsidR="00617369" w:rsidRPr="005A6BC2" w14:paraId="408D834D" w14:textId="77777777">
        <w:tc>
          <w:tcPr>
            <w:cnfStyle w:val="001000000000" w:firstRow="0" w:lastRow="0" w:firstColumn="1" w:lastColumn="0" w:oddVBand="0" w:evenVBand="0" w:oddHBand="0" w:evenHBand="0" w:firstRowFirstColumn="0" w:firstRowLastColumn="0" w:lastRowFirstColumn="0" w:lastRowLastColumn="0"/>
            <w:tcW w:w="2160" w:type="dxa"/>
            <w:hideMark/>
          </w:tcPr>
          <w:p w14:paraId="0BB668DA"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4. Upravljanje projektima, praćenje i komunikacija</w:t>
            </w:r>
          </w:p>
        </w:tc>
        <w:tc>
          <w:tcPr>
            <w:tcW w:w="2160" w:type="dxa"/>
            <w:hideMark/>
          </w:tcPr>
          <w:p w14:paraId="6FE12326" w14:textId="4A41E980" w:rsidR="00617369" w:rsidRPr="005A6BC2" w:rsidRDefault="00617369" w:rsidP="00A43BDB">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Implementacija PIU funkcija, </w:t>
            </w:r>
            <w:r w:rsidR="00A43BDB" w:rsidRPr="005A6BC2">
              <w:rPr>
                <w:rFonts w:ascii="Calibri" w:hAnsi="Calibri" w:cs="Calibri"/>
                <w:sz w:val="22"/>
                <w:szCs w:val="22"/>
                <w:lang w:val="hr-HR"/>
              </w:rPr>
              <w:t>monitoring i evaluacija</w:t>
            </w:r>
            <w:r w:rsidRPr="005A6BC2">
              <w:rPr>
                <w:rFonts w:ascii="Calibri" w:hAnsi="Calibri" w:cs="Calibri"/>
                <w:sz w:val="22"/>
                <w:szCs w:val="22"/>
                <w:lang w:val="hr-HR"/>
              </w:rPr>
              <w:t xml:space="preserve"> i izvještavanje</w:t>
            </w:r>
          </w:p>
        </w:tc>
        <w:tc>
          <w:tcPr>
            <w:tcW w:w="2160" w:type="dxa"/>
            <w:hideMark/>
          </w:tcPr>
          <w:p w14:paraId="2B0E4C3C" w14:textId="47BC1085"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Rizik od neadekvatne komunikacije sa zainteresovanim stranama ili niske transparentnosti</w:t>
            </w:r>
            <w:r w:rsidR="009903D4" w:rsidRPr="005A6BC2">
              <w:rPr>
                <w:rFonts w:ascii="Calibri" w:hAnsi="Calibri" w:cs="Calibri"/>
                <w:sz w:val="22"/>
                <w:szCs w:val="22"/>
                <w:lang w:val="hr-HR"/>
              </w:rPr>
              <w:t xml:space="preserve"> u donošenju odluka; s</w:t>
            </w:r>
            <w:r w:rsidRPr="005A6BC2">
              <w:rPr>
                <w:rFonts w:ascii="Calibri" w:hAnsi="Calibri" w:cs="Calibri"/>
                <w:sz w:val="22"/>
                <w:szCs w:val="22"/>
                <w:lang w:val="hr-HR"/>
              </w:rPr>
              <w:t>labo rješavanje žalbi.</w:t>
            </w:r>
          </w:p>
        </w:tc>
        <w:tc>
          <w:tcPr>
            <w:tcW w:w="2160" w:type="dxa"/>
            <w:hideMark/>
          </w:tcPr>
          <w:p w14:paraId="5E8F7522" w14:textId="04CF6483" w:rsidR="00617369" w:rsidRPr="005A6BC2" w:rsidRDefault="009903D4" w:rsidP="005E2A7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Obezbijediti</w:t>
            </w:r>
            <w:r w:rsidR="00617369" w:rsidRPr="005A6BC2">
              <w:rPr>
                <w:rFonts w:ascii="Calibri" w:hAnsi="Calibri" w:cs="Calibri"/>
                <w:sz w:val="22"/>
                <w:szCs w:val="22"/>
                <w:lang w:val="hr-HR"/>
              </w:rPr>
              <w:t xml:space="preserve"> pravovremenu i dostupnu razmjenu informacija; održavati funkcionalan </w:t>
            </w:r>
            <w:r w:rsidR="005E2A74" w:rsidRPr="005A6BC2">
              <w:rPr>
                <w:rFonts w:ascii="Calibri" w:hAnsi="Calibri" w:cs="Calibri"/>
                <w:lang w:val="hr-HR"/>
              </w:rPr>
              <w:t>mehanizam za rješavanje žalbi</w:t>
            </w:r>
            <w:r w:rsidRPr="005A6BC2">
              <w:rPr>
                <w:rFonts w:ascii="Calibri" w:hAnsi="Calibri" w:cs="Calibri"/>
                <w:sz w:val="22"/>
                <w:szCs w:val="22"/>
                <w:lang w:val="hr-HR"/>
              </w:rPr>
              <w:t>; pratiti</w:t>
            </w:r>
            <w:r w:rsidR="00617369" w:rsidRPr="005A6BC2">
              <w:rPr>
                <w:rFonts w:ascii="Calibri" w:hAnsi="Calibri" w:cs="Calibri"/>
                <w:sz w:val="22"/>
                <w:szCs w:val="22"/>
                <w:lang w:val="hr-HR"/>
              </w:rPr>
              <w:t xml:space="preserve"> društvene performanse kroz redovno izvještavanje i povratne informacije od zainteresovanih strana.</w:t>
            </w:r>
          </w:p>
        </w:tc>
      </w:tr>
    </w:tbl>
    <w:p w14:paraId="0FF2F4AC" w14:textId="77777777" w:rsidR="00617369" w:rsidRPr="005A6BC2" w:rsidRDefault="00617369" w:rsidP="00617369">
      <w:pPr>
        <w:jc w:val="both"/>
        <w:rPr>
          <w:rFonts w:ascii="Calibri" w:hAnsi="Calibri" w:cs="Calibri"/>
          <w:lang w:val="hr-HR"/>
        </w:rPr>
      </w:pPr>
    </w:p>
    <w:p w14:paraId="76A119D6" w14:textId="77777777" w:rsidR="00CA4000" w:rsidRPr="005A6BC2" w:rsidRDefault="00CA4000" w:rsidP="00617369">
      <w:pPr>
        <w:jc w:val="both"/>
        <w:rPr>
          <w:rFonts w:ascii="Calibri" w:hAnsi="Calibri" w:cs="Calibri"/>
          <w:lang w:val="hr-HR"/>
        </w:rPr>
      </w:pPr>
    </w:p>
    <w:p w14:paraId="1D691F28" w14:textId="77777777" w:rsidR="00CA4000" w:rsidRPr="005A6BC2" w:rsidRDefault="00CA4000" w:rsidP="00617369">
      <w:pPr>
        <w:jc w:val="both"/>
        <w:rPr>
          <w:rFonts w:ascii="Calibri" w:hAnsi="Calibri" w:cs="Calibri"/>
          <w:lang w:val="hr-HR"/>
        </w:rPr>
      </w:pPr>
    </w:p>
    <w:p w14:paraId="64DCF11C" w14:textId="53A8F2DD" w:rsidR="00CA4000" w:rsidRPr="005A6BC2" w:rsidRDefault="00CA4000" w:rsidP="00CA4000">
      <w:pPr>
        <w:pStyle w:val="Caption"/>
        <w:keepNext/>
        <w:rPr>
          <w:rFonts w:ascii="Calibri" w:hAnsi="Calibri" w:cs="Calibri"/>
          <w:b/>
          <w:bCs/>
          <w:i w:val="0"/>
          <w:iCs w:val="0"/>
          <w:sz w:val="22"/>
          <w:szCs w:val="22"/>
          <w:lang w:val="hr-HR"/>
        </w:rPr>
      </w:pPr>
      <w:bookmarkStart w:id="109" w:name="_Toc217340497"/>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19</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Alati za upravljanje i ublažavanje rizika u oblasti </w:t>
      </w:r>
      <w:r w:rsidR="00883786" w:rsidRPr="005A6BC2">
        <w:rPr>
          <w:rFonts w:ascii="Calibri" w:eastAsia="Calibri" w:hAnsi="Calibri" w:cs="Calibri"/>
          <w:b/>
          <w:i w:val="0"/>
          <w:sz w:val="22"/>
          <w:szCs w:val="22"/>
          <w:lang w:val="hr-HR"/>
        </w:rPr>
        <w:t>životne sredine i društva</w:t>
      </w:r>
      <w:bookmarkEnd w:id="109"/>
      <w:r w:rsidR="00883786" w:rsidRPr="005A6BC2">
        <w:rPr>
          <w:rFonts w:ascii="Calibri" w:eastAsia="Calibri" w:hAnsi="Calibri" w:cs="Calibri"/>
          <w:b/>
          <w:i w:val="0"/>
          <w:sz w:val="22"/>
          <w:szCs w:val="22"/>
          <w:lang w:val="hr-HR"/>
        </w:rPr>
        <w:t xml:space="preserve"> </w:t>
      </w:r>
    </w:p>
    <w:tbl>
      <w:tblPr>
        <w:tblStyle w:val="ListTable4-Accent41"/>
        <w:tblW w:w="0" w:type="auto"/>
        <w:tblInd w:w="10" w:type="dxa"/>
        <w:tblLook w:val="04A0" w:firstRow="1" w:lastRow="0" w:firstColumn="1" w:lastColumn="0" w:noHBand="0" w:noVBand="1"/>
      </w:tblPr>
      <w:tblGrid>
        <w:gridCol w:w="4320"/>
        <w:gridCol w:w="4320"/>
      </w:tblGrid>
      <w:tr w:rsidR="00617369" w:rsidRPr="005A6BC2" w14:paraId="4B0D4A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0B1AA620"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Alat / Instrument</w:t>
            </w:r>
          </w:p>
        </w:tc>
        <w:tc>
          <w:tcPr>
            <w:tcW w:w="4320" w:type="dxa"/>
            <w:hideMark/>
          </w:tcPr>
          <w:p w14:paraId="1863E322"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Primjena</w:t>
            </w:r>
          </w:p>
        </w:tc>
      </w:tr>
      <w:tr w:rsidR="00617369" w:rsidRPr="005A6BC2" w14:paraId="6E4B8D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57E06424" w14:textId="0FDF8548"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 xml:space="preserve">Okvir za upravljanje </w:t>
            </w:r>
            <w:r w:rsidR="00600FDB" w:rsidRPr="005A6BC2">
              <w:rPr>
                <w:rFonts w:ascii="Calibri" w:hAnsi="Calibri" w:cs="Calibri"/>
                <w:sz w:val="22"/>
                <w:szCs w:val="22"/>
                <w:lang w:val="hr-HR"/>
              </w:rPr>
              <w:t>životnom sredinom</w:t>
            </w:r>
            <w:r w:rsidRPr="005A6BC2">
              <w:rPr>
                <w:rFonts w:ascii="Calibri" w:hAnsi="Calibri" w:cs="Calibri"/>
                <w:sz w:val="22"/>
                <w:szCs w:val="22"/>
                <w:lang w:val="hr-HR"/>
              </w:rPr>
              <w:t xml:space="preserve"> i društvom (ESMF)</w:t>
            </w:r>
          </w:p>
        </w:tc>
        <w:tc>
          <w:tcPr>
            <w:tcW w:w="4320" w:type="dxa"/>
            <w:hideMark/>
          </w:tcPr>
          <w:p w14:paraId="566EA8B8" w14:textId="26B4988A" w:rsidR="00617369" w:rsidRPr="005A6BC2" w:rsidRDefault="00617369" w:rsidP="007859A8">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Pruža </w:t>
            </w:r>
            <w:r w:rsidR="00103CF3" w:rsidRPr="005A6BC2">
              <w:rPr>
                <w:rFonts w:ascii="Calibri" w:hAnsi="Calibri" w:cs="Calibri"/>
                <w:sz w:val="22"/>
                <w:szCs w:val="22"/>
                <w:lang w:val="hr-HR"/>
              </w:rPr>
              <w:t>opšte smjernice</w:t>
            </w:r>
            <w:r w:rsidRPr="005A6BC2">
              <w:rPr>
                <w:rFonts w:ascii="Calibri" w:hAnsi="Calibri" w:cs="Calibri"/>
                <w:sz w:val="22"/>
                <w:szCs w:val="22"/>
                <w:lang w:val="hr-HR"/>
              </w:rPr>
              <w:t xml:space="preserve"> za identifikaciju, provjeru i upravljanje </w:t>
            </w:r>
            <w:r w:rsidR="00AB3A67" w:rsidRPr="005A6BC2">
              <w:rPr>
                <w:rFonts w:ascii="Calibri" w:hAnsi="Calibri" w:cs="Calibri"/>
                <w:sz w:val="22"/>
                <w:szCs w:val="22"/>
                <w:lang w:val="hr-HR"/>
              </w:rPr>
              <w:t xml:space="preserve">rizicima po životnu sredinu i društvo </w:t>
            </w:r>
            <w:r w:rsidR="00103CF3" w:rsidRPr="005A6BC2">
              <w:rPr>
                <w:rFonts w:ascii="Calibri" w:hAnsi="Calibri" w:cs="Calibri"/>
                <w:sz w:val="22"/>
                <w:szCs w:val="22"/>
                <w:lang w:val="hr-HR"/>
              </w:rPr>
              <w:t xml:space="preserve"> za sve podprojekte. Definiše</w:t>
            </w:r>
            <w:r w:rsidRPr="005A6BC2">
              <w:rPr>
                <w:rFonts w:ascii="Calibri" w:hAnsi="Calibri" w:cs="Calibri"/>
                <w:sz w:val="22"/>
                <w:szCs w:val="22"/>
                <w:lang w:val="hr-HR"/>
              </w:rPr>
              <w:t xml:space="preserve"> klasifikaciju, ublažavanje i usklađenost sa </w:t>
            </w:r>
            <w:r w:rsidR="008112DD" w:rsidRPr="005A6BC2">
              <w:rPr>
                <w:rFonts w:ascii="Calibri" w:hAnsi="Calibri" w:cs="Calibri"/>
                <w:sz w:val="22"/>
                <w:szCs w:val="22"/>
                <w:lang w:val="hr-HR"/>
              </w:rPr>
              <w:t>Ekološkim i društvenim okvirom (ESF)</w:t>
            </w:r>
            <w:r w:rsidR="008112DD" w:rsidRPr="005A6BC2">
              <w:rPr>
                <w:rFonts w:ascii="Calibri" w:hAnsi="Calibri" w:cs="Calibri"/>
                <w:lang w:val="hr-HR"/>
              </w:rPr>
              <w:t xml:space="preserve"> </w:t>
            </w:r>
            <w:r w:rsidR="008112DD" w:rsidRPr="005A6BC2">
              <w:rPr>
                <w:rFonts w:ascii="Calibri" w:hAnsi="Calibri" w:cs="Calibri"/>
                <w:sz w:val="22"/>
                <w:szCs w:val="22"/>
                <w:lang w:val="hr-HR"/>
              </w:rPr>
              <w:t>Svjetske</w:t>
            </w:r>
            <w:r w:rsidRPr="005A6BC2">
              <w:rPr>
                <w:rFonts w:ascii="Calibri" w:hAnsi="Calibri" w:cs="Calibri"/>
                <w:sz w:val="22"/>
                <w:szCs w:val="22"/>
                <w:lang w:val="hr-HR"/>
              </w:rPr>
              <w:t xml:space="preserve"> ba</w:t>
            </w:r>
            <w:r w:rsidR="008112DD" w:rsidRPr="005A6BC2">
              <w:rPr>
                <w:rFonts w:ascii="Calibri" w:hAnsi="Calibri" w:cs="Calibri"/>
                <w:sz w:val="22"/>
                <w:szCs w:val="22"/>
                <w:lang w:val="hr-HR"/>
              </w:rPr>
              <w:t>nke</w:t>
            </w:r>
            <w:r w:rsidR="00103CF3" w:rsidRPr="005A6BC2">
              <w:rPr>
                <w:rFonts w:ascii="Calibri" w:hAnsi="Calibri" w:cs="Calibri"/>
                <w:sz w:val="22"/>
                <w:szCs w:val="22"/>
                <w:lang w:val="hr-HR"/>
              </w:rPr>
              <w:t xml:space="preserve"> i nacionalnim zakonima. Koristi se kao referenca</w:t>
            </w:r>
            <w:r w:rsidRPr="005A6BC2">
              <w:rPr>
                <w:rFonts w:ascii="Calibri" w:hAnsi="Calibri" w:cs="Calibri"/>
                <w:sz w:val="22"/>
                <w:szCs w:val="22"/>
                <w:lang w:val="hr-HR"/>
              </w:rPr>
              <w:t xml:space="preserve"> za pripremu </w:t>
            </w:r>
            <w:r w:rsidR="007859A8" w:rsidRPr="005A6BC2">
              <w:rPr>
                <w:rFonts w:ascii="Calibri" w:hAnsi="Calibri" w:cs="Calibri"/>
                <w:sz w:val="22"/>
                <w:szCs w:val="22"/>
                <w:lang w:val="hr-HR"/>
              </w:rPr>
              <w:t>Okvira za upravljanje životnom sredinom i društvom (</w:t>
            </w:r>
            <w:r w:rsidRPr="005A6BC2">
              <w:rPr>
                <w:rFonts w:ascii="Calibri" w:hAnsi="Calibri" w:cs="Calibri"/>
                <w:sz w:val="22"/>
                <w:szCs w:val="22"/>
                <w:lang w:val="hr-HR"/>
              </w:rPr>
              <w:t>ESMP</w:t>
            </w:r>
            <w:r w:rsidR="007859A8" w:rsidRPr="005A6BC2">
              <w:rPr>
                <w:rFonts w:ascii="Calibri" w:hAnsi="Calibri" w:cs="Calibri"/>
                <w:sz w:val="22"/>
                <w:szCs w:val="22"/>
                <w:lang w:val="hr-HR"/>
              </w:rPr>
              <w:t>)</w:t>
            </w:r>
            <w:r w:rsidRPr="005A6BC2">
              <w:rPr>
                <w:rFonts w:ascii="Calibri" w:hAnsi="Calibri" w:cs="Calibri"/>
                <w:sz w:val="22"/>
                <w:szCs w:val="22"/>
                <w:lang w:val="hr-HR"/>
              </w:rPr>
              <w:t xml:space="preserve">, </w:t>
            </w:r>
            <w:r w:rsidR="007859A8" w:rsidRPr="005A6BC2">
              <w:rPr>
                <w:rFonts w:ascii="Calibri" w:hAnsi="Calibri" w:cs="Calibri"/>
                <w:sz w:val="22"/>
                <w:szCs w:val="22"/>
                <w:lang w:val="hr-HR"/>
              </w:rPr>
              <w:t>Okvirna politika raseljavanja (</w:t>
            </w:r>
            <w:r w:rsidRPr="005A6BC2">
              <w:rPr>
                <w:rFonts w:ascii="Calibri" w:hAnsi="Calibri" w:cs="Calibri"/>
                <w:sz w:val="22"/>
                <w:szCs w:val="22"/>
                <w:lang w:val="hr-HR"/>
              </w:rPr>
              <w:t>RPF</w:t>
            </w:r>
            <w:r w:rsidR="007859A8" w:rsidRPr="005A6BC2">
              <w:rPr>
                <w:rFonts w:ascii="Calibri" w:hAnsi="Calibri" w:cs="Calibri"/>
                <w:sz w:val="22"/>
                <w:szCs w:val="22"/>
                <w:lang w:val="hr-HR"/>
              </w:rPr>
              <w:t>)</w:t>
            </w:r>
            <w:r w:rsidRPr="005A6BC2">
              <w:rPr>
                <w:rFonts w:ascii="Calibri" w:hAnsi="Calibri" w:cs="Calibri"/>
                <w:sz w:val="22"/>
                <w:szCs w:val="22"/>
                <w:lang w:val="hr-HR"/>
              </w:rPr>
              <w:t xml:space="preserve">, </w:t>
            </w:r>
            <w:r w:rsidR="007859A8" w:rsidRPr="005A6BC2">
              <w:rPr>
                <w:rFonts w:ascii="Calibri" w:hAnsi="Calibri" w:cs="Calibri"/>
                <w:sz w:val="22"/>
                <w:szCs w:val="22"/>
                <w:lang w:val="hr-HR"/>
              </w:rPr>
              <w:t>p</w:t>
            </w:r>
            <w:r w:rsidR="006A3B74" w:rsidRPr="005A6BC2">
              <w:rPr>
                <w:rFonts w:ascii="Calibri" w:hAnsi="Calibri" w:cs="Calibri"/>
                <w:sz w:val="22"/>
                <w:szCs w:val="22"/>
                <w:lang w:val="hr-HR"/>
              </w:rPr>
              <w:t>rocedure upravljanja radnom snagom (</w:t>
            </w:r>
            <w:r w:rsidRPr="005A6BC2">
              <w:rPr>
                <w:rFonts w:ascii="Calibri" w:hAnsi="Calibri" w:cs="Calibri"/>
                <w:sz w:val="22"/>
                <w:szCs w:val="22"/>
                <w:lang w:val="hr-HR"/>
              </w:rPr>
              <w:t>LMP</w:t>
            </w:r>
            <w:r w:rsidR="006A3B74" w:rsidRPr="005A6BC2">
              <w:rPr>
                <w:rFonts w:ascii="Calibri" w:hAnsi="Calibri" w:cs="Calibri"/>
                <w:sz w:val="22"/>
                <w:szCs w:val="22"/>
                <w:lang w:val="hr-HR"/>
              </w:rPr>
              <w:t>)</w:t>
            </w:r>
            <w:r w:rsidRPr="005A6BC2">
              <w:rPr>
                <w:rFonts w:ascii="Calibri" w:hAnsi="Calibri" w:cs="Calibri"/>
                <w:sz w:val="22"/>
                <w:szCs w:val="22"/>
                <w:lang w:val="hr-HR"/>
              </w:rPr>
              <w:t xml:space="preserve"> i </w:t>
            </w:r>
            <w:r w:rsidR="00A864F1" w:rsidRPr="005A6BC2">
              <w:rPr>
                <w:rFonts w:ascii="Calibri" w:hAnsi="Calibri" w:cs="Calibri"/>
                <w:lang w:val="hr-HR"/>
              </w:rPr>
              <w:t>Plan</w:t>
            </w:r>
            <w:r w:rsidR="007859A8" w:rsidRPr="005A6BC2">
              <w:rPr>
                <w:rFonts w:ascii="Calibri" w:hAnsi="Calibri" w:cs="Calibri"/>
                <w:lang w:val="hr-HR"/>
              </w:rPr>
              <w:t>a</w:t>
            </w:r>
            <w:r w:rsidR="00A864F1" w:rsidRPr="005A6BC2">
              <w:rPr>
                <w:rFonts w:ascii="Calibri" w:hAnsi="Calibri" w:cs="Calibri"/>
                <w:lang w:val="hr-HR"/>
              </w:rPr>
              <w:t xml:space="preserve"> angažovanja zainteresovanih strana (</w:t>
            </w:r>
            <w:r w:rsidRPr="005A6BC2">
              <w:rPr>
                <w:rFonts w:ascii="Calibri" w:hAnsi="Calibri" w:cs="Calibri"/>
                <w:sz w:val="22"/>
                <w:szCs w:val="22"/>
                <w:lang w:val="hr-HR"/>
              </w:rPr>
              <w:t>SEP</w:t>
            </w:r>
            <w:r w:rsidR="00A864F1" w:rsidRPr="005A6BC2">
              <w:rPr>
                <w:rFonts w:ascii="Calibri" w:hAnsi="Calibri" w:cs="Calibri"/>
                <w:sz w:val="22"/>
                <w:szCs w:val="22"/>
                <w:lang w:val="hr-HR"/>
              </w:rPr>
              <w:t>)</w:t>
            </w:r>
            <w:r w:rsidRPr="005A6BC2">
              <w:rPr>
                <w:rFonts w:ascii="Calibri" w:hAnsi="Calibri" w:cs="Calibri"/>
                <w:sz w:val="22"/>
                <w:szCs w:val="22"/>
                <w:lang w:val="hr-HR"/>
              </w:rPr>
              <w:t>.</w:t>
            </w:r>
          </w:p>
        </w:tc>
      </w:tr>
      <w:tr w:rsidR="00617369" w:rsidRPr="005A6BC2" w14:paraId="116B9DEF"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637CC491" w14:textId="24342250"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 xml:space="preserve">Planovi upravljanja </w:t>
            </w:r>
            <w:r w:rsidR="00600FDB" w:rsidRPr="005A6BC2">
              <w:rPr>
                <w:rFonts w:ascii="Calibri" w:hAnsi="Calibri" w:cs="Calibri"/>
                <w:sz w:val="22"/>
                <w:szCs w:val="22"/>
                <w:lang w:val="hr-HR"/>
              </w:rPr>
              <w:t>životnom sredinom</w:t>
            </w:r>
            <w:r w:rsidRPr="005A6BC2">
              <w:rPr>
                <w:rFonts w:ascii="Calibri" w:hAnsi="Calibri" w:cs="Calibri"/>
                <w:sz w:val="22"/>
                <w:szCs w:val="22"/>
                <w:lang w:val="hr-HR"/>
              </w:rPr>
              <w:t xml:space="preserve"> i društvom (ESMP / ESMP kontrolne liste)</w:t>
            </w:r>
          </w:p>
        </w:tc>
        <w:tc>
          <w:tcPr>
            <w:tcW w:w="4320" w:type="dxa"/>
            <w:hideMark/>
          </w:tcPr>
          <w:p w14:paraId="448DDD32" w14:textId="0FC27C33" w:rsidR="00617369" w:rsidRPr="005A6BC2" w:rsidRDefault="00103CF3" w:rsidP="00103CF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Pripremaju se </w:t>
            </w:r>
            <w:r w:rsidR="00617369" w:rsidRPr="005A6BC2">
              <w:rPr>
                <w:rFonts w:ascii="Calibri" w:hAnsi="Calibri" w:cs="Calibri"/>
                <w:sz w:val="22"/>
                <w:szCs w:val="22"/>
                <w:lang w:val="hr-HR"/>
              </w:rPr>
              <w:t>za radove specifične za lokaciju (npr. šumski putevi, skladišta, rasadnici). Uključ</w:t>
            </w:r>
            <w:r w:rsidRPr="005A6BC2">
              <w:rPr>
                <w:rFonts w:ascii="Calibri" w:hAnsi="Calibri" w:cs="Calibri"/>
                <w:sz w:val="22"/>
                <w:szCs w:val="22"/>
                <w:lang w:val="hr-HR"/>
              </w:rPr>
              <w:t>uju</w:t>
            </w:r>
            <w:r w:rsidR="00617369" w:rsidRPr="005A6BC2">
              <w:rPr>
                <w:rFonts w:ascii="Calibri" w:hAnsi="Calibri" w:cs="Calibri"/>
                <w:sz w:val="22"/>
                <w:szCs w:val="22"/>
                <w:lang w:val="hr-HR"/>
              </w:rPr>
              <w:t xml:space="preserve"> </w:t>
            </w:r>
            <w:r w:rsidR="007859A8" w:rsidRPr="005A6BC2">
              <w:rPr>
                <w:rFonts w:ascii="Calibri" w:hAnsi="Calibri" w:cs="Calibri"/>
                <w:sz w:val="22"/>
                <w:szCs w:val="22"/>
                <w:lang w:val="hr-HR"/>
              </w:rPr>
              <w:t>mjere ublažavanja</w:t>
            </w:r>
            <w:r w:rsidR="00617369" w:rsidRPr="005A6BC2">
              <w:rPr>
                <w:rFonts w:ascii="Calibri" w:hAnsi="Calibri" w:cs="Calibri"/>
                <w:sz w:val="22"/>
                <w:szCs w:val="22"/>
                <w:lang w:val="hr-HR"/>
              </w:rPr>
              <w:t>, praćenje, odg</w:t>
            </w:r>
            <w:r w:rsidR="007859A8" w:rsidRPr="005A6BC2">
              <w:rPr>
                <w:rFonts w:ascii="Calibri" w:hAnsi="Calibri" w:cs="Calibri"/>
                <w:sz w:val="22"/>
                <w:szCs w:val="22"/>
                <w:lang w:val="hr-HR"/>
              </w:rPr>
              <w:t>ovornosti i procjene troškova; k</w:t>
            </w:r>
            <w:r w:rsidR="00617369" w:rsidRPr="005A6BC2">
              <w:rPr>
                <w:rFonts w:ascii="Calibri" w:hAnsi="Calibri" w:cs="Calibri"/>
                <w:sz w:val="22"/>
                <w:szCs w:val="22"/>
                <w:lang w:val="hr-HR"/>
              </w:rPr>
              <w:t>ontrolne liste se koriste za aktivnosti niskog rizika.</w:t>
            </w:r>
          </w:p>
        </w:tc>
      </w:tr>
      <w:tr w:rsidR="00617369" w:rsidRPr="005A6BC2" w14:paraId="7BAA50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68969A56" w14:textId="67B1E5BD"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 xml:space="preserve">Planovi upravljanja </w:t>
            </w:r>
            <w:r w:rsidR="00600FDB" w:rsidRPr="005A6BC2">
              <w:rPr>
                <w:rFonts w:ascii="Calibri" w:hAnsi="Calibri" w:cs="Calibri"/>
                <w:sz w:val="22"/>
                <w:szCs w:val="22"/>
                <w:lang w:val="hr-HR"/>
              </w:rPr>
              <w:t>životnom sredinom</w:t>
            </w:r>
            <w:r w:rsidRPr="005A6BC2">
              <w:rPr>
                <w:rFonts w:ascii="Calibri" w:hAnsi="Calibri" w:cs="Calibri"/>
                <w:sz w:val="22"/>
                <w:szCs w:val="22"/>
                <w:lang w:val="hr-HR"/>
              </w:rPr>
              <w:t xml:space="preserve"> i društvom izvođača radova (CESMP)</w:t>
            </w:r>
          </w:p>
        </w:tc>
        <w:tc>
          <w:tcPr>
            <w:tcW w:w="4320" w:type="dxa"/>
            <w:hideMark/>
          </w:tcPr>
          <w:p w14:paraId="74ABBE24" w14:textId="4172372F" w:rsidR="00617369" w:rsidRPr="005A6BC2" w:rsidRDefault="007859A8" w:rsidP="007859A8">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Planove priprema izvođač</w:t>
            </w:r>
            <w:r w:rsidR="00617369" w:rsidRPr="005A6BC2">
              <w:rPr>
                <w:rFonts w:ascii="Calibri" w:hAnsi="Calibri" w:cs="Calibri"/>
                <w:sz w:val="22"/>
                <w:szCs w:val="22"/>
                <w:lang w:val="hr-HR"/>
              </w:rPr>
              <w:t xml:space="preserve"> prije mobilizacije, sa detaljima o implementaciji </w:t>
            </w:r>
            <w:r w:rsidRPr="005A6BC2">
              <w:rPr>
                <w:rFonts w:ascii="Calibri" w:hAnsi="Calibri" w:cs="Calibri"/>
                <w:sz w:val="22"/>
                <w:szCs w:val="22"/>
                <w:lang w:val="hr-HR"/>
              </w:rPr>
              <w:t xml:space="preserve">mjera Planova upravljanja životnom sredinom i društvom </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(prašina, buka, otpad, bezbjednost</w:t>
            </w:r>
            <w:r w:rsidR="00617369" w:rsidRPr="005A6BC2">
              <w:rPr>
                <w:rFonts w:ascii="Calibri" w:hAnsi="Calibri" w:cs="Calibri"/>
                <w:sz w:val="22"/>
                <w:szCs w:val="22"/>
                <w:lang w:val="hr-HR"/>
              </w:rPr>
              <w:t xml:space="preserve"> radnika). Mora</w:t>
            </w:r>
            <w:r w:rsidR="00103CF3" w:rsidRPr="005A6BC2">
              <w:rPr>
                <w:rFonts w:ascii="Calibri" w:hAnsi="Calibri" w:cs="Calibri"/>
                <w:sz w:val="22"/>
                <w:szCs w:val="22"/>
                <w:lang w:val="hr-HR"/>
              </w:rPr>
              <w:t>ju biti odobreni</w:t>
            </w:r>
            <w:r w:rsidR="00617369" w:rsidRPr="005A6BC2">
              <w:rPr>
                <w:rFonts w:ascii="Calibri" w:hAnsi="Calibri" w:cs="Calibri"/>
                <w:sz w:val="22"/>
                <w:szCs w:val="22"/>
                <w:lang w:val="hr-HR"/>
              </w:rPr>
              <w:t xml:space="preserve"> od strane </w:t>
            </w:r>
            <w:r w:rsidRPr="005A6BC2">
              <w:rPr>
                <w:rFonts w:ascii="Calibri" w:hAnsi="Calibri" w:cs="Calibri"/>
                <w:sz w:val="22"/>
                <w:szCs w:val="22"/>
                <w:lang w:val="hr-HR"/>
              </w:rPr>
              <w:t xml:space="preserve">tima za upravljanje projektom </w:t>
            </w:r>
            <w:r w:rsidR="00617369" w:rsidRPr="005A6BC2">
              <w:rPr>
                <w:rFonts w:ascii="Calibri" w:hAnsi="Calibri" w:cs="Calibri"/>
                <w:sz w:val="22"/>
                <w:szCs w:val="22"/>
                <w:lang w:val="hr-HR"/>
              </w:rPr>
              <w:t>prije početka radova.</w:t>
            </w:r>
          </w:p>
        </w:tc>
      </w:tr>
      <w:tr w:rsidR="00617369" w:rsidRPr="005A6BC2" w14:paraId="7BA214C5"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4FD7A976" w14:textId="3AD1D1E8" w:rsidR="00617369" w:rsidRPr="005A6BC2" w:rsidRDefault="00A864F1">
            <w:pPr>
              <w:jc w:val="both"/>
              <w:rPr>
                <w:rFonts w:ascii="Calibri" w:hAnsi="Calibri" w:cs="Calibri"/>
                <w:sz w:val="22"/>
                <w:szCs w:val="22"/>
                <w:lang w:val="hr-HR"/>
              </w:rPr>
            </w:pPr>
            <w:r w:rsidRPr="005A6BC2">
              <w:rPr>
                <w:rFonts w:ascii="Calibri" w:hAnsi="Calibri" w:cs="Calibri"/>
                <w:sz w:val="22"/>
                <w:szCs w:val="22"/>
                <w:lang w:val="hr-HR"/>
              </w:rPr>
              <w:t>Plan angažovanja</w:t>
            </w:r>
            <w:r w:rsidR="00617369" w:rsidRPr="005A6BC2">
              <w:rPr>
                <w:rFonts w:ascii="Calibri" w:hAnsi="Calibri" w:cs="Calibri"/>
                <w:sz w:val="22"/>
                <w:szCs w:val="22"/>
                <w:lang w:val="hr-HR"/>
              </w:rPr>
              <w:t xml:space="preserve"> zainteresovanih strana (SEP)</w:t>
            </w:r>
          </w:p>
        </w:tc>
        <w:tc>
          <w:tcPr>
            <w:tcW w:w="4320" w:type="dxa"/>
            <w:hideMark/>
          </w:tcPr>
          <w:p w14:paraId="1F8CE7B7" w14:textId="4A0A8A47" w:rsidR="00617369" w:rsidRPr="005A6BC2" w:rsidRDefault="00103CF3" w:rsidP="005E2A7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Obezbjeđuje</w:t>
            </w:r>
            <w:r w:rsidR="00617369" w:rsidRPr="005A6BC2">
              <w:rPr>
                <w:rFonts w:ascii="Calibri" w:hAnsi="Calibri" w:cs="Calibri"/>
                <w:sz w:val="22"/>
                <w:szCs w:val="22"/>
                <w:lang w:val="hr-HR"/>
              </w:rPr>
              <w:t xml:space="preserve"> inkluzivno i transparentno</w:t>
            </w:r>
            <w:r w:rsidRPr="005A6BC2">
              <w:rPr>
                <w:rFonts w:ascii="Calibri" w:hAnsi="Calibri" w:cs="Calibri"/>
                <w:sz w:val="22"/>
                <w:szCs w:val="22"/>
                <w:lang w:val="hr-HR"/>
              </w:rPr>
              <w:t xml:space="preserve"> učešće</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zainteresovanih strana. Definiše</w:t>
            </w:r>
            <w:r w:rsidR="00617369" w:rsidRPr="005A6BC2">
              <w:rPr>
                <w:rFonts w:ascii="Calibri" w:hAnsi="Calibri" w:cs="Calibri"/>
                <w:sz w:val="22"/>
                <w:szCs w:val="22"/>
                <w:lang w:val="hr-HR"/>
              </w:rPr>
              <w:t xml:space="preserve"> proce</w:t>
            </w:r>
            <w:r w:rsidR="007859A8" w:rsidRPr="005A6BC2">
              <w:rPr>
                <w:rFonts w:ascii="Calibri" w:hAnsi="Calibri" w:cs="Calibri"/>
                <w:sz w:val="22"/>
                <w:szCs w:val="22"/>
                <w:lang w:val="hr-HR"/>
              </w:rPr>
              <w:t>dure za konsultacije, objavljivanje</w:t>
            </w:r>
            <w:r w:rsidR="00617369" w:rsidRPr="005A6BC2">
              <w:rPr>
                <w:rFonts w:ascii="Calibri" w:hAnsi="Calibri" w:cs="Calibri"/>
                <w:sz w:val="22"/>
                <w:szCs w:val="22"/>
                <w:lang w:val="hr-HR"/>
              </w:rPr>
              <w:t xml:space="preserve">, povratne informacije i funkcionalan, pristupačan </w:t>
            </w:r>
            <w:r w:rsidR="005E2A74" w:rsidRPr="005A6BC2">
              <w:rPr>
                <w:rFonts w:ascii="Calibri" w:hAnsi="Calibri" w:cs="Calibri"/>
                <w:sz w:val="22"/>
                <w:szCs w:val="22"/>
                <w:lang w:val="hr-HR"/>
              </w:rPr>
              <w:t>mehanizam za rješavanje žalbi</w:t>
            </w:r>
            <w:r w:rsidR="00617369" w:rsidRPr="005A6BC2">
              <w:rPr>
                <w:rFonts w:ascii="Calibri" w:hAnsi="Calibri" w:cs="Calibri"/>
                <w:sz w:val="22"/>
                <w:szCs w:val="22"/>
                <w:lang w:val="hr-HR"/>
              </w:rPr>
              <w:t>.</w:t>
            </w:r>
          </w:p>
        </w:tc>
      </w:tr>
      <w:tr w:rsidR="00617369" w:rsidRPr="005A6BC2" w14:paraId="0CE5C4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1403B9BD"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Procedure upravljanja radnom snagom (LMP)</w:t>
            </w:r>
          </w:p>
        </w:tc>
        <w:tc>
          <w:tcPr>
            <w:tcW w:w="4320" w:type="dxa"/>
            <w:hideMark/>
          </w:tcPr>
          <w:p w14:paraId="6DF937FD" w14:textId="1DFB1842" w:rsidR="00617369" w:rsidRPr="005A6BC2" w:rsidRDefault="00103CF3" w:rsidP="007859A8">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Uspostavljaju pravične</w:t>
            </w:r>
            <w:r w:rsidR="007859A8" w:rsidRPr="005A6BC2">
              <w:rPr>
                <w:rFonts w:ascii="Calibri" w:hAnsi="Calibri" w:cs="Calibri"/>
                <w:sz w:val="22"/>
                <w:szCs w:val="22"/>
                <w:lang w:val="hr-HR"/>
              </w:rPr>
              <w:t xml:space="preserve"> i bezbjedne</w:t>
            </w:r>
            <w:r w:rsidR="00617369" w:rsidRPr="005A6BC2">
              <w:rPr>
                <w:rFonts w:ascii="Calibri" w:hAnsi="Calibri" w:cs="Calibri"/>
                <w:sz w:val="22"/>
                <w:szCs w:val="22"/>
                <w:lang w:val="hr-HR"/>
              </w:rPr>
              <w:t xml:space="preserve"> prakse </w:t>
            </w:r>
            <w:r w:rsidRPr="005A6BC2">
              <w:rPr>
                <w:rFonts w:ascii="Calibri" w:hAnsi="Calibri" w:cs="Calibri"/>
                <w:sz w:val="22"/>
                <w:szCs w:val="22"/>
                <w:lang w:val="hr-HR"/>
              </w:rPr>
              <w:t xml:space="preserve">rada </w:t>
            </w:r>
            <w:r w:rsidR="00617369" w:rsidRPr="005A6BC2">
              <w:rPr>
                <w:rFonts w:ascii="Calibri" w:hAnsi="Calibri" w:cs="Calibri"/>
                <w:sz w:val="22"/>
                <w:szCs w:val="22"/>
                <w:lang w:val="hr-HR"/>
              </w:rPr>
              <w:t>prema</w:t>
            </w:r>
            <w:r w:rsidR="007E56A2" w:rsidRPr="005A6BC2">
              <w:rPr>
                <w:rFonts w:ascii="Calibri" w:hAnsi="Calibri" w:cs="Calibri"/>
                <w:sz w:val="22"/>
                <w:szCs w:val="22"/>
                <w:lang w:val="hr-HR"/>
              </w:rPr>
              <w:t xml:space="preserve"> standardu </w:t>
            </w:r>
            <w:r w:rsidRPr="005A6BC2">
              <w:rPr>
                <w:rFonts w:ascii="Calibri" w:hAnsi="Calibri" w:cs="Calibri"/>
                <w:sz w:val="22"/>
                <w:szCs w:val="22"/>
                <w:lang w:val="hr-HR"/>
              </w:rPr>
              <w:t>ESS2. Obuhvataju</w:t>
            </w:r>
            <w:r w:rsidR="00617369" w:rsidRPr="005A6BC2">
              <w:rPr>
                <w:rFonts w:ascii="Calibri" w:hAnsi="Calibri" w:cs="Calibri"/>
                <w:sz w:val="22"/>
                <w:szCs w:val="22"/>
                <w:lang w:val="hr-HR"/>
              </w:rPr>
              <w:t xml:space="preserve"> uslove</w:t>
            </w:r>
            <w:r w:rsidR="007859A8" w:rsidRPr="005A6BC2">
              <w:rPr>
                <w:rFonts w:ascii="Calibri" w:hAnsi="Calibri" w:cs="Calibri"/>
                <w:sz w:val="22"/>
                <w:szCs w:val="22"/>
                <w:lang w:val="hr-HR"/>
              </w:rPr>
              <w:t xml:space="preserve"> rada</w:t>
            </w:r>
            <w:r w:rsidR="00617369" w:rsidRPr="005A6BC2">
              <w:rPr>
                <w:rFonts w:ascii="Calibri" w:hAnsi="Calibri" w:cs="Calibri"/>
                <w:sz w:val="22"/>
                <w:szCs w:val="22"/>
                <w:lang w:val="hr-HR"/>
              </w:rPr>
              <w:t xml:space="preserve">, nediskriminaciju, sprječavanje dječijeg i prisilnog rada, </w:t>
            </w:r>
            <w:r w:rsidR="006A3B74" w:rsidRPr="005A6BC2">
              <w:rPr>
                <w:rFonts w:ascii="Calibri" w:hAnsi="Calibri" w:cs="Calibri"/>
                <w:sz w:val="22"/>
                <w:szCs w:val="22"/>
                <w:lang w:val="hr-HR"/>
              </w:rPr>
              <w:t xml:space="preserve">osnovne mjere bezbjednosti i zaštite zdravlja na radu </w:t>
            </w:r>
            <w:r w:rsidR="00617369" w:rsidRPr="005A6BC2">
              <w:rPr>
                <w:rFonts w:ascii="Calibri" w:hAnsi="Calibri" w:cs="Calibri"/>
                <w:sz w:val="22"/>
                <w:szCs w:val="22"/>
                <w:lang w:val="hr-HR"/>
              </w:rPr>
              <w:t xml:space="preserve">i radnički </w:t>
            </w:r>
            <w:r w:rsidR="005E2A74" w:rsidRPr="005A6BC2">
              <w:rPr>
                <w:rFonts w:ascii="Calibri" w:hAnsi="Calibri" w:cs="Calibri"/>
                <w:sz w:val="22"/>
                <w:szCs w:val="22"/>
                <w:lang w:val="hr-HR"/>
              </w:rPr>
              <w:t>mehanizam za rješavanje žalbi</w:t>
            </w:r>
            <w:r w:rsidR="00617369" w:rsidRPr="005A6BC2">
              <w:rPr>
                <w:rFonts w:ascii="Calibri" w:hAnsi="Calibri" w:cs="Calibri"/>
                <w:sz w:val="22"/>
                <w:szCs w:val="22"/>
                <w:lang w:val="hr-HR"/>
              </w:rPr>
              <w:t>.</w:t>
            </w:r>
          </w:p>
        </w:tc>
      </w:tr>
      <w:tr w:rsidR="00617369" w:rsidRPr="005A6BC2" w14:paraId="571555C6"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65BC72F2" w14:textId="31B0C9BC"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Okvir</w:t>
            </w:r>
            <w:r w:rsidR="007859A8" w:rsidRPr="005A6BC2">
              <w:rPr>
                <w:rFonts w:ascii="Calibri" w:hAnsi="Calibri" w:cs="Calibri"/>
                <w:sz w:val="22"/>
                <w:szCs w:val="22"/>
                <w:lang w:val="hr-HR"/>
              </w:rPr>
              <w:t>na politika</w:t>
            </w:r>
            <w:r w:rsidRPr="005A6BC2">
              <w:rPr>
                <w:rFonts w:ascii="Calibri" w:hAnsi="Calibri" w:cs="Calibri"/>
                <w:sz w:val="22"/>
                <w:szCs w:val="22"/>
                <w:lang w:val="hr-HR"/>
              </w:rPr>
              <w:t xml:space="preserve"> </w:t>
            </w:r>
            <w:r w:rsidR="00345FF7" w:rsidRPr="005A6BC2">
              <w:rPr>
                <w:rFonts w:ascii="Calibri" w:hAnsi="Calibri" w:cs="Calibri"/>
                <w:sz w:val="22"/>
                <w:szCs w:val="22"/>
                <w:lang w:val="hr-HR"/>
              </w:rPr>
              <w:t>raseljavanja</w:t>
            </w:r>
            <w:r w:rsidRPr="005A6BC2">
              <w:rPr>
                <w:rFonts w:ascii="Calibri" w:hAnsi="Calibri" w:cs="Calibri"/>
                <w:sz w:val="22"/>
                <w:szCs w:val="22"/>
                <w:lang w:val="hr-HR"/>
              </w:rPr>
              <w:t xml:space="preserve"> (RPF)</w:t>
            </w:r>
          </w:p>
        </w:tc>
        <w:tc>
          <w:tcPr>
            <w:tcW w:w="4320" w:type="dxa"/>
            <w:hideMark/>
          </w:tcPr>
          <w:p w14:paraId="099292C5" w14:textId="37F8C4D3"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Primjenjuje se kada aktivnosti p</w:t>
            </w:r>
            <w:r w:rsidR="007859A8" w:rsidRPr="005A6BC2">
              <w:rPr>
                <w:rFonts w:ascii="Calibri" w:hAnsi="Calibri" w:cs="Calibri"/>
                <w:sz w:val="22"/>
                <w:szCs w:val="22"/>
                <w:lang w:val="hr-HR"/>
              </w:rPr>
              <w:t>rojekta uključuju manju kupovinu</w:t>
            </w:r>
            <w:r w:rsidRPr="005A6BC2">
              <w:rPr>
                <w:rFonts w:ascii="Calibri" w:hAnsi="Calibri" w:cs="Calibri"/>
                <w:sz w:val="22"/>
                <w:szCs w:val="22"/>
                <w:lang w:val="hr-HR"/>
              </w:rPr>
              <w:t xml:space="preserve"> zemljišta ili privr</w:t>
            </w:r>
            <w:r w:rsidR="00103CF3" w:rsidRPr="005A6BC2">
              <w:rPr>
                <w:rFonts w:ascii="Calibri" w:hAnsi="Calibri" w:cs="Calibri"/>
                <w:sz w:val="22"/>
                <w:szCs w:val="22"/>
                <w:lang w:val="hr-HR"/>
              </w:rPr>
              <w:t xml:space="preserve">emenu upotrebu zemljišta. Sadrži </w:t>
            </w:r>
            <w:r w:rsidRPr="005A6BC2">
              <w:rPr>
                <w:rFonts w:ascii="Calibri" w:hAnsi="Calibri" w:cs="Calibri"/>
                <w:sz w:val="22"/>
                <w:szCs w:val="22"/>
                <w:lang w:val="hr-HR"/>
              </w:rPr>
              <w:t xml:space="preserve">principe i korake za lokacijske akcione planove </w:t>
            </w:r>
            <w:r w:rsidR="00345FF7" w:rsidRPr="005A6BC2">
              <w:rPr>
                <w:rFonts w:ascii="Calibri" w:hAnsi="Calibri" w:cs="Calibri"/>
                <w:sz w:val="22"/>
                <w:szCs w:val="22"/>
                <w:lang w:val="hr-HR"/>
              </w:rPr>
              <w:t>raseljavanja</w:t>
            </w:r>
            <w:r w:rsidR="007859A8" w:rsidRPr="005A6BC2">
              <w:rPr>
                <w:rFonts w:ascii="Calibri" w:hAnsi="Calibri" w:cs="Calibri"/>
                <w:sz w:val="22"/>
                <w:szCs w:val="22"/>
                <w:lang w:val="hr-HR"/>
              </w:rPr>
              <w:t xml:space="preserve"> (RAP) kako bi se obezbijedila</w:t>
            </w:r>
            <w:r w:rsidRPr="005A6BC2">
              <w:rPr>
                <w:rFonts w:ascii="Calibri" w:hAnsi="Calibri" w:cs="Calibri"/>
                <w:sz w:val="22"/>
                <w:szCs w:val="22"/>
                <w:lang w:val="hr-HR"/>
              </w:rPr>
              <w:t xml:space="preserve"> kompenzacija i obnova egzistencije u skladu sa </w:t>
            </w:r>
            <w:r w:rsidR="007E56A2" w:rsidRPr="005A6BC2">
              <w:rPr>
                <w:rFonts w:ascii="Calibri" w:hAnsi="Calibri" w:cs="Calibri"/>
                <w:sz w:val="22"/>
                <w:szCs w:val="22"/>
                <w:lang w:val="hr-HR"/>
              </w:rPr>
              <w:t xml:space="preserve">standardom </w:t>
            </w:r>
            <w:r w:rsidRPr="005A6BC2">
              <w:rPr>
                <w:rFonts w:ascii="Calibri" w:hAnsi="Calibri" w:cs="Calibri"/>
                <w:sz w:val="22"/>
                <w:szCs w:val="22"/>
                <w:lang w:val="hr-HR"/>
              </w:rPr>
              <w:t>ESS5.</w:t>
            </w:r>
          </w:p>
        </w:tc>
      </w:tr>
      <w:tr w:rsidR="00617369" w:rsidRPr="005A6BC2" w14:paraId="248F75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68886E56" w14:textId="504C286D"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 xml:space="preserve">Planovi </w:t>
            </w:r>
            <w:r w:rsidR="00345FF7" w:rsidRPr="005A6BC2">
              <w:rPr>
                <w:rFonts w:ascii="Calibri" w:hAnsi="Calibri" w:cs="Calibri"/>
                <w:sz w:val="22"/>
                <w:szCs w:val="22"/>
                <w:lang w:val="hr-HR"/>
              </w:rPr>
              <w:t>raseljavanja</w:t>
            </w:r>
            <w:r w:rsidRPr="005A6BC2">
              <w:rPr>
                <w:rFonts w:ascii="Calibri" w:hAnsi="Calibri" w:cs="Calibri"/>
                <w:sz w:val="22"/>
                <w:szCs w:val="22"/>
                <w:lang w:val="hr-HR"/>
              </w:rPr>
              <w:t xml:space="preserve"> (RAP)</w:t>
            </w:r>
          </w:p>
        </w:tc>
        <w:tc>
          <w:tcPr>
            <w:tcW w:w="4320" w:type="dxa"/>
            <w:hideMark/>
          </w:tcPr>
          <w:p w14:paraId="54FDB82D" w14:textId="321185C6" w:rsidR="00617369" w:rsidRPr="005A6BC2" w:rsidRDefault="007859A8" w:rsidP="00633EB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Izrađuju se</w:t>
            </w:r>
            <w:r w:rsidR="00617369" w:rsidRPr="005A6BC2">
              <w:rPr>
                <w:rFonts w:ascii="Calibri" w:hAnsi="Calibri" w:cs="Calibri"/>
                <w:sz w:val="22"/>
                <w:szCs w:val="22"/>
                <w:lang w:val="hr-HR"/>
              </w:rPr>
              <w:t xml:space="preserve"> tamo gdje su potvrđene eksproprijacije zemljišta ili ograničenja u </w:t>
            </w:r>
            <w:r w:rsidR="00A23FB5" w:rsidRPr="005A6BC2">
              <w:rPr>
                <w:rFonts w:ascii="Calibri" w:hAnsi="Calibri" w:cs="Calibri"/>
                <w:sz w:val="22"/>
                <w:szCs w:val="22"/>
                <w:lang w:val="hr-HR"/>
              </w:rPr>
              <w:t>korišćenj</w:t>
            </w:r>
            <w:r w:rsidR="00633EB9" w:rsidRPr="005A6BC2">
              <w:rPr>
                <w:rFonts w:ascii="Calibri" w:hAnsi="Calibri" w:cs="Calibri"/>
                <w:sz w:val="22"/>
                <w:szCs w:val="22"/>
                <w:lang w:val="hr-HR"/>
              </w:rPr>
              <w:t>u zemljišta. Identifikuju pogođena</w:t>
            </w:r>
            <w:r w:rsidR="00617369" w:rsidRPr="005A6BC2">
              <w:rPr>
                <w:rFonts w:ascii="Calibri" w:hAnsi="Calibri" w:cs="Calibri"/>
                <w:sz w:val="22"/>
                <w:szCs w:val="22"/>
                <w:lang w:val="hr-HR"/>
              </w:rPr>
              <w:t xml:space="preserve"> </w:t>
            </w:r>
            <w:r w:rsidR="00633EB9" w:rsidRPr="005A6BC2">
              <w:rPr>
                <w:rFonts w:ascii="Calibri" w:hAnsi="Calibri" w:cs="Calibri"/>
                <w:sz w:val="22"/>
                <w:szCs w:val="22"/>
                <w:lang w:val="hr-HR"/>
              </w:rPr>
              <w:t>lica</w:t>
            </w:r>
            <w:r w:rsidR="00617369" w:rsidRPr="005A6BC2">
              <w:rPr>
                <w:rFonts w:ascii="Calibri" w:hAnsi="Calibri" w:cs="Calibri"/>
                <w:sz w:val="22"/>
                <w:szCs w:val="22"/>
                <w:lang w:val="hr-HR"/>
              </w:rPr>
              <w:t xml:space="preserve">, mjere kompenzacije i procedure za žalbe u skladu sa </w:t>
            </w:r>
            <w:r w:rsidR="007E56A2" w:rsidRPr="005A6BC2">
              <w:rPr>
                <w:rFonts w:ascii="Calibri" w:hAnsi="Calibri" w:cs="Calibri"/>
                <w:sz w:val="22"/>
                <w:szCs w:val="22"/>
                <w:lang w:val="hr-HR"/>
              </w:rPr>
              <w:t>Okvirnom politikom raseljavanja (</w:t>
            </w:r>
            <w:r w:rsidR="00617369" w:rsidRPr="005A6BC2">
              <w:rPr>
                <w:rFonts w:ascii="Calibri" w:hAnsi="Calibri" w:cs="Calibri"/>
                <w:sz w:val="22"/>
                <w:szCs w:val="22"/>
                <w:lang w:val="hr-HR"/>
              </w:rPr>
              <w:t>RPF</w:t>
            </w:r>
            <w:r w:rsidR="007E56A2" w:rsidRPr="005A6BC2">
              <w:rPr>
                <w:rFonts w:ascii="Calibri" w:hAnsi="Calibri" w:cs="Calibri"/>
                <w:sz w:val="22"/>
                <w:szCs w:val="22"/>
                <w:lang w:val="hr-HR"/>
              </w:rPr>
              <w:t>)</w:t>
            </w:r>
            <w:r w:rsidR="00617369" w:rsidRPr="005A6BC2">
              <w:rPr>
                <w:rFonts w:ascii="Calibri" w:hAnsi="Calibri" w:cs="Calibri"/>
                <w:sz w:val="22"/>
                <w:szCs w:val="22"/>
                <w:lang w:val="hr-HR"/>
              </w:rPr>
              <w:t xml:space="preserve"> i </w:t>
            </w:r>
            <w:r w:rsidR="007E56A2" w:rsidRPr="005A6BC2">
              <w:rPr>
                <w:rFonts w:ascii="Calibri" w:hAnsi="Calibri" w:cs="Calibri"/>
                <w:sz w:val="22"/>
                <w:szCs w:val="22"/>
                <w:lang w:val="hr-HR"/>
              </w:rPr>
              <w:t xml:space="preserve">standardom </w:t>
            </w:r>
            <w:r w:rsidR="00617369" w:rsidRPr="005A6BC2">
              <w:rPr>
                <w:rFonts w:ascii="Calibri" w:hAnsi="Calibri" w:cs="Calibri"/>
                <w:sz w:val="22"/>
                <w:szCs w:val="22"/>
                <w:lang w:val="hr-HR"/>
              </w:rPr>
              <w:t>ESS5.</w:t>
            </w:r>
          </w:p>
        </w:tc>
      </w:tr>
      <w:tr w:rsidR="00617369" w:rsidRPr="005A6BC2" w14:paraId="3E5A2AEF"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2E9BC9EE"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Planovi upravljanja otpadom (WMP)</w:t>
            </w:r>
          </w:p>
        </w:tc>
        <w:tc>
          <w:tcPr>
            <w:tcW w:w="4320" w:type="dxa"/>
            <w:hideMark/>
          </w:tcPr>
          <w:p w14:paraId="299E70CD" w14:textId="325215AC" w:rsidR="00617369" w:rsidRPr="005A6BC2" w:rsidRDefault="00633EB9" w:rsidP="00633EB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Definišu</w:t>
            </w:r>
            <w:r w:rsidR="00617369" w:rsidRPr="005A6BC2">
              <w:rPr>
                <w:rFonts w:ascii="Calibri" w:hAnsi="Calibri" w:cs="Calibri"/>
                <w:sz w:val="22"/>
                <w:szCs w:val="22"/>
                <w:lang w:val="hr-HR"/>
              </w:rPr>
              <w:t xml:space="preserve"> rukovanje, </w:t>
            </w:r>
            <w:r w:rsidRPr="005A6BC2">
              <w:rPr>
                <w:rFonts w:ascii="Calibri" w:hAnsi="Calibri" w:cs="Calibri"/>
                <w:sz w:val="22"/>
                <w:szCs w:val="22"/>
                <w:lang w:val="hr-HR"/>
              </w:rPr>
              <w:t>odvajanje</w:t>
            </w:r>
            <w:r w:rsidR="00617369" w:rsidRPr="005A6BC2">
              <w:rPr>
                <w:rFonts w:ascii="Calibri" w:hAnsi="Calibri" w:cs="Calibri"/>
                <w:sz w:val="22"/>
                <w:szCs w:val="22"/>
                <w:lang w:val="hr-HR"/>
              </w:rPr>
              <w:t xml:space="preserve">, skladištenje, transport i odlaganje opasnog i neopasnog otpada </w:t>
            </w:r>
            <w:r w:rsidR="00022714" w:rsidRPr="005A6BC2">
              <w:rPr>
                <w:rFonts w:ascii="Calibri" w:hAnsi="Calibri" w:cs="Calibri"/>
                <w:sz w:val="22"/>
                <w:szCs w:val="22"/>
                <w:lang w:val="hr-HR"/>
              </w:rPr>
              <w:t>nastalog tokom faze</w:t>
            </w:r>
            <w:r w:rsidR="00617369" w:rsidRPr="005A6BC2">
              <w:rPr>
                <w:rFonts w:ascii="Calibri" w:hAnsi="Calibri" w:cs="Calibri"/>
                <w:sz w:val="22"/>
                <w:szCs w:val="22"/>
                <w:lang w:val="hr-HR"/>
              </w:rPr>
              <w:t xml:space="preserve"> </w:t>
            </w:r>
            <w:r w:rsidR="00022714" w:rsidRPr="005A6BC2">
              <w:rPr>
                <w:rFonts w:ascii="Calibri" w:hAnsi="Calibri" w:cs="Calibri"/>
                <w:sz w:val="22"/>
                <w:szCs w:val="22"/>
                <w:lang w:val="hr-HR"/>
              </w:rPr>
              <w:t>izgradnje i eksploatacije</w:t>
            </w:r>
            <w:r w:rsidR="00617369" w:rsidRPr="005A6BC2">
              <w:rPr>
                <w:rFonts w:ascii="Calibri" w:hAnsi="Calibri" w:cs="Calibri"/>
                <w:sz w:val="22"/>
                <w:szCs w:val="22"/>
                <w:lang w:val="hr-HR"/>
              </w:rPr>
              <w:t>, posebno za rasadnike, radionice i objekte za održavanje.</w:t>
            </w:r>
          </w:p>
        </w:tc>
      </w:tr>
      <w:tr w:rsidR="00617369" w:rsidRPr="005A6BC2" w14:paraId="74AD47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242DF116" w14:textId="696C93DC" w:rsidR="00617369" w:rsidRPr="005A6BC2" w:rsidRDefault="00617369" w:rsidP="005F088C">
            <w:pPr>
              <w:jc w:val="both"/>
              <w:rPr>
                <w:rFonts w:ascii="Calibri" w:hAnsi="Calibri" w:cs="Calibri"/>
                <w:sz w:val="22"/>
                <w:szCs w:val="22"/>
                <w:lang w:val="hr-HR"/>
              </w:rPr>
            </w:pPr>
            <w:r w:rsidRPr="005A6BC2">
              <w:rPr>
                <w:rFonts w:ascii="Calibri" w:hAnsi="Calibri" w:cs="Calibri"/>
                <w:sz w:val="22"/>
                <w:szCs w:val="22"/>
                <w:lang w:val="hr-HR"/>
              </w:rPr>
              <w:t xml:space="preserve">Planovi upravljanja </w:t>
            </w:r>
            <w:r w:rsidR="006A3B74" w:rsidRPr="005A6BC2">
              <w:rPr>
                <w:rFonts w:ascii="Calibri" w:hAnsi="Calibri" w:cs="Calibri"/>
                <w:sz w:val="22"/>
                <w:szCs w:val="22"/>
                <w:lang w:val="hr-HR"/>
              </w:rPr>
              <w:t xml:space="preserve">zaštitom </w:t>
            </w:r>
            <w:r w:rsidR="005F088C" w:rsidRPr="005A6BC2">
              <w:rPr>
                <w:rFonts w:ascii="Calibri" w:hAnsi="Calibri" w:cs="Calibri"/>
                <w:sz w:val="22"/>
                <w:szCs w:val="22"/>
                <w:lang w:val="hr-HR"/>
              </w:rPr>
              <w:t>i zdravljem</w:t>
            </w:r>
            <w:r w:rsidRPr="005A6BC2">
              <w:rPr>
                <w:rFonts w:ascii="Calibri" w:hAnsi="Calibri" w:cs="Calibri"/>
                <w:sz w:val="22"/>
                <w:szCs w:val="22"/>
                <w:lang w:val="hr-HR"/>
              </w:rPr>
              <w:t xml:space="preserve"> </w:t>
            </w:r>
            <w:r w:rsidR="006A3B74" w:rsidRPr="005A6BC2">
              <w:rPr>
                <w:rFonts w:ascii="Calibri" w:hAnsi="Calibri" w:cs="Calibri"/>
                <w:sz w:val="22"/>
                <w:szCs w:val="22"/>
                <w:lang w:val="hr-HR"/>
              </w:rPr>
              <w:t xml:space="preserve">na radu </w:t>
            </w:r>
          </w:p>
        </w:tc>
        <w:tc>
          <w:tcPr>
            <w:tcW w:w="4320" w:type="dxa"/>
            <w:hideMark/>
          </w:tcPr>
          <w:p w14:paraId="11869FCD" w14:textId="09572D0A" w:rsidR="00617369" w:rsidRPr="005A6BC2" w:rsidRDefault="00022714" w:rsidP="00022714">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Navode</w:t>
            </w:r>
            <w:r w:rsidR="00617369" w:rsidRPr="005A6BC2">
              <w:rPr>
                <w:rFonts w:ascii="Calibri" w:hAnsi="Calibri" w:cs="Calibri"/>
                <w:sz w:val="22"/>
                <w:szCs w:val="22"/>
                <w:lang w:val="hr-HR"/>
              </w:rPr>
              <w:t xml:space="preserve"> procedure </w:t>
            </w:r>
            <w:r w:rsidRPr="005A6BC2">
              <w:rPr>
                <w:rFonts w:ascii="Calibri" w:hAnsi="Calibri" w:cs="Calibri"/>
                <w:sz w:val="22"/>
                <w:szCs w:val="22"/>
                <w:lang w:val="hr-HR"/>
              </w:rPr>
              <w:t>za zaštitu i zdravlje</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na radu</w:t>
            </w:r>
            <w:r w:rsidR="00617369" w:rsidRPr="005A6BC2">
              <w:rPr>
                <w:rFonts w:ascii="Calibri" w:hAnsi="Calibri" w:cs="Calibri"/>
                <w:sz w:val="22"/>
                <w:szCs w:val="22"/>
                <w:lang w:val="hr-HR"/>
              </w:rPr>
              <w:t xml:space="preserve"> za radnike i obližnje zajednice. Uključ</w:t>
            </w:r>
            <w:r w:rsidRPr="005A6BC2">
              <w:rPr>
                <w:rFonts w:ascii="Calibri" w:hAnsi="Calibri" w:cs="Calibri"/>
                <w:sz w:val="22"/>
                <w:szCs w:val="22"/>
                <w:lang w:val="hr-HR"/>
              </w:rPr>
              <w:t>uju</w:t>
            </w:r>
            <w:r w:rsidR="00617369" w:rsidRPr="005A6BC2">
              <w:rPr>
                <w:rFonts w:ascii="Calibri" w:hAnsi="Calibri" w:cs="Calibri"/>
                <w:sz w:val="22"/>
                <w:szCs w:val="22"/>
                <w:lang w:val="hr-HR"/>
              </w:rPr>
              <w:t xml:space="preserve"> zahtjeve za ličnu zaštitnu opremu, hitne intervencije i izvještavanje o incidentima. </w:t>
            </w:r>
            <w:r w:rsidRPr="005A6BC2">
              <w:rPr>
                <w:rFonts w:ascii="Calibri" w:hAnsi="Calibri" w:cs="Calibri"/>
                <w:sz w:val="22"/>
                <w:szCs w:val="22"/>
                <w:lang w:val="hr-HR"/>
              </w:rPr>
              <w:t>Obavezni su za sve izvođače i subjekte koji</w:t>
            </w:r>
            <w:r w:rsidR="00617369" w:rsidRPr="005A6BC2">
              <w:rPr>
                <w:rFonts w:ascii="Calibri" w:hAnsi="Calibri" w:cs="Calibri"/>
                <w:sz w:val="22"/>
                <w:szCs w:val="22"/>
                <w:lang w:val="hr-HR"/>
              </w:rPr>
              <w:t xml:space="preserve"> sprovode projekt.</w:t>
            </w:r>
          </w:p>
        </w:tc>
      </w:tr>
      <w:tr w:rsidR="00617369" w:rsidRPr="005A6BC2" w14:paraId="4ACD31BD"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36AC26E2"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Planovi upravljanja saobraćajem</w:t>
            </w:r>
          </w:p>
        </w:tc>
        <w:tc>
          <w:tcPr>
            <w:tcW w:w="4320" w:type="dxa"/>
            <w:hideMark/>
          </w:tcPr>
          <w:p w14:paraId="055C8E56" w14:textId="0B7FE089" w:rsidR="00617369" w:rsidRPr="005A6BC2" w:rsidRDefault="00103CF3" w:rsidP="00BF682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Izrađuju se</w:t>
            </w:r>
            <w:r w:rsidR="00617369" w:rsidRPr="005A6BC2">
              <w:rPr>
                <w:rFonts w:ascii="Calibri" w:hAnsi="Calibri" w:cs="Calibri"/>
                <w:sz w:val="22"/>
                <w:szCs w:val="22"/>
                <w:lang w:val="hr-HR"/>
              </w:rPr>
              <w:t xml:space="preserve"> za građevinske ili šumske operacije koje uključuju mašine i vo</w:t>
            </w:r>
            <w:r w:rsidR="00BF682D" w:rsidRPr="005A6BC2">
              <w:rPr>
                <w:rFonts w:ascii="Calibri" w:hAnsi="Calibri" w:cs="Calibri"/>
                <w:sz w:val="22"/>
                <w:szCs w:val="22"/>
                <w:lang w:val="hr-HR"/>
              </w:rPr>
              <w:t>zila. Osigura</w:t>
            </w:r>
            <w:r w:rsidRPr="005A6BC2">
              <w:rPr>
                <w:rFonts w:ascii="Calibri" w:hAnsi="Calibri" w:cs="Calibri"/>
                <w:sz w:val="22"/>
                <w:szCs w:val="22"/>
                <w:lang w:val="hr-HR"/>
              </w:rPr>
              <w:t>vaju</w:t>
            </w:r>
            <w:r w:rsidR="00617369" w:rsidRPr="005A6BC2">
              <w:rPr>
                <w:rFonts w:ascii="Calibri" w:hAnsi="Calibri" w:cs="Calibri"/>
                <w:sz w:val="22"/>
                <w:szCs w:val="22"/>
                <w:lang w:val="hr-HR"/>
              </w:rPr>
              <w:t xml:space="preserve"> </w:t>
            </w:r>
            <w:r w:rsidR="00BF682D" w:rsidRPr="005A6BC2">
              <w:rPr>
                <w:rFonts w:ascii="Calibri" w:hAnsi="Calibri" w:cs="Calibri"/>
                <w:sz w:val="22"/>
                <w:szCs w:val="22"/>
                <w:lang w:val="hr-HR"/>
              </w:rPr>
              <w:t xml:space="preserve">bezbjednost </w:t>
            </w:r>
            <w:r w:rsidR="00617369" w:rsidRPr="005A6BC2">
              <w:rPr>
                <w:rFonts w:ascii="Calibri" w:hAnsi="Calibri" w:cs="Calibri"/>
                <w:sz w:val="22"/>
                <w:szCs w:val="22"/>
                <w:lang w:val="hr-HR"/>
              </w:rPr>
              <w:t>radnika i lokalnih zajednica kroz rutiranje, signalizaciju, raspored i kontrolu brzine.</w:t>
            </w:r>
          </w:p>
        </w:tc>
      </w:tr>
      <w:tr w:rsidR="00617369" w:rsidRPr="005A6BC2" w14:paraId="6FBFD8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3CF9F7DA" w14:textId="071B0423" w:rsidR="00617369" w:rsidRPr="005A6BC2" w:rsidRDefault="00BF682D">
            <w:pPr>
              <w:jc w:val="both"/>
              <w:rPr>
                <w:rFonts w:ascii="Calibri" w:hAnsi="Calibri" w:cs="Calibri"/>
                <w:sz w:val="22"/>
                <w:szCs w:val="22"/>
                <w:lang w:val="hr-HR"/>
              </w:rPr>
            </w:pPr>
            <w:r w:rsidRPr="005A6BC2">
              <w:rPr>
                <w:rFonts w:ascii="Calibri" w:hAnsi="Calibri" w:cs="Calibri"/>
                <w:sz w:val="22"/>
                <w:szCs w:val="22"/>
                <w:lang w:val="hr-HR"/>
              </w:rPr>
              <w:t>Procedure za slučajne nalaze</w:t>
            </w:r>
          </w:p>
        </w:tc>
        <w:tc>
          <w:tcPr>
            <w:tcW w:w="4320" w:type="dxa"/>
            <w:hideMark/>
          </w:tcPr>
          <w:p w14:paraId="5CA63804" w14:textId="333C4E34" w:rsidR="00617369" w:rsidRPr="005A6BC2" w:rsidRDefault="00103CF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Definišu</w:t>
            </w:r>
            <w:r w:rsidR="00BF682D" w:rsidRPr="005A6BC2">
              <w:rPr>
                <w:rFonts w:ascii="Calibri" w:hAnsi="Calibri" w:cs="Calibri"/>
                <w:sz w:val="22"/>
                <w:szCs w:val="22"/>
                <w:lang w:val="hr-HR"/>
              </w:rPr>
              <w:t xml:space="preserve"> korake koje treba pre</w:t>
            </w:r>
            <w:r w:rsidR="00617369" w:rsidRPr="005A6BC2">
              <w:rPr>
                <w:rFonts w:ascii="Calibri" w:hAnsi="Calibri" w:cs="Calibri"/>
                <w:sz w:val="22"/>
                <w:szCs w:val="22"/>
                <w:lang w:val="hr-HR"/>
              </w:rPr>
              <w:t>duzeti ako se tokom iskopavanja ili izgradnje otkriju kulturna baština ili ar</w:t>
            </w:r>
            <w:r w:rsidR="00022714" w:rsidRPr="005A6BC2">
              <w:rPr>
                <w:rFonts w:ascii="Calibri" w:hAnsi="Calibri" w:cs="Calibri"/>
                <w:sz w:val="22"/>
                <w:szCs w:val="22"/>
                <w:lang w:val="hr-HR"/>
              </w:rPr>
              <w:t>tefakti. U</w:t>
            </w:r>
            <w:r w:rsidRPr="005A6BC2">
              <w:rPr>
                <w:rFonts w:ascii="Calibri" w:hAnsi="Calibri" w:cs="Calibri"/>
                <w:sz w:val="22"/>
                <w:szCs w:val="22"/>
                <w:lang w:val="hr-HR"/>
              </w:rPr>
              <w:t>ljučuju</w:t>
            </w:r>
            <w:r w:rsidR="00617369" w:rsidRPr="005A6BC2">
              <w:rPr>
                <w:rFonts w:ascii="Calibri" w:hAnsi="Calibri" w:cs="Calibri"/>
                <w:sz w:val="22"/>
                <w:szCs w:val="22"/>
                <w:lang w:val="hr-HR"/>
              </w:rPr>
              <w:t xml:space="preserve"> protokole </w:t>
            </w:r>
            <w:r w:rsidRPr="005A6BC2">
              <w:rPr>
                <w:rFonts w:ascii="Calibri" w:hAnsi="Calibri" w:cs="Calibri"/>
                <w:sz w:val="22"/>
                <w:szCs w:val="22"/>
                <w:lang w:val="hr-HR"/>
              </w:rPr>
              <w:t xml:space="preserve">za </w:t>
            </w:r>
            <w:r w:rsidR="00617369" w:rsidRPr="005A6BC2">
              <w:rPr>
                <w:rFonts w:ascii="Calibri" w:hAnsi="Calibri" w:cs="Calibri"/>
                <w:sz w:val="22"/>
                <w:szCs w:val="22"/>
                <w:lang w:val="hr-HR"/>
              </w:rPr>
              <w:t>zaustavljan</w:t>
            </w:r>
            <w:r w:rsidRPr="005A6BC2">
              <w:rPr>
                <w:rFonts w:ascii="Calibri" w:hAnsi="Calibri" w:cs="Calibri"/>
                <w:sz w:val="22"/>
                <w:szCs w:val="22"/>
                <w:lang w:val="hr-HR"/>
              </w:rPr>
              <w:t>je</w:t>
            </w:r>
            <w:r w:rsidR="00BF682D" w:rsidRPr="005A6BC2">
              <w:rPr>
                <w:rFonts w:ascii="Calibri" w:hAnsi="Calibri" w:cs="Calibri"/>
                <w:sz w:val="22"/>
                <w:szCs w:val="22"/>
                <w:lang w:val="hr-HR"/>
              </w:rPr>
              <w:t xml:space="preserve"> radova, obavještavanje nadležnih organa</w:t>
            </w:r>
            <w:r w:rsidR="00617369" w:rsidRPr="005A6BC2">
              <w:rPr>
                <w:rFonts w:ascii="Calibri" w:hAnsi="Calibri" w:cs="Calibri"/>
                <w:sz w:val="22"/>
                <w:szCs w:val="22"/>
                <w:lang w:val="hr-HR"/>
              </w:rPr>
              <w:t xml:space="preserve"> i procedure dokumentacije prema </w:t>
            </w:r>
            <w:r w:rsidR="007E56A2" w:rsidRPr="005A6BC2">
              <w:rPr>
                <w:rFonts w:ascii="Calibri" w:hAnsi="Calibri" w:cs="Calibri"/>
                <w:sz w:val="22"/>
                <w:szCs w:val="22"/>
                <w:lang w:val="hr-HR"/>
              </w:rPr>
              <w:t xml:space="preserve">standardu </w:t>
            </w:r>
            <w:r w:rsidR="00617369" w:rsidRPr="005A6BC2">
              <w:rPr>
                <w:rFonts w:ascii="Calibri" w:hAnsi="Calibri" w:cs="Calibri"/>
                <w:sz w:val="22"/>
                <w:szCs w:val="22"/>
                <w:lang w:val="hr-HR"/>
              </w:rPr>
              <w:t>ESS8.</w:t>
            </w:r>
          </w:p>
        </w:tc>
      </w:tr>
      <w:tr w:rsidR="00617369" w:rsidRPr="005A6BC2" w14:paraId="403DF04E"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2DEC36A4"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Planovi pripravnosti i odgovora na vanredne situacije</w:t>
            </w:r>
          </w:p>
        </w:tc>
        <w:tc>
          <w:tcPr>
            <w:tcW w:w="4320" w:type="dxa"/>
            <w:hideMark/>
          </w:tcPr>
          <w:p w14:paraId="59F8FE3A" w14:textId="2872AC7E" w:rsidR="00617369" w:rsidRPr="005A6BC2" w:rsidRDefault="00103CF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Obezbjeđuju</w:t>
            </w:r>
            <w:r w:rsidR="00617369" w:rsidRPr="005A6BC2">
              <w:rPr>
                <w:rFonts w:ascii="Calibri" w:hAnsi="Calibri" w:cs="Calibri"/>
                <w:sz w:val="22"/>
                <w:szCs w:val="22"/>
                <w:lang w:val="hr-HR"/>
              </w:rPr>
              <w:t xml:space="preserve"> protokole za upravljanje sluč</w:t>
            </w:r>
            <w:r w:rsidRPr="005A6BC2">
              <w:rPr>
                <w:rFonts w:ascii="Calibri" w:hAnsi="Calibri" w:cs="Calibri"/>
                <w:sz w:val="22"/>
                <w:szCs w:val="22"/>
                <w:lang w:val="hr-HR"/>
              </w:rPr>
              <w:t>ajnim događajima (požari, izlije</w:t>
            </w:r>
            <w:r w:rsidR="00617369" w:rsidRPr="005A6BC2">
              <w:rPr>
                <w:rFonts w:ascii="Calibri" w:hAnsi="Calibri" w:cs="Calibri"/>
                <w:sz w:val="22"/>
                <w:szCs w:val="22"/>
                <w:lang w:val="hr-HR"/>
              </w:rPr>
              <w:t>vanje goriva, klizišta</w:t>
            </w:r>
            <w:r w:rsidR="00BF682D" w:rsidRPr="005A6BC2">
              <w:rPr>
                <w:rFonts w:ascii="Calibri" w:hAnsi="Calibri" w:cs="Calibri"/>
                <w:sz w:val="22"/>
                <w:szCs w:val="22"/>
                <w:lang w:val="hr-HR"/>
              </w:rPr>
              <w:t>) koji mogu uticati na bezbjednost</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radnika ili zajednice. Uključuju</w:t>
            </w:r>
            <w:r w:rsidR="00617369" w:rsidRPr="005A6BC2">
              <w:rPr>
                <w:rFonts w:ascii="Calibri" w:hAnsi="Calibri" w:cs="Calibri"/>
                <w:sz w:val="22"/>
                <w:szCs w:val="22"/>
                <w:lang w:val="hr-HR"/>
              </w:rPr>
              <w:t xml:space="preserve"> koordinaciju sa lokalnim hitnim službama i obuku za timove za odgovor.</w:t>
            </w:r>
          </w:p>
        </w:tc>
      </w:tr>
      <w:tr w:rsidR="00617369" w:rsidRPr="005A6BC2" w14:paraId="648A9D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2338B622"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Planovi upravljanja biodiverzitetom (BMP)</w:t>
            </w:r>
          </w:p>
        </w:tc>
        <w:tc>
          <w:tcPr>
            <w:tcW w:w="4320" w:type="dxa"/>
            <w:hideMark/>
          </w:tcPr>
          <w:p w14:paraId="51AFE901" w14:textId="26D228BA" w:rsidR="00617369" w:rsidRPr="005A6BC2" w:rsidRDefault="00103CF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Izrađuju se</w:t>
            </w:r>
            <w:r w:rsidR="00617369" w:rsidRPr="005A6BC2">
              <w:rPr>
                <w:rFonts w:ascii="Calibri" w:hAnsi="Calibri" w:cs="Calibri"/>
                <w:sz w:val="22"/>
                <w:szCs w:val="22"/>
                <w:lang w:val="hr-HR"/>
              </w:rPr>
              <w:t xml:space="preserve"> p</w:t>
            </w:r>
            <w:r w:rsidRPr="005A6BC2">
              <w:rPr>
                <w:rFonts w:ascii="Calibri" w:hAnsi="Calibri" w:cs="Calibri"/>
                <w:sz w:val="22"/>
                <w:szCs w:val="22"/>
                <w:lang w:val="hr-HR"/>
              </w:rPr>
              <w:t>rilikom skrininga i identifikuju</w:t>
            </w:r>
            <w:r w:rsidR="00617369" w:rsidRPr="005A6BC2">
              <w:rPr>
                <w:rFonts w:ascii="Calibri" w:hAnsi="Calibri" w:cs="Calibri"/>
                <w:sz w:val="22"/>
                <w:szCs w:val="22"/>
                <w:lang w:val="hr-HR"/>
              </w:rPr>
              <w:t xml:space="preserve"> potencijalne uticaje na osjetljiva staništa,</w:t>
            </w:r>
            <w:r w:rsidRPr="005A6BC2">
              <w:rPr>
                <w:rFonts w:ascii="Calibri" w:hAnsi="Calibri" w:cs="Calibri"/>
                <w:sz w:val="22"/>
                <w:szCs w:val="22"/>
                <w:lang w:val="hr-HR"/>
              </w:rPr>
              <w:t xml:space="preserve"> ekosisteme ili vrste. Uključuju</w:t>
            </w:r>
            <w:r w:rsidR="00617369" w:rsidRPr="005A6BC2">
              <w:rPr>
                <w:rFonts w:ascii="Calibri" w:hAnsi="Calibri" w:cs="Calibri"/>
                <w:sz w:val="22"/>
                <w:szCs w:val="22"/>
                <w:lang w:val="hr-HR"/>
              </w:rPr>
              <w:t xml:space="preserve"> mjere ublažavanja, obnove i monitoringa u skladu sa </w:t>
            </w:r>
            <w:r w:rsidR="007E56A2" w:rsidRPr="005A6BC2">
              <w:rPr>
                <w:rFonts w:ascii="Calibri" w:hAnsi="Calibri" w:cs="Calibri"/>
                <w:sz w:val="22"/>
                <w:szCs w:val="22"/>
                <w:lang w:val="hr-HR"/>
              </w:rPr>
              <w:t xml:space="preserve">standardom </w:t>
            </w:r>
            <w:r w:rsidR="00617369" w:rsidRPr="005A6BC2">
              <w:rPr>
                <w:rFonts w:ascii="Calibri" w:hAnsi="Calibri" w:cs="Calibri"/>
                <w:sz w:val="22"/>
                <w:szCs w:val="22"/>
                <w:lang w:val="hr-HR"/>
              </w:rPr>
              <w:t>ESS6 i nacionalnim strategijama biodiverziteta.</w:t>
            </w:r>
          </w:p>
        </w:tc>
      </w:tr>
      <w:tr w:rsidR="00617369" w:rsidRPr="005A6BC2" w14:paraId="539D3FB7"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34BA1B88" w14:textId="3CD11E4C" w:rsidR="00617369" w:rsidRPr="005A6BC2" w:rsidRDefault="00A54C57" w:rsidP="00A54C57">
            <w:pPr>
              <w:jc w:val="both"/>
              <w:rPr>
                <w:rFonts w:ascii="Calibri" w:hAnsi="Calibri" w:cs="Calibri"/>
                <w:sz w:val="22"/>
                <w:szCs w:val="22"/>
                <w:lang w:val="hr-HR"/>
              </w:rPr>
            </w:pPr>
            <w:r w:rsidRPr="005A6BC2">
              <w:rPr>
                <w:rFonts w:ascii="Calibri" w:hAnsi="Calibri" w:cs="Calibri"/>
                <w:sz w:val="22"/>
                <w:szCs w:val="22"/>
                <w:lang w:val="hr-HR"/>
              </w:rPr>
              <w:t>Plan obaveza u pogledu životne sredine i društva</w:t>
            </w:r>
            <w:r w:rsidR="00617369" w:rsidRPr="005A6BC2">
              <w:rPr>
                <w:rFonts w:ascii="Calibri" w:hAnsi="Calibri" w:cs="Calibri"/>
                <w:sz w:val="22"/>
                <w:szCs w:val="22"/>
                <w:lang w:val="hr-HR"/>
              </w:rPr>
              <w:t xml:space="preserve"> (ESCP)</w:t>
            </w:r>
          </w:p>
        </w:tc>
        <w:tc>
          <w:tcPr>
            <w:tcW w:w="4320" w:type="dxa"/>
            <w:hideMark/>
          </w:tcPr>
          <w:p w14:paraId="62BEFA82" w14:textId="2A3BA1D9" w:rsidR="00617369" w:rsidRPr="005A6BC2" w:rsidRDefault="00617369" w:rsidP="00103CF3">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Obavezujući sporazum između Vlade Crne Gore i Svjetske banke koji definiše sve obaveze</w:t>
            </w:r>
            <w:r w:rsidR="00103CF3" w:rsidRPr="005A6BC2">
              <w:rPr>
                <w:rFonts w:ascii="Calibri" w:hAnsi="Calibri" w:cs="Calibri"/>
                <w:sz w:val="22"/>
                <w:szCs w:val="22"/>
                <w:lang w:val="hr-HR"/>
              </w:rPr>
              <w:t xml:space="preserve"> koje se odnose na životnu sredinu i društvo, uključujući izradu</w:t>
            </w:r>
            <w:r w:rsidRPr="005A6BC2">
              <w:rPr>
                <w:rFonts w:ascii="Calibri" w:hAnsi="Calibri" w:cs="Calibri"/>
                <w:sz w:val="22"/>
                <w:szCs w:val="22"/>
                <w:lang w:val="hr-HR"/>
              </w:rPr>
              <w:t xml:space="preserve"> </w:t>
            </w:r>
            <w:r w:rsidR="00103CF3" w:rsidRPr="005A6BC2">
              <w:rPr>
                <w:rFonts w:ascii="Calibri" w:hAnsi="Calibri" w:cs="Calibri"/>
                <w:sz w:val="22"/>
                <w:szCs w:val="22"/>
                <w:lang w:val="hr-HR"/>
              </w:rPr>
              <w:t>dokumenata</w:t>
            </w:r>
            <w:r w:rsidRPr="005A6BC2">
              <w:rPr>
                <w:rFonts w:ascii="Calibri" w:hAnsi="Calibri" w:cs="Calibri"/>
                <w:sz w:val="22"/>
                <w:szCs w:val="22"/>
                <w:lang w:val="hr-HR"/>
              </w:rPr>
              <w:t>, kadrovske zahtjeve, izvještavanje i praćenje tokom cijele implementacije.</w:t>
            </w:r>
          </w:p>
        </w:tc>
      </w:tr>
    </w:tbl>
    <w:p w14:paraId="52A23E4C" w14:textId="77777777" w:rsidR="00617369" w:rsidRPr="005A6BC2" w:rsidRDefault="00617369" w:rsidP="00617369">
      <w:pPr>
        <w:jc w:val="both"/>
        <w:rPr>
          <w:rFonts w:ascii="Calibri" w:hAnsi="Calibri" w:cs="Calibri"/>
          <w:lang w:val="hr-HR"/>
        </w:rPr>
      </w:pPr>
    </w:p>
    <w:p w14:paraId="353CDC40" w14:textId="0FE414AA" w:rsidR="00617369" w:rsidRPr="005A6BC2" w:rsidRDefault="00617369" w:rsidP="00B941B4">
      <w:pPr>
        <w:pStyle w:val="Heading3"/>
        <w:rPr>
          <w:rStyle w:val="Strong"/>
          <w:rFonts w:ascii="Calibri" w:eastAsia="Times New Roman" w:hAnsi="Calibri" w:cs="Calibri"/>
          <w:b w:val="0"/>
          <w:bCs w:val="0"/>
          <w:sz w:val="22"/>
          <w:szCs w:val="22"/>
          <w:lang w:val="hr-HR"/>
        </w:rPr>
      </w:pPr>
      <w:bookmarkStart w:id="110" w:name="_Toc210898667"/>
      <w:bookmarkStart w:id="111" w:name="_Toc217389902"/>
      <w:r w:rsidRPr="005A6BC2">
        <w:rPr>
          <w:rFonts w:ascii="Calibri" w:eastAsia="Times New Roman" w:hAnsi="Calibri" w:cs="Calibri"/>
          <w:b/>
          <w:bCs/>
          <w:color w:val="auto"/>
          <w:sz w:val="22"/>
          <w:szCs w:val="22"/>
          <w:lang w:val="hr-HR"/>
        </w:rPr>
        <w:t xml:space="preserve">6.1.2. Pregled </w:t>
      </w:r>
      <w:r w:rsidR="00AB3A67" w:rsidRPr="005A6BC2">
        <w:rPr>
          <w:rFonts w:ascii="Calibri" w:eastAsia="Times New Roman" w:hAnsi="Calibri" w:cs="Calibri"/>
          <w:b/>
          <w:bCs/>
          <w:color w:val="auto"/>
          <w:sz w:val="22"/>
          <w:szCs w:val="22"/>
          <w:lang w:val="hr-HR"/>
        </w:rPr>
        <w:t xml:space="preserve">rizika po životnu sredinu </w:t>
      </w:r>
      <w:r w:rsidRPr="005A6BC2">
        <w:rPr>
          <w:rFonts w:ascii="Calibri" w:eastAsia="Times New Roman" w:hAnsi="Calibri" w:cs="Calibri"/>
          <w:b/>
          <w:bCs/>
          <w:color w:val="auto"/>
          <w:sz w:val="22"/>
          <w:szCs w:val="22"/>
          <w:lang w:val="hr-HR"/>
        </w:rPr>
        <w:t xml:space="preserve"> i mjera ublažavanja u </w:t>
      </w:r>
      <w:bookmarkEnd w:id="110"/>
      <w:r w:rsidR="00D95615" w:rsidRPr="005A6BC2">
        <w:rPr>
          <w:rStyle w:val="Strong"/>
          <w:rFonts w:ascii="Calibri" w:hAnsi="Calibri" w:cs="Calibri"/>
          <w:b w:val="0"/>
          <w:bCs w:val="0"/>
          <w:sz w:val="22"/>
          <w:szCs w:val="22"/>
          <w:lang w:val="hr-HR"/>
        </w:rPr>
        <w:t>fazi planiranja i projektovanja</w:t>
      </w:r>
      <w:r w:rsidRPr="005A6BC2">
        <w:rPr>
          <w:rStyle w:val="Strong"/>
          <w:rFonts w:ascii="Calibri" w:hAnsi="Calibri" w:cs="Calibri"/>
          <w:b w:val="0"/>
          <w:bCs w:val="0"/>
          <w:sz w:val="22"/>
          <w:szCs w:val="22"/>
          <w:lang w:val="hr-HR"/>
        </w:rPr>
        <w:t xml:space="preserve">, fazi implementacije i </w:t>
      </w:r>
      <w:r w:rsidR="00CB2079">
        <w:rPr>
          <w:rStyle w:val="Strong"/>
          <w:rFonts w:ascii="Calibri" w:hAnsi="Calibri" w:cs="Calibri"/>
          <w:b w:val="0"/>
          <w:bCs w:val="0"/>
          <w:sz w:val="22"/>
          <w:szCs w:val="22"/>
          <w:lang w:val="hr-HR"/>
        </w:rPr>
        <w:t>fazi eksploatacije</w:t>
      </w:r>
      <w:bookmarkEnd w:id="111"/>
    </w:p>
    <w:p w14:paraId="36B29816" w14:textId="27BE6F43" w:rsidR="00F64C47" w:rsidRPr="005A6BC2" w:rsidRDefault="00617369" w:rsidP="00B941B4">
      <w:pPr>
        <w:rPr>
          <w:rFonts w:ascii="Calibri" w:eastAsia="Times New Roman" w:hAnsi="Calibri" w:cs="Calibri"/>
          <w:bCs/>
          <w:iCs/>
          <w:lang w:val="hr-HR"/>
        </w:rPr>
      </w:pPr>
      <w:bookmarkStart w:id="112" w:name="_Toc210898668"/>
      <w:r w:rsidRPr="005A6BC2">
        <w:rPr>
          <w:rFonts w:ascii="Calibri" w:eastAsia="Times New Roman" w:hAnsi="Calibri" w:cs="Calibri"/>
          <w:bCs/>
          <w:lang w:val="hr-HR"/>
        </w:rPr>
        <w:t xml:space="preserve">Projekat </w:t>
      </w:r>
      <w:r w:rsidR="00215498" w:rsidRPr="005A6BC2">
        <w:rPr>
          <w:rFonts w:ascii="Calibri" w:eastAsia="Times New Roman" w:hAnsi="Calibri" w:cs="Calibri"/>
          <w:bCs/>
          <w:lang w:val="hr-HR"/>
        </w:rPr>
        <w:t>„</w:t>
      </w:r>
      <w:r w:rsidRPr="005A6BC2">
        <w:rPr>
          <w:rFonts w:ascii="Calibri" w:eastAsia="Times New Roman" w:hAnsi="Calibri" w:cs="Calibri"/>
          <w:bCs/>
          <w:lang w:val="hr-HR"/>
        </w:rPr>
        <w:t>Šume Crne Gore za zajednički prosperitet</w:t>
      </w:r>
      <w:r w:rsidR="00215498" w:rsidRPr="005A6BC2">
        <w:rPr>
          <w:rFonts w:ascii="Calibri" w:eastAsia="Times New Roman" w:hAnsi="Calibri" w:cs="Calibri"/>
          <w:bCs/>
          <w:lang w:val="hr-HR"/>
        </w:rPr>
        <w:t>“</w:t>
      </w:r>
      <w:r w:rsidRPr="005A6BC2">
        <w:rPr>
          <w:rFonts w:ascii="Calibri" w:eastAsia="Times New Roman" w:hAnsi="Calibri" w:cs="Calibri"/>
          <w:bCs/>
          <w:lang w:val="hr-HR"/>
        </w:rPr>
        <w:t xml:space="preserve"> ima za cilj jačanje </w:t>
      </w:r>
      <w:r w:rsidR="008F6776" w:rsidRPr="005A6BC2">
        <w:rPr>
          <w:rFonts w:ascii="Calibri" w:eastAsia="Times New Roman" w:hAnsi="Calibri" w:cs="Calibri"/>
          <w:bCs/>
          <w:lang w:val="hr-HR"/>
        </w:rPr>
        <w:t>gazdovanja šumama</w:t>
      </w:r>
      <w:r w:rsidRPr="005A6BC2">
        <w:rPr>
          <w:rFonts w:ascii="Calibri" w:eastAsia="Times New Roman" w:hAnsi="Calibri" w:cs="Calibri"/>
          <w:bCs/>
          <w:lang w:val="hr-HR"/>
        </w:rPr>
        <w:t>, unapređenje</w:t>
      </w:r>
      <w:r w:rsidRPr="005A6BC2">
        <w:rPr>
          <w:rFonts w:ascii="Calibri" w:eastAsia="Times New Roman" w:hAnsi="Calibri" w:cs="Calibri"/>
          <w:lang w:val="hr-HR"/>
        </w:rPr>
        <w:t xml:space="preserve"> sistema </w:t>
      </w:r>
      <w:r w:rsidR="008F6776" w:rsidRPr="005A6BC2">
        <w:rPr>
          <w:rFonts w:ascii="Calibri" w:eastAsia="Times New Roman" w:hAnsi="Calibri" w:cs="Calibri"/>
          <w:lang w:val="hr-HR"/>
        </w:rPr>
        <w:t>gazdovanja šumama</w:t>
      </w:r>
      <w:r w:rsidRPr="005A6BC2">
        <w:rPr>
          <w:rFonts w:ascii="Calibri" w:eastAsia="Times New Roman" w:hAnsi="Calibri" w:cs="Calibri"/>
          <w:lang w:val="hr-HR"/>
        </w:rPr>
        <w:t>, pobo</w:t>
      </w:r>
      <w:r w:rsidR="004F35DB" w:rsidRPr="005A6BC2">
        <w:rPr>
          <w:rFonts w:ascii="Calibri" w:eastAsia="Times New Roman" w:hAnsi="Calibri" w:cs="Calibri"/>
          <w:lang w:val="hr-HR"/>
        </w:rPr>
        <w:t>ljšanje kapaciteta za sprečavanje</w:t>
      </w:r>
      <w:r w:rsidRPr="005A6BC2">
        <w:rPr>
          <w:rFonts w:ascii="Calibri" w:eastAsia="Times New Roman" w:hAnsi="Calibri" w:cs="Calibri"/>
          <w:lang w:val="hr-HR"/>
        </w:rPr>
        <w:t xml:space="preserve"> požara i podršku konkurentnosti lanca vrijednosti, čime doprinosi dugoročnoj održivosti i otpornosti crnogorskih šumskih pejzaža. Očekuje se da će projekat donijeti značajne ekološke i klimatske kor</w:t>
      </w:r>
      <w:r w:rsidR="008B1C3C" w:rsidRPr="005A6BC2">
        <w:rPr>
          <w:rFonts w:ascii="Calibri" w:eastAsia="Times New Roman" w:hAnsi="Calibri" w:cs="Calibri"/>
          <w:lang w:val="hr-HR"/>
        </w:rPr>
        <w:t>isti kroz poboljšano gazdovanje</w:t>
      </w:r>
      <w:r w:rsidRPr="005A6BC2">
        <w:rPr>
          <w:rFonts w:ascii="Calibri" w:eastAsia="Times New Roman" w:hAnsi="Calibri" w:cs="Calibri"/>
          <w:lang w:val="hr-HR"/>
        </w:rPr>
        <w:t xml:space="preserve"> šumskim resursima, obnovu ekosistema i institucionalno jačanje. Međutim, određeni ekološki rizici mogu se pojaviti tokom faza planiranja, implementacije i operativnih faza aktivnosti podržanih projektom. Ekološki rizik projekta ocijenjen je kao umjeren, prvenstveno zbog raspršene prirode aktivnosti, potrebe za koordinacijom više agencija i ograničenih institucionalnih kapaciteta za upravljanje </w:t>
      </w:r>
      <w:r w:rsidR="00600FDB" w:rsidRPr="005A6BC2">
        <w:rPr>
          <w:rFonts w:ascii="Calibri" w:eastAsia="Times New Roman" w:hAnsi="Calibri" w:cs="Calibri"/>
          <w:lang w:val="hr-HR"/>
        </w:rPr>
        <w:t>životnom sredinom</w:t>
      </w:r>
      <w:r w:rsidRPr="005A6BC2">
        <w:rPr>
          <w:rFonts w:ascii="Calibri" w:eastAsia="Times New Roman" w:hAnsi="Calibri" w:cs="Calibri"/>
          <w:lang w:val="hr-HR"/>
        </w:rPr>
        <w:t xml:space="preserve"> na lokalnom nivou. Ipak, očekuje se da će svi potencijalni uticaji biti specifični za lokaciju, privremeni i reverzibilni, te se mogu ublažiti primjenom standardnih praksi upravljanja </w:t>
      </w:r>
      <w:r w:rsidR="00600FDB" w:rsidRPr="005A6BC2">
        <w:rPr>
          <w:rFonts w:ascii="Calibri" w:eastAsia="Times New Roman" w:hAnsi="Calibri" w:cs="Calibri"/>
          <w:lang w:val="hr-HR"/>
        </w:rPr>
        <w:t>životnom sredinom</w:t>
      </w:r>
      <w:r w:rsidRPr="005A6BC2">
        <w:rPr>
          <w:rFonts w:ascii="Calibri" w:eastAsia="Times New Roman" w:hAnsi="Calibri" w:cs="Calibri"/>
          <w:lang w:val="hr-HR"/>
        </w:rPr>
        <w:t>.</w:t>
      </w:r>
      <w:r w:rsidRPr="005A6BC2">
        <w:rPr>
          <w:rFonts w:ascii="Calibri" w:eastAsia="Times New Roman" w:hAnsi="Calibri" w:cs="Calibri"/>
          <w:lang w:val="hr-HR"/>
        </w:rPr>
        <w:br/>
      </w:r>
      <w:r w:rsidRPr="005A6BC2">
        <w:rPr>
          <w:rFonts w:ascii="Calibri" w:eastAsia="Times New Roman" w:hAnsi="Calibri" w:cs="Calibri"/>
          <w:lang w:val="hr-HR"/>
        </w:rPr>
        <w:br/>
      </w:r>
      <w:r w:rsidRPr="005A6BC2">
        <w:rPr>
          <w:rFonts w:ascii="Calibri" w:eastAsia="Times New Roman" w:hAnsi="Calibri" w:cs="Calibri"/>
          <w:bCs/>
          <w:iCs/>
          <w:lang w:val="hr-HR"/>
        </w:rPr>
        <w:t>Tipični rizici i uticaji kroz faze uključuju:</w:t>
      </w:r>
    </w:p>
    <w:p w14:paraId="7ADA59A4" w14:textId="0381220F" w:rsidR="00617369" w:rsidRPr="005A6BC2" w:rsidRDefault="00617369" w:rsidP="00B941B4">
      <w:pPr>
        <w:rPr>
          <w:rFonts w:ascii="Calibri" w:eastAsia="Times New Roman" w:hAnsi="Calibri" w:cs="Calibri"/>
          <w:lang w:val="hr-HR"/>
        </w:rPr>
      </w:pPr>
      <w:r w:rsidRPr="005A6BC2">
        <w:rPr>
          <w:rFonts w:ascii="Calibri" w:eastAsia="Times New Roman" w:hAnsi="Calibri" w:cs="Calibri"/>
          <w:b/>
          <w:i/>
          <w:lang w:val="hr-HR"/>
        </w:rPr>
        <w:br/>
      </w:r>
      <w:r w:rsidR="00D95615" w:rsidRPr="005A6BC2">
        <w:rPr>
          <w:rFonts w:ascii="Calibri" w:eastAsia="Times New Roman" w:hAnsi="Calibri" w:cs="Calibri"/>
          <w:lang w:val="hr-HR"/>
        </w:rPr>
        <w:t>Faza planiranja i projektovanja</w:t>
      </w:r>
      <w:r w:rsidRPr="005A6BC2">
        <w:rPr>
          <w:rFonts w:ascii="Calibri" w:eastAsia="Times New Roman" w:hAnsi="Calibri" w:cs="Calibri"/>
          <w:lang w:val="hr-HR"/>
        </w:rPr>
        <w:t>: nedovoljna integracija ekoloških razmatranja u te</w:t>
      </w:r>
      <w:r w:rsidR="00D95615" w:rsidRPr="005A6BC2">
        <w:rPr>
          <w:rFonts w:ascii="Calibri" w:eastAsia="Times New Roman" w:hAnsi="Calibri" w:cs="Calibri"/>
          <w:lang w:val="hr-HR"/>
        </w:rPr>
        <w:t>hničke projekte</w:t>
      </w:r>
      <w:r w:rsidRPr="005A6BC2">
        <w:rPr>
          <w:rFonts w:ascii="Calibri" w:eastAsia="Times New Roman" w:hAnsi="Calibri" w:cs="Calibri"/>
          <w:lang w:val="hr-HR"/>
        </w:rPr>
        <w:t>; nedovoljna ekološka provjera ili odabir lokacije u područjima sklonim eroziji, požarima osjetljivim ili bogatim biodiverzitetom. Faza implementacije: manje fizičke i</w:t>
      </w:r>
      <w:r w:rsidR="00AB74AB" w:rsidRPr="005A6BC2">
        <w:rPr>
          <w:rFonts w:ascii="Calibri" w:eastAsia="Times New Roman" w:hAnsi="Calibri" w:cs="Calibri"/>
          <w:lang w:val="hr-HR"/>
        </w:rPr>
        <w:t>ntervencije poput rekonstrukcije</w:t>
      </w:r>
      <w:r w:rsidRPr="005A6BC2">
        <w:rPr>
          <w:rFonts w:ascii="Calibri" w:eastAsia="Times New Roman" w:hAnsi="Calibri" w:cs="Calibri"/>
          <w:lang w:val="hr-HR"/>
        </w:rPr>
        <w:t xml:space="preserve"> ili poboljšanja postojećih šumskih puteva, skladišta, rasadnika ili instalacije sistema za detekciju požara i opreme za nadzor mogu rezultirati lokalnom erozijom ili zbijanjem tla, prašinom, bukom ili emisijama iz mašina; nepravilno upravljanje otpadom ili gorivom; ili privremeno narušavanje vegetacije i staništa. Ne očekuju </w:t>
      </w:r>
      <w:r w:rsidR="00AB74AB" w:rsidRPr="005A6BC2">
        <w:rPr>
          <w:rFonts w:ascii="Calibri" w:eastAsia="Times New Roman" w:hAnsi="Calibri" w:cs="Calibri"/>
          <w:lang w:val="hr-HR"/>
        </w:rPr>
        <w:t>se veliki građevinski zahvati, konverzije</w:t>
      </w:r>
      <w:r w:rsidRPr="005A6BC2">
        <w:rPr>
          <w:rFonts w:ascii="Calibri" w:eastAsia="Times New Roman" w:hAnsi="Calibri" w:cs="Calibri"/>
          <w:lang w:val="hr-HR"/>
        </w:rPr>
        <w:t xml:space="preserve"> zemljišta niti </w:t>
      </w:r>
      <w:r w:rsidR="001722E5" w:rsidRPr="005A6BC2">
        <w:rPr>
          <w:rFonts w:ascii="Calibri" w:eastAsia="Times New Roman" w:hAnsi="Calibri" w:cs="Calibri"/>
          <w:lang w:val="hr-HR"/>
        </w:rPr>
        <w:t>nepovratni uticaji. F</w:t>
      </w:r>
      <w:r w:rsidRPr="005A6BC2">
        <w:rPr>
          <w:rFonts w:ascii="Calibri" w:eastAsia="Times New Roman" w:hAnsi="Calibri" w:cs="Calibri"/>
          <w:lang w:val="hr-HR"/>
        </w:rPr>
        <w:t>aza</w:t>
      </w:r>
      <w:r w:rsidR="001722E5" w:rsidRPr="005A6BC2">
        <w:rPr>
          <w:rFonts w:ascii="Calibri" w:eastAsia="Times New Roman" w:hAnsi="Calibri" w:cs="Calibri"/>
          <w:lang w:val="hr-HR"/>
        </w:rPr>
        <w:t xml:space="preserve"> eksploatacije</w:t>
      </w:r>
      <w:r w:rsidRPr="005A6BC2">
        <w:rPr>
          <w:rFonts w:ascii="Calibri" w:eastAsia="Times New Roman" w:hAnsi="Calibri" w:cs="Calibri"/>
          <w:lang w:val="hr-HR"/>
        </w:rPr>
        <w:t xml:space="preserve">: neadekvatno održavanje obnovljene infrastrukture može </w:t>
      </w:r>
      <w:r w:rsidR="00AB74AB" w:rsidRPr="005A6BC2">
        <w:rPr>
          <w:rFonts w:ascii="Calibri" w:eastAsia="Times New Roman" w:hAnsi="Calibri" w:cs="Calibri"/>
          <w:lang w:val="hr-HR"/>
        </w:rPr>
        <w:t>uzrokovati probleme sa odvođenjem</w:t>
      </w:r>
      <w:r w:rsidR="004F35DB" w:rsidRPr="005A6BC2">
        <w:rPr>
          <w:rFonts w:ascii="Calibri" w:eastAsia="Times New Roman" w:hAnsi="Calibri" w:cs="Calibri"/>
          <w:lang w:val="hr-HR"/>
        </w:rPr>
        <w:t xml:space="preserve"> vode</w:t>
      </w:r>
      <w:r w:rsidRPr="005A6BC2">
        <w:rPr>
          <w:rFonts w:ascii="Calibri" w:eastAsia="Times New Roman" w:hAnsi="Calibri" w:cs="Calibri"/>
          <w:lang w:val="hr-HR"/>
        </w:rPr>
        <w:t xml:space="preserve"> ili sedimentacijom; loše upravljanje otpadom, uključujući elektronski otpad iz sistema za praćenje, može dovesti do kontaminac</w:t>
      </w:r>
      <w:r w:rsidR="00AB74AB" w:rsidRPr="005A6BC2">
        <w:rPr>
          <w:rFonts w:ascii="Calibri" w:eastAsia="Times New Roman" w:hAnsi="Calibri" w:cs="Calibri"/>
          <w:lang w:val="hr-HR"/>
        </w:rPr>
        <w:t>ije; a povećan pristup ljudi</w:t>
      </w:r>
      <w:r w:rsidRPr="005A6BC2">
        <w:rPr>
          <w:rFonts w:ascii="Calibri" w:eastAsia="Times New Roman" w:hAnsi="Calibri" w:cs="Calibri"/>
          <w:lang w:val="hr-HR"/>
        </w:rPr>
        <w:t xml:space="preserve"> mogao bi uznemiriti lokalnu divljač ako se ne upravlja pravilno.</w:t>
      </w:r>
      <w:r w:rsidRPr="005A6BC2">
        <w:rPr>
          <w:rFonts w:ascii="Calibri" w:eastAsia="Times New Roman" w:hAnsi="Calibri" w:cs="Calibri"/>
          <w:lang w:val="hr-HR"/>
        </w:rPr>
        <w:br/>
      </w:r>
      <w:r w:rsidRPr="005A6BC2">
        <w:rPr>
          <w:rFonts w:ascii="Calibri" w:eastAsia="Times New Roman" w:hAnsi="Calibri" w:cs="Calibri"/>
          <w:lang w:val="hr-HR"/>
        </w:rPr>
        <w:br/>
        <w:t>Ovi</w:t>
      </w:r>
      <w:r w:rsidR="001722E5" w:rsidRPr="005A6BC2">
        <w:rPr>
          <w:rFonts w:ascii="Calibri" w:eastAsia="Times New Roman" w:hAnsi="Calibri" w:cs="Calibri"/>
          <w:lang w:val="hr-HR"/>
        </w:rPr>
        <w:t>m</w:t>
      </w:r>
      <w:r w:rsidRPr="005A6BC2">
        <w:rPr>
          <w:rFonts w:ascii="Calibri" w:eastAsia="Times New Roman" w:hAnsi="Calibri" w:cs="Calibri"/>
          <w:lang w:val="hr-HR"/>
        </w:rPr>
        <w:t xml:space="preserve"> rizici</w:t>
      </w:r>
      <w:r w:rsidR="001722E5" w:rsidRPr="005A6BC2">
        <w:rPr>
          <w:rFonts w:ascii="Calibri" w:eastAsia="Times New Roman" w:hAnsi="Calibri" w:cs="Calibri"/>
          <w:lang w:val="hr-HR"/>
        </w:rPr>
        <w:t>ma se upravlja</w:t>
      </w:r>
      <w:r w:rsidRPr="005A6BC2">
        <w:rPr>
          <w:rFonts w:ascii="Calibri" w:eastAsia="Times New Roman" w:hAnsi="Calibri" w:cs="Calibri"/>
          <w:lang w:val="hr-HR"/>
        </w:rPr>
        <w:t xml:space="preserve"> kroz Okvir za upravljanje </w:t>
      </w:r>
      <w:r w:rsidR="00600FDB" w:rsidRPr="005A6BC2">
        <w:rPr>
          <w:rFonts w:ascii="Calibri" w:eastAsia="Times New Roman" w:hAnsi="Calibri" w:cs="Calibri"/>
          <w:lang w:val="hr-HR"/>
        </w:rPr>
        <w:t>životnom sredinom</w:t>
      </w:r>
      <w:r w:rsidRPr="005A6BC2">
        <w:rPr>
          <w:rFonts w:ascii="Calibri" w:eastAsia="Times New Roman" w:hAnsi="Calibri" w:cs="Calibri"/>
          <w:lang w:val="hr-HR"/>
        </w:rPr>
        <w:t xml:space="preserve"> i društvom projekta (ESMF), koji definiše procedure selekcije, kriterij</w:t>
      </w:r>
      <w:r w:rsidR="00AB74AB" w:rsidRPr="005A6BC2">
        <w:rPr>
          <w:rFonts w:ascii="Calibri" w:eastAsia="Times New Roman" w:hAnsi="Calibri" w:cs="Calibri"/>
          <w:lang w:val="hr-HR"/>
        </w:rPr>
        <w:t>um</w:t>
      </w:r>
      <w:r w:rsidRPr="005A6BC2">
        <w:rPr>
          <w:rFonts w:ascii="Calibri" w:eastAsia="Times New Roman" w:hAnsi="Calibri" w:cs="Calibri"/>
          <w:lang w:val="hr-HR"/>
        </w:rPr>
        <w:t xml:space="preserve">e isključenja i zahtjeve za specifične planove upravljanja </w:t>
      </w:r>
      <w:r w:rsidR="00600FDB" w:rsidRPr="005A6BC2">
        <w:rPr>
          <w:rFonts w:ascii="Calibri" w:eastAsia="Times New Roman" w:hAnsi="Calibri" w:cs="Calibri"/>
          <w:lang w:val="hr-HR"/>
        </w:rPr>
        <w:t>životnom sredinom</w:t>
      </w:r>
      <w:r w:rsidRPr="005A6BC2">
        <w:rPr>
          <w:rFonts w:ascii="Calibri" w:eastAsia="Times New Roman" w:hAnsi="Calibri" w:cs="Calibri"/>
          <w:lang w:val="hr-HR"/>
        </w:rPr>
        <w:t xml:space="preserve"> i društvom (ESMP) ili pojednostavljene ESMP kontrolne liste za aktivnosti nižeg rizika. Izvođači će pripremiti </w:t>
      </w:r>
      <w:r w:rsidR="00AB74AB" w:rsidRPr="005A6BC2">
        <w:rPr>
          <w:rFonts w:ascii="Calibri" w:eastAsia="Times New Roman" w:hAnsi="Calibri" w:cs="Calibri"/>
          <w:lang w:val="hr-HR"/>
        </w:rPr>
        <w:t>planove upravljanja životnom sredinom i društvom</w:t>
      </w:r>
      <w:r w:rsidRPr="005A6BC2">
        <w:rPr>
          <w:rFonts w:ascii="Calibri" w:eastAsia="Times New Roman" w:hAnsi="Calibri" w:cs="Calibri"/>
          <w:lang w:val="hr-HR"/>
        </w:rPr>
        <w:t xml:space="preserve"> izvođača (CESMP) prije mobilizacije k</w:t>
      </w:r>
      <w:r w:rsidR="001722E5" w:rsidRPr="005A6BC2">
        <w:rPr>
          <w:rFonts w:ascii="Calibri" w:eastAsia="Times New Roman" w:hAnsi="Calibri" w:cs="Calibri"/>
          <w:lang w:val="hr-HR"/>
        </w:rPr>
        <w:t>ako bi operativno sproveli</w:t>
      </w:r>
      <w:r w:rsidRPr="005A6BC2">
        <w:rPr>
          <w:rFonts w:ascii="Calibri" w:eastAsia="Times New Roman" w:hAnsi="Calibri" w:cs="Calibri"/>
          <w:lang w:val="hr-HR"/>
        </w:rPr>
        <w:t xml:space="preserve"> mjere ublažavanja kao što </w:t>
      </w:r>
      <w:r w:rsidR="00AB74AB" w:rsidRPr="005A6BC2">
        <w:rPr>
          <w:rFonts w:ascii="Calibri" w:eastAsia="Times New Roman" w:hAnsi="Calibri" w:cs="Calibri"/>
          <w:lang w:val="hr-HR"/>
        </w:rPr>
        <w:t>su kontrola erozije, odvajanje otpada, suzbijanje buke i spr</w:t>
      </w:r>
      <w:r w:rsidRPr="005A6BC2">
        <w:rPr>
          <w:rFonts w:ascii="Calibri" w:eastAsia="Times New Roman" w:hAnsi="Calibri" w:cs="Calibri"/>
          <w:lang w:val="hr-HR"/>
        </w:rPr>
        <w:t>ečavanje i</w:t>
      </w:r>
      <w:r w:rsidR="00AB74AB" w:rsidRPr="005A6BC2">
        <w:rPr>
          <w:rFonts w:ascii="Calibri" w:eastAsia="Times New Roman" w:hAnsi="Calibri" w:cs="Calibri"/>
          <w:lang w:val="hr-HR"/>
        </w:rPr>
        <w:t>zlijevanja.</w:t>
      </w:r>
      <w:r w:rsidR="00AB74AB" w:rsidRPr="005A6BC2">
        <w:rPr>
          <w:rFonts w:ascii="Calibri" w:eastAsia="Times New Roman" w:hAnsi="Calibri" w:cs="Calibri"/>
          <w:lang w:val="hr-HR"/>
        </w:rPr>
        <w:br/>
      </w:r>
      <w:r w:rsidR="00AB74AB" w:rsidRPr="005A6BC2">
        <w:rPr>
          <w:rFonts w:ascii="Calibri" w:eastAsia="Times New Roman" w:hAnsi="Calibri" w:cs="Calibri"/>
          <w:lang w:val="hr-HR"/>
        </w:rPr>
        <w:br/>
        <w:t>Dodatni dokumenti</w:t>
      </w:r>
      <w:r w:rsidRPr="005A6BC2">
        <w:rPr>
          <w:rFonts w:ascii="Calibri" w:eastAsia="Times New Roman" w:hAnsi="Calibri" w:cs="Calibri"/>
          <w:lang w:val="hr-HR"/>
        </w:rPr>
        <w:t xml:space="preserve"> — uključujući Planove upravljanja otpadom, Planove upravljanja biodiverzitetom, </w:t>
      </w:r>
      <w:r w:rsidR="006A3B74" w:rsidRPr="005A6BC2">
        <w:rPr>
          <w:rFonts w:ascii="Calibri" w:eastAsia="Times New Roman" w:hAnsi="Calibri" w:cs="Calibri"/>
          <w:lang w:val="hr-HR"/>
        </w:rPr>
        <w:t xml:space="preserve">Planove za saobraćaj i zaštitu </w:t>
      </w:r>
      <w:r w:rsidR="005F088C" w:rsidRPr="005A6BC2">
        <w:rPr>
          <w:rFonts w:ascii="Calibri" w:eastAsia="Times New Roman" w:hAnsi="Calibri" w:cs="Calibri"/>
          <w:lang w:val="hr-HR"/>
        </w:rPr>
        <w:t xml:space="preserve">i zdravlje </w:t>
      </w:r>
      <w:r w:rsidRPr="005A6BC2">
        <w:rPr>
          <w:rFonts w:ascii="Calibri" w:eastAsia="Times New Roman" w:hAnsi="Calibri" w:cs="Calibri"/>
          <w:lang w:val="hr-HR"/>
        </w:rPr>
        <w:t>na radu i Planove za va</w:t>
      </w:r>
      <w:r w:rsidR="00AB74AB" w:rsidRPr="005A6BC2">
        <w:rPr>
          <w:rFonts w:ascii="Calibri" w:eastAsia="Times New Roman" w:hAnsi="Calibri" w:cs="Calibri"/>
          <w:lang w:val="hr-HR"/>
        </w:rPr>
        <w:t>nredne situacije — primjenjiva</w:t>
      </w:r>
      <w:r w:rsidRPr="005A6BC2">
        <w:rPr>
          <w:rFonts w:ascii="Calibri" w:eastAsia="Times New Roman" w:hAnsi="Calibri" w:cs="Calibri"/>
          <w:lang w:val="hr-HR"/>
        </w:rPr>
        <w:t xml:space="preserve">će se po potrebi. Praćenje </w:t>
      </w:r>
      <w:r w:rsidR="000F3EA5" w:rsidRPr="005A6BC2">
        <w:rPr>
          <w:rFonts w:ascii="Calibri" w:eastAsia="Times New Roman" w:hAnsi="Calibri" w:cs="Calibri"/>
          <w:lang w:val="hr-HR"/>
        </w:rPr>
        <w:t>životne sredine</w:t>
      </w:r>
      <w:r w:rsidR="00AB74AB" w:rsidRPr="005A6BC2">
        <w:rPr>
          <w:rFonts w:ascii="Calibri" w:eastAsia="Times New Roman" w:hAnsi="Calibri" w:cs="Calibri"/>
          <w:lang w:val="hr-HR"/>
        </w:rPr>
        <w:t xml:space="preserve"> biće</w:t>
      </w:r>
      <w:r w:rsidRPr="005A6BC2">
        <w:rPr>
          <w:rFonts w:ascii="Calibri" w:eastAsia="Times New Roman" w:hAnsi="Calibri" w:cs="Calibri"/>
          <w:lang w:val="hr-HR"/>
        </w:rPr>
        <w:t xml:space="preserve"> usmjereno na stabilnost tla, kvalitet vode, uslove s</w:t>
      </w:r>
      <w:r w:rsidR="00AB74AB" w:rsidRPr="005A6BC2">
        <w:rPr>
          <w:rFonts w:ascii="Calibri" w:eastAsia="Times New Roman" w:hAnsi="Calibri" w:cs="Calibri"/>
          <w:lang w:val="hr-HR"/>
        </w:rPr>
        <w:t>taništa i emisije, obezbjeđujući da se korektivne mjere pre</w:t>
      </w:r>
      <w:r w:rsidRPr="005A6BC2">
        <w:rPr>
          <w:rFonts w:ascii="Calibri" w:eastAsia="Times New Roman" w:hAnsi="Calibri" w:cs="Calibri"/>
          <w:lang w:val="hr-HR"/>
        </w:rPr>
        <w:t>duzimaju pravovremeno kada je to potrebno.</w:t>
      </w:r>
      <w:r w:rsidRPr="005A6BC2">
        <w:rPr>
          <w:rFonts w:ascii="Calibri" w:eastAsia="Times New Roman" w:hAnsi="Calibri" w:cs="Calibri"/>
          <w:lang w:val="hr-HR"/>
        </w:rPr>
        <w:br/>
      </w:r>
      <w:r w:rsidRPr="005A6BC2">
        <w:rPr>
          <w:rFonts w:ascii="Calibri" w:eastAsia="Times New Roman" w:hAnsi="Calibri" w:cs="Calibri"/>
          <w:lang w:val="hr-HR"/>
        </w:rPr>
        <w:br/>
        <w:t>Ovaj o</w:t>
      </w:r>
      <w:r w:rsidR="00AB74AB" w:rsidRPr="005A6BC2">
        <w:rPr>
          <w:rFonts w:ascii="Calibri" w:eastAsia="Times New Roman" w:hAnsi="Calibri" w:cs="Calibri"/>
          <w:lang w:val="hr-HR"/>
        </w:rPr>
        <w:t>kvir obezbjeđuje</w:t>
      </w:r>
      <w:r w:rsidRPr="005A6BC2">
        <w:rPr>
          <w:rFonts w:ascii="Calibri" w:eastAsia="Times New Roman" w:hAnsi="Calibri" w:cs="Calibri"/>
          <w:lang w:val="hr-HR"/>
        </w:rPr>
        <w:t xml:space="preserve"> da se sve aktivnosti </w:t>
      </w:r>
      <w:r w:rsidR="00215498" w:rsidRPr="005A6BC2">
        <w:rPr>
          <w:rFonts w:ascii="Calibri" w:hAnsi="Calibri" w:cs="Calibri"/>
          <w:lang w:val="hr-HR"/>
        </w:rPr>
        <w:t>projekta „</w:t>
      </w:r>
      <w:r w:rsidR="00215498" w:rsidRPr="005A6BC2">
        <w:rPr>
          <w:rFonts w:ascii="Calibri" w:hAnsi="Calibri" w:cs="Calibri"/>
          <w:bCs/>
          <w:iCs/>
          <w:lang w:val="hr-HR"/>
        </w:rPr>
        <w:t>Šume Crne Gore za zajednički prosperitet“</w:t>
      </w:r>
      <w:r w:rsidRPr="005A6BC2">
        <w:rPr>
          <w:rFonts w:ascii="Calibri" w:eastAsia="Times New Roman" w:hAnsi="Calibri" w:cs="Calibri"/>
          <w:lang w:val="hr-HR"/>
        </w:rPr>
        <w:t xml:space="preserve"> </w:t>
      </w:r>
      <w:r w:rsidR="00215498" w:rsidRPr="005A6BC2">
        <w:rPr>
          <w:rFonts w:ascii="Calibri" w:eastAsia="Times New Roman" w:hAnsi="Calibri" w:cs="Calibri"/>
          <w:lang w:val="hr-HR"/>
        </w:rPr>
        <w:t>s</w:t>
      </w:r>
      <w:r w:rsidRPr="005A6BC2">
        <w:rPr>
          <w:rFonts w:ascii="Calibri" w:eastAsia="Times New Roman" w:hAnsi="Calibri" w:cs="Calibri"/>
          <w:lang w:val="hr-HR"/>
        </w:rPr>
        <w:t xml:space="preserve">provode u skladu sa crnogorskim zakonodavstvom o zaštiti </w:t>
      </w:r>
      <w:r w:rsidR="000F3EA5" w:rsidRPr="005A6BC2">
        <w:rPr>
          <w:rFonts w:ascii="Calibri" w:eastAsia="Times New Roman" w:hAnsi="Calibri" w:cs="Calibri"/>
          <w:lang w:val="hr-HR"/>
        </w:rPr>
        <w:t>životne sredine</w:t>
      </w:r>
      <w:r w:rsidRPr="005A6BC2">
        <w:rPr>
          <w:rFonts w:ascii="Calibri" w:eastAsia="Times New Roman" w:hAnsi="Calibri" w:cs="Calibri"/>
          <w:lang w:val="hr-HR"/>
        </w:rPr>
        <w:t xml:space="preserve"> i </w:t>
      </w:r>
      <w:r w:rsidR="008112DD" w:rsidRPr="005A6BC2">
        <w:rPr>
          <w:rFonts w:ascii="Calibri" w:hAnsi="Calibri" w:cs="Calibri"/>
          <w:lang w:val="hr-HR"/>
        </w:rPr>
        <w:t>Ekološkim i društvenim okvirom</w:t>
      </w:r>
      <w:r w:rsidRPr="005A6BC2">
        <w:rPr>
          <w:rFonts w:ascii="Calibri" w:eastAsia="Times New Roman" w:hAnsi="Calibri" w:cs="Calibri"/>
          <w:lang w:val="hr-HR"/>
        </w:rPr>
        <w:t xml:space="preserve"> </w:t>
      </w:r>
      <w:r w:rsidR="008112DD" w:rsidRPr="005A6BC2">
        <w:rPr>
          <w:rFonts w:ascii="Calibri" w:eastAsia="Times New Roman" w:hAnsi="Calibri" w:cs="Calibri"/>
          <w:lang w:val="hr-HR"/>
        </w:rPr>
        <w:t>(ESF) Svjetske banke</w:t>
      </w:r>
      <w:r w:rsidRPr="005A6BC2">
        <w:rPr>
          <w:rFonts w:ascii="Calibri" w:eastAsia="Times New Roman" w:hAnsi="Calibri" w:cs="Calibri"/>
          <w:lang w:val="hr-HR"/>
        </w:rPr>
        <w:t xml:space="preserve">, posebno </w:t>
      </w:r>
      <w:r w:rsidR="007E56A2" w:rsidRPr="005A6BC2">
        <w:rPr>
          <w:rFonts w:ascii="Calibri" w:eastAsia="Times New Roman" w:hAnsi="Calibri" w:cs="Calibri"/>
          <w:lang w:val="hr-HR"/>
        </w:rPr>
        <w:t xml:space="preserve">standardima </w:t>
      </w:r>
      <w:r w:rsidRPr="005A6BC2">
        <w:rPr>
          <w:rFonts w:ascii="Calibri" w:eastAsia="Times New Roman" w:hAnsi="Calibri" w:cs="Calibri"/>
          <w:lang w:val="hr-HR"/>
        </w:rPr>
        <w:t xml:space="preserve">ESS1 (Procjena i upravljanje </w:t>
      </w:r>
      <w:r w:rsidR="00AB3A67" w:rsidRPr="005A6BC2">
        <w:rPr>
          <w:rFonts w:ascii="Calibri" w:eastAsia="Times New Roman" w:hAnsi="Calibri" w:cs="Calibri"/>
          <w:lang w:val="hr-HR"/>
        </w:rPr>
        <w:t xml:space="preserve">rizicima </w:t>
      </w:r>
      <w:r w:rsidR="007E56A2" w:rsidRPr="005A6BC2">
        <w:rPr>
          <w:rFonts w:ascii="Calibri" w:eastAsia="Times New Roman" w:hAnsi="Calibri" w:cs="Calibri"/>
          <w:lang w:val="hr-HR"/>
        </w:rPr>
        <w:t>i uticajima na životnu sredinu i društvo</w:t>
      </w:r>
      <w:r w:rsidRPr="005A6BC2">
        <w:rPr>
          <w:rFonts w:ascii="Calibri" w:eastAsia="Times New Roman" w:hAnsi="Calibri" w:cs="Calibri"/>
          <w:lang w:val="hr-HR"/>
        </w:rPr>
        <w:t xml:space="preserve">), ESS3 </w:t>
      </w:r>
      <w:r w:rsidR="004F35DB" w:rsidRPr="005A6BC2">
        <w:rPr>
          <w:rFonts w:ascii="Calibri" w:eastAsia="Times New Roman" w:hAnsi="Calibri" w:cs="Calibri"/>
          <w:lang w:val="hr-HR"/>
        </w:rPr>
        <w:t>(Efikasnost resursa i sprečavanje</w:t>
      </w:r>
      <w:r w:rsidRPr="005A6BC2">
        <w:rPr>
          <w:rFonts w:ascii="Calibri" w:eastAsia="Times New Roman" w:hAnsi="Calibri" w:cs="Calibri"/>
          <w:lang w:val="hr-HR"/>
        </w:rPr>
        <w:t xml:space="preserve"> zagađenja) i ESS6 (Očuvanje biodiverziteta i održivo upravljanje živim prirodnim resursima). Ovaj pristup podržava ekološki prihvatljive, klimatski otporne i društveno odgovorne prakse </w:t>
      </w:r>
      <w:r w:rsidR="008F6776" w:rsidRPr="005A6BC2">
        <w:rPr>
          <w:rFonts w:ascii="Calibri" w:eastAsia="Times New Roman" w:hAnsi="Calibri" w:cs="Calibri"/>
          <w:lang w:val="hr-HR"/>
        </w:rPr>
        <w:t>gazdovanja šumama</w:t>
      </w:r>
      <w:r w:rsidRPr="005A6BC2">
        <w:rPr>
          <w:rFonts w:ascii="Calibri" w:eastAsia="Times New Roman" w:hAnsi="Calibri" w:cs="Calibri"/>
          <w:lang w:val="hr-HR"/>
        </w:rPr>
        <w:t xml:space="preserve"> širom Crne Gore.</w:t>
      </w:r>
    </w:p>
    <w:p w14:paraId="25ADD2FA" w14:textId="4FCCBBD3" w:rsidR="00D567E8" w:rsidRPr="005A6BC2" w:rsidRDefault="00D567E8" w:rsidP="00D567E8">
      <w:pPr>
        <w:pStyle w:val="Caption"/>
        <w:keepNext/>
        <w:rPr>
          <w:rFonts w:ascii="Calibri" w:hAnsi="Calibri" w:cs="Calibri"/>
          <w:b/>
          <w:bCs/>
          <w:i w:val="0"/>
          <w:iCs w:val="0"/>
          <w:sz w:val="22"/>
          <w:szCs w:val="22"/>
          <w:lang w:val="hr-HR"/>
        </w:rPr>
      </w:pPr>
      <w:bookmarkStart w:id="113" w:name="_Toc217340498"/>
      <w:bookmarkEnd w:id="112"/>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20</w:t>
      </w:r>
      <w:r w:rsidRPr="005A6BC2">
        <w:rPr>
          <w:rFonts w:ascii="Calibri" w:hAnsi="Calibri" w:cs="Calibri"/>
          <w:b/>
          <w:bCs/>
          <w:i w:val="0"/>
          <w:iCs w:val="0"/>
          <w:sz w:val="22"/>
          <w:szCs w:val="22"/>
          <w:lang w:val="hr-HR"/>
        </w:rPr>
        <w:fldChar w:fldCharType="end"/>
      </w:r>
      <w:r w:rsidR="0071720F" w:rsidRPr="005A6BC2">
        <w:rPr>
          <w:rFonts w:ascii="Calibri" w:hAnsi="Calibri" w:cs="Calibri"/>
          <w:b/>
          <w:bCs/>
          <w:i w:val="0"/>
          <w:iCs w:val="0"/>
          <w:sz w:val="22"/>
          <w:szCs w:val="22"/>
          <w:lang w:val="hr-HR"/>
        </w:rPr>
        <w:t xml:space="preserve"> Faza planiranja </w:t>
      </w:r>
      <w:r w:rsidR="00AB3A67" w:rsidRPr="005A6BC2">
        <w:rPr>
          <w:rFonts w:ascii="Calibri" w:hAnsi="Calibri" w:cs="Calibri"/>
          <w:b/>
          <w:bCs/>
          <w:i w:val="0"/>
          <w:iCs w:val="0"/>
          <w:sz w:val="22"/>
          <w:szCs w:val="22"/>
          <w:lang w:val="hr-HR"/>
        </w:rPr>
        <w:t xml:space="preserve">rizika po životnu sredinu </w:t>
      </w:r>
      <w:r w:rsidR="0071720F" w:rsidRPr="005A6BC2">
        <w:rPr>
          <w:rFonts w:ascii="Calibri" w:hAnsi="Calibri" w:cs="Calibri"/>
          <w:b/>
          <w:bCs/>
          <w:i w:val="0"/>
          <w:iCs w:val="0"/>
          <w:sz w:val="22"/>
          <w:szCs w:val="22"/>
          <w:lang w:val="hr-HR"/>
        </w:rPr>
        <w:t xml:space="preserve"> i mjera</w:t>
      </w:r>
      <w:bookmarkEnd w:id="113"/>
    </w:p>
    <w:tbl>
      <w:tblPr>
        <w:tblStyle w:val="ListTable4-Accent41"/>
        <w:tblW w:w="0" w:type="auto"/>
        <w:tblInd w:w="10" w:type="dxa"/>
        <w:tblLook w:val="04A0" w:firstRow="1" w:lastRow="0" w:firstColumn="1" w:lastColumn="0" w:noHBand="0" w:noVBand="1"/>
      </w:tblPr>
      <w:tblGrid>
        <w:gridCol w:w="4320"/>
        <w:gridCol w:w="4320"/>
      </w:tblGrid>
      <w:tr w:rsidR="00617369" w:rsidRPr="005A6BC2" w14:paraId="6D87DC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188397F7" w14:textId="630245C6" w:rsidR="00617369" w:rsidRPr="005A6BC2" w:rsidRDefault="00883786">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A</w:t>
            </w:r>
            <w:r w:rsidR="00617369" w:rsidRPr="005A6BC2">
              <w:rPr>
                <w:rFonts w:ascii="Calibri" w:eastAsia="MS Mincho" w:hAnsi="Calibri" w:cs="Calibri"/>
                <w:sz w:val="22"/>
                <w:szCs w:val="22"/>
                <w:lang w:val="hr-HR"/>
              </w:rPr>
              <w:t>spekt</w:t>
            </w:r>
            <w:r w:rsidRPr="005A6BC2">
              <w:rPr>
                <w:rFonts w:ascii="Calibri" w:eastAsia="MS Mincho" w:hAnsi="Calibri" w:cs="Calibri"/>
                <w:sz w:val="22"/>
                <w:szCs w:val="22"/>
                <w:lang w:val="hr-HR"/>
              </w:rPr>
              <w:t xml:space="preserve"> životne sredine i društva</w:t>
            </w:r>
          </w:p>
        </w:tc>
        <w:tc>
          <w:tcPr>
            <w:tcW w:w="4320" w:type="dxa"/>
            <w:hideMark/>
          </w:tcPr>
          <w:p w14:paraId="0B699BBA" w14:textId="77777777" w:rsidR="00617369" w:rsidRPr="005A6BC2" w:rsidRDefault="00617369">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Mjere ublažavanja</w:t>
            </w:r>
          </w:p>
        </w:tc>
      </w:tr>
      <w:tr w:rsidR="00617369" w:rsidRPr="005A6BC2" w14:paraId="0E42D6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1023019B" w14:textId="700C234E" w:rsidR="00617369" w:rsidRPr="005A6BC2" w:rsidRDefault="00617369">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O</w:t>
            </w:r>
            <w:r w:rsidR="00AB74AB" w:rsidRPr="005A6BC2">
              <w:rPr>
                <w:rFonts w:ascii="Calibri" w:eastAsia="MS Mincho" w:hAnsi="Calibri" w:cs="Calibri"/>
                <w:sz w:val="22"/>
                <w:szCs w:val="22"/>
                <w:lang w:val="hr-HR"/>
              </w:rPr>
              <w:t>dabir lokacije i pregled (skrining) životne sredine</w:t>
            </w:r>
          </w:p>
        </w:tc>
        <w:tc>
          <w:tcPr>
            <w:tcW w:w="4320" w:type="dxa"/>
            <w:hideMark/>
          </w:tcPr>
          <w:p w14:paraId="2A014863" w14:textId="3E469CC0" w:rsidR="00617369" w:rsidRPr="005A6BC2" w:rsidRDefault="00617369">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 xml:space="preserve">Primijeniti proceduru skrininga definisanu u </w:t>
            </w:r>
            <w:r w:rsidR="005424CA" w:rsidRPr="005A6BC2">
              <w:rPr>
                <w:rFonts w:ascii="Calibri" w:hAnsi="Calibri" w:cs="Calibri"/>
                <w:sz w:val="22"/>
                <w:szCs w:val="22"/>
                <w:lang w:val="hr-HR"/>
              </w:rPr>
              <w:t>Okviru za upravljanje životnom sredinom i društvom (</w:t>
            </w:r>
            <w:r w:rsidR="005424CA" w:rsidRPr="005A6BC2">
              <w:rPr>
                <w:rFonts w:ascii="Calibri" w:eastAsia="MS Mincho" w:hAnsi="Calibri" w:cs="Calibri"/>
                <w:sz w:val="22"/>
                <w:szCs w:val="22"/>
                <w:lang w:val="hr-HR"/>
              </w:rPr>
              <w:t>ESMF)</w:t>
            </w:r>
            <w:r w:rsidRPr="005A6BC2">
              <w:rPr>
                <w:rFonts w:ascii="Calibri" w:eastAsia="MS Mincho" w:hAnsi="Calibri" w:cs="Calibri"/>
                <w:sz w:val="22"/>
                <w:szCs w:val="22"/>
                <w:lang w:val="hr-HR"/>
              </w:rPr>
              <w:t xml:space="preserve"> za </w:t>
            </w:r>
            <w:r w:rsidR="00AB74AB" w:rsidRPr="005A6BC2">
              <w:rPr>
                <w:rFonts w:ascii="Calibri" w:eastAsia="MS Mincho" w:hAnsi="Calibri" w:cs="Calibri"/>
                <w:sz w:val="22"/>
                <w:szCs w:val="22"/>
                <w:lang w:val="hr-HR"/>
              </w:rPr>
              <w:t>identifikaciju osjetljivosti životne sredine</w:t>
            </w:r>
            <w:r w:rsidRPr="005A6BC2">
              <w:rPr>
                <w:rFonts w:ascii="Calibri" w:eastAsia="MS Mincho" w:hAnsi="Calibri" w:cs="Calibri"/>
                <w:sz w:val="22"/>
                <w:szCs w:val="22"/>
                <w:lang w:val="hr-HR"/>
              </w:rPr>
              <w:t xml:space="preserve"> (npr. područja sklona eroziji ili bogata biodiverzitetom). Isključi</w:t>
            </w:r>
            <w:r w:rsidR="00947814">
              <w:rPr>
                <w:rFonts w:ascii="Calibri" w:eastAsia="MS Mincho" w:hAnsi="Calibri" w:cs="Calibri"/>
                <w:sz w:val="22"/>
                <w:szCs w:val="22"/>
                <w:lang w:val="hr-HR"/>
              </w:rPr>
              <w:t>ti zaštićena područja i lokalitete</w:t>
            </w:r>
            <w:r w:rsidRPr="005A6BC2">
              <w:rPr>
                <w:rFonts w:ascii="Calibri" w:eastAsia="MS Mincho" w:hAnsi="Calibri" w:cs="Calibri"/>
                <w:sz w:val="22"/>
                <w:szCs w:val="22"/>
                <w:lang w:val="hr-HR"/>
              </w:rPr>
              <w:t xml:space="preserve"> s visokom biodiverzitet</w:t>
            </w:r>
            <w:r w:rsidR="00AB74AB" w:rsidRPr="005A6BC2">
              <w:rPr>
                <w:rFonts w:ascii="Calibri" w:eastAsia="MS Mincho" w:hAnsi="Calibri" w:cs="Calibri"/>
                <w:sz w:val="22"/>
                <w:szCs w:val="22"/>
                <w:lang w:val="hr-HR"/>
              </w:rPr>
              <w:t>om. Obezbijediti</w:t>
            </w:r>
            <w:r w:rsidRPr="005A6BC2">
              <w:rPr>
                <w:rFonts w:ascii="Calibri" w:eastAsia="MS Mincho" w:hAnsi="Calibri" w:cs="Calibri"/>
                <w:sz w:val="22"/>
                <w:szCs w:val="22"/>
                <w:lang w:val="hr-HR"/>
              </w:rPr>
              <w:t xml:space="preserve"> usklađenost sa nacionalnim </w:t>
            </w:r>
            <w:r w:rsidR="00AB74AB" w:rsidRPr="005A6BC2">
              <w:rPr>
                <w:rFonts w:ascii="Calibri" w:eastAsia="MS Mincho" w:hAnsi="Calibri" w:cs="Calibri"/>
                <w:sz w:val="22"/>
                <w:szCs w:val="22"/>
                <w:lang w:val="hr-HR"/>
              </w:rPr>
              <w:t>dokumentima</w:t>
            </w:r>
            <w:r w:rsidRPr="005A6BC2">
              <w:rPr>
                <w:rFonts w:ascii="Calibri" w:eastAsia="MS Mincho" w:hAnsi="Calibri" w:cs="Calibri"/>
                <w:sz w:val="22"/>
                <w:szCs w:val="22"/>
                <w:lang w:val="hr-HR"/>
              </w:rPr>
              <w:t xml:space="preserve"> pr</w:t>
            </w:r>
            <w:r w:rsidR="00AB74AB" w:rsidRPr="005A6BC2">
              <w:rPr>
                <w:rFonts w:ascii="Calibri" w:eastAsia="MS Mincho" w:hAnsi="Calibri" w:cs="Calibri"/>
                <w:sz w:val="22"/>
                <w:szCs w:val="22"/>
                <w:lang w:val="hr-HR"/>
              </w:rPr>
              <w:t xml:space="preserve">ostornog planiranja i </w:t>
            </w:r>
            <w:r w:rsidRPr="005A6BC2">
              <w:rPr>
                <w:rFonts w:ascii="Calibri" w:eastAsia="MS Mincho" w:hAnsi="Calibri" w:cs="Calibri"/>
                <w:sz w:val="22"/>
                <w:szCs w:val="22"/>
                <w:lang w:val="hr-HR"/>
              </w:rPr>
              <w:t>propisima</w:t>
            </w:r>
            <w:r w:rsidR="00AB74AB" w:rsidRPr="005A6BC2">
              <w:rPr>
                <w:rFonts w:ascii="Calibri" w:eastAsia="MS Mincho" w:hAnsi="Calibri" w:cs="Calibri"/>
                <w:sz w:val="22"/>
                <w:szCs w:val="22"/>
                <w:lang w:val="hr-HR"/>
              </w:rPr>
              <w:t xml:space="preserve"> u oblasti zaštite životne sredine</w:t>
            </w:r>
            <w:r w:rsidRPr="005A6BC2">
              <w:rPr>
                <w:rFonts w:ascii="Calibri" w:eastAsia="MS Mincho" w:hAnsi="Calibri" w:cs="Calibri"/>
                <w:sz w:val="22"/>
                <w:szCs w:val="22"/>
                <w:lang w:val="hr-HR"/>
              </w:rPr>
              <w:t>.</w:t>
            </w:r>
          </w:p>
        </w:tc>
      </w:tr>
      <w:tr w:rsidR="00617369" w:rsidRPr="005A6BC2" w14:paraId="31FE4FFD"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35386D31" w14:textId="5B23F792" w:rsidR="00617369" w:rsidRPr="005A6BC2" w:rsidRDefault="00AB74AB" w:rsidP="00AB74AB">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Uključivanje pitanja</w:t>
            </w:r>
            <w:r w:rsidR="00617369" w:rsidRPr="005A6BC2">
              <w:rPr>
                <w:rFonts w:ascii="Calibri" w:eastAsia="MS Mincho" w:hAnsi="Calibri" w:cs="Calibri"/>
                <w:sz w:val="22"/>
                <w:szCs w:val="22"/>
                <w:lang w:val="hr-HR"/>
              </w:rPr>
              <w:t xml:space="preserve"> </w:t>
            </w:r>
            <w:r w:rsidRPr="005A6BC2">
              <w:rPr>
                <w:rFonts w:ascii="Calibri" w:eastAsia="MS Mincho" w:hAnsi="Calibri" w:cs="Calibri"/>
                <w:sz w:val="22"/>
                <w:szCs w:val="22"/>
                <w:lang w:val="hr-HR"/>
              </w:rPr>
              <w:t xml:space="preserve">koja se odnose na životnu sredinu </w:t>
            </w:r>
            <w:r w:rsidR="00D95615" w:rsidRPr="005A6BC2">
              <w:rPr>
                <w:rFonts w:ascii="Calibri" w:eastAsia="MS Mincho" w:hAnsi="Calibri" w:cs="Calibri"/>
                <w:sz w:val="22"/>
                <w:szCs w:val="22"/>
                <w:lang w:val="hr-HR"/>
              </w:rPr>
              <w:t>u projekte</w:t>
            </w:r>
          </w:p>
        </w:tc>
        <w:tc>
          <w:tcPr>
            <w:tcW w:w="4320" w:type="dxa"/>
            <w:hideMark/>
          </w:tcPr>
          <w:p w14:paraId="50C1B309" w14:textId="797BF96C" w:rsidR="00617369" w:rsidRPr="005A6BC2" w:rsidRDefault="00AB74AB" w:rsidP="004F35D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2"/>
                <w:szCs w:val="22"/>
                <w:lang w:val="hr-HR"/>
              </w:rPr>
            </w:pPr>
            <w:r w:rsidRPr="005A6BC2">
              <w:rPr>
                <w:rFonts w:ascii="Calibri" w:hAnsi="Calibri" w:cs="Calibri"/>
                <w:sz w:val="22"/>
                <w:szCs w:val="22"/>
                <w:lang w:val="hr-HR"/>
              </w:rPr>
              <w:t>Uključiti mjere ublažavanja uticaja na životnu sredinu i kriterijume održivosti u sve tehničke projekte i studije izvodljivosti.</w:t>
            </w:r>
            <w:r w:rsidRPr="005A6BC2">
              <w:rPr>
                <w:rFonts w:ascii="Calibri" w:eastAsia="MS Mincho" w:hAnsi="Calibri" w:cs="Calibri"/>
                <w:sz w:val="22"/>
                <w:szCs w:val="22"/>
                <w:lang w:val="hr-HR"/>
              </w:rPr>
              <w:t xml:space="preserve"> </w:t>
            </w:r>
            <w:r w:rsidR="004F35DB" w:rsidRPr="005A6BC2">
              <w:rPr>
                <w:rFonts w:ascii="Calibri" w:hAnsi="Calibri" w:cs="Calibri"/>
                <w:sz w:val="22"/>
                <w:szCs w:val="22"/>
                <w:lang w:val="hr-HR"/>
              </w:rPr>
              <w:t>U okviru planiranja lokacije uključiti mjere za kontrolu erozije, upravljanje odvođenjem vode i smanjenje nastanka otpada.</w:t>
            </w:r>
            <w:r w:rsidR="004F35DB" w:rsidRPr="005A6BC2">
              <w:rPr>
                <w:rFonts w:ascii="Calibri" w:eastAsia="MS Mincho" w:hAnsi="Calibri" w:cs="Calibri"/>
                <w:sz w:val="22"/>
                <w:szCs w:val="22"/>
                <w:lang w:val="hr-HR"/>
              </w:rPr>
              <w:t xml:space="preserve"> Obezbijediti</w:t>
            </w:r>
            <w:r w:rsidR="001722E5" w:rsidRPr="005A6BC2">
              <w:rPr>
                <w:rFonts w:ascii="Calibri" w:eastAsia="MS Mincho" w:hAnsi="Calibri" w:cs="Calibri"/>
                <w:sz w:val="22"/>
                <w:szCs w:val="22"/>
                <w:lang w:val="hr-HR"/>
              </w:rPr>
              <w:t xml:space="preserve"> da projektna dokumentacija odražava</w:t>
            </w:r>
            <w:r w:rsidR="00617369" w:rsidRPr="005A6BC2">
              <w:rPr>
                <w:rFonts w:ascii="Calibri" w:eastAsia="MS Mincho" w:hAnsi="Calibri" w:cs="Calibri"/>
                <w:sz w:val="22"/>
                <w:szCs w:val="22"/>
                <w:lang w:val="hr-HR"/>
              </w:rPr>
              <w:t xml:space="preserve"> primjenjive zahtjeve </w:t>
            </w:r>
            <w:r w:rsidR="007E56A2" w:rsidRPr="005A6BC2">
              <w:rPr>
                <w:rFonts w:ascii="Calibri" w:eastAsia="MS Mincho" w:hAnsi="Calibri" w:cs="Calibri"/>
                <w:sz w:val="22"/>
                <w:szCs w:val="22"/>
                <w:lang w:val="hr-HR"/>
              </w:rPr>
              <w:t xml:space="preserve">standarda </w:t>
            </w:r>
            <w:r w:rsidR="00617369" w:rsidRPr="005A6BC2">
              <w:rPr>
                <w:rFonts w:ascii="Calibri" w:eastAsia="MS Mincho" w:hAnsi="Calibri" w:cs="Calibri"/>
                <w:sz w:val="22"/>
                <w:szCs w:val="22"/>
                <w:lang w:val="hr-HR"/>
              </w:rPr>
              <w:t>ESS1, ESS3 i ESS6.</w:t>
            </w:r>
          </w:p>
        </w:tc>
      </w:tr>
      <w:tr w:rsidR="00617369" w:rsidRPr="005A6BC2" w14:paraId="65A9B9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044F7016" w14:textId="77777777" w:rsidR="00617369" w:rsidRPr="005A6BC2" w:rsidRDefault="00617369">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Očuvanje vode i tla</w:t>
            </w:r>
          </w:p>
        </w:tc>
        <w:tc>
          <w:tcPr>
            <w:tcW w:w="4320" w:type="dxa"/>
            <w:hideMark/>
          </w:tcPr>
          <w:p w14:paraId="768BA0EE" w14:textId="2F5456E0" w:rsidR="00617369" w:rsidRPr="005A6BC2" w:rsidRDefault="004F35D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Izbjegavati izvođenje</w:t>
            </w:r>
            <w:r w:rsidR="00617369" w:rsidRPr="005A6BC2">
              <w:rPr>
                <w:rFonts w:ascii="Calibri" w:eastAsia="MS Mincho" w:hAnsi="Calibri" w:cs="Calibri"/>
                <w:sz w:val="22"/>
                <w:szCs w:val="22"/>
                <w:lang w:val="hr-HR"/>
              </w:rPr>
              <w:t xml:space="preserve"> aktivnosti </w:t>
            </w:r>
            <w:r w:rsidRPr="005A6BC2">
              <w:rPr>
                <w:rFonts w:ascii="Calibri" w:eastAsia="MS Mincho" w:hAnsi="Calibri" w:cs="Calibri"/>
                <w:sz w:val="22"/>
                <w:szCs w:val="22"/>
                <w:lang w:val="hr-HR"/>
              </w:rPr>
              <w:t>koje podržava</w:t>
            </w:r>
            <w:r w:rsidR="00617369" w:rsidRPr="005A6BC2">
              <w:rPr>
                <w:rFonts w:ascii="Calibri" w:eastAsia="MS Mincho" w:hAnsi="Calibri" w:cs="Calibri"/>
                <w:sz w:val="22"/>
                <w:szCs w:val="22"/>
                <w:lang w:val="hr-HR"/>
              </w:rPr>
              <w:t xml:space="preserve"> projek</w:t>
            </w:r>
            <w:r w:rsidRPr="005A6BC2">
              <w:rPr>
                <w:rFonts w:ascii="Calibri" w:eastAsia="MS Mincho" w:hAnsi="Calibri" w:cs="Calibri"/>
                <w:sz w:val="22"/>
                <w:szCs w:val="22"/>
                <w:lang w:val="hr-HR"/>
              </w:rPr>
              <w:t>at</w:t>
            </w:r>
            <w:r w:rsidR="00617369" w:rsidRPr="005A6BC2">
              <w:rPr>
                <w:rFonts w:ascii="Calibri" w:eastAsia="MS Mincho" w:hAnsi="Calibri" w:cs="Calibri"/>
                <w:sz w:val="22"/>
                <w:szCs w:val="22"/>
                <w:lang w:val="hr-HR"/>
              </w:rPr>
              <w:t xml:space="preserve"> na strmim padinama ili blizu vodenih tijela bez odgovaraju</w:t>
            </w:r>
            <w:r w:rsidR="00D95615" w:rsidRPr="005A6BC2">
              <w:rPr>
                <w:rFonts w:ascii="Calibri" w:eastAsia="MS Mincho" w:hAnsi="Calibri" w:cs="Calibri"/>
                <w:sz w:val="22"/>
                <w:szCs w:val="22"/>
                <w:lang w:val="hr-HR"/>
              </w:rPr>
              <w:t>ćih zaštitnih zona. Projektovati</w:t>
            </w:r>
            <w:r w:rsidR="00617369" w:rsidRPr="005A6BC2">
              <w:rPr>
                <w:rFonts w:ascii="Calibri" w:eastAsia="MS Mincho" w:hAnsi="Calibri" w:cs="Calibri"/>
                <w:sz w:val="22"/>
                <w:szCs w:val="22"/>
                <w:lang w:val="hr-HR"/>
              </w:rPr>
              <w:t xml:space="preserve"> drenažne sisteme tako da minimiziraju eroziju i sedimentaciju. Promovi</w:t>
            </w:r>
            <w:r w:rsidRPr="005A6BC2">
              <w:rPr>
                <w:rFonts w:ascii="Calibri" w:eastAsia="MS Mincho" w:hAnsi="Calibri" w:cs="Calibri"/>
                <w:sz w:val="22"/>
                <w:szCs w:val="22"/>
                <w:lang w:val="hr-HR"/>
              </w:rPr>
              <w:t>sati</w:t>
            </w:r>
            <w:r w:rsidR="00617369" w:rsidRPr="005A6BC2">
              <w:rPr>
                <w:rFonts w:ascii="Calibri" w:eastAsia="MS Mincho" w:hAnsi="Calibri" w:cs="Calibri"/>
                <w:sz w:val="22"/>
                <w:szCs w:val="22"/>
                <w:lang w:val="hr-HR"/>
              </w:rPr>
              <w:t xml:space="preserve"> stabilizaciju tla kroz pokrivač autohtone vegetacije gdje je to prikladno.</w:t>
            </w:r>
          </w:p>
        </w:tc>
      </w:tr>
      <w:tr w:rsidR="00617369" w:rsidRPr="005A6BC2" w14:paraId="0114A216"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3B38AB4E" w14:textId="77777777" w:rsidR="00617369" w:rsidRPr="005A6BC2" w:rsidRDefault="00617369">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Biodiverzitet i zaštita staništa</w:t>
            </w:r>
          </w:p>
        </w:tc>
        <w:tc>
          <w:tcPr>
            <w:tcW w:w="4320" w:type="dxa"/>
            <w:hideMark/>
          </w:tcPr>
          <w:p w14:paraId="0810A19C" w14:textId="0B7BAEBA" w:rsidR="00617369" w:rsidRPr="005A6BC2" w:rsidRDefault="004F35D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Sprovesti</w:t>
            </w:r>
            <w:r w:rsidR="00617369" w:rsidRPr="005A6BC2">
              <w:rPr>
                <w:rFonts w:ascii="Calibri" w:eastAsia="MS Mincho" w:hAnsi="Calibri" w:cs="Calibri"/>
                <w:sz w:val="22"/>
                <w:szCs w:val="22"/>
                <w:lang w:val="hr-HR"/>
              </w:rPr>
              <w:t xml:space="preserve"> osnovnu procjenu staništa i vrsta prij</w:t>
            </w:r>
            <w:r w:rsidRPr="005A6BC2">
              <w:rPr>
                <w:rFonts w:ascii="Calibri" w:eastAsia="MS Mincho" w:hAnsi="Calibri" w:cs="Calibri"/>
                <w:sz w:val="22"/>
                <w:szCs w:val="22"/>
                <w:lang w:val="hr-HR"/>
              </w:rPr>
              <w:t>e odabira lokacija. Izbjegavati</w:t>
            </w:r>
            <w:r w:rsidR="00617369" w:rsidRPr="005A6BC2">
              <w:rPr>
                <w:rFonts w:ascii="Calibri" w:eastAsia="MS Mincho" w:hAnsi="Calibri" w:cs="Calibri"/>
                <w:sz w:val="22"/>
                <w:szCs w:val="22"/>
                <w:lang w:val="hr-HR"/>
              </w:rPr>
              <w:t xml:space="preserve"> narušavanje k</w:t>
            </w:r>
            <w:r w:rsidRPr="005A6BC2">
              <w:rPr>
                <w:rFonts w:ascii="Calibri" w:eastAsia="MS Mincho" w:hAnsi="Calibri" w:cs="Calibri"/>
                <w:sz w:val="22"/>
                <w:szCs w:val="22"/>
                <w:lang w:val="hr-HR"/>
              </w:rPr>
              <w:t>ritičnih staništa i migracijskih</w:t>
            </w:r>
            <w:r w:rsidR="00617369" w:rsidRPr="005A6BC2">
              <w:rPr>
                <w:rFonts w:ascii="Calibri" w:eastAsia="MS Mincho" w:hAnsi="Calibri" w:cs="Calibri"/>
                <w:sz w:val="22"/>
                <w:szCs w:val="22"/>
                <w:lang w:val="hr-HR"/>
              </w:rPr>
              <w:t xml:space="preserve"> koridora. Uklju</w:t>
            </w:r>
            <w:r w:rsidRPr="005A6BC2">
              <w:rPr>
                <w:rFonts w:ascii="Calibri" w:eastAsia="MS Mincho" w:hAnsi="Calibri" w:cs="Calibri"/>
                <w:sz w:val="22"/>
                <w:szCs w:val="22"/>
                <w:lang w:val="hr-HR"/>
              </w:rPr>
              <w:t>čiti</w:t>
            </w:r>
            <w:r w:rsidR="00D95615" w:rsidRPr="005A6BC2">
              <w:rPr>
                <w:rFonts w:ascii="Calibri" w:eastAsia="MS Mincho" w:hAnsi="Calibri" w:cs="Calibri"/>
                <w:sz w:val="22"/>
                <w:szCs w:val="22"/>
                <w:lang w:val="hr-HR"/>
              </w:rPr>
              <w:t xml:space="preserve"> odredbe u projekat</w:t>
            </w:r>
            <w:r w:rsidR="00617369" w:rsidRPr="005A6BC2">
              <w:rPr>
                <w:rFonts w:ascii="Calibri" w:eastAsia="MS Mincho" w:hAnsi="Calibri" w:cs="Calibri"/>
                <w:sz w:val="22"/>
                <w:szCs w:val="22"/>
                <w:lang w:val="hr-HR"/>
              </w:rPr>
              <w:t xml:space="preserve"> za zaštitu vegetacije, sadnju autohtonih vrsta i održavanje ekološke povezanosti.</w:t>
            </w:r>
          </w:p>
        </w:tc>
      </w:tr>
      <w:tr w:rsidR="00617369" w:rsidRPr="005A6BC2" w14:paraId="40AA9A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0F9AD341" w14:textId="77777777" w:rsidR="00617369" w:rsidRPr="005A6BC2" w:rsidRDefault="00617369">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Efikasnost resursa i potrošnja energije</w:t>
            </w:r>
          </w:p>
        </w:tc>
        <w:tc>
          <w:tcPr>
            <w:tcW w:w="4320" w:type="dxa"/>
            <w:hideMark/>
          </w:tcPr>
          <w:p w14:paraId="41A70D00" w14:textId="383B044E" w:rsidR="00617369" w:rsidRPr="005A6BC2" w:rsidRDefault="004F35DB" w:rsidP="004F35D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Integrisati</w:t>
            </w:r>
            <w:r w:rsidR="00617369" w:rsidRPr="005A6BC2">
              <w:rPr>
                <w:rFonts w:ascii="Calibri" w:eastAsia="MS Mincho" w:hAnsi="Calibri" w:cs="Calibri"/>
                <w:sz w:val="22"/>
                <w:szCs w:val="22"/>
                <w:lang w:val="hr-HR"/>
              </w:rPr>
              <w:t xml:space="preserve"> energetski efikasne tehnologije i mate</w:t>
            </w:r>
            <w:r w:rsidR="00D95615" w:rsidRPr="005A6BC2">
              <w:rPr>
                <w:rFonts w:ascii="Calibri" w:eastAsia="MS Mincho" w:hAnsi="Calibri" w:cs="Calibri"/>
                <w:sz w:val="22"/>
                <w:szCs w:val="22"/>
                <w:lang w:val="hr-HR"/>
              </w:rPr>
              <w:t>rijale u nabavku opreme i projekt</w:t>
            </w:r>
            <w:r w:rsidR="001722E5" w:rsidRPr="005A6BC2">
              <w:rPr>
                <w:rFonts w:ascii="Calibri" w:eastAsia="MS Mincho" w:hAnsi="Calibri" w:cs="Calibri"/>
                <w:sz w:val="22"/>
                <w:szCs w:val="22"/>
                <w:lang w:val="hr-HR"/>
              </w:rPr>
              <w:t>ovanje</w:t>
            </w:r>
            <w:r w:rsidR="00617369" w:rsidRPr="005A6BC2">
              <w:rPr>
                <w:rFonts w:ascii="Calibri" w:eastAsia="MS Mincho" w:hAnsi="Calibri" w:cs="Calibri"/>
                <w:sz w:val="22"/>
                <w:szCs w:val="22"/>
                <w:lang w:val="hr-HR"/>
              </w:rPr>
              <w:t xml:space="preserve"> objekata. Promovisati </w:t>
            </w:r>
            <w:r w:rsidR="00A23FB5" w:rsidRPr="005A6BC2">
              <w:rPr>
                <w:rFonts w:ascii="Calibri" w:eastAsia="MS Mincho" w:hAnsi="Calibri" w:cs="Calibri"/>
                <w:sz w:val="22"/>
                <w:szCs w:val="22"/>
                <w:lang w:val="hr-HR"/>
              </w:rPr>
              <w:t>korišćenj</w:t>
            </w:r>
            <w:r w:rsidR="00617369" w:rsidRPr="005A6BC2">
              <w:rPr>
                <w:rFonts w:ascii="Calibri" w:eastAsia="MS Mincho" w:hAnsi="Calibri" w:cs="Calibri"/>
                <w:sz w:val="22"/>
                <w:szCs w:val="22"/>
                <w:lang w:val="hr-HR"/>
              </w:rPr>
              <w:t>e obnovljivih izvora energije (npr. solarni panel</w:t>
            </w:r>
            <w:r w:rsidRPr="005A6BC2">
              <w:rPr>
                <w:rFonts w:ascii="Calibri" w:eastAsia="MS Mincho" w:hAnsi="Calibri" w:cs="Calibri"/>
                <w:sz w:val="22"/>
                <w:szCs w:val="22"/>
                <w:lang w:val="hr-HR"/>
              </w:rPr>
              <w:t>i za sisteme nadzora). Obezbijediti</w:t>
            </w:r>
            <w:r w:rsidR="00617369" w:rsidRPr="005A6BC2">
              <w:rPr>
                <w:rFonts w:ascii="Calibri" w:eastAsia="MS Mincho" w:hAnsi="Calibri" w:cs="Calibri"/>
                <w:sz w:val="22"/>
                <w:szCs w:val="22"/>
                <w:lang w:val="hr-HR"/>
              </w:rPr>
              <w:t xml:space="preserve"> da </w:t>
            </w:r>
            <w:r w:rsidRPr="005A6BC2">
              <w:rPr>
                <w:rFonts w:ascii="Calibri" w:eastAsia="MS Mincho" w:hAnsi="Calibri" w:cs="Calibri"/>
                <w:sz w:val="22"/>
                <w:szCs w:val="22"/>
                <w:lang w:val="hr-HR"/>
              </w:rPr>
              <w:t>pitanja</w:t>
            </w:r>
            <w:r w:rsidR="00617369" w:rsidRPr="005A6BC2">
              <w:rPr>
                <w:rFonts w:ascii="Calibri" w:eastAsia="MS Mincho" w:hAnsi="Calibri" w:cs="Calibri"/>
                <w:sz w:val="22"/>
                <w:szCs w:val="22"/>
                <w:lang w:val="hr-HR"/>
              </w:rPr>
              <w:t xml:space="preserve"> upr</w:t>
            </w:r>
            <w:r w:rsidRPr="005A6BC2">
              <w:rPr>
                <w:rFonts w:ascii="Calibri" w:eastAsia="MS Mincho" w:hAnsi="Calibri" w:cs="Calibri"/>
                <w:sz w:val="22"/>
                <w:szCs w:val="22"/>
                <w:lang w:val="hr-HR"/>
              </w:rPr>
              <w:t>avljanja energijom budu sadržana</w:t>
            </w:r>
            <w:r w:rsidR="00617369" w:rsidRPr="005A6BC2">
              <w:rPr>
                <w:rFonts w:ascii="Calibri" w:eastAsia="MS Mincho" w:hAnsi="Calibri" w:cs="Calibri"/>
                <w:sz w:val="22"/>
                <w:szCs w:val="22"/>
                <w:lang w:val="hr-HR"/>
              </w:rPr>
              <w:t xml:space="preserve"> u T</w:t>
            </w:r>
            <w:r w:rsidR="00D95615" w:rsidRPr="005A6BC2">
              <w:rPr>
                <w:rFonts w:ascii="Calibri" w:eastAsia="MS Mincho" w:hAnsi="Calibri" w:cs="Calibri"/>
                <w:sz w:val="22"/>
                <w:szCs w:val="22"/>
                <w:lang w:val="hr-HR"/>
              </w:rPr>
              <w:t>ehničkim specifikacijama projekta</w:t>
            </w:r>
            <w:r w:rsidR="00617369" w:rsidRPr="005A6BC2">
              <w:rPr>
                <w:rFonts w:ascii="Calibri" w:eastAsia="MS Mincho" w:hAnsi="Calibri" w:cs="Calibri"/>
                <w:sz w:val="22"/>
                <w:szCs w:val="22"/>
                <w:lang w:val="hr-HR"/>
              </w:rPr>
              <w:t>.</w:t>
            </w:r>
          </w:p>
        </w:tc>
      </w:tr>
      <w:tr w:rsidR="00617369" w:rsidRPr="005A6BC2" w14:paraId="58F29A1E"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6BFC7639" w14:textId="35300E60" w:rsidR="00617369" w:rsidRPr="005A6BC2" w:rsidRDefault="004F35DB">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Upravljanje otpadom i sprečavanje</w:t>
            </w:r>
            <w:r w:rsidR="00617369" w:rsidRPr="005A6BC2">
              <w:rPr>
                <w:rFonts w:ascii="Calibri" w:eastAsia="MS Mincho" w:hAnsi="Calibri" w:cs="Calibri"/>
                <w:sz w:val="22"/>
                <w:szCs w:val="22"/>
                <w:lang w:val="hr-HR"/>
              </w:rPr>
              <w:t xml:space="preserve"> elektronskog otpada</w:t>
            </w:r>
          </w:p>
        </w:tc>
        <w:tc>
          <w:tcPr>
            <w:tcW w:w="4320" w:type="dxa"/>
            <w:hideMark/>
          </w:tcPr>
          <w:p w14:paraId="4F505C52" w14:textId="03C5EC30" w:rsidR="00617369" w:rsidRPr="005A6BC2" w:rsidRDefault="00D9561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Projektovati</w:t>
            </w:r>
            <w:r w:rsidR="00617369" w:rsidRPr="005A6BC2">
              <w:rPr>
                <w:rFonts w:ascii="Calibri" w:eastAsia="MS Mincho" w:hAnsi="Calibri" w:cs="Calibri"/>
                <w:sz w:val="22"/>
                <w:szCs w:val="22"/>
                <w:lang w:val="hr-HR"/>
              </w:rPr>
              <w:t xml:space="preserve"> prostore za rukovanje i skladištenje otpada u skladu sa Zakonom o</w:t>
            </w:r>
            <w:r w:rsidR="001722E5" w:rsidRPr="005A6BC2">
              <w:rPr>
                <w:rFonts w:ascii="Calibri" w:eastAsia="MS Mincho" w:hAnsi="Calibri" w:cs="Calibri"/>
                <w:sz w:val="22"/>
                <w:szCs w:val="22"/>
                <w:lang w:val="hr-HR"/>
              </w:rPr>
              <w:t xml:space="preserve"> upravljanju otpadom. Planirati pravilno prikupljanje, odvajanje</w:t>
            </w:r>
            <w:r w:rsidR="00617369" w:rsidRPr="005A6BC2">
              <w:rPr>
                <w:rFonts w:ascii="Calibri" w:eastAsia="MS Mincho" w:hAnsi="Calibri" w:cs="Calibri"/>
                <w:sz w:val="22"/>
                <w:szCs w:val="22"/>
                <w:lang w:val="hr-HR"/>
              </w:rPr>
              <w:t xml:space="preserve"> i odlaganje neopasnog i opasnog otpada putem licenciranih operatera</w:t>
            </w:r>
            <w:r w:rsidR="001722E5" w:rsidRPr="005A6BC2">
              <w:rPr>
                <w:rFonts w:ascii="Calibri" w:eastAsia="MS Mincho" w:hAnsi="Calibri" w:cs="Calibri"/>
                <w:sz w:val="22"/>
                <w:szCs w:val="22"/>
                <w:lang w:val="hr-HR"/>
              </w:rPr>
              <w:t>. Integrisati odredbe za bezbjedno</w:t>
            </w:r>
            <w:r w:rsidR="00617369" w:rsidRPr="005A6BC2">
              <w:rPr>
                <w:rFonts w:ascii="Calibri" w:eastAsia="MS Mincho" w:hAnsi="Calibri" w:cs="Calibri"/>
                <w:sz w:val="22"/>
                <w:szCs w:val="22"/>
                <w:lang w:val="hr-HR"/>
              </w:rPr>
              <w:t xml:space="preserve"> upravljanje elektronskim otpadom iz IT i opreme za nadzor.</w:t>
            </w:r>
          </w:p>
        </w:tc>
      </w:tr>
      <w:tr w:rsidR="00617369" w:rsidRPr="005A6BC2" w14:paraId="4E8EAE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6E0F530D" w14:textId="43B25056" w:rsidR="00617369" w:rsidRPr="005A6BC2" w:rsidRDefault="006A3B74" w:rsidP="005F088C">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 xml:space="preserve">Zaštita </w:t>
            </w:r>
            <w:r w:rsidR="005F088C" w:rsidRPr="005A6BC2">
              <w:rPr>
                <w:rFonts w:ascii="Calibri" w:eastAsia="MS Mincho" w:hAnsi="Calibri" w:cs="Calibri"/>
                <w:sz w:val="22"/>
                <w:szCs w:val="22"/>
                <w:lang w:val="hr-HR"/>
              </w:rPr>
              <w:t>i zdravlje</w:t>
            </w:r>
            <w:r w:rsidRPr="005A6BC2">
              <w:rPr>
                <w:rFonts w:ascii="Calibri" w:eastAsia="MS Mincho" w:hAnsi="Calibri" w:cs="Calibri"/>
                <w:sz w:val="22"/>
                <w:szCs w:val="22"/>
                <w:lang w:val="hr-HR"/>
              </w:rPr>
              <w:t xml:space="preserve"> </w:t>
            </w:r>
            <w:r w:rsidR="00617369" w:rsidRPr="005A6BC2">
              <w:rPr>
                <w:rFonts w:ascii="Calibri" w:eastAsia="MS Mincho" w:hAnsi="Calibri" w:cs="Calibri"/>
                <w:sz w:val="22"/>
                <w:szCs w:val="22"/>
                <w:lang w:val="hr-HR"/>
              </w:rPr>
              <w:t xml:space="preserve">na radu i u zajednici </w:t>
            </w:r>
          </w:p>
        </w:tc>
        <w:tc>
          <w:tcPr>
            <w:tcW w:w="4320" w:type="dxa"/>
            <w:hideMark/>
          </w:tcPr>
          <w:p w14:paraId="5CF217FA" w14:textId="3A1D8776" w:rsidR="00617369" w:rsidRPr="005A6BC2" w:rsidRDefault="00617369" w:rsidP="007E56A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Integrisati mje</w:t>
            </w:r>
            <w:r w:rsidR="001722E5" w:rsidRPr="005A6BC2">
              <w:rPr>
                <w:rFonts w:ascii="Calibri" w:eastAsia="MS Mincho" w:hAnsi="Calibri" w:cs="Calibri"/>
                <w:sz w:val="22"/>
                <w:szCs w:val="22"/>
                <w:lang w:val="hr-HR"/>
              </w:rPr>
              <w:t>re zaštite zdravlja i bezbjednosti</w:t>
            </w:r>
            <w:r w:rsidRPr="005A6BC2">
              <w:rPr>
                <w:rFonts w:ascii="Calibri" w:eastAsia="MS Mincho" w:hAnsi="Calibri" w:cs="Calibri"/>
                <w:sz w:val="22"/>
                <w:szCs w:val="22"/>
                <w:lang w:val="hr-HR"/>
              </w:rPr>
              <w:t xml:space="preserve"> na</w:t>
            </w:r>
            <w:r w:rsidR="00D95615" w:rsidRPr="005A6BC2">
              <w:rPr>
                <w:rFonts w:ascii="Calibri" w:eastAsia="MS Mincho" w:hAnsi="Calibri" w:cs="Calibri"/>
                <w:sz w:val="22"/>
                <w:szCs w:val="22"/>
                <w:lang w:val="hr-HR"/>
              </w:rPr>
              <w:t xml:space="preserve"> radu u koncept</w:t>
            </w:r>
            <w:r w:rsidRPr="005A6BC2">
              <w:rPr>
                <w:rFonts w:ascii="Calibri" w:eastAsia="MS Mincho" w:hAnsi="Calibri" w:cs="Calibri"/>
                <w:sz w:val="22"/>
                <w:szCs w:val="22"/>
                <w:lang w:val="hr-HR"/>
              </w:rPr>
              <w:t xml:space="preserve"> projektnih a</w:t>
            </w:r>
            <w:r w:rsidR="001722E5" w:rsidRPr="005A6BC2">
              <w:rPr>
                <w:rFonts w:ascii="Calibri" w:eastAsia="MS Mincho" w:hAnsi="Calibri" w:cs="Calibri"/>
                <w:sz w:val="22"/>
                <w:szCs w:val="22"/>
                <w:lang w:val="hr-HR"/>
              </w:rPr>
              <w:t>ktivnosti. Osigurati</w:t>
            </w:r>
            <w:r w:rsidR="00D95615" w:rsidRPr="005A6BC2">
              <w:rPr>
                <w:rFonts w:ascii="Calibri" w:eastAsia="MS Mincho" w:hAnsi="Calibri" w:cs="Calibri"/>
                <w:sz w:val="22"/>
                <w:szCs w:val="22"/>
                <w:lang w:val="hr-HR"/>
              </w:rPr>
              <w:t xml:space="preserve"> da projekti</w:t>
            </w:r>
            <w:r w:rsidR="001722E5" w:rsidRPr="005A6BC2">
              <w:rPr>
                <w:rFonts w:ascii="Calibri" w:eastAsia="MS Mincho" w:hAnsi="Calibri" w:cs="Calibri"/>
                <w:sz w:val="22"/>
                <w:szCs w:val="22"/>
                <w:lang w:val="hr-HR"/>
              </w:rPr>
              <w:t xml:space="preserve"> uzimaju u obzir bezbjedan</w:t>
            </w:r>
            <w:r w:rsidRPr="005A6BC2">
              <w:rPr>
                <w:rFonts w:ascii="Calibri" w:eastAsia="MS Mincho" w:hAnsi="Calibri" w:cs="Calibri"/>
                <w:sz w:val="22"/>
                <w:szCs w:val="22"/>
                <w:lang w:val="hr-HR"/>
              </w:rPr>
              <w:t xml:space="preserve"> pristup, izl</w:t>
            </w:r>
            <w:r w:rsidR="001722E5" w:rsidRPr="005A6BC2">
              <w:rPr>
                <w:rFonts w:ascii="Calibri" w:eastAsia="MS Mincho" w:hAnsi="Calibri" w:cs="Calibri"/>
                <w:sz w:val="22"/>
                <w:szCs w:val="22"/>
                <w:lang w:val="hr-HR"/>
              </w:rPr>
              <w:t>aze za hitne slučajeve i bezbjedan raspored opreme. Planirati</w:t>
            </w:r>
            <w:r w:rsidRPr="005A6BC2">
              <w:rPr>
                <w:rFonts w:ascii="Calibri" w:eastAsia="MS Mincho" w:hAnsi="Calibri" w:cs="Calibri"/>
                <w:sz w:val="22"/>
                <w:szCs w:val="22"/>
                <w:lang w:val="hr-HR"/>
              </w:rPr>
              <w:t xml:space="preserve"> programe</w:t>
            </w:r>
            <w:r w:rsidR="001722E5" w:rsidRPr="005A6BC2">
              <w:rPr>
                <w:rFonts w:ascii="Calibri" w:eastAsia="MS Mincho" w:hAnsi="Calibri" w:cs="Calibri"/>
                <w:sz w:val="22"/>
                <w:szCs w:val="22"/>
                <w:lang w:val="hr-HR"/>
              </w:rPr>
              <w:t xml:space="preserve"> podizanja svijesti i bezbjednosne procedure za radnike na terenu</w:t>
            </w:r>
            <w:r w:rsidRPr="005A6BC2">
              <w:rPr>
                <w:rFonts w:ascii="Calibri" w:eastAsia="MS Mincho" w:hAnsi="Calibri" w:cs="Calibri"/>
                <w:sz w:val="22"/>
                <w:szCs w:val="22"/>
                <w:lang w:val="hr-HR"/>
              </w:rPr>
              <w:t xml:space="preserve"> i izvođače radova u skladu sa </w:t>
            </w:r>
            <w:r w:rsidR="007E56A2" w:rsidRPr="005A6BC2">
              <w:rPr>
                <w:rFonts w:ascii="Calibri" w:eastAsia="MS Mincho" w:hAnsi="Calibri" w:cs="Calibri"/>
                <w:sz w:val="22"/>
                <w:szCs w:val="22"/>
                <w:lang w:val="hr-HR"/>
              </w:rPr>
              <w:t xml:space="preserve">standardom </w:t>
            </w:r>
            <w:r w:rsidRPr="005A6BC2">
              <w:rPr>
                <w:rFonts w:ascii="Calibri" w:eastAsia="MS Mincho" w:hAnsi="Calibri" w:cs="Calibri"/>
                <w:sz w:val="22"/>
                <w:szCs w:val="22"/>
                <w:lang w:val="hr-HR"/>
              </w:rPr>
              <w:t>ESS2 i nac</w:t>
            </w:r>
            <w:r w:rsidR="007E56A2" w:rsidRPr="005A6BC2">
              <w:rPr>
                <w:rFonts w:ascii="Calibri" w:eastAsia="MS Mincho" w:hAnsi="Calibri" w:cs="Calibri"/>
                <w:sz w:val="22"/>
                <w:szCs w:val="22"/>
                <w:lang w:val="hr-HR"/>
              </w:rPr>
              <w:t xml:space="preserve">ionalnim propisima o zaštiti </w:t>
            </w:r>
            <w:r w:rsidR="006A3B74" w:rsidRPr="005A6BC2">
              <w:rPr>
                <w:rFonts w:ascii="Calibri" w:eastAsia="MS Mincho" w:hAnsi="Calibri" w:cs="Calibri"/>
                <w:sz w:val="22"/>
                <w:szCs w:val="22"/>
                <w:lang w:val="hr-HR"/>
              </w:rPr>
              <w:t xml:space="preserve">zdravlja i bezbjednosti </w:t>
            </w:r>
            <w:r w:rsidR="007E56A2" w:rsidRPr="005A6BC2">
              <w:rPr>
                <w:rFonts w:ascii="Calibri" w:eastAsia="MS Mincho" w:hAnsi="Calibri" w:cs="Calibri"/>
                <w:sz w:val="22"/>
                <w:szCs w:val="22"/>
                <w:lang w:val="hr-HR"/>
              </w:rPr>
              <w:t xml:space="preserve">na </w:t>
            </w:r>
            <w:r w:rsidRPr="005A6BC2">
              <w:rPr>
                <w:rFonts w:ascii="Calibri" w:eastAsia="MS Mincho" w:hAnsi="Calibri" w:cs="Calibri"/>
                <w:sz w:val="22"/>
                <w:szCs w:val="22"/>
                <w:lang w:val="hr-HR"/>
              </w:rPr>
              <w:t>rad</w:t>
            </w:r>
            <w:r w:rsidR="007E56A2" w:rsidRPr="005A6BC2">
              <w:rPr>
                <w:rFonts w:ascii="Calibri" w:eastAsia="MS Mincho" w:hAnsi="Calibri" w:cs="Calibri"/>
                <w:sz w:val="22"/>
                <w:szCs w:val="22"/>
                <w:lang w:val="hr-HR"/>
              </w:rPr>
              <w:t>u</w:t>
            </w:r>
            <w:r w:rsidRPr="005A6BC2">
              <w:rPr>
                <w:rFonts w:ascii="Calibri" w:eastAsia="MS Mincho" w:hAnsi="Calibri" w:cs="Calibri"/>
                <w:sz w:val="22"/>
                <w:szCs w:val="22"/>
                <w:lang w:val="hr-HR"/>
              </w:rPr>
              <w:t>.</w:t>
            </w:r>
          </w:p>
        </w:tc>
      </w:tr>
      <w:tr w:rsidR="00617369" w:rsidRPr="005A6BC2" w14:paraId="2D8044CC"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52BDFFAB" w14:textId="5CCDF809" w:rsidR="00617369" w:rsidRPr="005A6BC2" w:rsidRDefault="004F35DB">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Sprečavanje</w:t>
            </w:r>
            <w:r w:rsidR="00617369" w:rsidRPr="005A6BC2">
              <w:rPr>
                <w:rFonts w:ascii="Calibri" w:eastAsia="MS Mincho" w:hAnsi="Calibri" w:cs="Calibri"/>
                <w:sz w:val="22"/>
                <w:szCs w:val="22"/>
                <w:lang w:val="hr-HR"/>
              </w:rPr>
              <w:t xml:space="preserve"> požara i otpornost na klimatske promjene</w:t>
            </w:r>
          </w:p>
        </w:tc>
        <w:tc>
          <w:tcPr>
            <w:tcW w:w="4320" w:type="dxa"/>
            <w:hideMark/>
          </w:tcPr>
          <w:p w14:paraId="5E0629D9" w14:textId="033106EE" w:rsidR="00617369" w:rsidRPr="005A6BC2" w:rsidRDefault="00617369" w:rsidP="00224619">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Uklju</w:t>
            </w:r>
            <w:r w:rsidR="004F35DB" w:rsidRPr="005A6BC2">
              <w:rPr>
                <w:rFonts w:ascii="Calibri" w:eastAsia="MS Mincho" w:hAnsi="Calibri" w:cs="Calibri"/>
                <w:sz w:val="22"/>
                <w:szCs w:val="22"/>
                <w:lang w:val="hr-HR"/>
              </w:rPr>
              <w:t>čiti mjere sprečavanja</w:t>
            </w:r>
            <w:r w:rsidRPr="005A6BC2">
              <w:rPr>
                <w:rFonts w:ascii="Calibri" w:eastAsia="MS Mincho" w:hAnsi="Calibri" w:cs="Calibri"/>
                <w:sz w:val="22"/>
                <w:szCs w:val="22"/>
                <w:lang w:val="hr-HR"/>
              </w:rPr>
              <w:t xml:space="preserve"> i upr</w:t>
            </w:r>
            <w:r w:rsidR="00D95615" w:rsidRPr="005A6BC2">
              <w:rPr>
                <w:rFonts w:ascii="Calibri" w:eastAsia="MS Mincho" w:hAnsi="Calibri" w:cs="Calibri"/>
                <w:sz w:val="22"/>
                <w:szCs w:val="22"/>
                <w:lang w:val="hr-HR"/>
              </w:rPr>
              <w:t>avljanja požarima u planiranje projekta</w:t>
            </w:r>
            <w:r w:rsidRPr="005A6BC2">
              <w:rPr>
                <w:rFonts w:ascii="Calibri" w:eastAsia="MS Mincho" w:hAnsi="Calibri" w:cs="Calibri"/>
                <w:sz w:val="22"/>
                <w:szCs w:val="22"/>
                <w:lang w:val="hr-HR"/>
              </w:rPr>
              <w:t>, posebno u područ</w:t>
            </w:r>
            <w:r w:rsidR="00224619" w:rsidRPr="005A6BC2">
              <w:rPr>
                <w:rFonts w:ascii="Calibri" w:eastAsia="MS Mincho" w:hAnsi="Calibri" w:cs="Calibri"/>
                <w:sz w:val="22"/>
                <w:szCs w:val="22"/>
                <w:lang w:val="hr-HR"/>
              </w:rPr>
              <w:t>jima sklonim požarima. Obezbijediti da su odgovarajući</w:t>
            </w:r>
            <w:r w:rsidRPr="005A6BC2">
              <w:rPr>
                <w:rFonts w:ascii="Calibri" w:eastAsia="MS Mincho" w:hAnsi="Calibri" w:cs="Calibri"/>
                <w:sz w:val="22"/>
                <w:szCs w:val="22"/>
                <w:lang w:val="hr-HR"/>
              </w:rPr>
              <w:t xml:space="preserve"> </w:t>
            </w:r>
            <w:r w:rsidR="00224619" w:rsidRPr="005A6BC2">
              <w:rPr>
                <w:rFonts w:ascii="Calibri" w:eastAsia="MS Mincho" w:hAnsi="Calibri" w:cs="Calibri"/>
                <w:sz w:val="22"/>
                <w:szCs w:val="22"/>
                <w:lang w:val="hr-HR"/>
              </w:rPr>
              <w:t>razmak, pristupni putevi i protiv</w:t>
            </w:r>
            <w:r w:rsidRPr="005A6BC2">
              <w:rPr>
                <w:rFonts w:ascii="Calibri" w:eastAsia="MS Mincho" w:hAnsi="Calibri" w:cs="Calibri"/>
                <w:sz w:val="22"/>
                <w:szCs w:val="22"/>
                <w:lang w:val="hr-HR"/>
              </w:rPr>
              <w:t xml:space="preserve">požarni pojasevi integrisani u </w:t>
            </w:r>
            <w:r w:rsidR="008F6776" w:rsidRPr="005A6BC2">
              <w:rPr>
                <w:rFonts w:ascii="Calibri" w:eastAsia="MS Mincho" w:hAnsi="Calibri" w:cs="Calibri"/>
                <w:sz w:val="22"/>
                <w:szCs w:val="22"/>
                <w:lang w:val="hr-HR"/>
              </w:rPr>
              <w:t>gazdovanje šumama</w:t>
            </w:r>
            <w:r w:rsidR="00224619" w:rsidRPr="005A6BC2">
              <w:rPr>
                <w:rFonts w:ascii="Calibri" w:eastAsia="MS Mincho" w:hAnsi="Calibri" w:cs="Calibri"/>
                <w:sz w:val="22"/>
                <w:szCs w:val="22"/>
                <w:lang w:val="hr-HR"/>
              </w:rPr>
              <w:t xml:space="preserve"> i planiranje pejzaža. Uključiti klimatska</w:t>
            </w:r>
            <w:r w:rsidRPr="005A6BC2">
              <w:rPr>
                <w:rFonts w:ascii="Calibri" w:eastAsia="MS Mincho" w:hAnsi="Calibri" w:cs="Calibri"/>
                <w:sz w:val="22"/>
                <w:szCs w:val="22"/>
                <w:lang w:val="hr-HR"/>
              </w:rPr>
              <w:t xml:space="preserve"> prilago</w:t>
            </w:r>
            <w:r w:rsidR="00224619" w:rsidRPr="005A6BC2">
              <w:rPr>
                <w:rFonts w:ascii="Calibri" w:eastAsia="MS Mincho" w:hAnsi="Calibri" w:cs="Calibri"/>
                <w:sz w:val="22"/>
                <w:szCs w:val="22"/>
                <w:lang w:val="hr-HR"/>
              </w:rPr>
              <w:t>đavanja</w:t>
            </w:r>
            <w:r w:rsidRPr="005A6BC2">
              <w:rPr>
                <w:rFonts w:ascii="Calibri" w:eastAsia="MS Mincho" w:hAnsi="Calibri" w:cs="Calibri"/>
                <w:sz w:val="22"/>
                <w:szCs w:val="22"/>
                <w:lang w:val="hr-HR"/>
              </w:rPr>
              <w:t xml:space="preserve"> i otpornost (npr. autohtone vrste otporne na sušu, tehnologije za uštedu vode).</w:t>
            </w:r>
          </w:p>
        </w:tc>
      </w:tr>
      <w:tr w:rsidR="00617369" w:rsidRPr="005A6BC2" w14:paraId="76C9A0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2CDC0D38" w14:textId="1E091C9A" w:rsidR="00617369" w:rsidRPr="005A6BC2" w:rsidRDefault="00224619" w:rsidP="00224619">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Angažovanje</w:t>
            </w:r>
            <w:r w:rsidR="00617369" w:rsidRPr="005A6BC2">
              <w:rPr>
                <w:rFonts w:ascii="Calibri" w:eastAsia="MS Mincho" w:hAnsi="Calibri" w:cs="Calibri"/>
                <w:sz w:val="22"/>
                <w:szCs w:val="22"/>
                <w:lang w:val="hr-HR"/>
              </w:rPr>
              <w:t xml:space="preserve"> </w:t>
            </w:r>
            <w:r w:rsidRPr="005A6BC2">
              <w:rPr>
                <w:rFonts w:ascii="Calibri" w:eastAsia="MS Mincho" w:hAnsi="Calibri" w:cs="Calibri"/>
                <w:sz w:val="22"/>
                <w:szCs w:val="22"/>
                <w:lang w:val="hr-HR"/>
              </w:rPr>
              <w:t xml:space="preserve">zainteresovanih strana </w:t>
            </w:r>
            <w:r w:rsidR="00617369" w:rsidRPr="005A6BC2">
              <w:rPr>
                <w:rFonts w:ascii="Calibri" w:eastAsia="MS Mincho" w:hAnsi="Calibri" w:cs="Calibri"/>
                <w:sz w:val="22"/>
                <w:szCs w:val="22"/>
                <w:lang w:val="hr-HR"/>
              </w:rPr>
              <w:t xml:space="preserve">i objavljivanje informacija </w:t>
            </w:r>
          </w:p>
        </w:tc>
        <w:tc>
          <w:tcPr>
            <w:tcW w:w="4320" w:type="dxa"/>
            <w:hideMark/>
          </w:tcPr>
          <w:p w14:paraId="10F3DF49" w14:textId="4C7E433A" w:rsidR="00617369" w:rsidRPr="005A6BC2" w:rsidRDefault="00617369" w:rsidP="00CF76F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O</w:t>
            </w:r>
            <w:r w:rsidR="00224619" w:rsidRPr="005A6BC2">
              <w:rPr>
                <w:rFonts w:ascii="Calibri" w:eastAsia="MS Mincho" w:hAnsi="Calibri" w:cs="Calibri"/>
                <w:sz w:val="22"/>
                <w:szCs w:val="22"/>
                <w:lang w:val="hr-HR"/>
              </w:rPr>
              <w:t>bezbjediti</w:t>
            </w:r>
            <w:r w:rsidRPr="005A6BC2">
              <w:rPr>
                <w:rFonts w:ascii="Calibri" w:eastAsia="MS Mincho" w:hAnsi="Calibri" w:cs="Calibri"/>
                <w:sz w:val="22"/>
                <w:szCs w:val="22"/>
                <w:lang w:val="hr-HR"/>
              </w:rPr>
              <w:t xml:space="preserve"> da se rane i značajne konsultacije sa zainteresovanim stranama </w:t>
            </w:r>
            <w:r w:rsidR="00CF76FB" w:rsidRPr="005A6BC2">
              <w:rPr>
                <w:rFonts w:ascii="Calibri" w:eastAsia="MS Mincho" w:hAnsi="Calibri" w:cs="Calibri"/>
                <w:sz w:val="22"/>
                <w:szCs w:val="22"/>
                <w:lang w:val="hr-HR"/>
              </w:rPr>
              <w:t>s</w:t>
            </w:r>
            <w:r w:rsidRPr="005A6BC2">
              <w:rPr>
                <w:rFonts w:ascii="Calibri" w:eastAsia="MS Mincho" w:hAnsi="Calibri" w:cs="Calibri"/>
                <w:sz w:val="22"/>
                <w:szCs w:val="22"/>
                <w:lang w:val="hr-HR"/>
              </w:rPr>
              <w:t>provode tokom pl</w:t>
            </w:r>
            <w:r w:rsidR="00D95615" w:rsidRPr="005A6BC2">
              <w:rPr>
                <w:rFonts w:ascii="Calibri" w:eastAsia="MS Mincho" w:hAnsi="Calibri" w:cs="Calibri"/>
                <w:sz w:val="22"/>
                <w:szCs w:val="22"/>
                <w:lang w:val="hr-HR"/>
              </w:rPr>
              <w:t>aniranja i projektovanja</w:t>
            </w:r>
            <w:r w:rsidR="00CF76FB" w:rsidRPr="005A6BC2">
              <w:rPr>
                <w:rFonts w:ascii="Calibri" w:eastAsia="MS Mincho" w:hAnsi="Calibri" w:cs="Calibri"/>
                <w:sz w:val="22"/>
                <w:szCs w:val="22"/>
                <w:lang w:val="hr-HR"/>
              </w:rPr>
              <w:t>. Dokumentovati</w:t>
            </w:r>
            <w:r w:rsidRPr="005A6BC2">
              <w:rPr>
                <w:rFonts w:ascii="Calibri" w:eastAsia="MS Mincho" w:hAnsi="Calibri" w:cs="Calibri"/>
                <w:sz w:val="22"/>
                <w:szCs w:val="22"/>
                <w:lang w:val="hr-HR"/>
              </w:rPr>
              <w:t xml:space="preserve"> povratne informacije od zain</w:t>
            </w:r>
            <w:r w:rsidR="00CF76FB" w:rsidRPr="005A6BC2">
              <w:rPr>
                <w:rFonts w:ascii="Calibri" w:eastAsia="MS Mincho" w:hAnsi="Calibri" w:cs="Calibri"/>
                <w:sz w:val="22"/>
                <w:szCs w:val="22"/>
                <w:lang w:val="hr-HR"/>
              </w:rPr>
              <w:t>teresovanih strana i integrisati</w:t>
            </w:r>
            <w:r w:rsidRPr="005A6BC2">
              <w:rPr>
                <w:rFonts w:ascii="Calibri" w:eastAsia="MS Mincho" w:hAnsi="Calibri" w:cs="Calibri"/>
                <w:sz w:val="22"/>
                <w:szCs w:val="22"/>
                <w:lang w:val="hr-HR"/>
              </w:rPr>
              <w:t xml:space="preserve"> relevantne </w:t>
            </w:r>
            <w:r w:rsidR="00CF76FB" w:rsidRPr="005A6BC2">
              <w:rPr>
                <w:rFonts w:ascii="Calibri" w:eastAsia="MS Mincho" w:hAnsi="Calibri" w:cs="Calibri"/>
                <w:sz w:val="22"/>
                <w:szCs w:val="22"/>
                <w:lang w:val="hr-HR"/>
              </w:rPr>
              <w:t xml:space="preserve">komentare </w:t>
            </w:r>
            <w:r w:rsidRPr="005A6BC2">
              <w:rPr>
                <w:rFonts w:ascii="Calibri" w:eastAsia="MS Mincho" w:hAnsi="Calibri" w:cs="Calibri"/>
                <w:sz w:val="22"/>
                <w:szCs w:val="22"/>
                <w:lang w:val="hr-HR"/>
              </w:rPr>
              <w:t xml:space="preserve">u </w:t>
            </w:r>
            <w:r w:rsidR="00CF76FB" w:rsidRPr="005A6BC2">
              <w:rPr>
                <w:rFonts w:ascii="Calibri" w:eastAsia="MS Mincho" w:hAnsi="Calibri" w:cs="Calibri"/>
                <w:sz w:val="22"/>
                <w:szCs w:val="22"/>
                <w:lang w:val="hr-HR"/>
              </w:rPr>
              <w:t>projektnu dokumentaciju. Obezbijediti</w:t>
            </w:r>
            <w:r w:rsidRPr="005A6BC2">
              <w:rPr>
                <w:rFonts w:ascii="Calibri" w:eastAsia="MS Mincho" w:hAnsi="Calibri" w:cs="Calibri"/>
                <w:sz w:val="22"/>
                <w:szCs w:val="22"/>
                <w:lang w:val="hr-HR"/>
              </w:rPr>
              <w:t xml:space="preserve"> transparentnost i dostupnost informacija o </w:t>
            </w:r>
            <w:r w:rsidR="00CF76FB" w:rsidRPr="005A6BC2">
              <w:rPr>
                <w:rFonts w:ascii="Calibri" w:eastAsia="MS Mincho" w:hAnsi="Calibri" w:cs="Calibri"/>
                <w:sz w:val="22"/>
                <w:szCs w:val="22"/>
                <w:lang w:val="hr-HR"/>
              </w:rPr>
              <w:t>životnoj sredini</w:t>
            </w:r>
            <w:r w:rsidRPr="005A6BC2">
              <w:rPr>
                <w:rFonts w:ascii="Calibri" w:eastAsia="MS Mincho" w:hAnsi="Calibri" w:cs="Calibri"/>
                <w:sz w:val="22"/>
                <w:szCs w:val="22"/>
                <w:lang w:val="hr-HR"/>
              </w:rPr>
              <w:t xml:space="preserve"> kroz mehanizme javnog objavljivanja kako je navedeno u </w:t>
            </w:r>
            <w:r w:rsidR="00A864F1" w:rsidRPr="005A6BC2">
              <w:rPr>
                <w:rFonts w:ascii="Calibri" w:hAnsi="Calibri" w:cs="Calibri"/>
                <w:lang w:val="hr-HR"/>
              </w:rPr>
              <w:t xml:space="preserve">Planu </w:t>
            </w:r>
            <w:r w:rsidR="00A864F1" w:rsidRPr="005A6BC2">
              <w:rPr>
                <w:rFonts w:ascii="Calibri" w:hAnsi="Calibri" w:cs="Calibri"/>
                <w:sz w:val="22"/>
                <w:szCs w:val="22"/>
                <w:lang w:val="hr-HR"/>
              </w:rPr>
              <w:t>angažovanja zainteresovanih strana (</w:t>
            </w:r>
            <w:r w:rsidR="00A864F1" w:rsidRPr="005A6BC2">
              <w:rPr>
                <w:rFonts w:ascii="Calibri" w:eastAsia="MS Mincho" w:hAnsi="Calibri" w:cs="Calibri"/>
                <w:sz w:val="22"/>
                <w:szCs w:val="22"/>
                <w:lang w:val="hr-HR"/>
              </w:rPr>
              <w:t>SEP)</w:t>
            </w:r>
            <w:r w:rsidRPr="005A6BC2">
              <w:rPr>
                <w:rFonts w:ascii="Calibri" w:eastAsia="MS Mincho" w:hAnsi="Calibri" w:cs="Calibri"/>
                <w:sz w:val="22"/>
                <w:szCs w:val="22"/>
                <w:lang w:val="hr-HR"/>
              </w:rPr>
              <w:t>.</w:t>
            </w:r>
          </w:p>
        </w:tc>
      </w:tr>
      <w:tr w:rsidR="00617369" w:rsidRPr="005A6BC2" w14:paraId="42EE661A"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303260A8" w14:textId="2BAE209A" w:rsidR="00617369" w:rsidRPr="005A6BC2" w:rsidRDefault="00617369">
            <w:pPr>
              <w:spacing w:after="200" w:line="276" w:lineRule="auto"/>
              <w:jc w:val="both"/>
              <w:rPr>
                <w:rFonts w:ascii="Calibri" w:eastAsia="MS Mincho" w:hAnsi="Calibri" w:cs="Calibri"/>
                <w:sz w:val="22"/>
                <w:szCs w:val="22"/>
                <w:lang w:val="hr-HR"/>
              </w:rPr>
            </w:pPr>
            <w:r w:rsidRPr="005A6BC2">
              <w:rPr>
                <w:rFonts w:ascii="Calibri" w:eastAsia="MS Mincho" w:hAnsi="Calibri" w:cs="Calibri"/>
                <w:sz w:val="22"/>
                <w:szCs w:val="22"/>
                <w:lang w:val="hr-HR"/>
              </w:rPr>
              <w:t>Instituc</w:t>
            </w:r>
            <w:r w:rsidR="001722E5" w:rsidRPr="005A6BC2">
              <w:rPr>
                <w:rFonts w:ascii="Calibri" w:eastAsia="MS Mincho" w:hAnsi="Calibri" w:cs="Calibri"/>
                <w:sz w:val="22"/>
                <w:szCs w:val="22"/>
                <w:lang w:val="hr-HR"/>
              </w:rPr>
              <w:t>ionalne odgovornosti i mehanizmi</w:t>
            </w:r>
            <w:r w:rsidRPr="005A6BC2">
              <w:rPr>
                <w:rFonts w:ascii="Calibri" w:eastAsia="MS Mincho" w:hAnsi="Calibri" w:cs="Calibri"/>
                <w:sz w:val="22"/>
                <w:szCs w:val="22"/>
                <w:lang w:val="hr-HR"/>
              </w:rPr>
              <w:t xml:space="preserve"> nadzora</w:t>
            </w:r>
          </w:p>
        </w:tc>
        <w:tc>
          <w:tcPr>
            <w:tcW w:w="4320" w:type="dxa"/>
            <w:hideMark/>
          </w:tcPr>
          <w:p w14:paraId="17B2D6FD" w14:textId="7DF10EAB" w:rsidR="00617369" w:rsidRPr="005A6BC2" w:rsidRDefault="00617369" w:rsidP="001722E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2"/>
                <w:szCs w:val="22"/>
                <w:lang w:val="hr-HR"/>
              </w:rPr>
            </w:pPr>
            <w:r w:rsidRPr="005A6BC2">
              <w:rPr>
                <w:rFonts w:ascii="Calibri" w:eastAsia="MS Mincho" w:hAnsi="Calibri" w:cs="Calibri"/>
                <w:sz w:val="22"/>
                <w:szCs w:val="22"/>
                <w:lang w:val="hr-HR"/>
              </w:rPr>
              <w:t xml:space="preserve">Definisati uloge i odgovornosti za upravljanje </w:t>
            </w:r>
            <w:r w:rsidR="00600FDB" w:rsidRPr="005A6BC2">
              <w:rPr>
                <w:rFonts w:ascii="Calibri" w:eastAsia="MS Mincho" w:hAnsi="Calibri" w:cs="Calibri"/>
                <w:sz w:val="22"/>
                <w:szCs w:val="22"/>
                <w:lang w:val="hr-HR"/>
              </w:rPr>
              <w:t>životnom sredinom</w:t>
            </w:r>
            <w:r w:rsidRPr="005A6BC2">
              <w:rPr>
                <w:rFonts w:ascii="Calibri" w:eastAsia="MS Mincho" w:hAnsi="Calibri" w:cs="Calibri"/>
                <w:sz w:val="22"/>
                <w:szCs w:val="22"/>
                <w:lang w:val="hr-HR"/>
              </w:rPr>
              <w:t xml:space="preserve"> u p</w:t>
            </w:r>
            <w:r w:rsidR="001722E5" w:rsidRPr="005A6BC2">
              <w:rPr>
                <w:rFonts w:ascii="Calibri" w:eastAsia="MS Mincho" w:hAnsi="Calibri" w:cs="Calibri"/>
                <w:sz w:val="22"/>
                <w:szCs w:val="22"/>
                <w:lang w:val="hr-HR"/>
              </w:rPr>
              <w:t>rojektnim dokumentima. Obezbijediti</w:t>
            </w:r>
            <w:r w:rsidRPr="005A6BC2">
              <w:rPr>
                <w:rFonts w:ascii="Calibri" w:eastAsia="MS Mincho" w:hAnsi="Calibri" w:cs="Calibri"/>
                <w:sz w:val="22"/>
                <w:szCs w:val="22"/>
                <w:lang w:val="hr-HR"/>
              </w:rPr>
              <w:t xml:space="preserve"> da indikatori praćenja </w:t>
            </w:r>
            <w:r w:rsidR="001722E5" w:rsidRPr="005A6BC2">
              <w:rPr>
                <w:rFonts w:ascii="Calibri" w:eastAsia="MS Mincho" w:hAnsi="Calibri" w:cs="Calibri"/>
                <w:sz w:val="22"/>
                <w:szCs w:val="22"/>
                <w:lang w:val="hr-HR"/>
              </w:rPr>
              <w:t xml:space="preserve">životne sredine </w:t>
            </w:r>
            <w:r w:rsidRPr="005A6BC2">
              <w:rPr>
                <w:rFonts w:ascii="Calibri" w:eastAsia="MS Mincho" w:hAnsi="Calibri" w:cs="Calibri"/>
                <w:sz w:val="22"/>
                <w:szCs w:val="22"/>
                <w:lang w:val="hr-HR"/>
              </w:rPr>
              <w:t xml:space="preserve">i linije izvještavanja budu uključeni u sistem </w:t>
            </w:r>
            <w:r w:rsidR="00A43BDB" w:rsidRPr="005A6BC2">
              <w:rPr>
                <w:rFonts w:ascii="Calibri" w:eastAsia="MS Mincho" w:hAnsi="Calibri" w:cs="Calibri"/>
                <w:sz w:val="22"/>
                <w:szCs w:val="22"/>
                <w:lang w:val="hr-HR"/>
              </w:rPr>
              <w:t>za monitoring i evaluaciju</w:t>
            </w:r>
            <w:r w:rsidRPr="005A6BC2">
              <w:rPr>
                <w:rFonts w:ascii="Calibri" w:eastAsia="MS Mincho" w:hAnsi="Calibri" w:cs="Calibri"/>
                <w:sz w:val="22"/>
                <w:szCs w:val="22"/>
                <w:lang w:val="hr-HR"/>
              </w:rPr>
              <w:t xml:space="preserve"> projekta. Omogućiti mjere nadzora </w:t>
            </w:r>
            <w:r w:rsidR="000F3EA5" w:rsidRPr="005A6BC2">
              <w:rPr>
                <w:rFonts w:ascii="Calibri" w:eastAsia="MS Mincho" w:hAnsi="Calibri" w:cs="Calibri"/>
                <w:sz w:val="22"/>
                <w:szCs w:val="22"/>
                <w:lang w:val="hr-HR"/>
              </w:rPr>
              <w:t>životne sredine</w:t>
            </w:r>
            <w:r w:rsidRPr="005A6BC2">
              <w:rPr>
                <w:rFonts w:ascii="Calibri" w:eastAsia="MS Mincho" w:hAnsi="Calibri" w:cs="Calibri"/>
                <w:sz w:val="22"/>
                <w:szCs w:val="22"/>
                <w:lang w:val="hr-HR"/>
              </w:rPr>
              <w:t xml:space="preserve"> i izgradnje kapaciteta unutar PIU i implementacionih agencija.</w:t>
            </w:r>
          </w:p>
        </w:tc>
      </w:tr>
    </w:tbl>
    <w:p w14:paraId="4ECFC424" w14:textId="77777777" w:rsidR="00617369" w:rsidRPr="005A6BC2" w:rsidRDefault="00617369" w:rsidP="00617369">
      <w:pPr>
        <w:jc w:val="both"/>
        <w:rPr>
          <w:rFonts w:ascii="Calibri" w:hAnsi="Calibri" w:cs="Calibri"/>
          <w:lang w:val="hr-HR"/>
        </w:rPr>
      </w:pPr>
    </w:p>
    <w:p w14:paraId="13A48AF9" w14:textId="143DBA3F" w:rsidR="00D92B3C" w:rsidRPr="005A6BC2" w:rsidRDefault="00D92B3C" w:rsidP="00D92B3C">
      <w:pPr>
        <w:pStyle w:val="Caption"/>
        <w:keepNext/>
        <w:rPr>
          <w:rFonts w:ascii="Calibri" w:hAnsi="Calibri" w:cs="Calibri"/>
          <w:b/>
          <w:bCs/>
          <w:i w:val="0"/>
          <w:iCs w:val="0"/>
          <w:color w:val="auto"/>
          <w:sz w:val="22"/>
          <w:szCs w:val="22"/>
          <w:lang w:val="hr-HR"/>
        </w:rPr>
      </w:pPr>
      <w:bookmarkStart w:id="114" w:name="_Toc217340499"/>
      <w:r w:rsidRPr="005A6BC2">
        <w:rPr>
          <w:rFonts w:ascii="Calibri" w:hAnsi="Calibri" w:cs="Calibri"/>
          <w:b/>
          <w:bCs/>
          <w:i w:val="0"/>
          <w:iCs w:val="0"/>
          <w:color w:val="auto"/>
          <w:sz w:val="22"/>
          <w:szCs w:val="22"/>
          <w:lang w:val="hr-HR"/>
        </w:rPr>
        <w:t xml:space="preserve">Tabela </w:t>
      </w:r>
      <w:r w:rsidRPr="005A6BC2">
        <w:rPr>
          <w:rFonts w:ascii="Calibri" w:hAnsi="Calibri" w:cs="Calibri"/>
          <w:b/>
          <w:bCs/>
          <w:i w:val="0"/>
          <w:iCs w:val="0"/>
          <w:color w:val="auto"/>
          <w:sz w:val="22"/>
          <w:szCs w:val="22"/>
          <w:lang w:val="hr-HR"/>
        </w:rPr>
        <w:fldChar w:fldCharType="begin"/>
      </w:r>
      <w:r w:rsidRPr="005A6BC2">
        <w:rPr>
          <w:rFonts w:ascii="Calibri" w:hAnsi="Calibri" w:cs="Calibri"/>
          <w:b/>
          <w:bCs/>
          <w:i w:val="0"/>
          <w:iCs w:val="0"/>
          <w:color w:val="auto"/>
          <w:sz w:val="22"/>
          <w:szCs w:val="22"/>
          <w:lang w:val="hr-HR"/>
        </w:rPr>
        <w:instrText xml:space="preserve"> SEQ Table \* ARABIC </w:instrText>
      </w:r>
      <w:r w:rsidRPr="005A6BC2">
        <w:rPr>
          <w:rFonts w:ascii="Calibri" w:hAnsi="Calibri" w:cs="Calibri"/>
          <w:b/>
          <w:bCs/>
          <w:i w:val="0"/>
          <w:iCs w:val="0"/>
          <w:color w:val="auto"/>
          <w:sz w:val="22"/>
          <w:szCs w:val="22"/>
          <w:lang w:val="hr-HR"/>
        </w:rPr>
        <w:fldChar w:fldCharType="separate"/>
      </w:r>
      <w:r w:rsidR="0009393C" w:rsidRPr="005A6BC2">
        <w:rPr>
          <w:rFonts w:ascii="Calibri" w:hAnsi="Calibri" w:cs="Calibri"/>
          <w:b/>
          <w:bCs/>
          <w:i w:val="0"/>
          <w:iCs w:val="0"/>
          <w:color w:val="auto"/>
          <w:sz w:val="22"/>
          <w:szCs w:val="22"/>
          <w:lang w:val="hr-HR"/>
        </w:rPr>
        <w:t>21</w:t>
      </w:r>
      <w:r w:rsidRPr="005A6BC2">
        <w:rPr>
          <w:rFonts w:ascii="Calibri" w:hAnsi="Calibri" w:cs="Calibri"/>
          <w:b/>
          <w:bCs/>
          <w:i w:val="0"/>
          <w:iCs w:val="0"/>
          <w:color w:val="auto"/>
          <w:sz w:val="22"/>
          <w:szCs w:val="22"/>
          <w:lang w:val="hr-HR"/>
        </w:rPr>
        <w:fldChar w:fldCharType="end"/>
      </w:r>
      <w:r w:rsidRPr="005A6BC2">
        <w:rPr>
          <w:rFonts w:ascii="Calibri" w:hAnsi="Calibri" w:cs="Calibri"/>
          <w:b/>
          <w:bCs/>
          <w:i w:val="0"/>
          <w:iCs w:val="0"/>
          <w:color w:val="auto"/>
          <w:sz w:val="22"/>
          <w:szCs w:val="22"/>
          <w:lang w:val="hr-HR"/>
        </w:rPr>
        <w:t xml:space="preserve">: Ekološki rizici i mjere ublažavanja — faza implementacije i </w:t>
      </w:r>
      <w:r w:rsidR="001722E5" w:rsidRPr="005A6BC2">
        <w:rPr>
          <w:rFonts w:ascii="Calibri" w:hAnsi="Calibri" w:cs="Calibri"/>
          <w:b/>
          <w:bCs/>
          <w:i w:val="0"/>
          <w:iCs w:val="0"/>
          <w:color w:val="auto"/>
          <w:sz w:val="22"/>
          <w:szCs w:val="22"/>
          <w:lang w:val="hr-HR"/>
        </w:rPr>
        <w:t>eksploatacije</w:t>
      </w:r>
      <w:bookmarkEnd w:id="114"/>
    </w:p>
    <w:tbl>
      <w:tblPr>
        <w:tblStyle w:val="ListTable4-Accent41"/>
        <w:tblW w:w="0" w:type="auto"/>
        <w:tblInd w:w="10" w:type="dxa"/>
        <w:tblLook w:val="04A0" w:firstRow="1" w:lastRow="0" w:firstColumn="1" w:lastColumn="0" w:noHBand="0" w:noVBand="1"/>
      </w:tblPr>
      <w:tblGrid>
        <w:gridCol w:w="2880"/>
        <w:gridCol w:w="2880"/>
        <w:gridCol w:w="2880"/>
      </w:tblGrid>
      <w:tr w:rsidR="00617369" w:rsidRPr="005A6BC2" w14:paraId="7E60BAF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2A742988"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Podkomponenta / Aktivnost</w:t>
            </w:r>
          </w:p>
        </w:tc>
        <w:tc>
          <w:tcPr>
            <w:tcW w:w="2880" w:type="dxa"/>
            <w:hideMark/>
          </w:tcPr>
          <w:p w14:paraId="456A0D4A"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Rizici i uticaji</w:t>
            </w:r>
          </w:p>
        </w:tc>
        <w:tc>
          <w:tcPr>
            <w:tcW w:w="2880" w:type="dxa"/>
            <w:hideMark/>
          </w:tcPr>
          <w:p w14:paraId="108CA348"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Mjere ublažavanja</w:t>
            </w:r>
          </w:p>
        </w:tc>
      </w:tr>
      <w:tr w:rsidR="00617369" w:rsidRPr="005A6BC2" w14:paraId="6CE2E1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5FF2D187"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Rehabilitacija ili poboljšanje šumskih puteva, skladišta i rasadnika</w:t>
            </w:r>
          </w:p>
        </w:tc>
        <w:tc>
          <w:tcPr>
            <w:tcW w:w="2880" w:type="dxa"/>
            <w:hideMark/>
          </w:tcPr>
          <w:p w14:paraId="015D22DB" w14:textId="77777777"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Privremeno povećanje prašine, buke i emisija; manja erozija ili zbijanje tla; nepravilno odlaganje građevinskog otpada; lokalizirani poremećaj vegetacije.</w:t>
            </w:r>
          </w:p>
        </w:tc>
        <w:tc>
          <w:tcPr>
            <w:tcW w:w="2880" w:type="dxa"/>
            <w:hideMark/>
          </w:tcPr>
          <w:p w14:paraId="6D0ED3DE" w14:textId="4BEEE51F" w:rsidR="00617369" w:rsidRPr="005A6BC2" w:rsidRDefault="00617369" w:rsidP="00D32D05">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Primijenite </w:t>
            </w:r>
            <w:r w:rsidR="00D32D05" w:rsidRPr="005A6BC2">
              <w:rPr>
                <w:rFonts w:ascii="Calibri" w:hAnsi="Calibri" w:cs="Calibri"/>
                <w:sz w:val="22"/>
                <w:szCs w:val="22"/>
                <w:lang w:val="hr-HR"/>
              </w:rPr>
              <w:t xml:space="preserve">Plan upravljanja životnom sredinom i društvom </w:t>
            </w:r>
            <w:r w:rsidR="00D32D05" w:rsidRPr="005A6BC2">
              <w:rPr>
                <w:rFonts w:ascii="Calibri" w:hAnsi="Calibri" w:cs="Calibri"/>
                <w:lang w:val="hr-HR"/>
              </w:rPr>
              <w:t>(</w:t>
            </w:r>
            <w:r w:rsidRPr="005A6BC2">
              <w:rPr>
                <w:rFonts w:ascii="Calibri" w:hAnsi="Calibri" w:cs="Calibri"/>
                <w:sz w:val="22"/>
                <w:szCs w:val="22"/>
                <w:lang w:val="hr-HR"/>
              </w:rPr>
              <w:t>ESMP</w:t>
            </w:r>
            <w:r w:rsidR="00D32D05" w:rsidRPr="005A6BC2">
              <w:rPr>
                <w:rFonts w:ascii="Calibri" w:hAnsi="Calibri" w:cs="Calibri"/>
                <w:sz w:val="22"/>
                <w:szCs w:val="22"/>
                <w:lang w:val="hr-HR"/>
              </w:rPr>
              <w:t>)</w:t>
            </w:r>
            <w:r w:rsidRPr="005A6BC2">
              <w:rPr>
                <w:rFonts w:ascii="Calibri" w:hAnsi="Calibri" w:cs="Calibri"/>
                <w:sz w:val="22"/>
                <w:szCs w:val="22"/>
                <w:lang w:val="hr-HR"/>
              </w:rPr>
              <w:t xml:space="preserve"> ili</w:t>
            </w:r>
            <w:r w:rsidR="00D32D05" w:rsidRPr="005A6BC2">
              <w:rPr>
                <w:rFonts w:ascii="Calibri" w:hAnsi="Calibri" w:cs="Calibri"/>
                <w:sz w:val="22"/>
                <w:szCs w:val="22"/>
                <w:lang w:val="hr-HR"/>
              </w:rPr>
              <w:t xml:space="preserve"> ESMP kontrolnu listu; obezbijediti</w:t>
            </w:r>
            <w:r w:rsidRPr="005A6BC2">
              <w:rPr>
                <w:rFonts w:ascii="Calibri" w:hAnsi="Calibri" w:cs="Calibri"/>
                <w:sz w:val="22"/>
                <w:szCs w:val="22"/>
                <w:lang w:val="hr-HR"/>
              </w:rPr>
              <w:t xml:space="preserve"> kontrolu erozije i prašine; raspored radova izvan kišn</w:t>
            </w:r>
            <w:r w:rsidR="00D32D05" w:rsidRPr="005A6BC2">
              <w:rPr>
                <w:rFonts w:ascii="Calibri" w:hAnsi="Calibri" w:cs="Calibri"/>
                <w:sz w:val="22"/>
                <w:szCs w:val="22"/>
                <w:lang w:val="hr-HR"/>
              </w:rPr>
              <w:t>ih perioda; pravilno odvajati</w:t>
            </w:r>
            <w:r w:rsidRPr="005A6BC2">
              <w:rPr>
                <w:rFonts w:ascii="Calibri" w:hAnsi="Calibri" w:cs="Calibri"/>
                <w:sz w:val="22"/>
                <w:szCs w:val="22"/>
                <w:lang w:val="hr-HR"/>
              </w:rPr>
              <w:t xml:space="preserve"> i zbrinjavati otpad preko licenciranih operatera; implementirati </w:t>
            </w:r>
            <w:r w:rsidR="00D32D05" w:rsidRPr="005A6BC2">
              <w:rPr>
                <w:rFonts w:ascii="Calibri" w:hAnsi="Calibri" w:cs="Calibri"/>
                <w:sz w:val="22"/>
                <w:szCs w:val="22"/>
                <w:lang w:val="hr-HR"/>
              </w:rPr>
              <w:t>Planove upravljanje životnom sredinom i društvom izvođača (</w:t>
            </w:r>
            <w:r w:rsidRPr="005A6BC2">
              <w:rPr>
                <w:rFonts w:ascii="Calibri" w:hAnsi="Calibri" w:cs="Calibri"/>
                <w:sz w:val="22"/>
                <w:szCs w:val="22"/>
                <w:lang w:val="hr-HR"/>
              </w:rPr>
              <w:t>CESMP</w:t>
            </w:r>
            <w:r w:rsidR="00D32D05" w:rsidRPr="005A6BC2">
              <w:rPr>
                <w:rFonts w:ascii="Calibri" w:hAnsi="Calibri" w:cs="Calibri"/>
                <w:sz w:val="22"/>
                <w:szCs w:val="22"/>
                <w:lang w:val="hr-HR"/>
              </w:rPr>
              <w:t>) uključujući</w:t>
            </w:r>
            <w:r w:rsidRPr="005A6BC2">
              <w:rPr>
                <w:rFonts w:ascii="Calibri" w:hAnsi="Calibri" w:cs="Calibri"/>
                <w:sz w:val="22"/>
                <w:szCs w:val="22"/>
                <w:lang w:val="hr-HR"/>
              </w:rPr>
              <w:t xml:space="preserve"> </w:t>
            </w:r>
            <w:r w:rsidR="00D32D05" w:rsidRPr="005A6BC2">
              <w:rPr>
                <w:rFonts w:ascii="Calibri" w:hAnsi="Calibri" w:cs="Calibri"/>
                <w:sz w:val="22"/>
                <w:szCs w:val="22"/>
                <w:lang w:val="hr-HR"/>
              </w:rPr>
              <w:t>zaštitu</w:t>
            </w:r>
            <w:r w:rsidR="006A3B74" w:rsidRPr="005A6BC2">
              <w:rPr>
                <w:rFonts w:ascii="Calibri" w:hAnsi="Calibri" w:cs="Calibri"/>
                <w:sz w:val="22"/>
                <w:szCs w:val="22"/>
                <w:lang w:val="hr-HR"/>
              </w:rPr>
              <w:t xml:space="preserve"> zdravlja i bezbjedno</w:t>
            </w:r>
            <w:r w:rsidR="00D32D05" w:rsidRPr="005A6BC2">
              <w:rPr>
                <w:rFonts w:ascii="Calibri" w:hAnsi="Calibri" w:cs="Calibri"/>
                <w:sz w:val="22"/>
                <w:szCs w:val="22"/>
                <w:lang w:val="hr-HR"/>
              </w:rPr>
              <w:t>st</w:t>
            </w:r>
            <w:r w:rsidR="006A3B74" w:rsidRPr="005A6BC2">
              <w:rPr>
                <w:rFonts w:ascii="Calibri" w:hAnsi="Calibri" w:cs="Calibri"/>
                <w:sz w:val="22"/>
                <w:szCs w:val="22"/>
                <w:lang w:val="hr-HR"/>
              </w:rPr>
              <w:t xml:space="preserve"> na radu </w:t>
            </w:r>
            <w:r w:rsidR="00D32D05" w:rsidRPr="005A6BC2">
              <w:rPr>
                <w:rFonts w:ascii="Calibri" w:hAnsi="Calibri" w:cs="Calibri"/>
                <w:sz w:val="22"/>
                <w:szCs w:val="22"/>
                <w:lang w:val="hr-HR"/>
              </w:rPr>
              <w:t>i mjere</w:t>
            </w:r>
            <w:r w:rsidRPr="005A6BC2">
              <w:rPr>
                <w:rFonts w:ascii="Calibri" w:hAnsi="Calibri" w:cs="Calibri"/>
                <w:sz w:val="22"/>
                <w:szCs w:val="22"/>
                <w:lang w:val="hr-HR"/>
              </w:rPr>
              <w:t xml:space="preserve"> upravljanja saobraćajem.</w:t>
            </w:r>
          </w:p>
        </w:tc>
      </w:tr>
      <w:tr w:rsidR="00617369" w:rsidRPr="005A6BC2" w14:paraId="6AFF14BE"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56E6B9D8"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Instalacija sistema za nadzor i detekciju požara (FMIS, MRV, ETTS)</w:t>
            </w:r>
          </w:p>
        </w:tc>
        <w:tc>
          <w:tcPr>
            <w:tcW w:w="2880" w:type="dxa"/>
            <w:hideMark/>
          </w:tcPr>
          <w:p w14:paraId="6C747C97" w14:textId="3976ED8B" w:rsidR="00617369" w:rsidRPr="005A6BC2" w:rsidRDefault="00D32D0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2"/>
                <w:szCs w:val="22"/>
                <w:lang w:val="hr-HR"/>
              </w:rPr>
            </w:pPr>
            <w:r w:rsidRPr="005A6BC2">
              <w:rPr>
                <w:rFonts w:ascii="Calibri" w:hAnsi="Calibri" w:cs="Calibri"/>
                <w:sz w:val="22"/>
                <w:szCs w:val="22"/>
                <w:lang w:val="hr-HR"/>
              </w:rPr>
              <w:t>Lokalizovano</w:t>
            </w:r>
            <w:r w:rsidR="00617369" w:rsidRPr="005A6BC2">
              <w:rPr>
                <w:rFonts w:ascii="Calibri" w:hAnsi="Calibri" w:cs="Calibri"/>
                <w:sz w:val="22"/>
                <w:szCs w:val="22"/>
                <w:lang w:val="hr-HR"/>
              </w:rPr>
              <w:t xml:space="preserve"> narušavanje tla i manje čišćenje vegetacije; Potencijalni nastanak elektronskog otpada iz pakovanja ili zamijenjenih uređaja</w:t>
            </w:r>
          </w:p>
        </w:tc>
        <w:tc>
          <w:tcPr>
            <w:tcW w:w="2880" w:type="dxa"/>
            <w:hideMark/>
          </w:tcPr>
          <w:p w14:paraId="4BDCA6FD" w14:textId="63778B18" w:rsidR="00617369" w:rsidRPr="005A6BC2" w:rsidRDefault="00617369" w:rsidP="00D32D05">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Min</w:t>
            </w:r>
            <w:r w:rsidR="00D32D05" w:rsidRPr="005A6BC2">
              <w:rPr>
                <w:rFonts w:ascii="Calibri" w:hAnsi="Calibri" w:cs="Calibri"/>
                <w:sz w:val="22"/>
                <w:szCs w:val="22"/>
                <w:lang w:val="hr-HR"/>
              </w:rPr>
              <w:t>imizirati</w:t>
            </w:r>
            <w:r w:rsidRPr="005A6BC2">
              <w:rPr>
                <w:rFonts w:ascii="Calibri" w:hAnsi="Calibri" w:cs="Calibri"/>
                <w:sz w:val="22"/>
                <w:szCs w:val="22"/>
                <w:lang w:val="hr-HR"/>
              </w:rPr>
              <w:t xml:space="preserve"> čišćen</w:t>
            </w:r>
            <w:r w:rsidR="00D32D05" w:rsidRPr="005A6BC2">
              <w:rPr>
                <w:rFonts w:ascii="Calibri" w:hAnsi="Calibri" w:cs="Calibri"/>
                <w:sz w:val="22"/>
                <w:szCs w:val="22"/>
                <w:lang w:val="hr-HR"/>
              </w:rPr>
              <w:t>je vegetacije; osigurati bezbjedno</w:t>
            </w:r>
            <w:r w:rsidRPr="005A6BC2">
              <w:rPr>
                <w:rFonts w:ascii="Calibri" w:hAnsi="Calibri" w:cs="Calibri"/>
                <w:sz w:val="22"/>
                <w:szCs w:val="22"/>
                <w:lang w:val="hr-HR"/>
              </w:rPr>
              <w:t xml:space="preserve"> </w:t>
            </w:r>
            <w:r w:rsidR="00D32D05" w:rsidRPr="005A6BC2">
              <w:rPr>
                <w:rFonts w:ascii="Calibri" w:hAnsi="Calibri" w:cs="Calibri"/>
                <w:sz w:val="22"/>
                <w:szCs w:val="22"/>
                <w:lang w:val="hr-HR"/>
              </w:rPr>
              <w:t xml:space="preserve">postavljanje </w:t>
            </w:r>
            <w:r w:rsidRPr="005A6BC2">
              <w:rPr>
                <w:rFonts w:ascii="Calibri" w:hAnsi="Calibri" w:cs="Calibri"/>
                <w:sz w:val="22"/>
                <w:szCs w:val="22"/>
                <w:lang w:val="hr-HR"/>
              </w:rPr>
              <w:t xml:space="preserve">i vođenje </w:t>
            </w:r>
            <w:r w:rsidR="00D32D05" w:rsidRPr="005A6BC2">
              <w:rPr>
                <w:rFonts w:ascii="Calibri" w:hAnsi="Calibri" w:cs="Calibri"/>
                <w:sz w:val="22"/>
                <w:szCs w:val="22"/>
                <w:lang w:val="hr-HR"/>
              </w:rPr>
              <w:t xml:space="preserve">kablova; koristiti </w:t>
            </w:r>
            <w:r w:rsidRPr="005A6BC2">
              <w:rPr>
                <w:rFonts w:ascii="Calibri" w:hAnsi="Calibri" w:cs="Calibri"/>
                <w:sz w:val="22"/>
                <w:szCs w:val="22"/>
                <w:lang w:val="hr-HR"/>
              </w:rPr>
              <w:t>materijale</w:t>
            </w:r>
            <w:r w:rsidR="00D32D05" w:rsidRPr="005A6BC2">
              <w:rPr>
                <w:rFonts w:ascii="Calibri" w:hAnsi="Calibri" w:cs="Calibri"/>
                <w:sz w:val="22"/>
                <w:szCs w:val="22"/>
                <w:lang w:val="hr-HR"/>
              </w:rPr>
              <w:t xml:space="preserve"> koji se mogu reciklirati; planirati</w:t>
            </w:r>
            <w:r w:rsidRPr="005A6BC2">
              <w:rPr>
                <w:rFonts w:ascii="Calibri" w:hAnsi="Calibri" w:cs="Calibri"/>
                <w:sz w:val="22"/>
                <w:szCs w:val="22"/>
                <w:lang w:val="hr-HR"/>
              </w:rPr>
              <w:t xml:space="preserve"> prikupljanje i odlaganje </w:t>
            </w:r>
            <w:r w:rsidR="00D32D05" w:rsidRPr="005A6BC2">
              <w:rPr>
                <w:rFonts w:ascii="Calibri" w:hAnsi="Calibri" w:cs="Calibri"/>
                <w:sz w:val="22"/>
                <w:szCs w:val="22"/>
                <w:lang w:val="hr-HR"/>
              </w:rPr>
              <w:t>elektronskog otpada putem ovlašć</w:t>
            </w:r>
            <w:r w:rsidRPr="005A6BC2">
              <w:rPr>
                <w:rFonts w:ascii="Calibri" w:hAnsi="Calibri" w:cs="Calibri"/>
                <w:sz w:val="22"/>
                <w:szCs w:val="22"/>
                <w:lang w:val="hr-HR"/>
              </w:rPr>
              <w:t>enih objekata.</w:t>
            </w:r>
          </w:p>
        </w:tc>
      </w:tr>
      <w:tr w:rsidR="00617369" w:rsidRPr="005A6BC2" w14:paraId="186486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56CBBF3F"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Aktivnosti obnove i pošumljavanja nakon požara</w:t>
            </w:r>
          </w:p>
        </w:tc>
        <w:tc>
          <w:tcPr>
            <w:tcW w:w="2880" w:type="dxa"/>
            <w:hideMark/>
          </w:tcPr>
          <w:p w14:paraId="6174C866" w14:textId="602E399A"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Poremećaj tla i mikrostaništa; uvođenje neau</w:t>
            </w:r>
            <w:r w:rsidR="00D32D05" w:rsidRPr="005A6BC2">
              <w:rPr>
                <w:rFonts w:ascii="Calibri" w:hAnsi="Calibri" w:cs="Calibri"/>
                <w:sz w:val="22"/>
                <w:szCs w:val="22"/>
                <w:lang w:val="hr-HR"/>
              </w:rPr>
              <w:t>tohtonih ili invazivnih vrsta; r</w:t>
            </w:r>
            <w:r w:rsidRPr="005A6BC2">
              <w:rPr>
                <w:rFonts w:ascii="Calibri" w:hAnsi="Calibri" w:cs="Calibri"/>
                <w:sz w:val="22"/>
                <w:szCs w:val="22"/>
                <w:lang w:val="hr-HR"/>
              </w:rPr>
              <w:t>izik od erozije tla tokom sadnje.</w:t>
            </w:r>
          </w:p>
        </w:tc>
        <w:tc>
          <w:tcPr>
            <w:tcW w:w="2880" w:type="dxa"/>
            <w:hideMark/>
          </w:tcPr>
          <w:p w14:paraId="5838DC33" w14:textId="02DA20D7" w:rsidR="00617369" w:rsidRPr="005A6BC2" w:rsidRDefault="00D32D05" w:rsidP="00D32D05">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Koristiti</w:t>
            </w:r>
            <w:r w:rsidR="00617369" w:rsidRPr="005A6BC2">
              <w:rPr>
                <w:rFonts w:ascii="Calibri" w:hAnsi="Calibri" w:cs="Calibri"/>
                <w:sz w:val="22"/>
                <w:szCs w:val="22"/>
                <w:lang w:val="hr-HR"/>
              </w:rPr>
              <w:t xml:space="preserve"> autohtone vr</w:t>
            </w:r>
            <w:r w:rsidRPr="005A6BC2">
              <w:rPr>
                <w:rFonts w:ascii="Calibri" w:hAnsi="Calibri" w:cs="Calibri"/>
                <w:sz w:val="22"/>
                <w:szCs w:val="22"/>
                <w:lang w:val="hr-HR"/>
              </w:rPr>
              <w:t xml:space="preserve">ste za pošumljavanje; obavljati aktivnosti </w:t>
            </w:r>
            <w:r w:rsidR="00617369" w:rsidRPr="005A6BC2">
              <w:rPr>
                <w:rFonts w:ascii="Calibri" w:hAnsi="Calibri" w:cs="Calibri"/>
                <w:sz w:val="22"/>
                <w:szCs w:val="22"/>
                <w:lang w:val="hr-HR"/>
              </w:rPr>
              <w:t>van perioda obilnih padavina; stabiliz</w:t>
            </w:r>
            <w:r w:rsidRPr="005A6BC2">
              <w:rPr>
                <w:rFonts w:ascii="Calibri" w:hAnsi="Calibri" w:cs="Calibri"/>
                <w:sz w:val="22"/>
                <w:szCs w:val="22"/>
                <w:lang w:val="hr-HR"/>
              </w:rPr>
              <w:t xml:space="preserve">ovati </w:t>
            </w:r>
            <w:r w:rsidR="00617369" w:rsidRPr="005A6BC2">
              <w:rPr>
                <w:rFonts w:ascii="Calibri" w:hAnsi="Calibri" w:cs="Calibri"/>
                <w:sz w:val="22"/>
                <w:szCs w:val="22"/>
                <w:lang w:val="hr-HR"/>
              </w:rPr>
              <w:t>tlo malčiranjem ili konturnom sadnjom; zabr</w:t>
            </w:r>
            <w:r w:rsidRPr="005A6BC2">
              <w:rPr>
                <w:rFonts w:ascii="Calibri" w:hAnsi="Calibri" w:cs="Calibri"/>
                <w:sz w:val="22"/>
                <w:szCs w:val="22"/>
                <w:lang w:val="hr-HR"/>
              </w:rPr>
              <w:t>aniti invazivne vrste; pratiti</w:t>
            </w:r>
            <w:r w:rsidR="00617369" w:rsidRPr="005A6BC2">
              <w:rPr>
                <w:rFonts w:ascii="Calibri" w:hAnsi="Calibri" w:cs="Calibri"/>
                <w:sz w:val="22"/>
                <w:szCs w:val="22"/>
                <w:lang w:val="hr-HR"/>
              </w:rPr>
              <w:t xml:space="preserve"> oporavak vegetacije.</w:t>
            </w:r>
          </w:p>
        </w:tc>
      </w:tr>
      <w:tr w:rsidR="00617369" w:rsidRPr="005A6BC2" w14:paraId="1FDC5666"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639B786A"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Izgradnja i postavljanje opreme za Centar izvrsnosti za drvnu industriju (WICE)</w:t>
            </w:r>
          </w:p>
        </w:tc>
        <w:tc>
          <w:tcPr>
            <w:tcW w:w="2880" w:type="dxa"/>
            <w:hideMark/>
          </w:tcPr>
          <w:p w14:paraId="5E6778E9" w14:textId="32F935B3"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Prašina i buka tokom gradnje; </w:t>
            </w:r>
            <w:r w:rsidR="0075392F" w:rsidRPr="005A6BC2">
              <w:rPr>
                <w:rFonts w:ascii="Calibri" w:hAnsi="Calibri" w:cs="Calibri"/>
                <w:sz w:val="22"/>
                <w:szCs w:val="22"/>
                <w:lang w:val="hr-HR"/>
              </w:rPr>
              <w:t>nastajanje</w:t>
            </w:r>
            <w:r w:rsidRPr="005A6BC2">
              <w:rPr>
                <w:rFonts w:ascii="Calibri" w:hAnsi="Calibri" w:cs="Calibri"/>
                <w:sz w:val="22"/>
                <w:szCs w:val="22"/>
                <w:lang w:val="hr-HR"/>
              </w:rPr>
              <w:t xml:space="preserve"> građevinskog otpada; manje zagađenje tla i vode usljed izlijevanja ili nepravilnog skladištenja materijala.</w:t>
            </w:r>
          </w:p>
        </w:tc>
        <w:tc>
          <w:tcPr>
            <w:tcW w:w="2880" w:type="dxa"/>
            <w:hideMark/>
          </w:tcPr>
          <w:p w14:paraId="42966CE5" w14:textId="35CCCC6B" w:rsidR="00617369" w:rsidRPr="005A6BC2" w:rsidRDefault="00D32D05" w:rsidP="00D32D05">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Izraditi </w:t>
            </w:r>
            <w:r w:rsidR="00617369" w:rsidRPr="005A6BC2">
              <w:rPr>
                <w:rFonts w:ascii="Calibri" w:hAnsi="Calibri" w:cs="Calibri"/>
                <w:sz w:val="22"/>
                <w:szCs w:val="22"/>
                <w:lang w:val="hr-HR"/>
              </w:rPr>
              <w:t xml:space="preserve">i implementirati </w:t>
            </w:r>
            <w:r w:rsidRPr="005A6BC2">
              <w:rPr>
                <w:rFonts w:ascii="Calibri" w:hAnsi="Calibri" w:cs="Calibri"/>
                <w:sz w:val="22"/>
                <w:szCs w:val="22"/>
                <w:lang w:val="hr-HR"/>
              </w:rPr>
              <w:t xml:space="preserve">Plan upravljanja životnom sredinom i društvom izvođača </w:t>
            </w:r>
            <w:r w:rsidRPr="005A6BC2">
              <w:rPr>
                <w:rFonts w:ascii="Calibri" w:hAnsi="Calibri" w:cs="Calibri"/>
                <w:lang w:val="hr-HR"/>
              </w:rPr>
              <w:t>(</w:t>
            </w:r>
            <w:r w:rsidR="00617369" w:rsidRPr="005A6BC2">
              <w:rPr>
                <w:rFonts w:ascii="Calibri" w:hAnsi="Calibri" w:cs="Calibri"/>
                <w:sz w:val="22"/>
                <w:szCs w:val="22"/>
                <w:lang w:val="hr-HR"/>
              </w:rPr>
              <w:t>CESMP</w:t>
            </w:r>
            <w:r w:rsidRPr="005A6BC2">
              <w:rPr>
                <w:rFonts w:ascii="Calibri" w:hAnsi="Calibri" w:cs="Calibri"/>
                <w:sz w:val="22"/>
                <w:szCs w:val="22"/>
                <w:lang w:val="hr-HR"/>
              </w:rPr>
              <w:t>)</w:t>
            </w:r>
            <w:r w:rsidR="00617369" w:rsidRPr="005A6BC2">
              <w:rPr>
                <w:rFonts w:ascii="Calibri" w:hAnsi="Calibri" w:cs="Calibri"/>
                <w:sz w:val="22"/>
                <w:szCs w:val="22"/>
                <w:lang w:val="hr-HR"/>
              </w:rPr>
              <w:t xml:space="preserve">; ograničiti </w:t>
            </w:r>
            <w:r w:rsidRPr="005A6BC2">
              <w:rPr>
                <w:rFonts w:ascii="Calibri" w:hAnsi="Calibri" w:cs="Calibri"/>
                <w:sz w:val="22"/>
                <w:szCs w:val="22"/>
                <w:lang w:val="hr-HR"/>
              </w:rPr>
              <w:t>radove na dnevne sate; obezbijediti</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odvajanje</w:t>
            </w:r>
            <w:r w:rsidR="00617369" w:rsidRPr="005A6BC2">
              <w:rPr>
                <w:rFonts w:ascii="Calibri" w:hAnsi="Calibri" w:cs="Calibri"/>
                <w:sz w:val="22"/>
                <w:szCs w:val="22"/>
                <w:lang w:val="hr-HR"/>
              </w:rPr>
              <w:t xml:space="preserve"> otpada; obezbijediti setove za izlijevanje i sekundarno zadržav</w:t>
            </w:r>
            <w:r w:rsidRPr="005A6BC2">
              <w:rPr>
                <w:rFonts w:ascii="Calibri" w:hAnsi="Calibri" w:cs="Calibri"/>
                <w:sz w:val="22"/>
                <w:szCs w:val="22"/>
                <w:lang w:val="hr-HR"/>
              </w:rPr>
              <w:t>anje goriva i maziva; održavati</w:t>
            </w:r>
            <w:r w:rsidR="00617369" w:rsidRPr="005A6BC2">
              <w:rPr>
                <w:rFonts w:ascii="Calibri" w:hAnsi="Calibri" w:cs="Calibri"/>
                <w:sz w:val="22"/>
                <w:szCs w:val="22"/>
                <w:lang w:val="hr-HR"/>
              </w:rPr>
              <w:t xml:space="preserve"> mašine u dobrom stanju.</w:t>
            </w:r>
          </w:p>
        </w:tc>
      </w:tr>
      <w:tr w:rsidR="00617369" w:rsidRPr="005A6BC2" w14:paraId="363DE0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62EB4C49" w14:textId="7A32C33B" w:rsidR="00617369" w:rsidRPr="005A6BC2" w:rsidRDefault="00D32D05">
            <w:pPr>
              <w:jc w:val="both"/>
              <w:rPr>
                <w:rFonts w:ascii="Calibri" w:hAnsi="Calibri" w:cs="Calibri"/>
                <w:sz w:val="22"/>
                <w:szCs w:val="22"/>
                <w:lang w:val="hr-HR"/>
              </w:rPr>
            </w:pPr>
            <w:r w:rsidRPr="005A6BC2">
              <w:rPr>
                <w:rFonts w:ascii="Calibri" w:hAnsi="Calibri" w:cs="Calibri"/>
                <w:sz w:val="22"/>
                <w:szCs w:val="22"/>
                <w:lang w:val="hr-HR"/>
              </w:rPr>
              <w:t>Eksploatacija</w:t>
            </w:r>
            <w:r w:rsidR="00617369" w:rsidRPr="005A6BC2">
              <w:rPr>
                <w:rFonts w:ascii="Calibri" w:hAnsi="Calibri" w:cs="Calibri"/>
                <w:sz w:val="22"/>
                <w:szCs w:val="22"/>
                <w:lang w:val="hr-HR"/>
              </w:rPr>
              <w:t xml:space="preserve"> obnovljene infrastrukture (putevi, skladišta, rasadnici)</w:t>
            </w:r>
          </w:p>
        </w:tc>
        <w:tc>
          <w:tcPr>
            <w:tcW w:w="2880" w:type="dxa"/>
            <w:hideMark/>
          </w:tcPr>
          <w:p w14:paraId="77DA866D" w14:textId="0B78E9FA"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Neadekvatno održavanje koje uzrokuje eroziju, se</w:t>
            </w:r>
            <w:r w:rsidR="00D32D05" w:rsidRPr="005A6BC2">
              <w:rPr>
                <w:rFonts w:ascii="Calibri" w:hAnsi="Calibri" w:cs="Calibri"/>
                <w:sz w:val="22"/>
                <w:szCs w:val="22"/>
                <w:lang w:val="hr-HR"/>
              </w:rPr>
              <w:t>dimentaciju ili blokadu odvođenja vode; nakupljanje čvrstog otpada; g</w:t>
            </w:r>
            <w:r w:rsidRPr="005A6BC2">
              <w:rPr>
                <w:rFonts w:ascii="Calibri" w:hAnsi="Calibri" w:cs="Calibri"/>
                <w:sz w:val="22"/>
                <w:szCs w:val="22"/>
                <w:lang w:val="hr-HR"/>
              </w:rPr>
              <w:t>orivo ili ulje curi iz mašina.</w:t>
            </w:r>
          </w:p>
        </w:tc>
        <w:tc>
          <w:tcPr>
            <w:tcW w:w="2880" w:type="dxa"/>
            <w:hideMark/>
          </w:tcPr>
          <w:p w14:paraId="1563F1BF" w14:textId="79FE573A"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Implementacija rutinskog raspored</w:t>
            </w:r>
            <w:r w:rsidR="00D32D05" w:rsidRPr="005A6BC2">
              <w:rPr>
                <w:rFonts w:ascii="Calibri" w:hAnsi="Calibri" w:cs="Calibri"/>
                <w:sz w:val="22"/>
                <w:szCs w:val="22"/>
                <w:lang w:val="hr-HR"/>
              </w:rPr>
              <w:t>a održavanja i inspekcija; čistiti</w:t>
            </w:r>
            <w:r w:rsidRPr="005A6BC2">
              <w:rPr>
                <w:rFonts w:ascii="Calibri" w:hAnsi="Calibri" w:cs="Calibri"/>
                <w:sz w:val="22"/>
                <w:szCs w:val="22"/>
                <w:lang w:val="hr-HR"/>
              </w:rPr>
              <w:t xml:space="preserve"> kana</w:t>
            </w:r>
            <w:r w:rsidR="00D32D05" w:rsidRPr="005A6BC2">
              <w:rPr>
                <w:rFonts w:ascii="Calibri" w:hAnsi="Calibri" w:cs="Calibri"/>
                <w:sz w:val="22"/>
                <w:szCs w:val="22"/>
                <w:lang w:val="hr-HR"/>
              </w:rPr>
              <w:t>le za odvođenje vode</w:t>
            </w:r>
            <w:r w:rsidRPr="005A6BC2">
              <w:rPr>
                <w:rFonts w:ascii="Calibri" w:hAnsi="Calibri" w:cs="Calibri"/>
                <w:sz w:val="22"/>
                <w:szCs w:val="22"/>
                <w:lang w:val="hr-HR"/>
              </w:rPr>
              <w:t>; pravilno upravljanj</w:t>
            </w:r>
            <w:r w:rsidR="00D32D05" w:rsidRPr="005A6BC2">
              <w:rPr>
                <w:rFonts w:ascii="Calibri" w:hAnsi="Calibri" w:cs="Calibri"/>
                <w:sz w:val="22"/>
                <w:szCs w:val="22"/>
                <w:lang w:val="hr-HR"/>
              </w:rPr>
              <w:t>e i odlaganje otpada; obezbijediti</w:t>
            </w:r>
            <w:r w:rsidRPr="005A6BC2">
              <w:rPr>
                <w:rFonts w:ascii="Calibri" w:hAnsi="Calibri" w:cs="Calibri"/>
                <w:sz w:val="22"/>
                <w:szCs w:val="22"/>
                <w:lang w:val="hr-HR"/>
              </w:rPr>
              <w:t xml:space="preserve"> mjere </w:t>
            </w:r>
            <w:r w:rsidR="004F35DB" w:rsidRPr="005A6BC2">
              <w:rPr>
                <w:rFonts w:ascii="Calibri" w:hAnsi="Calibri" w:cs="Calibri"/>
                <w:sz w:val="22"/>
                <w:szCs w:val="22"/>
                <w:lang w:val="hr-HR"/>
              </w:rPr>
              <w:t>sprečavanja</w:t>
            </w:r>
            <w:r w:rsidRPr="005A6BC2">
              <w:rPr>
                <w:rFonts w:ascii="Calibri" w:hAnsi="Calibri" w:cs="Calibri"/>
                <w:sz w:val="22"/>
                <w:szCs w:val="22"/>
                <w:lang w:val="hr-HR"/>
              </w:rPr>
              <w:t xml:space="preserve"> i suzbijanja izlijevanja.</w:t>
            </w:r>
          </w:p>
        </w:tc>
      </w:tr>
      <w:tr w:rsidR="00617369" w:rsidRPr="005A6BC2" w14:paraId="251397F3"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7ED8F1EB" w14:textId="7E17E557" w:rsidR="00617369" w:rsidRPr="005A6BC2" w:rsidRDefault="00A23FB5">
            <w:pPr>
              <w:jc w:val="both"/>
              <w:rPr>
                <w:rFonts w:ascii="Calibri" w:hAnsi="Calibri" w:cs="Calibri"/>
                <w:sz w:val="22"/>
                <w:szCs w:val="22"/>
                <w:lang w:val="hr-HR"/>
              </w:rPr>
            </w:pPr>
            <w:r w:rsidRPr="005A6BC2">
              <w:rPr>
                <w:rFonts w:ascii="Calibri" w:hAnsi="Calibri" w:cs="Calibri"/>
                <w:sz w:val="22"/>
                <w:szCs w:val="22"/>
                <w:lang w:val="hr-HR"/>
              </w:rPr>
              <w:t>Korišćenj</w:t>
            </w:r>
            <w:r w:rsidR="00617369" w:rsidRPr="005A6BC2">
              <w:rPr>
                <w:rFonts w:ascii="Calibri" w:hAnsi="Calibri" w:cs="Calibri"/>
                <w:sz w:val="22"/>
                <w:szCs w:val="22"/>
                <w:lang w:val="hr-HR"/>
              </w:rPr>
              <w:t>e i održavanje IT i nadzornih sistema (FMIS, MRV, ETTS)</w:t>
            </w:r>
          </w:p>
        </w:tc>
        <w:tc>
          <w:tcPr>
            <w:tcW w:w="2880" w:type="dxa"/>
            <w:hideMark/>
          </w:tcPr>
          <w:p w14:paraId="63C5C984" w14:textId="5013B48A"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Potrošnja energije i </w:t>
            </w:r>
            <w:r w:rsidR="0075392F" w:rsidRPr="005A6BC2">
              <w:rPr>
                <w:rFonts w:ascii="Calibri" w:hAnsi="Calibri" w:cs="Calibri"/>
                <w:sz w:val="22"/>
                <w:szCs w:val="22"/>
                <w:lang w:val="hr-HR"/>
              </w:rPr>
              <w:t>nastajanje</w:t>
            </w:r>
            <w:r w:rsidRPr="005A6BC2">
              <w:rPr>
                <w:rFonts w:ascii="Calibri" w:hAnsi="Calibri" w:cs="Calibri"/>
                <w:sz w:val="22"/>
                <w:szCs w:val="22"/>
                <w:lang w:val="hr-HR"/>
              </w:rPr>
              <w:t xml:space="preserve"> elektronskog otpada; rizik od nepravilnog skladištenja podataka ili odlaganja zastarjele opreme.</w:t>
            </w:r>
          </w:p>
        </w:tc>
        <w:tc>
          <w:tcPr>
            <w:tcW w:w="2880" w:type="dxa"/>
            <w:hideMark/>
          </w:tcPr>
          <w:p w14:paraId="35D0C49D" w14:textId="590CE720" w:rsidR="00617369" w:rsidRPr="005A6BC2" w:rsidRDefault="001D7E9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Koristiti</w:t>
            </w:r>
            <w:r w:rsidR="00617369" w:rsidRPr="005A6BC2">
              <w:rPr>
                <w:rFonts w:ascii="Calibri" w:hAnsi="Calibri" w:cs="Calibri"/>
                <w:sz w:val="22"/>
                <w:szCs w:val="22"/>
                <w:lang w:val="hr-HR"/>
              </w:rPr>
              <w:t xml:space="preserve"> energetski efikasne uređaje; uspostaviti protokol za prikupljanje i reciklaž</w:t>
            </w:r>
            <w:r w:rsidRPr="005A6BC2">
              <w:rPr>
                <w:rFonts w:ascii="Calibri" w:hAnsi="Calibri" w:cs="Calibri"/>
                <w:sz w:val="22"/>
                <w:szCs w:val="22"/>
                <w:lang w:val="hr-HR"/>
              </w:rPr>
              <w:t>u elektronskog otpada; obezbijediti</w:t>
            </w:r>
            <w:r w:rsidR="00617369" w:rsidRPr="005A6BC2">
              <w:rPr>
                <w:rFonts w:ascii="Calibri" w:hAnsi="Calibri" w:cs="Calibri"/>
                <w:sz w:val="22"/>
                <w:szCs w:val="22"/>
                <w:lang w:val="hr-HR"/>
              </w:rPr>
              <w:t xml:space="preserve"> ekološki prihvatljiv</w:t>
            </w:r>
            <w:r w:rsidRPr="005A6BC2">
              <w:rPr>
                <w:rFonts w:ascii="Calibri" w:hAnsi="Calibri" w:cs="Calibri"/>
                <w:sz w:val="22"/>
                <w:szCs w:val="22"/>
                <w:lang w:val="hr-HR"/>
              </w:rPr>
              <w:t>o odlaganje zastarjele opreme; održavati bezbjednost</w:t>
            </w:r>
            <w:r w:rsidR="00617369" w:rsidRPr="005A6BC2">
              <w:rPr>
                <w:rFonts w:ascii="Calibri" w:hAnsi="Calibri" w:cs="Calibri"/>
                <w:sz w:val="22"/>
                <w:szCs w:val="22"/>
                <w:lang w:val="hr-HR"/>
              </w:rPr>
              <w:t xml:space="preserve"> sistema i zaštitu podataka.</w:t>
            </w:r>
          </w:p>
        </w:tc>
      </w:tr>
      <w:tr w:rsidR="00617369" w:rsidRPr="005A6BC2" w14:paraId="61FF37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7BB901BE" w14:textId="277B7511" w:rsidR="00617369" w:rsidRPr="005A6BC2" w:rsidRDefault="00617369" w:rsidP="001D7E9D">
            <w:pPr>
              <w:jc w:val="both"/>
              <w:rPr>
                <w:rFonts w:ascii="Calibri" w:hAnsi="Calibri" w:cs="Calibri"/>
                <w:sz w:val="22"/>
                <w:szCs w:val="22"/>
                <w:lang w:val="hr-HR"/>
              </w:rPr>
            </w:pPr>
            <w:r w:rsidRPr="005A6BC2">
              <w:rPr>
                <w:rFonts w:ascii="Calibri" w:hAnsi="Calibri" w:cs="Calibri"/>
                <w:sz w:val="22"/>
                <w:szCs w:val="22"/>
                <w:lang w:val="hr-HR"/>
              </w:rPr>
              <w:t xml:space="preserve">Rad </w:t>
            </w:r>
            <w:r w:rsidR="001D7E9D" w:rsidRPr="005A6BC2">
              <w:rPr>
                <w:rFonts w:ascii="Calibri" w:hAnsi="Calibri" w:cs="Calibri"/>
                <w:sz w:val="22"/>
                <w:szCs w:val="22"/>
                <w:lang w:val="hr-HR"/>
              </w:rPr>
              <w:t>Centra izvrsnosti za drvnu industriju (</w:t>
            </w:r>
            <w:r w:rsidRPr="005A6BC2">
              <w:rPr>
                <w:rFonts w:ascii="Calibri" w:hAnsi="Calibri" w:cs="Calibri"/>
                <w:sz w:val="22"/>
                <w:szCs w:val="22"/>
                <w:lang w:val="hr-HR"/>
              </w:rPr>
              <w:t>WICE</w:t>
            </w:r>
            <w:r w:rsidR="001D7E9D" w:rsidRPr="005A6BC2">
              <w:rPr>
                <w:rFonts w:ascii="Calibri" w:hAnsi="Calibri" w:cs="Calibri"/>
                <w:sz w:val="22"/>
                <w:szCs w:val="22"/>
                <w:lang w:val="hr-HR"/>
              </w:rPr>
              <w:t>)</w:t>
            </w:r>
            <w:r w:rsidRPr="005A6BC2">
              <w:rPr>
                <w:rFonts w:ascii="Calibri" w:hAnsi="Calibri" w:cs="Calibri"/>
                <w:sz w:val="22"/>
                <w:szCs w:val="22"/>
                <w:lang w:val="hr-HR"/>
              </w:rPr>
              <w:t xml:space="preserve"> i </w:t>
            </w:r>
            <w:r w:rsidR="001D7E9D" w:rsidRPr="005A6BC2">
              <w:rPr>
                <w:rFonts w:ascii="Calibri" w:hAnsi="Calibri" w:cs="Calibri"/>
                <w:sz w:val="22"/>
                <w:szCs w:val="22"/>
                <w:lang w:val="hr-HR"/>
              </w:rPr>
              <w:t xml:space="preserve">objekata MSP </w:t>
            </w:r>
            <w:r w:rsidRPr="005A6BC2">
              <w:rPr>
                <w:rFonts w:ascii="Calibri" w:hAnsi="Calibri" w:cs="Calibri"/>
                <w:sz w:val="22"/>
                <w:szCs w:val="22"/>
                <w:lang w:val="hr-HR"/>
              </w:rPr>
              <w:t>podržan putem grantova</w:t>
            </w:r>
          </w:p>
        </w:tc>
        <w:tc>
          <w:tcPr>
            <w:tcW w:w="2880" w:type="dxa"/>
            <w:hideMark/>
          </w:tcPr>
          <w:p w14:paraId="0384C645" w14:textId="5BC8E4F9"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Potencijalno povećanje </w:t>
            </w:r>
            <w:r w:rsidR="001D7E9D" w:rsidRPr="005A6BC2">
              <w:rPr>
                <w:rFonts w:ascii="Calibri" w:hAnsi="Calibri" w:cs="Calibri"/>
                <w:sz w:val="22"/>
                <w:szCs w:val="22"/>
                <w:lang w:val="hr-HR"/>
              </w:rPr>
              <w:t>stvaranja otpada, emisija u vazduh</w:t>
            </w:r>
            <w:r w:rsidRPr="005A6BC2">
              <w:rPr>
                <w:rFonts w:ascii="Calibri" w:hAnsi="Calibri" w:cs="Calibri"/>
                <w:sz w:val="22"/>
                <w:szCs w:val="22"/>
                <w:lang w:val="hr-HR"/>
              </w:rPr>
              <w:t xml:space="preserve"> i potrošnje energije </w:t>
            </w:r>
            <w:r w:rsidR="001D7E9D" w:rsidRPr="005A6BC2">
              <w:rPr>
                <w:rFonts w:ascii="Calibri" w:hAnsi="Calibri" w:cs="Calibri"/>
                <w:sz w:val="22"/>
                <w:szCs w:val="22"/>
                <w:lang w:val="hr-HR"/>
              </w:rPr>
              <w:t>usljed unapređene proizvodnje; n</w:t>
            </w:r>
            <w:r w:rsidRPr="005A6BC2">
              <w:rPr>
                <w:rFonts w:ascii="Calibri" w:hAnsi="Calibri" w:cs="Calibri"/>
                <w:sz w:val="22"/>
                <w:szCs w:val="22"/>
                <w:lang w:val="hr-HR"/>
              </w:rPr>
              <w:t>epravilno rukovanje ostacima drveta ili hemikalijama (boje, ljepila).</w:t>
            </w:r>
          </w:p>
        </w:tc>
        <w:tc>
          <w:tcPr>
            <w:tcW w:w="2880" w:type="dxa"/>
            <w:hideMark/>
          </w:tcPr>
          <w:p w14:paraId="17B6FC71" w14:textId="0D716887" w:rsidR="00617369" w:rsidRPr="005A6BC2" w:rsidRDefault="00617369" w:rsidP="001D7E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Integrisati kriterij</w:t>
            </w:r>
            <w:r w:rsidR="001D7E9D" w:rsidRPr="005A6BC2">
              <w:rPr>
                <w:rFonts w:ascii="Calibri" w:hAnsi="Calibri" w:cs="Calibri"/>
                <w:sz w:val="22"/>
                <w:szCs w:val="22"/>
                <w:lang w:val="hr-HR"/>
              </w:rPr>
              <w:t>um</w:t>
            </w:r>
            <w:r w:rsidRPr="005A6BC2">
              <w:rPr>
                <w:rFonts w:ascii="Calibri" w:hAnsi="Calibri" w:cs="Calibri"/>
                <w:sz w:val="22"/>
                <w:szCs w:val="22"/>
                <w:lang w:val="hr-HR"/>
              </w:rPr>
              <w:t>e za ekološku podobnost u grantove; promovisati čišće p</w:t>
            </w:r>
            <w:r w:rsidR="001D7E9D" w:rsidRPr="005A6BC2">
              <w:rPr>
                <w:rFonts w:ascii="Calibri" w:hAnsi="Calibri" w:cs="Calibri"/>
                <w:sz w:val="22"/>
                <w:szCs w:val="22"/>
                <w:lang w:val="hr-HR"/>
              </w:rPr>
              <w:t>roizvodne tehnologije; obezbijediti</w:t>
            </w:r>
            <w:r w:rsidRPr="005A6BC2">
              <w:rPr>
                <w:rFonts w:ascii="Calibri" w:hAnsi="Calibri" w:cs="Calibri"/>
                <w:sz w:val="22"/>
                <w:szCs w:val="22"/>
                <w:lang w:val="hr-HR"/>
              </w:rPr>
              <w:t xml:space="preserve"> </w:t>
            </w:r>
            <w:r w:rsidR="001D7E9D" w:rsidRPr="005A6BC2">
              <w:rPr>
                <w:rFonts w:ascii="Calibri" w:hAnsi="Calibri" w:cs="Calibri"/>
                <w:sz w:val="22"/>
                <w:szCs w:val="22"/>
                <w:lang w:val="hr-HR"/>
              </w:rPr>
              <w:t>odvajanje otpada i reciklažu drv</w:t>
            </w:r>
            <w:r w:rsidRPr="005A6BC2">
              <w:rPr>
                <w:rFonts w:ascii="Calibri" w:hAnsi="Calibri" w:cs="Calibri"/>
                <w:sz w:val="22"/>
                <w:szCs w:val="22"/>
                <w:lang w:val="hr-HR"/>
              </w:rPr>
              <w:t xml:space="preserve">nih ostataka; </w:t>
            </w:r>
            <w:r w:rsidR="001D7E9D" w:rsidRPr="005A6BC2">
              <w:rPr>
                <w:rFonts w:ascii="Calibri" w:hAnsi="Calibri" w:cs="Calibri"/>
                <w:sz w:val="22"/>
                <w:szCs w:val="22"/>
                <w:lang w:val="hr-HR"/>
              </w:rPr>
              <w:t>sprovoditi</w:t>
            </w:r>
            <w:r w:rsidRPr="005A6BC2">
              <w:rPr>
                <w:rFonts w:ascii="Calibri" w:hAnsi="Calibri" w:cs="Calibri"/>
                <w:sz w:val="22"/>
                <w:szCs w:val="22"/>
                <w:lang w:val="hr-HR"/>
              </w:rPr>
              <w:t xml:space="preserve"> standarde </w:t>
            </w:r>
            <w:r w:rsidR="001D7E9D" w:rsidRPr="005A6BC2">
              <w:rPr>
                <w:rFonts w:ascii="Calibri" w:hAnsi="Calibri" w:cs="Calibri"/>
                <w:sz w:val="22"/>
                <w:szCs w:val="22"/>
                <w:lang w:val="hr-HR"/>
              </w:rPr>
              <w:t xml:space="preserve">zaštite i bezbjednosti na radu </w:t>
            </w:r>
            <w:r w:rsidRPr="005A6BC2">
              <w:rPr>
                <w:rFonts w:ascii="Calibri" w:hAnsi="Calibri" w:cs="Calibri"/>
                <w:sz w:val="22"/>
                <w:szCs w:val="22"/>
                <w:lang w:val="hr-HR"/>
              </w:rPr>
              <w:t>i kontrole zagađenja.</w:t>
            </w:r>
          </w:p>
        </w:tc>
      </w:tr>
      <w:tr w:rsidR="00617369" w:rsidRPr="005A6BC2" w14:paraId="1E85B8D3"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16FED354" w14:textId="33582C96" w:rsidR="00617369" w:rsidRPr="005A6BC2" w:rsidRDefault="008F6776">
            <w:pPr>
              <w:jc w:val="both"/>
              <w:rPr>
                <w:rFonts w:ascii="Calibri" w:hAnsi="Calibri" w:cs="Calibri"/>
                <w:sz w:val="22"/>
                <w:szCs w:val="22"/>
                <w:lang w:val="hr-HR"/>
              </w:rPr>
            </w:pPr>
            <w:r w:rsidRPr="005A6BC2">
              <w:rPr>
                <w:rFonts w:ascii="Calibri" w:hAnsi="Calibri" w:cs="Calibri"/>
                <w:sz w:val="22"/>
                <w:szCs w:val="22"/>
                <w:lang w:val="hr-HR"/>
              </w:rPr>
              <w:t>Gazdovanje šumama</w:t>
            </w:r>
            <w:r w:rsidR="001D7E9D" w:rsidRPr="005A6BC2">
              <w:rPr>
                <w:rFonts w:ascii="Calibri" w:hAnsi="Calibri" w:cs="Calibri"/>
                <w:sz w:val="22"/>
                <w:szCs w:val="22"/>
                <w:lang w:val="hr-HR"/>
              </w:rPr>
              <w:t xml:space="preserve"> i terenski rad u okviru državnog preduzeća i lokalnih jedinica</w:t>
            </w:r>
          </w:p>
        </w:tc>
        <w:tc>
          <w:tcPr>
            <w:tcW w:w="2880" w:type="dxa"/>
            <w:hideMark/>
          </w:tcPr>
          <w:p w14:paraId="48FDF8DC" w14:textId="42F1BC15" w:rsidR="00617369" w:rsidRPr="005A6BC2" w:rsidRDefault="00617369" w:rsidP="00262D55">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Erozija tla </w:t>
            </w:r>
            <w:r w:rsidR="00262D55" w:rsidRPr="005A6BC2">
              <w:rPr>
                <w:rFonts w:ascii="Calibri" w:hAnsi="Calibri" w:cs="Calibri"/>
                <w:sz w:val="22"/>
                <w:szCs w:val="22"/>
                <w:lang w:val="hr-HR"/>
              </w:rPr>
              <w:t>i sabijanje; narušavanje divljači</w:t>
            </w:r>
            <w:r w:rsidRPr="005A6BC2">
              <w:rPr>
                <w:rFonts w:ascii="Calibri" w:hAnsi="Calibri" w:cs="Calibri"/>
                <w:sz w:val="22"/>
                <w:szCs w:val="22"/>
                <w:lang w:val="hr-HR"/>
              </w:rPr>
              <w:t xml:space="preserve">; rizik od požara usljed terenskih aktivnosti ili </w:t>
            </w:r>
            <w:r w:rsidR="00A23FB5" w:rsidRPr="005A6BC2">
              <w:rPr>
                <w:rFonts w:ascii="Calibri" w:hAnsi="Calibri" w:cs="Calibri"/>
                <w:sz w:val="22"/>
                <w:szCs w:val="22"/>
                <w:lang w:val="hr-HR"/>
              </w:rPr>
              <w:t>korišćenj</w:t>
            </w:r>
            <w:r w:rsidRPr="005A6BC2">
              <w:rPr>
                <w:rFonts w:ascii="Calibri" w:hAnsi="Calibri" w:cs="Calibri"/>
                <w:sz w:val="22"/>
                <w:szCs w:val="22"/>
                <w:lang w:val="hr-HR"/>
              </w:rPr>
              <w:t>a opreme; zagađenje od skladištenja goriva ili održavanja vozila.</w:t>
            </w:r>
          </w:p>
        </w:tc>
        <w:tc>
          <w:tcPr>
            <w:tcW w:w="2880" w:type="dxa"/>
            <w:hideMark/>
          </w:tcPr>
          <w:p w14:paraId="5240E45E" w14:textId="272E21C9" w:rsidR="00617369" w:rsidRPr="005A6BC2" w:rsidRDefault="001D7E9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Implementirati planove</w:t>
            </w:r>
            <w:r w:rsidR="00617369" w:rsidRPr="005A6BC2">
              <w:rPr>
                <w:rFonts w:ascii="Calibri" w:hAnsi="Calibri" w:cs="Calibri"/>
                <w:sz w:val="22"/>
                <w:szCs w:val="22"/>
                <w:lang w:val="hr-HR"/>
              </w:rPr>
              <w:t xml:space="preserve"> održivog </w:t>
            </w:r>
            <w:r w:rsidR="008F6776" w:rsidRPr="005A6BC2">
              <w:rPr>
                <w:rFonts w:ascii="Calibri" w:hAnsi="Calibri" w:cs="Calibri"/>
                <w:sz w:val="22"/>
                <w:szCs w:val="22"/>
                <w:lang w:val="hr-HR"/>
              </w:rPr>
              <w:t>gazdovanja šumama</w:t>
            </w:r>
            <w:r w:rsidR="00617369" w:rsidRPr="005A6BC2">
              <w:rPr>
                <w:rFonts w:ascii="Calibri" w:hAnsi="Calibri" w:cs="Calibri"/>
                <w:sz w:val="22"/>
                <w:szCs w:val="22"/>
                <w:lang w:val="hr-HR"/>
              </w:rPr>
              <w:t xml:space="preserve"> (SFM); izbjegavati osjetljiva staništa</w:t>
            </w:r>
            <w:r w:rsidRPr="005A6BC2">
              <w:rPr>
                <w:rFonts w:ascii="Calibri" w:hAnsi="Calibri" w:cs="Calibri"/>
                <w:sz w:val="22"/>
                <w:szCs w:val="22"/>
                <w:lang w:val="hr-HR"/>
              </w:rPr>
              <w:t>; obezbijediti</w:t>
            </w:r>
            <w:r w:rsidR="004F35DB" w:rsidRPr="005A6BC2">
              <w:rPr>
                <w:rFonts w:ascii="Calibri" w:hAnsi="Calibri" w:cs="Calibri"/>
                <w:sz w:val="22"/>
                <w:szCs w:val="22"/>
                <w:lang w:val="hr-HR"/>
              </w:rPr>
              <w:t xml:space="preserve"> obuku i opremu za sprečavanje</w:t>
            </w:r>
            <w:r w:rsidR="00617369" w:rsidRPr="005A6BC2">
              <w:rPr>
                <w:rFonts w:ascii="Calibri" w:hAnsi="Calibri" w:cs="Calibri"/>
                <w:sz w:val="22"/>
                <w:szCs w:val="22"/>
                <w:lang w:val="hr-HR"/>
              </w:rPr>
              <w:t xml:space="preserve"> požara; skladišti go</w:t>
            </w:r>
            <w:r w:rsidRPr="005A6BC2">
              <w:rPr>
                <w:rFonts w:ascii="Calibri" w:hAnsi="Calibri" w:cs="Calibri"/>
                <w:sz w:val="22"/>
                <w:szCs w:val="22"/>
                <w:lang w:val="hr-HR"/>
              </w:rPr>
              <w:t>rivo u ograničenim prostorima; r</w:t>
            </w:r>
            <w:r w:rsidR="00617369" w:rsidRPr="005A6BC2">
              <w:rPr>
                <w:rFonts w:ascii="Calibri" w:hAnsi="Calibri" w:cs="Calibri"/>
                <w:sz w:val="22"/>
                <w:szCs w:val="22"/>
                <w:lang w:val="hr-HR"/>
              </w:rPr>
              <w:t xml:space="preserve">edovni nadzor nad </w:t>
            </w:r>
            <w:r w:rsidR="00600FDB" w:rsidRPr="005A6BC2">
              <w:rPr>
                <w:rFonts w:ascii="Calibri" w:hAnsi="Calibri" w:cs="Calibri"/>
                <w:sz w:val="22"/>
                <w:szCs w:val="22"/>
                <w:lang w:val="hr-HR"/>
              </w:rPr>
              <w:t>životnom sredinom</w:t>
            </w:r>
            <w:r w:rsidR="00617369" w:rsidRPr="005A6BC2">
              <w:rPr>
                <w:rFonts w:ascii="Calibri" w:hAnsi="Calibri" w:cs="Calibri"/>
                <w:sz w:val="22"/>
                <w:szCs w:val="22"/>
                <w:lang w:val="hr-HR"/>
              </w:rPr>
              <w:t>.</w:t>
            </w:r>
          </w:p>
        </w:tc>
      </w:tr>
      <w:tr w:rsidR="00617369" w:rsidRPr="005A6BC2" w14:paraId="37E6C1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0B1045DB" w14:textId="77777777" w:rsidR="00617369" w:rsidRPr="005A6BC2" w:rsidRDefault="00617369">
            <w:pPr>
              <w:jc w:val="both"/>
              <w:rPr>
                <w:rFonts w:ascii="Calibri" w:hAnsi="Calibri" w:cs="Calibri"/>
                <w:sz w:val="22"/>
                <w:szCs w:val="22"/>
                <w:lang w:val="hr-HR"/>
              </w:rPr>
            </w:pPr>
            <w:r w:rsidRPr="005A6BC2">
              <w:rPr>
                <w:rFonts w:ascii="Calibri" w:hAnsi="Calibri" w:cs="Calibri"/>
                <w:sz w:val="22"/>
                <w:szCs w:val="22"/>
                <w:lang w:val="hr-HR"/>
              </w:rPr>
              <w:t>Dugoročno praćenje, evaluacija i održavanje</w:t>
            </w:r>
          </w:p>
        </w:tc>
        <w:tc>
          <w:tcPr>
            <w:tcW w:w="2880" w:type="dxa"/>
            <w:hideMark/>
          </w:tcPr>
          <w:p w14:paraId="0A5495D0" w14:textId="67D459B2"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Zanemarivanje praćenja </w:t>
            </w:r>
            <w:r w:rsidR="000F3EA5" w:rsidRPr="005A6BC2">
              <w:rPr>
                <w:rFonts w:ascii="Calibri" w:hAnsi="Calibri" w:cs="Calibri"/>
                <w:sz w:val="22"/>
                <w:szCs w:val="22"/>
                <w:lang w:val="hr-HR"/>
              </w:rPr>
              <w:t>životne sredine</w:t>
            </w:r>
            <w:r w:rsidRPr="005A6BC2">
              <w:rPr>
                <w:rFonts w:ascii="Calibri" w:hAnsi="Calibri" w:cs="Calibri"/>
                <w:sz w:val="22"/>
                <w:szCs w:val="22"/>
                <w:lang w:val="hr-HR"/>
              </w:rPr>
              <w:t xml:space="preserve"> koje dovodi do neograničenih posljedica; loše vođenje evidencije ili odgođene korektivne mjere.</w:t>
            </w:r>
          </w:p>
        </w:tc>
        <w:tc>
          <w:tcPr>
            <w:tcW w:w="2880" w:type="dxa"/>
            <w:hideMark/>
          </w:tcPr>
          <w:p w14:paraId="6A040954" w14:textId="3D1DC4E0" w:rsidR="00617369" w:rsidRPr="005A6BC2" w:rsidRDefault="001D7E9D" w:rsidP="001D7E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Obezbijediti</w:t>
            </w:r>
            <w:r w:rsidR="00617369" w:rsidRPr="005A6BC2">
              <w:rPr>
                <w:rFonts w:ascii="Calibri" w:hAnsi="Calibri" w:cs="Calibri"/>
                <w:sz w:val="22"/>
                <w:szCs w:val="22"/>
                <w:lang w:val="hr-HR"/>
              </w:rPr>
              <w:t xml:space="preserve"> kontinuirano praćenje i izvještavanje o </w:t>
            </w:r>
            <w:r w:rsidRPr="005A6BC2">
              <w:rPr>
                <w:rFonts w:ascii="Calibri" w:hAnsi="Calibri" w:cs="Calibri"/>
                <w:sz w:val="22"/>
                <w:szCs w:val="22"/>
                <w:lang w:val="hr-HR"/>
              </w:rPr>
              <w:t>životnoj sredini</w:t>
            </w:r>
            <w:r w:rsidR="00617369" w:rsidRPr="005A6BC2">
              <w:rPr>
                <w:rFonts w:ascii="Calibri" w:hAnsi="Calibri" w:cs="Calibri"/>
                <w:sz w:val="22"/>
                <w:szCs w:val="22"/>
                <w:lang w:val="hr-HR"/>
              </w:rPr>
              <w:t xml:space="preserve"> kako je definisano u </w:t>
            </w:r>
            <w:r w:rsidR="005424CA" w:rsidRPr="005A6BC2">
              <w:rPr>
                <w:rFonts w:ascii="Calibri" w:hAnsi="Calibri" w:cs="Calibri"/>
                <w:sz w:val="22"/>
                <w:szCs w:val="22"/>
                <w:lang w:val="hr-HR"/>
              </w:rPr>
              <w:t>Okvir</w:t>
            </w:r>
            <w:r w:rsidRPr="005A6BC2">
              <w:rPr>
                <w:rFonts w:ascii="Calibri" w:hAnsi="Calibri" w:cs="Calibri"/>
                <w:sz w:val="22"/>
                <w:szCs w:val="22"/>
                <w:lang w:val="hr-HR"/>
              </w:rPr>
              <w:t>u</w:t>
            </w:r>
            <w:r w:rsidR="005424CA" w:rsidRPr="005A6BC2">
              <w:rPr>
                <w:rFonts w:ascii="Calibri" w:hAnsi="Calibri" w:cs="Calibri"/>
                <w:sz w:val="22"/>
                <w:szCs w:val="22"/>
                <w:lang w:val="hr-HR"/>
              </w:rPr>
              <w:t xml:space="preserve"> za upravljanje životnom sredinom i društvom</w:t>
            </w:r>
            <w:r w:rsidR="005424CA" w:rsidRPr="005A6BC2">
              <w:rPr>
                <w:rFonts w:ascii="Calibri" w:hAnsi="Calibri" w:cs="Calibri"/>
                <w:lang w:val="hr-HR"/>
              </w:rPr>
              <w:t xml:space="preserve"> (</w:t>
            </w:r>
            <w:r w:rsidR="005424CA" w:rsidRPr="005A6BC2">
              <w:rPr>
                <w:rFonts w:ascii="Calibri" w:hAnsi="Calibri" w:cs="Calibri"/>
                <w:sz w:val="22"/>
                <w:szCs w:val="22"/>
                <w:lang w:val="hr-HR"/>
              </w:rPr>
              <w:t>ESMF)</w:t>
            </w:r>
            <w:r w:rsidR="00617369" w:rsidRPr="005A6BC2">
              <w:rPr>
                <w:rFonts w:ascii="Calibri" w:hAnsi="Calibri" w:cs="Calibri"/>
                <w:sz w:val="22"/>
                <w:szCs w:val="22"/>
                <w:lang w:val="hr-HR"/>
              </w:rPr>
              <w:t xml:space="preserve">; održavati nadzor od strane PIU i stručnjaka za zaštitu </w:t>
            </w:r>
            <w:r w:rsidR="000F3EA5" w:rsidRPr="005A6BC2">
              <w:rPr>
                <w:rFonts w:ascii="Calibri" w:hAnsi="Calibri" w:cs="Calibri"/>
                <w:sz w:val="22"/>
                <w:szCs w:val="22"/>
                <w:lang w:val="hr-HR"/>
              </w:rPr>
              <w:t>životne sredine</w:t>
            </w:r>
            <w:r w:rsidRPr="005A6BC2">
              <w:rPr>
                <w:rFonts w:ascii="Calibri" w:hAnsi="Calibri" w:cs="Calibri"/>
                <w:sz w:val="22"/>
                <w:szCs w:val="22"/>
                <w:lang w:val="hr-HR"/>
              </w:rPr>
              <w:t>; sp</w:t>
            </w:r>
            <w:r w:rsidR="00617369" w:rsidRPr="005A6BC2">
              <w:rPr>
                <w:rFonts w:ascii="Calibri" w:hAnsi="Calibri" w:cs="Calibri"/>
                <w:sz w:val="22"/>
                <w:szCs w:val="22"/>
                <w:lang w:val="hr-HR"/>
              </w:rPr>
              <w:t>rovodi</w:t>
            </w:r>
            <w:r w:rsidRPr="005A6BC2">
              <w:rPr>
                <w:rFonts w:ascii="Calibri" w:hAnsi="Calibri" w:cs="Calibri"/>
                <w:sz w:val="22"/>
                <w:szCs w:val="22"/>
                <w:lang w:val="hr-HR"/>
              </w:rPr>
              <w:t>ti</w:t>
            </w:r>
            <w:r w:rsidR="00617369" w:rsidRPr="005A6BC2">
              <w:rPr>
                <w:rFonts w:ascii="Calibri" w:hAnsi="Calibri" w:cs="Calibri"/>
                <w:sz w:val="22"/>
                <w:szCs w:val="22"/>
                <w:lang w:val="hr-HR"/>
              </w:rPr>
              <w:t xml:space="preserve"> periodične ekološke </w:t>
            </w:r>
            <w:r w:rsidRPr="005A6BC2">
              <w:rPr>
                <w:rFonts w:ascii="Calibri" w:hAnsi="Calibri" w:cs="Calibri"/>
                <w:sz w:val="22"/>
                <w:szCs w:val="22"/>
                <w:lang w:val="hr-HR"/>
              </w:rPr>
              <w:t>kontrole</w:t>
            </w:r>
            <w:r w:rsidR="00617369" w:rsidRPr="005A6BC2">
              <w:rPr>
                <w:rFonts w:ascii="Calibri" w:hAnsi="Calibri" w:cs="Calibri"/>
                <w:sz w:val="22"/>
                <w:szCs w:val="22"/>
                <w:lang w:val="hr-HR"/>
              </w:rPr>
              <w:t xml:space="preserve"> i ažurira</w:t>
            </w:r>
            <w:r w:rsidRPr="005A6BC2">
              <w:rPr>
                <w:rFonts w:ascii="Calibri" w:hAnsi="Calibri" w:cs="Calibri"/>
                <w:sz w:val="22"/>
                <w:szCs w:val="22"/>
                <w:lang w:val="hr-HR"/>
              </w:rPr>
              <w:t>ti</w:t>
            </w:r>
            <w:r w:rsidR="00617369" w:rsidRPr="005A6BC2">
              <w:rPr>
                <w:rFonts w:ascii="Calibri" w:hAnsi="Calibri" w:cs="Calibri"/>
                <w:sz w:val="22"/>
                <w:szCs w:val="22"/>
                <w:lang w:val="hr-HR"/>
              </w:rPr>
              <w:t xml:space="preserve"> mjere ublažavanja po potrebi.</w:t>
            </w:r>
          </w:p>
        </w:tc>
      </w:tr>
    </w:tbl>
    <w:p w14:paraId="2A91412B" w14:textId="77777777" w:rsidR="00617369" w:rsidRPr="005A6BC2" w:rsidRDefault="00617369" w:rsidP="00617369">
      <w:pPr>
        <w:pStyle w:val="Heading2"/>
        <w:jc w:val="both"/>
        <w:rPr>
          <w:rFonts w:ascii="Calibri" w:hAnsi="Calibri" w:cs="Calibri"/>
          <w:sz w:val="22"/>
          <w:szCs w:val="22"/>
          <w:lang w:val="hr-HR"/>
        </w:rPr>
      </w:pPr>
    </w:p>
    <w:p w14:paraId="217DE4F1" w14:textId="51084C58" w:rsidR="00D92B3C" w:rsidRPr="005A6BC2" w:rsidRDefault="00D92B3C" w:rsidP="00D92B3C">
      <w:pPr>
        <w:pStyle w:val="Caption"/>
        <w:keepNext/>
        <w:rPr>
          <w:rFonts w:ascii="Calibri" w:hAnsi="Calibri" w:cs="Calibri"/>
          <w:b/>
          <w:bCs/>
          <w:i w:val="0"/>
          <w:iCs w:val="0"/>
          <w:sz w:val="22"/>
          <w:szCs w:val="22"/>
          <w:lang w:val="hr-HR"/>
        </w:rPr>
      </w:pPr>
      <w:bookmarkStart w:id="115" w:name="_Toc217340500"/>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22</w:t>
      </w:r>
      <w:r w:rsidRPr="005A6BC2">
        <w:rPr>
          <w:rFonts w:ascii="Calibri" w:hAnsi="Calibri" w:cs="Calibri"/>
          <w:b/>
          <w:bCs/>
          <w:i w:val="0"/>
          <w:iCs w:val="0"/>
          <w:sz w:val="22"/>
          <w:szCs w:val="22"/>
          <w:lang w:val="hr-HR"/>
        </w:rPr>
        <w:fldChar w:fldCharType="end"/>
      </w:r>
      <w:r w:rsidR="007E56A2" w:rsidRPr="005A6BC2">
        <w:rPr>
          <w:rFonts w:ascii="Calibri" w:hAnsi="Calibri" w:cs="Calibri"/>
          <w:b/>
          <w:bCs/>
          <w:i w:val="0"/>
          <w:iCs w:val="0"/>
          <w:sz w:val="22"/>
          <w:szCs w:val="22"/>
          <w:lang w:val="hr-HR"/>
        </w:rPr>
        <w:t>: Kratak pregled</w:t>
      </w:r>
      <w:r w:rsidRPr="005A6BC2">
        <w:rPr>
          <w:rFonts w:ascii="Calibri" w:hAnsi="Calibri" w:cs="Calibri"/>
          <w:b/>
          <w:bCs/>
          <w:i w:val="0"/>
          <w:iCs w:val="0"/>
          <w:sz w:val="22"/>
          <w:szCs w:val="22"/>
          <w:lang w:val="hr-HR"/>
        </w:rPr>
        <w:t xml:space="preserve"> rizika i mjera ublažavanja prema standardima</w:t>
      </w:r>
      <w:r w:rsidR="00215498" w:rsidRPr="005A6BC2">
        <w:rPr>
          <w:rFonts w:ascii="Calibri" w:hAnsi="Calibri" w:cs="Calibri"/>
          <w:b/>
          <w:bCs/>
          <w:i w:val="0"/>
          <w:iCs w:val="0"/>
          <w:sz w:val="22"/>
          <w:szCs w:val="22"/>
          <w:lang w:val="hr-HR"/>
        </w:rPr>
        <w:t xml:space="preserve"> koji se odnose na životnu sredinu i društvo</w:t>
      </w:r>
      <w:r w:rsidRPr="005A6BC2">
        <w:rPr>
          <w:rFonts w:ascii="Calibri" w:hAnsi="Calibri" w:cs="Calibri"/>
          <w:b/>
          <w:bCs/>
          <w:i w:val="0"/>
          <w:iCs w:val="0"/>
          <w:sz w:val="22"/>
          <w:szCs w:val="22"/>
          <w:lang w:val="hr-HR"/>
        </w:rPr>
        <w:t xml:space="preserve"> (ESS) (</w:t>
      </w:r>
      <w:r w:rsidR="00215498" w:rsidRPr="005A6BC2">
        <w:rPr>
          <w:rFonts w:ascii="Calibri" w:hAnsi="Calibri" w:cs="Calibri"/>
          <w:b/>
          <w:i w:val="0"/>
          <w:sz w:val="22"/>
          <w:szCs w:val="22"/>
          <w:lang w:val="hr-HR"/>
        </w:rPr>
        <w:t>projekat „</w:t>
      </w:r>
      <w:r w:rsidR="00215498" w:rsidRPr="005A6BC2">
        <w:rPr>
          <w:rFonts w:ascii="Calibri" w:hAnsi="Calibri" w:cs="Calibri"/>
          <w:b/>
          <w:bCs/>
          <w:i w:val="0"/>
          <w:iCs w:val="0"/>
          <w:sz w:val="22"/>
          <w:szCs w:val="22"/>
          <w:lang w:val="hr-HR"/>
        </w:rPr>
        <w:t>Šume Crne Gore za zajednički prosperitet“</w:t>
      </w:r>
      <w:r w:rsidRPr="005A6BC2">
        <w:rPr>
          <w:rFonts w:ascii="Calibri" w:hAnsi="Calibri" w:cs="Calibri"/>
          <w:b/>
          <w:bCs/>
          <w:i w:val="0"/>
          <w:iCs w:val="0"/>
          <w:sz w:val="22"/>
          <w:szCs w:val="22"/>
          <w:lang w:val="hr-HR"/>
        </w:rPr>
        <w:t>)</w:t>
      </w:r>
      <w:bookmarkEnd w:id="115"/>
    </w:p>
    <w:tbl>
      <w:tblPr>
        <w:tblStyle w:val="ListTable4-Accent41"/>
        <w:tblW w:w="0" w:type="auto"/>
        <w:tblInd w:w="10" w:type="dxa"/>
        <w:tblLook w:val="04A0" w:firstRow="1" w:lastRow="0" w:firstColumn="1" w:lastColumn="0" w:noHBand="0" w:noVBand="1"/>
      </w:tblPr>
      <w:tblGrid>
        <w:gridCol w:w="2880"/>
        <w:gridCol w:w="2880"/>
        <w:gridCol w:w="2880"/>
      </w:tblGrid>
      <w:tr w:rsidR="00617369" w:rsidRPr="005A6BC2" w14:paraId="42E4C66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75C4AE9D" w14:textId="075C9010" w:rsidR="00617369" w:rsidRPr="005A6BC2" w:rsidRDefault="00617369" w:rsidP="007E56A2">
            <w:pPr>
              <w:jc w:val="both"/>
              <w:rPr>
                <w:rFonts w:ascii="Calibri" w:hAnsi="Calibri" w:cs="Calibri"/>
                <w:sz w:val="22"/>
                <w:szCs w:val="22"/>
                <w:lang w:val="hr-HR"/>
              </w:rPr>
            </w:pPr>
            <w:r w:rsidRPr="005A6BC2">
              <w:rPr>
                <w:rFonts w:ascii="Calibri" w:hAnsi="Calibri" w:cs="Calibri"/>
                <w:sz w:val="22"/>
                <w:szCs w:val="22"/>
                <w:lang w:val="hr-HR"/>
              </w:rPr>
              <w:t>Standard</w:t>
            </w:r>
            <w:r w:rsidR="001D7E9D" w:rsidRPr="005A6BC2">
              <w:rPr>
                <w:rFonts w:ascii="Calibri" w:hAnsi="Calibri" w:cs="Calibri"/>
                <w:sz w:val="22"/>
                <w:szCs w:val="22"/>
                <w:lang w:val="hr-HR"/>
              </w:rPr>
              <w:t>i</w:t>
            </w:r>
            <w:r w:rsidR="007E56A2" w:rsidRPr="005A6BC2">
              <w:rPr>
                <w:rFonts w:ascii="Calibri" w:hAnsi="Calibri" w:cs="Calibri"/>
                <w:sz w:val="22"/>
                <w:szCs w:val="22"/>
                <w:lang w:val="hr-HR"/>
              </w:rPr>
              <w:t xml:space="preserve"> </w:t>
            </w:r>
            <w:r w:rsidR="001D7E9D" w:rsidRPr="005A6BC2">
              <w:rPr>
                <w:rFonts w:ascii="Calibri" w:hAnsi="Calibri" w:cs="Calibri"/>
                <w:sz w:val="22"/>
                <w:szCs w:val="22"/>
                <w:lang w:val="hr-HR"/>
              </w:rPr>
              <w:t>koji se odnose</w:t>
            </w:r>
            <w:r w:rsidR="007E56A2" w:rsidRPr="005A6BC2">
              <w:rPr>
                <w:rFonts w:ascii="Calibri" w:hAnsi="Calibri" w:cs="Calibri"/>
                <w:sz w:val="22"/>
                <w:szCs w:val="22"/>
                <w:lang w:val="hr-HR"/>
              </w:rPr>
              <w:t xml:space="preserve"> na životnu sredinu i društvo (ESS)</w:t>
            </w:r>
          </w:p>
        </w:tc>
        <w:tc>
          <w:tcPr>
            <w:tcW w:w="2880" w:type="dxa"/>
            <w:hideMark/>
          </w:tcPr>
          <w:p w14:paraId="156BBEAA"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Ključni rizici</w:t>
            </w:r>
          </w:p>
        </w:tc>
        <w:tc>
          <w:tcPr>
            <w:tcW w:w="2880" w:type="dxa"/>
            <w:hideMark/>
          </w:tcPr>
          <w:p w14:paraId="617E3C86" w14:textId="77777777" w:rsidR="00617369" w:rsidRPr="005A6BC2" w:rsidRDefault="00617369">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Predložena mjera ublažavanja</w:t>
            </w:r>
          </w:p>
        </w:tc>
      </w:tr>
      <w:tr w:rsidR="00617369" w:rsidRPr="005A6BC2" w14:paraId="6D21DC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5D9D5D6D" w14:textId="6170A8C2" w:rsidR="00617369" w:rsidRPr="005A6BC2" w:rsidRDefault="007E56A2">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 xml:space="preserve">ESS1 – Procjena i upravljanje </w:t>
            </w:r>
            <w:r w:rsidR="00AB3A67" w:rsidRPr="005A6BC2">
              <w:rPr>
                <w:rFonts w:ascii="Calibri" w:hAnsi="Calibri" w:cs="Calibri"/>
                <w:sz w:val="22"/>
                <w:szCs w:val="22"/>
                <w:lang w:val="hr-HR"/>
              </w:rPr>
              <w:t xml:space="preserve">rizicima po životnu sredinu i društvo </w:t>
            </w:r>
            <w:r w:rsidR="00617369" w:rsidRPr="005A6BC2">
              <w:rPr>
                <w:rFonts w:ascii="Calibri" w:hAnsi="Calibri" w:cs="Calibri"/>
                <w:sz w:val="22"/>
                <w:szCs w:val="22"/>
                <w:lang w:val="hr-HR"/>
              </w:rPr>
              <w:t xml:space="preserve"> i uticajima</w:t>
            </w:r>
          </w:p>
        </w:tc>
        <w:tc>
          <w:tcPr>
            <w:tcW w:w="2880" w:type="dxa"/>
            <w:hideMark/>
          </w:tcPr>
          <w:p w14:paraId="7915F4E9" w14:textId="104FCD52" w:rsidR="00617369" w:rsidRPr="005A6BC2" w:rsidRDefault="001D7E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Potencijalni lokalizovani</w:t>
            </w:r>
            <w:r w:rsidR="00617369" w:rsidRPr="005A6BC2">
              <w:rPr>
                <w:rFonts w:ascii="Calibri" w:hAnsi="Calibri" w:cs="Calibri"/>
                <w:sz w:val="22"/>
                <w:szCs w:val="22"/>
                <w:lang w:val="hr-HR"/>
              </w:rPr>
              <w:t xml:space="preserve"> uticaji na </w:t>
            </w:r>
            <w:r w:rsidRPr="005A6BC2">
              <w:rPr>
                <w:rFonts w:ascii="Calibri" w:hAnsi="Calibri" w:cs="Calibri"/>
                <w:sz w:val="22"/>
                <w:szCs w:val="22"/>
                <w:lang w:val="hr-HR"/>
              </w:rPr>
              <w:t>životnu sredinu</w:t>
            </w:r>
            <w:r w:rsidR="00617369" w:rsidRPr="005A6BC2">
              <w:rPr>
                <w:rFonts w:ascii="Calibri" w:hAnsi="Calibri" w:cs="Calibri"/>
                <w:sz w:val="22"/>
                <w:szCs w:val="22"/>
                <w:lang w:val="hr-HR"/>
              </w:rPr>
              <w:t xml:space="preserve"> zbog manjih radova na rehabilitaciji, instalacije sistema za nadzor i aktivnosti obnove nakon požara. Ograničeni kapaci</w:t>
            </w:r>
            <w:r w:rsidR="00883786" w:rsidRPr="005A6BC2">
              <w:rPr>
                <w:rFonts w:ascii="Calibri" w:hAnsi="Calibri" w:cs="Calibri"/>
                <w:sz w:val="22"/>
                <w:szCs w:val="22"/>
                <w:lang w:val="hr-HR"/>
              </w:rPr>
              <w:t xml:space="preserve">teti za upravljanje rizicima </w:t>
            </w:r>
            <w:r w:rsidR="00883786" w:rsidRPr="005A6BC2">
              <w:rPr>
                <w:rFonts w:ascii="Calibri" w:eastAsia="Calibri" w:hAnsi="Calibri" w:cs="Calibri"/>
                <w:sz w:val="22"/>
                <w:szCs w:val="22"/>
                <w:lang w:val="hr-HR"/>
              </w:rPr>
              <w:t xml:space="preserve">u oblasti životne sredine i društva </w:t>
            </w:r>
            <w:r w:rsidR="00617369" w:rsidRPr="005A6BC2">
              <w:rPr>
                <w:rFonts w:ascii="Calibri" w:hAnsi="Calibri" w:cs="Calibri"/>
                <w:sz w:val="22"/>
                <w:szCs w:val="22"/>
                <w:lang w:val="hr-HR"/>
              </w:rPr>
              <w:t>u više institucija.</w:t>
            </w:r>
          </w:p>
        </w:tc>
        <w:tc>
          <w:tcPr>
            <w:tcW w:w="2880" w:type="dxa"/>
            <w:hideMark/>
          </w:tcPr>
          <w:p w14:paraId="5A619870" w14:textId="5FDE1D8D" w:rsidR="00617369" w:rsidRPr="005A6BC2" w:rsidRDefault="00484617" w:rsidP="001D7E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Pr>
                <w:rFonts w:ascii="Calibri" w:hAnsi="Calibri" w:cs="Calibri"/>
                <w:sz w:val="22"/>
                <w:szCs w:val="22"/>
                <w:lang w:val="hr-HR"/>
              </w:rPr>
              <w:t>Prim</w:t>
            </w:r>
            <w:r w:rsidR="00057190" w:rsidRPr="005A6BC2">
              <w:rPr>
                <w:rFonts w:ascii="Calibri" w:hAnsi="Calibri" w:cs="Calibri"/>
                <w:sz w:val="22"/>
                <w:szCs w:val="22"/>
                <w:lang w:val="hr-HR"/>
              </w:rPr>
              <w:t>jena</w:t>
            </w:r>
            <w:r w:rsidR="00617369" w:rsidRPr="005A6BC2">
              <w:rPr>
                <w:rFonts w:ascii="Calibri" w:hAnsi="Calibri" w:cs="Calibri"/>
                <w:sz w:val="22"/>
                <w:szCs w:val="22"/>
                <w:lang w:val="hr-HR"/>
              </w:rPr>
              <w:t xml:space="preserve"> </w:t>
            </w:r>
            <w:r w:rsidR="005424CA" w:rsidRPr="005A6BC2">
              <w:rPr>
                <w:rFonts w:ascii="Calibri" w:hAnsi="Calibri" w:cs="Calibri"/>
                <w:sz w:val="22"/>
                <w:szCs w:val="22"/>
                <w:lang w:val="hr-HR"/>
              </w:rPr>
              <w:t>Okvir</w:t>
            </w:r>
            <w:r w:rsidR="00057190" w:rsidRPr="005A6BC2">
              <w:rPr>
                <w:rFonts w:ascii="Calibri" w:hAnsi="Calibri" w:cs="Calibri"/>
                <w:sz w:val="22"/>
                <w:szCs w:val="22"/>
                <w:lang w:val="hr-HR"/>
              </w:rPr>
              <w:t>a</w:t>
            </w:r>
            <w:r w:rsidR="005424CA" w:rsidRPr="005A6BC2">
              <w:rPr>
                <w:rFonts w:ascii="Calibri" w:hAnsi="Calibri" w:cs="Calibri"/>
                <w:sz w:val="22"/>
                <w:szCs w:val="22"/>
                <w:lang w:val="hr-HR"/>
              </w:rPr>
              <w:t xml:space="preserve"> za upravljanje životnom sredinom i društvom (</w:t>
            </w:r>
            <w:r w:rsidR="00617369" w:rsidRPr="005A6BC2">
              <w:rPr>
                <w:rFonts w:ascii="Calibri" w:hAnsi="Calibri" w:cs="Calibri"/>
                <w:sz w:val="22"/>
                <w:szCs w:val="22"/>
                <w:lang w:val="hr-HR"/>
              </w:rPr>
              <w:t>ESMF</w:t>
            </w:r>
            <w:r w:rsidR="005424CA" w:rsidRPr="005A6BC2">
              <w:rPr>
                <w:rFonts w:ascii="Calibri" w:hAnsi="Calibri" w:cs="Calibri"/>
                <w:sz w:val="22"/>
                <w:szCs w:val="22"/>
                <w:lang w:val="hr-HR"/>
              </w:rPr>
              <w:t>)</w:t>
            </w:r>
            <w:r w:rsidR="001D7E9D" w:rsidRPr="005A6BC2">
              <w:rPr>
                <w:rFonts w:ascii="Calibri" w:hAnsi="Calibri" w:cs="Calibri"/>
                <w:sz w:val="22"/>
                <w:szCs w:val="22"/>
                <w:lang w:val="hr-HR"/>
              </w:rPr>
              <w:t>,</w:t>
            </w:r>
            <w:r w:rsidR="00617369" w:rsidRPr="005A6BC2">
              <w:rPr>
                <w:rFonts w:ascii="Calibri" w:hAnsi="Calibri" w:cs="Calibri"/>
                <w:sz w:val="22"/>
                <w:szCs w:val="22"/>
                <w:lang w:val="hr-HR"/>
              </w:rPr>
              <w:t xml:space="preserve"> procedura za selekciju, klasifikaciju i </w:t>
            </w:r>
            <w:r w:rsidR="001D7E9D" w:rsidRPr="005A6BC2">
              <w:rPr>
                <w:rFonts w:ascii="Calibri" w:hAnsi="Calibri" w:cs="Calibri"/>
                <w:sz w:val="22"/>
                <w:szCs w:val="22"/>
                <w:lang w:val="hr-HR"/>
              </w:rPr>
              <w:t>upravljanje rizicima. Izraditi</w:t>
            </w:r>
            <w:r w:rsidR="00617369" w:rsidRPr="005A6BC2">
              <w:rPr>
                <w:rFonts w:ascii="Calibri" w:hAnsi="Calibri" w:cs="Calibri"/>
                <w:sz w:val="22"/>
                <w:szCs w:val="22"/>
                <w:lang w:val="hr-HR"/>
              </w:rPr>
              <w:t xml:space="preserve"> </w:t>
            </w:r>
            <w:r w:rsidR="001D7E9D" w:rsidRPr="005A6BC2">
              <w:rPr>
                <w:rFonts w:ascii="Calibri" w:hAnsi="Calibri" w:cs="Calibri"/>
                <w:sz w:val="22"/>
                <w:szCs w:val="22"/>
                <w:lang w:val="hr-HR"/>
              </w:rPr>
              <w:t xml:space="preserve">Planove upravljanja životna sredinom i društvom </w:t>
            </w:r>
            <w:r w:rsidR="001D7E9D" w:rsidRPr="005A6BC2">
              <w:rPr>
                <w:rFonts w:ascii="Calibri" w:hAnsi="Calibri" w:cs="Calibri"/>
                <w:lang w:val="hr-HR"/>
              </w:rPr>
              <w:t>(</w:t>
            </w:r>
            <w:r w:rsidR="00617369" w:rsidRPr="005A6BC2">
              <w:rPr>
                <w:rFonts w:ascii="Calibri" w:hAnsi="Calibri" w:cs="Calibri"/>
                <w:sz w:val="22"/>
                <w:szCs w:val="22"/>
                <w:lang w:val="hr-HR"/>
              </w:rPr>
              <w:t>ESMP</w:t>
            </w:r>
            <w:r w:rsidR="001D7E9D" w:rsidRPr="005A6BC2">
              <w:rPr>
                <w:rFonts w:ascii="Calibri" w:hAnsi="Calibri" w:cs="Calibri"/>
                <w:sz w:val="22"/>
                <w:szCs w:val="22"/>
                <w:lang w:val="hr-HR"/>
              </w:rPr>
              <w:t>)</w:t>
            </w:r>
            <w:r w:rsidR="00617369" w:rsidRPr="005A6BC2">
              <w:rPr>
                <w:rFonts w:ascii="Calibri" w:hAnsi="Calibri" w:cs="Calibri"/>
                <w:sz w:val="22"/>
                <w:szCs w:val="22"/>
                <w:lang w:val="hr-HR"/>
              </w:rPr>
              <w:t xml:space="preserve"> ili ESMP kontro</w:t>
            </w:r>
            <w:r w:rsidR="00947814">
              <w:rPr>
                <w:rFonts w:ascii="Calibri" w:hAnsi="Calibri" w:cs="Calibri"/>
                <w:sz w:val="22"/>
                <w:szCs w:val="22"/>
                <w:lang w:val="hr-HR"/>
              </w:rPr>
              <w:t>lne liste specifične za lokalitet</w:t>
            </w:r>
            <w:r w:rsidR="00617369" w:rsidRPr="005A6BC2">
              <w:rPr>
                <w:rFonts w:ascii="Calibri" w:hAnsi="Calibri" w:cs="Calibri"/>
                <w:sz w:val="22"/>
                <w:szCs w:val="22"/>
                <w:lang w:val="hr-HR"/>
              </w:rPr>
              <w:t xml:space="preserve">. Ojačati kapacitete PIU-a sa stručnjacima za zaštitu </w:t>
            </w:r>
            <w:r w:rsidR="000F3EA5" w:rsidRPr="005A6BC2">
              <w:rPr>
                <w:rFonts w:ascii="Calibri" w:hAnsi="Calibri" w:cs="Calibri"/>
                <w:sz w:val="22"/>
                <w:szCs w:val="22"/>
                <w:lang w:val="hr-HR"/>
              </w:rPr>
              <w:t>životne sredine</w:t>
            </w:r>
            <w:r w:rsidR="00617369" w:rsidRPr="005A6BC2">
              <w:rPr>
                <w:rFonts w:ascii="Calibri" w:hAnsi="Calibri" w:cs="Calibri"/>
                <w:sz w:val="22"/>
                <w:szCs w:val="22"/>
                <w:lang w:val="hr-HR"/>
              </w:rPr>
              <w:t xml:space="preserve"> i društvo. Redovno praćenje i izvještavanje.</w:t>
            </w:r>
          </w:p>
        </w:tc>
      </w:tr>
      <w:tr w:rsidR="00617369" w:rsidRPr="005A6BC2" w14:paraId="7561AF12"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4702BC21" w14:textId="29C10B4B" w:rsidR="00617369" w:rsidRPr="005A6BC2" w:rsidRDefault="007E56A2" w:rsidP="001D7E9D">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ESS2 – Radni i  uslovi</w:t>
            </w:r>
            <w:r w:rsidR="001D7E9D" w:rsidRPr="005A6BC2">
              <w:rPr>
                <w:rFonts w:ascii="Calibri" w:hAnsi="Calibri" w:cs="Calibri"/>
                <w:sz w:val="22"/>
                <w:szCs w:val="22"/>
                <w:lang w:val="hr-HR"/>
              </w:rPr>
              <w:t xml:space="preserve"> rada</w:t>
            </w:r>
          </w:p>
        </w:tc>
        <w:tc>
          <w:tcPr>
            <w:tcW w:w="2880" w:type="dxa"/>
            <w:hideMark/>
          </w:tcPr>
          <w:p w14:paraId="4EF811D5" w14:textId="785770EB" w:rsidR="00617369" w:rsidRPr="005A6BC2" w:rsidRDefault="00617369" w:rsidP="0070657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Rizi</w:t>
            </w:r>
            <w:r w:rsidR="006A3B74" w:rsidRPr="005A6BC2">
              <w:rPr>
                <w:rFonts w:ascii="Calibri" w:hAnsi="Calibri" w:cs="Calibri"/>
                <w:sz w:val="22"/>
                <w:szCs w:val="22"/>
                <w:lang w:val="hr-HR"/>
              </w:rPr>
              <w:t xml:space="preserve">ci zaštite </w:t>
            </w:r>
            <w:r w:rsidR="0070657F" w:rsidRPr="005A6BC2">
              <w:rPr>
                <w:rFonts w:ascii="Calibri" w:hAnsi="Calibri" w:cs="Calibri"/>
                <w:sz w:val="22"/>
                <w:szCs w:val="22"/>
                <w:lang w:val="hr-HR"/>
              </w:rPr>
              <w:t>i zdravlja</w:t>
            </w:r>
            <w:r w:rsidRPr="005A6BC2">
              <w:rPr>
                <w:rFonts w:ascii="Calibri" w:hAnsi="Calibri" w:cs="Calibri"/>
                <w:sz w:val="22"/>
                <w:szCs w:val="22"/>
                <w:lang w:val="hr-HR"/>
              </w:rPr>
              <w:t xml:space="preserve"> na radu za radnike tokom terenskih i </w:t>
            </w:r>
            <w:r w:rsidR="0070657F" w:rsidRPr="005A6BC2">
              <w:rPr>
                <w:rFonts w:ascii="Calibri" w:hAnsi="Calibri" w:cs="Calibri"/>
                <w:sz w:val="22"/>
                <w:szCs w:val="22"/>
                <w:lang w:val="hr-HR"/>
              </w:rPr>
              <w:t xml:space="preserve">poslova </w:t>
            </w:r>
            <w:r w:rsidRPr="005A6BC2">
              <w:rPr>
                <w:rFonts w:ascii="Calibri" w:hAnsi="Calibri" w:cs="Calibri"/>
                <w:sz w:val="22"/>
                <w:szCs w:val="22"/>
                <w:lang w:val="hr-HR"/>
              </w:rPr>
              <w:t>održava</w:t>
            </w:r>
            <w:r w:rsidR="0070657F" w:rsidRPr="005A6BC2">
              <w:rPr>
                <w:rFonts w:ascii="Calibri" w:hAnsi="Calibri" w:cs="Calibri"/>
                <w:sz w:val="22"/>
                <w:szCs w:val="22"/>
                <w:lang w:val="hr-HR"/>
              </w:rPr>
              <w:t>nja</w:t>
            </w:r>
            <w:r w:rsidR="001D7E9D" w:rsidRPr="005A6BC2">
              <w:rPr>
                <w:rFonts w:ascii="Calibri" w:hAnsi="Calibri" w:cs="Calibri"/>
                <w:sz w:val="22"/>
                <w:szCs w:val="22"/>
                <w:lang w:val="hr-HR"/>
              </w:rPr>
              <w:t xml:space="preserve">; mogući nedostaci u radnim uslovima za </w:t>
            </w:r>
            <w:r w:rsidRPr="005A6BC2">
              <w:rPr>
                <w:rFonts w:ascii="Calibri" w:hAnsi="Calibri" w:cs="Calibri"/>
                <w:sz w:val="22"/>
                <w:szCs w:val="22"/>
                <w:lang w:val="hr-HR"/>
              </w:rPr>
              <w:t>radnike</w:t>
            </w:r>
            <w:r w:rsidR="001D7E9D" w:rsidRPr="005A6BC2">
              <w:rPr>
                <w:rFonts w:ascii="Calibri" w:hAnsi="Calibri" w:cs="Calibri"/>
                <w:sz w:val="22"/>
                <w:szCs w:val="22"/>
                <w:lang w:val="hr-HR"/>
              </w:rPr>
              <w:t xml:space="preserve"> po ugovoru</w:t>
            </w:r>
            <w:r w:rsidRPr="005A6BC2">
              <w:rPr>
                <w:rFonts w:ascii="Calibri" w:hAnsi="Calibri" w:cs="Calibri"/>
                <w:sz w:val="22"/>
                <w:szCs w:val="22"/>
                <w:lang w:val="hr-HR"/>
              </w:rPr>
              <w:t>.</w:t>
            </w:r>
          </w:p>
        </w:tc>
        <w:tc>
          <w:tcPr>
            <w:tcW w:w="2880" w:type="dxa"/>
            <w:hideMark/>
          </w:tcPr>
          <w:p w14:paraId="1DD0FC09" w14:textId="173F15AF" w:rsidR="00617369" w:rsidRPr="005A6BC2" w:rsidRDefault="001D7E9D" w:rsidP="005E2A7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Implementacija procedura</w:t>
            </w:r>
            <w:r w:rsidR="00617369" w:rsidRPr="005A6BC2">
              <w:rPr>
                <w:rFonts w:ascii="Calibri" w:hAnsi="Calibri" w:cs="Calibri"/>
                <w:sz w:val="22"/>
                <w:szCs w:val="22"/>
                <w:lang w:val="hr-HR"/>
              </w:rPr>
              <w:t xml:space="preserve"> upravljanja radnom snag</w:t>
            </w:r>
            <w:r w:rsidRPr="005A6BC2">
              <w:rPr>
                <w:rFonts w:ascii="Calibri" w:hAnsi="Calibri" w:cs="Calibri"/>
                <w:sz w:val="22"/>
                <w:szCs w:val="22"/>
                <w:lang w:val="hr-HR"/>
              </w:rPr>
              <w:t>om (LMP). Osigurati</w:t>
            </w:r>
            <w:r w:rsidR="00617369" w:rsidRPr="005A6BC2">
              <w:rPr>
                <w:rFonts w:ascii="Calibri" w:hAnsi="Calibri" w:cs="Calibri"/>
                <w:sz w:val="22"/>
                <w:szCs w:val="22"/>
                <w:lang w:val="hr-HR"/>
              </w:rPr>
              <w:t xml:space="preserve"> usklađenost sa nacionalnim zakonima o radu i </w:t>
            </w:r>
            <w:r w:rsidR="007E56A2" w:rsidRPr="005A6BC2">
              <w:rPr>
                <w:rFonts w:ascii="Calibri" w:hAnsi="Calibri" w:cs="Calibri"/>
                <w:sz w:val="22"/>
                <w:szCs w:val="22"/>
                <w:lang w:val="hr-HR"/>
              </w:rPr>
              <w:t xml:space="preserve">standardom </w:t>
            </w:r>
            <w:r w:rsidRPr="005A6BC2">
              <w:rPr>
                <w:rFonts w:ascii="Calibri" w:hAnsi="Calibri" w:cs="Calibri"/>
                <w:sz w:val="22"/>
                <w:szCs w:val="22"/>
                <w:lang w:val="hr-HR"/>
              </w:rPr>
              <w:t>ESS2. Obezbijediti</w:t>
            </w:r>
            <w:r w:rsidR="00617369" w:rsidRPr="005A6BC2">
              <w:rPr>
                <w:rFonts w:ascii="Calibri" w:hAnsi="Calibri" w:cs="Calibri"/>
                <w:sz w:val="22"/>
                <w:szCs w:val="22"/>
                <w:lang w:val="hr-HR"/>
              </w:rPr>
              <w:t xml:space="preserve"> ličnu zaš</w:t>
            </w:r>
            <w:r w:rsidRPr="005A6BC2">
              <w:rPr>
                <w:rFonts w:ascii="Calibri" w:hAnsi="Calibri" w:cs="Calibri"/>
                <w:sz w:val="22"/>
                <w:szCs w:val="22"/>
                <w:lang w:val="hr-HR"/>
              </w:rPr>
              <w:t>titnu opremu, obuku o bezbjednosti i održavati</w:t>
            </w:r>
            <w:r w:rsidR="00617369" w:rsidRPr="005A6BC2">
              <w:rPr>
                <w:rFonts w:ascii="Calibri" w:hAnsi="Calibri" w:cs="Calibri"/>
                <w:sz w:val="22"/>
                <w:szCs w:val="22"/>
                <w:lang w:val="hr-HR"/>
              </w:rPr>
              <w:t xml:space="preserve"> </w:t>
            </w:r>
            <w:r w:rsidR="005E2A74" w:rsidRPr="005A6BC2">
              <w:rPr>
                <w:rFonts w:ascii="Calibri" w:hAnsi="Calibri" w:cs="Calibri"/>
                <w:sz w:val="22"/>
                <w:szCs w:val="22"/>
                <w:lang w:val="hr-HR"/>
              </w:rPr>
              <w:t>mehanizam za rješavanje žalbi radnika</w:t>
            </w:r>
            <w:r w:rsidR="00617369" w:rsidRPr="005A6BC2">
              <w:rPr>
                <w:rFonts w:ascii="Calibri" w:hAnsi="Calibri" w:cs="Calibri"/>
                <w:sz w:val="22"/>
                <w:szCs w:val="22"/>
                <w:lang w:val="hr-HR"/>
              </w:rPr>
              <w:t>.</w:t>
            </w:r>
          </w:p>
        </w:tc>
      </w:tr>
      <w:tr w:rsidR="00617369" w:rsidRPr="005A6BC2" w14:paraId="50118F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3F864285" w14:textId="585E5C4E" w:rsidR="00617369" w:rsidRPr="005A6BC2" w:rsidRDefault="007E56A2">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ESS3 – Efikasnost resursa</w:t>
            </w:r>
            <w:r w:rsidR="004F35DB" w:rsidRPr="005A6BC2">
              <w:rPr>
                <w:rFonts w:ascii="Calibri" w:hAnsi="Calibri" w:cs="Calibri"/>
                <w:sz w:val="22"/>
                <w:szCs w:val="22"/>
                <w:lang w:val="hr-HR"/>
              </w:rPr>
              <w:t xml:space="preserve"> i sprečavanje</w:t>
            </w:r>
            <w:r w:rsidR="00617369" w:rsidRPr="005A6BC2">
              <w:rPr>
                <w:rFonts w:ascii="Calibri" w:hAnsi="Calibri" w:cs="Calibri"/>
                <w:sz w:val="22"/>
                <w:szCs w:val="22"/>
                <w:lang w:val="hr-HR"/>
              </w:rPr>
              <w:t xml:space="preserve"> i upravljanje zagađenjem</w:t>
            </w:r>
          </w:p>
        </w:tc>
        <w:tc>
          <w:tcPr>
            <w:tcW w:w="2880" w:type="dxa"/>
            <w:hideMark/>
          </w:tcPr>
          <w:p w14:paraId="1CB2C142" w14:textId="70212E70"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Zagađenje od rada mašina, </w:t>
            </w:r>
            <w:r w:rsidR="0075392F" w:rsidRPr="005A6BC2">
              <w:rPr>
                <w:rFonts w:ascii="Calibri" w:hAnsi="Calibri" w:cs="Calibri"/>
                <w:sz w:val="22"/>
                <w:szCs w:val="22"/>
                <w:lang w:val="hr-HR"/>
              </w:rPr>
              <w:t>nastajanje</w:t>
            </w:r>
            <w:r w:rsidRPr="005A6BC2">
              <w:rPr>
                <w:rFonts w:ascii="Calibri" w:hAnsi="Calibri" w:cs="Calibri"/>
                <w:sz w:val="22"/>
                <w:szCs w:val="22"/>
                <w:lang w:val="hr-HR"/>
              </w:rPr>
              <w:t xml:space="preserve"> otpada (uključujući e-otpad) i emisije iz vozila ili opreme. Neefikasno </w:t>
            </w:r>
            <w:r w:rsidR="00A23FB5" w:rsidRPr="005A6BC2">
              <w:rPr>
                <w:rFonts w:ascii="Calibri" w:hAnsi="Calibri" w:cs="Calibri"/>
                <w:sz w:val="22"/>
                <w:szCs w:val="22"/>
                <w:lang w:val="hr-HR"/>
              </w:rPr>
              <w:t>korišćenj</w:t>
            </w:r>
            <w:r w:rsidRPr="005A6BC2">
              <w:rPr>
                <w:rFonts w:ascii="Calibri" w:hAnsi="Calibri" w:cs="Calibri"/>
                <w:sz w:val="22"/>
                <w:szCs w:val="22"/>
                <w:lang w:val="hr-HR"/>
              </w:rPr>
              <w:t>e resursa (energije, materijala).</w:t>
            </w:r>
          </w:p>
        </w:tc>
        <w:tc>
          <w:tcPr>
            <w:tcW w:w="2880" w:type="dxa"/>
            <w:hideMark/>
          </w:tcPr>
          <w:p w14:paraId="10ACCBC2" w14:textId="2F92DC36" w:rsidR="00617369" w:rsidRPr="005A6BC2" w:rsidRDefault="001D7E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Usvajanje tehnologija</w:t>
            </w:r>
            <w:r w:rsidR="00617369" w:rsidRPr="005A6BC2">
              <w:rPr>
                <w:rFonts w:ascii="Calibri" w:hAnsi="Calibri" w:cs="Calibri"/>
                <w:sz w:val="22"/>
                <w:szCs w:val="22"/>
                <w:lang w:val="hr-HR"/>
              </w:rPr>
              <w:t xml:space="preserve"> koje štede resurse; upravljanje otpadom putem licenciranih operatera; uspos</w:t>
            </w:r>
            <w:r w:rsidRPr="005A6BC2">
              <w:rPr>
                <w:rFonts w:ascii="Calibri" w:hAnsi="Calibri" w:cs="Calibri"/>
                <w:sz w:val="22"/>
                <w:szCs w:val="22"/>
                <w:lang w:val="hr-HR"/>
              </w:rPr>
              <w:t>tavljanje</w:t>
            </w:r>
            <w:r w:rsidR="00617369" w:rsidRPr="005A6BC2">
              <w:rPr>
                <w:rFonts w:ascii="Calibri" w:hAnsi="Calibri" w:cs="Calibri"/>
                <w:sz w:val="22"/>
                <w:szCs w:val="22"/>
                <w:lang w:val="hr-HR"/>
              </w:rPr>
              <w:t xml:space="preserve"> program</w:t>
            </w:r>
            <w:r w:rsidRPr="005A6BC2">
              <w:rPr>
                <w:rFonts w:ascii="Calibri" w:hAnsi="Calibri" w:cs="Calibri"/>
                <w:sz w:val="22"/>
                <w:szCs w:val="22"/>
                <w:lang w:val="hr-HR"/>
              </w:rPr>
              <w:t>a</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reciklaže elektronskog otpada; koristiti</w:t>
            </w:r>
            <w:r w:rsidR="00617369" w:rsidRPr="005A6BC2">
              <w:rPr>
                <w:rFonts w:ascii="Calibri" w:hAnsi="Calibri" w:cs="Calibri"/>
                <w:sz w:val="22"/>
                <w:szCs w:val="22"/>
                <w:lang w:val="hr-HR"/>
              </w:rPr>
              <w:t xml:space="preserve"> energetski efikasne uređaje i obnovljive izvore energije gdje god je to moguće.</w:t>
            </w:r>
          </w:p>
        </w:tc>
      </w:tr>
      <w:tr w:rsidR="00617369" w:rsidRPr="005A6BC2" w14:paraId="30D77C4D"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4CBE83F3" w14:textId="0994084A" w:rsidR="00617369" w:rsidRPr="005A6BC2" w:rsidRDefault="007E56A2">
            <w:pPr>
              <w:jc w:val="both"/>
              <w:rPr>
                <w:rFonts w:ascii="Calibri" w:hAnsi="Calibri" w:cs="Calibri"/>
                <w:sz w:val="22"/>
                <w:szCs w:val="22"/>
                <w:lang w:val="hr-HR"/>
              </w:rPr>
            </w:pPr>
            <w:r w:rsidRPr="005A6BC2">
              <w:rPr>
                <w:rFonts w:ascii="Calibri" w:hAnsi="Calibri" w:cs="Calibri"/>
                <w:sz w:val="22"/>
                <w:szCs w:val="22"/>
                <w:lang w:val="hr-HR"/>
              </w:rPr>
              <w:t>Standard ESS4 – Zdravlje i bezbjednost</w:t>
            </w:r>
            <w:r w:rsidR="00617369" w:rsidRPr="005A6BC2">
              <w:rPr>
                <w:rFonts w:ascii="Calibri" w:hAnsi="Calibri" w:cs="Calibri"/>
                <w:sz w:val="22"/>
                <w:szCs w:val="22"/>
                <w:lang w:val="hr-HR"/>
              </w:rPr>
              <w:t xml:space="preserve"> zajednice</w:t>
            </w:r>
          </w:p>
        </w:tc>
        <w:tc>
          <w:tcPr>
            <w:tcW w:w="2880" w:type="dxa"/>
            <w:hideMark/>
          </w:tcPr>
          <w:p w14:paraId="7973A87C" w14:textId="5B946410" w:rsidR="007614DC"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Buka, prašina i povećano kretanje vozila tokom man</w:t>
            </w:r>
            <w:r w:rsidR="00057190" w:rsidRPr="005A6BC2">
              <w:rPr>
                <w:rFonts w:ascii="Calibri" w:hAnsi="Calibri" w:cs="Calibri"/>
                <w:sz w:val="22"/>
                <w:szCs w:val="22"/>
                <w:lang w:val="hr-HR"/>
              </w:rPr>
              <w:t>jih radova. Zdravlje i bezbjednost</w:t>
            </w:r>
            <w:r w:rsidRPr="005A6BC2">
              <w:rPr>
                <w:rFonts w:ascii="Calibri" w:hAnsi="Calibri" w:cs="Calibri"/>
                <w:sz w:val="22"/>
                <w:szCs w:val="22"/>
                <w:lang w:val="hr-HR"/>
              </w:rPr>
              <w:t xml:space="preserve"> zajednice </w:t>
            </w:r>
            <w:r w:rsidR="00600FDB" w:rsidRPr="005A6BC2">
              <w:rPr>
                <w:rFonts w:ascii="Calibri" w:hAnsi="Calibri" w:cs="Calibri"/>
                <w:sz w:val="22"/>
                <w:szCs w:val="22"/>
                <w:lang w:val="hr-HR"/>
              </w:rPr>
              <w:t>takođe</w:t>
            </w:r>
            <w:r w:rsidRPr="005A6BC2">
              <w:rPr>
                <w:rFonts w:ascii="Calibri" w:hAnsi="Calibri" w:cs="Calibri"/>
                <w:sz w:val="22"/>
                <w:szCs w:val="22"/>
                <w:lang w:val="hr-HR"/>
              </w:rPr>
              <w:t xml:space="preserve"> mogu biti pogođeni </w:t>
            </w:r>
            <w:r w:rsidR="00057190" w:rsidRPr="005A6BC2">
              <w:rPr>
                <w:rFonts w:ascii="Calibri" w:hAnsi="Calibri" w:cs="Calibri"/>
                <w:sz w:val="22"/>
                <w:szCs w:val="22"/>
                <w:lang w:val="hr-HR"/>
              </w:rPr>
              <w:t>dolaskom radnika</w:t>
            </w:r>
            <w:r w:rsidRPr="005A6BC2">
              <w:rPr>
                <w:rFonts w:ascii="Calibri" w:hAnsi="Calibri" w:cs="Calibri"/>
                <w:sz w:val="22"/>
                <w:szCs w:val="22"/>
                <w:lang w:val="hr-HR"/>
              </w:rPr>
              <w:t xml:space="preserve"> izvan tog područja. Kako bi se smanjili rizici </w:t>
            </w:r>
            <w:r w:rsidR="0039081C" w:rsidRPr="005A6BC2">
              <w:rPr>
                <w:rFonts w:ascii="Calibri" w:hAnsi="Calibri" w:cs="Calibri"/>
                <w:sz w:val="22"/>
                <w:szCs w:val="22"/>
                <w:lang w:val="hr-HR"/>
              </w:rPr>
              <w:t>seksualne eksploatacije, zlostavljanja i  uznemiravanja</w:t>
            </w:r>
            <w:r w:rsidRPr="005A6BC2">
              <w:rPr>
                <w:rFonts w:ascii="Calibri" w:hAnsi="Calibri" w:cs="Calibri"/>
                <w:sz w:val="22"/>
                <w:szCs w:val="22"/>
                <w:lang w:val="hr-HR"/>
              </w:rPr>
              <w:t xml:space="preserve">, radnici će potpisivati Kodekse ponašanja, pohađati obuku o svijesti o </w:t>
            </w:r>
            <w:r w:rsidR="0039081C" w:rsidRPr="005A6BC2">
              <w:rPr>
                <w:rFonts w:ascii="Calibri" w:hAnsi="Calibri" w:cs="Calibri"/>
                <w:sz w:val="22"/>
                <w:szCs w:val="22"/>
                <w:lang w:val="hr-HR"/>
              </w:rPr>
              <w:t>seksualnoj eksploataciji, zlostavljanju i  uznemiravanju</w:t>
            </w:r>
            <w:r w:rsidRPr="005A6BC2">
              <w:rPr>
                <w:rFonts w:ascii="Calibri" w:hAnsi="Calibri" w:cs="Calibri"/>
                <w:sz w:val="22"/>
                <w:szCs w:val="22"/>
                <w:lang w:val="hr-HR"/>
              </w:rPr>
              <w:t xml:space="preserve"> i biti obavezni da poštuju stroga pravila ponašanja u interakciji sa zajednicama. Svi incidenti će se rješavati putem </w:t>
            </w:r>
            <w:r w:rsidR="00057190" w:rsidRPr="005A6BC2">
              <w:rPr>
                <w:rFonts w:ascii="Calibri" w:hAnsi="Calibri" w:cs="Calibri"/>
                <w:sz w:val="22"/>
                <w:szCs w:val="22"/>
                <w:lang w:val="hr-HR"/>
              </w:rPr>
              <w:t>povjerljivog</w:t>
            </w:r>
            <w:r w:rsidRPr="005A6BC2">
              <w:rPr>
                <w:rFonts w:ascii="Calibri" w:hAnsi="Calibri" w:cs="Calibri"/>
                <w:sz w:val="22"/>
                <w:szCs w:val="22"/>
                <w:lang w:val="hr-HR"/>
              </w:rPr>
              <w:t xml:space="preserve"> </w:t>
            </w:r>
            <w:r w:rsidR="00057190" w:rsidRPr="005A6BC2">
              <w:rPr>
                <w:rFonts w:ascii="Calibri" w:hAnsi="Calibri" w:cs="Calibri"/>
                <w:sz w:val="22"/>
                <w:szCs w:val="22"/>
                <w:lang w:val="hr-HR"/>
              </w:rPr>
              <w:t>mehaniz</w:t>
            </w:r>
            <w:r w:rsidR="005E2A74" w:rsidRPr="005A6BC2">
              <w:rPr>
                <w:rFonts w:ascii="Calibri" w:hAnsi="Calibri" w:cs="Calibri"/>
                <w:sz w:val="22"/>
                <w:szCs w:val="22"/>
                <w:lang w:val="hr-HR"/>
              </w:rPr>
              <w:t>m</w:t>
            </w:r>
            <w:r w:rsidR="00057190" w:rsidRPr="005A6BC2">
              <w:rPr>
                <w:rFonts w:ascii="Calibri" w:hAnsi="Calibri" w:cs="Calibri"/>
                <w:sz w:val="22"/>
                <w:szCs w:val="22"/>
                <w:lang w:val="hr-HR"/>
              </w:rPr>
              <w:t>a</w:t>
            </w:r>
            <w:r w:rsidR="005E2A74" w:rsidRPr="005A6BC2">
              <w:rPr>
                <w:rFonts w:ascii="Calibri" w:hAnsi="Calibri" w:cs="Calibri"/>
                <w:sz w:val="22"/>
                <w:szCs w:val="22"/>
                <w:lang w:val="hr-HR"/>
              </w:rPr>
              <w:t xml:space="preserve"> za rješavanje žalbi</w:t>
            </w:r>
            <w:r w:rsidR="00057190" w:rsidRPr="005A6BC2">
              <w:rPr>
                <w:rFonts w:ascii="Calibri" w:hAnsi="Calibri" w:cs="Calibri"/>
                <w:sz w:val="22"/>
                <w:szCs w:val="22"/>
                <w:lang w:val="hr-HR"/>
              </w:rPr>
              <w:t xml:space="preserve"> usmjerenog na pogođenu stranu</w:t>
            </w:r>
            <w:r w:rsidRPr="005A6BC2">
              <w:rPr>
                <w:rFonts w:ascii="Calibri" w:hAnsi="Calibri" w:cs="Calibri"/>
                <w:sz w:val="22"/>
                <w:szCs w:val="22"/>
                <w:lang w:val="hr-HR"/>
              </w:rPr>
              <w:t>.</w:t>
            </w:r>
          </w:p>
          <w:p w14:paraId="43D8D0ED" w14:textId="72BA8B01"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Rizici od operacija upravljanja požarima i upotrebe teške mehanizacije u blizini zajednica.</w:t>
            </w:r>
          </w:p>
        </w:tc>
        <w:tc>
          <w:tcPr>
            <w:tcW w:w="2880" w:type="dxa"/>
            <w:hideMark/>
          </w:tcPr>
          <w:p w14:paraId="35ED7794" w14:textId="0D8899F4" w:rsidR="007614DC" w:rsidRPr="005A6BC2" w:rsidRDefault="00057190" w:rsidP="007614D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Implementacija Plana upravljanja životnom sredinom i društvom izvođača</w:t>
            </w:r>
            <w:r w:rsidR="00617369" w:rsidRPr="005A6BC2">
              <w:rPr>
                <w:rFonts w:ascii="Calibri" w:hAnsi="Calibri" w:cs="Calibri"/>
                <w:sz w:val="22"/>
                <w:szCs w:val="22"/>
                <w:lang w:val="hr-HR"/>
              </w:rPr>
              <w:t xml:space="preserve"> </w:t>
            </w:r>
            <w:r w:rsidRPr="005A6BC2">
              <w:rPr>
                <w:rFonts w:ascii="Calibri" w:hAnsi="Calibri" w:cs="Calibri"/>
                <w:sz w:val="22"/>
                <w:szCs w:val="22"/>
                <w:lang w:val="hr-HR"/>
              </w:rPr>
              <w:t>(</w:t>
            </w:r>
            <w:r w:rsidR="00617369" w:rsidRPr="005A6BC2">
              <w:rPr>
                <w:rFonts w:ascii="Calibri" w:hAnsi="Calibri" w:cs="Calibri"/>
                <w:sz w:val="22"/>
                <w:szCs w:val="22"/>
                <w:lang w:val="hr-HR"/>
              </w:rPr>
              <w:t>CESMP</w:t>
            </w:r>
            <w:r w:rsidRPr="005A6BC2">
              <w:rPr>
                <w:rFonts w:ascii="Calibri" w:hAnsi="Calibri" w:cs="Calibri"/>
                <w:sz w:val="22"/>
                <w:szCs w:val="22"/>
                <w:lang w:val="hr-HR"/>
              </w:rPr>
              <w:t>) kroz planove za bezbjednost</w:t>
            </w:r>
            <w:r w:rsidR="00617369" w:rsidRPr="005A6BC2">
              <w:rPr>
                <w:rFonts w:ascii="Calibri" w:hAnsi="Calibri" w:cs="Calibri"/>
                <w:sz w:val="22"/>
                <w:szCs w:val="22"/>
                <w:lang w:val="hr-HR"/>
              </w:rPr>
              <w:t xml:space="preserve"> sao</w:t>
            </w:r>
            <w:r w:rsidRPr="005A6BC2">
              <w:rPr>
                <w:rFonts w:ascii="Calibri" w:hAnsi="Calibri" w:cs="Calibri"/>
                <w:sz w:val="22"/>
                <w:szCs w:val="22"/>
                <w:lang w:val="hr-HR"/>
              </w:rPr>
              <w:t>braćaja i zajednice. Organizovati</w:t>
            </w:r>
            <w:r w:rsidR="00617369" w:rsidRPr="005A6BC2">
              <w:rPr>
                <w:rFonts w:ascii="Calibri" w:hAnsi="Calibri" w:cs="Calibri"/>
                <w:sz w:val="22"/>
                <w:szCs w:val="22"/>
                <w:lang w:val="hr-HR"/>
              </w:rPr>
              <w:t xml:space="preserve"> sesije podizanja</w:t>
            </w:r>
            <w:r w:rsidR="004F35DB" w:rsidRPr="005A6BC2">
              <w:rPr>
                <w:rFonts w:ascii="Calibri" w:hAnsi="Calibri" w:cs="Calibri"/>
                <w:sz w:val="22"/>
                <w:szCs w:val="22"/>
                <w:lang w:val="hr-HR"/>
              </w:rPr>
              <w:t xml:space="preserve"> svijesti zajednice o sprečavanju požara i bezbjednosti</w:t>
            </w:r>
            <w:r w:rsidRPr="005A6BC2">
              <w:rPr>
                <w:rFonts w:ascii="Calibri" w:hAnsi="Calibri" w:cs="Calibri"/>
                <w:sz w:val="22"/>
                <w:szCs w:val="22"/>
                <w:lang w:val="hr-HR"/>
              </w:rPr>
              <w:t xml:space="preserve"> projekata. Uspostaviti</w:t>
            </w:r>
            <w:r w:rsidR="00617369" w:rsidRPr="005A6BC2">
              <w:rPr>
                <w:rFonts w:ascii="Calibri" w:hAnsi="Calibri" w:cs="Calibri"/>
                <w:sz w:val="22"/>
                <w:szCs w:val="22"/>
                <w:lang w:val="hr-HR"/>
              </w:rPr>
              <w:t xml:space="preserve"> procedure hitnog odgovora.</w:t>
            </w:r>
          </w:p>
          <w:p w14:paraId="12E884B4" w14:textId="75E753FC" w:rsidR="007614DC" w:rsidRPr="005A6BC2" w:rsidRDefault="00057190" w:rsidP="007614D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Osigurati</w:t>
            </w:r>
            <w:r w:rsidR="007614DC" w:rsidRPr="005A6BC2">
              <w:rPr>
                <w:rFonts w:ascii="Calibri" w:hAnsi="Calibri" w:cs="Calibri"/>
                <w:sz w:val="22"/>
                <w:szCs w:val="22"/>
                <w:lang w:val="hr-HR"/>
              </w:rPr>
              <w:t xml:space="preserve"> da izvođači vode ažurirane registre radnika i </w:t>
            </w:r>
            <w:r w:rsidRPr="005A6BC2">
              <w:rPr>
                <w:rFonts w:ascii="Calibri" w:hAnsi="Calibri" w:cs="Calibri"/>
                <w:sz w:val="22"/>
                <w:szCs w:val="22"/>
                <w:lang w:val="hr-HR"/>
              </w:rPr>
              <w:t>s</w:t>
            </w:r>
            <w:r w:rsidR="007614DC" w:rsidRPr="005A6BC2">
              <w:rPr>
                <w:rFonts w:ascii="Calibri" w:hAnsi="Calibri" w:cs="Calibri"/>
                <w:sz w:val="22"/>
                <w:szCs w:val="22"/>
                <w:lang w:val="hr-HR"/>
              </w:rPr>
              <w:t>provode kontrolisani pristup gradilištima i ob</w:t>
            </w:r>
            <w:r w:rsidRPr="005A6BC2">
              <w:rPr>
                <w:rFonts w:ascii="Calibri" w:hAnsi="Calibri" w:cs="Calibri"/>
                <w:sz w:val="22"/>
                <w:szCs w:val="22"/>
                <w:lang w:val="hr-HR"/>
              </w:rPr>
              <w:t>ližnjim zajedničkim područjima.</w:t>
            </w:r>
          </w:p>
          <w:p w14:paraId="5A907168" w14:textId="164A6E09" w:rsidR="007614DC" w:rsidRPr="005A6BC2" w:rsidRDefault="00057190" w:rsidP="007614D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Imenovati</w:t>
            </w:r>
            <w:r w:rsidR="007614DC" w:rsidRPr="005A6BC2">
              <w:rPr>
                <w:rFonts w:ascii="Calibri" w:hAnsi="Calibri" w:cs="Calibri"/>
                <w:sz w:val="22"/>
                <w:szCs w:val="22"/>
                <w:lang w:val="hr-HR"/>
              </w:rPr>
              <w:t xml:space="preserve"> kontakt </w:t>
            </w:r>
            <w:r w:rsidRPr="005A6BC2">
              <w:rPr>
                <w:rFonts w:ascii="Calibri" w:hAnsi="Calibri" w:cs="Calibri"/>
                <w:sz w:val="22"/>
                <w:szCs w:val="22"/>
                <w:lang w:val="hr-HR"/>
              </w:rPr>
              <w:t xml:space="preserve">osobu </w:t>
            </w:r>
            <w:r w:rsidR="007614DC" w:rsidRPr="005A6BC2">
              <w:rPr>
                <w:rFonts w:ascii="Calibri" w:hAnsi="Calibri" w:cs="Calibri"/>
                <w:sz w:val="22"/>
                <w:szCs w:val="22"/>
                <w:lang w:val="hr-HR"/>
              </w:rPr>
              <w:t>za vez</w:t>
            </w:r>
            <w:r w:rsidRPr="005A6BC2">
              <w:rPr>
                <w:rFonts w:ascii="Calibri" w:hAnsi="Calibri" w:cs="Calibri"/>
                <w:sz w:val="22"/>
                <w:szCs w:val="22"/>
                <w:lang w:val="hr-HR"/>
              </w:rPr>
              <w:t>u</w:t>
            </w:r>
            <w:r w:rsidR="007614DC" w:rsidRPr="005A6BC2">
              <w:rPr>
                <w:rFonts w:ascii="Calibri" w:hAnsi="Calibri" w:cs="Calibri"/>
                <w:sz w:val="22"/>
                <w:szCs w:val="22"/>
                <w:lang w:val="hr-HR"/>
              </w:rPr>
              <w:t xml:space="preserve"> sa zajednicom koja će pratiti odnose radnika i zajednic</w:t>
            </w:r>
            <w:r w:rsidRPr="005A6BC2">
              <w:rPr>
                <w:rFonts w:ascii="Calibri" w:hAnsi="Calibri" w:cs="Calibri"/>
                <w:sz w:val="22"/>
                <w:szCs w:val="22"/>
                <w:lang w:val="hr-HR"/>
              </w:rPr>
              <w:t>e i odgovarati na zabrinutosti.</w:t>
            </w:r>
          </w:p>
          <w:p w14:paraId="1317EE1D" w14:textId="7DC3A50A" w:rsidR="007614DC" w:rsidRPr="005A6BC2" w:rsidRDefault="00057190" w:rsidP="007614D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Koordinirati</w:t>
            </w:r>
            <w:r w:rsidR="007614DC" w:rsidRPr="005A6BC2">
              <w:rPr>
                <w:rFonts w:ascii="Calibri" w:hAnsi="Calibri" w:cs="Calibri"/>
                <w:sz w:val="22"/>
                <w:szCs w:val="22"/>
                <w:lang w:val="hr-HR"/>
              </w:rPr>
              <w:t xml:space="preserve"> sa lokalnim pružaocima usluga i in</w:t>
            </w:r>
            <w:r w:rsidRPr="005A6BC2">
              <w:rPr>
                <w:rFonts w:ascii="Calibri" w:hAnsi="Calibri" w:cs="Calibri"/>
                <w:sz w:val="22"/>
                <w:szCs w:val="22"/>
                <w:lang w:val="hr-HR"/>
              </w:rPr>
              <w:t>stitucijama kako bi se obezbijedilo</w:t>
            </w:r>
            <w:r w:rsidR="007614DC" w:rsidRPr="005A6BC2">
              <w:rPr>
                <w:rFonts w:ascii="Calibri" w:hAnsi="Calibri" w:cs="Calibri"/>
                <w:sz w:val="22"/>
                <w:szCs w:val="22"/>
                <w:lang w:val="hr-HR"/>
              </w:rPr>
              <w:t xml:space="preserve"> da su pristupi odgovora usmjereni na </w:t>
            </w:r>
            <w:r w:rsidRPr="005A6BC2">
              <w:rPr>
                <w:rFonts w:ascii="Calibri" w:hAnsi="Calibri" w:cs="Calibri"/>
                <w:sz w:val="22"/>
                <w:szCs w:val="22"/>
                <w:lang w:val="hr-HR"/>
              </w:rPr>
              <w:t>pogođene osobe</w:t>
            </w:r>
            <w:r w:rsidR="007614DC" w:rsidRPr="005A6BC2">
              <w:rPr>
                <w:rFonts w:ascii="Calibri" w:hAnsi="Calibri" w:cs="Calibri"/>
                <w:sz w:val="22"/>
                <w:szCs w:val="22"/>
                <w:lang w:val="hr-HR"/>
              </w:rPr>
              <w:t xml:space="preserve"> u </w:t>
            </w:r>
            <w:r w:rsidRPr="005A6BC2">
              <w:rPr>
                <w:rFonts w:ascii="Calibri" w:hAnsi="Calibri" w:cs="Calibri"/>
                <w:sz w:val="22"/>
                <w:szCs w:val="22"/>
                <w:lang w:val="hr-HR"/>
              </w:rPr>
              <w:t xml:space="preserve">slučaju </w:t>
            </w:r>
            <w:r w:rsidR="0039081C" w:rsidRPr="005A6BC2">
              <w:rPr>
                <w:rFonts w:ascii="Calibri" w:hAnsi="Calibri" w:cs="Calibri"/>
                <w:sz w:val="22"/>
                <w:szCs w:val="22"/>
                <w:lang w:val="hr-HR"/>
              </w:rPr>
              <w:t>seksualne eksploatacije, zlostavljanja i  uznemiravanja</w:t>
            </w:r>
            <w:r w:rsidR="007614DC" w:rsidRPr="005A6BC2">
              <w:rPr>
                <w:rFonts w:ascii="Calibri" w:hAnsi="Calibri" w:cs="Calibri"/>
                <w:sz w:val="22"/>
                <w:szCs w:val="22"/>
                <w:lang w:val="hr-HR"/>
              </w:rPr>
              <w:t xml:space="preserve"> funkcionalni i dostupni.</w:t>
            </w:r>
          </w:p>
          <w:p w14:paraId="6FD3F128" w14:textId="3A3EB7A4" w:rsidR="00617369" w:rsidRPr="005A6BC2" w:rsidRDefault="00617369" w:rsidP="007614D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p>
        </w:tc>
      </w:tr>
      <w:tr w:rsidR="00617369" w:rsidRPr="005A6BC2" w14:paraId="5CE509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55C857AF" w14:textId="4EC9E9FD" w:rsidR="00617369" w:rsidRPr="005A6BC2" w:rsidRDefault="007E56A2">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 xml:space="preserve">ESS5 – Eksproprijacija zemljišta, ograničenja </w:t>
            </w:r>
            <w:r w:rsidR="00A23FB5" w:rsidRPr="005A6BC2">
              <w:rPr>
                <w:rFonts w:ascii="Calibri" w:hAnsi="Calibri" w:cs="Calibri"/>
                <w:sz w:val="22"/>
                <w:szCs w:val="22"/>
                <w:lang w:val="hr-HR"/>
              </w:rPr>
              <w:t>korišćenj</w:t>
            </w:r>
            <w:r w:rsidR="00617369" w:rsidRPr="005A6BC2">
              <w:rPr>
                <w:rFonts w:ascii="Calibri" w:hAnsi="Calibri" w:cs="Calibri"/>
                <w:sz w:val="22"/>
                <w:szCs w:val="22"/>
                <w:lang w:val="hr-HR"/>
              </w:rPr>
              <w:t xml:space="preserve">a zemljišta i prisilno </w:t>
            </w:r>
            <w:r w:rsidR="0009393C" w:rsidRPr="005A6BC2">
              <w:rPr>
                <w:rFonts w:ascii="Calibri" w:hAnsi="Calibri" w:cs="Calibri"/>
                <w:sz w:val="22"/>
                <w:szCs w:val="22"/>
                <w:lang w:val="hr-HR"/>
              </w:rPr>
              <w:t>raseljavanje</w:t>
            </w:r>
          </w:p>
        </w:tc>
        <w:tc>
          <w:tcPr>
            <w:tcW w:w="2880" w:type="dxa"/>
            <w:hideMark/>
          </w:tcPr>
          <w:p w14:paraId="01D8B9E2" w14:textId="4BB18D0F"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Moguća privremena ograničenja pristupa šumskim resursima ili </w:t>
            </w:r>
            <w:r w:rsidR="00A23FB5" w:rsidRPr="005A6BC2">
              <w:rPr>
                <w:rFonts w:ascii="Calibri" w:hAnsi="Calibri" w:cs="Calibri"/>
                <w:sz w:val="22"/>
                <w:szCs w:val="22"/>
                <w:lang w:val="hr-HR"/>
              </w:rPr>
              <w:t>korišćenj</w:t>
            </w:r>
            <w:r w:rsidRPr="005A6BC2">
              <w:rPr>
                <w:rFonts w:ascii="Calibri" w:hAnsi="Calibri" w:cs="Calibri"/>
                <w:sz w:val="22"/>
                <w:szCs w:val="22"/>
                <w:lang w:val="hr-HR"/>
              </w:rPr>
              <w:t>e zemljišta u malom obimu za nadogradnju infrastrukture.</w:t>
            </w:r>
          </w:p>
        </w:tc>
        <w:tc>
          <w:tcPr>
            <w:tcW w:w="2880" w:type="dxa"/>
            <w:hideMark/>
          </w:tcPr>
          <w:p w14:paraId="725FB664" w14:textId="7E60C95C" w:rsidR="00617369" w:rsidRPr="005A6BC2" w:rsidRDefault="007859A8">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Primijeniti Okvirnu politiku</w:t>
            </w:r>
            <w:r w:rsidR="00617369" w:rsidRPr="005A6BC2">
              <w:rPr>
                <w:rFonts w:ascii="Calibri" w:hAnsi="Calibri" w:cs="Calibri"/>
                <w:sz w:val="22"/>
                <w:szCs w:val="22"/>
                <w:lang w:val="hr-HR"/>
              </w:rPr>
              <w:t xml:space="preserve"> </w:t>
            </w:r>
            <w:r w:rsidR="00345FF7" w:rsidRPr="005A6BC2">
              <w:rPr>
                <w:rFonts w:ascii="Calibri" w:hAnsi="Calibri" w:cs="Calibri"/>
                <w:sz w:val="22"/>
                <w:szCs w:val="22"/>
                <w:lang w:val="hr-HR"/>
              </w:rPr>
              <w:t>raseljavanja</w:t>
            </w:r>
            <w:r w:rsidR="00617369" w:rsidRPr="005A6BC2">
              <w:rPr>
                <w:rFonts w:ascii="Calibri" w:hAnsi="Calibri" w:cs="Calibri"/>
                <w:sz w:val="22"/>
                <w:szCs w:val="22"/>
                <w:lang w:val="hr-HR"/>
              </w:rPr>
              <w:t xml:space="preserve"> (RPF) i pripremiti Akcione planove </w:t>
            </w:r>
            <w:r w:rsidR="00345FF7" w:rsidRPr="005A6BC2">
              <w:rPr>
                <w:rFonts w:ascii="Calibri" w:hAnsi="Calibri" w:cs="Calibri"/>
                <w:sz w:val="22"/>
                <w:szCs w:val="22"/>
                <w:lang w:val="hr-HR"/>
              </w:rPr>
              <w:t>raseljavanja</w:t>
            </w:r>
            <w:r w:rsidR="00617369" w:rsidRPr="005A6BC2">
              <w:rPr>
                <w:rFonts w:ascii="Calibri" w:hAnsi="Calibri" w:cs="Calibri"/>
                <w:sz w:val="22"/>
                <w:szCs w:val="22"/>
                <w:lang w:val="hr-HR"/>
              </w:rPr>
              <w:t xml:space="preserve"> specifične za lokaciju (</w:t>
            </w:r>
            <w:r w:rsidR="00057190" w:rsidRPr="005A6BC2">
              <w:rPr>
                <w:rFonts w:ascii="Calibri" w:hAnsi="Calibri" w:cs="Calibri"/>
                <w:sz w:val="22"/>
                <w:szCs w:val="22"/>
                <w:lang w:val="hr-HR"/>
              </w:rPr>
              <w:t>RAP) ako je potrebno. Osigurati</w:t>
            </w:r>
            <w:r w:rsidR="00617369" w:rsidRPr="005A6BC2">
              <w:rPr>
                <w:rFonts w:ascii="Calibri" w:hAnsi="Calibri" w:cs="Calibri"/>
                <w:sz w:val="22"/>
                <w:szCs w:val="22"/>
                <w:lang w:val="hr-HR"/>
              </w:rPr>
              <w:t xml:space="preserve"> obnovu sredstava za život i konsultacije sa zainteresovanim stranama.</w:t>
            </w:r>
          </w:p>
        </w:tc>
      </w:tr>
      <w:tr w:rsidR="00617369" w:rsidRPr="005A6BC2" w14:paraId="03FB86AF"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59A579C5" w14:textId="6A572755" w:rsidR="00617369" w:rsidRPr="005A6BC2" w:rsidRDefault="007E56A2">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ESS6 – Očuvanje biodiverziteta i održivo upravljanje živim prirodnim resursima</w:t>
            </w:r>
          </w:p>
        </w:tc>
        <w:tc>
          <w:tcPr>
            <w:tcW w:w="2880" w:type="dxa"/>
            <w:hideMark/>
          </w:tcPr>
          <w:p w14:paraId="3C3D68DD" w14:textId="77777777"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Poremećaji staništa i vrsta usljed poljoprivrednih radova, održavanja šumskih puteva ili sadnje nakon požara. Rizik od uvođenja neautohtonih vrsta.</w:t>
            </w:r>
          </w:p>
        </w:tc>
        <w:tc>
          <w:tcPr>
            <w:tcW w:w="2880" w:type="dxa"/>
            <w:hideMark/>
          </w:tcPr>
          <w:p w14:paraId="1AECA826" w14:textId="5208296E" w:rsidR="00617369" w:rsidRPr="005A6BC2" w:rsidRDefault="00057190" w:rsidP="00057190">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Sprovođenje </w:t>
            </w:r>
            <w:r w:rsidR="00617369" w:rsidRPr="005A6BC2">
              <w:rPr>
                <w:rFonts w:ascii="Calibri" w:hAnsi="Calibri" w:cs="Calibri"/>
                <w:sz w:val="22"/>
                <w:szCs w:val="22"/>
                <w:lang w:val="hr-HR"/>
              </w:rPr>
              <w:t>pregled</w:t>
            </w:r>
            <w:r w:rsidRPr="005A6BC2">
              <w:rPr>
                <w:rFonts w:ascii="Calibri" w:hAnsi="Calibri" w:cs="Calibri"/>
                <w:sz w:val="22"/>
                <w:szCs w:val="22"/>
                <w:lang w:val="hr-HR"/>
              </w:rPr>
              <w:t>a</w:t>
            </w:r>
            <w:r w:rsidR="00617369" w:rsidRPr="005A6BC2">
              <w:rPr>
                <w:rFonts w:ascii="Calibri" w:hAnsi="Calibri" w:cs="Calibri"/>
                <w:sz w:val="22"/>
                <w:szCs w:val="22"/>
                <w:lang w:val="hr-HR"/>
              </w:rPr>
              <w:t xml:space="preserve"> biodiverziteta p</w:t>
            </w:r>
            <w:r w:rsidRPr="005A6BC2">
              <w:rPr>
                <w:rFonts w:ascii="Calibri" w:hAnsi="Calibri" w:cs="Calibri"/>
                <w:sz w:val="22"/>
                <w:szCs w:val="22"/>
                <w:lang w:val="hr-HR"/>
              </w:rPr>
              <w:t>rije odabira lokacije. Koristiti</w:t>
            </w:r>
            <w:r w:rsidR="00617369" w:rsidRPr="005A6BC2">
              <w:rPr>
                <w:rFonts w:ascii="Calibri" w:hAnsi="Calibri" w:cs="Calibri"/>
                <w:sz w:val="22"/>
                <w:szCs w:val="22"/>
                <w:lang w:val="hr-HR"/>
              </w:rPr>
              <w:t xml:space="preserve"> autohto</w:t>
            </w:r>
            <w:r w:rsidRPr="005A6BC2">
              <w:rPr>
                <w:rFonts w:ascii="Calibri" w:hAnsi="Calibri" w:cs="Calibri"/>
                <w:sz w:val="22"/>
                <w:szCs w:val="22"/>
                <w:lang w:val="hr-HR"/>
              </w:rPr>
              <w:t>ne vrste za obnovu. Izbjegavati</w:t>
            </w:r>
            <w:r w:rsidR="00617369" w:rsidRPr="005A6BC2">
              <w:rPr>
                <w:rFonts w:ascii="Calibri" w:hAnsi="Calibri" w:cs="Calibri"/>
                <w:sz w:val="22"/>
                <w:szCs w:val="22"/>
                <w:lang w:val="hr-HR"/>
              </w:rPr>
              <w:t xml:space="preserve"> kritična staništa. Implementacija Planova upravljanja biodiverzitetom (BMP) i programa praćenja.</w:t>
            </w:r>
          </w:p>
        </w:tc>
      </w:tr>
      <w:tr w:rsidR="00617369" w:rsidRPr="005A6BC2" w14:paraId="5D8DB0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14:paraId="636AA8FC" w14:textId="6068836B" w:rsidR="00617369" w:rsidRPr="005A6BC2" w:rsidRDefault="007E56A2">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ESS8 – Kulturna baština</w:t>
            </w:r>
          </w:p>
        </w:tc>
        <w:tc>
          <w:tcPr>
            <w:tcW w:w="2880" w:type="dxa"/>
            <w:hideMark/>
          </w:tcPr>
          <w:p w14:paraId="0DE1BB58" w14:textId="1A0626AE" w:rsidR="00617369" w:rsidRPr="005A6BC2" w:rsidRDefault="00617369">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 xml:space="preserve">Mala vjerovatnoća susreta sa </w:t>
            </w:r>
            <w:r w:rsidR="00057190" w:rsidRPr="005A6BC2">
              <w:rPr>
                <w:rFonts w:ascii="Calibri" w:hAnsi="Calibri" w:cs="Calibri"/>
                <w:sz w:val="22"/>
                <w:szCs w:val="22"/>
                <w:lang w:val="hr-HR"/>
              </w:rPr>
              <w:t xml:space="preserve">kulturnim ili </w:t>
            </w:r>
            <w:r w:rsidRPr="005A6BC2">
              <w:rPr>
                <w:rFonts w:ascii="Calibri" w:hAnsi="Calibri" w:cs="Calibri"/>
                <w:sz w:val="22"/>
                <w:szCs w:val="22"/>
                <w:lang w:val="hr-HR"/>
              </w:rPr>
              <w:t>istorijskim artefaktima tokom manjih radova ili iskopavanja.</w:t>
            </w:r>
          </w:p>
        </w:tc>
        <w:tc>
          <w:tcPr>
            <w:tcW w:w="2880" w:type="dxa"/>
            <w:hideMark/>
          </w:tcPr>
          <w:p w14:paraId="27DCD2BF" w14:textId="12E0CB8D" w:rsidR="00617369" w:rsidRPr="005A6BC2" w:rsidRDefault="00057190">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Implementirati</w:t>
            </w:r>
            <w:r w:rsidR="00617369" w:rsidRPr="005A6BC2">
              <w:rPr>
                <w:rFonts w:ascii="Calibri" w:hAnsi="Calibri" w:cs="Calibri"/>
                <w:sz w:val="22"/>
                <w:szCs w:val="22"/>
                <w:lang w:val="hr-HR"/>
              </w:rPr>
              <w:t xml:space="preserve"> Procedure slučajnog pronalaska (CFP) na svim lokacijama projekata. Obučite izvođače radova o </w:t>
            </w:r>
            <w:r w:rsidRPr="005A6BC2">
              <w:rPr>
                <w:rFonts w:ascii="Calibri" w:hAnsi="Calibri" w:cs="Calibri"/>
                <w:sz w:val="22"/>
                <w:szCs w:val="22"/>
                <w:lang w:val="hr-HR"/>
              </w:rPr>
              <w:t>procedurama i obezbijedite</w:t>
            </w:r>
            <w:r w:rsidR="00617369" w:rsidRPr="005A6BC2">
              <w:rPr>
                <w:rFonts w:ascii="Calibri" w:hAnsi="Calibri" w:cs="Calibri"/>
                <w:sz w:val="22"/>
                <w:szCs w:val="22"/>
                <w:lang w:val="hr-HR"/>
              </w:rPr>
              <w:t xml:space="preserve"> prav</w:t>
            </w:r>
            <w:r w:rsidRPr="005A6BC2">
              <w:rPr>
                <w:rFonts w:ascii="Calibri" w:hAnsi="Calibri" w:cs="Calibri"/>
                <w:sz w:val="22"/>
                <w:szCs w:val="22"/>
                <w:lang w:val="hr-HR"/>
              </w:rPr>
              <w:t>ovremeno prijavljivanje nadležnim organima</w:t>
            </w:r>
            <w:r w:rsidR="00617369" w:rsidRPr="005A6BC2">
              <w:rPr>
                <w:rFonts w:ascii="Calibri" w:hAnsi="Calibri" w:cs="Calibri"/>
                <w:sz w:val="22"/>
                <w:szCs w:val="22"/>
                <w:lang w:val="hr-HR"/>
              </w:rPr>
              <w:t xml:space="preserve"> ako se otkriju artefakti.</w:t>
            </w:r>
          </w:p>
        </w:tc>
      </w:tr>
      <w:tr w:rsidR="00617369" w:rsidRPr="005A6BC2" w14:paraId="0C6B8C3F" w14:textId="77777777">
        <w:tc>
          <w:tcPr>
            <w:cnfStyle w:val="001000000000" w:firstRow="0" w:lastRow="0" w:firstColumn="1" w:lastColumn="0" w:oddVBand="0" w:evenVBand="0" w:oddHBand="0" w:evenHBand="0" w:firstRowFirstColumn="0" w:firstRowLastColumn="0" w:lastRowFirstColumn="0" w:lastRowLastColumn="0"/>
            <w:tcW w:w="2880" w:type="dxa"/>
            <w:hideMark/>
          </w:tcPr>
          <w:p w14:paraId="1FBB99F2" w14:textId="4F2AC6C6" w:rsidR="00617369" w:rsidRPr="005A6BC2" w:rsidRDefault="007E56A2" w:rsidP="00057190">
            <w:pPr>
              <w:jc w:val="both"/>
              <w:rPr>
                <w:rFonts w:ascii="Calibri" w:hAnsi="Calibri" w:cs="Calibri"/>
                <w:sz w:val="22"/>
                <w:szCs w:val="22"/>
                <w:lang w:val="hr-HR"/>
              </w:rPr>
            </w:pPr>
            <w:r w:rsidRPr="005A6BC2">
              <w:rPr>
                <w:rFonts w:ascii="Calibri" w:hAnsi="Calibri" w:cs="Calibri"/>
                <w:sz w:val="22"/>
                <w:szCs w:val="22"/>
                <w:lang w:val="hr-HR"/>
              </w:rPr>
              <w:t xml:space="preserve">Standard </w:t>
            </w:r>
            <w:r w:rsidR="00617369" w:rsidRPr="005A6BC2">
              <w:rPr>
                <w:rFonts w:ascii="Calibri" w:hAnsi="Calibri" w:cs="Calibri"/>
                <w:sz w:val="22"/>
                <w:szCs w:val="22"/>
                <w:lang w:val="hr-HR"/>
              </w:rPr>
              <w:t>ESS10 – Angaž</w:t>
            </w:r>
            <w:r w:rsidR="00057190" w:rsidRPr="005A6BC2">
              <w:rPr>
                <w:rFonts w:ascii="Calibri" w:hAnsi="Calibri" w:cs="Calibri"/>
                <w:sz w:val="22"/>
                <w:szCs w:val="22"/>
                <w:lang w:val="hr-HR"/>
              </w:rPr>
              <w:t xml:space="preserve">ovanje zainteresovanih strana </w:t>
            </w:r>
            <w:r w:rsidR="00617369" w:rsidRPr="005A6BC2">
              <w:rPr>
                <w:rFonts w:ascii="Calibri" w:hAnsi="Calibri" w:cs="Calibri"/>
                <w:sz w:val="22"/>
                <w:szCs w:val="22"/>
                <w:lang w:val="hr-HR"/>
              </w:rPr>
              <w:t>i objavljivanje informacija</w:t>
            </w:r>
          </w:p>
        </w:tc>
        <w:tc>
          <w:tcPr>
            <w:tcW w:w="2880" w:type="dxa"/>
            <w:hideMark/>
          </w:tcPr>
          <w:p w14:paraId="7B0DA8A2" w14:textId="5B50EF53" w:rsidR="00617369" w:rsidRPr="005A6BC2" w:rsidRDefault="00617369">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Potenci</w:t>
            </w:r>
            <w:r w:rsidR="00057190" w:rsidRPr="005A6BC2">
              <w:rPr>
                <w:rFonts w:ascii="Calibri" w:hAnsi="Calibri" w:cs="Calibri"/>
                <w:sz w:val="22"/>
                <w:szCs w:val="22"/>
                <w:lang w:val="hr-HR"/>
              </w:rPr>
              <w:t>jalni nedostaci u učešću zainteresovanih strana</w:t>
            </w:r>
            <w:r w:rsidRPr="005A6BC2">
              <w:rPr>
                <w:rFonts w:ascii="Calibri" w:hAnsi="Calibri" w:cs="Calibri"/>
                <w:sz w:val="22"/>
                <w:szCs w:val="22"/>
                <w:lang w:val="hr-HR"/>
              </w:rPr>
              <w:t xml:space="preserve"> i protoku informacija, posebno za ruralne zajednice i male korisnike šuma.</w:t>
            </w:r>
          </w:p>
        </w:tc>
        <w:tc>
          <w:tcPr>
            <w:tcW w:w="2880" w:type="dxa"/>
            <w:hideMark/>
          </w:tcPr>
          <w:p w14:paraId="560B593E" w14:textId="27151F99" w:rsidR="00617369" w:rsidRPr="005A6BC2" w:rsidRDefault="00057190" w:rsidP="005E2A7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hr-HR"/>
              </w:rPr>
            </w:pPr>
            <w:r w:rsidRPr="005A6BC2">
              <w:rPr>
                <w:rFonts w:ascii="Calibri" w:hAnsi="Calibri" w:cs="Calibri"/>
                <w:sz w:val="22"/>
                <w:szCs w:val="22"/>
                <w:lang w:val="hr-HR"/>
              </w:rPr>
              <w:t>Implementirati</w:t>
            </w:r>
            <w:r w:rsidR="00A864F1" w:rsidRPr="005A6BC2">
              <w:rPr>
                <w:rFonts w:ascii="Calibri" w:hAnsi="Calibri" w:cs="Calibri"/>
                <w:sz w:val="22"/>
                <w:szCs w:val="22"/>
                <w:lang w:val="hr-HR"/>
              </w:rPr>
              <w:t xml:space="preserve"> Plan angažovanja</w:t>
            </w:r>
            <w:r w:rsidR="00617369" w:rsidRPr="005A6BC2">
              <w:rPr>
                <w:rFonts w:ascii="Calibri" w:hAnsi="Calibri" w:cs="Calibri"/>
                <w:sz w:val="22"/>
                <w:szCs w:val="22"/>
                <w:lang w:val="hr-HR"/>
              </w:rPr>
              <w:t xml:space="preserve"> zainteresovanih strana (SEP)</w:t>
            </w:r>
            <w:r w:rsidRPr="005A6BC2">
              <w:rPr>
                <w:rFonts w:ascii="Calibri" w:hAnsi="Calibri" w:cs="Calibri"/>
                <w:sz w:val="22"/>
                <w:szCs w:val="22"/>
                <w:lang w:val="hr-HR"/>
              </w:rPr>
              <w:t>. Obezbijediti</w:t>
            </w:r>
            <w:r w:rsidR="00617369" w:rsidRPr="005A6BC2">
              <w:rPr>
                <w:rFonts w:ascii="Calibri" w:hAnsi="Calibri" w:cs="Calibri"/>
                <w:sz w:val="22"/>
                <w:szCs w:val="22"/>
                <w:lang w:val="hr-HR"/>
              </w:rPr>
              <w:t xml:space="preserve"> inkluzivne konsultacije, redovno objavljivanje informacija i održavanje funkcionalnog </w:t>
            </w:r>
            <w:r w:rsidR="005E2A74" w:rsidRPr="005A6BC2">
              <w:rPr>
                <w:rFonts w:ascii="Calibri" w:hAnsi="Calibri" w:cs="Calibri"/>
                <w:sz w:val="22"/>
                <w:szCs w:val="22"/>
                <w:lang w:val="hr-HR"/>
              </w:rPr>
              <w:t>mehanizma za rješavanje žalbi</w:t>
            </w:r>
            <w:r w:rsidR="00617369" w:rsidRPr="005A6BC2">
              <w:rPr>
                <w:rFonts w:ascii="Calibri" w:hAnsi="Calibri" w:cs="Calibri"/>
                <w:sz w:val="22"/>
                <w:szCs w:val="22"/>
                <w:lang w:val="hr-HR"/>
              </w:rPr>
              <w:t xml:space="preserve"> na nivou projekta.</w:t>
            </w:r>
          </w:p>
        </w:tc>
      </w:tr>
    </w:tbl>
    <w:p w14:paraId="14F015DF" w14:textId="77777777" w:rsidR="00617369" w:rsidRPr="005A6BC2" w:rsidRDefault="00617369" w:rsidP="00617369">
      <w:pPr>
        <w:spacing w:after="100" w:afterAutospacing="1"/>
        <w:jc w:val="both"/>
        <w:rPr>
          <w:rFonts w:ascii="Calibri" w:hAnsi="Calibri" w:cs="Calibri"/>
          <w:color w:val="501549" w:themeColor="accent5" w:themeShade="80"/>
          <w:lang w:val="hr-HR"/>
        </w:rPr>
      </w:pPr>
    </w:p>
    <w:p w14:paraId="5983BC57" w14:textId="206550C2" w:rsidR="00B201B9" w:rsidRPr="005A6BC2" w:rsidRDefault="00693963" w:rsidP="003832D3">
      <w:pPr>
        <w:pStyle w:val="Heading3"/>
        <w:rPr>
          <w:rFonts w:ascii="Calibri" w:hAnsi="Calibri" w:cs="Calibri"/>
          <w:b/>
          <w:bCs/>
          <w:sz w:val="22"/>
          <w:szCs w:val="22"/>
          <w:lang w:val="hr-HR"/>
        </w:rPr>
      </w:pPr>
      <w:bookmarkStart w:id="116" w:name="_Toc217389903"/>
      <w:r w:rsidRPr="005A6BC2">
        <w:rPr>
          <w:rFonts w:ascii="Calibri" w:hAnsi="Calibri" w:cs="Calibri"/>
          <w:b/>
          <w:bCs/>
          <w:sz w:val="22"/>
          <w:szCs w:val="22"/>
          <w:lang w:val="hr-HR"/>
        </w:rPr>
        <w:t>6.1.3 Posebna pomoć za ranjiva</w:t>
      </w:r>
      <w:r w:rsidR="00B201B9" w:rsidRPr="005A6BC2">
        <w:rPr>
          <w:rFonts w:ascii="Calibri" w:hAnsi="Calibri" w:cs="Calibri"/>
          <w:b/>
          <w:bCs/>
          <w:sz w:val="22"/>
          <w:szCs w:val="22"/>
          <w:lang w:val="hr-HR"/>
        </w:rPr>
        <w:t xml:space="preserve"> </w:t>
      </w:r>
      <w:r w:rsidRPr="005A6BC2">
        <w:rPr>
          <w:rFonts w:ascii="Calibri" w:hAnsi="Calibri" w:cs="Calibri"/>
          <w:b/>
          <w:bCs/>
          <w:sz w:val="22"/>
          <w:szCs w:val="22"/>
          <w:lang w:val="hr-HR"/>
        </w:rPr>
        <w:t>projektom pogođena lica</w:t>
      </w:r>
      <w:bookmarkEnd w:id="116"/>
      <w:r w:rsidRPr="005A6BC2">
        <w:rPr>
          <w:rFonts w:ascii="Calibri" w:hAnsi="Calibri" w:cs="Calibri"/>
          <w:b/>
          <w:bCs/>
          <w:sz w:val="22"/>
          <w:szCs w:val="22"/>
          <w:lang w:val="hr-HR"/>
        </w:rPr>
        <w:t xml:space="preserve"> </w:t>
      </w:r>
    </w:p>
    <w:p w14:paraId="2DDD3584" w14:textId="2FB08BA5" w:rsidR="00B201B9" w:rsidRPr="005A6BC2" w:rsidRDefault="00B201B9" w:rsidP="00B201B9">
      <w:pPr>
        <w:jc w:val="both"/>
        <w:rPr>
          <w:rFonts w:ascii="Calibri" w:eastAsia="Calibri" w:hAnsi="Calibri" w:cs="Calibri"/>
          <w:lang w:val="hr-HR"/>
        </w:rPr>
      </w:pPr>
      <w:r w:rsidRPr="005A6BC2">
        <w:rPr>
          <w:rFonts w:ascii="Calibri" w:eastAsia="Calibri" w:hAnsi="Calibri" w:cs="Calibri"/>
          <w:lang w:val="hr-HR"/>
        </w:rPr>
        <w:t>Nesrazmjerno pogođene grupe koje su uglavnom ranjive zbog svojih specifičnih strategija za živ</w:t>
      </w:r>
      <w:r w:rsidR="00FF25D6" w:rsidRPr="005A6BC2">
        <w:rPr>
          <w:rFonts w:ascii="Calibri" w:eastAsia="Calibri" w:hAnsi="Calibri" w:cs="Calibri"/>
          <w:lang w:val="hr-HR"/>
        </w:rPr>
        <w:t>ot, načina života i drugih društveno</w:t>
      </w:r>
      <w:r w:rsidRPr="005A6BC2">
        <w:rPr>
          <w:rFonts w:ascii="Calibri" w:eastAsia="Calibri" w:hAnsi="Calibri" w:cs="Calibri"/>
          <w:lang w:val="hr-HR"/>
        </w:rPr>
        <w:t>-ekono</w:t>
      </w:r>
      <w:r w:rsidR="00FF25D6" w:rsidRPr="005A6BC2">
        <w:rPr>
          <w:rFonts w:ascii="Calibri" w:eastAsia="Calibri" w:hAnsi="Calibri" w:cs="Calibri"/>
          <w:lang w:val="hr-HR"/>
        </w:rPr>
        <w:t>mskih dinamika. Za ove osobe</w:t>
      </w:r>
      <w:r w:rsidRPr="005A6BC2">
        <w:rPr>
          <w:rFonts w:ascii="Calibri" w:eastAsia="Calibri" w:hAnsi="Calibri" w:cs="Calibri"/>
          <w:lang w:val="hr-HR"/>
        </w:rPr>
        <w:t xml:space="preserve">/grupe, pored programa </w:t>
      </w:r>
      <w:r w:rsidR="00345FF7" w:rsidRPr="005A6BC2">
        <w:rPr>
          <w:rFonts w:ascii="Calibri" w:eastAsia="Calibri" w:hAnsi="Calibri" w:cs="Calibri"/>
          <w:lang w:val="hr-HR"/>
        </w:rPr>
        <w:t>raseljavanja</w:t>
      </w:r>
      <w:r w:rsidRPr="005A6BC2">
        <w:rPr>
          <w:rFonts w:ascii="Calibri" w:eastAsia="Calibri" w:hAnsi="Calibri" w:cs="Calibri"/>
          <w:lang w:val="hr-HR"/>
        </w:rPr>
        <w:t xml:space="preserve">, kompenzacije i obnove sredstava za život, potrebni su dodatni mehanizmi ublažavanja. tj. pomoć u postupku </w:t>
      </w:r>
      <w:r w:rsidR="00345FF7" w:rsidRPr="005A6BC2">
        <w:rPr>
          <w:rFonts w:ascii="Calibri" w:eastAsia="Calibri" w:hAnsi="Calibri" w:cs="Calibri"/>
          <w:lang w:val="hr-HR"/>
        </w:rPr>
        <w:t>raseljavanja</w:t>
      </w:r>
      <w:r w:rsidRPr="005A6BC2">
        <w:rPr>
          <w:rFonts w:ascii="Calibri" w:eastAsia="Calibri" w:hAnsi="Calibri" w:cs="Calibri"/>
          <w:lang w:val="hr-HR"/>
        </w:rPr>
        <w:t xml:space="preserve"> i isplate naknade, pomoć pri premještanju nekretnina i identifikaciji parcele za </w:t>
      </w:r>
      <w:r w:rsidR="0009393C" w:rsidRPr="005A6BC2">
        <w:rPr>
          <w:rFonts w:ascii="Calibri" w:eastAsia="Calibri" w:hAnsi="Calibri" w:cs="Calibri"/>
          <w:lang w:val="hr-HR"/>
        </w:rPr>
        <w:t>raseljavanje</w:t>
      </w:r>
      <w:r w:rsidRPr="005A6BC2">
        <w:rPr>
          <w:rFonts w:ascii="Calibri" w:eastAsia="Calibri" w:hAnsi="Calibri" w:cs="Calibri"/>
          <w:lang w:val="hr-HR"/>
        </w:rPr>
        <w:t xml:space="preserve"> (po potrebi), pomoć pri pristupu koristima projekta, pomoć tokom perioda nakon </w:t>
      </w:r>
      <w:r w:rsidR="00345FF7" w:rsidRPr="005A6BC2">
        <w:rPr>
          <w:rFonts w:ascii="Calibri" w:eastAsia="Calibri" w:hAnsi="Calibri" w:cs="Calibri"/>
          <w:lang w:val="hr-HR"/>
        </w:rPr>
        <w:t>raseljavanja</w:t>
      </w:r>
      <w:r w:rsidRPr="005A6BC2">
        <w:rPr>
          <w:rFonts w:ascii="Calibri" w:eastAsia="Calibri" w:hAnsi="Calibri" w:cs="Calibri"/>
          <w:lang w:val="hr-HR"/>
        </w:rPr>
        <w:t xml:space="preserve"> i zdravstvenu njegu ako je potrebna, posebno tokom perioda </w:t>
      </w:r>
      <w:r w:rsidR="00345FF7" w:rsidRPr="005A6BC2">
        <w:rPr>
          <w:rFonts w:ascii="Calibri" w:eastAsia="Calibri" w:hAnsi="Calibri" w:cs="Calibri"/>
          <w:lang w:val="hr-HR"/>
        </w:rPr>
        <w:t>raseljavanja</w:t>
      </w:r>
      <w:r w:rsidRPr="005A6BC2">
        <w:rPr>
          <w:rFonts w:ascii="Calibri" w:eastAsia="Calibri" w:hAnsi="Calibri" w:cs="Calibri"/>
          <w:lang w:val="hr-HR"/>
        </w:rPr>
        <w:t xml:space="preserve"> i tranzicije, za osobe koje mogu biti pogođene fizičkim radovima unutar šuma. Projekat će razmatrati, ali ne ograničavajući se na sljedeće mehanizme.</w:t>
      </w:r>
    </w:p>
    <w:p w14:paraId="1A5ACF9D" w14:textId="0FD5C38D" w:rsidR="00B201B9" w:rsidRPr="005A6BC2" w:rsidRDefault="00B201B9" w:rsidP="00A96F70">
      <w:pPr>
        <w:pStyle w:val="ListParagraph"/>
        <w:numPr>
          <w:ilvl w:val="0"/>
          <w:numId w:val="125"/>
        </w:numPr>
        <w:spacing w:after="0"/>
        <w:jc w:val="both"/>
        <w:rPr>
          <w:rFonts w:ascii="Calibri" w:eastAsia="Calibri" w:hAnsi="Calibri" w:cs="Calibri"/>
          <w:lang w:val="hr-HR"/>
        </w:rPr>
      </w:pPr>
      <w:r w:rsidRPr="005A6BC2">
        <w:rPr>
          <w:rFonts w:ascii="Calibri" w:eastAsia="Calibri" w:hAnsi="Calibri" w:cs="Calibri"/>
          <w:lang w:val="hr-HR"/>
        </w:rPr>
        <w:t xml:space="preserve">Kontinuirani napori za podizanje </w:t>
      </w:r>
      <w:r w:rsidR="00FF25D6" w:rsidRPr="005A6BC2">
        <w:rPr>
          <w:rFonts w:ascii="Calibri" w:eastAsia="Calibri" w:hAnsi="Calibri" w:cs="Calibri"/>
          <w:lang w:val="hr-HR"/>
        </w:rPr>
        <w:t>svijesti kroz projekat obezbijediće</w:t>
      </w:r>
      <w:r w:rsidRPr="005A6BC2">
        <w:rPr>
          <w:rFonts w:ascii="Calibri" w:eastAsia="Calibri" w:hAnsi="Calibri" w:cs="Calibri"/>
          <w:lang w:val="hr-HR"/>
        </w:rPr>
        <w:t xml:space="preserve"> stalan protok informacija, posebno prema ranjivim grupama, uključujući siromašne žene, starije osobe i osobe s invaliditetom. Održavajte odvojene fokusirane grupne diskusije (FGD) sa ženama i drugim ranjivim grupama </w:t>
      </w:r>
      <w:r w:rsidR="00AB3A67" w:rsidRPr="005A6BC2">
        <w:rPr>
          <w:rFonts w:ascii="Calibri" w:eastAsia="Calibri" w:hAnsi="Calibri" w:cs="Calibri"/>
          <w:lang w:val="hr-HR"/>
        </w:rPr>
        <w:t>identifikovani</w:t>
      </w:r>
      <w:r w:rsidRPr="005A6BC2">
        <w:rPr>
          <w:rFonts w:ascii="Calibri" w:eastAsia="Calibri" w:hAnsi="Calibri" w:cs="Calibri"/>
          <w:lang w:val="hr-HR"/>
        </w:rPr>
        <w:t>m procjenom</w:t>
      </w:r>
      <w:r w:rsidR="00883786" w:rsidRPr="005A6BC2">
        <w:rPr>
          <w:rFonts w:ascii="Calibri" w:eastAsia="Calibri" w:hAnsi="Calibri" w:cs="Calibri"/>
          <w:lang w:val="hr-HR"/>
        </w:rPr>
        <w:t xml:space="preserve"> životne sredine i društva</w:t>
      </w:r>
      <w:r w:rsidRPr="005A6BC2">
        <w:rPr>
          <w:rFonts w:ascii="Calibri" w:eastAsia="Calibri" w:hAnsi="Calibri" w:cs="Calibri"/>
          <w:lang w:val="hr-HR"/>
        </w:rPr>
        <w:t>.</w:t>
      </w:r>
    </w:p>
    <w:p w14:paraId="28DB7887" w14:textId="0C4A4DDB" w:rsidR="00B201B9" w:rsidRPr="005A6BC2" w:rsidRDefault="00B201B9" w:rsidP="00A96F70">
      <w:pPr>
        <w:pStyle w:val="ListParagraph"/>
        <w:numPr>
          <w:ilvl w:val="0"/>
          <w:numId w:val="125"/>
        </w:numPr>
        <w:spacing w:after="0"/>
        <w:jc w:val="both"/>
        <w:rPr>
          <w:rFonts w:ascii="Calibri" w:eastAsia="Calibri" w:hAnsi="Calibri" w:cs="Calibri"/>
          <w:lang w:val="hr-HR"/>
        </w:rPr>
      </w:pPr>
      <w:r w:rsidRPr="005A6BC2">
        <w:rPr>
          <w:rFonts w:ascii="Calibri" w:eastAsia="Calibri" w:hAnsi="Calibri" w:cs="Calibri"/>
          <w:lang w:val="hr-HR"/>
        </w:rPr>
        <w:t xml:space="preserve">Promovisati transparentne procedure i izbjegavati diskriminaciju u </w:t>
      </w:r>
      <w:r w:rsidR="00FF25D6" w:rsidRPr="005A6BC2">
        <w:rPr>
          <w:rFonts w:ascii="Calibri" w:eastAsia="Calibri" w:hAnsi="Calibri" w:cs="Calibri"/>
          <w:lang w:val="hr-HR"/>
        </w:rPr>
        <w:t>procesu zapošljavanja, obezbijediti</w:t>
      </w:r>
      <w:r w:rsidRPr="005A6BC2">
        <w:rPr>
          <w:rFonts w:ascii="Calibri" w:eastAsia="Calibri" w:hAnsi="Calibri" w:cs="Calibri"/>
          <w:lang w:val="hr-HR"/>
        </w:rPr>
        <w:t xml:space="preserve"> uslove zaposlenja i uslove </w:t>
      </w:r>
      <w:r w:rsidR="00FF25D6" w:rsidRPr="005A6BC2">
        <w:rPr>
          <w:rFonts w:ascii="Calibri" w:eastAsia="Calibri" w:hAnsi="Calibri" w:cs="Calibri"/>
          <w:lang w:val="hr-HR"/>
        </w:rPr>
        <w:t xml:space="preserve">rada </w:t>
      </w:r>
      <w:r w:rsidRPr="005A6BC2">
        <w:rPr>
          <w:rFonts w:ascii="Calibri" w:eastAsia="Calibri" w:hAnsi="Calibri" w:cs="Calibri"/>
          <w:lang w:val="hr-HR"/>
        </w:rPr>
        <w:t>koji uključuju zaštitu ranjivih radnika (npr. žena i osoba s invaliditetom).</w:t>
      </w:r>
    </w:p>
    <w:p w14:paraId="06AB9941" w14:textId="4AACC661" w:rsidR="00B201B9" w:rsidRPr="005A6BC2" w:rsidRDefault="00FF25D6" w:rsidP="00A96F70">
      <w:pPr>
        <w:pStyle w:val="ListParagraph"/>
        <w:numPr>
          <w:ilvl w:val="0"/>
          <w:numId w:val="125"/>
        </w:numPr>
        <w:spacing w:after="0"/>
        <w:jc w:val="both"/>
        <w:rPr>
          <w:rFonts w:ascii="Calibri" w:eastAsia="Calibri" w:hAnsi="Calibri" w:cs="Calibri"/>
          <w:lang w:val="hr-HR"/>
        </w:rPr>
      </w:pPr>
      <w:r w:rsidRPr="005A6BC2">
        <w:rPr>
          <w:rFonts w:ascii="Calibri" w:eastAsia="Calibri" w:hAnsi="Calibri" w:cs="Calibri"/>
          <w:lang w:val="hr-HR"/>
        </w:rPr>
        <w:t>Izvođači treba</w:t>
      </w:r>
      <w:r w:rsidR="00B201B9" w:rsidRPr="005A6BC2">
        <w:rPr>
          <w:rFonts w:ascii="Calibri" w:eastAsia="Calibri" w:hAnsi="Calibri" w:cs="Calibri"/>
          <w:lang w:val="hr-HR"/>
        </w:rPr>
        <w:t xml:space="preserve"> da prilagode procedure upravlj</w:t>
      </w:r>
      <w:r w:rsidRPr="005A6BC2">
        <w:rPr>
          <w:rFonts w:ascii="Calibri" w:eastAsia="Calibri" w:hAnsi="Calibri" w:cs="Calibri"/>
          <w:lang w:val="hr-HR"/>
        </w:rPr>
        <w:t>anja radnom snagom kako bi obezbijedili</w:t>
      </w:r>
      <w:r w:rsidR="00B201B9" w:rsidRPr="005A6BC2">
        <w:rPr>
          <w:rFonts w:ascii="Calibri" w:eastAsia="Calibri" w:hAnsi="Calibri" w:cs="Calibri"/>
          <w:lang w:val="hr-HR"/>
        </w:rPr>
        <w:t xml:space="preserve"> dostupnost jasnih protokola zapošljavanja, pisanih ugovora o radu sa jasnim uslovima rada, zaštitu ranjivih radnika, zabranu upotrebe prisilnog i dječijeg rada, dostupnost mehanizma za žalbe radnika</w:t>
      </w:r>
      <w:r w:rsidRPr="005A6BC2">
        <w:rPr>
          <w:rFonts w:ascii="Calibri" w:eastAsia="Calibri" w:hAnsi="Calibri" w:cs="Calibri"/>
          <w:lang w:val="hr-HR"/>
        </w:rPr>
        <w:t>,</w:t>
      </w:r>
      <w:r w:rsidR="00B201B9" w:rsidRPr="005A6BC2">
        <w:rPr>
          <w:rFonts w:ascii="Calibri" w:eastAsia="Calibri" w:hAnsi="Calibri" w:cs="Calibri"/>
          <w:lang w:val="hr-HR"/>
        </w:rPr>
        <w:t xml:space="preserve"> itd. </w:t>
      </w:r>
    </w:p>
    <w:p w14:paraId="00230DA9" w14:textId="3F9327FC" w:rsidR="00B201B9" w:rsidRPr="005A6BC2" w:rsidRDefault="00B201B9" w:rsidP="00A96F70">
      <w:pPr>
        <w:pStyle w:val="ListParagraph"/>
        <w:numPr>
          <w:ilvl w:val="0"/>
          <w:numId w:val="125"/>
        </w:numPr>
        <w:spacing w:after="0"/>
        <w:jc w:val="both"/>
        <w:rPr>
          <w:rFonts w:ascii="Calibri" w:eastAsia="Calibri" w:hAnsi="Calibri" w:cs="Calibri"/>
          <w:lang w:val="hr-HR"/>
        </w:rPr>
      </w:pPr>
      <w:r w:rsidRPr="005A6BC2">
        <w:rPr>
          <w:rFonts w:ascii="Calibri" w:eastAsia="Calibri" w:hAnsi="Calibri" w:cs="Calibri"/>
          <w:lang w:val="hr-HR"/>
        </w:rPr>
        <w:t xml:space="preserve">Uključiti </w:t>
      </w:r>
      <w:r w:rsidR="00FF25D6" w:rsidRPr="005A6BC2">
        <w:rPr>
          <w:rFonts w:ascii="Calibri" w:eastAsia="Calibri" w:hAnsi="Calibri" w:cs="Calibri"/>
          <w:lang w:val="hr-HR"/>
        </w:rPr>
        <w:t xml:space="preserve">organizacije lokalne zajednice </w:t>
      </w:r>
      <w:r w:rsidRPr="005A6BC2">
        <w:rPr>
          <w:rFonts w:ascii="Calibri" w:eastAsia="Calibri" w:hAnsi="Calibri" w:cs="Calibri"/>
          <w:lang w:val="hr-HR"/>
        </w:rPr>
        <w:t>i nevladine organizacije koje su aktivne u oblastima implementacije Projekta kako bi pomogle u pružanju programa za informisanje i prilagođene programe ranjivim grupama i pojedincima.</w:t>
      </w:r>
    </w:p>
    <w:p w14:paraId="5BCFC4F7" w14:textId="5DE60FDE" w:rsidR="00B201B9" w:rsidRPr="005A6BC2" w:rsidRDefault="00B201B9" w:rsidP="00A96F70">
      <w:pPr>
        <w:pStyle w:val="ListParagraph"/>
        <w:numPr>
          <w:ilvl w:val="0"/>
          <w:numId w:val="125"/>
        </w:numPr>
        <w:spacing w:after="0"/>
        <w:jc w:val="both"/>
        <w:rPr>
          <w:rFonts w:ascii="Calibri" w:eastAsia="Calibri" w:hAnsi="Calibri" w:cs="Calibri"/>
          <w:lang w:val="hr-HR"/>
        </w:rPr>
      </w:pPr>
      <w:r w:rsidRPr="005A6BC2">
        <w:rPr>
          <w:rFonts w:ascii="Calibri" w:eastAsia="Calibri" w:hAnsi="Calibri" w:cs="Calibri"/>
          <w:lang w:val="hr-HR"/>
        </w:rPr>
        <w:t xml:space="preserve">Sistemski i funkcionalni </w:t>
      </w:r>
      <w:r w:rsidR="005E2A74" w:rsidRPr="005A6BC2">
        <w:rPr>
          <w:rFonts w:ascii="Calibri" w:hAnsi="Calibri" w:cs="Calibri"/>
          <w:lang w:val="hr-HR"/>
        </w:rPr>
        <w:t>mehanizam za rješavanje žalbi</w:t>
      </w:r>
      <w:r w:rsidRPr="005A6BC2">
        <w:rPr>
          <w:rFonts w:ascii="Calibri" w:eastAsia="Calibri" w:hAnsi="Calibri" w:cs="Calibri"/>
          <w:lang w:val="hr-HR"/>
        </w:rPr>
        <w:t xml:space="preserve"> treba usvojiti kako bi se odgovorilo na zabrinu</w:t>
      </w:r>
      <w:r w:rsidR="00FF25D6" w:rsidRPr="005A6BC2">
        <w:rPr>
          <w:rFonts w:ascii="Calibri" w:eastAsia="Calibri" w:hAnsi="Calibri" w:cs="Calibri"/>
          <w:lang w:val="hr-HR"/>
        </w:rPr>
        <w:t>tosti oštećenih strana (projektom pogođenih lica</w:t>
      </w:r>
      <w:r w:rsidRPr="005A6BC2">
        <w:rPr>
          <w:rFonts w:ascii="Calibri" w:eastAsia="Calibri" w:hAnsi="Calibri" w:cs="Calibri"/>
          <w:lang w:val="hr-HR"/>
        </w:rPr>
        <w:t>, ranjivih grupa uključujući žene, rodno osjetljivih pitanja, radnih i društvenih problema).</w:t>
      </w:r>
    </w:p>
    <w:p w14:paraId="4CC416E4" w14:textId="77777777" w:rsidR="00B201B9" w:rsidRPr="005A6BC2" w:rsidRDefault="00B201B9" w:rsidP="00B201B9">
      <w:pPr>
        <w:jc w:val="both"/>
        <w:rPr>
          <w:rFonts w:ascii="Calibri" w:eastAsia="Calibri" w:hAnsi="Calibri" w:cs="Calibri"/>
          <w:lang w:val="hr-HR"/>
        </w:rPr>
      </w:pPr>
      <w:r w:rsidRPr="005A6BC2">
        <w:rPr>
          <w:rFonts w:ascii="Calibri" w:eastAsia="Calibri" w:hAnsi="Calibri" w:cs="Calibri"/>
          <w:lang w:val="hr-HR"/>
        </w:rPr>
        <w:t xml:space="preserve"> </w:t>
      </w:r>
    </w:p>
    <w:p w14:paraId="19AF04EB" w14:textId="7BEFA729" w:rsidR="00B201B9" w:rsidRPr="005A6BC2" w:rsidRDefault="00B201B9" w:rsidP="00B201B9">
      <w:pPr>
        <w:jc w:val="both"/>
        <w:rPr>
          <w:rFonts w:ascii="Calibri" w:eastAsia="Calibri" w:hAnsi="Calibri" w:cs="Calibri"/>
          <w:lang w:val="hr-HR"/>
        </w:rPr>
      </w:pPr>
      <w:r w:rsidRPr="005A6BC2">
        <w:rPr>
          <w:rFonts w:ascii="Calibri" w:eastAsia="Calibri" w:hAnsi="Calibri" w:cs="Calibri"/>
          <w:lang w:val="hr-HR"/>
        </w:rPr>
        <w:t>Štaviše, projekat će raditi na odgovarajućem</w:t>
      </w:r>
      <w:r w:rsidR="00FF25D6" w:rsidRPr="005A6BC2">
        <w:rPr>
          <w:rFonts w:ascii="Calibri" w:eastAsia="Calibri" w:hAnsi="Calibri" w:cs="Calibri"/>
          <w:lang w:val="hr-HR"/>
        </w:rPr>
        <w:t xml:space="preserve"> konceptu</w:t>
      </w:r>
      <w:r w:rsidRPr="005A6BC2">
        <w:rPr>
          <w:rFonts w:ascii="Calibri" w:eastAsia="Calibri" w:hAnsi="Calibri" w:cs="Calibri"/>
          <w:lang w:val="hr-HR"/>
        </w:rPr>
        <w:t xml:space="preserve"> i standardima koji će zadovoljiti potrebe djevojčica, žena, dječaka i osoba s invaliditetom (kao što su brailovi, radio emisije, </w:t>
      </w:r>
      <w:r w:rsidR="00A23FB5" w:rsidRPr="005A6BC2">
        <w:rPr>
          <w:rFonts w:ascii="Calibri" w:eastAsia="Calibri" w:hAnsi="Calibri" w:cs="Calibri"/>
          <w:lang w:val="hr-HR"/>
        </w:rPr>
        <w:t>korišćenj</w:t>
      </w:r>
      <w:r w:rsidRPr="005A6BC2">
        <w:rPr>
          <w:rFonts w:ascii="Calibri" w:eastAsia="Calibri" w:hAnsi="Calibri" w:cs="Calibri"/>
          <w:lang w:val="hr-HR"/>
        </w:rPr>
        <w:t>e znakovnog jezika</w:t>
      </w:r>
      <w:r w:rsidR="00FF25D6" w:rsidRPr="005A6BC2">
        <w:rPr>
          <w:rFonts w:ascii="Calibri" w:eastAsia="Calibri" w:hAnsi="Calibri" w:cs="Calibri"/>
          <w:lang w:val="hr-HR"/>
        </w:rPr>
        <w:t>,</w:t>
      </w:r>
      <w:r w:rsidRPr="005A6BC2">
        <w:rPr>
          <w:rFonts w:ascii="Calibri" w:eastAsia="Calibri" w:hAnsi="Calibri" w:cs="Calibri"/>
          <w:lang w:val="hr-HR"/>
        </w:rPr>
        <w:t xml:space="preserve"> itd.).</w:t>
      </w:r>
    </w:p>
    <w:p w14:paraId="6A5C67E9" w14:textId="4B4D53FE" w:rsidR="00ED6118" w:rsidRPr="005A6BC2" w:rsidRDefault="00FF25D6" w:rsidP="00B201B9">
      <w:pPr>
        <w:spacing w:after="0" w:line="240" w:lineRule="auto"/>
        <w:jc w:val="both"/>
        <w:rPr>
          <w:rFonts w:ascii="Calibri" w:eastAsia="Times New Roman" w:hAnsi="Calibri" w:cs="Calibri"/>
          <w:kern w:val="0"/>
          <w:lang w:val="hr-HR"/>
          <w14:ligatures w14:val="none"/>
        </w:rPr>
      </w:pPr>
      <w:r w:rsidRPr="005A6BC2">
        <w:rPr>
          <w:rFonts w:ascii="Calibri" w:eastAsia="Calibri" w:hAnsi="Calibri" w:cs="Calibri"/>
          <w:lang w:val="hr-HR"/>
        </w:rPr>
        <w:t>Sp</w:t>
      </w:r>
      <w:r w:rsidR="00B201B9" w:rsidRPr="005A6BC2">
        <w:rPr>
          <w:rFonts w:ascii="Calibri" w:eastAsia="Calibri" w:hAnsi="Calibri" w:cs="Calibri"/>
          <w:lang w:val="hr-HR"/>
        </w:rPr>
        <w:t xml:space="preserve">rovođenjem rodno osjetljive infrastrukture, </w:t>
      </w:r>
      <w:r w:rsidR="00215498" w:rsidRPr="005A6BC2">
        <w:rPr>
          <w:rFonts w:ascii="Calibri" w:hAnsi="Calibri" w:cs="Calibri"/>
          <w:lang w:val="hr-HR"/>
        </w:rPr>
        <w:t>projekat „</w:t>
      </w:r>
      <w:r w:rsidR="00215498" w:rsidRPr="005A6BC2">
        <w:rPr>
          <w:rFonts w:ascii="Calibri" w:hAnsi="Calibri" w:cs="Calibri"/>
          <w:bCs/>
          <w:iCs/>
          <w:lang w:val="hr-HR"/>
        </w:rPr>
        <w:t>Šume Crne Gore za zajednički prosperitet“</w:t>
      </w:r>
      <w:r w:rsidRPr="005A6BC2">
        <w:rPr>
          <w:rFonts w:ascii="Calibri" w:eastAsia="Calibri" w:hAnsi="Calibri" w:cs="Calibri"/>
          <w:lang w:val="hr-HR"/>
        </w:rPr>
        <w:t xml:space="preserve"> naglasiće rodnu i socijalnu inkluziju, kao i</w:t>
      </w:r>
      <w:r w:rsidR="00B201B9" w:rsidRPr="005A6BC2">
        <w:rPr>
          <w:rFonts w:ascii="Calibri" w:eastAsia="Calibri" w:hAnsi="Calibri" w:cs="Calibri"/>
          <w:lang w:val="hr-HR"/>
        </w:rPr>
        <w:t xml:space="preserve"> usluge za žene, djevojčice i osobe s invaliditetom.</w:t>
      </w:r>
    </w:p>
    <w:p w14:paraId="760B4CDA" w14:textId="77777777" w:rsidR="00ED6118" w:rsidRPr="005A6BC2" w:rsidRDefault="00ED6118" w:rsidP="002446B9">
      <w:pPr>
        <w:spacing w:after="0" w:line="240" w:lineRule="auto"/>
        <w:jc w:val="both"/>
        <w:rPr>
          <w:rFonts w:ascii="Calibri" w:eastAsia="Times New Roman" w:hAnsi="Calibri" w:cs="Calibri"/>
          <w:kern w:val="0"/>
          <w:lang w:val="hr-HR"/>
          <w14:ligatures w14:val="none"/>
        </w:rPr>
      </w:pPr>
    </w:p>
    <w:p w14:paraId="2A904706" w14:textId="77777777" w:rsidR="00FD2F93" w:rsidRPr="005A6BC2" w:rsidRDefault="00FD2F93" w:rsidP="002446B9">
      <w:pPr>
        <w:spacing w:after="0" w:line="240" w:lineRule="auto"/>
        <w:jc w:val="both"/>
        <w:rPr>
          <w:rFonts w:ascii="Calibri" w:eastAsia="Times New Roman" w:hAnsi="Calibri" w:cs="Calibri"/>
          <w:b/>
          <w:bCs/>
          <w:kern w:val="0"/>
          <w:lang w:val="hr-HR"/>
          <w14:ligatures w14:val="none"/>
        </w:rPr>
      </w:pPr>
    </w:p>
    <w:p w14:paraId="7C018685" w14:textId="30EE9CD4" w:rsidR="00642B5B" w:rsidRPr="005A6BC2" w:rsidRDefault="00642B5B" w:rsidP="00FF25D6">
      <w:pPr>
        <w:pStyle w:val="Caption"/>
        <w:spacing w:after="0"/>
        <w:rPr>
          <w:rFonts w:ascii="Calibri" w:eastAsia="Times New Roman" w:hAnsi="Calibri" w:cs="Calibri"/>
          <w:b/>
          <w:bCs/>
          <w:i w:val="0"/>
          <w:iCs w:val="0"/>
          <w:kern w:val="0"/>
          <w:sz w:val="22"/>
          <w:szCs w:val="22"/>
          <w:lang w:val="hr-HR"/>
          <w14:ligatures w14:val="none"/>
        </w:rPr>
      </w:pPr>
      <w:bookmarkStart w:id="117" w:name="_Toc217340501"/>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23</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P</w:t>
      </w:r>
      <w:r w:rsidR="00FF25D6" w:rsidRPr="005A6BC2">
        <w:rPr>
          <w:rFonts w:ascii="Calibri" w:hAnsi="Calibri" w:cs="Calibri"/>
          <w:b/>
          <w:bCs/>
          <w:i w:val="0"/>
          <w:iCs w:val="0"/>
          <w:sz w:val="22"/>
          <w:szCs w:val="22"/>
          <w:lang w:val="hr-HR"/>
        </w:rPr>
        <w:t>otencijalni</w:t>
      </w:r>
      <w:r w:rsidRPr="005A6BC2">
        <w:rPr>
          <w:rFonts w:ascii="Calibri" w:hAnsi="Calibri" w:cs="Calibri"/>
          <w:b/>
          <w:bCs/>
          <w:i w:val="0"/>
          <w:iCs w:val="0"/>
          <w:sz w:val="22"/>
          <w:szCs w:val="22"/>
          <w:lang w:val="hr-HR"/>
        </w:rPr>
        <w:t xml:space="preserve"> rizici </w:t>
      </w:r>
      <w:r w:rsidR="00FF25D6" w:rsidRPr="005A6BC2">
        <w:rPr>
          <w:rFonts w:ascii="Calibri" w:hAnsi="Calibri" w:cs="Calibri"/>
          <w:b/>
          <w:bCs/>
          <w:i w:val="0"/>
          <w:iCs w:val="0"/>
          <w:sz w:val="22"/>
          <w:szCs w:val="22"/>
          <w:lang w:val="hr-HR"/>
        </w:rPr>
        <w:t xml:space="preserve">po životnu sredinu i društvo </w:t>
      </w:r>
      <w:r w:rsidRPr="005A6BC2">
        <w:rPr>
          <w:rFonts w:ascii="Calibri" w:hAnsi="Calibri" w:cs="Calibri"/>
          <w:b/>
          <w:bCs/>
          <w:i w:val="0"/>
          <w:iCs w:val="0"/>
          <w:sz w:val="22"/>
          <w:szCs w:val="22"/>
          <w:lang w:val="hr-HR"/>
        </w:rPr>
        <w:t>i uticaji</w:t>
      </w:r>
      <w:r w:rsidR="00FF25D6" w:rsidRPr="005A6BC2">
        <w:rPr>
          <w:rFonts w:ascii="Calibri" w:hAnsi="Calibri" w:cs="Calibri"/>
          <w:b/>
          <w:bCs/>
          <w:i w:val="0"/>
          <w:iCs w:val="0"/>
          <w:sz w:val="22"/>
          <w:szCs w:val="22"/>
          <w:lang w:val="hr-HR"/>
        </w:rPr>
        <w:t>, kao i</w:t>
      </w:r>
      <w:r w:rsidRPr="005A6BC2">
        <w:rPr>
          <w:rFonts w:ascii="Calibri" w:hAnsi="Calibri" w:cs="Calibri"/>
          <w:b/>
          <w:bCs/>
          <w:i w:val="0"/>
          <w:iCs w:val="0"/>
          <w:sz w:val="22"/>
          <w:szCs w:val="22"/>
          <w:lang w:val="hr-HR"/>
        </w:rPr>
        <w:t xml:space="preserve"> mjere ublažavanja tokom faza projektovanja, izgradnje i </w:t>
      </w:r>
      <w:r w:rsidR="00FF25D6" w:rsidRPr="005A6BC2">
        <w:rPr>
          <w:rFonts w:ascii="Calibri" w:hAnsi="Calibri" w:cs="Calibri"/>
          <w:b/>
          <w:bCs/>
          <w:i w:val="0"/>
          <w:iCs w:val="0"/>
          <w:sz w:val="22"/>
          <w:szCs w:val="22"/>
          <w:lang w:val="hr-HR"/>
        </w:rPr>
        <w:t>eksploatacije</w:t>
      </w:r>
      <w:bookmarkEnd w:id="117"/>
    </w:p>
    <w:p w14:paraId="6192983F" w14:textId="77777777" w:rsidR="00DA7E70" w:rsidRPr="005A6BC2" w:rsidRDefault="00DA7E70">
      <w:pPr>
        <w:rPr>
          <w:rFonts w:ascii="Calibri" w:hAnsi="Calibri" w:cs="Calibri"/>
          <w:bCs/>
          <w:lang w:val="hr-HR"/>
        </w:rPr>
        <w:sectPr w:rsidR="00DA7E70" w:rsidRPr="005A6BC2" w:rsidSect="00893DAF">
          <w:footerReference w:type="default" r:id="rId34"/>
          <w:pgSz w:w="12240" w:h="15840"/>
          <w:pgMar w:top="1440" w:right="1440" w:bottom="1440" w:left="1440" w:header="720" w:footer="720" w:gutter="0"/>
          <w:cols w:space="720"/>
          <w:docGrid w:linePitch="360"/>
        </w:sectPr>
      </w:pPr>
    </w:p>
    <w:p w14:paraId="4FE79382" w14:textId="3DF36F38" w:rsidR="00DA7E70" w:rsidRPr="005A6BC2" w:rsidRDefault="00FF25D6" w:rsidP="00FF25D6">
      <w:pPr>
        <w:pStyle w:val="Heading2"/>
        <w:spacing w:before="0"/>
        <w:rPr>
          <w:rFonts w:ascii="Calibri" w:hAnsi="Calibri" w:cs="Calibri"/>
          <w:b/>
          <w:bCs/>
          <w:sz w:val="22"/>
          <w:szCs w:val="22"/>
          <w:lang w:val="hr-HR"/>
        </w:rPr>
      </w:pPr>
      <w:bookmarkStart w:id="118" w:name="_Toc217389904"/>
      <w:r w:rsidRPr="005A6BC2">
        <w:rPr>
          <w:rFonts w:ascii="Calibri" w:hAnsi="Calibri" w:cs="Calibri"/>
          <w:b/>
          <w:bCs/>
          <w:sz w:val="22"/>
          <w:szCs w:val="22"/>
          <w:lang w:val="hr-HR"/>
        </w:rPr>
        <w:t>6.2 Posebna pomoć za ranjiva projektom pogođena lica</w:t>
      </w:r>
      <w:bookmarkEnd w:id="118"/>
      <w:r w:rsidRPr="005A6BC2">
        <w:rPr>
          <w:rFonts w:ascii="Calibri" w:hAnsi="Calibri" w:cs="Calibri"/>
          <w:b/>
          <w:bCs/>
          <w:sz w:val="22"/>
          <w:szCs w:val="22"/>
          <w:lang w:val="hr-HR"/>
        </w:rPr>
        <w:t xml:space="preserve"> </w:t>
      </w:r>
    </w:p>
    <w:p w14:paraId="0212CE47" w14:textId="3ACF6CAA" w:rsidR="00DA7E70" w:rsidRPr="005A6BC2" w:rsidRDefault="00DA7E70" w:rsidP="008F7725">
      <w:pPr>
        <w:spacing w:line="240" w:lineRule="auto"/>
        <w:jc w:val="both"/>
        <w:rPr>
          <w:rFonts w:ascii="Calibri" w:eastAsia="Calibri" w:hAnsi="Calibri" w:cs="Calibri"/>
          <w:lang w:val="hr-HR"/>
        </w:rPr>
      </w:pPr>
      <w:r w:rsidRPr="005A6BC2">
        <w:rPr>
          <w:rFonts w:ascii="Calibri" w:eastAsia="Calibri" w:hAnsi="Calibri" w:cs="Calibri"/>
          <w:lang w:val="hr-HR"/>
        </w:rPr>
        <w:t>Nesrazmjerno pogođene grupe koje su uglavnom ranjive zbog svojih specifičnih strategija za živ</w:t>
      </w:r>
      <w:r w:rsidR="00FF25D6" w:rsidRPr="005A6BC2">
        <w:rPr>
          <w:rFonts w:ascii="Calibri" w:eastAsia="Calibri" w:hAnsi="Calibri" w:cs="Calibri"/>
          <w:lang w:val="hr-HR"/>
        </w:rPr>
        <w:t>ot, načina života i drugih društveno</w:t>
      </w:r>
      <w:r w:rsidRPr="005A6BC2">
        <w:rPr>
          <w:rFonts w:ascii="Calibri" w:eastAsia="Calibri" w:hAnsi="Calibri" w:cs="Calibri"/>
          <w:lang w:val="hr-HR"/>
        </w:rPr>
        <w:t>-ekono</w:t>
      </w:r>
      <w:r w:rsidR="009C2F63" w:rsidRPr="005A6BC2">
        <w:rPr>
          <w:rFonts w:ascii="Calibri" w:eastAsia="Calibri" w:hAnsi="Calibri" w:cs="Calibri"/>
          <w:lang w:val="hr-HR"/>
        </w:rPr>
        <w:t>mskih dinamika. Za ove osobe</w:t>
      </w:r>
      <w:r w:rsidRPr="005A6BC2">
        <w:rPr>
          <w:rFonts w:ascii="Calibri" w:eastAsia="Calibri" w:hAnsi="Calibri" w:cs="Calibri"/>
          <w:lang w:val="hr-HR"/>
        </w:rPr>
        <w:t xml:space="preserve">/grupe, pored programa </w:t>
      </w:r>
      <w:r w:rsidR="00345FF7" w:rsidRPr="005A6BC2">
        <w:rPr>
          <w:rFonts w:ascii="Calibri" w:eastAsia="Calibri" w:hAnsi="Calibri" w:cs="Calibri"/>
          <w:lang w:val="hr-HR"/>
        </w:rPr>
        <w:t>raseljavanja</w:t>
      </w:r>
      <w:r w:rsidRPr="005A6BC2">
        <w:rPr>
          <w:rFonts w:ascii="Calibri" w:eastAsia="Calibri" w:hAnsi="Calibri" w:cs="Calibri"/>
          <w:lang w:val="hr-HR"/>
        </w:rPr>
        <w:t>, kompenzacije i obnove životnih uslova, potrebni s</w:t>
      </w:r>
      <w:r w:rsidR="009C2F63" w:rsidRPr="005A6BC2">
        <w:rPr>
          <w:rFonts w:ascii="Calibri" w:eastAsia="Calibri" w:hAnsi="Calibri" w:cs="Calibri"/>
          <w:lang w:val="hr-HR"/>
        </w:rPr>
        <w:t>u dodatni mehanizmi ublažavanja,</w:t>
      </w:r>
      <w:r w:rsidRPr="005A6BC2">
        <w:rPr>
          <w:rFonts w:ascii="Calibri" w:eastAsia="Calibri" w:hAnsi="Calibri" w:cs="Calibri"/>
          <w:lang w:val="hr-HR"/>
        </w:rPr>
        <w:t xml:space="preserve"> npr. pomoć u postupku isplate odštete, pomoć pri </w:t>
      </w:r>
      <w:r w:rsidR="0009393C" w:rsidRPr="005A6BC2">
        <w:rPr>
          <w:rFonts w:ascii="Calibri" w:eastAsia="Calibri" w:hAnsi="Calibri" w:cs="Calibri"/>
          <w:lang w:val="hr-HR"/>
        </w:rPr>
        <w:t>raseljavanju</w:t>
      </w:r>
      <w:r w:rsidRPr="005A6BC2">
        <w:rPr>
          <w:rFonts w:ascii="Calibri" w:eastAsia="Calibri" w:hAnsi="Calibri" w:cs="Calibri"/>
          <w:lang w:val="hr-HR"/>
        </w:rPr>
        <w:t xml:space="preserve"> nekretnina i identifikaciji parcele za </w:t>
      </w:r>
      <w:r w:rsidR="0009393C" w:rsidRPr="005A6BC2">
        <w:rPr>
          <w:rFonts w:ascii="Calibri" w:eastAsia="Calibri" w:hAnsi="Calibri" w:cs="Calibri"/>
          <w:lang w:val="hr-HR"/>
        </w:rPr>
        <w:t>raseljavanje</w:t>
      </w:r>
      <w:r w:rsidRPr="005A6BC2">
        <w:rPr>
          <w:rFonts w:ascii="Calibri" w:eastAsia="Calibri" w:hAnsi="Calibri" w:cs="Calibri"/>
          <w:lang w:val="hr-HR"/>
        </w:rPr>
        <w:t xml:space="preserve"> (po potrebi), pomoć u građevinskim aktivnostima, pomoć tokom perioda nakon </w:t>
      </w:r>
      <w:r w:rsidR="00345FF7" w:rsidRPr="005A6BC2">
        <w:rPr>
          <w:rFonts w:ascii="Calibri" w:eastAsia="Calibri" w:hAnsi="Calibri" w:cs="Calibri"/>
          <w:lang w:val="hr-HR"/>
        </w:rPr>
        <w:t>raseljavanja</w:t>
      </w:r>
      <w:r w:rsidR="009C2F63" w:rsidRPr="005A6BC2">
        <w:rPr>
          <w:rFonts w:ascii="Calibri" w:eastAsia="Calibri" w:hAnsi="Calibri" w:cs="Calibri"/>
          <w:lang w:val="hr-HR"/>
        </w:rPr>
        <w:t xml:space="preserve"> i zdravstvena zaštita</w:t>
      </w:r>
      <w:r w:rsidRPr="005A6BC2">
        <w:rPr>
          <w:rFonts w:ascii="Calibri" w:eastAsia="Calibri" w:hAnsi="Calibri" w:cs="Calibri"/>
          <w:lang w:val="hr-HR"/>
        </w:rPr>
        <w:t xml:space="preserve"> ako je potrebno, posebno tokom perioda </w:t>
      </w:r>
      <w:r w:rsidR="00345FF7" w:rsidRPr="005A6BC2">
        <w:rPr>
          <w:rFonts w:ascii="Calibri" w:eastAsia="Calibri" w:hAnsi="Calibri" w:cs="Calibri"/>
          <w:lang w:val="hr-HR"/>
        </w:rPr>
        <w:t>raseljavanja</w:t>
      </w:r>
      <w:r w:rsidRPr="005A6BC2">
        <w:rPr>
          <w:rFonts w:ascii="Calibri" w:eastAsia="Calibri" w:hAnsi="Calibri" w:cs="Calibri"/>
          <w:lang w:val="hr-HR"/>
        </w:rPr>
        <w:t xml:space="preserve"> i tranzicije. Projekat će razmatrati, ali ne ograničavajući se na sljedeće mehanizme.</w:t>
      </w:r>
    </w:p>
    <w:p w14:paraId="26802A6C" w14:textId="2C199517" w:rsidR="00DA7E70" w:rsidRPr="005A6BC2" w:rsidRDefault="63E4BBFF" w:rsidP="00A96F70">
      <w:pPr>
        <w:pStyle w:val="ListParagraph"/>
        <w:numPr>
          <w:ilvl w:val="0"/>
          <w:numId w:val="52"/>
        </w:numPr>
        <w:spacing w:line="240" w:lineRule="auto"/>
        <w:jc w:val="both"/>
        <w:rPr>
          <w:rFonts w:ascii="Calibri" w:eastAsia="Calibri" w:hAnsi="Calibri" w:cs="Calibri"/>
          <w:lang w:val="hr-HR"/>
        </w:rPr>
      </w:pPr>
      <w:r w:rsidRPr="005A6BC2">
        <w:rPr>
          <w:rFonts w:ascii="Calibri" w:eastAsia="Calibri" w:hAnsi="Calibri" w:cs="Calibri"/>
          <w:lang w:val="hr-HR"/>
        </w:rPr>
        <w:t xml:space="preserve">Kontinuirani napori za podizanje </w:t>
      </w:r>
      <w:r w:rsidR="009C2F63" w:rsidRPr="005A6BC2">
        <w:rPr>
          <w:rFonts w:ascii="Calibri" w:eastAsia="Calibri" w:hAnsi="Calibri" w:cs="Calibri"/>
          <w:lang w:val="hr-HR"/>
        </w:rPr>
        <w:t>svijesti kroz projekat obezbijediće</w:t>
      </w:r>
      <w:r w:rsidRPr="005A6BC2">
        <w:rPr>
          <w:rFonts w:ascii="Calibri" w:eastAsia="Calibri" w:hAnsi="Calibri" w:cs="Calibri"/>
          <w:lang w:val="hr-HR"/>
        </w:rPr>
        <w:t xml:space="preserve"> stalan protok informacija, posebno prema ranjivim grupama, uključujući siromašne žene, starije osobe i osobe s invaliditetom. Održavajte odvojene fokusirane grupne diskusije (FGD) sa ženama i drugim ranjivim grupama </w:t>
      </w:r>
      <w:r w:rsidR="00AB3A67" w:rsidRPr="005A6BC2">
        <w:rPr>
          <w:rFonts w:ascii="Calibri" w:eastAsia="Calibri" w:hAnsi="Calibri" w:cs="Calibri"/>
          <w:lang w:val="hr-HR"/>
        </w:rPr>
        <w:t>identifikovani</w:t>
      </w:r>
      <w:r w:rsidRPr="005A6BC2">
        <w:rPr>
          <w:rFonts w:ascii="Calibri" w:eastAsia="Calibri" w:hAnsi="Calibri" w:cs="Calibri"/>
          <w:lang w:val="hr-HR"/>
        </w:rPr>
        <w:t>m procjenom</w:t>
      </w:r>
      <w:r w:rsidR="00883786" w:rsidRPr="005A6BC2">
        <w:rPr>
          <w:rFonts w:ascii="Calibri" w:eastAsia="Calibri" w:hAnsi="Calibri" w:cs="Calibri"/>
          <w:lang w:val="hr-HR"/>
        </w:rPr>
        <w:t xml:space="preserve"> životne sredine i društva</w:t>
      </w:r>
      <w:r w:rsidRPr="005A6BC2">
        <w:rPr>
          <w:rFonts w:ascii="Calibri" w:eastAsia="Calibri" w:hAnsi="Calibri" w:cs="Calibri"/>
          <w:lang w:val="hr-HR"/>
        </w:rPr>
        <w:t>.</w:t>
      </w:r>
    </w:p>
    <w:p w14:paraId="1DE846A8" w14:textId="2FC21898" w:rsidR="00DA7E70" w:rsidRPr="005A6BC2" w:rsidRDefault="63E4BBFF" w:rsidP="00A96F70">
      <w:pPr>
        <w:pStyle w:val="ListParagraph"/>
        <w:numPr>
          <w:ilvl w:val="0"/>
          <w:numId w:val="52"/>
        </w:numPr>
        <w:spacing w:after="0" w:line="240" w:lineRule="auto"/>
        <w:jc w:val="both"/>
        <w:rPr>
          <w:rFonts w:ascii="Calibri" w:eastAsia="Calibri" w:hAnsi="Calibri" w:cs="Calibri"/>
          <w:lang w:val="hr-HR"/>
        </w:rPr>
      </w:pPr>
      <w:r w:rsidRPr="005A6BC2">
        <w:rPr>
          <w:rFonts w:ascii="Calibri" w:eastAsia="Calibri" w:hAnsi="Calibri" w:cs="Calibri"/>
          <w:lang w:val="hr-HR"/>
        </w:rPr>
        <w:t xml:space="preserve">Promovisati transparentne procedure i izbjegavati diskriminaciju u </w:t>
      </w:r>
      <w:r w:rsidR="009C2F63" w:rsidRPr="005A6BC2">
        <w:rPr>
          <w:rFonts w:ascii="Calibri" w:eastAsia="Calibri" w:hAnsi="Calibri" w:cs="Calibri"/>
          <w:lang w:val="hr-HR"/>
        </w:rPr>
        <w:t>procesu zapošljavanja, obezbijediti</w:t>
      </w:r>
      <w:r w:rsidRPr="005A6BC2">
        <w:rPr>
          <w:rFonts w:ascii="Calibri" w:eastAsia="Calibri" w:hAnsi="Calibri" w:cs="Calibri"/>
          <w:lang w:val="hr-HR"/>
        </w:rPr>
        <w:t xml:space="preserve"> </w:t>
      </w:r>
      <w:r w:rsidR="009C2F63" w:rsidRPr="005A6BC2">
        <w:rPr>
          <w:rFonts w:ascii="Calibri" w:eastAsia="Calibri" w:hAnsi="Calibri" w:cs="Calibri"/>
          <w:lang w:val="hr-HR"/>
        </w:rPr>
        <w:t xml:space="preserve">uslove zaposlenja i </w:t>
      </w:r>
      <w:r w:rsidRPr="005A6BC2">
        <w:rPr>
          <w:rFonts w:ascii="Calibri" w:eastAsia="Calibri" w:hAnsi="Calibri" w:cs="Calibri"/>
          <w:lang w:val="hr-HR"/>
        </w:rPr>
        <w:t xml:space="preserve">uslove </w:t>
      </w:r>
      <w:r w:rsidR="009C2F63" w:rsidRPr="005A6BC2">
        <w:rPr>
          <w:rFonts w:ascii="Calibri" w:eastAsia="Calibri" w:hAnsi="Calibri" w:cs="Calibri"/>
          <w:lang w:val="hr-HR"/>
        </w:rPr>
        <w:t xml:space="preserve">rada </w:t>
      </w:r>
      <w:r w:rsidRPr="005A6BC2">
        <w:rPr>
          <w:rFonts w:ascii="Calibri" w:eastAsia="Calibri" w:hAnsi="Calibri" w:cs="Calibri"/>
          <w:lang w:val="hr-HR"/>
        </w:rPr>
        <w:t>koji uključuju zaštitu ranjivih radnika (npr. žena i osoba s invaliditetom).</w:t>
      </w:r>
    </w:p>
    <w:p w14:paraId="72EB6834" w14:textId="54A5B002" w:rsidR="00DA7E70" w:rsidRPr="005A6BC2" w:rsidRDefault="009C2F63" w:rsidP="00A96F70">
      <w:pPr>
        <w:pStyle w:val="ListParagraph"/>
        <w:numPr>
          <w:ilvl w:val="0"/>
          <w:numId w:val="52"/>
        </w:numPr>
        <w:spacing w:after="0" w:line="240" w:lineRule="auto"/>
        <w:jc w:val="both"/>
        <w:rPr>
          <w:rFonts w:ascii="Calibri" w:eastAsia="Calibri" w:hAnsi="Calibri" w:cs="Calibri"/>
          <w:lang w:val="hr-HR"/>
        </w:rPr>
      </w:pPr>
      <w:r w:rsidRPr="005A6BC2">
        <w:rPr>
          <w:rFonts w:ascii="Calibri" w:eastAsia="Calibri" w:hAnsi="Calibri" w:cs="Calibri"/>
          <w:lang w:val="hr-HR"/>
        </w:rPr>
        <w:t>Izvođači treba</w:t>
      </w:r>
      <w:r w:rsidR="63E4BBFF" w:rsidRPr="005A6BC2">
        <w:rPr>
          <w:rFonts w:ascii="Calibri" w:eastAsia="Calibri" w:hAnsi="Calibri" w:cs="Calibri"/>
          <w:lang w:val="hr-HR"/>
        </w:rPr>
        <w:t xml:space="preserve"> </w:t>
      </w:r>
      <w:r w:rsidRPr="005A6BC2">
        <w:rPr>
          <w:rFonts w:ascii="Calibri" w:eastAsia="Calibri" w:hAnsi="Calibri" w:cs="Calibri"/>
          <w:lang w:val="hr-HR"/>
        </w:rPr>
        <w:t xml:space="preserve">da </w:t>
      </w:r>
      <w:r w:rsidR="63E4BBFF" w:rsidRPr="005A6BC2">
        <w:rPr>
          <w:rFonts w:ascii="Calibri" w:eastAsia="Calibri" w:hAnsi="Calibri" w:cs="Calibri"/>
          <w:lang w:val="hr-HR"/>
        </w:rPr>
        <w:t>prilagode procedure upravljanja</w:t>
      </w:r>
      <w:r w:rsidRPr="005A6BC2">
        <w:rPr>
          <w:rFonts w:ascii="Calibri" w:eastAsia="Calibri" w:hAnsi="Calibri" w:cs="Calibri"/>
          <w:lang w:val="hr-HR"/>
        </w:rPr>
        <w:t xml:space="preserve"> radnom snagom kako bi obezbijedili</w:t>
      </w:r>
      <w:r w:rsidR="63E4BBFF" w:rsidRPr="005A6BC2">
        <w:rPr>
          <w:rFonts w:ascii="Calibri" w:eastAsia="Calibri" w:hAnsi="Calibri" w:cs="Calibri"/>
          <w:lang w:val="hr-HR"/>
        </w:rPr>
        <w:t xml:space="preserve"> dostupnost jasnih protokola zapošljavanja, pisanih ugovora o radu sa jasnim uslovima rada, zaštitu ranjivih radnika, zabranu upotrebe prisilnog i dječijeg rada, dostupnost mehanizma za žalbe radnika</w:t>
      </w:r>
      <w:r w:rsidRPr="005A6BC2">
        <w:rPr>
          <w:rFonts w:ascii="Calibri" w:eastAsia="Calibri" w:hAnsi="Calibri" w:cs="Calibri"/>
          <w:lang w:val="hr-HR"/>
        </w:rPr>
        <w:t>,</w:t>
      </w:r>
      <w:r w:rsidR="63E4BBFF" w:rsidRPr="005A6BC2">
        <w:rPr>
          <w:rFonts w:ascii="Calibri" w:eastAsia="Calibri" w:hAnsi="Calibri" w:cs="Calibri"/>
          <w:lang w:val="hr-HR"/>
        </w:rPr>
        <w:t xml:space="preserve"> itd. </w:t>
      </w:r>
    </w:p>
    <w:p w14:paraId="4C09968A" w14:textId="10CECE23" w:rsidR="00DA7E70" w:rsidRPr="005A6BC2" w:rsidRDefault="63E4BBFF" w:rsidP="00A96F70">
      <w:pPr>
        <w:pStyle w:val="ListParagraph"/>
        <w:numPr>
          <w:ilvl w:val="0"/>
          <w:numId w:val="52"/>
        </w:numPr>
        <w:spacing w:after="0" w:line="240" w:lineRule="auto"/>
        <w:jc w:val="both"/>
        <w:rPr>
          <w:rFonts w:ascii="Calibri" w:eastAsia="Calibri" w:hAnsi="Calibri" w:cs="Calibri"/>
          <w:lang w:val="hr-HR"/>
        </w:rPr>
      </w:pPr>
      <w:r w:rsidRPr="005A6BC2">
        <w:rPr>
          <w:rFonts w:ascii="Calibri" w:eastAsia="Calibri" w:hAnsi="Calibri" w:cs="Calibri"/>
          <w:lang w:val="hr-HR"/>
        </w:rPr>
        <w:t xml:space="preserve">Uključiti </w:t>
      </w:r>
      <w:r w:rsidR="009C2F63" w:rsidRPr="005A6BC2">
        <w:rPr>
          <w:rFonts w:ascii="Calibri" w:eastAsia="Calibri" w:hAnsi="Calibri" w:cs="Calibri"/>
          <w:lang w:val="hr-HR"/>
        </w:rPr>
        <w:t xml:space="preserve">organizacije lokalne zajednice </w:t>
      </w:r>
      <w:r w:rsidRPr="005A6BC2">
        <w:rPr>
          <w:rFonts w:ascii="Calibri" w:eastAsia="Calibri" w:hAnsi="Calibri" w:cs="Calibri"/>
          <w:lang w:val="hr-HR"/>
        </w:rPr>
        <w:t>i nevladine organizacije koje su aktivne u oblastima implementacije Projekta kako bi pomogle u pružanju progra</w:t>
      </w:r>
      <w:r w:rsidR="009C2F63" w:rsidRPr="005A6BC2">
        <w:rPr>
          <w:rFonts w:ascii="Calibri" w:eastAsia="Calibri" w:hAnsi="Calibri" w:cs="Calibri"/>
          <w:lang w:val="hr-HR"/>
        </w:rPr>
        <w:t>ma za informisanje i</w:t>
      </w:r>
      <w:r w:rsidRPr="005A6BC2">
        <w:rPr>
          <w:rFonts w:ascii="Calibri" w:eastAsia="Calibri" w:hAnsi="Calibri" w:cs="Calibri"/>
          <w:lang w:val="hr-HR"/>
        </w:rPr>
        <w:t xml:space="preserve"> programe </w:t>
      </w:r>
      <w:r w:rsidR="009C2F63" w:rsidRPr="005A6BC2">
        <w:rPr>
          <w:rFonts w:ascii="Calibri" w:eastAsia="Calibri" w:hAnsi="Calibri" w:cs="Calibri"/>
          <w:lang w:val="hr-HR"/>
        </w:rPr>
        <w:t>prilagođene ranjivim grupama i osobama</w:t>
      </w:r>
      <w:r w:rsidRPr="005A6BC2">
        <w:rPr>
          <w:rFonts w:ascii="Calibri" w:eastAsia="Calibri" w:hAnsi="Calibri" w:cs="Calibri"/>
          <w:lang w:val="hr-HR"/>
        </w:rPr>
        <w:t>.</w:t>
      </w:r>
    </w:p>
    <w:p w14:paraId="26E10B85" w14:textId="686E14AE" w:rsidR="00DA7E70" w:rsidRPr="005A6BC2" w:rsidRDefault="63E4BBFF" w:rsidP="00A96F70">
      <w:pPr>
        <w:pStyle w:val="ListParagraph"/>
        <w:numPr>
          <w:ilvl w:val="0"/>
          <w:numId w:val="52"/>
        </w:numPr>
        <w:spacing w:after="0" w:line="240" w:lineRule="auto"/>
        <w:jc w:val="both"/>
        <w:rPr>
          <w:rFonts w:ascii="Calibri" w:eastAsia="Calibri" w:hAnsi="Calibri" w:cs="Calibri"/>
          <w:lang w:val="hr-HR"/>
        </w:rPr>
      </w:pPr>
      <w:r w:rsidRPr="005A6BC2">
        <w:rPr>
          <w:rFonts w:ascii="Calibri" w:eastAsia="Calibri" w:hAnsi="Calibri" w:cs="Calibri"/>
          <w:lang w:val="hr-HR"/>
        </w:rPr>
        <w:t xml:space="preserve">Sistemski i funkcionalni </w:t>
      </w:r>
      <w:r w:rsidR="005E2A74" w:rsidRPr="005A6BC2">
        <w:rPr>
          <w:rFonts w:ascii="Calibri" w:hAnsi="Calibri" w:cs="Calibri"/>
          <w:lang w:val="hr-HR"/>
        </w:rPr>
        <w:t>mehanizam za rješavanje žalbi</w:t>
      </w:r>
      <w:r w:rsidRPr="005A6BC2">
        <w:rPr>
          <w:rFonts w:ascii="Calibri" w:eastAsia="Calibri" w:hAnsi="Calibri" w:cs="Calibri"/>
          <w:lang w:val="hr-HR"/>
        </w:rPr>
        <w:t xml:space="preserve"> treba usvojiti kako bi se odgovorilo na zabrin</w:t>
      </w:r>
      <w:r w:rsidR="009C2F63" w:rsidRPr="005A6BC2">
        <w:rPr>
          <w:rFonts w:ascii="Calibri" w:eastAsia="Calibri" w:hAnsi="Calibri" w:cs="Calibri"/>
          <w:lang w:val="hr-HR"/>
        </w:rPr>
        <w:t>utosti oštećenih strana (lica pogođena projektom, ranjive grupe</w:t>
      </w:r>
      <w:r w:rsidRPr="005A6BC2">
        <w:rPr>
          <w:rFonts w:ascii="Calibri" w:eastAsia="Calibri" w:hAnsi="Calibri" w:cs="Calibri"/>
          <w:lang w:val="hr-HR"/>
        </w:rPr>
        <w:t xml:space="preserve"> uključujući žene, rodno os</w:t>
      </w:r>
      <w:r w:rsidR="009C2F63" w:rsidRPr="005A6BC2">
        <w:rPr>
          <w:rFonts w:ascii="Calibri" w:eastAsia="Calibri" w:hAnsi="Calibri" w:cs="Calibri"/>
          <w:lang w:val="hr-HR"/>
        </w:rPr>
        <w:t>jetljiva pitanja, radni i društveni problemi</w:t>
      </w:r>
      <w:r w:rsidRPr="005A6BC2">
        <w:rPr>
          <w:rFonts w:ascii="Calibri" w:eastAsia="Calibri" w:hAnsi="Calibri" w:cs="Calibri"/>
          <w:lang w:val="hr-HR"/>
        </w:rPr>
        <w:t>).</w:t>
      </w:r>
    </w:p>
    <w:p w14:paraId="2283A990" w14:textId="77777777" w:rsidR="008F7725" w:rsidRPr="005A6BC2" w:rsidRDefault="008F7725" w:rsidP="00DA7E70">
      <w:pPr>
        <w:spacing w:line="240" w:lineRule="auto"/>
        <w:jc w:val="both"/>
        <w:rPr>
          <w:rFonts w:ascii="Calibri" w:eastAsia="Calibri" w:hAnsi="Calibri" w:cs="Calibri"/>
          <w:lang w:val="hr-HR"/>
        </w:rPr>
      </w:pPr>
    </w:p>
    <w:p w14:paraId="300CAE4A" w14:textId="4CDCB608" w:rsidR="00DA7E70" w:rsidRPr="005A6BC2" w:rsidRDefault="00DA7E70" w:rsidP="00DA7E70">
      <w:pPr>
        <w:spacing w:line="240" w:lineRule="auto"/>
        <w:jc w:val="both"/>
        <w:rPr>
          <w:rFonts w:ascii="Calibri" w:eastAsia="Calibri" w:hAnsi="Calibri" w:cs="Calibri"/>
          <w:lang w:val="hr-HR"/>
        </w:rPr>
      </w:pPr>
      <w:r w:rsidRPr="005A6BC2">
        <w:rPr>
          <w:rFonts w:ascii="Calibri" w:eastAsia="Calibri" w:hAnsi="Calibri" w:cs="Calibri"/>
          <w:lang w:val="hr-HR"/>
        </w:rPr>
        <w:t>Štaviše, projekat će</w:t>
      </w:r>
      <w:r w:rsidR="00D95615" w:rsidRPr="005A6BC2">
        <w:rPr>
          <w:rFonts w:ascii="Calibri" w:eastAsia="Calibri" w:hAnsi="Calibri" w:cs="Calibri"/>
          <w:lang w:val="hr-HR"/>
        </w:rPr>
        <w:t xml:space="preserve"> radit</w:t>
      </w:r>
      <w:r w:rsidR="009C2F63" w:rsidRPr="005A6BC2">
        <w:rPr>
          <w:rFonts w:ascii="Calibri" w:eastAsia="Calibri" w:hAnsi="Calibri" w:cs="Calibri"/>
          <w:lang w:val="hr-HR"/>
        </w:rPr>
        <w:t>i na odgovarajućem konceptu</w:t>
      </w:r>
      <w:r w:rsidRPr="005A6BC2">
        <w:rPr>
          <w:rFonts w:ascii="Calibri" w:eastAsia="Calibri" w:hAnsi="Calibri" w:cs="Calibri"/>
          <w:lang w:val="hr-HR"/>
        </w:rPr>
        <w:t xml:space="preserve"> i standardima za predložene sisteme </w:t>
      </w:r>
      <w:r w:rsidR="008F6776" w:rsidRPr="005A6BC2">
        <w:rPr>
          <w:rFonts w:ascii="Calibri" w:eastAsia="Calibri" w:hAnsi="Calibri" w:cs="Calibri"/>
          <w:lang w:val="hr-HR"/>
        </w:rPr>
        <w:t>gazdovanja šumama</w:t>
      </w:r>
      <w:r w:rsidRPr="005A6BC2">
        <w:rPr>
          <w:rFonts w:ascii="Calibri" w:eastAsia="Calibri" w:hAnsi="Calibri" w:cs="Calibri"/>
          <w:lang w:val="hr-HR"/>
        </w:rPr>
        <w:t xml:space="preserve"> i požarima, koji će se baviti potrebama djevojčica, žena, dječaka i osoba sa invaliditetom (kao što su brailovi, radio emisije, </w:t>
      </w:r>
      <w:r w:rsidR="00A23FB5" w:rsidRPr="005A6BC2">
        <w:rPr>
          <w:rFonts w:ascii="Calibri" w:eastAsia="Calibri" w:hAnsi="Calibri" w:cs="Calibri"/>
          <w:lang w:val="hr-HR"/>
        </w:rPr>
        <w:t>korišćenj</w:t>
      </w:r>
      <w:r w:rsidRPr="005A6BC2">
        <w:rPr>
          <w:rFonts w:ascii="Calibri" w:eastAsia="Calibri" w:hAnsi="Calibri" w:cs="Calibri"/>
          <w:lang w:val="hr-HR"/>
        </w:rPr>
        <w:t>e znakovnog jezika</w:t>
      </w:r>
      <w:r w:rsidR="009C2F63" w:rsidRPr="005A6BC2">
        <w:rPr>
          <w:rFonts w:ascii="Calibri" w:eastAsia="Calibri" w:hAnsi="Calibri" w:cs="Calibri"/>
          <w:lang w:val="hr-HR"/>
        </w:rPr>
        <w:t>,</w:t>
      </w:r>
      <w:r w:rsidRPr="005A6BC2">
        <w:rPr>
          <w:rFonts w:ascii="Calibri" w:eastAsia="Calibri" w:hAnsi="Calibri" w:cs="Calibri"/>
          <w:lang w:val="hr-HR"/>
        </w:rPr>
        <w:t xml:space="preserve"> itd.).</w:t>
      </w:r>
    </w:p>
    <w:p w14:paraId="71871077" w14:textId="1C1B84A0" w:rsidR="00DA7E70" w:rsidRPr="005A6BC2" w:rsidRDefault="009C2F63" w:rsidP="00DA7E70">
      <w:pPr>
        <w:spacing w:line="240" w:lineRule="auto"/>
        <w:jc w:val="both"/>
        <w:rPr>
          <w:rFonts w:ascii="Calibri" w:eastAsia="Calibri" w:hAnsi="Calibri" w:cs="Calibri"/>
          <w:lang w:val="hr-HR"/>
        </w:rPr>
      </w:pPr>
      <w:r w:rsidRPr="005A6BC2">
        <w:rPr>
          <w:rFonts w:ascii="Calibri" w:eastAsia="Calibri" w:hAnsi="Calibri" w:cs="Calibri"/>
          <w:lang w:val="hr-HR"/>
        </w:rPr>
        <w:t>Sp</w:t>
      </w:r>
      <w:r w:rsidR="00DA7E70" w:rsidRPr="005A6BC2">
        <w:rPr>
          <w:rFonts w:ascii="Calibri" w:eastAsia="Calibri" w:hAnsi="Calibri" w:cs="Calibri"/>
          <w:lang w:val="hr-HR"/>
        </w:rPr>
        <w:t xml:space="preserve">rovođenjem rodno osjetljive infrastrukture, </w:t>
      </w:r>
      <w:r w:rsidR="00215498" w:rsidRPr="005A6BC2">
        <w:rPr>
          <w:rFonts w:ascii="Calibri" w:hAnsi="Calibri" w:cs="Calibri"/>
          <w:lang w:val="hr-HR"/>
        </w:rPr>
        <w:t>projekat „</w:t>
      </w:r>
      <w:r w:rsidR="00215498" w:rsidRPr="005A6BC2">
        <w:rPr>
          <w:rFonts w:ascii="Calibri" w:hAnsi="Calibri" w:cs="Calibri"/>
          <w:bCs/>
          <w:iCs/>
          <w:lang w:val="hr-HR"/>
        </w:rPr>
        <w:t>Šume Crne Gore za zajednički prosperitet“</w:t>
      </w:r>
      <w:r w:rsidRPr="005A6BC2">
        <w:rPr>
          <w:rFonts w:ascii="Calibri" w:eastAsia="Calibri" w:hAnsi="Calibri" w:cs="Calibri"/>
          <w:lang w:val="hr-HR"/>
        </w:rPr>
        <w:t xml:space="preserve"> će naglasiti rodnu i društvenu inkluziju, kao i</w:t>
      </w:r>
      <w:r w:rsidR="00DA7E70" w:rsidRPr="005A6BC2">
        <w:rPr>
          <w:rFonts w:ascii="Calibri" w:eastAsia="Calibri" w:hAnsi="Calibri" w:cs="Calibri"/>
          <w:lang w:val="hr-HR"/>
        </w:rPr>
        <w:t xml:space="preserve"> usluge za žene, djevojčice i osobe s invaliditetom.</w:t>
      </w:r>
    </w:p>
    <w:p w14:paraId="658F9F49" w14:textId="77777777" w:rsidR="00DA7E70" w:rsidRPr="005A6BC2" w:rsidRDefault="00DA7E70" w:rsidP="00DA7E70">
      <w:pPr>
        <w:tabs>
          <w:tab w:val="left" w:pos="800"/>
        </w:tabs>
        <w:rPr>
          <w:rFonts w:ascii="Calibri" w:hAnsi="Calibri" w:cs="Calibri"/>
          <w:lang w:val="hr-HR"/>
        </w:rPr>
        <w:sectPr w:rsidR="00DA7E70" w:rsidRPr="005A6BC2" w:rsidSect="00DA7E70">
          <w:pgSz w:w="12240" w:h="15840"/>
          <w:pgMar w:top="1440" w:right="1440" w:bottom="1440" w:left="1440" w:header="720" w:footer="720" w:gutter="0"/>
          <w:cols w:space="720"/>
          <w:docGrid w:linePitch="360"/>
        </w:sectPr>
      </w:pPr>
    </w:p>
    <w:p w14:paraId="51DEAFAD" w14:textId="73FB9C86" w:rsidR="00AC7B16" w:rsidRPr="005A6BC2" w:rsidRDefault="00821A0D" w:rsidP="00BB1D1B">
      <w:pPr>
        <w:pStyle w:val="Heading1"/>
        <w:rPr>
          <w:rFonts w:ascii="Calibri" w:hAnsi="Calibri" w:cs="Calibri"/>
          <w:b/>
          <w:bCs/>
          <w:sz w:val="32"/>
          <w:szCs w:val="32"/>
          <w:lang w:val="hr-HR"/>
        </w:rPr>
      </w:pPr>
      <w:bookmarkStart w:id="119" w:name="_Toc217389905"/>
      <w:r w:rsidRPr="005A6BC2">
        <w:rPr>
          <w:rFonts w:ascii="Calibri" w:hAnsi="Calibri" w:cs="Calibri"/>
          <w:b/>
          <w:bCs/>
          <w:sz w:val="32"/>
          <w:szCs w:val="32"/>
          <w:lang w:val="hr-HR"/>
        </w:rPr>
        <w:t xml:space="preserve">7. </w:t>
      </w:r>
      <w:r w:rsidR="00225393" w:rsidRPr="005A6BC2">
        <w:rPr>
          <w:rFonts w:ascii="Calibri" w:hAnsi="Calibri" w:cs="Calibri"/>
          <w:b/>
          <w:bCs/>
          <w:sz w:val="32"/>
          <w:szCs w:val="32"/>
          <w:lang w:val="hr-HR"/>
        </w:rPr>
        <w:t>ORGANIZACIJA SPROVOĐENJA PROJEKTA</w:t>
      </w:r>
      <w:bookmarkEnd w:id="119"/>
    </w:p>
    <w:p w14:paraId="670658DC" w14:textId="262DE2B6" w:rsidR="00542156" w:rsidRPr="005A6BC2" w:rsidRDefault="00542156" w:rsidP="00542156">
      <w:pPr>
        <w:rPr>
          <w:rFonts w:ascii="Calibri" w:hAnsi="Calibri" w:cs="Calibri"/>
          <w:lang w:val="hr-HR"/>
        </w:rPr>
      </w:pPr>
      <w:r w:rsidRPr="005A6BC2">
        <w:rPr>
          <w:rFonts w:ascii="Calibri" w:hAnsi="Calibri" w:cs="Calibri"/>
          <w:b/>
          <w:bCs/>
          <w:lang w:val="hr-HR"/>
        </w:rPr>
        <w:t xml:space="preserve">Ministarstvo poljoprivrede, šumarstva </w:t>
      </w:r>
      <w:r w:rsidR="008708DB" w:rsidRPr="005A6BC2">
        <w:rPr>
          <w:rFonts w:ascii="Calibri" w:hAnsi="Calibri" w:cs="Calibri"/>
          <w:b/>
          <w:bCs/>
          <w:lang w:val="hr-HR"/>
        </w:rPr>
        <w:t>i vodoprivrede</w:t>
      </w:r>
      <w:r w:rsidR="00225393" w:rsidRPr="005A6BC2">
        <w:rPr>
          <w:rFonts w:ascii="Calibri" w:hAnsi="Calibri" w:cs="Calibri"/>
          <w:b/>
          <w:bCs/>
          <w:lang w:val="hr-HR"/>
        </w:rPr>
        <w:t xml:space="preserve"> vodiće</w:t>
      </w:r>
      <w:r w:rsidRPr="005A6BC2">
        <w:rPr>
          <w:rFonts w:ascii="Calibri" w:hAnsi="Calibri" w:cs="Calibri"/>
          <w:b/>
          <w:bCs/>
          <w:lang w:val="hr-HR"/>
        </w:rPr>
        <w:t xml:space="preserve"> proj</w:t>
      </w:r>
      <w:r w:rsidR="00225393" w:rsidRPr="005A6BC2">
        <w:rPr>
          <w:rFonts w:ascii="Calibri" w:hAnsi="Calibri" w:cs="Calibri"/>
          <w:b/>
          <w:bCs/>
          <w:lang w:val="hr-HR"/>
        </w:rPr>
        <w:t>ekat kao glavna implementaciona</w:t>
      </w:r>
      <w:r w:rsidRPr="005A6BC2">
        <w:rPr>
          <w:rFonts w:ascii="Calibri" w:hAnsi="Calibri" w:cs="Calibri"/>
          <w:b/>
          <w:bCs/>
          <w:lang w:val="hr-HR"/>
        </w:rPr>
        <w:t xml:space="preserve"> </w:t>
      </w:r>
      <w:r w:rsidR="00225393" w:rsidRPr="005A6BC2">
        <w:rPr>
          <w:rFonts w:ascii="Calibri" w:hAnsi="Calibri" w:cs="Calibri"/>
          <w:b/>
          <w:bCs/>
          <w:lang w:val="hr-HR"/>
        </w:rPr>
        <w:t>institucija</w:t>
      </w:r>
      <w:r w:rsidRPr="005A6BC2">
        <w:rPr>
          <w:rFonts w:ascii="Calibri" w:hAnsi="Calibri" w:cs="Calibri"/>
          <w:b/>
          <w:bCs/>
          <w:lang w:val="hr-HR"/>
        </w:rPr>
        <w:t>.</w:t>
      </w:r>
      <w:r w:rsidR="00225393" w:rsidRPr="005A6BC2">
        <w:rPr>
          <w:rFonts w:ascii="Calibri" w:hAnsi="Calibri" w:cs="Calibri"/>
          <w:lang w:val="hr-HR"/>
        </w:rPr>
        <w:t xml:space="preserve"> Utvrdiće </w:t>
      </w:r>
      <w:r w:rsidRPr="005A6BC2">
        <w:rPr>
          <w:rFonts w:ascii="Calibri" w:hAnsi="Calibri" w:cs="Calibri"/>
          <w:lang w:val="hr-HR"/>
        </w:rPr>
        <w:t>st</w:t>
      </w:r>
      <w:r w:rsidR="00225393" w:rsidRPr="005A6BC2">
        <w:rPr>
          <w:rFonts w:ascii="Calibri" w:hAnsi="Calibri" w:cs="Calibri"/>
          <w:lang w:val="hr-HR"/>
        </w:rPr>
        <w:t xml:space="preserve">rateški pravac, koordinirati </w:t>
      </w:r>
      <w:r w:rsidRPr="005A6BC2">
        <w:rPr>
          <w:rFonts w:ascii="Calibri" w:hAnsi="Calibri" w:cs="Calibri"/>
          <w:lang w:val="hr-HR"/>
        </w:rPr>
        <w:t xml:space="preserve">s drugim institucijama i nadgledati </w:t>
      </w:r>
      <w:r w:rsidR="00225393" w:rsidRPr="005A6BC2">
        <w:rPr>
          <w:rFonts w:ascii="Calibri" w:hAnsi="Calibri" w:cs="Calibri"/>
          <w:lang w:val="hr-HR"/>
        </w:rPr>
        <w:t>sprovođenje projekta kako bi se uskladio</w:t>
      </w:r>
      <w:r w:rsidRPr="005A6BC2">
        <w:rPr>
          <w:rFonts w:ascii="Calibri" w:hAnsi="Calibri" w:cs="Calibri"/>
          <w:lang w:val="hr-HR"/>
        </w:rPr>
        <w:t xml:space="preserve"> s nacionalnim šumarskim politikama. Direktorat za </w:t>
      </w:r>
      <w:r w:rsidR="008F6776" w:rsidRPr="005A6BC2">
        <w:rPr>
          <w:rFonts w:ascii="Calibri" w:hAnsi="Calibri" w:cs="Calibri"/>
          <w:lang w:val="hr-HR"/>
        </w:rPr>
        <w:t>gazdovanje šumama</w:t>
      </w:r>
      <w:r w:rsidRPr="005A6BC2">
        <w:rPr>
          <w:rFonts w:ascii="Calibri" w:hAnsi="Calibri" w:cs="Calibri"/>
          <w:lang w:val="hr-HR"/>
        </w:rPr>
        <w:t xml:space="preserve"> će upravljati operativnim i tehničkim aspektima, planiranjem i praćenjem projektnih aktivnosti, pružanjem regulatornih smjernica i organizacijom terenskih aktivnosti. Jedinica za implementaciju projekata (PIU) i Direktorat će sarađivati sa: (1) novim državnim preduzećem, fokusiranim na </w:t>
      </w:r>
      <w:r w:rsidR="008F6776" w:rsidRPr="005A6BC2">
        <w:rPr>
          <w:rFonts w:ascii="Calibri" w:hAnsi="Calibri" w:cs="Calibri"/>
          <w:lang w:val="hr-HR"/>
        </w:rPr>
        <w:t>gazdovanje šumama</w:t>
      </w:r>
      <w:r w:rsidR="00225393" w:rsidRPr="005A6BC2">
        <w:rPr>
          <w:rFonts w:ascii="Calibri" w:hAnsi="Calibri" w:cs="Calibri"/>
          <w:lang w:val="hr-HR"/>
        </w:rPr>
        <w:t>; (2) Upravom</w:t>
      </w:r>
      <w:r w:rsidRPr="005A6BC2">
        <w:rPr>
          <w:rFonts w:ascii="Calibri" w:hAnsi="Calibri" w:cs="Calibri"/>
          <w:lang w:val="hr-HR"/>
        </w:rPr>
        <w:t xml:space="preserve"> za šume, koja nadgleda održivo </w:t>
      </w:r>
      <w:r w:rsidR="008F6776" w:rsidRPr="005A6BC2">
        <w:rPr>
          <w:rFonts w:ascii="Calibri" w:hAnsi="Calibri" w:cs="Calibri"/>
          <w:lang w:val="hr-HR"/>
        </w:rPr>
        <w:t>gazdovanje šumama</w:t>
      </w:r>
      <w:r w:rsidRPr="005A6BC2">
        <w:rPr>
          <w:rFonts w:ascii="Calibri" w:hAnsi="Calibri" w:cs="Calibri"/>
          <w:lang w:val="hr-HR"/>
        </w:rPr>
        <w:t xml:space="preserve"> i usklađenost; (3) Ministarstvo</w:t>
      </w:r>
      <w:r w:rsidR="00225393" w:rsidRPr="005A6BC2">
        <w:rPr>
          <w:rFonts w:ascii="Calibri" w:hAnsi="Calibri" w:cs="Calibri"/>
          <w:lang w:val="hr-HR"/>
        </w:rPr>
        <w:t>m</w:t>
      </w:r>
      <w:r w:rsidRPr="005A6BC2">
        <w:rPr>
          <w:rFonts w:ascii="Calibri" w:hAnsi="Calibri" w:cs="Calibri"/>
          <w:lang w:val="hr-HR"/>
        </w:rPr>
        <w:t xml:space="preserve"> unutrašnjih p</w:t>
      </w:r>
      <w:r w:rsidR="004F35DB" w:rsidRPr="005A6BC2">
        <w:rPr>
          <w:rFonts w:ascii="Calibri" w:hAnsi="Calibri" w:cs="Calibri"/>
          <w:lang w:val="hr-HR"/>
        </w:rPr>
        <w:t>oslova, koje podržava sprečavanje</w:t>
      </w:r>
      <w:r w:rsidRPr="005A6BC2">
        <w:rPr>
          <w:rFonts w:ascii="Calibri" w:hAnsi="Calibri" w:cs="Calibri"/>
          <w:lang w:val="hr-HR"/>
        </w:rPr>
        <w:t xml:space="preserve"> i odgovor na šumske požare; i (4) Institut</w:t>
      </w:r>
      <w:r w:rsidR="00225393" w:rsidRPr="005A6BC2">
        <w:rPr>
          <w:rFonts w:ascii="Calibri" w:hAnsi="Calibri" w:cs="Calibri"/>
          <w:lang w:val="hr-HR"/>
        </w:rPr>
        <w:t>om</w:t>
      </w:r>
      <w:r w:rsidRPr="005A6BC2">
        <w:rPr>
          <w:rFonts w:ascii="Calibri" w:hAnsi="Calibri" w:cs="Calibri"/>
          <w:lang w:val="hr-HR"/>
        </w:rPr>
        <w:t xml:space="preserve"> za multidisciplinarne studije, koji razvija programe radne snage i inovacija za crnogorsku drvnu industriju.</w:t>
      </w:r>
    </w:p>
    <w:p w14:paraId="798BE807" w14:textId="4A6B7D7B" w:rsidR="00542156" w:rsidRPr="005A6BC2" w:rsidRDefault="00542156" w:rsidP="00542156">
      <w:pPr>
        <w:rPr>
          <w:rFonts w:ascii="Calibri" w:hAnsi="Calibri" w:cs="Calibri"/>
          <w:lang w:val="hr-HR"/>
        </w:rPr>
      </w:pPr>
      <w:r w:rsidRPr="005A6BC2">
        <w:rPr>
          <w:rFonts w:ascii="Calibri" w:hAnsi="Calibri" w:cs="Calibri"/>
          <w:b/>
          <w:bCs/>
          <w:lang w:val="hr-HR"/>
        </w:rPr>
        <w:t xml:space="preserve">Jedinica za implementaciju projekta (PIU) biće uspostavljena unutar Ministarstva poljoprivrede, šumarstva </w:t>
      </w:r>
      <w:r w:rsidR="008708DB" w:rsidRPr="005A6BC2">
        <w:rPr>
          <w:rFonts w:ascii="Calibri" w:hAnsi="Calibri" w:cs="Calibri"/>
          <w:b/>
          <w:bCs/>
          <w:lang w:val="hr-HR"/>
        </w:rPr>
        <w:t>i vodoprivrede</w:t>
      </w:r>
      <w:r w:rsidRPr="005A6BC2">
        <w:rPr>
          <w:rFonts w:ascii="Calibri" w:hAnsi="Calibri" w:cs="Calibri"/>
          <w:b/>
          <w:bCs/>
          <w:lang w:val="hr-HR"/>
        </w:rPr>
        <w:t xml:space="preserve"> kako bi efikasno i prema rasporedu upravljala svim aktivnostima projekta.</w:t>
      </w:r>
      <w:r w:rsidRPr="005A6BC2">
        <w:rPr>
          <w:rFonts w:ascii="Calibri" w:hAnsi="Calibri" w:cs="Calibri"/>
          <w:lang w:val="hr-HR"/>
        </w:rPr>
        <w:t xml:space="preserve"> PIU tim će uključivati:</w:t>
      </w:r>
    </w:p>
    <w:p w14:paraId="07515B45" w14:textId="2E175990" w:rsidR="00542156" w:rsidRPr="005A6BC2" w:rsidRDefault="00542156" w:rsidP="00A96F70">
      <w:pPr>
        <w:numPr>
          <w:ilvl w:val="0"/>
          <w:numId w:val="124"/>
        </w:numPr>
        <w:rPr>
          <w:rFonts w:ascii="Calibri" w:hAnsi="Calibri" w:cs="Calibri"/>
          <w:lang w:val="hr-HR"/>
        </w:rPr>
      </w:pPr>
      <w:r w:rsidRPr="005A6BC2">
        <w:rPr>
          <w:rFonts w:ascii="Calibri" w:hAnsi="Calibri" w:cs="Calibri"/>
          <w:lang w:val="hr-HR"/>
        </w:rPr>
        <w:t xml:space="preserve">projektni menadžer koji nadgleda koordinaciju i </w:t>
      </w:r>
      <w:r w:rsidR="00A43BDB" w:rsidRPr="005A6BC2">
        <w:rPr>
          <w:rFonts w:ascii="Calibri" w:hAnsi="Calibri" w:cs="Calibri"/>
          <w:lang w:val="hr-HR"/>
        </w:rPr>
        <w:t>monitoring i evaluaciju</w:t>
      </w:r>
      <w:r w:rsidRPr="005A6BC2">
        <w:rPr>
          <w:rFonts w:ascii="Calibri" w:hAnsi="Calibri" w:cs="Calibri"/>
          <w:lang w:val="hr-HR"/>
        </w:rPr>
        <w:t>,</w:t>
      </w:r>
    </w:p>
    <w:p w14:paraId="572709F5" w14:textId="2743FA0D" w:rsidR="00542156" w:rsidRPr="005A6BC2" w:rsidRDefault="00CC4F9C" w:rsidP="00A96F70">
      <w:pPr>
        <w:numPr>
          <w:ilvl w:val="0"/>
          <w:numId w:val="124"/>
        </w:numPr>
        <w:rPr>
          <w:rFonts w:ascii="Calibri" w:hAnsi="Calibri" w:cs="Calibri"/>
          <w:lang w:val="hr-HR"/>
        </w:rPr>
      </w:pPr>
      <w:r w:rsidRPr="005A6BC2">
        <w:rPr>
          <w:rFonts w:ascii="Calibri" w:hAnsi="Calibri" w:cs="Calibri"/>
          <w:lang w:val="hr-HR"/>
        </w:rPr>
        <w:t>administrativni asistent zadužen</w:t>
      </w:r>
      <w:r w:rsidR="000C4BF4" w:rsidRPr="005A6BC2">
        <w:rPr>
          <w:rFonts w:ascii="Calibri" w:hAnsi="Calibri" w:cs="Calibri"/>
          <w:lang w:val="hr-HR"/>
        </w:rPr>
        <w:t xml:space="preserve"> za logistiku, nabavke</w:t>
      </w:r>
      <w:r w:rsidR="00542156" w:rsidRPr="005A6BC2">
        <w:rPr>
          <w:rFonts w:ascii="Calibri" w:hAnsi="Calibri" w:cs="Calibri"/>
          <w:lang w:val="hr-HR"/>
        </w:rPr>
        <w:t xml:space="preserve"> i finansije,</w:t>
      </w:r>
    </w:p>
    <w:p w14:paraId="0FB5D612" w14:textId="28172E1D" w:rsidR="00542156" w:rsidRPr="005A6BC2" w:rsidRDefault="00542156" w:rsidP="00A96F70">
      <w:pPr>
        <w:numPr>
          <w:ilvl w:val="0"/>
          <w:numId w:val="124"/>
        </w:numPr>
        <w:rPr>
          <w:rFonts w:ascii="Calibri" w:hAnsi="Calibri" w:cs="Calibri"/>
          <w:lang w:val="hr-HR"/>
        </w:rPr>
      </w:pPr>
      <w:r w:rsidRPr="005A6BC2">
        <w:rPr>
          <w:rFonts w:ascii="Calibri" w:hAnsi="Calibri" w:cs="Calibri"/>
          <w:lang w:val="hr-HR"/>
        </w:rPr>
        <w:t>stručnjak</w:t>
      </w:r>
      <w:r w:rsidR="00CC4F9C" w:rsidRPr="005A6BC2">
        <w:rPr>
          <w:rFonts w:ascii="Calibri" w:hAnsi="Calibri" w:cs="Calibri"/>
          <w:lang w:val="hr-HR"/>
        </w:rPr>
        <w:t xml:space="preserve"> za društvena pitanja</w:t>
      </w:r>
      <w:r w:rsidRPr="005A6BC2">
        <w:rPr>
          <w:rFonts w:ascii="Calibri" w:hAnsi="Calibri" w:cs="Calibri"/>
          <w:lang w:val="hr-HR"/>
        </w:rPr>
        <w:t xml:space="preserve"> koji osigurava inkluzivne, društ</w:t>
      </w:r>
      <w:r w:rsidR="008112DD" w:rsidRPr="005A6BC2">
        <w:rPr>
          <w:rFonts w:ascii="Calibri" w:hAnsi="Calibri" w:cs="Calibri"/>
          <w:lang w:val="hr-HR"/>
        </w:rPr>
        <w:t>veno održive prakse usklađene s</w:t>
      </w:r>
      <w:r w:rsidRPr="005A6BC2">
        <w:rPr>
          <w:rFonts w:ascii="Calibri" w:hAnsi="Calibri" w:cs="Calibri"/>
          <w:lang w:val="hr-HR"/>
        </w:rPr>
        <w:t xml:space="preserve"> dokumentima</w:t>
      </w:r>
      <w:r w:rsidR="008112DD" w:rsidRPr="005A6BC2">
        <w:rPr>
          <w:rFonts w:ascii="Calibri" w:hAnsi="Calibri" w:cs="Calibri"/>
          <w:lang w:val="hr-HR"/>
        </w:rPr>
        <w:t xml:space="preserve"> Ekološkog i društvenog okvira (ESF)</w:t>
      </w:r>
      <w:r w:rsidRPr="005A6BC2">
        <w:rPr>
          <w:rFonts w:ascii="Calibri" w:hAnsi="Calibri" w:cs="Calibri"/>
          <w:lang w:val="hr-HR"/>
        </w:rPr>
        <w:t>,</w:t>
      </w:r>
    </w:p>
    <w:p w14:paraId="4DE230C1" w14:textId="0DAC0688" w:rsidR="00542156" w:rsidRPr="005A6BC2" w:rsidRDefault="00542156" w:rsidP="00A96F70">
      <w:pPr>
        <w:numPr>
          <w:ilvl w:val="0"/>
          <w:numId w:val="124"/>
        </w:numPr>
        <w:rPr>
          <w:rFonts w:ascii="Calibri" w:hAnsi="Calibri" w:cs="Calibri"/>
          <w:lang w:val="hr-HR"/>
        </w:rPr>
      </w:pPr>
      <w:r w:rsidRPr="005A6BC2">
        <w:rPr>
          <w:rFonts w:ascii="Calibri" w:hAnsi="Calibri" w:cs="Calibri"/>
          <w:lang w:val="hr-HR"/>
        </w:rPr>
        <w:t xml:space="preserve">stručnjak za zaštitu </w:t>
      </w:r>
      <w:r w:rsidR="000F3EA5" w:rsidRPr="005A6BC2">
        <w:rPr>
          <w:rFonts w:ascii="Calibri" w:hAnsi="Calibri" w:cs="Calibri"/>
          <w:lang w:val="hr-HR"/>
        </w:rPr>
        <w:t>životne sredine</w:t>
      </w:r>
      <w:r w:rsidRPr="005A6BC2">
        <w:rPr>
          <w:rFonts w:ascii="Calibri" w:hAnsi="Calibri" w:cs="Calibri"/>
          <w:lang w:val="hr-HR"/>
        </w:rPr>
        <w:t xml:space="preserve"> koji integriše mjere rizika i usklađenost,</w:t>
      </w:r>
    </w:p>
    <w:p w14:paraId="79752923" w14:textId="77777777" w:rsidR="00542156" w:rsidRPr="005A6BC2" w:rsidRDefault="00542156" w:rsidP="00A96F70">
      <w:pPr>
        <w:numPr>
          <w:ilvl w:val="0"/>
          <w:numId w:val="124"/>
        </w:numPr>
        <w:rPr>
          <w:rFonts w:ascii="Calibri" w:hAnsi="Calibri" w:cs="Calibri"/>
          <w:lang w:val="hr-HR"/>
        </w:rPr>
      </w:pPr>
      <w:r w:rsidRPr="005A6BC2">
        <w:rPr>
          <w:rFonts w:ascii="Calibri" w:hAnsi="Calibri" w:cs="Calibri"/>
          <w:lang w:val="hr-HR"/>
        </w:rPr>
        <w:t>menadžer grantova odgovoran za upravljanje grantovima i aktivnostima u okviru Komponente 3,</w:t>
      </w:r>
    </w:p>
    <w:p w14:paraId="1EB8196E" w14:textId="38B5BDD2" w:rsidR="00542156" w:rsidRPr="005A6BC2" w:rsidRDefault="00CC4F9C" w:rsidP="00A96F70">
      <w:pPr>
        <w:numPr>
          <w:ilvl w:val="0"/>
          <w:numId w:val="124"/>
        </w:numPr>
        <w:rPr>
          <w:rFonts w:ascii="Calibri" w:hAnsi="Calibri" w:cs="Calibri"/>
          <w:lang w:val="hr-HR"/>
        </w:rPr>
      </w:pPr>
      <w:r w:rsidRPr="005A6BC2">
        <w:rPr>
          <w:rFonts w:ascii="Calibri" w:hAnsi="Calibri" w:cs="Calibri"/>
          <w:lang w:val="hr-HR"/>
        </w:rPr>
        <w:t>i honorarni stručnjak</w:t>
      </w:r>
      <w:r w:rsidR="00542156" w:rsidRPr="005A6BC2">
        <w:rPr>
          <w:rFonts w:ascii="Calibri" w:hAnsi="Calibri" w:cs="Calibri"/>
          <w:lang w:val="hr-HR"/>
        </w:rPr>
        <w:t xml:space="preserve"> za komunikacije i </w:t>
      </w:r>
      <w:r w:rsidR="00A43BDB" w:rsidRPr="005A6BC2">
        <w:rPr>
          <w:rFonts w:ascii="Calibri" w:hAnsi="Calibri" w:cs="Calibri"/>
          <w:lang w:val="hr-HR"/>
        </w:rPr>
        <w:t xml:space="preserve">monitoring i evaluaciju </w:t>
      </w:r>
      <w:r w:rsidR="00542156" w:rsidRPr="005A6BC2">
        <w:rPr>
          <w:rFonts w:ascii="Calibri" w:hAnsi="Calibri" w:cs="Calibri"/>
          <w:lang w:val="hr-HR"/>
        </w:rPr>
        <w:t xml:space="preserve">koji podržava </w:t>
      </w:r>
      <w:r w:rsidRPr="005A6BC2">
        <w:rPr>
          <w:rFonts w:ascii="Calibri" w:hAnsi="Calibri" w:cs="Calibri"/>
          <w:lang w:val="hr-HR"/>
        </w:rPr>
        <w:t>komunikaciju projekata, angažovanje</w:t>
      </w:r>
      <w:r w:rsidR="00542156" w:rsidRPr="005A6BC2">
        <w:rPr>
          <w:rFonts w:ascii="Calibri" w:hAnsi="Calibri" w:cs="Calibri"/>
          <w:lang w:val="hr-HR"/>
        </w:rPr>
        <w:t>, razmjenu znanja i praćenje rezultata.</w:t>
      </w:r>
    </w:p>
    <w:p w14:paraId="17B4523A" w14:textId="599853D2" w:rsidR="00542156" w:rsidRPr="005A6BC2" w:rsidRDefault="00CC4F9C" w:rsidP="00542156">
      <w:pPr>
        <w:rPr>
          <w:rFonts w:ascii="Calibri" w:hAnsi="Calibri" w:cs="Calibri"/>
          <w:lang w:val="hr-HR"/>
        </w:rPr>
      </w:pPr>
      <w:r w:rsidRPr="005A6BC2">
        <w:rPr>
          <w:rFonts w:ascii="Calibri" w:hAnsi="Calibri" w:cs="Calibri"/>
          <w:lang w:val="hr-HR"/>
        </w:rPr>
        <w:t>Sprovođenje</w:t>
      </w:r>
      <w:r w:rsidR="00542156" w:rsidRPr="005A6BC2">
        <w:rPr>
          <w:rFonts w:ascii="Calibri" w:hAnsi="Calibri" w:cs="Calibri"/>
          <w:lang w:val="hr-HR"/>
        </w:rPr>
        <w:t xml:space="preserve"> projekata u Crnoj Gori zahtijeva snažnu međuinstitucionalnu koordinaciju, jer su odgovornosti za upravljanje </w:t>
      </w:r>
      <w:r w:rsidR="00600FDB" w:rsidRPr="005A6BC2">
        <w:rPr>
          <w:rFonts w:ascii="Calibri" w:hAnsi="Calibri" w:cs="Calibri"/>
          <w:lang w:val="hr-HR"/>
        </w:rPr>
        <w:t>životnom sredinom</w:t>
      </w:r>
      <w:r w:rsidR="00542156" w:rsidRPr="005A6BC2">
        <w:rPr>
          <w:rFonts w:ascii="Calibri" w:hAnsi="Calibri" w:cs="Calibri"/>
          <w:lang w:val="hr-HR"/>
        </w:rPr>
        <w:t xml:space="preserve"> raspoređene između nekoliko ministarstava, agencija i lokalnih </w:t>
      </w:r>
      <w:r w:rsidRPr="005A6BC2">
        <w:rPr>
          <w:rFonts w:ascii="Calibri" w:hAnsi="Calibri" w:cs="Calibri"/>
          <w:lang w:val="hr-HR"/>
        </w:rPr>
        <w:t>nadležnih organa</w:t>
      </w:r>
      <w:r w:rsidR="00542156" w:rsidRPr="005A6BC2">
        <w:rPr>
          <w:rFonts w:ascii="Calibri" w:hAnsi="Calibri" w:cs="Calibri"/>
          <w:lang w:val="hr-HR"/>
        </w:rPr>
        <w:t xml:space="preserve">. Efikasna saradnja između Ministarstva turizma, ekologije, održivog razvoja i razvoja sjevernog regiona, Agencije za zaštitu </w:t>
      </w:r>
      <w:r w:rsidR="000F3EA5" w:rsidRPr="005A6BC2">
        <w:rPr>
          <w:rFonts w:ascii="Calibri" w:hAnsi="Calibri" w:cs="Calibri"/>
          <w:lang w:val="hr-HR"/>
        </w:rPr>
        <w:t>životne sredine</w:t>
      </w:r>
      <w:r w:rsidR="00542156" w:rsidRPr="005A6BC2">
        <w:rPr>
          <w:rFonts w:ascii="Calibri" w:hAnsi="Calibri" w:cs="Calibri"/>
          <w:lang w:val="hr-HR"/>
        </w:rPr>
        <w:t xml:space="preserve">, Ministarstva poljoprivrede, šumarstva </w:t>
      </w:r>
      <w:r w:rsidR="008708DB" w:rsidRPr="005A6BC2">
        <w:rPr>
          <w:rFonts w:ascii="Calibri" w:hAnsi="Calibri" w:cs="Calibri"/>
          <w:lang w:val="hr-HR"/>
        </w:rPr>
        <w:t>i vodoprivrede</w:t>
      </w:r>
      <w:r w:rsidRPr="005A6BC2">
        <w:rPr>
          <w:rFonts w:ascii="Calibri" w:hAnsi="Calibri" w:cs="Calibri"/>
          <w:lang w:val="hr-HR"/>
        </w:rPr>
        <w:t xml:space="preserve">, kao i lokalnih samouprava </w:t>
      </w:r>
      <w:r w:rsidR="00542156" w:rsidRPr="005A6BC2">
        <w:rPr>
          <w:rFonts w:ascii="Calibri" w:hAnsi="Calibri" w:cs="Calibri"/>
          <w:lang w:val="hr-HR"/>
        </w:rPr>
        <w:t xml:space="preserve">ključna </w:t>
      </w:r>
      <w:r w:rsidRPr="005A6BC2">
        <w:rPr>
          <w:rFonts w:ascii="Calibri" w:hAnsi="Calibri" w:cs="Calibri"/>
          <w:lang w:val="hr-HR"/>
        </w:rPr>
        <w:t xml:space="preserve">je </w:t>
      </w:r>
      <w:r w:rsidR="00542156" w:rsidRPr="005A6BC2">
        <w:rPr>
          <w:rFonts w:ascii="Calibri" w:hAnsi="Calibri" w:cs="Calibri"/>
          <w:lang w:val="hr-HR"/>
        </w:rPr>
        <w:t>za uspjeh ekoloških i infrastrukturnih projekata</w:t>
      </w:r>
      <w:r w:rsidR="00872437" w:rsidRPr="005A6BC2">
        <w:rPr>
          <w:rFonts w:ascii="Calibri" w:hAnsi="Calibri" w:cs="Calibri"/>
          <w:b/>
          <w:bCs/>
          <w:lang w:val="hr-HR"/>
        </w:rPr>
        <w:t>. Upravni odbor projekta</w:t>
      </w:r>
      <w:r w:rsidR="00542156" w:rsidRPr="005A6BC2">
        <w:rPr>
          <w:rFonts w:ascii="Calibri" w:hAnsi="Calibri" w:cs="Calibri"/>
          <w:b/>
          <w:bCs/>
          <w:lang w:val="hr-HR"/>
        </w:rPr>
        <w:t xml:space="preserve">, na čelu sa ministrom poljoprivrede, šumarstva </w:t>
      </w:r>
      <w:r w:rsidR="008708DB" w:rsidRPr="005A6BC2">
        <w:rPr>
          <w:rFonts w:ascii="Calibri" w:hAnsi="Calibri" w:cs="Calibri"/>
          <w:b/>
          <w:bCs/>
          <w:lang w:val="hr-HR"/>
        </w:rPr>
        <w:t>i vodoprivrede</w:t>
      </w:r>
      <w:r w:rsidRPr="005A6BC2">
        <w:rPr>
          <w:rFonts w:ascii="Calibri" w:hAnsi="Calibri" w:cs="Calibri"/>
          <w:b/>
          <w:bCs/>
          <w:lang w:val="hr-HR"/>
        </w:rPr>
        <w:t>, nadgleda</w:t>
      </w:r>
      <w:r w:rsidR="00542156" w:rsidRPr="005A6BC2">
        <w:rPr>
          <w:rFonts w:ascii="Calibri" w:hAnsi="Calibri" w:cs="Calibri"/>
          <w:b/>
          <w:bCs/>
          <w:lang w:val="hr-HR"/>
        </w:rPr>
        <w:t xml:space="preserve">će koordinaciju i </w:t>
      </w:r>
      <w:r w:rsidRPr="005A6BC2">
        <w:rPr>
          <w:rFonts w:ascii="Calibri" w:hAnsi="Calibri" w:cs="Calibri"/>
          <w:b/>
          <w:bCs/>
          <w:lang w:val="hr-HR"/>
        </w:rPr>
        <w:t xml:space="preserve">sprovođenje </w:t>
      </w:r>
      <w:r w:rsidR="00542156" w:rsidRPr="005A6BC2">
        <w:rPr>
          <w:rFonts w:ascii="Calibri" w:hAnsi="Calibri" w:cs="Calibri"/>
          <w:b/>
          <w:bCs/>
          <w:lang w:val="hr-HR"/>
        </w:rPr>
        <w:t>projekata.</w:t>
      </w:r>
      <w:r w:rsidR="00542156" w:rsidRPr="005A6BC2">
        <w:rPr>
          <w:rFonts w:ascii="Calibri" w:hAnsi="Calibri" w:cs="Calibri"/>
          <w:lang w:val="hr-HR"/>
        </w:rPr>
        <w:t xml:space="preserve"> </w:t>
      </w:r>
      <w:r w:rsidR="00872437" w:rsidRPr="005A6BC2">
        <w:rPr>
          <w:rFonts w:ascii="Calibri" w:eastAsia="Times New Roman" w:hAnsi="Calibri" w:cs="Calibri"/>
          <w:kern w:val="0"/>
          <w:lang w:val="hr-HR"/>
          <w14:ligatures w14:val="none"/>
        </w:rPr>
        <w:t>Upravni odbor projekta</w:t>
      </w:r>
      <w:r w:rsidR="00542156" w:rsidRPr="005A6BC2">
        <w:rPr>
          <w:rFonts w:ascii="Calibri" w:hAnsi="Calibri" w:cs="Calibri"/>
          <w:lang w:val="hr-HR"/>
        </w:rPr>
        <w:t xml:space="preserve"> će pregledati i odobriti radne planove i budžete, uskladiti aktivnosti projekta sa nacionalnim politikama, rješavati međuresorna pitanja i pratiti napredak projekta. Uključivanjem različitih institucija i zainteresovanih strana, </w:t>
      </w:r>
      <w:r w:rsidR="00872437" w:rsidRPr="005A6BC2">
        <w:rPr>
          <w:rFonts w:ascii="Calibri" w:eastAsia="Times New Roman" w:hAnsi="Calibri" w:cs="Calibri"/>
          <w:kern w:val="0"/>
          <w:lang w:val="hr-HR"/>
          <w14:ligatures w14:val="none"/>
        </w:rPr>
        <w:t xml:space="preserve">Upravni odbor projekta </w:t>
      </w:r>
      <w:r w:rsidR="00542156" w:rsidRPr="005A6BC2">
        <w:rPr>
          <w:rFonts w:ascii="Calibri" w:hAnsi="Calibri" w:cs="Calibri"/>
          <w:lang w:val="hr-HR"/>
        </w:rPr>
        <w:t>će promovisati odgovornost i transparentno upravljanj</w:t>
      </w:r>
      <w:r w:rsidRPr="005A6BC2">
        <w:rPr>
          <w:rFonts w:ascii="Calibri" w:hAnsi="Calibri" w:cs="Calibri"/>
          <w:lang w:val="hr-HR"/>
        </w:rPr>
        <w:t>e. Redovni sastanci će obezbijediti</w:t>
      </w:r>
      <w:r w:rsidR="00542156" w:rsidRPr="005A6BC2">
        <w:rPr>
          <w:rFonts w:ascii="Calibri" w:hAnsi="Calibri" w:cs="Calibri"/>
          <w:lang w:val="hr-HR"/>
        </w:rPr>
        <w:t xml:space="preserve"> strateško vođenje i efikasnu, koordiniranu realizaciju svih komponenti projekta.</w:t>
      </w:r>
    </w:p>
    <w:p w14:paraId="7BC3368F" w14:textId="77777777" w:rsidR="00542156" w:rsidRPr="005A6BC2" w:rsidRDefault="00542156" w:rsidP="00542156">
      <w:pPr>
        <w:rPr>
          <w:rFonts w:ascii="Calibri" w:hAnsi="Calibri" w:cs="Calibri"/>
          <w:lang w:val="hr-HR"/>
        </w:rPr>
      </w:pPr>
    </w:p>
    <w:p w14:paraId="0B1114B2" w14:textId="37F10FAD" w:rsidR="00BB1D1B" w:rsidRPr="005A6BC2" w:rsidRDefault="00E41A5A" w:rsidP="00BB1D1B">
      <w:pPr>
        <w:pStyle w:val="Heading1"/>
        <w:rPr>
          <w:rFonts w:ascii="Calibri" w:hAnsi="Calibri" w:cs="Calibri"/>
          <w:b/>
          <w:bCs/>
          <w:sz w:val="32"/>
          <w:szCs w:val="32"/>
          <w:lang w:val="hr-HR"/>
        </w:rPr>
      </w:pPr>
      <w:bookmarkStart w:id="120" w:name="_Toc217389906"/>
      <w:r w:rsidRPr="005A6BC2">
        <w:rPr>
          <w:rFonts w:ascii="Calibri" w:hAnsi="Calibri" w:cs="Calibri"/>
          <w:b/>
          <w:bCs/>
          <w:sz w:val="32"/>
          <w:szCs w:val="32"/>
          <w:lang w:val="hr-HR"/>
        </w:rPr>
        <w:t xml:space="preserve">8. </w:t>
      </w:r>
      <w:r w:rsidR="00CC4F9C" w:rsidRPr="005A6BC2">
        <w:rPr>
          <w:rFonts w:ascii="Calibri" w:hAnsi="Calibri" w:cs="Calibri"/>
          <w:b/>
          <w:sz w:val="32"/>
          <w:szCs w:val="32"/>
          <w:lang w:val="hr-HR"/>
        </w:rPr>
        <w:t>Praćenje stanja životne sredine i društvenih aspekata</w:t>
      </w:r>
      <w:bookmarkEnd w:id="120"/>
    </w:p>
    <w:p w14:paraId="2953B72C" w14:textId="1948A83D" w:rsidR="00BB1D1B" w:rsidRPr="005A6BC2" w:rsidRDefault="00BB1D1B" w:rsidP="00BB1D1B">
      <w:pPr>
        <w:jc w:val="both"/>
        <w:rPr>
          <w:rFonts w:ascii="Calibri" w:hAnsi="Calibri" w:cs="Calibri"/>
          <w:lang w:val="hr-HR"/>
        </w:rPr>
      </w:pPr>
      <w:r w:rsidRPr="005A6BC2">
        <w:rPr>
          <w:rFonts w:ascii="Calibri" w:hAnsi="Calibri" w:cs="Calibri"/>
          <w:lang w:val="hr-HR"/>
        </w:rPr>
        <w:t xml:space="preserve">Cilj praćenja je utvrditi da li su intervencije bile efikasne u suzbijanju negativnih posljedica, da li su potrebne dodatne intervencije ili da li će praćenje biti prošireno u nekim oblastima. </w:t>
      </w:r>
      <w:r w:rsidR="00091C86" w:rsidRPr="005A6BC2">
        <w:rPr>
          <w:rFonts w:ascii="Calibri" w:hAnsi="Calibri" w:cs="Calibri"/>
          <w:lang w:val="hr-HR"/>
        </w:rPr>
        <w:t>Indikatori</w:t>
      </w:r>
      <w:r w:rsidRPr="005A6BC2">
        <w:rPr>
          <w:rFonts w:ascii="Calibri" w:hAnsi="Calibri" w:cs="Calibri"/>
          <w:lang w:val="hr-HR"/>
        </w:rPr>
        <w:t xml:space="preserve"> praćenja će u velikoj mjeri zavisiti od specifičnih konteksta projekata. PIU, imenovani stručnjaci za </w:t>
      </w:r>
      <w:r w:rsidR="003553F7" w:rsidRPr="005A6BC2">
        <w:rPr>
          <w:rFonts w:ascii="Calibri" w:hAnsi="Calibri" w:cs="Calibri"/>
          <w:lang w:val="hr-HR"/>
        </w:rPr>
        <w:t>životnu sredinu</w:t>
      </w:r>
      <w:r w:rsidR="00CC4F9C" w:rsidRPr="005A6BC2">
        <w:rPr>
          <w:rFonts w:ascii="Calibri" w:hAnsi="Calibri" w:cs="Calibri"/>
          <w:lang w:val="hr-HR"/>
        </w:rPr>
        <w:t xml:space="preserve"> i društvo, bi</w:t>
      </w:r>
      <w:r w:rsidRPr="005A6BC2">
        <w:rPr>
          <w:rFonts w:ascii="Calibri" w:hAnsi="Calibri" w:cs="Calibri"/>
          <w:lang w:val="hr-HR"/>
        </w:rPr>
        <w:t xml:space="preserve">će odgovorni za cjelokupno praćenje i izvještavanje o usklađenosti sa </w:t>
      </w:r>
      <w:r w:rsidR="005424CA" w:rsidRPr="005A6BC2">
        <w:rPr>
          <w:rFonts w:ascii="Calibri" w:hAnsi="Calibri" w:cs="Calibri"/>
          <w:lang w:val="hr-HR"/>
        </w:rPr>
        <w:t>Okvir</w:t>
      </w:r>
      <w:r w:rsidR="00CC4F9C" w:rsidRPr="005A6BC2">
        <w:rPr>
          <w:rFonts w:ascii="Calibri" w:hAnsi="Calibri" w:cs="Calibri"/>
          <w:lang w:val="hr-HR"/>
        </w:rPr>
        <w:t>om</w:t>
      </w:r>
      <w:r w:rsidR="005424CA" w:rsidRPr="005A6BC2">
        <w:rPr>
          <w:rFonts w:ascii="Calibri" w:hAnsi="Calibri" w:cs="Calibri"/>
          <w:lang w:val="hr-HR"/>
        </w:rPr>
        <w:t xml:space="preserve"> za upravljanje životnom sredinom i društvom (ESMF)</w:t>
      </w:r>
      <w:r w:rsidR="00CC4F9C" w:rsidRPr="005A6BC2">
        <w:rPr>
          <w:rFonts w:ascii="Calibri" w:hAnsi="Calibri" w:cs="Calibri"/>
          <w:lang w:val="hr-HR"/>
        </w:rPr>
        <w:t xml:space="preserve">, obezbjeđujući da se podprojekat prati, kao i da se dokumenti koji se odnose na životnu sredinu i društvene aspekte </w:t>
      </w:r>
      <w:r w:rsidRPr="005A6BC2">
        <w:rPr>
          <w:rFonts w:ascii="Calibri" w:hAnsi="Calibri" w:cs="Calibri"/>
          <w:lang w:val="hr-HR"/>
        </w:rPr>
        <w:t xml:space="preserve">pripreme, odobre i objave prije odobrenja. PIU će </w:t>
      </w:r>
      <w:r w:rsidR="00600FDB" w:rsidRPr="005A6BC2">
        <w:rPr>
          <w:rFonts w:ascii="Calibri" w:hAnsi="Calibri" w:cs="Calibri"/>
          <w:lang w:val="hr-HR"/>
        </w:rPr>
        <w:t>takođe</w:t>
      </w:r>
      <w:r w:rsidR="00CC4F9C" w:rsidRPr="005A6BC2">
        <w:rPr>
          <w:rFonts w:ascii="Calibri" w:hAnsi="Calibri" w:cs="Calibri"/>
          <w:lang w:val="hr-HR"/>
        </w:rPr>
        <w:t xml:space="preserve"> obezbijediti</w:t>
      </w:r>
      <w:r w:rsidRPr="005A6BC2">
        <w:rPr>
          <w:rFonts w:ascii="Calibri" w:hAnsi="Calibri" w:cs="Calibri"/>
          <w:lang w:val="hr-HR"/>
        </w:rPr>
        <w:t xml:space="preserve"> da izvođači koji izvode radove implementiraju specifični </w:t>
      </w:r>
      <w:r w:rsidR="00CC4F9C" w:rsidRPr="005A6BC2">
        <w:rPr>
          <w:rFonts w:ascii="Calibri" w:hAnsi="Calibri" w:cs="Calibri"/>
          <w:lang w:val="hr-HR"/>
        </w:rPr>
        <w:t>Plan upravljanja životna sredinom i društvom</w:t>
      </w:r>
      <w:r w:rsidRPr="005A6BC2">
        <w:rPr>
          <w:rFonts w:ascii="Calibri" w:hAnsi="Calibri" w:cs="Calibri"/>
          <w:lang w:val="hr-HR"/>
        </w:rPr>
        <w:t xml:space="preserve"> </w:t>
      </w:r>
      <w:r w:rsidR="00CC4F9C" w:rsidRPr="005A6BC2">
        <w:rPr>
          <w:rFonts w:ascii="Calibri" w:hAnsi="Calibri" w:cs="Calibri"/>
          <w:lang w:val="hr-HR"/>
        </w:rPr>
        <w:t xml:space="preserve">(ESMP) </w:t>
      </w:r>
      <w:r w:rsidRPr="005A6BC2">
        <w:rPr>
          <w:rFonts w:ascii="Calibri" w:hAnsi="Calibri" w:cs="Calibri"/>
          <w:lang w:val="hr-HR"/>
        </w:rPr>
        <w:t xml:space="preserve">za podprojekte kojima je potreban i podnositi izvještaje o </w:t>
      </w:r>
      <w:r w:rsidR="00CC4F9C" w:rsidRPr="005A6BC2">
        <w:rPr>
          <w:rFonts w:ascii="Calibri" w:hAnsi="Calibri" w:cs="Calibri"/>
          <w:lang w:val="hr-HR"/>
        </w:rPr>
        <w:t xml:space="preserve">njegovoj </w:t>
      </w:r>
      <w:r w:rsidRPr="005A6BC2">
        <w:rPr>
          <w:rFonts w:ascii="Calibri" w:hAnsi="Calibri" w:cs="Calibri"/>
          <w:lang w:val="hr-HR"/>
        </w:rPr>
        <w:t xml:space="preserve">implementaciji po potrebi. </w:t>
      </w:r>
    </w:p>
    <w:p w14:paraId="0BA6E9E8" w14:textId="73D49279" w:rsidR="00BB1D1B" w:rsidRPr="005A6BC2" w:rsidRDefault="00BB1D1B" w:rsidP="00BB1D1B">
      <w:pPr>
        <w:jc w:val="both"/>
        <w:rPr>
          <w:rFonts w:ascii="Calibri" w:hAnsi="Calibri" w:cs="Calibri"/>
          <w:lang w:val="hr-HR"/>
        </w:rPr>
      </w:pPr>
      <w:r w:rsidRPr="005A6BC2">
        <w:rPr>
          <w:rFonts w:ascii="Calibri" w:hAnsi="Calibri" w:cs="Calibri"/>
          <w:lang w:val="hr-HR"/>
        </w:rPr>
        <w:t>PIU će voditi evidenciju o primljen</w:t>
      </w:r>
      <w:r w:rsidR="00CC4F9C" w:rsidRPr="005A6BC2">
        <w:rPr>
          <w:rFonts w:ascii="Calibri" w:hAnsi="Calibri" w:cs="Calibri"/>
          <w:lang w:val="hr-HR"/>
        </w:rPr>
        <w:t>im, riješenim žalbama, incidentima</w:t>
      </w:r>
      <w:r w:rsidRPr="005A6BC2">
        <w:rPr>
          <w:rFonts w:ascii="Calibri" w:hAnsi="Calibri" w:cs="Calibri"/>
          <w:lang w:val="hr-HR"/>
        </w:rPr>
        <w:t xml:space="preserve"> i drugim ekološkim ili društveno relevantnim i važnim temama za ovaj projekat. Ovi podaci će biti prikazani u dvogodišnjim izvještajima o usklađenosti sa zaštitnim mjerama koji će biti dostavljeni Banki. Banka će </w:t>
      </w:r>
      <w:r w:rsidR="00CC4F9C" w:rsidRPr="005A6BC2">
        <w:rPr>
          <w:rFonts w:ascii="Calibri" w:hAnsi="Calibri" w:cs="Calibri"/>
          <w:lang w:val="hr-HR"/>
        </w:rPr>
        <w:t>sprovoditi periodične kontrole</w:t>
      </w:r>
      <w:r w:rsidRPr="005A6BC2">
        <w:rPr>
          <w:rFonts w:ascii="Calibri" w:hAnsi="Calibri" w:cs="Calibri"/>
          <w:lang w:val="hr-HR"/>
        </w:rPr>
        <w:t xml:space="preserve"> projekata i pristupati dokumentovanim informacijama. </w:t>
      </w:r>
    </w:p>
    <w:p w14:paraId="1D68115F" w14:textId="1973631C" w:rsidR="00BB1D1B" w:rsidRPr="005A6BC2" w:rsidRDefault="00BB1D1B" w:rsidP="00BB1D1B">
      <w:pPr>
        <w:jc w:val="both"/>
        <w:rPr>
          <w:rFonts w:ascii="Calibri" w:hAnsi="Calibri" w:cs="Calibri"/>
          <w:lang w:val="hr-HR"/>
        </w:rPr>
      </w:pPr>
      <w:r w:rsidRPr="005A6BC2">
        <w:rPr>
          <w:rFonts w:ascii="Calibri" w:hAnsi="Calibri" w:cs="Calibri"/>
          <w:lang w:val="hr-HR"/>
        </w:rPr>
        <w:t xml:space="preserve">Prema obavezi navedenoj u </w:t>
      </w:r>
      <w:r w:rsidR="00A54C57" w:rsidRPr="005A6BC2">
        <w:rPr>
          <w:rFonts w:ascii="Calibri" w:hAnsi="Calibri" w:cs="Calibri"/>
          <w:lang w:val="hr-HR"/>
        </w:rPr>
        <w:t>Planu obaveza u pogledu životne sredine i društva (ESCP)</w:t>
      </w:r>
      <w:r w:rsidRPr="005A6BC2">
        <w:rPr>
          <w:rFonts w:ascii="Calibri" w:hAnsi="Calibri" w:cs="Calibri"/>
          <w:lang w:val="hr-HR"/>
        </w:rPr>
        <w:t>, svi smrtni slučajevi ili teške p</w:t>
      </w:r>
      <w:r w:rsidR="00CC4F9C" w:rsidRPr="005A6BC2">
        <w:rPr>
          <w:rFonts w:ascii="Calibri" w:hAnsi="Calibri" w:cs="Calibri"/>
          <w:lang w:val="hr-HR"/>
        </w:rPr>
        <w:t>ovrede povezane s projektom bi</w:t>
      </w:r>
      <w:r w:rsidRPr="005A6BC2">
        <w:rPr>
          <w:rFonts w:ascii="Calibri" w:hAnsi="Calibri" w:cs="Calibri"/>
          <w:lang w:val="hr-HR"/>
        </w:rPr>
        <w:t xml:space="preserve">će prijavljeni Svjetskoj banci u roku od 48 sati nakon saznanja za incident i u skladu sa obavezama </w:t>
      </w:r>
      <w:r w:rsidR="00A54C57" w:rsidRPr="005A6BC2">
        <w:rPr>
          <w:rFonts w:ascii="Calibri" w:hAnsi="Calibri" w:cs="Calibri"/>
          <w:lang w:val="hr-HR"/>
        </w:rPr>
        <w:t>Plana obaveza u pogledu životne sredine i društva (ESCP)</w:t>
      </w:r>
      <w:r w:rsidRPr="005A6BC2">
        <w:rPr>
          <w:rFonts w:ascii="Calibri" w:hAnsi="Calibri" w:cs="Calibri"/>
          <w:lang w:val="hr-HR"/>
        </w:rPr>
        <w:t xml:space="preserve"> i procedurama Svjetske banke. Svi poslodavci u okviru ovog projekta stoga su obavezni </w:t>
      </w:r>
      <w:r w:rsidR="00CC4F9C" w:rsidRPr="005A6BC2">
        <w:rPr>
          <w:rFonts w:ascii="Calibri" w:hAnsi="Calibri" w:cs="Calibri"/>
          <w:lang w:val="hr-HR"/>
        </w:rPr>
        <w:t>da održavaju</w:t>
      </w:r>
      <w:r w:rsidRPr="005A6BC2">
        <w:rPr>
          <w:rFonts w:ascii="Calibri" w:hAnsi="Calibri" w:cs="Calibri"/>
          <w:lang w:val="hr-HR"/>
        </w:rPr>
        <w:t xml:space="preserve"> osiguranje za radnike i odgovornost od trećih lica. Indi</w:t>
      </w:r>
      <w:r w:rsidR="00CC4F9C" w:rsidRPr="005A6BC2">
        <w:rPr>
          <w:rFonts w:ascii="Calibri" w:hAnsi="Calibri" w:cs="Calibri"/>
          <w:lang w:val="hr-HR"/>
        </w:rPr>
        <w:t>katori praćenja sa verifikovanim</w:t>
      </w:r>
      <w:r w:rsidRPr="005A6BC2">
        <w:rPr>
          <w:rFonts w:ascii="Calibri" w:hAnsi="Calibri" w:cs="Calibri"/>
          <w:lang w:val="hr-HR"/>
        </w:rPr>
        <w:t xml:space="preserve"> indikatorima i odgovornim institucijama su kao u Tabeli xxxx</w:t>
      </w:r>
    </w:p>
    <w:p w14:paraId="3C6F23CE" w14:textId="04CF7E77" w:rsidR="00BB1D1B" w:rsidRPr="005A6BC2" w:rsidRDefault="00BB1D1B" w:rsidP="00BB1D1B">
      <w:pPr>
        <w:jc w:val="both"/>
        <w:rPr>
          <w:rFonts w:ascii="Calibri" w:hAnsi="Calibri" w:cs="Calibri"/>
          <w:lang w:val="hr-HR"/>
        </w:rPr>
      </w:pPr>
      <w:r w:rsidRPr="005A6BC2">
        <w:rPr>
          <w:rFonts w:ascii="Calibri" w:hAnsi="Calibri" w:cs="Calibri"/>
          <w:lang w:val="hr-HR"/>
        </w:rPr>
        <w:t>Stvarni uticaji izazvani realizacijom projekta trebaju se pažljivo pratiti tokom izgradnje i rada projekta kako bi se ispitala efikasnost mjera ublažavanja. Ciljevi praćenja su izmjeriti stopu uspješnosti projekta, utvrditi da li su intervencije dovele do r</w:t>
      </w:r>
      <w:r w:rsidR="00CC4F9C" w:rsidRPr="005A6BC2">
        <w:rPr>
          <w:rFonts w:ascii="Calibri" w:hAnsi="Calibri" w:cs="Calibri"/>
          <w:lang w:val="hr-HR"/>
        </w:rPr>
        <w:t>ješavanja negativnih uticaja, i</w:t>
      </w:r>
      <w:r w:rsidRPr="005A6BC2">
        <w:rPr>
          <w:rFonts w:ascii="Calibri" w:hAnsi="Calibri" w:cs="Calibri"/>
          <w:lang w:val="hr-HR"/>
        </w:rPr>
        <w:t xml:space="preserve"> da li su potrebne dodatne intervencije ili će se praćenje proširiti u nekim oblastima. Tabela 20 opisuje Okvir za praćenje i evaluaciju </w:t>
      </w:r>
      <w:r w:rsidR="005424CA" w:rsidRPr="005A6BC2">
        <w:rPr>
          <w:rFonts w:ascii="Calibri" w:hAnsi="Calibri" w:cs="Calibri"/>
          <w:lang w:val="hr-HR"/>
        </w:rPr>
        <w:t>Okvir</w:t>
      </w:r>
      <w:r w:rsidR="00091C86" w:rsidRPr="005A6BC2">
        <w:rPr>
          <w:rFonts w:ascii="Calibri" w:hAnsi="Calibri" w:cs="Calibri"/>
          <w:lang w:val="hr-HR"/>
        </w:rPr>
        <w:t>a</w:t>
      </w:r>
      <w:r w:rsidR="005424CA" w:rsidRPr="005A6BC2">
        <w:rPr>
          <w:rFonts w:ascii="Calibri" w:hAnsi="Calibri" w:cs="Calibri"/>
          <w:lang w:val="hr-HR"/>
        </w:rPr>
        <w:t xml:space="preserve"> za upravljanje životnom sredinom i društvom (ESMF)</w:t>
      </w:r>
      <w:r w:rsidRPr="005A6BC2">
        <w:rPr>
          <w:rFonts w:ascii="Calibri" w:hAnsi="Calibri" w:cs="Calibri"/>
          <w:lang w:val="hr-HR"/>
        </w:rPr>
        <w:t xml:space="preserve"> i zahtjeve za praćenje i izvještavanje o </w:t>
      </w:r>
      <w:r w:rsidR="00091C86" w:rsidRPr="005A6BC2">
        <w:rPr>
          <w:rFonts w:ascii="Calibri" w:hAnsi="Calibri" w:cs="Calibri"/>
          <w:lang w:val="hr-HR"/>
        </w:rPr>
        <w:t>životnoj sredini i društvenim aspektima</w:t>
      </w:r>
      <w:r w:rsidRPr="005A6BC2">
        <w:rPr>
          <w:rFonts w:ascii="Calibri" w:hAnsi="Calibri" w:cs="Calibri"/>
          <w:lang w:val="hr-HR"/>
        </w:rPr>
        <w:t xml:space="preserve"> u tabeli 12. </w:t>
      </w:r>
    </w:p>
    <w:p w14:paraId="0EBD7BD1" w14:textId="3584B8B8" w:rsidR="00DD7EFC" w:rsidRPr="005A6BC2" w:rsidRDefault="00DD7EFC" w:rsidP="00DD7EFC">
      <w:pPr>
        <w:pStyle w:val="Caption"/>
        <w:keepNext/>
        <w:rPr>
          <w:rFonts w:ascii="Calibri" w:hAnsi="Calibri" w:cs="Calibri"/>
          <w:b/>
          <w:bCs/>
          <w:i w:val="0"/>
          <w:iCs w:val="0"/>
          <w:sz w:val="22"/>
          <w:szCs w:val="22"/>
          <w:lang w:val="hr-HR"/>
        </w:rPr>
      </w:pPr>
      <w:bookmarkStart w:id="121" w:name="_Toc217340502"/>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24</w:t>
      </w:r>
      <w:r w:rsidRPr="005A6BC2">
        <w:rPr>
          <w:rFonts w:ascii="Calibri" w:hAnsi="Calibri" w:cs="Calibri"/>
          <w:b/>
          <w:bCs/>
          <w:i w:val="0"/>
          <w:iCs w:val="0"/>
          <w:sz w:val="22"/>
          <w:szCs w:val="22"/>
          <w:lang w:val="hr-HR"/>
        </w:rPr>
        <w:fldChar w:fldCharType="end"/>
      </w:r>
      <w:r w:rsidR="00091C86" w:rsidRPr="005A6BC2">
        <w:rPr>
          <w:rFonts w:ascii="Calibri" w:hAnsi="Calibri" w:cs="Calibri"/>
          <w:b/>
          <w:bCs/>
          <w:i w:val="0"/>
          <w:iCs w:val="0"/>
          <w:sz w:val="22"/>
          <w:szCs w:val="22"/>
          <w:lang w:val="hr-HR"/>
        </w:rPr>
        <w:t xml:space="preserve"> </w:t>
      </w:r>
      <w:r w:rsidR="005424CA" w:rsidRPr="005A6BC2">
        <w:rPr>
          <w:rFonts w:ascii="Calibri" w:hAnsi="Calibri" w:cs="Calibri"/>
          <w:b/>
          <w:bCs/>
          <w:i w:val="0"/>
          <w:iCs w:val="0"/>
          <w:sz w:val="22"/>
          <w:szCs w:val="22"/>
          <w:lang w:val="hr-HR"/>
        </w:rPr>
        <w:t xml:space="preserve">Okvir za praćenje i evaluaciju </w:t>
      </w:r>
      <w:r w:rsidR="005424CA" w:rsidRPr="005A6BC2">
        <w:rPr>
          <w:rFonts w:ascii="Calibri" w:hAnsi="Calibri" w:cs="Calibri"/>
          <w:b/>
          <w:i w:val="0"/>
          <w:sz w:val="22"/>
          <w:szCs w:val="22"/>
          <w:lang w:val="hr-HR"/>
        </w:rPr>
        <w:t>Okvira za upravljanje životnom sredinom i društvom (</w:t>
      </w:r>
      <w:r w:rsidRPr="005A6BC2">
        <w:rPr>
          <w:rFonts w:ascii="Calibri" w:hAnsi="Calibri" w:cs="Calibri"/>
          <w:b/>
          <w:bCs/>
          <w:i w:val="0"/>
          <w:iCs w:val="0"/>
          <w:sz w:val="22"/>
          <w:szCs w:val="22"/>
          <w:lang w:val="hr-HR"/>
        </w:rPr>
        <w:t>ESMF</w:t>
      </w:r>
      <w:r w:rsidR="005424CA" w:rsidRPr="005A6BC2">
        <w:rPr>
          <w:rFonts w:ascii="Calibri" w:hAnsi="Calibri" w:cs="Calibri"/>
          <w:b/>
          <w:bCs/>
          <w:i w:val="0"/>
          <w:iCs w:val="0"/>
          <w:sz w:val="22"/>
          <w:szCs w:val="22"/>
          <w:lang w:val="hr-HR"/>
        </w:rPr>
        <w:t>)</w:t>
      </w:r>
      <w:bookmarkEnd w:id="121"/>
    </w:p>
    <w:tbl>
      <w:tblPr>
        <w:tblStyle w:val="TableGrid"/>
        <w:tblW w:w="0" w:type="auto"/>
        <w:tblLayout w:type="fixed"/>
        <w:tblLook w:val="04A0" w:firstRow="1" w:lastRow="0" w:firstColumn="1" w:lastColumn="0" w:noHBand="0" w:noVBand="1"/>
      </w:tblPr>
      <w:tblGrid>
        <w:gridCol w:w="536"/>
        <w:gridCol w:w="1785"/>
        <w:gridCol w:w="1716"/>
        <w:gridCol w:w="3146"/>
        <w:gridCol w:w="1639"/>
      </w:tblGrid>
      <w:tr w:rsidR="00BB1D1B" w:rsidRPr="005A6BC2" w14:paraId="4B121929" w14:textId="77777777" w:rsidTr="002A267D">
        <w:trPr>
          <w:trHeight w:val="300"/>
        </w:trPr>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1643BC92"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S/N</w:t>
            </w:r>
          </w:p>
        </w:tc>
        <w:tc>
          <w:tcPr>
            <w:tcW w:w="17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3FA5F6FE"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 xml:space="preserve">FAZA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5D0152D3"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ODGOVORNA INSTITUCIJA</w:t>
            </w:r>
          </w:p>
        </w:tc>
        <w:tc>
          <w:tcPr>
            <w:tcW w:w="31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16D35FB7" w14:textId="426D0330" w:rsidR="00BB1D1B" w:rsidRPr="005A6BC2" w:rsidRDefault="00091C86" w:rsidP="00BB1D1B">
            <w:pPr>
              <w:spacing w:after="160" w:line="259" w:lineRule="auto"/>
              <w:rPr>
                <w:rFonts w:ascii="Calibri" w:hAnsi="Calibri" w:cs="Calibri"/>
                <w:b/>
                <w:bCs/>
                <w:lang w:val="hr-HR"/>
              </w:rPr>
            </w:pPr>
            <w:r w:rsidRPr="005A6BC2">
              <w:rPr>
                <w:rFonts w:ascii="Calibri" w:hAnsi="Calibri" w:cs="Calibri"/>
                <w:b/>
                <w:bCs/>
                <w:lang w:val="hr-HR"/>
              </w:rPr>
              <w:t xml:space="preserve">INDIKATORI </w:t>
            </w:r>
            <w:r w:rsidR="00BB1D1B" w:rsidRPr="005A6BC2">
              <w:rPr>
                <w:rFonts w:ascii="Calibri" w:hAnsi="Calibri" w:cs="Calibri"/>
                <w:b/>
                <w:bCs/>
                <w:lang w:val="hr-HR"/>
              </w:rPr>
              <w:t>UČINKA</w:t>
            </w:r>
          </w:p>
        </w:tc>
        <w:tc>
          <w:tcPr>
            <w:tcW w:w="16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460BBB02" w14:textId="6CAB04A0" w:rsidR="00BB1D1B" w:rsidRPr="005A6BC2" w:rsidRDefault="00BB1D1B" w:rsidP="00091C86">
            <w:pPr>
              <w:spacing w:after="160" w:line="259" w:lineRule="auto"/>
              <w:rPr>
                <w:rFonts w:ascii="Calibri" w:hAnsi="Calibri" w:cs="Calibri"/>
                <w:b/>
                <w:bCs/>
                <w:lang w:val="hr-HR"/>
              </w:rPr>
            </w:pPr>
            <w:r w:rsidRPr="005A6BC2">
              <w:rPr>
                <w:rFonts w:ascii="Calibri" w:hAnsi="Calibri" w:cs="Calibri"/>
                <w:b/>
                <w:bCs/>
                <w:lang w:val="hr-HR"/>
              </w:rPr>
              <w:t xml:space="preserve">PERIOD </w:t>
            </w:r>
            <w:r w:rsidR="00091C86" w:rsidRPr="005A6BC2">
              <w:rPr>
                <w:rFonts w:ascii="Calibri" w:hAnsi="Calibri" w:cs="Calibri"/>
                <w:b/>
                <w:bCs/>
                <w:lang w:val="hr-HR"/>
              </w:rPr>
              <w:t>S</w:t>
            </w:r>
            <w:r w:rsidRPr="005A6BC2">
              <w:rPr>
                <w:rFonts w:ascii="Calibri" w:hAnsi="Calibri" w:cs="Calibri"/>
                <w:b/>
                <w:bCs/>
                <w:lang w:val="hr-HR"/>
              </w:rPr>
              <w:t>PROV</w:t>
            </w:r>
            <w:r w:rsidR="00091C86" w:rsidRPr="005A6BC2">
              <w:rPr>
                <w:rFonts w:ascii="Calibri" w:hAnsi="Calibri" w:cs="Calibri"/>
                <w:b/>
                <w:bCs/>
                <w:lang w:val="hr-HR"/>
              </w:rPr>
              <w:t xml:space="preserve">OĐENJA </w:t>
            </w:r>
          </w:p>
        </w:tc>
      </w:tr>
      <w:tr w:rsidR="00BB1D1B" w:rsidRPr="005A6BC2" w14:paraId="372706B7" w14:textId="77777777">
        <w:trPr>
          <w:trHeight w:val="300"/>
        </w:trPr>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5C2725"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1</w:t>
            </w:r>
          </w:p>
        </w:tc>
        <w:tc>
          <w:tcPr>
            <w:tcW w:w="1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566379"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FAZA PRIPREME / PREDIZGRADNJE</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32F92B"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PIU / nezavisni konsultant</w:t>
            </w:r>
          </w:p>
          <w:p w14:paraId="018DA2CB"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 </w:t>
            </w:r>
          </w:p>
          <w:p w14:paraId="31AAF3C1"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Nadzor od strane regulatornih agencija vlade</w:t>
            </w:r>
          </w:p>
        </w:tc>
        <w:tc>
          <w:tcPr>
            <w:tcW w:w="3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55FAD3" w14:textId="3005A26F" w:rsidR="00BB1D1B" w:rsidRPr="005A6BC2" w:rsidRDefault="00091C86" w:rsidP="00BB1D1B">
            <w:pPr>
              <w:spacing w:after="160" w:line="259" w:lineRule="auto"/>
              <w:rPr>
                <w:rFonts w:ascii="Calibri" w:hAnsi="Calibri" w:cs="Calibri"/>
                <w:lang w:val="hr-HR"/>
              </w:rPr>
            </w:pPr>
            <w:r w:rsidRPr="005A6BC2">
              <w:rPr>
                <w:rFonts w:ascii="Calibri" w:hAnsi="Calibri" w:cs="Calibri"/>
                <w:lang w:val="hr-HR"/>
              </w:rPr>
              <w:t>Broj/% zaposlenih</w:t>
            </w:r>
            <w:r w:rsidR="00BB1D1B" w:rsidRPr="005A6BC2">
              <w:rPr>
                <w:rFonts w:ascii="Calibri" w:hAnsi="Calibri" w:cs="Calibri"/>
                <w:lang w:val="hr-HR"/>
              </w:rPr>
              <w:t>/</w:t>
            </w:r>
            <w:r w:rsidRPr="005A6BC2">
              <w:rPr>
                <w:rFonts w:ascii="Calibri" w:hAnsi="Calibri" w:cs="Calibri"/>
                <w:lang w:val="hr-HR"/>
              </w:rPr>
              <w:t xml:space="preserve"> </w:t>
            </w:r>
            <w:r w:rsidR="00BB1D1B" w:rsidRPr="005A6BC2">
              <w:rPr>
                <w:rFonts w:ascii="Calibri" w:hAnsi="Calibri" w:cs="Calibri"/>
                <w:lang w:val="hr-HR"/>
              </w:rPr>
              <w:t>konsultanata/</w:t>
            </w:r>
            <w:r w:rsidRPr="005A6BC2">
              <w:rPr>
                <w:rFonts w:ascii="Calibri" w:hAnsi="Calibri" w:cs="Calibri"/>
                <w:lang w:val="hr-HR"/>
              </w:rPr>
              <w:t>izvođača/ i šumarskih</w:t>
            </w:r>
            <w:r w:rsidR="00BB1D1B" w:rsidRPr="005A6BC2">
              <w:rPr>
                <w:rFonts w:ascii="Calibri" w:hAnsi="Calibri" w:cs="Calibri"/>
                <w:lang w:val="hr-HR"/>
              </w:rPr>
              <w:t xml:space="preserve"> službenika koji su prošli obuku o </w:t>
            </w:r>
            <w:r w:rsidR="005424CA" w:rsidRPr="005A6BC2">
              <w:rPr>
                <w:rFonts w:ascii="Calibri" w:hAnsi="Calibri" w:cs="Calibri"/>
                <w:lang w:val="hr-HR"/>
              </w:rPr>
              <w:t>Okvir</w:t>
            </w:r>
            <w:r w:rsidRPr="005A6BC2">
              <w:rPr>
                <w:rFonts w:ascii="Calibri" w:hAnsi="Calibri" w:cs="Calibri"/>
                <w:lang w:val="hr-HR"/>
              </w:rPr>
              <w:t>u</w:t>
            </w:r>
            <w:r w:rsidR="005424CA" w:rsidRPr="005A6BC2">
              <w:rPr>
                <w:rFonts w:ascii="Calibri" w:hAnsi="Calibri" w:cs="Calibri"/>
                <w:lang w:val="hr-HR"/>
              </w:rPr>
              <w:t xml:space="preserve"> za upravljanje životnom sredinom i društvom (</w:t>
            </w:r>
            <w:r w:rsidR="00BB1D1B" w:rsidRPr="005A6BC2">
              <w:rPr>
                <w:rFonts w:ascii="Calibri" w:hAnsi="Calibri" w:cs="Calibri"/>
                <w:lang w:val="hr-HR"/>
              </w:rPr>
              <w:t>ESMF</w:t>
            </w:r>
            <w:r w:rsidR="005424CA" w:rsidRPr="005A6BC2">
              <w:rPr>
                <w:rFonts w:ascii="Calibri" w:hAnsi="Calibri" w:cs="Calibri"/>
                <w:lang w:val="hr-HR"/>
              </w:rPr>
              <w:t>)</w:t>
            </w:r>
            <w:r w:rsidR="00BB1D1B" w:rsidRPr="005A6BC2">
              <w:rPr>
                <w:rFonts w:ascii="Calibri" w:hAnsi="Calibri" w:cs="Calibri"/>
                <w:lang w:val="hr-HR"/>
              </w:rPr>
              <w:t xml:space="preserve">, </w:t>
            </w:r>
            <w:r w:rsidRPr="005A6BC2">
              <w:rPr>
                <w:rFonts w:ascii="Calibri" w:hAnsi="Calibri" w:cs="Calibri"/>
                <w:lang w:val="hr-HR"/>
              </w:rPr>
              <w:t>Planu upravljanja životna sredinom i društvom (</w:t>
            </w:r>
            <w:r w:rsidR="00BB1D1B" w:rsidRPr="005A6BC2">
              <w:rPr>
                <w:rFonts w:ascii="Calibri" w:hAnsi="Calibri" w:cs="Calibri"/>
                <w:lang w:val="hr-HR"/>
              </w:rPr>
              <w:t>ESMP</w:t>
            </w:r>
            <w:r w:rsidRPr="005A6BC2">
              <w:rPr>
                <w:rFonts w:ascii="Calibri" w:hAnsi="Calibri" w:cs="Calibri"/>
                <w:lang w:val="hr-HR"/>
              </w:rPr>
              <w:t>)</w:t>
            </w:r>
            <w:r w:rsidR="00BB1D1B" w:rsidRPr="005A6BC2">
              <w:rPr>
                <w:rFonts w:ascii="Calibri" w:hAnsi="Calibri" w:cs="Calibri"/>
                <w:lang w:val="hr-HR"/>
              </w:rPr>
              <w:t>, ekološkoj i društvenoj odgovornosti,</w:t>
            </w:r>
          </w:p>
          <w:p w14:paraId="2B84291D" w14:textId="6D439CB1"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Broj podprojekata sa popunjenim, pregledanim i odobrenim </w:t>
            </w:r>
            <w:r w:rsidR="00091C86" w:rsidRPr="005A6BC2">
              <w:rPr>
                <w:rFonts w:ascii="Calibri" w:hAnsi="Calibri" w:cs="Calibri"/>
                <w:lang w:val="hr-HR"/>
              </w:rPr>
              <w:t>Planom upravljanja životnom sredinom i društvom (</w:t>
            </w:r>
            <w:r w:rsidRPr="005A6BC2">
              <w:rPr>
                <w:rFonts w:ascii="Calibri" w:hAnsi="Calibri" w:cs="Calibri"/>
                <w:lang w:val="hr-HR"/>
              </w:rPr>
              <w:t>ESMP</w:t>
            </w:r>
            <w:r w:rsidR="00091C86" w:rsidRPr="005A6BC2">
              <w:rPr>
                <w:rFonts w:ascii="Calibri" w:hAnsi="Calibri" w:cs="Calibri"/>
                <w:lang w:val="hr-HR"/>
              </w:rPr>
              <w:t>)</w:t>
            </w:r>
            <w:r w:rsidRPr="005A6BC2">
              <w:rPr>
                <w:rFonts w:ascii="Calibri" w:hAnsi="Calibri" w:cs="Calibri"/>
                <w:lang w:val="hr-HR"/>
              </w:rPr>
              <w:t xml:space="preserve"> i drugim planovima specifičnim za lokaciju uključujući </w:t>
            </w:r>
            <w:r w:rsidR="002E7A95" w:rsidRPr="005A6BC2">
              <w:rPr>
                <w:rFonts w:ascii="Calibri" w:hAnsi="Calibri" w:cs="Calibri"/>
                <w:lang w:val="hr-HR"/>
              </w:rPr>
              <w:t>Procjenu uticaja na životnu sredinu i društvo (</w:t>
            </w:r>
            <w:r w:rsidRPr="005A6BC2">
              <w:rPr>
                <w:rFonts w:ascii="Calibri" w:hAnsi="Calibri" w:cs="Calibri"/>
                <w:lang w:val="hr-HR"/>
              </w:rPr>
              <w:t>ESIA</w:t>
            </w:r>
            <w:r w:rsidR="002E7A95" w:rsidRPr="005A6BC2">
              <w:rPr>
                <w:rFonts w:ascii="Calibri" w:hAnsi="Calibri" w:cs="Calibri"/>
                <w:lang w:val="hr-HR"/>
              </w:rPr>
              <w:t>)</w:t>
            </w:r>
            <w:r w:rsidRPr="005A6BC2">
              <w:rPr>
                <w:rFonts w:ascii="Calibri" w:hAnsi="Calibri" w:cs="Calibri"/>
                <w:lang w:val="hr-HR"/>
              </w:rPr>
              <w:t xml:space="preserve">, </w:t>
            </w:r>
            <w:r w:rsidR="00091C86" w:rsidRPr="005A6BC2">
              <w:rPr>
                <w:rFonts w:ascii="Calibri" w:hAnsi="Calibri" w:cs="Calibri"/>
                <w:lang w:val="hr-HR"/>
              </w:rPr>
              <w:t>Politiku</w:t>
            </w:r>
            <w:r w:rsidR="002E7A95" w:rsidRPr="005A6BC2">
              <w:rPr>
                <w:rFonts w:ascii="Calibri" w:hAnsi="Calibri" w:cs="Calibri"/>
                <w:lang w:val="hr-HR"/>
              </w:rPr>
              <w:t xml:space="preserve"> raseljavanja (</w:t>
            </w:r>
            <w:r w:rsidRPr="005A6BC2">
              <w:rPr>
                <w:rFonts w:ascii="Calibri" w:hAnsi="Calibri" w:cs="Calibri"/>
                <w:lang w:val="hr-HR"/>
              </w:rPr>
              <w:t>RP</w:t>
            </w:r>
            <w:r w:rsidR="002E7A95" w:rsidRPr="005A6BC2">
              <w:rPr>
                <w:rFonts w:ascii="Calibri" w:hAnsi="Calibri" w:cs="Calibri"/>
                <w:lang w:val="hr-HR"/>
              </w:rPr>
              <w:t>),</w:t>
            </w:r>
            <w:r w:rsidRPr="005A6BC2">
              <w:rPr>
                <w:rFonts w:ascii="Calibri" w:hAnsi="Calibri" w:cs="Calibri"/>
                <w:lang w:val="hr-HR"/>
              </w:rPr>
              <w:t xml:space="preserve"> itd.</w:t>
            </w:r>
          </w:p>
          <w:p w14:paraId="0829FF10" w14:textId="10763911"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Osnivanje i funkcionisanje </w:t>
            </w:r>
            <w:r w:rsidR="005E2A74" w:rsidRPr="005A6BC2">
              <w:rPr>
                <w:rFonts w:ascii="Calibri" w:hAnsi="Calibri" w:cs="Calibri"/>
                <w:lang w:val="hr-HR"/>
              </w:rPr>
              <w:t>mehanizma za rješavanje žalbi.</w:t>
            </w:r>
          </w:p>
          <w:p w14:paraId="4E2AC983"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 xml:space="preserve"> </w:t>
            </w:r>
          </w:p>
        </w:tc>
        <w:tc>
          <w:tcPr>
            <w:tcW w:w="1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818DBA" w14:textId="22736400"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Prije početka bilo kakvih radova i m</w:t>
            </w:r>
            <w:r w:rsidR="00947814">
              <w:rPr>
                <w:rFonts w:ascii="Calibri" w:hAnsi="Calibri" w:cs="Calibri"/>
                <w:lang w:val="hr-HR"/>
              </w:rPr>
              <w:t>obilizacije izvođača na gradilištu</w:t>
            </w:r>
          </w:p>
        </w:tc>
      </w:tr>
      <w:tr w:rsidR="00BB1D1B" w:rsidRPr="005A6BC2" w14:paraId="7C202DAF" w14:textId="77777777">
        <w:trPr>
          <w:trHeight w:val="300"/>
        </w:trPr>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3974C4"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2</w:t>
            </w:r>
          </w:p>
        </w:tc>
        <w:tc>
          <w:tcPr>
            <w:tcW w:w="1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417EB0"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FAZA IZGRADNJE</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8C726B" w14:textId="21977CEA" w:rsidR="00BB1D1B" w:rsidRPr="005A6BC2" w:rsidRDefault="00091C86" w:rsidP="00BB1D1B">
            <w:pPr>
              <w:spacing w:after="160" w:line="259" w:lineRule="auto"/>
              <w:rPr>
                <w:rFonts w:ascii="Calibri" w:hAnsi="Calibri" w:cs="Calibri"/>
                <w:lang w:val="hr-HR"/>
              </w:rPr>
            </w:pPr>
            <w:r w:rsidRPr="005A6BC2">
              <w:rPr>
                <w:rFonts w:ascii="Calibri" w:hAnsi="Calibri" w:cs="Calibri"/>
                <w:lang w:val="hr-HR"/>
              </w:rPr>
              <w:t>PIU/Izvođač/Nezavisni k</w:t>
            </w:r>
            <w:r w:rsidR="00BB1D1B" w:rsidRPr="005A6BC2">
              <w:rPr>
                <w:rFonts w:ascii="Calibri" w:hAnsi="Calibri" w:cs="Calibri"/>
                <w:lang w:val="hr-HR"/>
              </w:rPr>
              <w:t>onsultant</w:t>
            </w:r>
          </w:p>
        </w:tc>
        <w:tc>
          <w:tcPr>
            <w:tcW w:w="3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0E4FDC" w14:textId="0501A650" w:rsidR="00BB1D1B" w:rsidRPr="005A6BC2" w:rsidRDefault="00091C86" w:rsidP="00BB1D1B">
            <w:pPr>
              <w:spacing w:after="160" w:line="259" w:lineRule="auto"/>
              <w:rPr>
                <w:rFonts w:ascii="Calibri" w:hAnsi="Calibri" w:cs="Calibri"/>
                <w:lang w:val="hr-HR"/>
              </w:rPr>
            </w:pPr>
            <w:r w:rsidRPr="005A6BC2">
              <w:rPr>
                <w:rFonts w:ascii="Calibri" w:hAnsi="Calibri" w:cs="Calibri"/>
                <w:lang w:val="hr-HR"/>
              </w:rPr>
              <w:t>Broj/ % zaposlenih</w:t>
            </w:r>
            <w:r w:rsidR="00BB1D1B" w:rsidRPr="005A6BC2">
              <w:rPr>
                <w:rFonts w:ascii="Calibri" w:hAnsi="Calibri" w:cs="Calibri"/>
                <w:lang w:val="hr-HR"/>
              </w:rPr>
              <w:t xml:space="preserve">/ konsultanata/ izvođača/ službenika/ šumarskih službenika/ predstavnika zajednice koji su prošli obuku o </w:t>
            </w:r>
            <w:r w:rsidRPr="005A6BC2">
              <w:rPr>
                <w:rFonts w:ascii="Calibri" w:hAnsi="Calibri" w:cs="Calibri"/>
                <w:lang w:val="hr-HR"/>
              </w:rPr>
              <w:t>Planu upravljanja životnom sredinom i društvom (</w:t>
            </w:r>
            <w:r w:rsidR="00BB1D1B" w:rsidRPr="005A6BC2">
              <w:rPr>
                <w:rFonts w:ascii="Calibri" w:hAnsi="Calibri" w:cs="Calibri"/>
                <w:lang w:val="hr-HR"/>
              </w:rPr>
              <w:t>ESMP</w:t>
            </w:r>
            <w:r w:rsidRPr="005A6BC2">
              <w:rPr>
                <w:rFonts w:ascii="Calibri" w:hAnsi="Calibri" w:cs="Calibri"/>
                <w:lang w:val="hr-HR"/>
              </w:rPr>
              <w:t>)</w:t>
            </w:r>
            <w:r w:rsidR="00BB1D1B" w:rsidRPr="005A6BC2">
              <w:rPr>
                <w:rFonts w:ascii="Calibri" w:hAnsi="Calibri" w:cs="Calibri"/>
                <w:lang w:val="hr-HR"/>
              </w:rPr>
              <w:t xml:space="preserve">, zaštiti </w:t>
            </w:r>
            <w:r w:rsidR="000F3EA5" w:rsidRPr="005A6BC2">
              <w:rPr>
                <w:rFonts w:ascii="Calibri" w:hAnsi="Calibri" w:cs="Calibri"/>
                <w:lang w:val="hr-HR"/>
              </w:rPr>
              <w:t>životne sredine</w:t>
            </w:r>
            <w:r w:rsidRPr="005A6BC2">
              <w:rPr>
                <w:rFonts w:ascii="Calibri" w:hAnsi="Calibri" w:cs="Calibri"/>
                <w:lang w:val="hr-HR"/>
              </w:rPr>
              <w:t>, obuku</w:t>
            </w:r>
            <w:r w:rsidR="00BB1D1B" w:rsidRPr="005A6BC2">
              <w:rPr>
                <w:rFonts w:ascii="Calibri" w:hAnsi="Calibri" w:cs="Calibri"/>
                <w:lang w:val="hr-HR"/>
              </w:rPr>
              <w:t xml:space="preserve"> o društvenoj odgovornosti, mehanizmu za rješavanje žalbi koji je operativan i efikasan (nema prijavljenih, preuzetih žalbi, zadržanih</w:t>
            </w:r>
            <w:r w:rsidRPr="005A6BC2">
              <w:rPr>
                <w:rFonts w:ascii="Calibri" w:hAnsi="Calibri" w:cs="Calibri"/>
                <w:lang w:val="hr-HR"/>
              </w:rPr>
              <w:t>,</w:t>
            </w:r>
            <w:r w:rsidR="00BB1D1B" w:rsidRPr="005A6BC2">
              <w:rPr>
                <w:rFonts w:ascii="Calibri" w:hAnsi="Calibri" w:cs="Calibri"/>
                <w:lang w:val="hr-HR"/>
              </w:rPr>
              <w:t xml:space="preserve"> itd.)</w:t>
            </w:r>
            <w:r w:rsidRPr="005A6BC2">
              <w:rPr>
                <w:rFonts w:ascii="Calibri" w:hAnsi="Calibri" w:cs="Calibri"/>
                <w:lang w:val="hr-HR"/>
              </w:rPr>
              <w:t>.</w:t>
            </w:r>
            <w:r w:rsidR="00BB1D1B" w:rsidRPr="005A6BC2">
              <w:rPr>
                <w:rFonts w:ascii="Calibri" w:hAnsi="Calibri" w:cs="Calibri"/>
                <w:lang w:val="hr-HR"/>
              </w:rPr>
              <w:t xml:space="preserve"> </w:t>
            </w:r>
            <w:r w:rsidRPr="005A6BC2">
              <w:rPr>
                <w:rFonts w:ascii="Calibri" w:hAnsi="Calibri" w:cs="Calibri"/>
                <w:lang w:val="hr-HR"/>
              </w:rPr>
              <w:t xml:space="preserve">Mehanizam za žalbe </w:t>
            </w:r>
            <w:r w:rsidR="00BB1D1B" w:rsidRPr="005A6BC2">
              <w:rPr>
                <w:rFonts w:ascii="Calibri" w:hAnsi="Calibri" w:cs="Calibri"/>
                <w:lang w:val="hr-HR"/>
              </w:rPr>
              <w:t>je uspostavljen i operativan.</w:t>
            </w:r>
          </w:p>
          <w:p w14:paraId="1B1A6E5C"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 </w:t>
            </w:r>
          </w:p>
          <w:p w14:paraId="6008852E" w14:textId="18AA232C" w:rsidR="00BB1D1B" w:rsidRPr="005A6BC2" w:rsidRDefault="00091C86" w:rsidP="00BB1D1B">
            <w:pPr>
              <w:spacing w:after="160" w:line="259" w:lineRule="auto"/>
              <w:rPr>
                <w:rFonts w:ascii="Calibri" w:hAnsi="Calibri" w:cs="Calibri"/>
                <w:lang w:val="hr-HR"/>
              </w:rPr>
            </w:pPr>
            <w:r w:rsidRPr="005A6BC2">
              <w:rPr>
                <w:rFonts w:ascii="Calibri" w:hAnsi="Calibri" w:cs="Calibri"/>
                <w:lang w:val="hr-HR"/>
              </w:rPr>
              <w:t>Zaposleni izvođača su informisani</w:t>
            </w:r>
            <w:r w:rsidR="00BB1D1B" w:rsidRPr="005A6BC2">
              <w:rPr>
                <w:rFonts w:ascii="Calibri" w:hAnsi="Calibri" w:cs="Calibri"/>
                <w:lang w:val="hr-HR"/>
              </w:rPr>
              <w:t xml:space="preserve"> o </w:t>
            </w:r>
            <w:r w:rsidRPr="005A6BC2">
              <w:rPr>
                <w:rFonts w:ascii="Calibri" w:hAnsi="Calibri" w:cs="Calibri"/>
                <w:lang w:val="hr-HR"/>
              </w:rPr>
              <w:t>rodno zasnovanom nasilju</w:t>
            </w:r>
            <w:r w:rsidR="00BB1D1B" w:rsidRPr="005A6BC2">
              <w:rPr>
                <w:rFonts w:ascii="Calibri" w:hAnsi="Calibri" w:cs="Calibri"/>
                <w:lang w:val="hr-HR"/>
              </w:rPr>
              <w:t>.</w:t>
            </w:r>
          </w:p>
          <w:p w14:paraId="41EA13AC" w14:textId="5AEFAFC9" w:rsidR="00BB1D1B" w:rsidRPr="005A6BC2" w:rsidRDefault="00091C86" w:rsidP="00BB1D1B">
            <w:pPr>
              <w:spacing w:after="160" w:line="259" w:lineRule="auto"/>
              <w:rPr>
                <w:rFonts w:ascii="Calibri" w:hAnsi="Calibri" w:cs="Calibri"/>
                <w:lang w:val="hr-HR"/>
              </w:rPr>
            </w:pPr>
            <w:r w:rsidRPr="005A6BC2">
              <w:rPr>
                <w:rFonts w:ascii="Calibri" w:hAnsi="Calibri" w:cs="Calibri"/>
                <w:lang w:val="hr-HR"/>
              </w:rPr>
              <w:t>Broj zaposlenih po ugovoru koji su potpisali Kodeks ponašanja</w:t>
            </w:r>
          </w:p>
          <w:p w14:paraId="4C017EC8"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 </w:t>
            </w:r>
          </w:p>
          <w:p w14:paraId="70699B91" w14:textId="165F9895" w:rsidR="00BB1D1B" w:rsidRPr="005A6BC2" w:rsidRDefault="00091C86" w:rsidP="00BB1D1B">
            <w:pPr>
              <w:spacing w:after="160" w:line="259" w:lineRule="auto"/>
              <w:rPr>
                <w:rFonts w:ascii="Calibri" w:hAnsi="Calibri" w:cs="Calibri"/>
                <w:lang w:val="hr-HR"/>
              </w:rPr>
            </w:pPr>
            <w:r w:rsidRPr="005A6BC2">
              <w:rPr>
                <w:rFonts w:ascii="Calibri" w:hAnsi="Calibri" w:cs="Calibri"/>
                <w:lang w:val="hr-HR"/>
              </w:rPr>
              <w:t>Plan upravljanja životnom sredinom i društvom izvođača (</w:t>
            </w:r>
            <w:r w:rsidR="00BB1D1B" w:rsidRPr="005A6BC2">
              <w:rPr>
                <w:rFonts w:ascii="Calibri" w:hAnsi="Calibri" w:cs="Calibri"/>
                <w:lang w:val="hr-HR"/>
              </w:rPr>
              <w:t>CESMP</w:t>
            </w:r>
            <w:r w:rsidRPr="005A6BC2">
              <w:rPr>
                <w:rFonts w:ascii="Calibri" w:hAnsi="Calibri" w:cs="Calibri"/>
                <w:lang w:val="hr-HR"/>
              </w:rPr>
              <w:t>)</w:t>
            </w:r>
            <w:r w:rsidR="00BB1D1B" w:rsidRPr="005A6BC2">
              <w:rPr>
                <w:rFonts w:ascii="Calibri" w:hAnsi="Calibri" w:cs="Calibri"/>
                <w:lang w:val="hr-HR"/>
              </w:rPr>
              <w:t xml:space="preserve"> implementiran</w:t>
            </w:r>
          </w:p>
          <w:p w14:paraId="1E81EC82" w14:textId="4C72594A"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Konsultacije sa zainteresovanim stranama </w:t>
            </w:r>
            <w:r w:rsidR="00091C86" w:rsidRPr="005A6BC2">
              <w:rPr>
                <w:rFonts w:ascii="Calibri" w:hAnsi="Calibri" w:cs="Calibri"/>
                <w:lang w:val="hr-HR"/>
              </w:rPr>
              <w:t>sprovedene su sa licima</w:t>
            </w:r>
            <w:r w:rsidRPr="005A6BC2">
              <w:rPr>
                <w:rFonts w:ascii="Calibri" w:hAnsi="Calibri" w:cs="Calibri"/>
                <w:lang w:val="hr-HR"/>
              </w:rPr>
              <w:t xml:space="preserve"> pogođenim projektom. Uspostavljene su standardne operativne procedure za najbolje ekološke prakse</w:t>
            </w:r>
          </w:p>
          <w:p w14:paraId="795B012D" w14:textId="5979E1D3"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P</w:t>
            </w:r>
            <w:r w:rsidR="00091C86" w:rsidRPr="005A6BC2">
              <w:rPr>
                <w:rFonts w:ascii="Calibri" w:hAnsi="Calibri" w:cs="Calibri"/>
                <w:lang w:val="hr-HR"/>
              </w:rPr>
              <w:t>lan upravljanja otpadom izrađen</w:t>
            </w:r>
            <w:r w:rsidRPr="005A6BC2">
              <w:rPr>
                <w:rFonts w:ascii="Calibri" w:hAnsi="Calibri" w:cs="Calibri"/>
                <w:lang w:val="hr-HR"/>
              </w:rPr>
              <w:t xml:space="preserve"> i implementiran</w:t>
            </w:r>
          </w:p>
          <w:p w14:paraId="33492644"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Plan hitnog odgovora pripremljen i implementiran.</w:t>
            </w:r>
          </w:p>
        </w:tc>
        <w:tc>
          <w:tcPr>
            <w:tcW w:w="1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4DCF8E" w14:textId="5B6881BB"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T</w:t>
            </w:r>
            <w:r w:rsidR="00091C86" w:rsidRPr="005A6BC2">
              <w:rPr>
                <w:rFonts w:ascii="Calibri" w:hAnsi="Calibri" w:cs="Calibri"/>
                <w:lang w:val="hr-HR"/>
              </w:rPr>
              <w:t>okom izvođenja</w:t>
            </w:r>
            <w:r w:rsidRPr="005A6BC2">
              <w:rPr>
                <w:rFonts w:ascii="Calibri" w:hAnsi="Calibri" w:cs="Calibri"/>
                <w:lang w:val="hr-HR"/>
              </w:rPr>
              <w:t xml:space="preserve"> radova</w:t>
            </w:r>
          </w:p>
        </w:tc>
      </w:tr>
      <w:tr w:rsidR="00BB1D1B" w:rsidRPr="005A6BC2" w14:paraId="12F780F7" w14:textId="77777777">
        <w:trPr>
          <w:trHeight w:val="300"/>
        </w:trPr>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858E21"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3</w:t>
            </w:r>
          </w:p>
        </w:tc>
        <w:tc>
          <w:tcPr>
            <w:tcW w:w="1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AA7610"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FAZA RADA I ODRŽAVANJA</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7FF0D9"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Izvođač radova</w:t>
            </w:r>
          </w:p>
          <w:p w14:paraId="00476EAE" w14:textId="549C8670" w:rsidR="00BB1D1B" w:rsidRPr="005A6BC2" w:rsidRDefault="00851511" w:rsidP="00BB1D1B">
            <w:pPr>
              <w:spacing w:after="160" w:line="259" w:lineRule="auto"/>
              <w:rPr>
                <w:rFonts w:ascii="Calibri" w:hAnsi="Calibri" w:cs="Calibri"/>
                <w:lang w:val="hr-HR"/>
              </w:rPr>
            </w:pPr>
            <w:r w:rsidRPr="005A6BC2">
              <w:rPr>
                <w:rFonts w:ascii="Calibri" w:hAnsi="Calibri" w:cs="Calibri"/>
                <w:lang w:val="hr-HR"/>
              </w:rPr>
              <w:t>Implementacione instititucije</w:t>
            </w:r>
            <w:r w:rsidR="00BB1D1B" w:rsidRPr="005A6BC2">
              <w:rPr>
                <w:rFonts w:ascii="Calibri" w:hAnsi="Calibri" w:cs="Calibri"/>
                <w:lang w:val="hr-HR"/>
              </w:rPr>
              <w:t xml:space="preserve"> uključene u projekat </w:t>
            </w:r>
          </w:p>
        </w:tc>
        <w:tc>
          <w:tcPr>
            <w:tcW w:w="3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6DC561" w14:textId="08A6A130"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Da li postoje mehanizmi za praćenje </w:t>
            </w:r>
            <w:r w:rsidR="000F3EA5" w:rsidRPr="005A6BC2">
              <w:rPr>
                <w:rFonts w:ascii="Calibri" w:hAnsi="Calibri" w:cs="Calibri"/>
                <w:lang w:val="hr-HR"/>
              </w:rPr>
              <w:t>životne sredine</w:t>
            </w:r>
            <w:r w:rsidRPr="005A6BC2">
              <w:rPr>
                <w:rFonts w:ascii="Calibri" w:hAnsi="Calibri" w:cs="Calibri"/>
                <w:lang w:val="hr-HR"/>
              </w:rPr>
              <w:t xml:space="preserve"> i društvenog nadzora?</w:t>
            </w:r>
          </w:p>
          <w:p w14:paraId="4139EE9C" w14:textId="4B70C918"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Da li su uspos</w:t>
            </w:r>
            <w:r w:rsidR="00851511" w:rsidRPr="005A6BC2">
              <w:rPr>
                <w:rFonts w:ascii="Calibri" w:hAnsi="Calibri" w:cs="Calibri"/>
                <w:lang w:val="hr-HR"/>
              </w:rPr>
              <w:t>tavljeni mehanizmi za elementarne nepogode</w:t>
            </w:r>
            <w:r w:rsidRPr="005A6BC2">
              <w:rPr>
                <w:rFonts w:ascii="Calibri" w:hAnsi="Calibri" w:cs="Calibri"/>
                <w:lang w:val="hr-HR"/>
              </w:rPr>
              <w:t xml:space="preserve"> i vanredne situacije?</w:t>
            </w:r>
          </w:p>
          <w:p w14:paraId="6683ACC3" w14:textId="35732005"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Obuka </w:t>
            </w:r>
            <w:r w:rsidR="00883786" w:rsidRPr="005A6BC2">
              <w:rPr>
                <w:rFonts w:ascii="Calibri" w:hAnsi="Calibri" w:cs="Calibri"/>
                <w:lang w:val="hr-HR"/>
              </w:rPr>
              <w:t>u oblasti</w:t>
            </w:r>
            <w:r w:rsidR="00883786" w:rsidRPr="005A6BC2">
              <w:rPr>
                <w:rFonts w:ascii="Calibri" w:eastAsia="Calibri" w:hAnsi="Calibri" w:cs="Calibri"/>
                <w:lang w:val="hr-HR"/>
              </w:rPr>
              <w:t xml:space="preserve"> životne sredine i društva </w:t>
            </w:r>
            <w:r w:rsidRPr="005A6BC2">
              <w:rPr>
                <w:rFonts w:ascii="Calibri" w:hAnsi="Calibri" w:cs="Calibri"/>
                <w:lang w:val="hr-HR"/>
              </w:rPr>
              <w:t xml:space="preserve">za </w:t>
            </w:r>
            <w:r w:rsidR="00883786" w:rsidRPr="005A6BC2">
              <w:rPr>
                <w:rFonts w:ascii="Calibri" w:hAnsi="Calibri" w:cs="Calibri"/>
                <w:lang w:val="hr-HR"/>
              </w:rPr>
              <w:t>zaposlene</w:t>
            </w:r>
            <w:r w:rsidR="00851511" w:rsidRPr="005A6BC2">
              <w:rPr>
                <w:rFonts w:ascii="Calibri" w:hAnsi="Calibri" w:cs="Calibri"/>
                <w:lang w:val="hr-HR"/>
              </w:rPr>
              <w:t xml:space="preserve"> implementacionih institucija </w:t>
            </w:r>
            <w:r w:rsidRPr="005A6BC2">
              <w:rPr>
                <w:rFonts w:ascii="Calibri" w:hAnsi="Calibri" w:cs="Calibri"/>
                <w:lang w:val="hr-HR"/>
              </w:rPr>
              <w:t xml:space="preserve"> o </w:t>
            </w:r>
            <w:r w:rsidR="00851511" w:rsidRPr="005A6BC2">
              <w:rPr>
                <w:rFonts w:ascii="Calibri" w:hAnsi="Calibri" w:cs="Calibri"/>
                <w:lang w:val="hr-HR"/>
              </w:rPr>
              <w:t>Planu upravljanja životnom sredinom i društvom (</w:t>
            </w:r>
            <w:r w:rsidRPr="005A6BC2">
              <w:rPr>
                <w:rFonts w:ascii="Calibri" w:hAnsi="Calibri" w:cs="Calibri"/>
                <w:lang w:val="hr-HR"/>
              </w:rPr>
              <w:t>ESMP</w:t>
            </w:r>
            <w:r w:rsidR="00851511" w:rsidRPr="005A6BC2">
              <w:rPr>
                <w:rFonts w:ascii="Calibri" w:hAnsi="Calibri" w:cs="Calibri"/>
                <w:lang w:val="hr-HR"/>
              </w:rPr>
              <w:t>) i</w:t>
            </w:r>
            <w:r w:rsidRPr="005A6BC2">
              <w:rPr>
                <w:rFonts w:ascii="Calibri" w:hAnsi="Calibri" w:cs="Calibri"/>
                <w:lang w:val="hr-HR"/>
              </w:rPr>
              <w:t xml:space="preserve"> planu upravljanja saobraćajem</w:t>
            </w:r>
          </w:p>
          <w:p w14:paraId="6487A9BA" w14:textId="07475BE8" w:rsidR="00BB1D1B" w:rsidRPr="005A6BC2" w:rsidRDefault="00851511" w:rsidP="00BB1D1B">
            <w:pPr>
              <w:spacing w:after="160" w:line="259" w:lineRule="auto"/>
              <w:rPr>
                <w:rFonts w:ascii="Calibri" w:hAnsi="Calibri" w:cs="Calibri"/>
                <w:lang w:val="hr-HR"/>
              </w:rPr>
            </w:pPr>
            <w:r w:rsidRPr="005A6BC2">
              <w:rPr>
                <w:rFonts w:ascii="Calibri" w:hAnsi="Calibri" w:cs="Calibri"/>
                <w:lang w:val="hr-HR"/>
              </w:rPr>
              <w:t>Broj</w:t>
            </w:r>
            <w:r w:rsidR="00BB1D1B" w:rsidRPr="005A6BC2">
              <w:rPr>
                <w:rFonts w:ascii="Calibri" w:hAnsi="Calibri" w:cs="Calibri"/>
                <w:lang w:val="hr-HR"/>
              </w:rPr>
              <w:t xml:space="preserve"> slučajeva saobraćajnih nesreća</w:t>
            </w:r>
          </w:p>
          <w:p w14:paraId="43872C32" w14:textId="2E3B86C1"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Mjere </w:t>
            </w:r>
            <w:r w:rsidR="00851511" w:rsidRPr="005A6BC2">
              <w:rPr>
                <w:rFonts w:ascii="Calibri" w:hAnsi="Calibri" w:cs="Calibri"/>
                <w:lang w:val="hr-HR"/>
              </w:rPr>
              <w:t>Plana upravljanja životnom sredinom i društvom (ESMP)</w:t>
            </w:r>
            <w:r w:rsidRPr="005A6BC2">
              <w:rPr>
                <w:rFonts w:ascii="Calibri" w:hAnsi="Calibri" w:cs="Calibri"/>
                <w:lang w:val="hr-HR"/>
              </w:rPr>
              <w:t xml:space="preserve"> se implementiraju.</w:t>
            </w:r>
          </w:p>
          <w:p w14:paraId="33B75C06" w14:textId="514736FC" w:rsidR="00BB1D1B" w:rsidRPr="005A6BC2" w:rsidRDefault="00851511" w:rsidP="00BB1D1B">
            <w:pPr>
              <w:spacing w:after="160" w:line="259" w:lineRule="auto"/>
              <w:rPr>
                <w:rFonts w:ascii="Calibri" w:hAnsi="Calibri" w:cs="Calibri"/>
                <w:lang w:val="hr-HR"/>
              </w:rPr>
            </w:pPr>
            <w:r w:rsidRPr="005A6BC2">
              <w:rPr>
                <w:rFonts w:ascii="Calibri" w:hAnsi="Calibri" w:cs="Calibri"/>
                <w:lang w:val="hr-HR"/>
              </w:rPr>
              <w:t>Broj žalbi</w:t>
            </w:r>
            <w:r w:rsidR="00BB1D1B" w:rsidRPr="005A6BC2">
              <w:rPr>
                <w:rFonts w:ascii="Calibri" w:hAnsi="Calibri" w:cs="Calibri"/>
                <w:lang w:val="hr-HR"/>
              </w:rPr>
              <w:t xml:space="preserve"> koje su zabilježene, riješene, u toku, iz zajednica</w:t>
            </w:r>
          </w:p>
        </w:tc>
        <w:tc>
          <w:tcPr>
            <w:tcW w:w="1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520E33" w14:textId="502410E8" w:rsidR="00BB1D1B" w:rsidRPr="005A6BC2" w:rsidRDefault="00BB1D1B" w:rsidP="00851511">
            <w:pPr>
              <w:spacing w:after="160" w:line="259" w:lineRule="auto"/>
              <w:rPr>
                <w:rFonts w:ascii="Calibri" w:hAnsi="Calibri" w:cs="Calibri"/>
                <w:lang w:val="hr-HR"/>
              </w:rPr>
            </w:pPr>
            <w:r w:rsidRPr="005A6BC2">
              <w:rPr>
                <w:rFonts w:ascii="Calibri" w:hAnsi="Calibri" w:cs="Calibri"/>
                <w:lang w:val="hr-HR"/>
              </w:rPr>
              <w:t xml:space="preserve">Operativna </w:t>
            </w:r>
            <w:r w:rsidR="00851511" w:rsidRPr="005A6BC2">
              <w:rPr>
                <w:rFonts w:ascii="Calibri" w:hAnsi="Calibri" w:cs="Calibri"/>
                <w:lang w:val="hr-HR"/>
              </w:rPr>
              <w:t>faza koja se</w:t>
            </w:r>
            <w:r w:rsidRPr="005A6BC2">
              <w:rPr>
                <w:rFonts w:ascii="Calibri" w:hAnsi="Calibri" w:cs="Calibri"/>
                <w:lang w:val="hr-HR"/>
              </w:rPr>
              <w:t xml:space="preserve"> održava do zatvaranja projekta</w:t>
            </w:r>
          </w:p>
        </w:tc>
      </w:tr>
      <w:tr w:rsidR="00BB1D1B" w:rsidRPr="005A6BC2" w14:paraId="1356C6D8" w14:textId="77777777">
        <w:trPr>
          <w:trHeight w:val="300"/>
        </w:trPr>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1B2D51" w14:textId="77777777" w:rsidR="00BB1D1B" w:rsidRPr="005A6BC2" w:rsidRDefault="00BB1D1B" w:rsidP="00BB1D1B">
            <w:pPr>
              <w:spacing w:after="160" w:line="259" w:lineRule="auto"/>
              <w:rPr>
                <w:rFonts w:ascii="Calibri" w:hAnsi="Calibri" w:cs="Calibri"/>
                <w:b/>
                <w:bCs/>
                <w:lang w:val="hr-HR"/>
              </w:rPr>
            </w:pPr>
            <w:r w:rsidRPr="005A6BC2">
              <w:rPr>
                <w:rFonts w:ascii="Calibri" w:hAnsi="Calibri" w:cs="Calibri"/>
                <w:b/>
                <w:bCs/>
                <w:lang w:val="hr-HR"/>
              </w:rPr>
              <w:t>4</w:t>
            </w:r>
          </w:p>
        </w:tc>
        <w:tc>
          <w:tcPr>
            <w:tcW w:w="1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A64EFE" w14:textId="54AE31AA" w:rsidR="00BB1D1B" w:rsidRPr="005A6BC2" w:rsidRDefault="00851511" w:rsidP="00BB1D1B">
            <w:pPr>
              <w:spacing w:after="160" w:line="259" w:lineRule="auto"/>
              <w:rPr>
                <w:rFonts w:ascii="Calibri" w:hAnsi="Calibri" w:cs="Calibri"/>
                <w:b/>
                <w:bCs/>
                <w:lang w:val="hr-HR"/>
              </w:rPr>
            </w:pPr>
            <w:r w:rsidRPr="005A6BC2">
              <w:rPr>
                <w:rFonts w:ascii="Calibri" w:hAnsi="Calibri" w:cs="Calibri"/>
                <w:b/>
                <w:bCs/>
                <w:lang w:val="hr-HR"/>
              </w:rPr>
              <w:t>FAZA ZATVARANJA PROJEKTA</w:t>
            </w:r>
            <w:r w:rsidR="00BB1D1B" w:rsidRPr="005A6BC2">
              <w:rPr>
                <w:rFonts w:ascii="Calibri" w:hAnsi="Calibri" w:cs="Calibri"/>
                <w:b/>
                <w:bCs/>
                <w:lang w:val="hr-HR"/>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316CEB" w14:textId="2747822D" w:rsidR="00BB1D1B" w:rsidRPr="005A6BC2" w:rsidRDefault="00851511" w:rsidP="00851511">
            <w:pPr>
              <w:spacing w:after="160" w:line="259" w:lineRule="auto"/>
              <w:rPr>
                <w:rFonts w:ascii="Calibri" w:hAnsi="Calibri" w:cs="Calibri"/>
                <w:lang w:val="hr-HR"/>
              </w:rPr>
            </w:pPr>
            <w:r w:rsidRPr="005A6BC2">
              <w:rPr>
                <w:rFonts w:ascii="Calibri" w:hAnsi="Calibri" w:cs="Calibri"/>
                <w:lang w:val="hr-HR"/>
              </w:rPr>
              <w:t>Implementacione</w:t>
            </w:r>
            <w:r w:rsidR="00BB1D1B" w:rsidRPr="005A6BC2">
              <w:rPr>
                <w:rFonts w:ascii="Calibri" w:hAnsi="Calibri" w:cs="Calibri"/>
                <w:lang w:val="hr-HR"/>
              </w:rPr>
              <w:t xml:space="preserve"> </w:t>
            </w:r>
            <w:r w:rsidRPr="005A6BC2">
              <w:rPr>
                <w:rFonts w:ascii="Calibri" w:hAnsi="Calibri" w:cs="Calibri"/>
                <w:lang w:val="hr-HR"/>
              </w:rPr>
              <w:t>institucije</w:t>
            </w:r>
            <w:r w:rsidR="00BB1D1B" w:rsidRPr="005A6BC2">
              <w:rPr>
                <w:rFonts w:ascii="Calibri" w:hAnsi="Calibri" w:cs="Calibri"/>
                <w:lang w:val="hr-HR"/>
              </w:rPr>
              <w:t xml:space="preserve"> uključene u projekat Ministarstvo </w:t>
            </w:r>
            <w:r w:rsidR="0054462C" w:rsidRPr="005A6BC2">
              <w:rPr>
                <w:rFonts w:ascii="Calibri" w:eastAsia="Times New Roman" w:hAnsi="Calibri" w:cs="Calibri"/>
                <w:bCs/>
                <w:kern w:val="0"/>
                <w:lang w:val="hr-HR"/>
                <w14:ligatures w14:val="none"/>
              </w:rPr>
              <w:t xml:space="preserve">poljoprivrede, šumarstva </w:t>
            </w:r>
            <w:r w:rsidR="008708DB" w:rsidRPr="005A6BC2">
              <w:rPr>
                <w:rFonts w:ascii="Calibri" w:eastAsia="Times New Roman" w:hAnsi="Calibri" w:cs="Calibri"/>
                <w:bCs/>
                <w:kern w:val="0"/>
                <w:lang w:val="hr-HR"/>
                <w14:ligatures w14:val="none"/>
              </w:rPr>
              <w:t>i vodoprivrede</w:t>
            </w:r>
            <w:r w:rsidR="0054462C" w:rsidRPr="005A6BC2">
              <w:rPr>
                <w:rFonts w:ascii="Calibri" w:eastAsia="Times New Roman" w:hAnsi="Calibri" w:cs="Calibri"/>
                <w:bCs/>
                <w:kern w:val="0"/>
                <w:lang w:val="hr-HR"/>
                <w14:ligatures w14:val="none"/>
              </w:rPr>
              <w:t xml:space="preserve"> </w:t>
            </w:r>
            <w:r w:rsidR="00BB1D1B" w:rsidRPr="005A6BC2">
              <w:rPr>
                <w:rFonts w:ascii="Calibri" w:hAnsi="Calibri" w:cs="Calibri"/>
                <w:lang w:val="hr-HR"/>
              </w:rPr>
              <w:t>/ Izvođač radova</w:t>
            </w:r>
          </w:p>
        </w:tc>
        <w:tc>
          <w:tcPr>
            <w:tcW w:w="3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2C5CF3" w14:textId="4538FD5E"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P</w:t>
            </w:r>
            <w:r w:rsidR="00851511" w:rsidRPr="005A6BC2">
              <w:rPr>
                <w:rFonts w:ascii="Calibri" w:hAnsi="Calibri" w:cs="Calibri"/>
                <w:lang w:val="hr-HR"/>
              </w:rPr>
              <w:t>lan za zatvaranje projekta</w:t>
            </w:r>
            <w:r w:rsidRPr="005A6BC2">
              <w:rPr>
                <w:rFonts w:ascii="Calibri" w:hAnsi="Calibri" w:cs="Calibri"/>
                <w:lang w:val="hr-HR"/>
              </w:rPr>
              <w:t xml:space="preserve"> je sproveden.</w:t>
            </w:r>
          </w:p>
          <w:p w14:paraId="33F68735" w14:textId="03DD50CE" w:rsidR="00BB1D1B" w:rsidRPr="005A6BC2" w:rsidRDefault="00851511" w:rsidP="00BB1D1B">
            <w:pPr>
              <w:spacing w:after="160" w:line="259" w:lineRule="auto"/>
              <w:rPr>
                <w:rFonts w:ascii="Calibri" w:hAnsi="Calibri" w:cs="Calibri"/>
                <w:lang w:val="hr-HR"/>
              </w:rPr>
            </w:pPr>
            <w:r w:rsidRPr="005A6BC2">
              <w:rPr>
                <w:rFonts w:ascii="Calibri" w:hAnsi="Calibri" w:cs="Calibri"/>
                <w:lang w:val="hr-HR"/>
              </w:rPr>
              <w:t>Mehanizmi za elementarne nepogode</w:t>
            </w:r>
            <w:r w:rsidR="00BB1D1B" w:rsidRPr="005A6BC2">
              <w:rPr>
                <w:rFonts w:ascii="Calibri" w:hAnsi="Calibri" w:cs="Calibri"/>
                <w:lang w:val="hr-HR"/>
              </w:rPr>
              <w:t xml:space="preserve"> i vanredne situacije su na snazi</w:t>
            </w:r>
          </w:p>
          <w:p w14:paraId="13ADC72F"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Uspostavljene su standardne operativne procedure za najbolje ekološke prakse.</w:t>
            </w:r>
          </w:p>
          <w:p w14:paraId="0CBF2221" w14:textId="79E662BD" w:rsidR="00BB1D1B" w:rsidRPr="005A6BC2" w:rsidRDefault="00851511" w:rsidP="00BB1D1B">
            <w:pPr>
              <w:spacing w:after="160" w:line="259" w:lineRule="auto"/>
              <w:rPr>
                <w:rFonts w:ascii="Calibri" w:hAnsi="Calibri" w:cs="Calibri"/>
                <w:lang w:val="hr-HR"/>
              </w:rPr>
            </w:pPr>
            <w:r w:rsidRPr="005A6BC2">
              <w:rPr>
                <w:rFonts w:ascii="Calibri" w:hAnsi="Calibri" w:cs="Calibri"/>
                <w:lang w:val="hr-HR"/>
              </w:rPr>
              <w:t>Broj</w:t>
            </w:r>
            <w:r w:rsidR="00BB1D1B" w:rsidRPr="005A6BC2">
              <w:rPr>
                <w:rFonts w:ascii="Calibri" w:hAnsi="Calibri" w:cs="Calibri"/>
                <w:lang w:val="hr-HR"/>
              </w:rPr>
              <w:t xml:space="preserve"> </w:t>
            </w:r>
            <w:r w:rsidRPr="005A6BC2">
              <w:rPr>
                <w:rFonts w:ascii="Calibri" w:hAnsi="Calibri" w:cs="Calibri"/>
                <w:lang w:val="hr-HR"/>
              </w:rPr>
              <w:t>žalbi</w:t>
            </w:r>
            <w:r w:rsidR="00BB1D1B" w:rsidRPr="005A6BC2">
              <w:rPr>
                <w:rFonts w:ascii="Calibri" w:hAnsi="Calibri" w:cs="Calibri"/>
                <w:lang w:val="hr-HR"/>
              </w:rPr>
              <w:t xml:space="preserve"> </w:t>
            </w:r>
            <w:r w:rsidRPr="005A6BC2">
              <w:rPr>
                <w:rFonts w:ascii="Calibri" w:hAnsi="Calibri" w:cs="Calibri"/>
                <w:lang w:val="hr-HR"/>
              </w:rPr>
              <w:t xml:space="preserve">- </w:t>
            </w:r>
            <w:r w:rsidR="00BB1D1B" w:rsidRPr="005A6BC2">
              <w:rPr>
                <w:rFonts w:ascii="Calibri" w:hAnsi="Calibri" w:cs="Calibri"/>
                <w:lang w:val="hr-HR"/>
              </w:rPr>
              <w:t>registrovanih, riješenih, upućenih</w:t>
            </w:r>
            <w:r w:rsidRPr="005A6BC2">
              <w:rPr>
                <w:rFonts w:ascii="Calibri" w:hAnsi="Calibri" w:cs="Calibri"/>
                <w:lang w:val="hr-HR"/>
              </w:rPr>
              <w:t>,</w:t>
            </w:r>
            <w:r w:rsidR="00BB1D1B" w:rsidRPr="005A6BC2">
              <w:rPr>
                <w:rFonts w:ascii="Calibri" w:hAnsi="Calibri" w:cs="Calibri"/>
                <w:lang w:val="hr-HR"/>
              </w:rPr>
              <w:t xml:space="preserve"> itd. iz zajednica.</w:t>
            </w:r>
          </w:p>
          <w:p w14:paraId="1B8D0D7A"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 </w:t>
            </w:r>
          </w:p>
          <w:p w14:paraId="0D4AD1B9" w14:textId="77777777" w:rsidR="00BB1D1B" w:rsidRPr="005A6BC2" w:rsidRDefault="00BB1D1B" w:rsidP="00BB1D1B">
            <w:pPr>
              <w:spacing w:after="160" w:line="259" w:lineRule="auto"/>
              <w:rPr>
                <w:rFonts w:ascii="Calibri" w:hAnsi="Calibri" w:cs="Calibri"/>
                <w:lang w:val="hr-HR"/>
              </w:rPr>
            </w:pPr>
            <w:r w:rsidRPr="005A6BC2">
              <w:rPr>
                <w:rFonts w:ascii="Calibri" w:hAnsi="Calibri" w:cs="Calibri"/>
                <w:lang w:val="hr-HR"/>
              </w:rPr>
              <w:t xml:space="preserve"> </w:t>
            </w:r>
          </w:p>
        </w:tc>
        <w:tc>
          <w:tcPr>
            <w:tcW w:w="1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5C55DD" w14:textId="03E825DF" w:rsidR="00BB1D1B" w:rsidRPr="005A6BC2" w:rsidRDefault="00851511" w:rsidP="00851511">
            <w:pPr>
              <w:spacing w:after="160" w:line="259" w:lineRule="auto"/>
              <w:rPr>
                <w:rFonts w:ascii="Calibri" w:hAnsi="Calibri" w:cs="Calibri"/>
                <w:lang w:val="hr-HR"/>
              </w:rPr>
            </w:pPr>
            <w:r w:rsidRPr="005A6BC2">
              <w:rPr>
                <w:rFonts w:ascii="Calibri" w:hAnsi="Calibri" w:cs="Calibri"/>
                <w:lang w:val="hr-HR"/>
              </w:rPr>
              <w:t>Tokom zatvaranja</w:t>
            </w:r>
            <w:r w:rsidR="00BB1D1B" w:rsidRPr="005A6BC2">
              <w:rPr>
                <w:rFonts w:ascii="Calibri" w:hAnsi="Calibri" w:cs="Calibri"/>
                <w:lang w:val="hr-HR"/>
              </w:rPr>
              <w:t xml:space="preserve"> projekta</w:t>
            </w:r>
          </w:p>
        </w:tc>
      </w:tr>
    </w:tbl>
    <w:p w14:paraId="031711DB" w14:textId="017A9BB0" w:rsidR="00BF3E0E" w:rsidRPr="005A6BC2" w:rsidRDefault="00E1216B" w:rsidP="00E1216B">
      <w:pPr>
        <w:pStyle w:val="Heading2"/>
        <w:rPr>
          <w:rFonts w:ascii="Calibri" w:hAnsi="Calibri" w:cs="Calibri"/>
          <w:b/>
          <w:bCs/>
          <w:sz w:val="22"/>
          <w:szCs w:val="22"/>
          <w:lang w:val="hr-HR"/>
        </w:rPr>
      </w:pPr>
      <w:bookmarkStart w:id="122" w:name="_Toc217389907"/>
      <w:r w:rsidRPr="005A6BC2">
        <w:rPr>
          <w:rFonts w:ascii="Calibri" w:hAnsi="Calibri" w:cs="Calibri"/>
          <w:b/>
          <w:bCs/>
          <w:sz w:val="22"/>
          <w:szCs w:val="22"/>
          <w:lang w:val="hr-HR"/>
        </w:rPr>
        <w:t>8.1</w:t>
      </w:r>
      <w:r w:rsidR="00851511" w:rsidRPr="005A6BC2">
        <w:rPr>
          <w:rFonts w:ascii="Calibri" w:hAnsi="Calibri" w:cs="Calibri"/>
          <w:b/>
          <w:bCs/>
          <w:sz w:val="22"/>
          <w:szCs w:val="22"/>
          <w:lang w:val="hr-HR"/>
        </w:rPr>
        <w:t xml:space="preserve"> </w:t>
      </w:r>
      <w:r w:rsidR="00851511" w:rsidRPr="005A6BC2">
        <w:rPr>
          <w:rFonts w:ascii="Calibri" w:hAnsi="Calibri" w:cs="Calibri"/>
          <w:b/>
          <w:sz w:val="22"/>
          <w:szCs w:val="22"/>
          <w:lang w:val="hr-HR"/>
        </w:rPr>
        <w:t>Procedure upravljanja ekološkim i društvenim pitanjima i način sprovođenja</w:t>
      </w:r>
      <w:bookmarkEnd w:id="122"/>
    </w:p>
    <w:p w14:paraId="2714B9AE" w14:textId="64EE0E93" w:rsidR="001F6C26" w:rsidRPr="005A6BC2" w:rsidRDefault="00883786" w:rsidP="001F6C26">
      <w:pPr>
        <w:rPr>
          <w:rFonts w:ascii="Calibri" w:hAnsi="Calibri" w:cs="Calibri"/>
          <w:lang w:val="hr-HR"/>
        </w:rPr>
      </w:pPr>
      <w:r w:rsidRPr="005A6BC2">
        <w:rPr>
          <w:rFonts w:ascii="Calibri" w:hAnsi="Calibri" w:cs="Calibri"/>
          <w:lang w:val="hr-HR"/>
        </w:rPr>
        <w:t>S</w:t>
      </w:r>
      <w:r w:rsidR="001F6C26" w:rsidRPr="005A6BC2">
        <w:rPr>
          <w:rFonts w:ascii="Calibri" w:hAnsi="Calibri" w:cs="Calibri"/>
          <w:lang w:val="hr-HR"/>
        </w:rPr>
        <w:t xml:space="preserve">tručnjaci </w:t>
      </w:r>
      <w:r w:rsidRPr="005A6BC2">
        <w:rPr>
          <w:rFonts w:ascii="Calibri" w:hAnsi="Calibri" w:cs="Calibri"/>
          <w:lang w:val="hr-HR"/>
        </w:rPr>
        <w:t xml:space="preserve">za životnu sredinu i društvo </w:t>
      </w:r>
      <w:r w:rsidR="001F6C26" w:rsidRPr="005A6BC2">
        <w:rPr>
          <w:rFonts w:ascii="Calibri" w:hAnsi="Calibri" w:cs="Calibri"/>
          <w:lang w:val="hr-HR"/>
        </w:rPr>
        <w:t>PIU</w:t>
      </w:r>
      <w:r w:rsidRPr="005A6BC2">
        <w:rPr>
          <w:rFonts w:ascii="Calibri" w:hAnsi="Calibri" w:cs="Calibri"/>
          <w:lang w:val="hr-HR"/>
        </w:rPr>
        <w:t>-a</w:t>
      </w:r>
      <w:r w:rsidR="001F6C26" w:rsidRPr="005A6BC2">
        <w:rPr>
          <w:rFonts w:ascii="Calibri" w:hAnsi="Calibri" w:cs="Calibri"/>
          <w:lang w:val="hr-HR"/>
        </w:rPr>
        <w:t xml:space="preserve"> odgovorni su za </w:t>
      </w:r>
      <w:r w:rsidRPr="005A6BC2">
        <w:rPr>
          <w:rFonts w:ascii="Calibri" w:hAnsi="Calibri" w:cs="Calibri"/>
          <w:lang w:val="hr-HR"/>
        </w:rPr>
        <w:t>s</w:t>
      </w:r>
      <w:r w:rsidR="001F6C26" w:rsidRPr="005A6BC2">
        <w:rPr>
          <w:rFonts w:ascii="Calibri" w:hAnsi="Calibri" w:cs="Calibri"/>
          <w:lang w:val="hr-HR"/>
        </w:rPr>
        <w:t xml:space="preserve">provođenje praćenja </w:t>
      </w:r>
      <w:r w:rsidR="00577609" w:rsidRPr="005A6BC2">
        <w:rPr>
          <w:rFonts w:ascii="Calibri" w:hAnsi="Calibri" w:cs="Calibri"/>
          <w:lang w:val="hr-HR"/>
        </w:rPr>
        <w:t xml:space="preserve">sprovođenja </w:t>
      </w:r>
      <w:r w:rsidRPr="005A6BC2">
        <w:rPr>
          <w:rFonts w:ascii="Calibri" w:hAnsi="Calibri" w:cs="Calibri"/>
          <w:lang w:val="hr-HR"/>
        </w:rPr>
        <w:t xml:space="preserve">zaštite </w:t>
      </w:r>
      <w:r w:rsidRPr="005A6BC2">
        <w:rPr>
          <w:rFonts w:ascii="Calibri" w:eastAsia="Calibri" w:hAnsi="Calibri" w:cs="Calibri"/>
          <w:lang w:val="hr-HR"/>
        </w:rPr>
        <w:t xml:space="preserve">životne sredine i društva </w:t>
      </w:r>
      <w:r w:rsidR="001F6C26" w:rsidRPr="005A6BC2">
        <w:rPr>
          <w:rFonts w:ascii="Calibri" w:hAnsi="Calibri" w:cs="Calibri"/>
          <w:lang w:val="hr-HR"/>
        </w:rPr>
        <w:t xml:space="preserve">od strane građevinskih izvođača, uključujući konsultacije i povratne informacije relevantnih zainteresovanih strana u skladu sa principima i zahtjevima propisanim u </w:t>
      </w:r>
      <w:r w:rsidR="005424CA" w:rsidRPr="005A6BC2">
        <w:rPr>
          <w:rFonts w:ascii="Calibri" w:hAnsi="Calibri" w:cs="Calibri"/>
          <w:lang w:val="hr-HR"/>
        </w:rPr>
        <w:t>Okviru za upravljanje životnom sredinom i društvom (ESMF)</w:t>
      </w:r>
      <w:r w:rsidR="001F6C26" w:rsidRPr="005A6BC2">
        <w:rPr>
          <w:rFonts w:ascii="Calibri" w:hAnsi="Calibri" w:cs="Calibri"/>
          <w:lang w:val="hr-HR"/>
        </w:rPr>
        <w:t xml:space="preserve"> projekta, uključujući </w:t>
      </w:r>
      <w:r w:rsidR="00577609" w:rsidRPr="005A6BC2">
        <w:rPr>
          <w:rFonts w:ascii="Calibri" w:hAnsi="Calibri" w:cs="Calibri"/>
          <w:lang w:val="hr-HR"/>
        </w:rPr>
        <w:t>Politiku raseljavanja</w:t>
      </w:r>
      <w:r w:rsidR="001F6C26" w:rsidRPr="005A6BC2">
        <w:rPr>
          <w:rFonts w:ascii="Calibri" w:hAnsi="Calibri" w:cs="Calibri"/>
          <w:lang w:val="hr-HR"/>
        </w:rPr>
        <w:t xml:space="preserve">, </w:t>
      </w:r>
      <w:r w:rsidR="006A3B74" w:rsidRPr="005A6BC2">
        <w:rPr>
          <w:rFonts w:ascii="Calibri" w:hAnsi="Calibri" w:cs="Calibri"/>
          <w:lang w:val="hr-HR"/>
        </w:rPr>
        <w:t>Procedure upravljanja radnom snagom (</w:t>
      </w:r>
      <w:r w:rsidR="001F6C26" w:rsidRPr="005A6BC2">
        <w:rPr>
          <w:rFonts w:ascii="Calibri" w:hAnsi="Calibri" w:cs="Calibri"/>
          <w:lang w:val="hr-HR"/>
        </w:rPr>
        <w:t>LMP</w:t>
      </w:r>
      <w:r w:rsidR="006A3B74" w:rsidRPr="005A6BC2">
        <w:rPr>
          <w:rFonts w:ascii="Calibri" w:hAnsi="Calibri" w:cs="Calibri"/>
          <w:lang w:val="hr-HR"/>
        </w:rPr>
        <w:t>)</w:t>
      </w:r>
      <w:r w:rsidR="001F6C26" w:rsidRPr="005A6BC2">
        <w:rPr>
          <w:rFonts w:ascii="Calibri" w:hAnsi="Calibri" w:cs="Calibri"/>
          <w:lang w:val="hr-HR"/>
        </w:rPr>
        <w:t xml:space="preserve"> i </w:t>
      </w:r>
      <w:r w:rsidR="00A864F1" w:rsidRPr="005A6BC2">
        <w:rPr>
          <w:rFonts w:ascii="Calibri" w:hAnsi="Calibri" w:cs="Calibri"/>
          <w:lang w:val="hr-HR"/>
        </w:rPr>
        <w:t>Plan angažovanja zainteresovanih strana (</w:t>
      </w:r>
      <w:r w:rsidR="001F6C26" w:rsidRPr="005A6BC2">
        <w:rPr>
          <w:rFonts w:ascii="Calibri" w:hAnsi="Calibri" w:cs="Calibri"/>
          <w:lang w:val="hr-HR"/>
        </w:rPr>
        <w:t>SEP</w:t>
      </w:r>
      <w:r w:rsidR="00A864F1" w:rsidRPr="005A6BC2">
        <w:rPr>
          <w:rFonts w:ascii="Calibri" w:hAnsi="Calibri" w:cs="Calibri"/>
          <w:lang w:val="hr-HR"/>
        </w:rPr>
        <w:t>)</w:t>
      </w:r>
      <w:r w:rsidR="001F6C26" w:rsidRPr="005A6BC2">
        <w:rPr>
          <w:rFonts w:ascii="Calibri" w:hAnsi="Calibri" w:cs="Calibri"/>
          <w:lang w:val="hr-HR"/>
        </w:rPr>
        <w:t xml:space="preserve">. Redovni zahtjevi za praćenje i izvještavanje </w:t>
      </w:r>
      <w:r w:rsidRPr="005A6BC2">
        <w:rPr>
          <w:rFonts w:ascii="Calibri" w:hAnsi="Calibri" w:cs="Calibri"/>
          <w:lang w:val="hr-HR"/>
        </w:rPr>
        <w:t xml:space="preserve">u oblasti </w:t>
      </w:r>
      <w:r w:rsidRPr="005A6BC2">
        <w:rPr>
          <w:rFonts w:ascii="Calibri" w:eastAsia="Calibri" w:hAnsi="Calibri" w:cs="Calibri"/>
          <w:lang w:val="hr-HR"/>
        </w:rPr>
        <w:t>životne sredine i društva</w:t>
      </w:r>
      <w:r w:rsidR="001F6C26" w:rsidRPr="005A6BC2">
        <w:rPr>
          <w:rFonts w:ascii="Calibri" w:hAnsi="Calibri" w:cs="Calibri"/>
          <w:lang w:val="hr-HR"/>
        </w:rPr>
        <w:t xml:space="preserve"> sažeti su u Tabeli 12.</w:t>
      </w:r>
    </w:p>
    <w:p w14:paraId="612407C0" w14:textId="77777777" w:rsidR="001F6C26" w:rsidRPr="005A6BC2" w:rsidRDefault="001F6C26" w:rsidP="001F6C26">
      <w:pPr>
        <w:rPr>
          <w:rFonts w:ascii="Calibri" w:hAnsi="Calibri" w:cs="Calibri"/>
          <w:i/>
          <w:iCs/>
          <w:lang w:val="hr-HR"/>
        </w:rPr>
      </w:pPr>
    </w:p>
    <w:p w14:paraId="3E4A42CB" w14:textId="76834DE6" w:rsidR="001F6C26" w:rsidRPr="005A6BC2" w:rsidRDefault="001F6C26" w:rsidP="001F6C26">
      <w:pPr>
        <w:rPr>
          <w:rFonts w:ascii="Calibri" w:hAnsi="Calibri" w:cs="Calibri"/>
          <w:i/>
          <w:iCs/>
          <w:lang w:val="hr-HR"/>
        </w:rPr>
      </w:pPr>
      <w:r w:rsidRPr="005A6BC2">
        <w:rPr>
          <w:rFonts w:ascii="Calibri" w:hAnsi="Calibri" w:cs="Calibri"/>
          <w:i/>
          <w:iCs/>
          <w:lang w:val="hr-HR"/>
        </w:rPr>
        <w:t xml:space="preserve">Tabela 12: Zahtjevi za praćenje i izvještavanje o </w:t>
      </w:r>
      <w:r w:rsidR="00577609" w:rsidRPr="005A6BC2">
        <w:rPr>
          <w:rFonts w:ascii="Calibri" w:hAnsi="Calibri" w:cs="Calibri"/>
          <w:i/>
          <w:iCs/>
          <w:lang w:val="hr-HR"/>
        </w:rPr>
        <w:t>životnoj sredini i društveni</w:t>
      </w:r>
      <w:r w:rsidRPr="005A6BC2">
        <w:rPr>
          <w:rFonts w:ascii="Calibri" w:hAnsi="Calibri" w:cs="Calibri"/>
          <w:i/>
          <w:iCs/>
          <w:lang w:val="hr-HR"/>
        </w:rPr>
        <w:t xml:space="preserve">m </w:t>
      </w:r>
      <w:r w:rsidR="00577609" w:rsidRPr="005A6BC2">
        <w:rPr>
          <w:rFonts w:ascii="Calibri" w:hAnsi="Calibri" w:cs="Calibri"/>
          <w:i/>
          <w:iCs/>
          <w:lang w:val="hr-HR"/>
        </w:rPr>
        <w:t xml:space="preserve">aspektima </w:t>
      </w:r>
    </w:p>
    <w:tbl>
      <w:tblPr>
        <w:tblW w:w="0" w:type="auto"/>
        <w:tblInd w:w="510" w:type="dxa"/>
        <w:tblLayout w:type="fixed"/>
        <w:tblLook w:val="01E0" w:firstRow="1" w:lastRow="1" w:firstColumn="1" w:lastColumn="1" w:noHBand="0" w:noVBand="0"/>
      </w:tblPr>
      <w:tblGrid>
        <w:gridCol w:w="499"/>
        <w:gridCol w:w="2042"/>
        <w:gridCol w:w="2333"/>
        <w:gridCol w:w="4110"/>
      </w:tblGrid>
      <w:tr w:rsidR="001F6C26" w:rsidRPr="005A6BC2" w14:paraId="21F4B195" w14:textId="77777777" w:rsidTr="002A267D">
        <w:trPr>
          <w:trHeight w:val="585"/>
        </w:trPr>
        <w:tc>
          <w:tcPr>
            <w:tcW w:w="4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Pr>
          <w:p w14:paraId="41F12AC1"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Ne</w:t>
            </w:r>
          </w:p>
        </w:tc>
        <w:tc>
          <w:tcPr>
            <w:tcW w:w="20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Pr>
          <w:p w14:paraId="5C02131D"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Izvještaj pripremio</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Pr>
          <w:p w14:paraId="56A43A0B" w14:textId="0D3A61AD" w:rsidR="001F6C26" w:rsidRPr="005A6BC2" w:rsidRDefault="00E3178D" w:rsidP="001F6C26">
            <w:pPr>
              <w:rPr>
                <w:rFonts w:ascii="Calibri" w:hAnsi="Calibri" w:cs="Calibri"/>
                <w:b/>
                <w:bCs/>
                <w:lang w:val="hr-HR"/>
              </w:rPr>
            </w:pPr>
            <w:r w:rsidRPr="005A6BC2">
              <w:rPr>
                <w:rFonts w:ascii="Calibri" w:hAnsi="Calibri" w:cs="Calibri"/>
                <w:b/>
                <w:bCs/>
                <w:lang w:val="hr-HR"/>
              </w:rPr>
              <w:t>Podnosilac</w:t>
            </w:r>
          </w:p>
        </w:tc>
        <w:tc>
          <w:tcPr>
            <w:tcW w:w="41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Pr>
          <w:p w14:paraId="75539128" w14:textId="3A411FA6" w:rsidR="001F6C26" w:rsidRPr="005A6BC2" w:rsidRDefault="00E3178D" w:rsidP="001F6C26">
            <w:pPr>
              <w:rPr>
                <w:rFonts w:ascii="Calibri" w:hAnsi="Calibri" w:cs="Calibri"/>
                <w:b/>
                <w:bCs/>
                <w:lang w:val="hr-HR"/>
              </w:rPr>
            </w:pPr>
            <w:r w:rsidRPr="005A6BC2">
              <w:rPr>
                <w:rFonts w:ascii="Calibri" w:hAnsi="Calibri" w:cs="Calibri"/>
                <w:b/>
                <w:bCs/>
                <w:lang w:val="hr-HR"/>
              </w:rPr>
              <w:t>Učestalost podnošenja</w:t>
            </w:r>
          </w:p>
        </w:tc>
      </w:tr>
      <w:tr w:rsidR="001F6C26" w:rsidRPr="005A6BC2" w14:paraId="068E3C47" w14:textId="77777777">
        <w:trPr>
          <w:trHeight w:val="585"/>
        </w:trPr>
        <w:tc>
          <w:tcPr>
            <w:tcW w:w="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D52F5" w14:textId="77777777" w:rsidR="001F6C26" w:rsidRPr="005A6BC2" w:rsidRDefault="001F6C26" w:rsidP="001F6C26">
            <w:pPr>
              <w:rPr>
                <w:rFonts w:ascii="Calibri" w:hAnsi="Calibri" w:cs="Calibri"/>
                <w:lang w:val="hr-HR"/>
              </w:rPr>
            </w:pPr>
            <w:r w:rsidRPr="005A6BC2">
              <w:rPr>
                <w:rFonts w:ascii="Calibri" w:hAnsi="Calibri" w:cs="Calibri"/>
                <w:lang w:val="hr-HR"/>
              </w:rPr>
              <w:t>1</w:t>
            </w:r>
          </w:p>
        </w:tc>
        <w:tc>
          <w:tcPr>
            <w:tcW w:w="2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7452D4"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Izvođači radova </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9A4FFA"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4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FB162B" w14:textId="77777777" w:rsidR="001F6C26" w:rsidRPr="005A6BC2" w:rsidRDefault="001F6C26" w:rsidP="001F6C26">
            <w:pPr>
              <w:rPr>
                <w:rFonts w:ascii="Calibri" w:hAnsi="Calibri" w:cs="Calibri"/>
                <w:lang w:val="hr-HR"/>
              </w:rPr>
            </w:pPr>
            <w:r w:rsidRPr="005A6BC2">
              <w:rPr>
                <w:rFonts w:ascii="Calibri" w:hAnsi="Calibri" w:cs="Calibri"/>
                <w:lang w:val="hr-HR"/>
              </w:rPr>
              <w:t>Jednom prije početka izgradnje i mjesečno nakon toga</w:t>
            </w:r>
          </w:p>
        </w:tc>
      </w:tr>
      <w:tr w:rsidR="001F6C26" w:rsidRPr="005A6BC2" w14:paraId="0AEE9FCB" w14:textId="77777777">
        <w:trPr>
          <w:trHeight w:val="330"/>
        </w:trPr>
        <w:tc>
          <w:tcPr>
            <w:tcW w:w="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AB1C4E" w14:textId="77777777" w:rsidR="001F6C26" w:rsidRPr="005A6BC2" w:rsidRDefault="001F6C26" w:rsidP="001F6C26">
            <w:pPr>
              <w:rPr>
                <w:rFonts w:ascii="Calibri" w:hAnsi="Calibri" w:cs="Calibri"/>
                <w:lang w:val="hr-HR"/>
              </w:rPr>
            </w:pPr>
            <w:r w:rsidRPr="005A6BC2">
              <w:rPr>
                <w:rFonts w:ascii="Calibri" w:hAnsi="Calibri" w:cs="Calibri"/>
                <w:lang w:val="hr-HR"/>
              </w:rPr>
              <w:t>2</w:t>
            </w:r>
          </w:p>
        </w:tc>
        <w:tc>
          <w:tcPr>
            <w:tcW w:w="2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698BC4" w14:textId="77777777" w:rsidR="001F6C26" w:rsidRPr="005A6BC2" w:rsidRDefault="001F6C26" w:rsidP="001F6C26">
            <w:pPr>
              <w:rPr>
                <w:rFonts w:ascii="Calibri" w:hAnsi="Calibri" w:cs="Calibri"/>
                <w:lang w:val="hr-HR"/>
              </w:rPr>
            </w:pPr>
            <w:r w:rsidRPr="005A6BC2">
              <w:rPr>
                <w:rFonts w:ascii="Calibri" w:hAnsi="Calibri" w:cs="Calibri"/>
                <w:lang w:val="hr-HR"/>
              </w:rPr>
              <w:t>Konsultant za nadzor</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23B737"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4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38B118" w14:textId="77777777" w:rsidR="001F6C26" w:rsidRPr="005A6BC2" w:rsidRDefault="001F6C26" w:rsidP="001F6C26">
            <w:pPr>
              <w:rPr>
                <w:rFonts w:ascii="Calibri" w:hAnsi="Calibri" w:cs="Calibri"/>
                <w:lang w:val="hr-HR"/>
              </w:rPr>
            </w:pPr>
            <w:r w:rsidRPr="005A6BC2">
              <w:rPr>
                <w:rFonts w:ascii="Calibri" w:hAnsi="Calibri" w:cs="Calibri"/>
                <w:lang w:val="hr-HR"/>
              </w:rPr>
              <w:t>Mjesečno, što prije, po potrebi</w:t>
            </w:r>
          </w:p>
        </w:tc>
      </w:tr>
      <w:tr w:rsidR="001F6C26" w:rsidRPr="005A6BC2" w14:paraId="5829E9F3" w14:textId="77777777">
        <w:trPr>
          <w:trHeight w:val="330"/>
        </w:trPr>
        <w:tc>
          <w:tcPr>
            <w:tcW w:w="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74D974" w14:textId="77777777" w:rsidR="001F6C26" w:rsidRPr="005A6BC2" w:rsidRDefault="001F6C26" w:rsidP="001F6C26">
            <w:pPr>
              <w:rPr>
                <w:rFonts w:ascii="Calibri" w:hAnsi="Calibri" w:cs="Calibri"/>
                <w:lang w:val="hr-HR"/>
              </w:rPr>
            </w:pPr>
            <w:r w:rsidRPr="005A6BC2">
              <w:rPr>
                <w:rFonts w:ascii="Calibri" w:hAnsi="Calibri" w:cs="Calibri"/>
                <w:lang w:val="hr-HR"/>
              </w:rPr>
              <w:t>3</w:t>
            </w:r>
          </w:p>
        </w:tc>
        <w:tc>
          <w:tcPr>
            <w:tcW w:w="2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C72583" w14:textId="4907F5EB" w:rsidR="001F6C26" w:rsidRPr="005A6BC2" w:rsidRDefault="001F6C26" w:rsidP="001F6C26">
            <w:pPr>
              <w:rPr>
                <w:rFonts w:ascii="Calibri" w:hAnsi="Calibri" w:cs="Calibri"/>
                <w:lang w:val="hr-HR"/>
              </w:rPr>
            </w:pPr>
            <w:r w:rsidRPr="005A6BC2">
              <w:rPr>
                <w:rFonts w:ascii="Calibri" w:hAnsi="Calibri" w:cs="Calibri"/>
                <w:lang w:val="hr-HR"/>
              </w:rPr>
              <w:t xml:space="preserve">Službenici za zaštitu </w:t>
            </w:r>
            <w:r w:rsidR="000F3EA5" w:rsidRPr="005A6BC2">
              <w:rPr>
                <w:rFonts w:ascii="Calibri" w:hAnsi="Calibri" w:cs="Calibri"/>
                <w:lang w:val="hr-HR"/>
              </w:rPr>
              <w:t>životne sredine</w:t>
            </w:r>
            <w:r w:rsidR="00E3178D" w:rsidRPr="005A6BC2">
              <w:rPr>
                <w:rFonts w:ascii="Calibri" w:hAnsi="Calibri" w:cs="Calibri"/>
                <w:lang w:val="hr-HR"/>
              </w:rPr>
              <w:t xml:space="preserve"> i društvene zajednice</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F6DB7F"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4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F66DC" w14:textId="77777777" w:rsidR="001F6C26" w:rsidRPr="005A6BC2" w:rsidRDefault="001F6C26" w:rsidP="001F6C26">
            <w:pPr>
              <w:rPr>
                <w:rFonts w:ascii="Calibri" w:hAnsi="Calibri" w:cs="Calibri"/>
                <w:lang w:val="hr-HR"/>
              </w:rPr>
            </w:pPr>
            <w:r w:rsidRPr="005A6BC2">
              <w:rPr>
                <w:rFonts w:ascii="Calibri" w:hAnsi="Calibri" w:cs="Calibri"/>
                <w:lang w:val="hr-HR"/>
              </w:rPr>
              <w:t>Mjesečno, što prije, po potrebi</w:t>
            </w:r>
          </w:p>
        </w:tc>
      </w:tr>
      <w:tr w:rsidR="001F6C26" w:rsidRPr="005A6BC2" w14:paraId="7E4092F1" w14:textId="77777777">
        <w:trPr>
          <w:trHeight w:val="990"/>
        </w:trPr>
        <w:tc>
          <w:tcPr>
            <w:tcW w:w="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0FBEC" w14:textId="77777777" w:rsidR="001F6C26" w:rsidRPr="005A6BC2" w:rsidRDefault="001F6C26" w:rsidP="001F6C26">
            <w:pPr>
              <w:rPr>
                <w:rFonts w:ascii="Calibri" w:hAnsi="Calibri" w:cs="Calibri"/>
                <w:lang w:val="hr-HR"/>
              </w:rPr>
            </w:pPr>
            <w:r w:rsidRPr="005A6BC2">
              <w:rPr>
                <w:rFonts w:ascii="Calibri" w:hAnsi="Calibri" w:cs="Calibri"/>
                <w:lang w:val="hr-HR"/>
              </w:rPr>
              <w:t>4</w:t>
            </w:r>
          </w:p>
        </w:tc>
        <w:tc>
          <w:tcPr>
            <w:tcW w:w="2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CD751C"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128DFD" w14:textId="747D3B55" w:rsidR="001F6C26" w:rsidRPr="005A6BC2" w:rsidRDefault="00E3178D" w:rsidP="001F6C26">
            <w:pPr>
              <w:rPr>
                <w:rFonts w:ascii="Calibri" w:hAnsi="Calibri" w:cs="Calibri"/>
                <w:lang w:val="hr-HR"/>
              </w:rPr>
            </w:pPr>
            <w:r w:rsidRPr="005A6BC2">
              <w:rPr>
                <w:rFonts w:ascii="Calibri" w:hAnsi="Calibri" w:cs="Calibri"/>
                <w:lang w:val="hr-HR"/>
              </w:rPr>
              <w:t>S</w:t>
            </w:r>
            <w:r w:rsidR="001F6C26" w:rsidRPr="005A6BC2">
              <w:rPr>
                <w:rFonts w:ascii="Calibri" w:hAnsi="Calibri" w:cs="Calibri"/>
                <w:lang w:val="hr-HR"/>
              </w:rPr>
              <w:t>B</w:t>
            </w:r>
          </w:p>
        </w:tc>
        <w:tc>
          <w:tcPr>
            <w:tcW w:w="4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DDC15" w14:textId="1A71B092" w:rsidR="001F6C26" w:rsidRPr="005A6BC2" w:rsidRDefault="001F6C26" w:rsidP="001F6C26">
            <w:pPr>
              <w:rPr>
                <w:rFonts w:ascii="Calibri" w:hAnsi="Calibri" w:cs="Calibri"/>
                <w:lang w:val="hr-HR"/>
              </w:rPr>
            </w:pPr>
            <w:r w:rsidRPr="005A6BC2">
              <w:rPr>
                <w:rFonts w:ascii="Calibri" w:hAnsi="Calibri" w:cs="Calibri"/>
                <w:lang w:val="hr-HR"/>
              </w:rPr>
              <w:t xml:space="preserve">Kvartalni izvještaji, u skladu sa </w:t>
            </w:r>
            <w:r w:rsidR="00A54C57" w:rsidRPr="005A6BC2">
              <w:rPr>
                <w:rFonts w:ascii="Calibri" w:hAnsi="Calibri" w:cs="Calibri"/>
                <w:lang w:val="hr-HR"/>
              </w:rPr>
              <w:t>Planom obaveza u pogledu životne sredine i društva (</w:t>
            </w:r>
            <w:r w:rsidRPr="005A6BC2">
              <w:rPr>
                <w:rFonts w:ascii="Calibri" w:hAnsi="Calibri" w:cs="Calibri"/>
                <w:lang w:val="hr-HR"/>
              </w:rPr>
              <w:t>ESCP</w:t>
            </w:r>
            <w:r w:rsidR="00A54C57" w:rsidRPr="005A6BC2">
              <w:rPr>
                <w:rFonts w:ascii="Calibri" w:hAnsi="Calibri" w:cs="Calibri"/>
                <w:lang w:val="hr-HR"/>
              </w:rPr>
              <w:t>)</w:t>
            </w:r>
            <w:r w:rsidRPr="005A6BC2">
              <w:rPr>
                <w:rFonts w:ascii="Calibri" w:hAnsi="Calibri" w:cs="Calibri"/>
                <w:lang w:val="hr-HR"/>
              </w:rPr>
              <w:t xml:space="preserve">, uključujući: (i) Status pripreme i implementacije dokumenata </w:t>
            </w:r>
            <w:r w:rsidR="00883786" w:rsidRPr="005A6BC2">
              <w:rPr>
                <w:rFonts w:ascii="Calibri" w:eastAsia="Calibri" w:hAnsi="Calibri" w:cs="Calibri"/>
                <w:lang w:val="hr-HR"/>
              </w:rPr>
              <w:t xml:space="preserve">u oblasti životne sredine i društva </w:t>
            </w:r>
            <w:r w:rsidRPr="005A6BC2">
              <w:rPr>
                <w:rFonts w:ascii="Calibri" w:hAnsi="Calibri" w:cs="Calibri"/>
                <w:lang w:val="hr-HR"/>
              </w:rPr>
              <w:t xml:space="preserve">potrebnih prema </w:t>
            </w:r>
            <w:r w:rsidR="00A54C57" w:rsidRPr="005A6BC2">
              <w:rPr>
                <w:rFonts w:ascii="Calibri" w:hAnsi="Calibri" w:cs="Calibri"/>
                <w:lang w:val="hr-HR"/>
              </w:rPr>
              <w:t>Planu obaveza u pogledu životne sredine i društva (ESCP)</w:t>
            </w:r>
            <w:r w:rsidR="00E3178D" w:rsidRPr="005A6BC2">
              <w:rPr>
                <w:rFonts w:ascii="Calibri" w:hAnsi="Calibri" w:cs="Calibri"/>
                <w:lang w:val="hr-HR"/>
              </w:rPr>
              <w:t>. (ii) Kratak pregled aktivnosti angažovanja</w:t>
            </w:r>
            <w:r w:rsidRPr="005A6BC2">
              <w:rPr>
                <w:rFonts w:ascii="Calibri" w:hAnsi="Calibri" w:cs="Calibri"/>
                <w:lang w:val="hr-HR"/>
              </w:rPr>
              <w:t xml:space="preserve"> zainteresovanih strana </w:t>
            </w:r>
            <w:r w:rsidR="00E3178D" w:rsidRPr="005A6BC2">
              <w:rPr>
                <w:rFonts w:ascii="Calibri" w:hAnsi="Calibri" w:cs="Calibri"/>
                <w:lang w:val="hr-HR"/>
              </w:rPr>
              <w:t>sprovedenih prema Planu angažovanja</w:t>
            </w:r>
            <w:r w:rsidRPr="005A6BC2">
              <w:rPr>
                <w:rFonts w:ascii="Calibri" w:hAnsi="Calibri" w:cs="Calibri"/>
                <w:lang w:val="hr-HR"/>
              </w:rPr>
              <w:t xml:space="preserve"> zainteresovanih strana (iii) Žalbe podnesene mehanizmi</w:t>
            </w:r>
            <w:r w:rsidR="00E3178D" w:rsidRPr="005A6BC2">
              <w:rPr>
                <w:rFonts w:ascii="Calibri" w:hAnsi="Calibri" w:cs="Calibri"/>
                <w:lang w:val="hr-HR"/>
              </w:rPr>
              <w:t>ma za žalbe, dnevnik žalbi</w:t>
            </w:r>
            <w:r w:rsidRPr="005A6BC2">
              <w:rPr>
                <w:rFonts w:ascii="Calibri" w:hAnsi="Calibri" w:cs="Calibri"/>
                <w:lang w:val="hr-HR"/>
              </w:rPr>
              <w:t xml:space="preserve"> i napredak</w:t>
            </w:r>
            <w:r w:rsidR="00883786" w:rsidRPr="005A6BC2">
              <w:rPr>
                <w:rFonts w:ascii="Calibri" w:hAnsi="Calibri" w:cs="Calibri"/>
                <w:lang w:val="hr-HR"/>
              </w:rPr>
              <w:t xml:space="preserve"> u njihovom rješavanju (iv) U</w:t>
            </w:r>
            <w:r w:rsidRPr="005A6BC2">
              <w:rPr>
                <w:rFonts w:ascii="Calibri" w:hAnsi="Calibri" w:cs="Calibri"/>
                <w:lang w:val="hr-HR"/>
              </w:rPr>
              <w:t xml:space="preserve">činak izvođača i podizvođača </w:t>
            </w:r>
            <w:r w:rsidR="00883786" w:rsidRPr="005A6BC2">
              <w:rPr>
                <w:rFonts w:ascii="Calibri" w:eastAsia="Calibri" w:hAnsi="Calibri" w:cs="Calibri"/>
                <w:lang w:val="hr-HR"/>
              </w:rPr>
              <w:t xml:space="preserve">u pogledu životne sredine i društva </w:t>
            </w:r>
            <w:r w:rsidRPr="005A6BC2">
              <w:rPr>
                <w:rFonts w:ascii="Calibri" w:hAnsi="Calibri" w:cs="Calibri"/>
                <w:lang w:val="hr-HR"/>
              </w:rPr>
              <w:t>kako je prijavljeno kroz [mjesečne] izvještaje izvođača i nadzornih firmi.</w:t>
            </w:r>
          </w:p>
          <w:p w14:paraId="4C50DBCF" w14:textId="77777777" w:rsidR="001F6C26" w:rsidRPr="005A6BC2" w:rsidRDefault="001F6C26" w:rsidP="001F6C26">
            <w:pPr>
              <w:rPr>
                <w:rFonts w:ascii="Calibri" w:hAnsi="Calibri" w:cs="Calibri"/>
                <w:lang w:val="hr-HR"/>
              </w:rPr>
            </w:pPr>
            <w:r w:rsidRPr="005A6BC2">
              <w:rPr>
                <w:rFonts w:ascii="Calibri" w:hAnsi="Calibri" w:cs="Calibri"/>
                <w:lang w:val="hr-HR"/>
              </w:rPr>
              <w:t>Broj i status rješavanja incidenata i nesreća</w:t>
            </w:r>
          </w:p>
          <w:p w14:paraId="550D674B" w14:textId="562DB30B" w:rsidR="001F6C26" w:rsidRPr="005A6BC2" w:rsidRDefault="00A43BDB" w:rsidP="001F6C26">
            <w:pPr>
              <w:rPr>
                <w:rFonts w:ascii="Calibri" w:hAnsi="Calibri" w:cs="Calibri"/>
                <w:lang w:val="hr-HR"/>
              </w:rPr>
            </w:pPr>
            <w:r w:rsidRPr="005A6BC2">
              <w:rPr>
                <w:rFonts w:ascii="Calibri" w:hAnsi="Calibri" w:cs="Calibri"/>
                <w:lang w:val="hr-HR"/>
              </w:rPr>
              <w:t xml:space="preserve">Dvogodišnje za </w:t>
            </w:r>
            <w:r w:rsidR="001F6C26" w:rsidRPr="005A6BC2">
              <w:rPr>
                <w:rFonts w:ascii="Calibri" w:hAnsi="Calibri" w:cs="Calibri"/>
                <w:lang w:val="hr-HR"/>
              </w:rPr>
              <w:t>izvještaj</w:t>
            </w:r>
            <w:r w:rsidRPr="005A6BC2">
              <w:rPr>
                <w:rFonts w:ascii="Calibri" w:hAnsi="Calibri" w:cs="Calibri"/>
                <w:lang w:val="hr-HR"/>
              </w:rPr>
              <w:t xml:space="preserve"> o monitoringu i evaluaciji</w:t>
            </w:r>
          </w:p>
        </w:tc>
      </w:tr>
    </w:tbl>
    <w:p w14:paraId="0E521A92"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p w14:paraId="7ED1FF9E" w14:textId="059377E4" w:rsidR="001F6C26" w:rsidRPr="005A6BC2" w:rsidRDefault="001F6C26" w:rsidP="001F6C26">
      <w:pPr>
        <w:rPr>
          <w:rFonts w:ascii="Calibri" w:hAnsi="Calibri" w:cs="Calibri"/>
          <w:lang w:val="hr-HR"/>
        </w:rPr>
      </w:pPr>
      <w:r w:rsidRPr="005A6BC2">
        <w:rPr>
          <w:rFonts w:ascii="Calibri" w:hAnsi="Calibri" w:cs="Calibri"/>
          <w:lang w:val="hr-HR"/>
        </w:rPr>
        <w:t xml:space="preserve">Pored redovnog rasporeda izvještavanja, u skladu sa </w:t>
      </w:r>
      <w:r w:rsidR="00A54C57" w:rsidRPr="005A6BC2">
        <w:rPr>
          <w:rFonts w:ascii="Calibri" w:hAnsi="Calibri" w:cs="Calibri"/>
          <w:lang w:val="hr-HR"/>
        </w:rPr>
        <w:t>Planom obaveza u pogledu životne sredine i društva (</w:t>
      </w:r>
      <w:r w:rsidRPr="005A6BC2">
        <w:rPr>
          <w:rFonts w:ascii="Calibri" w:hAnsi="Calibri" w:cs="Calibri"/>
          <w:lang w:val="hr-HR"/>
        </w:rPr>
        <w:t>ESCP</w:t>
      </w:r>
      <w:r w:rsidR="00A54C57" w:rsidRPr="005A6BC2">
        <w:rPr>
          <w:rFonts w:ascii="Calibri" w:hAnsi="Calibri" w:cs="Calibri"/>
          <w:lang w:val="hr-HR"/>
        </w:rPr>
        <w:t>)</w:t>
      </w:r>
      <w:r w:rsidR="00E3178D" w:rsidRPr="005A6BC2">
        <w:rPr>
          <w:rFonts w:ascii="Calibri" w:hAnsi="Calibri" w:cs="Calibri"/>
          <w:lang w:val="hr-HR"/>
        </w:rPr>
        <w:t>, potrebne</w:t>
      </w:r>
      <w:r w:rsidRPr="005A6BC2">
        <w:rPr>
          <w:rFonts w:ascii="Calibri" w:hAnsi="Calibri" w:cs="Calibri"/>
          <w:lang w:val="hr-HR"/>
        </w:rPr>
        <w:t xml:space="preserve"> su i </w:t>
      </w:r>
      <w:r w:rsidR="00E3178D" w:rsidRPr="005A6BC2">
        <w:rPr>
          <w:rFonts w:ascii="Calibri" w:hAnsi="Calibri" w:cs="Calibri"/>
          <w:lang w:val="hr-HR"/>
        </w:rPr>
        <w:t xml:space="preserve">procedure </w:t>
      </w:r>
      <w:r w:rsidRPr="005A6BC2">
        <w:rPr>
          <w:rFonts w:ascii="Calibri" w:hAnsi="Calibri" w:cs="Calibri"/>
          <w:lang w:val="hr-HR"/>
        </w:rPr>
        <w:t>za ozbiljne incidente koji uzrokuju smrt, povrede ili druge ozbiljne probleme. PIU mora obavijestiti Svjetsku banku u roku od 48 sati od saznanja o incidentu, uključujući kompletan obrazac za istragu, kompletnu analizu uzroka (proporcio</w:t>
      </w:r>
      <w:r w:rsidR="00E3178D" w:rsidRPr="005A6BC2">
        <w:rPr>
          <w:rFonts w:ascii="Calibri" w:hAnsi="Calibri" w:cs="Calibri"/>
          <w:lang w:val="hr-HR"/>
        </w:rPr>
        <w:t>nalno ozbiljnosti incidenta), i odmah pre</w:t>
      </w:r>
      <w:r w:rsidRPr="005A6BC2">
        <w:rPr>
          <w:rFonts w:ascii="Calibri" w:hAnsi="Calibri" w:cs="Calibri"/>
          <w:lang w:val="hr-HR"/>
        </w:rPr>
        <w:t>duzeti mjere ublažavanja, kao i srednjoročne i dugoročne korektivne mjere kako bi spriječio ponavljanje incidenta.</w:t>
      </w:r>
    </w:p>
    <w:p w14:paraId="59485386" w14:textId="77777777" w:rsidR="001F6C26" w:rsidRPr="005A6BC2" w:rsidRDefault="00654626" w:rsidP="00654626">
      <w:pPr>
        <w:pStyle w:val="Heading2"/>
        <w:rPr>
          <w:rFonts w:ascii="Calibri" w:hAnsi="Calibri" w:cs="Calibri"/>
          <w:b/>
          <w:bCs/>
          <w:sz w:val="22"/>
          <w:szCs w:val="22"/>
          <w:lang w:val="hr-HR"/>
        </w:rPr>
      </w:pPr>
      <w:bookmarkStart w:id="123" w:name="_Toc217389908"/>
      <w:r w:rsidRPr="005A6BC2">
        <w:rPr>
          <w:rFonts w:ascii="Calibri" w:hAnsi="Calibri" w:cs="Calibri"/>
          <w:b/>
          <w:bCs/>
          <w:sz w:val="22"/>
          <w:szCs w:val="22"/>
          <w:lang w:val="hr-HR"/>
        </w:rPr>
        <w:t>8.2 Predložena obuka i jačanje kapaciteta</w:t>
      </w:r>
      <w:bookmarkEnd w:id="123"/>
    </w:p>
    <w:p w14:paraId="46B910B9" w14:textId="77777777" w:rsidR="001F6C26" w:rsidRPr="005A6BC2" w:rsidRDefault="001F6C26" w:rsidP="00654626">
      <w:pPr>
        <w:pStyle w:val="Heading3"/>
        <w:rPr>
          <w:rFonts w:ascii="Calibri" w:hAnsi="Calibri" w:cs="Calibri"/>
          <w:b/>
          <w:bCs/>
          <w:sz w:val="22"/>
          <w:szCs w:val="22"/>
          <w:lang w:val="hr-HR"/>
        </w:rPr>
      </w:pPr>
      <w:bookmarkStart w:id="124" w:name="_Toc217389909"/>
      <w:r w:rsidRPr="005A6BC2">
        <w:rPr>
          <w:rFonts w:ascii="Calibri" w:hAnsi="Calibri" w:cs="Calibri"/>
          <w:b/>
          <w:bCs/>
          <w:sz w:val="22"/>
          <w:szCs w:val="22"/>
          <w:lang w:val="hr-HR"/>
        </w:rPr>
        <w:t>8.2.1 Procjena kapaciteta</w:t>
      </w:r>
      <w:bookmarkEnd w:id="124"/>
    </w:p>
    <w:p w14:paraId="44C36944" w14:textId="49319943" w:rsidR="001F6C26" w:rsidRPr="005A6BC2" w:rsidRDefault="00215498" w:rsidP="001F6C26">
      <w:pPr>
        <w:rPr>
          <w:rFonts w:ascii="Calibri" w:hAnsi="Calibri" w:cs="Calibri"/>
          <w:lang w:val="hr-HR"/>
        </w:rPr>
      </w:pPr>
      <w:r w:rsidRPr="005A6BC2">
        <w:rPr>
          <w:rFonts w:ascii="Calibri" w:hAnsi="Calibri" w:cs="Calibri"/>
          <w:lang w:val="hr-HR"/>
        </w:rPr>
        <w:t>Projekat „</w:t>
      </w:r>
      <w:r w:rsidRPr="005A6BC2">
        <w:rPr>
          <w:rFonts w:ascii="Calibri" w:hAnsi="Calibri" w:cs="Calibri"/>
          <w:bCs/>
          <w:iCs/>
          <w:lang w:val="hr-HR"/>
        </w:rPr>
        <w:t>Šume Crne Gore za zajednički prosperitet“</w:t>
      </w:r>
      <w:r w:rsidR="001F6C26" w:rsidRPr="005A6BC2">
        <w:rPr>
          <w:rFonts w:ascii="Calibri" w:hAnsi="Calibri" w:cs="Calibri"/>
          <w:lang w:val="hr-HR"/>
        </w:rPr>
        <w:t xml:space="preserve"> ima za cilj </w:t>
      </w:r>
      <w:r w:rsidR="008B1C3C" w:rsidRPr="005A6BC2">
        <w:rPr>
          <w:rFonts w:ascii="Calibri" w:hAnsi="Calibri" w:cs="Calibri"/>
          <w:lang w:val="hr-HR"/>
        </w:rPr>
        <w:t>unapređenje održivog gazdovanja</w:t>
      </w:r>
      <w:r w:rsidR="001F6C26" w:rsidRPr="005A6BC2">
        <w:rPr>
          <w:rFonts w:ascii="Calibri" w:hAnsi="Calibri" w:cs="Calibri"/>
          <w:lang w:val="hr-HR"/>
        </w:rPr>
        <w:t xml:space="preserve"> šumskim resursima i povećanje konkurentnosti šumarske industrije u ciljanim projektnim područjima u Crnoj Gori. Projekat </w:t>
      </w:r>
      <w:r w:rsidR="00E3178D" w:rsidRPr="005A6BC2">
        <w:rPr>
          <w:rFonts w:ascii="Calibri" w:hAnsi="Calibri" w:cs="Calibri"/>
          <w:lang w:val="hr-HR"/>
        </w:rPr>
        <w:t>s</w:t>
      </w:r>
      <w:r w:rsidR="001F6C26" w:rsidRPr="005A6BC2">
        <w:rPr>
          <w:rFonts w:ascii="Calibri" w:hAnsi="Calibri" w:cs="Calibri"/>
          <w:lang w:val="hr-HR"/>
        </w:rPr>
        <w:t xml:space="preserve">provodi Ministarstvo poljoprivrede, šumarstva </w:t>
      </w:r>
      <w:r w:rsidR="008708DB" w:rsidRPr="005A6BC2">
        <w:rPr>
          <w:rFonts w:ascii="Calibri" w:hAnsi="Calibri" w:cs="Calibri"/>
          <w:lang w:val="hr-HR"/>
        </w:rPr>
        <w:t>i vodoprivrede</w:t>
      </w:r>
      <w:r w:rsidR="00E3178D" w:rsidRPr="005A6BC2">
        <w:rPr>
          <w:rFonts w:ascii="Calibri" w:hAnsi="Calibri" w:cs="Calibri"/>
          <w:lang w:val="hr-HR"/>
        </w:rPr>
        <w:t xml:space="preserve"> sa posebnom</w:t>
      </w:r>
      <w:r w:rsidR="001F6C26" w:rsidRPr="005A6BC2">
        <w:rPr>
          <w:rFonts w:ascii="Calibri" w:hAnsi="Calibri" w:cs="Calibri"/>
          <w:lang w:val="hr-HR"/>
        </w:rPr>
        <w:t xml:space="preserve"> jedinicom za implementaciju projekata (PIU) odgovornom za cjelokupno upravljanje projektom, uključujući nabavku, finansijsko upravl</w:t>
      </w:r>
      <w:r w:rsidR="00E3178D" w:rsidRPr="005A6BC2">
        <w:rPr>
          <w:rFonts w:ascii="Calibri" w:hAnsi="Calibri" w:cs="Calibri"/>
          <w:lang w:val="hr-HR"/>
        </w:rPr>
        <w:t>janje, praćenje i evaluaciju, kao i</w:t>
      </w:r>
      <w:r w:rsidR="001F6C26" w:rsidRPr="005A6BC2">
        <w:rPr>
          <w:rFonts w:ascii="Calibri" w:hAnsi="Calibri" w:cs="Calibri"/>
          <w:lang w:val="hr-HR"/>
        </w:rPr>
        <w:t xml:space="preserve"> upravljanje mjerama</w:t>
      </w:r>
      <w:r w:rsidR="00883786" w:rsidRPr="005A6BC2">
        <w:rPr>
          <w:rFonts w:ascii="Calibri" w:hAnsi="Calibri" w:cs="Calibri"/>
          <w:lang w:val="hr-HR"/>
        </w:rPr>
        <w:t xml:space="preserve"> za zaštitu životne sredine i društva</w:t>
      </w:r>
      <w:r w:rsidR="001F6C26" w:rsidRPr="005A6BC2">
        <w:rPr>
          <w:rFonts w:ascii="Calibri" w:hAnsi="Calibri" w:cs="Calibri"/>
          <w:lang w:val="hr-HR"/>
        </w:rPr>
        <w:t xml:space="preserve">. </w:t>
      </w:r>
      <w:r w:rsidR="00883786" w:rsidRPr="005A6BC2">
        <w:rPr>
          <w:rFonts w:ascii="Calibri" w:hAnsi="Calibri" w:cs="Calibri"/>
          <w:lang w:val="hr-HR"/>
        </w:rPr>
        <w:t xml:space="preserve">PIU će usvojiti procedure za skrining </w:t>
      </w:r>
      <w:r w:rsidR="00883786" w:rsidRPr="005A6BC2">
        <w:rPr>
          <w:rFonts w:ascii="Calibri" w:eastAsia="Calibri" w:hAnsi="Calibri" w:cs="Calibri"/>
          <w:lang w:val="hr-HR"/>
        </w:rPr>
        <w:t>životne sredine i društva</w:t>
      </w:r>
      <w:r w:rsidR="00883786" w:rsidRPr="005A6BC2">
        <w:rPr>
          <w:rFonts w:ascii="Calibri" w:hAnsi="Calibri" w:cs="Calibri"/>
          <w:lang w:val="hr-HR"/>
        </w:rPr>
        <w:t>, angažovanje</w:t>
      </w:r>
      <w:r w:rsidR="001F6C26" w:rsidRPr="005A6BC2">
        <w:rPr>
          <w:rFonts w:ascii="Calibri" w:hAnsi="Calibri" w:cs="Calibri"/>
          <w:lang w:val="hr-HR"/>
        </w:rPr>
        <w:t xml:space="preserve"> zainteresovanih strana, </w:t>
      </w:r>
      <w:r w:rsidR="005E2A74" w:rsidRPr="005A6BC2">
        <w:rPr>
          <w:rFonts w:ascii="Calibri" w:hAnsi="Calibri" w:cs="Calibri"/>
          <w:lang w:val="hr-HR"/>
        </w:rPr>
        <w:t>mehanizam za rješavanje žalbi</w:t>
      </w:r>
      <w:r w:rsidR="001F6C26" w:rsidRPr="005A6BC2">
        <w:rPr>
          <w:rFonts w:ascii="Calibri" w:hAnsi="Calibri" w:cs="Calibri"/>
          <w:lang w:val="hr-HR"/>
        </w:rPr>
        <w:t xml:space="preserve"> i praćenje usklađenosti, u skladu sa </w:t>
      </w:r>
      <w:r w:rsidR="005424CA" w:rsidRPr="005A6BC2">
        <w:rPr>
          <w:rFonts w:ascii="Calibri" w:hAnsi="Calibri" w:cs="Calibri"/>
          <w:lang w:val="hr-HR"/>
        </w:rPr>
        <w:t>Okvir</w:t>
      </w:r>
      <w:r w:rsidR="00E3178D" w:rsidRPr="005A6BC2">
        <w:rPr>
          <w:rFonts w:ascii="Calibri" w:hAnsi="Calibri" w:cs="Calibri"/>
          <w:lang w:val="hr-HR"/>
        </w:rPr>
        <w:t>om</w:t>
      </w:r>
      <w:r w:rsidR="005424CA" w:rsidRPr="005A6BC2">
        <w:rPr>
          <w:rFonts w:ascii="Calibri" w:hAnsi="Calibri" w:cs="Calibri"/>
          <w:lang w:val="hr-HR"/>
        </w:rPr>
        <w:t xml:space="preserve"> za upravljanje životnom sredinom i društvom (ESMF)</w:t>
      </w:r>
      <w:r w:rsidR="001F6C26" w:rsidRPr="005A6BC2">
        <w:rPr>
          <w:rFonts w:ascii="Calibri" w:hAnsi="Calibri" w:cs="Calibri"/>
          <w:lang w:val="hr-HR"/>
        </w:rPr>
        <w:t xml:space="preserve">. Angažman PIU-a u izgradnji kapaciteta i adaptivnom menadžmentu, kako je opisano u </w:t>
      </w:r>
      <w:r w:rsidR="00A54C57" w:rsidRPr="005A6BC2">
        <w:rPr>
          <w:rFonts w:ascii="Calibri" w:hAnsi="Calibri" w:cs="Calibri"/>
          <w:lang w:val="hr-HR"/>
        </w:rPr>
        <w:t>Planu obaveza u pogledu životne sredine i društva (ESCP)</w:t>
      </w:r>
      <w:r w:rsidR="001F6C26" w:rsidRPr="005A6BC2">
        <w:rPr>
          <w:rFonts w:ascii="Calibri" w:hAnsi="Calibri" w:cs="Calibri"/>
          <w:lang w:val="hr-HR"/>
        </w:rPr>
        <w:t xml:space="preserve">, pokazuje posvećenost kontinuiranom unapređenju u implementaciji </w:t>
      </w:r>
      <w:r w:rsidR="008112DD" w:rsidRPr="005A6BC2">
        <w:rPr>
          <w:rFonts w:ascii="Calibri" w:hAnsi="Calibri" w:cs="Calibri"/>
          <w:lang w:val="hr-HR"/>
        </w:rPr>
        <w:t>Ekološkog i društvenog okvira</w:t>
      </w:r>
      <w:r w:rsidR="00883786" w:rsidRPr="005A6BC2">
        <w:rPr>
          <w:rFonts w:ascii="Calibri" w:hAnsi="Calibri" w:cs="Calibri"/>
          <w:lang w:val="hr-HR"/>
        </w:rPr>
        <w:t xml:space="preserve"> (ESF)</w:t>
      </w:r>
      <w:r w:rsidR="001F6C26" w:rsidRPr="005A6BC2">
        <w:rPr>
          <w:rFonts w:ascii="Calibri" w:hAnsi="Calibri" w:cs="Calibri"/>
          <w:lang w:val="hr-HR"/>
        </w:rPr>
        <w:t>.</w:t>
      </w:r>
    </w:p>
    <w:p w14:paraId="17AA2A4D" w14:textId="608BB6E3" w:rsidR="001F6C26" w:rsidRPr="005A6BC2" w:rsidRDefault="001F6C26" w:rsidP="001F6C26">
      <w:pPr>
        <w:rPr>
          <w:rFonts w:ascii="Calibri" w:hAnsi="Calibri" w:cs="Calibri"/>
          <w:lang w:val="hr-HR"/>
        </w:rPr>
      </w:pPr>
      <w:r w:rsidRPr="005A6BC2">
        <w:rPr>
          <w:rFonts w:ascii="Calibri" w:hAnsi="Calibri" w:cs="Calibri"/>
          <w:lang w:val="hr-HR"/>
        </w:rPr>
        <w:t xml:space="preserve">Obuka će uključivati rodne aspekte i proporcionalne planove izgradnje kapaciteta (ljudski resursi, obuka </w:t>
      </w:r>
      <w:r w:rsidR="00E3178D" w:rsidRPr="005A6BC2">
        <w:rPr>
          <w:rFonts w:ascii="Calibri" w:hAnsi="Calibri" w:cs="Calibri"/>
          <w:lang w:val="hr-HR"/>
        </w:rPr>
        <w:t xml:space="preserve">iz oblasti </w:t>
      </w:r>
      <w:r w:rsidRPr="005A6BC2">
        <w:rPr>
          <w:rFonts w:ascii="Calibri" w:hAnsi="Calibri" w:cs="Calibri"/>
          <w:lang w:val="hr-HR"/>
        </w:rPr>
        <w:t xml:space="preserve">mekih vještina i logistika). PIU i partneri za implementaciju će uspostaviti upravljanje rizicima </w:t>
      </w:r>
      <w:r w:rsidR="00883786" w:rsidRPr="005A6BC2">
        <w:rPr>
          <w:rFonts w:ascii="Calibri" w:eastAsia="Calibri" w:hAnsi="Calibri" w:cs="Calibri"/>
          <w:lang w:val="hr-HR"/>
        </w:rPr>
        <w:t>u oblasti životne sredine i društva</w:t>
      </w:r>
      <w:r w:rsidRPr="005A6BC2">
        <w:rPr>
          <w:rFonts w:ascii="Calibri" w:hAnsi="Calibri" w:cs="Calibri"/>
          <w:lang w:val="hr-HR"/>
        </w:rPr>
        <w:t xml:space="preserve"> u skladu sa </w:t>
      </w:r>
      <w:r w:rsidR="008112DD" w:rsidRPr="005A6BC2">
        <w:rPr>
          <w:rFonts w:ascii="Calibri" w:hAnsi="Calibri" w:cs="Calibri"/>
          <w:lang w:val="hr-HR"/>
        </w:rPr>
        <w:t>Ekološkim i društvenim okvirom</w:t>
      </w:r>
      <w:r w:rsidRPr="005A6BC2">
        <w:rPr>
          <w:rFonts w:ascii="Calibri" w:hAnsi="Calibri" w:cs="Calibri"/>
          <w:lang w:val="hr-HR"/>
        </w:rPr>
        <w:t xml:space="preserve">. </w:t>
      </w:r>
    </w:p>
    <w:p w14:paraId="76258238" w14:textId="4857C779" w:rsidR="001F6C26" w:rsidRPr="005A6BC2" w:rsidRDefault="001F6C26" w:rsidP="001F6C26">
      <w:pPr>
        <w:rPr>
          <w:rFonts w:ascii="Calibri" w:hAnsi="Calibri" w:cs="Calibri"/>
          <w:lang w:val="hr-HR"/>
        </w:rPr>
      </w:pPr>
      <w:r w:rsidRPr="005A6BC2">
        <w:rPr>
          <w:rFonts w:ascii="Calibri" w:hAnsi="Calibri" w:cs="Calibri"/>
          <w:lang w:val="hr-HR"/>
        </w:rPr>
        <w:t xml:space="preserve">Uspješna implementacija Projekta zavisiće, između ostalog, od efikasne implementacije mjera upravljanja </w:t>
      </w:r>
      <w:r w:rsidR="00AB3A67" w:rsidRPr="005A6BC2">
        <w:rPr>
          <w:rFonts w:ascii="Calibri" w:hAnsi="Calibri" w:cs="Calibri"/>
          <w:lang w:val="hr-HR"/>
        </w:rPr>
        <w:t xml:space="preserve">rizicima po životnu sredinu i društvo </w:t>
      </w:r>
      <w:r w:rsidRPr="005A6BC2">
        <w:rPr>
          <w:rFonts w:ascii="Calibri" w:hAnsi="Calibri" w:cs="Calibri"/>
          <w:lang w:val="hr-HR"/>
        </w:rPr>
        <w:t xml:space="preserve"> navedenih u ovom </w:t>
      </w:r>
      <w:r w:rsidR="005424CA" w:rsidRPr="005A6BC2">
        <w:rPr>
          <w:rFonts w:ascii="Calibri" w:hAnsi="Calibri" w:cs="Calibri"/>
          <w:lang w:val="hr-HR"/>
        </w:rPr>
        <w:t>Okvir</w:t>
      </w:r>
      <w:r w:rsidR="00E3178D" w:rsidRPr="005A6BC2">
        <w:rPr>
          <w:rFonts w:ascii="Calibri" w:hAnsi="Calibri" w:cs="Calibri"/>
          <w:lang w:val="hr-HR"/>
        </w:rPr>
        <w:t>u</w:t>
      </w:r>
      <w:r w:rsidR="005424CA" w:rsidRPr="005A6BC2">
        <w:rPr>
          <w:rFonts w:ascii="Calibri" w:hAnsi="Calibri" w:cs="Calibri"/>
          <w:lang w:val="hr-HR"/>
        </w:rPr>
        <w:t xml:space="preserve"> za upravljanje životnom sredinom i društvom (ESMF)</w:t>
      </w:r>
      <w:r w:rsidRPr="005A6BC2">
        <w:rPr>
          <w:rFonts w:ascii="Calibri" w:hAnsi="Calibri" w:cs="Calibri"/>
          <w:lang w:val="hr-HR"/>
        </w:rPr>
        <w:t>. Obuka i izgradnja kapaciteta biće neophodni za ključne zaintereso</w:t>
      </w:r>
      <w:r w:rsidR="00E3178D" w:rsidRPr="005A6BC2">
        <w:rPr>
          <w:rFonts w:ascii="Calibri" w:hAnsi="Calibri" w:cs="Calibri"/>
          <w:lang w:val="hr-HR"/>
        </w:rPr>
        <w:t>vane strane kako bi se obezbijedila</w:t>
      </w:r>
      <w:r w:rsidRPr="005A6BC2">
        <w:rPr>
          <w:rFonts w:ascii="Calibri" w:hAnsi="Calibri" w:cs="Calibri"/>
          <w:lang w:val="hr-HR"/>
        </w:rPr>
        <w:t xml:space="preserve"> efikasna implementacija </w:t>
      </w:r>
      <w:r w:rsidR="005424CA" w:rsidRPr="005A6BC2">
        <w:rPr>
          <w:rFonts w:ascii="Calibri" w:hAnsi="Calibri" w:cs="Calibri"/>
          <w:lang w:val="hr-HR"/>
        </w:rPr>
        <w:t>Okvir</w:t>
      </w:r>
      <w:r w:rsidR="00E3178D" w:rsidRPr="005A6BC2">
        <w:rPr>
          <w:rFonts w:ascii="Calibri" w:hAnsi="Calibri" w:cs="Calibri"/>
          <w:lang w:val="hr-HR"/>
        </w:rPr>
        <w:t>a</w:t>
      </w:r>
      <w:r w:rsidR="005424CA" w:rsidRPr="005A6BC2">
        <w:rPr>
          <w:rFonts w:ascii="Calibri" w:hAnsi="Calibri" w:cs="Calibri"/>
          <w:lang w:val="hr-HR"/>
        </w:rPr>
        <w:t xml:space="preserve"> za upravljanje životnom sredinom i društvom (</w:t>
      </w:r>
      <w:r w:rsidRPr="005A6BC2">
        <w:rPr>
          <w:rFonts w:ascii="Calibri" w:hAnsi="Calibri" w:cs="Calibri"/>
          <w:lang w:val="hr-HR"/>
        </w:rPr>
        <w:t>ESMF</w:t>
      </w:r>
      <w:r w:rsidR="005424CA" w:rsidRPr="005A6BC2">
        <w:rPr>
          <w:rFonts w:ascii="Calibri" w:hAnsi="Calibri" w:cs="Calibri"/>
          <w:lang w:val="hr-HR"/>
        </w:rPr>
        <w:t>)</w:t>
      </w:r>
      <w:r w:rsidRPr="005A6BC2">
        <w:rPr>
          <w:rFonts w:ascii="Calibri" w:hAnsi="Calibri" w:cs="Calibri"/>
          <w:lang w:val="hr-HR"/>
        </w:rPr>
        <w:t xml:space="preserve">, </w:t>
      </w:r>
      <w:r w:rsidR="00E3178D" w:rsidRPr="005A6BC2">
        <w:rPr>
          <w:rFonts w:ascii="Calibri" w:hAnsi="Calibri" w:cs="Calibri"/>
          <w:lang w:val="hr-HR"/>
        </w:rPr>
        <w:t>Procedura</w:t>
      </w:r>
      <w:r w:rsidR="006A3B74" w:rsidRPr="005A6BC2">
        <w:rPr>
          <w:rFonts w:ascii="Calibri" w:hAnsi="Calibri" w:cs="Calibri"/>
          <w:lang w:val="hr-HR"/>
        </w:rPr>
        <w:t xml:space="preserve"> upravljanja radnom snagom (</w:t>
      </w:r>
      <w:r w:rsidRPr="005A6BC2">
        <w:rPr>
          <w:rFonts w:ascii="Calibri" w:hAnsi="Calibri" w:cs="Calibri"/>
          <w:lang w:val="hr-HR"/>
        </w:rPr>
        <w:t>LMP</w:t>
      </w:r>
      <w:r w:rsidR="006A3B74" w:rsidRPr="005A6BC2">
        <w:rPr>
          <w:rFonts w:ascii="Calibri" w:hAnsi="Calibri" w:cs="Calibri"/>
          <w:lang w:val="hr-HR"/>
        </w:rPr>
        <w:t>)</w:t>
      </w:r>
      <w:r w:rsidRPr="005A6BC2">
        <w:rPr>
          <w:rFonts w:ascii="Calibri" w:hAnsi="Calibri" w:cs="Calibri"/>
          <w:lang w:val="hr-HR"/>
        </w:rPr>
        <w:t xml:space="preserve">, </w:t>
      </w:r>
      <w:r w:rsidR="00E3178D" w:rsidRPr="005A6BC2">
        <w:rPr>
          <w:rFonts w:ascii="Calibri" w:hAnsi="Calibri" w:cs="Calibri"/>
          <w:lang w:val="hr-HR"/>
        </w:rPr>
        <w:t>Politika raseljavanja</w:t>
      </w:r>
      <w:r w:rsidRPr="005A6BC2">
        <w:rPr>
          <w:rFonts w:ascii="Calibri" w:hAnsi="Calibri" w:cs="Calibri"/>
          <w:lang w:val="hr-HR"/>
        </w:rPr>
        <w:t xml:space="preserve">, </w:t>
      </w:r>
      <w:r w:rsidR="00A864F1" w:rsidRPr="005A6BC2">
        <w:rPr>
          <w:rFonts w:ascii="Calibri" w:hAnsi="Calibri" w:cs="Calibri"/>
          <w:lang w:val="hr-HR"/>
        </w:rPr>
        <w:t>Plan</w:t>
      </w:r>
      <w:r w:rsidR="00E3178D" w:rsidRPr="005A6BC2">
        <w:rPr>
          <w:rFonts w:ascii="Calibri" w:hAnsi="Calibri" w:cs="Calibri"/>
          <w:lang w:val="hr-HR"/>
        </w:rPr>
        <w:t>a</w:t>
      </w:r>
      <w:r w:rsidR="00A864F1" w:rsidRPr="005A6BC2">
        <w:rPr>
          <w:rFonts w:ascii="Calibri" w:hAnsi="Calibri" w:cs="Calibri"/>
          <w:lang w:val="hr-HR"/>
        </w:rPr>
        <w:t xml:space="preserve"> angažovanja zainteresovanih strana (</w:t>
      </w:r>
      <w:r w:rsidRPr="005A6BC2">
        <w:rPr>
          <w:rFonts w:ascii="Calibri" w:hAnsi="Calibri" w:cs="Calibri"/>
          <w:lang w:val="hr-HR"/>
        </w:rPr>
        <w:t>SEP</w:t>
      </w:r>
      <w:r w:rsidR="00A864F1" w:rsidRPr="005A6BC2">
        <w:rPr>
          <w:rFonts w:ascii="Calibri" w:hAnsi="Calibri" w:cs="Calibri"/>
          <w:lang w:val="hr-HR"/>
        </w:rPr>
        <w:t>)</w:t>
      </w:r>
      <w:r w:rsidRPr="005A6BC2">
        <w:rPr>
          <w:rFonts w:ascii="Calibri" w:hAnsi="Calibri" w:cs="Calibri"/>
          <w:lang w:val="hr-HR"/>
        </w:rPr>
        <w:t xml:space="preserve"> i drugih ekoloških i društvenih dokumenata. Početni pristup obuci opisan je u tabeli ispod. U mjeri u kojoj je to moguće, obuke o upravljanju </w:t>
      </w:r>
      <w:r w:rsidR="00AB3A67" w:rsidRPr="005A6BC2">
        <w:rPr>
          <w:rFonts w:ascii="Calibri" w:hAnsi="Calibri" w:cs="Calibri"/>
          <w:lang w:val="hr-HR"/>
        </w:rPr>
        <w:t xml:space="preserve">rizicima po životnu sredinu i društvo </w:t>
      </w:r>
      <w:r w:rsidRPr="005A6BC2">
        <w:rPr>
          <w:rFonts w:ascii="Calibri" w:hAnsi="Calibri" w:cs="Calibri"/>
          <w:lang w:val="hr-HR"/>
        </w:rPr>
        <w:t xml:space="preserve"> biće integrisane u projektni ciklus i operativne procedure. Tabela 14 prikazuje predloženi pristup obuci i izgradnji kapaciteta sa procijenjenim budžetom od dvjesto deset hiljada američkih dolara, odnosno </w:t>
      </w:r>
      <w:r w:rsidRPr="005A6BC2">
        <w:rPr>
          <w:rFonts w:ascii="Calibri" w:hAnsi="Calibri" w:cs="Calibri"/>
          <w:b/>
          <w:bCs/>
          <w:lang w:val="hr-HR"/>
        </w:rPr>
        <w:t>samo 210.000 američkih dolara</w:t>
      </w:r>
      <w:r w:rsidRPr="005A6BC2">
        <w:rPr>
          <w:rFonts w:ascii="Calibri" w:hAnsi="Calibri" w:cs="Calibri"/>
          <w:lang w:val="hr-HR"/>
        </w:rPr>
        <w:t xml:space="preserve">. </w:t>
      </w:r>
    </w:p>
    <w:p w14:paraId="18018BAB" w14:textId="7D4C7C0F" w:rsidR="000E4DD6" w:rsidRPr="005A6BC2" w:rsidRDefault="000E4DD6" w:rsidP="000E4DD6">
      <w:pPr>
        <w:pStyle w:val="Caption"/>
        <w:keepNext/>
        <w:rPr>
          <w:rFonts w:ascii="Calibri" w:hAnsi="Calibri" w:cs="Calibri"/>
          <w:b/>
          <w:bCs/>
          <w:i w:val="0"/>
          <w:iCs w:val="0"/>
          <w:sz w:val="22"/>
          <w:szCs w:val="22"/>
          <w:lang w:val="hr-HR"/>
        </w:rPr>
      </w:pPr>
      <w:bookmarkStart w:id="125" w:name="_Toc217340503"/>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25</w:t>
      </w:r>
      <w:r w:rsidRPr="005A6BC2">
        <w:rPr>
          <w:rFonts w:ascii="Calibri" w:hAnsi="Calibri" w:cs="Calibri"/>
          <w:b/>
          <w:bCs/>
          <w:i w:val="0"/>
          <w:iCs w:val="0"/>
          <w:sz w:val="22"/>
          <w:szCs w:val="22"/>
          <w:lang w:val="hr-HR"/>
        </w:rPr>
        <w:fldChar w:fldCharType="end"/>
      </w:r>
      <w:r w:rsidR="00591A03" w:rsidRPr="005A6BC2">
        <w:rPr>
          <w:rFonts w:ascii="Calibri" w:hAnsi="Calibri" w:cs="Calibri"/>
          <w:b/>
          <w:bCs/>
          <w:i w:val="0"/>
          <w:iCs w:val="0"/>
          <w:sz w:val="22"/>
          <w:szCs w:val="22"/>
          <w:lang w:val="hr-HR"/>
        </w:rPr>
        <w:t>: Predloženi pristup obuci i izgradnji kapaciteta</w:t>
      </w:r>
      <w:bookmarkEnd w:id="125"/>
    </w:p>
    <w:tbl>
      <w:tblPr>
        <w:tblW w:w="10513" w:type="dxa"/>
        <w:tblLayout w:type="fixed"/>
        <w:tblLook w:val="04A0" w:firstRow="1" w:lastRow="0" w:firstColumn="1" w:lastColumn="0" w:noHBand="0" w:noVBand="1"/>
      </w:tblPr>
      <w:tblGrid>
        <w:gridCol w:w="3966"/>
        <w:gridCol w:w="1880"/>
        <w:gridCol w:w="1880"/>
        <w:gridCol w:w="1608"/>
        <w:gridCol w:w="1179"/>
      </w:tblGrid>
      <w:tr w:rsidR="001F6C26" w:rsidRPr="005A6BC2" w14:paraId="5869878F" w14:textId="77777777" w:rsidTr="00671A33">
        <w:trPr>
          <w:trHeight w:val="13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0E57D333"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Potrebna obuka</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5A4E0838" w14:textId="45C3F0F2" w:rsidR="001F6C26" w:rsidRPr="005A6BC2" w:rsidRDefault="00E3178D" w:rsidP="001F6C26">
            <w:pPr>
              <w:rPr>
                <w:rFonts w:ascii="Calibri" w:hAnsi="Calibri" w:cs="Calibri"/>
                <w:b/>
                <w:bCs/>
                <w:lang w:val="hr-HR"/>
              </w:rPr>
            </w:pPr>
            <w:r w:rsidRPr="005A6BC2">
              <w:rPr>
                <w:rFonts w:ascii="Calibri" w:hAnsi="Calibri" w:cs="Calibri"/>
                <w:b/>
                <w:bCs/>
                <w:lang w:val="hr-HR"/>
              </w:rPr>
              <w:t>Ko se obučava</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vAlign w:val="center"/>
          </w:tcPr>
          <w:p w14:paraId="7E9E2B20"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Odgovorna strana</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4761" w:themeFill="accent1" w:themeFillShade="BF"/>
            <w:tcMar>
              <w:left w:w="108" w:type="dxa"/>
              <w:right w:w="108" w:type="dxa"/>
            </w:tcMar>
          </w:tcPr>
          <w:p w14:paraId="14E96237" w14:textId="71B85C35" w:rsidR="001F6C26" w:rsidRPr="005A6BC2" w:rsidRDefault="00E3178D" w:rsidP="001F6C26">
            <w:pPr>
              <w:rPr>
                <w:rFonts w:ascii="Calibri" w:hAnsi="Calibri" w:cs="Calibri"/>
                <w:b/>
                <w:bCs/>
                <w:lang w:val="hr-HR"/>
              </w:rPr>
            </w:pPr>
            <w:r w:rsidRPr="005A6BC2">
              <w:rPr>
                <w:rFonts w:ascii="Calibri" w:hAnsi="Calibri" w:cs="Calibri"/>
                <w:b/>
                <w:bCs/>
                <w:lang w:val="hr-HR"/>
              </w:rPr>
              <w:t>Budžet (USD</w:t>
            </w:r>
            <w:r w:rsidR="001F6C26" w:rsidRPr="005A6BC2">
              <w:rPr>
                <w:rFonts w:ascii="Calibri" w:hAnsi="Calibri" w:cs="Calibri"/>
                <w:b/>
                <w:bCs/>
                <w:lang w:val="hr-HR"/>
              </w:rPr>
              <w:t>)</w:t>
            </w:r>
          </w:p>
        </w:tc>
      </w:tr>
      <w:tr w:rsidR="001F6C26" w:rsidRPr="005A6BC2" w14:paraId="033C6531" w14:textId="77777777" w:rsidTr="00671A33">
        <w:trPr>
          <w:trHeight w:val="13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825FE6" w14:textId="53D28099" w:rsidR="001F6C26" w:rsidRPr="005A6BC2" w:rsidRDefault="007E56A2" w:rsidP="007E56A2">
            <w:pPr>
              <w:rPr>
                <w:rFonts w:ascii="Calibri" w:hAnsi="Calibri" w:cs="Calibri"/>
                <w:lang w:val="hr-HR"/>
              </w:rPr>
            </w:pPr>
            <w:r w:rsidRPr="005A6BC2">
              <w:rPr>
                <w:rFonts w:ascii="Calibri" w:hAnsi="Calibri" w:cs="Calibri"/>
                <w:lang w:val="hr-HR"/>
              </w:rPr>
              <w:t>Obuka Svjetske banke o</w:t>
            </w:r>
            <w:r w:rsidR="001F6C26" w:rsidRPr="005A6BC2">
              <w:rPr>
                <w:rFonts w:ascii="Calibri" w:hAnsi="Calibri" w:cs="Calibri"/>
                <w:lang w:val="hr-HR"/>
              </w:rPr>
              <w:t xml:space="preserve"> </w:t>
            </w:r>
            <w:r w:rsidRPr="005A6BC2">
              <w:rPr>
                <w:rFonts w:ascii="Calibri" w:hAnsi="Calibri" w:cs="Calibri"/>
                <w:lang w:val="hr-HR"/>
              </w:rPr>
              <w:t>Ekološkom i društveno</w:t>
            </w:r>
            <w:r w:rsidR="008112DD" w:rsidRPr="005A6BC2">
              <w:rPr>
                <w:rFonts w:ascii="Calibri" w:hAnsi="Calibri" w:cs="Calibri"/>
                <w:lang w:val="hr-HR"/>
              </w:rPr>
              <w:t>m okvir</w:t>
            </w:r>
            <w:r w:rsidRPr="005A6BC2">
              <w:rPr>
                <w:rFonts w:ascii="Calibri" w:hAnsi="Calibri" w:cs="Calibri"/>
                <w:lang w:val="hr-HR"/>
              </w:rPr>
              <w:t>u (ESF)</w:t>
            </w:r>
            <w:r w:rsidR="001F6C26" w:rsidRPr="005A6BC2">
              <w:rPr>
                <w:rFonts w:ascii="Calibri" w:hAnsi="Calibri" w:cs="Calibri"/>
                <w:lang w:val="hr-HR"/>
              </w:rPr>
              <w:t xml:space="preserve"> i </w:t>
            </w:r>
            <w:r w:rsidR="00C84418" w:rsidRPr="005A6BC2">
              <w:rPr>
                <w:rFonts w:ascii="Calibri" w:hAnsi="Calibri" w:cs="Calibri"/>
                <w:lang w:val="hr-HR"/>
              </w:rPr>
              <w:t>Standardima koji se odnose na životnu sredinu i društvo</w:t>
            </w:r>
            <w:r w:rsidR="00C84418" w:rsidRPr="005A6BC2">
              <w:rPr>
                <w:rFonts w:ascii="Cambria" w:hAnsi="Cambria"/>
                <w:lang w:val="hr-HR"/>
              </w:rPr>
              <w:t xml:space="preserve"> (</w:t>
            </w:r>
            <w:r w:rsidR="001F6C26" w:rsidRPr="005A6BC2">
              <w:rPr>
                <w:rFonts w:ascii="Calibri" w:hAnsi="Calibri" w:cs="Calibri"/>
                <w:lang w:val="hr-HR"/>
              </w:rPr>
              <w:t>ESS</w:t>
            </w:r>
            <w:r w:rsidR="00C84418" w:rsidRPr="005A6BC2">
              <w:rPr>
                <w:rFonts w:ascii="Calibri" w:hAnsi="Calibri" w:cs="Calibri"/>
                <w:lang w:val="hr-HR"/>
              </w:rPr>
              <w:t>)</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A5EA6D"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F1257" w14:textId="74F11BB3" w:rsidR="001F6C26" w:rsidRPr="005A6BC2" w:rsidRDefault="00E3178D" w:rsidP="001F6C26">
            <w:pPr>
              <w:rPr>
                <w:rFonts w:ascii="Calibri" w:hAnsi="Calibri" w:cs="Calibri"/>
                <w:lang w:val="hr-HR"/>
              </w:rPr>
            </w:pPr>
            <w:r w:rsidRPr="005A6BC2">
              <w:rPr>
                <w:rFonts w:ascii="Calibri" w:hAnsi="Calibri" w:cs="Calibri"/>
                <w:lang w:val="hr-HR"/>
              </w:rPr>
              <w:t>u dogovoru sa SB</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0F7D08" w14:textId="6BBA13B6" w:rsidR="001F6C26" w:rsidRPr="005A6BC2" w:rsidRDefault="00E3178D" w:rsidP="001F6C26">
            <w:pPr>
              <w:rPr>
                <w:rFonts w:ascii="Calibri" w:hAnsi="Calibri" w:cs="Calibri"/>
                <w:lang w:val="hr-HR"/>
              </w:rPr>
            </w:pPr>
            <w:r w:rsidRPr="005A6BC2">
              <w:rPr>
                <w:rFonts w:ascii="Calibri" w:hAnsi="Calibri" w:cs="Calibri"/>
                <w:lang w:val="hr-HR"/>
              </w:rPr>
              <w:t>15.</w:t>
            </w:r>
            <w:r w:rsidR="00353C9D" w:rsidRPr="005A6BC2">
              <w:rPr>
                <w:rFonts w:ascii="Calibri" w:hAnsi="Calibri" w:cs="Calibri"/>
                <w:lang w:val="hr-HR"/>
              </w:rPr>
              <w:t>000</w:t>
            </w:r>
          </w:p>
        </w:tc>
      </w:tr>
      <w:tr w:rsidR="001F6C26" w:rsidRPr="005A6BC2" w14:paraId="07C874F1" w14:textId="77777777" w:rsidTr="00671A33">
        <w:trPr>
          <w:trHeight w:val="13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02AEA4" w14:textId="0A31071C" w:rsidR="001F6C26" w:rsidRPr="005A6BC2" w:rsidRDefault="00E3178D" w:rsidP="00E3178D">
            <w:pPr>
              <w:rPr>
                <w:rFonts w:ascii="Calibri" w:hAnsi="Calibri" w:cs="Calibri"/>
                <w:lang w:val="hr-HR"/>
              </w:rPr>
            </w:pPr>
            <w:r w:rsidRPr="005A6BC2">
              <w:rPr>
                <w:rFonts w:ascii="Calibri" w:hAnsi="Calibri" w:cs="Calibri"/>
                <w:lang w:val="hr-HR"/>
              </w:rPr>
              <w:t>Detaljna obuka</w:t>
            </w:r>
            <w:r w:rsidR="001F6C26" w:rsidRPr="005A6BC2">
              <w:rPr>
                <w:rFonts w:ascii="Calibri" w:hAnsi="Calibri" w:cs="Calibri"/>
                <w:lang w:val="hr-HR"/>
              </w:rPr>
              <w:t xml:space="preserve">o </w:t>
            </w:r>
            <w:r w:rsidR="0009393C" w:rsidRPr="005A6BC2">
              <w:rPr>
                <w:rFonts w:ascii="Calibri" w:hAnsi="Calibri" w:cs="Calibri"/>
                <w:lang w:val="hr-HR"/>
              </w:rPr>
              <w:t>raseljavanju</w:t>
            </w:r>
            <w:r w:rsidR="001F6C26" w:rsidRPr="005A6BC2">
              <w:rPr>
                <w:rFonts w:ascii="Calibri" w:hAnsi="Calibri" w:cs="Calibri"/>
                <w:lang w:val="hr-HR"/>
              </w:rPr>
              <w:t xml:space="preserve"> i </w:t>
            </w:r>
            <w:r w:rsidRPr="005A6BC2">
              <w:rPr>
                <w:rFonts w:ascii="Calibri" w:hAnsi="Calibri" w:cs="Calibri"/>
                <w:lang w:val="hr-HR"/>
              </w:rPr>
              <w:t>Ekološkom i društvenom okviru</w:t>
            </w:r>
            <w:r w:rsidR="008112DD" w:rsidRPr="005A6BC2">
              <w:rPr>
                <w:rFonts w:ascii="Calibri" w:hAnsi="Calibri" w:cs="Calibri"/>
                <w:lang w:val="hr-HR"/>
              </w:rPr>
              <w:t xml:space="preserve"> </w:t>
            </w:r>
            <w:r w:rsidRPr="005A6BC2">
              <w:rPr>
                <w:rFonts w:ascii="Calibri" w:hAnsi="Calibri" w:cs="Calibri"/>
                <w:lang w:val="hr-HR"/>
              </w:rPr>
              <w:t>(</w:t>
            </w:r>
            <w:r w:rsidR="001F6C26" w:rsidRPr="005A6BC2">
              <w:rPr>
                <w:rFonts w:ascii="Calibri" w:hAnsi="Calibri" w:cs="Calibri"/>
                <w:lang w:val="hr-HR"/>
              </w:rPr>
              <w:t>ESF</w:t>
            </w:r>
            <w:r w:rsidRPr="005A6BC2">
              <w:rPr>
                <w:rFonts w:ascii="Calibri" w:hAnsi="Calibri" w:cs="Calibri"/>
                <w:lang w:val="hr-HR"/>
              </w:rPr>
              <w:t>)</w:t>
            </w:r>
            <w:r w:rsidR="008112DD" w:rsidRPr="005A6BC2">
              <w:rPr>
                <w:rFonts w:ascii="Calibri" w:hAnsi="Calibri" w:cs="Calibri"/>
                <w:lang w:val="hr-HR"/>
              </w:rPr>
              <w:t xml:space="preserve"> </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29901"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E49A86" w14:textId="68454AA0" w:rsidR="001F6C26" w:rsidRPr="005A6BC2" w:rsidRDefault="00E3178D" w:rsidP="001F6C26">
            <w:pPr>
              <w:rPr>
                <w:rFonts w:ascii="Calibri" w:hAnsi="Calibri" w:cs="Calibri"/>
                <w:lang w:val="hr-HR"/>
              </w:rPr>
            </w:pPr>
            <w:r w:rsidRPr="005A6BC2">
              <w:rPr>
                <w:rFonts w:ascii="Calibri" w:hAnsi="Calibri" w:cs="Calibri"/>
                <w:lang w:val="hr-HR"/>
              </w:rPr>
              <w:t>u dogovoru sa SB</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08D461" w14:textId="205BF71C" w:rsidR="001F6C26" w:rsidRPr="005A6BC2" w:rsidRDefault="00E3178D" w:rsidP="001F6C26">
            <w:pPr>
              <w:rPr>
                <w:rFonts w:ascii="Calibri" w:hAnsi="Calibri" w:cs="Calibri"/>
                <w:lang w:val="hr-HR"/>
              </w:rPr>
            </w:pPr>
            <w:r w:rsidRPr="005A6BC2">
              <w:rPr>
                <w:rFonts w:ascii="Calibri" w:hAnsi="Calibri" w:cs="Calibri"/>
                <w:lang w:val="hr-HR"/>
              </w:rPr>
              <w:t>15.</w:t>
            </w:r>
            <w:r w:rsidR="001F6C26" w:rsidRPr="005A6BC2">
              <w:rPr>
                <w:rFonts w:ascii="Calibri" w:hAnsi="Calibri" w:cs="Calibri"/>
                <w:lang w:val="hr-HR"/>
              </w:rPr>
              <w:t>000</w:t>
            </w:r>
          </w:p>
        </w:tc>
      </w:tr>
      <w:tr w:rsidR="001F6C26" w:rsidRPr="005A6BC2" w14:paraId="33146C37" w14:textId="77777777" w:rsidTr="00671A33">
        <w:trPr>
          <w:trHeight w:val="13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B0403" w14:textId="1B0DCF1D" w:rsidR="001F6C26" w:rsidRPr="005A6BC2" w:rsidRDefault="00E3178D" w:rsidP="001F6C26">
            <w:pPr>
              <w:rPr>
                <w:rFonts w:ascii="Calibri" w:hAnsi="Calibri" w:cs="Calibri"/>
                <w:lang w:val="hr-HR"/>
              </w:rPr>
            </w:pPr>
            <w:r w:rsidRPr="005A6BC2">
              <w:rPr>
                <w:rFonts w:ascii="Calibri" w:hAnsi="Calibri" w:cs="Calibri"/>
                <w:lang w:val="hr-HR"/>
              </w:rPr>
              <w:t>Upravljanje zaštitom i zdravljem na radu</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5C559"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40D480" w14:textId="2E62EE92" w:rsidR="001F6C26" w:rsidRPr="005A6BC2" w:rsidRDefault="00E3178D" w:rsidP="001F6C26">
            <w:pPr>
              <w:rPr>
                <w:rFonts w:ascii="Calibri" w:hAnsi="Calibri" w:cs="Calibri"/>
                <w:lang w:val="hr-HR"/>
              </w:rPr>
            </w:pPr>
            <w:r w:rsidRPr="005A6BC2">
              <w:rPr>
                <w:rFonts w:ascii="Calibri" w:hAnsi="Calibri" w:cs="Calibri"/>
                <w:lang w:val="hr-HR"/>
              </w:rPr>
              <w:t>u dogovoru sa SB</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25254B" w14:textId="0F72F95F" w:rsidR="001F6C26" w:rsidRPr="005A6BC2" w:rsidRDefault="00E3178D" w:rsidP="001F6C26">
            <w:pPr>
              <w:rPr>
                <w:rFonts w:ascii="Calibri" w:hAnsi="Calibri" w:cs="Calibri"/>
                <w:lang w:val="hr-HR"/>
              </w:rPr>
            </w:pPr>
            <w:r w:rsidRPr="005A6BC2">
              <w:rPr>
                <w:rFonts w:ascii="Calibri" w:hAnsi="Calibri" w:cs="Calibri"/>
                <w:lang w:val="hr-HR"/>
              </w:rPr>
              <w:t>10.</w:t>
            </w:r>
            <w:r w:rsidR="001F6C26" w:rsidRPr="005A6BC2">
              <w:rPr>
                <w:rFonts w:ascii="Calibri" w:hAnsi="Calibri" w:cs="Calibri"/>
                <w:lang w:val="hr-HR"/>
              </w:rPr>
              <w:t>000</w:t>
            </w:r>
          </w:p>
        </w:tc>
      </w:tr>
      <w:tr w:rsidR="001F6C26" w:rsidRPr="005A6BC2" w14:paraId="2E539409" w14:textId="77777777" w:rsidTr="00671A33">
        <w:trPr>
          <w:trHeight w:val="199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ACF8F0" w14:textId="77777777" w:rsidR="001F6C26" w:rsidRPr="005A6BC2" w:rsidRDefault="001F6C26" w:rsidP="001F6C26">
            <w:pPr>
              <w:rPr>
                <w:rFonts w:ascii="Calibri" w:hAnsi="Calibri" w:cs="Calibri"/>
                <w:lang w:val="hr-HR"/>
              </w:rPr>
            </w:pPr>
            <w:r w:rsidRPr="005A6BC2">
              <w:rPr>
                <w:rFonts w:ascii="Calibri" w:hAnsi="Calibri" w:cs="Calibri"/>
                <w:lang w:val="hr-HR"/>
              </w:rPr>
              <w:t>Teme obuke u sektorima prerade drveta i šumarstva:</w:t>
            </w:r>
          </w:p>
          <w:p w14:paraId="5ED6D9D1" w14:textId="64C9761B" w:rsidR="001F6C26" w:rsidRPr="005A6BC2" w:rsidRDefault="00883786" w:rsidP="00A96F70">
            <w:pPr>
              <w:numPr>
                <w:ilvl w:val="0"/>
                <w:numId w:val="123"/>
              </w:numPr>
              <w:rPr>
                <w:rFonts w:ascii="Calibri" w:hAnsi="Calibri" w:cs="Calibri"/>
                <w:lang w:val="hr-HR"/>
              </w:rPr>
            </w:pPr>
            <w:r w:rsidRPr="005A6BC2">
              <w:rPr>
                <w:rFonts w:ascii="Calibri" w:hAnsi="Calibri" w:cs="Calibri"/>
                <w:lang w:val="hr-HR"/>
              </w:rPr>
              <w:t xml:space="preserve">Skrining projekta </w:t>
            </w:r>
            <w:r w:rsidRPr="005A6BC2">
              <w:rPr>
                <w:rFonts w:ascii="Calibri" w:eastAsia="Calibri" w:hAnsi="Calibri" w:cs="Calibri"/>
                <w:lang w:val="hr-HR"/>
              </w:rPr>
              <w:t xml:space="preserve">u oblasti životne sredine i društva </w:t>
            </w:r>
            <w:r w:rsidR="001F6C26" w:rsidRPr="005A6BC2">
              <w:rPr>
                <w:rFonts w:ascii="Calibri" w:hAnsi="Calibri" w:cs="Calibri"/>
                <w:lang w:val="hr-HR"/>
              </w:rPr>
              <w:t xml:space="preserve"> </w:t>
            </w:r>
          </w:p>
          <w:p w14:paraId="736EFD77" w14:textId="105027CE" w:rsidR="001F6C26" w:rsidRPr="005A6BC2" w:rsidRDefault="001F6C26" w:rsidP="00A96F70">
            <w:pPr>
              <w:numPr>
                <w:ilvl w:val="0"/>
                <w:numId w:val="123"/>
              </w:numPr>
              <w:rPr>
                <w:rFonts w:ascii="Calibri" w:hAnsi="Calibri" w:cs="Calibri"/>
                <w:lang w:val="hr-HR"/>
              </w:rPr>
            </w:pPr>
            <w:r w:rsidRPr="005A6BC2">
              <w:rPr>
                <w:rFonts w:ascii="Calibri" w:hAnsi="Calibri" w:cs="Calibri"/>
                <w:lang w:val="hr-HR"/>
              </w:rPr>
              <w:t xml:space="preserve">Svijest, praćenje i izvještavanje o </w:t>
            </w:r>
            <w:r w:rsidR="0039081C" w:rsidRPr="005A6BC2">
              <w:rPr>
                <w:rFonts w:ascii="Calibri" w:hAnsi="Calibri" w:cs="Calibri"/>
                <w:lang w:val="hr-HR"/>
              </w:rPr>
              <w:t>rodno zasnovanom nasilju i seksualnoj eksploataciji, zlostavljanju i  uznemiravanju</w:t>
            </w:r>
          </w:p>
          <w:p w14:paraId="03FEB692" w14:textId="740402FE" w:rsidR="001F6C26" w:rsidRPr="005A6BC2" w:rsidRDefault="006A3B74" w:rsidP="00A96F70">
            <w:pPr>
              <w:numPr>
                <w:ilvl w:val="0"/>
                <w:numId w:val="123"/>
              </w:numPr>
              <w:rPr>
                <w:rFonts w:ascii="Calibri" w:hAnsi="Calibri" w:cs="Calibri"/>
                <w:lang w:val="hr-HR"/>
              </w:rPr>
            </w:pPr>
            <w:r w:rsidRPr="005A6BC2">
              <w:rPr>
                <w:rFonts w:ascii="Calibri" w:hAnsi="Calibri" w:cs="Calibri"/>
                <w:lang w:val="hr-HR"/>
              </w:rPr>
              <w:t xml:space="preserve">Upravljanje u oblasti zaštite zdravlja i bezbjednosti na radu </w:t>
            </w:r>
            <w:r w:rsidR="0009393C" w:rsidRPr="005A6BC2">
              <w:rPr>
                <w:rFonts w:ascii="Calibri" w:hAnsi="Calibri" w:cs="Calibri"/>
                <w:lang w:val="hr-HR"/>
              </w:rPr>
              <w:t xml:space="preserve">/Plan upravljanja životnom sredinom i društvom - </w:t>
            </w:r>
            <w:r w:rsidR="001F6C26" w:rsidRPr="005A6BC2">
              <w:rPr>
                <w:rFonts w:ascii="Calibri" w:hAnsi="Calibri" w:cs="Calibri"/>
                <w:lang w:val="hr-HR"/>
              </w:rPr>
              <w:t>obuka za izvođače radova</w:t>
            </w:r>
          </w:p>
          <w:p w14:paraId="5DAEA7B9" w14:textId="74F79B32" w:rsidR="001F6C26" w:rsidRPr="005A6BC2" w:rsidRDefault="001F6C26" w:rsidP="00A96F70">
            <w:pPr>
              <w:numPr>
                <w:ilvl w:val="0"/>
                <w:numId w:val="123"/>
              </w:numPr>
              <w:rPr>
                <w:rFonts w:ascii="Calibri" w:hAnsi="Calibri" w:cs="Calibri"/>
                <w:lang w:val="hr-HR"/>
              </w:rPr>
            </w:pPr>
            <w:r w:rsidRPr="005A6BC2">
              <w:rPr>
                <w:rFonts w:ascii="Calibri" w:hAnsi="Calibri" w:cs="Calibri"/>
                <w:lang w:val="hr-HR"/>
              </w:rPr>
              <w:t>Upravljanje otpadom</w:t>
            </w:r>
            <w:r w:rsidR="00E3178D" w:rsidRPr="005A6BC2">
              <w:rPr>
                <w:rFonts w:ascii="Calibri" w:hAnsi="Calibri" w:cs="Calibri"/>
                <w:lang w:val="hr-HR"/>
              </w:rPr>
              <w:t>/Upravljanje opasnim materijam</w:t>
            </w:r>
            <w:r w:rsidRPr="005A6BC2">
              <w:rPr>
                <w:rFonts w:ascii="Calibri" w:hAnsi="Calibri" w:cs="Calibri"/>
                <w:lang w:val="hr-HR"/>
              </w:rPr>
              <w:t>a</w:t>
            </w:r>
          </w:p>
          <w:p w14:paraId="10655640" w14:textId="77777777" w:rsidR="001F6C26" w:rsidRPr="005A6BC2" w:rsidRDefault="001F6C26" w:rsidP="00A96F70">
            <w:pPr>
              <w:numPr>
                <w:ilvl w:val="0"/>
                <w:numId w:val="123"/>
              </w:numPr>
              <w:rPr>
                <w:rFonts w:ascii="Calibri" w:hAnsi="Calibri" w:cs="Calibri"/>
                <w:lang w:val="hr-HR"/>
              </w:rPr>
            </w:pPr>
            <w:r w:rsidRPr="005A6BC2">
              <w:rPr>
                <w:rFonts w:ascii="Calibri" w:hAnsi="Calibri" w:cs="Calibri"/>
                <w:lang w:val="hr-HR"/>
              </w:rPr>
              <w:t>Pripremljenost i odgovor na vanredne situacije</w:t>
            </w:r>
          </w:p>
          <w:p w14:paraId="1AAA9A43" w14:textId="095CEFEE" w:rsidR="001F6C26" w:rsidRPr="005A6BC2" w:rsidRDefault="00E3178D" w:rsidP="00A96F70">
            <w:pPr>
              <w:numPr>
                <w:ilvl w:val="0"/>
                <w:numId w:val="123"/>
              </w:numPr>
              <w:rPr>
                <w:rFonts w:ascii="Calibri" w:hAnsi="Calibri" w:cs="Calibri"/>
                <w:lang w:val="hr-HR"/>
              </w:rPr>
            </w:pPr>
            <w:r w:rsidRPr="005A6BC2">
              <w:rPr>
                <w:rFonts w:ascii="Calibri" w:hAnsi="Calibri" w:cs="Calibri"/>
                <w:lang w:val="hr-HR"/>
              </w:rPr>
              <w:t>Bezbjednosni</w:t>
            </w:r>
            <w:r w:rsidR="001F6C26" w:rsidRPr="005A6BC2">
              <w:rPr>
                <w:rFonts w:ascii="Calibri" w:hAnsi="Calibri" w:cs="Calibri"/>
                <w:lang w:val="hr-HR"/>
              </w:rPr>
              <w:t xml:space="preserve"> rizici i svjesnost</w:t>
            </w:r>
          </w:p>
          <w:p w14:paraId="1DECBAFB" w14:textId="77777777" w:rsidR="001F6C26" w:rsidRPr="005A6BC2" w:rsidRDefault="001F6C26" w:rsidP="00A96F70">
            <w:pPr>
              <w:numPr>
                <w:ilvl w:val="0"/>
                <w:numId w:val="123"/>
              </w:numPr>
              <w:rPr>
                <w:rFonts w:ascii="Calibri" w:hAnsi="Calibri" w:cs="Calibri"/>
                <w:lang w:val="hr-HR"/>
              </w:rPr>
            </w:pPr>
            <w:r w:rsidRPr="005A6BC2">
              <w:rPr>
                <w:rFonts w:ascii="Calibri" w:hAnsi="Calibri" w:cs="Calibri"/>
                <w:lang w:val="hr-HR"/>
              </w:rPr>
              <w:t>Upravljanje biodiverzitetom</w:t>
            </w:r>
          </w:p>
          <w:p w14:paraId="1DCE0355" w14:textId="1E826745" w:rsidR="001F6C26" w:rsidRPr="005A6BC2" w:rsidRDefault="00E3178D" w:rsidP="00A96F70">
            <w:pPr>
              <w:numPr>
                <w:ilvl w:val="0"/>
                <w:numId w:val="123"/>
              </w:numPr>
              <w:rPr>
                <w:rFonts w:ascii="Calibri" w:hAnsi="Calibri" w:cs="Calibri"/>
                <w:lang w:val="hr-HR"/>
              </w:rPr>
            </w:pPr>
            <w:r w:rsidRPr="005A6BC2">
              <w:rPr>
                <w:rFonts w:ascii="Calibri" w:hAnsi="Calibri" w:cs="Calibri"/>
                <w:lang w:val="hr-HR"/>
              </w:rPr>
              <w:t>P</w:t>
            </w:r>
            <w:r w:rsidR="001F6C26" w:rsidRPr="005A6BC2">
              <w:rPr>
                <w:rFonts w:ascii="Calibri" w:hAnsi="Calibri" w:cs="Calibri"/>
                <w:lang w:val="hr-HR"/>
              </w:rPr>
              <w:t>rocedure</w:t>
            </w:r>
            <w:r w:rsidRPr="005A6BC2">
              <w:rPr>
                <w:rFonts w:ascii="Calibri" w:hAnsi="Calibri" w:cs="Calibri"/>
                <w:lang w:val="hr-HR"/>
              </w:rPr>
              <w:t xml:space="preserve"> za slučajne nalaze</w:t>
            </w:r>
          </w:p>
          <w:p w14:paraId="036286AF" w14:textId="77777777" w:rsidR="001F6C26" w:rsidRPr="005A6BC2" w:rsidRDefault="001F6C26" w:rsidP="00A96F70">
            <w:pPr>
              <w:numPr>
                <w:ilvl w:val="0"/>
                <w:numId w:val="123"/>
              </w:numPr>
              <w:rPr>
                <w:rFonts w:ascii="Calibri" w:hAnsi="Calibri" w:cs="Calibri"/>
                <w:lang w:val="hr-HR"/>
              </w:rPr>
            </w:pPr>
            <w:r w:rsidRPr="005A6BC2">
              <w:rPr>
                <w:rFonts w:ascii="Calibri" w:hAnsi="Calibri" w:cs="Calibri"/>
                <w:lang w:val="hr-HR"/>
              </w:rPr>
              <w:t>Istraga incidenata i izvještavanje</w:t>
            </w:r>
          </w:p>
          <w:p w14:paraId="75D5A0E4" w14:textId="1F371F40" w:rsidR="001F6C26" w:rsidRPr="005A6BC2" w:rsidRDefault="00883786" w:rsidP="00A96F70">
            <w:pPr>
              <w:numPr>
                <w:ilvl w:val="0"/>
                <w:numId w:val="123"/>
              </w:numPr>
              <w:rPr>
                <w:rFonts w:ascii="Calibri" w:hAnsi="Calibri" w:cs="Calibri"/>
                <w:lang w:val="hr-HR"/>
              </w:rPr>
            </w:pPr>
            <w:r w:rsidRPr="005A6BC2">
              <w:rPr>
                <w:rFonts w:ascii="Calibri" w:hAnsi="Calibri" w:cs="Calibri"/>
                <w:lang w:val="hr-HR"/>
              </w:rPr>
              <w:t xml:space="preserve">Praćenje i izvještavanje o </w:t>
            </w:r>
            <w:r w:rsidRPr="005A6BC2">
              <w:rPr>
                <w:rFonts w:ascii="Calibri" w:eastAsia="Calibri" w:hAnsi="Calibri" w:cs="Calibri"/>
                <w:lang w:val="hr-HR"/>
              </w:rPr>
              <w:t xml:space="preserve">životnoj sredini i društvu </w:t>
            </w:r>
          </w:p>
          <w:p w14:paraId="1F8A494F" w14:textId="3253A949" w:rsidR="001F6C26" w:rsidRPr="005A6BC2" w:rsidRDefault="00E3178D" w:rsidP="00A96F70">
            <w:pPr>
              <w:numPr>
                <w:ilvl w:val="0"/>
                <w:numId w:val="123"/>
              </w:numPr>
              <w:rPr>
                <w:rFonts w:ascii="Calibri" w:hAnsi="Calibri" w:cs="Calibri"/>
                <w:lang w:val="hr-HR"/>
              </w:rPr>
            </w:pPr>
            <w:r w:rsidRPr="005A6BC2">
              <w:rPr>
                <w:rFonts w:ascii="Calibri" w:hAnsi="Calibri" w:cs="Calibri"/>
                <w:lang w:val="hr-HR"/>
              </w:rPr>
              <w:t>Mehanizam za rješavanje žalbi</w:t>
            </w:r>
          </w:p>
          <w:p w14:paraId="172B268E" w14:textId="7AA7D131" w:rsidR="001F6C26" w:rsidRPr="005A6BC2" w:rsidRDefault="00E3178D" w:rsidP="00A96F70">
            <w:pPr>
              <w:numPr>
                <w:ilvl w:val="0"/>
                <w:numId w:val="123"/>
              </w:numPr>
              <w:rPr>
                <w:rFonts w:ascii="Calibri" w:hAnsi="Calibri" w:cs="Calibri"/>
                <w:lang w:val="hr-HR"/>
              </w:rPr>
            </w:pPr>
            <w:r w:rsidRPr="005A6BC2">
              <w:rPr>
                <w:rFonts w:ascii="Calibri" w:hAnsi="Calibri" w:cs="Calibri"/>
                <w:lang w:val="hr-HR"/>
              </w:rPr>
              <w:t>Angažovanje</w:t>
            </w:r>
            <w:r w:rsidR="001F6C26" w:rsidRPr="005A6BC2">
              <w:rPr>
                <w:rFonts w:ascii="Calibri" w:hAnsi="Calibri" w:cs="Calibri"/>
                <w:lang w:val="hr-HR"/>
              </w:rPr>
              <w:t xml:space="preserve"> </w:t>
            </w:r>
            <w:r w:rsidRPr="005A6BC2">
              <w:rPr>
                <w:rFonts w:ascii="Calibri" w:hAnsi="Calibri" w:cs="Calibri"/>
                <w:lang w:val="hr-HR"/>
              </w:rPr>
              <w:t>zainteresovanih strana</w:t>
            </w:r>
            <w:r w:rsidR="001F6C26" w:rsidRPr="005A6BC2">
              <w:rPr>
                <w:rFonts w:ascii="Calibri" w:hAnsi="Calibri" w:cs="Calibri"/>
                <w:lang w:val="hr-HR"/>
              </w:rPr>
              <w:t xml:space="preserve"> i komunikacija projekata</w:t>
            </w:r>
          </w:p>
          <w:p w14:paraId="6D72DAAB" w14:textId="785CFABA" w:rsidR="001F6C26" w:rsidRPr="005A6BC2" w:rsidRDefault="00E3178D" w:rsidP="00A96F70">
            <w:pPr>
              <w:numPr>
                <w:ilvl w:val="0"/>
                <w:numId w:val="123"/>
              </w:numPr>
              <w:rPr>
                <w:rFonts w:ascii="Calibri" w:hAnsi="Calibri" w:cs="Calibri"/>
                <w:lang w:val="hr-HR"/>
              </w:rPr>
            </w:pPr>
            <w:r w:rsidRPr="005A6BC2">
              <w:rPr>
                <w:rFonts w:ascii="Calibri" w:hAnsi="Calibri" w:cs="Calibri"/>
                <w:lang w:val="hr-HR"/>
              </w:rPr>
              <w:t>Detaljna obuka</w:t>
            </w:r>
            <w:r w:rsidR="001F6C26" w:rsidRPr="005A6BC2">
              <w:rPr>
                <w:rFonts w:ascii="Calibri" w:hAnsi="Calibri" w:cs="Calibri"/>
                <w:lang w:val="hr-HR"/>
              </w:rPr>
              <w:t xml:space="preserve">o </w:t>
            </w:r>
            <w:r w:rsidR="0009393C" w:rsidRPr="005A6BC2">
              <w:rPr>
                <w:rFonts w:ascii="Calibri" w:hAnsi="Calibri" w:cs="Calibri"/>
                <w:lang w:val="hr-HR"/>
              </w:rPr>
              <w:t>raseljavanju</w:t>
            </w:r>
            <w:r w:rsidR="001F6C26" w:rsidRPr="005A6BC2">
              <w:rPr>
                <w:rFonts w:ascii="Calibri" w:hAnsi="Calibri" w:cs="Calibri"/>
                <w:lang w:val="hr-HR"/>
              </w:rPr>
              <w:t xml:space="preserve"> i </w:t>
            </w:r>
            <w:r w:rsidRPr="005A6BC2">
              <w:rPr>
                <w:rFonts w:ascii="Calibri" w:hAnsi="Calibri" w:cs="Calibri"/>
                <w:lang w:val="hr-HR"/>
              </w:rPr>
              <w:t>Ekološkom i društvenom okviru</w:t>
            </w:r>
            <w:r w:rsidR="008112DD" w:rsidRPr="005A6BC2">
              <w:rPr>
                <w:rFonts w:ascii="Calibri" w:hAnsi="Calibri" w:cs="Calibri"/>
                <w:lang w:val="hr-HR"/>
              </w:rPr>
              <w:t xml:space="preserve"> </w:t>
            </w:r>
            <w:r w:rsidRPr="005A6BC2">
              <w:rPr>
                <w:rFonts w:ascii="Calibri" w:hAnsi="Calibri" w:cs="Calibri"/>
                <w:lang w:val="hr-HR"/>
              </w:rPr>
              <w:t>(</w:t>
            </w:r>
            <w:r w:rsidR="001F6C26" w:rsidRPr="005A6BC2">
              <w:rPr>
                <w:rFonts w:ascii="Calibri" w:hAnsi="Calibri" w:cs="Calibri"/>
                <w:lang w:val="hr-HR"/>
              </w:rPr>
              <w:t>ESF</w:t>
            </w:r>
            <w:r w:rsidRPr="005A6BC2">
              <w:rPr>
                <w:rFonts w:ascii="Calibri" w:hAnsi="Calibri" w:cs="Calibri"/>
                <w:lang w:val="hr-HR"/>
              </w:rPr>
              <w:t>)</w:t>
            </w:r>
            <w:r w:rsidR="001F6C26" w:rsidRPr="005A6BC2">
              <w:rPr>
                <w:rFonts w:ascii="Calibri" w:hAnsi="Calibri" w:cs="Calibri"/>
                <w:lang w:val="hr-HR"/>
              </w:rPr>
              <w:t>.</w:t>
            </w:r>
          </w:p>
          <w:p w14:paraId="6A3BBE17" w14:textId="06ADB821" w:rsidR="001F6C26" w:rsidRPr="005A6BC2" w:rsidRDefault="0039081C" w:rsidP="00A96F70">
            <w:pPr>
              <w:numPr>
                <w:ilvl w:val="0"/>
                <w:numId w:val="123"/>
              </w:numPr>
              <w:rPr>
                <w:rFonts w:ascii="Calibri" w:hAnsi="Calibri" w:cs="Calibri"/>
                <w:lang w:val="hr-HR"/>
              </w:rPr>
            </w:pPr>
            <w:r w:rsidRPr="005A6BC2">
              <w:rPr>
                <w:rFonts w:ascii="Calibri" w:hAnsi="Calibri" w:cs="Calibri"/>
                <w:lang w:val="hr-HR"/>
              </w:rPr>
              <w:t>S</w:t>
            </w:r>
            <w:r w:rsidR="001F6C26" w:rsidRPr="005A6BC2">
              <w:rPr>
                <w:rFonts w:ascii="Calibri" w:hAnsi="Calibri" w:cs="Calibri"/>
                <w:lang w:val="hr-HR"/>
              </w:rPr>
              <w:t>enzibilizacija, praćenje i izvještavanje</w:t>
            </w:r>
            <w:r w:rsidRPr="005A6BC2">
              <w:rPr>
                <w:rFonts w:ascii="Calibri" w:hAnsi="Calibri" w:cs="Calibri"/>
                <w:lang w:val="hr-HR"/>
              </w:rPr>
              <w:t xml:space="preserve"> o seksualnoj eksploataciji, zlostavljanju i  uznemiravanju</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F86ED2"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C0286F" w14:textId="77777777" w:rsidR="001F6C26" w:rsidRPr="005A6BC2" w:rsidRDefault="001F6C26" w:rsidP="001F6C26">
            <w:pPr>
              <w:rPr>
                <w:rFonts w:ascii="Calibri" w:hAnsi="Calibri" w:cs="Calibri"/>
                <w:lang w:val="hr-HR"/>
              </w:rPr>
            </w:pPr>
            <w:r w:rsidRPr="005A6BC2">
              <w:rPr>
                <w:rFonts w:ascii="Calibri" w:hAnsi="Calibri" w:cs="Calibri"/>
                <w:lang w:val="hr-HR"/>
              </w:rPr>
              <w:t>PIU podržan od strane konsultanata po potrebi tokom jedne godine</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DC025D" w14:textId="15178CAC" w:rsidR="001F6C26" w:rsidRPr="005A6BC2" w:rsidRDefault="00E3178D" w:rsidP="001F6C26">
            <w:pPr>
              <w:rPr>
                <w:rFonts w:ascii="Calibri" w:hAnsi="Calibri" w:cs="Calibri"/>
                <w:lang w:val="hr-HR"/>
              </w:rPr>
            </w:pPr>
            <w:r w:rsidRPr="005A6BC2">
              <w:rPr>
                <w:rFonts w:ascii="Calibri" w:hAnsi="Calibri" w:cs="Calibri"/>
                <w:lang w:val="hr-HR"/>
              </w:rPr>
              <w:t>30.</w:t>
            </w:r>
            <w:r w:rsidR="001F6C26" w:rsidRPr="005A6BC2">
              <w:rPr>
                <w:rFonts w:ascii="Calibri" w:hAnsi="Calibri" w:cs="Calibri"/>
                <w:lang w:val="hr-HR"/>
              </w:rPr>
              <w:t>000</w:t>
            </w:r>
          </w:p>
        </w:tc>
      </w:tr>
      <w:tr w:rsidR="001F6C26" w:rsidRPr="005A6BC2" w14:paraId="1B918CA5" w14:textId="77777777" w:rsidTr="00671A33">
        <w:trPr>
          <w:trHeight w:val="210"/>
        </w:trPr>
        <w:tc>
          <w:tcPr>
            <w:tcW w:w="3966" w:type="dxa"/>
            <w:tcBorders>
              <w:left w:val="single" w:sz="0" w:space="0" w:color="000000" w:themeColor="text1"/>
              <w:right w:val="single" w:sz="0" w:space="0" w:color="000000" w:themeColor="text1"/>
            </w:tcBorders>
            <w:vAlign w:val="center"/>
          </w:tcPr>
          <w:p w14:paraId="5762E679" w14:textId="77777777" w:rsidR="001F6C26" w:rsidRPr="005A6BC2" w:rsidRDefault="001F6C26" w:rsidP="001F6C26">
            <w:pPr>
              <w:rPr>
                <w:rFonts w:ascii="Calibri" w:hAnsi="Calibri" w:cs="Calibri"/>
                <w:lang w:val="hr-HR"/>
              </w:rPr>
            </w:pPr>
          </w:p>
        </w:tc>
        <w:tc>
          <w:tcPr>
            <w:tcW w:w="3760"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8309B8F" w14:textId="77777777" w:rsidR="001F6C26" w:rsidRPr="005A6BC2" w:rsidRDefault="001F6C26" w:rsidP="001F6C26">
            <w:pPr>
              <w:rPr>
                <w:rFonts w:ascii="Calibri" w:hAnsi="Calibri" w:cs="Calibri"/>
                <w:lang w:val="hr-HR"/>
              </w:rPr>
            </w:pPr>
            <w:r w:rsidRPr="005A6BC2">
              <w:rPr>
                <w:rFonts w:ascii="Calibri" w:hAnsi="Calibri" w:cs="Calibri"/>
                <w:lang w:val="hr-HR"/>
              </w:rPr>
              <w:t>PIU /izvođači/podizvođači</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CC6A21" w14:textId="27A2A960" w:rsidR="001F6C26" w:rsidRPr="005A6BC2" w:rsidRDefault="001F6C26" w:rsidP="00B1695C">
            <w:pPr>
              <w:rPr>
                <w:rFonts w:ascii="Calibri" w:hAnsi="Calibri" w:cs="Calibri"/>
                <w:lang w:val="hr-HR"/>
              </w:rPr>
            </w:pPr>
            <w:r w:rsidRPr="005A6BC2">
              <w:rPr>
                <w:rFonts w:ascii="Calibri" w:hAnsi="Calibri" w:cs="Calibri"/>
                <w:lang w:val="hr-HR"/>
              </w:rPr>
              <w:t>O</w:t>
            </w:r>
            <w:r w:rsidR="00B1695C" w:rsidRPr="005A6BC2">
              <w:rPr>
                <w:rFonts w:ascii="Calibri" w:hAnsi="Calibri" w:cs="Calibri"/>
                <w:lang w:val="hr-HR"/>
              </w:rPr>
              <w:t xml:space="preserve">bnova znanja, 2. godina </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106221" w14:textId="399480D8" w:rsidR="001F6C26" w:rsidRPr="005A6BC2" w:rsidRDefault="001F6C26" w:rsidP="001F6C26">
            <w:pPr>
              <w:rPr>
                <w:rFonts w:ascii="Calibri" w:hAnsi="Calibri" w:cs="Calibri"/>
                <w:lang w:val="hr-HR"/>
              </w:rPr>
            </w:pPr>
            <w:r w:rsidRPr="005A6BC2">
              <w:rPr>
                <w:rFonts w:ascii="Calibri" w:hAnsi="Calibri" w:cs="Calibri"/>
                <w:lang w:val="hr-HR"/>
              </w:rPr>
              <w:t>2</w:t>
            </w:r>
            <w:r w:rsidR="00B1695C" w:rsidRPr="005A6BC2">
              <w:rPr>
                <w:rFonts w:ascii="Calibri" w:hAnsi="Calibri" w:cs="Calibri"/>
                <w:lang w:val="hr-HR"/>
              </w:rPr>
              <w:t>0.</w:t>
            </w:r>
            <w:r w:rsidRPr="005A6BC2">
              <w:rPr>
                <w:rFonts w:ascii="Calibri" w:hAnsi="Calibri" w:cs="Calibri"/>
                <w:lang w:val="hr-HR"/>
              </w:rPr>
              <w:t>000</w:t>
            </w:r>
          </w:p>
        </w:tc>
      </w:tr>
      <w:tr w:rsidR="001F6C26" w:rsidRPr="005A6BC2" w14:paraId="39632353" w14:textId="77777777" w:rsidTr="00671A33">
        <w:trPr>
          <w:trHeight w:val="60"/>
        </w:trPr>
        <w:tc>
          <w:tcPr>
            <w:tcW w:w="3966" w:type="dxa"/>
            <w:tcBorders>
              <w:left w:val="single" w:sz="0" w:space="0" w:color="000000" w:themeColor="text1"/>
              <w:right w:val="single" w:sz="0" w:space="0" w:color="000000" w:themeColor="text1"/>
            </w:tcBorders>
            <w:vAlign w:val="center"/>
          </w:tcPr>
          <w:p w14:paraId="39CD44C6" w14:textId="77777777" w:rsidR="001F6C26" w:rsidRPr="005A6BC2" w:rsidRDefault="001F6C26" w:rsidP="001F6C26">
            <w:pPr>
              <w:rPr>
                <w:rFonts w:ascii="Calibri" w:hAnsi="Calibri" w:cs="Calibri"/>
                <w:lang w:val="hr-HR"/>
              </w:rPr>
            </w:pPr>
          </w:p>
        </w:tc>
        <w:tc>
          <w:tcPr>
            <w:tcW w:w="1880" w:type="dxa"/>
            <w:tcBorders>
              <w:left w:val="nil"/>
              <w:right w:val="single" w:sz="0" w:space="0" w:color="000000" w:themeColor="text1"/>
            </w:tcBorders>
            <w:vAlign w:val="center"/>
          </w:tcPr>
          <w:p w14:paraId="12D42790" w14:textId="77777777" w:rsidR="001F6C26" w:rsidRPr="005A6BC2" w:rsidRDefault="001F6C26" w:rsidP="001F6C26">
            <w:pPr>
              <w:rPr>
                <w:rFonts w:ascii="Calibri" w:hAnsi="Calibri" w:cs="Calibri"/>
                <w:lang w:val="hr-HR"/>
              </w:rPr>
            </w:pPr>
          </w:p>
        </w:tc>
        <w:tc>
          <w:tcPr>
            <w:tcW w:w="3488"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FFE8BA9" w14:textId="2D7FF6EB" w:rsidR="001F6C26" w:rsidRPr="005A6BC2" w:rsidRDefault="00B1695C" w:rsidP="00B1695C">
            <w:pPr>
              <w:rPr>
                <w:rFonts w:ascii="Calibri" w:hAnsi="Calibri" w:cs="Calibri"/>
                <w:lang w:val="hr-HR"/>
              </w:rPr>
            </w:pPr>
            <w:r w:rsidRPr="005A6BC2">
              <w:rPr>
                <w:rFonts w:ascii="Calibri" w:hAnsi="Calibri" w:cs="Calibri"/>
                <w:lang w:val="hr-HR"/>
              </w:rPr>
              <w:t xml:space="preserve">Obnova znanja, 3. godina </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40D61F" w14:textId="620F0744" w:rsidR="001F6C26" w:rsidRPr="005A6BC2" w:rsidRDefault="001F6C26" w:rsidP="001F6C26">
            <w:pPr>
              <w:rPr>
                <w:rFonts w:ascii="Calibri" w:hAnsi="Calibri" w:cs="Calibri"/>
                <w:lang w:val="hr-HR"/>
              </w:rPr>
            </w:pPr>
            <w:r w:rsidRPr="005A6BC2">
              <w:rPr>
                <w:rFonts w:ascii="Calibri" w:hAnsi="Calibri" w:cs="Calibri"/>
                <w:lang w:val="hr-HR"/>
              </w:rPr>
              <w:t>1</w:t>
            </w:r>
            <w:r w:rsidR="00B1695C" w:rsidRPr="005A6BC2">
              <w:rPr>
                <w:rFonts w:ascii="Calibri" w:hAnsi="Calibri" w:cs="Calibri"/>
                <w:lang w:val="hr-HR"/>
              </w:rPr>
              <w:t>0.</w:t>
            </w:r>
            <w:r w:rsidRPr="005A6BC2">
              <w:rPr>
                <w:rFonts w:ascii="Calibri" w:hAnsi="Calibri" w:cs="Calibri"/>
                <w:lang w:val="hr-HR"/>
              </w:rPr>
              <w:t>000</w:t>
            </w:r>
          </w:p>
        </w:tc>
      </w:tr>
      <w:tr w:rsidR="001F6C26" w:rsidRPr="005A6BC2" w14:paraId="375CB643" w14:textId="77777777" w:rsidTr="00671A33">
        <w:trPr>
          <w:trHeight w:val="60"/>
        </w:trPr>
        <w:tc>
          <w:tcPr>
            <w:tcW w:w="3966" w:type="dxa"/>
            <w:tcBorders>
              <w:left w:val="single" w:sz="0" w:space="0" w:color="000000" w:themeColor="text1"/>
              <w:right w:val="single" w:sz="0" w:space="0" w:color="000000" w:themeColor="text1"/>
            </w:tcBorders>
            <w:vAlign w:val="center"/>
          </w:tcPr>
          <w:p w14:paraId="2B4F0C9B" w14:textId="77777777" w:rsidR="001F6C26" w:rsidRPr="005A6BC2" w:rsidRDefault="001F6C26" w:rsidP="001F6C26">
            <w:pPr>
              <w:rPr>
                <w:rFonts w:ascii="Calibri" w:hAnsi="Calibri" w:cs="Calibri"/>
                <w:lang w:val="hr-HR"/>
              </w:rPr>
            </w:pPr>
          </w:p>
        </w:tc>
        <w:tc>
          <w:tcPr>
            <w:tcW w:w="1880" w:type="dxa"/>
            <w:tcBorders>
              <w:left w:val="nil"/>
              <w:right w:val="single" w:sz="0" w:space="0" w:color="000000" w:themeColor="text1"/>
            </w:tcBorders>
            <w:vAlign w:val="center"/>
          </w:tcPr>
          <w:p w14:paraId="12A36DE7" w14:textId="77777777" w:rsidR="001F6C26" w:rsidRPr="005A6BC2" w:rsidRDefault="001F6C26" w:rsidP="001F6C26">
            <w:pPr>
              <w:rPr>
                <w:rFonts w:ascii="Calibri" w:hAnsi="Calibri" w:cs="Calibri"/>
                <w:lang w:val="hr-HR"/>
              </w:rPr>
            </w:pPr>
          </w:p>
        </w:tc>
        <w:tc>
          <w:tcPr>
            <w:tcW w:w="3488"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2BBF75C" w14:textId="69E003FC" w:rsidR="001F6C26" w:rsidRPr="005A6BC2" w:rsidRDefault="00B1695C" w:rsidP="00B1695C">
            <w:pPr>
              <w:rPr>
                <w:rFonts w:ascii="Calibri" w:hAnsi="Calibri" w:cs="Calibri"/>
                <w:lang w:val="hr-HR"/>
              </w:rPr>
            </w:pPr>
            <w:r w:rsidRPr="005A6BC2">
              <w:rPr>
                <w:rFonts w:ascii="Calibri" w:hAnsi="Calibri" w:cs="Calibri"/>
                <w:lang w:val="hr-HR"/>
              </w:rPr>
              <w:t>Obnova znanja, 4. godina</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0D3FFE" w14:textId="34EC032E" w:rsidR="001F6C26" w:rsidRPr="005A6BC2" w:rsidRDefault="00B1695C" w:rsidP="001F6C26">
            <w:pPr>
              <w:rPr>
                <w:rFonts w:ascii="Calibri" w:hAnsi="Calibri" w:cs="Calibri"/>
                <w:lang w:val="hr-HR"/>
              </w:rPr>
            </w:pPr>
            <w:r w:rsidRPr="005A6BC2">
              <w:rPr>
                <w:rFonts w:ascii="Calibri" w:hAnsi="Calibri" w:cs="Calibri"/>
                <w:lang w:val="hr-HR"/>
              </w:rPr>
              <w:t>10.</w:t>
            </w:r>
            <w:r w:rsidR="001F6C26" w:rsidRPr="005A6BC2">
              <w:rPr>
                <w:rFonts w:ascii="Calibri" w:hAnsi="Calibri" w:cs="Calibri"/>
                <w:lang w:val="hr-HR"/>
              </w:rPr>
              <w:t>000</w:t>
            </w:r>
          </w:p>
        </w:tc>
      </w:tr>
      <w:tr w:rsidR="001F6C26" w:rsidRPr="005A6BC2" w14:paraId="49C76E63" w14:textId="77777777" w:rsidTr="00671A33">
        <w:trPr>
          <w:trHeight w:val="60"/>
        </w:trPr>
        <w:tc>
          <w:tcPr>
            <w:tcW w:w="3966" w:type="dxa"/>
            <w:tcBorders>
              <w:left w:val="single" w:sz="0" w:space="0" w:color="000000" w:themeColor="text1"/>
              <w:right w:val="single" w:sz="0" w:space="0" w:color="000000" w:themeColor="text1"/>
            </w:tcBorders>
            <w:vAlign w:val="center"/>
          </w:tcPr>
          <w:p w14:paraId="7AC8EAA6" w14:textId="77777777" w:rsidR="001F6C26" w:rsidRPr="005A6BC2" w:rsidRDefault="001F6C26" w:rsidP="001F6C26">
            <w:pPr>
              <w:rPr>
                <w:rFonts w:ascii="Calibri" w:hAnsi="Calibri" w:cs="Calibri"/>
                <w:lang w:val="hr-HR"/>
              </w:rPr>
            </w:pPr>
          </w:p>
        </w:tc>
        <w:tc>
          <w:tcPr>
            <w:tcW w:w="1880" w:type="dxa"/>
            <w:tcBorders>
              <w:left w:val="nil"/>
              <w:bottom w:val="single" w:sz="0" w:space="0" w:color="000000" w:themeColor="text1"/>
              <w:right w:val="single" w:sz="0" w:space="0" w:color="000000" w:themeColor="text1"/>
            </w:tcBorders>
            <w:vAlign w:val="center"/>
          </w:tcPr>
          <w:p w14:paraId="08DED8FF" w14:textId="77777777" w:rsidR="001F6C26" w:rsidRPr="005A6BC2" w:rsidRDefault="001F6C26" w:rsidP="001F6C26">
            <w:pPr>
              <w:rPr>
                <w:rFonts w:ascii="Calibri" w:hAnsi="Calibri" w:cs="Calibri"/>
                <w:lang w:val="hr-HR"/>
              </w:rPr>
            </w:pPr>
          </w:p>
        </w:tc>
        <w:tc>
          <w:tcPr>
            <w:tcW w:w="3488"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8375752" w14:textId="6DF40572" w:rsidR="001F6C26" w:rsidRPr="005A6BC2" w:rsidRDefault="00B1695C" w:rsidP="00B1695C">
            <w:pPr>
              <w:rPr>
                <w:rFonts w:ascii="Calibri" w:hAnsi="Calibri" w:cs="Calibri"/>
                <w:lang w:val="hr-HR"/>
              </w:rPr>
            </w:pPr>
            <w:r w:rsidRPr="005A6BC2">
              <w:rPr>
                <w:rFonts w:ascii="Calibri" w:hAnsi="Calibri" w:cs="Calibri"/>
                <w:lang w:val="hr-HR"/>
              </w:rPr>
              <w:t>Obnova znanja, 5. godina</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1DD6D5" w14:textId="3308747A" w:rsidR="001F6C26" w:rsidRPr="005A6BC2" w:rsidRDefault="00B1695C" w:rsidP="001F6C26">
            <w:pPr>
              <w:rPr>
                <w:rFonts w:ascii="Calibri" w:hAnsi="Calibri" w:cs="Calibri"/>
                <w:lang w:val="hr-HR"/>
              </w:rPr>
            </w:pPr>
            <w:r w:rsidRPr="005A6BC2">
              <w:rPr>
                <w:rFonts w:ascii="Calibri" w:hAnsi="Calibri" w:cs="Calibri"/>
                <w:lang w:val="hr-HR"/>
              </w:rPr>
              <w:t>10.</w:t>
            </w:r>
            <w:r w:rsidR="001F6C26" w:rsidRPr="005A6BC2">
              <w:rPr>
                <w:rFonts w:ascii="Calibri" w:hAnsi="Calibri" w:cs="Calibri"/>
                <w:lang w:val="hr-HR"/>
              </w:rPr>
              <w:t>000</w:t>
            </w:r>
          </w:p>
        </w:tc>
      </w:tr>
      <w:tr w:rsidR="001F6C26" w:rsidRPr="005A6BC2" w14:paraId="7BE36027" w14:textId="77777777" w:rsidTr="00671A33">
        <w:trPr>
          <w:trHeight w:val="2595"/>
        </w:trPr>
        <w:tc>
          <w:tcPr>
            <w:tcW w:w="3966" w:type="dxa"/>
            <w:tcBorders>
              <w:left w:val="single" w:sz="0" w:space="0" w:color="000000" w:themeColor="text1"/>
              <w:bottom w:val="single" w:sz="0" w:space="0" w:color="000000" w:themeColor="text1"/>
              <w:right w:val="single" w:sz="0" w:space="0" w:color="000000" w:themeColor="text1"/>
            </w:tcBorders>
            <w:vAlign w:val="center"/>
          </w:tcPr>
          <w:p w14:paraId="02E2B0F9" w14:textId="77777777" w:rsidR="001F6C26" w:rsidRPr="005A6BC2" w:rsidRDefault="001F6C26" w:rsidP="001F6C26">
            <w:pPr>
              <w:rPr>
                <w:rFonts w:ascii="Calibri" w:hAnsi="Calibri" w:cs="Calibri"/>
                <w:lang w:val="hr-HR"/>
              </w:rPr>
            </w:pPr>
          </w:p>
        </w:tc>
        <w:tc>
          <w:tcPr>
            <w:tcW w:w="3760" w:type="dxa"/>
            <w:gridSpan w:val="2"/>
            <w:tcBorders>
              <w:top w:val="nil"/>
              <w:left w:val="nil"/>
              <w:bottom w:val="single" w:sz="8" w:space="0" w:color="000000" w:themeColor="text1"/>
              <w:right w:val="single" w:sz="8" w:space="0" w:color="000000" w:themeColor="text1"/>
            </w:tcBorders>
            <w:tcMar>
              <w:left w:w="108" w:type="dxa"/>
              <w:right w:w="108" w:type="dxa"/>
            </w:tcMar>
          </w:tcPr>
          <w:p w14:paraId="4DABEE3D"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DF7353"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582DD7"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tc>
      </w:tr>
      <w:tr w:rsidR="001F6C26" w:rsidRPr="005A6BC2" w14:paraId="01046CAB" w14:textId="77777777" w:rsidTr="00671A33">
        <w:trPr>
          <w:trHeight w:val="195"/>
        </w:trPr>
        <w:tc>
          <w:tcPr>
            <w:tcW w:w="5846"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CECAA35" w14:textId="51DB7147" w:rsidR="001F6C26" w:rsidRPr="005A6BC2" w:rsidRDefault="00C760D7" w:rsidP="00C760D7">
            <w:pPr>
              <w:rPr>
                <w:rFonts w:ascii="Calibri" w:hAnsi="Calibri" w:cs="Calibri"/>
                <w:lang w:val="hr-HR"/>
              </w:rPr>
            </w:pPr>
            <w:r w:rsidRPr="005A6BC2">
              <w:rPr>
                <w:rFonts w:ascii="Calibri" w:hAnsi="Calibri" w:cs="Calibri"/>
                <w:lang w:val="hr-HR"/>
              </w:rPr>
              <w:t>Ekološka, društvena, revizija preseljenja i revizija zaštite i zdravlja na radu (na sredini trajanja projekta i na kraju projekta)</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4A9EC6"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BA04DF"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59AB10" w14:textId="06E5E2A7" w:rsidR="001F6C26" w:rsidRPr="005A6BC2" w:rsidRDefault="00B1695C" w:rsidP="001F6C26">
            <w:pPr>
              <w:rPr>
                <w:rFonts w:ascii="Calibri" w:hAnsi="Calibri" w:cs="Calibri"/>
                <w:lang w:val="hr-HR"/>
              </w:rPr>
            </w:pPr>
            <w:r w:rsidRPr="005A6BC2">
              <w:rPr>
                <w:rFonts w:ascii="Calibri" w:hAnsi="Calibri" w:cs="Calibri"/>
                <w:lang w:val="hr-HR"/>
              </w:rPr>
              <w:t>60.</w:t>
            </w:r>
            <w:r w:rsidR="001F6C26" w:rsidRPr="005A6BC2">
              <w:rPr>
                <w:rFonts w:ascii="Calibri" w:hAnsi="Calibri" w:cs="Calibri"/>
                <w:lang w:val="hr-HR"/>
              </w:rPr>
              <w:t>000</w:t>
            </w:r>
          </w:p>
        </w:tc>
      </w:tr>
      <w:tr w:rsidR="001F6C26" w:rsidRPr="005A6BC2" w14:paraId="4F9AB601" w14:textId="77777777" w:rsidTr="00671A33">
        <w:trPr>
          <w:trHeight w:val="43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C9864F" w14:textId="44938C09" w:rsidR="001F6C26" w:rsidRPr="005A6BC2" w:rsidRDefault="00C233E5" w:rsidP="00C760D7">
            <w:pPr>
              <w:rPr>
                <w:rFonts w:ascii="Calibri" w:hAnsi="Calibri" w:cs="Calibri"/>
                <w:lang w:val="hr-HR"/>
              </w:rPr>
            </w:pPr>
            <w:r w:rsidRPr="005A6BC2">
              <w:rPr>
                <w:rFonts w:ascii="Calibri" w:hAnsi="Calibri" w:cs="Calibri"/>
                <w:lang w:val="hr-HR"/>
              </w:rPr>
              <w:t xml:space="preserve">Sistemi </w:t>
            </w:r>
            <w:r w:rsidR="008F6776" w:rsidRPr="005A6BC2">
              <w:rPr>
                <w:rFonts w:ascii="Calibri" w:hAnsi="Calibri" w:cs="Calibri"/>
                <w:lang w:val="hr-HR"/>
              </w:rPr>
              <w:t>gazdovanja šumama</w:t>
            </w:r>
            <w:r w:rsidR="00C760D7" w:rsidRPr="005A6BC2">
              <w:rPr>
                <w:rFonts w:ascii="Calibri" w:hAnsi="Calibri" w:cs="Calibri"/>
                <w:lang w:val="hr-HR"/>
              </w:rPr>
              <w:t xml:space="preserve"> i požarima, rad i održavanje</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32424B"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26020F" w14:textId="77777777" w:rsidR="001F6C26" w:rsidRPr="005A6BC2" w:rsidRDefault="001F6C26" w:rsidP="001F6C26">
            <w:pPr>
              <w:rPr>
                <w:rFonts w:ascii="Calibri" w:hAnsi="Calibri" w:cs="Calibri"/>
                <w:lang w:val="hr-HR"/>
              </w:rPr>
            </w:pPr>
            <w:r w:rsidRPr="005A6BC2">
              <w:rPr>
                <w:rFonts w:ascii="Calibri" w:hAnsi="Calibri" w:cs="Calibri"/>
                <w:lang w:val="hr-HR"/>
              </w:rPr>
              <w:t>PIU uz podršku konsultanata po potrebi</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29F4A1"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tc>
      </w:tr>
      <w:tr w:rsidR="001F6C26" w:rsidRPr="005A6BC2" w14:paraId="351E3F76" w14:textId="77777777" w:rsidTr="00671A33">
        <w:trPr>
          <w:trHeight w:val="43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B59646" w14:textId="51A6FB10" w:rsidR="001F6C26" w:rsidRPr="005A6BC2" w:rsidRDefault="00C760D7" w:rsidP="00C760D7">
            <w:pPr>
              <w:rPr>
                <w:rFonts w:ascii="Calibri" w:hAnsi="Calibri" w:cs="Calibri"/>
                <w:lang w:val="hr-HR"/>
              </w:rPr>
            </w:pPr>
            <w:r w:rsidRPr="005A6BC2">
              <w:rPr>
                <w:rFonts w:ascii="Calibri" w:hAnsi="Calibri" w:cs="Calibri"/>
                <w:lang w:val="hr-HR"/>
              </w:rPr>
              <w:t>Rizici klimatskih promjena, otpornost obale i pripremljenost za vanredne situacije</w:t>
            </w:r>
            <w:r w:rsidR="001F6C26" w:rsidRPr="005A6BC2">
              <w:rPr>
                <w:rFonts w:ascii="Calibri" w:hAnsi="Calibri" w:cs="Calibri"/>
                <w:lang w:val="hr-HR"/>
              </w:rPr>
              <w:t xml:space="preserve"> </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52F364" w14:textId="77777777" w:rsidR="001F6C26" w:rsidRPr="005A6BC2" w:rsidRDefault="001F6C26" w:rsidP="001F6C26">
            <w:pPr>
              <w:rPr>
                <w:rFonts w:ascii="Calibri" w:hAnsi="Calibri" w:cs="Calibri"/>
                <w:lang w:val="hr-HR"/>
              </w:rPr>
            </w:pPr>
            <w:r w:rsidRPr="005A6BC2">
              <w:rPr>
                <w:rFonts w:ascii="Calibri" w:hAnsi="Calibri" w:cs="Calibri"/>
                <w:lang w:val="hr-HR"/>
              </w:rPr>
              <w:t>PIU</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5015C0" w14:textId="77777777" w:rsidR="001F6C26" w:rsidRPr="005A6BC2" w:rsidRDefault="001F6C26" w:rsidP="001F6C26">
            <w:pPr>
              <w:rPr>
                <w:rFonts w:ascii="Calibri" w:hAnsi="Calibri" w:cs="Calibri"/>
                <w:lang w:val="hr-HR"/>
              </w:rPr>
            </w:pPr>
            <w:r w:rsidRPr="005A6BC2">
              <w:rPr>
                <w:rFonts w:ascii="Calibri" w:hAnsi="Calibri" w:cs="Calibri"/>
                <w:lang w:val="hr-HR"/>
              </w:rPr>
              <w:t>PIU uz podršku konsultanata po potrebi</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5F3918"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tc>
      </w:tr>
      <w:tr w:rsidR="001F6C26" w:rsidRPr="005A6BC2" w14:paraId="18F2F78C" w14:textId="77777777" w:rsidTr="00671A33">
        <w:trPr>
          <w:trHeight w:val="255"/>
        </w:trPr>
        <w:tc>
          <w:tcPr>
            <w:tcW w:w="58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75615D"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Ukupno</w:t>
            </w:r>
          </w:p>
        </w:tc>
        <w:tc>
          <w:tcPr>
            <w:tcW w:w="1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252247"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 xml:space="preserve"> </w:t>
            </w:r>
          </w:p>
        </w:tc>
        <w:tc>
          <w:tcPr>
            <w:tcW w:w="16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A0AA13"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 xml:space="preserve"> </w:t>
            </w:r>
          </w:p>
        </w:tc>
        <w:tc>
          <w:tcPr>
            <w:tcW w:w="1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A98228" w14:textId="69B19294" w:rsidR="001F6C26" w:rsidRPr="005A6BC2" w:rsidRDefault="00C760D7" w:rsidP="001F6C26">
            <w:pPr>
              <w:rPr>
                <w:rFonts w:ascii="Calibri" w:hAnsi="Calibri" w:cs="Calibri"/>
                <w:b/>
                <w:bCs/>
                <w:lang w:val="hr-HR"/>
              </w:rPr>
            </w:pPr>
            <w:r w:rsidRPr="005A6BC2">
              <w:rPr>
                <w:rFonts w:ascii="Calibri" w:hAnsi="Calibri" w:cs="Calibri"/>
                <w:b/>
                <w:bCs/>
                <w:lang w:val="hr-HR"/>
              </w:rPr>
              <w:t>180.</w:t>
            </w:r>
            <w:r w:rsidR="00F64C47" w:rsidRPr="005A6BC2">
              <w:rPr>
                <w:rFonts w:ascii="Calibri" w:hAnsi="Calibri" w:cs="Calibri"/>
                <w:b/>
                <w:bCs/>
                <w:lang w:val="hr-HR"/>
              </w:rPr>
              <w:t>000</w:t>
            </w:r>
          </w:p>
        </w:tc>
      </w:tr>
    </w:tbl>
    <w:p w14:paraId="3C0F867C" w14:textId="77777777" w:rsidR="001F6C26" w:rsidRPr="005A6BC2" w:rsidRDefault="001F6C26" w:rsidP="001F6C26">
      <w:pPr>
        <w:rPr>
          <w:rFonts w:ascii="Calibri" w:hAnsi="Calibri" w:cs="Calibri"/>
          <w:b/>
          <w:bCs/>
          <w:lang w:val="hr-HR"/>
        </w:rPr>
      </w:pPr>
      <w:r w:rsidRPr="005A6BC2">
        <w:rPr>
          <w:rFonts w:ascii="Calibri" w:hAnsi="Calibri" w:cs="Calibri"/>
          <w:b/>
          <w:bCs/>
          <w:lang w:val="hr-HR"/>
        </w:rPr>
        <w:t xml:space="preserve"> </w:t>
      </w:r>
    </w:p>
    <w:p w14:paraId="3AA7079B" w14:textId="2D45D00B" w:rsidR="001F6C26" w:rsidRPr="005A6BC2" w:rsidRDefault="001F6C26" w:rsidP="001F6C26">
      <w:pPr>
        <w:rPr>
          <w:rFonts w:ascii="Calibri" w:hAnsi="Calibri" w:cs="Calibri"/>
          <w:lang w:val="hr-HR"/>
        </w:rPr>
      </w:pPr>
      <w:r w:rsidRPr="005A6BC2">
        <w:rPr>
          <w:rFonts w:ascii="Calibri" w:hAnsi="Calibri" w:cs="Calibri"/>
          <w:b/>
          <w:bCs/>
          <w:lang w:val="hr-HR"/>
        </w:rPr>
        <w:t>Napomena</w:t>
      </w:r>
      <w:r w:rsidRPr="005A6BC2">
        <w:rPr>
          <w:rFonts w:ascii="Calibri" w:hAnsi="Calibri" w:cs="Calibri"/>
          <w:lang w:val="hr-HR"/>
        </w:rPr>
        <w:t xml:space="preserve">: Izvori projekata trebaju biti dostupni za obuku </w:t>
      </w:r>
      <w:r w:rsidR="00883786" w:rsidRPr="005A6BC2">
        <w:rPr>
          <w:rFonts w:ascii="Calibri" w:hAnsi="Calibri" w:cs="Calibri"/>
          <w:lang w:val="hr-HR"/>
        </w:rPr>
        <w:t xml:space="preserve">zaposlenih </w:t>
      </w:r>
      <w:r w:rsidR="00883786" w:rsidRPr="005A6BC2">
        <w:rPr>
          <w:rFonts w:ascii="Calibri" w:eastAsia="Calibri" w:hAnsi="Calibri" w:cs="Calibri"/>
          <w:lang w:val="hr-HR"/>
        </w:rPr>
        <w:t>u oblasti životne sredine i društva</w:t>
      </w:r>
      <w:r w:rsidRPr="005A6BC2">
        <w:rPr>
          <w:rFonts w:ascii="Calibri" w:hAnsi="Calibri" w:cs="Calibri"/>
          <w:lang w:val="hr-HR"/>
        </w:rPr>
        <w:t>.  Budžet neće uključi</w:t>
      </w:r>
      <w:r w:rsidR="00C760D7" w:rsidRPr="005A6BC2">
        <w:rPr>
          <w:rFonts w:ascii="Calibri" w:hAnsi="Calibri" w:cs="Calibri"/>
          <w:lang w:val="hr-HR"/>
        </w:rPr>
        <w:t>vati plate</w:t>
      </w:r>
      <w:r w:rsidRPr="005A6BC2">
        <w:rPr>
          <w:rFonts w:ascii="Calibri" w:hAnsi="Calibri" w:cs="Calibri"/>
          <w:lang w:val="hr-HR"/>
        </w:rPr>
        <w:t xml:space="preserve"> za stručnjake za zaštitu </w:t>
      </w:r>
      <w:r w:rsidR="000F3EA5" w:rsidRPr="005A6BC2">
        <w:rPr>
          <w:rFonts w:ascii="Calibri" w:hAnsi="Calibri" w:cs="Calibri"/>
          <w:lang w:val="hr-HR"/>
        </w:rPr>
        <w:t>životne sredine</w:t>
      </w:r>
      <w:r w:rsidRPr="005A6BC2">
        <w:rPr>
          <w:rFonts w:ascii="Calibri" w:hAnsi="Calibri" w:cs="Calibri"/>
          <w:lang w:val="hr-HR"/>
        </w:rPr>
        <w:t>, stručnjake</w:t>
      </w:r>
      <w:r w:rsidR="0039081C" w:rsidRPr="005A6BC2">
        <w:rPr>
          <w:rFonts w:ascii="Calibri" w:hAnsi="Calibri" w:cs="Calibri"/>
          <w:lang w:val="hr-HR"/>
        </w:rPr>
        <w:t xml:space="preserve"> za društvena pitanja</w:t>
      </w:r>
      <w:r w:rsidRPr="005A6BC2">
        <w:rPr>
          <w:rFonts w:ascii="Calibri" w:hAnsi="Calibri" w:cs="Calibri"/>
          <w:lang w:val="hr-HR"/>
        </w:rPr>
        <w:t xml:space="preserve"> i s</w:t>
      </w:r>
      <w:r w:rsidR="0039081C" w:rsidRPr="005A6BC2">
        <w:rPr>
          <w:rFonts w:ascii="Calibri" w:hAnsi="Calibri" w:cs="Calibri"/>
          <w:lang w:val="hr-HR"/>
        </w:rPr>
        <w:t>tručnjake za rodno zasnovano nasilje i seksualnu eksploataciju, zlostavljanje i  uznemiravanje</w:t>
      </w:r>
      <w:r w:rsidRPr="005A6BC2">
        <w:rPr>
          <w:rFonts w:ascii="Calibri" w:hAnsi="Calibri" w:cs="Calibri"/>
          <w:lang w:val="hr-HR"/>
        </w:rPr>
        <w:t xml:space="preserve">, operativne troškove </w:t>
      </w:r>
      <w:r w:rsidR="005E2A74" w:rsidRPr="005A6BC2">
        <w:rPr>
          <w:rFonts w:ascii="Calibri" w:hAnsi="Calibri" w:cs="Calibri"/>
          <w:lang w:val="hr-HR"/>
        </w:rPr>
        <w:t>mehanizma za rješavanje žalbi</w:t>
      </w:r>
      <w:r w:rsidRPr="005A6BC2">
        <w:rPr>
          <w:rFonts w:ascii="Calibri" w:hAnsi="Calibri" w:cs="Calibri"/>
          <w:lang w:val="hr-HR"/>
        </w:rPr>
        <w:t>, konsultacije sa zainteresovanim stranama i pripremu i implemen</w:t>
      </w:r>
      <w:r w:rsidR="004F35DB" w:rsidRPr="005A6BC2">
        <w:rPr>
          <w:rFonts w:ascii="Calibri" w:hAnsi="Calibri" w:cs="Calibri"/>
          <w:lang w:val="hr-HR"/>
        </w:rPr>
        <w:t>taciju Akcionog plana za sprečavanje i odgovor</w:t>
      </w:r>
      <w:r w:rsidRPr="005A6BC2">
        <w:rPr>
          <w:rFonts w:ascii="Calibri" w:hAnsi="Calibri" w:cs="Calibri"/>
          <w:lang w:val="hr-HR"/>
        </w:rPr>
        <w:t xml:space="preserve"> na </w:t>
      </w:r>
      <w:r w:rsidR="0039081C" w:rsidRPr="005A6BC2">
        <w:rPr>
          <w:rFonts w:ascii="Calibri" w:hAnsi="Calibri" w:cs="Calibri"/>
          <w:lang w:val="hr-HR"/>
        </w:rPr>
        <w:t>rodno zasnovano nasilje i seksualnu eksploataciju, zlostavljanje i  uznemiravanje</w:t>
      </w:r>
      <w:r w:rsidRPr="005A6BC2">
        <w:rPr>
          <w:rFonts w:ascii="Calibri" w:hAnsi="Calibri" w:cs="Calibri"/>
          <w:lang w:val="hr-HR"/>
        </w:rPr>
        <w:t>.</w:t>
      </w:r>
    </w:p>
    <w:p w14:paraId="34DBA6DE" w14:textId="77777777" w:rsidR="001F6C26" w:rsidRPr="005A6BC2" w:rsidRDefault="001F6C26" w:rsidP="00654626">
      <w:pPr>
        <w:pStyle w:val="Heading2"/>
        <w:rPr>
          <w:rFonts w:ascii="Calibri" w:hAnsi="Calibri" w:cs="Calibri"/>
          <w:b/>
          <w:bCs/>
          <w:sz w:val="22"/>
          <w:szCs w:val="22"/>
          <w:lang w:val="hr-HR"/>
        </w:rPr>
      </w:pPr>
      <w:bookmarkStart w:id="126" w:name="_Toc217389910"/>
      <w:r w:rsidRPr="005A6BC2">
        <w:rPr>
          <w:rFonts w:ascii="Calibri" w:hAnsi="Calibri" w:cs="Calibri"/>
          <w:b/>
          <w:bCs/>
          <w:sz w:val="22"/>
          <w:szCs w:val="22"/>
          <w:lang w:val="hr-HR"/>
        </w:rPr>
        <w:t>8.3 Procijenjeni budžet</w:t>
      </w:r>
      <w:bookmarkEnd w:id="126"/>
      <w:r w:rsidRPr="005A6BC2">
        <w:rPr>
          <w:rFonts w:ascii="Calibri" w:hAnsi="Calibri" w:cs="Calibri"/>
          <w:b/>
          <w:bCs/>
          <w:sz w:val="22"/>
          <w:szCs w:val="22"/>
          <w:lang w:val="hr-HR"/>
        </w:rPr>
        <w:t xml:space="preserve"> </w:t>
      </w:r>
    </w:p>
    <w:p w14:paraId="699D5927" w14:textId="411B9334" w:rsidR="001F6C26" w:rsidRPr="005A6BC2" w:rsidRDefault="001F6C26" w:rsidP="001F6C26">
      <w:pPr>
        <w:rPr>
          <w:rFonts w:ascii="Calibri" w:hAnsi="Calibri" w:cs="Calibri"/>
          <w:lang w:val="hr-HR"/>
        </w:rPr>
      </w:pPr>
      <w:r w:rsidRPr="005A6BC2">
        <w:rPr>
          <w:rFonts w:ascii="Calibri" w:hAnsi="Calibri" w:cs="Calibri"/>
          <w:lang w:val="hr-HR"/>
        </w:rPr>
        <w:t>Projekat će izdvo</w:t>
      </w:r>
      <w:r w:rsidR="00C760D7" w:rsidRPr="005A6BC2">
        <w:rPr>
          <w:rFonts w:ascii="Calibri" w:hAnsi="Calibri" w:cs="Calibri"/>
          <w:lang w:val="hr-HR"/>
        </w:rPr>
        <w:t>jiti budžet za pripremu dokumenata</w:t>
      </w:r>
      <w:r w:rsidRPr="005A6BC2">
        <w:rPr>
          <w:rFonts w:ascii="Calibri" w:hAnsi="Calibri" w:cs="Calibri"/>
          <w:lang w:val="hr-HR"/>
        </w:rPr>
        <w:t xml:space="preserve">, kao što su </w:t>
      </w:r>
      <w:r w:rsidR="002E7A95" w:rsidRPr="005A6BC2">
        <w:rPr>
          <w:rFonts w:ascii="Calibri" w:hAnsi="Calibri" w:cs="Calibri"/>
          <w:lang w:val="hr-HR"/>
        </w:rPr>
        <w:t xml:space="preserve">Procjena uticaja na </w:t>
      </w:r>
      <w:r w:rsidR="00C760D7" w:rsidRPr="005A6BC2">
        <w:rPr>
          <w:rFonts w:ascii="Calibri" w:hAnsi="Calibri" w:cs="Calibri"/>
          <w:lang w:val="hr-HR"/>
        </w:rPr>
        <w:t>životnu sredinu</w:t>
      </w:r>
      <w:r w:rsidR="002E7A95" w:rsidRPr="005A6BC2">
        <w:rPr>
          <w:rFonts w:ascii="Calibri" w:hAnsi="Calibri" w:cs="Calibri"/>
          <w:lang w:val="hr-HR"/>
        </w:rPr>
        <w:t xml:space="preserve"> i društvo (</w:t>
      </w:r>
      <w:r w:rsidRPr="005A6BC2">
        <w:rPr>
          <w:rFonts w:ascii="Calibri" w:hAnsi="Calibri" w:cs="Calibri"/>
          <w:lang w:val="hr-HR"/>
        </w:rPr>
        <w:t>ESIA</w:t>
      </w:r>
      <w:r w:rsidR="002E7A95" w:rsidRPr="005A6BC2">
        <w:rPr>
          <w:rFonts w:ascii="Calibri" w:hAnsi="Calibri" w:cs="Calibri"/>
          <w:lang w:val="hr-HR"/>
        </w:rPr>
        <w:t>)</w:t>
      </w:r>
      <w:r w:rsidRPr="005A6BC2">
        <w:rPr>
          <w:rFonts w:ascii="Calibri" w:hAnsi="Calibri" w:cs="Calibri"/>
          <w:lang w:val="hr-HR"/>
        </w:rPr>
        <w:t xml:space="preserve">, </w:t>
      </w:r>
      <w:r w:rsidR="0009393C" w:rsidRPr="005A6BC2">
        <w:rPr>
          <w:rFonts w:ascii="Calibri" w:hAnsi="Calibri" w:cs="Calibri"/>
          <w:lang w:val="hr-HR"/>
        </w:rPr>
        <w:t>Plan upravljanja životnom sredinom i društvom (</w:t>
      </w:r>
      <w:r w:rsidRPr="005A6BC2">
        <w:rPr>
          <w:rFonts w:ascii="Calibri" w:hAnsi="Calibri" w:cs="Calibri"/>
          <w:lang w:val="hr-HR"/>
        </w:rPr>
        <w:t>ESMP</w:t>
      </w:r>
      <w:r w:rsidR="0009393C" w:rsidRPr="005A6BC2">
        <w:rPr>
          <w:rFonts w:ascii="Calibri" w:hAnsi="Calibri" w:cs="Calibri"/>
          <w:lang w:val="hr-HR"/>
        </w:rPr>
        <w:t>)</w:t>
      </w:r>
      <w:r w:rsidRPr="005A6BC2">
        <w:rPr>
          <w:rFonts w:ascii="Calibri" w:hAnsi="Calibri" w:cs="Calibri"/>
          <w:lang w:val="hr-HR"/>
        </w:rPr>
        <w:t xml:space="preserve">, </w:t>
      </w:r>
      <w:r w:rsidR="001B1975" w:rsidRPr="005A6BC2">
        <w:rPr>
          <w:rFonts w:ascii="Calibri" w:hAnsi="Calibri" w:cs="Calibri"/>
          <w:lang w:val="hr-HR"/>
        </w:rPr>
        <w:t>Politika</w:t>
      </w:r>
      <w:r w:rsidR="002E7A95" w:rsidRPr="005A6BC2">
        <w:rPr>
          <w:rFonts w:ascii="Calibri" w:hAnsi="Calibri" w:cs="Calibri"/>
          <w:lang w:val="hr-HR"/>
        </w:rPr>
        <w:t xml:space="preserve"> raseljavanja (</w:t>
      </w:r>
      <w:r w:rsidRPr="005A6BC2">
        <w:rPr>
          <w:rFonts w:ascii="Calibri" w:hAnsi="Calibri" w:cs="Calibri"/>
          <w:lang w:val="hr-HR"/>
        </w:rPr>
        <w:t>RP</w:t>
      </w:r>
      <w:r w:rsidR="002E7A95" w:rsidRPr="005A6BC2">
        <w:rPr>
          <w:rFonts w:ascii="Calibri" w:hAnsi="Calibri" w:cs="Calibri"/>
          <w:lang w:val="hr-HR"/>
        </w:rPr>
        <w:t>)</w:t>
      </w:r>
      <w:r w:rsidRPr="005A6BC2">
        <w:rPr>
          <w:rFonts w:ascii="Calibri" w:hAnsi="Calibri" w:cs="Calibri"/>
          <w:lang w:val="hr-HR"/>
        </w:rPr>
        <w:t xml:space="preserve"> i drugih instrumenata specifičnih za lokaciju, prema potrebi. Sljedeća tabela prikazuje procijenjene stavke troškova za implementaciju </w:t>
      </w:r>
      <w:r w:rsidR="005424CA" w:rsidRPr="005A6BC2">
        <w:rPr>
          <w:rFonts w:ascii="Calibri" w:hAnsi="Calibri" w:cs="Calibri"/>
          <w:lang w:val="hr-HR"/>
        </w:rPr>
        <w:t>Okvir</w:t>
      </w:r>
      <w:r w:rsidR="00C760D7" w:rsidRPr="005A6BC2">
        <w:rPr>
          <w:rFonts w:ascii="Calibri" w:hAnsi="Calibri" w:cs="Calibri"/>
          <w:lang w:val="hr-HR"/>
        </w:rPr>
        <w:t>a</w:t>
      </w:r>
      <w:r w:rsidR="005424CA" w:rsidRPr="005A6BC2">
        <w:rPr>
          <w:rFonts w:ascii="Calibri" w:hAnsi="Calibri" w:cs="Calibri"/>
          <w:lang w:val="hr-HR"/>
        </w:rPr>
        <w:t xml:space="preserve"> za upravljanje životnom sredinom i društvom (ESMF)</w:t>
      </w:r>
      <w:r w:rsidRPr="005A6BC2">
        <w:rPr>
          <w:rFonts w:ascii="Calibri" w:hAnsi="Calibri" w:cs="Calibri"/>
          <w:lang w:val="hr-HR"/>
        </w:rPr>
        <w:t>, koje su uključene u ukupni budžet projekta.</w:t>
      </w:r>
    </w:p>
    <w:p w14:paraId="54722A72" w14:textId="77777777" w:rsidR="001F6C26" w:rsidRPr="005A6BC2" w:rsidRDefault="001F6C26" w:rsidP="001F6C26">
      <w:pPr>
        <w:rPr>
          <w:rFonts w:ascii="Calibri" w:hAnsi="Calibri" w:cs="Calibri"/>
          <w:lang w:val="hr-HR"/>
        </w:rPr>
      </w:pPr>
      <w:r w:rsidRPr="005A6BC2">
        <w:rPr>
          <w:rFonts w:ascii="Calibri" w:hAnsi="Calibri" w:cs="Calibri"/>
          <w:lang w:val="hr-HR"/>
        </w:rPr>
        <w:t xml:space="preserve"> </w:t>
      </w:r>
    </w:p>
    <w:p w14:paraId="3AD34C3A" w14:textId="7AE2318D" w:rsidR="000E4DD6" w:rsidRPr="005A6BC2" w:rsidRDefault="000E4DD6" w:rsidP="000E4DD6">
      <w:pPr>
        <w:pStyle w:val="Caption"/>
        <w:keepNext/>
        <w:rPr>
          <w:rFonts w:ascii="Calibri" w:hAnsi="Calibri" w:cs="Calibri"/>
          <w:b/>
          <w:bCs/>
          <w:i w:val="0"/>
          <w:iCs w:val="0"/>
          <w:sz w:val="22"/>
          <w:szCs w:val="22"/>
          <w:lang w:val="hr-HR"/>
        </w:rPr>
      </w:pPr>
      <w:bookmarkStart w:id="127" w:name="_Toc217340504"/>
      <w:r w:rsidRPr="005A6BC2">
        <w:rPr>
          <w:rFonts w:ascii="Calibri" w:hAnsi="Calibri" w:cs="Calibri"/>
          <w:b/>
          <w:bCs/>
          <w:i w:val="0"/>
          <w:iCs w:val="0"/>
          <w:sz w:val="22"/>
          <w:szCs w:val="22"/>
          <w:lang w:val="hr-HR"/>
        </w:rPr>
        <w:t xml:space="preserve">Tabela </w:t>
      </w:r>
      <w:r w:rsidRPr="005A6BC2">
        <w:rPr>
          <w:rFonts w:ascii="Calibri" w:hAnsi="Calibri" w:cs="Calibri"/>
          <w:b/>
          <w:bCs/>
          <w:i w:val="0"/>
          <w:iCs w:val="0"/>
          <w:sz w:val="22"/>
          <w:szCs w:val="22"/>
          <w:lang w:val="hr-HR"/>
        </w:rPr>
        <w:fldChar w:fldCharType="begin"/>
      </w:r>
      <w:r w:rsidRPr="005A6BC2">
        <w:rPr>
          <w:rFonts w:ascii="Calibri" w:hAnsi="Calibri" w:cs="Calibri"/>
          <w:b/>
          <w:bCs/>
          <w:i w:val="0"/>
          <w:iCs w:val="0"/>
          <w:sz w:val="22"/>
          <w:szCs w:val="22"/>
          <w:lang w:val="hr-HR"/>
        </w:rPr>
        <w:instrText xml:space="preserve"> SEQ Table \* ARABIC </w:instrText>
      </w:r>
      <w:r w:rsidRPr="005A6BC2">
        <w:rPr>
          <w:rFonts w:ascii="Calibri" w:hAnsi="Calibri" w:cs="Calibri"/>
          <w:b/>
          <w:bCs/>
          <w:i w:val="0"/>
          <w:iCs w:val="0"/>
          <w:sz w:val="22"/>
          <w:szCs w:val="22"/>
          <w:lang w:val="hr-HR"/>
        </w:rPr>
        <w:fldChar w:fldCharType="separate"/>
      </w:r>
      <w:r w:rsidR="0009393C" w:rsidRPr="005A6BC2">
        <w:rPr>
          <w:rFonts w:ascii="Calibri" w:hAnsi="Calibri" w:cs="Calibri"/>
          <w:b/>
          <w:bCs/>
          <w:i w:val="0"/>
          <w:iCs w:val="0"/>
          <w:sz w:val="22"/>
          <w:szCs w:val="22"/>
          <w:lang w:val="hr-HR"/>
        </w:rPr>
        <w:t>26</w:t>
      </w:r>
      <w:r w:rsidRPr="005A6BC2">
        <w:rPr>
          <w:rFonts w:ascii="Calibri" w:hAnsi="Calibri" w:cs="Calibri"/>
          <w:b/>
          <w:bCs/>
          <w:i w:val="0"/>
          <w:iCs w:val="0"/>
          <w:sz w:val="22"/>
          <w:szCs w:val="22"/>
          <w:lang w:val="hr-HR"/>
        </w:rPr>
        <w:fldChar w:fldCharType="end"/>
      </w:r>
      <w:r w:rsidRPr="005A6BC2">
        <w:rPr>
          <w:rFonts w:ascii="Calibri" w:hAnsi="Calibri" w:cs="Calibri"/>
          <w:b/>
          <w:bCs/>
          <w:i w:val="0"/>
          <w:iCs w:val="0"/>
          <w:sz w:val="22"/>
          <w:szCs w:val="22"/>
          <w:lang w:val="hr-HR"/>
        </w:rPr>
        <w:t xml:space="preserve">. Budžet za implementaciju </w:t>
      </w:r>
      <w:r w:rsidR="005424CA" w:rsidRPr="005A6BC2">
        <w:rPr>
          <w:rFonts w:ascii="Calibri" w:hAnsi="Calibri" w:cs="Calibri"/>
          <w:b/>
          <w:i w:val="0"/>
          <w:sz w:val="22"/>
          <w:szCs w:val="22"/>
          <w:lang w:val="hr-HR"/>
        </w:rPr>
        <w:t>Okvira za upravljanje životnom sredinom i društvom (</w:t>
      </w:r>
      <w:r w:rsidRPr="005A6BC2">
        <w:rPr>
          <w:rFonts w:ascii="Calibri" w:hAnsi="Calibri" w:cs="Calibri"/>
          <w:b/>
          <w:bCs/>
          <w:i w:val="0"/>
          <w:iCs w:val="0"/>
          <w:sz w:val="22"/>
          <w:szCs w:val="22"/>
          <w:lang w:val="hr-HR"/>
        </w:rPr>
        <w:t>ESMF</w:t>
      </w:r>
      <w:r w:rsidR="005424CA" w:rsidRPr="005A6BC2">
        <w:rPr>
          <w:rFonts w:ascii="Calibri" w:hAnsi="Calibri" w:cs="Calibri"/>
          <w:b/>
          <w:bCs/>
          <w:i w:val="0"/>
          <w:iCs w:val="0"/>
          <w:sz w:val="22"/>
          <w:szCs w:val="22"/>
          <w:lang w:val="hr-HR"/>
        </w:rPr>
        <w:t>)</w:t>
      </w:r>
      <w:bookmarkEnd w:id="127"/>
    </w:p>
    <w:tbl>
      <w:tblPr>
        <w:tblStyle w:val="TableGrid"/>
        <w:tblW w:w="0" w:type="auto"/>
        <w:tblLayout w:type="fixed"/>
        <w:tblLook w:val="04A0" w:firstRow="1" w:lastRow="0" w:firstColumn="1" w:lastColumn="0" w:noHBand="0" w:noVBand="1"/>
      </w:tblPr>
      <w:tblGrid>
        <w:gridCol w:w="954"/>
        <w:gridCol w:w="4328"/>
        <w:gridCol w:w="2756"/>
      </w:tblGrid>
      <w:tr w:rsidR="001F6C26" w:rsidRPr="005A6BC2" w14:paraId="525F889A" w14:textId="77777777" w:rsidTr="000E4DD6">
        <w:trPr>
          <w:trHeight w:val="165"/>
        </w:trPr>
        <w:tc>
          <w:tcPr>
            <w:tcW w:w="954"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57202DBA" w14:textId="77777777" w:rsidR="001F6C26" w:rsidRPr="005A6BC2" w:rsidRDefault="001F6C26" w:rsidP="001F6C26">
            <w:pPr>
              <w:spacing w:after="160" w:line="259" w:lineRule="auto"/>
              <w:rPr>
                <w:rFonts w:ascii="Calibri" w:hAnsi="Calibri" w:cs="Calibri"/>
                <w:b/>
                <w:bCs/>
                <w:lang w:val="hr-HR"/>
              </w:rPr>
            </w:pPr>
            <w:r w:rsidRPr="005A6BC2">
              <w:rPr>
                <w:rFonts w:ascii="Calibri" w:hAnsi="Calibri" w:cs="Calibri"/>
                <w:b/>
                <w:bCs/>
                <w:lang w:val="hr-HR"/>
              </w:rPr>
              <w:t>Ne</w:t>
            </w:r>
          </w:p>
        </w:tc>
        <w:tc>
          <w:tcPr>
            <w:tcW w:w="4328"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8871E8D" w14:textId="77777777" w:rsidR="001F6C26" w:rsidRPr="005A6BC2" w:rsidRDefault="001F6C26" w:rsidP="001F6C26">
            <w:pPr>
              <w:spacing w:after="160" w:line="259" w:lineRule="auto"/>
              <w:rPr>
                <w:rFonts w:ascii="Calibri" w:hAnsi="Calibri" w:cs="Calibri"/>
                <w:b/>
                <w:bCs/>
                <w:lang w:val="hr-HR"/>
              </w:rPr>
            </w:pPr>
            <w:r w:rsidRPr="005A6BC2">
              <w:rPr>
                <w:rFonts w:ascii="Calibri" w:hAnsi="Calibri" w:cs="Calibri"/>
                <w:b/>
                <w:bCs/>
                <w:lang w:val="hr-HR"/>
              </w:rPr>
              <w:t>Aktivnosti</w:t>
            </w:r>
          </w:p>
        </w:tc>
        <w:tc>
          <w:tcPr>
            <w:tcW w:w="275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42ABC2DE" w14:textId="031CF95C" w:rsidR="001F6C26" w:rsidRPr="005A6BC2" w:rsidRDefault="00C760D7" w:rsidP="001F6C26">
            <w:pPr>
              <w:spacing w:after="160" w:line="259" w:lineRule="auto"/>
              <w:rPr>
                <w:rFonts w:ascii="Calibri" w:hAnsi="Calibri" w:cs="Calibri"/>
                <w:b/>
                <w:bCs/>
                <w:lang w:val="hr-HR"/>
              </w:rPr>
            </w:pPr>
            <w:r w:rsidRPr="005A6BC2">
              <w:rPr>
                <w:rFonts w:ascii="Calibri" w:hAnsi="Calibri" w:cs="Calibri"/>
                <w:b/>
                <w:bCs/>
                <w:lang w:val="hr-HR"/>
              </w:rPr>
              <w:t>Indikativni trošak (USD</w:t>
            </w:r>
            <w:r w:rsidR="001F6C26" w:rsidRPr="005A6BC2">
              <w:rPr>
                <w:rFonts w:ascii="Calibri" w:hAnsi="Calibri" w:cs="Calibri"/>
                <w:b/>
                <w:bCs/>
                <w:lang w:val="hr-HR"/>
              </w:rPr>
              <w:t>)</w:t>
            </w:r>
          </w:p>
        </w:tc>
      </w:tr>
      <w:tr w:rsidR="001F6C26" w:rsidRPr="005A6BC2" w14:paraId="5FA7BD85" w14:textId="77777777">
        <w:trPr>
          <w:trHeight w:val="16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36086080"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1</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00BE2B90" w14:textId="70D37952" w:rsidR="001F6C26" w:rsidRPr="005A6BC2" w:rsidRDefault="00C760D7" w:rsidP="001F6C26">
            <w:pPr>
              <w:spacing w:after="160" w:line="259" w:lineRule="auto"/>
              <w:rPr>
                <w:rFonts w:ascii="Calibri" w:hAnsi="Calibri" w:cs="Calibri"/>
                <w:lang w:val="hr-HR"/>
              </w:rPr>
            </w:pPr>
            <w:r w:rsidRPr="005A6BC2">
              <w:rPr>
                <w:rFonts w:ascii="Calibri" w:hAnsi="Calibri" w:cs="Calibri"/>
                <w:lang w:val="hr-HR"/>
              </w:rPr>
              <w:t>Objavljivanje informacija, informativne aktivnosti i konsultacije za</w:t>
            </w:r>
            <w:r w:rsidR="001F6C26" w:rsidRPr="005A6BC2">
              <w:rPr>
                <w:rFonts w:ascii="Calibri" w:hAnsi="Calibri" w:cs="Calibri"/>
                <w:lang w:val="hr-HR"/>
              </w:rPr>
              <w:t xml:space="preserve"> </w:t>
            </w:r>
            <w:r w:rsidRPr="005A6BC2">
              <w:rPr>
                <w:rFonts w:ascii="Calibri" w:hAnsi="Calibri" w:cs="Calibri"/>
                <w:lang w:val="hr-HR"/>
              </w:rPr>
              <w:t>Ekološki i društveni okvir</w:t>
            </w:r>
            <w:r w:rsidR="008112DD" w:rsidRPr="005A6BC2">
              <w:rPr>
                <w:rFonts w:ascii="Calibri" w:hAnsi="Calibri" w:cs="Calibri"/>
                <w:lang w:val="hr-HR"/>
              </w:rPr>
              <w:t xml:space="preserve"> </w:t>
            </w:r>
            <w:r w:rsidRPr="005A6BC2">
              <w:rPr>
                <w:rFonts w:ascii="Calibri" w:hAnsi="Calibri" w:cs="Calibri"/>
                <w:lang w:val="hr-HR"/>
              </w:rPr>
              <w:t>(</w:t>
            </w:r>
            <w:r w:rsidR="001F6C26" w:rsidRPr="005A6BC2">
              <w:rPr>
                <w:rFonts w:ascii="Calibri" w:hAnsi="Calibri" w:cs="Calibri"/>
                <w:lang w:val="hr-HR"/>
              </w:rPr>
              <w:t>ESF</w:t>
            </w:r>
            <w:r w:rsidRPr="005A6BC2">
              <w:rPr>
                <w:rFonts w:ascii="Calibri" w:hAnsi="Calibri" w:cs="Calibri"/>
                <w:lang w:val="hr-HR"/>
              </w:rPr>
              <w:t>)</w:t>
            </w:r>
          </w:p>
          <w:p w14:paraId="7A6ADF32" w14:textId="0B39817A" w:rsidR="00EF4503" w:rsidRPr="005A6BC2" w:rsidRDefault="00EF4503" w:rsidP="001F6C26">
            <w:pPr>
              <w:spacing w:after="160" w:line="259" w:lineRule="auto"/>
              <w:rPr>
                <w:rFonts w:ascii="Calibri" w:hAnsi="Calibri" w:cs="Calibri"/>
                <w:lang w:val="hr-HR"/>
              </w:rPr>
            </w:pP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7101730D" w14:textId="1954C436" w:rsidR="001F6C26" w:rsidRPr="005A6BC2" w:rsidRDefault="0003086F" w:rsidP="00A864F1">
            <w:pPr>
              <w:spacing w:after="160" w:line="259" w:lineRule="auto"/>
              <w:rPr>
                <w:rFonts w:ascii="Calibri" w:hAnsi="Calibri" w:cs="Calibri"/>
                <w:lang w:val="hr-HR"/>
              </w:rPr>
            </w:pPr>
            <w:r w:rsidRPr="005A6BC2">
              <w:rPr>
                <w:rFonts w:ascii="Calibri" w:hAnsi="Calibri" w:cs="Calibri"/>
                <w:lang w:val="hr-HR"/>
              </w:rPr>
              <w:t>k</w:t>
            </w:r>
            <w:r w:rsidR="00EF4503" w:rsidRPr="005A6BC2">
              <w:rPr>
                <w:rFonts w:ascii="Calibri" w:hAnsi="Calibri" w:cs="Calibri"/>
                <w:lang w:val="hr-HR"/>
              </w:rPr>
              <w:t xml:space="preserve">ako je definisano u </w:t>
            </w:r>
            <w:r w:rsidR="00A864F1" w:rsidRPr="005A6BC2">
              <w:rPr>
                <w:rFonts w:ascii="Calibri" w:hAnsi="Calibri" w:cs="Calibri"/>
                <w:lang w:val="hr-HR"/>
              </w:rPr>
              <w:t>Planu angažovanja zainteresovanih strana (</w:t>
            </w:r>
            <w:r w:rsidR="00EF4503" w:rsidRPr="005A6BC2">
              <w:rPr>
                <w:rFonts w:ascii="Calibri" w:hAnsi="Calibri" w:cs="Calibri"/>
                <w:lang w:val="hr-HR"/>
              </w:rPr>
              <w:t>SEP</w:t>
            </w:r>
            <w:r w:rsidR="00A864F1" w:rsidRPr="005A6BC2">
              <w:rPr>
                <w:rFonts w:ascii="Calibri" w:hAnsi="Calibri" w:cs="Calibri"/>
                <w:lang w:val="hr-HR"/>
              </w:rPr>
              <w:t>)</w:t>
            </w:r>
            <w:r w:rsidR="00EF4503" w:rsidRPr="005A6BC2">
              <w:rPr>
                <w:rFonts w:ascii="Calibri" w:hAnsi="Calibri" w:cs="Calibri"/>
                <w:lang w:val="hr-HR"/>
              </w:rPr>
              <w:t xml:space="preserve"> </w:t>
            </w:r>
          </w:p>
        </w:tc>
      </w:tr>
      <w:tr w:rsidR="001F6C26" w:rsidRPr="005A6BC2" w14:paraId="61A62619" w14:textId="77777777">
        <w:trPr>
          <w:trHeight w:val="16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411E84A3"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2</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4AD33B94" w14:textId="6D72115E"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 xml:space="preserve">Zapošljavanje 1 stručnjaka za zaštitu </w:t>
            </w:r>
            <w:r w:rsidR="000F3EA5" w:rsidRPr="005A6BC2">
              <w:rPr>
                <w:rFonts w:ascii="Calibri" w:hAnsi="Calibri" w:cs="Calibri"/>
                <w:lang w:val="hr-HR"/>
              </w:rPr>
              <w:t>životne sredine</w:t>
            </w:r>
            <w:r w:rsidRPr="005A6BC2">
              <w:rPr>
                <w:rFonts w:ascii="Calibri" w:hAnsi="Calibri" w:cs="Calibri"/>
                <w:lang w:val="hr-HR"/>
              </w:rPr>
              <w:t xml:space="preserve"> + 1 stručnjaka za zaštitu </w:t>
            </w:r>
            <w:r w:rsidR="000F3EA5" w:rsidRPr="005A6BC2">
              <w:rPr>
                <w:rFonts w:ascii="Calibri" w:hAnsi="Calibri" w:cs="Calibri"/>
                <w:lang w:val="hr-HR"/>
              </w:rPr>
              <w:t>životne sredine</w:t>
            </w:r>
            <w:r w:rsidRPr="005A6BC2">
              <w:rPr>
                <w:rFonts w:ascii="Calibri" w:hAnsi="Calibri" w:cs="Calibri"/>
                <w:lang w:val="hr-HR"/>
              </w:rPr>
              <w:t xml:space="preserve"> u PIU (puno radno vrijeme) godišnje</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24A178DB" w14:textId="24BFB993" w:rsidR="001F6C26" w:rsidRPr="005A6BC2" w:rsidRDefault="00C760D7" w:rsidP="001F6C26">
            <w:pPr>
              <w:spacing w:after="160" w:line="259" w:lineRule="auto"/>
              <w:rPr>
                <w:rFonts w:ascii="Calibri" w:hAnsi="Calibri" w:cs="Calibri"/>
                <w:lang w:val="hr-HR"/>
              </w:rPr>
            </w:pPr>
            <w:r w:rsidRPr="005A6BC2">
              <w:rPr>
                <w:rFonts w:ascii="Calibri" w:hAnsi="Calibri" w:cs="Calibri"/>
                <w:lang w:val="hr-HR"/>
              </w:rPr>
              <w:t>120.</w:t>
            </w:r>
            <w:r w:rsidR="001F6C26" w:rsidRPr="005A6BC2">
              <w:rPr>
                <w:rFonts w:ascii="Calibri" w:hAnsi="Calibri" w:cs="Calibri"/>
                <w:lang w:val="hr-HR"/>
              </w:rPr>
              <w:t>000</w:t>
            </w:r>
          </w:p>
        </w:tc>
      </w:tr>
      <w:tr w:rsidR="001F6C26" w:rsidRPr="005A6BC2" w14:paraId="4E466DB2" w14:textId="77777777">
        <w:trPr>
          <w:trHeight w:val="28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3E10844B"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3</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1AB00AB7"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Program izgradnje kapaciteta i obuke (prikazan u tabeli 14)</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6E97BD4F" w14:textId="28E24223" w:rsidR="001F6C26" w:rsidRPr="005A6BC2" w:rsidRDefault="00C760D7" w:rsidP="001F6C26">
            <w:pPr>
              <w:spacing w:after="160" w:line="259" w:lineRule="auto"/>
              <w:rPr>
                <w:rFonts w:ascii="Calibri" w:hAnsi="Calibri" w:cs="Calibri"/>
                <w:lang w:val="hr-HR"/>
              </w:rPr>
            </w:pPr>
            <w:r w:rsidRPr="005A6BC2">
              <w:rPr>
                <w:rFonts w:ascii="Calibri" w:hAnsi="Calibri" w:cs="Calibri"/>
                <w:lang w:val="hr-HR"/>
              </w:rPr>
              <w:t>210.</w:t>
            </w:r>
            <w:r w:rsidR="001F6C26" w:rsidRPr="005A6BC2">
              <w:rPr>
                <w:rFonts w:ascii="Calibri" w:hAnsi="Calibri" w:cs="Calibri"/>
                <w:lang w:val="hr-HR"/>
              </w:rPr>
              <w:t>000</w:t>
            </w:r>
          </w:p>
        </w:tc>
      </w:tr>
      <w:tr w:rsidR="001F6C26" w:rsidRPr="005A6BC2" w14:paraId="3311FC5D" w14:textId="77777777">
        <w:trPr>
          <w:trHeight w:val="28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7EEB1203"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4</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1B1F00D1" w14:textId="7E3384C9" w:rsidR="001F6C26" w:rsidRPr="005A6BC2" w:rsidRDefault="002E7A95" w:rsidP="0003086F">
            <w:pPr>
              <w:spacing w:after="160" w:line="259" w:lineRule="auto"/>
              <w:rPr>
                <w:rFonts w:ascii="Calibri" w:hAnsi="Calibri" w:cs="Calibri"/>
                <w:lang w:val="hr-HR"/>
              </w:rPr>
            </w:pPr>
            <w:r w:rsidRPr="005A6BC2">
              <w:rPr>
                <w:rFonts w:ascii="Calibri" w:hAnsi="Calibri" w:cs="Calibri"/>
                <w:lang w:val="hr-HR"/>
              </w:rPr>
              <w:t>Ekološka provjera i izrada</w:t>
            </w:r>
            <w:r w:rsidR="001F6C26" w:rsidRPr="005A6BC2">
              <w:rPr>
                <w:rFonts w:ascii="Calibri" w:hAnsi="Calibri" w:cs="Calibri"/>
                <w:lang w:val="hr-HR"/>
              </w:rPr>
              <w:t xml:space="preserve"> </w:t>
            </w:r>
            <w:r w:rsidRPr="005A6BC2">
              <w:rPr>
                <w:rFonts w:ascii="Calibri" w:hAnsi="Calibri" w:cs="Calibri"/>
                <w:lang w:val="hr-HR"/>
              </w:rPr>
              <w:t>Procjene uticaja na životnu sredinu i društvo (</w:t>
            </w:r>
            <w:r w:rsidR="001F6C26" w:rsidRPr="005A6BC2">
              <w:rPr>
                <w:rFonts w:ascii="Calibri" w:hAnsi="Calibri" w:cs="Calibri"/>
                <w:lang w:val="hr-HR"/>
              </w:rPr>
              <w:t>ESIA</w:t>
            </w:r>
            <w:r w:rsidRPr="005A6BC2">
              <w:rPr>
                <w:rFonts w:ascii="Calibri" w:hAnsi="Calibri" w:cs="Calibri"/>
                <w:lang w:val="hr-HR"/>
              </w:rPr>
              <w:t>)</w:t>
            </w:r>
            <w:r w:rsidR="001F6C26" w:rsidRPr="005A6BC2">
              <w:rPr>
                <w:rFonts w:ascii="Calibri" w:hAnsi="Calibri" w:cs="Calibri"/>
                <w:lang w:val="hr-HR"/>
              </w:rPr>
              <w:t xml:space="preserve">/, </w:t>
            </w:r>
            <w:r w:rsidR="0009393C" w:rsidRPr="005A6BC2">
              <w:rPr>
                <w:rFonts w:ascii="Calibri" w:hAnsi="Calibri" w:cs="Calibri"/>
                <w:lang w:val="hr-HR"/>
              </w:rPr>
              <w:t>Planovi upravljanja životnom sredinom i društvom (</w:t>
            </w:r>
            <w:r w:rsidR="001F6C26" w:rsidRPr="005A6BC2">
              <w:rPr>
                <w:rFonts w:ascii="Calibri" w:hAnsi="Calibri" w:cs="Calibri"/>
                <w:lang w:val="hr-HR"/>
              </w:rPr>
              <w:t>ESMPs</w:t>
            </w:r>
            <w:r w:rsidR="0009393C" w:rsidRPr="005A6BC2">
              <w:rPr>
                <w:rFonts w:ascii="Calibri" w:hAnsi="Calibri" w:cs="Calibri"/>
                <w:lang w:val="hr-HR"/>
              </w:rPr>
              <w:t>)</w:t>
            </w:r>
            <w:r w:rsidR="001F6C26" w:rsidRPr="005A6BC2">
              <w:rPr>
                <w:rFonts w:ascii="Calibri" w:hAnsi="Calibri" w:cs="Calibri"/>
                <w:lang w:val="hr-HR"/>
              </w:rPr>
              <w:t xml:space="preserve">, </w:t>
            </w:r>
            <w:r w:rsidR="00C84418" w:rsidRPr="005A6BC2">
              <w:rPr>
                <w:rFonts w:ascii="Calibri" w:hAnsi="Calibri" w:cs="Calibri"/>
                <w:lang w:val="hr-HR"/>
              </w:rPr>
              <w:t>Plan upravljanja biodiverzitetom (</w:t>
            </w:r>
            <w:r w:rsidR="001F6C26" w:rsidRPr="005A6BC2">
              <w:rPr>
                <w:rFonts w:ascii="Calibri" w:hAnsi="Calibri" w:cs="Calibri"/>
                <w:lang w:val="hr-HR"/>
              </w:rPr>
              <w:t>BMP</w:t>
            </w:r>
            <w:r w:rsidR="00C84418" w:rsidRPr="005A6BC2">
              <w:rPr>
                <w:rFonts w:ascii="Calibri" w:hAnsi="Calibri" w:cs="Calibri"/>
                <w:lang w:val="hr-HR"/>
              </w:rPr>
              <w:t>)</w:t>
            </w:r>
            <w:r w:rsidR="00C760D7" w:rsidRPr="005A6BC2">
              <w:rPr>
                <w:rFonts w:ascii="Calibri" w:hAnsi="Calibri" w:cs="Calibri"/>
                <w:lang w:val="hr-HR"/>
              </w:rPr>
              <w:t xml:space="preserve">, </w:t>
            </w:r>
            <w:r w:rsidR="0003086F" w:rsidRPr="005A6BC2">
              <w:rPr>
                <w:rFonts w:ascii="Calibri" w:hAnsi="Calibri" w:cs="Calibri"/>
                <w:lang w:val="hr-HR"/>
              </w:rPr>
              <w:t>sprovođenje ekoloških i društvenih revizija, izrada drugih planova specifičnih za lokaciju i objavljivanje informacija, po potrebi putem eksternog angažmana.</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0F6F11FE" w14:textId="5B9CDFFB" w:rsidR="001F6C26" w:rsidRPr="005A6BC2" w:rsidRDefault="00C760D7" w:rsidP="001F6C26">
            <w:pPr>
              <w:spacing w:after="160" w:line="259" w:lineRule="auto"/>
              <w:rPr>
                <w:rFonts w:ascii="Calibri" w:hAnsi="Calibri" w:cs="Calibri"/>
                <w:lang w:val="hr-HR"/>
              </w:rPr>
            </w:pPr>
            <w:r w:rsidRPr="005A6BC2">
              <w:rPr>
                <w:rFonts w:ascii="Calibri" w:hAnsi="Calibri" w:cs="Calibri"/>
                <w:lang w:val="hr-HR"/>
              </w:rPr>
              <w:t>50.</w:t>
            </w:r>
            <w:r w:rsidR="00EF4503" w:rsidRPr="005A6BC2">
              <w:rPr>
                <w:rFonts w:ascii="Calibri" w:hAnsi="Calibri" w:cs="Calibri"/>
                <w:lang w:val="hr-HR"/>
              </w:rPr>
              <w:t>000</w:t>
            </w:r>
          </w:p>
        </w:tc>
      </w:tr>
      <w:tr w:rsidR="001F6C26" w:rsidRPr="005A6BC2" w14:paraId="053981A5" w14:textId="77777777">
        <w:trPr>
          <w:trHeight w:val="28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540B5360" w14:textId="77777777" w:rsidR="001F6C26" w:rsidRPr="005A6BC2" w:rsidRDefault="001F6C26" w:rsidP="001F6C26">
            <w:pPr>
              <w:spacing w:after="160" w:line="259" w:lineRule="auto"/>
              <w:rPr>
                <w:rFonts w:ascii="Calibri" w:hAnsi="Calibri" w:cs="Calibri"/>
                <w:b/>
                <w:bCs/>
                <w:color w:val="FF0000"/>
                <w:lang w:val="hr-HR"/>
              </w:rPr>
            </w:pPr>
            <w:r w:rsidRPr="005A6BC2">
              <w:rPr>
                <w:rFonts w:ascii="Calibri" w:hAnsi="Calibri" w:cs="Calibri"/>
                <w:b/>
                <w:bCs/>
                <w:color w:val="FF0000"/>
                <w:lang w:val="hr-HR"/>
              </w:rPr>
              <w:t>5</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518A70AD" w14:textId="15496E2D" w:rsidR="001F6C26" w:rsidRPr="005A6BC2" w:rsidRDefault="001F6C26" w:rsidP="001F6C26">
            <w:pPr>
              <w:spacing w:after="160" w:line="259" w:lineRule="auto"/>
              <w:rPr>
                <w:rFonts w:ascii="Calibri" w:hAnsi="Calibri" w:cs="Calibri"/>
                <w:b/>
                <w:bCs/>
                <w:color w:val="FF0000"/>
                <w:lang w:val="hr-HR"/>
              </w:rPr>
            </w:pPr>
            <w:r w:rsidRPr="005A6BC2">
              <w:rPr>
                <w:rFonts w:ascii="Calibri" w:hAnsi="Calibri" w:cs="Calibri"/>
                <w:b/>
                <w:bCs/>
                <w:color w:val="FF0000"/>
                <w:lang w:val="hr-HR"/>
              </w:rPr>
              <w:t xml:space="preserve">Planovi </w:t>
            </w:r>
            <w:r w:rsidR="00345FF7" w:rsidRPr="005A6BC2">
              <w:rPr>
                <w:rFonts w:ascii="Calibri" w:hAnsi="Calibri" w:cs="Calibri"/>
                <w:b/>
                <w:bCs/>
                <w:color w:val="FF0000"/>
                <w:lang w:val="hr-HR"/>
              </w:rPr>
              <w:t>raseljavanja</w:t>
            </w:r>
            <w:r w:rsidRPr="005A6BC2">
              <w:rPr>
                <w:rFonts w:ascii="Calibri" w:hAnsi="Calibri" w:cs="Calibri"/>
                <w:b/>
                <w:bCs/>
                <w:color w:val="FF0000"/>
                <w:lang w:val="hr-HR"/>
              </w:rPr>
              <w:t xml:space="preserve"> (RP), implementacija </w:t>
            </w:r>
            <w:r w:rsidR="002E7A95" w:rsidRPr="005A6BC2">
              <w:rPr>
                <w:rFonts w:ascii="Calibri" w:hAnsi="Calibri" w:cs="Calibri"/>
                <w:b/>
                <w:bCs/>
                <w:color w:val="FF0000"/>
                <w:lang w:val="hr-HR"/>
              </w:rPr>
              <w:t>Akcionog plana za raseljavanje (RAP)</w:t>
            </w:r>
            <w:r w:rsidRPr="005A6BC2">
              <w:rPr>
                <w:rFonts w:ascii="Calibri" w:hAnsi="Calibri" w:cs="Calibri"/>
                <w:b/>
                <w:bCs/>
                <w:color w:val="FF0000"/>
                <w:lang w:val="hr-HR"/>
              </w:rPr>
              <w:t xml:space="preserve">, drugi planovi specifični za lokaciju i objavljivanje </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47117EC7" w14:textId="3AB0A820" w:rsidR="001F6C26" w:rsidRPr="005A6BC2" w:rsidRDefault="0003086F" w:rsidP="001F6C26">
            <w:pPr>
              <w:spacing w:after="160" w:line="259" w:lineRule="auto"/>
              <w:rPr>
                <w:rFonts w:ascii="Calibri" w:hAnsi="Calibri" w:cs="Calibri"/>
                <w:b/>
                <w:bCs/>
                <w:color w:val="FF0000"/>
                <w:lang w:val="hr-HR"/>
              </w:rPr>
            </w:pPr>
            <w:r w:rsidRPr="005A6BC2">
              <w:rPr>
                <w:rFonts w:ascii="Calibri" w:hAnsi="Calibri" w:cs="Calibri"/>
                <w:b/>
                <w:bCs/>
                <w:color w:val="FF0000"/>
                <w:lang w:val="hr-HR"/>
              </w:rPr>
              <w:t>N</w:t>
            </w:r>
            <w:r w:rsidR="001F6C26" w:rsidRPr="005A6BC2">
              <w:rPr>
                <w:rFonts w:ascii="Calibri" w:hAnsi="Calibri" w:cs="Calibri"/>
                <w:b/>
                <w:bCs/>
                <w:color w:val="FF0000"/>
                <w:lang w:val="hr-HR"/>
              </w:rPr>
              <w:t>eodređeno</w:t>
            </w:r>
          </w:p>
        </w:tc>
      </w:tr>
      <w:tr w:rsidR="001F6C26" w:rsidRPr="005A6BC2" w14:paraId="62744FD6" w14:textId="77777777">
        <w:trPr>
          <w:trHeight w:val="28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0A2F5942"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 xml:space="preserve"> 6</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557FE2EF" w14:textId="735E1DE8" w:rsidR="001F6C26" w:rsidRPr="005A6BC2" w:rsidRDefault="001F6C26" w:rsidP="004F35DB">
            <w:pPr>
              <w:spacing w:after="160" w:line="259" w:lineRule="auto"/>
              <w:rPr>
                <w:rFonts w:ascii="Calibri" w:hAnsi="Calibri" w:cs="Calibri"/>
                <w:lang w:val="hr-HR"/>
              </w:rPr>
            </w:pPr>
            <w:r w:rsidRPr="005A6BC2">
              <w:rPr>
                <w:rFonts w:ascii="Calibri" w:hAnsi="Calibri" w:cs="Calibri"/>
                <w:lang w:val="hr-HR"/>
              </w:rPr>
              <w:t xml:space="preserve">Priprema i implementacija Akcionog plana </w:t>
            </w:r>
            <w:r w:rsidR="004F35DB" w:rsidRPr="005A6BC2">
              <w:rPr>
                <w:rFonts w:ascii="Calibri" w:hAnsi="Calibri" w:cs="Calibri"/>
                <w:lang w:val="hr-HR"/>
              </w:rPr>
              <w:t>za sprečavanje i odgovor</w:t>
            </w:r>
            <w:r w:rsidRPr="005A6BC2">
              <w:rPr>
                <w:rFonts w:ascii="Calibri" w:hAnsi="Calibri" w:cs="Calibri"/>
                <w:lang w:val="hr-HR"/>
              </w:rPr>
              <w:t xml:space="preserve"> na </w:t>
            </w:r>
            <w:r w:rsidR="00990B4C" w:rsidRPr="005A6BC2">
              <w:rPr>
                <w:rFonts w:ascii="Calibri" w:hAnsi="Calibri" w:cs="Calibri"/>
                <w:lang w:val="hr-HR"/>
              </w:rPr>
              <w:t>rodno zasnovano nasilje i seksualnu eksploataciju, zlostavljanje i  uznemiravanje</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2631E03D" w14:textId="75BD4DE6" w:rsidR="001F6C26" w:rsidRPr="005A6BC2" w:rsidRDefault="0003086F" w:rsidP="001F6C26">
            <w:pPr>
              <w:spacing w:after="160" w:line="259" w:lineRule="auto"/>
              <w:rPr>
                <w:rFonts w:ascii="Calibri" w:hAnsi="Calibri" w:cs="Calibri"/>
                <w:lang w:val="hr-HR"/>
              </w:rPr>
            </w:pPr>
            <w:r w:rsidRPr="005A6BC2">
              <w:rPr>
                <w:rFonts w:ascii="Calibri" w:hAnsi="Calibri" w:cs="Calibri"/>
                <w:lang w:val="hr-HR"/>
              </w:rPr>
              <w:t>20.</w:t>
            </w:r>
            <w:r w:rsidR="00EF4503" w:rsidRPr="005A6BC2">
              <w:rPr>
                <w:rFonts w:ascii="Calibri" w:hAnsi="Calibri" w:cs="Calibri"/>
                <w:lang w:val="hr-HR"/>
              </w:rPr>
              <w:t>000</w:t>
            </w:r>
          </w:p>
        </w:tc>
      </w:tr>
      <w:tr w:rsidR="001F6C26" w:rsidRPr="005A6BC2" w14:paraId="2E680BF6" w14:textId="77777777">
        <w:trPr>
          <w:trHeight w:val="28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2327B01E"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7</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449C2D8A" w14:textId="3020F6E7" w:rsidR="001F6C26" w:rsidRPr="005A6BC2" w:rsidRDefault="0003086F" w:rsidP="001F6C26">
            <w:pPr>
              <w:spacing w:after="160" w:line="259" w:lineRule="auto"/>
              <w:rPr>
                <w:rFonts w:ascii="Calibri" w:hAnsi="Calibri" w:cs="Calibri"/>
                <w:lang w:val="hr-HR"/>
              </w:rPr>
            </w:pPr>
            <w:r w:rsidRPr="005A6BC2">
              <w:rPr>
                <w:rFonts w:ascii="Calibri" w:hAnsi="Calibri" w:cs="Calibri"/>
                <w:lang w:val="hr-HR"/>
              </w:rPr>
              <w:t>Trošak dobijanja bezbjednosnih</w:t>
            </w:r>
            <w:r w:rsidR="001F6C26" w:rsidRPr="005A6BC2">
              <w:rPr>
                <w:rFonts w:ascii="Calibri" w:hAnsi="Calibri" w:cs="Calibri"/>
                <w:lang w:val="hr-HR"/>
              </w:rPr>
              <w:t xml:space="preserve"> dozvola ili dozvola </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368BDB47" w14:textId="09914AA0" w:rsidR="001F6C26" w:rsidRPr="005A6BC2" w:rsidRDefault="0003086F" w:rsidP="001F6C26">
            <w:pPr>
              <w:spacing w:after="160" w:line="259" w:lineRule="auto"/>
              <w:rPr>
                <w:rFonts w:ascii="Calibri" w:hAnsi="Calibri" w:cs="Calibri"/>
                <w:lang w:val="hr-HR"/>
              </w:rPr>
            </w:pPr>
            <w:r w:rsidRPr="005A6BC2">
              <w:rPr>
                <w:rFonts w:ascii="Calibri" w:hAnsi="Calibri" w:cs="Calibri"/>
                <w:lang w:val="hr-HR"/>
              </w:rPr>
              <w:t>5.</w:t>
            </w:r>
            <w:r w:rsidR="00353C9D" w:rsidRPr="005A6BC2">
              <w:rPr>
                <w:rFonts w:ascii="Calibri" w:hAnsi="Calibri" w:cs="Calibri"/>
                <w:lang w:val="hr-HR"/>
              </w:rPr>
              <w:t>000</w:t>
            </w:r>
          </w:p>
        </w:tc>
      </w:tr>
      <w:tr w:rsidR="001F6C26" w:rsidRPr="005A6BC2" w14:paraId="15C9F289" w14:textId="77777777">
        <w:trPr>
          <w:trHeight w:val="60"/>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697A44F9" w14:textId="2FD3AC9B" w:rsidR="001F6C26" w:rsidRPr="005A6BC2" w:rsidRDefault="00353C9D" w:rsidP="001F6C26">
            <w:pPr>
              <w:spacing w:after="160" w:line="259" w:lineRule="auto"/>
              <w:rPr>
                <w:rFonts w:ascii="Calibri" w:hAnsi="Calibri" w:cs="Calibri"/>
                <w:lang w:val="hr-HR"/>
              </w:rPr>
            </w:pPr>
            <w:r w:rsidRPr="005A6BC2">
              <w:rPr>
                <w:rFonts w:ascii="Calibri" w:hAnsi="Calibri" w:cs="Calibri"/>
                <w:lang w:val="hr-HR"/>
              </w:rPr>
              <w:t>8</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12B4E26C" w14:textId="73811E51" w:rsidR="001F6C26" w:rsidRPr="005A6BC2" w:rsidRDefault="001F6C26" w:rsidP="005E2A74">
            <w:pPr>
              <w:spacing w:after="160" w:line="259" w:lineRule="auto"/>
              <w:rPr>
                <w:rFonts w:ascii="Calibri" w:hAnsi="Calibri" w:cs="Calibri"/>
                <w:lang w:val="hr-HR"/>
              </w:rPr>
            </w:pPr>
            <w:r w:rsidRPr="005A6BC2">
              <w:rPr>
                <w:rFonts w:ascii="Calibri" w:hAnsi="Calibri" w:cs="Calibri"/>
                <w:lang w:val="hr-HR"/>
              </w:rPr>
              <w:t xml:space="preserve">Operativni troškovi </w:t>
            </w:r>
            <w:r w:rsidR="005E2A74" w:rsidRPr="005A6BC2">
              <w:rPr>
                <w:rFonts w:ascii="Calibri" w:hAnsi="Calibri" w:cs="Calibri"/>
                <w:lang w:val="hr-HR"/>
              </w:rPr>
              <w:t>mehanizma za rješavanje žalbi</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405EF42B" w14:textId="71C08FC6" w:rsidR="001F6C26" w:rsidRPr="005A6BC2" w:rsidRDefault="0003086F" w:rsidP="00A864F1">
            <w:pPr>
              <w:spacing w:after="160" w:line="259" w:lineRule="auto"/>
              <w:rPr>
                <w:rFonts w:ascii="Calibri" w:hAnsi="Calibri" w:cs="Calibri"/>
                <w:lang w:val="hr-HR"/>
              </w:rPr>
            </w:pPr>
            <w:r w:rsidRPr="005A6BC2">
              <w:rPr>
                <w:rFonts w:ascii="Calibri" w:hAnsi="Calibri" w:cs="Calibri"/>
                <w:lang w:val="hr-HR"/>
              </w:rPr>
              <w:t>k</w:t>
            </w:r>
            <w:r w:rsidR="001F6C26" w:rsidRPr="005A6BC2">
              <w:rPr>
                <w:rFonts w:ascii="Calibri" w:hAnsi="Calibri" w:cs="Calibri"/>
                <w:lang w:val="hr-HR"/>
              </w:rPr>
              <w:t xml:space="preserve">ako je definisano u </w:t>
            </w:r>
            <w:r w:rsidR="00A864F1" w:rsidRPr="005A6BC2">
              <w:rPr>
                <w:rFonts w:ascii="Calibri" w:hAnsi="Calibri" w:cs="Calibri"/>
                <w:lang w:val="hr-HR"/>
              </w:rPr>
              <w:t>Planu angažovanja zainteresovanih strana (</w:t>
            </w:r>
            <w:r w:rsidR="001F6C26" w:rsidRPr="005A6BC2">
              <w:rPr>
                <w:rFonts w:ascii="Calibri" w:hAnsi="Calibri" w:cs="Calibri"/>
                <w:lang w:val="hr-HR"/>
              </w:rPr>
              <w:t>SEP</w:t>
            </w:r>
            <w:r w:rsidR="00A864F1" w:rsidRPr="005A6BC2">
              <w:rPr>
                <w:rFonts w:ascii="Calibri" w:hAnsi="Calibri" w:cs="Calibri"/>
                <w:lang w:val="hr-HR"/>
              </w:rPr>
              <w:t>)</w:t>
            </w:r>
          </w:p>
        </w:tc>
      </w:tr>
      <w:tr w:rsidR="001F6C26" w:rsidRPr="005A6BC2" w14:paraId="731185E7" w14:textId="77777777">
        <w:trPr>
          <w:trHeight w:val="60"/>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7F6A2E3C" w14:textId="669178EB" w:rsidR="001F6C26" w:rsidRPr="005A6BC2" w:rsidRDefault="00353C9D" w:rsidP="001F6C26">
            <w:pPr>
              <w:spacing w:after="160" w:line="259" w:lineRule="auto"/>
              <w:rPr>
                <w:rFonts w:ascii="Calibri" w:hAnsi="Calibri" w:cs="Calibri"/>
                <w:lang w:val="hr-HR"/>
              </w:rPr>
            </w:pPr>
            <w:r w:rsidRPr="005A6BC2">
              <w:rPr>
                <w:rFonts w:ascii="Calibri" w:hAnsi="Calibri" w:cs="Calibri"/>
                <w:lang w:val="hr-HR"/>
              </w:rPr>
              <w:t>9</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77CA40B"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Konsultacije sa zainteresovanim stranama</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73ADF15E"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 xml:space="preserve"> </w:t>
            </w:r>
          </w:p>
        </w:tc>
      </w:tr>
      <w:tr w:rsidR="001F6C26" w:rsidRPr="005A6BC2" w14:paraId="28AEBC14" w14:textId="77777777">
        <w:trPr>
          <w:trHeight w:val="10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28D5AC59"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 xml:space="preserve"> </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2841ABB9"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Rezerva (5%)</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7A65A66E" w14:textId="6FFE75B2" w:rsidR="001F6C26" w:rsidRPr="005A6BC2" w:rsidRDefault="0003086F" w:rsidP="001F6C26">
            <w:pPr>
              <w:spacing w:after="160" w:line="259" w:lineRule="auto"/>
              <w:rPr>
                <w:rFonts w:ascii="Calibri" w:hAnsi="Calibri" w:cs="Calibri"/>
                <w:lang w:val="hr-HR"/>
              </w:rPr>
            </w:pPr>
            <w:r w:rsidRPr="005A6BC2">
              <w:rPr>
                <w:rFonts w:ascii="Calibri" w:hAnsi="Calibri" w:cs="Calibri"/>
                <w:lang w:val="hr-HR"/>
              </w:rPr>
              <w:t>63.</w:t>
            </w:r>
            <w:r w:rsidR="001F6C26" w:rsidRPr="005A6BC2">
              <w:rPr>
                <w:rFonts w:ascii="Calibri" w:hAnsi="Calibri" w:cs="Calibri"/>
                <w:lang w:val="hr-HR"/>
              </w:rPr>
              <w:t>000</w:t>
            </w:r>
          </w:p>
        </w:tc>
      </w:tr>
      <w:tr w:rsidR="001F6C26" w:rsidRPr="005A6BC2" w14:paraId="19CC67E5" w14:textId="77777777">
        <w:trPr>
          <w:trHeight w:val="105"/>
        </w:trPr>
        <w:tc>
          <w:tcPr>
            <w:tcW w:w="954" w:type="dxa"/>
            <w:tcBorders>
              <w:top w:val="single" w:sz="8" w:space="0" w:color="auto"/>
              <w:left w:val="single" w:sz="8" w:space="0" w:color="auto"/>
              <w:bottom w:val="single" w:sz="8" w:space="0" w:color="auto"/>
              <w:right w:val="single" w:sz="8" w:space="0" w:color="auto"/>
            </w:tcBorders>
            <w:tcMar>
              <w:left w:w="108" w:type="dxa"/>
              <w:right w:w="108" w:type="dxa"/>
            </w:tcMar>
          </w:tcPr>
          <w:p w14:paraId="52721751" w14:textId="77777777" w:rsidR="001F6C26" w:rsidRPr="005A6BC2" w:rsidRDefault="001F6C26" w:rsidP="001F6C26">
            <w:pPr>
              <w:spacing w:after="160" w:line="259" w:lineRule="auto"/>
              <w:rPr>
                <w:rFonts w:ascii="Calibri" w:hAnsi="Calibri" w:cs="Calibri"/>
                <w:lang w:val="hr-HR"/>
              </w:rPr>
            </w:pPr>
            <w:r w:rsidRPr="005A6BC2">
              <w:rPr>
                <w:rFonts w:ascii="Calibri" w:hAnsi="Calibri" w:cs="Calibri"/>
                <w:lang w:val="hr-HR"/>
              </w:rPr>
              <w:t xml:space="preserve"> </w:t>
            </w:r>
          </w:p>
        </w:tc>
        <w:tc>
          <w:tcPr>
            <w:tcW w:w="4328" w:type="dxa"/>
            <w:tcBorders>
              <w:top w:val="single" w:sz="8" w:space="0" w:color="auto"/>
              <w:left w:val="single" w:sz="8" w:space="0" w:color="auto"/>
              <w:bottom w:val="single" w:sz="8" w:space="0" w:color="auto"/>
              <w:right w:val="single" w:sz="8" w:space="0" w:color="auto"/>
            </w:tcBorders>
            <w:tcMar>
              <w:left w:w="108" w:type="dxa"/>
              <w:right w:w="108" w:type="dxa"/>
            </w:tcMar>
          </w:tcPr>
          <w:p w14:paraId="7DF56646" w14:textId="77777777" w:rsidR="001F6C26" w:rsidRPr="005A6BC2" w:rsidRDefault="001F6C26" w:rsidP="001F6C26">
            <w:pPr>
              <w:spacing w:after="160" w:line="259" w:lineRule="auto"/>
              <w:rPr>
                <w:rFonts w:ascii="Calibri" w:hAnsi="Calibri" w:cs="Calibri"/>
                <w:b/>
                <w:bCs/>
                <w:lang w:val="hr-HR"/>
              </w:rPr>
            </w:pPr>
            <w:r w:rsidRPr="005A6BC2">
              <w:rPr>
                <w:rFonts w:ascii="Calibri" w:hAnsi="Calibri" w:cs="Calibri"/>
                <w:b/>
                <w:bCs/>
                <w:lang w:val="hr-HR"/>
              </w:rPr>
              <w:t>UKUPNO</w:t>
            </w:r>
          </w:p>
        </w:tc>
        <w:tc>
          <w:tcPr>
            <w:tcW w:w="2756" w:type="dxa"/>
            <w:tcBorders>
              <w:top w:val="single" w:sz="8" w:space="0" w:color="auto"/>
              <w:left w:val="single" w:sz="8" w:space="0" w:color="auto"/>
              <w:bottom w:val="single" w:sz="8" w:space="0" w:color="auto"/>
              <w:right w:val="single" w:sz="8" w:space="0" w:color="auto"/>
            </w:tcBorders>
            <w:tcMar>
              <w:left w:w="108" w:type="dxa"/>
              <w:right w:w="108" w:type="dxa"/>
            </w:tcMar>
          </w:tcPr>
          <w:p w14:paraId="4A618231" w14:textId="75D8BB91" w:rsidR="001F6C26" w:rsidRPr="005A6BC2" w:rsidRDefault="00F64C47" w:rsidP="001F6C26">
            <w:pPr>
              <w:spacing w:after="160" w:line="259" w:lineRule="auto"/>
              <w:rPr>
                <w:rFonts w:ascii="Calibri" w:hAnsi="Calibri" w:cs="Calibri"/>
                <w:b/>
                <w:bCs/>
                <w:lang w:val="hr-HR"/>
              </w:rPr>
            </w:pPr>
            <w:r w:rsidRPr="005A6BC2">
              <w:rPr>
                <w:rFonts w:ascii="Calibri" w:hAnsi="Calibri" w:cs="Calibri"/>
                <w:b/>
                <w:bCs/>
                <w:lang w:val="hr-HR"/>
              </w:rPr>
              <w:t>468.000</w:t>
            </w:r>
          </w:p>
        </w:tc>
      </w:tr>
    </w:tbl>
    <w:p w14:paraId="51BA8AB7" w14:textId="5B58C4DD" w:rsidR="00BF3E0E" w:rsidRPr="005A6BC2" w:rsidRDefault="0003086F" w:rsidP="00654626">
      <w:pPr>
        <w:pStyle w:val="Heading1"/>
        <w:rPr>
          <w:rFonts w:ascii="Calibri" w:hAnsi="Calibri" w:cs="Calibri"/>
          <w:sz w:val="32"/>
          <w:szCs w:val="32"/>
          <w:lang w:val="hr-HR"/>
        </w:rPr>
      </w:pPr>
      <w:bookmarkStart w:id="128" w:name="_Toc112314499"/>
      <w:bookmarkStart w:id="129" w:name="_Toc217389911"/>
      <w:r w:rsidRPr="005A6BC2">
        <w:rPr>
          <w:rFonts w:ascii="Calibri" w:hAnsi="Calibri" w:cs="Calibri"/>
          <w:sz w:val="32"/>
          <w:szCs w:val="32"/>
          <w:lang w:val="hr-HR"/>
        </w:rPr>
        <w:t>9. Angažovanje</w:t>
      </w:r>
      <w:r w:rsidR="00654626" w:rsidRPr="005A6BC2">
        <w:rPr>
          <w:rFonts w:ascii="Calibri" w:hAnsi="Calibri" w:cs="Calibri"/>
          <w:sz w:val="32"/>
          <w:szCs w:val="32"/>
          <w:lang w:val="hr-HR"/>
        </w:rPr>
        <w:t xml:space="preserve"> zainteresovanih strana, objavljivanje i konsultacije</w:t>
      </w:r>
      <w:bookmarkEnd w:id="128"/>
      <w:bookmarkEnd w:id="129"/>
    </w:p>
    <w:p w14:paraId="7C68761A" w14:textId="56B71DC4" w:rsidR="00651753" w:rsidRPr="005A6BC2" w:rsidRDefault="00A864F1" w:rsidP="00E64AC4">
      <w:pPr>
        <w:jc w:val="both"/>
        <w:rPr>
          <w:rFonts w:ascii="Calibri" w:hAnsi="Calibri" w:cs="Calibri"/>
          <w:lang w:val="hr-HR"/>
        </w:rPr>
      </w:pPr>
      <w:r w:rsidRPr="005A6BC2">
        <w:rPr>
          <w:rFonts w:ascii="Calibri" w:hAnsi="Calibri" w:cs="Calibri"/>
          <w:lang w:val="hr-HR"/>
        </w:rPr>
        <w:t>Poseban Plan angažovanja</w:t>
      </w:r>
      <w:r w:rsidR="00651753" w:rsidRPr="005A6BC2">
        <w:rPr>
          <w:rFonts w:ascii="Calibri" w:hAnsi="Calibri" w:cs="Calibri"/>
          <w:lang w:val="hr-HR"/>
        </w:rPr>
        <w:t xml:space="preserve"> zainteresovanih strana (SEP) pripremljen je za projekat, zasnovan na Ekološkom i socijalnom standardu 10 (ES</w:t>
      </w:r>
      <w:r w:rsidR="0003086F" w:rsidRPr="005A6BC2">
        <w:rPr>
          <w:rFonts w:ascii="Calibri" w:hAnsi="Calibri" w:cs="Calibri"/>
          <w:lang w:val="hr-HR"/>
        </w:rPr>
        <w:t>S 10) Svjetske banke o angažovanju</w:t>
      </w:r>
      <w:r w:rsidR="00651753" w:rsidRPr="005A6BC2">
        <w:rPr>
          <w:rFonts w:ascii="Calibri" w:hAnsi="Calibri" w:cs="Calibri"/>
          <w:lang w:val="hr-HR"/>
        </w:rPr>
        <w:t xml:space="preserve"> zainteresovanih strana. </w:t>
      </w:r>
      <w:r w:rsidRPr="005A6BC2">
        <w:rPr>
          <w:rFonts w:ascii="Calibri" w:hAnsi="Calibri" w:cs="Calibri"/>
          <w:lang w:val="hr-HR"/>
        </w:rPr>
        <w:t>Plan angažovanja zainteresovanih strana (</w:t>
      </w:r>
      <w:r w:rsidR="00651753" w:rsidRPr="005A6BC2">
        <w:rPr>
          <w:rFonts w:ascii="Calibri" w:hAnsi="Calibri" w:cs="Calibri"/>
          <w:lang w:val="hr-HR"/>
        </w:rPr>
        <w:t>SEP</w:t>
      </w:r>
      <w:r w:rsidRPr="005A6BC2">
        <w:rPr>
          <w:rFonts w:ascii="Calibri" w:hAnsi="Calibri" w:cs="Calibri"/>
          <w:lang w:val="hr-HR"/>
        </w:rPr>
        <w:t>)</w:t>
      </w:r>
      <w:r w:rsidR="0003086F" w:rsidRPr="005A6BC2">
        <w:rPr>
          <w:rFonts w:ascii="Calibri" w:hAnsi="Calibri" w:cs="Calibri"/>
          <w:lang w:val="hr-HR"/>
        </w:rPr>
        <w:t xml:space="preserve"> se može pronaći na web-sajtu Projekat</w:t>
      </w:r>
      <w:r w:rsidR="00651753" w:rsidRPr="005A6BC2">
        <w:rPr>
          <w:rFonts w:ascii="Calibri" w:hAnsi="Calibri" w:cs="Calibri"/>
          <w:lang w:val="hr-HR"/>
        </w:rPr>
        <w:t xml:space="preserve"> I i ekstern</w:t>
      </w:r>
      <w:r w:rsidR="0003086F" w:rsidRPr="005A6BC2">
        <w:rPr>
          <w:rFonts w:ascii="Calibri" w:hAnsi="Calibri" w:cs="Calibri"/>
          <w:lang w:val="hr-HR"/>
        </w:rPr>
        <w:t>om</w:t>
      </w:r>
      <w:r w:rsidR="00651753" w:rsidRPr="005A6BC2">
        <w:rPr>
          <w:rFonts w:ascii="Calibri" w:hAnsi="Calibri" w:cs="Calibri"/>
          <w:lang w:val="hr-HR"/>
        </w:rPr>
        <w:t xml:space="preserve"> </w:t>
      </w:r>
      <w:r w:rsidR="0003086F" w:rsidRPr="005A6BC2">
        <w:rPr>
          <w:rFonts w:ascii="Calibri" w:hAnsi="Calibri" w:cs="Calibri"/>
          <w:lang w:val="hr-HR"/>
        </w:rPr>
        <w:t>veb-sajtu  S</w:t>
      </w:r>
      <w:r w:rsidR="00651753" w:rsidRPr="005A6BC2">
        <w:rPr>
          <w:rFonts w:ascii="Calibri" w:hAnsi="Calibri" w:cs="Calibri"/>
          <w:lang w:val="hr-HR"/>
        </w:rPr>
        <w:t xml:space="preserve">B. </w:t>
      </w:r>
    </w:p>
    <w:p w14:paraId="4E87CBAA" w14:textId="679BF57A" w:rsidR="00651753" w:rsidRPr="005A6BC2" w:rsidRDefault="0003086F" w:rsidP="00E64AC4">
      <w:pPr>
        <w:jc w:val="both"/>
        <w:rPr>
          <w:rFonts w:ascii="Calibri" w:hAnsi="Calibri" w:cs="Calibri"/>
          <w:lang w:val="hr-HR"/>
        </w:rPr>
      </w:pPr>
      <w:r w:rsidRPr="005A6BC2">
        <w:rPr>
          <w:rFonts w:ascii="Calibri" w:hAnsi="Calibri" w:cs="Calibri"/>
          <w:lang w:val="hr-HR"/>
        </w:rPr>
        <w:t>Vrijeme i metode angažovanja zainteresovanih strana</w:t>
      </w:r>
      <w:r w:rsidR="00651753" w:rsidRPr="005A6BC2">
        <w:rPr>
          <w:rFonts w:ascii="Calibri" w:hAnsi="Calibri" w:cs="Calibri"/>
          <w:lang w:val="hr-HR"/>
        </w:rPr>
        <w:t xml:space="preserve"> tokom ciklusa </w:t>
      </w:r>
      <w:r w:rsidRPr="005A6BC2">
        <w:rPr>
          <w:rFonts w:ascii="Calibri" w:hAnsi="Calibri" w:cs="Calibri"/>
          <w:lang w:val="hr-HR"/>
        </w:rPr>
        <w:t xml:space="preserve">trajanja </w:t>
      </w:r>
      <w:r w:rsidR="00651753" w:rsidRPr="005A6BC2">
        <w:rPr>
          <w:rFonts w:ascii="Calibri" w:hAnsi="Calibri" w:cs="Calibri"/>
          <w:lang w:val="hr-HR"/>
        </w:rPr>
        <w:t xml:space="preserve">projekata biće opisani u </w:t>
      </w:r>
      <w:r w:rsidR="00A864F1" w:rsidRPr="005A6BC2">
        <w:rPr>
          <w:rFonts w:ascii="Calibri" w:hAnsi="Calibri" w:cs="Calibri"/>
          <w:lang w:val="hr-HR"/>
        </w:rPr>
        <w:t>Planu angažovanja zainteresovanih strana (SEP)</w:t>
      </w:r>
      <w:r w:rsidR="00651753" w:rsidRPr="005A6BC2">
        <w:rPr>
          <w:rFonts w:ascii="Calibri" w:hAnsi="Calibri" w:cs="Calibri"/>
          <w:lang w:val="hr-HR"/>
        </w:rPr>
        <w:t xml:space="preserve">. Aktivnosti javnih konsultacija (uključujući sastanke </w:t>
      </w:r>
      <w:r w:rsidRPr="005A6BC2">
        <w:rPr>
          <w:rFonts w:ascii="Calibri" w:hAnsi="Calibri" w:cs="Calibri"/>
          <w:lang w:val="hr-HR"/>
        </w:rPr>
        <w:t>za javne konsultacije</w:t>
      </w:r>
      <w:r w:rsidR="00651753" w:rsidRPr="005A6BC2">
        <w:rPr>
          <w:rFonts w:ascii="Calibri" w:hAnsi="Calibri" w:cs="Calibri"/>
          <w:lang w:val="hr-HR"/>
        </w:rPr>
        <w:t xml:space="preserve">) biće </w:t>
      </w:r>
      <w:r w:rsidRPr="005A6BC2">
        <w:rPr>
          <w:rFonts w:ascii="Calibri" w:hAnsi="Calibri" w:cs="Calibri"/>
          <w:lang w:val="hr-HR"/>
        </w:rPr>
        <w:t>s</w:t>
      </w:r>
      <w:r w:rsidR="00651753" w:rsidRPr="005A6BC2">
        <w:rPr>
          <w:rFonts w:ascii="Calibri" w:hAnsi="Calibri" w:cs="Calibri"/>
          <w:lang w:val="hr-HR"/>
        </w:rPr>
        <w:t xml:space="preserve">provedene prema definiciji u </w:t>
      </w:r>
      <w:r w:rsidR="00A864F1" w:rsidRPr="005A6BC2">
        <w:rPr>
          <w:rFonts w:ascii="Calibri" w:hAnsi="Calibri" w:cs="Calibri"/>
          <w:lang w:val="hr-HR"/>
        </w:rPr>
        <w:t>Planu angažovanja zainteresovanih strana (SEP)</w:t>
      </w:r>
      <w:r w:rsidR="00651753" w:rsidRPr="005A6BC2">
        <w:rPr>
          <w:rFonts w:ascii="Calibri" w:hAnsi="Calibri" w:cs="Calibri"/>
          <w:lang w:val="hr-HR"/>
        </w:rPr>
        <w:t xml:space="preserve"> radi pripreme. Zapisnici </w:t>
      </w:r>
      <w:r w:rsidRPr="005A6BC2">
        <w:rPr>
          <w:rFonts w:ascii="Calibri" w:hAnsi="Calibri" w:cs="Calibri"/>
          <w:lang w:val="hr-HR"/>
        </w:rPr>
        <w:t xml:space="preserve">sa </w:t>
      </w:r>
      <w:r w:rsidR="00651753" w:rsidRPr="005A6BC2">
        <w:rPr>
          <w:rFonts w:ascii="Calibri" w:hAnsi="Calibri" w:cs="Calibri"/>
          <w:lang w:val="hr-HR"/>
        </w:rPr>
        <w:t>sastanaka i</w:t>
      </w:r>
      <w:r w:rsidRPr="005A6BC2">
        <w:rPr>
          <w:rFonts w:ascii="Calibri" w:hAnsi="Calibri" w:cs="Calibri"/>
          <w:lang w:val="hr-HR"/>
        </w:rPr>
        <w:t xml:space="preserve"> konsultacija sa zainteresovanim</w:t>
      </w:r>
      <w:r w:rsidR="00651753" w:rsidRPr="005A6BC2">
        <w:rPr>
          <w:rFonts w:ascii="Calibri" w:hAnsi="Calibri" w:cs="Calibri"/>
          <w:lang w:val="hr-HR"/>
        </w:rPr>
        <w:t xml:space="preserve"> stranama biće uključeni u nacrt i konačne </w:t>
      </w:r>
      <w:r w:rsidRPr="005A6BC2">
        <w:rPr>
          <w:rFonts w:ascii="Calibri" w:hAnsi="Calibri" w:cs="Calibri"/>
          <w:lang w:val="hr-HR"/>
        </w:rPr>
        <w:t>dokumente Procjene životne sredine i društva (</w:t>
      </w:r>
      <w:r w:rsidR="00651753" w:rsidRPr="005A6BC2">
        <w:rPr>
          <w:rFonts w:ascii="Calibri" w:hAnsi="Calibri" w:cs="Calibri"/>
          <w:lang w:val="hr-HR"/>
        </w:rPr>
        <w:t>ESA</w:t>
      </w:r>
      <w:r w:rsidRPr="005A6BC2">
        <w:rPr>
          <w:rFonts w:ascii="Calibri" w:hAnsi="Calibri" w:cs="Calibri"/>
          <w:lang w:val="hr-HR"/>
        </w:rPr>
        <w:t>)</w:t>
      </w:r>
      <w:r w:rsidR="00651753" w:rsidRPr="005A6BC2">
        <w:rPr>
          <w:rFonts w:ascii="Calibri" w:hAnsi="Calibri" w:cs="Calibri"/>
          <w:lang w:val="hr-HR"/>
        </w:rPr>
        <w:t>.</w:t>
      </w:r>
    </w:p>
    <w:p w14:paraId="4A9D1B4A" w14:textId="2A5396FC" w:rsidR="00651753" w:rsidRPr="005A6BC2" w:rsidRDefault="00651753" w:rsidP="00E64AC4">
      <w:pPr>
        <w:jc w:val="both"/>
        <w:rPr>
          <w:rFonts w:ascii="Calibri" w:hAnsi="Calibri" w:cs="Calibri"/>
          <w:lang w:val="hr-HR"/>
        </w:rPr>
      </w:pPr>
      <w:r w:rsidRPr="005A6BC2">
        <w:rPr>
          <w:rFonts w:ascii="Calibri" w:hAnsi="Calibri" w:cs="Calibri"/>
          <w:lang w:val="hr-HR"/>
        </w:rPr>
        <w:t xml:space="preserve">Ovaj </w:t>
      </w:r>
      <w:r w:rsidR="005424CA" w:rsidRPr="005A6BC2">
        <w:rPr>
          <w:rFonts w:ascii="Calibri" w:hAnsi="Calibri" w:cs="Calibri"/>
          <w:lang w:val="hr-HR"/>
        </w:rPr>
        <w:t>Okvir za upravljanje životnom sredinom i društvom (</w:t>
      </w:r>
      <w:r w:rsidRPr="005A6BC2">
        <w:rPr>
          <w:rFonts w:ascii="Calibri" w:hAnsi="Calibri" w:cs="Calibri"/>
          <w:lang w:val="hr-HR"/>
        </w:rPr>
        <w:t>ESMF</w:t>
      </w:r>
      <w:r w:rsidR="005424CA" w:rsidRPr="005A6BC2">
        <w:rPr>
          <w:rFonts w:ascii="Calibri" w:hAnsi="Calibri" w:cs="Calibri"/>
          <w:lang w:val="hr-HR"/>
        </w:rPr>
        <w:t>)</w:t>
      </w:r>
      <w:r w:rsidRPr="005A6BC2">
        <w:rPr>
          <w:rFonts w:ascii="Calibri" w:hAnsi="Calibri" w:cs="Calibri"/>
          <w:lang w:val="hr-HR"/>
        </w:rPr>
        <w:t xml:space="preserve">, sa aneksima o </w:t>
      </w:r>
      <w:r w:rsidR="006A3B74" w:rsidRPr="005A6BC2">
        <w:rPr>
          <w:rFonts w:ascii="Calibri" w:hAnsi="Calibri" w:cs="Calibri"/>
          <w:lang w:val="hr-HR"/>
        </w:rPr>
        <w:t>Okviru za raseljavanje (</w:t>
      </w:r>
      <w:r w:rsidRPr="005A6BC2">
        <w:rPr>
          <w:rFonts w:ascii="Calibri" w:hAnsi="Calibri" w:cs="Calibri"/>
          <w:lang w:val="hr-HR"/>
        </w:rPr>
        <w:t>RF</w:t>
      </w:r>
      <w:r w:rsidR="006A3B74" w:rsidRPr="005A6BC2">
        <w:rPr>
          <w:rFonts w:ascii="Calibri" w:hAnsi="Calibri" w:cs="Calibri"/>
          <w:lang w:val="hr-HR"/>
        </w:rPr>
        <w:t>)</w:t>
      </w:r>
      <w:r w:rsidRPr="005A6BC2">
        <w:rPr>
          <w:rFonts w:ascii="Calibri" w:hAnsi="Calibri" w:cs="Calibri"/>
          <w:lang w:val="hr-HR"/>
        </w:rPr>
        <w:t xml:space="preserve"> i </w:t>
      </w:r>
      <w:r w:rsidR="006A3B74" w:rsidRPr="005A6BC2">
        <w:rPr>
          <w:rFonts w:ascii="Calibri" w:hAnsi="Calibri" w:cs="Calibri"/>
          <w:lang w:val="hr-HR"/>
        </w:rPr>
        <w:t>Procedure upravljanja radnom snagom (</w:t>
      </w:r>
      <w:r w:rsidRPr="005A6BC2">
        <w:rPr>
          <w:rFonts w:ascii="Calibri" w:hAnsi="Calibri" w:cs="Calibri"/>
          <w:lang w:val="hr-HR"/>
        </w:rPr>
        <w:t>LMP</w:t>
      </w:r>
      <w:r w:rsidR="006A3B74" w:rsidRPr="005A6BC2">
        <w:rPr>
          <w:rFonts w:ascii="Calibri" w:hAnsi="Calibri" w:cs="Calibri"/>
          <w:lang w:val="hr-HR"/>
        </w:rPr>
        <w:t>)</w:t>
      </w:r>
      <w:r w:rsidRPr="005A6BC2">
        <w:rPr>
          <w:rFonts w:ascii="Calibri" w:hAnsi="Calibri" w:cs="Calibri"/>
          <w:lang w:val="hr-HR"/>
        </w:rPr>
        <w:t xml:space="preserve">, kao i o </w:t>
      </w:r>
      <w:r w:rsidR="00A864F1" w:rsidRPr="005A6BC2">
        <w:rPr>
          <w:rFonts w:ascii="Calibri" w:hAnsi="Calibri" w:cs="Calibri"/>
          <w:lang w:val="hr-HR"/>
        </w:rPr>
        <w:t>Planu angažovanja zainteresovanih strana (SEP)</w:t>
      </w:r>
      <w:r w:rsidRPr="005A6BC2">
        <w:rPr>
          <w:rFonts w:ascii="Calibri" w:hAnsi="Calibri" w:cs="Calibri"/>
          <w:lang w:val="hr-HR"/>
        </w:rPr>
        <w:t xml:space="preserve"> i </w:t>
      </w:r>
      <w:r w:rsidR="00A54C57" w:rsidRPr="005A6BC2">
        <w:rPr>
          <w:rFonts w:ascii="Calibri" w:hAnsi="Calibri" w:cs="Calibri"/>
          <w:lang w:val="hr-HR"/>
        </w:rPr>
        <w:t>Planu obaveza u pogledu životne sredine i društva</w:t>
      </w:r>
      <w:r w:rsidRPr="005A6BC2">
        <w:rPr>
          <w:rFonts w:ascii="Calibri" w:hAnsi="Calibri" w:cs="Calibri"/>
          <w:lang w:val="hr-HR"/>
        </w:rPr>
        <w:t xml:space="preserve"> (ESCP) koji su pripremljeni za ovaj projekat, objavljen je u nacrtu konsultacija sa zainteres</w:t>
      </w:r>
      <w:r w:rsidR="0003086F" w:rsidRPr="005A6BC2">
        <w:rPr>
          <w:rFonts w:ascii="Calibri" w:hAnsi="Calibri" w:cs="Calibri"/>
          <w:lang w:val="hr-HR"/>
        </w:rPr>
        <w:t>ovanim stranama na navedenim web-sajtovima</w:t>
      </w:r>
      <w:r w:rsidRPr="005A6BC2">
        <w:rPr>
          <w:rFonts w:ascii="Calibri" w:hAnsi="Calibri" w:cs="Calibri"/>
          <w:lang w:val="hr-HR"/>
        </w:rPr>
        <w:t xml:space="preserve">. </w:t>
      </w:r>
    </w:p>
    <w:p w14:paraId="082CBA41" w14:textId="4A1EC65A" w:rsidR="00651753" w:rsidRPr="005A6BC2" w:rsidRDefault="00651753" w:rsidP="00E64AC4">
      <w:pPr>
        <w:jc w:val="both"/>
        <w:rPr>
          <w:rFonts w:ascii="Calibri" w:hAnsi="Calibri" w:cs="Calibri"/>
          <w:b/>
          <w:bCs/>
          <w:lang w:val="hr-HR"/>
        </w:rPr>
      </w:pPr>
      <w:r w:rsidRPr="005A6BC2">
        <w:rPr>
          <w:rFonts w:ascii="Calibri" w:hAnsi="Calibri" w:cs="Calibri"/>
          <w:b/>
          <w:bCs/>
          <w:lang w:val="hr-HR"/>
        </w:rPr>
        <w:t>Konsultacije sa zainteresovanim strana</w:t>
      </w:r>
      <w:r w:rsidR="00883786" w:rsidRPr="005A6BC2">
        <w:rPr>
          <w:rFonts w:ascii="Calibri" w:hAnsi="Calibri" w:cs="Calibri"/>
          <w:b/>
          <w:bCs/>
          <w:lang w:val="hr-HR"/>
        </w:rPr>
        <w:t xml:space="preserve">ma tokom pripreme projekta i dokumenata </w:t>
      </w:r>
      <w:r w:rsidR="00883786" w:rsidRPr="005A6BC2">
        <w:rPr>
          <w:rFonts w:ascii="Calibri" w:eastAsia="Calibri" w:hAnsi="Calibri" w:cs="Calibri"/>
          <w:b/>
          <w:lang w:val="hr-HR"/>
        </w:rPr>
        <w:t xml:space="preserve">u oblasti životne sredine i društva </w:t>
      </w:r>
      <w:r w:rsidRPr="005A6BC2">
        <w:rPr>
          <w:rFonts w:ascii="Calibri" w:hAnsi="Calibri" w:cs="Calibri"/>
          <w:b/>
          <w:bCs/>
          <w:lang w:val="hr-HR"/>
        </w:rPr>
        <w:t xml:space="preserve"> </w:t>
      </w:r>
    </w:p>
    <w:p w14:paraId="36F21752" w14:textId="3CC16AF0" w:rsidR="00651753" w:rsidRPr="005A6BC2" w:rsidRDefault="00651753" w:rsidP="00E64AC4">
      <w:pPr>
        <w:jc w:val="both"/>
        <w:rPr>
          <w:rFonts w:ascii="Calibri" w:hAnsi="Calibri" w:cs="Calibri"/>
          <w:lang w:val="hr-HR"/>
        </w:rPr>
      </w:pPr>
      <w:r w:rsidRPr="005A6BC2">
        <w:rPr>
          <w:rFonts w:ascii="Calibri" w:hAnsi="Calibri" w:cs="Calibri"/>
          <w:lang w:val="hr-HR"/>
        </w:rPr>
        <w:t xml:space="preserve">Konsultacije sa zainteresovanim stranama su </w:t>
      </w:r>
      <w:r w:rsidR="00773CE0" w:rsidRPr="005A6BC2">
        <w:rPr>
          <w:rFonts w:ascii="Calibri" w:hAnsi="Calibri" w:cs="Calibri"/>
          <w:lang w:val="hr-HR"/>
        </w:rPr>
        <w:t>s</w:t>
      </w:r>
      <w:r w:rsidRPr="005A6BC2">
        <w:rPr>
          <w:rFonts w:ascii="Calibri" w:hAnsi="Calibri" w:cs="Calibri"/>
          <w:lang w:val="hr-HR"/>
        </w:rPr>
        <w:t xml:space="preserve">provedene u okviru </w:t>
      </w:r>
      <w:r w:rsidR="00215498" w:rsidRPr="005A6BC2">
        <w:rPr>
          <w:rFonts w:ascii="Calibri" w:hAnsi="Calibri" w:cs="Calibri"/>
          <w:lang w:val="hr-HR"/>
        </w:rPr>
        <w:t>projekta „</w:t>
      </w:r>
      <w:r w:rsidR="00215498" w:rsidRPr="005A6BC2">
        <w:rPr>
          <w:rFonts w:ascii="Calibri" w:hAnsi="Calibri" w:cs="Calibri"/>
          <w:bCs/>
          <w:iCs/>
          <w:lang w:val="hr-HR"/>
        </w:rPr>
        <w:t>Šume Crne Gore za zajednički prosperitet“</w:t>
      </w:r>
      <w:r w:rsidRPr="005A6BC2">
        <w:rPr>
          <w:rFonts w:ascii="Calibri" w:hAnsi="Calibri" w:cs="Calibri"/>
          <w:lang w:val="hr-HR"/>
        </w:rPr>
        <w:t>. Pod</w:t>
      </w:r>
      <w:r w:rsidR="00773CE0" w:rsidRPr="005A6BC2">
        <w:rPr>
          <w:rFonts w:ascii="Calibri" w:hAnsi="Calibri" w:cs="Calibri"/>
          <w:lang w:val="hr-HR"/>
        </w:rPr>
        <w:t>odjeljci ispod obuhvataju kratak pregled nalaza iz ove aktivnosti angažovanja</w:t>
      </w:r>
      <w:r w:rsidRPr="005A6BC2">
        <w:rPr>
          <w:rFonts w:ascii="Calibri" w:hAnsi="Calibri" w:cs="Calibri"/>
          <w:lang w:val="hr-HR"/>
        </w:rPr>
        <w:t xml:space="preserve"> zainteresovanih strana.</w:t>
      </w:r>
    </w:p>
    <w:p w14:paraId="0075781D" w14:textId="77777777" w:rsidR="00651753" w:rsidRPr="005A6BC2" w:rsidRDefault="00651753" w:rsidP="00E64AC4">
      <w:pPr>
        <w:jc w:val="both"/>
        <w:rPr>
          <w:rFonts w:ascii="Calibri" w:hAnsi="Calibri" w:cs="Calibri"/>
          <w:b/>
          <w:bCs/>
          <w:lang w:val="hr-HR"/>
        </w:rPr>
      </w:pPr>
      <w:r w:rsidRPr="005A6BC2">
        <w:rPr>
          <w:rFonts w:ascii="Calibri" w:hAnsi="Calibri" w:cs="Calibri"/>
          <w:b/>
          <w:bCs/>
          <w:lang w:val="hr-HR"/>
        </w:rPr>
        <w:t>Konsultacije sa zainteresovanim stranama: Faza pripreme projekta</w:t>
      </w:r>
    </w:p>
    <w:p w14:paraId="358DA36A" w14:textId="6DF49724" w:rsidR="00651753" w:rsidRPr="005A6BC2" w:rsidRDefault="00651753" w:rsidP="00E64AC4">
      <w:pPr>
        <w:jc w:val="both"/>
        <w:rPr>
          <w:rFonts w:ascii="Calibri" w:hAnsi="Calibri" w:cs="Calibri"/>
          <w:lang w:val="hr-HR"/>
        </w:rPr>
      </w:pPr>
      <w:r w:rsidRPr="005A6BC2">
        <w:rPr>
          <w:rFonts w:ascii="Calibri" w:hAnsi="Calibri" w:cs="Calibri"/>
          <w:lang w:val="hr-HR"/>
        </w:rPr>
        <w:t>Radionica za uključivanje zainteresovanih strana održana je ## Ministarstvo poljoprivrede PIU, PIU i Svjetska banka, okupljajući ## učesnika iz sv</w:t>
      </w:r>
      <w:r w:rsidR="00773CE0" w:rsidRPr="005A6BC2">
        <w:rPr>
          <w:rFonts w:ascii="Calibri" w:hAnsi="Calibri" w:cs="Calibri"/>
          <w:lang w:val="hr-HR"/>
        </w:rPr>
        <w:t>ih relevantnih institucija. Imala</w:t>
      </w:r>
      <w:r w:rsidRPr="005A6BC2">
        <w:rPr>
          <w:rFonts w:ascii="Calibri" w:hAnsi="Calibri" w:cs="Calibri"/>
          <w:lang w:val="hr-HR"/>
        </w:rPr>
        <w:t xml:space="preserve"> je sljedeće ciljeve: (i) Konsultovati ključne osobe, PIU kao i druge ključne partnere i zainteresovane strane radi informisanja o pripremi predl</w:t>
      </w:r>
      <w:r w:rsidR="007C7D4E" w:rsidRPr="005A6BC2">
        <w:rPr>
          <w:rFonts w:ascii="Calibri" w:hAnsi="Calibri" w:cs="Calibri"/>
          <w:lang w:val="hr-HR"/>
        </w:rPr>
        <w:t>oženog programa; (ii) Razmatranje preliminarnog sadržaja</w:t>
      </w:r>
      <w:r w:rsidRPr="005A6BC2">
        <w:rPr>
          <w:rFonts w:ascii="Calibri" w:hAnsi="Calibri" w:cs="Calibri"/>
          <w:lang w:val="hr-HR"/>
        </w:rPr>
        <w:t xml:space="preserve"> </w:t>
      </w:r>
      <w:r w:rsidR="00215498" w:rsidRPr="005A6BC2">
        <w:rPr>
          <w:rFonts w:ascii="Calibri" w:hAnsi="Calibri" w:cs="Calibri"/>
          <w:lang w:val="hr-HR"/>
        </w:rPr>
        <w:t>projekta „</w:t>
      </w:r>
      <w:r w:rsidR="00215498" w:rsidRPr="005A6BC2">
        <w:rPr>
          <w:rFonts w:ascii="Calibri" w:hAnsi="Calibri" w:cs="Calibri"/>
          <w:bCs/>
          <w:iCs/>
          <w:lang w:val="hr-HR"/>
        </w:rPr>
        <w:t>Šume Crne Gore za zajednički prosperitet“</w:t>
      </w:r>
      <w:r w:rsidRPr="005A6BC2">
        <w:rPr>
          <w:rFonts w:ascii="Calibri" w:hAnsi="Calibri" w:cs="Calibri"/>
          <w:lang w:val="hr-HR"/>
        </w:rPr>
        <w:t>, prikupljanje mišljenja od zainteresovanih strana i popunjavanje potre</w:t>
      </w:r>
      <w:r w:rsidR="00773CE0" w:rsidRPr="005A6BC2">
        <w:rPr>
          <w:rFonts w:ascii="Calibri" w:hAnsi="Calibri" w:cs="Calibri"/>
          <w:lang w:val="hr-HR"/>
        </w:rPr>
        <w:t>bnih praznina; (iii) Predstavljanje vremenskog</w:t>
      </w:r>
      <w:r w:rsidRPr="005A6BC2">
        <w:rPr>
          <w:rFonts w:ascii="Calibri" w:hAnsi="Calibri" w:cs="Calibri"/>
          <w:lang w:val="hr-HR"/>
        </w:rPr>
        <w:t xml:space="preserve"> okvir</w:t>
      </w:r>
      <w:r w:rsidR="00773CE0" w:rsidRPr="005A6BC2">
        <w:rPr>
          <w:rFonts w:ascii="Calibri" w:hAnsi="Calibri" w:cs="Calibri"/>
          <w:lang w:val="hr-HR"/>
        </w:rPr>
        <w:t>a</w:t>
      </w:r>
      <w:r w:rsidRPr="005A6BC2">
        <w:rPr>
          <w:rFonts w:ascii="Calibri" w:hAnsi="Calibri" w:cs="Calibri"/>
          <w:lang w:val="hr-HR"/>
        </w:rPr>
        <w:t xml:space="preserve"> pripreme programa.</w:t>
      </w:r>
    </w:p>
    <w:p w14:paraId="15C2D9CD" w14:textId="77777777" w:rsidR="00651753" w:rsidRPr="005A6BC2" w:rsidRDefault="00651753" w:rsidP="00E64AC4">
      <w:pPr>
        <w:jc w:val="both"/>
        <w:rPr>
          <w:rFonts w:ascii="Calibri" w:hAnsi="Calibri" w:cs="Calibri"/>
          <w:b/>
          <w:bCs/>
          <w:lang w:val="hr-HR"/>
        </w:rPr>
      </w:pPr>
      <w:r w:rsidRPr="005A6BC2">
        <w:rPr>
          <w:rFonts w:ascii="Calibri" w:hAnsi="Calibri" w:cs="Calibri"/>
          <w:b/>
          <w:bCs/>
          <w:lang w:val="hr-HR"/>
        </w:rPr>
        <w:t>Sastanak za procjenu</w:t>
      </w:r>
    </w:p>
    <w:p w14:paraId="6F2A4691" w14:textId="047A8873" w:rsidR="00651753" w:rsidRPr="005A6BC2" w:rsidRDefault="00651753" w:rsidP="00E64AC4">
      <w:pPr>
        <w:jc w:val="both"/>
        <w:rPr>
          <w:rFonts w:ascii="Calibri" w:hAnsi="Calibri" w:cs="Calibri"/>
          <w:lang w:val="hr-HR"/>
        </w:rPr>
      </w:pPr>
      <w:r w:rsidRPr="005A6BC2">
        <w:rPr>
          <w:rFonts w:ascii="Calibri" w:hAnsi="Calibri" w:cs="Calibri"/>
          <w:lang w:val="hr-HR"/>
        </w:rPr>
        <w:t xml:space="preserve">Kao dio pripreme projekta, Radni tim je održao sastanak prije procjene za </w:t>
      </w:r>
      <w:r w:rsidR="00215498" w:rsidRPr="005A6BC2">
        <w:rPr>
          <w:rFonts w:ascii="Calibri" w:hAnsi="Calibri" w:cs="Calibri"/>
          <w:lang w:val="hr-HR"/>
        </w:rPr>
        <w:t>projekat „</w:t>
      </w:r>
      <w:r w:rsidR="00215498" w:rsidRPr="005A6BC2">
        <w:rPr>
          <w:rFonts w:ascii="Calibri" w:hAnsi="Calibri" w:cs="Calibri"/>
          <w:bCs/>
          <w:iCs/>
          <w:lang w:val="hr-HR"/>
        </w:rPr>
        <w:t>Šume Crne Gore za zajednički prosperitet“</w:t>
      </w:r>
      <w:r w:rsidRPr="005A6BC2">
        <w:rPr>
          <w:rFonts w:ascii="Calibri" w:hAnsi="Calibri" w:cs="Calibri"/>
          <w:lang w:val="hr-HR"/>
        </w:rPr>
        <w:t>. Na sastanku su učestvovali</w:t>
      </w:r>
      <w:r w:rsidR="00215498" w:rsidRPr="005A6BC2">
        <w:rPr>
          <w:rFonts w:ascii="Calibri" w:hAnsi="Calibri" w:cs="Calibri"/>
          <w:lang w:val="hr-HR"/>
        </w:rPr>
        <w:t xml:space="preserve"> učesnici u</w:t>
      </w:r>
      <w:r w:rsidRPr="005A6BC2">
        <w:rPr>
          <w:rFonts w:ascii="Calibri" w:hAnsi="Calibri" w:cs="Calibri"/>
          <w:lang w:val="hr-HR"/>
        </w:rPr>
        <w:t xml:space="preserve"> </w:t>
      </w:r>
      <w:r w:rsidR="00215498" w:rsidRPr="005A6BC2">
        <w:rPr>
          <w:rFonts w:ascii="Calibri" w:hAnsi="Calibri" w:cs="Calibri"/>
          <w:lang w:val="hr-HR"/>
        </w:rPr>
        <w:t>projektu „</w:t>
      </w:r>
      <w:r w:rsidR="00215498" w:rsidRPr="005A6BC2">
        <w:rPr>
          <w:rFonts w:ascii="Calibri" w:hAnsi="Calibri" w:cs="Calibri"/>
          <w:bCs/>
          <w:iCs/>
          <w:lang w:val="hr-HR"/>
        </w:rPr>
        <w:t>Šume Crne Gore za zajednički prosperitet“</w:t>
      </w:r>
      <w:r w:rsidR="00773CE0" w:rsidRPr="005A6BC2">
        <w:rPr>
          <w:rFonts w:ascii="Calibri" w:hAnsi="Calibri" w:cs="Calibri"/>
          <w:bCs/>
          <w:iCs/>
          <w:lang w:val="hr-HR"/>
        </w:rPr>
        <w:t>,</w:t>
      </w:r>
      <w:r w:rsidR="00215498" w:rsidRPr="005A6BC2">
        <w:rPr>
          <w:rFonts w:ascii="Calibri" w:hAnsi="Calibri" w:cs="Calibri"/>
          <w:lang w:val="hr-HR"/>
        </w:rPr>
        <w:t xml:space="preserve"> </w:t>
      </w:r>
      <w:r w:rsidR="00773CE0" w:rsidRPr="005A6BC2">
        <w:rPr>
          <w:rFonts w:ascii="Calibri" w:hAnsi="Calibri" w:cs="Calibri"/>
          <w:lang w:val="hr-HR"/>
        </w:rPr>
        <w:t>PIU i predstavnici</w:t>
      </w:r>
      <w:r w:rsidRPr="005A6BC2">
        <w:rPr>
          <w:rFonts w:ascii="Calibri" w:hAnsi="Calibri" w:cs="Calibri"/>
          <w:lang w:val="hr-HR"/>
        </w:rPr>
        <w:t xml:space="preserve"> Ministarstva poljoprivrede, šumarstva </w:t>
      </w:r>
      <w:r w:rsidR="008708DB" w:rsidRPr="005A6BC2">
        <w:rPr>
          <w:rFonts w:ascii="Calibri" w:hAnsi="Calibri" w:cs="Calibri"/>
          <w:lang w:val="hr-HR"/>
        </w:rPr>
        <w:t>i vodoprivrede</w:t>
      </w:r>
      <w:r w:rsidRPr="005A6BC2">
        <w:rPr>
          <w:rFonts w:ascii="Calibri" w:hAnsi="Calibri" w:cs="Calibri"/>
          <w:lang w:val="hr-HR"/>
        </w:rPr>
        <w:t>. Cil</w:t>
      </w:r>
      <w:r w:rsidR="00773CE0" w:rsidRPr="005A6BC2">
        <w:rPr>
          <w:rFonts w:ascii="Calibri" w:hAnsi="Calibri" w:cs="Calibri"/>
          <w:lang w:val="hr-HR"/>
        </w:rPr>
        <w:t>jevi su bili sljedeći: obezbijediti</w:t>
      </w:r>
      <w:r w:rsidRPr="005A6BC2">
        <w:rPr>
          <w:rFonts w:ascii="Calibri" w:hAnsi="Calibri" w:cs="Calibri"/>
          <w:lang w:val="hr-HR"/>
        </w:rPr>
        <w:t xml:space="preserve"> da se kl</w:t>
      </w:r>
      <w:r w:rsidR="00D95615" w:rsidRPr="005A6BC2">
        <w:rPr>
          <w:rFonts w:ascii="Calibri" w:hAnsi="Calibri" w:cs="Calibri"/>
          <w:lang w:val="hr-HR"/>
        </w:rPr>
        <w:t>jučni aspekti izrade projekta</w:t>
      </w:r>
      <w:r w:rsidRPr="005A6BC2">
        <w:rPr>
          <w:rFonts w:ascii="Calibri" w:hAnsi="Calibri" w:cs="Calibri"/>
          <w:lang w:val="hr-HR"/>
        </w:rPr>
        <w:t xml:space="preserve"> obuhvate, uključujući diskusije o ekološkim i d</w:t>
      </w:r>
      <w:r w:rsidR="00773CE0" w:rsidRPr="005A6BC2">
        <w:rPr>
          <w:rFonts w:ascii="Calibri" w:hAnsi="Calibri" w:cs="Calibri"/>
          <w:lang w:val="hr-HR"/>
        </w:rPr>
        <w:t>ruštvenim aspektima projekta, kao</w:t>
      </w:r>
      <w:r w:rsidRPr="005A6BC2">
        <w:rPr>
          <w:rFonts w:ascii="Calibri" w:hAnsi="Calibri" w:cs="Calibri"/>
          <w:lang w:val="hr-HR"/>
        </w:rPr>
        <w:t xml:space="preserve"> </w:t>
      </w:r>
      <w:r w:rsidR="00773CE0" w:rsidRPr="005A6BC2">
        <w:rPr>
          <w:rFonts w:ascii="Calibri" w:hAnsi="Calibri" w:cs="Calibri"/>
          <w:lang w:val="hr-HR"/>
        </w:rPr>
        <w:t xml:space="preserve">i </w:t>
      </w:r>
      <w:r w:rsidRPr="005A6BC2">
        <w:rPr>
          <w:rFonts w:ascii="Calibri" w:hAnsi="Calibri" w:cs="Calibri"/>
          <w:lang w:val="hr-HR"/>
        </w:rPr>
        <w:t xml:space="preserve">da se prođu ključni dokumenti, uključujući PAD i </w:t>
      </w:r>
      <w:r w:rsidR="00A54C57" w:rsidRPr="005A6BC2">
        <w:rPr>
          <w:rFonts w:ascii="Calibri" w:hAnsi="Calibri" w:cs="Calibri"/>
          <w:lang w:val="hr-HR"/>
        </w:rPr>
        <w:t>Plan obaveza u pogledu životne sredine i društva (</w:t>
      </w:r>
      <w:r w:rsidRPr="005A6BC2">
        <w:rPr>
          <w:rFonts w:ascii="Calibri" w:hAnsi="Calibri" w:cs="Calibri"/>
          <w:lang w:val="hr-HR"/>
        </w:rPr>
        <w:t>ESCP</w:t>
      </w:r>
      <w:r w:rsidR="00A54C57" w:rsidRPr="005A6BC2">
        <w:rPr>
          <w:rFonts w:ascii="Calibri" w:hAnsi="Calibri" w:cs="Calibri"/>
          <w:lang w:val="hr-HR"/>
        </w:rPr>
        <w:t>)</w:t>
      </w:r>
      <w:r w:rsidRPr="005A6BC2">
        <w:rPr>
          <w:rFonts w:ascii="Calibri" w:hAnsi="Calibri" w:cs="Calibri"/>
          <w:lang w:val="hr-HR"/>
        </w:rPr>
        <w:t>, komponente i aktivnosti relevantne za Crnu Goru</w:t>
      </w:r>
    </w:p>
    <w:p w14:paraId="43E21240" w14:textId="3476A4E0" w:rsidR="00651753" w:rsidRPr="005A6BC2" w:rsidRDefault="00651753" w:rsidP="00E64AC4">
      <w:pPr>
        <w:jc w:val="both"/>
        <w:rPr>
          <w:rFonts w:ascii="Calibri" w:hAnsi="Calibri" w:cs="Calibri"/>
          <w:b/>
          <w:bCs/>
          <w:lang w:val="hr-HR"/>
        </w:rPr>
      </w:pPr>
      <w:r w:rsidRPr="005A6BC2">
        <w:rPr>
          <w:rFonts w:ascii="Calibri" w:hAnsi="Calibri" w:cs="Calibri"/>
          <w:b/>
          <w:bCs/>
          <w:lang w:val="hr-HR"/>
        </w:rPr>
        <w:t xml:space="preserve">Konsultacije sa zainteresovanim stranama tokom pripreme </w:t>
      </w:r>
      <w:r w:rsidR="00883786" w:rsidRPr="005A6BC2">
        <w:rPr>
          <w:rFonts w:ascii="Calibri" w:hAnsi="Calibri" w:cs="Calibri"/>
          <w:b/>
          <w:bCs/>
          <w:lang w:val="hr-HR"/>
        </w:rPr>
        <w:t xml:space="preserve">dokumenata </w:t>
      </w:r>
      <w:r w:rsidR="00883786" w:rsidRPr="005A6BC2">
        <w:rPr>
          <w:rFonts w:ascii="Calibri" w:eastAsia="Calibri" w:hAnsi="Calibri" w:cs="Calibri"/>
          <w:b/>
          <w:lang w:val="hr-HR"/>
        </w:rPr>
        <w:t xml:space="preserve">u oblasti životne sredine i društva </w:t>
      </w:r>
    </w:p>
    <w:p w14:paraId="52E2F88A" w14:textId="53D59431" w:rsidR="00651753" w:rsidRPr="005A6BC2" w:rsidRDefault="00773CE0" w:rsidP="00E64AC4">
      <w:pPr>
        <w:jc w:val="both"/>
        <w:rPr>
          <w:rFonts w:ascii="Calibri" w:hAnsi="Calibri" w:cs="Calibri"/>
          <w:lang w:val="hr-HR"/>
        </w:rPr>
      </w:pPr>
      <w:r w:rsidRPr="005A6BC2">
        <w:rPr>
          <w:rFonts w:ascii="Calibri" w:hAnsi="Calibri" w:cs="Calibri"/>
          <w:lang w:val="hr-HR"/>
        </w:rPr>
        <w:t>Angažovanje</w:t>
      </w:r>
      <w:r w:rsidR="00651753" w:rsidRPr="005A6BC2">
        <w:rPr>
          <w:rFonts w:ascii="Calibri" w:hAnsi="Calibri" w:cs="Calibri"/>
          <w:lang w:val="hr-HR"/>
        </w:rPr>
        <w:t xml:space="preserve"> zainteresovanih strana tokom pripreme </w:t>
      </w:r>
      <w:r w:rsidR="00883786" w:rsidRPr="005A6BC2">
        <w:rPr>
          <w:rFonts w:ascii="Calibri" w:hAnsi="Calibri" w:cs="Calibri"/>
          <w:lang w:val="hr-HR"/>
        </w:rPr>
        <w:t xml:space="preserve">dokumenata u oblasti </w:t>
      </w:r>
      <w:r w:rsidR="00883786" w:rsidRPr="005A6BC2">
        <w:rPr>
          <w:rFonts w:ascii="Calibri" w:eastAsia="Calibri" w:hAnsi="Calibri" w:cs="Calibri"/>
          <w:lang w:val="hr-HR"/>
        </w:rPr>
        <w:t xml:space="preserve">životne sredine i društva </w:t>
      </w:r>
      <w:r w:rsidRPr="005A6BC2">
        <w:rPr>
          <w:rFonts w:ascii="Calibri" w:hAnsi="Calibri" w:cs="Calibri"/>
          <w:lang w:val="hr-HR"/>
        </w:rPr>
        <w:t>održano je</w:t>
      </w:r>
      <w:r w:rsidR="00651753" w:rsidRPr="005A6BC2">
        <w:rPr>
          <w:rFonts w:ascii="Calibri" w:hAnsi="Calibri" w:cs="Calibri"/>
          <w:lang w:val="hr-HR"/>
        </w:rPr>
        <w:t xml:space="preserve"> između #, 2</w:t>
      </w:r>
      <w:r w:rsidRPr="005A6BC2">
        <w:rPr>
          <w:rFonts w:ascii="Calibri" w:hAnsi="Calibri" w:cs="Calibri"/>
          <w:lang w:val="hr-HR"/>
        </w:rPr>
        <w:t>025. godine, pod zajedničkim vođ</w:t>
      </w:r>
      <w:r w:rsidR="00651753" w:rsidRPr="005A6BC2">
        <w:rPr>
          <w:rFonts w:ascii="Calibri" w:hAnsi="Calibri" w:cs="Calibri"/>
          <w:lang w:val="hr-HR"/>
        </w:rPr>
        <w:t xml:space="preserve">stvom Ministarstva poljoprivrede, šumarstva </w:t>
      </w:r>
      <w:r w:rsidR="008708DB" w:rsidRPr="005A6BC2">
        <w:rPr>
          <w:rFonts w:ascii="Calibri" w:hAnsi="Calibri" w:cs="Calibri"/>
          <w:lang w:val="hr-HR"/>
        </w:rPr>
        <w:t>i vodoprivrede</w:t>
      </w:r>
      <w:r w:rsidR="00651753" w:rsidRPr="005A6BC2">
        <w:rPr>
          <w:rFonts w:ascii="Calibri" w:hAnsi="Calibri" w:cs="Calibri"/>
          <w:lang w:val="hr-HR"/>
        </w:rPr>
        <w:t xml:space="preserve"> i Svjetske banke, a uključivali su relevantne državne institucije povezane s projektom. Konsultacije su imale sljedeće ciljeve: (i) konsultovati ključne relevantne institucije, poljoprivredu, š</w:t>
      </w:r>
      <w:r w:rsidRPr="005A6BC2">
        <w:rPr>
          <w:rFonts w:ascii="Calibri" w:hAnsi="Calibri" w:cs="Calibri"/>
          <w:lang w:val="hr-HR"/>
        </w:rPr>
        <w:t>umarstvo i upravljanje vodama, kao i</w:t>
      </w:r>
      <w:r w:rsidR="00651753" w:rsidRPr="005A6BC2">
        <w:rPr>
          <w:rFonts w:ascii="Calibri" w:hAnsi="Calibri" w:cs="Calibri"/>
          <w:lang w:val="hr-HR"/>
        </w:rPr>
        <w:t xml:space="preserve"> postojeće PIU iz Projekta, kao i druge zainteresovane strane radi informisanja o pripremi predloženog projekta; (ii) raspravljati o preliminarnom sadržaju </w:t>
      </w:r>
      <w:r w:rsidR="00215498" w:rsidRPr="005A6BC2">
        <w:rPr>
          <w:rFonts w:ascii="Calibri" w:hAnsi="Calibri" w:cs="Calibri"/>
          <w:lang w:val="hr-HR"/>
        </w:rPr>
        <w:t>projekta „</w:t>
      </w:r>
      <w:r w:rsidR="00215498" w:rsidRPr="005A6BC2">
        <w:rPr>
          <w:rFonts w:ascii="Calibri" w:hAnsi="Calibri" w:cs="Calibri"/>
          <w:bCs/>
          <w:iCs/>
          <w:lang w:val="hr-HR"/>
        </w:rPr>
        <w:t>Šume Crne Gore za zajednički prosperitet“</w:t>
      </w:r>
      <w:r w:rsidR="00215498" w:rsidRPr="005A6BC2">
        <w:rPr>
          <w:rFonts w:ascii="Calibri" w:hAnsi="Calibri" w:cs="Calibri"/>
          <w:lang w:val="hr-HR"/>
        </w:rPr>
        <w:t xml:space="preserve"> </w:t>
      </w:r>
      <w:r w:rsidR="00651753" w:rsidRPr="005A6BC2">
        <w:rPr>
          <w:rFonts w:ascii="Calibri" w:hAnsi="Calibri" w:cs="Calibri"/>
          <w:lang w:val="hr-HR"/>
        </w:rPr>
        <w:t>, tražiti mišljenja od zainteresovanih strana i popunjavati potrebne praznine.</w:t>
      </w:r>
    </w:p>
    <w:p w14:paraId="6865B76C" w14:textId="6BAF9B6A" w:rsidR="00651753" w:rsidRPr="005A6BC2" w:rsidRDefault="00D9056F" w:rsidP="00E64AC4">
      <w:pPr>
        <w:jc w:val="both"/>
        <w:rPr>
          <w:rFonts w:ascii="Calibri" w:hAnsi="Calibri" w:cs="Calibri"/>
          <w:b/>
          <w:bCs/>
          <w:lang w:val="hr-HR"/>
        </w:rPr>
      </w:pPr>
      <w:r w:rsidRPr="005A6BC2">
        <w:rPr>
          <w:rFonts w:ascii="Calibri" w:hAnsi="Calibri" w:cs="Calibri"/>
          <w:b/>
          <w:bCs/>
          <w:lang w:val="hr-HR"/>
        </w:rPr>
        <w:t>Objavljivanje</w:t>
      </w:r>
    </w:p>
    <w:p w14:paraId="213A9CA7" w14:textId="3B88C754" w:rsidR="00651753" w:rsidRPr="005A6BC2" w:rsidRDefault="00651753" w:rsidP="00E64AC4">
      <w:pPr>
        <w:jc w:val="both"/>
        <w:rPr>
          <w:rFonts w:ascii="Calibri" w:hAnsi="Calibri" w:cs="Calibri"/>
          <w:lang w:val="hr-HR"/>
        </w:rPr>
      </w:pPr>
      <w:r w:rsidRPr="005A6BC2">
        <w:rPr>
          <w:rFonts w:ascii="Calibri" w:hAnsi="Calibri" w:cs="Calibri"/>
          <w:lang w:val="hr-HR"/>
        </w:rPr>
        <w:t xml:space="preserve">Svjetska banka </w:t>
      </w:r>
      <w:r w:rsidR="008112DD" w:rsidRPr="005A6BC2">
        <w:rPr>
          <w:rFonts w:ascii="Calibri" w:hAnsi="Calibri" w:cs="Calibri"/>
          <w:lang w:val="hr-HR"/>
        </w:rPr>
        <w:t xml:space="preserve">Ekološkim i društvenim okvirom </w:t>
      </w:r>
      <w:r w:rsidR="00D9056F" w:rsidRPr="005A6BC2">
        <w:rPr>
          <w:rFonts w:ascii="Calibri" w:hAnsi="Calibri" w:cs="Calibri"/>
          <w:lang w:val="hr-HR"/>
        </w:rPr>
        <w:t>(</w:t>
      </w:r>
      <w:r w:rsidRPr="005A6BC2">
        <w:rPr>
          <w:rFonts w:ascii="Calibri" w:hAnsi="Calibri" w:cs="Calibri"/>
          <w:lang w:val="hr-HR"/>
        </w:rPr>
        <w:t>ESF</w:t>
      </w:r>
      <w:r w:rsidR="00D9056F" w:rsidRPr="005A6BC2">
        <w:rPr>
          <w:rFonts w:ascii="Calibri" w:hAnsi="Calibri" w:cs="Calibri"/>
          <w:lang w:val="hr-HR"/>
        </w:rPr>
        <w:t>)</w:t>
      </w:r>
      <w:r w:rsidRPr="005A6BC2">
        <w:rPr>
          <w:rFonts w:ascii="Calibri" w:hAnsi="Calibri" w:cs="Calibri"/>
          <w:lang w:val="hr-HR"/>
        </w:rPr>
        <w:t xml:space="preserve"> / </w:t>
      </w:r>
      <w:r w:rsidR="00C84418" w:rsidRPr="005A6BC2">
        <w:rPr>
          <w:rFonts w:ascii="Calibri" w:hAnsi="Calibri" w:cs="Calibri"/>
          <w:lang w:val="hr-HR"/>
        </w:rPr>
        <w:t xml:space="preserve">Standardima koji se odnose na životnu sredinu i društvo </w:t>
      </w:r>
      <w:r w:rsidRPr="005A6BC2">
        <w:rPr>
          <w:rFonts w:ascii="Calibri" w:hAnsi="Calibri" w:cs="Calibri"/>
          <w:lang w:val="hr-HR"/>
        </w:rPr>
        <w:t xml:space="preserve">zahtijeva kontinuiranu saradnju sa zainteresovanim stranama tokom faza </w:t>
      </w:r>
      <w:r w:rsidR="00D9056F" w:rsidRPr="005A6BC2">
        <w:rPr>
          <w:rFonts w:ascii="Calibri" w:hAnsi="Calibri" w:cs="Calibri"/>
          <w:lang w:val="hr-HR"/>
        </w:rPr>
        <w:t xml:space="preserve">pripreme i implementacije </w:t>
      </w:r>
      <w:r w:rsidRPr="005A6BC2">
        <w:rPr>
          <w:rFonts w:ascii="Calibri" w:hAnsi="Calibri" w:cs="Calibri"/>
          <w:lang w:val="hr-HR"/>
        </w:rPr>
        <w:t xml:space="preserve">svih projekata.  Nakon uključivanja stavova zainteresovanih strana u sve ekološke izvještaje za projekte, oni se stavljaju na raspolaganje grupama pogođenim projektom, lokalnim nevladinim organizacijama i široj javnosti. Javno objavljivanje </w:t>
      </w:r>
      <w:r w:rsidR="002E7A95" w:rsidRPr="005A6BC2">
        <w:rPr>
          <w:rFonts w:ascii="Calibri" w:hAnsi="Calibri" w:cs="Calibri"/>
          <w:lang w:val="hr-HR"/>
        </w:rPr>
        <w:t>dokumenata Procjene uticaja na životnu sredinu i društvo (</w:t>
      </w:r>
      <w:r w:rsidRPr="005A6BC2">
        <w:rPr>
          <w:rFonts w:ascii="Calibri" w:hAnsi="Calibri" w:cs="Calibri"/>
          <w:lang w:val="hr-HR"/>
        </w:rPr>
        <w:t>ESIA</w:t>
      </w:r>
      <w:r w:rsidR="002E7A95" w:rsidRPr="005A6BC2">
        <w:rPr>
          <w:rFonts w:ascii="Calibri" w:hAnsi="Calibri" w:cs="Calibri"/>
          <w:lang w:val="hr-HR"/>
        </w:rPr>
        <w:t>)</w:t>
      </w:r>
      <w:r w:rsidRPr="005A6BC2">
        <w:rPr>
          <w:rFonts w:ascii="Calibri" w:hAnsi="Calibri" w:cs="Calibri"/>
          <w:lang w:val="hr-HR"/>
        </w:rPr>
        <w:t xml:space="preserve"> ili izvještaja o </w:t>
      </w:r>
      <w:r w:rsidR="00D9056F" w:rsidRPr="005A6BC2">
        <w:rPr>
          <w:rFonts w:ascii="Calibri" w:hAnsi="Calibri" w:cs="Calibri"/>
          <w:lang w:val="hr-HR"/>
        </w:rPr>
        <w:t>životnoj sredini</w:t>
      </w:r>
      <w:r w:rsidRPr="005A6BC2">
        <w:rPr>
          <w:rFonts w:ascii="Calibri" w:hAnsi="Calibri" w:cs="Calibri"/>
          <w:lang w:val="hr-HR"/>
        </w:rPr>
        <w:t xml:space="preserve"> </w:t>
      </w:r>
      <w:r w:rsidR="00600FDB" w:rsidRPr="005A6BC2">
        <w:rPr>
          <w:rFonts w:ascii="Calibri" w:hAnsi="Calibri" w:cs="Calibri"/>
          <w:lang w:val="hr-HR"/>
        </w:rPr>
        <w:t>takođe</w:t>
      </w:r>
      <w:r w:rsidR="002E7A95" w:rsidRPr="005A6BC2">
        <w:rPr>
          <w:rFonts w:ascii="Calibri" w:hAnsi="Calibri" w:cs="Calibri"/>
          <w:lang w:val="hr-HR"/>
        </w:rPr>
        <w:t xml:space="preserve"> je zahtjev </w:t>
      </w:r>
      <w:r w:rsidRPr="005A6BC2">
        <w:rPr>
          <w:rFonts w:ascii="Calibri" w:hAnsi="Calibri" w:cs="Calibri"/>
          <w:lang w:val="hr-HR"/>
        </w:rPr>
        <w:t>procedura</w:t>
      </w:r>
      <w:r w:rsidR="002E7A95" w:rsidRPr="005A6BC2">
        <w:rPr>
          <w:rFonts w:ascii="Calibri" w:hAnsi="Calibri" w:cs="Calibri"/>
          <w:lang w:val="hr-HR"/>
        </w:rPr>
        <w:t xml:space="preserve"> za procjenu uticaja na životnu sredinu</w:t>
      </w:r>
      <w:r w:rsidRPr="005A6BC2">
        <w:rPr>
          <w:rFonts w:ascii="Calibri" w:hAnsi="Calibri" w:cs="Calibri"/>
          <w:lang w:val="hr-HR"/>
        </w:rPr>
        <w:t xml:space="preserve">. </w:t>
      </w:r>
    </w:p>
    <w:p w14:paraId="2CF06A7B" w14:textId="4F9DAB34" w:rsidR="00505A39" w:rsidRPr="005A6BC2" w:rsidRDefault="005424CA" w:rsidP="00C761F7">
      <w:pPr>
        <w:jc w:val="both"/>
        <w:rPr>
          <w:rFonts w:ascii="Calibri" w:hAnsi="Calibri" w:cs="Calibri"/>
          <w:lang w:val="hr-HR"/>
        </w:rPr>
      </w:pPr>
      <w:r w:rsidRPr="005A6BC2">
        <w:rPr>
          <w:rFonts w:ascii="Calibri" w:hAnsi="Calibri" w:cs="Calibri"/>
          <w:lang w:val="hr-HR"/>
        </w:rPr>
        <w:t>Okvir za upravljanje životnom sredinom i društvom (</w:t>
      </w:r>
      <w:r w:rsidR="00651753" w:rsidRPr="005A6BC2">
        <w:rPr>
          <w:rFonts w:ascii="Calibri" w:hAnsi="Calibri" w:cs="Calibri"/>
          <w:lang w:val="hr-HR"/>
        </w:rPr>
        <w:t>ESMF</w:t>
      </w:r>
      <w:r w:rsidRPr="005A6BC2">
        <w:rPr>
          <w:rFonts w:ascii="Calibri" w:hAnsi="Calibri" w:cs="Calibri"/>
          <w:lang w:val="hr-HR"/>
        </w:rPr>
        <w:t>)</w:t>
      </w:r>
      <w:r w:rsidR="00651753" w:rsidRPr="005A6BC2">
        <w:rPr>
          <w:rFonts w:ascii="Calibri" w:hAnsi="Calibri" w:cs="Calibri"/>
          <w:lang w:val="hr-HR"/>
        </w:rPr>
        <w:t xml:space="preserve"> je pripremljen u saradnji sa PIU unutar Ministarstva poljoprivrede, šumarstva </w:t>
      </w:r>
      <w:r w:rsidR="008708DB" w:rsidRPr="005A6BC2">
        <w:rPr>
          <w:rFonts w:ascii="Calibri" w:hAnsi="Calibri" w:cs="Calibri"/>
          <w:lang w:val="hr-HR"/>
        </w:rPr>
        <w:t>i vodoprivrede</w:t>
      </w:r>
      <w:r w:rsidR="00D9056F" w:rsidRPr="005A6BC2">
        <w:rPr>
          <w:rFonts w:ascii="Calibri" w:hAnsi="Calibri" w:cs="Calibri"/>
          <w:lang w:val="hr-HR"/>
        </w:rPr>
        <w:t>, razvojnim partnerima i drugim relevantnim zainteresovanim</w:t>
      </w:r>
      <w:r w:rsidR="00651753" w:rsidRPr="005A6BC2">
        <w:rPr>
          <w:rFonts w:ascii="Calibri" w:hAnsi="Calibri" w:cs="Calibri"/>
          <w:lang w:val="hr-HR"/>
        </w:rPr>
        <w:t xml:space="preserve"> strana</w:t>
      </w:r>
      <w:r w:rsidR="00D9056F" w:rsidRPr="005A6BC2">
        <w:rPr>
          <w:rFonts w:ascii="Calibri" w:hAnsi="Calibri" w:cs="Calibri"/>
          <w:lang w:val="hr-HR"/>
        </w:rPr>
        <w:t>ma</w:t>
      </w:r>
      <w:r w:rsidR="00651753" w:rsidRPr="005A6BC2">
        <w:rPr>
          <w:rFonts w:ascii="Calibri" w:hAnsi="Calibri" w:cs="Calibri"/>
          <w:lang w:val="hr-HR"/>
        </w:rPr>
        <w:t xml:space="preserve">. U pripremi ovog projekta, kao i </w:t>
      </w:r>
      <w:r w:rsidRPr="005A6BC2">
        <w:rPr>
          <w:rFonts w:ascii="Calibri" w:hAnsi="Calibri" w:cs="Calibri"/>
          <w:lang w:val="hr-HR"/>
        </w:rPr>
        <w:t>Okvir</w:t>
      </w:r>
      <w:r w:rsidR="00D9056F" w:rsidRPr="005A6BC2">
        <w:rPr>
          <w:rFonts w:ascii="Calibri" w:hAnsi="Calibri" w:cs="Calibri"/>
          <w:lang w:val="hr-HR"/>
        </w:rPr>
        <w:t>a</w:t>
      </w:r>
      <w:r w:rsidRPr="005A6BC2">
        <w:rPr>
          <w:rFonts w:ascii="Calibri" w:hAnsi="Calibri" w:cs="Calibri"/>
          <w:lang w:val="hr-HR"/>
        </w:rPr>
        <w:t xml:space="preserve"> za upravljanje životnom sredinom i društvom (ESMF)</w:t>
      </w:r>
      <w:r w:rsidR="00651753" w:rsidRPr="005A6BC2">
        <w:rPr>
          <w:rFonts w:ascii="Calibri" w:hAnsi="Calibri" w:cs="Calibri"/>
          <w:lang w:val="hr-HR"/>
        </w:rPr>
        <w:t xml:space="preserve">, </w:t>
      </w:r>
      <w:r w:rsidR="00D9056F" w:rsidRPr="005A6BC2">
        <w:rPr>
          <w:rFonts w:ascii="Calibri" w:hAnsi="Calibri" w:cs="Calibri"/>
          <w:lang w:val="hr-HR"/>
        </w:rPr>
        <w:t>s</w:t>
      </w:r>
      <w:r w:rsidR="00651753" w:rsidRPr="005A6BC2">
        <w:rPr>
          <w:rFonts w:ascii="Calibri" w:hAnsi="Calibri" w:cs="Calibri"/>
          <w:lang w:val="hr-HR"/>
        </w:rPr>
        <w:t xml:space="preserve">provedene su konsultacije sa zainteresovanim stranama.  Nakon odobrenja nacrta konačnog izvještaja </w:t>
      </w:r>
      <w:r w:rsidR="00D9056F" w:rsidRPr="005A6BC2">
        <w:rPr>
          <w:rFonts w:ascii="Calibri" w:hAnsi="Calibri" w:cs="Calibri"/>
          <w:lang w:val="hr-HR"/>
        </w:rPr>
        <w:t xml:space="preserve">o </w:t>
      </w:r>
      <w:r w:rsidRPr="005A6BC2">
        <w:rPr>
          <w:rFonts w:ascii="Calibri" w:hAnsi="Calibri" w:cs="Calibri"/>
          <w:lang w:val="hr-HR"/>
        </w:rPr>
        <w:t>Okvir</w:t>
      </w:r>
      <w:r w:rsidR="00D9056F" w:rsidRPr="005A6BC2">
        <w:rPr>
          <w:rFonts w:ascii="Calibri" w:hAnsi="Calibri" w:cs="Calibri"/>
          <w:lang w:val="hr-HR"/>
        </w:rPr>
        <w:t>u</w:t>
      </w:r>
      <w:r w:rsidRPr="005A6BC2">
        <w:rPr>
          <w:rFonts w:ascii="Calibri" w:hAnsi="Calibri" w:cs="Calibri"/>
          <w:lang w:val="hr-HR"/>
        </w:rPr>
        <w:t xml:space="preserve"> za upravljanje životnom sredinom i društvom (ESMF)</w:t>
      </w:r>
      <w:r w:rsidR="00651753" w:rsidRPr="005A6BC2">
        <w:rPr>
          <w:rFonts w:ascii="Calibri" w:hAnsi="Calibri" w:cs="Calibri"/>
          <w:lang w:val="hr-HR"/>
        </w:rPr>
        <w:t xml:space="preserve"> od strane predlagača i Svjetske banke, izvještaj će biti objavljen i dostupan javnosti, uključuj</w:t>
      </w:r>
      <w:r w:rsidR="00D9056F" w:rsidRPr="005A6BC2">
        <w:rPr>
          <w:rFonts w:ascii="Calibri" w:hAnsi="Calibri" w:cs="Calibri"/>
          <w:lang w:val="hr-HR"/>
        </w:rPr>
        <w:t xml:space="preserve">ući sve zainteresovane strane. </w:t>
      </w:r>
      <w:r w:rsidR="00651753" w:rsidRPr="005A6BC2">
        <w:rPr>
          <w:rFonts w:ascii="Calibri" w:hAnsi="Calibri" w:cs="Calibri"/>
          <w:lang w:val="hr-HR"/>
        </w:rPr>
        <w:t xml:space="preserve"> PIU </w:t>
      </w:r>
      <w:r w:rsidR="00D9056F" w:rsidRPr="005A6BC2">
        <w:rPr>
          <w:rFonts w:ascii="Calibri" w:hAnsi="Calibri" w:cs="Calibri"/>
          <w:lang w:val="hr-HR"/>
        </w:rPr>
        <w:t>Projekta i njegove institucije</w:t>
      </w:r>
      <w:r w:rsidR="00651753" w:rsidRPr="005A6BC2">
        <w:rPr>
          <w:rFonts w:ascii="Calibri" w:hAnsi="Calibri" w:cs="Calibri"/>
          <w:lang w:val="hr-HR"/>
        </w:rPr>
        <w:t xml:space="preserve"> </w:t>
      </w:r>
      <w:r w:rsidR="00D9056F" w:rsidRPr="005A6BC2">
        <w:rPr>
          <w:rFonts w:ascii="Calibri" w:hAnsi="Calibri" w:cs="Calibri"/>
          <w:lang w:val="hr-HR"/>
        </w:rPr>
        <w:t>objaviće</w:t>
      </w:r>
      <w:r w:rsidR="00651753" w:rsidRPr="005A6BC2">
        <w:rPr>
          <w:rFonts w:ascii="Calibri" w:hAnsi="Calibri" w:cs="Calibri"/>
          <w:lang w:val="hr-HR"/>
        </w:rPr>
        <w:t xml:space="preserve"> </w:t>
      </w:r>
      <w:r w:rsidRPr="005A6BC2">
        <w:rPr>
          <w:rFonts w:ascii="Calibri" w:hAnsi="Calibri" w:cs="Calibri"/>
          <w:lang w:val="hr-HR"/>
        </w:rPr>
        <w:t>Okvir za upravljanje životnom sredinom i društvom (</w:t>
      </w:r>
      <w:r w:rsidR="00651753" w:rsidRPr="005A6BC2">
        <w:rPr>
          <w:rFonts w:ascii="Calibri" w:hAnsi="Calibri" w:cs="Calibri"/>
          <w:lang w:val="hr-HR"/>
        </w:rPr>
        <w:t>ESMF</w:t>
      </w:r>
      <w:r w:rsidRPr="005A6BC2">
        <w:rPr>
          <w:rFonts w:ascii="Calibri" w:hAnsi="Calibri" w:cs="Calibri"/>
          <w:lang w:val="hr-HR"/>
        </w:rPr>
        <w:t>)</w:t>
      </w:r>
      <w:r w:rsidR="00D9056F" w:rsidRPr="005A6BC2">
        <w:rPr>
          <w:rFonts w:ascii="Calibri" w:hAnsi="Calibri" w:cs="Calibri"/>
          <w:lang w:val="hr-HR"/>
        </w:rPr>
        <w:t xml:space="preserve"> na svom veb-sajtu</w:t>
      </w:r>
      <w:r w:rsidR="00651753" w:rsidRPr="005A6BC2">
        <w:rPr>
          <w:rFonts w:ascii="Calibri" w:hAnsi="Calibri" w:cs="Calibri"/>
          <w:lang w:val="hr-HR"/>
        </w:rPr>
        <w:t>, a l</w:t>
      </w:r>
      <w:r w:rsidR="002E7A95" w:rsidRPr="005A6BC2">
        <w:rPr>
          <w:rFonts w:ascii="Calibri" w:hAnsi="Calibri" w:cs="Calibri"/>
          <w:lang w:val="hr-HR"/>
        </w:rPr>
        <w:t xml:space="preserve">ink će podijeliti s Bankom. </w:t>
      </w:r>
      <w:r w:rsidR="00567820" w:rsidRPr="005A6BC2">
        <w:rPr>
          <w:rFonts w:ascii="Calibri" w:hAnsi="Calibri" w:cs="Calibri"/>
          <w:bCs/>
          <w:lang w:val="hr-HR"/>
        </w:rPr>
        <w:t>Agencija za zaštitu životne sredine Crne Gore zahtijeva da se ESIA/ESMP izrade za konkretne projektne aktivnosti i objave na nacionalnom nivou radi obezbjeđivanja transparentnosti i odgovornosti, kao osnova za donošenje odluke o izdavanju dozvole za procjenu uticaja na životnu sredinu.</w:t>
      </w:r>
      <w:r w:rsidR="00651753" w:rsidRPr="005A6BC2">
        <w:rPr>
          <w:rFonts w:ascii="Calibri" w:hAnsi="Calibri" w:cs="Calibri"/>
          <w:lang w:val="hr-HR"/>
        </w:rPr>
        <w:t xml:space="preserve"> </w:t>
      </w:r>
    </w:p>
    <w:p w14:paraId="1E31B83E" w14:textId="77777777" w:rsidR="00505A39" w:rsidRPr="005A6BC2" w:rsidRDefault="00505A39" w:rsidP="00505A39">
      <w:pPr>
        <w:rPr>
          <w:rFonts w:ascii="Calibri" w:hAnsi="Calibri" w:cs="Calibri"/>
          <w:lang w:val="hr-HR"/>
        </w:rPr>
      </w:pPr>
    </w:p>
    <w:p w14:paraId="7475E7E7" w14:textId="77777777" w:rsidR="00505A39" w:rsidRPr="005A6BC2" w:rsidRDefault="00505A39" w:rsidP="00505A39">
      <w:pPr>
        <w:rPr>
          <w:rFonts w:ascii="Calibri" w:hAnsi="Calibri" w:cs="Calibri"/>
          <w:lang w:val="hr-HR"/>
        </w:rPr>
        <w:sectPr w:rsidR="00505A39" w:rsidRPr="005A6BC2" w:rsidSect="00A81CC7">
          <w:footerReference w:type="even" r:id="rId35"/>
          <w:footerReference w:type="default" r:id="rId36"/>
          <w:footerReference w:type="first" r:id="rId37"/>
          <w:pgSz w:w="12240" w:h="15840"/>
          <w:pgMar w:top="1440" w:right="1440" w:bottom="1440" w:left="1440" w:header="720" w:footer="720" w:gutter="0"/>
          <w:cols w:space="720"/>
          <w:docGrid w:linePitch="360"/>
        </w:sectPr>
      </w:pPr>
    </w:p>
    <w:p w14:paraId="6A4E90C3" w14:textId="77777777" w:rsidR="00756126" w:rsidRPr="005A6BC2" w:rsidRDefault="00756126" w:rsidP="002D7327">
      <w:pPr>
        <w:pStyle w:val="Heading1"/>
        <w:rPr>
          <w:rFonts w:ascii="Calibri" w:hAnsi="Calibri" w:cs="Calibri"/>
          <w:b/>
          <w:bCs/>
          <w:sz w:val="22"/>
          <w:szCs w:val="22"/>
          <w:lang w:val="hr-HR"/>
        </w:rPr>
      </w:pPr>
      <w:bookmarkStart w:id="130" w:name="_Toc217389912"/>
      <w:r w:rsidRPr="005A6BC2">
        <w:rPr>
          <w:rFonts w:ascii="Calibri" w:hAnsi="Calibri" w:cs="Calibri"/>
          <w:b/>
          <w:bCs/>
          <w:sz w:val="22"/>
          <w:szCs w:val="22"/>
          <w:lang w:val="hr-HR"/>
        </w:rPr>
        <w:t>DODACI</w:t>
      </w:r>
      <w:bookmarkEnd w:id="130"/>
      <w:r w:rsidRPr="005A6BC2">
        <w:rPr>
          <w:rFonts w:ascii="Calibri" w:hAnsi="Calibri" w:cs="Calibri"/>
          <w:b/>
          <w:bCs/>
          <w:sz w:val="22"/>
          <w:szCs w:val="22"/>
          <w:lang w:val="hr-HR"/>
        </w:rPr>
        <w:t xml:space="preserve"> </w:t>
      </w:r>
    </w:p>
    <w:p w14:paraId="63146ED1" w14:textId="1217AA49" w:rsidR="00974EF3" w:rsidRPr="005A6BC2" w:rsidRDefault="00974EF3" w:rsidP="00974EF3">
      <w:pPr>
        <w:pStyle w:val="Heading2"/>
        <w:rPr>
          <w:rFonts w:ascii="Calibri" w:eastAsia="Aptos" w:hAnsi="Calibri" w:cs="Calibri"/>
          <w:sz w:val="22"/>
          <w:szCs w:val="22"/>
          <w:lang w:val="hr-HR"/>
        </w:rPr>
      </w:pPr>
      <w:bookmarkStart w:id="131" w:name="_Toc217389913"/>
      <w:r w:rsidRPr="005A6BC2">
        <w:rPr>
          <w:rFonts w:ascii="Calibri" w:hAnsi="Calibri" w:cs="Calibri"/>
          <w:b/>
          <w:bCs/>
          <w:sz w:val="22"/>
          <w:szCs w:val="22"/>
          <w:lang w:val="hr-HR"/>
        </w:rPr>
        <w:t>Dodatak 1: Nacionalna</w:t>
      </w:r>
      <w:r w:rsidR="002E7A95" w:rsidRPr="005A6BC2">
        <w:rPr>
          <w:rFonts w:ascii="Calibri" w:hAnsi="Calibri" w:cs="Calibri"/>
          <w:b/>
          <w:bCs/>
          <w:sz w:val="22"/>
          <w:szCs w:val="22"/>
          <w:lang w:val="hr-HR"/>
        </w:rPr>
        <w:t xml:space="preserve"> procedura za</w:t>
      </w:r>
      <w:r w:rsidRPr="005A6BC2">
        <w:rPr>
          <w:rFonts w:ascii="Calibri" w:hAnsi="Calibri" w:cs="Calibri"/>
          <w:b/>
          <w:bCs/>
          <w:sz w:val="22"/>
          <w:szCs w:val="22"/>
          <w:lang w:val="hr-HR"/>
        </w:rPr>
        <w:t xml:space="preserve"> </w:t>
      </w:r>
      <w:r w:rsidR="002E7A95" w:rsidRPr="005A6BC2">
        <w:rPr>
          <w:rFonts w:ascii="Calibri" w:hAnsi="Calibri" w:cs="Calibri"/>
          <w:b/>
          <w:sz w:val="22"/>
          <w:szCs w:val="22"/>
          <w:lang w:val="hr-HR"/>
        </w:rPr>
        <w:t xml:space="preserve">Procjenu uticaja </w:t>
      </w:r>
      <w:r w:rsidR="00320EA7">
        <w:rPr>
          <w:rFonts w:ascii="Calibri" w:hAnsi="Calibri" w:cs="Calibri"/>
          <w:b/>
          <w:sz w:val="22"/>
          <w:szCs w:val="22"/>
          <w:lang w:val="hr-HR"/>
        </w:rPr>
        <w:t>na životnu sredinu</w:t>
      </w:r>
      <w:r w:rsidR="002E7A95" w:rsidRPr="005A6BC2">
        <w:rPr>
          <w:rFonts w:ascii="Calibri" w:hAnsi="Calibri" w:cs="Calibri"/>
          <w:b/>
          <w:sz w:val="22"/>
          <w:szCs w:val="22"/>
          <w:lang w:val="hr-HR"/>
        </w:rPr>
        <w:t xml:space="preserve"> i društvo</w:t>
      </w:r>
      <w:r w:rsidR="002769C3" w:rsidRPr="005A6BC2">
        <w:rPr>
          <w:rFonts w:ascii="Calibri" w:hAnsi="Calibri" w:cs="Calibri"/>
          <w:lang w:val="hr-HR"/>
        </w:rPr>
        <w:t xml:space="preserve"> </w:t>
      </w:r>
      <w:r w:rsidR="002769C3" w:rsidRPr="005A6BC2">
        <w:rPr>
          <w:rFonts w:ascii="Calibri" w:hAnsi="Calibri" w:cs="Calibri"/>
          <w:sz w:val="22"/>
          <w:szCs w:val="22"/>
          <w:lang w:val="hr-HR"/>
        </w:rPr>
        <w:t>(</w:t>
      </w:r>
      <w:r w:rsidRPr="005A6BC2">
        <w:rPr>
          <w:rFonts w:ascii="Calibri" w:hAnsi="Calibri" w:cs="Calibri"/>
          <w:b/>
          <w:bCs/>
          <w:sz w:val="22"/>
          <w:szCs w:val="22"/>
          <w:lang w:val="hr-HR"/>
        </w:rPr>
        <w:t>ESIA</w:t>
      </w:r>
      <w:r w:rsidR="002E7A95" w:rsidRPr="005A6BC2">
        <w:rPr>
          <w:rFonts w:ascii="Calibri" w:hAnsi="Calibri" w:cs="Calibri"/>
          <w:b/>
          <w:bCs/>
          <w:sz w:val="22"/>
          <w:szCs w:val="22"/>
          <w:lang w:val="hr-HR"/>
        </w:rPr>
        <w:t>)</w:t>
      </w:r>
      <w:bookmarkEnd w:id="131"/>
      <w:r w:rsidRPr="005A6BC2">
        <w:rPr>
          <w:rFonts w:ascii="Calibri" w:hAnsi="Calibri" w:cs="Calibri"/>
          <w:b/>
          <w:bCs/>
          <w:sz w:val="22"/>
          <w:szCs w:val="22"/>
          <w:lang w:val="hr-HR"/>
        </w:rPr>
        <w:t xml:space="preserve"> </w:t>
      </w:r>
    </w:p>
    <w:p w14:paraId="21EC29EF" w14:textId="06D47000" w:rsidR="00974EF3" w:rsidRPr="005A6BC2" w:rsidRDefault="00974EF3" w:rsidP="00974EF3">
      <w:pPr>
        <w:jc w:val="both"/>
        <w:rPr>
          <w:rFonts w:ascii="Calibri" w:hAnsi="Calibri" w:cs="Calibri"/>
          <w:lang w:val="hr-HR"/>
        </w:rPr>
      </w:pPr>
      <w:r w:rsidRPr="005A6BC2">
        <w:rPr>
          <w:rFonts w:ascii="Calibri" w:hAnsi="Calibri" w:cs="Calibri"/>
          <w:lang w:val="hr-HR"/>
        </w:rPr>
        <w:t xml:space="preserve">Crna Gora primjenjuje procedure za </w:t>
      </w:r>
      <w:r w:rsidRPr="005A6BC2">
        <w:rPr>
          <w:rFonts w:ascii="Calibri" w:hAnsi="Calibri" w:cs="Calibri"/>
          <w:b/>
          <w:bCs/>
          <w:lang w:val="hr-HR"/>
        </w:rPr>
        <w:t xml:space="preserve">procjenu uticaja </w:t>
      </w:r>
      <w:r w:rsidR="00320EA7">
        <w:rPr>
          <w:rFonts w:ascii="Calibri" w:hAnsi="Calibri" w:cs="Calibri"/>
          <w:b/>
          <w:bCs/>
          <w:lang w:val="hr-HR"/>
        </w:rPr>
        <w:t>na životnu sredinu</w:t>
      </w:r>
      <w:r w:rsidRPr="005A6BC2">
        <w:rPr>
          <w:rFonts w:ascii="Calibri" w:hAnsi="Calibri" w:cs="Calibri"/>
          <w:b/>
          <w:bCs/>
          <w:lang w:val="hr-HR"/>
        </w:rPr>
        <w:t xml:space="preserve"> (EIA)</w:t>
      </w:r>
      <w:r w:rsidRPr="005A6BC2">
        <w:rPr>
          <w:rFonts w:ascii="Calibri" w:hAnsi="Calibri" w:cs="Calibri"/>
          <w:lang w:val="hr-HR"/>
        </w:rPr>
        <w:t xml:space="preserve"> i </w:t>
      </w:r>
      <w:r w:rsidRPr="005A6BC2">
        <w:rPr>
          <w:rFonts w:ascii="Calibri" w:hAnsi="Calibri" w:cs="Calibri"/>
          <w:b/>
          <w:bCs/>
          <w:lang w:val="hr-HR"/>
        </w:rPr>
        <w:t xml:space="preserve">Stratešku procjenu uticaja </w:t>
      </w:r>
      <w:r w:rsidR="00320EA7">
        <w:rPr>
          <w:rFonts w:ascii="Calibri" w:hAnsi="Calibri" w:cs="Calibri"/>
          <w:b/>
          <w:bCs/>
          <w:lang w:val="hr-HR"/>
        </w:rPr>
        <w:t>na životnu sredinu</w:t>
      </w:r>
      <w:r w:rsidRPr="005A6BC2">
        <w:rPr>
          <w:rFonts w:ascii="Calibri" w:hAnsi="Calibri" w:cs="Calibri"/>
          <w:b/>
          <w:bCs/>
          <w:lang w:val="hr-HR"/>
        </w:rPr>
        <w:t xml:space="preserve"> (SEA)</w:t>
      </w:r>
      <w:r w:rsidRPr="005A6BC2">
        <w:rPr>
          <w:rFonts w:ascii="Calibri" w:hAnsi="Calibri" w:cs="Calibri"/>
          <w:lang w:val="hr-HR"/>
        </w:rPr>
        <w:t xml:space="preserve"> koje su usklađene sa EU direktivama. Pravna osnova je utvrđena </w:t>
      </w:r>
      <w:r w:rsidRPr="005A6BC2">
        <w:rPr>
          <w:rFonts w:ascii="Calibri" w:hAnsi="Calibri" w:cs="Calibri"/>
          <w:b/>
          <w:bCs/>
          <w:lang w:val="hr-HR"/>
        </w:rPr>
        <w:t xml:space="preserve">Zakonom o procjeni uticaja </w:t>
      </w:r>
      <w:r w:rsidR="00320EA7">
        <w:rPr>
          <w:rFonts w:ascii="Calibri" w:hAnsi="Calibri" w:cs="Calibri"/>
          <w:b/>
          <w:bCs/>
          <w:lang w:val="hr-HR"/>
        </w:rPr>
        <w:t>na životnu sredinu</w:t>
      </w:r>
      <w:r w:rsidRPr="005A6BC2">
        <w:rPr>
          <w:rFonts w:ascii="Calibri" w:hAnsi="Calibri" w:cs="Calibri"/>
          <w:b/>
          <w:bCs/>
          <w:lang w:val="hr-HR"/>
        </w:rPr>
        <w:t>,</w:t>
      </w:r>
      <w:r w:rsidR="002769C3" w:rsidRPr="005A6BC2">
        <w:rPr>
          <w:rFonts w:ascii="Calibri" w:hAnsi="Calibri" w:cs="Calibri"/>
          <w:lang w:val="hr-HR"/>
        </w:rPr>
        <w:t xml:space="preserve"> koji utvrđuje</w:t>
      </w:r>
      <w:r w:rsidRPr="005A6BC2">
        <w:rPr>
          <w:rFonts w:ascii="Calibri" w:hAnsi="Calibri" w:cs="Calibri"/>
          <w:lang w:val="hr-HR"/>
        </w:rPr>
        <w:t xml:space="preserve"> vr</w:t>
      </w:r>
      <w:r w:rsidR="002769C3" w:rsidRPr="005A6BC2">
        <w:rPr>
          <w:rFonts w:ascii="Calibri" w:hAnsi="Calibri" w:cs="Calibri"/>
          <w:lang w:val="hr-HR"/>
        </w:rPr>
        <w:t>ste projekata koji podliježu procjeni uticaja na životnu sredinu</w:t>
      </w:r>
      <w:r w:rsidRPr="005A6BC2">
        <w:rPr>
          <w:rFonts w:ascii="Calibri" w:hAnsi="Calibri" w:cs="Calibri"/>
          <w:lang w:val="hr-HR"/>
        </w:rPr>
        <w:t>, faze postup</w:t>
      </w:r>
      <w:r w:rsidR="007C7D4E" w:rsidRPr="005A6BC2">
        <w:rPr>
          <w:rFonts w:ascii="Calibri" w:hAnsi="Calibri" w:cs="Calibri"/>
          <w:lang w:val="hr-HR"/>
        </w:rPr>
        <w:t>ka (provjera, određivanje obima</w:t>
      </w:r>
      <w:r w:rsidRPr="005A6BC2">
        <w:rPr>
          <w:rFonts w:ascii="Calibri" w:hAnsi="Calibri" w:cs="Calibri"/>
          <w:lang w:val="hr-HR"/>
        </w:rPr>
        <w:t>, izvještavanje, javne konsultacije, donošenje odluka) i odgovornosti nadležnih organa.</w:t>
      </w:r>
    </w:p>
    <w:p w14:paraId="7C117FC6" w14:textId="7B25042D" w:rsidR="00974EF3" w:rsidRPr="005A6BC2" w:rsidRDefault="00974EF3" w:rsidP="00974EF3">
      <w:pPr>
        <w:jc w:val="both"/>
        <w:rPr>
          <w:rFonts w:ascii="Calibri" w:hAnsi="Calibri" w:cs="Calibri"/>
          <w:lang w:val="hr-HR"/>
        </w:rPr>
      </w:pPr>
      <w:r w:rsidRPr="005A6BC2">
        <w:rPr>
          <w:rFonts w:ascii="Calibri" w:hAnsi="Calibri" w:cs="Calibri"/>
          <w:lang w:val="hr-HR"/>
        </w:rPr>
        <w:t>Projekti u sektorima kao što s</w:t>
      </w:r>
      <w:r w:rsidR="007C7D4E" w:rsidRPr="005A6BC2">
        <w:rPr>
          <w:rFonts w:ascii="Calibri" w:hAnsi="Calibri" w:cs="Calibri"/>
          <w:lang w:val="hr-HR"/>
        </w:rPr>
        <w:t>u energetika, industrija, saobraćaj, vode</w:t>
      </w:r>
      <w:r w:rsidRPr="005A6BC2">
        <w:rPr>
          <w:rFonts w:ascii="Calibri" w:hAnsi="Calibri" w:cs="Calibri"/>
          <w:lang w:val="hr-HR"/>
        </w:rPr>
        <w:t xml:space="preserve"> i šumarstvo podliježu ovim </w:t>
      </w:r>
      <w:r w:rsidR="007C7D4E" w:rsidRPr="005A6BC2">
        <w:rPr>
          <w:rFonts w:ascii="Calibri" w:hAnsi="Calibri" w:cs="Calibri"/>
          <w:lang w:val="hr-HR"/>
        </w:rPr>
        <w:t>procedurama kako bi se obezbijedila</w:t>
      </w:r>
      <w:r w:rsidRPr="005A6BC2">
        <w:rPr>
          <w:rFonts w:ascii="Calibri" w:hAnsi="Calibri" w:cs="Calibri"/>
          <w:lang w:val="hr-HR"/>
        </w:rPr>
        <w:t xml:space="preserve"> usklađenost sa princ</w:t>
      </w:r>
      <w:r w:rsidR="007C7D4E" w:rsidRPr="005A6BC2">
        <w:rPr>
          <w:rFonts w:ascii="Calibri" w:hAnsi="Calibri" w:cs="Calibri"/>
          <w:lang w:val="hr-HR"/>
        </w:rPr>
        <w:t xml:space="preserve">ipima održivosti. U praksi, </w:t>
      </w:r>
      <w:r w:rsidRPr="005A6BC2">
        <w:rPr>
          <w:rFonts w:ascii="Calibri" w:hAnsi="Calibri" w:cs="Calibri"/>
          <w:lang w:val="hr-HR"/>
        </w:rPr>
        <w:t xml:space="preserve">proces </w:t>
      </w:r>
      <w:r w:rsidR="007C7D4E" w:rsidRPr="005A6BC2">
        <w:rPr>
          <w:rFonts w:ascii="Calibri" w:hAnsi="Calibri" w:cs="Calibri"/>
          <w:lang w:val="hr-HR"/>
        </w:rPr>
        <w:t xml:space="preserve">procjene uticaja na životnu sredinu </w:t>
      </w:r>
      <w:r w:rsidRPr="005A6BC2">
        <w:rPr>
          <w:rFonts w:ascii="Calibri" w:hAnsi="Calibri" w:cs="Calibri"/>
          <w:lang w:val="hr-HR"/>
        </w:rPr>
        <w:t>zahtijeva pripremu ekoloških studija koje procjenj</w:t>
      </w:r>
      <w:r w:rsidR="007C7D4E" w:rsidRPr="005A6BC2">
        <w:rPr>
          <w:rFonts w:ascii="Calibri" w:hAnsi="Calibri" w:cs="Calibri"/>
          <w:lang w:val="hr-HR"/>
        </w:rPr>
        <w:t>uju potencijalne uticaje na vazduh</w:t>
      </w:r>
      <w:r w:rsidRPr="005A6BC2">
        <w:rPr>
          <w:rFonts w:ascii="Calibri" w:hAnsi="Calibri" w:cs="Calibri"/>
          <w:lang w:val="hr-HR"/>
        </w:rPr>
        <w:t xml:space="preserve">, vodu, tlo, biodiverzitet, pejzaž i kulturnu baštinu. Javno učešće i transparentnost su obavezni elementi, a Agencija za zaštitu </w:t>
      </w:r>
      <w:r w:rsidR="000F3EA5" w:rsidRPr="005A6BC2">
        <w:rPr>
          <w:rFonts w:ascii="Calibri" w:hAnsi="Calibri" w:cs="Calibri"/>
          <w:lang w:val="hr-HR"/>
        </w:rPr>
        <w:t>životne sredine</w:t>
      </w:r>
      <w:r w:rsidR="007C7D4E" w:rsidRPr="005A6BC2">
        <w:rPr>
          <w:rFonts w:ascii="Calibri" w:hAnsi="Calibri" w:cs="Calibri"/>
          <w:lang w:val="hr-HR"/>
        </w:rPr>
        <w:t>, zajedno sa nadležnim</w:t>
      </w:r>
      <w:r w:rsidRPr="005A6BC2">
        <w:rPr>
          <w:rFonts w:ascii="Calibri" w:hAnsi="Calibri" w:cs="Calibri"/>
          <w:lang w:val="hr-HR"/>
        </w:rPr>
        <w:t xml:space="preserve"> ministarstvima, nadgleda proces.</w:t>
      </w:r>
    </w:p>
    <w:p w14:paraId="465FD9D9" w14:textId="572D9725" w:rsidR="00974EF3" w:rsidRPr="005A6BC2" w:rsidRDefault="007C7D4E" w:rsidP="00974EF3">
      <w:pPr>
        <w:jc w:val="both"/>
        <w:rPr>
          <w:rFonts w:ascii="Calibri" w:hAnsi="Calibri" w:cs="Calibri"/>
          <w:lang w:val="hr-HR"/>
        </w:rPr>
      </w:pPr>
      <w:r w:rsidRPr="005A6BC2">
        <w:rPr>
          <w:rFonts w:ascii="Calibri" w:hAnsi="Calibri" w:cs="Calibri"/>
          <w:lang w:val="hr-HR"/>
        </w:rPr>
        <w:t>Za projekte koji presijecaju</w:t>
      </w:r>
      <w:r w:rsidR="00974EF3" w:rsidRPr="005A6BC2">
        <w:rPr>
          <w:rFonts w:ascii="Calibri" w:hAnsi="Calibri" w:cs="Calibri"/>
          <w:lang w:val="hr-HR"/>
        </w:rPr>
        <w:t xml:space="preserve"> </w:t>
      </w:r>
      <w:r w:rsidRPr="005A6BC2">
        <w:rPr>
          <w:rFonts w:ascii="Calibri" w:hAnsi="Calibri" w:cs="Calibri"/>
          <w:b/>
          <w:bCs/>
          <w:lang w:val="hr-HR"/>
        </w:rPr>
        <w:t>šumska područj</w:t>
      </w:r>
      <w:r w:rsidR="00974EF3" w:rsidRPr="005A6BC2">
        <w:rPr>
          <w:rFonts w:ascii="Calibri" w:hAnsi="Calibri" w:cs="Calibri"/>
          <w:b/>
          <w:bCs/>
          <w:lang w:val="hr-HR"/>
        </w:rPr>
        <w:t>a</w:t>
      </w:r>
      <w:r w:rsidR="00974EF3" w:rsidRPr="005A6BC2">
        <w:rPr>
          <w:rFonts w:ascii="Calibri" w:hAnsi="Calibri" w:cs="Calibri"/>
          <w:lang w:val="hr-HR"/>
        </w:rPr>
        <w:t>, potrebna je posebna pažnja. To uključuje pr</w:t>
      </w:r>
      <w:r w:rsidRPr="005A6BC2">
        <w:rPr>
          <w:rFonts w:ascii="Calibri" w:hAnsi="Calibri" w:cs="Calibri"/>
          <w:lang w:val="hr-HR"/>
        </w:rPr>
        <w:t>ocjenu uticaja vezanih z</w:t>
      </w:r>
      <w:r w:rsidR="00974EF3" w:rsidRPr="005A6BC2">
        <w:rPr>
          <w:rFonts w:ascii="Calibri" w:hAnsi="Calibri" w:cs="Calibri"/>
          <w:lang w:val="hr-HR"/>
        </w:rPr>
        <w:t>a:</w:t>
      </w:r>
    </w:p>
    <w:p w14:paraId="66352AAD" w14:textId="0F8BC43B" w:rsidR="00974EF3" w:rsidRPr="005A6BC2" w:rsidRDefault="00974EF3" w:rsidP="00974EF3">
      <w:pPr>
        <w:numPr>
          <w:ilvl w:val="0"/>
          <w:numId w:val="129"/>
        </w:numPr>
        <w:spacing w:line="256" w:lineRule="auto"/>
        <w:jc w:val="both"/>
        <w:rPr>
          <w:rFonts w:ascii="Calibri" w:hAnsi="Calibri" w:cs="Calibri"/>
          <w:lang w:val="hr-HR"/>
        </w:rPr>
      </w:pPr>
      <w:r w:rsidRPr="005A6BC2">
        <w:rPr>
          <w:rFonts w:ascii="Calibri" w:hAnsi="Calibri" w:cs="Calibri"/>
          <w:b/>
          <w:bCs/>
          <w:lang w:val="hr-HR"/>
        </w:rPr>
        <w:t xml:space="preserve">Krčenje šuma i promjene u </w:t>
      </w:r>
      <w:r w:rsidR="00A23FB5" w:rsidRPr="005A6BC2">
        <w:rPr>
          <w:rFonts w:ascii="Calibri" w:hAnsi="Calibri" w:cs="Calibri"/>
          <w:b/>
          <w:bCs/>
          <w:lang w:val="hr-HR"/>
        </w:rPr>
        <w:t>korišćenj</w:t>
      </w:r>
      <w:r w:rsidRPr="005A6BC2">
        <w:rPr>
          <w:rFonts w:ascii="Calibri" w:hAnsi="Calibri" w:cs="Calibri"/>
          <w:b/>
          <w:bCs/>
          <w:lang w:val="hr-HR"/>
        </w:rPr>
        <w:t>u zemljišta</w:t>
      </w:r>
      <w:r w:rsidRPr="005A6BC2">
        <w:rPr>
          <w:rFonts w:ascii="Calibri" w:hAnsi="Calibri" w:cs="Calibri"/>
          <w:lang w:val="hr-HR"/>
        </w:rPr>
        <w:t xml:space="preserve">, što može doprinijeti gubitku staništa, fragmentaciji i smanjenju kapaciteta za sekvestraciju </w:t>
      </w:r>
      <w:r w:rsidR="002616BB" w:rsidRPr="005A6BC2">
        <w:rPr>
          <w:rFonts w:ascii="Calibri" w:hAnsi="Calibri" w:cs="Calibri"/>
          <w:lang w:val="hr-HR"/>
        </w:rPr>
        <w:t>ugljenik</w:t>
      </w:r>
      <w:r w:rsidRPr="005A6BC2">
        <w:rPr>
          <w:rFonts w:ascii="Calibri" w:hAnsi="Calibri" w:cs="Calibri"/>
          <w:lang w:val="hr-HR"/>
        </w:rPr>
        <w:t>a.</w:t>
      </w:r>
    </w:p>
    <w:p w14:paraId="20B32EAD" w14:textId="77777777" w:rsidR="00974EF3" w:rsidRPr="005A6BC2" w:rsidRDefault="00974EF3" w:rsidP="00974EF3">
      <w:pPr>
        <w:numPr>
          <w:ilvl w:val="0"/>
          <w:numId w:val="129"/>
        </w:numPr>
        <w:spacing w:line="256" w:lineRule="auto"/>
        <w:jc w:val="both"/>
        <w:rPr>
          <w:rFonts w:ascii="Calibri" w:hAnsi="Calibri" w:cs="Calibri"/>
          <w:lang w:val="hr-HR"/>
        </w:rPr>
      </w:pPr>
      <w:r w:rsidRPr="005A6BC2">
        <w:rPr>
          <w:rFonts w:ascii="Calibri" w:hAnsi="Calibri" w:cs="Calibri"/>
          <w:b/>
          <w:bCs/>
          <w:lang w:val="hr-HR"/>
        </w:rPr>
        <w:t>Uticaji na biodiverzitet</w:t>
      </w:r>
      <w:r w:rsidRPr="005A6BC2">
        <w:rPr>
          <w:rFonts w:ascii="Calibri" w:hAnsi="Calibri" w:cs="Calibri"/>
          <w:lang w:val="hr-HR"/>
        </w:rPr>
        <w:t>, jer šume u Crnoj Gori sadrže veliki broj endemskih i reliktnih vrsta, od kojih su mnoge osjetljive na poremećaje.</w:t>
      </w:r>
    </w:p>
    <w:p w14:paraId="1512780B" w14:textId="78CF4D32" w:rsidR="00974EF3" w:rsidRPr="005A6BC2" w:rsidRDefault="00974EF3" w:rsidP="00974EF3">
      <w:pPr>
        <w:numPr>
          <w:ilvl w:val="0"/>
          <w:numId w:val="129"/>
        </w:numPr>
        <w:spacing w:line="256" w:lineRule="auto"/>
        <w:jc w:val="both"/>
        <w:rPr>
          <w:rFonts w:ascii="Calibri" w:hAnsi="Calibri" w:cs="Calibri"/>
          <w:lang w:val="hr-HR"/>
        </w:rPr>
      </w:pPr>
      <w:r w:rsidRPr="005A6BC2">
        <w:rPr>
          <w:rFonts w:ascii="Calibri" w:hAnsi="Calibri" w:cs="Calibri"/>
          <w:b/>
          <w:bCs/>
          <w:lang w:val="hr-HR"/>
        </w:rPr>
        <w:t>Erozija tla i hidrologija</w:t>
      </w:r>
      <w:r w:rsidRPr="005A6BC2">
        <w:rPr>
          <w:rFonts w:ascii="Calibri" w:hAnsi="Calibri" w:cs="Calibri"/>
          <w:lang w:val="hr-HR"/>
        </w:rPr>
        <w:t>, jer uklanjanje šumskog pokrivača na strmim padinama može znača</w:t>
      </w:r>
      <w:r w:rsidR="007C7D4E" w:rsidRPr="005A6BC2">
        <w:rPr>
          <w:rFonts w:ascii="Calibri" w:hAnsi="Calibri" w:cs="Calibri"/>
          <w:lang w:val="hr-HR"/>
        </w:rPr>
        <w:t>jno povećati stope erozije, oti</w:t>
      </w:r>
      <w:r w:rsidRPr="005A6BC2">
        <w:rPr>
          <w:rFonts w:ascii="Calibri" w:hAnsi="Calibri" w:cs="Calibri"/>
          <w:lang w:val="hr-HR"/>
        </w:rPr>
        <w:t>canje vode i rizik od poplava.</w:t>
      </w:r>
    </w:p>
    <w:p w14:paraId="009405A2" w14:textId="14CF221E" w:rsidR="00974EF3" w:rsidRPr="005A6BC2" w:rsidRDefault="00974EF3" w:rsidP="00974EF3">
      <w:pPr>
        <w:numPr>
          <w:ilvl w:val="0"/>
          <w:numId w:val="129"/>
        </w:numPr>
        <w:spacing w:line="256" w:lineRule="auto"/>
        <w:jc w:val="both"/>
        <w:rPr>
          <w:rFonts w:ascii="Calibri" w:hAnsi="Calibri" w:cs="Calibri"/>
          <w:lang w:val="hr-HR"/>
        </w:rPr>
      </w:pPr>
      <w:r w:rsidRPr="005A6BC2">
        <w:rPr>
          <w:rFonts w:ascii="Calibri" w:hAnsi="Calibri" w:cs="Calibri"/>
          <w:b/>
          <w:bCs/>
          <w:lang w:val="hr-HR"/>
        </w:rPr>
        <w:t>Rizik od šumskih požara</w:t>
      </w:r>
      <w:r w:rsidRPr="005A6BC2">
        <w:rPr>
          <w:rFonts w:ascii="Calibri" w:hAnsi="Calibri" w:cs="Calibri"/>
          <w:lang w:val="hr-HR"/>
        </w:rPr>
        <w:t>, posebno tamo gdj</w:t>
      </w:r>
      <w:r w:rsidR="007C7D4E" w:rsidRPr="005A6BC2">
        <w:rPr>
          <w:rFonts w:ascii="Calibri" w:hAnsi="Calibri" w:cs="Calibri"/>
          <w:lang w:val="hr-HR"/>
        </w:rPr>
        <w:t>e izgradnja</w:t>
      </w:r>
      <w:r w:rsidRPr="005A6BC2">
        <w:rPr>
          <w:rFonts w:ascii="Calibri" w:hAnsi="Calibri" w:cs="Calibri"/>
          <w:lang w:val="hr-HR"/>
        </w:rPr>
        <w:t xml:space="preserve"> infrastrukture povećava prisustvo ljudi u osjetljivim šumskim zonama.</w:t>
      </w:r>
    </w:p>
    <w:p w14:paraId="49A8BDD7" w14:textId="5023E776" w:rsidR="00974EF3" w:rsidRPr="005A6BC2" w:rsidRDefault="00974EF3" w:rsidP="00974EF3">
      <w:pPr>
        <w:jc w:val="both"/>
        <w:rPr>
          <w:rFonts w:ascii="Calibri" w:hAnsi="Calibri" w:cs="Calibri"/>
          <w:lang w:val="hr-HR"/>
        </w:rPr>
      </w:pPr>
      <w:r w:rsidRPr="005A6BC2">
        <w:rPr>
          <w:rFonts w:ascii="Calibri" w:hAnsi="Calibri" w:cs="Calibri"/>
          <w:lang w:val="hr-HR"/>
        </w:rPr>
        <w:t>Mjere</w:t>
      </w:r>
      <w:r w:rsidR="007C7D4E" w:rsidRPr="005A6BC2">
        <w:rPr>
          <w:rFonts w:ascii="Calibri" w:hAnsi="Calibri" w:cs="Calibri"/>
          <w:lang w:val="hr-HR"/>
        </w:rPr>
        <w:t xml:space="preserve"> ublažavanja su sastavni dio procjene uticaja na životnu sredinu </w:t>
      </w:r>
      <w:r w:rsidRPr="005A6BC2">
        <w:rPr>
          <w:rFonts w:ascii="Calibri" w:hAnsi="Calibri" w:cs="Calibri"/>
          <w:lang w:val="hr-HR"/>
        </w:rPr>
        <w:t xml:space="preserve">za projekte vezane za šume. To može uključivati </w:t>
      </w:r>
      <w:r w:rsidR="007C7D4E" w:rsidRPr="005A6BC2">
        <w:rPr>
          <w:rFonts w:ascii="Calibri" w:hAnsi="Calibri" w:cs="Calibri"/>
          <w:lang w:val="hr-HR"/>
        </w:rPr>
        <w:t>obnovu šuma ili pošumljavanje nešumskih površina</w:t>
      </w:r>
      <w:r w:rsidRPr="005A6BC2">
        <w:rPr>
          <w:rFonts w:ascii="Calibri" w:hAnsi="Calibri" w:cs="Calibri"/>
          <w:lang w:val="hr-HR"/>
        </w:rPr>
        <w:t xml:space="preserve"> radi kompenzacije iskrčenih područja, uspostavljanje zaštitnih šumskih pojaseva duž nove infrastrukture, obnovu degradiranih staništa i implementaciju sistema praćenja uticaja na šumske ekosisteme. Pored toga, potrebna je usklađenost sa Zakonom </w:t>
      </w:r>
      <w:r w:rsidRPr="005A6BC2">
        <w:rPr>
          <w:rFonts w:ascii="Calibri" w:hAnsi="Calibri" w:cs="Calibri"/>
          <w:b/>
          <w:bCs/>
          <w:lang w:val="hr-HR"/>
        </w:rPr>
        <w:t>o šumama</w:t>
      </w:r>
      <w:r w:rsidRPr="005A6BC2">
        <w:rPr>
          <w:rFonts w:ascii="Calibri" w:hAnsi="Calibri" w:cs="Calibri"/>
          <w:lang w:val="hr-HR"/>
        </w:rPr>
        <w:t xml:space="preserve"> i </w:t>
      </w:r>
      <w:r w:rsidRPr="005A6BC2">
        <w:rPr>
          <w:rFonts w:ascii="Calibri" w:hAnsi="Calibri" w:cs="Calibri"/>
          <w:b/>
          <w:bCs/>
          <w:lang w:val="hr-HR"/>
        </w:rPr>
        <w:t xml:space="preserve">planovima </w:t>
      </w:r>
      <w:r w:rsidR="008F6776" w:rsidRPr="005A6BC2">
        <w:rPr>
          <w:rFonts w:ascii="Calibri" w:hAnsi="Calibri" w:cs="Calibri"/>
          <w:b/>
          <w:bCs/>
          <w:lang w:val="hr-HR"/>
        </w:rPr>
        <w:t>gazdovanja šumama</w:t>
      </w:r>
      <w:r w:rsidR="007C7D4E" w:rsidRPr="005A6BC2">
        <w:rPr>
          <w:rFonts w:ascii="Calibri" w:hAnsi="Calibri" w:cs="Calibri"/>
          <w:lang w:val="hr-HR"/>
        </w:rPr>
        <w:t xml:space="preserve"> kako bi se obezbijedilo</w:t>
      </w:r>
      <w:r w:rsidRPr="005A6BC2">
        <w:rPr>
          <w:rFonts w:ascii="Calibri" w:hAnsi="Calibri" w:cs="Calibri"/>
          <w:lang w:val="hr-HR"/>
        </w:rPr>
        <w:t xml:space="preserve"> da realizacija projekata ne narušava dugoročne ciljeve održivosti.</w:t>
      </w:r>
    </w:p>
    <w:p w14:paraId="6987BE77" w14:textId="6F4AD559" w:rsidR="00974EF3" w:rsidRPr="005A6BC2" w:rsidRDefault="00974EF3" w:rsidP="00974EF3">
      <w:pPr>
        <w:jc w:val="both"/>
        <w:rPr>
          <w:rFonts w:ascii="Calibri" w:hAnsi="Calibri" w:cs="Calibri"/>
          <w:lang w:val="hr-HR"/>
        </w:rPr>
      </w:pPr>
      <w:r w:rsidRPr="005A6BC2">
        <w:rPr>
          <w:rFonts w:ascii="Calibri" w:hAnsi="Calibri" w:cs="Calibri"/>
          <w:lang w:val="hr-HR"/>
        </w:rPr>
        <w:t>Int</w:t>
      </w:r>
      <w:r w:rsidR="007C7D4E" w:rsidRPr="005A6BC2">
        <w:rPr>
          <w:rFonts w:ascii="Calibri" w:hAnsi="Calibri" w:cs="Calibri"/>
          <w:lang w:val="hr-HR"/>
        </w:rPr>
        <w:t>egrisanjem šumarskih pitanja</w:t>
      </w:r>
      <w:r w:rsidRPr="005A6BC2">
        <w:rPr>
          <w:rFonts w:ascii="Calibri" w:hAnsi="Calibri" w:cs="Calibri"/>
          <w:lang w:val="hr-HR"/>
        </w:rPr>
        <w:t xml:space="preserve"> u proces </w:t>
      </w:r>
      <w:r w:rsidR="007C7D4E" w:rsidRPr="005A6BC2">
        <w:rPr>
          <w:rFonts w:ascii="Calibri" w:hAnsi="Calibri" w:cs="Calibri"/>
          <w:lang w:val="hr-HR"/>
        </w:rPr>
        <w:t>procjene uticaja na životnu sredinu, Crna Gora obezbjeđuje</w:t>
      </w:r>
      <w:r w:rsidRPr="005A6BC2">
        <w:rPr>
          <w:rFonts w:ascii="Calibri" w:hAnsi="Calibri" w:cs="Calibri"/>
          <w:lang w:val="hr-HR"/>
        </w:rPr>
        <w:t xml:space="preserve"> usklađenost ne samo sa EU direktivama, već i sa </w:t>
      </w:r>
      <w:r w:rsidRPr="005A6BC2">
        <w:rPr>
          <w:rFonts w:ascii="Calibri" w:hAnsi="Calibri" w:cs="Calibri"/>
          <w:b/>
          <w:bCs/>
          <w:lang w:val="hr-HR"/>
        </w:rPr>
        <w:t xml:space="preserve">standardom </w:t>
      </w:r>
      <w:r w:rsidR="00C84418" w:rsidRPr="005A6BC2">
        <w:rPr>
          <w:rFonts w:ascii="Calibri" w:hAnsi="Calibri" w:cs="Calibri"/>
          <w:b/>
          <w:bCs/>
          <w:lang w:val="hr-HR"/>
        </w:rPr>
        <w:t xml:space="preserve">broj 6 </w:t>
      </w:r>
      <w:r w:rsidR="007C7D4E" w:rsidRPr="005A6BC2">
        <w:rPr>
          <w:rFonts w:ascii="Calibri" w:hAnsi="Calibri" w:cs="Calibri"/>
          <w:b/>
          <w:bCs/>
          <w:lang w:val="hr-HR"/>
        </w:rPr>
        <w:t xml:space="preserve">Svjetske banke </w:t>
      </w:r>
      <w:r w:rsidRPr="005A6BC2">
        <w:rPr>
          <w:rFonts w:ascii="Calibri" w:hAnsi="Calibri" w:cs="Calibri"/>
          <w:b/>
          <w:bCs/>
          <w:lang w:val="hr-HR"/>
        </w:rPr>
        <w:t xml:space="preserve">za </w:t>
      </w:r>
      <w:r w:rsidR="00C84418" w:rsidRPr="005A6BC2">
        <w:rPr>
          <w:rFonts w:ascii="Calibri" w:hAnsi="Calibri" w:cs="Calibri"/>
          <w:b/>
          <w:bCs/>
          <w:lang w:val="hr-HR"/>
        </w:rPr>
        <w:t>životnu sredinu</w:t>
      </w:r>
      <w:r w:rsidRPr="005A6BC2">
        <w:rPr>
          <w:rFonts w:ascii="Calibri" w:hAnsi="Calibri" w:cs="Calibri"/>
          <w:b/>
          <w:bCs/>
          <w:lang w:val="hr-HR"/>
        </w:rPr>
        <w:t xml:space="preserve"> i </w:t>
      </w:r>
      <w:r w:rsidR="00C84418" w:rsidRPr="005A6BC2">
        <w:rPr>
          <w:rFonts w:ascii="Calibri" w:hAnsi="Calibri" w:cs="Calibri"/>
          <w:b/>
          <w:bCs/>
          <w:lang w:val="hr-HR"/>
        </w:rPr>
        <w:t xml:space="preserve">društvo </w:t>
      </w:r>
      <w:r w:rsidRPr="005A6BC2">
        <w:rPr>
          <w:rFonts w:ascii="Calibri" w:hAnsi="Calibri" w:cs="Calibri"/>
          <w:b/>
          <w:bCs/>
          <w:lang w:val="hr-HR"/>
        </w:rPr>
        <w:t>(ESS6)</w:t>
      </w:r>
      <w:r w:rsidRPr="005A6BC2">
        <w:rPr>
          <w:rFonts w:ascii="Calibri" w:hAnsi="Calibri" w:cs="Calibri"/>
          <w:lang w:val="hr-HR"/>
        </w:rPr>
        <w:t xml:space="preserve"> o očuvanju biodiverziteta i održivom upravljanju živim prirodnim resursima.</w:t>
      </w:r>
    </w:p>
    <w:p w14:paraId="17A2CCF9" w14:textId="77777777" w:rsidR="00974EF3" w:rsidRPr="005A6BC2" w:rsidRDefault="00974EF3" w:rsidP="00974EF3">
      <w:pPr>
        <w:jc w:val="both"/>
        <w:rPr>
          <w:rFonts w:ascii="Calibri" w:hAnsi="Calibri" w:cs="Calibri"/>
          <w:b/>
          <w:bCs/>
          <w:lang w:val="hr-HR"/>
        </w:rPr>
      </w:pPr>
      <w:r w:rsidRPr="005A6BC2">
        <w:rPr>
          <w:rFonts w:ascii="Calibri" w:hAnsi="Calibri" w:cs="Calibri"/>
          <w:b/>
          <w:bCs/>
          <w:lang w:val="hr-HR"/>
        </w:rPr>
        <w:t>8. Pregled ekoloških i društvenih standarda Svjetske banke</w:t>
      </w:r>
    </w:p>
    <w:p w14:paraId="5B9E3BF4" w14:textId="26DE614F" w:rsidR="00974EF3" w:rsidRPr="005A6BC2" w:rsidRDefault="008112DD" w:rsidP="00974EF3">
      <w:pPr>
        <w:jc w:val="both"/>
        <w:rPr>
          <w:rFonts w:ascii="Calibri" w:hAnsi="Calibri" w:cs="Calibri"/>
          <w:lang w:val="hr-HR"/>
        </w:rPr>
      </w:pPr>
      <w:r w:rsidRPr="005A6BC2">
        <w:rPr>
          <w:rFonts w:ascii="Calibri" w:hAnsi="Calibri" w:cs="Calibri"/>
          <w:lang w:val="hr-HR"/>
        </w:rPr>
        <w:t>Ekološkim i društvenim okvirom (ESF)</w:t>
      </w:r>
      <w:r w:rsidR="00974EF3" w:rsidRPr="005A6BC2">
        <w:rPr>
          <w:rFonts w:ascii="Calibri" w:hAnsi="Calibri" w:cs="Calibri"/>
          <w:lang w:val="hr-HR"/>
        </w:rPr>
        <w:t xml:space="preserve"> Svjetske banke uspostavlja</w:t>
      </w:r>
      <w:r w:rsidR="00836380" w:rsidRPr="005A6BC2">
        <w:rPr>
          <w:rFonts w:ascii="Calibri" w:hAnsi="Calibri" w:cs="Calibri"/>
          <w:lang w:val="hr-HR"/>
        </w:rPr>
        <w:t xml:space="preserve"> se</w:t>
      </w:r>
      <w:r w:rsidR="00974EF3" w:rsidRPr="005A6BC2">
        <w:rPr>
          <w:rFonts w:ascii="Calibri" w:hAnsi="Calibri" w:cs="Calibri"/>
          <w:lang w:val="hr-HR"/>
        </w:rPr>
        <w:t xml:space="preserve"> deset standarda </w:t>
      </w:r>
      <w:r w:rsidR="00C84418" w:rsidRPr="005A6BC2">
        <w:rPr>
          <w:rFonts w:ascii="Calibri" w:hAnsi="Calibri" w:cs="Calibri"/>
          <w:lang w:val="hr-HR"/>
        </w:rPr>
        <w:t>koji se odnose na životnu sredinu i društvo</w:t>
      </w:r>
      <w:r w:rsidR="00C84418" w:rsidRPr="005A6BC2">
        <w:rPr>
          <w:rFonts w:ascii="Cambria" w:hAnsi="Cambria"/>
          <w:lang w:val="hr-HR"/>
        </w:rPr>
        <w:t xml:space="preserve"> </w:t>
      </w:r>
      <w:r w:rsidR="00974EF3" w:rsidRPr="005A6BC2">
        <w:rPr>
          <w:rFonts w:ascii="Calibri" w:hAnsi="Calibri" w:cs="Calibri"/>
          <w:lang w:val="hr-HR"/>
        </w:rPr>
        <w:t xml:space="preserve">(ESS1–ESS10), koji definišu zahtjeve za zajmoprimce da identifikuju, procijene i upravljaju </w:t>
      </w:r>
      <w:r w:rsidR="00AB3A67" w:rsidRPr="005A6BC2">
        <w:rPr>
          <w:rFonts w:ascii="Calibri" w:hAnsi="Calibri" w:cs="Calibri"/>
          <w:lang w:val="hr-HR"/>
        </w:rPr>
        <w:t xml:space="preserve">rizicima po životnu sredinu i društvo </w:t>
      </w:r>
      <w:r w:rsidR="00974EF3" w:rsidRPr="005A6BC2">
        <w:rPr>
          <w:rFonts w:ascii="Calibri" w:hAnsi="Calibri" w:cs="Calibri"/>
          <w:lang w:val="hr-HR"/>
        </w:rPr>
        <w:t xml:space="preserve"> i uticajima. Crnogorsko zakonodavstvo o zaštiti </w:t>
      </w:r>
      <w:r w:rsidR="000F3EA5" w:rsidRPr="005A6BC2">
        <w:rPr>
          <w:rFonts w:ascii="Calibri" w:hAnsi="Calibri" w:cs="Calibri"/>
          <w:lang w:val="hr-HR"/>
        </w:rPr>
        <w:t>životne sredine</w:t>
      </w:r>
      <w:r w:rsidR="00974EF3" w:rsidRPr="005A6BC2">
        <w:rPr>
          <w:rFonts w:ascii="Calibri" w:hAnsi="Calibri" w:cs="Calibri"/>
          <w:lang w:val="hr-HR"/>
        </w:rPr>
        <w:t xml:space="preserve"> uglav</w:t>
      </w:r>
      <w:r w:rsidR="00836380" w:rsidRPr="005A6BC2">
        <w:rPr>
          <w:rFonts w:ascii="Calibri" w:hAnsi="Calibri" w:cs="Calibri"/>
          <w:lang w:val="hr-HR"/>
        </w:rPr>
        <w:t>nom je usklađeno sa pravnom tekovinom EU</w:t>
      </w:r>
      <w:r w:rsidR="00974EF3" w:rsidRPr="005A6BC2">
        <w:rPr>
          <w:rFonts w:ascii="Calibri" w:hAnsi="Calibri" w:cs="Calibri"/>
          <w:lang w:val="hr-HR"/>
        </w:rPr>
        <w:t xml:space="preserve"> i, samim tim, sa mnogim zahtjevima Svjetske banke. M</w:t>
      </w:r>
      <w:r w:rsidR="00836380" w:rsidRPr="005A6BC2">
        <w:rPr>
          <w:rFonts w:ascii="Calibri" w:hAnsi="Calibri" w:cs="Calibri"/>
          <w:lang w:val="hr-HR"/>
        </w:rPr>
        <w:t>eđutim, i dalje postoje nedostaci</w:t>
      </w:r>
      <w:r w:rsidR="00974EF3" w:rsidRPr="005A6BC2">
        <w:rPr>
          <w:rFonts w:ascii="Calibri" w:hAnsi="Calibri" w:cs="Calibri"/>
          <w:lang w:val="hr-HR"/>
        </w:rPr>
        <w:t xml:space="preserve"> u pogledu implementacije, praćenja, </w:t>
      </w:r>
      <w:r w:rsidR="00836380" w:rsidRPr="005A6BC2">
        <w:rPr>
          <w:rFonts w:ascii="Calibri" w:hAnsi="Calibri" w:cs="Calibri"/>
          <w:lang w:val="hr-HR"/>
        </w:rPr>
        <w:t>s</w:t>
      </w:r>
      <w:r w:rsidR="00974EF3" w:rsidRPr="005A6BC2">
        <w:rPr>
          <w:rFonts w:ascii="Calibri" w:hAnsi="Calibri" w:cs="Calibri"/>
          <w:lang w:val="hr-HR"/>
        </w:rPr>
        <w:t>provođenja i koordinacije između sektora.</w:t>
      </w:r>
    </w:p>
    <w:p w14:paraId="606EF520" w14:textId="06E03CC5" w:rsidR="00974EF3" w:rsidRPr="005A6BC2" w:rsidRDefault="00974EF3" w:rsidP="00974EF3">
      <w:pPr>
        <w:jc w:val="both"/>
        <w:rPr>
          <w:rFonts w:ascii="Calibri" w:hAnsi="Calibri" w:cs="Calibri"/>
          <w:lang w:val="hr-HR"/>
        </w:rPr>
      </w:pPr>
      <w:r w:rsidRPr="005A6BC2">
        <w:rPr>
          <w:rFonts w:ascii="Calibri" w:hAnsi="Calibri" w:cs="Calibri"/>
          <w:lang w:val="hr-HR"/>
        </w:rPr>
        <w:t xml:space="preserve">Ovdje je </w:t>
      </w:r>
      <w:r w:rsidR="00836380" w:rsidRPr="005A6BC2">
        <w:rPr>
          <w:rFonts w:ascii="Calibri" w:hAnsi="Calibri" w:cs="Calibri"/>
          <w:b/>
          <w:bCs/>
          <w:lang w:val="hr-HR"/>
        </w:rPr>
        <w:t>predstavljen kratak pregled</w:t>
      </w:r>
      <w:r w:rsidRPr="005A6BC2">
        <w:rPr>
          <w:rFonts w:ascii="Calibri" w:hAnsi="Calibri" w:cs="Calibri"/>
          <w:b/>
          <w:bCs/>
          <w:lang w:val="hr-HR"/>
        </w:rPr>
        <w:t xml:space="preserve"> usklađivanja</w:t>
      </w:r>
      <w:r w:rsidRPr="005A6BC2">
        <w:rPr>
          <w:rFonts w:ascii="Calibri" w:hAnsi="Calibri" w:cs="Calibri"/>
          <w:lang w:val="hr-HR"/>
        </w:rPr>
        <w:t xml:space="preserve">, dok bi detaljno poređenje nacionalnog zakonodavstva i standarda Svjetske banke trebalo biti uključeno u </w:t>
      </w:r>
      <w:r w:rsidR="00836380" w:rsidRPr="005A6BC2">
        <w:rPr>
          <w:rFonts w:ascii="Calibri" w:hAnsi="Calibri" w:cs="Calibri"/>
          <w:b/>
          <w:bCs/>
          <w:lang w:val="hr-HR"/>
        </w:rPr>
        <w:t>Dodatak</w:t>
      </w:r>
      <w:r w:rsidRPr="005A6BC2">
        <w:rPr>
          <w:rFonts w:ascii="Calibri" w:hAnsi="Calibri" w:cs="Calibri"/>
          <w:lang w:val="hr-HR"/>
        </w:rPr>
        <w:t>. Ovakav pristup o</w:t>
      </w:r>
      <w:r w:rsidR="00836380" w:rsidRPr="005A6BC2">
        <w:rPr>
          <w:rFonts w:ascii="Calibri" w:hAnsi="Calibri" w:cs="Calibri"/>
          <w:lang w:val="hr-HR"/>
        </w:rPr>
        <w:t xml:space="preserve">bezbjeđuje </w:t>
      </w:r>
      <w:r w:rsidRPr="005A6BC2">
        <w:rPr>
          <w:rFonts w:ascii="Calibri" w:hAnsi="Calibri" w:cs="Calibri"/>
          <w:lang w:val="hr-HR"/>
        </w:rPr>
        <w:t>jasnoću i izbjegava preopterećenje glavnog dijela teksta, u skladu sa stručnim preporukama.</w:t>
      </w:r>
    </w:p>
    <w:p w14:paraId="1BBEC5A3" w14:textId="63D4D821" w:rsidR="00974EF3" w:rsidRPr="005A6BC2" w:rsidRDefault="00C84418" w:rsidP="00974EF3">
      <w:pPr>
        <w:jc w:val="both"/>
        <w:rPr>
          <w:rFonts w:ascii="Calibri" w:hAnsi="Calibri" w:cs="Calibri"/>
          <w:lang w:val="hr-HR"/>
        </w:rPr>
      </w:pPr>
      <w:r w:rsidRPr="005A6BC2">
        <w:rPr>
          <w:rFonts w:ascii="Calibri" w:hAnsi="Calibri" w:cs="Calibri"/>
          <w:lang w:val="hr-HR"/>
        </w:rPr>
        <w:t>Standardi koji se odnose na životnu sredinu i društvo</w:t>
      </w:r>
      <w:r w:rsidR="00974EF3" w:rsidRPr="005A6BC2">
        <w:rPr>
          <w:rFonts w:ascii="Calibri" w:hAnsi="Calibri" w:cs="Calibri"/>
          <w:lang w:val="hr-HR"/>
        </w:rPr>
        <w:t xml:space="preserve"> </w:t>
      </w:r>
      <w:r w:rsidRPr="005A6BC2">
        <w:rPr>
          <w:rFonts w:ascii="Calibri" w:hAnsi="Calibri" w:cs="Calibri"/>
          <w:lang w:val="hr-HR"/>
        </w:rPr>
        <w:t xml:space="preserve">(ESS) </w:t>
      </w:r>
      <w:r w:rsidR="00974EF3" w:rsidRPr="005A6BC2">
        <w:rPr>
          <w:rFonts w:ascii="Calibri" w:hAnsi="Calibri" w:cs="Calibri"/>
          <w:lang w:val="hr-HR"/>
        </w:rPr>
        <w:t>koji su najrelevantniji za kontekst Crne Gore uključuju:</w:t>
      </w:r>
    </w:p>
    <w:p w14:paraId="00B0BF1B" w14:textId="52D8F460"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 xml:space="preserve">ESS1: Procjena i upravljanje </w:t>
      </w:r>
      <w:r w:rsidR="00AB3A67" w:rsidRPr="005A6BC2">
        <w:rPr>
          <w:rFonts w:ascii="Calibri" w:hAnsi="Calibri" w:cs="Calibri"/>
          <w:b/>
          <w:bCs/>
          <w:lang w:val="hr-HR"/>
        </w:rPr>
        <w:t xml:space="preserve">rizicima po životnu sredinu i društvo </w:t>
      </w:r>
      <w:r w:rsidRPr="005A6BC2">
        <w:rPr>
          <w:rFonts w:ascii="Calibri" w:hAnsi="Calibri" w:cs="Calibri"/>
          <w:b/>
          <w:bCs/>
          <w:lang w:val="hr-HR"/>
        </w:rPr>
        <w:t xml:space="preserve"> i uticajima</w:t>
      </w:r>
      <w:r w:rsidRPr="005A6BC2">
        <w:rPr>
          <w:rFonts w:ascii="Calibri" w:hAnsi="Calibri" w:cs="Calibri"/>
          <w:lang w:val="hr-HR"/>
        </w:rPr>
        <w:t xml:space="preserve"> – uglavnom us</w:t>
      </w:r>
      <w:r w:rsidR="00836380" w:rsidRPr="005A6BC2">
        <w:rPr>
          <w:rFonts w:ascii="Calibri" w:hAnsi="Calibri" w:cs="Calibri"/>
          <w:lang w:val="hr-HR"/>
        </w:rPr>
        <w:t xml:space="preserve">klađeno kroz nacionalne </w:t>
      </w:r>
      <w:r w:rsidRPr="005A6BC2">
        <w:rPr>
          <w:rFonts w:ascii="Calibri" w:hAnsi="Calibri" w:cs="Calibri"/>
          <w:lang w:val="hr-HR"/>
        </w:rPr>
        <w:t>procedure</w:t>
      </w:r>
      <w:r w:rsidR="00836380" w:rsidRPr="005A6BC2">
        <w:rPr>
          <w:rFonts w:ascii="Calibri" w:hAnsi="Calibri" w:cs="Calibri"/>
          <w:lang w:val="hr-HR"/>
        </w:rPr>
        <w:t xml:space="preserve"> PUŽS/SPUŽS, ali postoje nedostaci</w:t>
      </w:r>
      <w:r w:rsidRPr="005A6BC2">
        <w:rPr>
          <w:rFonts w:ascii="Calibri" w:hAnsi="Calibri" w:cs="Calibri"/>
          <w:lang w:val="hr-HR"/>
        </w:rPr>
        <w:t xml:space="preserve"> u kumulativnoj procjeni uticaja i praćenju nakon projekta.</w:t>
      </w:r>
    </w:p>
    <w:p w14:paraId="17A02DD3" w14:textId="37346C51" w:rsidR="00974EF3" w:rsidRPr="005A6BC2" w:rsidRDefault="00836380"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 xml:space="preserve">ESS2: Rad i </w:t>
      </w:r>
      <w:r w:rsidR="00974EF3" w:rsidRPr="005A6BC2">
        <w:rPr>
          <w:rFonts w:ascii="Calibri" w:hAnsi="Calibri" w:cs="Calibri"/>
          <w:b/>
          <w:bCs/>
          <w:lang w:val="hr-HR"/>
        </w:rPr>
        <w:t>uslovi</w:t>
      </w:r>
      <w:r w:rsidR="00974EF3" w:rsidRPr="005A6BC2">
        <w:rPr>
          <w:rFonts w:ascii="Calibri" w:hAnsi="Calibri" w:cs="Calibri"/>
          <w:b/>
          <w:lang w:val="hr-HR"/>
        </w:rPr>
        <w:t xml:space="preserve"> </w:t>
      </w:r>
      <w:r w:rsidRPr="005A6BC2">
        <w:rPr>
          <w:rFonts w:ascii="Calibri" w:hAnsi="Calibri" w:cs="Calibri"/>
          <w:b/>
          <w:lang w:val="hr-HR"/>
        </w:rPr>
        <w:t xml:space="preserve">rada </w:t>
      </w:r>
      <w:r w:rsidR="00974EF3" w:rsidRPr="005A6BC2">
        <w:rPr>
          <w:rFonts w:ascii="Calibri" w:hAnsi="Calibri" w:cs="Calibri"/>
          <w:lang w:val="hr-HR"/>
        </w:rPr>
        <w:t xml:space="preserve">– djelimično </w:t>
      </w:r>
      <w:r w:rsidRPr="005A6BC2">
        <w:rPr>
          <w:rFonts w:ascii="Calibri" w:hAnsi="Calibri" w:cs="Calibri"/>
          <w:lang w:val="hr-HR"/>
        </w:rPr>
        <w:t xml:space="preserve">obuhvaćeni </w:t>
      </w:r>
      <w:r w:rsidR="00974EF3" w:rsidRPr="005A6BC2">
        <w:rPr>
          <w:rFonts w:ascii="Calibri" w:hAnsi="Calibri" w:cs="Calibri"/>
          <w:lang w:val="hr-HR"/>
        </w:rPr>
        <w:t xml:space="preserve">zakonima </w:t>
      </w:r>
      <w:r w:rsidRPr="005A6BC2">
        <w:rPr>
          <w:rFonts w:ascii="Calibri" w:hAnsi="Calibri" w:cs="Calibri"/>
          <w:lang w:val="hr-HR"/>
        </w:rPr>
        <w:t xml:space="preserve">o radu </w:t>
      </w:r>
      <w:r w:rsidR="00974EF3" w:rsidRPr="005A6BC2">
        <w:rPr>
          <w:rFonts w:ascii="Calibri" w:hAnsi="Calibri" w:cs="Calibri"/>
          <w:lang w:val="hr-HR"/>
        </w:rPr>
        <w:t xml:space="preserve">i propisima o </w:t>
      </w:r>
      <w:r w:rsidRPr="005A6BC2">
        <w:rPr>
          <w:rFonts w:ascii="Calibri" w:hAnsi="Calibri" w:cs="Calibri"/>
          <w:lang w:val="hr-HR"/>
        </w:rPr>
        <w:t xml:space="preserve">bezbjednosti </w:t>
      </w:r>
      <w:r w:rsidR="00974EF3" w:rsidRPr="005A6BC2">
        <w:rPr>
          <w:rFonts w:ascii="Calibri" w:hAnsi="Calibri" w:cs="Calibri"/>
          <w:lang w:val="hr-HR"/>
        </w:rPr>
        <w:t xml:space="preserve">na radu, iako je potrebno ojačati </w:t>
      </w:r>
      <w:r w:rsidRPr="005A6BC2">
        <w:rPr>
          <w:rFonts w:ascii="Calibri" w:hAnsi="Calibri" w:cs="Calibri"/>
          <w:lang w:val="hr-HR"/>
        </w:rPr>
        <w:t>s</w:t>
      </w:r>
      <w:r w:rsidR="00974EF3" w:rsidRPr="005A6BC2">
        <w:rPr>
          <w:rFonts w:ascii="Calibri" w:hAnsi="Calibri" w:cs="Calibri"/>
          <w:lang w:val="hr-HR"/>
        </w:rPr>
        <w:t>provođenje.</w:t>
      </w:r>
    </w:p>
    <w:p w14:paraId="770AC846" w14:textId="5C607A3C"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 xml:space="preserve">ESS3: Efikasnost resursa i </w:t>
      </w:r>
      <w:r w:rsidR="004F35DB" w:rsidRPr="005A6BC2">
        <w:rPr>
          <w:rFonts w:ascii="Calibri" w:hAnsi="Calibri" w:cs="Calibri"/>
          <w:b/>
          <w:bCs/>
          <w:lang w:val="hr-HR"/>
        </w:rPr>
        <w:t xml:space="preserve">sprečavanje </w:t>
      </w:r>
      <w:r w:rsidRPr="005A6BC2">
        <w:rPr>
          <w:rFonts w:ascii="Calibri" w:hAnsi="Calibri" w:cs="Calibri"/>
          <w:b/>
          <w:bCs/>
          <w:lang w:val="hr-HR"/>
        </w:rPr>
        <w:t>i upravljanje zagađenjem</w:t>
      </w:r>
      <w:r w:rsidRPr="005A6BC2">
        <w:rPr>
          <w:rFonts w:ascii="Calibri" w:hAnsi="Calibri" w:cs="Calibri"/>
          <w:lang w:val="hr-HR"/>
        </w:rPr>
        <w:t xml:space="preserve"> – usklađeno sa EU direktivama, iako je praktična primjena energetske efikasnosti</w:t>
      </w:r>
      <w:r w:rsidR="00836380" w:rsidRPr="005A6BC2">
        <w:rPr>
          <w:rFonts w:ascii="Calibri" w:hAnsi="Calibri" w:cs="Calibri"/>
          <w:lang w:val="hr-HR"/>
        </w:rPr>
        <w:t xml:space="preserve"> i smanjenja</w:t>
      </w:r>
      <w:r w:rsidRPr="005A6BC2">
        <w:rPr>
          <w:rFonts w:ascii="Calibri" w:hAnsi="Calibri" w:cs="Calibri"/>
          <w:lang w:val="hr-HR"/>
        </w:rPr>
        <w:t xml:space="preserve"> otpada ograničena.</w:t>
      </w:r>
    </w:p>
    <w:p w14:paraId="73B21BDA" w14:textId="34F4DB62" w:rsidR="00974EF3" w:rsidRPr="005A6BC2" w:rsidRDefault="004F35DB"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ESS4: Zdravlje i bezbjednost</w:t>
      </w:r>
      <w:r w:rsidR="00974EF3" w:rsidRPr="005A6BC2">
        <w:rPr>
          <w:rFonts w:ascii="Calibri" w:hAnsi="Calibri" w:cs="Calibri"/>
          <w:b/>
          <w:bCs/>
          <w:lang w:val="hr-HR"/>
        </w:rPr>
        <w:t xml:space="preserve"> zajednice</w:t>
      </w:r>
      <w:r w:rsidR="00836380" w:rsidRPr="005A6BC2">
        <w:rPr>
          <w:rFonts w:ascii="Calibri" w:hAnsi="Calibri" w:cs="Calibri"/>
          <w:lang w:val="hr-HR"/>
        </w:rPr>
        <w:t xml:space="preserve"> – sadržano </w:t>
      </w:r>
      <w:r w:rsidR="00974EF3" w:rsidRPr="005A6BC2">
        <w:rPr>
          <w:rFonts w:ascii="Calibri" w:hAnsi="Calibri" w:cs="Calibri"/>
          <w:lang w:val="hr-HR"/>
        </w:rPr>
        <w:t xml:space="preserve">u zakonima o javnom zdravlju i </w:t>
      </w:r>
      <w:r w:rsidR="00836380" w:rsidRPr="005A6BC2">
        <w:rPr>
          <w:rFonts w:ascii="Calibri" w:hAnsi="Calibri" w:cs="Calibri"/>
          <w:lang w:val="hr-HR"/>
        </w:rPr>
        <w:t>bezbjednosti</w:t>
      </w:r>
      <w:r w:rsidR="00974EF3" w:rsidRPr="005A6BC2">
        <w:rPr>
          <w:rFonts w:ascii="Calibri" w:hAnsi="Calibri" w:cs="Calibri"/>
          <w:lang w:val="hr-HR"/>
        </w:rPr>
        <w:t xml:space="preserve">, sa </w:t>
      </w:r>
      <w:r w:rsidR="00836380" w:rsidRPr="005A6BC2">
        <w:rPr>
          <w:rFonts w:ascii="Calibri" w:hAnsi="Calibri" w:cs="Calibri"/>
          <w:lang w:val="hr-HR"/>
        </w:rPr>
        <w:t xml:space="preserve">nedostacima </w:t>
      </w:r>
      <w:r w:rsidR="00974EF3" w:rsidRPr="005A6BC2">
        <w:rPr>
          <w:rFonts w:ascii="Calibri" w:hAnsi="Calibri" w:cs="Calibri"/>
          <w:lang w:val="hr-HR"/>
        </w:rPr>
        <w:t xml:space="preserve">u </w:t>
      </w:r>
      <w:r w:rsidR="00836380" w:rsidRPr="005A6BC2">
        <w:rPr>
          <w:rFonts w:ascii="Calibri" w:hAnsi="Calibri" w:cs="Calibri"/>
          <w:lang w:val="hr-HR"/>
        </w:rPr>
        <w:t>pogledu komunikacije rizika i pripreme</w:t>
      </w:r>
      <w:r w:rsidR="00974EF3" w:rsidRPr="005A6BC2">
        <w:rPr>
          <w:rFonts w:ascii="Calibri" w:hAnsi="Calibri" w:cs="Calibri"/>
          <w:lang w:val="hr-HR"/>
        </w:rPr>
        <w:t xml:space="preserve"> za </w:t>
      </w:r>
      <w:r w:rsidR="00836380" w:rsidRPr="005A6BC2">
        <w:rPr>
          <w:rFonts w:ascii="Calibri" w:hAnsi="Calibri" w:cs="Calibri"/>
          <w:lang w:val="hr-HR"/>
        </w:rPr>
        <w:t>vanredne situacije</w:t>
      </w:r>
      <w:r w:rsidR="00974EF3" w:rsidRPr="005A6BC2">
        <w:rPr>
          <w:rFonts w:ascii="Calibri" w:hAnsi="Calibri" w:cs="Calibri"/>
          <w:lang w:val="hr-HR"/>
        </w:rPr>
        <w:t>.</w:t>
      </w:r>
    </w:p>
    <w:p w14:paraId="12E36A84" w14:textId="277A95E4"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 xml:space="preserve">ESS5: Eksproprijacija zemljišta, ograničenja </w:t>
      </w:r>
      <w:r w:rsidR="00A23FB5" w:rsidRPr="005A6BC2">
        <w:rPr>
          <w:rFonts w:ascii="Calibri" w:hAnsi="Calibri" w:cs="Calibri"/>
          <w:b/>
          <w:bCs/>
          <w:lang w:val="hr-HR"/>
        </w:rPr>
        <w:t>korišćenj</w:t>
      </w:r>
      <w:r w:rsidRPr="005A6BC2">
        <w:rPr>
          <w:rFonts w:ascii="Calibri" w:hAnsi="Calibri" w:cs="Calibri"/>
          <w:b/>
          <w:bCs/>
          <w:lang w:val="hr-HR"/>
        </w:rPr>
        <w:t xml:space="preserve">a zemljišta i prisilno </w:t>
      </w:r>
      <w:r w:rsidR="0009393C" w:rsidRPr="005A6BC2">
        <w:rPr>
          <w:rFonts w:ascii="Calibri" w:hAnsi="Calibri" w:cs="Calibri"/>
          <w:b/>
          <w:bCs/>
          <w:lang w:val="hr-HR"/>
        </w:rPr>
        <w:t>raseljavanje</w:t>
      </w:r>
      <w:r w:rsidRPr="005A6BC2">
        <w:rPr>
          <w:rFonts w:ascii="Calibri" w:hAnsi="Calibri" w:cs="Calibri"/>
          <w:lang w:val="hr-HR"/>
        </w:rPr>
        <w:t xml:space="preserve"> – djelimično usklađeno, ali Crna Gora ima ograničeno iskustvo sa masovnim </w:t>
      </w:r>
      <w:r w:rsidR="0009393C" w:rsidRPr="005A6BC2">
        <w:rPr>
          <w:rFonts w:ascii="Calibri" w:hAnsi="Calibri" w:cs="Calibri"/>
          <w:lang w:val="hr-HR"/>
        </w:rPr>
        <w:t>raseljavanje</w:t>
      </w:r>
      <w:r w:rsidRPr="005A6BC2">
        <w:rPr>
          <w:rFonts w:ascii="Calibri" w:hAnsi="Calibri" w:cs="Calibri"/>
          <w:lang w:val="hr-HR"/>
        </w:rPr>
        <w:t>m.</w:t>
      </w:r>
    </w:p>
    <w:p w14:paraId="397A0838" w14:textId="797275CF"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ESS6: Očuvanje biodiverziteta i održivo upravljanje živim prirodnim resursima – veoma relevantno</w:t>
      </w:r>
      <w:r w:rsidRPr="005A6BC2">
        <w:rPr>
          <w:rFonts w:ascii="Calibri" w:hAnsi="Calibri" w:cs="Calibri"/>
          <w:lang w:val="hr-HR"/>
        </w:rPr>
        <w:t xml:space="preserve"> za Crnu Goru, s obzirom na to da šume pokrivaju skoro 70% ter</w:t>
      </w:r>
      <w:r w:rsidR="00836380" w:rsidRPr="005A6BC2">
        <w:rPr>
          <w:rFonts w:ascii="Calibri" w:hAnsi="Calibri" w:cs="Calibri"/>
          <w:lang w:val="hr-HR"/>
        </w:rPr>
        <w:t>itorije i predstavljaju izuzetan</w:t>
      </w:r>
      <w:r w:rsidRPr="005A6BC2">
        <w:rPr>
          <w:rFonts w:ascii="Calibri" w:hAnsi="Calibri" w:cs="Calibri"/>
          <w:lang w:val="hr-HR"/>
        </w:rPr>
        <w:t xml:space="preserve"> biodiverzitet, uključujući endemske i reliktne vrste. Nacionalni zakoni o šumama, nacionalnim parkovima i zaštiti prirode pružaju snaž</w:t>
      </w:r>
      <w:r w:rsidR="00836380" w:rsidRPr="005A6BC2">
        <w:rPr>
          <w:rFonts w:ascii="Calibri" w:hAnsi="Calibri" w:cs="Calibri"/>
          <w:lang w:val="hr-HR"/>
        </w:rPr>
        <w:t>an pravni osnov</w:t>
      </w:r>
      <w:r w:rsidRPr="005A6BC2">
        <w:rPr>
          <w:rFonts w:ascii="Calibri" w:hAnsi="Calibri" w:cs="Calibri"/>
          <w:lang w:val="hr-HR"/>
        </w:rPr>
        <w:t xml:space="preserve">, ali i dalje postoje </w:t>
      </w:r>
      <w:r w:rsidR="00836380" w:rsidRPr="005A6BC2">
        <w:rPr>
          <w:rFonts w:ascii="Calibri" w:hAnsi="Calibri" w:cs="Calibri"/>
          <w:lang w:val="hr-HR"/>
        </w:rPr>
        <w:t>nedostaci u efikasnom</w:t>
      </w:r>
      <w:r w:rsidRPr="005A6BC2">
        <w:rPr>
          <w:rFonts w:ascii="Calibri" w:hAnsi="Calibri" w:cs="Calibri"/>
          <w:lang w:val="hr-HR"/>
        </w:rPr>
        <w:t xml:space="preserve"> </w:t>
      </w:r>
      <w:r w:rsidR="00836380" w:rsidRPr="005A6BC2">
        <w:rPr>
          <w:rFonts w:ascii="Calibri" w:hAnsi="Calibri" w:cs="Calibri"/>
          <w:lang w:val="hr-HR"/>
        </w:rPr>
        <w:t>s</w:t>
      </w:r>
      <w:r w:rsidRPr="005A6BC2">
        <w:rPr>
          <w:rFonts w:ascii="Calibri" w:hAnsi="Calibri" w:cs="Calibri"/>
          <w:lang w:val="hr-HR"/>
        </w:rPr>
        <w:t>prov</w:t>
      </w:r>
      <w:r w:rsidR="00836380" w:rsidRPr="005A6BC2">
        <w:rPr>
          <w:rFonts w:ascii="Calibri" w:hAnsi="Calibri" w:cs="Calibri"/>
          <w:lang w:val="hr-HR"/>
        </w:rPr>
        <w:t>ođenju</w:t>
      </w:r>
      <w:r w:rsidRPr="005A6BC2">
        <w:rPr>
          <w:rFonts w:ascii="Calibri" w:hAnsi="Calibri" w:cs="Calibri"/>
          <w:lang w:val="hr-HR"/>
        </w:rPr>
        <w:t>, kontroli ilegalne sječe, povezanosti staništa i obnovi degradiranih šumskih ze</w:t>
      </w:r>
      <w:r w:rsidR="00836380" w:rsidRPr="005A6BC2">
        <w:rPr>
          <w:rFonts w:ascii="Calibri" w:hAnsi="Calibri" w:cs="Calibri"/>
          <w:lang w:val="hr-HR"/>
        </w:rPr>
        <w:t>mljišta. Otklanjanje ovih nedostataka</w:t>
      </w:r>
      <w:r w:rsidRPr="005A6BC2">
        <w:rPr>
          <w:rFonts w:ascii="Calibri" w:hAnsi="Calibri" w:cs="Calibri"/>
          <w:lang w:val="hr-HR"/>
        </w:rPr>
        <w:t xml:space="preserve"> zahtijeva snažnije </w:t>
      </w:r>
      <w:r w:rsidR="008F6776" w:rsidRPr="005A6BC2">
        <w:rPr>
          <w:rFonts w:ascii="Calibri" w:hAnsi="Calibri" w:cs="Calibri"/>
          <w:lang w:val="hr-HR"/>
        </w:rPr>
        <w:t>gazdovanje šumama</w:t>
      </w:r>
      <w:r w:rsidR="00836380" w:rsidRPr="005A6BC2">
        <w:rPr>
          <w:rFonts w:ascii="Calibri" w:hAnsi="Calibri" w:cs="Calibri"/>
          <w:lang w:val="hr-HR"/>
        </w:rPr>
        <w:t>, uspostavljanje stručnog</w:t>
      </w:r>
      <w:r w:rsidRPr="005A6BC2">
        <w:rPr>
          <w:rFonts w:ascii="Calibri" w:hAnsi="Calibri" w:cs="Calibri"/>
          <w:lang w:val="hr-HR"/>
        </w:rPr>
        <w:t xml:space="preserve"> državnog preduzeća za </w:t>
      </w:r>
      <w:r w:rsidR="008F6776" w:rsidRPr="005A6BC2">
        <w:rPr>
          <w:rFonts w:ascii="Calibri" w:hAnsi="Calibri" w:cs="Calibri"/>
          <w:lang w:val="hr-HR"/>
        </w:rPr>
        <w:t>gazdovanje šumama</w:t>
      </w:r>
      <w:r w:rsidRPr="005A6BC2">
        <w:rPr>
          <w:rFonts w:ascii="Calibri" w:hAnsi="Calibri" w:cs="Calibri"/>
          <w:lang w:val="hr-HR"/>
        </w:rPr>
        <w:t xml:space="preserve"> i unaprijeđene sisteme nadzora.</w:t>
      </w:r>
    </w:p>
    <w:p w14:paraId="199A2403" w14:textId="7B0F761D"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ESS7: Autoh</w:t>
      </w:r>
      <w:r w:rsidR="00836380" w:rsidRPr="005A6BC2">
        <w:rPr>
          <w:rFonts w:ascii="Calibri" w:hAnsi="Calibri" w:cs="Calibri"/>
          <w:b/>
          <w:bCs/>
          <w:lang w:val="hr-HR"/>
        </w:rPr>
        <w:t xml:space="preserve">toni narodi/podsaharska Afrika, </w:t>
      </w:r>
      <w:r w:rsidRPr="005A6BC2">
        <w:rPr>
          <w:rFonts w:ascii="Calibri" w:hAnsi="Calibri" w:cs="Calibri"/>
          <w:b/>
          <w:bCs/>
          <w:lang w:val="hr-HR"/>
        </w:rPr>
        <w:t>istorijski zapostavljene tradicionalne lokalne zajednice</w:t>
      </w:r>
      <w:r w:rsidRPr="005A6BC2">
        <w:rPr>
          <w:rFonts w:ascii="Calibri" w:hAnsi="Calibri" w:cs="Calibri"/>
          <w:lang w:val="hr-HR"/>
        </w:rPr>
        <w:t xml:space="preserve"> – nije direktno primjenjivo u Crnoj Gori.</w:t>
      </w:r>
    </w:p>
    <w:p w14:paraId="49644E7F" w14:textId="77777777"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ESS8: Kulturna baština</w:t>
      </w:r>
      <w:r w:rsidRPr="005A6BC2">
        <w:rPr>
          <w:rFonts w:ascii="Calibri" w:hAnsi="Calibri" w:cs="Calibri"/>
          <w:lang w:val="hr-HR"/>
        </w:rPr>
        <w:t xml:space="preserve"> – usklađeno kroz Zakon o kulturnoj baštini, sa preklapanjima u zaštićenim šumskim pejzažima.</w:t>
      </w:r>
    </w:p>
    <w:p w14:paraId="28243BF3" w14:textId="77777777" w:rsidR="00974EF3" w:rsidRPr="005A6BC2" w:rsidRDefault="00974EF3"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ESS9: Finansijski posrednici</w:t>
      </w:r>
      <w:r w:rsidRPr="005A6BC2">
        <w:rPr>
          <w:rFonts w:ascii="Calibri" w:hAnsi="Calibri" w:cs="Calibri"/>
          <w:lang w:val="hr-HR"/>
        </w:rPr>
        <w:t xml:space="preserve"> – zahtijevaju dodatne institucionalne kapacitete.</w:t>
      </w:r>
    </w:p>
    <w:p w14:paraId="111C9CA4" w14:textId="67D1F911" w:rsidR="00974EF3" w:rsidRPr="005A6BC2" w:rsidRDefault="00836380" w:rsidP="00974EF3">
      <w:pPr>
        <w:numPr>
          <w:ilvl w:val="0"/>
          <w:numId w:val="130"/>
        </w:numPr>
        <w:spacing w:line="256" w:lineRule="auto"/>
        <w:jc w:val="both"/>
        <w:rPr>
          <w:rFonts w:ascii="Calibri" w:hAnsi="Calibri" w:cs="Calibri"/>
          <w:lang w:val="hr-HR"/>
        </w:rPr>
      </w:pPr>
      <w:r w:rsidRPr="005A6BC2">
        <w:rPr>
          <w:rFonts w:ascii="Calibri" w:hAnsi="Calibri" w:cs="Calibri"/>
          <w:b/>
          <w:bCs/>
          <w:lang w:val="hr-HR"/>
        </w:rPr>
        <w:t>ESS10: Angažovanje</w:t>
      </w:r>
      <w:r w:rsidR="00974EF3" w:rsidRPr="005A6BC2">
        <w:rPr>
          <w:rFonts w:ascii="Calibri" w:hAnsi="Calibri" w:cs="Calibri"/>
          <w:b/>
          <w:bCs/>
          <w:lang w:val="hr-HR"/>
        </w:rPr>
        <w:t xml:space="preserve"> </w:t>
      </w:r>
      <w:r w:rsidRPr="005A6BC2">
        <w:rPr>
          <w:rFonts w:ascii="Calibri" w:hAnsi="Calibri" w:cs="Calibri"/>
          <w:b/>
          <w:bCs/>
          <w:lang w:val="hr-HR"/>
        </w:rPr>
        <w:t>zainteresovanih strana</w:t>
      </w:r>
      <w:r w:rsidR="00974EF3" w:rsidRPr="005A6BC2">
        <w:rPr>
          <w:rFonts w:ascii="Calibri" w:hAnsi="Calibri" w:cs="Calibri"/>
          <w:b/>
          <w:bCs/>
          <w:lang w:val="hr-HR"/>
        </w:rPr>
        <w:t xml:space="preserve"> i objavljivanje informacija</w:t>
      </w:r>
      <w:r w:rsidR="00974EF3" w:rsidRPr="005A6BC2">
        <w:rPr>
          <w:rFonts w:ascii="Calibri" w:hAnsi="Calibri" w:cs="Calibri"/>
          <w:lang w:val="hr-HR"/>
        </w:rPr>
        <w:t xml:space="preserve"> – nacionalne procedure zahtijevaju učešće javnosti, ali dosljednost i rano uključivanje treba poboljšati.</w:t>
      </w:r>
    </w:p>
    <w:p w14:paraId="11B1FE5F" w14:textId="550FEB5C" w:rsidR="00974EF3" w:rsidRPr="005A6BC2" w:rsidRDefault="00974EF3" w:rsidP="00974EF3">
      <w:pPr>
        <w:jc w:val="both"/>
        <w:rPr>
          <w:rFonts w:ascii="Calibri" w:hAnsi="Calibri" w:cs="Calibri"/>
          <w:lang w:val="hr-HR"/>
        </w:rPr>
      </w:pPr>
      <w:r w:rsidRPr="005A6BC2">
        <w:rPr>
          <w:rFonts w:ascii="Calibri" w:hAnsi="Calibri" w:cs="Calibri"/>
          <w:lang w:val="hr-HR"/>
        </w:rPr>
        <w:t xml:space="preserve">Ukratko, okvir Crne Gore je uglavnom u skladu sa </w:t>
      </w:r>
      <w:r w:rsidR="00C84418" w:rsidRPr="005A6BC2">
        <w:rPr>
          <w:rFonts w:ascii="Calibri" w:hAnsi="Calibri" w:cs="Calibri"/>
          <w:lang w:val="hr-HR"/>
        </w:rPr>
        <w:t>standardima koji se odnose na životnu sredinu i društvo</w:t>
      </w:r>
      <w:r w:rsidRPr="005A6BC2">
        <w:rPr>
          <w:rFonts w:ascii="Calibri" w:hAnsi="Calibri" w:cs="Calibri"/>
          <w:lang w:val="hr-HR"/>
        </w:rPr>
        <w:t xml:space="preserve"> Svjetske banke. Međutim, određena područja, posebno ona vezana za </w:t>
      </w:r>
      <w:r w:rsidR="00C84418" w:rsidRPr="005A6BC2">
        <w:rPr>
          <w:rFonts w:ascii="Calibri" w:hAnsi="Calibri" w:cs="Calibri"/>
          <w:lang w:val="hr-HR"/>
        </w:rPr>
        <w:t xml:space="preserve">standard </w:t>
      </w:r>
      <w:r w:rsidRPr="005A6BC2">
        <w:rPr>
          <w:rFonts w:ascii="Calibri" w:hAnsi="Calibri" w:cs="Calibri"/>
          <w:b/>
          <w:bCs/>
          <w:lang w:val="hr-HR"/>
        </w:rPr>
        <w:t>ESS6</w:t>
      </w:r>
      <w:r w:rsidRPr="005A6BC2">
        <w:rPr>
          <w:rFonts w:ascii="Calibri" w:hAnsi="Calibri" w:cs="Calibri"/>
          <w:lang w:val="hr-HR"/>
        </w:rPr>
        <w:t>, zahtije</w:t>
      </w:r>
      <w:r w:rsidR="004F4AA7" w:rsidRPr="005A6BC2">
        <w:rPr>
          <w:rFonts w:ascii="Calibri" w:hAnsi="Calibri" w:cs="Calibri"/>
          <w:lang w:val="hr-HR"/>
        </w:rPr>
        <w:t>vaju ciljane prelazne mjere</w:t>
      </w:r>
      <w:r w:rsidRPr="005A6BC2">
        <w:rPr>
          <w:rFonts w:ascii="Calibri" w:hAnsi="Calibri" w:cs="Calibri"/>
          <w:lang w:val="hr-HR"/>
        </w:rPr>
        <w:t xml:space="preserve">: pojačanu primjenu zakona o zaštiti šuma i biodiverziteta, povećanu transparentnost i uključenost zainteresovanih strana u odluke o </w:t>
      </w:r>
      <w:r w:rsidR="00A23FB5" w:rsidRPr="005A6BC2">
        <w:rPr>
          <w:rFonts w:ascii="Calibri" w:hAnsi="Calibri" w:cs="Calibri"/>
          <w:lang w:val="hr-HR"/>
        </w:rPr>
        <w:t>korišćenj</w:t>
      </w:r>
      <w:r w:rsidR="004F4AA7" w:rsidRPr="005A6BC2">
        <w:rPr>
          <w:rFonts w:ascii="Calibri" w:hAnsi="Calibri" w:cs="Calibri"/>
          <w:lang w:val="hr-HR"/>
        </w:rPr>
        <w:t>u šuma, kao i</w:t>
      </w:r>
      <w:r w:rsidRPr="005A6BC2">
        <w:rPr>
          <w:rFonts w:ascii="Calibri" w:hAnsi="Calibri" w:cs="Calibri"/>
          <w:lang w:val="hr-HR"/>
        </w:rPr>
        <w:t xml:space="preserve"> ubrzanu implementaciju mjera obnove i prilagođavanja klimatskim promjenama.</w:t>
      </w:r>
    </w:p>
    <w:p w14:paraId="74783E3A" w14:textId="368F7D57" w:rsidR="00974EF3" w:rsidRPr="005A6BC2" w:rsidRDefault="00974EF3" w:rsidP="00974EF3">
      <w:pPr>
        <w:rPr>
          <w:rFonts w:ascii="Calibri" w:hAnsi="Calibri" w:cs="Calibri"/>
          <w:color w:val="501549" w:themeColor="accent5" w:themeShade="80"/>
          <w:lang w:val="hr-HR"/>
        </w:rPr>
      </w:pPr>
      <w:r w:rsidRPr="005A6BC2">
        <w:rPr>
          <w:rFonts w:ascii="Calibri" w:hAnsi="Calibri" w:cs="Calibri"/>
          <w:color w:val="501549" w:themeColor="accent5" w:themeShade="80"/>
          <w:lang w:val="hr-HR"/>
        </w:rPr>
        <w:t xml:space="preserve">VIII. </w:t>
      </w:r>
      <w:r w:rsidR="004F4AA7" w:rsidRPr="005A6BC2">
        <w:rPr>
          <w:rFonts w:ascii="Calibri" w:hAnsi="Calibri" w:cs="Calibri"/>
          <w:color w:val="501549" w:themeColor="accent5" w:themeShade="80"/>
          <w:lang w:val="hr-HR"/>
        </w:rPr>
        <w:t>PROCEDUR</w:t>
      </w:r>
      <w:r w:rsidR="00A5632C" w:rsidRPr="005A6BC2">
        <w:rPr>
          <w:rFonts w:ascii="Calibri" w:hAnsi="Calibri" w:cs="Calibri"/>
          <w:color w:val="501549" w:themeColor="accent5" w:themeShade="80"/>
          <w:lang w:val="hr-HR"/>
        </w:rPr>
        <w:t>E</w:t>
      </w:r>
      <w:r w:rsidR="004F4AA7" w:rsidRPr="005A6BC2">
        <w:rPr>
          <w:rFonts w:ascii="Calibri" w:hAnsi="Calibri" w:cs="Calibri"/>
          <w:color w:val="501549" w:themeColor="accent5" w:themeShade="80"/>
          <w:lang w:val="hr-HR"/>
        </w:rPr>
        <w:t xml:space="preserve"> </w:t>
      </w:r>
      <w:r w:rsidR="00A5632C" w:rsidRPr="005A6BC2">
        <w:rPr>
          <w:rFonts w:ascii="Calibri" w:hAnsi="Calibri" w:cs="Calibri"/>
          <w:color w:val="501549" w:themeColor="accent5" w:themeShade="80"/>
          <w:lang w:val="hr-HR"/>
        </w:rPr>
        <w:t xml:space="preserve">EKOLOŠKE </w:t>
      </w:r>
      <w:r w:rsidR="004F4AA7" w:rsidRPr="005A6BC2">
        <w:rPr>
          <w:rFonts w:ascii="Calibri" w:hAnsi="Calibri" w:cs="Calibri"/>
          <w:color w:val="501549" w:themeColor="accent5" w:themeShade="80"/>
          <w:lang w:val="hr-HR"/>
        </w:rPr>
        <w:t>D</w:t>
      </w:r>
      <w:r w:rsidR="00A5632C" w:rsidRPr="005A6BC2">
        <w:rPr>
          <w:rFonts w:ascii="Calibri" w:hAnsi="Calibri" w:cs="Calibri"/>
          <w:color w:val="501549" w:themeColor="accent5" w:themeShade="80"/>
          <w:lang w:val="hr-HR"/>
        </w:rPr>
        <w:t>UBINSKE</w:t>
      </w:r>
      <w:r w:rsidR="004F4AA7" w:rsidRPr="005A6BC2">
        <w:rPr>
          <w:rFonts w:ascii="Calibri" w:hAnsi="Calibri" w:cs="Calibri"/>
          <w:color w:val="501549" w:themeColor="accent5" w:themeShade="80"/>
          <w:lang w:val="hr-HR"/>
        </w:rPr>
        <w:t xml:space="preserve"> </w:t>
      </w:r>
      <w:r w:rsidRPr="005A6BC2">
        <w:rPr>
          <w:rFonts w:ascii="Calibri" w:hAnsi="Calibri" w:cs="Calibri"/>
          <w:color w:val="501549" w:themeColor="accent5" w:themeShade="80"/>
          <w:lang w:val="hr-HR"/>
        </w:rPr>
        <w:t>ANALIZE</w:t>
      </w:r>
      <w:r w:rsidR="004F4AA7" w:rsidRPr="005A6BC2">
        <w:rPr>
          <w:rFonts w:ascii="Calibri" w:hAnsi="Calibri" w:cs="Calibri"/>
          <w:color w:val="501549" w:themeColor="accent5" w:themeShade="80"/>
          <w:lang w:val="hr-HR"/>
        </w:rPr>
        <w:t xml:space="preserve"> </w:t>
      </w:r>
    </w:p>
    <w:p w14:paraId="43F82E5B" w14:textId="3775E026" w:rsidR="00974EF3" w:rsidRPr="005A6BC2" w:rsidRDefault="00A5632C" w:rsidP="00974EF3">
      <w:pPr>
        <w:jc w:val="both"/>
        <w:rPr>
          <w:rFonts w:ascii="Calibri" w:hAnsi="Calibri" w:cs="Calibri"/>
          <w:lang w:val="hr-HR"/>
        </w:rPr>
      </w:pPr>
      <w:r w:rsidRPr="005A6BC2">
        <w:rPr>
          <w:rFonts w:ascii="Calibri" w:hAnsi="Calibri" w:cs="Calibri"/>
          <w:lang w:val="hr-HR"/>
        </w:rPr>
        <w:t>Procedure ekološke dubinske analize u Crnoj Gori imaju za cilj da obezbijede usklađenost svih aktivnosti sa nacionalnim propisima o zaštiti životne sredine</w:t>
      </w:r>
      <w:r w:rsidR="00974EF3" w:rsidRPr="005A6BC2">
        <w:rPr>
          <w:rFonts w:ascii="Calibri" w:hAnsi="Calibri" w:cs="Calibri"/>
          <w:lang w:val="hr-HR"/>
        </w:rPr>
        <w:t xml:space="preserve">, EU direktivama i </w:t>
      </w:r>
      <w:r w:rsidR="00C84418" w:rsidRPr="005A6BC2">
        <w:rPr>
          <w:rFonts w:ascii="Calibri" w:hAnsi="Calibri" w:cs="Calibri"/>
          <w:lang w:val="hr-HR"/>
        </w:rPr>
        <w:t xml:space="preserve">standardima </w:t>
      </w:r>
      <w:r w:rsidR="00550A0E" w:rsidRPr="005A6BC2">
        <w:rPr>
          <w:rFonts w:ascii="Calibri" w:hAnsi="Calibri" w:cs="Calibri"/>
          <w:lang w:val="hr-HR"/>
        </w:rPr>
        <w:t xml:space="preserve">Svjetske banke </w:t>
      </w:r>
      <w:r w:rsidR="00C84418" w:rsidRPr="005A6BC2">
        <w:rPr>
          <w:rFonts w:ascii="Calibri" w:hAnsi="Calibri" w:cs="Calibri"/>
          <w:lang w:val="hr-HR"/>
        </w:rPr>
        <w:t xml:space="preserve">koji se odnose na životnu sredinu i društvo </w:t>
      </w:r>
      <w:r w:rsidR="00974EF3" w:rsidRPr="005A6BC2">
        <w:rPr>
          <w:rFonts w:ascii="Calibri" w:hAnsi="Calibri" w:cs="Calibri"/>
          <w:lang w:val="hr-HR"/>
        </w:rPr>
        <w:t>(ESS). Proces uključuje provjeru, određivanje o</w:t>
      </w:r>
      <w:r w:rsidR="00550A0E" w:rsidRPr="005A6BC2">
        <w:rPr>
          <w:rFonts w:ascii="Calibri" w:hAnsi="Calibri" w:cs="Calibri"/>
          <w:lang w:val="hr-HR"/>
        </w:rPr>
        <w:t>bima</w:t>
      </w:r>
      <w:r w:rsidR="00974EF3" w:rsidRPr="005A6BC2">
        <w:rPr>
          <w:rFonts w:ascii="Calibri" w:hAnsi="Calibri" w:cs="Calibri"/>
          <w:lang w:val="hr-HR"/>
        </w:rPr>
        <w:t xml:space="preserve">, procjenu uticaja, učešće javnosti, planiranje ublažavanja, praćenje i izvještavanje. Agencija za zaštitu </w:t>
      </w:r>
      <w:r w:rsidR="000F3EA5" w:rsidRPr="005A6BC2">
        <w:rPr>
          <w:rFonts w:ascii="Calibri" w:hAnsi="Calibri" w:cs="Calibri"/>
          <w:lang w:val="hr-HR"/>
        </w:rPr>
        <w:t>životne sredine</w:t>
      </w:r>
      <w:r w:rsidR="00550A0E" w:rsidRPr="005A6BC2">
        <w:rPr>
          <w:rFonts w:ascii="Calibri" w:hAnsi="Calibri" w:cs="Calibri"/>
          <w:lang w:val="hr-HR"/>
        </w:rPr>
        <w:t xml:space="preserve"> (AZŽS) je nadležni</w:t>
      </w:r>
      <w:r w:rsidR="00974EF3" w:rsidRPr="005A6BC2">
        <w:rPr>
          <w:rFonts w:ascii="Calibri" w:hAnsi="Calibri" w:cs="Calibri"/>
          <w:lang w:val="hr-HR"/>
        </w:rPr>
        <w:t xml:space="preserve"> </w:t>
      </w:r>
      <w:r w:rsidR="00550A0E" w:rsidRPr="005A6BC2">
        <w:rPr>
          <w:rFonts w:ascii="Calibri" w:hAnsi="Calibri" w:cs="Calibri"/>
          <w:lang w:val="hr-HR"/>
        </w:rPr>
        <w:t>organ</w:t>
      </w:r>
      <w:r w:rsidR="00974EF3" w:rsidRPr="005A6BC2">
        <w:rPr>
          <w:rFonts w:ascii="Calibri" w:hAnsi="Calibri" w:cs="Calibri"/>
          <w:lang w:val="hr-HR"/>
        </w:rPr>
        <w:t>, dok su predlagači projekata odgovorni za pripremu ekolo</w:t>
      </w:r>
      <w:r w:rsidR="00550A0E" w:rsidRPr="005A6BC2">
        <w:rPr>
          <w:rFonts w:ascii="Calibri" w:hAnsi="Calibri" w:cs="Calibri"/>
          <w:lang w:val="hr-HR"/>
        </w:rPr>
        <w:t>ške dokumentacije i obezbjeđivanje</w:t>
      </w:r>
      <w:r w:rsidR="00974EF3" w:rsidRPr="005A6BC2">
        <w:rPr>
          <w:rFonts w:ascii="Calibri" w:hAnsi="Calibri" w:cs="Calibri"/>
          <w:lang w:val="hr-HR"/>
        </w:rPr>
        <w:t xml:space="preserve"> usklađenosti.</w:t>
      </w:r>
    </w:p>
    <w:p w14:paraId="2317397E" w14:textId="3E6AC339" w:rsidR="00974EF3" w:rsidRPr="005A6BC2" w:rsidRDefault="00974EF3" w:rsidP="00974EF3">
      <w:pPr>
        <w:jc w:val="both"/>
        <w:rPr>
          <w:rFonts w:ascii="Calibri" w:hAnsi="Calibri" w:cs="Calibri"/>
          <w:lang w:val="hr-HR"/>
        </w:rPr>
      </w:pPr>
      <w:r w:rsidRPr="005A6BC2">
        <w:rPr>
          <w:rFonts w:ascii="Calibri" w:hAnsi="Calibri" w:cs="Calibri"/>
          <w:lang w:val="hr-HR"/>
        </w:rPr>
        <w:t xml:space="preserve">Za projekte sa potencijalnim uticajem na </w:t>
      </w:r>
      <w:r w:rsidRPr="005A6BC2">
        <w:rPr>
          <w:rFonts w:ascii="Calibri" w:hAnsi="Calibri" w:cs="Calibri"/>
          <w:b/>
          <w:bCs/>
          <w:lang w:val="hr-HR"/>
        </w:rPr>
        <w:t>šume i biodiverzitet</w:t>
      </w:r>
      <w:r w:rsidR="00550A0E" w:rsidRPr="005A6BC2">
        <w:rPr>
          <w:rFonts w:ascii="Calibri" w:hAnsi="Calibri" w:cs="Calibri"/>
          <w:lang w:val="hr-HR"/>
        </w:rPr>
        <w:t>, dubinska analiza</w:t>
      </w:r>
      <w:r w:rsidRPr="005A6BC2">
        <w:rPr>
          <w:rFonts w:ascii="Calibri" w:hAnsi="Calibri" w:cs="Calibri"/>
          <w:lang w:val="hr-HR"/>
        </w:rPr>
        <w:t xml:space="preserve"> mora uključivati konkretne korake:</w:t>
      </w:r>
    </w:p>
    <w:p w14:paraId="4D0567D8" w14:textId="77777777" w:rsidR="00974EF3" w:rsidRPr="005A6BC2" w:rsidRDefault="00974EF3" w:rsidP="00974EF3">
      <w:pPr>
        <w:numPr>
          <w:ilvl w:val="0"/>
          <w:numId w:val="131"/>
        </w:numPr>
        <w:spacing w:line="256" w:lineRule="auto"/>
        <w:jc w:val="both"/>
        <w:rPr>
          <w:rFonts w:ascii="Calibri" w:hAnsi="Calibri" w:cs="Calibri"/>
          <w:lang w:val="hr-HR"/>
        </w:rPr>
      </w:pPr>
      <w:r w:rsidRPr="005A6BC2">
        <w:rPr>
          <w:rFonts w:ascii="Calibri" w:hAnsi="Calibri" w:cs="Calibri"/>
          <w:lang w:val="hr-HR"/>
        </w:rPr>
        <w:t>Identifikacija moguće krčenja šuma, degradacije ili pretvaranja šumskog zemljišta kao rezultat aktivnosti projekta.</w:t>
      </w:r>
    </w:p>
    <w:p w14:paraId="636DB7D6" w14:textId="77777777" w:rsidR="00974EF3" w:rsidRPr="005A6BC2" w:rsidRDefault="00974EF3" w:rsidP="00974EF3">
      <w:pPr>
        <w:numPr>
          <w:ilvl w:val="0"/>
          <w:numId w:val="131"/>
        </w:numPr>
        <w:spacing w:line="256" w:lineRule="auto"/>
        <w:jc w:val="both"/>
        <w:rPr>
          <w:rFonts w:ascii="Calibri" w:hAnsi="Calibri" w:cs="Calibri"/>
          <w:lang w:val="hr-HR"/>
        </w:rPr>
      </w:pPr>
      <w:r w:rsidRPr="005A6BC2">
        <w:rPr>
          <w:rFonts w:ascii="Calibri" w:hAnsi="Calibri" w:cs="Calibri"/>
          <w:lang w:val="hr-HR"/>
        </w:rPr>
        <w:t>Procjena uticaja na staništa, posebno ona koja sadrže endemske i reliktne vrste, lokalitete Natura 2000 ili prašume od međunarodnog značaja.</w:t>
      </w:r>
    </w:p>
    <w:p w14:paraId="03327BF1" w14:textId="48063EC0" w:rsidR="00974EF3" w:rsidRPr="005A6BC2" w:rsidRDefault="00974EF3" w:rsidP="00974EF3">
      <w:pPr>
        <w:numPr>
          <w:ilvl w:val="0"/>
          <w:numId w:val="131"/>
        </w:numPr>
        <w:spacing w:line="256" w:lineRule="auto"/>
        <w:jc w:val="both"/>
        <w:rPr>
          <w:rFonts w:ascii="Calibri" w:hAnsi="Calibri" w:cs="Calibri"/>
          <w:lang w:val="hr-HR"/>
        </w:rPr>
      </w:pPr>
      <w:r w:rsidRPr="005A6BC2">
        <w:rPr>
          <w:rFonts w:ascii="Calibri" w:hAnsi="Calibri" w:cs="Calibri"/>
          <w:lang w:val="hr-HR"/>
        </w:rPr>
        <w:t xml:space="preserve">Analiza ekosistemskih usluga koje pružaju šume, uključujući sekvestraciju </w:t>
      </w:r>
      <w:r w:rsidR="002616BB" w:rsidRPr="005A6BC2">
        <w:rPr>
          <w:rFonts w:ascii="Calibri" w:hAnsi="Calibri" w:cs="Calibri"/>
          <w:lang w:val="hr-HR"/>
        </w:rPr>
        <w:t>ugljenik</w:t>
      </w:r>
      <w:r w:rsidRPr="005A6BC2">
        <w:rPr>
          <w:rFonts w:ascii="Calibri" w:hAnsi="Calibri" w:cs="Calibri"/>
          <w:lang w:val="hr-HR"/>
        </w:rPr>
        <w:t>a, kontrolu erozije i regulaciju voda.</w:t>
      </w:r>
    </w:p>
    <w:p w14:paraId="42C96EF1" w14:textId="3587AB85" w:rsidR="00974EF3" w:rsidRPr="005A6BC2" w:rsidRDefault="00974EF3" w:rsidP="00974EF3">
      <w:pPr>
        <w:numPr>
          <w:ilvl w:val="0"/>
          <w:numId w:val="131"/>
        </w:numPr>
        <w:spacing w:line="256" w:lineRule="auto"/>
        <w:jc w:val="both"/>
        <w:rPr>
          <w:rFonts w:ascii="Calibri" w:hAnsi="Calibri" w:cs="Calibri"/>
          <w:lang w:val="hr-HR"/>
        </w:rPr>
      </w:pPr>
      <w:r w:rsidRPr="005A6BC2">
        <w:rPr>
          <w:rFonts w:ascii="Calibri" w:hAnsi="Calibri" w:cs="Calibri"/>
          <w:lang w:val="hr-HR"/>
        </w:rPr>
        <w:t xml:space="preserve">Procjena rizika od povećane učestalosti šumskih požara usljed promjena u </w:t>
      </w:r>
      <w:r w:rsidR="00A23FB5" w:rsidRPr="005A6BC2">
        <w:rPr>
          <w:rFonts w:ascii="Calibri" w:hAnsi="Calibri" w:cs="Calibri"/>
          <w:lang w:val="hr-HR"/>
        </w:rPr>
        <w:t>korišćenj</w:t>
      </w:r>
      <w:r w:rsidRPr="005A6BC2">
        <w:rPr>
          <w:rFonts w:ascii="Calibri" w:hAnsi="Calibri" w:cs="Calibri"/>
          <w:lang w:val="hr-HR"/>
        </w:rPr>
        <w:t xml:space="preserve">u zemljišta </w:t>
      </w:r>
      <w:r w:rsidR="009D3F5B" w:rsidRPr="005A6BC2">
        <w:rPr>
          <w:rFonts w:ascii="Calibri" w:hAnsi="Calibri" w:cs="Calibri"/>
          <w:lang w:val="hr-HR"/>
        </w:rPr>
        <w:t>izazvanih projektima ili izgradnjom</w:t>
      </w:r>
      <w:r w:rsidRPr="005A6BC2">
        <w:rPr>
          <w:rFonts w:ascii="Calibri" w:hAnsi="Calibri" w:cs="Calibri"/>
          <w:lang w:val="hr-HR"/>
        </w:rPr>
        <w:t xml:space="preserve"> infrastrukture.</w:t>
      </w:r>
    </w:p>
    <w:p w14:paraId="44B1FBB4" w14:textId="080C0D98" w:rsidR="00974EF3" w:rsidRPr="005A6BC2" w:rsidRDefault="00974EF3" w:rsidP="00974EF3">
      <w:pPr>
        <w:jc w:val="both"/>
        <w:rPr>
          <w:rFonts w:ascii="Calibri" w:hAnsi="Calibri" w:cs="Calibri"/>
          <w:lang w:val="hr-HR"/>
        </w:rPr>
      </w:pPr>
      <w:r w:rsidRPr="005A6BC2">
        <w:rPr>
          <w:rFonts w:ascii="Calibri" w:hAnsi="Calibri" w:cs="Calibri"/>
          <w:lang w:val="hr-HR"/>
        </w:rPr>
        <w:t xml:space="preserve">Mjere ublažavanja i kompenzacije moraju biti jasno definisane u planovima upravljanja </w:t>
      </w:r>
      <w:r w:rsidR="00600FDB" w:rsidRPr="005A6BC2">
        <w:rPr>
          <w:rFonts w:ascii="Calibri" w:hAnsi="Calibri" w:cs="Calibri"/>
          <w:lang w:val="hr-HR"/>
        </w:rPr>
        <w:t>životnom sredinom</w:t>
      </w:r>
      <w:r w:rsidR="009D3F5B" w:rsidRPr="005A6BC2">
        <w:rPr>
          <w:rFonts w:ascii="Calibri" w:hAnsi="Calibri" w:cs="Calibri"/>
          <w:lang w:val="hr-HR"/>
        </w:rPr>
        <w:t>. To uključuje obnovu šuma</w:t>
      </w:r>
      <w:r w:rsidRPr="005A6BC2">
        <w:rPr>
          <w:rFonts w:ascii="Calibri" w:hAnsi="Calibri" w:cs="Calibri"/>
          <w:lang w:val="hr-HR"/>
        </w:rPr>
        <w:t xml:space="preserve"> ili pošumljavanje degradiranih područja, uspostavljanje zaštitnih šumskih pojaseva</w:t>
      </w:r>
      <w:r w:rsidR="009D3F5B" w:rsidRPr="005A6BC2">
        <w:rPr>
          <w:rFonts w:ascii="Calibri" w:hAnsi="Calibri" w:cs="Calibri"/>
          <w:lang w:val="hr-HR"/>
        </w:rPr>
        <w:t xml:space="preserve"> duž puteva i infrastrukture, kao i</w:t>
      </w:r>
      <w:r w:rsidRPr="005A6BC2">
        <w:rPr>
          <w:rFonts w:ascii="Calibri" w:hAnsi="Calibri" w:cs="Calibri"/>
          <w:lang w:val="hr-HR"/>
        </w:rPr>
        <w:t xml:space="preserve"> o</w:t>
      </w:r>
      <w:r w:rsidR="009D3F5B" w:rsidRPr="005A6BC2">
        <w:rPr>
          <w:rFonts w:ascii="Calibri" w:hAnsi="Calibri" w:cs="Calibri"/>
          <w:lang w:val="hr-HR"/>
        </w:rPr>
        <w:t xml:space="preserve">bezbjeđivanje </w:t>
      </w:r>
      <w:r w:rsidRPr="005A6BC2">
        <w:rPr>
          <w:rFonts w:ascii="Calibri" w:hAnsi="Calibri" w:cs="Calibri"/>
          <w:lang w:val="hr-HR"/>
        </w:rPr>
        <w:t xml:space="preserve">održivih praksi </w:t>
      </w:r>
      <w:r w:rsidR="008F6776" w:rsidRPr="005A6BC2">
        <w:rPr>
          <w:rFonts w:ascii="Calibri" w:hAnsi="Calibri" w:cs="Calibri"/>
          <w:lang w:val="hr-HR"/>
        </w:rPr>
        <w:t>gazdovanja šumama</w:t>
      </w:r>
      <w:r w:rsidRPr="005A6BC2">
        <w:rPr>
          <w:rFonts w:ascii="Calibri" w:hAnsi="Calibri" w:cs="Calibri"/>
          <w:lang w:val="hr-HR"/>
        </w:rPr>
        <w:t xml:space="preserve"> u skladu sa </w:t>
      </w:r>
      <w:r w:rsidRPr="005A6BC2">
        <w:rPr>
          <w:rFonts w:ascii="Calibri" w:hAnsi="Calibri" w:cs="Calibri"/>
          <w:b/>
          <w:bCs/>
          <w:lang w:val="hr-HR"/>
        </w:rPr>
        <w:t>Zakonom o šumama</w:t>
      </w:r>
      <w:r w:rsidRPr="005A6BC2">
        <w:rPr>
          <w:rFonts w:ascii="Calibri" w:hAnsi="Calibri" w:cs="Calibri"/>
          <w:lang w:val="hr-HR"/>
        </w:rPr>
        <w:t xml:space="preserve"> i planovima </w:t>
      </w:r>
      <w:r w:rsidR="008F6776" w:rsidRPr="005A6BC2">
        <w:rPr>
          <w:rFonts w:ascii="Calibri" w:hAnsi="Calibri" w:cs="Calibri"/>
          <w:b/>
          <w:bCs/>
          <w:lang w:val="hr-HR"/>
        </w:rPr>
        <w:t>gazdovanja šumama</w:t>
      </w:r>
      <w:r w:rsidR="009D3F5B" w:rsidRPr="005A6BC2">
        <w:rPr>
          <w:rFonts w:ascii="Calibri" w:hAnsi="Calibri" w:cs="Calibri"/>
          <w:lang w:val="hr-HR"/>
        </w:rPr>
        <w:t>. Dubinska analiza</w:t>
      </w:r>
      <w:r w:rsidRPr="005A6BC2">
        <w:rPr>
          <w:rFonts w:ascii="Calibri" w:hAnsi="Calibri" w:cs="Calibri"/>
          <w:lang w:val="hr-HR"/>
        </w:rPr>
        <w:t xml:space="preserve"> </w:t>
      </w:r>
      <w:r w:rsidR="00600FDB" w:rsidRPr="005A6BC2">
        <w:rPr>
          <w:rFonts w:ascii="Calibri" w:hAnsi="Calibri" w:cs="Calibri"/>
          <w:lang w:val="hr-HR"/>
        </w:rPr>
        <w:t>takođe</w:t>
      </w:r>
      <w:r w:rsidR="009D3F5B" w:rsidRPr="005A6BC2">
        <w:rPr>
          <w:rFonts w:ascii="Calibri" w:hAnsi="Calibri" w:cs="Calibri"/>
          <w:lang w:val="hr-HR"/>
        </w:rPr>
        <w:t xml:space="preserve"> bi trebala obezbijediti</w:t>
      </w:r>
      <w:r w:rsidRPr="005A6BC2">
        <w:rPr>
          <w:rFonts w:ascii="Calibri" w:hAnsi="Calibri" w:cs="Calibri"/>
          <w:lang w:val="hr-HR"/>
        </w:rPr>
        <w:t xml:space="preserve"> usklađenost sa</w:t>
      </w:r>
      <w:r w:rsidR="00C84418" w:rsidRPr="005A6BC2">
        <w:rPr>
          <w:rFonts w:ascii="Calibri" w:hAnsi="Calibri" w:cs="Calibri"/>
          <w:lang w:val="hr-HR"/>
        </w:rPr>
        <w:t xml:space="preserve"> standardom</w:t>
      </w:r>
      <w:r w:rsidRPr="005A6BC2">
        <w:rPr>
          <w:rFonts w:ascii="Calibri" w:hAnsi="Calibri" w:cs="Calibri"/>
          <w:lang w:val="hr-HR"/>
        </w:rPr>
        <w:t xml:space="preserve"> </w:t>
      </w:r>
      <w:r w:rsidRPr="005A6BC2">
        <w:rPr>
          <w:rFonts w:ascii="Calibri" w:hAnsi="Calibri" w:cs="Calibri"/>
          <w:b/>
          <w:bCs/>
          <w:lang w:val="hr-HR"/>
        </w:rPr>
        <w:t>ESS6</w:t>
      </w:r>
      <w:r w:rsidRPr="005A6BC2">
        <w:rPr>
          <w:rFonts w:ascii="Calibri" w:hAnsi="Calibri" w:cs="Calibri"/>
          <w:lang w:val="hr-HR"/>
        </w:rPr>
        <w:t>, koji zabranjuje značajnu konverziju ili degradaciju kritičnih staništa i zahtijeva održivo upravljanje živim prirodnim resursima.</w:t>
      </w:r>
    </w:p>
    <w:p w14:paraId="7B12054C" w14:textId="1F99D643" w:rsidR="00974EF3" w:rsidRPr="005A6BC2" w:rsidRDefault="00974EF3" w:rsidP="00974EF3">
      <w:pPr>
        <w:jc w:val="both"/>
        <w:rPr>
          <w:rFonts w:ascii="Calibri" w:hAnsi="Calibri" w:cs="Calibri"/>
          <w:lang w:val="hr-HR"/>
        </w:rPr>
      </w:pPr>
      <w:r w:rsidRPr="005A6BC2">
        <w:rPr>
          <w:rFonts w:ascii="Calibri" w:hAnsi="Calibri" w:cs="Calibri"/>
          <w:lang w:val="hr-HR"/>
        </w:rPr>
        <w:t>Obaveze praćenja moraju biti integrisane u procedure du</w:t>
      </w:r>
      <w:r w:rsidR="009D3F5B" w:rsidRPr="005A6BC2">
        <w:rPr>
          <w:rFonts w:ascii="Calibri" w:hAnsi="Calibri" w:cs="Calibri"/>
          <w:lang w:val="hr-HR"/>
        </w:rPr>
        <w:t>binske analize</w:t>
      </w:r>
      <w:r w:rsidRPr="005A6BC2">
        <w:rPr>
          <w:rFonts w:ascii="Calibri" w:hAnsi="Calibri" w:cs="Calibri"/>
          <w:lang w:val="hr-HR"/>
        </w:rPr>
        <w:t>. Za projekte vezane za šumarstvo, to uključuje praćenje uspjeha o</w:t>
      </w:r>
      <w:r w:rsidR="00091C86" w:rsidRPr="005A6BC2">
        <w:rPr>
          <w:rFonts w:ascii="Calibri" w:hAnsi="Calibri" w:cs="Calibri"/>
          <w:lang w:val="hr-HR"/>
        </w:rPr>
        <w:t>bnove šuma, praćenje indikatora</w:t>
      </w:r>
      <w:r w:rsidRPr="005A6BC2">
        <w:rPr>
          <w:rFonts w:ascii="Calibri" w:hAnsi="Calibri" w:cs="Calibri"/>
          <w:lang w:val="hr-HR"/>
        </w:rPr>
        <w:t xml:space="preserve"> biodiverziteta i procjenu efikasnosti mjera za </w:t>
      </w:r>
      <w:r w:rsidR="004F35DB" w:rsidRPr="005A6BC2">
        <w:rPr>
          <w:rFonts w:ascii="Calibri" w:hAnsi="Calibri" w:cs="Calibri"/>
          <w:lang w:val="hr-HR"/>
        </w:rPr>
        <w:t>eroziju i sprečavanje</w:t>
      </w:r>
      <w:r w:rsidRPr="005A6BC2">
        <w:rPr>
          <w:rFonts w:ascii="Calibri" w:hAnsi="Calibri" w:cs="Calibri"/>
          <w:lang w:val="hr-HR"/>
        </w:rPr>
        <w:t xml:space="preserve"> požara. Transp</w:t>
      </w:r>
      <w:r w:rsidR="009D3F5B" w:rsidRPr="005A6BC2">
        <w:rPr>
          <w:rFonts w:ascii="Calibri" w:hAnsi="Calibri" w:cs="Calibri"/>
          <w:lang w:val="hr-HR"/>
        </w:rPr>
        <w:t>arentno izvještavanje i angažovanje</w:t>
      </w:r>
      <w:r w:rsidRPr="005A6BC2">
        <w:rPr>
          <w:rFonts w:ascii="Calibri" w:hAnsi="Calibri" w:cs="Calibri"/>
          <w:lang w:val="hr-HR"/>
        </w:rPr>
        <w:t xml:space="preserve"> zainteresovanih strana su ključni za garantovanje odgovornosti i izgradnju povjerenja javnosti.</w:t>
      </w:r>
    </w:p>
    <w:p w14:paraId="7D623DCD" w14:textId="2E044FE1" w:rsidR="00974EF3" w:rsidRPr="005A6BC2" w:rsidRDefault="00974EF3" w:rsidP="00974EF3">
      <w:pPr>
        <w:jc w:val="both"/>
        <w:rPr>
          <w:rFonts w:ascii="Calibri" w:hAnsi="Calibri" w:cs="Calibri"/>
          <w:lang w:val="hr-HR"/>
        </w:rPr>
      </w:pPr>
      <w:r w:rsidRPr="005A6BC2">
        <w:rPr>
          <w:rFonts w:ascii="Calibri" w:hAnsi="Calibri" w:cs="Calibri"/>
          <w:lang w:val="hr-HR"/>
        </w:rPr>
        <w:t>Uključivanjem šumarstva u ekološku dubin</w:t>
      </w:r>
      <w:r w:rsidR="009D3F5B" w:rsidRPr="005A6BC2">
        <w:rPr>
          <w:rFonts w:ascii="Calibri" w:hAnsi="Calibri" w:cs="Calibri"/>
          <w:lang w:val="hr-HR"/>
        </w:rPr>
        <w:t>sku analizu, Crna Gora obezbjeđuje</w:t>
      </w:r>
      <w:r w:rsidRPr="005A6BC2">
        <w:rPr>
          <w:rFonts w:ascii="Calibri" w:hAnsi="Calibri" w:cs="Calibri"/>
          <w:lang w:val="hr-HR"/>
        </w:rPr>
        <w:t xml:space="preserve"> da infrastrukturni i razvojni projekti ne narušavaju dugoročne ciljeve održivosti, već doprinose očuvanju biodiverziteta, klimatskoj otpornosti i poboljšanju ekosistemskih usluga.</w:t>
      </w:r>
    </w:p>
    <w:p w14:paraId="3CE9D1CA" w14:textId="77777777" w:rsidR="00974EF3" w:rsidRPr="005A6BC2" w:rsidRDefault="00974EF3" w:rsidP="00974EF3">
      <w:pPr>
        <w:jc w:val="both"/>
        <w:rPr>
          <w:rFonts w:ascii="Calibri" w:hAnsi="Calibri" w:cs="Calibri"/>
          <w:lang w:val="hr-HR"/>
        </w:rPr>
      </w:pPr>
    </w:p>
    <w:p w14:paraId="71221702" w14:textId="6AD16579" w:rsidR="00974EF3" w:rsidRPr="005A6BC2" w:rsidRDefault="00974EF3" w:rsidP="00974EF3">
      <w:pPr>
        <w:rPr>
          <w:rFonts w:ascii="Calibri" w:hAnsi="Calibri" w:cs="Calibri"/>
          <w:color w:val="501549" w:themeColor="accent5" w:themeShade="80"/>
          <w:lang w:val="hr-HR"/>
        </w:rPr>
      </w:pPr>
      <w:r w:rsidRPr="005A6BC2">
        <w:rPr>
          <w:rFonts w:ascii="Calibri" w:hAnsi="Calibri" w:cs="Calibri"/>
          <w:color w:val="501549" w:themeColor="accent5" w:themeShade="80"/>
          <w:lang w:val="hr-HR"/>
        </w:rPr>
        <w:t xml:space="preserve">IX ZNAČAJ PROJEKTA ZA ZAŠTITU PRIRODE I </w:t>
      </w:r>
      <w:r w:rsidR="009D3F5B" w:rsidRPr="005A6BC2">
        <w:rPr>
          <w:rFonts w:ascii="Calibri" w:hAnsi="Calibri" w:cs="Calibri"/>
          <w:color w:val="501549" w:themeColor="accent5" w:themeShade="80"/>
          <w:lang w:val="hr-HR"/>
        </w:rPr>
        <w:t>ŽIVOTNU SREDINU</w:t>
      </w:r>
    </w:p>
    <w:p w14:paraId="43D9A5C2" w14:textId="77777777" w:rsidR="00974EF3" w:rsidRPr="005A6BC2" w:rsidRDefault="00974EF3" w:rsidP="00974EF3">
      <w:pPr>
        <w:jc w:val="both"/>
        <w:rPr>
          <w:rFonts w:ascii="Calibri" w:hAnsi="Calibri" w:cs="Calibri"/>
          <w:color w:val="501549" w:themeColor="accent5" w:themeShade="80"/>
          <w:lang w:val="hr-HR"/>
        </w:rPr>
      </w:pPr>
    </w:p>
    <w:p w14:paraId="0FB8CB09" w14:textId="02CB6E46" w:rsidR="00974EF3" w:rsidRPr="005A6BC2" w:rsidRDefault="00974EF3" w:rsidP="00974EF3">
      <w:pPr>
        <w:jc w:val="both"/>
        <w:rPr>
          <w:rFonts w:ascii="Calibri" w:hAnsi="Calibri" w:cs="Calibri"/>
          <w:lang w:val="hr-HR"/>
        </w:rPr>
      </w:pPr>
      <w:r w:rsidRPr="005A6BC2">
        <w:rPr>
          <w:rFonts w:ascii="Calibri" w:hAnsi="Calibri" w:cs="Calibri"/>
          <w:lang w:val="hr-HR"/>
        </w:rPr>
        <w:t xml:space="preserve">Ulaganje u kvalitet šumskih resursa predstavlja jednu od najuticajnijih intervencija za zaštitu </w:t>
      </w:r>
      <w:r w:rsidR="000F3EA5" w:rsidRPr="005A6BC2">
        <w:rPr>
          <w:rFonts w:ascii="Calibri" w:hAnsi="Calibri" w:cs="Calibri"/>
          <w:lang w:val="hr-HR"/>
        </w:rPr>
        <w:t>životne sredine</w:t>
      </w:r>
      <w:r w:rsidRPr="005A6BC2">
        <w:rPr>
          <w:rFonts w:ascii="Calibri" w:hAnsi="Calibri" w:cs="Calibri"/>
          <w:lang w:val="hr-HR"/>
        </w:rPr>
        <w:t xml:space="preserve"> i održivi razvoj Crne Gore. Jačanjem </w:t>
      </w:r>
      <w:r w:rsidRPr="005A6BC2">
        <w:rPr>
          <w:rFonts w:ascii="Calibri" w:hAnsi="Calibri" w:cs="Calibri"/>
          <w:b/>
          <w:bCs/>
          <w:lang w:val="hr-HR"/>
        </w:rPr>
        <w:t>sistema mjerenja, izvještavanja i verifikacije (MRV),</w:t>
      </w:r>
      <w:r w:rsidRPr="005A6BC2">
        <w:rPr>
          <w:rFonts w:ascii="Calibri" w:hAnsi="Calibri" w:cs="Calibri"/>
          <w:lang w:val="hr-HR"/>
        </w:rPr>
        <w:t xml:space="preserve"> ažuriranjem </w:t>
      </w:r>
      <w:r w:rsidRPr="005A6BC2">
        <w:rPr>
          <w:rFonts w:ascii="Calibri" w:hAnsi="Calibri" w:cs="Calibri"/>
          <w:b/>
          <w:bCs/>
          <w:lang w:val="hr-HR"/>
        </w:rPr>
        <w:t>Nacionalnog informacionog sistema</w:t>
      </w:r>
      <w:r w:rsidR="00E82B61" w:rsidRPr="005A6BC2">
        <w:rPr>
          <w:rFonts w:ascii="Calibri" w:hAnsi="Calibri" w:cs="Calibri"/>
          <w:b/>
          <w:bCs/>
          <w:lang w:val="hr-HR"/>
        </w:rPr>
        <w:t xml:space="preserve"> u šumarstvu</w:t>
      </w:r>
      <w:r w:rsidRPr="005A6BC2">
        <w:rPr>
          <w:rFonts w:ascii="Calibri" w:hAnsi="Calibri" w:cs="Calibri"/>
          <w:lang w:val="hr-HR"/>
        </w:rPr>
        <w:t xml:space="preserve"> i procjenom potencijala za </w:t>
      </w:r>
      <w:r w:rsidR="00E82B61" w:rsidRPr="005A6BC2">
        <w:rPr>
          <w:rFonts w:ascii="Calibri" w:hAnsi="Calibri" w:cs="Calibri"/>
          <w:b/>
          <w:bCs/>
          <w:lang w:val="hr-HR"/>
        </w:rPr>
        <w:t>obnovu šuma i skladištenje ugljeni</w:t>
      </w:r>
      <w:r w:rsidRPr="005A6BC2">
        <w:rPr>
          <w:rFonts w:ascii="Calibri" w:hAnsi="Calibri" w:cs="Calibri"/>
          <w:b/>
          <w:bCs/>
          <w:lang w:val="hr-HR"/>
        </w:rPr>
        <w:t>ka</w:t>
      </w:r>
      <w:r w:rsidRPr="005A6BC2">
        <w:rPr>
          <w:rFonts w:ascii="Calibri" w:hAnsi="Calibri" w:cs="Calibri"/>
          <w:lang w:val="hr-HR"/>
        </w:rPr>
        <w:t xml:space="preserve">, projekat direktno doprinosi poboljšanju upravljanja prirodnim resursima, </w:t>
      </w:r>
      <w:r w:rsidR="00E129D0" w:rsidRPr="005A6BC2">
        <w:rPr>
          <w:rFonts w:ascii="Calibri" w:hAnsi="Calibri" w:cs="Calibri"/>
          <w:lang w:val="hr-HR"/>
        </w:rPr>
        <w:t>pošto</w:t>
      </w:r>
      <w:r w:rsidRPr="005A6BC2">
        <w:rPr>
          <w:rFonts w:ascii="Calibri" w:hAnsi="Calibri" w:cs="Calibri"/>
          <w:lang w:val="hr-HR"/>
        </w:rPr>
        <w:t xml:space="preserve">vanju klimatskih obaveza i boljem planiranju održivog </w:t>
      </w:r>
      <w:r w:rsidR="008F6776" w:rsidRPr="005A6BC2">
        <w:rPr>
          <w:rFonts w:ascii="Calibri" w:hAnsi="Calibri" w:cs="Calibri"/>
          <w:lang w:val="hr-HR"/>
        </w:rPr>
        <w:t>gazdovanja šumama</w:t>
      </w:r>
      <w:r w:rsidRPr="005A6BC2">
        <w:rPr>
          <w:rFonts w:ascii="Calibri" w:hAnsi="Calibri" w:cs="Calibri"/>
          <w:lang w:val="hr-HR"/>
        </w:rPr>
        <w:t>. Održavanje prirodnih šu</w:t>
      </w:r>
      <w:r w:rsidR="00E129D0" w:rsidRPr="005A6BC2">
        <w:rPr>
          <w:rFonts w:ascii="Calibri" w:hAnsi="Calibri" w:cs="Calibri"/>
          <w:lang w:val="hr-HR"/>
        </w:rPr>
        <w:t>ma kroz pilot programe obezbjeđuje</w:t>
      </w:r>
      <w:r w:rsidRPr="005A6BC2">
        <w:rPr>
          <w:rFonts w:ascii="Calibri" w:hAnsi="Calibri" w:cs="Calibri"/>
          <w:lang w:val="hr-HR"/>
        </w:rPr>
        <w:t xml:space="preserve"> očuvanje biodiverziteta, štiti ekosistemske usluge i demonstrira inovativne modele šumarstva prilagođenog klimi.</w:t>
      </w:r>
    </w:p>
    <w:p w14:paraId="3F51DDA7" w14:textId="51E941FF" w:rsidR="00974EF3" w:rsidRPr="005A6BC2" w:rsidRDefault="00974EF3" w:rsidP="00974EF3">
      <w:pPr>
        <w:jc w:val="both"/>
        <w:rPr>
          <w:rFonts w:ascii="Calibri" w:hAnsi="Calibri" w:cs="Calibri"/>
          <w:lang w:val="hr-HR"/>
        </w:rPr>
      </w:pPr>
      <w:r w:rsidRPr="005A6BC2">
        <w:rPr>
          <w:rFonts w:ascii="Calibri" w:hAnsi="Calibri" w:cs="Calibri"/>
          <w:b/>
          <w:bCs/>
          <w:lang w:val="hr-HR"/>
        </w:rPr>
        <w:t>Podkomponenta 2.2: Povećanje sistema za smanjenje rizika i odgovor na šumske požare</w:t>
      </w:r>
      <w:r w:rsidRPr="005A6BC2">
        <w:rPr>
          <w:rFonts w:ascii="Calibri" w:hAnsi="Calibri" w:cs="Calibri"/>
          <w:lang w:val="hr-HR"/>
        </w:rPr>
        <w:t xml:space="preserve"> ima poseban značaj u kontekstu prilagođavanja klimatskim promjenama. Šumski požari su među najvećim prijetnjama crnogorskim šumama i biodiverzitetu, posebno u južnim </w:t>
      </w:r>
      <w:r w:rsidR="00E129D0" w:rsidRPr="005A6BC2">
        <w:rPr>
          <w:rFonts w:ascii="Calibri" w:hAnsi="Calibri" w:cs="Calibri"/>
          <w:lang w:val="hr-HR"/>
        </w:rPr>
        <w:t>pri</w:t>
      </w:r>
      <w:r w:rsidRPr="005A6BC2">
        <w:rPr>
          <w:rFonts w:ascii="Calibri" w:hAnsi="Calibri" w:cs="Calibri"/>
          <w:lang w:val="hr-HR"/>
        </w:rPr>
        <w:t>obalnim i kr</w:t>
      </w:r>
      <w:r w:rsidR="00E129D0" w:rsidRPr="005A6BC2">
        <w:rPr>
          <w:rFonts w:ascii="Calibri" w:hAnsi="Calibri" w:cs="Calibri"/>
          <w:lang w:val="hr-HR"/>
        </w:rPr>
        <w:t>a</w:t>
      </w:r>
      <w:r w:rsidRPr="005A6BC2">
        <w:rPr>
          <w:rFonts w:ascii="Calibri" w:hAnsi="Calibri" w:cs="Calibri"/>
          <w:lang w:val="hr-HR"/>
        </w:rPr>
        <w:t>škim područjima gdje se suše i visoke ljetne temperature pojačavaju. Ulaganjem u šume otporne na klimatske promjene, projekat će smanjiti rizik od šumskih požara, unaprijediti instituci</w:t>
      </w:r>
      <w:r w:rsidR="00E129D0" w:rsidRPr="005A6BC2">
        <w:rPr>
          <w:rFonts w:ascii="Calibri" w:hAnsi="Calibri" w:cs="Calibri"/>
          <w:lang w:val="hr-HR"/>
        </w:rPr>
        <w:t>onalnu i spremnost zajednice,</w:t>
      </w:r>
      <w:r w:rsidRPr="005A6BC2">
        <w:rPr>
          <w:rFonts w:ascii="Calibri" w:hAnsi="Calibri" w:cs="Calibri"/>
          <w:lang w:val="hr-HR"/>
        </w:rPr>
        <w:t xml:space="preserve"> </w:t>
      </w:r>
      <w:r w:rsidR="00E129D0" w:rsidRPr="005A6BC2">
        <w:rPr>
          <w:rFonts w:ascii="Calibri" w:hAnsi="Calibri" w:cs="Calibri"/>
          <w:lang w:val="hr-HR"/>
        </w:rPr>
        <w:t xml:space="preserve">kao i </w:t>
      </w:r>
      <w:r w:rsidRPr="005A6BC2">
        <w:rPr>
          <w:rFonts w:ascii="Calibri" w:hAnsi="Calibri" w:cs="Calibri"/>
          <w:lang w:val="hr-HR"/>
        </w:rPr>
        <w:t>obnoviti degradirane pejzaže.</w:t>
      </w:r>
    </w:p>
    <w:p w14:paraId="42B13126" w14:textId="77777777" w:rsidR="00974EF3" w:rsidRPr="005A6BC2" w:rsidRDefault="00974EF3" w:rsidP="00974EF3">
      <w:pPr>
        <w:jc w:val="both"/>
        <w:rPr>
          <w:rFonts w:ascii="Calibri" w:hAnsi="Calibri" w:cs="Calibri"/>
          <w:lang w:val="hr-HR"/>
        </w:rPr>
      </w:pPr>
      <w:r w:rsidRPr="005A6BC2">
        <w:rPr>
          <w:rFonts w:ascii="Calibri" w:hAnsi="Calibri" w:cs="Calibri"/>
          <w:lang w:val="hr-HR"/>
        </w:rPr>
        <w:t>Ključne ekološke prednosti projekta uključuju:</w:t>
      </w:r>
    </w:p>
    <w:p w14:paraId="22B764B6" w14:textId="77777777" w:rsidR="00974EF3" w:rsidRPr="005A6BC2" w:rsidRDefault="00974EF3" w:rsidP="00974EF3">
      <w:pPr>
        <w:numPr>
          <w:ilvl w:val="0"/>
          <w:numId w:val="132"/>
        </w:numPr>
        <w:spacing w:line="256" w:lineRule="auto"/>
        <w:jc w:val="both"/>
        <w:rPr>
          <w:rFonts w:ascii="Calibri" w:hAnsi="Calibri" w:cs="Calibri"/>
          <w:lang w:val="hr-HR"/>
        </w:rPr>
      </w:pPr>
      <w:r w:rsidRPr="005A6BC2">
        <w:rPr>
          <w:rFonts w:ascii="Calibri" w:hAnsi="Calibri" w:cs="Calibri"/>
          <w:lang w:val="hr-HR"/>
        </w:rPr>
        <w:t xml:space="preserve">Uspostavljanje </w:t>
      </w:r>
      <w:r w:rsidRPr="005A6BC2">
        <w:rPr>
          <w:rFonts w:ascii="Calibri" w:hAnsi="Calibri" w:cs="Calibri"/>
          <w:b/>
          <w:bCs/>
          <w:lang w:val="hr-HR"/>
        </w:rPr>
        <w:t>zaštitnih zona</w:t>
      </w:r>
      <w:r w:rsidRPr="005A6BC2">
        <w:rPr>
          <w:rFonts w:ascii="Calibri" w:hAnsi="Calibri" w:cs="Calibri"/>
          <w:lang w:val="hr-HR"/>
        </w:rPr>
        <w:t xml:space="preserve"> sa vatrootpornim listopadnim i mješovitim šumama, koje povećavaju biodiverzitet i povezanost staništa.</w:t>
      </w:r>
    </w:p>
    <w:p w14:paraId="709F4ECA" w14:textId="44C4F65B" w:rsidR="00974EF3" w:rsidRPr="005A6BC2" w:rsidRDefault="00974EF3" w:rsidP="00974EF3">
      <w:pPr>
        <w:numPr>
          <w:ilvl w:val="0"/>
          <w:numId w:val="132"/>
        </w:numPr>
        <w:spacing w:line="256" w:lineRule="auto"/>
        <w:jc w:val="both"/>
        <w:rPr>
          <w:rFonts w:ascii="Calibri" w:hAnsi="Calibri" w:cs="Calibri"/>
          <w:lang w:val="hr-HR"/>
        </w:rPr>
      </w:pPr>
      <w:r w:rsidRPr="005A6BC2">
        <w:rPr>
          <w:rFonts w:ascii="Calibri" w:hAnsi="Calibri" w:cs="Calibri"/>
          <w:lang w:val="hr-HR"/>
        </w:rPr>
        <w:t xml:space="preserve">Implementacija poboljšanih </w:t>
      </w:r>
      <w:r w:rsidRPr="005A6BC2">
        <w:rPr>
          <w:rFonts w:ascii="Calibri" w:hAnsi="Calibri" w:cs="Calibri"/>
          <w:b/>
          <w:bCs/>
          <w:lang w:val="hr-HR"/>
        </w:rPr>
        <w:t>šumarskih praksi</w:t>
      </w:r>
      <w:r w:rsidRPr="005A6BC2">
        <w:rPr>
          <w:rFonts w:ascii="Calibri" w:hAnsi="Calibri" w:cs="Calibri"/>
          <w:lang w:val="hr-HR"/>
        </w:rPr>
        <w:t xml:space="preserve"> i </w:t>
      </w:r>
      <w:r w:rsidR="00E129D0" w:rsidRPr="005A6BC2">
        <w:rPr>
          <w:rFonts w:ascii="Calibri" w:hAnsi="Calibri" w:cs="Calibri"/>
          <w:b/>
          <w:bCs/>
          <w:lang w:val="hr-HR"/>
        </w:rPr>
        <w:t>upravljanja požarnim opterećenjem</w:t>
      </w:r>
      <w:r w:rsidRPr="005A6BC2">
        <w:rPr>
          <w:rFonts w:ascii="Calibri" w:hAnsi="Calibri" w:cs="Calibri"/>
          <w:lang w:val="hr-HR"/>
        </w:rPr>
        <w:t xml:space="preserve"> (npr. prorjeđivanje, ispaša, kontrolisano spaljivanje) radi jačanja otpornosti šuma i smanjenja rizika od katastrofalnih požara.</w:t>
      </w:r>
    </w:p>
    <w:p w14:paraId="2A9E8FD3" w14:textId="4EF10227" w:rsidR="00974EF3" w:rsidRPr="005A6BC2" w:rsidRDefault="00E129D0" w:rsidP="00974EF3">
      <w:pPr>
        <w:numPr>
          <w:ilvl w:val="0"/>
          <w:numId w:val="132"/>
        </w:numPr>
        <w:spacing w:line="256" w:lineRule="auto"/>
        <w:jc w:val="both"/>
        <w:rPr>
          <w:rFonts w:ascii="Calibri" w:hAnsi="Calibri" w:cs="Calibri"/>
          <w:lang w:val="hr-HR"/>
        </w:rPr>
      </w:pPr>
      <w:r w:rsidRPr="005A6BC2">
        <w:rPr>
          <w:rFonts w:ascii="Calibri" w:hAnsi="Calibri" w:cs="Calibri"/>
          <w:lang w:val="hr-HR"/>
        </w:rPr>
        <w:t>Uvođenje modernizovanih</w:t>
      </w:r>
      <w:r w:rsidR="00974EF3" w:rsidRPr="005A6BC2">
        <w:rPr>
          <w:rFonts w:ascii="Calibri" w:hAnsi="Calibri" w:cs="Calibri"/>
          <w:lang w:val="hr-HR"/>
        </w:rPr>
        <w:t xml:space="preserve"> </w:t>
      </w:r>
      <w:r w:rsidR="00974EF3" w:rsidRPr="005A6BC2">
        <w:rPr>
          <w:rFonts w:ascii="Calibri" w:hAnsi="Calibri" w:cs="Calibri"/>
          <w:b/>
          <w:bCs/>
          <w:lang w:val="hr-HR"/>
        </w:rPr>
        <w:t>sistema ranog upozoravanja</w:t>
      </w:r>
      <w:r w:rsidR="00974EF3" w:rsidRPr="005A6BC2">
        <w:rPr>
          <w:rFonts w:ascii="Calibri" w:hAnsi="Calibri" w:cs="Calibri"/>
          <w:lang w:val="hr-HR"/>
        </w:rPr>
        <w:t>, tehnolo</w:t>
      </w:r>
      <w:r w:rsidRPr="005A6BC2">
        <w:rPr>
          <w:rFonts w:ascii="Calibri" w:hAnsi="Calibri" w:cs="Calibri"/>
          <w:lang w:val="hr-HR"/>
        </w:rPr>
        <w:t>gija detekcije i komunikacionih</w:t>
      </w:r>
      <w:r w:rsidR="00974EF3" w:rsidRPr="005A6BC2">
        <w:rPr>
          <w:rFonts w:ascii="Calibri" w:hAnsi="Calibri" w:cs="Calibri"/>
          <w:lang w:val="hr-HR"/>
        </w:rPr>
        <w:t xml:space="preserve"> protokola radi minimiziranja vremena odgovora.</w:t>
      </w:r>
    </w:p>
    <w:p w14:paraId="20004F9F" w14:textId="2ED33E3E" w:rsidR="00974EF3" w:rsidRPr="005A6BC2" w:rsidRDefault="00974EF3" w:rsidP="00974EF3">
      <w:pPr>
        <w:numPr>
          <w:ilvl w:val="0"/>
          <w:numId w:val="132"/>
        </w:numPr>
        <w:spacing w:line="256" w:lineRule="auto"/>
        <w:jc w:val="both"/>
        <w:rPr>
          <w:rFonts w:ascii="Calibri" w:hAnsi="Calibri" w:cs="Calibri"/>
          <w:lang w:val="hr-HR"/>
        </w:rPr>
      </w:pPr>
      <w:r w:rsidRPr="005A6BC2">
        <w:rPr>
          <w:rFonts w:ascii="Calibri" w:hAnsi="Calibri" w:cs="Calibri"/>
          <w:lang w:val="hr-HR"/>
        </w:rPr>
        <w:t xml:space="preserve">Jačanje </w:t>
      </w:r>
      <w:r w:rsidRPr="005A6BC2">
        <w:rPr>
          <w:rFonts w:ascii="Calibri" w:hAnsi="Calibri" w:cs="Calibri"/>
          <w:b/>
          <w:bCs/>
          <w:lang w:val="hr-HR"/>
        </w:rPr>
        <w:t xml:space="preserve">sistema za spašavanje </w:t>
      </w:r>
      <w:r w:rsidR="00E129D0" w:rsidRPr="005A6BC2">
        <w:rPr>
          <w:rFonts w:ascii="Calibri" w:hAnsi="Calibri" w:cs="Calibri"/>
          <w:b/>
          <w:bCs/>
          <w:lang w:val="hr-HR"/>
        </w:rPr>
        <w:t xml:space="preserve">i reagovanje u slučaju </w:t>
      </w:r>
      <w:r w:rsidRPr="005A6BC2">
        <w:rPr>
          <w:rFonts w:ascii="Calibri" w:hAnsi="Calibri" w:cs="Calibri"/>
          <w:b/>
          <w:bCs/>
          <w:lang w:val="hr-HR"/>
        </w:rPr>
        <w:t>šumskih požara</w:t>
      </w:r>
      <w:r w:rsidRPr="005A6BC2">
        <w:rPr>
          <w:rFonts w:ascii="Calibri" w:hAnsi="Calibri" w:cs="Calibri"/>
          <w:lang w:val="hr-HR"/>
        </w:rPr>
        <w:t>, uključujući profesionalne brigade i obučene volontere, radi smanjenja rizika za ekosisteme, zajednice i infrastrukturu.</w:t>
      </w:r>
    </w:p>
    <w:p w14:paraId="46FB428E" w14:textId="4B0189C6" w:rsidR="00974EF3" w:rsidRPr="005A6BC2" w:rsidRDefault="00974EF3" w:rsidP="00974EF3">
      <w:pPr>
        <w:jc w:val="both"/>
        <w:rPr>
          <w:rFonts w:ascii="Calibri" w:hAnsi="Calibri" w:cs="Calibri"/>
          <w:lang w:val="hr-HR"/>
        </w:rPr>
      </w:pPr>
      <w:r w:rsidRPr="005A6BC2">
        <w:rPr>
          <w:rFonts w:ascii="Calibri" w:hAnsi="Calibri" w:cs="Calibri"/>
          <w:lang w:val="hr-HR"/>
        </w:rPr>
        <w:t xml:space="preserve">Ove intervencije ne štite samo šume kao ponore </w:t>
      </w:r>
      <w:r w:rsidR="002616BB" w:rsidRPr="005A6BC2">
        <w:rPr>
          <w:rFonts w:ascii="Calibri" w:hAnsi="Calibri" w:cs="Calibri"/>
          <w:lang w:val="hr-HR"/>
        </w:rPr>
        <w:t>ugljenik</w:t>
      </w:r>
      <w:r w:rsidR="00E129D0" w:rsidRPr="005A6BC2">
        <w:rPr>
          <w:rFonts w:ascii="Calibri" w:hAnsi="Calibri" w:cs="Calibri"/>
          <w:lang w:val="hr-HR"/>
        </w:rPr>
        <w:t xml:space="preserve">a i ključne tačke biodiverziteta, već </w:t>
      </w:r>
      <w:r w:rsidRPr="005A6BC2">
        <w:rPr>
          <w:rFonts w:ascii="Calibri" w:hAnsi="Calibri" w:cs="Calibri"/>
          <w:lang w:val="hr-HR"/>
        </w:rPr>
        <w:t xml:space="preserve">štite </w:t>
      </w:r>
      <w:r w:rsidR="00E129D0" w:rsidRPr="005A6BC2">
        <w:rPr>
          <w:rFonts w:ascii="Calibri" w:hAnsi="Calibri" w:cs="Calibri"/>
          <w:lang w:val="hr-HR"/>
        </w:rPr>
        <w:t xml:space="preserve">i </w:t>
      </w:r>
      <w:r w:rsidRPr="005A6BC2">
        <w:rPr>
          <w:rFonts w:ascii="Calibri" w:hAnsi="Calibri" w:cs="Calibri"/>
          <w:lang w:val="hr-HR"/>
        </w:rPr>
        <w:t xml:space="preserve">vodne resurse, stabilnost tla i ruralne izvore prihoda. Integracijom ekološke obnove sa upravljanjem rizikom od katastrofa, projekat postaje kamen temeljac za tranziciju </w:t>
      </w:r>
      <w:r w:rsidR="00E129D0" w:rsidRPr="005A6BC2">
        <w:rPr>
          <w:rFonts w:ascii="Calibri" w:hAnsi="Calibri" w:cs="Calibri"/>
          <w:lang w:val="hr-HR"/>
        </w:rPr>
        <w:t>Crne Gore ka klimatski otpornom</w:t>
      </w:r>
      <w:r w:rsidRPr="005A6BC2">
        <w:rPr>
          <w:rFonts w:ascii="Calibri" w:hAnsi="Calibri" w:cs="Calibri"/>
          <w:b/>
          <w:bCs/>
          <w:lang w:val="hr-HR"/>
        </w:rPr>
        <w:t xml:space="preserve">, održivom i </w:t>
      </w:r>
      <w:r w:rsidR="00E129D0" w:rsidRPr="005A6BC2">
        <w:rPr>
          <w:rFonts w:ascii="Calibri" w:hAnsi="Calibri" w:cs="Calibri"/>
          <w:b/>
          <w:bCs/>
          <w:lang w:val="hr-HR"/>
        </w:rPr>
        <w:t xml:space="preserve">sa EU </w:t>
      </w:r>
      <w:r w:rsidRPr="005A6BC2">
        <w:rPr>
          <w:rFonts w:ascii="Calibri" w:hAnsi="Calibri" w:cs="Calibri"/>
          <w:b/>
          <w:bCs/>
          <w:lang w:val="hr-HR"/>
        </w:rPr>
        <w:t>usklađenom sistemu upravljanja prirodnim resursima</w:t>
      </w:r>
      <w:r w:rsidRPr="005A6BC2">
        <w:rPr>
          <w:rFonts w:ascii="Calibri" w:hAnsi="Calibri" w:cs="Calibri"/>
          <w:lang w:val="hr-HR"/>
        </w:rPr>
        <w:t>.</w:t>
      </w:r>
    </w:p>
    <w:p w14:paraId="3035197A" w14:textId="77777777" w:rsidR="00974EF3" w:rsidRPr="005A6BC2" w:rsidRDefault="00974EF3" w:rsidP="00974EF3">
      <w:pPr>
        <w:jc w:val="both"/>
        <w:rPr>
          <w:rFonts w:ascii="Calibri" w:hAnsi="Calibri" w:cs="Calibri"/>
          <w:lang w:val="hr-HR"/>
        </w:rPr>
      </w:pPr>
    </w:p>
    <w:p w14:paraId="001F39A3" w14:textId="77777777" w:rsidR="00974EF3" w:rsidRPr="005A6BC2" w:rsidRDefault="00974EF3" w:rsidP="00974EF3">
      <w:pPr>
        <w:rPr>
          <w:rFonts w:ascii="Calibri" w:hAnsi="Calibri" w:cs="Calibri"/>
          <w:lang w:val="hr-HR"/>
        </w:rPr>
      </w:pPr>
    </w:p>
    <w:p w14:paraId="48F2CD4C" w14:textId="77777777" w:rsidR="00974EF3" w:rsidRPr="005A6BC2" w:rsidRDefault="00974EF3" w:rsidP="00974EF3">
      <w:pPr>
        <w:spacing w:after="100" w:afterAutospacing="1"/>
        <w:jc w:val="both"/>
        <w:rPr>
          <w:rFonts w:ascii="Calibri" w:hAnsi="Calibri" w:cs="Calibri"/>
          <w:lang w:val="hr-HR"/>
        </w:rPr>
      </w:pPr>
    </w:p>
    <w:p w14:paraId="25BAC776" w14:textId="77777777" w:rsidR="00974EF3" w:rsidRPr="005A6BC2" w:rsidRDefault="00974EF3" w:rsidP="00974EF3">
      <w:pPr>
        <w:spacing w:line="240" w:lineRule="auto"/>
        <w:contextualSpacing/>
        <w:jc w:val="both"/>
        <w:rPr>
          <w:rFonts w:ascii="Calibri" w:eastAsia="Aptos" w:hAnsi="Calibri" w:cs="Calibri"/>
          <w:lang w:val="hr-HR"/>
        </w:rPr>
        <w:sectPr w:rsidR="00974EF3" w:rsidRPr="005A6BC2" w:rsidSect="00974EF3">
          <w:footerReference w:type="even" r:id="rId38"/>
          <w:footerReference w:type="default" r:id="rId39"/>
          <w:footerReference w:type="first" r:id="rId40"/>
          <w:pgSz w:w="12240" w:h="15840"/>
          <w:pgMar w:top="1440" w:right="1440" w:bottom="1440" w:left="1440" w:header="720" w:footer="720" w:gutter="0"/>
          <w:cols w:space="720"/>
          <w:docGrid w:linePitch="360"/>
        </w:sectPr>
      </w:pPr>
    </w:p>
    <w:p w14:paraId="08006CF2" w14:textId="00ABC728" w:rsidR="0059774B" w:rsidRPr="005A6BC2" w:rsidRDefault="00E129D0" w:rsidP="0059774B">
      <w:pPr>
        <w:pStyle w:val="Heading2"/>
        <w:rPr>
          <w:rFonts w:ascii="Calibri" w:hAnsi="Calibri" w:cs="Calibri"/>
          <w:b/>
          <w:bCs/>
          <w:sz w:val="22"/>
          <w:szCs w:val="22"/>
          <w:lang w:val="hr-HR"/>
        </w:rPr>
      </w:pPr>
      <w:bookmarkStart w:id="132" w:name="_Toc217389914"/>
      <w:r w:rsidRPr="005A6BC2">
        <w:rPr>
          <w:rFonts w:ascii="Calibri" w:hAnsi="Calibri" w:cs="Calibri"/>
          <w:b/>
          <w:bCs/>
          <w:sz w:val="22"/>
          <w:szCs w:val="22"/>
          <w:lang w:val="hr-HR"/>
        </w:rPr>
        <w:t>Dodatak 3. Obrazac za procjenu životne sredine i društva</w:t>
      </w:r>
      <w:bookmarkEnd w:id="132"/>
      <w:r w:rsidR="0059774B" w:rsidRPr="005A6BC2">
        <w:rPr>
          <w:rFonts w:ascii="Calibri" w:hAnsi="Calibri" w:cs="Calibri"/>
          <w:b/>
          <w:bCs/>
          <w:sz w:val="22"/>
          <w:szCs w:val="22"/>
          <w:lang w:val="hr-HR"/>
        </w:rPr>
        <w:t xml:space="preserve"> </w:t>
      </w:r>
    </w:p>
    <w:p w14:paraId="136039B0" w14:textId="77777777" w:rsidR="0059774B" w:rsidRPr="005A6BC2" w:rsidRDefault="0059774B" w:rsidP="0059774B">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ab/>
      </w:r>
    </w:p>
    <w:tbl>
      <w:tblPr>
        <w:tblW w:w="10510" w:type="dxa"/>
        <w:jc w:val="center"/>
        <w:tblCellMar>
          <w:top w:w="22" w:type="dxa"/>
          <w:left w:w="4" w:type="dxa"/>
          <w:right w:w="115" w:type="dxa"/>
        </w:tblCellMar>
        <w:tblLook w:val="04A0" w:firstRow="1" w:lastRow="0" w:firstColumn="1" w:lastColumn="0" w:noHBand="0" w:noVBand="1"/>
      </w:tblPr>
      <w:tblGrid>
        <w:gridCol w:w="4500"/>
        <w:gridCol w:w="6010"/>
      </w:tblGrid>
      <w:tr w:rsidR="0059774B" w:rsidRPr="005A6BC2" w14:paraId="7FAAADA8" w14:textId="77777777" w:rsidTr="00671A33">
        <w:trPr>
          <w:trHeight w:val="616"/>
          <w:jc w:val="center"/>
        </w:trPr>
        <w:tc>
          <w:tcPr>
            <w:tcW w:w="450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91CA22" w14:textId="250EE4A6" w:rsidR="0059774B" w:rsidRPr="005A6BC2" w:rsidRDefault="00852128"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Naziv</w:t>
            </w:r>
            <w:r w:rsidR="0059774B" w:rsidRPr="005A6BC2">
              <w:rPr>
                <w:rFonts w:ascii="Calibri" w:eastAsia="Times New Roman" w:hAnsi="Calibri" w:cs="Calibri"/>
                <w:b/>
                <w:kern w:val="0"/>
                <w:lang w:val="hr-HR" w:eastAsia="en-GB"/>
                <w14:ligatures w14:val="none"/>
              </w:rPr>
              <w:t xml:space="preserve"> i lokacija projekta:</w:t>
            </w:r>
          </w:p>
        </w:tc>
        <w:tc>
          <w:tcPr>
            <w:tcW w:w="6010" w:type="dxa"/>
            <w:tcBorders>
              <w:top w:val="single" w:sz="4" w:space="0" w:color="000000"/>
              <w:left w:val="single" w:sz="4" w:space="0" w:color="000000"/>
              <w:right w:val="single" w:sz="4" w:space="0" w:color="000000"/>
            </w:tcBorders>
            <w:vAlign w:val="center"/>
          </w:tcPr>
          <w:p w14:paraId="0D047935"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0308AA31" w14:textId="77777777" w:rsidTr="00671A33">
        <w:trPr>
          <w:trHeight w:val="616"/>
          <w:jc w:val="center"/>
        </w:trPr>
        <w:tc>
          <w:tcPr>
            <w:tcW w:w="450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D50A34" w14:textId="061502FB"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Kontakt osoba za projekat (telefon/e</w:t>
            </w:r>
            <w:r w:rsidR="00852128" w:rsidRPr="005A6BC2">
              <w:rPr>
                <w:rFonts w:ascii="Calibri" w:eastAsia="Times New Roman" w:hAnsi="Calibri" w:cs="Calibri"/>
                <w:b/>
                <w:kern w:val="0"/>
                <w:lang w:val="hr-HR" w:eastAsia="en-GB"/>
                <w14:ligatures w14:val="none"/>
              </w:rPr>
              <w:t>-pošta</w:t>
            </w:r>
            <w:r w:rsidRPr="005A6BC2">
              <w:rPr>
                <w:rFonts w:ascii="Calibri" w:eastAsia="Times New Roman" w:hAnsi="Calibri" w:cs="Calibri"/>
                <w:b/>
                <w:kern w:val="0"/>
                <w:lang w:val="hr-HR" w:eastAsia="en-GB"/>
                <w14:ligatures w14:val="none"/>
              </w:rPr>
              <w:t>):</w:t>
            </w:r>
          </w:p>
        </w:tc>
        <w:tc>
          <w:tcPr>
            <w:tcW w:w="6010" w:type="dxa"/>
            <w:tcBorders>
              <w:top w:val="single" w:sz="4" w:space="0" w:color="000000"/>
              <w:left w:val="single" w:sz="4" w:space="0" w:color="000000"/>
              <w:right w:val="single" w:sz="4" w:space="0" w:color="000000"/>
            </w:tcBorders>
            <w:vAlign w:val="center"/>
          </w:tcPr>
          <w:p w14:paraId="74F5569D"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62A78F73" w14:textId="77777777" w:rsidTr="00671A33">
        <w:trPr>
          <w:trHeight w:val="607"/>
          <w:jc w:val="center"/>
        </w:trPr>
        <w:tc>
          <w:tcPr>
            <w:tcW w:w="4500" w:type="dxa"/>
            <w:tcBorders>
              <w:top w:val="single" w:sz="4" w:space="0" w:color="000000"/>
              <w:left w:val="single" w:sz="4" w:space="0" w:color="000000"/>
              <w:bottom w:val="single" w:sz="4" w:space="0" w:color="000000"/>
              <w:right w:val="single" w:sz="4" w:space="0" w:color="000000"/>
            </w:tcBorders>
            <w:shd w:val="clear" w:color="auto" w:fill="E7E6E6"/>
          </w:tcPr>
          <w:p w14:paraId="7E75D5AA" w14:textId="3A3B139F" w:rsidR="0059774B" w:rsidRPr="005A6BC2" w:rsidRDefault="00852128"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Da</w:t>
            </w:r>
            <w:r w:rsidR="0059774B" w:rsidRPr="005A6BC2">
              <w:rPr>
                <w:rFonts w:ascii="Calibri" w:eastAsia="Times New Roman" w:hAnsi="Calibri" w:cs="Calibri"/>
                <w:b/>
                <w:kern w:val="0"/>
                <w:lang w:val="hr-HR" w:eastAsia="en-GB"/>
                <w14:ligatures w14:val="none"/>
              </w:rPr>
              <w:t xml:space="preserve"> li </w:t>
            </w:r>
            <w:r w:rsidRPr="005A6BC2">
              <w:rPr>
                <w:rFonts w:ascii="Calibri" w:eastAsia="Times New Roman" w:hAnsi="Calibri" w:cs="Calibri"/>
                <w:b/>
                <w:kern w:val="0"/>
                <w:lang w:val="hr-HR" w:eastAsia="en-GB"/>
                <w14:ligatures w14:val="none"/>
              </w:rPr>
              <w:t xml:space="preserve">ste </w:t>
            </w:r>
            <w:r w:rsidR="0059774B" w:rsidRPr="005A6BC2">
              <w:rPr>
                <w:rFonts w:ascii="Calibri" w:eastAsia="Times New Roman" w:hAnsi="Calibri" w:cs="Calibri"/>
                <w:b/>
                <w:kern w:val="0"/>
                <w:lang w:val="hr-HR" w:eastAsia="en-GB"/>
                <w14:ligatures w14:val="none"/>
              </w:rPr>
              <w:t>posjetili lokaciju kao dio procesa selekcije? (da, ne, nije primjenjivo)</w:t>
            </w:r>
          </w:p>
        </w:tc>
        <w:tc>
          <w:tcPr>
            <w:tcW w:w="6010" w:type="dxa"/>
            <w:tcBorders>
              <w:top w:val="single" w:sz="4" w:space="0" w:color="000000"/>
              <w:left w:val="single" w:sz="4" w:space="0" w:color="000000"/>
              <w:bottom w:val="single" w:sz="4" w:space="0" w:color="000000"/>
              <w:right w:val="single" w:sz="4" w:space="0" w:color="000000"/>
            </w:tcBorders>
          </w:tcPr>
          <w:p w14:paraId="0992DFFC" w14:textId="77777777" w:rsidR="0059774B" w:rsidRPr="005A6BC2" w:rsidRDefault="0059774B" w:rsidP="00671A33">
            <w:pPr>
              <w:spacing w:after="0" w:line="240" w:lineRule="auto"/>
              <w:ind w:left="2"/>
              <w:rPr>
                <w:rFonts w:ascii="Calibri" w:eastAsia="Times New Roman" w:hAnsi="Calibri" w:cs="Calibri"/>
                <w:kern w:val="0"/>
                <w:lang w:val="hr-HR" w:eastAsia="en-GB"/>
                <w14:ligatures w14:val="none"/>
              </w:rPr>
            </w:pPr>
          </w:p>
        </w:tc>
      </w:tr>
      <w:tr w:rsidR="0059774B" w:rsidRPr="005A6BC2" w14:paraId="24FAE7B6" w14:textId="77777777" w:rsidTr="00671A33">
        <w:trPr>
          <w:trHeight w:val="139"/>
          <w:jc w:val="center"/>
        </w:trPr>
        <w:tc>
          <w:tcPr>
            <w:tcW w:w="4500" w:type="dxa"/>
            <w:tcBorders>
              <w:top w:val="single" w:sz="4" w:space="0" w:color="000000"/>
              <w:left w:val="single" w:sz="4" w:space="0" w:color="000000"/>
              <w:bottom w:val="single" w:sz="4" w:space="0" w:color="000000"/>
              <w:right w:val="single" w:sz="4" w:space="0" w:color="000000"/>
            </w:tcBorders>
            <w:shd w:val="clear" w:color="auto" w:fill="E7E6E6"/>
          </w:tcPr>
          <w:p w14:paraId="513724DD" w14:textId="77777777"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 xml:space="preserve">Ako jeste, datum posjete lokaciji </w:t>
            </w:r>
          </w:p>
        </w:tc>
        <w:tc>
          <w:tcPr>
            <w:tcW w:w="6010" w:type="dxa"/>
            <w:tcBorders>
              <w:top w:val="single" w:sz="4" w:space="0" w:color="000000"/>
              <w:left w:val="single" w:sz="4" w:space="0" w:color="000000"/>
              <w:bottom w:val="single" w:sz="4" w:space="0" w:color="000000"/>
              <w:right w:val="single" w:sz="4" w:space="0" w:color="000000"/>
            </w:tcBorders>
          </w:tcPr>
          <w:p w14:paraId="4B8E1650" w14:textId="77777777" w:rsidR="0059774B" w:rsidRPr="005A6BC2" w:rsidRDefault="0059774B" w:rsidP="00671A33">
            <w:pPr>
              <w:spacing w:after="0" w:line="240" w:lineRule="auto"/>
              <w:ind w:left="2"/>
              <w:rPr>
                <w:rFonts w:ascii="Calibri" w:eastAsia="Times New Roman" w:hAnsi="Calibri" w:cs="Calibri"/>
                <w:kern w:val="0"/>
                <w:lang w:val="hr-HR" w:eastAsia="en-GB"/>
                <w14:ligatures w14:val="none"/>
              </w:rPr>
            </w:pPr>
          </w:p>
        </w:tc>
      </w:tr>
    </w:tbl>
    <w:p w14:paraId="4897F321" w14:textId="77777777" w:rsidR="0059774B" w:rsidRPr="005A6BC2" w:rsidRDefault="0059774B" w:rsidP="0059774B">
      <w:pPr>
        <w:spacing w:after="0" w:line="240" w:lineRule="auto"/>
        <w:rPr>
          <w:rFonts w:ascii="Calibri" w:eastAsia="Gill Sans" w:hAnsi="Calibri" w:cs="Calibri"/>
          <w:b/>
          <w:kern w:val="0"/>
          <w:lang w:val="hr-HR" w:eastAsia="en-GB"/>
          <w14:ligatures w14:val="none"/>
        </w:rPr>
      </w:pPr>
    </w:p>
    <w:p w14:paraId="085713CE" w14:textId="77777777" w:rsidR="0059774B" w:rsidRPr="005A6BC2" w:rsidRDefault="0059774B" w:rsidP="0059774B">
      <w:pPr>
        <w:numPr>
          <w:ilvl w:val="0"/>
          <w:numId w:val="23"/>
        </w:numPr>
        <w:spacing w:after="0" w:line="240" w:lineRule="auto"/>
        <w:contextualSpacing/>
        <w:jc w:val="both"/>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 xml:space="preserve">Opis aktivnosti </w:t>
      </w:r>
    </w:p>
    <w:tbl>
      <w:tblPr>
        <w:tblStyle w:val="3"/>
        <w:tblW w:w="10440" w:type="dxa"/>
        <w:tblInd w:w="-545" w:type="dxa"/>
        <w:shd w:val="clear" w:color="auto" w:fill="FFFFFF"/>
        <w:tblLook w:val="04A0" w:firstRow="1" w:lastRow="0" w:firstColumn="1" w:lastColumn="0" w:noHBand="0" w:noVBand="1"/>
      </w:tblPr>
      <w:tblGrid>
        <w:gridCol w:w="4140"/>
        <w:gridCol w:w="6300"/>
      </w:tblGrid>
      <w:tr w:rsidR="0059774B" w:rsidRPr="005A6BC2" w14:paraId="18FC3D01" w14:textId="77777777" w:rsidTr="00671A33">
        <w:tc>
          <w:tcPr>
            <w:tcW w:w="4140" w:type="dxa"/>
            <w:shd w:val="clear" w:color="auto" w:fill="E7E6E6"/>
          </w:tcPr>
          <w:p w14:paraId="0F9F7F02" w14:textId="77777777" w:rsidR="0059774B" w:rsidRPr="005A6BC2" w:rsidRDefault="0059774B" w:rsidP="00671A33">
            <w:pPr>
              <w:rPr>
                <w:rFonts w:ascii="Calibri" w:eastAsia="Times New Roman" w:hAnsi="Calibri" w:cs="Calibri"/>
                <w:b/>
                <w:bCs/>
                <w:lang w:val="hr-HR" w:eastAsia="en-GB"/>
              </w:rPr>
            </w:pPr>
            <w:r w:rsidRPr="005A6BC2">
              <w:rPr>
                <w:rFonts w:ascii="Calibri" w:eastAsia="Times New Roman" w:hAnsi="Calibri" w:cs="Calibri"/>
                <w:b/>
                <w:bCs/>
                <w:lang w:val="hr-HR" w:eastAsia="en-GB"/>
              </w:rPr>
              <w:t xml:space="preserve">Kratak opis aktivnosti i njenog glavnog cilja: </w:t>
            </w:r>
          </w:p>
        </w:tc>
        <w:tc>
          <w:tcPr>
            <w:tcW w:w="6300" w:type="dxa"/>
            <w:shd w:val="clear" w:color="auto" w:fill="FFFFFF"/>
          </w:tcPr>
          <w:p w14:paraId="74D839E7" w14:textId="77777777" w:rsidR="0059774B" w:rsidRPr="005A6BC2" w:rsidRDefault="0059774B" w:rsidP="00671A33">
            <w:pPr>
              <w:shd w:val="clear" w:color="auto" w:fill="FFFFFF"/>
              <w:textAlignment w:val="baseline"/>
              <w:rPr>
                <w:rFonts w:ascii="Calibri" w:eastAsia="Times New Roman" w:hAnsi="Calibri" w:cs="Calibri"/>
                <w:color w:val="000000"/>
                <w:lang w:val="hr-HR" w:eastAsia="en-GB"/>
              </w:rPr>
            </w:pPr>
          </w:p>
          <w:p w14:paraId="26324C61" w14:textId="77777777" w:rsidR="0059774B" w:rsidRPr="005A6BC2" w:rsidRDefault="0059774B" w:rsidP="00671A33">
            <w:pPr>
              <w:shd w:val="clear" w:color="auto" w:fill="FFFFFF"/>
              <w:textAlignment w:val="baseline"/>
              <w:rPr>
                <w:rFonts w:ascii="Calibri" w:eastAsia="Times New Roman" w:hAnsi="Calibri" w:cs="Calibri"/>
                <w:color w:val="000000"/>
                <w:lang w:val="hr-HR" w:eastAsia="en-GB"/>
              </w:rPr>
            </w:pPr>
          </w:p>
          <w:p w14:paraId="72A8E9A5" w14:textId="77777777" w:rsidR="0059774B" w:rsidRPr="005A6BC2" w:rsidRDefault="0059774B" w:rsidP="00671A33">
            <w:pPr>
              <w:shd w:val="clear" w:color="auto" w:fill="FFFFFF"/>
              <w:textAlignment w:val="baseline"/>
              <w:rPr>
                <w:rFonts w:ascii="Calibri" w:eastAsia="Times New Roman" w:hAnsi="Calibri" w:cs="Calibri"/>
                <w:color w:val="000000"/>
                <w:lang w:val="hr-HR" w:eastAsia="en-GB"/>
              </w:rPr>
            </w:pPr>
          </w:p>
          <w:p w14:paraId="551858EC" w14:textId="77777777" w:rsidR="0059774B" w:rsidRPr="005A6BC2" w:rsidRDefault="0059774B" w:rsidP="00671A33">
            <w:pPr>
              <w:shd w:val="clear" w:color="auto" w:fill="FFFFFF"/>
              <w:textAlignment w:val="baseline"/>
              <w:rPr>
                <w:rFonts w:ascii="Calibri" w:eastAsia="Times New Roman" w:hAnsi="Calibri" w:cs="Calibri"/>
                <w:color w:val="000000"/>
                <w:lang w:val="hr-HR" w:eastAsia="en-GB"/>
              </w:rPr>
            </w:pPr>
          </w:p>
          <w:p w14:paraId="22184AD9" w14:textId="77777777" w:rsidR="0059774B" w:rsidRPr="005A6BC2" w:rsidRDefault="0059774B" w:rsidP="00671A33">
            <w:pPr>
              <w:shd w:val="clear" w:color="auto" w:fill="FFFFFF"/>
              <w:textAlignment w:val="baseline"/>
              <w:rPr>
                <w:rFonts w:ascii="Calibri" w:eastAsia="Times New Roman" w:hAnsi="Calibri" w:cs="Calibri"/>
                <w:color w:val="000000"/>
                <w:lang w:val="hr-HR" w:eastAsia="en-GB"/>
              </w:rPr>
            </w:pPr>
          </w:p>
        </w:tc>
      </w:tr>
      <w:tr w:rsidR="0059774B" w:rsidRPr="005A6BC2" w14:paraId="21C98507" w14:textId="77777777" w:rsidTr="00671A33">
        <w:tc>
          <w:tcPr>
            <w:tcW w:w="4140" w:type="dxa"/>
            <w:shd w:val="clear" w:color="auto" w:fill="E7E6E6"/>
          </w:tcPr>
          <w:p w14:paraId="1FBCFE7F" w14:textId="77777777" w:rsidR="0059774B" w:rsidRPr="005A6BC2" w:rsidRDefault="0059774B" w:rsidP="00671A33">
            <w:pPr>
              <w:rPr>
                <w:rFonts w:ascii="Calibri" w:eastAsia="Times New Roman" w:hAnsi="Calibri" w:cs="Calibri"/>
                <w:b/>
                <w:bCs/>
                <w:lang w:val="hr-HR" w:eastAsia="en-GB"/>
              </w:rPr>
            </w:pPr>
            <w:r w:rsidRPr="005A6BC2">
              <w:rPr>
                <w:rFonts w:ascii="Calibri" w:eastAsia="Times New Roman" w:hAnsi="Calibri" w:cs="Calibri"/>
                <w:b/>
                <w:bCs/>
                <w:lang w:val="hr-HR" w:eastAsia="en-GB"/>
              </w:rPr>
              <w:t>Trajanje aktivnosti (datumi početka i završetka):</w:t>
            </w:r>
          </w:p>
        </w:tc>
        <w:tc>
          <w:tcPr>
            <w:tcW w:w="6300" w:type="dxa"/>
            <w:shd w:val="clear" w:color="auto" w:fill="FFFFFF"/>
          </w:tcPr>
          <w:p w14:paraId="307C0B48" w14:textId="77777777" w:rsidR="0059774B" w:rsidRPr="005A6BC2" w:rsidRDefault="0059774B" w:rsidP="00671A33">
            <w:pPr>
              <w:shd w:val="clear" w:color="auto" w:fill="FFFFFF"/>
              <w:textAlignment w:val="baseline"/>
              <w:rPr>
                <w:rFonts w:ascii="Calibri" w:eastAsia="Times New Roman" w:hAnsi="Calibri" w:cs="Calibri"/>
                <w:color w:val="000000"/>
                <w:lang w:val="hr-HR" w:eastAsia="en-GB"/>
              </w:rPr>
            </w:pPr>
          </w:p>
        </w:tc>
      </w:tr>
      <w:tr w:rsidR="0059774B" w:rsidRPr="005A6BC2" w14:paraId="2B64517A" w14:textId="77777777" w:rsidTr="00671A33">
        <w:tc>
          <w:tcPr>
            <w:tcW w:w="4140" w:type="dxa"/>
            <w:shd w:val="clear" w:color="auto" w:fill="E7E6E6"/>
          </w:tcPr>
          <w:p w14:paraId="4B01160A" w14:textId="1BBCAA2E" w:rsidR="0059774B" w:rsidRPr="005A6BC2" w:rsidRDefault="00852128" w:rsidP="00671A33">
            <w:pPr>
              <w:rPr>
                <w:rFonts w:ascii="Calibri" w:eastAsia="Times New Roman" w:hAnsi="Calibri" w:cs="Calibri"/>
                <w:b/>
                <w:bCs/>
                <w:lang w:val="hr-HR" w:eastAsia="en-GB"/>
              </w:rPr>
            </w:pPr>
            <w:r w:rsidRPr="005A6BC2">
              <w:rPr>
                <w:rFonts w:ascii="Calibri" w:eastAsia="Times New Roman" w:hAnsi="Calibri" w:cs="Calibri"/>
                <w:b/>
                <w:bCs/>
                <w:lang w:val="hr-HR" w:eastAsia="en-GB"/>
              </w:rPr>
              <w:t>Navedite region</w:t>
            </w:r>
            <w:r w:rsidR="0059774B" w:rsidRPr="005A6BC2">
              <w:rPr>
                <w:rFonts w:ascii="Calibri" w:eastAsia="Times New Roman" w:hAnsi="Calibri" w:cs="Calibri"/>
                <w:b/>
                <w:bCs/>
                <w:lang w:val="hr-HR" w:eastAsia="en-GB"/>
              </w:rPr>
              <w:t xml:space="preserve">, </w:t>
            </w:r>
            <w:r w:rsidR="002F3B79" w:rsidRPr="005A6BC2">
              <w:rPr>
                <w:rFonts w:ascii="Calibri" w:eastAsia="Times New Roman" w:hAnsi="Calibri" w:cs="Calibri"/>
                <w:b/>
                <w:bCs/>
                <w:lang w:val="hr-HR" w:eastAsia="en-GB"/>
              </w:rPr>
              <w:t>opšti</w:t>
            </w:r>
            <w:r w:rsidR="0059774B" w:rsidRPr="005A6BC2">
              <w:rPr>
                <w:rFonts w:ascii="Calibri" w:eastAsia="Times New Roman" w:hAnsi="Calibri" w:cs="Calibri"/>
                <w:b/>
                <w:bCs/>
                <w:lang w:val="hr-HR" w:eastAsia="en-GB"/>
              </w:rPr>
              <w:t xml:space="preserve">nu i zajednicu u kojoj će se aktivnost </w:t>
            </w:r>
            <w:r w:rsidRPr="005A6BC2">
              <w:rPr>
                <w:rFonts w:ascii="Calibri" w:eastAsia="Times New Roman" w:hAnsi="Calibri" w:cs="Calibri"/>
                <w:b/>
                <w:bCs/>
                <w:lang w:val="hr-HR" w:eastAsia="en-GB"/>
              </w:rPr>
              <w:t>s</w:t>
            </w:r>
            <w:r w:rsidR="0059774B" w:rsidRPr="005A6BC2">
              <w:rPr>
                <w:rFonts w:ascii="Calibri" w:eastAsia="Times New Roman" w:hAnsi="Calibri" w:cs="Calibri"/>
                <w:b/>
                <w:bCs/>
                <w:lang w:val="hr-HR" w:eastAsia="en-GB"/>
              </w:rPr>
              <w:t>provoditi:</w:t>
            </w:r>
          </w:p>
        </w:tc>
        <w:tc>
          <w:tcPr>
            <w:tcW w:w="6300" w:type="dxa"/>
            <w:shd w:val="clear" w:color="auto" w:fill="FFFFFF"/>
          </w:tcPr>
          <w:p w14:paraId="03B755D4" w14:textId="77777777" w:rsidR="0059774B" w:rsidRPr="005A6BC2" w:rsidRDefault="0059774B" w:rsidP="00671A33">
            <w:pPr>
              <w:rPr>
                <w:rFonts w:ascii="Calibri" w:eastAsia="Times New Roman" w:hAnsi="Calibri" w:cs="Calibri"/>
                <w:lang w:val="hr-HR" w:eastAsia="en-GB"/>
              </w:rPr>
            </w:pPr>
          </w:p>
        </w:tc>
      </w:tr>
      <w:tr w:rsidR="0059774B" w:rsidRPr="005A6BC2" w14:paraId="5F01E55D" w14:textId="77777777" w:rsidTr="00671A33">
        <w:tc>
          <w:tcPr>
            <w:tcW w:w="4140" w:type="dxa"/>
            <w:shd w:val="clear" w:color="auto" w:fill="E7E6E6"/>
          </w:tcPr>
          <w:p w14:paraId="42967649" w14:textId="77777777" w:rsidR="0059774B" w:rsidRPr="005A6BC2" w:rsidRDefault="0059774B" w:rsidP="00671A33">
            <w:pPr>
              <w:rPr>
                <w:rFonts w:ascii="Calibri" w:eastAsia="Times New Roman" w:hAnsi="Calibri" w:cs="Calibri"/>
                <w:b/>
                <w:bCs/>
                <w:lang w:val="hr-HR" w:eastAsia="en-GB"/>
              </w:rPr>
            </w:pPr>
            <w:r w:rsidRPr="005A6BC2">
              <w:rPr>
                <w:rFonts w:ascii="Calibri" w:eastAsia="Times New Roman" w:hAnsi="Calibri" w:cs="Calibri"/>
                <w:b/>
                <w:bCs/>
                <w:lang w:val="hr-HR" w:eastAsia="en-GB"/>
              </w:rPr>
              <w:t>Procijenjeni troškovi:</w:t>
            </w:r>
          </w:p>
        </w:tc>
        <w:tc>
          <w:tcPr>
            <w:tcW w:w="6300" w:type="dxa"/>
            <w:shd w:val="clear" w:color="auto" w:fill="FFFFFF"/>
          </w:tcPr>
          <w:p w14:paraId="21449481" w14:textId="77777777" w:rsidR="0059774B" w:rsidRPr="005A6BC2" w:rsidRDefault="0059774B" w:rsidP="00671A33">
            <w:pPr>
              <w:rPr>
                <w:rFonts w:ascii="Calibri" w:eastAsia="Times New Roman" w:hAnsi="Calibri" w:cs="Calibri"/>
                <w:lang w:val="hr-HR" w:eastAsia="en-GB"/>
              </w:rPr>
            </w:pPr>
          </w:p>
        </w:tc>
      </w:tr>
      <w:tr w:rsidR="0059774B" w:rsidRPr="005A6BC2" w14:paraId="661FD505" w14:textId="77777777" w:rsidTr="00671A33">
        <w:tc>
          <w:tcPr>
            <w:tcW w:w="4140" w:type="dxa"/>
            <w:shd w:val="clear" w:color="auto" w:fill="E7E6E6"/>
          </w:tcPr>
          <w:p w14:paraId="66C90C15" w14:textId="77777777" w:rsidR="0059774B" w:rsidRPr="005A6BC2" w:rsidRDefault="0059774B" w:rsidP="00671A33">
            <w:pPr>
              <w:rPr>
                <w:rFonts w:ascii="Calibri" w:eastAsia="Times New Roman" w:hAnsi="Calibri" w:cs="Calibri"/>
                <w:b/>
                <w:bCs/>
                <w:lang w:val="hr-HR" w:eastAsia="en-GB"/>
              </w:rPr>
            </w:pPr>
            <w:r w:rsidRPr="005A6BC2">
              <w:rPr>
                <w:rFonts w:ascii="Calibri" w:eastAsia="Times New Roman" w:hAnsi="Calibri" w:cs="Calibri"/>
                <w:b/>
                <w:bCs/>
                <w:lang w:val="hr-HR" w:eastAsia="en-GB"/>
              </w:rPr>
              <w:t xml:space="preserve">Priložite satelitske snimke lokacije i/ili tehničke crteže priložene uz ovu projekciju. </w:t>
            </w:r>
          </w:p>
        </w:tc>
        <w:tc>
          <w:tcPr>
            <w:tcW w:w="6300" w:type="dxa"/>
            <w:shd w:val="clear" w:color="auto" w:fill="FFFFFF"/>
          </w:tcPr>
          <w:p w14:paraId="49E15FAA" w14:textId="77777777" w:rsidR="0059774B" w:rsidRPr="005A6BC2" w:rsidRDefault="0059774B" w:rsidP="00671A33">
            <w:pPr>
              <w:rPr>
                <w:rFonts w:ascii="Calibri" w:eastAsia="Times New Roman" w:hAnsi="Calibri" w:cs="Calibri"/>
                <w:lang w:val="hr-HR" w:eastAsia="en-GB"/>
              </w:rPr>
            </w:pPr>
          </w:p>
        </w:tc>
      </w:tr>
    </w:tbl>
    <w:p w14:paraId="6E3C1FF8" w14:textId="77777777" w:rsidR="0059774B" w:rsidRPr="005A6BC2" w:rsidRDefault="0059774B" w:rsidP="0059774B">
      <w:pPr>
        <w:spacing w:after="0" w:line="240" w:lineRule="auto"/>
        <w:rPr>
          <w:rFonts w:ascii="Calibri" w:eastAsia="Gill Sans" w:hAnsi="Calibri" w:cs="Calibri"/>
          <w:b/>
          <w:kern w:val="0"/>
          <w:lang w:val="hr-HR" w:eastAsia="en-GB"/>
          <w14:ligatures w14:val="none"/>
        </w:rPr>
      </w:pPr>
    </w:p>
    <w:p w14:paraId="13A3504D" w14:textId="77777777" w:rsidR="0059774B" w:rsidRPr="005A6BC2" w:rsidRDefault="0059774B" w:rsidP="0059774B">
      <w:pPr>
        <w:numPr>
          <w:ilvl w:val="0"/>
          <w:numId w:val="23"/>
        </w:numPr>
        <w:spacing w:after="240" w:line="240" w:lineRule="auto"/>
        <w:contextualSpacing/>
        <w:jc w:val="both"/>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Karakteristike lokacije [dovršite ovaj dio ako je primjenjivo]</w:t>
      </w:r>
    </w:p>
    <w:tbl>
      <w:tblPr>
        <w:tblW w:w="5535"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664"/>
        <w:gridCol w:w="6057"/>
      </w:tblGrid>
      <w:tr w:rsidR="0059774B" w:rsidRPr="005A6BC2" w14:paraId="0F087FC4" w14:textId="77777777" w:rsidTr="00671A33">
        <w:tc>
          <w:tcPr>
            <w:tcW w:w="304" w:type="pct"/>
            <w:shd w:val="clear" w:color="auto" w:fill="BFBFBF"/>
          </w:tcPr>
          <w:p w14:paraId="7B4C6054" w14:textId="77777777" w:rsidR="0059774B" w:rsidRPr="005A6BC2" w:rsidRDefault="0059774B" w:rsidP="00671A33">
            <w:pPr>
              <w:spacing w:after="0" w:line="240" w:lineRule="auto"/>
              <w:contextualSpacing/>
              <w:jc w:val="center"/>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Ne.</w:t>
            </w:r>
          </w:p>
        </w:tc>
        <w:tc>
          <w:tcPr>
            <w:tcW w:w="4696" w:type="pct"/>
            <w:gridSpan w:val="2"/>
            <w:shd w:val="clear" w:color="auto" w:fill="BFBFBF"/>
            <w:hideMark/>
          </w:tcPr>
          <w:p w14:paraId="3C1865DC" w14:textId="77777777" w:rsidR="0059774B" w:rsidRPr="005A6BC2" w:rsidRDefault="0059774B" w:rsidP="00671A33">
            <w:pPr>
              <w:spacing w:after="0" w:line="240" w:lineRule="auto"/>
              <w:contextualSpacing/>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Karakteristike lokaliteta</w:t>
            </w:r>
          </w:p>
        </w:tc>
      </w:tr>
      <w:tr w:rsidR="0059774B" w:rsidRPr="005A6BC2" w14:paraId="4BA1DE23" w14:textId="77777777" w:rsidTr="00671A33">
        <w:tc>
          <w:tcPr>
            <w:tcW w:w="304" w:type="pct"/>
          </w:tcPr>
          <w:p w14:paraId="541A49AF" w14:textId="77777777" w:rsidR="0059774B" w:rsidRPr="005A6BC2" w:rsidRDefault="0059774B" w:rsidP="00671A33">
            <w:pPr>
              <w:spacing w:after="0" w:line="240" w:lineRule="auto"/>
              <w:contextualSpacing/>
              <w:jc w:val="center"/>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1</w:t>
            </w:r>
          </w:p>
        </w:tc>
        <w:tc>
          <w:tcPr>
            <w:tcW w:w="1770" w:type="pct"/>
          </w:tcPr>
          <w:p w14:paraId="0F89A35B" w14:textId="77777777" w:rsidR="0059774B" w:rsidRPr="005A6BC2" w:rsidRDefault="0059774B" w:rsidP="00671A33">
            <w:pPr>
              <w:spacing w:after="0" w:line="240" w:lineRule="auto"/>
              <w:contextualSpacing/>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Susjedne namjene zemljišta ili pokrivenost zemljišta</w:t>
            </w:r>
          </w:p>
        </w:tc>
        <w:tc>
          <w:tcPr>
            <w:tcW w:w="2926" w:type="pct"/>
          </w:tcPr>
          <w:p w14:paraId="2E4C994D" w14:textId="77777777" w:rsidR="0059774B" w:rsidRPr="005A6BC2" w:rsidRDefault="0059774B" w:rsidP="00671A33">
            <w:pPr>
              <w:spacing w:after="0" w:line="240" w:lineRule="auto"/>
              <w:contextualSpacing/>
              <w:rPr>
                <w:rFonts w:ascii="Calibri" w:eastAsia="Times New Roman" w:hAnsi="Calibri" w:cs="Calibri"/>
                <w:kern w:val="0"/>
                <w:lang w:val="hr-HR" w:eastAsia="en-GB"/>
                <w14:ligatures w14:val="none"/>
              </w:rPr>
            </w:pPr>
          </w:p>
        </w:tc>
      </w:tr>
      <w:tr w:rsidR="0059774B" w:rsidRPr="005A6BC2" w14:paraId="5500A126" w14:textId="77777777" w:rsidTr="00671A33">
        <w:tc>
          <w:tcPr>
            <w:tcW w:w="304" w:type="pct"/>
          </w:tcPr>
          <w:p w14:paraId="1BD3C347"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2</w:t>
            </w:r>
          </w:p>
        </w:tc>
        <w:tc>
          <w:tcPr>
            <w:tcW w:w="1770" w:type="pct"/>
          </w:tcPr>
          <w:p w14:paraId="25F7371D" w14:textId="77777777" w:rsidR="0059774B" w:rsidRPr="005A6BC2" w:rsidRDefault="0059774B"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Jug</w:t>
            </w:r>
          </w:p>
        </w:tc>
        <w:tc>
          <w:tcPr>
            <w:tcW w:w="2926" w:type="pct"/>
          </w:tcPr>
          <w:p w14:paraId="180A0F7B" w14:textId="77777777" w:rsidR="0059774B" w:rsidRPr="005A6BC2" w:rsidRDefault="0059774B" w:rsidP="00671A33">
            <w:pPr>
              <w:spacing w:after="0" w:line="240" w:lineRule="auto"/>
              <w:contextualSpacing/>
              <w:rPr>
                <w:rFonts w:ascii="Calibri" w:eastAsia="Times New Roman" w:hAnsi="Calibri" w:cs="Calibri"/>
                <w:kern w:val="0"/>
                <w:lang w:val="hr-HR" w:eastAsia="en-GB"/>
                <w14:ligatures w14:val="none"/>
              </w:rPr>
            </w:pPr>
          </w:p>
        </w:tc>
      </w:tr>
      <w:tr w:rsidR="0059774B" w:rsidRPr="005A6BC2" w14:paraId="77F82F35" w14:textId="77777777" w:rsidTr="00671A33">
        <w:tc>
          <w:tcPr>
            <w:tcW w:w="304" w:type="pct"/>
          </w:tcPr>
          <w:p w14:paraId="143302E1"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3</w:t>
            </w:r>
          </w:p>
        </w:tc>
        <w:tc>
          <w:tcPr>
            <w:tcW w:w="1770" w:type="pct"/>
          </w:tcPr>
          <w:p w14:paraId="04021D93" w14:textId="77777777" w:rsidR="0059774B" w:rsidRPr="005A6BC2" w:rsidRDefault="0059774B"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Sjever</w:t>
            </w:r>
          </w:p>
        </w:tc>
        <w:tc>
          <w:tcPr>
            <w:tcW w:w="2926" w:type="pct"/>
          </w:tcPr>
          <w:p w14:paraId="60354DD8" w14:textId="77777777" w:rsidR="0059774B" w:rsidRPr="005A6BC2" w:rsidRDefault="0059774B" w:rsidP="00671A33">
            <w:pPr>
              <w:spacing w:after="0" w:line="240" w:lineRule="auto"/>
              <w:contextualSpacing/>
              <w:rPr>
                <w:rFonts w:ascii="Calibri" w:eastAsia="Times New Roman" w:hAnsi="Calibri" w:cs="Calibri"/>
                <w:kern w:val="0"/>
                <w:lang w:val="hr-HR" w:eastAsia="en-GB"/>
                <w14:ligatures w14:val="none"/>
              </w:rPr>
            </w:pPr>
          </w:p>
        </w:tc>
      </w:tr>
      <w:tr w:rsidR="0059774B" w:rsidRPr="005A6BC2" w14:paraId="4A209EA5" w14:textId="77777777" w:rsidTr="00671A33">
        <w:tc>
          <w:tcPr>
            <w:tcW w:w="304" w:type="pct"/>
          </w:tcPr>
          <w:p w14:paraId="0737F8FF"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4</w:t>
            </w:r>
          </w:p>
        </w:tc>
        <w:tc>
          <w:tcPr>
            <w:tcW w:w="1770" w:type="pct"/>
          </w:tcPr>
          <w:p w14:paraId="0958021E" w14:textId="77777777" w:rsidR="0059774B" w:rsidRPr="005A6BC2" w:rsidRDefault="0059774B"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Istok </w:t>
            </w:r>
          </w:p>
        </w:tc>
        <w:tc>
          <w:tcPr>
            <w:tcW w:w="2926" w:type="pct"/>
          </w:tcPr>
          <w:p w14:paraId="1055E436" w14:textId="77777777" w:rsidR="0059774B" w:rsidRPr="005A6BC2" w:rsidRDefault="0059774B" w:rsidP="00671A33">
            <w:pPr>
              <w:spacing w:after="0" w:line="240" w:lineRule="auto"/>
              <w:contextualSpacing/>
              <w:rPr>
                <w:rFonts w:ascii="Calibri" w:eastAsia="Times New Roman" w:hAnsi="Calibri" w:cs="Calibri"/>
                <w:kern w:val="0"/>
                <w:lang w:val="hr-HR" w:eastAsia="en-GB"/>
                <w14:ligatures w14:val="none"/>
              </w:rPr>
            </w:pPr>
          </w:p>
        </w:tc>
      </w:tr>
      <w:tr w:rsidR="0059774B" w:rsidRPr="005A6BC2" w14:paraId="4C33CD14" w14:textId="77777777" w:rsidTr="00671A33">
        <w:tc>
          <w:tcPr>
            <w:tcW w:w="304" w:type="pct"/>
          </w:tcPr>
          <w:p w14:paraId="6072EE2A"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5</w:t>
            </w:r>
          </w:p>
        </w:tc>
        <w:tc>
          <w:tcPr>
            <w:tcW w:w="1770" w:type="pct"/>
          </w:tcPr>
          <w:p w14:paraId="3427B360" w14:textId="77777777" w:rsidR="0059774B" w:rsidRPr="005A6BC2" w:rsidRDefault="0059774B"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Zapad</w:t>
            </w:r>
          </w:p>
        </w:tc>
        <w:tc>
          <w:tcPr>
            <w:tcW w:w="2926" w:type="pct"/>
          </w:tcPr>
          <w:p w14:paraId="721935D9" w14:textId="77777777" w:rsidR="0059774B" w:rsidRPr="005A6BC2" w:rsidRDefault="0059774B" w:rsidP="00671A33">
            <w:pPr>
              <w:spacing w:after="0" w:line="240" w:lineRule="auto"/>
              <w:contextualSpacing/>
              <w:rPr>
                <w:rFonts w:ascii="Calibri" w:eastAsia="Times New Roman" w:hAnsi="Calibri" w:cs="Calibri"/>
                <w:kern w:val="0"/>
                <w:lang w:val="hr-HR" w:eastAsia="en-GB"/>
                <w14:ligatures w14:val="none"/>
              </w:rPr>
            </w:pPr>
          </w:p>
        </w:tc>
      </w:tr>
      <w:tr w:rsidR="0059774B" w:rsidRPr="005A6BC2" w14:paraId="367A808D" w14:textId="77777777" w:rsidTr="00671A33">
        <w:tc>
          <w:tcPr>
            <w:tcW w:w="304" w:type="pct"/>
          </w:tcPr>
          <w:p w14:paraId="7A4F4CDB"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6</w:t>
            </w:r>
          </w:p>
        </w:tc>
        <w:tc>
          <w:tcPr>
            <w:tcW w:w="1770" w:type="pct"/>
          </w:tcPr>
          <w:p w14:paraId="4F447088" w14:textId="5D10F438" w:rsidR="0059774B" w:rsidRPr="005A6BC2" w:rsidRDefault="0059774B"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Blizina prirodnog staništa, npr. močvare, rijeke/potoka, močvara, šumskih rezervata, zaštićenih područja</w:t>
            </w:r>
            <w:r w:rsidR="00852128" w:rsidRPr="005A6BC2">
              <w:rPr>
                <w:rFonts w:ascii="Calibri" w:eastAsia="Times New Roman" w:hAnsi="Calibri" w:cs="Calibri"/>
                <w:kern w:val="0"/>
                <w:lang w:val="hr-HR"/>
                <w14:ligatures w14:val="none"/>
              </w:rPr>
              <w:t>,</w:t>
            </w:r>
            <w:r w:rsidRPr="005A6BC2">
              <w:rPr>
                <w:rFonts w:ascii="Calibri" w:eastAsia="Times New Roman" w:hAnsi="Calibri" w:cs="Calibri"/>
                <w:kern w:val="0"/>
                <w:lang w:val="hr-HR"/>
                <w14:ligatures w14:val="none"/>
              </w:rPr>
              <w:t xml:space="preserve"> itd.</w:t>
            </w:r>
          </w:p>
        </w:tc>
        <w:tc>
          <w:tcPr>
            <w:tcW w:w="2926" w:type="pct"/>
          </w:tcPr>
          <w:p w14:paraId="0F9DFEBB" w14:textId="77777777" w:rsidR="0059774B" w:rsidRPr="005A6BC2" w:rsidRDefault="0059774B" w:rsidP="00671A33">
            <w:pPr>
              <w:spacing w:after="0" w:line="240" w:lineRule="auto"/>
              <w:rPr>
                <w:rFonts w:ascii="Calibri" w:eastAsia="Times New Roman" w:hAnsi="Calibri" w:cs="Calibri"/>
                <w:kern w:val="0"/>
                <w:lang w:val="hr-HR"/>
                <w14:ligatures w14:val="none"/>
              </w:rPr>
            </w:pPr>
          </w:p>
          <w:p w14:paraId="3B41FFEF"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p w14:paraId="6E044FE9"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4FE88A94" w14:textId="77777777" w:rsidTr="00671A33">
        <w:tc>
          <w:tcPr>
            <w:tcW w:w="304" w:type="pct"/>
          </w:tcPr>
          <w:p w14:paraId="14A27213"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7</w:t>
            </w:r>
          </w:p>
        </w:tc>
        <w:tc>
          <w:tcPr>
            <w:tcW w:w="1770" w:type="pct"/>
          </w:tcPr>
          <w:p w14:paraId="36FEF601" w14:textId="33141528" w:rsidR="0059774B" w:rsidRPr="005A6BC2" w:rsidRDefault="00852128"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Blizina stambenog objekta ili bilo kojeg </w:t>
            </w:r>
            <w:r w:rsidR="0059774B" w:rsidRPr="005A6BC2">
              <w:rPr>
                <w:rFonts w:ascii="Calibri" w:eastAsia="Times New Roman" w:hAnsi="Calibri" w:cs="Calibri"/>
                <w:kern w:val="0"/>
                <w:lang w:val="hr-HR"/>
                <w14:ligatures w14:val="none"/>
              </w:rPr>
              <w:t>resursa</w:t>
            </w:r>
            <w:r w:rsidRPr="005A6BC2">
              <w:rPr>
                <w:rFonts w:ascii="Calibri" w:eastAsia="Times New Roman" w:hAnsi="Calibri" w:cs="Calibri"/>
                <w:kern w:val="0"/>
                <w:lang w:val="hr-HR"/>
                <w14:ligatures w14:val="none"/>
              </w:rPr>
              <w:t xml:space="preserve"> zajednice</w:t>
            </w:r>
            <w:r w:rsidR="0059774B" w:rsidRPr="005A6BC2">
              <w:rPr>
                <w:rFonts w:ascii="Calibri" w:eastAsia="Times New Roman" w:hAnsi="Calibri" w:cs="Calibri"/>
                <w:kern w:val="0"/>
                <w:lang w:val="hr-HR"/>
                <w14:ligatures w14:val="none"/>
              </w:rPr>
              <w:t xml:space="preserve"> ili objekta</w:t>
            </w:r>
          </w:p>
        </w:tc>
        <w:tc>
          <w:tcPr>
            <w:tcW w:w="2926" w:type="pct"/>
          </w:tcPr>
          <w:p w14:paraId="6E30598E" w14:textId="77777777" w:rsidR="0059774B" w:rsidRPr="005A6BC2" w:rsidRDefault="0059774B" w:rsidP="00671A33">
            <w:pPr>
              <w:spacing w:after="0" w:line="240" w:lineRule="auto"/>
              <w:rPr>
                <w:rFonts w:ascii="Calibri" w:eastAsia="Times New Roman" w:hAnsi="Calibri" w:cs="Calibri"/>
                <w:kern w:val="0"/>
                <w:lang w:val="hr-HR"/>
                <w14:ligatures w14:val="none"/>
              </w:rPr>
            </w:pPr>
          </w:p>
        </w:tc>
      </w:tr>
      <w:tr w:rsidR="0059774B" w:rsidRPr="005A6BC2" w14:paraId="17E526F3" w14:textId="77777777" w:rsidTr="00671A33">
        <w:tc>
          <w:tcPr>
            <w:tcW w:w="304" w:type="pct"/>
          </w:tcPr>
          <w:p w14:paraId="2719427C"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8</w:t>
            </w:r>
          </w:p>
        </w:tc>
        <w:tc>
          <w:tcPr>
            <w:tcW w:w="1770" w:type="pct"/>
          </w:tcPr>
          <w:p w14:paraId="0F18460C" w14:textId="32DB5E1A" w:rsidR="0059774B" w:rsidRPr="005A6BC2" w:rsidRDefault="00852128"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Blizina puta</w:t>
            </w:r>
          </w:p>
        </w:tc>
        <w:tc>
          <w:tcPr>
            <w:tcW w:w="2926" w:type="pct"/>
          </w:tcPr>
          <w:p w14:paraId="3143FA46" w14:textId="77777777" w:rsidR="0059774B" w:rsidRPr="005A6BC2" w:rsidRDefault="0059774B" w:rsidP="00671A33">
            <w:pPr>
              <w:spacing w:after="0" w:line="240" w:lineRule="auto"/>
              <w:rPr>
                <w:rFonts w:ascii="Calibri" w:eastAsia="Times New Roman" w:hAnsi="Calibri" w:cs="Calibri"/>
                <w:kern w:val="0"/>
                <w:lang w:val="hr-HR"/>
                <w14:ligatures w14:val="none"/>
              </w:rPr>
            </w:pPr>
          </w:p>
        </w:tc>
      </w:tr>
      <w:tr w:rsidR="0059774B" w:rsidRPr="005A6BC2" w14:paraId="4BABAE97" w14:textId="77777777" w:rsidTr="00671A33">
        <w:tc>
          <w:tcPr>
            <w:tcW w:w="304" w:type="pct"/>
          </w:tcPr>
          <w:p w14:paraId="4D13F1BF" w14:textId="77777777" w:rsidR="0059774B" w:rsidRPr="005A6BC2" w:rsidRDefault="0059774B" w:rsidP="00671A33">
            <w:pPr>
              <w:spacing w:after="0" w:line="240" w:lineRule="auto"/>
              <w:jc w:val="center"/>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9</w:t>
            </w:r>
          </w:p>
        </w:tc>
        <w:tc>
          <w:tcPr>
            <w:tcW w:w="1770" w:type="pct"/>
          </w:tcPr>
          <w:p w14:paraId="112E1271" w14:textId="77777777" w:rsidR="0059774B" w:rsidRPr="005A6BC2" w:rsidRDefault="0059774B" w:rsidP="00671A33">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Postoje li neriješeni sporovi oko zemljišta u tom području?</w:t>
            </w:r>
          </w:p>
        </w:tc>
        <w:tc>
          <w:tcPr>
            <w:tcW w:w="2926" w:type="pct"/>
          </w:tcPr>
          <w:p w14:paraId="2F863BAA" w14:textId="77777777" w:rsidR="0059774B" w:rsidRPr="005A6BC2" w:rsidRDefault="0059774B" w:rsidP="00671A33">
            <w:pPr>
              <w:spacing w:after="0" w:line="240" w:lineRule="auto"/>
              <w:rPr>
                <w:rFonts w:ascii="Calibri" w:eastAsia="Times New Roman" w:hAnsi="Calibri" w:cs="Calibri"/>
                <w:kern w:val="0"/>
                <w:lang w:val="hr-HR"/>
                <w14:ligatures w14:val="none"/>
              </w:rPr>
            </w:pPr>
          </w:p>
        </w:tc>
      </w:tr>
      <w:tr w:rsidR="0059774B" w:rsidRPr="005A6BC2" w14:paraId="10B91D17" w14:textId="77777777" w:rsidTr="00671A33">
        <w:tc>
          <w:tcPr>
            <w:tcW w:w="304" w:type="pct"/>
          </w:tcPr>
          <w:p w14:paraId="1455BBC9" w14:textId="77777777" w:rsidR="0059774B" w:rsidRPr="005A6BC2" w:rsidRDefault="0059774B" w:rsidP="00671A33">
            <w:pPr>
              <w:spacing w:after="0" w:line="240" w:lineRule="auto"/>
              <w:jc w:val="center"/>
              <w:rPr>
                <w:rFonts w:ascii="Calibri" w:eastAsia="Calibri" w:hAnsi="Calibri" w:cs="Calibri"/>
                <w:kern w:val="0"/>
                <w:lang w:val="hr-HR"/>
                <w14:ligatures w14:val="none"/>
              </w:rPr>
            </w:pPr>
            <w:r w:rsidRPr="005A6BC2">
              <w:rPr>
                <w:rFonts w:ascii="Calibri" w:eastAsia="Calibri" w:hAnsi="Calibri" w:cs="Calibri"/>
                <w:kern w:val="0"/>
                <w:lang w:val="hr-HR"/>
                <w14:ligatures w14:val="none"/>
              </w:rPr>
              <w:t>10</w:t>
            </w:r>
          </w:p>
        </w:tc>
        <w:tc>
          <w:tcPr>
            <w:tcW w:w="1770" w:type="pct"/>
          </w:tcPr>
          <w:p w14:paraId="3811DB32" w14:textId="06EA10F0" w:rsidR="0059774B" w:rsidRPr="005A6BC2" w:rsidRDefault="00852128" w:rsidP="00671A33">
            <w:pPr>
              <w:spacing w:after="0" w:line="240" w:lineRule="auto"/>
              <w:rPr>
                <w:rFonts w:ascii="Calibri" w:eastAsia="Times New Roman" w:hAnsi="Calibri" w:cs="Calibri"/>
                <w:kern w:val="0"/>
                <w:lang w:val="hr-HR"/>
                <w14:ligatures w14:val="none"/>
              </w:rPr>
            </w:pPr>
            <w:r w:rsidRPr="005A6BC2">
              <w:rPr>
                <w:rFonts w:ascii="Calibri" w:hAnsi="Calibri" w:cs="Calibri"/>
                <w:lang w:val="hr-HR"/>
              </w:rPr>
              <w:t>Koji je status zemljišnih prava potrebnih za realizaciju projekta (uobičajena prava, zakup, zemljište zajednice itd.)?</w:t>
            </w:r>
          </w:p>
        </w:tc>
        <w:tc>
          <w:tcPr>
            <w:tcW w:w="2926" w:type="pct"/>
          </w:tcPr>
          <w:p w14:paraId="2012EA74" w14:textId="77777777" w:rsidR="0059774B" w:rsidRPr="005A6BC2" w:rsidRDefault="0059774B" w:rsidP="00671A33">
            <w:pPr>
              <w:spacing w:after="0" w:line="240" w:lineRule="auto"/>
              <w:rPr>
                <w:rFonts w:ascii="Calibri" w:eastAsia="Times New Roman" w:hAnsi="Calibri" w:cs="Calibri"/>
                <w:kern w:val="0"/>
                <w:lang w:val="hr-HR"/>
                <w14:ligatures w14:val="none"/>
              </w:rPr>
            </w:pPr>
          </w:p>
        </w:tc>
      </w:tr>
    </w:tbl>
    <w:p w14:paraId="448DEFF2" w14:textId="5A3EA6A6" w:rsidR="0059774B" w:rsidRPr="005A6BC2" w:rsidRDefault="0059774B" w:rsidP="0059774B">
      <w:pPr>
        <w:spacing w:after="0" w:line="240" w:lineRule="auto"/>
        <w:rPr>
          <w:rFonts w:ascii="Calibri" w:eastAsia="Gill Sans" w:hAnsi="Calibri" w:cs="Calibri"/>
          <w:b/>
          <w:i/>
          <w:kern w:val="0"/>
          <w:lang w:val="hr-HR" w:eastAsia="en-GB"/>
          <w14:ligatures w14:val="none"/>
        </w:rPr>
      </w:pPr>
    </w:p>
    <w:p w14:paraId="143B007E" w14:textId="77777777" w:rsidR="0059774B" w:rsidRPr="005A6BC2" w:rsidRDefault="0059774B" w:rsidP="0059774B">
      <w:pPr>
        <w:spacing w:after="0" w:line="240" w:lineRule="auto"/>
        <w:rPr>
          <w:rFonts w:ascii="Calibri" w:eastAsia="Gill Sans" w:hAnsi="Calibri" w:cs="Calibri"/>
          <w:b/>
          <w:i/>
          <w:kern w:val="0"/>
          <w:lang w:val="hr-HR" w:eastAsia="en-GB"/>
          <w14:ligatures w14:val="none"/>
        </w:rPr>
      </w:pPr>
    </w:p>
    <w:p w14:paraId="368E92A1" w14:textId="77777777" w:rsidR="0059774B" w:rsidRPr="005A6BC2" w:rsidRDefault="0059774B" w:rsidP="0059774B">
      <w:pPr>
        <w:numPr>
          <w:ilvl w:val="0"/>
          <w:numId w:val="23"/>
        </w:numPr>
        <w:spacing w:after="0" w:line="240" w:lineRule="auto"/>
        <w:contextualSpacing/>
        <w:jc w:val="both"/>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Identifikacija rizika</w:t>
      </w:r>
    </w:p>
    <w:tbl>
      <w:tblPr>
        <w:tblW w:w="1035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510"/>
        <w:gridCol w:w="630"/>
        <w:gridCol w:w="540"/>
        <w:gridCol w:w="1350"/>
        <w:gridCol w:w="900"/>
        <w:gridCol w:w="810"/>
        <w:gridCol w:w="1350"/>
        <w:gridCol w:w="1260"/>
      </w:tblGrid>
      <w:tr w:rsidR="0059774B" w:rsidRPr="005A6BC2" w14:paraId="7DB3BFFA" w14:textId="77777777" w:rsidTr="00671A33">
        <w:trPr>
          <w:tblHeader/>
        </w:trPr>
        <w:tc>
          <w:tcPr>
            <w:tcW w:w="3510" w:type="dxa"/>
            <w:shd w:val="clear" w:color="auto" w:fill="BFBFBF"/>
          </w:tcPr>
          <w:p w14:paraId="169BEE73" w14:textId="63E895A9" w:rsidR="0059774B" w:rsidRPr="005A6BC2" w:rsidRDefault="0059774B" w:rsidP="00671A33">
            <w:pPr>
              <w:spacing w:after="0" w:line="240" w:lineRule="auto"/>
              <w:ind w:left="60" w:right="14"/>
              <w:rPr>
                <w:rFonts w:ascii="Calibri" w:eastAsia="Gill Sans" w:hAnsi="Calibri" w:cs="Calibri"/>
                <w:b/>
                <w:bCs/>
                <w:color w:val="000000"/>
                <w:kern w:val="0"/>
                <w:lang w:val="hr-HR" w:eastAsia="en-GB"/>
                <w14:ligatures w14:val="none"/>
              </w:rPr>
            </w:pPr>
            <w:r w:rsidRPr="005A6BC2">
              <w:rPr>
                <w:rFonts w:ascii="Calibri" w:eastAsia="Gill Sans" w:hAnsi="Calibri" w:cs="Calibri"/>
                <w:b/>
                <w:bCs/>
                <w:color w:val="000000"/>
                <w:kern w:val="0"/>
                <w:lang w:val="hr-HR" w:eastAsia="en-GB"/>
                <w14:ligatures w14:val="none"/>
              </w:rPr>
              <w:t>Ako se implementira, da li bi aktivnost potencijalno</w:t>
            </w:r>
            <w:r w:rsidR="00AC2AE9" w:rsidRPr="005A6BC2">
              <w:rPr>
                <w:rFonts w:ascii="Calibri" w:eastAsia="Gill Sans" w:hAnsi="Calibri" w:cs="Calibri"/>
                <w:b/>
                <w:bCs/>
                <w:color w:val="000000"/>
                <w:kern w:val="0"/>
                <w:lang w:val="hr-HR" w:eastAsia="en-GB"/>
                <w14:ligatures w14:val="none"/>
              </w:rPr>
              <w:t xml:space="preserve"> uticala na</w:t>
            </w:r>
          </w:p>
        </w:tc>
        <w:tc>
          <w:tcPr>
            <w:tcW w:w="630" w:type="dxa"/>
            <w:shd w:val="clear" w:color="auto" w:fill="BFBFBF"/>
          </w:tcPr>
          <w:p w14:paraId="771781F3" w14:textId="77777777" w:rsidR="0059774B" w:rsidRPr="005A6BC2" w:rsidRDefault="0059774B" w:rsidP="00671A33">
            <w:pPr>
              <w:spacing w:after="0" w:line="240" w:lineRule="auto"/>
              <w:ind w:left="14" w:right="14"/>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Da</w:t>
            </w:r>
          </w:p>
        </w:tc>
        <w:tc>
          <w:tcPr>
            <w:tcW w:w="540" w:type="dxa"/>
            <w:shd w:val="clear" w:color="auto" w:fill="BFBFBF"/>
          </w:tcPr>
          <w:p w14:paraId="5BE12EC0" w14:textId="77777777" w:rsidR="0059774B" w:rsidRPr="005A6BC2" w:rsidRDefault="0059774B" w:rsidP="00671A33">
            <w:pPr>
              <w:spacing w:after="0" w:line="240" w:lineRule="auto"/>
              <w:ind w:left="14" w:right="14"/>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Ne</w:t>
            </w:r>
          </w:p>
        </w:tc>
        <w:tc>
          <w:tcPr>
            <w:tcW w:w="1350" w:type="dxa"/>
            <w:shd w:val="clear" w:color="auto" w:fill="BFBFBF"/>
          </w:tcPr>
          <w:p w14:paraId="68CB761B" w14:textId="77777777" w:rsidR="0059774B" w:rsidRPr="005A6BC2" w:rsidRDefault="0059774B" w:rsidP="00671A33">
            <w:pPr>
              <w:spacing w:after="0" w:line="240" w:lineRule="auto"/>
              <w:ind w:left="14" w:right="14"/>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Ako da, dajte kratak opis</w:t>
            </w:r>
          </w:p>
        </w:tc>
        <w:tc>
          <w:tcPr>
            <w:tcW w:w="4320" w:type="dxa"/>
            <w:gridSpan w:val="4"/>
            <w:shd w:val="clear" w:color="auto" w:fill="BFBFBF"/>
          </w:tcPr>
          <w:p w14:paraId="607EDB66" w14:textId="77777777" w:rsidR="0059774B" w:rsidRPr="005A6BC2" w:rsidRDefault="0059774B" w:rsidP="00671A33">
            <w:pPr>
              <w:spacing w:after="0" w:line="240" w:lineRule="auto"/>
              <w:ind w:left="14" w:right="14"/>
              <w:jc w:val="center"/>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Ako da, označite učestalost pojavljivanja</w:t>
            </w:r>
          </w:p>
        </w:tc>
      </w:tr>
      <w:tr w:rsidR="0059774B" w:rsidRPr="005A6BC2" w14:paraId="453F6BD0" w14:textId="77777777" w:rsidTr="00671A33">
        <w:tc>
          <w:tcPr>
            <w:tcW w:w="3510" w:type="dxa"/>
          </w:tcPr>
          <w:p w14:paraId="73D8D78C" w14:textId="77777777" w:rsidR="0059774B" w:rsidRPr="005A6BC2" w:rsidRDefault="0059774B" w:rsidP="00671A33">
            <w:pPr>
              <w:spacing w:after="0" w:line="240" w:lineRule="auto"/>
              <w:ind w:left="60" w:right="14"/>
              <w:rPr>
                <w:rFonts w:ascii="Calibri" w:eastAsia="Gill Sans" w:hAnsi="Calibri" w:cs="Calibri"/>
                <w:color w:val="000000"/>
                <w:kern w:val="0"/>
                <w:lang w:val="hr-HR" w:eastAsia="en-GB"/>
                <w14:ligatures w14:val="none"/>
              </w:rPr>
            </w:pPr>
          </w:p>
        </w:tc>
        <w:tc>
          <w:tcPr>
            <w:tcW w:w="630" w:type="dxa"/>
          </w:tcPr>
          <w:p w14:paraId="60D20E4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757A430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E698AA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1F9FEDD" w14:textId="77777777" w:rsidR="0059774B" w:rsidRPr="005A6BC2" w:rsidRDefault="0059774B" w:rsidP="00671A33">
            <w:pPr>
              <w:spacing w:after="0" w:line="240" w:lineRule="auto"/>
              <w:ind w:left="14" w:right="14"/>
              <w:rPr>
                <w:rFonts w:ascii="Calibri" w:eastAsia="Gill Sans" w:hAnsi="Calibri" w:cs="Calibri"/>
                <w:b/>
                <w:i/>
                <w:color w:val="000000"/>
                <w:kern w:val="0"/>
                <w:lang w:val="hr-HR" w:eastAsia="en-GB"/>
                <w14:ligatures w14:val="none"/>
              </w:rPr>
            </w:pPr>
            <w:r w:rsidRPr="005A6BC2">
              <w:rPr>
                <w:rFonts w:ascii="Calibri" w:eastAsia="Gill Sans" w:hAnsi="Calibri" w:cs="Calibri"/>
                <w:b/>
                <w:i/>
                <w:color w:val="000000"/>
                <w:kern w:val="0"/>
                <w:lang w:val="hr-HR" w:eastAsia="en-GB"/>
                <w14:ligatures w14:val="none"/>
              </w:rPr>
              <w:t>Vrlo rijetko</w:t>
            </w:r>
          </w:p>
        </w:tc>
        <w:tc>
          <w:tcPr>
            <w:tcW w:w="810" w:type="dxa"/>
          </w:tcPr>
          <w:p w14:paraId="4EB35367" w14:textId="77777777" w:rsidR="0059774B" w:rsidRPr="005A6BC2" w:rsidRDefault="0059774B" w:rsidP="00671A33">
            <w:pPr>
              <w:spacing w:after="0" w:line="240" w:lineRule="auto"/>
              <w:ind w:left="14" w:right="14"/>
              <w:rPr>
                <w:rFonts w:ascii="Calibri" w:eastAsia="Gill Sans" w:hAnsi="Calibri" w:cs="Calibri"/>
                <w:b/>
                <w:i/>
                <w:color w:val="000000"/>
                <w:kern w:val="0"/>
                <w:lang w:val="hr-HR" w:eastAsia="en-GB"/>
                <w14:ligatures w14:val="none"/>
              </w:rPr>
            </w:pPr>
            <w:r w:rsidRPr="005A6BC2">
              <w:rPr>
                <w:rFonts w:ascii="Calibri" w:eastAsia="Gill Sans" w:hAnsi="Calibri" w:cs="Calibri"/>
                <w:b/>
                <w:i/>
                <w:color w:val="000000"/>
                <w:kern w:val="0"/>
                <w:lang w:val="hr-HR" w:eastAsia="en-GB"/>
                <w14:ligatures w14:val="none"/>
              </w:rPr>
              <w:t>Rijetko</w:t>
            </w:r>
          </w:p>
        </w:tc>
        <w:tc>
          <w:tcPr>
            <w:tcW w:w="1350" w:type="dxa"/>
          </w:tcPr>
          <w:p w14:paraId="50937E91" w14:textId="77777777" w:rsidR="0059774B" w:rsidRPr="005A6BC2" w:rsidRDefault="0059774B" w:rsidP="00671A33">
            <w:pPr>
              <w:spacing w:after="0" w:line="240" w:lineRule="auto"/>
              <w:ind w:left="14" w:right="14"/>
              <w:rPr>
                <w:rFonts w:ascii="Calibri" w:eastAsia="Gill Sans" w:hAnsi="Calibri" w:cs="Calibri"/>
                <w:b/>
                <w:i/>
                <w:color w:val="000000"/>
                <w:kern w:val="0"/>
                <w:lang w:val="hr-HR" w:eastAsia="en-GB"/>
                <w14:ligatures w14:val="none"/>
              </w:rPr>
            </w:pPr>
            <w:r w:rsidRPr="005A6BC2">
              <w:rPr>
                <w:rFonts w:ascii="Calibri" w:eastAsia="Gill Sans" w:hAnsi="Calibri" w:cs="Calibri"/>
                <w:b/>
                <w:i/>
                <w:color w:val="000000"/>
                <w:kern w:val="0"/>
                <w:lang w:val="hr-HR" w:eastAsia="en-GB"/>
                <w14:ligatures w14:val="none"/>
              </w:rPr>
              <w:t>Povremeno</w:t>
            </w:r>
          </w:p>
        </w:tc>
        <w:tc>
          <w:tcPr>
            <w:tcW w:w="1260" w:type="dxa"/>
          </w:tcPr>
          <w:p w14:paraId="456B6CF2" w14:textId="77777777" w:rsidR="0059774B" w:rsidRPr="005A6BC2" w:rsidRDefault="0059774B" w:rsidP="00671A33">
            <w:pPr>
              <w:spacing w:after="0" w:line="240" w:lineRule="auto"/>
              <w:ind w:left="14" w:right="14"/>
              <w:rPr>
                <w:rFonts w:ascii="Calibri" w:eastAsia="Gill Sans" w:hAnsi="Calibri" w:cs="Calibri"/>
                <w:b/>
                <w:i/>
                <w:color w:val="000000"/>
                <w:kern w:val="0"/>
                <w:lang w:val="hr-HR" w:eastAsia="en-GB"/>
                <w14:ligatures w14:val="none"/>
              </w:rPr>
            </w:pPr>
            <w:r w:rsidRPr="005A6BC2">
              <w:rPr>
                <w:rFonts w:ascii="Calibri" w:eastAsia="Gill Sans" w:hAnsi="Calibri" w:cs="Calibri"/>
                <w:b/>
                <w:i/>
                <w:color w:val="000000"/>
                <w:kern w:val="0"/>
                <w:lang w:val="hr-HR" w:eastAsia="en-GB"/>
                <w14:ligatures w14:val="none"/>
              </w:rPr>
              <w:t>Vrlo često</w:t>
            </w:r>
          </w:p>
        </w:tc>
      </w:tr>
      <w:tr w:rsidR="0059774B" w:rsidRPr="005A6BC2" w14:paraId="061E3210" w14:textId="77777777" w:rsidTr="00671A33">
        <w:tc>
          <w:tcPr>
            <w:tcW w:w="10350" w:type="dxa"/>
            <w:gridSpan w:val="8"/>
            <w:shd w:val="clear" w:color="auto" w:fill="D9D9D9"/>
          </w:tcPr>
          <w:p w14:paraId="2D17D39E" w14:textId="63900362" w:rsidR="0059774B" w:rsidRPr="005A6BC2" w:rsidRDefault="0059774B" w:rsidP="00671A33">
            <w:pPr>
              <w:spacing w:after="0" w:line="240" w:lineRule="auto"/>
              <w:ind w:left="14" w:right="14"/>
              <w:rPr>
                <w:rFonts w:ascii="Calibri" w:eastAsia="Gill Sans" w:hAnsi="Calibri" w:cs="Calibri"/>
                <w:b/>
                <w:i/>
                <w:color w:val="000000"/>
                <w:kern w:val="0"/>
                <w:lang w:val="hr-HR" w:eastAsia="en-GB"/>
                <w14:ligatures w14:val="none"/>
              </w:rPr>
            </w:pPr>
            <w:r w:rsidRPr="005A6BC2">
              <w:rPr>
                <w:rFonts w:ascii="Calibri" w:eastAsia="Gill Sans" w:hAnsi="Calibri" w:cs="Calibri"/>
                <w:b/>
                <w:i/>
                <w:color w:val="000000"/>
                <w:kern w:val="0"/>
                <w:lang w:val="hr-HR" w:eastAsia="en-GB"/>
                <w14:ligatures w14:val="none"/>
              </w:rPr>
              <w:t xml:space="preserve">Kvalitet </w:t>
            </w:r>
            <w:r w:rsidR="00A23FB5" w:rsidRPr="005A6BC2">
              <w:rPr>
                <w:rFonts w:ascii="Calibri" w:eastAsia="Gill Sans" w:hAnsi="Calibri" w:cs="Calibri"/>
                <w:b/>
                <w:i/>
                <w:color w:val="000000"/>
                <w:kern w:val="0"/>
                <w:lang w:val="hr-HR" w:eastAsia="en-GB"/>
                <w14:ligatures w14:val="none"/>
              </w:rPr>
              <w:t>vazduha</w:t>
            </w:r>
            <w:r w:rsidRPr="005A6BC2">
              <w:rPr>
                <w:rFonts w:ascii="Calibri" w:eastAsia="Gill Sans" w:hAnsi="Calibri" w:cs="Calibri"/>
                <w:b/>
                <w:i/>
                <w:color w:val="000000"/>
                <w:kern w:val="0"/>
                <w:lang w:val="hr-HR" w:eastAsia="en-GB"/>
                <w14:ligatures w14:val="none"/>
              </w:rPr>
              <w:t xml:space="preserve"> i buka</w:t>
            </w:r>
          </w:p>
        </w:tc>
      </w:tr>
      <w:tr w:rsidR="0059774B" w:rsidRPr="005A6BC2" w14:paraId="7EF0F237" w14:textId="77777777" w:rsidTr="00671A33">
        <w:tc>
          <w:tcPr>
            <w:tcW w:w="3510" w:type="dxa"/>
          </w:tcPr>
          <w:p w14:paraId="4F73453C" w14:textId="484A635E" w:rsidR="0059774B" w:rsidRPr="005A6BC2" w:rsidRDefault="0059774B"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 xml:space="preserve">Uzrokuje zagađenje </w:t>
            </w:r>
            <w:r w:rsidR="00A23FB5" w:rsidRPr="005A6BC2">
              <w:rPr>
                <w:rFonts w:ascii="Calibri" w:eastAsia="Gill Sans" w:hAnsi="Calibri" w:cs="Calibri"/>
                <w:color w:val="000000"/>
                <w:kern w:val="0"/>
                <w:lang w:val="hr-HR" w:eastAsia="en-GB"/>
                <w14:ligatures w14:val="none"/>
              </w:rPr>
              <w:t>vazduha</w:t>
            </w:r>
            <w:r w:rsidRPr="005A6BC2">
              <w:rPr>
                <w:rFonts w:ascii="Calibri" w:eastAsia="Gill Sans" w:hAnsi="Calibri" w:cs="Calibri"/>
                <w:color w:val="000000"/>
                <w:kern w:val="0"/>
                <w:lang w:val="hr-HR" w:eastAsia="en-GB"/>
                <w14:ligatures w14:val="none"/>
              </w:rPr>
              <w:t>?</w:t>
            </w:r>
          </w:p>
          <w:p w14:paraId="1433FC32" w14:textId="0B486F31" w:rsidR="0059774B" w:rsidRPr="005A6BC2" w:rsidRDefault="0075392F" w:rsidP="0059774B">
            <w:pPr>
              <w:numPr>
                <w:ilvl w:val="0"/>
                <w:numId w:val="8"/>
              </w:numPr>
              <w:tabs>
                <w:tab w:val="num" w:pos="329"/>
              </w:tabs>
              <w:spacing w:after="0" w:line="240" w:lineRule="auto"/>
              <w:ind w:right="14" w:hanging="956"/>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AC2AE9" w:rsidRPr="005A6BC2">
              <w:rPr>
                <w:rFonts w:ascii="Calibri" w:eastAsia="Gill Sans" w:hAnsi="Calibri" w:cs="Calibri"/>
                <w:color w:val="000000"/>
                <w:kern w:val="0"/>
                <w:lang w:val="hr-HR" w:eastAsia="en-GB"/>
                <w14:ligatures w14:val="none"/>
              </w:rPr>
              <w:t xml:space="preserve"> </w:t>
            </w:r>
            <w:r w:rsidR="0059774B" w:rsidRPr="005A6BC2">
              <w:rPr>
                <w:rFonts w:ascii="Calibri" w:eastAsia="Gill Sans" w:hAnsi="Calibri" w:cs="Calibri"/>
                <w:color w:val="000000"/>
                <w:kern w:val="0"/>
                <w:lang w:val="hr-HR" w:eastAsia="en-GB"/>
                <w14:ligatures w14:val="none"/>
              </w:rPr>
              <w:t>prašine</w:t>
            </w:r>
            <w:r w:rsidR="0009683E" w:rsidRPr="005A6BC2">
              <w:rPr>
                <w:rFonts w:ascii="Calibri" w:eastAsia="Gill Sans" w:hAnsi="Calibri" w:cs="Calibri"/>
                <w:color w:val="000000"/>
                <w:kern w:val="0"/>
                <w:lang w:val="hr-HR" w:eastAsia="en-GB"/>
                <w14:ligatures w14:val="none"/>
              </w:rPr>
              <w:t>?</w:t>
            </w:r>
          </w:p>
          <w:p w14:paraId="295EC522" w14:textId="6F5BDA79" w:rsidR="0059774B" w:rsidRPr="005A6BC2" w:rsidRDefault="0075392F" w:rsidP="0059774B">
            <w:pPr>
              <w:numPr>
                <w:ilvl w:val="0"/>
                <w:numId w:val="8"/>
              </w:numPr>
              <w:tabs>
                <w:tab w:val="num" w:pos="329"/>
              </w:tabs>
              <w:spacing w:after="0" w:line="240" w:lineRule="auto"/>
              <w:ind w:right="14" w:hanging="956"/>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dima</w:t>
            </w:r>
            <w:r w:rsidR="0009683E" w:rsidRPr="005A6BC2">
              <w:rPr>
                <w:rFonts w:ascii="Calibri" w:eastAsia="Gill Sans" w:hAnsi="Calibri" w:cs="Calibri"/>
                <w:color w:val="000000"/>
                <w:kern w:val="0"/>
                <w:lang w:val="hr-HR" w:eastAsia="en-GB"/>
                <w14:ligatures w14:val="none"/>
              </w:rPr>
              <w:t>?</w:t>
            </w:r>
          </w:p>
          <w:p w14:paraId="33BD8152" w14:textId="09A2E40D" w:rsidR="0059774B" w:rsidRPr="005A6BC2" w:rsidRDefault="0075392F" w:rsidP="0059774B">
            <w:pPr>
              <w:numPr>
                <w:ilvl w:val="0"/>
                <w:numId w:val="8"/>
              </w:numPr>
              <w:tabs>
                <w:tab w:val="num" w:pos="329"/>
              </w:tabs>
              <w:spacing w:after="0" w:line="240" w:lineRule="auto"/>
              <w:ind w:right="14" w:hanging="956"/>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isparenja?</w:t>
            </w:r>
          </w:p>
          <w:p w14:paraId="0816E3B6" w14:textId="6F67C40B" w:rsidR="0059774B" w:rsidRPr="005A6BC2" w:rsidRDefault="0075392F" w:rsidP="0059774B">
            <w:pPr>
              <w:numPr>
                <w:ilvl w:val="0"/>
                <w:numId w:val="8"/>
              </w:numPr>
              <w:tabs>
                <w:tab w:val="num" w:pos="329"/>
              </w:tabs>
              <w:spacing w:after="0" w:line="240" w:lineRule="auto"/>
              <w:ind w:right="14" w:hanging="956"/>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emisije</w:t>
            </w:r>
            <w:r w:rsidR="0009683E" w:rsidRPr="005A6BC2">
              <w:rPr>
                <w:rFonts w:ascii="Calibri" w:eastAsia="Gill Sans" w:hAnsi="Calibri" w:cs="Calibri"/>
                <w:color w:val="000000"/>
                <w:kern w:val="0"/>
                <w:lang w:val="hr-HR" w:eastAsia="en-GB"/>
                <w14:ligatures w14:val="none"/>
              </w:rPr>
              <w:t>?</w:t>
            </w:r>
            <w:r w:rsidR="0059774B" w:rsidRPr="005A6BC2">
              <w:rPr>
                <w:rFonts w:ascii="Calibri" w:eastAsia="Gill Sans" w:hAnsi="Calibri" w:cs="Calibri"/>
                <w:color w:val="000000"/>
                <w:kern w:val="0"/>
                <w:lang w:val="hr-HR" w:eastAsia="en-GB"/>
                <w14:ligatures w14:val="none"/>
              </w:rPr>
              <w:t xml:space="preserve"> </w:t>
            </w:r>
          </w:p>
          <w:p w14:paraId="712A6414" w14:textId="5CE13ABF" w:rsidR="0059774B" w:rsidRPr="005A6BC2" w:rsidRDefault="0075392F" w:rsidP="0059774B">
            <w:pPr>
              <w:numPr>
                <w:ilvl w:val="0"/>
                <w:numId w:val="8"/>
              </w:numPr>
              <w:tabs>
                <w:tab w:val="num" w:pos="329"/>
              </w:tabs>
              <w:spacing w:after="0" w:line="240" w:lineRule="auto"/>
              <w:ind w:left="329" w:right="14" w:hanging="270"/>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AC2AE9" w:rsidRPr="005A6BC2">
              <w:rPr>
                <w:rFonts w:ascii="Calibri" w:eastAsia="Gill Sans" w:hAnsi="Calibri" w:cs="Calibri"/>
                <w:color w:val="000000"/>
                <w:kern w:val="0"/>
                <w:lang w:val="hr-HR" w:eastAsia="en-GB"/>
                <w14:ligatures w14:val="none"/>
              </w:rPr>
              <w:t xml:space="preserve"> neugod</w:t>
            </w:r>
            <w:r w:rsidR="0059774B" w:rsidRPr="005A6BC2">
              <w:rPr>
                <w:rFonts w:ascii="Calibri" w:eastAsia="Gill Sans" w:hAnsi="Calibri" w:cs="Calibri"/>
                <w:color w:val="000000"/>
                <w:kern w:val="0"/>
                <w:lang w:val="hr-HR" w:eastAsia="en-GB"/>
                <w14:ligatures w14:val="none"/>
              </w:rPr>
              <w:t>n</w:t>
            </w:r>
            <w:r w:rsidR="00AC2AE9" w:rsidRPr="005A6BC2">
              <w:rPr>
                <w:rFonts w:ascii="Calibri" w:eastAsia="Gill Sans" w:hAnsi="Calibri" w:cs="Calibri"/>
                <w:color w:val="000000"/>
                <w:kern w:val="0"/>
                <w:lang w:val="hr-HR" w:eastAsia="en-GB"/>
                <w14:ligatures w14:val="none"/>
              </w:rPr>
              <w:t>og</w:t>
            </w:r>
            <w:r w:rsidR="0059774B" w:rsidRPr="005A6BC2">
              <w:rPr>
                <w:rFonts w:ascii="Calibri" w:eastAsia="Gill Sans" w:hAnsi="Calibri" w:cs="Calibri"/>
                <w:color w:val="000000"/>
                <w:kern w:val="0"/>
                <w:lang w:val="hr-HR" w:eastAsia="en-GB"/>
                <w14:ligatures w14:val="none"/>
              </w:rPr>
              <w:t xml:space="preserve"> miris</w:t>
            </w:r>
            <w:r w:rsidR="00AC2AE9" w:rsidRPr="005A6BC2">
              <w:rPr>
                <w:rFonts w:ascii="Calibri" w:eastAsia="Gill Sans" w:hAnsi="Calibri" w:cs="Calibri"/>
                <w:color w:val="000000"/>
                <w:kern w:val="0"/>
                <w:lang w:val="hr-HR" w:eastAsia="en-GB"/>
                <w14:ligatures w14:val="none"/>
              </w:rPr>
              <w:t>a</w:t>
            </w:r>
            <w:r w:rsidR="0059774B" w:rsidRPr="005A6BC2">
              <w:rPr>
                <w:rFonts w:ascii="Calibri" w:eastAsia="Gill Sans" w:hAnsi="Calibri" w:cs="Calibri"/>
                <w:color w:val="000000"/>
                <w:kern w:val="0"/>
                <w:lang w:val="hr-HR" w:eastAsia="en-GB"/>
                <w14:ligatures w14:val="none"/>
              </w:rPr>
              <w:t xml:space="preserve"> koji utiče na ljude?</w:t>
            </w:r>
          </w:p>
        </w:tc>
        <w:tc>
          <w:tcPr>
            <w:tcW w:w="630" w:type="dxa"/>
          </w:tcPr>
          <w:p w14:paraId="024E3E7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EC0188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A7ABC9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51A1651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7AEF4D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DF4011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4DAF4E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B56BBA0" w14:textId="77777777" w:rsidTr="00671A33">
        <w:tc>
          <w:tcPr>
            <w:tcW w:w="3510" w:type="dxa"/>
          </w:tcPr>
          <w:p w14:paraId="7C8914B3" w14:textId="77777777" w:rsidR="0059774B" w:rsidRPr="005A6BC2" w:rsidRDefault="0059774B"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Izlaganje osoba prekomjernim vibracijama i buci?</w:t>
            </w:r>
          </w:p>
        </w:tc>
        <w:tc>
          <w:tcPr>
            <w:tcW w:w="630" w:type="dxa"/>
          </w:tcPr>
          <w:p w14:paraId="31EC067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46C0212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3C4918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711043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2DBE06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83D16F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AA65D5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303AFCB" w14:textId="77777777" w:rsidTr="00671A33">
        <w:tc>
          <w:tcPr>
            <w:tcW w:w="10350" w:type="dxa"/>
            <w:gridSpan w:val="8"/>
            <w:shd w:val="clear" w:color="auto" w:fill="D9D9D9"/>
          </w:tcPr>
          <w:p w14:paraId="3968C2BD" w14:textId="77777777" w:rsidR="0059774B" w:rsidRPr="005A6BC2" w:rsidRDefault="0059774B" w:rsidP="00671A33">
            <w:pPr>
              <w:spacing w:after="0" w:line="240" w:lineRule="auto"/>
              <w:ind w:left="14" w:right="14"/>
              <w:rPr>
                <w:rFonts w:ascii="Calibri" w:eastAsia="Gill Sans" w:hAnsi="Calibri" w:cs="Calibri"/>
                <w:b/>
                <w:i/>
                <w:color w:val="000000"/>
                <w:kern w:val="0"/>
                <w:lang w:val="hr-HR" w:eastAsia="en-GB"/>
                <w14:ligatures w14:val="none"/>
              </w:rPr>
            </w:pPr>
            <w:r w:rsidRPr="005A6BC2">
              <w:rPr>
                <w:rFonts w:ascii="Calibri" w:eastAsia="Gill Sans" w:hAnsi="Calibri" w:cs="Calibri"/>
                <w:b/>
                <w:i/>
                <w:color w:val="000000"/>
                <w:kern w:val="0"/>
                <w:lang w:val="hr-HR" w:eastAsia="en-GB"/>
                <w14:ligatures w14:val="none"/>
              </w:rPr>
              <w:t>Biološki resursi i prirodni resursi</w:t>
            </w:r>
          </w:p>
        </w:tc>
      </w:tr>
      <w:tr w:rsidR="0059774B" w:rsidRPr="005A6BC2" w14:paraId="6E915DB4" w14:textId="77777777" w:rsidTr="00671A33">
        <w:tc>
          <w:tcPr>
            <w:tcW w:w="3510" w:type="dxa"/>
          </w:tcPr>
          <w:p w14:paraId="3F7BBE23" w14:textId="77777777" w:rsidR="0059774B" w:rsidRPr="005A6BC2" w:rsidRDefault="0059774B"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Dešava se u zakonski zaštićenim/prirodnim rezervatima ili ekološki osjetljivim područjima ili</w:t>
            </w:r>
          </w:p>
          <w:p w14:paraId="093A11D2" w14:textId="4B865CCB" w:rsidR="0059774B" w:rsidRPr="005A6BC2" w:rsidRDefault="0059774B" w:rsidP="00AC2AE9">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zakonski defini</w:t>
            </w:r>
            <w:r w:rsidR="0009683E" w:rsidRPr="005A6BC2">
              <w:rPr>
                <w:rFonts w:ascii="Calibri" w:eastAsia="Gill Sans" w:hAnsi="Calibri" w:cs="Calibri"/>
                <w:color w:val="000000"/>
                <w:kern w:val="0"/>
                <w:lang w:val="hr-HR" w:eastAsia="en-GB"/>
                <w14:ligatures w14:val="none"/>
              </w:rPr>
              <w:t>sanoj tampon zoni</w:t>
            </w:r>
            <w:r w:rsidRPr="005A6BC2">
              <w:rPr>
                <w:rFonts w:ascii="Calibri" w:eastAsia="Gill Sans" w:hAnsi="Calibri" w:cs="Calibri"/>
                <w:color w:val="000000"/>
                <w:kern w:val="0"/>
                <w:lang w:val="hr-HR" w:eastAsia="en-GB"/>
                <w14:ligatures w14:val="none"/>
              </w:rPr>
              <w:t>; (šumski rezervati, nac</w:t>
            </w:r>
            <w:r w:rsidR="00947814">
              <w:rPr>
                <w:rFonts w:ascii="Calibri" w:eastAsia="Gill Sans" w:hAnsi="Calibri" w:cs="Calibri"/>
                <w:color w:val="000000"/>
                <w:kern w:val="0"/>
                <w:lang w:val="hr-HR" w:eastAsia="en-GB"/>
                <w14:ligatures w14:val="none"/>
              </w:rPr>
              <w:t>ionalni parkovi, Ramsarski lokaliteti</w:t>
            </w:r>
            <w:r w:rsidRPr="005A6BC2">
              <w:rPr>
                <w:rFonts w:ascii="Calibri" w:eastAsia="Gill Sans" w:hAnsi="Calibri" w:cs="Calibri"/>
                <w:color w:val="000000"/>
                <w:kern w:val="0"/>
                <w:lang w:val="hr-HR" w:eastAsia="en-GB"/>
                <w14:ligatures w14:val="none"/>
              </w:rPr>
              <w:t xml:space="preserve"> i močvare, pod</w:t>
            </w:r>
            <w:r w:rsidR="00262D55" w:rsidRPr="005A6BC2">
              <w:rPr>
                <w:rFonts w:ascii="Calibri" w:eastAsia="Gill Sans" w:hAnsi="Calibri" w:cs="Calibri"/>
                <w:color w:val="000000"/>
                <w:kern w:val="0"/>
                <w:lang w:val="hr-HR" w:eastAsia="en-GB"/>
                <w14:ligatures w14:val="none"/>
              </w:rPr>
              <w:t>ručja staništa divljači</w:t>
            </w:r>
            <w:r w:rsidRPr="005A6BC2">
              <w:rPr>
                <w:rFonts w:ascii="Calibri" w:eastAsia="Gill Sans" w:hAnsi="Calibri" w:cs="Calibri"/>
                <w:color w:val="000000"/>
                <w:kern w:val="0"/>
                <w:lang w:val="hr-HR" w:eastAsia="en-GB"/>
                <w14:ligatures w14:val="none"/>
              </w:rPr>
              <w:t>, strme padine, riječna područja, uzvišene šume,</w:t>
            </w:r>
            <w:r w:rsidR="0001622B">
              <w:rPr>
                <w:rFonts w:ascii="Calibri" w:eastAsia="Gill Sans" w:hAnsi="Calibri" w:cs="Calibri"/>
                <w:color w:val="000000"/>
                <w:kern w:val="0"/>
                <w:lang w:val="hr-HR" w:eastAsia="en-GB"/>
                <w14:ligatures w14:val="none"/>
              </w:rPr>
              <w:t xml:space="preserve"> ranjivi podzemni izdani</w:t>
            </w:r>
            <w:r w:rsidR="00AC2AE9" w:rsidRPr="005A6BC2">
              <w:rPr>
                <w:rFonts w:ascii="Calibri" w:eastAsia="Gill Sans" w:hAnsi="Calibri" w:cs="Calibri"/>
                <w:color w:val="000000"/>
                <w:kern w:val="0"/>
                <w:lang w:val="hr-HR" w:eastAsia="en-GB"/>
                <w14:ligatures w14:val="none"/>
              </w:rPr>
              <w:t xml:space="preserve">, </w:t>
            </w:r>
            <w:r w:rsidRPr="005A6BC2">
              <w:rPr>
                <w:rFonts w:ascii="Calibri" w:eastAsia="Gill Sans" w:hAnsi="Calibri" w:cs="Calibri"/>
                <w:color w:val="000000"/>
                <w:kern w:val="0"/>
                <w:lang w:val="hr-HR" w:eastAsia="en-GB"/>
                <w14:ligatures w14:val="none"/>
              </w:rPr>
              <w:t>rezervati</w:t>
            </w:r>
            <w:r w:rsidR="00AC2AE9" w:rsidRPr="005A6BC2">
              <w:rPr>
                <w:rFonts w:ascii="Calibri" w:eastAsia="Gill Sans" w:hAnsi="Calibri" w:cs="Calibri"/>
                <w:color w:val="000000"/>
                <w:kern w:val="0"/>
                <w:lang w:val="hr-HR" w:eastAsia="en-GB"/>
                <w14:ligatures w14:val="none"/>
              </w:rPr>
              <w:t xml:space="preserve"> biosfere</w:t>
            </w:r>
            <w:r w:rsidRPr="005A6BC2">
              <w:rPr>
                <w:rFonts w:ascii="Calibri" w:eastAsia="Gill Sans" w:hAnsi="Calibri" w:cs="Calibri"/>
                <w:color w:val="000000"/>
                <w:kern w:val="0"/>
                <w:lang w:val="hr-HR" w:eastAsia="en-GB"/>
                <w14:ligatures w14:val="none"/>
              </w:rPr>
              <w:t>, lokaliteti svjetske baštine, vrhunska poljoprivredna zemljišta?</w:t>
            </w:r>
          </w:p>
        </w:tc>
        <w:tc>
          <w:tcPr>
            <w:tcW w:w="630" w:type="dxa"/>
          </w:tcPr>
          <w:p w14:paraId="13CA6C4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57A7874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0FC7E5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1878C2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8185EA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9F4062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19C270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B93A57F" w14:textId="77777777" w:rsidTr="00671A33">
        <w:tc>
          <w:tcPr>
            <w:tcW w:w="3510" w:type="dxa"/>
          </w:tcPr>
          <w:p w14:paraId="59C4A465" w14:textId="57263091"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se nalazi</w:t>
            </w:r>
            <w:r w:rsidR="0059774B" w:rsidRPr="005A6BC2">
              <w:rPr>
                <w:rFonts w:ascii="Calibri" w:eastAsia="Gill Sans" w:hAnsi="Calibri" w:cs="Calibri"/>
                <w:color w:val="000000"/>
                <w:kern w:val="0"/>
                <w:lang w:val="hr-HR" w:eastAsia="en-GB"/>
                <w14:ligatures w14:val="none"/>
              </w:rPr>
              <w:t xml:space="preserve"> unutar 100m od zaštićenog/prirodnog rezervata ili ekološki osjetljivih područja?</w:t>
            </w:r>
          </w:p>
        </w:tc>
        <w:tc>
          <w:tcPr>
            <w:tcW w:w="630" w:type="dxa"/>
          </w:tcPr>
          <w:p w14:paraId="67E3A70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38ADC4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13186D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40F4B1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9C0686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5730AD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973D3D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511005FC" w14:textId="77777777" w:rsidTr="00671A33">
        <w:tc>
          <w:tcPr>
            <w:tcW w:w="3510" w:type="dxa"/>
          </w:tcPr>
          <w:p w14:paraId="0A40B54F" w14:textId="701D1DF9" w:rsidR="0059774B" w:rsidRPr="005A6BC2" w:rsidRDefault="00AC2AE9"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 li utiče</w:t>
            </w:r>
            <w:r w:rsidR="0059774B" w:rsidRPr="005A6BC2">
              <w:rPr>
                <w:rFonts w:ascii="Calibri" w:eastAsia="Gill Sans" w:hAnsi="Calibri" w:cs="Calibri"/>
                <w:color w:val="000000"/>
                <w:kern w:val="0"/>
                <w:lang w:val="hr-HR" w:eastAsia="en-GB"/>
                <w14:ligatures w14:val="none"/>
              </w:rPr>
              <w:t xml:space="preserve"> na susjedne zaštićene/prirodne rezervate ili ekološki osjetljiva područja (šumske rezervate, nacionalni parkovi, Ramsar</w:t>
            </w:r>
            <w:r w:rsidRPr="005A6BC2">
              <w:rPr>
                <w:rFonts w:ascii="Calibri" w:eastAsia="Gill Sans" w:hAnsi="Calibri" w:cs="Calibri"/>
                <w:color w:val="000000"/>
                <w:kern w:val="0"/>
                <w:lang w:val="hr-HR" w:eastAsia="en-GB"/>
                <w14:ligatures w14:val="none"/>
              </w:rPr>
              <w:t>ski</w:t>
            </w:r>
            <w:r w:rsidR="0059774B" w:rsidRPr="005A6BC2">
              <w:rPr>
                <w:rFonts w:ascii="Calibri" w:eastAsia="Gill Sans" w:hAnsi="Calibri" w:cs="Calibri"/>
                <w:color w:val="000000"/>
                <w:kern w:val="0"/>
                <w:lang w:val="hr-HR" w:eastAsia="en-GB"/>
                <w14:ligatures w14:val="none"/>
              </w:rPr>
              <w:t xml:space="preserve"> lokaliteti i močvare, stani</w:t>
            </w:r>
            <w:r w:rsidR="00262D55" w:rsidRPr="005A6BC2">
              <w:rPr>
                <w:rFonts w:ascii="Calibri" w:eastAsia="Gill Sans" w:hAnsi="Calibri" w:cs="Calibri"/>
                <w:color w:val="000000"/>
                <w:kern w:val="0"/>
                <w:lang w:val="hr-HR" w:eastAsia="en-GB"/>
                <w14:ligatures w14:val="none"/>
              </w:rPr>
              <w:t>šta divljači</w:t>
            </w:r>
            <w:r w:rsidR="0059774B" w:rsidRPr="005A6BC2">
              <w:rPr>
                <w:rFonts w:ascii="Calibri" w:eastAsia="Gill Sans" w:hAnsi="Calibri" w:cs="Calibri"/>
                <w:color w:val="000000"/>
                <w:kern w:val="0"/>
                <w:lang w:val="hr-HR" w:eastAsia="en-GB"/>
                <w14:ligatures w14:val="none"/>
              </w:rPr>
              <w:t>, strme padine, riječne površine, uzviš</w:t>
            </w:r>
            <w:r w:rsidR="0001622B">
              <w:rPr>
                <w:rFonts w:ascii="Calibri" w:eastAsia="Gill Sans" w:hAnsi="Calibri" w:cs="Calibri"/>
                <w:color w:val="000000"/>
                <w:kern w:val="0"/>
                <w:lang w:val="hr-HR" w:eastAsia="en-GB"/>
                <w14:ligatures w14:val="none"/>
              </w:rPr>
              <w:t>ene šume, osjetljive podzemne izdane</w:t>
            </w:r>
            <w:r w:rsidR="0059774B" w:rsidRPr="005A6BC2">
              <w:rPr>
                <w:rFonts w:ascii="Calibri" w:eastAsia="Gill Sans" w:hAnsi="Calibri" w:cs="Calibri"/>
                <w:color w:val="000000"/>
                <w:kern w:val="0"/>
                <w:lang w:val="hr-HR" w:eastAsia="en-GB"/>
                <w14:ligatures w14:val="none"/>
              </w:rPr>
              <w:t xml:space="preserve"> i vrhunska poljoprivredna zemljišta)?</w:t>
            </w:r>
          </w:p>
        </w:tc>
        <w:tc>
          <w:tcPr>
            <w:tcW w:w="630" w:type="dxa"/>
          </w:tcPr>
          <w:p w14:paraId="6F7845B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7416F87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0469A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F98DCA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654A9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8EE3F9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70A4BF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4A5B58BF" w14:textId="77777777" w:rsidTr="00671A33">
        <w:tc>
          <w:tcPr>
            <w:tcW w:w="3510" w:type="dxa"/>
          </w:tcPr>
          <w:p w14:paraId="6EC27F8B" w14:textId="77777777" w:rsidR="0059774B" w:rsidRPr="005A6BC2" w:rsidRDefault="0059774B"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utiče na floru (vegetaciju ili biljke)?</w:t>
            </w:r>
          </w:p>
        </w:tc>
        <w:tc>
          <w:tcPr>
            <w:tcW w:w="630" w:type="dxa"/>
          </w:tcPr>
          <w:p w14:paraId="36A3E00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47D608A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91659D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98153E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17D048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422DA8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82624B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A5858BC" w14:textId="77777777" w:rsidTr="00671A33">
        <w:tc>
          <w:tcPr>
            <w:tcW w:w="3510" w:type="dxa"/>
          </w:tcPr>
          <w:p w14:paraId="2D68702E" w14:textId="37A37C94" w:rsidR="0059774B" w:rsidRPr="005A6BC2" w:rsidRDefault="00AC2AE9" w:rsidP="00AC2AE9">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w:t>
            </w:r>
            <w:r w:rsidR="0059774B" w:rsidRPr="005A6BC2">
              <w:rPr>
                <w:rFonts w:ascii="Calibri" w:eastAsia="Gill Sans" w:hAnsi="Calibri" w:cs="Calibri"/>
                <w:color w:val="000000"/>
                <w:kern w:val="0"/>
                <w:lang w:val="hr-HR" w:eastAsia="en-GB"/>
                <w14:ligatures w14:val="none"/>
              </w:rPr>
              <w:t xml:space="preserve"> li uti</w:t>
            </w:r>
            <w:r w:rsidRPr="005A6BC2">
              <w:rPr>
                <w:rFonts w:ascii="Calibri" w:eastAsia="Gill Sans" w:hAnsi="Calibri" w:cs="Calibri"/>
                <w:color w:val="000000"/>
                <w:kern w:val="0"/>
                <w:lang w:val="hr-HR" w:eastAsia="en-GB"/>
                <w14:ligatures w14:val="none"/>
              </w:rPr>
              <w:t>če</w:t>
            </w:r>
            <w:r w:rsidR="0059774B" w:rsidRPr="005A6BC2">
              <w:rPr>
                <w:rFonts w:ascii="Calibri" w:eastAsia="Gill Sans" w:hAnsi="Calibri" w:cs="Calibri"/>
                <w:color w:val="000000"/>
                <w:kern w:val="0"/>
                <w:lang w:val="hr-HR" w:eastAsia="en-GB"/>
                <w14:ligatures w14:val="none"/>
              </w:rPr>
              <w:t xml:space="preserve"> na fa</w:t>
            </w:r>
            <w:r w:rsidR="00262D55" w:rsidRPr="005A6BC2">
              <w:rPr>
                <w:rFonts w:ascii="Calibri" w:eastAsia="Gill Sans" w:hAnsi="Calibri" w:cs="Calibri"/>
                <w:color w:val="000000"/>
                <w:kern w:val="0"/>
                <w:lang w:val="hr-HR" w:eastAsia="en-GB"/>
                <w14:ligatures w14:val="none"/>
              </w:rPr>
              <w:t>unu (životinje, divljač</w:t>
            </w:r>
            <w:r w:rsidR="0059774B" w:rsidRPr="005A6BC2">
              <w:rPr>
                <w:rFonts w:ascii="Calibri" w:eastAsia="Gill Sans" w:hAnsi="Calibri" w:cs="Calibri"/>
                <w:color w:val="000000"/>
                <w:kern w:val="0"/>
                <w:lang w:val="hr-HR" w:eastAsia="en-GB"/>
                <w14:ligatures w14:val="none"/>
              </w:rPr>
              <w:t xml:space="preserve">)? </w:t>
            </w:r>
          </w:p>
        </w:tc>
        <w:tc>
          <w:tcPr>
            <w:tcW w:w="630" w:type="dxa"/>
          </w:tcPr>
          <w:p w14:paraId="1AA4518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CD97AF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E4E5EE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F9B4DE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407B70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704B4B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A96E83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4B6E3187" w14:textId="77777777" w:rsidTr="00671A33">
        <w:tc>
          <w:tcPr>
            <w:tcW w:w="3510" w:type="dxa"/>
          </w:tcPr>
          <w:p w14:paraId="1A50DF58" w14:textId="568CEFD3"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w:t>
            </w:r>
            <w:r w:rsidR="00AC2AE9"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ovesti do krčenja šumskih i šumskih područja?</w:t>
            </w:r>
          </w:p>
        </w:tc>
        <w:tc>
          <w:tcPr>
            <w:tcW w:w="630" w:type="dxa"/>
          </w:tcPr>
          <w:p w14:paraId="2B94EB8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B1CEC4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FA1C6F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C5A199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79584D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E16CA2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B5733E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B2FA78C" w14:textId="77777777" w:rsidTr="00671A33">
        <w:tc>
          <w:tcPr>
            <w:tcW w:w="3510" w:type="dxa"/>
          </w:tcPr>
          <w:p w14:paraId="5D6EEC5F" w14:textId="1C08F990"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w:t>
            </w:r>
            <w:r w:rsidR="00AC2AE9"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ovesti do izgradnje ili rehabilitacije puteva, ili na drugi način olakšati pristup osjetljivim područjima (prirodne šume, močvare, područja sklona eroziji)?</w:t>
            </w:r>
          </w:p>
        </w:tc>
        <w:tc>
          <w:tcPr>
            <w:tcW w:w="630" w:type="dxa"/>
          </w:tcPr>
          <w:p w14:paraId="036EDAA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4EC7AA0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CD2116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1F26DD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C6DA22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4F1CCF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B501B2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100F6D5" w14:textId="77777777" w:rsidTr="00671A33">
        <w:tc>
          <w:tcPr>
            <w:tcW w:w="3510" w:type="dxa"/>
          </w:tcPr>
          <w:p w14:paraId="6E3B9F2A" w14:textId="6A5405C2" w:rsidR="0059774B" w:rsidRPr="005A6BC2" w:rsidRDefault="00AC2AE9"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 li će i</w:t>
            </w:r>
            <w:r w:rsidR="0059774B" w:rsidRPr="005A6BC2">
              <w:rPr>
                <w:rFonts w:ascii="Calibri" w:eastAsia="Gill Sans" w:hAnsi="Calibri" w:cs="Calibri"/>
                <w:color w:val="000000"/>
                <w:kern w:val="0"/>
                <w:lang w:val="hr-HR" w:eastAsia="en-GB"/>
                <w14:ligatures w14:val="none"/>
              </w:rPr>
              <w:t>z</w:t>
            </w:r>
            <w:r w:rsidRPr="005A6BC2">
              <w:rPr>
                <w:rFonts w:ascii="Calibri" w:eastAsia="Gill Sans" w:hAnsi="Calibri" w:cs="Calibri"/>
                <w:color w:val="000000"/>
                <w:kern w:val="0"/>
                <w:lang w:val="hr-HR" w:eastAsia="en-GB"/>
                <w14:ligatures w14:val="none"/>
              </w:rPr>
              <w:t>azvati poremećaj na migracijskim</w:t>
            </w:r>
            <w:r w:rsidR="00262D55" w:rsidRPr="005A6BC2">
              <w:rPr>
                <w:rFonts w:ascii="Calibri" w:eastAsia="Gill Sans" w:hAnsi="Calibri" w:cs="Calibri"/>
                <w:color w:val="000000"/>
                <w:kern w:val="0"/>
                <w:lang w:val="hr-HR" w:eastAsia="en-GB"/>
                <w14:ligatures w14:val="none"/>
              </w:rPr>
              <w:t xml:space="preserve"> rutama divljači</w:t>
            </w:r>
            <w:r w:rsidR="0059774B" w:rsidRPr="005A6BC2">
              <w:rPr>
                <w:rFonts w:ascii="Calibri" w:eastAsia="Gill Sans" w:hAnsi="Calibri" w:cs="Calibri"/>
                <w:color w:val="000000"/>
                <w:kern w:val="0"/>
                <w:lang w:val="hr-HR" w:eastAsia="en-GB"/>
                <w14:ligatures w14:val="none"/>
              </w:rPr>
              <w:t>?</w:t>
            </w:r>
          </w:p>
        </w:tc>
        <w:tc>
          <w:tcPr>
            <w:tcW w:w="630" w:type="dxa"/>
          </w:tcPr>
          <w:p w14:paraId="0056117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0E8917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520710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89CB44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EBCF6C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253712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627D41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BBC8B04" w14:textId="77777777" w:rsidTr="00671A33">
        <w:tc>
          <w:tcPr>
            <w:tcW w:w="3510" w:type="dxa"/>
          </w:tcPr>
          <w:p w14:paraId="4D0A404A" w14:textId="31F00373" w:rsidR="0059774B" w:rsidRPr="005A6BC2" w:rsidRDefault="00AC2AE9"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 li će s</w:t>
            </w:r>
            <w:r w:rsidR="0059774B" w:rsidRPr="005A6BC2">
              <w:rPr>
                <w:rFonts w:ascii="Calibri" w:eastAsia="Gill Sans" w:hAnsi="Calibri" w:cs="Calibri"/>
                <w:color w:val="000000"/>
                <w:kern w:val="0"/>
                <w:lang w:val="hr-HR" w:eastAsia="en-GB"/>
                <w14:ligatures w14:val="none"/>
              </w:rPr>
              <w:t>akupljati biljne materijale močvara ili koristiti sedimente vodenih tijela?</w:t>
            </w:r>
          </w:p>
        </w:tc>
        <w:tc>
          <w:tcPr>
            <w:tcW w:w="630" w:type="dxa"/>
          </w:tcPr>
          <w:p w14:paraId="1D513AE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504DE94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7FBA44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BD952C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0B49EEE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E5F77A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F7D0F3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56AADE7" w14:textId="77777777" w:rsidTr="00671A33">
        <w:tc>
          <w:tcPr>
            <w:tcW w:w="3510" w:type="dxa"/>
          </w:tcPr>
          <w:p w14:paraId="2B2DE57B" w14:textId="77777777" w:rsidR="0059774B" w:rsidRPr="005A6BC2" w:rsidRDefault="0059774B"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Uključuje li sječu drvnih resursa?</w:t>
            </w:r>
          </w:p>
        </w:tc>
        <w:tc>
          <w:tcPr>
            <w:tcW w:w="630" w:type="dxa"/>
          </w:tcPr>
          <w:p w14:paraId="1AC96F0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CB56D7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734FC6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6C36ED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27FA76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647472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781B0D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10975A1" w14:textId="77777777" w:rsidTr="00671A33">
        <w:tc>
          <w:tcPr>
            <w:tcW w:w="3510" w:type="dxa"/>
          </w:tcPr>
          <w:p w14:paraId="489E69C8" w14:textId="263952A3" w:rsidR="0059774B" w:rsidRPr="005A6BC2" w:rsidRDefault="00AC2AE9"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Uključuje li sječu ne</w:t>
            </w:r>
            <w:r w:rsidR="0059774B" w:rsidRPr="005A6BC2">
              <w:rPr>
                <w:rFonts w:ascii="Calibri" w:eastAsia="Gill Sans" w:hAnsi="Calibri" w:cs="Calibri"/>
                <w:color w:val="000000"/>
                <w:kern w:val="0"/>
                <w:lang w:val="hr-HR" w:eastAsia="en-GB"/>
                <w14:ligatures w14:val="none"/>
              </w:rPr>
              <w:t>drvnih resursa?</w:t>
            </w:r>
          </w:p>
        </w:tc>
        <w:tc>
          <w:tcPr>
            <w:tcW w:w="630" w:type="dxa"/>
          </w:tcPr>
          <w:p w14:paraId="004D08F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65D56A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5D3031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B2B56B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8AA628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B92A9C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4886EA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49E5715" w14:textId="77777777" w:rsidTr="00671A33">
        <w:tc>
          <w:tcPr>
            <w:tcW w:w="3510" w:type="dxa"/>
          </w:tcPr>
          <w:p w14:paraId="62F2521D" w14:textId="1D4062A9"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w:t>
            </w:r>
            <w:r w:rsidR="00AC2AE9"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ovesti do povećanog lova ili prikupljanja životinja ili biljnih materijala?</w:t>
            </w:r>
          </w:p>
        </w:tc>
        <w:tc>
          <w:tcPr>
            <w:tcW w:w="630" w:type="dxa"/>
          </w:tcPr>
          <w:p w14:paraId="05451E5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47A8F16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742C0E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6F05E9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E6A024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3E535F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B53B04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9526D47" w14:textId="77777777" w:rsidTr="00671A33">
        <w:tc>
          <w:tcPr>
            <w:tcW w:w="3510" w:type="dxa"/>
          </w:tcPr>
          <w:p w14:paraId="497F789A" w14:textId="77777777"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p>
        </w:tc>
        <w:tc>
          <w:tcPr>
            <w:tcW w:w="630" w:type="dxa"/>
          </w:tcPr>
          <w:p w14:paraId="3A4279B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344768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483644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FAB6FE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EEFF46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67F582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E65900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14C4687" w14:textId="77777777" w:rsidTr="00671A33">
        <w:tc>
          <w:tcPr>
            <w:tcW w:w="3510" w:type="dxa"/>
          </w:tcPr>
          <w:p w14:paraId="3A36FA62" w14:textId="278F2826" w:rsidR="0059774B" w:rsidRPr="005A6BC2" w:rsidRDefault="00AC2AE9"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izazvati u</w:t>
            </w:r>
            <w:r w:rsidR="0059774B" w:rsidRPr="005A6BC2">
              <w:rPr>
                <w:rFonts w:ascii="Calibri" w:eastAsia="Gill Sans" w:hAnsi="Calibri" w:cs="Calibri"/>
                <w:color w:val="000000"/>
                <w:kern w:val="0"/>
                <w:lang w:val="hr-HR" w:eastAsia="en-GB"/>
                <w14:ligatures w14:val="none"/>
              </w:rPr>
              <w:t>brzavanje erozije od vode ili vjetra?</w:t>
            </w:r>
          </w:p>
        </w:tc>
        <w:tc>
          <w:tcPr>
            <w:tcW w:w="630" w:type="dxa"/>
          </w:tcPr>
          <w:p w14:paraId="6A30674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5DF6FB4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713205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3CBCCD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C7E594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632E3D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95B5EA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56BC14A1" w14:textId="77777777" w:rsidTr="00671A33">
        <w:tc>
          <w:tcPr>
            <w:tcW w:w="3510" w:type="dxa"/>
          </w:tcPr>
          <w:p w14:paraId="063A728D" w14:textId="77777777" w:rsidR="0059774B" w:rsidRPr="005A6BC2" w:rsidRDefault="0059774B" w:rsidP="00671A33">
            <w:pPr>
              <w:spacing w:after="0" w:line="240" w:lineRule="auto"/>
              <w:ind w:left="60" w:right="14"/>
              <w:jc w:val="both"/>
              <w:rPr>
                <w:rFonts w:ascii="Calibri" w:eastAsia="Gill Sans" w:hAnsi="Calibri" w:cs="Calibri"/>
                <w:color w:val="000000"/>
                <w:kern w:val="0"/>
                <w:lang w:val="hr-HR" w:eastAsia="en-GB"/>
                <w14:ligatures w14:val="none"/>
              </w:rPr>
            </w:pPr>
          </w:p>
        </w:tc>
        <w:tc>
          <w:tcPr>
            <w:tcW w:w="630" w:type="dxa"/>
          </w:tcPr>
          <w:p w14:paraId="0B4945F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50DFE2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4DC0DC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90AB0C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A2C1EA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99FCEA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2C766B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95D449D" w14:textId="77777777" w:rsidTr="00671A33">
        <w:tc>
          <w:tcPr>
            <w:tcW w:w="3510" w:type="dxa"/>
          </w:tcPr>
          <w:p w14:paraId="08704D64" w14:textId="4806FF55" w:rsidR="0059774B" w:rsidRPr="005A6BC2" w:rsidRDefault="00AC2AE9"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uključuje</w:t>
            </w:r>
            <w:r w:rsidR="0059774B" w:rsidRPr="005A6BC2">
              <w:rPr>
                <w:rFonts w:ascii="Calibri" w:eastAsia="Gill Sans" w:hAnsi="Calibri" w:cs="Calibri"/>
                <w:color w:val="000000"/>
                <w:kern w:val="0"/>
                <w:lang w:val="hr-HR" w:eastAsia="en-GB"/>
                <w14:ligatures w14:val="none"/>
              </w:rPr>
              <w:t xml:space="preserve"> uklanjanje obnovljivih prirodnih resursa poput šumskih proizvoda?</w:t>
            </w:r>
          </w:p>
        </w:tc>
        <w:tc>
          <w:tcPr>
            <w:tcW w:w="630" w:type="dxa"/>
          </w:tcPr>
          <w:p w14:paraId="5755B43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DEEA4D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7370C0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5D4167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46DE0F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65C3D7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BAFFBD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E2EDE23" w14:textId="77777777" w:rsidTr="00671A33">
        <w:tc>
          <w:tcPr>
            <w:tcW w:w="3510" w:type="dxa"/>
          </w:tcPr>
          <w:p w14:paraId="3A1E2F40" w14:textId="161DCF57" w:rsidR="0059774B" w:rsidRPr="005A6BC2" w:rsidRDefault="00AC2AE9"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uključuje</w:t>
            </w:r>
            <w:r w:rsidR="0059774B" w:rsidRPr="005A6BC2">
              <w:rPr>
                <w:rFonts w:ascii="Calibri" w:eastAsia="Gill Sans" w:hAnsi="Calibri" w:cs="Calibri"/>
                <w:color w:val="000000"/>
                <w:kern w:val="0"/>
                <w:lang w:val="hr-HR" w:eastAsia="en-GB"/>
                <w14:ligatures w14:val="none"/>
              </w:rPr>
              <w:t xml:space="preserve"> eksploataciju neobnovljivih prirodnih resursa?</w:t>
            </w:r>
          </w:p>
        </w:tc>
        <w:tc>
          <w:tcPr>
            <w:tcW w:w="630" w:type="dxa"/>
          </w:tcPr>
          <w:p w14:paraId="3307798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40CDEA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6A0EB5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56719B7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F65C77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EA1487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C66C8B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C7AA1B1" w14:textId="77777777" w:rsidTr="00671A33">
        <w:tc>
          <w:tcPr>
            <w:tcW w:w="3510" w:type="dxa"/>
          </w:tcPr>
          <w:p w14:paraId="270CAD79" w14:textId="77777777" w:rsidR="0059774B" w:rsidRPr="005A6BC2" w:rsidRDefault="0059774B"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Utiče li na područja ispaše u sušnoj sezoni i/ili dovodi do ograničenog pristupa zajedničkom resursu?</w:t>
            </w:r>
          </w:p>
        </w:tc>
        <w:tc>
          <w:tcPr>
            <w:tcW w:w="630" w:type="dxa"/>
          </w:tcPr>
          <w:p w14:paraId="2C67BCB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2C0B14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55E762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3E7328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7890FC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02FE0E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7D39EA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99F47F5" w14:textId="77777777" w:rsidTr="00671A33">
        <w:tc>
          <w:tcPr>
            <w:tcW w:w="10350" w:type="dxa"/>
            <w:gridSpan w:val="8"/>
            <w:shd w:val="clear" w:color="auto" w:fill="D9D9D9"/>
          </w:tcPr>
          <w:p w14:paraId="0799FD83" w14:textId="77777777" w:rsidR="0059774B" w:rsidRPr="005A6BC2" w:rsidRDefault="0059774B" w:rsidP="00671A33">
            <w:pPr>
              <w:spacing w:after="0" w:line="240" w:lineRule="auto"/>
              <w:ind w:left="14" w:right="14"/>
              <w:jc w:val="both"/>
              <w:rPr>
                <w:rFonts w:ascii="Calibri" w:eastAsia="Gill Sans" w:hAnsi="Calibri" w:cs="Calibri"/>
                <w:b/>
                <w:i/>
                <w:kern w:val="0"/>
                <w:lang w:val="hr-HR" w:eastAsia="en-GB"/>
                <w14:ligatures w14:val="none"/>
              </w:rPr>
            </w:pPr>
            <w:r w:rsidRPr="005A6BC2">
              <w:rPr>
                <w:rFonts w:ascii="Calibri" w:eastAsia="Gill Sans" w:hAnsi="Calibri" w:cs="Calibri"/>
                <w:b/>
                <w:i/>
                <w:kern w:val="0"/>
                <w:lang w:val="hr-HR" w:eastAsia="en-GB"/>
                <w14:ligatures w14:val="none"/>
              </w:rPr>
              <w:t>Kvalitet vode i hidrologija</w:t>
            </w:r>
          </w:p>
        </w:tc>
      </w:tr>
      <w:tr w:rsidR="0059774B" w:rsidRPr="005A6BC2" w14:paraId="49D3737E" w14:textId="77777777" w:rsidTr="00671A33">
        <w:tc>
          <w:tcPr>
            <w:tcW w:w="3510" w:type="dxa"/>
          </w:tcPr>
          <w:p w14:paraId="2E9852C7" w14:textId="3317E432" w:rsidR="0059774B" w:rsidRPr="005A6BC2" w:rsidRDefault="00AC2AE9"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se dešavaj</w:t>
            </w:r>
            <w:r w:rsidR="0059774B" w:rsidRPr="005A6BC2">
              <w:rPr>
                <w:rFonts w:ascii="Calibri" w:eastAsia="Gill Sans" w:hAnsi="Calibri" w:cs="Calibri"/>
                <w:color w:val="000000"/>
                <w:kern w:val="0"/>
                <w:lang w:val="hr-HR" w:eastAsia="en-GB"/>
                <w14:ligatures w14:val="none"/>
              </w:rPr>
              <w:t xml:space="preserve"> unutar 100m udaljenosti od najbližeg voden</w:t>
            </w:r>
            <w:r w:rsidRPr="005A6BC2">
              <w:rPr>
                <w:rFonts w:ascii="Calibri" w:eastAsia="Gill Sans" w:hAnsi="Calibri" w:cs="Calibri"/>
                <w:color w:val="000000"/>
                <w:kern w:val="0"/>
                <w:lang w:val="hr-HR" w:eastAsia="en-GB"/>
                <w14:ligatures w14:val="none"/>
              </w:rPr>
              <w:t>og tijela ili kanala za odvođenje vode</w:t>
            </w:r>
            <w:r w:rsidR="0059774B" w:rsidRPr="005A6BC2">
              <w:rPr>
                <w:rFonts w:ascii="Calibri" w:eastAsia="Gill Sans" w:hAnsi="Calibri" w:cs="Calibri"/>
                <w:color w:val="000000"/>
                <w:kern w:val="0"/>
                <w:lang w:val="hr-HR" w:eastAsia="en-GB"/>
                <w14:ligatures w14:val="none"/>
              </w:rPr>
              <w:t>?</w:t>
            </w:r>
          </w:p>
        </w:tc>
        <w:tc>
          <w:tcPr>
            <w:tcW w:w="630" w:type="dxa"/>
          </w:tcPr>
          <w:p w14:paraId="24AC6EC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62314B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ADDDE4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CA5666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055FC4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DBCADB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A61826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19A6F60" w14:textId="77777777" w:rsidTr="00671A33">
        <w:tc>
          <w:tcPr>
            <w:tcW w:w="3510" w:type="dxa"/>
          </w:tcPr>
          <w:p w14:paraId="500281B6" w14:textId="5B715D00" w:rsidR="0059774B" w:rsidRPr="005A6BC2" w:rsidRDefault="00AC2AE9" w:rsidP="00AC2AE9">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w:t>
            </w:r>
            <w:r w:rsidR="0059774B" w:rsidRPr="005A6BC2">
              <w:rPr>
                <w:rFonts w:ascii="Calibri" w:eastAsia="Gill Sans" w:hAnsi="Calibri" w:cs="Calibri"/>
                <w:color w:val="000000"/>
                <w:kern w:val="0"/>
                <w:lang w:val="hr-HR" w:eastAsia="en-GB"/>
                <w14:ligatures w14:val="none"/>
              </w:rPr>
              <w:t>ključ</w:t>
            </w:r>
            <w:r w:rsidRPr="005A6BC2">
              <w:rPr>
                <w:rFonts w:ascii="Calibri" w:eastAsia="Gill Sans" w:hAnsi="Calibri" w:cs="Calibri"/>
                <w:color w:val="000000"/>
                <w:kern w:val="0"/>
                <w:lang w:val="hr-HR" w:eastAsia="en-GB"/>
                <w14:ligatures w14:val="none"/>
              </w:rPr>
              <w:t xml:space="preserve">uje </w:t>
            </w:r>
            <w:r w:rsidR="0059774B" w:rsidRPr="005A6BC2">
              <w:rPr>
                <w:rFonts w:ascii="Calibri" w:eastAsia="Gill Sans" w:hAnsi="Calibri" w:cs="Calibri"/>
                <w:color w:val="000000"/>
                <w:kern w:val="0"/>
                <w:lang w:val="hr-HR" w:eastAsia="en-GB"/>
                <w14:ligatures w14:val="none"/>
              </w:rPr>
              <w:t xml:space="preserve">crpljenje vode iz rijeka, jezera, podzemnih voda </w:t>
            </w:r>
          </w:p>
        </w:tc>
        <w:tc>
          <w:tcPr>
            <w:tcW w:w="630" w:type="dxa"/>
          </w:tcPr>
          <w:p w14:paraId="0B3714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5B110C7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817AE3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F84037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0685097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8C957E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F3CFBF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DAE3253" w14:textId="77777777" w:rsidTr="00671A33">
        <w:tc>
          <w:tcPr>
            <w:tcW w:w="3510" w:type="dxa"/>
          </w:tcPr>
          <w:p w14:paraId="1CAF5E0A" w14:textId="5BABC9A3" w:rsidR="0059774B" w:rsidRPr="005A6BC2" w:rsidRDefault="00AC2AE9" w:rsidP="00AC2AE9">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utiče na snabdijevanje zajednica</w:t>
            </w:r>
            <w:r w:rsidR="0059774B" w:rsidRPr="005A6BC2">
              <w:rPr>
                <w:rFonts w:ascii="Calibri" w:eastAsia="Gill Sans" w:hAnsi="Calibri" w:cs="Calibri"/>
                <w:color w:val="000000"/>
                <w:kern w:val="0"/>
                <w:lang w:val="hr-HR" w:eastAsia="en-GB"/>
                <w14:ligatures w14:val="none"/>
              </w:rPr>
              <w:t xml:space="preserve"> vodom</w:t>
            </w:r>
            <w:r w:rsidRPr="005A6BC2">
              <w:rPr>
                <w:rFonts w:ascii="Calibri" w:eastAsia="Gill Sans" w:hAnsi="Calibri" w:cs="Calibri"/>
                <w:color w:val="000000"/>
                <w:kern w:val="0"/>
                <w:lang w:val="hr-HR" w:eastAsia="en-GB"/>
                <w14:ligatures w14:val="none"/>
              </w:rPr>
              <w:t xml:space="preserve"> za piće</w:t>
            </w:r>
            <w:r w:rsidR="0059774B" w:rsidRPr="005A6BC2">
              <w:rPr>
                <w:rFonts w:ascii="Calibri" w:eastAsia="Gill Sans" w:hAnsi="Calibri" w:cs="Calibri"/>
                <w:color w:val="000000"/>
                <w:kern w:val="0"/>
                <w:lang w:val="hr-HR" w:eastAsia="en-GB"/>
                <w14:ligatures w14:val="none"/>
              </w:rPr>
              <w:t>?</w:t>
            </w:r>
          </w:p>
        </w:tc>
        <w:tc>
          <w:tcPr>
            <w:tcW w:w="630" w:type="dxa"/>
          </w:tcPr>
          <w:p w14:paraId="0EB766E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CF34C8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CCC87E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D85FCA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83B359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2833DD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FE8B68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A4F5061" w14:textId="77777777" w:rsidTr="00671A33">
        <w:tc>
          <w:tcPr>
            <w:tcW w:w="3510" w:type="dxa"/>
          </w:tcPr>
          <w:p w14:paraId="4ECD9496" w14:textId="371FE233"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p</w:t>
            </w:r>
            <w:r w:rsidR="0059774B" w:rsidRPr="005A6BC2">
              <w:rPr>
                <w:rFonts w:ascii="Calibri" w:eastAsia="Gill Sans" w:hAnsi="Calibri" w:cs="Calibri"/>
                <w:color w:val="000000"/>
                <w:kern w:val="0"/>
                <w:lang w:val="hr-HR" w:eastAsia="en-GB"/>
                <w14:ligatures w14:val="none"/>
              </w:rPr>
              <w:t>otencijalno kontaminirati površinske vode i podzemne vode?</w:t>
            </w:r>
          </w:p>
          <w:p w14:paraId="3FCA10D7" w14:textId="411A0670" w:rsidR="0059774B" w:rsidRPr="005A6BC2" w:rsidRDefault="0075392F" w:rsidP="0059774B">
            <w:pPr>
              <w:numPr>
                <w:ilvl w:val="0"/>
                <w:numId w:val="24"/>
              </w:numPr>
              <w:spacing w:after="0" w:line="240" w:lineRule="auto"/>
              <w:ind w:left="335" w:right="14" w:hanging="270"/>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m tečnog otpada?</w:t>
            </w:r>
          </w:p>
          <w:p w14:paraId="45F4D37C" w14:textId="4DFBFD3E" w:rsidR="0059774B" w:rsidRPr="005A6BC2" w:rsidRDefault="0075392F" w:rsidP="0059774B">
            <w:pPr>
              <w:numPr>
                <w:ilvl w:val="0"/>
                <w:numId w:val="24"/>
              </w:numPr>
              <w:spacing w:after="0" w:line="240" w:lineRule="auto"/>
              <w:ind w:left="335" w:right="14" w:hanging="270"/>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m tečnosti od ljudskog ili životinjskog otpada?</w:t>
            </w:r>
          </w:p>
          <w:p w14:paraId="5C620B8B" w14:textId="5A97DF6B" w:rsidR="0059774B" w:rsidRPr="005A6BC2" w:rsidRDefault="0075392F" w:rsidP="0059774B">
            <w:pPr>
              <w:numPr>
                <w:ilvl w:val="0"/>
                <w:numId w:val="24"/>
              </w:numPr>
              <w:spacing w:after="0" w:line="240" w:lineRule="auto"/>
              <w:ind w:left="335" w:right="14" w:hanging="270"/>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tečnosti sa p</w:t>
            </w:r>
            <w:r w:rsidR="00AC2AE9" w:rsidRPr="005A6BC2">
              <w:rPr>
                <w:rFonts w:ascii="Calibri" w:eastAsia="Gill Sans" w:hAnsi="Calibri" w:cs="Calibri"/>
                <w:color w:val="000000"/>
                <w:kern w:val="0"/>
                <w:lang w:val="hr-HR" w:eastAsia="en-GB"/>
                <w14:ligatures w14:val="none"/>
              </w:rPr>
              <w:t xml:space="preserve">H </w:t>
            </w:r>
            <w:r w:rsidR="0059774B" w:rsidRPr="005A6BC2">
              <w:rPr>
                <w:rFonts w:ascii="Calibri" w:eastAsia="Gill Sans" w:hAnsi="Calibri" w:cs="Calibri"/>
                <w:color w:val="000000"/>
                <w:kern w:val="0"/>
                <w:lang w:val="hr-HR" w:eastAsia="en-GB"/>
                <w14:ligatures w14:val="none"/>
              </w:rPr>
              <w:t>van raspona od 6-9?</w:t>
            </w:r>
          </w:p>
          <w:p w14:paraId="3861C8FC" w14:textId="62290A27" w:rsidR="0059774B" w:rsidRPr="005A6BC2" w:rsidRDefault="0075392F" w:rsidP="0059774B">
            <w:pPr>
              <w:numPr>
                <w:ilvl w:val="0"/>
                <w:numId w:val="24"/>
              </w:numPr>
              <w:spacing w:after="0" w:line="240" w:lineRule="auto"/>
              <w:ind w:left="335" w:right="14" w:hanging="270"/>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tečnosti sa masnom supstancom?</w:t>
            </w:r>
          </w:p>
          <w:p w14:paraId="1A683E32" w14:textId="5F1802BD" w:rsidR="0059774B" w:rsidRPr="005A6BC2" w:rsidRDefault="0075392F" w:rsidP="0059774B">
            <w:pPr>
              <w:numPr>
                <w:ilvl w:val="0"/>
                <w:numId w:val="24"/>
              </w:numPr>
              <w:spacing w:after="0" w:line="240" w:lineRule="auto"/>
              <w:ind w:left="335" w:right="14" w:hanging="270"/>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tečnosti </w:t>
            </w:r>
            <w:r w:rsidR="00AC2AE9" w:rsidRPr="005A6BC2">
              <w:rPr>
                <w:rFonts w:ascii="Calibri" w:eastAsia="Gill Sans" w:hAnsi="Calibri" w:cs="Calibri"/>
                <w:color w:val="000000"/>
                <w:kern w:val="0"/>
                <w:lang w:val="hr-HR" w:eastAsia="en-GB"/>
                <w14:ligatures w14:val="none"/>
              </w:rPr>
              <w:t xml:space="preserve">sa </w:t>
            </w:r>
            <w:r w:rsidR="0059774B" w:rsidRPr="005A6BC2">
              <w:rPr>
                <w:rFonts w:ascii="Calibri" w:eastAsia="Gill Sans" w:hAnsi="Calibri" w:cs="Calibri"/>
                <w:color w:val="000000"/>
                <w:kern w:val="0"/>
                <w:lang w:val="hr-HR" w:eastAsia="en-GB"/>
                <w14:ligatures w14:val="none"/>
              </w:rPr>
              <w:t>hemijskom supstancom?</w:t>
            </w:r>
          </w:p>
          <w:p w14:paraId="2C26C50E" w14:textId="60F21F42" w:rsidR="0059774B" w:rsidRPr="005A6BC2" w:rsidRDefault="0075392F" w:rsidP="0059774B">
            <w:pPr>
              <w:numPr>
                <w:ilvl w:val="0"/>
                <w:numId w:val="24"/>
              </w:numPr>
              <w:spacing w:after="0" w:line="240" w:lineRule="auto"/>
              <w:ind w:left="335" w:right="14" w:hanging="270"/>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Nastajanje</w:t>
            </w:r>
            <w:r w:rsidR="0059774B" w:rsidRPr="005A6BC2">
              <w:rPr>
                <w:rFonts w:ascii="Calibri" w:eastAsia="Gill Sans" w:hAnsi="Calibri" w:cs="Calibri"/>
                <w:color w:val="000000"/>
                <w:kern w:val="0"/>
                <w:lang w:val="hr-HR" w:eastAsia="en-GB"/>
                <w14:ligatures w14:val="none"/>
              </w:rPr>
              <w:t xml:space="preserve"> tečnosti sa mirisom/mirisom?</w:t>
            </w:r>
          </w:p>
        </w:tc>
        <w:tc>
          <w:tcPr>
            <w:tcW w:w="630" w:type="dxa"/>
          </w:tcPr>
          <w:p w14:paraId="6662691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866DB1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CEF061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8C9CEA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109301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88692E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DBEC31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BEC22AB" w14:textId="77777777" w:rsidTr="00671A33">
        <w:tc>
          <w:tcPr>
            <w:tcW w:w="3510" w:type="dxa"/>
          </w:tcPr>
          <w:p w14:paraId="6FCB5900" w14:textId="673165AC" w:rsidR="0059774B" w:rsidRPr="005A6BC2" w:rsidRDefault="0059774B"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w:t>
            </w:r>
            <w:r w:rsidR="00AC2AE9"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ovest</w:t>
            </w:r>
            <w:r w:rsidR="00AC2AE9" w:rsidRPr="005A6BC2">
              <w:rPr>
                <w:rFonts w:ascii="Calibri" w:eastAsia="Gill Sans" w:hAnsi="Calibri" w:cs="Calibri"/>
                <w:color w:val="000000"/>
                <w:kern w:val="0"/>
                <w:lang w:val="hr-HR" w:eastAsia="en-GB"/>
                <w14:ligatures w14:val="none"/>
              </w:rPr>
              <w:t>i do promjena u obrascu odvođenja voda</w:t>
            </w:r>
            <w:r w:rsidRPr="005A6BC2">
              <w:rPr>
                <w:rFonts w:ascii="Calibri" w:eastAsia="Gill Sans" w:hAnsi="Calibri" w:cs="Calibri"/>
                <w:color w:val="000000"/>
                <w:kern w:val="0"/>
                <w:lang w:val="hr-HR" w:eastAsia="en-GB"/>
                <w14:ligatures w14:val="none"/>
              </w:rPr>
              <w:t xml:space="preserve"> </w:t>
            </w:r>
            <w:r w:rsidR="00AC2AE9" w:rsidRPr="005A6BC2">
              <w:rPr>
                <w:rFonts w:ascii="Calibri" w:eastAsia="Gill Sans" w:hAnsi="Calibri" w:cs="Calibri"/>
                <w:color w:val="000000"/>
                <w:kern w:val="0"/>
                <w:lang w:val="hr-HR" w:eastAsia="en-GB"/>
                <w14:ligatures w14:val="none"/>
              </w:rPr>
              <w:t xml:space="preserve">sa </w:t>
            </w:r>
            <w:r w:rsidRPr="005A6BC2">
              <w:rPr>
                <w:rFonts w:ascii="Calibri" w:eastAsia="Gill Sans" w:hAnsi="Calibri" w:cs="Calibri"/>
                <w:color w:val="000000"/>
                <w:kern w:val="0"/>
                <w:lang w:val="hr-HR" w:eastAsia="en-GB"/>
                <w14:ligatures w14:val="none"/>
              </w:rPr>
              <w:t>područja, što rezultira erozijom ili zamuljenjem?</w:t>
            </w:r>
          </w:p>
        </w:tc>
        <w:tc>
          <w:tcPr>
            <w:tcW w:w="630" w:type="dxa"/>
          </w:tcPr>
          <w:p w14:paraId="672244F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8BBB9C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4D2D42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7225D6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C65DB7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AA1FE2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3A13E9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C2A736D" w14:textId="77777777" w:rsidTr="00671A33">
        <w:tc>
          <w:tcPr>
            <w:tcW w:w="3510" w:type="dxa"/>
          </w:tcPr>
          <w:p w14:paraId="1CFAC9D9" w14:textId="7562C0B3"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d</w:t>
            </w:r>
            <w:r w:rsidR="0059774B" w:rsidRPr="005A6BC2">
              <w:rPr>
                <w:rFonts w:ascii="Calibri" w:eastAsia="Gill Sans" w:hAnsi="Calibri" w:cs="Calibri"/>
                <w:color w:val="000000"/>
                <w:kern w:val="0"/>
                <w:lang w:val="hr-HR" w:eastAsia="en-GB"/>
                <w14:ligatures w14:val="none"/>
              </w:rPr>
              <w:t>oves</w:t>
            </w:r>
            <w:r w:rsidRPr="005A6BC2">
              <w:rPr>
                <w:rFonts w:ascii="Calibri" w:eastAsia="Gill Sans" w:hAnsi="Calibri" w:cs="Calibri"/>
                <w:color w:val="000000"/>
                <w:kern w:val="0"/>
                <w:lang w:val="hr-HR" w:eastAsia="en-GB"/>
                <w14:ligatures w14:val="none"/>
              </w:rPr>
              <w:t>ti do povećanja površinskog otje</w:t>
            </w:r>
            <w:r w:rsidR="0059774B" w:rsidRPr="005A6BC2">
              <w:rPr>
                <w:rFonts w:ascii="Calibri" w:eastAsia="Gill Sans" w:hAnsi="Calibri" w:cs="Calibri"/>
                <w:color w:val="000000"/>
                <w:kern w:val="0"/>
                <w:lang w:val="hr-HR" w:eastAsia="en-GB"/>
                <w14:ligatures w14:val="none"/>
              </w:rPr>
              <w:t>canja, što mož</w:t>
            </w:r>
            <w:r w:rsidR="00947814">
              <w:rPr>
                <w:rFonts w:ascii="Calibri" w:eastAsia="Gill Sans" w:hAnsi="Calibri" w:cs="Calibri"/>
                <w:color w:val="000000"/>
                <w:kern w:val="0"/>
                <w:lang w:val="hr-HR" w:eastAsia="en-GB"/>
                <w14:ligatures w14:val="none"/>
              </w:rPr>
              <w:t>e dovesti do poplava na lokalitetu</w:t>
            </w:r>
            <w:r w:rsidR="0059774B" w:rsidRPr="005A6BC2">
              <w:rPr>
                <w:rFonts w:ascii="Calibri" w:eastAsia="Gill Sans" w:hAnsi="Calibri" w:cs="Calibri"/>
                <w:color w:val="000000"/>
                <w:kern w:val="0"/>
                <w:lang w:val="hr-HR" w:eastAsia="en-GB"/>
                <w14:ligatures w14:val="none"/>
              </w:rPr>
              <w:t xml:space="preserve"> ili van nje</w:t>
            </w:r>
            <w:r w:rsidR="00947814">
              <w:rPr>
                <w:rFonts w:ascii="Calibri" w:eastAsia="Gill Sans" w:hAnsi="Calibri" w:cs="Calibri"/>
                <w:color w:val="000000"/>
                <w:kern w:val="0"/>
                <w:lang w:val="hr-HR" w:eastAsia="en-GB"/>
                <w14:ligatures w14:val="none"/>
              </w:rPr>
              <w:t>ga</w:t>
            </w:r>
            <w:r w:rsidR="0059774B" w:rsidRPr="005A6BC2">
              <w:rPr>
                <w:rFonts w:ascii="Calibri" w:eastAsia="Gill Sans" w:hAnsi="Calibri" w:cs="Calibri"/>
                <w:color w:val="000000"/>
                <w:kern w:val="0"/>
                <w:lang w:val="hr-HR" w:eastAsia="en-GB"/>
                <w14:ligatures w14:val="none"/>
              </w:rPr>
              <w:t>?</w:t>
            </w:r>
          </w:p>
        </w:tc>
        <w:tc>
          <w:tcPr>
            <w:tcW w:w="630" w:type="dxa"/>
          </w:tcPr>
          <w:p w14:paraId="5C1E477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0A9BFC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B2F440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F51C1B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E818F6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B66466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DA849F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4614999" w14:textId="77777777" w:rsidTr="00671A33">
        <w:tc>
          <w:tcPr>
            <w:tcW w:w="3510" w:type="dxa"/>
          </w:tcPr>
          <w:p w14:paraId="339B0F9D" w14:textId="22FBD98F" w:rsidR="0059774B" w:rsidRPr="005A6BC2" w:rsidRDefault="00AC2AE9" w:rsidP="00AC2AE9">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p</w:t>
            </w:r>
            <w:r w:rsidR="0059774B" w:rsidRPr="005A6BC2">
              <w:rPr>
                <w:rFonts w:ascii="Calibri" w:eastAsia="Gill Sans" w:hAnsi="Calibri" w:cs="Calibri"/>
                <w:color w:val="000000"/>
                <w:kern w:val="0"/>
                <w:lang w:val="hr-HR" w:eastAsia="en-GB"/>
                <w14:ligatures w14:val="none"/>
              </w:rPr>
              <w:t>ovećati otjecanje, što bi moglo premaš</w:t>
            </w:r>
            <w:r w:rsidRPr="005A6BC2">
              <w:rPr>
                <w:rFonts w:ascii="Calibri" w:eastAsia="Gill Sans" w:hAnsi="Calibri" w:cs="Calibri"/>
                <w:color w:val="000000"/>
                <w:kern w:val="0"/>
                <w:lang w:val="hr-HR" w:eastAsia="en-GB"/>
                <w14:ligatures w14:val="none"/>
              </w:rPr>
              <w:t xml:space="preserve">iti kapacitet postojećeg odvođenja atmosferskih </w:t>
            </w:r>
            <w:r w:rsidR="0059774B" w:rsidRPr="005A6BC2">
              <w:rPr>
                <w:rFonts w:ascii="Calibri" w:eastAsia="Gill Sans" w:hAnsi="Calibri" w:cs="Calibri"/>
                <w:color w:val="000000"/>
                <w:kern w:val="0"/>
                <w:lang w:val="hr-HR" w:eastAsia="en-GB"/>
                <w14:ligatures w14:val="none"/>
              </w:rPr>
              <w:t xml:space="preserve">voda? </w:t>
            </w:r>
          </w:p>
        </w:tc>
        <w:tc>
          <w:tcPr>
            <w:tcW w:w="630" w:type="dxa"/>
          </w:tcPr>
          <w:p w14:paraId="5EB2CCF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C6E95F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97B39D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57658C5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6DC5029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A028FF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F5AAB1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3092280" w14:textId="77777777" w:rsidTr="00671A33">
        <w:tc>
          <w:tcPr>
            <w:tcW w:w="3510" w:type="dxa"/>
          </w:tcPr>
          <w:p w14:paraId="435142AE" w14:textId="443383B1"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p</w:t>
            </w:r>
            <w:r w:rsidR="0059774B" w:rsidRPr="005A6BC2">
              <w:rPr>
                <w:rFonts w:ascii="Calibri" w:eastAsia="Gill Sans" w:hAnsi="Calibri" w:cs="Calibri"/>
                <w:color w:val="000000"/>
                <w:kern w:val="0"/>
                <w:lang w:val="hr-HR" w:eastAsia="en-GB"/>
                <w14:ligatures w14:val="none"/>
              </w:rPr>
              <w:t>ovećati potencijal za poplave?</w:t>
            </w:r>
          </w:p>
        </w:tc>
        <w:tc>
          <w:tcPr>
            <w:tcW w:w="630" w:type="dxa"/>
          </w:tcPr>
          <w:p w14:paraId="1F77EDB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56E783E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ABB5F5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5145C8E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D390B2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06DAAB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A3AF65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64C1925" w14:textId="77777777" w:rsidTr="00671A33">
        <w:tc>
          <w:tcPr>
            <w:tcW w:w="3510" w:type="dxa"/>
          </w:tcPr>
          <w:p w14:paraId="307D5980" w14:textId="1DEEBC3D"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p</w:t>
            </w:r>
            <w:r w:rsidR="0059774B" w:rsidRPr="005A6BC2">
              <w:rPr>
                <w:rFonts w:ascii="Calibri" w:eastAsia="Gill Sans" w:hAnsi="Calibri" w:cs="Calibri"/>
                <w:color w:val="000000"/>
                <w:kern w:val="0"/>
                <w:lang w:val="hr-HR" w:eastAsia="en-GB"/>
                <w14:ligatures w14:val="none"/>
              </w:rPr>
              <w:t>otencijalno zag</w:t>
            </w:r>
            <w:r w:rsidRPr="005A6BC2">
              <w:rPr>
                <w:rFonts w:ascii="Calibri" w:eastAsia="Gill Sans" w:hAnsi="Calibri" w:cs="Calibri"/>
                <w:color w:val="000000"/>
                <w:kern w:val="0"/>
                <w:lang w:val="hr-HR" w:eastAsia="en-GB"/>
                <w14:ligatures w14:val="none"/>
              </w:rPr>
              <w:t>ađuje ili kontaminira</w:t>
            </w:r>
            <w:r w:rsidR="0059774B" w:rsidRPr="005A6BC2">
              <w:rPr>
                <w:rFonts w:ascii="Calibri" w:eastAsia="Gill Sans" w:hAnsi="Calibri" w:cs="Calibri"/>
                <w:color w:val="000000"/>
                <w:kern w:val="0"/>
                <w:lang w:val="hr-HR" w:eastAsia="en-GB"/>
                <w14:ligatures w14:val="none"/>
              </w:rPr>
              <w:t xml:space="preserve"> površinsku vodu? </w:t>
            </w:r>
          </w:p>
        </w:tc>
        <w:tc>
          <w:tcPr>
            <w:tcW w:w="630" w:type="dxa"/>
          </w:tcPr>
          <w:p w14:paraId="53DF448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7552F1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9FC275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97F532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64A70C9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79AC08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6D8629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4AB841E" w14:textId="77777777" w:rsidTr="00671A33">
        <w:tc>
          <w:tcPr>
            <w:tcW w:w="3510" w:type="dxa"/>
          </w:tcPr>
          <w:p w14:paraId="206D80CD" w14:textId="397DB9F7"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potencijalno zagađuje ili kontaminira</w:t>
            </w:r>
            <w:r w:rsidR="0059774B" w:rsidRPr="005A6BC2">
              <w:rPr>
                <w:rFonts w:ascii="Calibri" w:eastAsia="Gill Sans" w:hAnsi="Calibri" w:cs="Calibri"/>
                <w:color w:val="000000"/>
                <w:kern w:val="0"/>
                <w:lang w:val="hr-HR" w:eastAsia="en-GB"/>
                <w14:ligatures w14:val="none"/>
              </w:rPr>
              <w:t xml:space="preserve"> podzemne vodene resurse?</w:t>
            </w:r>
          </w:p>
        </w:tc>
        <w:tc>
          <w:tcPr>
            <w:tcW w:w="630" w:type="dxa"/>
          </w:tcPr>
          <w:p w14:paraId="23F3029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CB6B3E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82020A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3914C9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833C68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553C6B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9FB319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A338AA4" w14:textId="77777777" w:rsidTr="00671A33">
        <w:tc>
          <w:tcPr>
            <w:tcW w:w="3510" w:type="dxa"/>
          </w:tcPr>
          <w:p w14:paraId="32F84758" w14:textId="0D1708B0" w:rsidR="0059774B" w:rsidRPr="005A6BC2" w:rsidRDefault="00AC2AE9"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u</w:t>
            </w:r>
            <w:r w:rsidR="0059774B" w:rsidRPr="005A6BC2">
              <w:rPr>
                <w:rFonts w:ascii="Calibri" w:eastAsia="Gill Sans" w:hAnsi="Calibri" w:cs="Calibri"/>
                <w:color w:val="000000"/>
                <w:kern w:val="0"/>
                <w:lang w:val="hr-HR" w:eastAsia="en-GB"/>
                <w14:ligatures w14:val="none"/>
              </w:rPr>
              <w:t>ticati na postojeći protok rijeka, smanjiti sezonsku dostupnost vodnih resursa?</w:t>
            </w:r>
          </w:p>
        </w:tc>
        <w:tc>
          <w:tcPr>
            <w:tcW w:w="630" w:type="dxa"/>
          </w:tcPr>
          <w:p w14:paraId="79D5C9A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9A58E2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F4AD4C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4D14D4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C8F649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4135BD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5B7E0B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BC9A734" w14:textId="77777777" w:rsidTr="00671A33">
        <w:tc>
          <w:tcPr>
            <w:tcW w:w="10350" w:type="dxa"/>
            <w:gridSpan w:val="8"/>
            <w:shd w:val="clear" w:color="auto" w:fill="D9D9D9"/>
          </w:tcPr>
          <w:p w14:paraId="565A9316" w14:textId="6E600F4E" w:rsidR="0059774B" w:rsidRPr="005A6BC2" w:rsidRDefault="0059774B" w:rsidP="00671A33">
            <w:pPr>
              <w:spacing w:after="0" w:line="240" w:lineRule="auto"/>
              <w:ind w:left="14" w:right="14"/>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Opasni otpad i materijali</w:t>
            </w:r>
            <w:r w:rsidRPr="005A6BC2">
              <w:rPr>
                <w:rFonts w:ascii="Calibri" w:eastAsia="Times New Roman" w:hAnsi="Calibri" w:cs="Calibri"/>
                <w:kern w:val="0"/>
                <w:lang w:val="hr-HR" w:eastAsia="en-GB"/>
                <w14:ligatures w14:val="none"/>
              </w:rPr>
              <w:t xml:space="preserve"> - </w:t>
            </w:r>
            <w:r w:rsidRPr="005A6BC2">
              <w:rPr>
                <w:rFonts w:ascii="Calibri" w:eastAsia="Gill Sans" w:hAnsi="Calibri" w:cs="Calibri"/>
                <w:color w:val="000000"/>
                <w:kern w:val="0"/>
                <w:lang w:val="hr-HR" w:eastAsia="en-GB"/>
                <w14:ligatures w14:val="none"/>
              </w:rPr>
              <w:t xml:space="preserve"> </w:t>
            </w:r>
            <w:r w:rsidR="00AC2AE9" w:rsidRPr="005A6BC2">
              <w:rPr>
                <w:rFonts w:ascii="Calibri" w:eastAsia="Gill Sans" w:hAnsi="Calibri" w:cs="Calibri"/>
                <w:color w:val="000000"/>
                <w:kern w:val="0"/>
                <w:lang w:val="hr-HR" w:eastAsia="en-GB"/>
                <w14:ligatures w14:val="none"/>
              </w:rPr>
              <w:t xml:space="preserve">Da </w:t>
            </w:r>
            <w:r w:rsidRPr="005A6BC2">
              <w:rPr>
                <w:rFonts w:ascii="Calibri" w:eastAsia="Gill Sans" w:hAnsi="Calibri" w:cs="Calibri"/>
                <w:color w:val="000000"/>
                <w:kern w:val="0"/>
                <w:lang w:val="hr-HR" w:eastAsia="en-GB"/>
                <w14:ligatures w14:val="none"/>
              </w:rPr>
              <w:t xml:space="preserve">li </w:t>
            </w:r>
            <w:r w:rsidR="00AC2AE9" w:rsidRPr="005A6BC2">
              <w:rPr>
                <w:rFonts w:ascii="Calibri" w:eastAsia="Gill Sans" w:hAnsi="Calibri" w:cs="Calibri"/>
                <w:color w:val="000000"/>
                <w:kern w:val="0"/>
                <w:lang w:val="hr-HR" w:eastAsia="en-GB"/>
                <w14:ligatures w14:val="none"/>
              </w:rPr>
              <w:t xml:space="preserve">će </w:t>
            </w:r>
            <w:r w:rsidRPr="005A6BC2">
              <w:rPr>
                <w:rFonts w:ascii="Calibri" w:eastAsia="Gill Sans" w:hAnsi="Calibri" w:cs="Calibri"/>
                <w:color w:val="000000"/>
                <w:kern w:val="0"/>
                <w:lang w:val="hr-HR" w:eastAsia="en-GB"/>
                <w14:ligatures w14:val="none"/>
              </w:rPr>
              <w:t>aktivnost</w:t>
            </w:r>
          </w:p>
        </w:tc>
      </w:tr>
      <w:tr w:rsidR="0059774B" w:rsidRPr="005A6BC2" w14:paraId="4CBC3C25" w14:textId="77777777" w:rsidTr="00671A33">
        <w:tc>
          <w:tcPr>
            <w:tcW w:w="3510" w:type="dxa"/>
          </w:tcPr>
          <w:p w14:paraId="32206B87" w14:textId="77777777" w:rsidR="0059774B" w:rsidRPr="005A6BC2" w:rsidRDefault="0059774B"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Dovesti do stvaranja opasnog otpada kao što su:</w:t>
            </w:r>
          </w:p>
          <w:p w14:paraId="20C9FAC7" w14:textId="77777777" w:rsidR="0059774B" w:rsidRPr="005A6BC2" w:rsidRDefault="0059774B" w:rsidP="0059774B">
            <w:pPr>
              <w:numPr>
                <w:ilvl w:val="0"/>
                <w:numId w:val="25"/>
              </w:numPr>
              <w:tabs>
                <w:tab w:val="num" w:pos="335"/>
              </w:tabs>
              <w:spacing w:after="0" w:line="240" w:lineRule="auto"/>
              <w:ind w:left="335" w:right="14" w:hanging="180"/>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Boje na bazi rastvarača, </w:t>
            </w:r>
          </w:p>
          <w:p w14:paraId="7FA66ADF" w14:textId="7E156D8A" w:rsidR="0059774B" w:rsidRPr="005A6BC2" w:rsidRDefault="0059774B" w:rsidP="0059774B">
            <w:pPr>
              <w:numPr>
                <w:ilvl w:val="0"/>
                <w:numId w:val="25"/>
              </w:numPr>
              <w:tabs>
                <w:tab w:val="num" w:pos="335"/>
              </w:tabs>
              <w:spacing w:after="0" w:line="240" w:lineRule="auto"/>
              <w:ind w:left="335" w:right="14" w:hanging="180"/>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Pesticidi i druge hemikalije u </w:t>
            </w:r>
            <w:r w:rsidR="00AC2AE9" w:rsidRPr="005A6BC2">
              <w:rPr>
                <w:rFonts w:ascii="Calibri" w:eastAsia="Times New Roman" w:hAnsi="Calibri" w:cs="Calibri"/>
                <w:kern w:val="0"/>
                <w:lang w:val="hr-HR" w:eastAsia="en-GB"/>
                <w14:ligatures w14:val="none"/>
              </w:rPr>
              <w:t>bašti</w:t>
            </w:r>
            <w:r w:rsidRPr="005A6BC2">
              <w:rPr>
                <w:rFonts w:ascii="Calibri" w:eastAsia="Times New Roman" w:hAnsi="Calibri" w:cs="Calibri"/>
                <w:kern w:val="0"/>
                <w:lang w:val="hr-HR" w:eastAsia="en-GB"/>
                <w14:ligatures w14:val="none"/>
              </w:rPr>
              <w:t>, baterije (na primjer baterije za automobile, mobilne telefone ili obične kućne baterije)</w:t>
            </w:r>
          </w:p>
          <w:p w14:paraId="2E5EF143" w14:textId="77777777" w:rsidR="0059774B" w:rsidRPr="005A6BC2" w:rsidRDefault="0059774B" w:rsidP="0059774B">
            <w:pPr>
              <w:numPr>
                <w:ilvl w:val="0"/>
                <w:numId w:val="25"/>
              </w:numPr>
              <w:tabs>
                <w:tab w:val="num" w:pos="335"/>
              </w:tabs>
              <w:spacing w:after="0" w:line="240" w:lineRule="auto"/>
              <w:ind w:left="335" w:right="14" w:hanging="180"/>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Motorna ulja (benzin, kerozin, maziva za vozila),</w:t>
            </w:r>
          </w:p>
          <w:p w14:paraId="0B5A61BF" w14:textId="77777777" w:rsidR="0059774B" w:rsidRPr="005A6BC2" w:rsidRDefault="0059774B" w:rsidP="0059774B">
            <w:pPr>
              <w:numPr>
                <w:ilvl w:val="0"/>
                <w:numId w:val="25"/>
              </w:numPr>
              <w:tabs>
                <w:tab w:val="num" w:pos="335"/>
              </w:tabs>
              <w:spacing w:after="0" w:line="240" w:lineRule="auto"/>
              <w:ind w:left="335" w:right="14" w:hanging="180"/>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Hemikalije za čišćenje i poliranje, farmaceutske proizvode (sve lijekove), </w:t>
            </w:r>
          </w:p>
          <w:p w14:paraId="25649E07" w14:textId="2118A51E" w:rsidR="0059774B" w:rsidRPr="005A6BC2" w:rsidRDefault="0059774B" w:rsidP="0059774B">
            <w:pPr>
              <w:numPr>
                <w:ilvl w:val="0"/>
                <w:numId w:val="25"/>
              </w:numPr>
              <w:tabs>
                <w:tab w:val="num" w:pos="335"/>
              </w:tabs>
              <w:spacing w:after="0" w:line="240" w:lineRule="auto"/>
              <w:ind w:left="335" w:right="14" w:hanging="180"/>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Elektronski otpad (neželjena računarska oprema – monitori, tastature, laptop</w:t>
            </w:r>
            <w:r w:rsidR="00AC2AE9" w:rsidRPr="005A6BC2">
              <w:rPr>
                <w:rFonts w:ascii="Calibri" w:eastAsia="Times New Roman" w:hAnsi="Calibri" w:cs="Calibri"/>
                <w:kern w:val="0"/>
                <w:lang w:val="hr-HR" w:eastAsia="en-GB"/>
                <w14:ligatures w14:val="none"/>
              </w:rPr>
              <w:t>ov</w:t>
            </w:r>
            <w:r w:rsidRPr="005A6BC2">
              <w:rPr>
                <w:rFonts w:ascii="Calibri" w:eastAsia="Times New Roman" w:hAnsi="Calibri" w:cs="Calibri"/>
                <w:kern w:val="0"/>
                <w:lang w:val="hr-HR" w:eastAsia="en-GB"/>
                <w14:ligatures w14:val="none"/>
              </w:rPr>
              <w:t xml:space="preserve">i, CD, diskovi, telefoni, baterije, solarni paneli, </w:t>
            </w:r>
            <w:r w:rsidR="00AC2AE9" w:rsidRPr="005A6BC2">
              <w:rPr>
                <w:rFonts w:ascii="Calibri" w:eastAsia="Times New Roman" w:hAnsi="Calibri" w:cs="Calibri"/>
                <w:kern w:val="0"/>
                <w:lang w:val="hr-HR" w:eastAsia="en-GB"/>
                <w14:ligatures w14:val="none"/>
              </w:rPr>
              <w:t>mjerači, laserski i štampači in</w:t>
            </w:r>
            <w:r w:rsidRPr="005A6BC2">
              <w:rPr>
                <w:rFonts w:ascii="Calibri" w:eastAsia="Times New Roman" w:hAnsi="Calibri" w:cs="Calibri"/>
                <w:kern w:val="0"/>
                <w:lang w:val="hr-HR" w:eastAsia="en-GB"/>
                <w14:ligatures w14:val="none"/>
              </w:rPr>
              <w:t>je</w:t>
            </w:r>
            <w:r w:rsidR="00AC2AE9" w:rsidRPr="005A6BC2">
              <w:rPr>
                <w:rFonts w:ascii="Calibri" w:eastAsia="Times New Roman" w:hAnsi="Calibri" w:cs="Calibri"/>
                <w:kern w:val="0"/>
                <w:lang w:val="hr-HR" w:eastAsia="en-GB"/>
                <w14:ligatures w14:val="none"/>
              </w:rPr>
              <w:t>k</w:t>
            </w:r>
            <w:r w:rsidRPr="005A6BC2">
              <w:rPr>
                <w:rFonts w:ascii="Calibri" w:eastAsia="Times New Roman" w:hAnsi="Calibri" w:cs="Calibri"/>
                <w:kern w:val="0"/>
                <w:lang w:val="hr-HR" w:eastAsia="en-GB"/>
                <w14:ligatures w14:val="none"/>
              </w:rPr>
              <w:t>t kartridži, fluorescentne cijevi i kompaktne fluorescentne kugle (CFL))</w:t>
            </w:r>
          </w:p>
          <w:p w14:paraId="200F2A84" w14:textId="77777777" w:rsidR="0059774B" w:rsidRPr="005A6BC2" w:rsidRDefault="0059774B" w:rsidP="0059774B">
            <w:pPr>
              <w:numPr>
                <w:ilvl w:val="0"/>
                <w:numId w:val="25"/>
              </w:numPr>
              <w:tabs>
                <w:tab w:val="num" w:pos="335"/>
              </w:tabs>
              <w:spacing w:after="0" w:line="240" w:lineRule="auto"/>
              <w:ind w:left="335" w:right="14" w:hanging="180"/>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Medicinski otpad?</w:t>
            </w:r>
          </w:p>
        </w:tc>
        <w:tc>
          <w:tcPr>
            <w:tcW w:w="630" w:type="dxa"/>
          </w:tcPr>
          <w:p w14:paraId="00DED7B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006E93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42EADD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DD0E16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164A95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DC13A2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8E177C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F556B8B" w14:textId="77777777" w:rsidTr="00671A33">
        <w:tc>
          <w:tcPr>
            <w:tcW w:w="3510" w:type="dxa"/>
          </w:tcPr>
          <w:p w14:paraId="6C5C3C25" w14:textId="77777777" w:rsidR="0059774B" w:rsidRPr="005A6BC2" w:rsidRDefault="0059774B"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Dovesti do transporta opasnog otpada. </w:t>
            </w:r>
          </w:p>
        </w:tc>
        <w:tc>
          <w:tcPr>
            <w:tcW w:w="630" w:type="dxa"/>
          </w:tcPr>
          <w:p w14:paraId="297C361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D3360A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70EBF4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BCCE8D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F0EAA4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0A8060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8FCA51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586D290E" w14:textId="77777777" w:rsidTr="00671A33">
        <w:tc>
          <w:tcPr>
            <w:tcW w:w="10350" w:type="dxa"/>
            <w:gridSpan w:val="8"/>
            <w:shd w:val="clear" w:color="auto" w:fill="D9D9D9"/>
          </w:tcPr>
          <w:p w14:paraId="0B0BA2B1" w14:textId="237D0C6A"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r w:rsidRPr="005A6BC2">
              <w:rPr>
                <w:rFonts w:ascii="Calibri" w:eastAsia="Gill Sans" w:hAnsi="Calibri" w:cs="Calibri"/>
                <w:b/>
                <w:color w:val="000000"/>
                <w:kern w:val="0"/>
                <w:lang w:val="hr-HR" w:eastAsia="en-GB"/>
                <w14:ligatures w14:val="none"/>
              </w:rPr>
              <w:t xml:space="preserve">Eksproprijacija zemljišta, ograničenja </w:t>
            </w:r>
            <w:r w:rsidR="00A23FB5" w:rsidRPr="005A6BC2">
              <w:rPr>
                <w:rFonts w:ascii="Calibri" w:eastAsia="Gill Sans" w:hAnsi="Calibri" w:cs="Calibri"/>
                <w:b/>
                <w:color w:val="000000"/>
                <w:kern w:val="0"/>
                <w:lang w:val="hr-HR" w:eastAsia="en-GB"/>
                <w14:ligatures w14:val="none"/>
              </w:rPr>
              <w:t>korišćenj</w:t>
            </w:r>
            <w:r w:rsidRPr="005A6BC2">
              <w:rPr>
                <w:rFonts w:ascii="Calibri" w:eastAsia="Gill Sans" w:hAnsi="Calibri" w:cs="Calibri"/>
                <w:b/>
                <w:color w:val="000000"/>
                <w:kern w:val="0"/>
                <w:lang w:val="hr-HR" w:eastAsia="en-GB"/>
                <w14:ligatures w14:val="none"/>
              </w:rPr>
              <w:t xml:space="preserve">a zemljišta i prisilno </w:t>
            </w:r>
            <w:r w:rsidR="0009393C" w:rsidRPr="005A6BC2">
              <w:rPr>
                <w:rFonts w:ascii="Calibri" w:eastAsia="Gill Sans" w:hAnsi="Calibri" w:cs="Calibri"/>
                <w:b/>
                <w:color w:val="000000"/>
                <w:kern w:val="0"/>
                <w:lang w:val="hr-HR" w:eastAsia="en-GB"/>
                <w14:ligatures w14:val="none"/>
              </w:rPr>
              <w:t>raseljavanje</w:t>
            </w:r>
            <w:r w:rsidRPr="005A6BC2">
              <w:rPr>
                <w:rFonts w:ascii="Calibri" w:eastAsia="Gill Sans" w:hAnsi="Calibri" w:cs="Calibri"/>
                <w:b/>
                <w:color w:val="000000"/>
                <w:kern w:val="0"/>
                <w:lang w:val="hr-HR" w:eastAsia="en-GB"/>
                <w14:ligatures w14:val="none"/>
              </w:rPr>
              <w:t xml:space="preserve"> </w:t>
            </w:r>
          </w:p>
        </w:tc>
      </w:tr>
      <w:tr w:rsidR="0059774B" w:rsidRPr="005A6BC2" w14:paraId="5FD7BC03" w14:textId="77777777" w:rsidTr="00671A33">
        <w:tc>
          <w:tcPr>
            <w:tcW w:w="3510" w:type="dxa"/>
          </w:tcPr>
          <w:p w14:paraId="6ECCE63C" w14:textId="782D2E09" w:rsidR="0059774B" w:rsidRPr="005A6BC2" w:rsidRDefault="00C27503"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w:t>
            </w:r>
            <w:r w:rsidR="0059774B" w:rsidRPr="005A6BC2">
              <w:rPr>
                <w:rFonts w:ascii="Calibri" w:eastAsia="Gill Sans" w:hAnsi="Calibri" w:cs="Calibri"/>
                <w:color w:val="000000"/>
                <w:kern w:val="0"/>
                <w:lang w:val="hr-HR" w:eastAsia="en-GB"/>
                <w14:ligatures w14:val="none"/>
              </w:rPr>
              <w:t xml:space="preserve"> li </w:t>
            </w:r>
            <w:r w:rsidRPr="005A6BC2">
              <w:rPr>
                <w:rFonts w:ascii="Calibri" w:eastAsia="Gill Sans" w:hAnsi="Calibri" w:cs="Calibri"/>
                <w:color w:val="000000"/>
                <w:kern w:val="0"/>
                <w:lang w:val="hr-HR" w:eastAsia="en-GB"/>
                <w14:ligatures w14:val="none"/>
              </w:rPr>
              <w:t xml:space="preserve">trebaju </w:t>
            </w:r>
            <w:r w:rsidR="0059774B" w:rsidRPr="005A6BC2">
              <w:rPr>
                <w:rFonts w:ascii="Calibri" w:eastAsia="Gill Sans" w:hAnsi="Calibri" w:cs="Calibri"/>
                <w:color w:val="000000"/>
                <w:kern w:val="0"/>
                <w:lang w:val="hr-HR" w:eastAsia="en-GB"/>
                <w14:ligatures w14:val="none"/>
              </w:rPr>
              <w:t>promjene postojećeg sistema vlasništva nad zemljom?</w:t>
            </w:r>
          </w:p>
        </w:tc>
        <w:tc>
          <w:tcPr>
            <w:tcW w:w="630" w:type="dxa"/>
          </w:tcPr>
          <w:p w14:paraId="45A9781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170102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32851D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CD80B8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74022B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281E34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BF84E1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85842CA" w14:textId="77777777" w:rsidTr="00671A33">
        <w:tc>
          <w:tcPr>
            <w:tcW w:w="3510" w:type="dxa"/>
          </w:tcPr>
          <w:p w14:paraId="7254B71F" w14:textId="4F1569CD" w:rsidR="0059774B" w:rsidRPr="005A6BC2" w:rsidRDefault="00C27503"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zahtijeva</w:t>
            </w:r>
            <w:r w:rsidR="0059774B" w:rsidRPr="005A6BC2">
              <w:rPr>
                <w:rFonts w:ascii="Calibri" w:eastAsia="Gill Sans" w:hAnsi="Calibri" w:cs="Calibri"/>
                <w:color w:val="000000"/>
                <w:kern w:val="0"/>
                <w:lang w:val="hr-HR" w:eastAsia="en-GB"/>
                <w14:ligatures w14:val="none"/>
              </w:rPr>
              <w:t xml:space="preserve"> eksproprijaciju zemljišta (j</w:t>
            </w:r>
            <w:r w:rsidRPr="005A6BC2">
              <w:rPr>
                <w:rFonts w:ascii="Calibri" w:eastAsia="Gill Sans" w:hAnsi="Calibri" w:cs="Calibri"/>
                <w:color w:val="000000"/>
                <w:kern w:val="0"/>
                <w:lang w:val="hr-HR" w:eastAsia="en-GB"/>
                <w14:ligatures w14:val="none"/>
              </w:rPr>
              <w:t>avnog ili privatnog, privremeno ili trajno) za  realizaciju</w:t>
            </w:r>
            <w:r w:rsidR="0059774B" w:rsidRPr="005A6BC2">
              <w:rPr>
                <w:rFonts w:ascii="Calibri" w:eastAsia="Gill Sans" w:hAnsi="Calibri" w:cs="Calibri"/>
                <w:color w:val="000000"/>
                <w:kern w:val="0"/>
                <w:lang w:val="hr-HR" w:eastAsia="en-GB"/>
                <w14:ligatures w14:val="none"/>
              </w:rPr>
              <w:t>?</w:t>
            </w:r>
          </w:p>
        </w:tc>
        <w:tc>
          <w:tcPr>
            <w:tcW w:w="630" w:type="dxa"/>
          </w:tcPr>
          <w:p w14:paraId="3702200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79307C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E9D49D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43265E9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207F4D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648AD1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D25A5D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E2FF8DC" w14:textId="77777777" w:rsidTr="00671A33">
        <w:tc>
          <w:tcPr>
            <w:tcW w:w="3510" w:type="dxa"/>
          </w:tcPr>
          <w:p w14:paraId="3D06E167" w14:textId="5D04E965" w:rsidR="0059774B" w:rsidRPr="005A6BC2" w:rsidRDefault="00C27503"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 li će p</w:t>
            </w:r>
            <w:r w:rsidR="0059774B" w:rsidRPr="005A6BC2">
              <w:rPr>
                <w:rFonts w:ascii="Calibri" w:eastAsia="Gill Sans" w:hAnsi="Calibri" w:cs="Calibri"/>
                <w:color w:val="000000"/>
                <w:kern w:val="0"/>
                <w:lang w:val="hr-HR" w:eastAsia="en-GB"/>
                <w14:ligatures w14:val="none"/>
              </w:rPr>
              <w:t xml:space="preserve">otencijalno izazvati ili pogoršati sukobe u </w:t>
            </w:r>
            <w:r w:rsidR="00A23FB5" w:rsidRPr="005A6BC2">
              <w:rPr>
                <w:rFonts w:ascii="Calibri" w:eastAsia="Gill Sans" w:hAnsi="Calibri" w:cs="Calibri"/>
                <w:color w:val="000000"/>
                <w:kern w:val="0"/>
                <w:lang w:val="hr-HR" w:eastAsia="en-GB"/>
                <w14:ligatures w14:val="none"/>
              </w:rPr>
              <w:t>korišćenj</w:t>
            </w:r>
            <w:r w:rsidR="0059774B" w:rsidRPr="005A6BC2">
              <w:rPr>
                <w:rFonts w:ascii="Calibri" w:eastAsia="Gill Sans" w:hAnsi="Calibri" w:cs="Calibri"/>
                <w:color w:val="000000"/>
                <w:kern w:val="0"/>
                <w:lang w:val="hr-HR" w:eastAsia="en-GB"/>
                <w14:ligatures w14:val="none"/>
              </w:rPr>
              <w:t>u zemljišta?</w:t>
            </w:r>
          </w:p>
        </w:tc>
        <w:tc>
          <w:tcPr>
            <w:tcW w:w="630" w:type="dxa"/>
          </w:tcPr>
          <w:p w14:paraId="4C01F1B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1A3471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FEADAA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FD3135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F99810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EF747D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F8B4DA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677DB4C" w14:textId="77777777" w:rsidTr="00671A33">
        <w:tc>
          <w:tcPr>
            <w:tcW w:w="3510" w:type="dxa"/>
          </w:tcPr>
          <w:p w14:paraId="616AD1EF" w14:textId="7D553A53" w:rsidR="0059774B" w:rsidRPr="005A6BC2" w:rsidRDefault="00C27503"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o</w:t>
            </w:r>
            <w:r w:rsidR="0059774B" w:rsidRPr="005A6BC2">
              <w:rPr>
                <w:rFonts w:ascii="Calibri" w:eastAsia="Gill Sans" w:hAnsi="Calibri" w:cs="Calibri"/>
                <w:color w:val="000000"/>
                <w:kern w:val="0"/>
                <w:lang w:val="hr-HR" w:eastAsia="en-GB"/>
                <w14:ligatures w14:val="none"/>
              </w:rPr>
              <w:t xml:space="preserve">graničiti prava na zemljište ili prava </w:t>
            </w:r>
            <w:r w:rsidR="00A23FB5" w:rsidRPr="005A6BC2">
              <w:rPr>
                <w:rFonts w:ascii="Calibri" w:eastAsia="Gill Sans" w:hAnsi="Calibri" w:cs="Calibri"/>
                <w:color w:val="000000"/>
                <w:kern w:val="0"/>
                <w:lang w:val="hr-HR" w:eastAsia="en-GB"/>
                <w14:ligatures w14:val="none"/>
              </w:rPr>
              <w:t>korišćenj</w:t>
            </w:r>
            <w:r w:rsidR="0059774B" w:rsidRPr="005A6BC2">
              <w:rPr>
                <w:rFonts w:ascii="Calibri" w:eastAsia="Gill Sans" w:hAnsi="Calibri" w:cs="Calibri"/>
                <w:color w:val="000000"/>
                <w:kern w:val="0"/>
                <w:lang w:val="hr-HR" w:eastAsia="en-GB"/>
                <w14:ligatures w14:val="none"/>
              </w:rPr>
              <w:t>a zemljišta?</w:t>
            </w:r>
          </w:p>
        </w:tc>
        <w:tc>
          <w:tcPr>
            <w:tcW w:w="630" w:type="dxa"/>
          </w:tcPr>
          <w:p w14:paraId="5A0498A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7D6084B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AD183E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52BF14B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078A361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C4A4ED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9BEC42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48872E2D" w14:textId="77777777" w:rsidTr="00671A33">
        <w:tc>
          <w:tcPr>
            <w:tcW w:w="3510" w:type="dxa"/>
          </w:tcPr>
          <w:p w14:paraId="0F249EE5" w14:textId="15A77879" w:rsidR="0059774B" w:rsidRPr="005A6BC2" w:rsidRDefault="00C27503"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o</w:t>
            </w:r>
            <w:r w:rsidR="0059774B" w:rsidRPr="005A6BC2">
              <w:rPr>
                <w:rFonts w:ascii="Calibri" w:eastAsia="Gill Sans" w:hAnsi="Calibri" w:cs="Calibri"/>
                <w:color w:val="000000"/>
                <w:kern w:val="0"/>
                <w:lang w:val="hr-HR" w:eastAsia="en-GB"/>
                <w14:ligatures w14:val="none"/>
              </w:rPr>
              <w:t>graničiti pristup prirodnim</w:t>
            </w:r>
          </w:p>
          <w:p w14:paraId="463B7CA5" w14:textId="37B65F06" w:rsidR="0059774B" w:rsidRPr="005A6BC2" w:rsidRDefault="0059774B" w:rsidP="00C2750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resursi</w:t>
            </w:r>
            <w:r w:rsidR="00C27503" w:rsidRPr="005A6BC2">
              <w:rPr>
                <w:rFonts w:ascii="Calibri" w:eastAsia="Gill Sans" w:hAnsi="Calibri" w:cs="Calibri"/>
                <w:color w:val="000000"/>
                <w:kern w:val="0"/>
                <w:lang w:val="hr-HR" w:eastAsia="en-GB"/>
                <w14:ligatures w14:val="none"/>
              </w:rPr>
              <w:t>ma</w:t>
            </w:r>
            <w:r w:rsidRPr="005A6BC2">
              <w:rPr>
                <w:rFonts w:ascii="Calibri" w:eastAsia="Gill Sans" w:hAnsi="Calibri" w:cs="Calibri"/>
                <w:color w:val="000000"/>
                <w:kern w:val="0"/>
                <w:lang w:val="hr-HR" w:eastAsia="en-GB"/>
                <w14:ligatures w14:val="none"/>
              </w:rPr>
              <w:t xml:space="preserve"> koji uzrokuju da zajednica ili grupe unutar zajednice izgube pristup </w:t>
            </w:r>
            <w:r w:rsidR="00A23FB5" w:rsidRPr="005A6BC2">
              <w:rPr>
                <w:rFonts w:ascii="Calibri" w:eastAsia="Gill Sans" w:hAnsi="Calibri" w:cs="Calibri"/>
                <w:color w:val="000000"/>
                <w:kern w:val="0"/>
                <w:lang w:val="hr-HR" w:eastAsia="en-GB"/>
                <w14:ligatures w14:val="none"/>
              </w:rPr>
              <w:t>korišćenj</w:t>
            </w:r>
            <w:r w:rsidRPr="005A6BC2">
              <w:rPr>
                <w:rFonts w:ascii="Calibri" w:eastAsia="Gill Sans" w:hAnsi="Calibri" w:cs="Calibri"/>
                <w:color w:val="000000"/>
                <w:kern w:val="0"/>
                <w:lang w:val="hr-HR" w:eastAsia="en-GB"/>
                <w14:ligatures w14:val="none"/>
              </w:rPr>
              <w:t xml:space="preserve">u resursa tamo gdje </w:t>
            </w:r>
            <w:r w:rsidR="00C27503" w:rsidRPr="005A6BC2">
              <w:rPr>
                <w:rFonts w:ascii="Calibri" w:eastAsia="Gill Sans" w:hAnsi="Calibri" w:cs="Calibri"/>
                <w:color w:val="000000"/>
                <w:kern w:val="0"/>
                <w:lang w:val="hr-HR" w:eastAsia="en-GB"/>
                <w14:ligatures w14:val="none"/>
              </w:rPr>
              <w:t>imaju tradicionalno ili običajno pravo korišćenja</w:t>
            </w:r>
            <w:r w:rsidRPr="005A6BC2">
              <w:rPr>
                <w:rFonts w:ascii="Calibri" w:eastAsia="Gill Sans" w:hAnsi="Calibri" w:cs="Calibri"/>
                <w:color w:val="000000"/>
                <w:kern w:val="0"/>
                <w:lang w:val="hr-HR" w:eastAsia="en-GB"/>
                <w14:ligatures w14:val="none"/>
              </w:rPr>
              <w:t xml:space="preserve"> ili prepoznatljiva prava </w:t>
            </w:r>
            <w:r w:rsidR="00A23FB5" w:rsidRPr="005A6BC2">
              <w:rPr>
                <w:rFonts w:ascii="Calibri" w:eastAsia="Gill Sans" w:hAnsi="Calibri" w:cs="Calibri"/>
                <w:color w:val="000000"/>
                <w:kern w:val="0"/>
                <w:lang w:val="hr-HR" w:eastAsia="en-GB"/>
                <w14:ligatures w14:val="none"/>
              </w:rPr>
              <w:t>korišćenj</w:t>
            </w:r>
            <w:r w:rsidRPr="005A6BC2">
              <w:rPr>
                <w:rFonts w:ascii="Calibri" w:eastAsia="Gill Sans" w:hAnsi="Calibri" w:cs="Calibri"/>
                <w:color w:val="000000"/>
                <w:kern w:val="0"/>
                <w:lang w:val="hr-HR" w:eastAsia="en-GB"/>
                <w14:ligatures w14:val="none"/>
              </w:rPr>
              <w:t>a?</w:t>
            </w:r>
          </w:p>
        </w:tc>
        <w:tc>
          <w:tcPr>
            <w:tcW w:w="630" w:type="dxa"/>
          </w:tcPr>
          <w:p w14:paraId="7329969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D81FD3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EDCC86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701F17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098287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855EBE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346A72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9D8FDEF" w14:textId="77777777" w:rsidTr="00671A33">
        <w:tc>
          <w:tcPr>
            <w:tcW w:w="3510" w:type="dxa"/>
          </w:tcPr>
          <w:p w14:paraId="0503583C" w14:textId="5C1C6CFB" w:rsidR="0059774B" w:rsidRPr="005A6BC2" w:rsidRDefault="00C27503"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dovesti do fizičkog raseljavanja</w:t>
            </w:r>
            <w:r w:rsidR="0059774B" w:rsidRPr="005A6BC2">
              <w:rPr>
                <w:rFonts w:ascii="Calibri" w:eastAsia="Gill Sans" w:hAnsi="Calibri" w:cs="Calibri"/>
                <w:color w:val="000000"/>
                <w:kern w:val="0"/>
                <w:lang w:val="hr-HR" w:eastAsia="en-GB"/>
                <w14:ligatures w14:val="none"/>
              </w:rPr>
              <w:t xml:space="preserve">. </w:t>
            </w:r>
          </w:p>
          <w:p w14:paraId="6C5C9EC8" w14:textId="31929349" w:rsidR="0059774B" w:rsidRPr="005A6BC2" w:rsidRDefault="0059774B" w:rsidP="00671A33">
            <w:pPr>
              <w:spacing w:after="0" w:line="240" w:lineRule="auto"/>
              <w:ind w:left="60" w:right="14"/>
              <w:rPr>
                <w:rFonts w:ascii="Calibri" w:eastAsia="Gill Sans" w:hAnsi="Calibri" w:cs="Calibri"/>
                <w:i/>
                <w:iCs/>
                <w:color w:val="000000"/>
                <w:kern w:val="0"/>
                <w:lang w:val="hr-HR" w:eastAsia="en-GB"/>
                <w14:ligatures w14:val="none"/>
              </w:rPr>
            </w:pPr>
            <w:r w:rsidRPr="005A6BC2">
              <w:rPr>
                <w:rFonts w:ascii="Calibri" w:eastAsia="Gill Sans" w:hAnsi="Calibri" w:cs="Calibri"/>
                <w:i/>
                <w:iCs/>
                <w:color w:val="000000"/>
                <w:kern w:val="0"/>
                <w:lang w:val="hr-HR" w:eastAsia="en-GB"/>
                <w14:ligatures w14:val="none"/>
              </w:rPr>
              <w:t>Fizičko ras</w:t>
            </w:r>
            <w:r w:rsidR="00C27503" w:rsidRPr="005A6BC2">
              <w:rPr>
                <w:rFonts w:ascii="Calibri" w:eastAsia="Gill Sans" w:hAnsi="Calibri" w:cs="Calibri"/>
                <w:i/>
                <w:iCs/>
                <w:color w:val="000000"/>
                <w:kern w:val="0"/>
                <w:lang w:val="hr-HR" w:eastAsia="en-GB"/>
                <w14:ligatures w14:val="none"/>
              </w:rPr>
              <w:t xml:space="preserve">eljavanje nastaje kada osobe ili zajednice u potpunosti ili </w:t>
            </w:r>
            <w:r w:rsidRPr="005A6BC2">
              <w:rPr>
                <w:rFonts w:ascii="Calibri" w:eastAsia="Gill Sans" w:hAnsi="Calibri" w:cs="Calibri"/>
                <w:i/>
                <w:iCs/>
                <w:color w:val="000000"/>
                <w:kern w:val="0"/>
                <w:lang w:val="hr-HR" w:eastAsia="en-GB"/>
                <w14:ligatures w14:val="none"/>
              </w:rPr>
              <w:t xml:space="preserve">djelimično </w:t>
            </w:r>
            <w:r w:rsidR="00C27503" w:rsidRPr="005A6BC2">
              <w:rPr>
                <w:rFonts w:ascii="Calibri" w:eastAsia="Gill Sans" w:hAnsi="Calibri" w:cs="Calibri"/>
                <w:i/>
                <w:iCs/>
                <w:color w:val="000000"/>
                <w:kern w:val="0"/>
                <w:lang w:val="hr-HR" w:eastAsia="en-GB"/>
                <w14:ligatures w14:val="none"/>
              </w:rPr>
              <w:t xml:space="preserve">više </w:t>
            </w:r>
            <w:r w:rsidR="000009C1" w:rsidRPr="005A6BC2">
              <w:rPr>
                <w:rFonts w:ascii="Calibri" w:eastAsia="Gill Sans" w:hAnsi="Calibri" w:cs="Calibri"/>
                <w:i/>
                <w:iCs/>
                <w:color w:val="000000"/>
                <w:kern w:val="0"/>
                <w:lang w:val="hr-HR" w:eastAsia="en-GB"/>
                <w14:ligatures w14:val="none"/>
              </w:rPr>
              <w:t>nijesu</w:t>
            </w:r>
            <w:r w:rsidRPr="005A6BC2">
              <w:rPr>
                <w:rFonts w:ascii="Calibri" w:eastAsia="Gill Sans" w:hAnsi="Calibri" w:cs="Calibri"/>
                <w:i/>
                <w:iCs/>
                <w:color w:val="000000"/>
                <w:kern w:val="0"/>
                <w:lang w:val="hr-HR" w:eastAsia="en-GB"/>
                <w14:ligatures w14:val="none"/>
              </w:rPr>
              <w:t xml:space="preserve"> u mogućnosti da zauzmu neko područje i moraju se preseliti na novu lokaciju zbog aktivnosti projekta.</w:t>
            </w:r>
          </w:p>
        </w:tc>
        <w:tc>
          <w:tcPr>
            <w:tcW w:w="630" w:type="dxa"/>
          </w:tcPr>
          <w:p w14:paraId="3844463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E463A4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7371D5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86CB6F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DB41C4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1AF093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3009EC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E8BA656" w14:textId="77777777" w:rsidTr="00671A33">
        <w:tc>
          <w:tcPr>
            <w:tcW w:w="3510" w:type="dxa"/>
          </w:tcPr>
          <w:p w14:paraId="54929409" w14:textId="18A59ABE" w:rsidR="0059774B" w:rsidRPr="005A6BC2" w:rsidRDefault="0059774B"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w:t>
            </w:r>
            <w:r w:rsidR="00C27503"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ovesti do ekonomskog raseljavanja.</w:t>
            </w:r>
          </w:p>
          <w:p w14:paraId="164611C9" w14:textId="1A0E1F66" w:rsidR="0059774B" w:rsidRPr="005A6BC2" w:rsidRDefault="0059774B" w:rsidP="00671A33">
            <w:pPr>
              <w:spacing w:after="0" w:line="240" w:lineRule="auto"/>
              <w:ind w:left="60" w:right="14"/>
              <w:rPr>
                <w:rFonts w:ascii="Calibri" w:eastAsia="Gill Sans" w:hAnsi="Calibri" w:cs="Calibri"/>
                <w:i/>
                <w:iCs/>
                <w:color w:val="000000"/>
                <w:kern w:val="0"/>
                <w:lang w:val="hr-HR" w:eastAsia="en-GB"/>
                <w14:ligatures w14:val="none"/>
              </w:rPr>
            </w:pPr>
            <w:r w:rsidRPr="005A6BC2">
              <w:rPr>
                <w:rFonts w:ascii="Calibri" w:eastAsia="Gill Sans" w:hAnsi="Calibri" w:cs="Calibri"/>
                <w:i/>
                <w:iCs/>
                <w:color w:val="000000"/>
                <w:kern w:val="0"/>
                <w:lang w:val="hr-HR" w:eastAsia="en-GB"/>
                <w14:ligatures w14:val="none"/>
              </w:rPr>
              <w:t>Ekonomsko raselj</w:t>
            </w:r>
            <w:r w:rsidR="00C27503" w:rsidRPr="005A6BC2">
              <w:rPr>
                <w:rFonts w:ascii="Calibri" w:eastAsia="Gill Sans" w:hAnsi="Calibri" w:cs="Calibri"/>
                <w:i/>
                <w:iCs/>
                <w:color w:val="000000"/>
                <w:kern w:val="0"/>
                <w:lang w:val="hr-HR" w:eastAsia="en-GB"/>
                <w14:ligatures w14:val="none"/>
              </w:rPr>
              <w:t>avanje nastaje kada su osobe</w:t>
            </w:r>
            <w:r w:rsidRPr="005A6BC2">
              <w:rPr>
                <w:rFonts w:ascii="Calibri" w:eastAsia="Gill Sans" w:hAnsi="Calibri" w:cs="Calibri"/>
                <w:i/>
                <w:iCs/>
                <w:color w:val="000000"/>
                <w:kern w:val="0"/>
                <w:lang w:val="hr-HR" w:eastAsia="en-GB"/>
                <w14:ligatures w14:val="none"/>
              </w:rPr>
              <w:t xml:space="preserve"> ili zajednice potpuno ili djelimično ograničeni u pristupu zemljištu ili resursima važnim za njihov život i ekonomsku dobrobit</w:t>
            </w:r>
          </w:p>
        </w:tc>
        <w:tc>
          <w:tcPr>
            <w:tcW w:w="630" w:type="dxa"/>
          </w:tcPr>
          <w:p w14:paraId="192510C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E027EE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0CC775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F0ACFE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CD754A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BD62C6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2735B8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9638197" w14:textId="77777777" w:rsidTr="00671A33">
        <w:tc>
          <w:tcPr>
            <w:tcW w:w="3510" w:type="dxa"/>
          </w:tcPr>
          <w:p w14:paraId="1E78E59F" w14:textId="06507717" w:rsidR="0059774B" w:rsidRPr="005A6BC2" w:rsidRDefault="00C27503"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i</w:t>
            </w:r>
            <w:r w:rsidR="0059774B" w:rsidRPr="005A6BC2">
              <w:rPr>
                <w:rFonts w:ascii="Calibri" w:eastAsia="Gill Sans" w:hAnsi="Calibri" w:cs="Calibri"/>
                <w:color w:val="000000"/>
                <w:kern w:val="0"/>
                <w:lang w:val="hr-HR" w:eastAsia="en-GB"/>
                <w14:ligatures w14:val="none"/>
              </w:rPr>
              <w:t>zazvati prekid u snabdijevanju električnom energijom ili drugim komunalnim uslugama?</w:t>
            </w:r>
          </w:p>
        </w:tc>
        <w:tc>
          <w:tcPr>
            <w:tcW w:w="630" w:type="dxa"/>
          </w:tcPr>
          <w:p w14:paraId="1F0DB6F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C30F00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C7535A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797295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6D19F63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807E01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012BD3A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410CF1B" w14:textId="77777777" w:rsidTr="00671A33">
        <w:tc>
          <w:tcPr>
            <w:tcW w:w="3510" w:type="dxa"/>
          </w:tcPr>
          <w:p w14:paraId="496F421E" w14:textId="51B6D7BC" w:rsidR="0059774B" w:rsidRPr="005A6BC2" w:rsidRDefault="00C27503"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 xml:space="preserve">Da li utiče </w:t>
            </w:r>
            <w:r w:rsidR="0059774B" w:rsidRPr="005A6BC2">
              <w:rPr>
                <w:rFonts w:ascii="Calibri" w:eastAsia="Gill Sans" w:hAnsi="Calibri" w:cs="Calibri"/>
                <w:color w:val="000000"/>
                <w:kern w:val="0"/>
                <w:lang w:val="hr-HR" w:eastAsia="en-GB"/>
                <w14:ligatures w14:val="none"/>
              </w:rPr>
              <w:t>na životne prilike ljudi?</w:t>
            </w:r>
          </w:p>
        </w:tc>
        <w:tc>
          <w:tcPr>
            <w:tcW w:w="630" w:type="dxa"/>
          </w:tcPr>
          <w:p w14:paraId="4C484A1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C4EED3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AEFD5F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DF01CE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F9292C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515BEA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4E40B94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C359686" w14:textId="77777777" w:rsidTr="00671A33">
        <w:tc>
          <w:tcPr>
            <w:tcW w:w="10350" w:type="dxa"/>
            <w:gridSpan w:val="8"/>
            <w:shd w:val="clear" w:color="auto" w:fill="D9D9D9"/>
          </w:tcPr>
          <w:p w14:paraId="33E61161" w14:textId="61439746" w:rsidR="0059774B" w:rsidRPr="005A6BC2" w:rsidRDefault="00C27503" w:rsidP="00671A33">
            <w:pPr>
              <w:spacing w:after="0" w:line="240" w:lineRule="auto"/>
              <w:ind w:left="14" w:right="14"/>
              <w:rPr>
                <w:rFonts w:ascii="Calibri" w:eastAsia="Times New Roman" w:hAnsi="Calibri" w:cs="Calibri"/>
                <w:b/>
                <w:kern w:val="0"/>
                <w:lang w:val="hr-HR" w:eastAsia="en-GB"/>
                <w14:ligatures w14:val="none"/>
              </w:rPr>
            </w:pPr>
            <w:r w:rsidRPr="005A6BC2">
              <w:rPr>
                <w:rFonts w:ascii="Calibri" w:eastAsia="Gill Sans" w:hAnsi="Calibri" w:cs="Calibri"/>
                <w:b/>
                <w:color w:val="000000"/>
                <w:kern w:val="0"/>
                <w:lang w:val="hr-HR" w:eastAsia="en-GB"/>
                <w14:ligatures w14:val="none"/>
              </w:rPr>
              <w:t>P</w:t>
            </w:r>
            <w:r w:rsidR="0059774B" w:rsidRPr="005A6BC2">
              <w:rPr>
                <w:rFonts w:ascii="Calibri" w:eastAsia="Gill Sans" w:hAnsi="Calibri" w:cs="Calibri"/>
                <w:b/>
                <w:color w:val="000000"/>
                <w:kern w:val="0"/>
                <w:lang w:val="hr-HR" w:eastAsia="en-GB"/>
                <w14:ligatures w14:val="none"/>
              </w:rPr>
              <w:t>itanja</w:t>
            </w:r>
            <w:r w:rsidRPr="005A6BC2">
              <w:rPr>
                <w:rFonts w:ascii="Calibri" w:eastAsia="Gill Sans" w:hAnsi="Calibri" w:cs="Calibri"/>
                <w:b/>
                <w:color w:val="000000"/>
                <w:kern w:val="0"/>
                <w:lang w:val="hr-HR" w:eastAsia="en-GB"/>
                <w14:ligatures w14:val="none"/>
              </w:rPr>
              <w:t xml:space="preserve"> radnika</w:t>
            </w:r>
          </w:p>
        </w:tc>
      </w:tr>
      <w:tr w:rsidR="0059774B" w:rsidRPr="005A6BC2" w14:paraId="225F0D60" w14:textId="77777777" w:rsidTr="00671A33">
        <w:tc>
          <w:tcPr>
            <w:tcW w:w="3510" w:type="dxa"/>
          </w:tcPr>
          <w:p w14:paraId="4EDC55D1" w14:textId="1A3F5D27" w:rsidR="0059774B" w:rsidRPr="005A6BC2" w:rsidRDefault="00C27503"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će u</w:t>
            </w:r>
            <w:r w:rsidR="0059774B" w:rsidRPr="005A6BC2">
              <w:rPr>
                <w:rFonts w:ascii="Calibri" w:eastAsia="Gill Sans" w:hAnsi="Calibri" w:cs="Calibri"/>
                <w:color w:val="000000"/>
                <w:kern w:val="0"/>
                <w:lang w:val="hr-HR" w:eastAsia="en-GB"/>
                <w14:ligatures w14:val="none"/>
              </w:rPr>
              <w:t xml:space="preserve">ključiti </w:t>
            </w:r>
            <w:r w:rsidR="00A23FB5" w:rsidRPr="005A6BC2">
              <w:rPr>
                <w:rFonts w:ascii="Calibri" w:eastAsia="Gill Sans" w:hAnsi="Calibri" w:cs="Calibri"/>
                <w:color w:val="000000"/>
                <w:kern w:val="0"/>
                <w:lang w:val="hr-HR" w:eastAsia="en-GB"/>
                <w14:ligatures w14:val="none"/>
              </w:rPr>
              <w:t>korišćenj</w:t>
            </w:r>
            <w:r w:rsidRPr="005A6BC2">
              <w:rPr>
                <w:rFonts w:ascii="Calibri" w:eastAsia="Gill Sans" w:hAnsi="Calibri" w:cs="Calibri"/>
                <w:color w:val="000000"/>
                <w:kern w:val="0"/>
                <w:lang w:val="hr-HR" w:eastAsia="en-GB"/>
                <w14:ligatures w14:val="none"/>
              </w:rPr>
              <w:t>e direktno angažovanih</w:t>
            </w:r>
            <w:r w:rsidR="0059774B" w:rsidRPr="005A6BC2">
              <w:rPr>
                <w:rFonts w:ascii="Calibri" w:eastAsia="Gill Sans" w:hAnsi="Calibri" w:cs="Calibri"/>
                <w:color w:val="000000"/>
                <w:kern w:val="0"/>
                <w:lang w:val="hr-HR" w:eastAsia="en-GB"/>
                <w14:ligatures w14:val="none"/>
              </w:rPr>
              <w:t xml:space="preserve"> radnika?</w:t>
            </w:r>
          </w:p>
          <w:p w14:paraId="07E79D6F" w14:textId="5DAECF0D" w:rsidR="0059774B" w:rsidRPr="005A6BC2" w:rsidRDefault="00C27503" w:rsidP="00C27503">
            <w:pPr>
              <w:spacing w:after="0" w:line="240" w:lineRule="auto"/>
              <w:ind w:left="60" w:right="14"/>
              <w:rPr>
                <w:rFonts w:ascii="Calibri" w:eastAsia="Gill Sans" w:hAnsi="Calibri" w:cs="Calibri"/>
                <w:i/>
                <w:iCs/>
                <w:color w:val="000000"/>
                <w:kern w:val="0"/>
                <w:lang w:val="hr-HR" w:eastAsia="en-GB"/>
                <w14:ligatures w14:val="none"/>
              </w:rPr>
            </w:pPr>
            <w:r w:rsidRPr="005A6BC2">
              <w:rPr>
                <w:rFonts w:ascii="Calibri" w:eastAsia="Gill Sans" w:hAnsi="Calibri" w:cs="Calibri"/>
                <w:i/>
                <w:iCs/>
                <w:color w:val="000000"/>
                <w:kern w:val="0"/>
                <w:lang w:val="hr-HR" w:eastAsia="en-GB"/>
                <w14:ligatures w14:val="none"/>
              </w:rPr>
              <w:t xml:space="preserve">Direktno angažovani radnici su osobe zaposlene ili </w:t>
            </w:r>
            <w:r w:rsidR="0059774B" w:rsidRPr="005A6BC2">
              <w:rPr>
                <w:rFonts w:ascii="Calibri" w:eastAsia="Gill Sans" w:hAnsi="Calibri" w:cs="Calibri"/>
                <w:i/>
                <w:iCs/>
                <w:color w:val="000000"/>
                <w:kern w:val="0"/>
                <w:lang w:val="hr-HR" w:eastAsia="en-GB"/>
                <w14:ligatures w14:val="none"/>
              </w:rPr>
              <w:t>angažovan</w:t>
            </w:r>
            <w:r w:rsidRPr="005A6BC2">
              <w:rPr>
                <w:rFonts w:ascii="Calibri" w:eastAsia="Gill Sans" w:hAnsi="Calibri" w:cs="Calibri"/>
                <w:i/>
                <w:iCs/>
                <w:color w:val="000000"/>
                <w:kern w:val="0"/>
                <w:lang w:val="hr-HR" w:eastAsia="en-GB"/>
                <w14:ligatures w14:val="none"/>
              </w:rPr>
              <w:t>e</w:t>
            </w:r>
            <w:r w:rsidR="0059774B" w:rsidRPr="005A6BC2">
              <w:rPr>
                <w:rFonts w:ascii="Calibri" w:eastAsia="Gill Sans" w:hAnsi="Calibri" w:cs="Calibri"/>
                <w:i/>
                <w:iCs/>
                <w:color w:val="000000"/>
                <w:kern w:val="0"/>
                <w:lang w:val="hr-HR" w:eastAsia="en-GB"/>
                <w14:ligatures w14:val="none"/>
              </w:rPr>
              <w:t xml:space="preserve"> direktno od strane zajmoprimca (ukl</w:t>
            </w:r>
            <w:r w:rsidRPr="005A6BC2">
              <w:rPr>
                <w:rFonts w:ascii="Calibri" w:eastAsia="Gill Sans" w:hAnsi="Calibri" w:cs="Calibri"/>
                <w:i/>
                <w:iCs/>
                <w:color w:val="000000"/>
                <w:kern w:val="0"/>
                <w:lang w:val="hr-HR" w:eastAsia="en-GB"/>
                <w14:ligatures w14:val="none"/>
              </w:rPr>
              <w:t>jučujući predlagača projekta i institucije</w:t>
            </w:r>
            <w:r w:rsidR="0059774B" w:rsidRPr="005A6BC2">
              <w:rPr>
                <w:rFonts w:ascii="Calibri" w:eastAsia="Gill Sans" w:hAnsi="Calibri" w:cs="Calibri"/>
                <w:i/>
                <w:iCs/>
                <w:color w:val="000000"/>
                <w:kern w:val="0"/>
                <w:lang w:val="hr-HR" w:eastAsia="en-GB"/>
                <w14:ligatures w14:val="none"/>
              </w:rPr>
              <w:t xml:space="preserve"> koje sprovode projek</w:t>
            </w:r>
            <w:r w:rsidRPr="005A6BC2">
              <w:rPr>
                <w:rFonts w:ascii="Calibri" w:eastAsia="Gill Sans" w:hAnsi="Calibri" w:cs="Calibri"/>
                <w:i/>
                <w:iCs/>
                <w:color w:val="000000"/>
                <w:kern w:val="0"/>
                <w:lang w:val="hr-HR" w:eastAsia="en-GB"/>
                <w14:ligatures w14:val="none"/>
              </w:rPr>
              <w:t>a</w:t>
            </w:r>
            <w:r w:rsidR="0059774B" w:rsidRPr="005A6BC2">
              <w:rPr>
                <w:rFonts w:ascii="Calibri" w:eastAsia="Gill Sans" w:hAnsi="Calibri" w:cs="Calibri"/>
                <w:i/>
                <w:iCs/>
                <w:color w:val="000000"/>
                <w:kern w:val="0"/>
                <w:lang w:val="hr-HR" w:eastAsia="en-GB"/>
                <w14:ligatures w14:val="none"/>
              </w:rPr>
              <w:t>t) da rade specifično u vezi sa projektom.</w:t>
            </w:r>
          </w:p>
        </w:tc>
        <w:tc>
          <w:tcPr>
            <w:tcW w:w="630" w:type="dxa"/>
          </w:tcPr>
          <w:p w14:paraId="5B8F54E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4B9413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207BB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DA7E2D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CB6225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250C52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FA7C5E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419790CD" w14:textId="77777777" w:rsidTr="00671A33">
        <w:tc>
          <w:tcPr>
            <w:tcW w:w="3510" w:type="dxa"/>
          </w:tcPr>
          <w:p w14:paraId="57A2E805" w14:textId="64F105BC" w:rsidR="0059774B" w:rsidRPr="005A6BC2" w:rsidRDefault="00C27503" w:rsidP="00C2750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hAnsi="Calibri" w:cs="Calibri"/>
                <w:lang w:val="hr-HR"/>
              </w:rPr>
              <w:t>Da li je predviđeno angažovanje radnika iz zajednice?</w:t>
            </w:r>
            <w:r w:rsidRPr="005A6BC2">
              <w:rPr>
                <w:rFonts w:ascii="Calibri" w:hAnsi="Calibri" w:cs="Calibri"/>
                <w:lang w:val="hr-HR"/>
              </w:rPr>
              <w:br/>
            </w:r>
            <w:r w:rsidRPr="005A6BC2">
              <w:rPr>
                <w:rFonts w:ascii="Calibri" w:hAnsi="Calibri" w:cs="Calibri"/>
                <w:i/>
                <w:lang w:val="hr-HR"/>
              </w:rPr>
              <w:t>Radnici iz zajednice su lica zaposlena ili angažovana na obavljanju poslova u okviru rada za zajednicu.</w:t>
            </w:r>
          </w:p>
        </w:tc>
        <w:tc>
          <w:tcPr>
            <w:tcW w:w="630" w:type="dxa"/>
          </w:tcPr>
          <w:p w14:paraId="1FABDF1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F9B001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85FB18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A293CF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0B15865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3CE5AB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E7B0C6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368381F" w14:textId="77777777" w:rsidTr="00671A33">
        <w:tc>
          <w:tcPr>
            <w:tcW w:w="3510" w:type="dxa"/>
          </w:tcPr>
          <w:p w14:paraId="6E9AE9F4" w14:textId="1BFA6451" w:rsidR="0059774B" w:rsidRPr="005A6BC2" w:rsidRDefault="00CB5E4C" w:rsidP="00671A33">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uključuje angažovanje</w:t>
            </w:r>
            <w:r w:rsidR="0059774B" w:rsidRPr="005A6BC2">
              <w:rPr>
                <w:rFonts w:ascii="Calibri" w:eastAsia="Gill Sans" w:hAnsi="Calibri" w:cs="Calibri"/>
                <w:color w:val="000000"/>
                <w:kern w:val="0"/>
                <w:lang w:val="hr-HR" w:eastAsia="en-GB"/>
                <w14:ligatures w14:val="none"/>
              </w:rPr>
              <w:t xml:space="preserve"> ugovornih radnika?</w:t>
            </w:r>
          </w:p>
          <w:p w14:paraId="480E1B8B" w14:textId="77777777" w:rsidR="0059774B" w:rsidRPr="005A6BC2" w:rsidRDefault="0059774B" w:rsidP="00671A33">
            <w:pPr>
              <w:spacing w:after="0" w:line="240" w:lineRule="auto"/>
              <w:ind w:left="60" w:right="14"/>
              <w:rPr>
                <w:rFonts w:ascii="Calibri" w:eastAsia="Gill Sans" w:hAnsi="Calibri" w:cs="Calibri"/>
                <w:i/>
                <w:iCs/>
                <w:color w:val="000000"/>
                <w:kern w:val="0"/>
                <w:lang w:val="hr-HR" w:eastAsia="en-GB"/>
                <w14:ligatures w14:val="none"/>
              </w:rPr>
            </w:pPr>
            <w:r w:rsidRPr="005A6BC2">
              <w:rPr>
                <w:rFonts w:ascii="Calibri" w:eastAsia="Gill Sans" w:hAnsi="Calibri" w:cs="Calibri"/>
                <w:i/>
                <w:iCs/>
                <w:color w:val="000000"/>
                <w:kern w:val="0"/>
                <w:lang w:val="hr-HR" w:eastAsia="en-GB"/>
                <w14:ligatures w14:val="none"/>
              </w:rPr>
              <w:t>Ugovoreni radnici su osobe zaposlene ili angažovane preko trećih strana za obavljanje poslova vezanih za osnovne funkcije projekta, bez obzira na lokaciju.</w:t>
            </w:r>
          </w:p>
        </w:tc>
        <w:tc>
          <w:tcPr>
            <w:tcW w:w="630" w:type="dxa"/>
          </w:tcPr>
          <w:p w14:paraId="60437E8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85A1BD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3EB11A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C10E18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EA8B1D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8BA543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F3D07F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3A884A7" w14:textId="77777777" w:rsidTr="00671A33">
        <w:tc>
          <w:tcPr>
            <w:tcW w:w="3510" w:type="dxa"/>
          </w:tcPr>
          <w:p w14:paraId="0F0D36A6" w14:textId="6F8B46E0" w:rsidR="0059774B" w:rsidRPr="005A6BC2" w:rsidRDefault="00CB5E4C" w:rsidP="00CB5E4C">
            <w:pPr>
              <w:spacing w:after="0" w:line="240" w:lineRule="auto"/>
              <w:ind w:left="60" w:right="14"/>
              <w:rPr>
                <w:rFonts w:ascii="Calibri" w:eastAsia="Gill Sans" w:hAnsi="Calibri" w:cs="Calibri"/>
                <w:i/>
                <w:iCs/>
                <w:color w:val="000000"/>
                <w:kern w:val="0"/>
                <w:lang w:val="hr-HR" w:eastAsia="en-GB"/>
                <w14:ligatures w14:val="none"/>
              </w:rPr>
            </w:pPr>
            <w:r w:rsidRPr="005A6BC2">
              <w:rPr>
                <w:rFonts w:ascii="Calibri" w:hAnsi="Calibri" w:cs="Calibri"/>
                <w:lang w:val="hr-HR"/>
              </w:rPr>
              <w:t>Da li je predviđeno angažovanje radnika primarnih dobavljača?</w:t>
            </w:r>
            <w:r w:rsidRPr="005A6BC2">
              <w:rPr>
                <w:rFonts w:ascii="Calibri" w:hAnsi="Calibri" w:cs="Calibri"/>
                <w:lang w:val="hr-HR"/>
              </w:rPr>
              <w:br/>
            </w:r>
            <w:r w:rsidRPr="005A6BC2">
              <w:rPr>
                <w:rFonts w:ascii="Calibri" w:hAnsi="Calibri" w:cs="Calibri"/>
                <w:i/>
                <w:lang w:val="hr-HR"/>
              </w:rPr>
              <w:t>Radnici primarnih dobavljača su lica zaposlena ili angažovana kod primarnih dobavljača zajmoprimca.</w:t>
            </w:r>
          </w:p>
        </w:tc>
        <w:tc>
          <w:tcPr>
            <w:tcW w:w="630" w:type="dxa"/>
          </w:tcPr>
          <w:p w14:paraId="08F6283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670A7E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AE558E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B905A8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0BEEBBC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0A5772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46D8510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740F488" w14:textId="77777777" w:rsidTr="00671A33">
        <w:tc>
          <w:tcPr>
            <w:tcW w:w="3510" w:type="dxa"/>
          </w:tcPr>
          <w:p w14:paraId="22F5ED16" w14:textId="765E800C" w:rsidR="0059774B" w:rsidRPr="005A6BC2" w:rsidRDefault="00CB5E4C" w:rsidP="00CB5E4C">
            <w:pPr>
              <w:spacing w:after="0" w:line="240" w:lineRule="auto"/>
              <w:ind w:left="60" w:right="14"/>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uključuje</w:t>
            </w:r>
            <w:r w:rsidR="0059774B" w:rsidRPr="005A6BC2">
              <w:rPr>
                <w:rFonts w:ascii="Calibri" w:eastAsia="Gill Sans" w:hAnsi="Calibri" w:cs="Calibri"/>
                <w:color w:val="000000"/>
                <w:kern w:val="0"/>
                <w:lang w:val="hr-HR" w:eastAsia="en-GB"/>
                <w14:ligatures w14:val="none"/>
              </w:rPr>
              <w:t xml:space="preserve"> </w:t>
            </w:r>
            <w:r w:rsidRPr="005A6BC2">
              <w:rPr>
                <w:rFonts w:ascii="Calibri" w:eastAsia="Gill Sans" w:hAnsi="Calibri" w:cs="Calibri"/>
                <w:color w:val="000000"/>
                <w:kern w:val="0"/>
                <w:lang w:val="hr-HR" w:eastAsia="en-GB"/>
                <w14:ligatures w14:val="none"/>
              </w:rPr>
              <w:t xml:space="preserve">angažovanje </w:t>
            </w:r>
            <w:r w:rsidR="0059774B" w:rsidRPr="005A6BC2">
              <w:rPr>
                <w:rFonts w:ascii="Calibri" w:eastAsia="Gill Sans" w:hAnsi="Calibri" w:cs="Calibri"/>
                <w:color w:val="000000"/>
                <w:kern w:val="0"/>
                <w:lang w:val="hr-HR" w:eastAsia="en-GB"/>
                <w14:ligatures w14:val="none"/>
              </w:rPr>
              <w:t>djece?</w:t>
            </w:r>
          </w:p>
        </w:tc>
        <w:tc>
          <w:tcPr>
            <w:tcW w:w="630" w:type="dxa"/>
          </w:tcPr>
          <w:p w14:paraId="4F95268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7F4ECF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A331E8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6275C1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F03BA0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D04DE8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4ED9092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D3E27D2" w14:textId="77777777" w:rsidTr="00671A33">
        <w:tc>
          <w:tcPr>
            <w:tcW w:w="10350" w:type="dxa"/>
            <w:gridSpan w:val="8"/>
            <w:shd w:val="clear" w:color="auto" w:fill="D9D9D9"/>
          </w:tcPr>
          <w:p w14:paraId="11F1FDAB" w14:textId="77777777" w:rsidR="0059774B" w:rsidRPr="005A6BC2" w:rsidRDefault="0059774B" w:rsidP="00671A33">
            <w:pPr>
              <w:spacing w:after="0" w:line="240" w:lineRule="auto"/>
              <w:ind w:left="14" w:right="14"/>
              <w:rPr>
                <w:rFonts w:ascii="Calibri" w:eastAsia="Gill Sans" w:hAnsi="Calibri" w:cs="Calibri"/>
                <w:b/>
                <w:bCs/>
                <w:color w:val="000000" w:themeColor="text1"/>
                <w:lang w:val="hr-HR" w:eastAsia="en-GB"/>
              </w:rPr>
            </w:pPr>
          </w:p>
          <w:p w14:paraId="0B9D5121" w14:textId="77777777" w:rsidR="0059774B" w:rsidRPr="005A6BC2" w:rsidRDefault="0059774B" w:rsidP="00671A33">
            <w:pPr>
              <w:spacing w:after="0" w:line="240" w:lineRule="auto"/>
              <w:ind w:left="14" w:right="14"/>
              <w:rPr>
                <w:rFonts w:ascii="Calibri" w:eastAsia="Gill Sans" w:hAnsi="Calibri" w:cs="Calibri"/>
                <w:b/>
                <w:bCs/>
                <w:color w:val="000000"/>
                <w:kern w:val="0"/>
                <w:lang w:val="hr-HR" w:eastAsia="en-GB"/>
                <w14:ligatures w14:val="none"/>
              </w:rPr>
            </w:pPr>
            <w:r w:rsidRPr="005A6BC2">
              <w:rPr>
                <w:rFonts w:ascii="Calibri" w:eastAsia="Gill Sans" w:hAnsi="Calibri" w:cs="Calibri"/>
                <w:color w:val="000000"/>
                <w:kern w:val="0"/>
                <w:lang w:val="hr-HR" w:eastAsia="en-GB"/>
                <w14:ligatures w14:val="none"/>
              </w:rPr>
              <w:t xml:space="preserve"> </w:t>
            </w:r>
          </w:p>
        </w:tc>
      </w:tr>
      <w:tr w:rsidR="0059774B" w:rsidRPr="005A6BC2" w14:paraId="6A5FFB2C" w14:textId="77777777" w:rsidTr="00671A33">
        <w:tc>
          <w:tcPr>
            <w:tcW w:w="3510" w:type="dxa"/>
          </w:tcPr>
          <w:p w14:paraId="448A6C0B" w14:textId="6F813254" w:rsidR="0059774B" w:rsidRPr="005A6BC2" w:rsidRDefault="00CB5E4C" w:rsidP="00671A33">
            <w:pPr>
              <w:spacing w:after="0" w:line="240" w:lineRule="auto"/>
              <w:ind w:left="60" w:right="14"/>
              <w:jc w:val="both"/>
              <w:rPr>
                <w:rFonts w:ascii="Calibri" w:eastAsia="Gill Sans" w:hAnsi="Calibri" w:cs="Calibri"/>
                <w:color w:val="000000" w:themeColor="text1"/>
                <w:lang w:val="hr-HR" w:eastAsia="en-GB"/>
              </w:rPr>
            </w:pPr>
            <w:r w:rsidRPr="005A6BC2">
              <w:rPr>
                <w:rFonts w:ascii="Calibri" w:eastAsia="Gill Sans" w:hAnsi="Calibri" w:cs="Calibri"/>
                <w:color w:val="000000"/>
                <w:kern w:val="0"/>
                <w:lang w:val="hr-HR" w:eastAsia="en-GB"/>
                <w14:ligatures w14:val="none"/>
              </w:rPr>
              <w:t>Da li u</w:t>
            </w:r>
            <w:r w:rsidR="0059774B" w:rsidRPr="005A6BC2">
              <w:rPr>
                <w:rFonts w:ascii="Calibri" w:eastAsia="Gill Sans" w:hAnsi="Calibri" w:cs="Calibri"/>
                <w:color w:val="000000"/>
                <w:kern w:val="0"/>
                <w:lang w:val="hr-HR" w:eastAsia="en-GB"/>
                <w14:ligatures w14:val="none"/>
              </w:rPr>
              <w:t xml:space="preserve">zrokuje isključenje ranjivih grupa, siromašnih, osoba s invaliditetom, mladih, žena, muškaraca iz </w:t>
            </w:r>
            <w:r w:rsidRPr="005A6BC2">
              <w:rPr>
                <w:rFonts w:ascii="Calibri" w:eastAsia="Gill Sans" w:hAnsi="Calibri" w:cs="Calibri"/>
                <w:color w:val="000000"/>
                <w:kern w:val="0"/>
                <w:lang w:val="hr-HR" w:eastAsia="en-GB"/>
                <w14:ligatures w14:val="none"/>
              </w:rPr>
              <w:t>koristi</w:t>
            </w:r>
            <w:r w:rsidR="0059774B" w:rsidRPr="005A6BC2">
              <w:rPr>
                <w:rFonts w:ascii="Calibri" w:eastAsia="Gill Sans" w:hAnsi="Calibri" w:cs="Calibri"/>
                <w:color w:val="000000"/>
                <w:kern w:val="0"/>
                <w:lang w:val="hr-HR" w:eastAsia="en-GB"/>
                <w14:ligatures w14:val="none"/>
              </w:rPr>
              <w:t xml:space="preserve"> Projekta?</w:t>
            </w:r>
          </w:p>
          <w:p w14:paraId="2EDAD9B7" w14:textId="33D1BE6F" w:rsidR="0059774B" w:rsidRPr="005A6BC2" w:rsidRDefault="00CB5E4C" w:rsidP="00CB5E4C">
            <w:pPr>
              <w:spacing w:after="0" w:line="240" w:lineRule="auto"/>
              <w:ind w:left="60" w:right="14"/>
              <w:jc w:val="both"/>
              <w:rPr>
                <w:rFonts w:ascii="Calibri" w:eastAsia="Gill Sans" w:hAnsi="Calibri" w:cs="Calibri"/>
                <w:color w:val="000000" w:themeColor="text1"/>
                <w:lang w:val="hr-HR" w:eastAsia="en-GB"/>
              </w:rPr>
            </w:pPr>
            <w:r w:rsidRPr="005A6BC2">
              <w:rPr>
                <w:rFonts w:ascii="Calibri" w:eastAsia="Gill Sans" w:hAnsi="Calibri" w:cs="Calibri"/>
                <w:color w:val="000000" w:themeColor="text1"/>
                <w:lang w:val="hr-HR" w:eastAsia="en-GB"/>
              </w:rPr>
              <w:t>Da li u</w:t>
            </w:r>
            <w:r w:rsidR="0059774B" w:rsidRPr="005A6BC2">
              <w:rPr>
                <w:rFonts w:ascii="Calibri" w:eastAsia="Gill Sans" w:hAnsi="Calibri" w:cs="Calibri"/>
                <w:color w:val="000000" w:themeColor="text1"/>
                <w:lang w:val="hr-HR" w:eastAsia="en-GB"/>
              </w:rPr>
              <w:t>zrokuje isključenje ranjivih grupa, siromašnih, osoba s invaliditetom, mlad</w:t>
            </w:r>
            <w:r w:rsidRPr="005A6BC2">
              <w:rPr>
                <w:rFonts w:ascii="Calibri" w:eastAsia="Gill Sans" w:hAnsi="Calibri" w:cs="Calibri"/>
                <w:color w:val="000000" w:themeColor="text1"/>
                <w:lang w:val="hr-HR" w:eastAsia="en-GB"/>
              </w:rPr>
              <w:t>ih, žena, muškaraca iz aktivnosti</w:t>
            </w:r>
            <w:r w:rsidR="0059774B" w:rsidRPr="005A6BC2">
              <w:rPr>
                <w:rFonts w:ascii="Calibri" w:eastAsia="Gill Sans" w:hAnsi="Calibri" w:cs="Calibri"/>
                <w:color w:val="000000" w:themeColor="text1"/>
                <w:lang w:val="hr-HR" w:eastAsia="en-GB"/>
              </w:rPr>
              <w:t xml:space="preserve"> </w:t>
            </w:r>
            <w:r w:rsidR="00345FF7" w:rsidRPr="005A6BC2">
              <w:rPr>
                <w:rFonts w:ascii="Calibri" w:eastAsia="Gill Sans" w:hAnsi="Calibri" w:cs="Calibri"/>
                <w:color w:val="000000" w:themeColor="text1"/>
                <w:lang w:val="hr-HR" w:eastAsia="en-GB"/>
              </w:rPr>
              <w:t>raseljavanja</w:t>
            </w:r>
            <w:r w:rsidRPr="005A6BC2">
              <w:rPr>
                <w:rFonts w:ascii="Calibri" w:eastAsia="Gill Sans" w:hAnsi="Calibri" w:cs="Calibri"/>
                <w:color w:val="000000" w:themeColor="text1"/>
                <w:lang w:val="hr-HR" w:eastAsia="en-GB"/>
              </w:rPr>
              <w:t xml:space="preserve"> Projekta?</w:t>
            </w:r>
          </w:p>
        </w:tc>
        <w:tc>
          <w:tcPr>
            <w:tcW w:w="630" w:type="dxa"/>
          </w:tcPr>
          <w:p w14:paraId="1CDF070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31CED8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7D071E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2ADED4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5739DB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F76842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0B8534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E0BE986" w14:textId="77777777" w:rsidTr="00671A33">
        <w:tc>
          <w:tcPr>
            <w:tcW w:w="10350" w:type="dxa"/>
            <w:gridSpan w:val="8"/>
            <w:shd w:val="clear" w:color="auto" w:fill="D9D9D9"/>
          </w:tcPr>
          <w:p w14:paraId="7F33B74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r w:rsidRPr="005A6BC2">
              <w:rPr>
                <w:rFonts w:ascii="Calibri" w:eastAsia="Gill Sans" w:hAnsi="Calibri" w:cs="Calibri"/>
                <w:b/>
                <w:color w:val="000000"/>
                <w:kern w:val="0"/>
                <w:lang w:val="hr-HR" w:eastAsia="en-GB"/>
                <w14:ligatures w14:val="none"/>
              </w:rPr>
              <w:t xml:space="preserve">Kulturna baština </w:t>
            </w:r>
          </w:p>
        </w:tc>
      </w:tr>
      <w:tr w:rsidR="0059774B" w:rsidRPr="005A6BC2" w14:paraId="5982D68D" w14:textId="77777777" w:rsidTr="00671A33">
        <w:tc>
          <w:tcPr>
            <w:tcW w:w="3510" w:type="dxa"/>
          </w:tcPr>
          <w:p w14:paraId="2A0AB0E4" w14:textId="04DF5719" w:rsidR="0059774B" w:rsidRPr="005A6BC2" w:rsidRDefault="00CB5E4C"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uključuje</w:t>
            </w:r>
            <w:r w:rsidR="0059774B" w:rsidRPr="005A6BC2">
              <w:rPr>
                <w:rFonts w:ascii="Calibri" w:eastAsia="Gill Sans" w:hAnsi="Calibri" w:cs="Calibri"/>
                <w:color w:val="000000"/>
                <w:kern w:val="0"/>
                <w:lang w:val="hr-HR" w:eastAsia="en-GB"/>
                <w14:ligatures w14:val="none"/>
              </w:rPr>
              <w:t xml:space="preserve"> iskopavanja, rušenje, pomjeranje zemlje, poplave ili druge promjene u fizičkom okruženju?</w:t>
            </w:r>
          </w:p>
        </w:tc>
        <w:tc>
          <w:tcPr>
            <w:tcW w:w="630" w:type="dxa"/>
          </w:tcPr>
          <w:p w14:paraId="7730F45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C1B965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9623EB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90D19E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6A6519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595A01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82B8B1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0795FE1" w14:textId="77777777" w:rsidTr="00671A33">
        <w:tc>
          <w:tcPr>
            <w:tcW w:w="3510" w:type="dxa"/>
          </w:tcPr>
          <w:p w14:paraId="0B6DD517" w14:textId="44497562" w:rsidR="0059774B" w:rsidRPr="005A6BC2" w:rsidRDefault="00CB5E4C" w:rsidP="00671A33">
            <w:pPr>
              <w:spacing w:after="0" w:line="240" w:lineRule="auto"/>
              <w:ind w:left="14"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je</w:t>
            </w:r>
            <w:r w:rsidR="0059774B" w:rsidRPr="005A6BC2">
              <w:rPr>
                <w:rFonts w:ascii="Calibri" w:eastAsia="Gill Sans" w:hAnsi="Calibri" w:cs="Calibri"/>
                <w:color w:val="000000"/>
                <w:kern w:val="0"/>
                <w:lang w:val="hr-HR" w:eastAsia="en-GB"/>
                <w14:ligatures w14:val="none"/>
              </w:rPr>
              <w:t xml:space="preserve"> smješten u ili u blizini priznatog kulturnog naslijeđa?</w:t>
            </w:r>
          </w:p>
        </w:tc>
        <w:tc>
          <w:tcPr>
            <w:tcW w:w="630" w:type="dxa"/>
          </w:tcPr>
          <w:p w14:paraId="0F947C1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4E6A5D8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619384B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735878C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41DC7D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587D49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6F2ECF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5A560666" w14:textId="77777777" w:rsidTr="00671A33">
        <w:tc>
          <w:tcPr>
            <w:tcW w:w="3510" w:type="dxa"/>
          </w:tcPr>
          <w:p w14:paraId="1B5FEB4B" w14:textId="02AF0FEA"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 li utiče na kulturno važna mjesta u zajednici kao što su sve</w:t>
            </w:r>
            <w:r w:rsidR="00CB5E4C" w:rsidRPr="005A6BC2">
              <w:rPr>
                <w:rFonts w:ascii="Calibri" w:eastAsia="Gill Sans" w:hAnsi="Calibri" w:cs="Calibri"/>
                <w:color w:val="000000"/>
                <w:kern w:val="0"/>
                <w:lang w:val="hr-HR" w:eastAsia="en-GB"/>
                <w14:ligatures w14:val="none"/>
              </w:rPr>
              <w:t>ta područja, groblja ili mjesta ukopa</w:t>
            </w:r>
            <w:r w:rsidRPr="005A6BC2">
              <w:rPr>
                <w:rFonts w:ascii="Calibri" w:eastAsia="Gill Sans" w:hAnsi="Calibri" w:cs="Calibri"/>
                <w:color w:val="000000"/>
                <w:kern w:val="0"/>
                <w:lang w:val="hr-HR" w:eastAsia="en-GB"/>
                <w14:ligatures w14:val="none"/>
              </w:rPr>
              <w:t>?</w:t>
            </w:r>
          </w:p>
        </w:tc>
        <w:tc>
          <w:tcPr>
            <w:tcW w:w="630" w:type="dxa"/>
          </w:tcPr>
          <w:p w14:paraId="49D26AB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8540F5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BDCA2C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A5D1B3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00E9B09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027B59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E6E58E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184046D4" w14:textId="77777777" w:rsidTr="00671A33">
        <w:tc>
          <w:tcPr>
            <w:tcW w:w="3510" w:type="dxa"/>
          </w:tcPr>
          <w:p w14:paraId="31406324" w14:textId="27199B5F" w:rsidR="0059774B" w:rsidRPr="005A6BC2" w:rsidRDefault="00CB5E4C" w:rsidP="00CB5E4C">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u</w:t>
            </w:r>
            <w:r w:rsidR="0059774B" w:rsidRPr="005A6BC2">
              <w:rPr>
                <w:rFonts w:ascii="Calibri" w:eastAsia="Gill Sans" w:hAnsi="Calibri" w:cs="Calibri"/>
                <w:color w:val="000000"/>
                <w:kern w:val="0"/>
                <w:lang w:val="hr-HR" w:eastAsia="en-GB"/>
                <w14:ligatures w14:val="none"/>
              </w:rPr>
              <w:t>tiče na vjerska mjesta, svetišta, hramove, džamije, crkve?</w:t>
            </w:r>
          </w:p>
        </w:tc>
        <w:tc>
          <w:tcPr>
            <w:tcW w:w="630" w:type="dxa"/>
          </w:tcPr>
          <w:p w14:paraId="0E28236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4E349F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E9A366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4D257F1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28A146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63DE5A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FA0D60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3022F60" w14:textId="77777777" w:rsidTr="00671A33">
        <w:tc>
          <w:tcPr>
            <w:tcW w:w="3510" w:type="dxa"/>
          </w:tcPr>
          <w:p w14:paraId="74E9FCE4" w14:textId="46404D50"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Da l</w:t>
            </w:r>
            <w:r w:rsidR="00CB5E4C" w:rsidRPr="005A6BC2">
              <w:rPr>
                <w:rFonts w:ascii="Calibri" w:eastAsia="Gill Sans" w:hAnsi="Calibri" w:cs="Calibri"/>
                <w:color w:val="000000"/>
                <w:kern w:val="0"/>
                <w:lang w:val="hr-HR" w:eastAsia="en-GB"/>
                <w14:ligatures w14:val="none"/>
              </w:rPr>
              <w:t xml:space="preserve">i utiče na neko arheološko ili </w:t>
            </w:r>
            <w:r w:rsidRPr="005A6BC2">
              <w:rPr>
                <w:rFonts w:ascii="Calibri" w:eastAsia="Gill Sans" w:hAnsi="Calibri" w:cs="Calibri"/>
                <w:color w:val="000000"/>
                <w:kern w:val="0"/>
                <w:lang w:val="hr-HR" w:eastAsia="en-GB"/>
                <w14:ligatures w14:val="none"/>
              </w:rPr>
              <w:t>istorijsko nalazište?</w:t>
            </w:r>
          </w:p>
        </w:tc>
        <w:tc>
          <w:tcPr>
            <w:tcW w:w="630" w:type="dxa"/>
          </w:tcPr>
          <w:p w14:paraId="4F97BAC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AE5393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6CFB89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9E822C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98B54E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144301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FF632A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4852906" w14:textId="77777777" w:rsidTr="00671A33">
        <w:tc>
          <w:tcPr>
            <w:tcW w:w="10350" w:type="dxa"/>
            <w:gridSpan w:val="8"/>
            <w:shd w:val="clear" w:color="auto" w:fill="D9D9D9"/>
          </w:tcPr>
          <w:p w14:paraId="25E02F59" w14:textId="38D4D7FA" w:rsidR="0059774B" w:rsidRPr="005A6BC2" w:rsidRDefault="00CB5E4C" w:rsidP="00671A33">
            <w:pPr>
              <w:spacing w:after="0" w:line="240" w:lineRule="auto"/>
              <w:ind w:left="14" w:right="14"/>
              <w:rPr>
                <w:rFonts w:ascii="Calibri" w:eastAsia="Times New Roman" w:hAnsi="Calibri" w:cs="Calibri"/>
                <w:kern w:val="0"/>
                <w:lang w:val="hr-HR" w:eastAsia="en-GB"/>
                <w14:ligatures w14:val="none"/>
              </w:rPr>
            </w:pPr>
            <w:r w:rsidRPr="005A6BC2">
              <w:rPr>
                <w:rFonts w:ascii="Calibri" w:eastAsia="Gill Sans" w:hAnsi="Calibri" w:cs="Calibri"/>
                <w:b/>
                <w:color w:val="000000"/>
                <w:kern w:val="0"/>
                <w:lang w:val="hr-HR" w:eastAsia="en-GB"/>
                <w14:ligatures w14:val="none"/>
              </w:rPr>
              <w:t>Zdravlje i bezbjednost</w:t>
            </w:r>
            <w:r w:rsidR="0059774B" w:rsidRPr="005A6BC2">
              <w:rPr>
                <w:rFonts w:ascii="Calibri" w:eastAsia="Gill Sans" w:hAnsi="Calibri" w:cs="Calibri"/>
                <w:b/>
                <w:color w:val="000000"/>
                <w:kern w:val="0"/>
                <w:lang w:val="hr-HR" w:eastAsia="en-GB"/>
                <w14:ligatures w14:val="none"/>
              </w:rPr>
              <w:t xml:space="preserve"> zajednice </w:t>
            </w:r>
          </w:p>
        </w:tc>
      </w:tr>
      <w:tr w:rsidR="0059774B" w:rsidRPr="005A6BC2" w14:paraId="3B2E44BE" w14:textId="77777777" w:rsidTr="00671A33">
        <w:tc>
          <w:tcPr>
            <w:tcW w:w="3510" w:type="dxa"/>
          </w:tcPr>
          <w:p w14:paraId="23838DCB" w14:textId="1706FF26" w:rsidR="0059774B" w:rsidRPr="005A6BC2" w:rsidRDefault="00CB5E4C" w:rsidP="00671A33">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Da li dovodi do priliva radne snage?</w:t>
            </w:r>
          </w:p>
          <w:p w14:paraId="08E36A95" w14:textId="48281896" w:rsidR="0059774B" w:rsidRPr="005A6BC2" w:rsidRDefault="0059774B" w:rsidP="00671A33">
            <w:pPr>
              <w:spacing w:after="0" w:line="240" w:lineRule="auto"/>
              <w:ind w:left="60" w:right="14"/>
              <w:jc w:val="both"/>
              <w:rPr>
                <w:rFonts w:ascii="Calibri" w:eastAsia="Gill Sans" w:hAnsi="Calibri" w:cs="Calibri"/>
                <w:i/>
                <w:iCs/>
                <w:color w:val="000000"/>
                <w:kern w:val="0"/>
                <w:lang w:val="hr-HR" w:eastAsia="en-GB"/>
                <w14:ligatures w14:val="none"/>
              </w:rPr>
            </w:pPr>
            <w:r w:rsidRPr="005A6BC2">
              <w:rPr>
                <w:rFonts w:ascii="Calibri" w:eastAsia="Gill Sans" w:hAnsi="Calibri" w:cs="Calibri"/>
                <w:i/>
                <w:iCs/>
                <w:color w:val="000000"/>
                <w:kern w:val="0"/>
                <w:lang w:val="hr-HR" w:eastAsia="en-GB"/>
                <w14:ligatures w14:val="none"/>
              </w:rPr>
              <w:t xml:space="preserve">Priliv radne snage sastoji se od brze migracije i naseljavanja radnika u području projekta, obično u situacijama kada radna snaga/vještine, kao i roba i usluge potrebne za projekat </w:t>
            </w:r>
            <w:r w:rsidR="000009C1" w:rsidRPr="005A6BC2">
              <w:rPr>
                <w:rFonts w:ascii="Calibri" w:eastAsia="Gill Sans" w:hAnsi="Calibri" w:cs="Calibri"/>
                <w:i/>
                <w:iCs/>
                <w:color w:val="000000"/>
                <w:kern w:val="0"/>
                <w:lang w:val="hr-HR" w:eastAsia="en-GB"/>
                <w14:ligatures w14:val="none"/>
              </w:rPr>
              <w:t>nijesu</w:t>
            </w:r>
            <w:r w:rsidRPr="005A6BC2">
              <w:rPr>
                <w:rFonts w:ascii="Calibri" w:eastAsia="Gill Sans" w:hAnsi="Calibri" w:cs="Calibri"/>
                <w:i/>
                <w:iCs/>
                <w:color w:val="000000"/>
                <w:kern w:val="0"/>
                <w:lang w:val="hr-HR" w:eastAsia="en-GB"/>
                <w14:ligatures w14:val="none"/>
              </w:rPr>
              <w:t xml:space="preserve"> dostupni lokalno. Projekti </w:t>
            </w:r>
            <w:r w:rsidR="00600FDB" w:rsidRPr="005A6BC2">
              <w:rPr>
                <w:rFonts w:ascii="Calibri" w:eastAsia="Gill Sans" w:hAnsi="Calibri" w:cs="Calibri"/>
                <w:i/>
                <w:iCs/>
                <w:color w:val="000000"/>
                <w:kern w:val="0"/>
                <w:lang w:val="hr-HR" w:eastAsia="en-GB"/>
                <w14:ligatures w14:val="none"/>
              </w:rPr>
              <w:t>takođe</w:t>
            </w:r>
            <w:r w:rsidR="00CB5E4C" w:rsidRPr="005A6BC2">
              <w:rPr>
                <w:rFonts w:ascii="Calibri" w:eastAsia="Gill Sans" w:hAnsi="Calibri" w:cs="Calibri"/>
                <w:i/>
                <w:iCs/>
                <w:color w:val="000000"/>
                <w:kern w:val="0"/>
                <w:lang w:val="hr-HR" w:eastAsia="en-GB"/>
                <w14:ligatures w14:val="none"/>
              </w:rPr>
              <w:t xml:space="preserve"> podstiču spekulativni priliv („</w:t>
            </w:r>
            <w:r w:rsidRPr="005A6BC2">
              <w:rPr>
                <w:rFonts w:ascii="Calibri" w:eastAsia="Gill Sans" w:hAnsi="Calibri" w:cs="Calibri"/>
                <w:i/>
                <w:iCs/>
                <w:color w:val="000000"/>
                <w:kern w:val="0"/>
                <w:lang w:val="hr-HR" w:eastAsia="en-GB"/>
                <w14:ligatures w14:val="none"/>
              </w:rPr>
              <w:t>sljedbenici"), uključujući one koji traže zaposlenje ili preduzeća koja se nadaju prodaji robe i usluga p</w:t>
            </w:r>
            <w:r w:rsidR="00CB5E4C" w:rsidRPr="005A6BC2">
              <w:rPr>
                <w:rFonts w:ascii="Calibri" w:eastAsia="Gill Sans" w:hAnsi="Calibri" w:cs="Calibri"/>
                <w:i/>
                <w:iCs/>
                <w:color w:val="000000"/>
                <w:kern w:val="0"/>
                <w:lang w:val="hr-HR" w:eastAsia="en-GB"/>
                <w14:ligatures w14:val="none"/>
              </w:rPr>
              <w:t>rivremenoj radnoj snazi, kao i „</w:t>
            </w:r>
            <w:r w:rsidRPr="005A6BC2">
              <w:rPr>
                <w:rFonts w:ascii="Calibri" w:eastAsia="Gill Sans" w:hAnsi="Calibri" w:cs="Calibri"/>
                <w:i/>
                <w:iCs/>
                <w:color w:val="000000"/>
                <w:kern w:val="0"/>
                <w:lang w:val="hr-HR" w:eastAsia="en-GB"/>
                <w14:ligatures w14:val="none"/>
              </w:rPr>
              <w:t>saradnike" koji često prate prve dvije grupe kako bi iskoristili prilike za kriminalno ili nezakonito ponašanje (npr. prostitucija i kriminal).</w:t>
            </w:r>
          </w:p>
        </w:tc>
        <w:tc>
          <w:tcPr>
            <w:tcW w:w="630" w:type="dxa"/>
          </w:tcPr>
          <w:p w14:paraId="177C94B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1613DD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A8E3E6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DFC61A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63A85D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E2DDBA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0507F3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7F0D411" w14:textId="77777777" w:rsidTr="00671A33">
        <w:tc>
          <w:tcPr>
            <w:tcW w:w="3510" w:type="dxa"/>
          </w:tcPr>
          <w:p w14:paraId="790FF0FB" w14:textId="0F172063" w:rsidR="0059774B" w:rsidRPr="005A6BC2" w:rsidRDefault="00CB5E4C" w:rsidP="00CB5E4C">
            <w:pPr>
              <w:spacing w:after="0" w:line="240" w:lineRule="auto"/>
              <w:ind w:left="60" w:right="14"/>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 xml:space="preserve">Da li stvara </w:t>
            </w:r>
            <w:r w:rsidR="0059774B" w:rsidRPr="005A6BC2">
              <w:rPr>
                <w:rFonts w:ascii="Calibri" w:eastAsia="Gill Sans" w:hAnsi="Calibri" w:cs="Calibri"/>
                <w:color w:val="000000"/>
                <w:kern w:val="0"/>
                <w:lang w:val="hr-HR" w:eastAsia="en-GB"/>
                <w14:ligatures w14:val="none"/>
              </w:rPr>
              <w:t>uslove koji mogu dovesti do zdravstvenih problema u zajednici, kao što su izloženost zajednice zdravstvenim rizicima i bolestima koje prenose vektori, zarazne bolesti, povrede, nutritivni poremećaji, HIV/AIDS i zarazne bolesti?</w:t>
            </w:r>
          </w:p>
        </w:tc>
        <w:tc>
          <w:tcPr>
            <w:tcW w:w="630" w:type="dxa"/>
          </w:tcPr>
          <w:p w14:paraId="739CC3B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00D517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9FB4A8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866E00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DAD555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DB0D56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3F7E3F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21795C82" w14:textId="77777777" w:rsidTr="00671A33">
        <w:tc>
          <w:tcPr>
            <w:tcW w:w="3510" w:type="dxa"/>
          </w:tcPr>
          <w:p w14:paraId="2D047482" w14:textId="0A4A2F9D" w:rsidR="0059774B" w:rsidRPr="005A6BC2" w:rsidRDefault="0059774B" w:rsidP="00885ABB">
            <w:pPr>
              <w:autoSpaceDE w:val="0"/>
              <w:autoSpaceDN w:val="0"/>
              <w:adjustRightInd w:val="0"/>
              <w:spacing w:after="0" w:line="240" w:lineRule="auto"/>
              <w:jc w:val="both"/>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w:t>
            </w:r>
            <w:r w:rsidR="00885ABB"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 xml:space="preserve">ovesti do povećanog saobraćaja na </w:t>
            </w:r>
            <w:r w:rsidR="00885ABB" w:rsidRPr="005A6BC2">
              <w:rPr>
                <w:rFonts w:ascii="Calibri" w:eastAsia="Gill Sans" w:hAnsi="Calibri" w:cs="Calibri"/>
                <w:color w:val="000000"/>
                <w:kern w:val="0"/>
                <w:lang w:val="hr-HR" w:eastAsia="en-GB"/>
                <w14:ligatures w14:val="none"/>
              </w:rPr>
              <w:t>putevima</w:t>
            </w:r>
            <w:r w:rsidRPr="005A6BC2">
              <w:rPr>
                <w:rFonts w:ascii="Calibri" w:eastAsia="Gill Sans" w:hAnsi="Calibri" w:cs="Calibri"/>
                <w:color w:val="000000"/>
                <w:kern w:val="0"/>
                <w:lang w:val="hr-HR" w:eastAsia="en-GB"/>
                <w14:ligatures w14:val="none"/>
              </w:rPr>
              <w:t>, vozila ili voznog parka u svrhu aktivnosti?</w:t>
            </w:r>
          </w:p>
        </w:tc>
        <w:tc>
          <w:tcPr>
            <w:tcW w:w="630" w:type="dxa"/>
          </w:tcPr>
          <w:p w14:paraId="1EF65B0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C0EA6B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91E4A1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A0C3F9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72F1A19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AD1B8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A96AD0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7E1E878" w14:textId="77777777" w:rsidTr="00671A33">
        <w:tc>
          <w:tcPr>
            <w:tcW w:w="3510" w:type="dxa"/>
          </w:tcPr>
          <w:p w14:paraId="47DEB514" w14:textId="173F68E6" w:rsidR="0059774B" w:rsidRPr="005A6BC2" w:rsidRDefault="00885ABB" w:rsidP="00885ABB">
            <w:pPr>
              <w:autoSpaceDE w:val="0"/>
              <w:autoSpaceDN w:val="0"/>
              <w:adjustRightInd w:val="0"/>
              <w:spacing w:after="0" w:line="240" w:lineRule="auto"/>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 xml:space="preserve">Da </w:t>
            </w:r>
            <w:r w:rsidR="00204FC2">
              <w:rPr>
                <w:rFonts w:ascii="Calibri" w:eastAsia="Gill Sans" w:hAnsi="Calibri" w:cs="Calibri"/>
                <w:color w:val="000000"/>
                <w:kern w:val="0"/>
                <w:lang w:val="hr-HR" w:eastAsia="en-GB"/>
                <w14:ligatures w14:val="none"/>
              </w:rPr>
              <w:t>li će</w:t>
            </w:r>
            <w:r w:rsidRPr="005A6BC2">
              <w:rPr>
                <w:rFonts w:ascii="Calibri" w:eastAsia="Gill Sans" w:hAnsi="Calibri" w:cs="Calibri"/>
                <w:color w:val="000000"/>
                <w:kern w:val="0"/>
                <w:lang w:val="hr-HR" w:eastAsia="en-GB"/>
                <w14:ligatures w14:val="none"/>
              </w:rPr>
              <w:t xml:space="preserve"> u</w:t>
            </w:r>
            <w:r w:rsidR="0059774B" w:rsidRPr="005A6BC2">
              <w:rPr>
                <w:rFonts w:ascii="Calibri" w:eastAsia="Gill Sans" w:hAnsi="Calibri" w:cs="Calibri"/>
                <w:color w:val="000000"/>
                <w:kern w:val="0"/>
                <w:lang w:val="hr-HR" w:eastAsia="en-GB"/>
                <w14:ligatures w14:val="none"/>
              </w:rPr>
              <w:t xml:space="preserve">ključiti </w:t>
            </w:r>
            <w:r w:rsidR="00A23FB5" w:rsidRPr="005A6BC2">
              <w:rPr>
                <w:rFonts w:ascii="Calibri" w:eastAsia="Gill Sans" w:hAnsi="Calibri" w:cs="Calibri"/>
                <w:color w:val="000000"/>
                <w:kern w:val="0"/>
                <w:lang w:val="hr-HR" w:eastAsia="en-GB"/>
                <w14:ligatures w14:val="none"/>
              </w:rPr>
              <w:t>korišćenj</w:t>
            </w:r>
            <w:r w:rsidRPr="005A6BC2">
              <w:rPr>
                <w:rFonts w:ascii="Calibri" w:eastAsia="Gill Sans" w:hAnsi="Calibri" w:cs="Calibri"/>
                <w:color w:val="000000"/>
                <w:kern w:val="0"/>
                <w:lang w:val="hr-HR" w:eastAsia="en-GB"/>
                <w14:ligatures w14:val="none"/>
              </w:rPr>
              <w:t>e službenika za bezbjednost</w:t>
            </w:r>
            <w:r w:rsidR="0059774B" w:rsidRPr="005A6BC2">
              <w:rPr>
                <w:rFonts w:ascii="Calibri" w:eastAsia="Gill Sans" w:hAnsi="Calibri" w:cs="Calibri"/>
                <w:color w:val="000000"/>
                <w:kern w:val="0"/>
                <w:lang w:val="hr-HR" w:eastAsia="en-GB"/>
                <w14:ligatures w14:val="none"/>
              </w:rPr>
              <w:t>?</w:t>
            </w:r>
          </w:p>
        </w:tc>
        <w:tc>
          <w:tcPr>
            <w:tcW w:w="630" w:type="dxa"/>
          </w:tcPr>
          <w:p w14:paraId="45D58F8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2CF081B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1AD287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0AF7298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7015CB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A4E9A3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47E2F1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0687283D" w14:textId="77777777" w:rsidTr="00671A33">
        <w:tc>
          <w:tcPr>
            <w:tcW w:w="3510" w:type="dxa"/>
          </w:tcPr>
          <w:p w14:paraId="009FE5EA" w14:textId="1E2C1E86" w:rsidR="0059774B" w:rsidRPr="005A6BC2" w:rsidRDefault="0059774B" w:rsidP="00885ABB">
            <w:pPr>
              <w:autoSpaceDE w:val="0"/>
              <w:autoSpaceDN w:val="0"/>
              <w:adjustRightInd w:val="0"/>
              <w:spacing w:after="0" w:line="240" w:lineRule="auto"/>
              <w:rPr>
                <w:rFonts w:ascii="Calibri" w:eastAsia="Gill Sans" w:hAnsi="Calibri" w:cs="Calibri"/>
                <w:color w:val="000000"/>
                <w:kern w:val="0"/>
                <w:lang w:val="hr-HR" w:eastAsia="en-GB"/>
                <w14:ligatures w14:val="none"/>
              </w:rPr>
            </w:pPr>
            <w:r w:rsidRPr="005A6BC2">
              <w:rPr>
                <w:rFonts w:ascii="Calibri" w:eastAsia="Gill Sans" w:hAnsi="Calibri" w:cs="Calibri"/>
                <w:color w:val="000000"/>
                <w:kern w:val="0"/>
                <w:lang w:val="hr-HR" w:eastAsia="en-GB"/>
                <w14:ligatures w14:val="none"/>
              </w:rPr>
              <w:t>D</w:t>
            </w:r>
            <w:r w:rsidR="00885ABB" w:rsidRPr="005A6BC2">
              <w:rPr>
                <w:rFonts w:ascii="Calibri" w:eastAsia="Gill Sans" w:hAnsi="Calibri" w:cs="Calibri"/>
                <w:color w:val="000000"/>
                <w:kern w:val="0"/>
                <w:lang w:val="hr-HR" w:eastAsia="en-GB"/>
                <w14:ligatures w14:val="none"/>
              </w:rPr>
              <w:t>a li će d</w:t>
            </w:r>
            <w:r w:rsidRPr="005A6BC2">
              <w:rPr>
                <w:rFonts w:ascii="Calibri" w:eastAsia="Gill Sans" w:hAnsi="Calibri" w:cs="Calibri"/>
                <w:color w:val="000000"/>
                <w:kern w:val="0"/>
                <w:lang w:val="hr-HR" w:eastAsia="en-GB"/>
                <w14:ligatures w14:val="none"/>
              </w:rPr>
              <w:t xml:space="preserve">ovesti do povećanih rizika od </w:t>
            </w:r>
            <w:r w:rsidR="00885ABB" w:rsidRPr="005A6BC2">
              <w:rPr>
                <w:rFonts w:ascii="Calibri" w:eastAsia="Gill Sans" w:hAnsi="Calibri" w:cs="Calibri"/>
                <w:color w:val="000000"/>
                <w:kern w:val="0"/>
                <w:lang w:val="hr-HR" w:eastAsia="en-GB"/>
                <w14:ligatures w14:val="none"/>
              </w:rPr>
              <w:t>rodno zasnovanog nasilja</w:t>
            </w:r>
            <w:r w:rsidRPr="005A6BC2">
              <w:rPr>
                <w:rFonts w:ascii="Calibri" w:eastAsia="Gill Sans" w:hAnsi="Calibri" w:cs="Calibri"/>
                <w:color w:val="000000"/>
                <w:kern w:val="0"/>
                <w:lang w:val="hr-HR" w:eastAsia="en-GB"/>
                <w14:ligatures w14:val="none"/>
              </w:rPr>
              <w:t xml:space="preserve"> i </w:t>
            </w:r>
            <w:r w:rsidR="00885ABB" w:rsidRPr="005A6BC2">
              <w:rPr>
                <w:rFonts w:ascii="Calibri" w:eastAsia="Gill Sans" w:hAnsi="Calibri" w:cs="Calibri"/>
                <w:color w:val="000000"/>
                <w:kern w:val="0"/>
                <w:lang w:val="hr-HR" w:eastAsia="en-GB"/>
                <w14:ligatures w14:val="none"/>
              </w:rPr>
              <w:t>rizika po stratešku procjenu zaštite životne sredine</w:t>
            </w:r>
            <w:r w:rsidRPr="005A6BC2">
              <w:rPr>
                <w:rFonts w:ascii="Calibri" w:eastAsia="Gill Sans" w:hAnsi="Calibri" w:cs="Calibri"/>
                <w:color w:val="000000"/>
                <w:kern w:val="0"/>
                <w:lang w:val="hr-HR" w:eastAsia="en-GB"/>
                <w14:ligatures w14:val="none"/>
              </w:rPr>
              <w:t>?</w:t>
            </w:r>
          </w:p>
        </w:tc>
        <w:tc>
          <w:tcPr>
            <w:tcW w:w="630" w:type="dxa"/>
          </w:tcPr>
          <w:p w14:paraId="1143FCD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78471B0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AE56C0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2E6DD72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46E3DD1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EA69B9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48ABEBF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00C68BD" w14:textId="77777777" w:rsidTr="00671A33">
        <w:tc>
          <w:tcPr>
            <w:tcW w:w="10350" w:type="dxa"/>
            <w:gridSpan w:val="8"/>
            <w:shd w:val="clear" w:color="auto" w:fill="D9D9D9"/>
          </w:tcPr>
          <w:p w14:paraId="0A1F5BAB" w14:textId="77777777" w:rsidR="0059774B" w:rsidRPr="005A6BC2" w:rsidRDefault="0059774B" w:rsidP="00671A33">
            <w:pPr>
              <w:spacing w:after="0" w:line="240" w:lineRule="auto"/>
              <w:ind w:left="14" w:right="14"/>
              <w:rPr>
                <w:rFonts w:ascii="Calibri" w:eastAsia="Gill Sans" w:hAnsi="Calibri" w:cs="Calibri"/>
                <w:b/>
                <w:bCs/>
                <w:color w:val="000000"/>
                <w:kern w:val="0"/>
                <w:lang w:val="hr-HR" w:eastAsia="en-GB"/>
                <w14:ligatures w14:val="none"/>
              </w:rPr>
            </w:pPr>
            <w:r w:rsidRPr="005A6BC2">
              <w:rPr>
                <w:rFonts w:ascii="Calibri" w:eastAsia="Gill Sans" w:hAnsi="Calibri" w:cs="Calibri"/>
                <w:b/>
                <w:bCs/>
                <w:color w:val="000000"/>
                <w:kern w:val="0"/>
                <w:lang w:val="hr-HR" w:eastAsia="en-GB"/>
                <w14:ligatures w14:val="none"/>
              </w:rPr>
              <w:t xml:space="preserve">Ostala područja </w:t>
            </w:r>
          </w:p>
        </w:tc>
      </w:tr>
      <w:tr w:rsidR="0059774B" w:rsidRPr="005A6BC2" w14:paraId="7B6FD05D" w14:textId="77777777" w:rsidTr="00671A33">
        <w:tc>
          <w:tcPr>
            <w:tcW w:w="3510" w:type="dxa"/>
          </w:tcPr>
          <w:p w14:paraId="271B0EA7" w14:textId="6DF56A1B" w:rsidR="0059774B" w:rsidRPr="005A6BC2" w:rsidRDefault="0059774B" w:rsidP="00614DE8">
            <w:pPr>
              <w:spacing w:after="0" w:line="240" w:lineRule="auto"/>
              <w:ind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Proizvodnja ili upotreba u bilo kojem proizvodu ili aktivnosti koja se smatra nezakonitom prema zakonima ili propisima zemlje domaćina, međunarodnim konvencijama i sporazumima, ili podliježe međunarodnim zabranama, kao što su farmaceutski proizvodi, pesticidi/herbicidi, supstance koje oštećuju</w:t>
            </w:r>
            <w:r w:rsidR="00614DE8" w:rsidRPr="005A6BC2">
              <w:rPr>
                <w:rFonts w:ascii="Calibri" w:eastAsia="Gill Sans" w:hAnsi="Calibri" w:cs="Calibri"/>
                <w:color w:val="000000"/>
                <w:kern w:val="0"/>
                <w:lang w:val="hr-HR" w:eastAsia="en-GB"/>
                <w14:ligatures w14:val="none"/>
              </w:rPr>
              <w:t xml:space="preserve"> ozon, PCB</w:t>
            </w:r>
            <w:r w:rsidR="00262D55" w:rsidRPr="005A6BC2">
              <w:rPr>
                <w:rFonts w:ascii="Calibri" w:eastAsia="Gill Sans" w:hAnsi="Calibri" w:cs="Calibri"/>
                <w:color w:val="000000"/>
                <w:kern w:val="0"/>
                <w:lang w:val="hr-HR" w:eastAsia="en-GB"/>
                <w14:ligatures w14:val="none"/>
              </w:rPr>
              <w:t>, divljač</w:t>
            </w:r>
            <w:r w:rsidRPr="005A6BC2">
              <w:rPr>
                <w:rFonts w:ascii="Calibri" w:eastAsia="Gill Sans" w:hAnsi="Calibri" w:cs="Calibri"/>
                <w:color w:val="000000"/>
                <w:kern w:val="0"/>
                <w:lang w:val="hr-HR" w:eastAsia="en-GB"/>
                <w14:ligatures w14:val="none"/>
              </w:rPr>
              <w:t xml:space="preserve"> ili proizvodi regulisani </w:t>
            </w:r>
            <w:r w:rsidR="00885ABB" w:rsidRPr="005A6BC2">
              <w:rPr>
                <w:rFonts w:ascii="Calibri" w:hAnsi="Calibri" w:cs="Calibri"/>
                <w:bCs/>
                <w:lang w:val="hr-HR"/>
              </w:rPr>
              <w:t>Konvencijom o međunarodnoj trgovini ugroženim vrstama divlje faune i flore</w:t>
            </w:r>
            <w:r w:rsidR="00885ABB" w:rsidRPr="005A6BC2">
              <w:rPr>
                <w:rFonts w:ascii="Calibri" w:hAnsi="Calibri" w:cs="Calibri"/>
                <w:lang w:val="hr-HR"/>
              </w:rPr>
              <w:t xml:space="preserve"> (</w:t>
            </w:r>
            <w:r w:rsidRPr="005A6BC2">
              <w:rPr>
                <w:rFonts w:ascii="Calibri" w:eastAsia="Gill Sans" w:hAnsi="Calibri" w:cs="Calibri"/>
                <w:color w:val="000000"/>
                <w:kern w:val="0"/>
                <w:lang w:val="hr-HR" w:eastAsia="en-GB"/>
                <w14:ligatures w14:val="none"/>
              </w:rPr>
              <w:t>CITES</w:t>
            </w:r>
            <w:r w:rsidR="00885ABB" w:rsidRPr="005A6BC2">
              <w:rPr>
                <w:rFonts w:ascii="Calibri" w:eastAsia="Gill Sans" w:hAnsi="Calibri" w:cs="Calibri"/>
                <w:color w:val="000000"/>
                <w:kern w:val="0"/>
                <w:lang w:val="hr-HR" w:eastAsia="en-GB"/>
                <w14:ligatures w14:val="none"/>
              </w:rPr>
              <w:t>)</w:t>
            </w:r>
            <w:r w:rsidRPr="005A6BC2">
              <w:rPr>
                <w:rFonts w:ascii="Calibri" w:eastAsia="Gill Sans" w:hAnsi="Calibri" w:cs="Calibri"/>
                <w:color w:val="000000"/>
                <w:kern w:val="0"/>
                <w:lang w:val="hr-HR" w:eastAsia="en-GB"/>
                <w14:ligatures w14:val="none"/>
              </w:rPr>
              <w:t>.</w:t>
            </w:r>
          </w:p>
        </w:tc>
        <w:tc>
          <w:tcPr>
            <w:tcW w:w="630" w:type="dxa"/>
          </w:tcPr>
          <w:p w14:paraId="540DD70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31FF613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D4158D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EFB06F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3F4785D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5E6DEA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4F87A1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6933D20F" w14:textId="77777777" w:rsidTr="00671A33">
        <w:tc>
          <w:tcPr>
            <w:tcW w:w="3510" w:type="dxa"/>
          </w:tcPr>
          <w:p w14:paraId="0B997919" w14:textId="77777777"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Proizvodnja ili upotreba u oružju i municiji.</w:t>
            </w:r>
          </w:p>
        </w:tc>
        <w:tc>
          <w:tcPr>
            <w:tcW w:w="630" w:type="dxa"/>
          </w:tcPr>
          <w:p w14:paraId="19C76A8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24FA57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48AFAC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2C3818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14C0A3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D304CA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30F95B6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4D3BE939" w14:textId="77777777" w:rsidTr="00671A33">
        <w:tc>
          <w:tcPr>
            <w:tcW w:w="3510" w:type="dxa"/>
          </w:tcPr>
          <w:p w14:paraId="040E7546" w14:textId="77777777"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Proizvodnja ili upotreba u alkoholnim pićima (osim piva i vina).</w:t>
            </w:r>
          </w:p>
        </w:tc>
        <w:tc>
          <w:tcPr>
            <w:tcW w:w="630" w:type="dxa"/>
          </w:tcPr>
          <w:p w14:paraId="39B5C08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0CA769B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D902CB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F100CA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5C2F20F"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32CCFFB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7D7A05C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26BD19E" w14:textId="77777777" w:rsidTr="00671A33">
        <w:tc>
          <w:tcPr>
            <w:tcW w:w="3510" w:type="dxa"/>
          </w:tcPr>
          <w:p w14:paraId="0E6F1264" w14:textId="34F0B5AE" w:rsidR="0059774B" w:rsidRPr="005A6BC2" w:rsidRDefault="00614DE8"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Proizvodnja ili trgovina duv</w:t>
            </w:r>
            <w:r w:rsidR="0059774B" w:rsidRPr="005A6BC2">
              <w:rPr>
                <w:rFonts w:ascii="Calibri" w:eastAsia="Gill Sans" w:hAnsi="Calibri" w:cs="Calibri"/>
                <w:color w:val="000000"/>
                <w:kern w:val="0"/>
                <w:lang w:val="hr-HR" w:eastAsia="en-GB"/>
                <w14:ligatures w14:val="none"/>
              </w:rPr>
              <w:t>anom</w:t>
            </w:r>
          </w:p>
        </w:tc>
        <w:tc>
          <w:tcPr>
            <w:tcW w:w="630" w:type="dxa"/>
          </w:tcPr>
          <w:p w14:paraId="5621424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54F836E5"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515EC34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3B75B389"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2D75729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DB9492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1837DED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35C5F561" w14:textId="77777777" w:rsidTr="00671A33">
        <w:tc>
          <w:tcPr>
            <w:tcW w:w="3510" w:type="dxa"/>
          </w:tcPr>
          <w:p w14:paraId="6D555E22" w14:textId="4E52F9EF" w:rsidR="0059774B" w:rsidRPr="005A6BC2" w:rsidRDefault="00614DE8"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Kockanje, kas</w:t>
            </w:r>
            <w:r w:rsidR="0059774B" w:rsidRPr="005A6BC2">
              <w:rPr>
                <w:rFonts w:ascii="Calibri" w:eastAsia="Gill Sans" w:hAnsi="Calibri" w:cs="Calibri"/>
                <w:color w:val="000000"/>
                <w:kern w:val="0"/>
                <w:lang w:val="hr-HR" w:eastAsia="en-GB"/>
                <w14:ligatures w14:val="none"/>
              </w:rPr>
              <w:t>ina i slične djelatnosti.</w:t>
            </w:r>
          </w:p>
        </w:tc>
        <w:tc>
          <w:tcPr>
            <w:tcW w:w="630" w:type="dxa"/>
          </w:tcPr>
          <w:p w14:paraId="7F091FF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C1CD41A"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9019CE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6DEDDB67"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906FE2B"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7C51AC48"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644B3F3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787F4A5B" w14:textId="77777777" w:rsidTr="00671A33">
        <w:tc>
          <w:tcPr>
            <w:tcW w:w="3510" w:type="dxa"/>
          </w:tcPr>
          <w:p w14:paraId="06636B80" w14:textId="77777777" w:rsidR="0059774B" w:rsidRPr="005A6BC2" w:rsidRDefault="0059774B" w:rsidP="00671A33">
            <w:pPr>
              <w:spacing w:after="0" w:line="240" w:lineRule="auto"/>
              <w:ind w:left="60" w:right="14"/>
              <w:jc w:val="both"/>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 xml:space="preserve">Proizvodnja ili trgovina radioaktivnim materijalima. </w:t>
            </w:r>
          </w:p>
        </w:tc>
        <w:tc>
          <w:tcPr>
            <w:tcW w:w="630" w:type="dxa"/>
          </w:tcPr>
          <w:p w14:paraId="2F1FB82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6EE7D7C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4F4CD410"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517058A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5E050B21"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0288C76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5455BEA3"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r w:rsidR="0059774B" w:rsidRPr="005A6BC2" w14:paraId="49AFC441" w14:textId="77777777" w:rsidTr="00671A33">
        <w:tc>
          <w:tcPr>
            <w:tcW w:w="3510" w:type="dxa"/>
          </w:tcPr>
          <w:p w14:paraId="46547F6B" w14:textId="77777777" w:rsidR="0059774B" w:rsidRPr="005A6BC2" w:rsidRDefault="0059774B" w:rsidP="00671A33">
            <w:pPr>
              <w:spacing w:after="0" w:line="240" w:lineRule="auto"/>
              <w:ind w:left="60" w:right="14"/>
              <w:rPr>
                <w:rFonts w:ascii="Calibri" w:eastAsia="Times New Roman" w:hAnsi="Calibri" w:cs="Calibri"/>
                <w:kern w:val="0"/>
                <w:lang w:val="hr-HR" w:eastAsia="en-GB"/>
                <w14:ligatures w14:val="none"/>
              </w:rPr>
            </w:pPr>
            <w:r w:rsidRPr="005A6BC2">
              <w:rPr>
                <w:rFonts w:ascii="Calibri" w:eastAsia="Gill Sans" w:hAnsi="Calibri" w:cs="Calibri"/>
                <w:color w:val="000000"/>
                <w:kern w:val="0"/>
                <w:lang w:val="hr-HR" w:eastAsia="en-GB"/>
                <w14:ligatures w14:val="none"/>
              </w:rPr>
              <w:t xml:space="preserve">Proizvodnja ili upotreba nevezanih azbestnih vlakana. </w:t>
            </w:r>
          </w:p>
        </w:tc>
        <w:tc>
          <w:tcPr>
            <w:tcW w:w="630" w:type="dxa"/>
          </w:tcPr>
          <w:p w14:paraId="32A8F72D"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540" w:type="dxa"/>
          </w:tcPr>
          <w:p w14:paraId="171F41E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252F27FC"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900" w:type="dxa"/>
          </w:tcPr>
          <w:p w14:paraId="1D1DC0D2"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810" w:type="dxa"/>
          </w:tcPr>
          <w:p w14:paraId="197AFCB4"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350" w:type="dxa"/>
          </w:tcPr>
          <w:p w14:paraId="1E3D32A6"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c>
          <w:tcPr>
            <w:tcW w:w="1260" w:type="dxa"/>
          </w:tcPr>
          <w:p w14:paraId="2CCCD90E" w14:textId="77777777" w:rsidR="0059774B" w:rsidRPr="005A6BC2" w:rsidRDefault="0059774B" w:rsidP="00671A33">
            <w:pPr>
              <w:spacing w:after="0" w:line="240" w:lineRule="auto"/>
              <w:ind w:left="14" w:right="14"/>
              <w:rPr>
                <w:rFonts w:ascii="Calibri" w:eastAsia="Times New Roman" w:hAnsi="Calibri" w:cs="Calibri"/>
                <w:kern w:val="0"/>
                <w:lang w:val="hr-HR" w:eastAsia="en-GB"/>
                <w14:ligatures w14:val="none"/>
              </w:rPr>
            </w:pPr>
          </w:p>
        </w:tc>
      </w:tr>
    </w:tbl>
    <w:p w14:paraId="7708C71A" w14:textId="77777777" w:rsidR="0059774B" w:rsidRPr="005A6BC2" w:rsidRDefault="0059774B" w:rsidP="0059774B">
      <w:pPr>
        <w:spacing w:after="0" w:line="240" w:lineRule="auto"/>
        <w:rPr>
          <w:rFonts w:ascii="Calibri" w:eastAsia="Gill Sans" w:hAnsi="Calibri" w:cs="Calibri"/>
          <w:kern w:val="0"/>
          <w:lang w:val="hr-HR" w:eastAsia="en-GB"/>
          <w14:ligatures w14:val="none"/>
        </w:rPr>
      </w:pPr>
    </w:p>
    <w:p w14:paraId="26CB3A51" w14:textId="77777777" w:rsidR="0059774B" w:rsidRPr="005A6BC2" w:rsidRDefault="0059774B" w:rsidP="0059774B">
      <w:pPr>
        <w:numPr>
          <w:ilvl w:val="0"/>
          <w:numId w:val="23"/>
        </w:numPr>
        <w:spacing w:after="0" w:line="240" w:lineRule="auto"/>
        <w:contextualSpacing/>
        <w:jc w:val="both"/>
        <w:rPr>
          <w:rFonts w:ascii="Calibri" w:eastAsia="Gill Sans" w:hAnsi="Calibri" w:cs="Calibri"/>
          <w:b/>
          <w:kern w:val="0"/>
          <w:lang w:val="hr-HR" w:eastAsia="en-GB"/>
          <w14:ligatures w14:val="none"/>
        </w:rPr>
      </w:pPr>
      <w:r w:rsidRPr="005A6BC2">
        <w:rPr>
          <w:rFonts w:ascii="Calibri" w:eastAsia="Times New Roman" w:hAnsi="Calibri" w:cs="Calibri"/>
          <w:b/>
          <w:kern w:val="0"/>
          <w:lang w:val="hr-HR" w:eastAsia="en-GB"/>
          <w14:ligatures w14:val="none"/>
        </w:rPr>
        <w:t>Klasifikacija rizika</w:t>
      </w:r>
    </w:p>
    <w:p w14:paraId="5D88F14B" w14:textId="06B32585" w:rsidR="0059774B" w:rsidRPr="005A6BC2" w:rsidRDefault="0059774B" w:rsidP="0059774B">
      <w:pPr>
        <w:spacing w:after="0" w:line="240" w:lineRule="auto"/>
        <w:rPr>
          <w:rFonts w:ascii="Calibri" w:eastAsia="Gill Sans" w:hAnsi="Calibri" w:cs="Calibri"/>
          <w:color w:val="000000"/>
          <w:kern w:val="0"/>
          <w:lang w:val="hr-HR" w:eastAsia="en-GB"/>
          <w14:ligatures w14:val="none"/>
        </w:rPr>
      </w:pPr>
      <w:r w:rsidRPr="005A6BC2">
        <w:rPr>
          <w:rFonts w:ascii="Calibri" w:eastAsia="Gill Sans" w:hAnsi="Calibri" w:cs="Calibri"/>
          <w:kern w:val="0"/>
          <w:lang w:val="hr-HR" w:eastAsia="en-GB"/>
          <w14:ligatures w14:val="none"/>
        </w:rPr>
        <w:t xml:space="preserve">Na osnovu rizika </w:t>
      </w:r>
      <w:r w:rsidR="00AB3A67" w:rsidRPr="005A6BC2">
        <w:rPr>
          <w:rFonts w:ascii="Calibri" w:eastAsia="Gill Sans" w:hAnsi="Calibri" w:cs="Calibri"/>
          <w:kern w:val="0"/>
          <w:lang w:val="hr-HR" w:eastAsia="en-GB"/>
          <w14:ligatures w14:val="none"/>
        </w:rPr>
        <w:t>identifikovani</w:t>
      </w:r>
      <w:r w:rsidRPr="005A6BC2">
        <w:rPr>
          <w:rFonts w:ascii="Calibri" w:eastAsia="Gill Sans" w:hAnsi="Calibri" w:cs="Calibri"/>
          <w:kern w:val="0"/>
          <w:lang w:val="hr-HR" w:eastAsia="en-GB"/>
          <w14:ligatures w14:val="none"/>
        </w:rPr>
        <w:t>h u odjeljku C, podr</w:t>
      </w:r>
      <w:r w:rsidR="00614DE8" w:rsidRPr="005A6BC2">
        <w:rPr>
          <w:rFonts w:ascii="Calibri" w:eastAsia="Gill Sans" w:hAnsi="Calibri" w:cs="Calibri"/>
          <w:kern w:val="0"/>
          <w:lang w:val="hr-HR" w:eastAsia="en-GB"/>
          <w14:ligatures w14:val="none"/>
        </w:rPr>
        <w:t>učja rizika treba kategorisati</w:t>
      </w:r>
      <w:r w:rsidRPr="005A6BC2">
        <w:rPr>
          <w:rFonts w:ascii="Calibri" w:eastAsia="Gill Sans" w:hAnsi="Calibri" w:cs="Calibri"/>
          <w:kern w:val="0"/>
          <w:lang w:val="hr-HR" w:eastAsia="en-GB"/>
          <w14:ligatures w14:val="none"/>
        </w:rPr>
        <w:t xml:space="preserve"> kao </w:t>
      </w:r>
      <w:r w:rsidRPr="005A6BC2">
        <w:rPr>
          <w:rFonts w:ascii="Calibri" w:eastAsia="Gill Sans" w:hAnsi="Calibri" w:cs="Calibri"/>
          <w:color w:val="000000"/>
          <w:kern w:val="0"/>
          <w:lang w:val="hr-HR" w:eastAsia="en-GB"/>
          <w14:ligatures w14:val="none"/>
        </w:rPr>
        <w:t>Niskog rizika, Umjerenog rizika, Značajnog rizika ili Visokog rizika:</w:t>
      </w:r>
    </w:p>
    <w:p w14:paraId="699DA91A" w14:textId="77777777" w:rsidR="0059774B" w:rsidRPr="005A6BC2" w:rsidRDefault="0059774B" w:rsidP="0059774B">
      <w:pPr>
        <w:spacing w:after="0" w:line="240" w:lineRule="auto"/>
        <w:rPr>
          <w:rFonts w:ascii="Calibri" w:eastAsia="Gill Sans" w:hAnsi="Calibri" w:cs="Calibri"/>
          <w:color w:val="000000"/>
          <w:kern w:val="0"/>
          <w:lang w:val="hr-HR" w:eastAsia="en-GB"/>
          <w14:ligatures w14:val="none"/>
        </w:rPr>
      </w:pPr>
    </w:p>
    <w:tbl>
      <w:tblPr>
        <w:tblStyle w:val="3"/>
        <w:tblW w:w="5291" w:type="pct"/>
        <w:tblInd w:w="-545" w:type="dxa"/>
        <w:tblLook w:val="04A0" w:firstRow="1" w:lastRow="0" w:firstColumn="1" w:lastColumn="0" w:noHBand="0" w:noVBand="1"/>
      </w:tblPr>
      <w:tblGrid>
        <w:gridCol w:w="2864"/>
        <w:gridCol w:w="1854"/>
        <w:gridCol w:w="1468"/>
        <w:gridCol w:w="1856"/>
        <w:gridCol w:w="1852"/>
      </w:tblGrid>
      <w:tr w:rsidR="0059774B" w:rsidRPr="005A6BC2" w14:paraId="3F7D0745" w14:textId="77777777" w:rsidTr="00671A33">
        <w:tc>
          <w:tcPr>
            <w:tcW w:w="1447" w:type="pct"/>
            <w:shd w:val="clear" w:color="auto" w:fill="D9D9D9"/>
          </w:tcPr>
          <w:p w14:paraId="606D48FF" w14:textId="77777777" w:rsidR="0059774B" w:rsidRPr="005A6BC2" w:rsidRDefault="0059774B" w:rsidP="00671A33">
            <w:pPr>
              <w:rPr>
                <w:rFonts w:ascii="Calibri" w:eastAsia="Gill Sans" w:hAnsi="Calibri" w:cs="Calibri"/>
                <w:b/>
                <w:bCs/>
                <w:lang w:val="hr-HR" w:eastAsia="en-GB"/>
              </w:rPr>
            </w:pPr>
            <w:r w:rsidRPr="005A6BC2">
              <w:rPr>
                <w:rFonts w:ascii="Calibri" w:eastAsia="Gill Sans" w:hAnsi="Calibri" w:cs="Calibri"/>
                <w:b/>
                <w:bCs/>
                <w:lang w:val="hr-HR" w:eastAsia="en-GB"/>
              </w:rPr>
              <w:t xml:space="preserve">Rizična područja </w:t>
            </w:r>
          </w:p>
        </w:tc>
        <w:tc>
          <w:tcPr>
            <w:tcW w:w="937" w:type="pct"/>
            <w:shd w:val="clear" w:color="auto" w:fill="D9D9D9"/>
          </w:tcPr>
          <w:p w14:paraId="5B9656D2" w14:textId="77777777" w:rsidR="0059774B" w:rsidRPr="005A6BC2" w:rsidRDefault="0059774B" w:rsidP="00671A33">
            <w:pPr>
              <w:jc w:val="center"/>
              <w:rPr>
                <w:rFonts w:ascii="Calibri" w:eastAsia="Gill Sans" w:hAnsi="Calibri" w:cs="Calibri"/>
                <w:b/>
                <w:bCs/>
                <w:color w:val="000000"/>
                <w:lang w:val="hr-HR" w:eastAsia="en-GB"/>
              </w:rPr>
            </w:pPr>
            <w:r w:rsidRPr="005A6BC2">
              <w:rPr>
                <w:rFonts w:ascii="Calibri" w:eastAsia="Gill Sans" w:hAnsi="Calibri" w:cs="Calibri"/>
                <w:b/>
                <w:bCs/>
                <w:color w:val="000000"/>
                <w:lang w:val="hr-HR" w:eastAsia="en-GB"/>
              </w:rPr>
              <w:t>Nizak rizik</w:t>
            </w:r>
          </w:p>
          <w:p w14:paraId="318D9D9E" w14:textId="251A8ED1" w:rsidR="0059774B" w:rsidRPr="005A6BC2" w:rsidRDefault="0059774B" w:rsidP="00620BC2">
            <w:pPr>
              <w:jc w:val="center"/>
              <w:rPr>
                <w:rFonts w:ascii="Calibri" w:eastAsia="Gill Sans" w:hAnsi="Calibri" w:cs="Calibri"/>
                <w:b/>
                <w:bCs/>
                <w:lang w:val="hr-HR" w:eastAsia="en-GB"/>
              </w:rPr>
            </w:pPr>
            <w:r w:rsidRPr="005A6BC2">
              <w:rPr>
                <w:rFonts w:ascii="Calibri" w:eastAsia="Gill Sans" w:hAnsi="Calibri" w:cs="Calibri"/>
                <w:b/>
                <w:bCs/>
                <w:lang w:val="hr-HR" w:eastAsia="en-GB"/>
              </w:rPr>
              <w:t xml:space="preserve">(Rizik koji može </w:t>
            </w:r>
            <w:r w:rsidR="00620BC2" w:rsidRPr="005A6BC2">
              <w:rPr>
                <w:rFonts w:ascii="Calibri" w:eastAsia="Gill Sans" w:hAnsi="Calibri" w:cs="Calibri"/>
                <w:b/>
                <w:bCs/>
                <w:lang w:val="hr-HR" w:eastAsia="en-GB"/>
              </w:rPr>
              <w:t>imati mali uticaj</w:t>
            </w:r>
            <w:r w:rsidRPr="005A6BC2">
              <w:rPr>
                <w:rFonts w:ascii="Calibri" w:eastAsia="Gill Sans" w:hAnsi="Calibri" w:cs="Calibri"/>
                <w:b/>
                <w:bCs/>
                <w:lang w:val="hr-HR" w:eastAsia="en-GB"/>
              </w:rPr>
              <w:t>)</w:t>
            </w:r>
          </w:p>
        </w:tc>
        <w:tc>
          <w:tcPr>
            <w:tcW w:w="742" w:type="pct"/>
            <w:shd w:val="clear" w:color="auto" w:fill="D9D9D9"/>
          </w:tcPr>
          <w:p w14:paraId="20E47C62" w14:textId="77777777" w:rsidR="0059774B" w:rsidRPr="005A6BC2" w:rsidRDefault="0059774B" w:rsidP="00671A33">
            <w:pPr>
              <w:jc w:val="center"/>
              <w:rPr>
                <w:rFonts w:ascii="Calibri" w:eastAsia="Gill Sans" w:hAnsi="Calibri" w:cs="Calibri"/>
                <w:b/>
                <w:bCs/>
                <w:color w:val="000000"/>
                <w:lang w:val="hr-HR" w:eastAsia="en-GB"/>
              </w:rPr>
            </w:pPr>
            <w:r w:rsidRPr="005A6BC2">
              <w:rPr>
                <w:rFonts w:ascii="Calibri" w:eastAsia="Gill Sans" w:hAnsi="Calibri" w:cs="Calibri"/>
                <w:b/>
                <w:bCs/>
                <w:color w:val="000000"/>
                <w:lang w:val="hr-HR" w:eastAsia="en-GB"/>
              </w:rPr>
              <w:t>Umjereni rizik</w:t>
            </w:r>
          </w:p>
          <w:p w14:paraId="7884881A" w14:textId="77777777" w:rsidR="0059774B" w:rsidRPr="005A6BC2" w:rsidRDefault="0059774B" w:rsidP="00671A33">
            <w:pPr>
              <w:jc w:val="center"/>
              <w:rPr>
                <w:rFonts w:ascii="Calibri" w:eastAsia="Gill Sans" w:hAnsi="Calibri" w:cs="Calibri"/>
                <w:b/>
                <w:bCs/>
                <w:lang w:val="hr-HR" w:eastAsia="en-GB"/>
              </w:rPr>
            </w:pPr>
            <w:r w:rsidRPr="005A6BC2">
              <w:rPr>
                <w:rFonts w:ascii="Calibri" w:eastAsia="Gill Sans" w:hAnsi="Calibri" w:cs="Calibri"/>
                <w:b/>
                <w:bCs/>
                <w:color w:val="000000"/>
                <w:lang w:val="hr-HR" w:eastAsia="en-GB"/>
              </w:rPr>
              <w:t>(Rizik koji može izazvati uticaj, ali ne ozbiljan)</w:t>
            </w:r>
          </w:p>
        </w:tc>
        <w:tc>
          <w:tcPr>
            <w:tcW w:w="938" w:type="pct"/>
            <w:shd w:val="clear" w:color="auto" w:fill="D9D9D9"/>
          </w:tcPr>
          <w:p w14:paraId="0F6638BF" w14:textId="77777777" w:rsidR="0059774B" w:rsidRPr="005A6BC2" w:rsidRDefault="0059774B" w:rsidP="00671A33">
            <w:pPr>
              <w:jc w:val="center"/>
              <w:rPr>
                <w:rFonts w:ascii="Calibri" w:eastAsia="Gill Sans" w:hAnsi="Calibri" w:cs="Calibri"/>
                <w:b/>
                <w:bCs/>
                <w:color w:val="000000"/>
                <w:lang w:val="hr-HR" w:eastAsia="en-GB"/>
              </w:rPr>
            </w:pPr>
            <w:r w:rsidRPr="005A6BC2">
              <w:rPr>
                <w:rFonts w:ascii="Calibri" w:eastAsia="Gill Sans" w:hAnsi="Calibri" w:cs="Calibri"/>
                <w:b/>
                <w:bCs/>
                <w:color w:val="000000"/>
                <w:lang w:val="hr-HR" w:eastAsia="en-GB"/>
              </w:rPr>
              <w:t>Značajan rizik</w:t>
            </w:r>
          </w:p>
        </w:tc>
        <w:tc>
          <w:tcPr>
            <w:tcW w:w="937" w:type="pct"/>
            <w:shd w:val="clear" w:color="auto" w:fill="D9D9D9"/>
          </w:tcPr>
          <w:p w14:paraId="5F9BAF0F" w14:textId="77777777" w:rsidR="0059774B" w:rsidRPr="005A6BC2" w:rsidRDefault="0059774B" w:rsidP="00671A33">
            <w:pPr>
              <w:jc w:val="center"/>
              <w:rPr>
                <w:rFonts w:ascii="Calibri" w:eastAsia="Gill Sans" w:hAnsi="Calibri" w:cs="Calibri"/>
                <w:b/>
                <w:bCs/>
                <w:color w:val="000000"/>
                <w:lang w:val="hr-HR" w:eastAsia="en-GB"/>
              </w:rPr>
            </w:pPr>
            <w:r w:rsidRPr="005A6BC2">
              <w:rPr>
                <w:rFonts w:ascii="Calibri" w:eastAsia="Gill Sans" w:hAnsi="Calibri" w:cs="Calibri"/>
                <w:b/>
                <w:bCs/>
                <w:color w:val="000000"/>
                <w:lang w:val="hr-HR" w:eastAsia="en-GB"/>
              </w:rPr>
              <w:t>Visoki rizik</w:t>
            </w:r>
          </w:p>
          <w:p w14:paraId="7297AAB6" w14:textId="7F4395A9" w:rsidR="0059774B" w:rsidRPr="005A6BC2" w:rsidRDefault="00620BC2" w:rsidP="00671A33">
            <w:pPr>
              <w:jc w:val="center"/>
              <w:rPr>
                <w:rFonts w:ascii="Calibri" w:eastAsia="Gill Sans" w:hAnsi="Calibri" w:cs="Calibri"/>
                <w:b/>
                <w:bCs/>
                <w:lang w:val="hr-HR" w:eastAsia="en-GB"/>
              </w:rPr>
            </w:pPr>
            <w:r w:rsidRPr="005A6BC2">
              <w:rPr>
                <w:rFonts w:ascii="Calibri" w:eastAsia="Gill Sans" w:hAnsi="Calibri" w:cs="Calibri"/>
                <w:b/>
                <w:bCs/>
                <w:lang w:val="hr-HR" w:eastAsia="en-GB"/>
              </w:rPr>
              <w:t>(Rizici koji mogu izazvati i imaju veliki</w:t>
            </w:r>
            <w:r w:rsidR="0059774B" w:rsidRPr="005A6BC2">
              <w:rPr>
                <w:rFonts w:ascii="Calibri" w:eastAsia="Gill Sans" w:hAnsi="Calibri" w:cs="Calibri"/>
                <w:b/>
                <w:bCs/>
                <w:lang w:val="hr-HR" w:eastAsia="en-GB"/>
              </w:rPr>
              <w:t xml:space="preserve"> uticaj)</w:t>
            </w:r>
          </w:p>
        </w:tc>
      </w:tr>
      <w:tr w:rsidR="0059774B" w:rsidRPr="005A6BC2" w14:paraId="2DA93900" w14:textId="77777777" w:rsidTr="00671A33">
        <w:tc>
          <w:tcPr>
            <w:tcW w:w="1447" w:type="pct"/>
          </w:tcPr>
          <w:p w14:paraId="3A8CC559" w14:textId="7BACC3D5" w:rsidR="0059774B" w:rsidRPr="005A6BC2" w:rsidRDefault="0059774B" w:rsidP="00671A33">
            <w:pPr>
              <w:rPr>
                <w:rFonts w:ascii="Calibri" w:eastAsia="Gill Sans" w:hAnsi="Calibri" w:cs="Calibri"/>
                <w:bCs/>
                <w:lang w:val="hr-HR" w:eastAsia="en-GB"/>
              </w:rPr>
            </w:pPr>
            <w:r w:rsidRPr="005A6BC2">
              <w:rPr>
                <w:rFonts w:ascii="Calibri" w:eastAsia="Gill Sans" w:hAnsi="Calibri" w:cs="Calibri"/>
                <w:bCs/>
                <w:i/>
                <w:color w:val="000000"/>
                <w:lang w:val="hr-HR" w:eastAsia="en-GB"/>
              </w:rPr>
              <w:t xml:space="preserve">Kvalitet </w:t>
            </w:r>
            <w:r w:rsidR="00A23FB5" w:rsidRPr="005A6BC2">
              <w:rPr>
                <w:rFonts w:ascii="Calibri" w:eastAsia="Gill Sans" w:hAnsi="Calibri" w:cs="Calibri"/>
                <w:bCs/>
                <w:i/>
                <w:color w:val="000000"/>
                <w:lang w:val="hr-HR" w:eastAsia="en-GB"/>
              </w:rPr>
              <w:t>vazduha</w:t>
            </w:r>
            <w:r w:rsidRPr="005A6BC2">
              <w:rPr>
                <w:rFonts w:ascii="Calibri" w:eastAsia="Gill Sans" w:hAnsi="Calibri" w:cs="Calibri"/>
                <w:bCs/>
                <w:i/>
                <w:color w:val="000000"/>
                <w:lang w:val="hr-HR" w:eastAsia="en-GB"/>
              </w:rPr>
              <w:t xml:space="preserve"> i buka</w:t>
            </w:r>
          </w:p>
        </w:tc>
        <w:tc>
          <w:tcPr>
            <w:tcW w:w="937" w:type="pct"/>
          </w:tcPr>
          <w:p w14:paraId="457BB4A8" w14:textId="77777777" w:rsidR="0059774B" w:rsidRPr="005A6BC2" w:rsidRDefault="0059774B" w:rsidP="00671A33">
            <w:pPr>
              <w:rPr>
                <w:rFonts w:ascii="Calibri" w:eastAsia="Gill Sans" w:hAnsi="Calibri" w:cs="Calibri"/>
                <w:lang w:val="hr-HR" w:eastAsia="en-GB"/>
              </w:rPr>
            </w:pPr>
          </w:p>
        </w:tc>
        <w:tc>
          <w:tcPr>
            <w:tcW w:w="742" w:type="pct"/>
          </w:tcPr>
          <w:p w14:paraId="35CE7C41" w14:textId="77777777" w:rsidR="0059774B" w:rsidRPr="005A6BC2" w:rsidRDefault="0059774B" w:rsidP="00671A33">
            <w:pPr>
              <w:rPr>
                <w:rFonts w:ascii="Calibri" w:eastAsia="Gill Sans" w:hAnsi="Calibri" w:cs="Calibri"/>
                <w:lang w:val="hr-HR" w:eastAsia="en-GB"/>
              </w:rPr>
            </w:pPr>
          </w:p>
        </w:tc>
        <w:tc>
          <w:tcPr>
            <w:tcW w:w="938" w:type="pct"/>
          </w:tcPr>
          <w:p w14:paraId="4D81A0AE" w14:textId="77777777" w:rsidR="0059774B" w:rsidRPr="005A6BC2" w:rsidRDefault="0059774B" w:rsidP="00671A33">
            <w:pPr>
              <w:rPr>
                <w:rFonts w:ascii="Calibri" w:eastAsia="Gill Sans" w:hAnsi="Calibri" w:cs="Calibri"/>
                <w:lang w:val="hr-HR" w:eastAsia="en-GB"/>
              </w:rPr>
            </w:pPr>
          </w:p>
        </w:tc>
        <w:tc>
          <w:tcPr>
            <w:tcW w:w="937" w:type="pct"/>
          </w:tcPr>
          <w:p w14:paraId="00FE0F9A" w14:textId="77777777" w:rsidR="0059774B" w:rsidRPr="005A6BC2" w:rsidRDefault="0059774B" w:rsidP="00671A33">
            <w:pPr>
              <w:rPr>
                <w:rFonts w:ascii="Calibri" w:eastAsia="Gill Sans" w:hAnsi="Calibri" w:cs="Calibri"/>
                <w:lang w:val="hr-HR" w:eastAsia="en-GB"/>
              </w:rPr>
            </w:pPr>
          </w:p>
        </w:tc>
      </w:tr>
      <w:tr w:rsidR="0059774B" w:rsidRPr="005A6BC2" w14:paraId="202E34E6" w14:textId="77777777" w:rsidTr="00671A33">
        <w:tc>
          <w:tcPr>
            <w:tcW w:w="1447" w:type="pct"/>
          </w:tcPr>
          <w:p w14:paraId="4FFC755D" w14:textId="77777777" w:rsidR="0059774B" w:rsidRPr="005A6BC2" w:rsidRDefault="0059774B" w:rsidP="00671A33">
            <w:pPr>
              <w:rPr>
                <w:rFonts w:ascii="Calibri" w:eastAsia="Gill Sans" w:hAnsi="Calibri" w:cs="Calibri"/>
                <w:bCs/>
                <w:lang w:val="hr-HR" w:eastAsia="en-GB"/>
              </w:rPr>
            </w:pPr>
            <w:r w:rsidRPr="005A6BC2">
              <w:rPr>
                <w:rFonts w:ascii="Calibri" w:eastAsia="Gill Sans" w:hAnsi="Calibri" w:cs="Calibri"/>
                <w:bCs/>
                <w:i/>
                <w:color w:val="000000"/>
                <w:lang w:val="hr-HR" w:eastAsia="en-GB"/>
              </w:rPr>
              <w:t>Biološki resursi i prirodni resursi</w:t>
            </w:r>
          </w:p>
        </w:tc>
        <w:tc>
          <w:tcPr>
            <w:tcW w:w="937" w:type="pct"/>
          </w:tcPr>
          <w:p w14:paraId="232F5740" w14:textId="77777777" w:rsidR="0059774B" w:rsidRPr="005A6BC2" w:rsidRDefault="0059774B" w:rsidP="00671A33">
            <w:pPr>
              <w:rPr>
                <w:rFonts w:ascii="Calibri" w:eastAsia="Gill Sans" w:hAnsi="Calibri" w:cs="Calibri"/>
                <w:lang w:val="hr-HR" w:eastAsia="en-GB"/>
              </w:rPr>
            </w:pPr>
          </w:p>
        </w:tc>
        <w:tc>
          <w:tcPr>
            <w:tcW w:w="742" w:type="pct"/>
          </w:tcPr>
          <w:p w14:paraId="6A3307F7" w14:textId="77777777" w:rsidR="0059774B" w:rsidRPr="005A6BC2" w:rsidRDefault="0059774B" w:rsidP="00671A33">
            <w:pPr>
              <w:rPr>
                <w:rFonts w:ascii="Calibri" w:eastAsia="Gill Sans" w:hAnsi="Calibri" w:cs="Calibri"/>
                <w:lang w:val="hr-HR" w:eastAsia="en-GB"/>
              </w:rPr>
            </w:pPr>
          </w:p>
        </w:tc>
        <w:tc>
          <w:tcPr>
            <w:tcW w:w="938" w:type="pct"/>
          </w:tcPr>
          <w:p w14:paraId="42C58724" w14:textId="77777777" w:rsidR="0059774B" w:rsidRPr="005A6BC2" w:rsidRDefault="0059774B" w:rsidP="00671A33">
            <w:pPr>
              <w:rPr>
                <w:rFonts w:ascii="Calibri" w:eastAsia="Gill Sans" w:hAnsi="Calibri" w:cs="Calibri"/>
                <w:lang w:val="hr-HR" w:eastAsia="en-GB"/>
              </w:rPr>
            </w:pPr>
          </w:p>
        </w:tc>
        <w:tc>
          <w:tcPr>
            <w:tcW w:w="937" w:type="pct"/>
          </w:tcPr>
          <w:p w14:paraId="2EDE45F3" w14:textId="77777777" w:rsidR="0059774B" w:rsidRPr="005A6BC2" w:rsidRDefault="0059774B" w:rsidP="00671A33">
            <w:pPr>
              <w:rPr>
                <w:rFonts w:ascii="Calibri" w:eastAsia="Gill Sans" w:hAnsi="Calibri" w:cs="Calibri"/>
                <w:lang w:val="hr-HR" w:eastAsia="en-GB"/>
              </w:rPr>
            </w:pPr>
          </w:p>
        </w:tc>
      </w:tr>
      <w:tr w:rsidR="0059774B" w:rsidRPr="005A6BC2" w14:paraId="593CF5C2" w14:textId="77777777" w:rsidTr="00671A33">
        <w:tc>
          <w:tcPr>
            <w:tcW w:w="1447" w:type="pct"/>
          </w:tcPr>
          <w:p w14:paraId="27B0292F" w14:textId="77777777" w:rsidR="0059774B" w:rsidRPr="005A6BC2" w:rsidRDefault="0059774B" w:rsidP="00671A33">
            <w:pPr>
              <w:rPr>
                <w:rFonts w:ascii="Calibri" w:eastAsia="Gill Sans" w:hAnsi="Calibri" w:cs="Calibri"/>
                <w:bCs/>
                <w:i/>
                <w:color w:val="000000"/>
                <w:lang w:val="hr-HR" w:eastAsia="en-GB"/>
              </w:rPr>
            </w:pPr>
            <w:r w:rsidRPr="005A6BC2">
              <w:rPr>
                <w:rFonts w:ascii="Calibri" w:eastAsia="Gill Sans" w:hAnsi="Calibri" w:cs="Calibri"/>
                <w:bCs/>
                <w:i/>
                <w:lang w:val="hr-HR" w:eastAsia="en-GB"/>
              </w:rPr>
              <w:t>Kvalitet vode i hidrologija</w:t>
            </w:r>
          </w:p>
        </w:tc>
        <w:tc>
          <w:tcPr>
            <w:tcW w:w="937" w:type="pct"/>
          </w:tcPr>
          <w:p w14:paraId="2C28AA72" w14:textId="77777777" w:rsidR="0059774B" w:rsidRPr="005A6BC2" w:rsidRDefault="0059774B" w:rsidP="00671A33">
            <w:pPr>
              <w:rPr>
                <w:rFonts w:ascii="Calibri" w:eastAsia="Gill Sans" w:hAnsi="Calibri" w:cs="Calibri"/>
                <w:lang w:val="hr-HR" w:eastAsia="en-GB"/>
              </w:rPr>
            </w:pPr>
          </w:p>
        </w:tc>
        <w:tc>
          <w:tcPr>
            <w:tcW w:w="742" w:type="pct"/>
          </w:tcPr>
          <w:p w14:paraId="2F1F9DFF" w14:textId="77777777" w:rsidR="0059774B" w:rsidRPr="005A6BC2" w:rsidRDefault="0059774B" w:rsidP="00671A33">
            <w:pPr>
              <w:rPr>
                <w:rFonts w:ascii="Calibri" w:eastAsia="Gill Sans" w:hAnsi="Calibri" w:cs="Calibri"/>
                <w:lang w:val="hr-HR" w:eastAsia="en-GB"/>
              </w:rPr>
            </w:pPr>
          </w:p>
        </w:tc>
        <w:tc>
          <w:tcPr>
            <w:tcW w:w="938" w:type="pct"/>
          </w:tcPr>
          <w:p w14:paraId="6AFD1D85" w14:textId="77777777" w:rsidR="0059774B" w:rsidRPr="005A6BC2" w:rsidRDefault="0059774B" w:rsidP="00671A33">
            <w:pPr>
              <w:rPr>
                <w:rFonts w:ascii="Calibri" w:eastAsia="Gill Sans" w:hAnsi="Calibri" w:cs="Calibri"/>
                <w:lang w:val="hr-HR" w:eastAsia="en-GB"/>
              </w:rPr>
            </w:pPr>
          </w:p>
        </w:tc>
        <w:tc>
          <w:tcPr>
            <w:tcW w:w="937" w:type="pct"/>
          </w:tcPr>
          <w:p w14:paraId="0B626803" w14:textId="77777777" w:rsidR="0059774B" w:rsidRPr="005A6BC2" w:rsidRDefault="0059774B" w:rsidP="00671A33">
            <w:pPr>
              <w:rPr>
                <w:rFonts w:ascii="Calibri" w:eastAsia="Gill Sans" w:hAnsi="Calibri" w:cs="Calibri"/>
                <w:lang w:val="hr-HR" w:eastAsia="en-GB"/>
              </w:rPr>
            </w:pPr>
          </w:p>
        </w:tc>
      </w:tr>
      <w:tr w:rsidR="0059774B" w:rsidRPr="005A6BC2" w14:paraId="09B9333D" w14:textId="77777777" w:rsidTr="00671A33">
        <w:tc>
          <w:tcPr>
            <w:tcW w:w="1447" w:type="pct"/>
          </w:tcPr>
          <w:p w14:paraId="12ACF5EF" w14:textId="77777777" w:rsidR="0059774B" w:rsidRPr="005A6BC2" w:rsidRDefault="0059774B" w:rsidP="00671A33">
            <w:pPr>
              <w:rPr>
                <w:rFonts w:ascii="Calibri" w:eastAsia="Gill Sans" w:hAnsi="Calibri" w:cs="Calibri"/>
                <w:bCs/>
                <w:lang w:val="hr-HR" w:eastAsia="en-GB"/>
              </w:rPr>
            </w:pPr>
            <w:r w:rsidRPr="005A6BC2">
              <w:rPr>
                <w:rFonts w:ascii="Calibri" w:eastAsia="Gill Sans" w:hAnsi="Calibri" w:cs="Calibri"/>
                <w:bCs/>
                <w:i/>
                <w:color w:val="000000"/>
                <w:lang w:val="hr-HR" w:eastAsia="en-GB"/>
              </w:rPr>
              <w:t>Poljoprivredna i šumarska proizvodnja</w:t>
            </w:r>
          </w:p>
        </w:tc>
        <w:tc>
          <w:tcPr>
            <w:tcW w:w="937" w:type="pct"/>
          </w:tcPr>
          <w:p w14:paraId="10639F3A" w14:textId="77777777" w:rsidR="0059774B" w:rsidRPr="005A6BC2" w:rsidRDefault="0059774B" w:rsidP="00671A33">
            <w:pPr>
              <w:rPr>
                <w:rFonts w:ascii="Calibri" w:eastAsia="Gill Sans" w:hAnsi="Calibri" w:cs="Calibri"/>
                <w:lang w:val="hr-HR" w:eastAsia="en-GB"/>
              </w:rPr>
            </w:pPr>
          </w:p>
        </w:tc>
        <w:tc>
          <w:tcPr>
            <w:tcW w:w="742" w:type="pct"/>
          </w:tcPr>
          <w:p w14:paraId="58E03FE6" w14:textId="77777777" w:rsidR="0059774B" w:rsidRPr="005A6BC2" w:rsidRDefault="0059774B" w:rsidP="00671A33">
            <w:pPr>
              <w:rPr>
                <w:rFonts w:ascii="Calibri" w:eastAsia="Gill Sans" w:hAnsi="Calibri" w:cs="Calibri"/>
                <w:lang w:val="hr-HR" w:eastAsia="en-GB"/>
              </w:rPr>
            </w:pPr>
          </w:p>
        </w:tc>
        <w:tc>
          <w:tcPr>
            <w:tcW w:w="938" w:type="pct"/>
          </w:tcPr>
          <w:p w14:paraId="2E002D80" w14:textId="77777777" w:rsidR="0059774B" w:rsidRPr="005A6BC2" w:rsidRDefault="0059774B" w:rsidP="00671A33">
            <w:pPr>
              <w:rPr>
                <w:rFonts w:ascii="Calibri" w:eastAsia="Gill Sans" w:hAnsi="Calibri" w:cs="Calibri"/>
                <w:lang w:val="hr-HR" w:eastAsia="en-GB"/>
              </w:rPr>
            </w:pPr>
          </w:p>
        </w:tc>
        <w:tc>
          <w:tcPr>
            <w:tcW w:w="937" w:type="pct"/>
          </w:tcPr>
          <w:p w14:paraId="57DE6443" w14:textId="77777777" w:rsidR="0059774B" w:rsidRPr="005A6BC2" w:rsidRDefault="0059774B" w:rsidP="00671A33">
            <w:pPr>
              <w:rPr>
                <w:rFonts w:ascii="Calibri" w:eastAsia="Gill Sans" w:hAnsi="Calibri" w:cs="Calibri"/>
                <w:lang w:val="hr-HR" w:eastAsia="en-GB"/>
              </w:rPr>
            </w:pPr>
          </w:p>
        </w:tc>
      </w:tr>
      <w:tr w:rsidR="0059774B" w:rsidRPr="005A6BC2" w14:paraId="391B5A8B" w14:textId="77777777" w:rsidTr="00671A33">
        <w:tc>
          <w:tcPr>
            <w:tcW w:w="1447" w:type="pct"/>
          </w:tcPr>
          <w:p w14:paraId="20EF56EC" w14:textId="1E3EF27E" w:rsidR="0059774B" w:rsidRPr="005A6BC2" w:rsidRDefault="00620BC2" w:rsidP="00671A33">
            <w:pPr>
              <w:rPr>
                <w:rFonts w:ascii="Calibri" w:eastAsia="Gill Sans" w:hAnsi="Calibri" w:cs="Calibri"/>
                <w:bCs/>
                <w:i/>
                <w:iCs/>
                <w:lang w:val="hr-HR" w:eastAsia="en-GB"/>
              </w:rPr>
            </w:pPr>
            <w:r w:rsidRPr="005A6BC2">
              <w:rPr>
                <w:rFonts w:ascii="Calibri" w:eastAsia="Times New Roman" w:hAnsi="Calibri" w:cs="Calibri"/>
                <w:bCs/>
                <w:i/>
                <w:iCs/>
                <w:lang w:val="hr-HR" w:eastAsia="en-GB"/>
              </w:rPr>
              <w:t>Opasni otpad i materije</w:t>
            </w:r>
          </w:p>
        </w:tc>
        <w:tc>
          <w:tcPr>
            <w:tcW w:w="937" w:type="pct"/>
          </w:tcPr>
          <w:p w14:paraId="18E65236" w14:textId="77777777" w:rsidR="0059774B" w:rsidRPr="005A6BC2" w:rsidRDefault="0059774B" w:rsidP="00671A33">
            <w:pPr>
              <w:rPr>
                <w:rFonts w:ascii="Calibri" w:eastAsia="Gill Sans" w:hAnsi="Calibri" w:cs="Calibri"/>
                <w:lang w:val="hr-HR" w:eastAsia="en-GB"/>
              </w:rPr>
            </w:pPr>
          </w:p>
        </w:tc>
        <w:tc>
          <w:tcPr>
            <w:tcW w:w="742" w:type="pct"/>
          </w:tcPr>
          <w:p w14:paraId="56EC971D" w14:textId="77777777" w:rsidR="0059774B" w:rsidRPr="005A6BC2" w:rsidRDefault="0059774B" w:rsidP="00671A33">
            <w:pPr>
              <w:rPr>
                <w:rFonts w:ascii="Calibri" w:eastAsia="Gill Sans" w:hAnsi="Calibri" w:cs="Calibri"/>
                <w:lang w:val="hr-HR" w:eastAsia="en-GB"/>
              </w:rPr>
            </w:pPr>
          </w:p>
        </w:tc>
        <w:tc>
          <w:tcPr>
            <w:tcW w:w="938" w:type="pct"/>
          </w:tcPr>
          <w:p w14:paraId="4D6E27E6" w14:textId="77777777" w:rsidR="0059774B" w:rsidRPr="005A6BC2" w:rsidRDefault="0059774B" w:rsidP="00671A33">
            <w:pPr>
              <w:rPr>
                <w:rFonts w:ascii="Calibri" w:eastAsia="Gill Sans" w:hAnsi="Calibri" w:cs="Calibri"/>
                <w:lang w:val="hr-HR" w:eastAsia="en-GB"/>
              </w:rPr>
            </w:pPr>
          </w:p>
        </w:tc>
        <w:tc>
          <w:tcPr>
            <w:tcW w:w="937" w:type="pct"/>
          </w:tcPr>
          <w:p w14:paraId="15FD7FC5" w14:textId="77777777" w:rsidR="0059774B" w:rsidRPr="005A6BC2" w:rsidRDefault="0059774B" w:rsidP="00671A33">
            <w:pPr>
              <w:rPr>
                <w:rFonts w:ascii="Calibri" w:eastAsia="Gill Sans" w:hAnsi="Calibri" w:cs="Calibri"/>
                <w:lang w:val="hr-HR" w:eastAsia="en-GB"/>
              </w:rPr>
            </w:pPr>
          </w:p>
        </w:tc>
      </w:tr>
      <w:tr w:rsidR="0059774B" w:rsidRPr="005A6BC2" w14:paraId="7262D219" w14:textId="77777777" w:rsidTr="00671A33">
        <w:tc>
          <w:tcPr>
            <w:tcW w:w="1447" w:type="pct"/>
          </w:tcPr>
          <w:p w14:paraId="696D6641" w14:textId="6EDC8AD6" w:rsidR="0059774B" w:rsidRPr="005A6BC2" w:rsidRDefault="0059774B" w:rsidP="00671A33">
            <w:pPr>
              <w:rPr>
                <w:rFonts w:ascii="Calibri" w:eastAsia="Times New Roman" w:hAnsi="Calibri" w:cs="Calibri"/>
                <w:bCs/>
                <w:i/>
                <w:iCs/>
                <w:lang w:val="hr-HR" w:eastAsia="en-GB"/>
              </w:rPr>
            </w:pPr>
            <w:r w:rsidRPr="005A6BC2">
              <w:rPr>
                <w:rFonts w:ascii="Calibri" w:eastAsia="Gill Sans" w:hAnsi="Calibri" w:cs="Calibri"/>
                <w:bCs/>
                <w:i/>
                <w:iCs/>
                <w:color w:val="000000"/>
                <w:lang w:val="hr-HR" w:eastAsia="en-GB"/>
              </w:rPr>
              <w:t xml:space="preserve">Eksproprijacija zemljišta, ograničenja </w:t>
            </w:r>
            <w:r w:rsidR="00A23FB5" w:rsidRPr="005A6BC2">
              <w:rPr>
                <w:rFonts w:ascii="Calibri" w:eastAsia="Gill Sans" w:hAnsi="Calibri" w:cs="Calibri"/>
                <w:bCs/>
                <w:i/>
                <w:iCs/>
                <w:color w:val="000000"/>
                <w:lang w:val="hr-HR" w:eastAsia="en-GB"/>
              </w:rPr>
              <w:t>korišćenj</w:t>
            </w:r>
            <w:r w:rsidRPr="005A6BC2">
              <w:rPr>
                <w:rFonts w:ascii="Calibri" w:eastAsia="Gill Sans" w:hAnsi="Calibri" w:cs="Calibri"/>
                <w:bCs/>
                <w:i/>
                <w:iCs/>
                <w:color w:val="000000"/>
                <w:lang w:val="hr-HR" w:eastAsia="en-GB"/>
              </w:rPr>
              <w:t xml:space="preserve">a zemljišta i prisilno </w:t>
            </w:r>
            <w:r w:rsidR="0009393C" w:rsidRPr="005A6BC2">
              <w:rPr>
                <w:rFonts w:ascii="Calibri" w:eastAsia="Gill Sans" w:hAnsi="Calibri" w:cs="Calibri"/>
                <w:bCs/>
                <w:i/>
                <w:iCs/>
                <w:color w:val="000000"/>
                <w:lang w:val="hr-HR" w:eastAsia="en-GB"/>
              </w:rPr>
              <w:t>raseljavanje</w:t>
            </w:r>
          </w:p>
        </w:tc>
        <w:tc>
          <w:tcPr>
            <w:tcW w:w="937" w:type="pct"/>
          </w:tcPr>
          <w:p w14:paraId="24F8AAB3" w14:textId="77777777" w:rsidR="0059774B" w:rsidRPr="005A6BC2" w:rsidRDefault="0059774B" w:rsidP="00671A33">
            <w:pPr>
              <w:rPr>
                <w:rFonts w:ascii="Calibri" w:eastAsia="Gill Sans" w:hAnsi="Calibri" w:cs="Calibri"/>
                <w:lang w:val="hr-HR" w:eastAsia="en-GB"/>
              </w:rPr>
            </w:pPr>
          </w:p>
        </w:tc>
        <w:tc>
          <w:tcPr>
            <w:tcW w:w="742" w:type="pct"/>
          </w:tcPr>
          <w:p w14:paraId="72B95BC2" w14:textId="77777777" w:rsidR="0059774B" w:rsidRPr="005A6BC2" w:rsidRDefault="0059774B" w:rsidP="00671A33">
            <w:pPr>
              <w:rPr>
                <w:rFonts w:ascii="Calibri" w:eastAsia="Gill Sans" w:hAnsi="Calibri" w:cs="Calibri"/>
                <w:lang w:val="hr-HR" w:eastAsia="en-GB"/>
              </w:rPr>
            </w:pPr>
          </w:p>
        </w:tc>
        <w:tc>
          <w:tcPr>
            <w:tcW w:w="938" w:type="pct"/>
          </w:tcPr>
          <w:p w14:paraId="4C020D4C" w14:textId="77777777" w:rsidR="0059774B" w:rsidRPr="005A6BC2" w:rsidRDefault="0059774B" w:rsidP="00671A33">
            <w:pPr>
              <w:rPr>
                <w:rFonts w:ascii="Calibri" w:eastAsia="Gill Sans" w:hAnsi="Calibri" w:cs="Calibri"/>
                <w:lang w:val="hr-HR" w:eastAsia="en-GB"/>
              </w:rPr>
            </w:pPr>
          </w:p>
        </w:tc>
        <w:tc>
          <w:tcPr>
            <w:tcW w:w="937" w:type="pct"/>
          </w:tcPr>
          <w:p w14:paraId="05C50523" w14:textId="77777777" w:rsidR="0059774B" w:rsidRPr="005A6BC2" w:rsidRDefault="0059774B" w:rsidP="00671A33">
            <w:pPr>
              <w:rPr>
                <w:rFonts w:ascii="Calibri" w:eastAsia="Gill Sans" w:hAnsi="Calibri" w:cs="Calibri"/>
                <w:lang w:val="hr-HR" w:eastAsia="en-GB"/>
              </w:rPr>
            </w:pPr>
          </w:p>
        </w:tc>
      </w:tr>
      <w:tr w:rsidR="0059774B" w:rsidRPr="005A6BC2" w14:paraId="3E49FE15" w14:textId="77777777" w:rsidTr="00671A33">
        <w:tc>
          <w:tcPr>
            <w:tcW w:w="1447" w:type="pct"/>
          </w:tcPr>
          <w:p w14:paraId="542306BC" w14:textId="6CA727A9" w:rsidR="0059774B" w:rsidRPr="005A6BC2" w:rsidRDefault="00620BC2" w:rsidP="00671A33">
            <w:pPr>
              <w:rPr>
                <w:rFonts w:ascii="Calibri" w:eastAsia="Gill Sans" w:hAnsi="Calibri" w:cs="Calibri"/>
                <w:bCs/>
                <w:i/>
                <w:iCs/>
                <w:color w:val="000000"/>
                <w:lang w:val="hr-HR" w:eastAsia="en-GB"/>
              </w:rPr>
            </w:pPr>
            <w:r w:rsidRPr="005A6BC2">
              <w:rPr>
                <w:rFonts w:ascii="Calibri" w:eastAsia="Gill Sans" w:hAnsi="Calibri" w:cs="Calibri"/>
                <w:bCs/>
                <w:i/>
                <w:iCs/>
                <w:color w:val="000000"/>
                <w:lang w:val="hr-HR" w:eastAsia="en-GB"/>
              </w:rPr>
              <w:t>Društveno</w:t>
            </w:r>
            <w:r w:rsidR="0059774B" w:rsidRPr="005A6BC2">
              <w:rPr>
                <w:rFonts w:ascii="Calibri" w:eastAsia="Gill Sans" w:hAnsi="Calibri" w:cs="Calibri"/>
                <w:bCs/>
                <w:i/>
                <w:iCs/>
                <w:color w:val="000000"/>
                <w:lang w:val="hr-HR" w:eastAsia="en-GB"/>
              </w:rPr>
              <w:t>-ekonomski, egzistencija i rad</w:t>
            </w:r>
          </w:p>
        </w:tc>
        <w:tc>
          <w:tcPr>
            <w:tcW w:w="937" w:type="pct"/>
          </w:tcPr>
          <w:p w14:paraId="5EC64BA9" w14:textId="77777777" w:rsidR="0059774B" w:rsidRPr="005A6BC2" w:rsidRDefault="0059774B" w:rsidP="00671A33">
            <w:pPr>
              <w:rPr>
                <w:rFonts w:ascii="Calibri" w:eastAsia="Gill Sans" w:hAnsi="Calibri" w:cs="Calibri"/>
                <w:lang w:val="hr-HR" w:eastAsia="en-GB"/>
              </w:rPr>
            </w:pPr>
          </w:p>
        </w:tc>
        <w:tc>
          <w:tcPr>
            <w:tcW w:w="742" w:type="pct"/>
          </w:tcPr>
          <w:p w14:paraId="78518BC6" w14:textId="77777777" w:rsidR="0059774B" w:rsidRPr="005A6BC2" w:rsidRDefault="0059774B" w:rsidP="00671A33">
            <w:pPr>
              <w:rPr>
                <w:rFonts w:ascii="Calibri" w:eastAsia="Gill Sans" w:hAnsi="Calibri" w:cs="Calibri"/>
                <w:lang w:val="hr-HR" w:eastAsia="en-GB"/>
              </w:rPr>
            </w:pPr>
          </w:p>
        </w:tc>
        <w:tc>
          <w:tcPr>
            <w:tcW w:w="938" w:type="pct"/>
          </w:tcPr>
          <w:p w14:paraId="6B6C3505" w14:textId="77777777" w:rsidR="0059774B" w:rsidRPr="005A6BC2" w:rsidRDefault="0059774B" w:rsidP="00671A33">
            <w:pPr>
              <w:rPr>
                <w:rFonts w:ascii="Calibri" w:eastAsia="Gill Sans" w:hAnsi="Calibri" w:cs="Calibri"/>
                <w:lang w:val="hr-HR" w:eastAsia="en-GB"/>
              </w:rPr>
            </w:pPr>
          </w:p>
        </w:tc>
        <w:tc>
          <w:tcPr>
            <w:tcW w:w="937" w:type="pct"/>
          </w:tcPr>
          <w:p w14:paraId="313AF807" w14:textId="77777777" w:rsidR="0059774B" w:rsidRPr="005A6BC2" w:rsidRDefault="0059774B" w:rsidP="00671A33">
            <w:pPr>
              <w:rPr>
                <w:rFonts w:ascii="Calibri" w:eastAsia="Gill Sans" w:hAnsi="Calibri" w:cs="Calibri"/>
                <w:lang w:val="hr-HR" w:eastAsia="en-GB"/>
              </w:rPr>
            </w:pPr>
          </w:p>
        </w:tc>
      </w:tr>
      <w:tr w:rsidR="0059774B" w:rsidRPr="005A6BC2" w14:paraId="34537F33" w14:textId="77777777" w:rsidTr="00671A33">
        <w:tc>
          <w:tcPr>
            <w:tcW w:w="1447" w:type="pct"/>
          </w:tcPr>
          <w:p w14:paraId="37A547CB" w14:textId="614F985C" w:rsidR="0059774B" w:rsidRPr="005A6BC2" w:rsidRDefault="00620BC2" w:rsidP="00671A33">
            <w:pPr>
              <w:rPr>
                <w:rFonts w:ascii="Calibri" w:eastAsia="Gill Sans" w:hAnsi="Calibri" w:cs="Calibri"/>
                <w:bCs/>
                <w:i/>
                <w:iCs/>
                <w:color w:val="000000"/>
                <w:lang w:val="hr-HR" w:eastAsia="en-GB"/>
              </w:rPr>
            </w:pPr>
            <w:r w:rsidRPr="005A6BC2">
              <w:rPr>
                <w:rFonts w:ascii="Calibri" w:eastAsia="Gill Sans" w:hAnsi="Calibri" w:cs="Calibri"/>
                <w:bCs/>
                <w:i/>
                <w:iCs/>
                <w:color w:val="000000"/>
                <w:lang w:val="hr-HR" w:eastAsia="en-GB"/>
              </w:rPr>
              <w:t>Društvena</w:t>
            </w:r>
            <w:r w:rsidR="0059774B" w:rsidRPr="005A6BC2">
              <w:rPr>
                <w:rFonts w:ascii="Calibri" w:eastAsia="Gill Sans" w:hAnsi="Calibri" w:cs="Calibri"/>
                <w:bCs/>
                <w:i/>
                <w:iCs/>
                <w:color w:val="000000"/>
                <w:lang w:val="hr-HR" w:eastAsia="en-GB"/>
              </w:rPr>
              <w:t xml:space="preserve"> inkluzija</w:t>
            </w:r>
          </w:p>
        </w:tc>
        <w:tc>
          <w:tcPr>
            <w:tcW w:w="937" w:type="pct"/>
          </w:tcPr>
          <w:p w14:paraId="5ABFFA41" w14:textId="77777777" w:rsidR="0059774B" w:rsidRPr="005A6BC2" w:rsidRDefault="0059774B" w:rsidP="00671A33">
            <w:pPr>
              <w:rPr>
                <w:rFonts w:ascii="Calibri" w:eastAsia="Gill Sans" w:hAnsi="Calibri" w:cs="Calibri"/>
                <w:lang w:val="hr-HR" w:eastAsia="en-GB"/>
              </w:rPr>
            </w:pPr>
          </w:p>
        </w:tc>
        <w:tc>
          <w:tcPr>
            <w:tcW w:w="742" w:type="pct"/>
          </w:tcPr>
          <w:p w14:paraId="11F082B5" w14:textId="77777777" w:rsidR="0059774B" w:rsidRPr="005A6BC2" w:rsidRDefault="0059774B" w:rsidP="00671A33">
            <w:pPr>
              <w:rPr>
                <w:rFonts w:ascii="Calibri" w:eastAsia="Gill Sans" w:hAnsi="Calibri" w:cs="Calibri"/>
                <w:lang w:val="hr-HR" w:eastAsia="en-GB"/>
              </w:rPr>
            </w:pPr>
          </w:p>
        </w:tc>
        <w:tc>
          <w:tcPr>
            <w:tcW w:w="938" w:type="pct"/>
          </w:tcPr>
          <w:p w14:paraId="52D30D3B" w14:textId="77777777" w:rsidR="0059774B" w:rsidRPr="005A6BC2" w:rsidRDefault="0059774B" w:rsidP="00671A33">
            <w:pPr>
              <w:rPr>
                <w:rFonts w:ascii="Calibri" w:eastAsia="Gill Sans" w:hAnsi="Calibri" w:cs="Calibri"/>
                <w:lang w:val="hr-HR" w:eastAsia="en-GB"/>
              </w:rPr>
            </w:pPr>
          </w:p>
        </w:tc>
        <w:tc>
          <w:tcPr>
            <w:tcW w:w="937" w:type="pct"/>
          </w:tcPr>
          <w:p w14:paraId="05AF621C" w14:textId="77777777" w:rsidR="0059774B" w:rsidRPr="005A6BC2" w:rsidRDefault="0059774B" w:rsidP="00671A33">
            <w:pPr>
              <w:rPr>
                <w:rFonts w:ascii="Calibri" w:eastAsia="Gill Sans" w:hAnsi="Calibri" w:cs="Calibri"/>
                <w:lang w:val="hr-HR" w:eastAsia="en-GB"/>
              </w:rPr>
            </w:pPr>
          </w:p>
        </w:tc>
      </w:tr>
      <w:tr w:rsidR="0059774B" w:rsidRPr="005A6BC2" w14:paraId="032A505C" w14:textId="77777777" w:rsidTr="00671A33">
        <w:tc>
          <w:tcPr>
            <w:tcW w:w="1447" w:type="pct"/>
          </w:tcPr>
          <w:p w14:paraId="024395C2" w14:textId="6D07E2B8" w:rsidR="0059774B" w:rsidRPr="005A6BC2" w:rsidRDefault="00620BC2" w:rsidP="00671A33">
            <w:pPr>
              <w:rPr>
                <w:rFonts w:ascii="Calibri" w:eastAsia="Gill Sans" w:hAnsi="Calibri" w:cs="Calibri"/>
                <w:bCs/>
                <w:i/>
                <w:iCs/>
                <w:color w:val="000000"/>
                <w:lang w:val="hr-HR" w:eastAsia="en-GB"/>
              </w:rPr>
            </w:pPr>
            <w:r w:rsidRPr="005A6BC2">
              <w:rPr>
                <w:rFonts w:ascii="Calibri" w:eastAsia="Gill Sans" w:hAnsi="Calibri" w:cs="Calibri"/>
                <w:bCs/>
                <w:i/>
                <w:iCs/>
                <w:color w:val="000000"/>
                <w:lang w:val="hr-HR" w:eastAsia="en-GB"/>
              </w:rPr>
              <w:t>Zdravlje i bezbjednost</w:t>
            </w:r>
            <w:r w:rsidR="0059774B" w:rsidRPr="005A6BC2">
              <w:rPr>
                <w:rFonts w:ascii="Calibri" w:eastAsia="Gill Sans" w:hAnsi="Calibri" w:cs="Calibri"/>
                <w:bCs/>
                <w:i/>
                <w:iCs/>
                <w:color w:val="000000"/>
                <w:lang w:val="hr-HR" w:eastAsia="en-GB"/>
              </w:rPr>
              <w:t xml:space="preserve"> zajednice</w:t>
            </w:r>
          </w:p>
        </w:tc>
        <w:tc>
          <w:tcPr>
            <w:tcW w:w="937" w:type="pct"/>
          </w:tcPr>
          <w:p w14:paraId="75D4D8DD" w14:textId="77777777" w:rsidR="0059774B" w:rsidRPr="005A6BC2" w:rsidRDefault="0059774B" w:rsidP="00671A33">
            <w:pPr>
              <w:rPr>
                <w:rFonts w:ascii="Calibri" w:eastAsia="Gill Sans" w:hAnsi="Calibri" w:cs="Calibri"/>
                <w:lang w:val="hr-HR" w:eastAsia="en-GB"/>
              </w:rPr>
            </w:pPr>
          </w:p>
        </w:tc>
        <w:tc>
          <w:tcPr>
            <w:tcW w:w="742" w:type="pct"/>
          </w:tcPr>
          <w:p w14:paraId="019088A2" w14:textId="77777777" w:rsidR="0059774B" w:rsidRPr="005A6BC2" w:rsidRDefault="0059774B" w:rsidP="00671A33">
            <w:pPr>
              <w:rPr>
                <w:rFonts w:ascii="Calibri" w:eastAsia="Gill Sans" w:hAnsi="Calibri" w:cs="Calibri"/>
                <w:lang w:val="hr-HR" w:eastAsia="en-GB"/>
              </w:rPr>
            </w:pPr>
          </w:p>
        </w:tc>
        <w:tc>
          <w:tcPr>
            <w:tcW w:w="938" w:type="pct"/>
          </w:tcPr>
          <w:p w14:paraId="20D65A16" w14:textId="77777777" w:rsidR="0059774B" w:rsidRPr="005A6BC2" w:rsidRDefault="0059774B" w:rsidP="00671A33">
            <w:pPr>
              <w:rPr>
                <w:rFonts w:ascii="Calibri" w:eastAsia="Gill Sans" w:hAnsi="Calibri" w:cs="Calibri"/>
                <w:lang w:val="hr-HR" w:eastAsia="en-GB"/>
              </w:rPr>
            </w:pPr>
          </w:p>
        </w:tc>
        <w:tc>
          <w:tcPr>
            <w:tcW w:w="937" w:type="pct"/>
          </w:tcPr>
          <w:p w14:paraId="5A4AD06A" w14:textId="77777777" w:rsidR="0059774B" w:rsidRPr="005A6BC2" w:rsidRDefault="0059774B" w:rsidP="00671A33">
            <w:pPr>
              <w:rPr>
                <w:rFonts w:ascii="Calibri" w:eastAsia="Gill Sans" w:hAnsi="Calibri" w:cs="Calibri"/>
                <w:lang w:val="hr-HR" w:eastAsia="en-GB"/>
              </w:rPr>
            </w:pPr>
          </w:p>
        </w:tc>
      </w:tr>
    </w:tbl>
    <w:p w14:paraId="09598D20" w14:textId="77777777" w:rsidR="0059774B" w:rsidRPr="005A6BC2" w:rsidRDefault="0059774B" w:rsidP="0059774B">
      <w:pPr>
        <w:spacing w:after="0" w:line="240" w:lineRule="auto"/>
        <w:rPr>
          <w:rFonts w:ascii="Calibri" w:eastAsia="Times New Roman" w:hAnsi="Calibri" w:cs="Calibri"/>
          <w:kern w:val="0"/>
          <w:lang w:val="hr-HR" w:eastAsia="en-GB"/>
          <w14:ligatures w14:val="none"/>
        </w:rPr>
      </w:pPr>
    </w:p>
    <w:p w14:paraId="4B87C4D7" w14:textId="77777777" w:rsidR="0059774B" w:rsidRPr="005A6BC2" w:rsidRDefault="0059774B" w:rsidP="0059774B">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Ukupna predložena klasifikacija rizika aktivnosti: ...............................................</w:t>
      </w:r>
    </w:p>
    <w:p w14:paraId="19ED6C1F" w14:textId="77777777" w:rsidR="008F29BD" w:rsidRPr="005A6BC2" w:rsidRDefault="008F29BD" w:rsidP="0059774B">
      <w:pPr>
        <w:spacing w:after="0" w:line="240" w:lineRule="auto"/>
        <w:rPr>
          <w:rFonts w:ascii="Calibri" w:eastAsia="Times New Roman" w:hAnsi="Calibri" w:cs="Calibri"/>
          <w:kern w:val="0"/>
          <w:lang w:val="hr-HR" w:eastAsia="en-GB"/>
          <w14:ligatures w14:val="none"/>
        </w:rPr>
      </w:pPr>
    </w:p>
    <w:p w14:paraId="53E9B1BE" w14:textId="4C80EBE9" w:rsidR="008F29BD" w:rsidRPr="005A6BC2" w:rsidRDefault="008F29BD" w:rsidP="0059774B">
      <w:pPr>
        <w:spacing w:after="0" w:line="240" w:lineRule="auto"/>
        <w:rPr>
          <w:rFonts w:ascii="Calibri" w:eastAsia="Times New Roman" w:hAnsi="Calibri" w:cs="Calibri"/>
          <w:i/>
          <w:iCs/>
          <w:kern w:val="0"/>
          <w:lang w:val="hr-HR" w:eastAsia="en-GB"/>
          <w14:ligatures w14:val="none"/>
        </w:rPr>
      </w:pPr>
      <w:r w:rsidRPr="005A6BC2">
        <w:rPr>
          <w:rFonts w:ascii="Calibri" w:eastAsia="Times New Roman" w:hAnsi="Calibri" w:cs="Calibri"/>
          <w:i/>
          <w:iCs/>
          <w:kern w:val="0"/>
          <w:lang w:val="hr-HR" w:eastAsia="en-GB"/>
          <w14:ligatures w14:val="none"/>
        </w:rPr>
        <w:t xml:space="preserve">Aktivnosti koje su značajne ili visokog rizika </w:t>
      </w:r>
      <w:r w:rsidR="000009C1" w:rsidRPr="005A6BC2">
        <w:rPr>
          <w:rFonts w:ascii="Calibri" w:eastAsia="Times New Roman" w:hAnsi="Calibri" w:cs="Calibri"/>
          <w:i/>
          <w:iCs/>
          <w:kern w:val="0"/>
          <w:lang w:val="hr-HR" w:eastAsia="en-GB"/>
          <w14:ligatures w14:val="none"/>
        </w:rPr>
        <w:t>nijesu</w:t>
      </w:r>
      <w:r w:rsidRPr="005A6BC2">
        <w:rPr>
          <w:rFonts w:ascii="Calibri" w:eastAsia="Times New Roman" w:hAnsi="Calibri" w:cs="Calibri"/>
          <w:i/>
          <w:iCs/>
          <w:kern w:val="0"/>
          <w:lang w:val="hr-HR" w:eastAsia="en-GB"/>
          <w14:ligatures w14:val="none"/>
        </w:rPr>
        <w:t xml:space="preserve"> predmet finansiranja i ne mogu biti podobne za ovaj Projekat. Pored toga, Projekat neće podržavati nijednu od navedenih opcija:</w:t>
      </w:r>
    </w:p>
    <w:p w14:paraId="2B0C3649" w14:textId="77777777" w:rsidR="008F29BD" w:rsidRPr="005A6BC2" w:rsidRDefault="008F29BD" w:rsidP="0059774B">
      <w:pPr>
        <w:spacing w:after="0" w:line="240" w:lineRule="auto"/>
        <w:rPr>
          <w:rFonts w:ascii="Calibri" w:eastAsia="Times New Roman" w:hAnsi="Calibri" w:cs="Calibri"/>
          <w:i/>
          <w:iCs/>
          <w:kern w:val="0"/>
          <w:lang w:val="hr-HR" w:eastAsia="en-GB"/>
          <w14:ligatures w14:val="none"/>
        </w:rPr>
      </w:pPr>
    </w:p>
    <w:p w14:paraId="0DCEC055" w14:textId="10A8E795" w:rsidR="008F29BD" w:rsidRPr="005A6BC2" w:rsidRDefault="008F29BD" w:rsidP="008F29BD">
      <w:pPr>
        <w:pStyle w:val="ListParagraph"/>
        <w:numPr>
          <w:ilvl w:val="0"/>
          <w:numId w:val="25"/>
        </w:numPr>
        <w:spacing w:after="0" w:line="240" w:lineRule="auto"/>
        <w:rPr>
          <w:rFonts w:ascii="Calibri" w:eastAsia="Times New Roman" w:hAnsi="Calibri" w:cs="Calibri"/>
          <w:i/>
          <w:iCs/>
          <w:kern w:val="0"/>
          <w:lang w:val="hr-HR" w:eastAsia="en-GB"/>
          <w14:ligatures w14:val="none"/>
        </w:rPr>
      </w:pPr>
      <w:r w:rsidRPr="005A6BC2">
        <w:rPr>
          <w:rFonts w:ascii="Calibri" w:eastAsia="Times New Roman" w:hAnsi="Calibri" w:cs="Calibri"/>
          <w:i/>
          <w:iCs/>
          <w:kern w:val="0"/>
          <w:lang w:val="hr-HR" w:eastAsia="en-GB"/>
          <w14:ligatures w14:val="none"/>
        </w:rPr>
        <w:t>Značajne intervencije u zaštićenim područjima</w:t>
      </w:r>
    </w:p>
    <w:p w14:paraId="0574423C" w14:textId="3929E5AE" w:rsidR="00D509CA" w:rsidRPr="005A6BC2" w:rsidRDefault="00850DF3" w:rsidP="00671A33">
      <w:pPr>
        <w:pStyle w:val="ListParagraph"/>
        <w:numPr>
          <w:ilvl w:val="0"/>
          <w:numId w:val="25"/>
        </w:numPr>
        <w:spacing w:after="0" w:line="240" w:lineRule="auto"/>
        <w:rPr>
          <w:rFonts w:ascii="Calibri" w:eastAsia="Times New Roman" w:hAnsi="Calibri" w:cs="Calibri"/>
          <w:i/>
          <w:iCs/>
          <w:kern w:val="0"/>
          <w:lang w:val="hr-HR" w:eastAsia="en-GB"/>
          <w14:ligatures w14:val="none"/>
        </w:rPr>
      </w:pPr>
      <w:r w:rsidRPr="005A6BC2">
        <w:rPr>
          <w:rFonts w:ascii="Calibri" w:eastAsia="Times New Roman" w:hAnsi="Calibri" w:cs="Calibri"/>
          <w:i/>
          <w:iCs/>
          <w:kern w:val="0"/>
          <w:lang w:val="hr-HR" w:eastAsia="en-GB"/>
          <w14:ligatures w14:val="none"/>
        </w:rPr>
        <w:t xml:space="preserve">Aktivnosti koje zahtijevaju potpunu procjenu uticaja na </w:t>
      </w:r>
      <w:r w:rsidR="00461A4C" w:rsidRPr="005A6BC2">
        <w:rPr>
          <w:rFonts w:ascii="Calibri" w:eastAsia="Times New Roman" w:hAnsi="Calibri" w:cs="Calibri"/>
          <w:i/>
          <w:iCs/>
          <w:kern w:val="0"/>
          <w:lang w:val="hr-HR" w:eastAsia="en-GB"/>
          <w14:ligatures w14:val="none"/>
        </w:rPr>
        <w:t>životnu sredinu</w:t>
      </w:r>
      <w:r w:rsidRPr="005A6BC2">
        <w:rPr>
          <w:rFonts w:ascii="Calibri" w:eastAsia="Times New Roman" w:hAnsi="Calibri" w:cs="Calibri"/>
          <w:i/>
          <w:iCs/>
          <w:kern w:val="0"/>
          <w:lang w:val="hr-HR" w:eastAsia="en-GB"/>
          <w14:ligatures w14:val="none"/>
        </w:rPr>
        <w:t xml:space="preserve"> prema crnogorskom zakonu</w:t>
      </w:r>
    </w:p>
    <w:p w14:paraId="723823B1" w14:textId="70BE6FB8" w:rsidR="00850DF3" w:rsidRPr="005A6BC2" w:rsidRDefault="00D509CA" w:rsidP="00671A33">
      <w:pPr>
        <w:pStyle w:val="ListParagraph"/>
        <w:numPr>
          <w:ilvl w:val="0"/>
          <w:numId w:val="25"/>
        </w:numPr>
        <w:spacing w:after="0" w:line="240" w:lineRule="auto"/>
        <w:rPr>
          <w:rFonts w:ascii="Calibri" w:eastAsia="Times New Roman" w:hAnsi="Calibri" w:cs="Calibri"/>
          <w:i/>
          <w:iCs/>
          <w:kern w:val="0"/>
          <w:lang w:val="hr-HR" w:eastAsia="en-GB"/>
          <w14:ligatures w14:val="none"/>
        </w:rPr>
      </w:pPr>
      <w:r w:rsidRPr="005A6BC2">
        <w:rPr>
          <w:rFonts w:ascii="Calibri" w:eastAsia="Times New Roman" w:hAnsi="Calibri" w:cs="Calibri"/>
          <w:i/>
          <w:iCs/>
          <w:kern w:val="0"/>
          <w:lang w:val="hr-HR" w:eastAsia="en-GB"/>
          <w14:ligatures w14:val="none"/>
        </w:rPr>
        <w:t>Proizvodnja ili trgovina bilo kojim proizvodom ili aktivnošću koja se smatra nezakonitom prema zakonima ili propisima zemlje domaćina ili međunarodni</w:t>
      </w:r>
      <w:r w:rsidR="00461A4C" w:rsidRPr="005A6BC2">
        <w:rPr>
          <w:rFonts w:ascii="Calibri" w:eastAsia="Times New Roman" w:hAnsi="Calibri" w:cs="Calibri"/>
          <w:i/>
          <w:iCs/>
          <w:kern w:val="0"/>
          <w:lang w:val="hr-HR" w:eastAsia="en-GB"/>
          <w14:ligatures w14:val="none"/>
        </w:rPr>
        <w:t xml:space="preserve">m konvencijama i sporazumima. </w:t>
      </w:r>
      <w:r w:rsidRPr="005A6BC2">
        <w:rPr>
          <w:rFonts w:ascii="Calibri" w:eastAsia="Times New Roman" w:hAnsi="Calibri" w:cs="Calibri"/>
          <w:i/>
          <w:iCs/>
          <w:kern w:val="0"/>
          <w:lang w:val="hr-HR" w:eastAsia="en-GB"/>
          <w14:ligatures w14:val="none"/>
        </w:rPr>
        <w:t>Proizvodnja ili trgovina oružjem i municijom.</w:t>
      </w:r>
    </w:p>
    <w:p w14:paraId="140129CD" w14:textId="7F1EBC94" w:rsidR="00D509CA" w:rsidRPr="005A6BC2" w:rsidRDefault="00262D55" w:rsidP="00671A33">
      <w:pPr>
        <w:pStyle w:val="ListParagraph"/>
        <w:numPr>
          <w:ilvl w:val="0"/>
          <w:numId w:val="25"/>
        </w:numPr>
        <w:spacing w:after="0" w:line="240" w:lineRule="auto"/>
        <w:rPr>
          <w:rFonts w:ascii="Calibri" w:eastAsia="Times New Roman" w:hAnsi="Calibri" w:cs="Calibri"/>
          <w:i/>
          <w:iCs/>
          <w:kern w:val="0"/>
          <w:lang w:val="hr-HR" w:eastAsia="en-GB"/>
          <w14:ligatures w14:val="none"/>
        </w:rPr>
      </w:pPr>
      <w:r w:rsidRPr="005A6BC2">
        <w:rPr>
          <w:rFonts w:ascii="Calibri" w:eastAsia="Times New Roman" w:hAnsi="Calibri" w:cs="Calibri"/>
          <w:i/>
          <w:iCs/>
          <w:kern w:val="0"/>
          <w:lang w:val="hr-HR" w:eastAsia="en-GB"/>
          <w14:ligatures w14:val="none"/>
        </w:rPr>
        <w:t>Trgovina divljači</w:t>
      </w:r>
      <w:r w:rsidR="004A56B6" w:rsidRPr="005A6BC2">
        <w:rPr>
          <w:rFonts w:ascii="Calibri" w:eastAsia="Times New Roman" w:hAnsi="Calibri" w:cs="Calibri"/>
          <w:i/>
          <w:iCs/>
          <w:kern w:val="0"/>
          <w:lang w:val="hr-HR" w:eastAsia="en-GB"/>
          <w14:ligatures w14:val="none"/>
        </w:rPr>
        <w:t xml:space="preserve"> ili proizvodima od divl</w:t>
      </w:r>
      <w:r w:rsidRPr="005A6BC2">
        <w:rPr>
          <w:rFonts w:ascii="Calibri" w:eastAsia="Times New Roman" w:hAnsi="Calibri" w:cs="Calibri"/>
          <w:i/>
          <w:iCs/>
          <w:kern w:val="0"/>
          <w:lang w:val="hr-HR" w:eastAsia="en-GB"/>
          <w14:ligatures w14:val="none"/>
        </w:rPr>
        <w:t>jači</w:t>
      </w:r>
      <w:r w:rsidR="004A56B6" w:rsidRPr="005A6BC2">
        <w:rPr>
          <w:rFonts w:ascii="Calibri" w:eastAsia="Times New Roman" w:hAnsi="Calibri" w:cs="Calibri"/>
          <w:i/>
          <w:iCs/>
          <w:kern w:val="0"/>
          <w:lang w:val="hr-HR" w:eastAsia="en-GB"/>
          <w14:ligatures w14:val="none"/>
        </w:rPr>
        <w:t xml:space="preserve"> regulisanim </w:t>
      </w:r>
      <w:r w:rsidR="00461A4C" w:rsidRPr="005A6BC2">
        <w:rPr>
          <w:rFonts w:ascii="Calibri" w:hAnsi="Calibri" w:cs="Calibri"/>
          <w:bCs/>
          <w:i/>
          <w:lang w:val="hr-HR"/>
        </w:rPr>
        <w:t>Konvencijom o međunarodnoj trgovini ugroženim vrstama divlje faune i flore</w:t>
      </w:r>
      <w:r w:rsidR="00461A4C" w:rsidRPr="005A6BC2">
        <w:rPr>
          <w:rFonts w:ascii="Calibri" w:hAnsi="Calibri" w:cs="Calibri"/>
          <w:i/>
          <w:lang w:val="hr-HR"/>
        </w:rPr>
        <w:t xml:space="preserve"> (</w:t>
      </w:r>
      <w:r w:rsidR="00461A4C" w:rsidRPr="005A6BC2">
        <w:rPr>
          <w:rFonts w:ascii="Calibri" w:eastAsia="Times New Roman" w:hAnsi="Calibri" w:cs="Calibri"/>
          <w:i/>
          <w:iCs/>
          <w:kern w:val="0"/>
          <w:lang w:val="hr-HR" w:eastAsia="en-GB"/>
          <w14:ligatures w14:val="none"/>
        </w:rPr>
        <w:t>CITES)</w:t>
      </w:r>
    </w:p>
    <w:p w14:paraId="5EC3A131" w14:textId="5CF22368" w:rsidR="004A56B6" w:rsidRPr="005A6BC2" w:rsidRDefault="004A56B6" w:rsidP="00671A33">
      <w:pPr>
        <w:pStyle w:val="ListParagraph"/>
        <w:numPr>
          <w:ilvl w:val="0"/>
          <w:numId w:val="25"/>
        </w:numPr>
        <w:spacing w:after="0" w:line="240" w:lineRule="auto"/>
        <w:rPr>
          <w:rFonts w:ascii="Calibri" w:eastAsia="Times New Roman" w:hAnsi="Calibri" w:cs="Calibri"/>
          <w:i/>
          <w:iCs/>
          <w:kern w:val="0"/>
          <w:lang w:val="hr-HR" w:eastAsia="en-GB"/>
          <w14:ligatures w14:val="none"/>
        </w:rPr>
      </w:pPr>
      <w:r w:rsidRPr="005A6BC2">
        <w:rPr>
          <w:rFonts w:ascii="Calibri" w:eastAsia="Times New Roman" w:hAnsi="Calibri" w:cs="Calibri"/>
          <w:i/>
          <w:iCs/>
          <w:kern w:val="0"/>
          <w:lang w:val="hr-HR" w:eastAsia="en-GB"/>
          <w14:ligatures w14:val="none"/>
        </w:rPr>
        <w:t>Proizvodnja ili trgovina pesticidima/herbicidima podložna međunarodnim ukidanjima ili zabranama.</w:t>
      </w:r>
    </w:p>
    <w:p w14:paraId="2C3BF4AB" w14:textId="77777777" w:rsidR="004A56B6" w:rsidRPr="005A6BC2" w:rsidRDefault="004A56B6" w:rsidP="00671A33">
      <w:pPr>
        <w:pStyle w:val="ListParagraph"/>
        <w:spacing w:after="0" w:line="240" w:lineRule="auto"/>
        <w:ind w:left="1015"/>
        <w:rPr>
          <w:rFonts w:ascii="Calibri" w:eastAsia="Times New Roman" w:hAnsi="Calibri" w:cs="Calibri"/>
          <w:i/>
          <w:iCs/>
          <w:kern w:val="0"/>
          <w:lang w:val="hr-HR" w:eastAsia="en-GB"/>
          <w14:ligatures w14:val="none"/>
        </w:rPr>
      </w:pPr>
    </w:p>
    <w:p w14:paraId="32975020" w14:textId="77777777" w:rsidR="0059774B" w:rsidRPr="005A6BC2" w:rsidRDefault="0059774B" w:rsidP="0059774B">
      <w:pPr>
        <w:tabs>
          <w:tab w:val="left" w:pos="7747"/>
        </w:tabs>
        <w:spacing w:after="0" w:line="240" w:lineRule="auto"/>
        <w:rPr>
          <w:rFonts w:ascii="Calibri" w:eastAsia="Times New Roman" w:hAnsi="Calibri" w:cs="Calibri"/>
          <w:kern w:val="0"/>
          <w:lang w:val="hr-HR" w:eastAsia="en-GB"/>
          <w14:ligatures w14:val="none"/>
        </w:rPr>
      </w:pPr>
    </w:p>
    <w:p w14:paraId="71E9B8FC" w14:textId="36DF1F68" w:rsidR="0059774B" w:rsidRPr="005A6BC2" w:rsidRDefault="00461A4C" w:rsidP="0059774B">
      <w:pPr>
        <w:numPr>
          <w:ilvl w:val="0"/>
          <w:numId w:val="23"/>
        </w:numPr>
        <w:spacing w:after="0" w:line="240" w:lineRule="auto"/>
        <w:contextualSpacing/>
        <w:jc w:val="both"/>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Preporuke za dokumente</w:t>
      </w:r>
      <w:r w:rsidR="0059774B" w:rsidRPr="005A6BC2">
        <w:rPr>
          <w:rFonts w:ascii="Calibri" w:eastAsia="Times New Roman" w:hAnsi="Calibri" w:cs="Calibri"/>
          <w:b/>
          <w:kern w:val="0"/>
          <w:lang w:val="hr-HR" w:eastAsia="en-GB"/>
          <w14:ligatures w14:val="none"/>
        </w:rPr>
        <w:t xml:space="preserve"> koje treba pripremiti</w:t>
      </w:r>
    </w:p>
    <w:tbl>
      <w:tblPr>
        <w:tblW w:w="1035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0"/>
        <w:gridCol w:w="1530"/>
        <w:gridCol w:w="2880"/>
      </w:tblGrid>
      <w:tr w:rsidR="0059774B" w:rsidRPr="005A6BC2" w14:paraId="60524A15" w14:textId="77777777" w:rsidTr="00671A33">
        <w:trPr>
          <w:trHeight w:val="647"/>
        </w:trPr>
        <w:tc>
          <w:tcPr>
            <w:tcW w:w="5940" w:type="dxa"/>
            <w:shd w:val="clear" w:color="auto" w:fill="D9D9D9"/>
            <w:vAlign w:val="center"/>
          </w:tcPr>
          <w:p w14:paraId="2E6A81D3" w14:textId="77777777"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 xml:space="preserve">Preporuka: </w:t>
            </w:r>
          </w:p>
        </w:tc>
        <w:tc>
          <w:tcPr>
            <w:tcW w:w="1530" w:type="dxa"/>
            <w:shd w:val="clear" w:color="auto" w:fill="D9D9D9"/>
            <w:vAlign w:val="center"/>
          </w:tcPr>
          <w:p w14:paraId="4703533E" w14:textId="77777777" w:rsidR="0059774B" w:rsidRPr="005A6BC2" w:rsidRDefault="0059774B" w:rsidP="00671A33">
            <w:pPr>
              <w:spacing w:after="0" w:line="240" w:lineRule="auto"/>
              <w:jc w:val="center"/>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Označite po potrebi</w:t>
            </w:r>
          </w:p>
        </w:tc>
        <w:tc>
          <w:tcPr>
            <w:tcW w:w="2880" w:type="dxa"/>
            <w:shd w:val="clear" w:color="auto" w:fill="D9D9D9"/>
          </w:tcPr>
          <w:p w14:paraId="659D5853" w14:textId="77777777" w:rsidR="0059774B" w:rsidRPr="005A6BC2" w:rsidRDefault="0059774B" w:rsidP="00671A33">
            <w:pPr>
              <w:spacing w:after="0" w:line="240" w:lineRule="auto"/>
              <w:jc w:val="center"/>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Obrazloženje</w:t>
            </w:r>
          </w:p>
        </w:tc>
      </w:tr>
      <w:tr w:rsidR="0059774B" w:rsidRPr="005A6BC2" w14:paraId="36A43CEB" w14:textId="77777777" w:rsidTr="00671A33">
        <w:tc>
          <w:tcPr>
            <w:tcW w:w="5940" w:type="dxa"/>
          </w:tcPr>
          <w:p w14:paraId="4FF0F0FA" w14:textId="6AFFD236" w:rsidR="0059774B" w:rsidRPr="005A6BC2" w:rsidRDefault="00461A4C"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Nije potreban dodatni dokument</w:t>
            </w:r>
          </w:p>
        </w:tc>
        <w:tc>
          <w:tcPr>
            <w:tcW w:w="1530" w:type="dxa"/>
          </w:tcPr>
          <w:p w14:paraId="69598F7E"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880" w:type="dxa"/>
          </w:tcPr>
          <w:p w14:paraId="2BE2CB76"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0730EABC" w14:textId="77777777" w:rsidTr="00671A33">
        <w:tc>
          <w:tcPr>
            <w:tcW w:w="10350" w:type="dxa"/>
            <w:gridSpan w:val="3"/>
          </w:tcPr>
          <w:p w14:paraId="55C1CF0C" w14:textId="77777777" w:rsidR="0059774B" w:rsidRPr="005A6BC2" w:rsidRDefault="0059774B" w:rsidP="00671A33">
            <w:pPr>
              <w:spacing w:after="0" w:line="240" w:lineRule="auto"/>
              <w:rPr>
                <w:rFonts w:ascii="Calibri" w:eastAsia="Times New Roman" w:hAnsi="Calibri" w:cs="Calibri"/>
                <w:b/>
                <w:bCs/>
                <w:i/>
                <w:iCs/>
                <w:kern w:val="0"/>
                <w:lang w:val="hr-HR" w:eastAsia="en-GB"/>
                <w14:ligatures w14:val="none"/>
              </w:rPr>
            </w:pPr>
            <w:r w:rsidRPr="005A6BC2">
              <w:rPr>
                <w:rFonts w:ascii="Calibri" w:eastAsia="Times New Roman" w:hAnsi="Calibri" w:cs="Calibri"/>
                <w:b/>
                <w:bCs/>
                <w:i/>
                <w:iCs/>
                <w:kern w:val="0"/>
                <w:lang w:val="hr-HR" w:eastAsia="en-GB"/>
                <w14:ligatures w14:val="none"/>
              </w:rPr>
              <w:t>Zahtijeva pripremu:</w:t>
            </w:r>
          </w:p>
        </w:tc>
      </w:tr>
      <w:tr w:rsidR="0059774B" w:rsidRPr="005A6BC2" w14:paraId="6811B518" w14:textId="77777777" w:rsidTr="00671A33">
        <w:tc>
          <w:tcPr>
            <w:tcW w:w="5940" w:type="dxa"/>
          </w:tcPr>
          <w:p w14:paraId="14800F38" w14:textId="6BEE069A"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Plan upravljanja </w:t>
            </w:r>
            <w:r w:rsidR="00600FDB" w:rsidRPr="005A6BC2">
              <w:rPr>
                <w:rFonts w:ascii="Calibri" w:eastAsia="Times New Roman" w:hAnsi="Calibri" w:cs="Calibri"/>
                <w:kern w:val="0"/>
                <w:lang w:val="hr-HR" w:eastAsia="en-GB"/>
                <w14:ligatures w14:val="none"/>
              </w:rPr>
              <w:t>životnom sredinom</w:t>
            </w:r>
            <w:r w:rsidRPr="005A6BC2">
              <w:rPr>
                <w:rFonts w:ascii="Calibri" w:eastAsia="Times New Roman" w:hAnsi="Calibri" w:cs="Calibri"/>
                <w:kern w:val="0"/>
                <w:lang w:val="hr-HR" w:eastAsia="en-GB"/>
                <w14:ligatures w14:val="none"/>
              </w:rPr>
              <w:t xml:space="preserve"> i društvom (ESMP)</w:t>
            </w:r>
          </w:p>
        </w:tc>
        <w:tc>
          <w:tcPr>
            <w:tcW w:w="1530" w:type="dxa"/>
          </w:tcPr>
          <w:p w14:paraId="0FD4A293"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 </w:t>
            </w:r>
          </w:p>
        </w:tc>
        <w:tc>
          <w:tcPr>
            <w:tcW w:w="2880" w:type="dxa"/>
          </w:tcPr>
          <w:p w14:paraId="6B6DA2F6"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4EC3C81F" w14:textId="77777777" w:rsidTr="00671A33">
        <w:tc>
          <w:tcPr>
            <w:tcW w:w="5940" w:type="dxa"/>
          </w:tcPr>
          <w:p w14:paraId="0A5D5222" w14:textId="09D23438" w:rsidR="0059774B" w:rsidRPr="005A6BC2" w:rsidRDefault="00461A4C"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Plan raseljavanja ili Akcioni plan</w:t>
            </w:r>
            <w:r w:rsidR="0059774B" w:rsidRPr="005A6BC2">
              <w:rPr>
                <w:rFonts w:ascii="Calibri" w:eastAsia="Times New Roman" w:hAnsi="Calibri" w:cs="Calibri"/>
                <w:kern w:val="0"/>
                <w:lang w:val="hr-HR" w:eastAsia="en-GB"/>
                <w14:ligatures w14:val="none"/>
              </w:rPr>
              <w:t xml:space="preserve"> </w:t>
            </w:r>
            <w:r w:rsidR="00345FF7" w:rsidRPr="005A6BC2">
              <w:rPr>
                <w:rFonts w:ascii="Calibri" w:eastAsia="Times New Roman" w:hAnsi="Calibri" w:cs="Calibri"/>
                <w:kern w:val="0"/>
                <w:lang w:val="hr-HR" w:eastAsia="en-GB"/>
                <w14:ligatures w14:val="none"/>
              </w:rPr>
              <w:t>raseljavanja</w:t>
            </w:r>
            <w:r w:rsidR="0059774B" w:rsidRPr="005A6BC2">
              <w:rPr>
                <w:rFonts w:ascii="Calibri" w:eastAsia="Times New Roman" w:hAnsi="Calibri" w:cs="Calibri"/>
                <w:kern w:val="0"/>
                <w:lang w:val="hr-HR" w:eastAsia="en-GB"/>
                <w14:ligatures w14:val="none"/>
              </w:rPr>
              <w:t xml:space="preserve"> (RAP ili ARAP)</w:t>
            </w:r>
          </w:p>
        </w:tc>
        <w:tc>
          <w:tcPr>
            <w:tcW w:w="1530" w:type="dxa"/>
          </w:tcPr>
          <w:p w14:paraId="392491DB"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880" w:type="dxa"/>
          </w:tcPr>
          <w:p w14:paraId="4AFC5E8B"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45FA21C3" w14:textId="77777777" w:rsidTr="00671A33">
        <w:tc>
          <w:tcPr>
            <w:tcW w:w="5940" w:type="dxa"/>
          </w:tcPr>
          <w:p w14:paraId="47E12DFE"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Plan upravljanja kulturnim naslijeđem</w:t>
            </w:r>
          </w:p>
        </w:tc>
        <w:tc>
          <w:tcPr>
            <w:tcW w:w="1530" w:type="dxa"/>
          </w:tcPr>
          <w:p w14:paraId="24AE5639"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880" w:type="dxa"/>
          </w:tcPr>
          <w:p w14:paraId="4F2E803A"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1B11C10D" w14:textId="77777777" w:rsidTr="00671A33">
        <w:tc>
          <w:tcPr>
            <w:tcW w:w="5940" w:type="dxa"/>
          </w:tcPr>
          <w:p w14:paraId="27EE16E0"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Biodiverzitet</w:t>
            </w:r>
          </w:p>
          <w:p w14:paraId="73F04B77"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Plan upravljanja</w:t>
            </w:r>
          </w:p>
        </w:tc>
        <w:tc>
          <w:tcPr>
            <w:tcW w:w="1530" w:type="dxa"/>
          </w:tcPr>
          <w:p w14:paraId="648C07FE"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880" w:type="dxa"/>
          </w:tcPr>
          <w:p w14:paraId="6B1B8D89"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bl>
    <w:p w14:paraId="1327C201" w14:textId="77777777" w:rsidR="0059774B" w:rsidRPr="005A6BC2" w:rsidRDefault="0059774B" w:rsidP="0059774B">
      <w:pPr>
        <w:spacing w:after="0" w:line="240" w:lineRule="auto"/>
        <w:rPr>
          <w:rFonts w:ascii="Calibri" w:eastAsia="Times New Roman" w:hAnsi="Calibri" w:cs="Calibri"/>
          <w:kern w:val="0"/>
          <w:lang w:val="hr-HR" w:eastAsia="en-GB"/>
          <w14:ligatures w14:val="none"/>
        </w:rPr>
      </w:pPr>
    </w:p>
    <w:p w14:paraId="774A4F44" w14:textId="77777777" w:rsidR="0059774B" w:rsidRPr="005A6BC2" w:rsidRDefault="0059774B" w:rsidP="0059774B">
      <w:pPr>
        <w:numPr>
          <w:ilvl w:val="0"/>
          <w:numId w:val="23"/>
        </w:numPr>
        <w:spacing w:after="0" w:line="240" w:lineRule="auto"/>
        <w:contextualSpacing/>
        <w:jc w:val="both"/>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Nacionalni zahtjevi</w:t>
      </w:r>
    </w:p>
    <w:tbl>
      <w:tblPr>
        <w:tblW w:w="5535"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53"/>
        <w:gridCol w:w="5125"/>
        <w:gridCol w:w="569"/>
        <w:gridCol w:w="495"/>
        <w:gridCol w:w="3608"/>
      </w:tblGrid>
      <w:tr w:rsidR="0059774B" w:rsidRPr="005A6BC2" w14:paraId="4EE24664" w14:textId="77777777" w:rsidTr="00671A33">
        <w:trPr>
          <w:tblHeader/>
        </w:trPr>
        <w:tc>
          <w:tcPr>
            <w:tcW w:w="267" w:type="pct"/>
            <w:shd w:val="clear" w:color="auto" w:fill="E7E6E6"/>
            <w:vAlign w:val="center"/>
          </w:tcPr>
          <w:p w14:paraId="78CFD8AA" w14:textId="507BA11E" w:rsidR="0059774B" w:rsidRPr="005A6BC2" w:rsidRDefault="00461A4C" w:rsidP="00671A33">
            <w:pPr>
              <w:spacing w:after="0" w:line="240" w:lineRule="auto"/>
              <w:jc w:val="center"/>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Br</w:t>
            </w:r>
            <w:r w:rsidR="0059774B" w:rsidRPr="005A6BC2">
              <w:rPr>
                <w:rFonts w:ascii="Calibri" w:eastAsia="Times New Roman" w:hAnsi="Calibri" w:cs="Calibri"/>
                <w:b/>
                <w:kern w:val="0"/>
                <w:lang w:val="hr-HR" w:eastAsia="en-GB"/>
                <w14:ligatures w14:val="none"/>
              </w:rPr>
              <w:t>.</w:t>
            </w:r>
          </w:p>
        </w:tc>
        <w:tc>
          <w:tcPr>
            <w:tcW w:w="2476" w:type="pct"/>
            <w:shd w:val="clear" w:color="auto" w:fill="E7E6E6"/>
          </w:tcPr>
          <w:p w14:paraId="58B7E06D" w14:textId="77777777"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Ako se sprovede, da li bi aktivnost zahtijevala dozvolu ili odobrenje od sljedećih nacionalnih regulatornih agencija?</w:t>
            </w:r>
          </w:p>
        </w:tc>
        <w:tc>
          <w:tcPr>
            <w:tcW w:w="275" w:type="pct"/>
            <w:shd w:val="clear" w:color="auto" w:fill="E7E6E6"/>
          </w:tcPr>
          <w:p w14:paraId="21299A61" w14:textId="77777777"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Da</w:t>
            </w:r>
          </w:p>
        </w:tc>
        <w:tc>
          <w:tcPr>
            <w:tcW w:w="239" w:type="pct"/>
            <w:shd w:val="clear" w:color="auto" w:fill="E7E6E6"/>
          </w:tcPr>
          <w:p w14:paraId="54143A7A" w14:textId="77777777"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Ne</w:t>
            </w:r>
          </w:p>
        </w:tc>
        <w:tc>
          <w:tcPr>
            <w:tcW w:w="1743" w:type="pct"/>
            <w:shd w:val="clear" w:color="auto" w:fill="E7E6E6"/>
          </w:tcPr>
          <w:p w14:paraId="27143FDA" w14:textId="77777777" w:rsidR="0059774B" w:rsidRPr="005A6BC2" w:rsidRDefault="0059774B" w:rsidP="00671A33">
            <w:pPr>
              <w:spacing w:after="0" w:line="240" w:lineRule="auto"/>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Obrazloženje</w:t>
            </w:r>
          </w:p>
        </w:tc>
      </w:tr>
      <w:tr w:rsidR="0059774B" w:rsidRPr="005A6BC2" w14:paraId="2DBE7BC6" w14:textId="77777777" w:rsidTr="00671A33">
        <w:tc>
          <w:tcPr>
            <w:tcW w:w="267" w:type="pct"/>
            <w:vAlign w:val="center"/>
          </w:tcPr>
          <w:p w14:paraId="59B34D02" w14:textId="77777777" w:rsidR="0059774B" w:rsidRPr="005A6BC2" w:rsidRDefault="0059774B" w:rsidP="00671A33">
            <w:pPr>
              <w:spacing w:after="0" w:line="240" w:lineRule="auto"/>
              <w:jc w:val="center"/>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1</w:t>
            </w:r>
          </w:p>
        </w:tc>
        <w:tc>
          <w:tcPr>
            <w:tcW w:w="2476" w:type="pct"/>
          </w:tcPr>
          <w:p w14:paraId="4E9E2808" w14:textId="1C404FFE"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Ministarstvo poljoprivrede, šumarstva </w:t>
            </w:r>
            <w:r w:rsidR="008708DB" w:rsidRPr="005A6BC2">
              <w:rPr>
                <w:rFonts w:ascii="Calibri" w:eastAsia="Times New Roman" w:hAnsi="Calibri" w:cs="Calibri"/>
                <w:kern w:val="0"/>
                <w:lang w:val="hr-HR" w:eastAsia="en-GB"/>
                <w14:ligatures w14:val="none"/>
              </w:rPr>
              <w:t>i vodoprivrede</w:t>
            </w:r>
          </w:p>
        </w:tc>
        <w:tc>
          <w:tcPr>
            <w:tcW w:w="275" w:type="pct"/>
          </w:tcPr>
          <w:p w14:paraId="2472A0BC"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39" w:type="pct"/>
          </w:tcPr>
          <w:p w14:paraId="5C8D205D"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1743" w:type="pct"/>
          </w:tcPr>
          <w:p w14:paraId="2D1F8859"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6CCFCA68" w14:textId="77777777" w:rsidTr="00671A33">
        <w:tc>
          <w:tcPr>
            <w:tcW w:w="267" w:type="pct"/>
            <w:vAlign w:val="center"/>
          </w:tcPr>
          <w:p w14:paraId="7F9F32AB" w14:textId="77777777" w:rsidR="0059774B" w:rsidRPr="005A6BC2" w:rsidRDefault="0059774B" w:rsidP="00671A33">
            <w:pPr>
              <w:spacing w:after="0" w:line="240" w:lineRule="auto"/>
              <w:jc w:val="center"/>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2</w:t>
            </w:r>
          </w:p>
        </w:tc>
        <w:tc>
          <w:tcPr>
            <w:tcW w:w="2476" w:type="pct"/>
          </w:tcPr>
          <w:p w14:paraId="1967BEDD" w14:textId="21405FB3" w:rsidR="0059774B" w:rsidRPr="005A6BC2" w:rsidRDefault="0059774B" w:rsidP="00671A33">
            <w:pPr>
              <w:spacing w:line="240" w:lineRule="exact"/>
              <w:rPr>
                <w:rFonts w:ascii="Calibri" w:eastAsia="Arial Unicode MS" w:hAnsi="Calibri" w:cs="Calibri"/>
                <w:bCs/>
                <w:lang w:val="hr-HR"/>
              </w:rPr>
            </w:pPr>
            <w:r w:rsidRPr="005A6BC2">
              <w:rPr>
                <w:rFonts w:ascii="Calibri" w:eastAsia="Arial Unicode MS" w:hAnsi="Calibri" w:cs="Calibri"/>
                <w:bCs/>
                <w:lang w:val="hr-HR"/>
              </w:rPr>
              <w:t xml:space="preserve">Direktorat za šumarstvo, lov i drvnu industriju, Ministarstvo poljoprivrede, šumarstva </w:t>
            </w:r>
            <w:r w:rsidR="008708DB" w:rsidRPr="005A6BC2">
              <w:rPr>
                <w:rFonts w:ascii="Calibri" w:eastAsia="Arial Unicode MS" w:hAnsi="Calibri" w:cs="Calibri"/>
                <w:bCs/>
                <w:lang w:val="hr-HR"/>
              </w:rPr>
              <w:t>i vodoprivrede</w:t>
            </w:r>
          </w:p>
        </w:tc>
        <w:tc>
          <w:tcPr>
            <w:tcW w:w="275" w:type="pct"/>
          </w:tcPr>
          <w:p w14:paraId="3C11D7C3"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39" w:type="pct"/>
          </w:tcPr>
          <w:p w14:paraId="138F2584"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1743" w:type="pct"/>
          </w:tcPr>
          <w:p w14:paraId="759EEBFA"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277E9E77" w14:textId="77777777" w:rsidTr="00671A33">
        <w:tc>
          <w:tcPr>
            <w:tcW w:w="267" w:type="pct"/>
            <w:vAlign w:val="center"/>
          </w:tcPr>
          <w:p w14:paraId="7A94E9E5" w14:textId="77777777" w:rsidR="0059774B" w:rsidRPr="005A6BC2" w:rsidRDefault="0059774B" w:rsidP="00671A33">
            <w:pPr>
              <w:spacing w:after="0" w:line="240" w:lineRule="auto"/>
              <w:jc w:val="center"/>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3</w:t>
            </w:r>
          </w:p>
        </w:tc>
        <w:tc>
          <w:tcPr>
            <w:tcW w:w="2476" w:type="pct"/>
          </w:tcPr>
          <w:p w14:paraId="3DDDE89B" w14:textId="7B32103D" w:rsidR="0059774B" w:rsidRPr="005A6BC2" w:rsidRDefault="0059774B" w:rsidP="00671A33">
            <w:pPr>
              <w:spacing w:line="240" w:lineRule="exact"/>
              <w:rPr>
                <w:rFonts w:ascii="Calibri" w:eastAsia="Arial Unicode MS" w:hAnsi="Calibri" w:cs="Calibri"/>
                <w:bCs/>
                <w:lang w:val="hr-HR"/>
              </w:rPr>
            </w:pPr>
            <w:r w:rsidRPr="005A6BC2">
              <w:rPr>
                <w:rFonts w:ascii="Calibri" w:eastAsia="Arial Unicode MS" w:hAnsi="Calibri" w:cs="Calibri"/>
                <w:bCs/>
                <w:lang w:val="hr-HR"/>
              </w:rPr>
              <w:t xml:space="preserve">Agencija za zaštitu </w:t>
            </w:r>
            <w:r w:rsidR="000F3EA5" w:rsidRPr="005A6BC2">
              <w:rPr>
                <w:rFonts w:ascii="Calibri" w:eastAsia="Arial Unicode MS" w:hAnsi="Calibri" w:cs="Calibri"/>
                <w:bCs/>
                <w:lang w:val="hr-HR"/>
              </w:rPr>
              <w:t>životne sredine</w:t>
            </w:r>
          </w:p>
        </w:tc>
        <w:tc>
          <w:tcPr>
            <w:tcW w:w="275" w:type="pct"/>
          </w:tcPr>
          <w:p w14:paraId="05316A3D"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39" w:type="pct"/>
          </w:tcPr>
          <w:p w14:paraId="53C5572A"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1743" w:type="pct"/>
          </w:tcPr>
          <w:p w14:paraId="54ADB827"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637B0C9B" w14:textId="77777777" w:rsidTr="00671A33">
        <w:tc>
          <w:tcPr>
            <w:tcW w:w="267" w:type="pct"/>
            <w:vAlign w:val="center"/>
          </w:tcPr>
          <w:p w14:paraId="3F91FD18" w14:textId="77777777" w:rsidR="0059774B" w:rsidRPr="005A6BC2" w:rsidRDefault="0059774B" w:rsidP="00671A33">
            <w:pPr>
              <w:spacing w:after="0" w:line="240" w:lineRule="auto"/>
              <w:jc w:val="center"/>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4</w:t>
            </w:r>
          </w:p>
        </w:tc>
        <w:tc>
          <w:tcPr>
            <w:tcW w:w="2476" w:type="pct"/>
          </w:tcPr>
          <w:p w14:paraId="5EA74E98" w14:textId="7CE97F5F" w:rsidR="0059774B" w:rsidRPr="005A6BC2" w:rsidRDefault="002F3B79"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Opšti</w:t>
            </w:r>
            <w:r w:rsidR="0059774B" w:rsidRPr="005A6BC2">
              <w:rPr>
                <w:rFonts w:ascii="Calibri" w:eastAsia="Times New Roman" w:hAnsi="Calibri" w:cs="Calibri"/>
                <w:kern w:val="0"/>
                <w:lang w:val="hr-HR" w:eastAsia="en-GB"/>
                <w14:ligatures w14:val="none"/>
              </w:rPr>
              <w:t>ne</w:t>
            </w:r>
          </w:p>
        </w:tc>
        <w:tc>
          <w:tcPr>
            <w:tcW w:w="275" w:type="pct"/>
          </w:tcPr>
          <w:p w14:paraId="537F04FE"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39" w:type="pct"/>
          </w:tcPr>
          <w:p w14:paraId="4AEF7411"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1743" w:type="pct"/>
          </w:tcPr>
          <w:p w14:paraId="5F448A50"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61D66BDC" w14:textId="77777777" w:rsidTr="00671A33">
        <w:tc>
          <w:tcPr>
            <w:tcW w:w="267" w:type="pct"/>
            <w:vAlign w:val="center"/>
          </w:tcPr>
          <w:p w14:paraId="029F8595" w14:textId="0657D0CE" w:rsidR="0059774B" w:rsidRPr="005A6BC2" w:rsidRDefault="0059774B" w:rsidP="00671A33">
            <w:pPr>
              <w:spacing w:after="0" w:line="240" w:lineRule="auto"/>
              <w:jc w:val="center"/>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5</w:t>
            </w:r>
          </w:p>
        </w:tc>
        <w:tc>
          <w:tcPr>
            <w:tcW w:w="2476" w:type="pct"/>
          </w:tcPr>
          <w:p w14:paraId="3CD44E7D"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Ostalo</w:t>
            </w:r>
          </w:p>
        </w:tc>
        <w:tc>
          <w:tcPr>
            <w:tcW w:w="275" w:type="pct"/>
          </w:tcPr>
          <w:p w14:paraId="37D3F571"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239" w:type="pct"/>
          </w:tcPr>
          <w:p w14:paraId="597BCD56"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c>
          <w:tcPr>
            <w:tcW w:w="1743" w:type="pct"/>
          </w:tcPr>
          <w:p w14:paraId="7D813B8C"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bl>
    <w:p w14:paraId="79F4B674" w14:textId="77777777" w:rsidR="0059774B" w:rsidRPr="005A6BC2" w:rsidRDefault="0059774B" w:rsidP="0059774B">
      <w:pPr>
        <w:spacing w:after="0" w:line="240" w:lineRule="auto"/>
        <w:rPr>
          <w:rFonts w:ascii="Calibri" w:eastAsia="Times New Roman" w:hAnsi="Calibri" w:cs="Calibri"/>
          <w:b/>
          <w:kern w:val="0"/>
          <w:lang w:val="hr-HR" w:eastAsia="zh-CN"/>
          <w14:ligatures w14:val="none"/>
        </w:rPr>
      </w:pPr>
    </w:p>
    <w:p w14:paraId="3C0870AF" w14:textId="223D7CCD" w:rsidR="0059774B" w:rsidRPr="005A6BC2" w:rsidRDefault="00461A4C" w:rsidP="0059774B">
      <w:pPr>
        <w:numPr>
          <w:ilvl w:val="0"/>
          <w:numId w:val="23"/>
        </w:numPr>
        <w:spacing w:after="0" w:line="240" w:lineRule="auto"/>
        <w:contextualSpacing/>
        <w:jc w:val="both"/>
        <w:rPr>
          <w:rFonts w:ascii="Calibri" w:eastAsia="Times New Roman" w:hAnsi="Calibri" w:cs="Calibri"/>
          <w:b/>
          <w:kern w:val="0"/>
          <w:lang w:val="hr-HR" w:eastAsia="en-GB"/>
          <w14:ligatures w14:val="none"/>
        </w:rPr>
      </w:pPr>
      <w:r w:rsidRPr="005A6BC2">
        <w:rPr>
          <w:rFonts w:ascii="Calibri" w:eastAsia="Times New Roman" w:hAnsi="Calibri" w:cs="Calibri"/>
          <w:b/>
          <w:kern w:val="0"/>
          <w:lang w:val="hr-HR" w:eastAsia="en-GB"/>
          <w14:ligatures w14:val="none"/>
        </w:rPr>
        <w:t>Odobrenje</w:t>
      </w:r>
    </w:p>
    <w:tbl>
      <w:tblPr>
        <w:tblW w:w="5535"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8640"/>
      </w:tblGrid>
      <w:tr w:rsidR="0059774B" w:rsidRPr="005A6BC2" w14:paraId="3A63D6B9" w14:textId="77777777" w:rsidTr="00671A33">
        <w:tc>
          <w:tcPr>
            <w:tcW w:w="826" w:type="pct"/>
            <w:vAlign w:val="center"/>
          </w:tcPr>
          <w:p w14:paraId="2AD7BCD2" w14:textId="610D7C40" w:rsidR="0059774B" w:rsidRPr="005A6BC2" w:rsidRDefault="00461A4C"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Pregledao/la</w:t>
            </w:r>
            <w:r w:rsidR="0059774B" w:rsidRPr="005A6BC2">
              <w:rPr>
                <w:rFonts w:ascii="Calibri" w:eastAsia="Times New Roman" w:hAnsi="Calibri" w:cs="Calibri"/>
                <w:kern w:val="0"/>
                <w:lang w:val="hr-HR" w:eastAsia="en-GB"/>
                <w14:ligatures w14:val="none"/>
              </w:rPr>
              <w:t>:</w:t>
            </w:r>
          </w:p>
        </w:tc>
        <w:tc>
          <w:tcPr>
            <w:tcW w:w="4174" w:type="pct"/>
            <w:vAlign w:val="center"/>
          </w:tcPr>
          <w:p w14:paraId="31739690"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589B3001" w14:textId="77777777" w:rsidTr="00671A33">
        <w:tc>
          <w:tcPr>
            <w:tcW w:w="826" w:type="pct"/>
            <w:vAlign w:val="center"/>
          </w:tcPr>
          <w:p w14:paraId="23314AD4" w14:textId="115AC741"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Ime</w:t>
            </w:r>
            <w:r w:rsidR="00461A4C" w:rsidRPr="005A6BC2">
              <w:rPr>
                <w:rFonts w:ascii="Calibri" w:eastAsia="Times New Roman" w:hAnsi="Calibri" w:cs="Calibri"/>
                <w:kern w:val="0"/>
                <w:lang w:val="hr-HR" w:eastAsia="en-GB"/>
                <w14:ligatures w14:val="none"/>
              </w:rPr>
              <w:t xml:space="preserve"> i prezime</w:t>
            </w:r>
            <w:r w:rsidRPr="005A6BC2">
              <w:rPr>
                <w:rFonts w:ascii="Calibri" w:eastAsia="Times New Roman" w:hAnsi="Calibri" w:cs="Calibri"/>
                <w:kern w:val="0"/>
                <w:lang w:val="hr-HR" w:eastAsia="en-GB"/>
                <w14:ligatures w14:val="none"/>
              </w:rPr>
              <w:t>:</w:t>
            </w:r>
          </w:p>
        </w:tc>
        <w:tc>
          <w:tcPr>
            <w:tcW w:w="4174" w:type="pct"/>
            <w:vAlign w:val="center"/>
          </w:tcPr>
          <w:p w14:paraId="351075C4"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p w14:paraId="5382B65F"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677E5BD3" w14:textId="77777777" w:rsidTr="00671A33">
        <w:tc>
          <w:tcPr>
            <w:tcW w:w="826" w:type="pct"/>
            <w:vAlign w:val="center"/>
          </w:tcPr>
          <w:p w14:paraId="548D79DE"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Potpis:</w:t>
            </w:r>
          </w:p>
        </w:tc>
        <w:tc>
          <w:tcPr>
            <w:tcW w:w="4174" w:type="pct"/>
            <w:vAlign w:val="center"/>
          </w:tcPr>
          <w:p w14:paraId="52891BE1"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p w14:paraId="70FF6598"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p w14:paraId="10E976C7"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r w:rsidR="0059774B" w:rsidRPr="005A6BC2" w14:paraId="0D31B84A" w14:textId="77777777" w:rsidTr="00671A33">
        <w:tc>
          <w:tcPr>
            <w:tcW w:w="826" w:type="pct"/>
            <w:vAlign w:val="center"/>
          </w:tcPr>
          <w:p w14:paraId="75959BF2"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Datum:</w:t>
            </w:r>
          </w:p>
        </w:tc>
        <w:tc>
          <w:tcPr>
            <w:tcW w:w="4174" w:type="pct"/>
            <w:vAlign w:val="center"/>
          </w:tcPr>
          <w:p w14:paraId="078C7B25"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p w14:paraId="335CE108" w14:textId="77777777" w:rsidR="0059774B" w:rsidRPr="005A6BC2" w:rsidRDefault="0059774B" w:rsidP="00671A33">
            <w:pPr>
              <w:spacing w:after="0" w:line="240" w:lineRule="auto"/>
              <w:rPr>
                <w:rFonts w:ascii="Calibri" w:eastAsia="Times New Roman" w:hAnsi="Calibri" w:cs="Calibri"/>
                <w:kern w:val="0"/>
                <w:lang w:val="hr-HR" w:eastAsia="en-GB"/>
                <w14:ligatures w14:val="none"/>
              </w:rPr>
            </w:pPr>
          </w:p>
        </w:tc>
      </w:tr>
    </w:tbl>
    <w:p w14:paraId="4777B431" w14:textId="77777777" w:rsidR="0059774B" w:rsidRPr="005A6BC2" w:rsidRDefault="0059774B" w:rsidP="0059774B">
      <w:pPr>
        <w:spacing w:after="0" w:line="240" w:lineRule="auto"/>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ab/>
      </w:r>
    </w:p>
    <w:p w14:paraId="56489650" w14:textId="77777777" w:rsidR="0059774B" w:rsidRPr="005A6BC2" w:rsidRDefault="0059774B" w:rsidP="0059774B">
      <w:pPr>
        <w:rPr>
          <w:rFonts w:ascii="Calibri" w:hAnsi="Calibri" w:cs="Calibri"/>
          <w:lang w:val="hr-HR"/>
        </w:rPr>
      </w:pPr>
    </w:p>
    <w:p w14:paraId="39BB6516" w14:textId="77777777" w:rsidR="0059774B" w:rsidRPr="005A6BC2" w:rsidRDefault="0059774B" w:rsidP="0059774B">
      <w:pPr>
        <w:jc w:val="both"/>
        <w:rPr>
          <w:rFonts w:ascii="Calibri" w:hAnsi="Calibri" w:cs="Calibri"/>
          <w:b/>
          <w:bCs/>
          <w:lang w:val="hr-HR"/>
        </w:rPr>
      </w:pPr>
    </w:p>
    <w:p w14:paraId="22B5121C" w14:textId="5FF46CE0" w:rsidR="00571C3E" w:rsidRPr="005A6BC2" w:rsidRDefault="00571C3E" w:rsidP="000C6379">
      <w:pPr>
        <w:jc w:val="both"/>
        <w:rPr>
          <w:rFonts w:ascii="Calibri" w:hAnsi="Calibri" w:cs="Calibri"/>
          <w:b/>
          <w:bCs/>
          <w:lang w:val="hr-HR"/>
        </w:rPr>
        <w:sectPr w:rsidR="00571C3E" w:rsidRPr="005A6BC2" w:rsidSect="00756126">
          <w:pgSz w:w="12240" w:h="15840"/>
          <w:pgMar w:top="1440" w:right="1440" w:bottom="1440" w:left="1440" w:header="720" w:footer="720" w:gutter="0"/>
          <w:cols w:space="720"/>
          <w:docGrid w:linePitch="360"/>
        </w:sectPr>
      </w:pPr>
    </w:p>
    <w:p w14:paraId="178471E6" w14:textId="77777777" w:rsidR="007A106B" w:rsidRPr="005A6BC2" w:rsidRDefault="007A106B" w:rsidP="000C6379">
      <w:pPr>
        <w:jc w:val="both"/>
        <w:rPr>
          <w:rFonts w:ascii="Calibri" w:hAnsi="Calibri" w:cs="Calibri"/>
          <w:b/>
          <w:bCs/>
          <w:lang w:val="hr-HR"/>
        </w:rPr>
      </w:pPr>
    </w:p>
    <w:p w14:paraId="76666DF5" w14:textId="7A0B47C0" w:rsidR="00607BC1" w:rsidRPr="005A6BC2" w:rsidRDefault="00CA3274" w:rsidP="0087401E">
      <w:pPr>
        <w:pStyle w:val="Heading2"/>
        <w:rPr>
          <w:rFonts w:ascii="Calibri" w:hAnsi="Calibri" w:cs="Calibri"/>
          <w:b/>
          <w:bCs/>
          <w:sz w:val="22"/>
          <w:szCs w:val="22"/>
          <w:lang w:val="hr-HR"/>
        </w:rPr>
      </w:pPr>
      <w:bookmarkStart w:id="133" w:name="_Toc217389915"/>
      <w:bookmarkStart w:id="134" w:name="_Toc112314504"/>
      <w:bookmarkStart w:id="135" w:name="_Toc114475870"/>
      <w:r w:rsidRPr="005A6BC2">
        <w:rPr>
          <w:rFonts w:ascii="Calibri" w:hAnsi="Calibri" w:cs="Calibri"/>
          <w:b/>
          <w:bCs/>
          <w:sz w:val="22"/>
          <w:szCs w:val="22"/>
          <w:lang w:val="hr-HR"/>
        </w:rPr>
        <w:t xml:space="preserve">Dodatak 5. </w:t>
      </w:r>
      <w:r w:rsidR="00AD3A16" w:rsidRPr="005A6BC2">
        <w:rPr>
          <w:rFonts w:ascii="Calibri" w:eastAsia="Calibri" w:hAnsi="Calibri" w:cs="Calibri"/>
          <w:b/>
          <w:w w:val="105"/>
          <w:kern w:val="0"/>
          <w:sz w:val="22"/>
          <w:szCs w:val="22"/>
          <w:lang w:val="hr-HR"/>
          <w14:ligatures w14:val="none"/>
        </w:rPr>
        <w:t>Kodeks prakse za životnu sredinu i društvo</w:t>
      </w:r>
      <w:r w:rsidR="00461A4C" w:rsidRPr="005A6BC2">
        <w:rPr>
          <w:rFonts w:ascii="Calibri" w:hAnsi="Calibri" w:cs="Calibri"/>
          <w:b/>
          <w:bCs/>
          <w:sz w:val="22"/>
          <w:szCs w:val="22"/>
          <w:lang w:val="hr-HR"/>
        </w:rPr>
        <w:t xml:space="preserve"> </w:t>
      </w:r>
      <w:r w:rsidRPr="005A6BC2">
        <w:rPr>
          <w:rFonts w:ascii="Calibri" w:hAnsi="Calibri" w:cs="Calibri"/>
          <w:b/>
          <w:bCs/>
          <w:sz w:val="22"/>
          <w:szCs w:val="22"/>
          <w:lang w:val="hr-HR"/>
        </w:rPr>
        <w:t>(ESCOP)</w:t>
      </w:r>
      <w:bookmarkEnd w:id="133"/>
    </w:p>
    <w:p w14:paraId="52954005" w14:textId="77777777" w:rsidR="00406005" w:rsidRPr="005A6BC2" w:rsidRDefault="00406005" w:rsidP="00A96F70">
      <w:pPr>
        <w:widowControl w:val="0"/>
        <w:numPr>
          <w:ilvl w:val="0"/>
          <w:numId w:val="31"/>
        </w:numPr>
        <w:tabs>
          <w:tab w:val="left" w:pos="1052"/>
        </w:tabs>
        <w:autoSpaceDE w:val="0"/>
        <w:autoSpaceDN w:val="0"/>
        <w:spacing w:before="124" w:after="0" w:line="240" w:lineRule="auto"/>
        <w:ind w:left="1052" w:hanging="189"/>
        <w:rPr>
          <w:rFonts w:ascii="Calibri" w:eastAsia="Calibri" w:hAnsi="Calibri" w:cs="Calibri"/>
          <w:b/>
          <w:kern w:val="0"/>
          <w:lang w:val="hr-HR"/>
          <w14:ligatures w14:val="none"/>
        </w:rPr>
      </w:pPr>
      <w:r w:rsidRPr="005A6BC2">
        <w:rPr>
          <w:rFonts w:ascii="Calibri" w:eastAsia="Calibri" w:hAnsi="Calibri" w:cs="Calibri"/>
          <w:b/>
          <w:spacing w:val="-2"/>
          <w:w w:val="105"/>
          <w:kern w:val="0"/>
          <w:lang w:val="hr-HR"/>
          <w14:ligatures w14:val="none"/>
        </w:rPr>
        <w:t>Ciljevi</w:t>
      </w:r>
    </w:p>
    <w:p w14:paraId="42C5EEEF" w14:textId="77777777" w:rsidR="00406005" w:rsidRPr="005A6BC2" w:rsidRDefault="00406005" w:rsidP="00406005">
      <w:pPr>
        <w:widowControl w:val="0"/>
        <w:autoSpaceDE w:val="0"/>
        <w:autoSpaceDN w:val="0"/>
        <w:spacing w:before="19" w:after="0" w:line="240" w:lineRule="auto"/>
        <w:rPr>
          <w:rFonts w:ascii="Calibri" w:eastAsia="Calibri" w:hAnsi="Calibri" w:cs="Calibri"/>
          <w:b/>
          <w:kern w:val="0"/>
          <w:lang w:val="hr-HR"/>
          <w14:ligatures w14:val="none"/>
        </w:rPr>
      </w:pPr>
    </w:p>
    <w:p w14:paraId="3E6C2EFA" w14:textId="1E726564" w:rsidR="00406005" w:rsidRPr="005A6BC2" w:rsidRDefault="00406005" w:rsidP="00F02508">
      <w:pPr>
        <w:widowControl w:val="0"/>
        <w:autoSpaceDE w:val="0"/>
        <w:autoSpaceDN w:val="0"/>
        <w:spacing w:after="0" w:line="252" w:lineRule="auto"/>
        <w:ind w:right="505"/>
        <w:jc w:val="both"/>
        <w:rPr>
          <w:rFonts w:ascii="Calibri" w:eastAsia="Calibri" w:hAnsi="Calibri" w:cs="Calibri"/>
          <w:kern w:val="0"/>
          <w:lang w:val="hr-HR"/>
          <w14:ligatures w14:val="none"/>
        </w:rPr>
      </w:pPr>
      <w:r w:rsidRPr="005A6BC2">
        <w:rPr>
          <w:rFonts w:ascii="Calibri" w:eastAsia="Calibri" w:hAnsi="Calibri" w:cs="Calibri"/>
          <w:w w:val="105"/>
          <w:kern w:val="0"/>
          <w:lang w:val="hr-HR"/>
          <w14:ligatures w14:val="none"/>
        </w:rPr>
        <w:t xml:space="preserve">Ovaj Kodeks prakse za </w:t>
      </w:r>
      <w:r w:rsidR="003553F7" w:rsidRPr="005A6BC2">
        <w:rPr>
          <w:rFonts w:ascii="Calibri" w:eastAsia="Calibri" w:hAnsi="Calibri" w:cs="Calibri"/>
          <w:w w:val="105"/>
          <w:kern w:val="0"/>
          <w:lang w:val="hr-HR"/>
          <w14:ligatures w14:val="none"/>
        </w:rPr>
        <w:t>životnu sredinu</w:t>
      </w:r>
      <w:r w:rsidRPr="005A6BC2">
        <w:rPr>
          <w:rFonts w:ascii="Calibri" w:eastAsia="Calibri" w:hAnsi="Calibri" w:cs="Calibri"/>
          <w:w w:val="105"/>
          <w:kern w:val="0"/>
          <w:lang w:val="hr-HR"/>
          <w14:ligatures w14:val="none"/>
        </w:rPr>
        <w:t xml:space="preserve"> i društvo (ESCOP) je pripremljen za upravljanje manjim uticajima na </w:t>
      </w:r>
      <w:r w:rsidR="00AD3A16" w:rsidRPr="005A6BC2">
        <w:rPr>
          <w:rFonts w:ascii="Calibri" w:eastAsia="Calibri" w:hAnsi="Calibri" w:cs="Calibri"/>
          <w:w w:val="105"/>
          <w:kern w:val="0"/>
          <w:lang w:val="hr-HR"/>
          <w14:ligatures w14:val="none"/>
        </w:rPr>
        <w:t>životnu sredinu</w:t>
      </w:r>
      <w:r w:rsidRPr="005A6BC2">
        <w:rPr>
          <w:rFonts w:ascii="Calibri" w:eastAsia="Calibri" w:hAnsi="Calibri" w:cs="Calibri"/>
          <w:w w:val="105"/>
          <w:kern w:val="0"/>
          <w:lang w:val="hr-HR"/>
          <w14:ligatures w14:val="none"/>
        </w:rPr>
        <w:t xml:space="preserve"> tokom izgradnje. </w:t>
      </w:r>
      <w:r w:rsidR="00AD3A16" w:rsidRPr="005A6BC2">
        <w:rPr>
          <w:rFonts w:ascii="Calibri" w:eastAsia="Calibri" w:hAnsi="Calibri" w:cs="Calibri"/>
          <w:w w:val="105"/>
          <w:kern w:val="0"/>
          <w:lang w:val="hr-HR"/>
          <w14:ligatures w14:val="none"/>
        </w:rPr>
        <w:t>Kodeksi prakse za životnu sredinu i društvo (</w:t>
      </w:r>
      <w:r w:rsidRPr="005A6BC2">
        <w:rPr>
          <w:rFonts w:ascii="Calibri" w:eastAsia="Calibri" w:hAnsi="Calibri" w:cs="Calibri"/>
          <w:w w:val="105"/>
          <w:kern w:val="0"/>
          <w:lang w:val="hr-HR"/>
          <w14:ligatures w14:val="none"/>
        </w:rPr>
        <w:t>ESCOP</w:t>
      </w:r>
      <w:r w:rsidR="00AD3A16" w:rsidRPr="005A6BC2">
        <w:rPr>
          <w:rFonts w:ascii="Calibri" w:eastAsia="Calibri" w:hAnsi="Calibri" w:cs="Calibri"/>
          <w:w w:val="105"/>
          <w:kern w:val="0"/>
          <w:lang w:val="hr-HR"/>
          <w14:ligatures w14:val="none"/>
        </w:rPr>
        <w:t>)</w:t>
      </w:r>
      <w:r w:rsidRPr="005A6BC2">
        <w:rPr>
          <w:rFonts w:ascii="Calibri" w:eastAsia="Calibri" w:hAnsi="Calibri" w:cs="Calibri"/>
          <w:w w:val="105"/>
          <w:kern w:val="0"/>
          <w:lang w:val="hr-HR"/>
          <w14:ligatures w14:val="none"/>
        </w:rPr>
        <w:t xml:space="preserve"> će se primjenjivati za upravljanje m</w:t>
      </w:r>
      <w:r w:rsidR="00AD3A16" w:rsidRPr="005A6BC2">
        <w:rPr>
          <w:rFonts w:ascii="Calibri" w:eastAsia="Calibri" w:hAnsi="Calibri" w:cs="Calibri"/>
          <w:w w:val="105"/>
          <w:kern w:val="0"/>
          <w:lang w:val="hr-HR"/>
          <w14:ligatures w14:val="none"/>
        </w:rPr>
        <w:t>alim infrastrukturnim investicijama koje</w:t>
      </w:r>
      <w:r w:rsidRPr="005A6BC2">
        <w:rPr>
          <w:rFonts w:ascii="Calibri" w:eastAsia="Calibri" w:hAnsi="Calibri" w:cs="Calibri"/>
          <w:w w:val="105"/>
          <w:kern w:val="0"/>
          <w:lang w:val="hr-HR"/>
          <w14:ligatures w14:val="none"/>
        </w:rPr>
        <w:t xml:space="preserve"> razvijaju i podržavaju projekat. </w:t>
      </w:r>
      <w:r w:rsidR="00AD3A16" w:rsidRPr="005A6BC2">
        <w:rPr>
          <w:rFonts w:ascii="Calibri" w:eastAsia="Calibri" w:hAnsi="Calibri" w:cs="Calibri"/>
          <w:w w:val="105"/>
          <w:kern w:val="0"/>
          <w:lang w:val="hr-HR"/>
          <w14:ligatures w14:val="none"/>
        </w:rPr>
        <w:t>Kodeks prakse za životnu sredinu i društvo (</w:t>
      </w:r>
      <w:r w:rsidRPr="005A6BC2">
        <w:rPr>
          <w:rFonts w:ascii="Calibri" w:eastAsia="Calibri" w:hAnsi="Calibri" w:cs="Calibri"/>
          <w:w w:val="105"/>
          <w:kern w:val="0"/>
          <w:lang w:val="hr-HR"/>
          <w14:ligatures w14:val="none"/>
        </w:rPr>
        <w:t>ESCOP</w:t>
      </w:r>
      <w:r w:rsidR="00AD3A16" w:rsidRPr="005A6BC2">
        <w:rPr>
          <w:rFonts w:ascii="Calibri" w:eastAsia="Calibri" w:hAnsi="Calibri" w:cs="Calibri"/>
          <w:w w:val="105"/>
          <w:kern w:val="0"/>
          <w:lang w:val="hr-HR"/>
          <w14:ligatures w14:val="none"/>
        </w:rPr>
        <w:t>)</w:t>
      </w:r>
      <w:r w:rsidRPr="005A6BC2">
        <w:rPr>
          <w:rFonts w:ascii="Calibri" w:eastAsia="Calibri" w:hAnsi="Calibri" w:cs="Calibri"/>
          <w:w w:val="105"/>
          <w:kern w:val="0"/>
          <w:lang w:val="hr-HR"/>
          <w14:ligatures w14:val="none"/>
        </w:rPr>
        <w:t xml:space="preserve"> će biti obavezan dio građevinskog ugovora ili dokumenata za nadmetanje k</w:t>
      </w:r>
      <w:r w:rsidR="00AD3A16" w:rsidRPr="005A6BC2">
        <w:rPr>
          <w:rFonts w:ascii="Calibri" w:eastAsia="Calibri" w:hAnsi="Calibri" w:cs="Calibri"/>
          <w:w w:val="105"/>
          <w:kern w:val="0"/>
          <w:lang w:val="hr-HR"/>
          <w14:ligatures w14:val="none"/>
        </w:rPr>
        <w:t xml:space="preserve">ako bi izvođač ispunio </w:t>
      </w:r>
      <w:r w:rsidRPr="005A6BC2">
        <w:rPr>
          <w:rFonts w:ascii="Calibri" w:eastAsia="Calibri" w:hAnsi="Calibri" w:cs="Calibri"/>
          <w:w w:val="105"/>
          <w:kern w:val="0"/>
          <w:lang w:val="hr-HR"/>
          <w14:ligatures w14:val="none"/>
        </w:rPr>
        <w:t>odredbe</w:t>
      </w:r>
      <w:r w:rsidR="00AD3A16" w:rsidRPr="005A6BC2">
        <w:rPr>
          <w:rFonts w:ascii="Calibri" w:eastAsia="Calibri" w:hAnsi="Calibri" w:cs="Calibri"/>
          <w:w w:val="105"/>
          <w:kern w:val="0"/>
          <w:lang w:val="hr-HR"/>
          <w14:ligatures w14:val="none"/>
        </w:rPr>
        <w:t xml:space="preserve"> koje se odnose na zaštitu životne sredine. PIU i organi koji vrše nadzor izgradnje bi</w:t>
      </w:r>
      <w:r w:rsidRPr="005A6BC2">
        <w:rPr>
          <w:rFonts w:ascii="Calibri" w:eastAsia="Calibri" w:hAnsi="Calibri" w:cs="Calibri"/>
          <w:w w:val="105"/>
          <w:kern w:val="0"/>
          <w:lang w:val="hr-HR"/>
          <w14:ligatures w14:val="none"/>
        </w:rPr>
        <w:t xml:space="preserve">će odgovorni za praćenje usklađenosti s </w:t>
      </w:r>
      <w:r w:rsidR="00AD3A16" w:rsidRPr="005A6BC2">
        <w:rPr>
          <w:rFonts w:ascii="Calibri" w:eastAsia="Calibri" w:hAnsi="Calibri" w:cs="Calibri"/>
          <w:w w:val="105"/>
          <w:kern w:val="0"/>
          <w:lang w:val="hr-HR"/>
          <w14:ligatures w14:val="none"/>
        </w:rPr>
        <w:t>Kodeks prakse za životnu sredinu i društvo (</w:t>
      </w:r>
      <w:r w:rsidRPr="005A6BC2">
        <w:rPr>
          <w:rFonts w:ascii="Calibri" w:eastAsia="Calibri" w:hAnsi="Calibri" w:cs="Calibri"/>
          <w:w w:val="105"/>
          <w:kern w:val="0"/>
          <w:lang w:val="hr-HR"/>
          <w14:ligatures w14:val="none"/>
        </w:rPr>
        <w:t>ESCOP</w:t>
      </w:r>
      <w:r w:rsidR="00AD3A16" w:rsidRPr="005A6BC2">
        <w:rPr>
          <w:rFonts w:ascii="Calibri" w:eastAsia="Calibri" w:hAnsi="Calibri" w:cs="Calibri"/>
          <w:w w:val="105"/>
          <w:kern w:val="0"/>
          <w:lang w:val="hr-HR"/>
          <w14:ligatures w14:val="none"/>
        </w:rPr>
        <w:t>)</w:t>
      </w:r>
      <w:r w:rsidRPr="005A6BC2">
        <w:rPr>
          <w:rFonts w:ascii="Calibri" w:eastAsia="Calibri" w:hAnsi="Calibri" w:cs="Calibri"/>
          <w:w w:val="105"/>
          <w:kern w:val="0"/>
          <w:lang w:val="hr-HR"/>
          <w14:ligatures w14:val="none"/>
        </w:rPr>
        <w:t>i pripremu potrebnih izvještaja.</w:t>
      </w:r>
    </w:p>
    <w:p w14:paraId="5752F2BA" w14:textId="77777777" w:rsidR="00406005" w:rsidRPr="005A6BC2" w:rsidRDefault="00406005" w:rsidP="00111564">
      <w:pPr>
        <w:widowControl w:val="0"/>
        <w:autoSpaceDE w:val="0"/>
        <w:autoSpaceDN w:val="0"/>
        <w:spacing w:before="6" w:after="0" w:line="240" w:lineRule="auto"/>
        <w:jc w:val="both"/>
        <w:rPr>
          <w:rFonts w:ascii="Calibri" w:eastAsia="Calibri" w:hAnsi="Calibri" w:cs="Calibri"/>
          <w:kern w:val="0"/>
          <w:lang w:val="hr-HR"/>
          <w14:ligatures w14:val="none"/>
        </w:rPr>
      </w:pPr>
    </w:p>
    <w:p w14:paraId="2436B578" w14:textId="3DD485A3" w:rsidR="00406005" w:rsidRPr="005A6BC2" w:rsidRDefault="00406005" w:rsidP="00A96F70">
      <w:pPr>
        <w:widowControl w:val="0"/>
        <w:numPr>
          <w:ilvl w:val="0"/>
          <w:numId w:val="31"/>
        </w:numPr>
        <w:tabs>
          <w:tab w:val="left" w:pos="1052"/>
        </w:tabs>
        <w:autoSpaceDE w:val="0"/>
        <w:autoSpaceDN w:val="0"/>
        <w:spacing w:after="0" w:line="240" w:lineRule="auto"/>
        <w:ind w:left="1052" w:hanging="189"/>
        <w:jc w:val="both"/>
        <w:outlineLvl w:val="4"/>
        <w:rPr>
          <w:rFonts w:ascii="Calibri" w:eastAsia="Calibri" w:hAnsi="Calibri" w:cs="Calibri"/>
          <w:b/>
          <w:bCs/>
          <w:kern w:val="0"/>
          <w:lang w:val="hr-HR"/>
          <w14:ligatures w14:val="none"/>
        </w:rPr>
      </w:pPr>
      <w:r w:rsidRPr="005A6BC2">
        <w:rPr>
          <w:rFonts w:ascii="Calibri" w:eastAsia="Calibri" w:hAnsi="Calibri" w:cs="Calibri"/>
          <w:b/>
          <w:bCs/>
          <w:spacing w:val="-2"/>
          <w:w w:val="105"/>
          <w:kern w:val="0"/>
          <w:lang w:val="hr-HR"/>
          <w14:ligatures w14:val="none"/>
        </w:rPr>
        <w:t>O</w:t>
      </w:r>
      <w:r w:rsidR="00AD3A16" w:rsidRPr="005A6BC2">
        <w:rPr>
          <w:rFonts w:ascii="Calibri" w:eastAsia="Calibri" w:hAnsi="Calibri" w:cs="Calibri"/>
          <w:b/>
          <w:bCs/>
          <w:spacing w:val="-2"/>
          <w:w w:val="105"/>
          <w:kern w:val="0"/>
          <w:lang w:val="hr-HR"/>
          <w14:ligatures w14:val="none"/>
        </w:rPr>
        <w:t>dgovornosti</w:t>
      </w:r>
    </w:p>
    <w:p w14:paraId="61DC85A6" w14:textId="77777777" w:rsidR="00406005" w:rsidRPr="005A6BC2" w:rsidRDefault="00406005" w:rsidP="00111564">
      <w:pPr>
        <w:widowControl w:val="0"/>
        <w:autoSpaceDE w:val="0"/>
        <w:autoSpaceDN w:val="0"/>
        <w:spacing w:before="21" w:after="0" w:line="240" w:lineRule="auto"/>
        <w:jc w:val="both"/>
        <w:rPr>
          <w:rFonts w:ascii="Calibri" w:eastAsia="Calibri" w:hAnsi="Calibri" w:cs="Calibri"/>
          <w:b/>
          <w:kern w:val="0"/>
          <w:lang w:val="hr-HR"/>
          <w14:ligatures w14:val="none"/>
        </w:rPr>
      </w:pPr>
    </w:p>
    <w:p w14:paraId="64000EF7" w14:textId="0A9FF44D" w:rsidR="00406005" w:rsidRPr="005A6BC2" w:rsidRDefault="00406005" w:rsidP="00111564">
      <w:pPr>
        <w:widowControl w:val="0"/>
        <w:autoSpaceDE w:val="0"/>
        <w:autoSpaceDN w:val="0"/>
        <w:spacing w:after="0" w:line="252" w:lineRule="auto"/>
        <w:ind w:left="863" w:right="512"/>
        <w:jc w:val="both"/>
        <w:rPr>
          <w:rFonts w:ascii="Calibri" w:eastAsia="Calibri" w:hAnsi="Calibri" w:cs="Calibri"/>
          <w:kern w:val="0"/>
          <w:lang w:val="hr-HR"/>
          <w14:ligatures w14:val="none"/>
        </w:rPr>
      </w:pPr>
      <w:r w:rsidRPr="005A6BC2">
        <w:rPr>
          <w:rFonts w:ascii="Calibri" w:eastAsia="Calibri" w:hAnsi="Calibri" w:cs="Calibri"/>
          <w:w w:val="105"/>
          <w:kern w:val="0"/>
          <w:lang w:val="hr-HR"/>
          <w14:ligatures w14:val="none"/>
        </w:rPr>
        <w:t xml:space="preserve">PIU i izvođači su ključni subjekti odgovorni za implementaciju ovog </w:t>
      </w:r>
      <w:r w:rsidR="00AD3A16" w:rsidRPr="005A6BC2">
        <w:rPr>
          <w:rFonts w:ascii="Calibri" w:eastAsia="Calibri" w:hAnsi="Calibri" w:cs="Calibri"/>
          <w:w w:val="105"/>
          <w:kern w:val="0"/>
          <w:lang w:val="hr-HR"/>
          <w14:ligatures w14:val="none"/>
        </w:rPr>
        <w:t>Kodeksa prakse za životnu sredinu i društvo (</w:t>
      </w:r>
      <w:r w:rsidRPr="005A6BC2">
        <w:rPr>
          <w:rFonts w:ascii="Calibri" w:eastAsia="Calibri" w:hAnsi="Calibri" w:cs="Calibri"/>
          <w:w w:val="105"/>
          <w:kern w:val="0"/>
          <w:lang w:val="hr-HR"/>
          <w14:ligatures w14:val="none"/>
        </w:rPr>
        <w:t>ESCOP</w:t>
      </w:r>
      <w:r w:rsidR="00AD3A16" w:rsidRPr="005A6BC2">
        <w:rPr>
          <w:rFonts w:ascii="Calibri" w:eastAsia="Calibri" w:hAnsi="Calibri" w:cs="Calibri"/>
          <w:w w:val="105"/>
          <w:kern w:val="0"/>
          <w:lang w:val="hr-HR"/>
          <w14:ligatures w14:val="none"/>
        </w:rPr>
        <w:t>). Ključne odgovornosti</w:t>
      </w:r>
      <w:r w:rsidRPr="005A6BC2">
        <w:rPr>
          <w:rFonts w:ascii="Calibri" w:eastAsia="Calibri" w:hAnsi="Calibri" w:cs="Calibri"/>
          <w:w w:val="105"/>
          <w:kern w:val="0"/>
          <w:lang w:val="hr-HR"/>
          <w14:ligatures w14:val="none"/>
        </w:rPr>
        <w:t xml:space="preserve"> PIU-a i izvođača su sljedeće:</w:t>
      </w:r>
    </w:p>
    <w:p w14:paraId="714AF584" w14:textId="77777777" w:rsidR="00406005" w:rsidRPr="005A6BC2" w:rsidRDefault="00406005" w:rsidP="00111564">
      <w:pPr>
        <w:widowControl w:val="0"/>
        <w:autoSpaceDE w:val="0"/>
        <w:autoSpaceDN w:val="0"/>
        <w:spacing w:before="8" w:after="0" w:line="240" w:lineRule="auto"/>
        <w:jc w:val="both"/>
        <w:rPr>
          <w:rFonts w:ascii="Calibri" w:eastAsia="Calibri" w:hAnsi="Calibri" w:cs="Calibri"/>
          <w:kern w:val="0"/>
          <w:lang w:val="hr-HR"/>
          <w14:ligatures w14:val="none"/>
        </w:rPr>
      </w:pPr>
    </w:p>
    <w:p w14:paraId="63B9B659" w14:textId="627858D0" w:rsidR="00406005" w:rsidRPr="005A6BC2" w:rsidRDefault="00406005" w:rsidP="00A96F70">
      <w:pPr>
        <w:pStyle w:val="ListParagraph"/>
        <w:widowControl w:val="0"/>
        <w:numPr>
          <w:ilvl w:val="1"/>
          <w:numId w:val="31"/>
        </w:numPr>
        <w:tabs>
          <w:tab w:val="left" w:pos="1463"/>
        </w:tabs>
        <w:autoSpaceDE w:val="0"/>
        <w:autoSpaceDN w:val="0"/>
        <w:spacing w:after="0" w:line="240" w:lineRule="auto"/>
        <w:jc w:val="both"/>
        <w:rPr>
          <w:rFonts w:ascii="Calibri" w:eastAsia="Calibri" w:hAnsi="Calibri" w:cs="Calibri"/>
          <w:b/>
          <w:bCs/>
          <w:i/>
          <w:kern w:val="0"/>
          <w:lang w:val="hr-HR"/>
          <w14:ligatures w14:val="none"/>
        </w:rPr>
      </w:pPr>
      <w:r w:rsidRPr="005A6BC2">
        <w:rPr>
          <w:rFonts w:ascii="Calibri" w:eastAsia="Calibri" w:hAnsi="Calibri" w:cs="Calibri"/>
          <w:b/>
          <w:bCs/>
          <w:w w:val="105"/>
          <w:kern w:val="0"/>
          <w:lang w:val="hr-HR"/>
          <w14:ligatures w14:val="none"/>
        </w:rPr>
        <w:t>PIU</w:t>
      </w:r>
    </w:p>
    <w:p w14:paraId="669555A9" w14:textId="77777777" w:rsidR="00406005" w:rsidRPr="005A6BC2" w:rsidRDefault="00406005" w:rsidP="00111564">
      <w:pPr>
        <w:widowControl w:val="0"/>
        <w:autoSpaceDE w:val="0"/>
        <w:autoSpaceDN w:val="0"/>
        <w:spacing w:before="21" w:after="0" w:line="240" w:lineRule="auto"/>
        <w:jc w:val="both"/>
        <w:rPr>
          <w:rFonts w:ascii="Calibri" w:eastAsia="Calibri" w:hAnsi="Calibri" w:cs="Calibri"/>
          <w:kern w:val="0"/>
          <w:lang w:val="hr-HR"/>
          <w14:ligatures w14:val="none"/>
        </w:rPr>
      </w:pPr>
    </w:p>
    <w:p w14:paraId="0A0432BA" w14:textId="7DC4EAEF" w:rsidR="00406005" w:rsidRPr="005A6BC2" w:rsidRDefault="00AD3A16" w:rsidP="00A96F70">
      <w:pPr>
        <w:widowControl w:val="0"/>
        <w:numPr>
          <w:ilvl w:val="2"/>
          <w:numId w:val="31"/>
        </w:numPr>
        <w:tabs>
          <w:tab w:val="left" w:pos="1543"/>
        </w:tabs>
        <w:autoSpaceDE w:val="0"/>
        <w:autoSpaceDN w:val="0"/>
        <w:spacing w:after="0" w:line="249" w:lineRule="auto"/>
        <w:ind w:right="507"/>
        <w:jc w:val="both"/>
        <w:rPr>
          <w:rFonts w:ascii="Calibri" w:eastAsia="Calibri" w:hAnsi="Calibri" w:cs="Calibri"/>
          <w:kern w:val="0"/>
          <w:lang w:val="hr-HR"/>
          <w14:ligatures w14:val="none"/>
        </w:rPr>
      </w:pPr>
      <w:r w:rsidRPr="005A6BC2">
        <w:rPr>
          <w:rFonts w:ascii="Calibri" w:eastAsia="Calibri" w:hAnsi="Calibri" w:cs="Calibri"/>
          <w:w w:val="105"/>
          <w:kern w:val="0"/>
          <w:lang w:val="hr-HR"/>
          <w14:ligatures w14:val="none"/>
        </w:rPr>
        <w:t>PIU je odgovoran za obezbjeđivanje</w:t>
      </w:r>
      <w:r w:rsidR="00406005" w:rsidRPr="005A6BC2">
        <w:rPr>
          <w:rFonts w:ascii="Calibri" w:eastAsia="Calibri" w:hAnsi="Calibri" w:cs="Calibri"/>
          <w:w w:val="105"/>
          <w:kern w:val="0"/>
          <w:lang w:val="hr-HR"/>
          <w14:ligatures w14:val="none"/>
        </w:rPr>
        <w:t xml:space="preserve"> efikasne implementacije </w:t>
      </w:r>
      <w:r w:rsidRPr="005A6BC2">
        <w:rPr>
          <w:rFonts w:ascii="Calibri" w:eastAsia="Calibri" w:hAnsi="Calibri" w:cs="Calibri"/>
          <w:w w:val="105"/>
          <w:kern w:val="0"/>
          <w:lang w:val="hr-HR"/>
          <w14:ligatures w14:val="none"/>
        </w:rPr>
        <w:t>Kodeksa prakse za životnu sredinu i društvo (ESCOP)</w:t>
      </w:r>
      <w:r w:rsidR="00406005" w:rsidRPr="005A6BC2">
        <w:rPr>
          <w:rFonts w:ascii="Calibri" w:eastAsia="Calibri" w:hAnsi="Calibri" w:cs="Calibri"/>
          <w:w w:val="105"/>
          <w:kern w:val="0"/>
          <w:lang w:val="hr-HR"/>
          <w14:ligatures w14:val="none"/>
        </w:rPr>
        <w:t xml:space="preserve">. PIU će </w:t>
      </w:r>
      <w:r w:rsidRPr="005A6BC2">
        <w:rPr>
          <w:rFonts w:ascii="Calibri" w:eastAsia="Calibri" w:hAnsi="Calibri" w:cs="Calibri"/>
          <w:w w:val="105"/>
          <w:kern w:val="0"/>
          <w:lang w:val="hr-HR"/>
          <w14:ligatures w14:val="none"/>
        </w:rPr>
        <w:t>imenovati kvalifikovane</w:t>
      </w:r>
      <w:r w:rsidR="00406005" w:rsidRPr="005A6BC2">
        <w:rPr>
          <w:rFonts w:ascii="Calibri" w:eastAsia="Calibri" w:hAnsi="Calibri" w:cs="Calibri"/>
          <w:w w:val="105"/>
          <w:kern w:val="0"/>
          <w:lang w:val="hr-HR"/>
          <w14:ligatures w14:val="none"/>
        </w:rPr>
        <w:t xml:space="preserve"> </w:t>
      </w:r>
      <w:r w:rsidRPr="005A6BC2">
        <w:rPr>
          <w:rFonts w:ascii="Calibri" w:eastAsia="Calibri" w:hAnsi="Calibri" w:cs="Calibri"/>
          <w:w w:val="105"/>
          <w:kern w:val="0"/>
          <w:lang w:val="hr-HR"/>
          <w14:ligatures w14:val="none"/>
        </w:rPr>
        <w:t>zaposlene odgovorne</w:t>
      </w:r>
      <w:r w:rsidR="00406005" w:rsidRPr="005A6BC2">
        <w:rPr>
          <w:rFonts w:ascii="Calibri" w:eastAsia="Calibri" w:hAnsi="Calibri" w:cs="Calibri"/>
          <w:w w:val="105"/>
          <w:kern w:val="0"/>
          <w:lang w:val="hr-HR"/>
          <w14:ligatures w14:val="none"/>
        </w:rPr>
        <w:t xml:space="preserve"> za provjeru usklađenosti izvođača sa implementacijom, uključujući sljedeće: (a) praćenje usklađenosti izvođača sa planom zaštite </w:t>
      </w:r>
      <w:r w:rsidR="000F3EA5" w:rsidRPr="005A6BC2">
        <w:rPr>
          <w:rFonts w:ascii="Calibri" w:eastAsia="Calibri" w:hAnsi="Calibri" w:cs="Calibri"/>
          <w:w w:val="105"/>
          <w:kern w:val="0"/>
          <w:lang w:val="hr-HR"/>
          <w14:ligatures w14:val="none"/>
        </w:rPr>
        <w:t>životne sredine</w:t>
      </w:r>
      <w:r w:rsidR="00406005" w:rsidRPr="005A6BC2">
        <w:rPr>
          <w:rFonts w:ascii="Calibri" w:eastAsia="Calibri" w:hAnsi="Calibri" w:cs="Calibri"/>
          <w:w w:val="105"/>
          <w:kern w:val="0"/>
          <w:lang w:val="hr-HR"/>
          <w14:ligatures w14:val="none"/>
        </w:rPr>
        <w:t>,</w:t>
      </w:r>
      <w:r w:rsidR="00111564" w:rsidRPr="005A6BC2">
        <w:rPr>
          <w:rFonts w:ascii="Calibri" w:eastAsia="Calibri" w:hAnsi="Calibri" w:cs="Calibri"/>
          <w:kern w:val="0"/>
          <w:lang w:val="hr-HR"/>
          <w14:ligatures w14:val="none"/>
        </w:rPr>
        <w:t xml:space="preserve"> (b) </w:t>
      </w:r>
      <w:r w:rsidRPr="005A6BC2">
        <w:rPr>
          <w:rFonts w:ascii="Calibri" w:eastAsia="Calibri" w:hAnsi="Calibri" w:cs="Calibri"/>
          <w:w w:val="105"/>
          <w:kern w:val="0"/>
          <w:lang w:val="hr-HR"/>
          <w14:ligatures w14:val="none"/>
        </w:rPr>
        <w:t>pre</w:t>
      </w:r>
      <w:r w:rsidR="00406005" w:rsidRPr="005A6BC2">
        <w:rPr>
          <w:rFonts w:ascii="Calibri" w:eastAsia="Calibri" w:hAnsi="Calibri" w:cs="Calibri"/>
          <w:w w:val="105"/>
          <w:kern w:val="0"/>
          <w:lang w:val="hr-HR"/>
          <w14:ligatures w14:val="none"/>
        </w:rPr>
        <w:t xml:space="preserve">duzimanje </w:t>
      </w:r>
      <w:r w:rsidRPr="005A6BC2">
        <w:rPr>
          <w:rFonts w:ascii="Calibri" w:eastAsia="Calibri" w:hAnsi="Calibri" w:cs="Calibri"/>
          <w:w w:val="105"/>
          <w:kern w:val="0"/>
          <w:lang w:val="hr-HR"/>
          <w14:ligatures w14:val="none"/>
        </w:rPr>
        <w:t>sanacionih mjera u slučaju nepošto</w:t>
      </w:r>
      <w:r w:rsidR="00406005" w:rsidRPr="005A6BC2">
        <w:rPr>
          <w:rFonts w:ascii="Calibri" w:eastAsia="Calibri" w:hAnsi="Calibri" w:cs="Calibri"/>
          <w:w w:val="105"/>
          <w:kern w:val="0"/>
          <w:lang w:val="hr-HR"/>
          <w14:ligatures w14:val="none"/>
        </w:rPr>
        <w:t>vanja i/ili nega</w:t>
      </w:r>
      <w:r w:rsidRPr="005A6BC2">
        <w:rPr>
          <w:rFonts w:ascii="Calibri" w:eastAsia="Calibri" w:hAnsi="Calibri" w:cs="Calibri"/>
          <w:w w:val="105"/>
          <w:kern w:val="0"/>
          <w:lang w:val="hr-HR"/>
          <w14:ligatures w14:val="none"/>
        </w:rPr>
        <w:t>tivnih uticaja, (c) razmatranje</w:t>
      </w:r>
      <w:r w:rsidR="00406005" w:rsidRPr="005A6BC2">
        <w:rPr>
          <w:rFonts w:ascii="Calibri" w:eastAsia="Calibri" w:hAnsi="Calibri" w:cs="Calibri"/>
          <w:w w:val="105"/>
          <w:kern w:val="0"/>
          <w:lang w:val="hr-HR"/>
          <w14:ligatures w14:val="none"/>
        </w:rPr>
        <w:t xml:space="preserve"> žalbi, procjenu i identifikaciju korektivnih mjera; (d) savjetovanje izvođača o unapređenju </w:t>
      </w:r>
      <w:r w:rsidR="000F3EA5" w:rsidRPr="005A6BC2">
        <w:rPr>
          <w:rFonts w:ascii="Calibri" w:eastAsia="Calibri" w:hAnsi="Calibri" w:cs="Calibri"/>
          <w:w w:val="105"/>
          <w:kern w:val="0"/>
          <w:lang w:val="hr-HR"/>
          <w14:ligatures w14:val="none"/>
        </w:rPr>
        <w:t>životne sredine</w:t>
      </w:r>
      <w:r w:rsidR="00406005" w:rsidRPr="005A6BC2">
        <w:rPr>
          <w:rFonts w:ascii="Calibri" w:eastAsia="Calibri" w:hAnsi="Calibri" w:cs="Calibri"/>
          <w:w w:val="105"/>
          <w:kern w:val="0"/>
          <w:lang w:val="hr-HR"/>
          <w14:ligatures w14:val="none"/>
        </w:rPr>
        <w:t>, podizanju svijesti</w:t>
      </w:r>
      <w:r w:rsidR="004F35DB" w:rsidRPr="005A6BC2">
        <w:rPr>
          <w:rFonts w:ascii="Calibri" w:eastAsia="Calibri" w:hAnsi="Calibri" w:cs="Calibri"/>
          <w:w w:val="105"/>
          <w:kern w:val="0"/>
          <w:lang w:val="hr-HR"/>
          <w14:ligatures w14:val="none"/>
        </w:rPr>
        <w:t>, proaktivnim mjerama sprečavanja</w:t>
      </w:r>
      <w:r w:rsidR="00406005" w:rsidRPr="005A6BC2">
        <w:rPr>
          <w:rFonts w:ascii="Calibri" w:eastAsia="Calibri" w:hAnsi="Calibri" w:cs="Calibri"/>
          <w:w w:val="105"/>
          <w:kern w:val="0"/>
          <w:lang w:val="hr-HR"/>
          <w14:ligatures w14:val="none"/>
        </w:rPr>
        <w:t xml:space="preserve"> zagađenja; i (e) praćenje aktivnosti izvođača prilikom odgovaranja na žalbe.</w:t>
      </w:r>
    </w:p>
    <w:p w14:paraId="5E1AC67C" w14:textId="77777777" w:rsidR="00406005" w:rsidRPr="005A6BC2" w:rsidRDefault="00406005" w:rsidP="00111564">
      <w:pPr>
        <w:widowControl w:val="0"/>
        <w:autoSpaceDE w:val="0"/>
        <w:autoSpaceDN w:val="0"/>
        <w:spacing w:before="15" w:after="0" w:line="240" w:lineRule="auto"/>
        <w:jc w:val="both"/>
        <w:rPr>
          <w:rFonts w:ascii="Calibri" w:eastAsia="Calibri" w:hAnsi="Calibri" w:cs="Calibri"/>
          <w:kern w:val="0"/>
          <w:lang w:val="hr-HR"/>
          <w14:ligatures w14:val="none"/>
        </w:rPr>
      </w:pPr>
    </w:p>
    <w:p w14:paraId="443D76BC" w14:textId="77777777" w:rsidR="00406005" w:rsidRPr="005A6BC2" w:rsidRDefault="00406005" w:rsidP="00111564">
      <w:pPr>
        <w:widowControl w:val="0"/>
        <w:autoSpaceDE w:val="0"/>
        <w:autoSpaceDN w:val="0"/>
        <w:spacing w:before="1" w:after="0" w:line="240" w:lineRule="auto"/>
        <w:ind w:left="1247"/>
        <w:jc w:val="both"/>
        <w:rPr>
          <w:rFonts w:ascii="Calibri" w:eastAsia="Calibri" w:hAnsi="Calibri" w:cs="Calibri"/>
          <w:b/>
          <w:i/>
          <w:kern w:val="0"/>
          <w:lang w:val="hr-HR"/>
          <w14:ligatures w14:val="none"/>
        </w:rPr>
      </w:pPr>
      <w:r w:rsidRPr="005A6BC2">
        <w:rPr>
          <w:rFonts w:ascii="Calibri" w:eastAsia="Calibri" w:hAnsi="Calibri" w:cs="Calibri"/>
          <w:b/>
          <w:i/>
          <w:w w:val="105"/>
          <w:kern w:val="0"/>
          <w:lang w:val="hr-HR"/>
          <w14:ligatures w14:val="none"/>
        </w:rPr>
        <w:t xml:space="preserve">(b) </w:t>
      </w:r>
      <w:r w:rsidR="00111564" w:rsidRPr="005A6BC2">
        <w:rPr>
          <w:rFonts w:ascii="Calibri" w:eastAsia="Calibri" w:hAnsi="Calibri" w:cs="Calibri"/>
          <w:b/>
          <w:i/>
          <w:spacing w:val="-4"/>
          <w:w w:val="105"/>
          <w:kern w:val="0"/>
          <w:lang w:val="hr-HR"/>
          <w14:ligatures w14:val="none"/>
        </w:rPr>
        <w:tab/>
        <w:t>Izvođač radova</w:t>
      </w:r>
    </w:p>
    <w:p w14:paraId="0500F586" w14:textId="77777777" w:rsidR="00406005" w:rsidRPr="005A6BC2" w:rsidRDefault="00406005" w:rsidP="00111564">
      <w:pPr>
        <w:widowControl w:val="0"/>
        <w:autoSpaceDE w:val="0"/>
        <w:autoSpaceDN w:val="0"/>
        <w:spacing w:before="21" w:after="0" w:line="240" w:lineRule="auto"/>
        <w:jc w:val="both"/>
        <w:rPr>
          <w:rFonts w:ascii="Calibri" w:eastAsia="Calibri" w:hAnsi="Calibri" w:cs="Calibri"/>
          <w:b/>
          <w:i/>
          <w:kern w:val="0"/>
          <w:lang w:val="hr-HR"/>
          <w14:ligatures w14:val="none"/>
        </w:rPr>
      </w:pPr>
    </w:p>
    <w:p w14:paraId="10D7C663" w14:textId="548CC895" w:rsidR="00406005" w:rsidRPr="005A6BC2" w:rsidRDefault="00406005" w:rsidP="00A96F70">
      <w:pPr>
        <w:widowControl w:val="0"/>
        <w:numPr>
          <w:ilvl w:val="2"/>
          <w:numId w:val="31"/>
        </w:numPr>
        <w:tabs>
          <w:tab w:val="left" w:pos="1543"/>
        </w:tabs>
        <w:autoSpaceDE w:val="0"/>
        <w:autoSpaceDN w:val="0"/>
        <w:spacing w:after="0" w:line="249" w:lineRule="auto"/>
        <w:ind w:right="505"/>
        <w:jc w:val="both"/>
        <w:rPr>
          <w:rFonts w:ascii="Calibri" w:eastAsia="Calibri" w:hAnsi="Calibri" w:cs="Calibri"/>
          <w:kern w:val="0"/>
          <w:lang w:val="hr-HR"/>
          <w14:ligatures w14:val="none"/>
        </w:rPr>
      </w:pPr>
      <w:r w:rsidRPr="005A6BC2">
        <w:rPr>
          <w:rFonts w:ascii="Calibri" w:eastAsia="Calibri" w:hAnsi="Calibri" w:cs="Calibri"/>
          <w:w w:val="105"/>
          <w:kern w:val="0"/>
          <w:lang w:val="hr-HR"/>
          <w14:ligatures w14:val="none"/>
        </w:rPr>
        <w:t>Izvođač je odgovoran za izvođenje građevinskih radova i</w:t>
      </w:r>
      <w:r w:rsidR="00AD3A16" w:rsidRPr="005A6BC2">
        <w:rPr>
          <w:rFonts w:ascii="Calibri" w:eastAsia="Calibri" w:hAnsi="Calibri" w:cs="Calibri"/>
          <w:w w:val="105"/>
          <w:kern w:val="0"/>
          <w:lang w:val="hr-HR"/>
          <w14:ligatures w14:val="none"/>
        </w:rPr>
        <w:t xml:space="preserve"> obavještava PIU, lokalne nadležne organe</w:t>
      </w:r>
      <w:r w:rsidRPr="005A6BC2">
        <w:rPr>
          <w:rFonts w:ascii="Calibri" w:eastAsia="Calibri" w:hAnsi="Calibri" w:cs="Calibri"/>
          <w:w w:val="105"/>
          <w:kern w:val="0"/>
          <w:lang w:val="hr-HR"/>
          <w14:ligatures w14:val="none"/>
        </w:rPr>
        <w:t xml:space="preserve"> i zajednicu o planovima izgradnje i rizicima povezanim s građevinskim radovima. Kao takav, izvođač je odgovoran za implementaciju dogovorenih mjera za ublažavanje </w:t>
      </w:r>
      <w:r w:rsidR="00AB3A67" w:rsidRPr="005A6BC2">
        <w:rPr>
          <w:rFonts w:ascii="Calibri" w:eastAsia="Calibri" w:hAnsi="Calibri" w:cs="Calibri"/>
          <w:w w:val="105"/>
          <w:kern w:val="0"/>
          <w:lang w:val="hr-HR"/>
          <w14:ligatures w14:val="none"/>
        </w:rPr>
        <w:t xml:space="preserve">rizika po životnu sredinu </w:t>
      </w:r>
      <w:r w:rsidRPr="005A6BC2">
        <w:rPr>
          <w:rFonts w:ascii="Calibri" w:eastAsia="Calibri" w:hAnsi="Calibri" w:cs="Calibri"/>
          <w:w w:val="105"/>
          <w:kern w:val="0"/>
          <w:lang w:val="hr-HR"/>
          <w14:ligatures w14:val="none"/>
        </w:rPr>
        <w:t xml:space="preserve"> povezanih s njegovim građevinskim radovima.</w:t>
      </w:r>
    </w:p>
    <w:p w14:paraId="40E279FD" w14:textId="64FA6C1C" w:rsidR="00406005" w:rsidRPr="005A6BC2" w:rsidRDefault="00406005" w:rsidP="00A96F70">
      <w:pPr>
        <w:widowControl w:val="0"/>
        <w:numPr>
          <w:ilvl w:val="2"/>
          <w:numId w:val="31"/>
        </w:numPr>
        <w:tabs>
          <w:tab w:val="left" w:pos="1542"/>
        </w:tabs>
        <w:autoSpaceDE w:val="0"/>
        <w:autoSpaceDN w:val="0"/>
        <w:spacing w:before="3" w:after="0" w:line="240" w:lineRule="auto"/>
        <w:ind w:left="1542" w:hanging="338"/>
        <w:jc w:val="both"/>
        <w:rPr>
          <w:rFonts w:ascii="Calibri" w:eastAsia="Calibri" w:hAnsi="Calibri" w:cs="Calibri"/>
          <w:kern w:val="0"/>
          <w:lang w:val="hr-HR"/>
          <w14:ligatures w14:val="none"/>
        </w:rPr>
      </w:pPr>
      <w:r w:rsidRPr="005A6BC2">
        <w:rPr>
          <w:rFonts w:ascii="Calibri" w:eastAsia="Calibri" w:hAnsi="Calibri" w:cs="Calibri"/>
          <w:w w:val="105"/>
          <w:kern w:val="0"/>
          <w:lang w:val="hr-HR"/>
          <w14:ligatures w14:val="none"/>
        </w:rPr>
        <w:t xml:space="preserve">Izvođači su obavezni </w:t>
      </w:r>
      <w:r w:rsidR="00AD3A16" w:rsidRPr="005A6BC2">
        <w:rPr>
          <w:rFonts w:ascii="Calibri" w:eastAsia="Calibri" w:hAnsi="Calibri" w:cs="Calibri"/>
          <w:w w:val="105"/>
          <w:kern w:val="0"/>
          <w:lang w:val="hr-HR"/>
          <w14:ligatures w14:val="none"/>
        </w:rPr>
        <w:t xml:space="preserve">da </w:t>
      </w:r>
      <w:r w:rsidRPr="005A6BC2">
        <w:rPr>
          <w:rFonts w:ascii="Calibri" w:eastAsia="Calibri" w:hAnsi="Calibri" w:cs="Calibri"/>
          <w:w w:val="105"/>
          <w:kern w:val="0"/>
          <w:lang w:val="hr-HR"/>
          <w14:ligatures w14:val="none"/>
        </w:rPr>
        <w:t>pošt</w:t>
      </w:r>
      <w:r w:rsidR="00AD3A16" w:rsidRPr="005A6BC2">
        <w:rPr>
          <w:rFonts w:ascii="Calibri" w:eastAsia="Calibri" w:hAnsi="Calibri" w:cs="Calibri"/>
          <w:w w:val="105"/>
          <w:kern w:val="0"/>
          <w:lang w:val="hr-HR"/>
          <w14:ligatures w14:val="none"/>
        </w:rPr>
        <w:t>uju</w:t>
      </w:r>
      <w:r w:rsidRPr="005A6BC2">
        <w:rPr>
          <w:rFonts w:ascii="Calibri" w:eastAsia="Calibri" w:hAnsi="Calibri" w:cs="Calibri"/>
          <w:w w:val="105"/>
          <w:kern w:val="0"/>
          <w:lang w:val="hr-HR"/>
          <w14:ligatures w14:val="none"/>
        </w:rPr>
        <w:t xml:space="preserve"> druge nacionalne relevantne zakonske propise i zakone.</w:t>
      </w:r>
    </w:p>
    <w:p w14:paraId="4B6EB753" w14:textId="77777777" w:rsidR="00406005" w:rsidRPr="005A6BC2" w:rsidRDefault="00406005" w:rsidP="00111564">
      <w:pPr>
        <w:widowControl w:val="0"/>
        <w:autoSpaceDE w:val="0"/>
        <w:autoSpaceDN w:val="0"/>
        <w:spacing w:before="21" w:after="0" w:line="240" w:lineRule="auto"/>
        <w:jc w:val="both"/>
        <w:rPr>
          <w:rFonts w:ascii="Calibri" w:eastAsia="Calibri" w:hAnsi="Calibri" w:cs="Calibri"/>
          <w:kern w:val="0"/>
          <w:lang w:val="hr-HR"/>
          <w14:ligatures w14:val="none"/>
        </w:rPr>
      </w:pPr>
    </w:p>
    <w:p w14:paraId="717BD1E0" w14:textId="77777777" w:rsidR="00406005" w:rsidRPr="005A6BC2" w:rsidRDefault="00406005" w:rsidP="00111564">
      <w:pPr>
        <w:widowControl w:val="0"/>
        <w:autoSpaceDE w:val="0"/>
        <w:autoSpaceDN w:val="0"/>
        <w:spacing w:after="0" w:line="240" w:lineRule="auto"/>
        <w:ind w:left="3964"/>
        <w:jc w:val="both"/>
        <w:outlineLvl w:val="4"/>
        <w:rPr>
          <w:rFonts w:ascii="Calibri" w:eastAsia="Calibri" w:hAnsi="Calibri" w:cs="Calibri"/>
          <w:b/>
          <w:bCs/>
          <w:kern w:val="0"/>
          <w:lang w:val="hr-HR"/>
          <w14:ligatures w14:val="none"/>
        </w:rPr>
      </w:pPr>
      <w:r w:rsidRPr="005A6BC2">
        <w:rPr>
          <w:rFonts w:ascii="Calibri" w:eastAsia="Calibri" w:hAnsi="Calibri" w:cs="Calibri"/>
          <w:b/>
          <w:bCs/>
          <w:w w:val="105"/>
          <w:kern w:val="0"/>
          <w:lang w:val="hr-HR"/>
          <w14:ligatures w14:val="none"/>
        </w:rPr>
        <w:t>Dio 1 – Odgovornosti izvođača</w:t>
      </w:r>
    </w:p>
    <w:p w14:paraId="362F7FB4" w14:textId="77777777" w:rsidR="00406005" w:rsidRPr="005A6BC2" w:rsidRDefault="00406005" w:rsidP="00111564">
      <w:pPr>
        <w:widowControl w:val="0"/>
        <w:autoSpaceDE w:val="0"/>
        <w:autoSpaceDN w:val="0"/>
        <w:spacing w:before="9" w:after="0" w:line="252" w:lineRule="auto"/>
        <w:ind w:left="863" w:right="508"/>
        <w:jc w:val="both"/>
        <w:rPr>
          <w:rFonts w:ascii="Calibri" w:eastAsia="Calibri" w:hAnsi="Calibri" w:cs="Calibri"/>
          <w:w w:val="105"/>
          <w:kern w:val="0"/>
          <w:lang w:val="hr-HR"/>
          <w14:ligatures w14:val="none"/>
        </w:rPr>
      </w:pPr>
      <w:r w:rsidRPr="005A6BC2">
        <w:rPr>
          <w:rFonts w:ascii="Calibri" w:eastAsia="Calibri" w:hAnsi="Calibri" w:cs="Calibri"/>
          <w:w w:val="105"/>
          <w:kern w:val="0"/>
          <w:lang w:val="hr-HR"/>
          <w14:ligatures w14:val="none"/>
        </w:rPr>
        <w:t>Ovo je primjer i nije nužno potpuni pregled svih zahtjeva za određeni projekat. Na primjer, mogu postojati razlozi da se izvođači bave polno prenosivim bolestima, medicinskim i opasnim otpadom (npr. ulje iz popravke vozila ili peći i slično, masne krpe).</w:t>
      </w:r>
    </w:p>
    <w:p w14:paraId="5742E3A5" w14:textId="77777777" w:rsidR="00111564" w:rsidRPr="005A6BC2" w:rsidRDefault="00111564" w:rsidP="00406005">
      <w:pPr>
        <w:widowControl w:val="0"/>
        <w:autoSpaceDE w:val="0"/>
        <w:autoSpaceDN w:val="0"/>
        <w:spacing w:before="9" w:after="0" w:line="252" w:lineRule="auto"/>
        <w:ind w:left="863" w:right="508"/>
        <w:jc w:val="both"/>
        <w:rPr>
          <w:rFonts w:ascii="Calibri" w:eastAsia="Calibri" w:hAnsi="Calibri" w:cs="Calibri"/>
          <w:kern w:val="0"/>
          <w:lang w:val="hr-HR"/>
          <w14:ligatures w14:val="none"/>
        </w:rPr>
      </w:pPr>
    </w:p>
    <w:p w14:paraId="3C24272E" w14:textId="77777777" w:rsidR="00111564" w:rsidRPr="005A6BC2" w:rsidRDefault="00111564" w:rsidP="00406005">
      <w:pPr>
        <w:widowControl w:val="0"/>
        <w:autoSpaceDE w:val="0"/>
        <w:autoSpaceDN w:val="0"/>
        <w:spacing w:before="9" w:after="0" w:line="252" w:lineRule="auto"/>
        <w:ind w:left="863" w:right="508"/>
        <w:jc w:val="both"/>
        <w:rPr>
          <w:rFonts w:ascii="Calibri" w:eastAsia="Calibri" w:hAnsi="Calibri" w:cs="Calibri"/>
          <w:kern w:val="0"/>
          <w:lang w:val="hr-HR"/>
          <w14:ligatures w14:val="none"/>
        </w:rPr>
      </w:pPr>
    </w:p>
    <w:p w14:paraId="51FFDB50" w14:textId="77777777" w:rsidR="00111564" w:rsidRPr="005A6BC2" w:rsidRDefault="00111564" w:rsidP="00406005">
      <w:pPr>
        <w:widowControl w:val="0"/>
        <w:autoSpaceDE w:val="0"/>
        <w:autoSpaceDN w:val="0"/>
        <w:spacing w:before="9" w:after="0" w:line="252" w:lineRule="auto"/>
        <w:ind w:left="863" w:right="508"/>
        <w:jc w:val="both"/>
        <w:rPr>
          <w:rFonts w:ascii="Calibri" w:eastAsia="Calibri" w:hAnsi="Calibri" w:cs="Calibri"/>
          <w:kern w:val="0"/>
          <w:lang w:val="hr-HR"/>
          <w14:ligatures w14:val="none"/>
        </w:rPr>
      </w:pPr>
    </w:p>
    <w:p w14:paraId="5F8D7077" w14:textId="77777777" w:rsidR="00F02508" w:rsidRPr="005A6BC2" w:rsidRDefault="00F02508" w:rsidP="00406005">
      <w:pPr>
        <w:widowControl w:val="0"/>
        <w:autoSpaceDE w:val="0"/>
        <w:autoSpaceDN w:val="0"/>
        <w:spacing w:before="9" w:after="0" w:line="252" w:lineRule="auto"/>
        <w:ind w:left="863" w:right="508"/>
        <w:jc w:val="both"/>
        <w:rPr>
          <w:rFonts w:ascii="Calibri" w:eastAsia="Calibri" w:hAnsi="Calibri" w:cs="Calibri"/>
          <w:kern w:val="0"/>
          <w:lang w:val="hr-HR"/>
          <w14:ligatures w14:val="none"/>
        </w:rPr>
      </w:pPr>
    </w:p>
    <w:tbl>
      <w:tblPr>
        <w:tblStyle w:val="TableGrid9"/>
        <w:tblW w:w="0" w:type="auto"/>
        <w:tblLook w:val="04A0" w:firstRow="1" w:lastRow="0" w:firstColumn="1" w:lastColumn="0" w:noHBand="0" w:noVBand="1"/>
      </w:tblPr>
      <w:tblGrid>
        <w:gridCol w:w="2425"/>
        <w:gridCol w:w="6925"/>
      </w:tblGrid>
      <w:tr w:rsidR="006200A7" w:rsidRPr="005A6BC2" w14:paraId="4DF9DDB4" w14:textId="77777777" w:rsidTr="5ED4523C">
        <w:tc>
          <w:tcPr>
            <w:tcW w:w="2425" w:type="dxa"/>
            <w:shd w:val="clear" w:color="auto" w:fill="BFBFBF" w:themeFill="background1" w:themeFillShade="BF"/>
          </w:tcPr>
          <w:p w14:paraId="50206E5B" w14:textId="79F3A918" w:rsidR="006200A7" w:rsidRPr="005A6BC2" w:rsidRDefault="00AD3A16" w:rsidP="006200A7">
            <w:pPr>
              <w:rPr>
                <w:rFonts w:ascii="Calibri" w:hAnsi="Calibri" w:cs="Calibri"/>
                <w:b/>
                <w:bCs/>
                <w:sz w:val="22"/>
                <w:szCs w:val="22"/>
                <w:lang w:val="hr-HR"/>
              </w:rPr>
            </w:pPr>
            <w:r w:rsidRPr="005A6BC2">
              <w:rPr>
                <w:rFonts w:ascii="Calibri" w:hAnsi="Calibri" w:cs="Calibri"/>
                <w:b/>
                <w:bCs/>
                <w:w w:val="105"/>
                <w:sz w:val="22"/>
                <w:szCs w:val="22"/>
                <w:lang w:val="hr-HR"/>
              </w:rPr>
              <w:t>Problem</w:t>
            </w:r>
          </w:p>
        </w:tc>
        <w:tc>
          <w:tcPr>
            <w:tcW w:w="6925" w:type="dxa"/>
            <w:shd w:val="clear" w:color="auto" w:fill="BFBFBF" w:themeFill="background1" w:themeFillShade="BF"/>
          </w:tcPr>
          <w:p w14:paraId="07366CD5" w14:textId="74D032FE" w:rsidR="006200A7" w:rsidRPr="005A6BC2" w:rsidRDefault="00AD3A16" w:rsidP="00AD3A16">
            <w:pPr>
              <w:rPr>
                <w:rFonts w:ascii="Calibri" w:hAnsi="Calibri" w:cs="Calibri"/>
                <w:b/>
                <w:bCs/>
                <w:sz w:val="22"/>
                <w:szCs w:val="22"/>
                <w:lang w:val="hr-HR"/>
              </w:rPr>
            </w:pPr>
            <w:r w:rsidRPr="005A6BC2">
              <w:rPr>
                <w:rFonts w:ascii="Calibri" w:hAnsi="Calibri" w:cs="Calibri"/>
                <w:b/>
                <w:sz w:val="22"/>
                <w:szCs w:val="22"/>
                <w:lang w:val="hr-HR"/>
              </w:rPr>
              <w:t>Mjere za sprečavanje i ublažavanje uticaja na životnu sredinu i društvo</w:t>
            </w:r>
          </w:p>
        </w:tc>
      </w:tr>
      <w:tr w:rsidR="006200A7" w:rsidRPr="005A6BC2" w14:paraId="32DE8195" w14:textId="77777777" w:rsidTr="5ED4523C">
        <w:tc>
          <w:tcPr>
            <w:tcW w:w="2425" w:type="dxa"/>
            <w:tcBorders>
              <w:bottom w:val="single" w:sz="8" w:space="0" w:color="000000" w:themeColor="text1"/>
            </w:tcBorders>
          </w:tcPr>
          <w:p w14:paraId="05BB1052" w14:textId="1433AACF" w:rsidR="006200A7" w:rsidRPr="005A6BC2" w:rsidRDefault="006200A7" w:rsidP="006200A7">
            <w:pPr>
              <w:rPr>
                <w:rFonts w:ascii="Calibri" w:hAnsi="Calibri" w:cs="Calibri"/>
                <w:b/>
                <w:bCs/>
                <w:sz w:val="22"/>
                <w:szCs w:val="22"/>
                <w:lang w:val="hr-HR"/>
              </w:rPr>
            </w:pPr>
            <w:r w:rsidRPr="005A6BC2">
              <w:rPr>
                <w:rFonts w:ascii="Calibri" w:hAnsi="Calibri" w:cs="Calibri"/>
                <w:w w:val="105"/>
                <w:sz w:val="22"/>
                <w:szCs w:val="22"/>
                <w:lang w:val="hr-HR"/>
              </w:rPr>
              <w:t>Svijest izv</w:t>
            </w:r>
            <w:r w:rsidR="00883786" w:rsidRPr="005A6BC2">
              <w:rPr>
                <w:rFonts w:ascii="Calibri" w:hAnsi="Calibri" w:cs="Calibri"/>
                <w:w w:val="105"/>
                <w:sz w:val="22"/>
                <w:szCs w:val="22"/>
                <w:lang w:val="hr-HR"/>
              </w:rPr>
              <w:t xml:space="preserve">ođača o upravljanju rizicima </w:t>
            </w:r>
            <w:r w:rsidR="00883786" w:rsidRPr="005A6BC2">
              <w:rPr>
                <w:rFonts w:ascii="Calibri" w:eastAsia="Calibri" w:hAnsi="Calibri" w:cs="Calibri"/>
                <w:lang w:val="hr-HR"/>
              </w:rPr>
              <w:t xml:space="preserve">u oblasti životne sredine i društva </w:t>
            </w:r>
          </w:p>
        </w:tc>
        <w:tc>
          <w:tcPr>
            <w:tcW w:w="6925" w:type="dxa"/>
            <w:tcBorders>
              <w:bottom w:val="single" w:sz="8" w:space="0" w:color="000000" w:themeColor="text1"/>
            </w:tcBorders>
          </w:tcPr>
          <w:p w14:paraId="746DC9AA" w14:textId="1AC71A1D" w:rsidR="006200A7" w:rsidRPr="005A6BC2" w:rsidRDefault="006200A7" w:rsidP="00192333">
            <w:pPr>
              <w:numPr>
                <w:ilvl w:val="0"/>
                <w:numId w:val="32"/>
              </w:numPr>
              <w:contextualSpacing/>
              <w:rPr>
                <w:rFonts w:ascii="Calibri" w:hAnsi="Calibri" w:cs="Calibri"/>
                <w:sz w:val="22"/>
                <w:szCs w:val="22"/>
                <w:lang w:val="hr-HR"/>
              </w:rPr>
            </w:pPr>
            <w:r w:rsidRPr="005A6BC2">
              <w:rPr>
                <w:rFonts w:ascii="Calibri" w:hAnsi="Calibri" w:cs="Calibri"/>
                <w:w w:val="105"/>
                <w:sz w:val="22"/>
                <w:szCs w:val="22"/>
                <w:lang w:val="hr-HR"/>
              </w:rPr>
              <w:t xml:space="preserve">Svi izvođači će biti odgovorni za obavljanje svojih radnih aktivnosti u skladu sa ovim </w:t>
            </w:r>
            <w:r w:rsidR="00192333" w:rsidRPr="005A6BC2">
              <w:rPr>
                <w:rFonts w:ascii="Calibri" w:eastAsia="Calibri" w:hAnsi="Calibri" w:cs="Calibri"/>
                <w:w w:val="105"/>
                <w:kern w:val="0"/>
                <w:sz w:val="22"/>
                <w:szCs w:val="22"/>
                <w:lang w:val="hr-HR"/>
                <w14:ligatures w14:val="none"/>
              </w:rPr>
              <w:t>Kodeksima prakse za životnu sredinu i društvo (</w:t>
            </w:r>
            <w:r w:rsidRPr="005A6BC2">
              <w:rPr>
                <w:rFonts w:ascii="Calibri" w:hAnsi="Calibri" w:cs="Calibri"/>
                <w:w w:val="105"/>
                <w:sz w:val="22"/>
                <w:szCs w:val="22"/>
                <w:lang w:val="hr-HR"/>
              </w:rPr>
              <w:t>ESCOP</w:t>
            </w:r>
            <w:r w:rsidR="00192333" w:rsidRPr="005A6BC2">
              <w:rPr>
                <w:rFonts w:ascii="Calibri" w:hAnsi="Calibri" w:cs="Calibri"/>
                <w:w w:val="105"/>
                <w:sz w:val="22"/>
                <w:szCs w:val="22"/>
                <w:lang w:val="hr-HR"/>
              </w:rPr>
              <w:t>)</w:t>
            </w:r>
            <w:r w:rsidRPr="005A6BC2">
              <w:rPr>
                <w:rFonts w:ascii="Calibri" w:hAnsi="Calibri" w:cs="Calibri"/>
                <w:w w:val="105"/>
                <w:sz w:val="22"/>
                <w:szCs w:val="22"/>
                <w:lang w:val="hr-HR"/>
              </w:rPr>
              <w:t>. Neispunjavanje obaveza može rezultirati kaznama ili otkazom.</w:t>
            </w:r>
          </w:p>
        </w:tc>
      </w:tr>
      <w:tr w:rsidR="006200A7" w:rsidRPr="005A6BC2" w14:paraId="2473B149" w14:textId="77777777" w:rsidTr="00D31153">
        <w:tc>
          <w:tcPr>
            <w:tcW w:w="2425" w:type="dxa"/>
          </w:tcPr>
          <w:p w14:paraId="1D1E10AA" w14:textId="77777777" w:rsidR="006200A7" w:rsidRPr="005A6BC2" w:rsidRDefault="006200A7" w:rsidP="006200A7">
            <w:pPr>
              <w:rPr>
                <w:rFonts w:ascii="Calibri" w:hAnsi="Calibri" w:cs="Calibri"/>
                <w:b/>
                <w:bCs/>
                <w:sz w:val="22"/>
                <w:szCs w:val="22"/>
                <w:lang w:val="hr-HR"/>
              </w:rPr>
            </w:pPr>
            <w:r w:rsidRPr="005A6BC2">
              <w:rPr>
                <w:rFonts w:ascii="Calibri" w:hAnsi="Calibri" w:cs="Calibri"/>
                <w:b/>
                <w:bCs/>
                <w:sz w:val="22"/>
                <w:szCs w:val="22"/>
                <w:lang w:val="hr-HR"/>
              </w:rPr>
              <w:t>Prije izgradnje</w:t>
            </w:r>
          </w:p>
        </w:tc>
        <w:tc>
          <w:tcPr>
            <w:tcW w:w="6925" w:type="dxa"/>
          </w:tcPr>
          <w:p w14:paraId="257213F0" w14:textId="77777777" w:rsidR="006200A7" w:rsidRPr="005A6BC2" w:rsidRDefault="006200A7" w:rsidP="006200A7">
            <w:pPr>
              <w:rPr>
                <w:rFonts w:ascii="Calibri" w:hAnsi="Calibri" w:cs="Calibri"/>
                <w:sz w:val="22"/>
                <w:szCs w:val="22"/>
                <w:lang w:val="hr-HR"/>
              </w:rPr>
            </w:pPr>
          </w:p>
        </w:tc>
      </w:tr>
      <w:tr w:rsidR="006200A7" w:rsidRPr="005A6BC2" w14:paraId="40E07EE5" w14:textId="77777777" w:rsidTr="00D31153">
        <w:tc>
          <w:tcPr>
            <w:tcW w:w="2425" w:type="dxa"/>
          </w:tcPr>
          <w:p w14:paraId="056501DC" w14:textId="77777777" w:rsidR="006200A7" w:rsidRPr="005A6BC2" w:rsidRDefault="006200A7" w:rsidP="006200A7">
            <w:pPr>
              <w:rPr>
                <w:rFonts w:ascii="Calibri" w:hAnsi="Calibri" w:cs="Calibri"/>
                <w:sz w:val="22"/>
                <w:szCs w:val="22"/>
                <w:lang w:val="hr-HR"/>
              </w:rPr>
            </w:pPr>
            <w:r w:rsidRPr="005A6BC2">
              <w:rPr>
                <w:rFonts w:ascii="Calibri" w:hAnsi="Calibri" w:cs="Calibri"/>
                <w:w w:val="105"/>
                <w:sz w:val="22"/>
                <w:szCs w:val="22"/>
                <w:lang w:val="hr-HR"/>
              </w:rPr>
              <w:t>Početna kontrolna lista</w:t>
            </w:r>
          </w:p>
        </w:tc>
        <w:tc>
          <w:tcPr>
            <w:tcW w:w="6925" w:type="dxa"/>
          </w:tcPr>
          <w:p w14:paraId="0F04FB37" w14:textId="30B25F39" w:rsidR="006200A7" w:rsidRPr="005A6BC2" w:rsidRDefault="00192333" w:rsidP="00A96F70">
            <w:pPr>
              <w:numPr>
                <w:ilvl w:val="0"/>
                <w:numId w:val="32"/>
              </w:numPr>
              <w:contextualSpacing/>
              <w:jc w:val="both"/>
              <w:rPr>
                <w:rFonts w:ascii="Calibri" w:hAnsi="Calibri" w:cs="Calibri"/>
                <w:sz w:val="22"/>
                <w:szCs w:val="22"/>
                <w:lang w:val="hr-HR"/>
              </w:rPr>
            </w:pPr>
            <w:r w:rsidRPr="005A6BC2">
              <w:rPr>
                <w:rFonts w:ascii="Calibri" w:hAnsi="Calibri" w:cs="Calibri"/>
                <w:w w:val="105"/>
                <w:sz w:val="22"/>
                <w:szCs w:val="22"/>
                <w:lang w:val="hr-HR"/>
              </w:rPr>
              <w:t>Da su te</w:t>
            </w:r>
            <w:r w:rsidR="006200A7" w:rsidRPr="005A6BC2">
              <w:rPr>
                <w:rFonts w:ascii="Calibri" w:hAnsi="Calibri" w:cs="Calibri"/>
                <w:w w:val="105"/>
                <w:sz w:val="22"/>
                <w:szCs w:val="22"/>
                <w:lang w:val="hr-HR"/>
              </w:rPr>
              <w:t xml:space="preserve"> </w:t>
            </w:r>
            <w:r w:rsidRPr="005A6BC2">
              <w:rPr>
                <w:rFonts w:ascii="Calibri" w:eastAsia="Calibri" w:hAnsi="Calibri" w:cs="Calibri"/>
                <w:w w:val="105"/>
                <w:kern w:val="0"/>
                <w:sz w:val="22"/>
                <w:szCs w:val="22"/>
                <w:lang w:val="hr-HR"/>
                <w14:ligatures w14:val="none"/>
              </w:rPr>
              <w:t xml:space="preserve">Kodekse prakse za životnu sredinu i društvo </w:t>
            </w:r>
            <w:r w:rsidRPr="005A6BC2">
              <w:rPr>
                <w:rFonts w:ascii="Calibri" w:eastAsia="Calibri" w:hAnsi="Calibri" w:cs="Calibri"/>
                <w:w w:val="105"/>
                <w:kern w:val="0"/>
                <w:lang w:val="hr-HR"/>
                <w14:ligatures w14:val="none"/>
              </w:rPr>
              <w:t>(</w:t>
            </w:r>
            <w:r w:rsidR="006200A7" w:rsidRPr="005A6BC2">
              <w:rPr>
                <w:rFonts w:ascii="Calibri" w:hAnsi="Calibri" w:cs="Calibri"/>
                <w:w w:val="105"/>
                <w:sz w:val="22"/>
                <w:szCs w:val="22"/>
                <w:lang w:val="hr-HR"/>
              </w:rPr>
              <w:t>ESCOP</w:t>
            </w:r>
            <w:r w:rsidRPr="005A6BC2">
              <w:rPr>
                <w:rFonts w:ascii="Calibri" w:hAnsi="Calibri" w:cs="Calibri"/>
                <w:w w:val="105"/>
                <w:sz w:val="22"/>
                <w:szCs w:val="22"/>
                <w:lang w:val="hr-HR"/>
              </w:rPr>
              <w:t>) pregledali rukovodioci i svi radnici</w:t>
            </w:r>
            <w:r w:rsidR="006200A7" w:rsidRPr="005A6BC2">
              <w:rPr>
                <w:rFonts w:ascii="Calibri" w:hAnsi="Calibri" w:cs="Calibri"/>
                <w:w w:val="105"/>
                <w:sz w:val="22"/>
                <w:szCs w:val="22"/>
                <w:lang w:val="hr-HR"/>
              </w:rPr>
              <w:t>.</w:t>
            </w:r>
          </w:p>
          <w:p w14:paraId="4D26197D" w14:textId="4C43626C" w:rsidR="006200A7" w:rsidRPr="005A6BC2" w:rsidRDefault="00192333" w:rsidP="00A96F70">
            <w:pPr>
              <w:numPr>
                <w:ilvl w:val="0"/>
                <w:numId w:val="32"/>
              </w:numPr>
              <w:contextualSpacing/>
              <w:jc w:val="both"/>
              <w:rPr>
                <w:rFonts w:ascii="Calibri" w:hAnsi="Calibri" w:cs="Calibri"/>
                <w:sz w:val="22"/>
                <w:szCs w:val="22"/>
                <w:lang w:val="hr-HR"/>
              </w:rPr>
            </w:pPr>
            <w:r w:rsidRPr="005A6BC2">
              <w:rPr>
                <w:rFonts w:ascii="Calibri" w:hAnsi="Calibri" w:cs="Calibri"/>
                <w:w w:val="105"/>
                <w:sz w:val="22"/>
                <w:szCs w:val="22"/>
                <w:lang w:val="hr-HR"/>
              </w:rPr>
              <w:t>Obezbijediti</w:t>
            </w:r>
            <w:r w:rsidR="006200A7" w:rsidRPr="005A6BC2">
              <w:rPr>
                <w:rFonts w:ascii="Calibri" w:hAnsi="Calibri" w:cs="Calibri"/>
                <w:w w:val="105"/>
                <w:sz w:val="22"/>
                <w:szCs w:val="22"/>
                <w:lang w:val="hr-HR"/>
              </w:rPr>
              <w:t xml:space="preserve"> da svi radnici imaju odgovarajuću zaštitnu opremu i da su obučeni o potencijalnim zdravstvenim i </w:t>
            </w:r>
            <w:r w:rsidRPr="005A6BC2">
              <w:rPr>
                <w:rFonts w:ascii="Calibri" w:hAnsi="Calibri" w:cs="Calibri"/>
                <w:w w:val="105"/>
                <w:sz w:val="22"/>
                <w:szCs w:val="22"/>
                <w:lang w:val="hr-HR"/>
              </w:rPr>
              <w:t xml:space="preserve">bezbjednosnim </w:t>
            </w:r>
            <w:r w:rsidR="006200A7" w:rsidRPr="005A6BC2">
              <w:rPr>
                <w:rFonts w:ascii="Calibri" w:hAnsi="Calibri" w:cs="Calibri"/>
                <w:w w:val="105"/>
                <w:sz w:val="22"/>
                <w:szCs w:val="22"/>
                <w:lang w:val="hr-HR"/>
              </w:rPr>
              <w:t>rizicima vezanim za njihov rad.</w:t>
            </w:r>
          </w:p>
          <w:p w14:paraId="49ACA634" w14:textId="77777777" w:rsidR="006200A7" w:rsidRPr="005A6BC2" w:rsidRDefault="006200A7" w:rsidP="00A96F70">
            <w:pPr>
              <w:numPr>
                <w:ilvl w:val="0"/>
                <w:numId w:val="32"/>
              </w:numPr>
              <w:contextualSpacing/>
              <w:jc w:val="both"/>
              <w:rPr>
                <w:rFonts w:ascii="Calibri" w:hAnsi="Calibri" w:cs="Calibri"/>
                <w:sz w:val="22"/>
                <w:szCs w:val="22"/>
                <w:lang w:val="hr-HR"/>
              </w:rPr>
            </w:pPr>
            <w:r w:rsidRPr="005A6BC2">
              <w:rPr>
                <w:rFonts w:ascii="Calibri" w:hAnsi="Calibri" w:cs="Calibri"/>
                <w:w w:val="105"/>
                <w:sz w:val="22"/>
                <w:szCs w:val="22"/>
                <w:lang w:val="hr-HR"/>
              </w:rPr>
              <w:t>Radnici su potpisali kodeks ponašanja radnika.</w:t>
            </w:r>
          </w:p>
          <w:p w14:paraId="7F70F1E7" w14:textId="1988392F" w:rsidR="006200A7" w:rsidRPr="005A6BC2" w:rsidRDefault="006200A7" w:rsidP="00A96F70">
            <w:pPr>
              <w:numPr>
                <w:ilvl w:val="0"/>
                <w:numId w:val="32"/>
              </w:numPr>
              <w:contextualSpacing/>
              <w:jc w:val="both"/>
              <w:rPr>
                <w:rFonts w:ascii="Calibri" w:hAnsi="Calibri" w:cs="Calibri"/>
                <w:sz w:val="22"/>
                <w:szCs w:val="22"/>
                <w:lang w:val="hr-HR"/>
              </w:rPr>
            </w:pPr>
            <w:r w:rsidRPr="005A6BC2">
              <w:rPr>
                <w:rFonts w:ascii="Calibri" w:hAnsi="Calibri" w:cs="Calibri"/>
                <w:w w:val="105"/>
                <w:sz w:val="22"/>
                <w:szCs w:val="22"/>
                <w:lang w:val="hr-HR"/>
              </w:rPr>
              <w:t xml:space="preserve">Radnici u potpunosti razumiju sve zabrane (npr. </w:t>
            </w:r>
            <w:r w:rsidR="00192333" w:rsidRPr="005A6BC2">
              <w:rPr>
                <w:rFonts w:ascii="Calibri" w:hAnsi="Calibri" w:cs="Calibri"/>
                <w:w w:val="105"/>
                <w:sz w:val="22"/>
                <w:szCs w:val="22"/>
                <w:lang w:val="hr-HR"/>
              </w:rPr>
              <w:t>ilegalno odlaganje otpada od rušenja</w:t>
            </w:r>
            <w:r w:rsidRPr="005A6BC2">
              <w:rPr>
                <w:rFonts w:ascii="Calibri" w:hAnsi="Calibri" w:cs="Calibri"/>
                <w:w w:val="105"/>
                <w:sz w:val="22"/>
                <w:szCs w:val="22"/>
                <w:lang w:val="hr-HR"/>
              </w:rPr>
              <w:t xml:space="preserve">, </w:t>
            </w:r>
            <w:r w:rsidR="00A23FB5" w:rsidRPr="005A6BC2">
              <w:rPr>
                <w:rFonts w:ascii="Calibri" w:hAnsi="Calibri" w:cs="Calibri"/>
                <w:w w:val="105"/>
                <w:sz w:val="22"/>
                <w:szCs w:val="22"/>
                <w:lang w:val="hr-HR"/>
              </w:rPr>
              <w:t>korišćenj</w:t>
            </w:r>
            <w:r w:rsidRPr="005A6BC2">
              <w:rPr>
                <w:rFonts w:ascii="Calibri" w:hAnsi="Calibri" w:cs="Calibri"/>
                <w:w w:val="105"/>
                <w:sz w:val="22"/>
                <w:szCs w:val="22"/>
                <w:lang w:val="hr-HR"/>
              </w:rPr>
              <w:t>e alkohola od strane radnika</w:t>
            </w:r>
            <w:r w:rsidR="00192333" w:rsidRPr="005A6BC2">
              <w:rPr>
                <w:rFonts w:ascii="Calibri" w:hAnsi="Calibri" w:cs="Calibri"/>
                <w:w w:val="105"/>
                <w:sz w:val="22"/>
                <w:szCs w:val="22"/>
                <w:lang w:val="hr-HR"/>
              </w:rPr>
              <w:t>,</w:t>
            </w:r>
            <w:r w:rsidRPr="005A6BC2">
              <w:rPr>
                <w:rFonts w:ascii="Calibri" w:hAnsi="Calibri" w:cs="Calibri"/>
                <w:w w:val="105"/>
                <w:sz w:val="22"/>
                <w:szCs w:val="22"/>
                <w:lang w:val="hr-HR"/>
              </w:rPr>
              <w:t xml:space="preserve"> itd.).</w:t>
            </w:r>
          </w:p>
          <w:p w14:paraId="2AFD2308" w14:textId="66A3283E" w:rsidR="006200A7" w:rsidRPr="005A6BC2" w:rsidRDefault="006200A7" w:rsidP="00A96F70">
            <w:pPr>
              <w:numPr>
                <w:ilvl w:val="0"/>
                <w:numId w:val="32"/>
              </w:numPr>
              <w:contextualSpacing/>
              <w:jc w:val="both"/>
              <w:rPr>
                <w:rFonts w:ascii="Calibri" w:hAnsi="Calibri" w:cs="Calibri"/>
                <w:sz w:val="22"/>
                <w:szCs w:val="22"/>
                <w:lang w:val="hr-HR"/>
              </w:rPr>
            </w:pPr>
            <w:r w:rsidRPr="005A6BC2">
              <w:rPr>
                <w:rFonts w:ascii="Calibri" w:hAnsi="Calibri" w:cs="Calibri"/>
                <w:w w:val="105"/>
                <w:sz w:val="22"/>
                <w:szCs w:val="22"/>
                <w:lang w:val="hr-HR"/>
              </w:rPr>
              <w:t>Konsultacije su završene sa obližnjom zajednicom u vezi sa građevinskim radovima i trajanjem (radnim satima) ili pružanjem javnih</w:t>
            </w:r>
            <w:r w:rsidR="00947814">
              <w:rPr>
                <w:rFonts w:ascii="Calibri" w:hAnsi="Calibri" w:cs="Calibri"/>
                <w:w w:val="105"/>
                <w:sz w:val="22"/>
                <w:szCs w:val="22"/>
                <w:lang w:val="hr-HR"/>
              </w:rPr>
              <w:t xml:space="preserve"> informacija i pristupa gradilištu</w:t>
            </w:r>
            <w:r w:rsidRPr="005A6BC2">
              <w:rPr>
                <w:rFonts w:ascii="Calibri" w:hAnsi="Calibri" w:cs="Calibri"/>
                <w:w w:val="105"/>
                <w:sz w:val="22"/>
                <w:szCs w:val="22"/>
                <w:lang w:val="hr-HR"/>
              </w:rPr>
              <w:t>.</w:t>
            </w:r>
          </w:p>
          <w:p w14:paraId="4C35A3FA" w14:textId="1EF5496F" w:rsidR="006200A7" w:rsidRPr="005A6BC2" w:rsidRDefault="00192333" w:rsidP="00A96F70">
            <w:pPr>
              <w:numPr>
                <w:ilvl w:val="0"/>
                <w:numId w:val="32"/>
              </w:numPr>
              <w:contextualSpacing/>
              <w:jc w:val="both"/>
              <w:rPr>
                <w:rFonts w:ascii="Calibri" w:hAnsi="Calibri" w:cs="Calibri"/>
                <w:sz w:val="22"/>
                <w:szCs w:val="22"/>
                <w:lang w:val="hr-HR"/>
              </w:rPr>
            </w:pPr>
            <w:r w:rsidRPr="005A6BC2">
              <w:rPr>
                <w:rFonts w:ascii="Calibri" w:hAnsi="Calibri" w:cs="Calibri"/>
                <w:w w:val="105"/>
                <w:sz w:val="22"/>
                <w:szCs w:val="22"/>
                <w:lang w:val="hr-HR"/>
              </w:rPr>
              <w:t>Sve hitne procedure su izrađene</w:t>
            </w:r>
            <w:r w:rsidR="006200A7" w:rsidRPr="005A6BC2">
              <w:rPr>
                <w:rFonts w:ascii="Calibri" w:hAnsi="Calibri" w:cs="Calibri"/>
                <w:w w:val="105"/>
                <w:sz w:val="22"/>
                <w:szCs w:val="22"/>
                <w:lang w:val="hr-HR"/>
              </w:rPr>
              <w:t>, a radnici su dobro informisani.</w:t>
            </w:r>
          </w:p>
        </w:tc>
      </w:tr>
      <w:tr w:rsidR="006200A7" w:rsidRPr="005A6BC2" w14:paraId="0855A080" w14:textId="77777777" w:rsidTr="00D31153">
        <w:tc>
          <w:tcPr>
            <w:tcW w:w="2425" w:type="dxa"/>
          </w:tcPr>
          <w:p w14:paraId="7F70DF32" w14:textId="3DBE8E16" w:rsidR="006200A7" w:rsidRPr="005A6BC2" w:rsidRDefault="00947814" w:rsidP="006200A7">
            <w:pPr>
              <w:rPr>
                <w:rFonts w:ascii="Calibri" w:hAnsi="Calibri" w:cs="Calibri"/>
                <w:sz w:val="22"/>
                <w:szCs w:val="22"/>
                <w:lang w:val="hr-HR"/>
              </w:rPr>
            </w:pPr>
            <w:r>
              <w:rPr>
                <w:rFonts w:ascii="Calibri" w:hAnsi="Calibri" w:cs="Calibri"/>
                <w:w w:val="105"/>
                <w:sz w:val="22"/>
                <w:szCs w:val="22"/>
                <w:lang w:val="hr-HR"/>
              </w:rPr>
              <w:t>Čišćenje gradilišta</w:t>
            </w:r>
          </w:p>
        </w:tc>
        <w:tc>
          <w:tcPr>
            <w:tcW w:w="6925" w:type="dxa"/>
          </w:tcPr>
          <w:p w14:paraId="282F705C" w14:textId="77777777" w:rsidR="006200A7" w:rsidRPr="005A6BC2" w:rsidRDefault="006200A7" w:rsidP="00A96F70">
            <w:pPr>
              <w:numPr>
                <w:ilvl w:val="0"/>
                <w:numId w:val="33"/>
              </w:numPr>
              <w:contextualSpacing/>
              <w:jc w:val="both"/>
              <w:rPr>
                <w:rFonts w:ascii="Calibri" w:hAnsi="Calibri" w:cs="Calibri"/>
                <w:sz w:val="22"/>
                <w:szCs w:val="22"/>
                <w:lang w:val="hr-HR"/>
              </w:rPr>
            </w:pPr>
            <w:r w:rsidRPr="005A6BC2">
              <w:rPr>
                <w:rFonts w:ascii="Calibri" w:hAnsi="Calibri" w:cs="Calibri"/>
                <w:w w:val="105"/>
                <w:sz w:val="22"/>
                <w:szCs w:val="22"/>
                <w:lang w:val="hr-HR"/>
              </w:rPr>
              <w:t>Sva vegetacija mora biti uklonjena sa područja gradnje. Ovo se mora raditi vrlo pažljivo. Vrijedni ili višekratno upotrebljivi materijali iz srušene građevine trebaju ostati u vlasništvu zdravstvene ustanove (zdravstvenog centra ili referentne bolnice) i trebaju biti uskladišteni u predviđenom skladišnom prostoru.</w:t>
            </w:r>
          </w:p>
          <w:p w14:paraId="3EF6422D" w14:textId="77777777" w:rsidR="006200A7" w:rsidRPr="005A6BC2" w:rsidRDefault="006200A7" w:rsidP="00A96F70">
            <w:pPr>
              <w:numPr>
                <w:ilvl w:val="0"/>
                <w:numId w:val="33"/>
              </w:numPr>
              <w:contextualSpacing/>
              <w:jc w:val="both"/>
              <w:rPr>
                <w:rFonts w:ascii="Calibri" w:hAnsi="Calibri" w:cs="Calibri"/>
                <w:sz w:val="22"/>
                <w:szCs w:val="22"/>
                <w:lang w:val="hr-HR"/>
              </w:rPr>
            </w:pPr>
            <w:r w:rsidRPr="005A6BC2">
              <w:rPr>
                <w:rFonts w:ascii="Calibri" w:hAnsi="Calibri" w:cs="Calibri"/>
                <w:w w:val="105"/>
                <w:sz w:val="22"/>
                <w:szCs w:val="22"/>
                <w:lang w:val="hr-HR"/>
              </w:rPr>
              <w:t>Izvođač će zbrinuti sav građevinski materijal/otpad nastali rušenjem/gradnjom van bolničkog posjeda.</w:t>
            </w:r>
          </w:p>
        </w:tc>
      </w:tr>
      <w:tr w:rsidR="006200A7" w:rsidRPr="005A6BC2" w14:paraId="0D8E6D45" w14:textId="77777777" w:rsidTr="00D31153">
        <w:tc>
          <w:tcPr>
            <w:tcW w:w="2425" w:type="dxa"/>
          </w:tcPr>
          <w:p w14:paraId="57FB1468" w14:textId="77777777" w:rsidR="006200A7" w:rsidRPr="005A6BC2" w:rsidRDefault="006200A7" w:rsidP="006200A7">
            <w:pPr>
              <w:rPr>
                <w:rFonts w:ascii="Calibri" w:hAnsi="Calibri" w:cs="Calibri"/>
                <w:sz w:val="22"/>
                <w:szCs w:val="22"/>
                <w:lang w:val="hr-HR"/>
              </w:rPr>
            </w:pPr>
            <w:r w:rsidRPr="005A6BC2">
              <w:rPr>
                <w:rFonts w:ascii="Calibri" w:hAnsi="Calibri" w:cs="Calibri"/>
                <w:w w:val="105"/>
                <w:sz w:val="22"/>
                <w:szCs w:val="22"/>
                <w:lang w:val="hr-HR"/>
              </w:rPr>
              <w:t>Izdvojeni radovi</w:t>
            </w:r>
          </w:p>
        </w:tc>
        <w:tc>
          <w:tcPr>
            <w:tcW w:w="6925" w:type="dxa"/>
          </w:tcPr>
          <w:p w14:paraId="564AC5AD" w14:textId="6131CF82" w:rsidR="006200A7" w:rsidRPr="005A6BC2" w:rsidRDefault="006200A7"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 xml:space="preserve">Izvođač mora odrediti lokaciju radova i jasno označiti lokacije uglova drvenim klinovima. Pomjereni klinovi </w:t>
            </w:r>
            <w:r w:rsidR="00600FDB" w:rsidRPr="005A6BC2">
              <w:rPr>
                <w:rFonts w:ascii="Calibri" w:hAnsi="Calibri" w:cs="Calibri"/>
                <w:w w:val="105"/>
                <w:sz w:val="22"/>
                <w:szCs w:val="22"/>
                <w:lang w:val="hr-HR"/>
              </w:rPr>
              <w:t>takođe</w:t>
            </w:r>
            <w:r w:rsidRPr="005A6BC2">
              <w:rPr>
                <w:rFonts w:ascii="Calibri" w:hAnsi="Calibri" w:cs="Calibri"/>
                <w:w w:val="105"/>
                <w:sz w:val="22"/>
                <w:szCs w:val="22"/>
                <w:lang w:val="hr-HR"/>
              </w:rPr>
              <w:t xml:space="preserve"> moraju biti postavljeni na pomaku od jednog metra kako bi se sve tačke uglova mogle ponovo locirati nakon iskopavanja zemlje radi pravilne izgradnje temelja.</w:t>
            </w:r>
          </w:p>
        </w:tc>
      </w:tr>
      <w:tr w:rsidR="006200A7" w:rsidRPr="005A6BC2" w14:paraId="0A60AC70" w14:textId="77777777" w:rsidTr="00D31153">
        <w:tc>
          <w:tcPr>
            <w:tcW w:w="2425" w:type="dxa"/>
          </w:tcPr>
          <w:p w14:paraId="2C02A75D" w14:textId="77777777" w:rsidR="006200A7" w:rsidRPr="005A6BC2" w:rsidRDefault="006200A7" w:rsidP="006200A7">
            <w:pPr>
              <w:rPr>
                <w:rFonts w:ascii="Calibri" w:hAnsi="Calibri" w:cs="Calibri"/>
                <w:b/>
                <w:bCs/>
                <w:w w:val="105"/>
                <w:sz w:val="22"/>
                <w:szCs w:val="22"/>
                <w:lang w:val="hr-HR"/>
              </w:rPr>
            </w:pPr>
            <w:r w:rsidRPr="005A6BC2">
              <w:rPr>
                <w:rFonts w:ascii="Calibri" w:hAnsi="Calibri" w:cs="Calibri"/>
                <w:b/>
                <w:bCs/>
                <w:w w:val="105"/>
                <w:sz w:val="22"/>
                <w:szCs w:val="22"/>
                <w:lang w:val="hr-HR"/>
              </w:rPr>
              <w:t>Izgradnja</w:t>
            </w:r>
          </w:p>
        </w:tc>
        <w:tc>
          <w:tcPr>
            <w:tcW w:w="6925" w:type="dxa"/>
          </w:tcPr>
          <w:p w14:paraId="7CDB7692" w14:textId="77777777" w:rsidR="006200A7" w:rsidRPr="005A6BC2" w:rsidRDefault="006200A7" w:rsidP="006200A7">
            <w:pPr>
              <w:rPr>
                <w:rFonts w:ascii="Calibri" w:hAnsi="Calibri" w:cs="Calibri"/>
                <w:w w:val="105"/>
                <w:sz w:val="22"/>
                <w:szCs w:val="22"/>
                <w:lang w:val="hr-HR"/>
              </w:rPr>
            </w:pPr>
          </w:p>
        </w:tc>
      </w:tr>
      <w:tr w:rsidR="006200A7" w:rsidRPr="005A6BC2" w14:paraId="0702805E" w14:textId="77777777" w:rsidTr="00D31153">
        <w:tc>
          <w:tcPr>
            <w:tcW w:w="2425" w:type="dxa"/>
          </w:tcPr>
          <w:p w14:paraId="39C3FFA8" w14:textId="2669BF39" w:rsidR="006200A7" w:rsidRPr="005A6BC2" w:rsidRDefault="00192333" w:rsidP="006200A7">
            <w:pPr>
              <w:rPr>
                <w:rFonts w:ascii="Calibri" w:hAnsi="Calibri" w:cs="Calibri"/>
                <w:w w:val="105"/>
                <w:sz w:val="22"/>
                <w:szCs w:val="22"/>
                <w:lang w:val="hr-HR"/>
              </w:rPr>
            </w:pPr>
            <w:r w:rsidRPr="005A6BC2">
              <w:rPr>
                <w:rFonts w:ascii="Calibri" w:hAnsi="Calibri" w:cs="Calibri"/>
                <w:sz w:val="22"/>
                <w:szCs w:val="22"/>
                <w:lang w:val="hr-HR"/>
              </w:rPr>
              <w:t>Građevinski radovi</w:t>
            </w:r>
          </w:p>
        </w:tc>
        <w:tc>
          <w:tcPr>
            <w:tcW w:w="6925" w:type="dxa"/>
          </w:tcPr>
          <w:p w14:paraId="2F33A800" w14:textId="77777777" w:rsidR="006200A7" w:rsidRPr="005A6BC2" w:rsidRDefault="006200A7"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Prilikom izvođenja građevinskih radova, uključujući bilo kakva oštećenja, izvođač mora razmotriti sljedeće mjere:</w:t>
            </w:r>
          </w:p>
          <w:p w14:paraId="6BC0C4EA" w14:textId="71709437"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Pripremiti</w:t>
            </w:r>
            <w:r w:rsidR="006200A7" w:rsidRPr="005A6BC2">
              <w:rPr>
                <w:rFonts w:ascii="Calibri" w:hAnsi="Calibri" w:cs="Calibri"/>
                <w:w w:val="105"/>
                <w:sz w:val="22"/>
                <w:szCs w:val="22"/>
                <w:lang w:val="hr-HR"/>
              </w:rPr>
              <w:t xml:space="preserve"> plan upravljanja kako izbjeći ili minimizirati uticaj na </w:t>
            </w:r>
            <w:r w:rsidRPr="005A6BC2">
              <w:rPr>
                <w:rFonts w:ascii="Calibri" w:hAnsi="Calibri" w:cs="Calibri"/>
                <w:w w:val="105"/>
                <w:sz w:val="22"/>
                <w:szCs w:val="22"/>
                <w:lang w:val="hr-HR"/>
              </w:rPr>
              <w:t>životnu sredinu</w:t>
            </w:r>
            <w:r w:rsidR="006200A7" w:rsidRPr="005A6BC2">
              <w:rPr>
                <w:rFonts w:ascii="Calibri" w:hAnsi="Calibri" w:cs="Calibri"/>
                <w:w w:val="105"/>
                <w:sz w:val="22"/>
                <w:szCs w:val="22"/>
                <w:lang w:val="hr-HR"/>
              </w:rPr>
              <w:t xml:space="preserve"> i društ</w:t>
            </w:r>
            <w:r w:rsidRPr="005A6BC2">
              <w:rPr>
                <w:rFonts w:ascii="Calibri" w:hAnsi="Calibri" w:cs="Calibri"/>
                <w:w w:val="105"/>
                <w:sz w:val="22"/>
                <w:szCs w:val="22"/>
                <w:lang w:val="hr-HR"/>
              </w:rPr>
              <w:t>vo tokom građevinskih radova</w:t>
            </w:r>
            <w:r w:rsidR="006200A7" w:rsidRPr="005A6BC2">
              <w:rPr>
                <w:rFonts w:ascii="Calibri" w:hAnsi="Calibri" w:cs="Calibri"/>
                <w:w w:val="105"/>
                <w:sz w:val="22"/>
                <w:szCs w:val="22"/>
                <w:lang w:val="hr-HR"/>
              </w:rPr>
              <w:t>.</w:t>
            </w:r>
          </w:p>
          <w:p w14:paraId="5D4F38B2" w14:textId="783DA112"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Održavati odgovarajuću</w:t>
            </w:r>
            <w:r w:rsidR="006200A7" w:rsidRPr="005A6BC2">
              <w:rPr>
                <w:rFonts w:ascii="Calibri" w:hAnsi="Calibri" w:cs="Calibri"/>
                <w:w w:val="105"/>
                <w:sz w:val="22"/>
                <w:szCs w:val="22"/>
                <w:lang w:val="hr-HR"/>
              </w:rPr>
              <w:t xml:space="preserve"> neis</w:t>
            </w:r>
            <w:r w:rsidR="000009C1" w:rsidRPr="005A6BC2">
              <w:rPr>
                <w:rFonts w:ascii="Calibri" w:hAnsi="Calibri" w:cs="Calibri"/>
                <w:w w:val="105"/>
                <w:sz w:val="22"/>
                <w:szCs w:val="22"/>
                <w:lang w:val="hr-HR"/>
              </w:rPr>
              <w:t>korišćen</w:t>
            </w:r>
            <w:r w:rsidR="006200A7" w:rsidRPr="005A6BC2">
              <w:rPr>
                <w:rFonts w:ascii="Calibri" w:hAnsi="Calibri" w:cs="Calibri"/>
                <w:w w:val="105"/>
                <w:sz w:val="22"/>
                <w:szCs w:val="22"/>
                <w:lang w:val="hr-HR"/>
              </w:rPr>
              <w:t>u tampon</w:t>
            </w:r>
            <w:r w:rsidRPr="005A6BC2">
              <w:rPr>
                <w:rFonts w:ascii="Calibri" w:hAnsi="Calibri" w:cs="Calibri"/>
                <w:w w:val="105"/>
                <w:sz w:val="22"/>
                <w:szCs w:val="22"/>
                <w:lang w:val="hr-HR"/>
              </w:rPr>
              <w:t xml:space="preserve"> zonu oko radnih zona kako bi se omogućio</w:t>
            </w:r>
            <w:r w:rsidR="006200A7" w:rsidRPr="005A6BC2">
              <w:rPr>
                <w:rFonts w:ascii="Calibri" w:hAnsi="Calibri" w:cs="Calibri"/>
                <w:w w:val="105"/>
                <w:sz w:val="22"/>
                <w:szCs w:val="22"/>
                <w:lang w:val="hr-HR"/>
              </w:rPr>
              <w:t xml:space="preserve"> građevinski saobraćaj.</w:t>
            </w:r>
          </w:p>
          <w:p w14:paraId="433EEFE3" w14:textId="2987641F"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Obezbijediti</w:t>
            </w:r>
            <w:r w:rsidR="006200A7" w:rsidRPr="005A6BC2">
              <w:rPr>
                <w:rFonts w:ascii="Calibri" w:hAnsi="Calibri" w:cs="Calibri"/>
                <w:w w:val="105"/>
                <w:sz w:val="22"/>
                <w:szCs w:val="22"/>
                <w:lang w:val="hr-HR"/>
              </w:rPr>
              <w:t xml:space="preserve"> da su postavljene odgovarajuće oznake koje upozoravaju stanovnike i javnost na bilo kakav rizik vezan za </w:t>
            </w:r>
            <w:r w:rsidRPr="005A6BC2">
              <w:rPr>
                <w:rFonts w:ascii="Calibri" w:hAnsi="Calibri" w:cs="Calibri"/>
                <w:w w:val="105"/>
                <w:sz w:val="22"/>
                <w:szCs w:val="22"/>
                <w:lang w:val="hr-HR"/>
              </w:rPr>
              <w:t>iz</w:t>
            </w:r>
            <w:r w:rsidR="006200A7" w:rsidRPr="005A6BC2">
              <w:rPr>
                <w:rFonts w:ascii="Calibri" w:hAnsi="Calibri" w:cs="Calibri"/>
                <w:w w:val="105"/>
                <w:sz w:val="22"/>
                <w:szCs w:val="22"/>
                <w:lang w:val="hr-HR"/>
              </w:rPr>
              <w:t>gradnju.</w:t>
            </w:r>
          </w:p>
          <w:p w14:paraId="6085AE88" w14:textId="28D3E1B5"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Postaviti</w:t>
            </w:r>
            <w:r w:rsidR="006200A7" w:rsidRPr="005A6BC2">
              <w:rPr>
                <w:rFonts w:ascii="Calibri" w:hAnsi="Calibri" w:cs="Calibri"/>
                <w:w w:val="105"/>
                <w:sz w:val="22"/>
                <w:szCs w:val="22"/>
                <w:lang w:val="hr-HR"/>
              </w:rPr>
              <w:t xml:space="preserve"> znakove upozorenja na barikade, gradilišta i druga područja koja </w:t>
            </w:r>
            <w:r w:rsidRPr="005A6BC2">
              <w:rPr>
                <w:rFonts w:ascii="Calibri" w:hAnsi="Calibri" w:cs="Calibri"/>
                <w:w w:val="105"/>
                <w:sz w:val="22"/>
                <w:szCs w:val="22"/>
                <w:lang w:val="hr-HR"/>
              </w:rPr>
              <w:t>ograničavaju pristup samo ovlašćeni</w:t>
            </w:r>
            <w:r w:rsidR="006200A7" w:rsidRPr="005A6BC2">
              <w:rPr>
                <w:rFonts w:ascii="Calibri" w:hAnsi="Calibri" w:cs="Calibri"/>
                <w:w w:val="105"/>
                <w:sz w:val="22"/>
                <w:szCs w:val="22"/>
                <w:lang w:val="hr-HR"/>
              </w:rPr>
              <w:t xml:space="preserve">m </w:t>
            </w:r>
            <w:r w:rsidRPr="005A6BC2">
              <w:rPr>
                <w:rFonts w:ascii="Calibri" w:hAnsi="Calibri" w:cs="Calibri"/>
                <w:w w:val="105"/>
                <w:sz w:val="22"/>
                <w:szCs w:val="22"/>
                <w:lang w:val="hr-HR"/>
              </w:rPr>
              <w:t>licima</w:t>
            </w:r>
            <w:r w:rsidR="006200A7" w:rsidRPr="005A6BC2">
              <w:rPr>
                <w:rFonts w:ascii="Calibri" w:hAnsi="Calibri" w:cs="Calibri"/>
                <w:w w:val="105"/>
                <w:sz w:val="22"/>
                <w:szCs w:val="22"/>
                <w:lang w:val="hr-HR"/>
              </w:rPr>
              <w:t>.</w:t>
            </w:r>
          </w:p>
          <w:p w14:paraId="038573CC" w14:textId="1C9417BE"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Sp</w:t>
            </w:r>
            <w:r w:rsidR="006200A7" w:rsidRPr="005A6BC2">
              <w:rPr>
                <w:rFonts w:ascii="Calibri" w:hAnsi="Calibri" w:cs="Calibri"/>
                <w:w w:val="105"/>
                <w:sz w:val="22"/>
                <w:szCs w:val="22"/>
                <w:lang w:val="hr-HR"/>
              </w:rPr>
              <w:t>rovesti odgovarajuće mjere tokom rušenja postojeće infrastrukture kako bi zaštitili radnike i javnost od padajućeg otpada i letećih objekata.</w:t>
            </w:r>
          </w:p>
          <w:p w14:paraId="31B80B2A" w14:textId="173FB971"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Izolovati</w:t>
            </w:r>
            <w:r w:rsidR="006200A7" w:rsidRPr="005A6BC2">
              <w:rPr>
                <w:rFonts w:ascii="Calibri" w:hAnsi="Calibri" w:cs="Calibri"/>
                <w:w w:val="105"/>
                <w:sz w:val="22"/>
                <w:szCs w:val="22"/>
                <w:lang w:val="hr-HR"/>
              </w:rPr>
              <w:t xml:space="preserve"> radna područja od zauzetih koristeći fizičke barijere, negativni pritisak u građevinskom ili renoviranom području u odnosu na nas</w:t>
            </w:r>
            <w:r w:rsidRPr="005A6BC2">
              <w:rPr>
                <w:rFonts w:ascii="Calibri" w:hAnsi="Calibri" w:cs="Calibri"/>
                <w:w w:val="105"/>
                <w:sz w:val="22"/>
                <w:szCs w:val="22"/>
                <w:lang w:val="hr-HR"/>
              </w:rPr>
              <w:t>eljene prostore, te koristiti</w:t>
            </w:r>
            <w:r w:rsidR="006200A7" w:rsidRPr="005A6BC2">
              <w:rPr>
                <w:rFonts w:ascii="Calibri" w:hAnsi="Calibri" w:cs="Calibri"/>
                <w:w w:val="105"/>
                <w:sz w:val="22"/>
                <w:szCs w:val="22"/>
                <w:lang w:val="hr-HR"/>
              </w:rPr>
              <w:t xml:space="preserve"> HEPA ili drugu filtraciju, gdje je moguće, za uklanjanje čestica.</w:t>
            </w:r>
          </w:p>
          <w:p w14:paraId="7C910A9E" w14:textId="46F172A2"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Spakovati</w:t>
            </w:r>
            <w:r w:rsidR="006200A7" w:rsidRPr="005A6BC2">
              <w:rPr>
                <w:rFonts w:ascii="Calibri" w:hAnsi="Calibri" w:cs="Calibri"/>
                <w:w w:val="105"/>
                <w:sz w:val="22"/>
                <w:szCs w:val="22"/>
                <w:lang w:val="hr-HR"/>
              </w:rPr>
              <w:t xml:space="preserve"> </w:t>
            </w:r>
            <w:r w:rsidRPr="005A6BC2">
              <w:rPr>
                <w:rFonts w:ascii="Calibri" w:hAnsi="Calibri" w:cs="Calibri"/>
                <w:w w:val="105"/>
                <w:sz w:val="22"/>
                <w:szCs w:val="22"/>
                <w:lang w:val="hr-HR"/>
              </w:rPr>
              <w:t>sav građevinski otpad i odrediti</w:t>
            </w:r>
            <w:r w:rsidR="006200A7" w:rsidRPr="005A6BC2">
              <w:rPr>
                <w:rFonts w:ascii="Calibri" w:hAnsi="Calibri" w:cs="Calibri"/>
                <w:w w:val="105"/>
                <w:sz w:val="22"/>
                <w:szCs w:val="22"/>
                <w:lang w:val="hr-HR"/>
              </w:rPr>
              <w:t xml:space="preserve"> određene i ograničene zone za odlaganje </w:t>
            </w:r>
            <w:r w:rsidRPr="005A6BC2">
              <w:rPr>
                <w:rFonts w:ascii="Calibri" w:hAnsi="Calibri" w:cs="Calibri"/>
                <w:w w:val="105"/>
                <w:sz w:val="22"/>
                <w:szCs w:val="22"/>
                <w:lang w:val="hr-HR"/>
              </w:rPr>
              <w:t>ili istovar otpada radi bezbjednog</w:t>
            </w:r>
            <w:r w:rsidR="006200A7" w:rsidRPr="005A6BC2">
              <w:rPr>
                <w:rFonts w:ascii="Calibri" w:hAnsi="Calibri" w:cs="Calibri"/>
                <w:w w:val="105"/>
                <w:sz w:val="22"/>
                <w:szCs w:val="22"/>
                <w:lang w:val="hr-HR"/>
              </w:rPr>
              <w:t xml:space="preserve"> kretanja otpada.</w:t>
            </w:r>
          </w:p>
          <w:p w14:paraId="635150B9" w14:textId="4E80AF69"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Izvoditi</w:t>
            </w:r>
            <w:r w:rsidR="006200A7" w:rsidRPr="005A6BC2">
              <w:rPr>
                <w:rFonts w:ascii="Calibri" w:hAnsi="Calibri" w:cs="Calibri"/>
                <w:w w:val="105"/>
                <w:sz w:val="22"/>
                <w:szCs w:val="22"/>
                <w:lang w:val="hr-HR"/>
              </w:rPr>
              <w:t xml:space="preserve"> piljenje, rezanje, </w:t>
            </w:r>
            <w:r w:rsidRPr="005A6BC2">
              <w:rPr>
                <w:rFonts w:ascii="Calibri" w:hAnsi="Calibri" w:cs="Calibri"/>
                <w:w w:val="105"/>
                <w:sz w:val="22"/>
                <w:szCs w:val="22"/>
                <w:lang w:val="hr-HR"/>
              </w:rPr>
              <w:t>obradu površina</w:t>
            </w:r>
            <w:r w:rsidR="006200A7" w:rsidRPr="005A6BC2">
              <w:rPr>
                <w:rFonts w:ascii="Calibri" w:hAnsi="Calibri" w:cs="Calibri"/>
                <w:w w:val="105"/>
                <w:sz w:val="22"/>
                <w:szCs w:val="22"/>
                <w:lang w:val="hr-HR"/>
              </w:rPr>
              <w:t>, brušenje, struganje ili dlijetanje uz odgovarajuće zaštite i sidrenje, ako je primjenjivo.</w:t>
            </w:r>
          </w:p>
          <w:p w14:paraId="4192B6D4" w14:textId="41F41165"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Koristiti privremene mjere zaštite od pada u</w:t>
            </w:r>
            <w:r w:rsidR="006200A7" w:rsidRPr="005A6BC2">
              <w:rPr>
                <w:rFonts w:ascii="Calibri" w:hAnsi="Calibri" w:cs="Calibri"/>
                <w:w w:val="105"/>
                <w:sz w:val="22"/>
                <w:szCs w:val="22"/>
                <w:lang w:val="hr-HR"/>
              </w:rPr>
              <w:t xml:space="preserve"> skelama i na ivicama povišenih radnih površina, kao što su rukohvati i daske za prste, kako bi se spriječilo pomjeranje materijala.</w:t>
            </w:r>
          </w:p>
          <w:p w14:paraId="347CB2E4" w14:textId="217FD741" w:rsidR="006200A7" w:rsidRPr="005A6BC2" w:rsidRDefault="00192333"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Svim radnicima obezbijediti</w:t>
            </w:r>
            <w:r w:rsidR="0009683E" w:rsidRPr="005A6BC2">
              <w:rPr>
                <w:rFonts w:ascii="Calibri" w:hAnsi="Calibri" w:cs="Calibri"/>
                <w:w w:val="105"/>
                <w:sz w:val="22"/>
                <w:szCs w:val="22"/>
                <w:lang w:val="hr-HR"/>
              </w:rPr>
              <w:t xml:space="preserve"> zaštitne naočar</w:t>
            </w:r>
            <w:r w:rsidR="006200A7" w:rsidRPr="005A6BC2">
              <w:rPr>
                <w:rFonts w:ascii="Calibri" w:hAnsi="Calibri" w:cs="Calibri"/>
                <w:w w:val="105"/>
                <w:sz w:val="22"/>
                <w:szCs w:val="22"/>
                <w:lang w:val="hr-HR"/>
              </w:rPr>
              <w:t>e sa bočnim štitnicima, vizirima, kacigama i zaštitnim cipelama.</w:t>
            </w:r>
          </w:p>
          <w:p w14:paraId="2EE7A06F" w14:textId="77777777" w:rsidR="006200A7" w:rsidRPr="005A6BC2" w:rsidRDefault="006200A7" w:rsidP="00A96F70">
            <w:pPr>
              <w:numPr>
                <w:ilvl w:val="0"/>
                <w:numId w:val="34"/>
              </w:numPr>
              <w:contextualSpacing/>
              <w:jc w:val="both"/>
              <w:rPr>
                <w:rFonts w:ascii="Calibri" w:hAnsi="Calibri" w:cs="Calibri"/>
                <w:sz w:val="22"/>
                <w:szCs w:val="22"/>
                <w:lang w:val="hr-HR"/>
              </w:rPr>
            </w:pPr>
            <w:r w:rsidRPr="005A6BC2">
              <w:rPr>
                <w:rFonts w:ascii="Calibri" w:hAnsi="Calibri" w:cs="Calibri"/>
                <w:w w:val="105"/>
                <w:sz w:val="22"/>
                <w:szCs w:val="22"/>
                <w:lang w:val="hr-HR"/>
              </w:rPr>
              <w:t>Zaštita sluha treba biti obezbijeđena tamo gdje su prisutni prekomjerni nivoi buke.</w:t>
            </w:r>
          </w:p>
        </w:tc>
      </w:tr>
      <w:tr w:rsidR="006200A7" w:rsidRPr="005A6BC2" w14:paraId="55729517" w14:textId="77777777" w:rsidTr="00D31153">
        <w:tc>
          <w:tcPr>
            <w:tcW w:w="2425" w:type="dxa"/>
          </w:tcPr>
          <w:p w14:paraId="060358EA" w14:textId="77777777" w:rsidR="006200A7" w:rsidRPr="005A6BC2" w:rsidRDefault="006200A7" w:rsidP="006200A7">
            <w:pPr>
              <w:rPr>
                <w:rFonts w:ascii="Calibri" w:hAnsi="Calibri" w:cs="Calibri"/>
                <w:sz w:val="22"/>
                <w:szCs w:val="22"/>
                <w:lang w:val="hr-HR"/>
              </w:rPr>
            </w:pPr>
            <w:r w:rsidRPr="005A6BC2">
              <w:rPr>
                <w:rFonts w:ascii="Calibri" w:hAnsi="Calibri" w:cs="Calibri"/>
                <w:w w:val="105"/>
                <w:sz w:val="22"/>
                <w:szCs w:val="22"/>
                <w:lang w:val="hr-HR"/>
              </w:rPr>
              <w:t>Nadzor tokom izgradnje</w:t>
            </w:r>
          </w:p>
        </w:tc>
        <w:tc>
          <w:tcPr>
            <w:tcW w:w="6925" w:type="dxa"/>
          </w:tcPr>
          <w:p w14:paraId="4976B66A" w14:textId="1BCFBB2E" w:rsidR="006200A7" w:rsidRPr="005A6BC2" w:rsidRDefault="006200A7" w:rsidP="00A96F70">
            <w:pPr>
              <w:numPr>
                <w:ilvl w:val="0"/>
                <w:numId w:val="35"/>
              </w:numPr>
              <w:contextualSpacing/>
              <w:jc w:val="both"/>
              <w:rPr>
                <w:rFonts w:ascii="Calibri" w:hAnsi="Calibri" w:cs="Calibri"/>
                <w:sz w:val="22"/>
                <w:szCs w:val="22"/>
                <w:lang w:val="hr-HR"/>
              </w:rPr>
            </w:pPr>
            <w:r w:rsidRPr="005A6BC2">
              <w:rPr>
                <w:rFonts w:ascii="Calibri" w:hAnsi="Calibri" w:cs="Calibri"/>
                <w:w w:val="105"/>
                <w:sz w:val="22"/>
                <w:szCs w:val="22"/>
                <w:lang w:val="hr-HR"/>
              </w:rPr>
              <w:t>Projektni inženjer će nadgledati usklađenos</w:t>
            </w:r>
            <w:r w:rsidR="0009683E" w:rsidRPr="005A6BC2">
              <w:rPr>
                <w:rFonts w:ascii="Calibri" w:hAnsi="Calibri" w:cs="Calibri"/>
                <w:w w:val="105"/>
                <w:sz w:val="22"/>
                <w:szCs w:val="22"/>
                <w:lang w:val="hr-HR"/>
              </w:rPr>
              <w:t xml:space="preserve">t sa ovim  specifikacijama </w:t>
            </w:r>
            <w:r w:rsidR="0009683E" w:rsidRPr="005A6BC2">
              <w:rPr>
                <w:rFonts w:ascii="Calibri" w:eastAsia="Calibri" w:hAnsi="Calibri" w:cs="Calibri"/>
                <w:w w:val="105"/>
                <w:kern w:val="0"/>
                <w:sz w:val="22"/>
                <w:szCs w:val="22"/>
                <w:lang w:val="hr-HR"/>
                <w14:ligatures w14:val="none"/>
              </w:rPr>
              <w:t>Kodeksa prakse za životnu sredinu i društvo (</w:t>
            </w:r>
            <w:r w:rsidR="0009683E" w:rsidRPr="005A6BC2">
              <w:rPr>
                <w:rFonts w:ascii="Calibri" w:hAnsi="Calibri" w:cs="Calibri"/>
                <w:w w:val="105"/>
                <w:sz w:val="22"/>
                <w:szCs w:val="22"/>
                <w:lang w:val="hr-HR"/>
              </w:rPr>
              <w:t>ESCOP)</w:t>
            </w:r>
          </w:p>
          <w:p w14:paraId="6A40DD31" w14:textId="525244A1" w:rsidR="006200A7" w:rsidRPr="005A6BC2" w:rsidRDefault="0009683E" w:rsidP="00A96F70">
            <w:pPr>
              <w:numPr>
                <w:ilvl w:val="0"/>
                <w:numId w:val="35"/>
              </w:numPr>
              <w:contextualSpacing/>
              <w:jc w:val="both"/>
              <w:rPr>
                <w:rFonts w:ascii="Calibri" w:hAnsi="Calibri" w:cs="Calibri"/>
                <w:sz w:val="22"/>
                <w:szCs w:val="22"/>
                <w:lang w:val="hr-HR"/>
              </w:rPr>
            </w:pPr>
            <w:r w:rsidRPr="005A6BC2">
              <w:rPr>
                <w:rFonts w:ascii="Calibri" w:hAnsi="Calibri" w:cs="Calibri"/>
                <w:w w:val="105"/>
                <w:sz w:val="22"/>
                <w:szCs w:val="22"/>
                <w:lang w:val="hr-HR"/>
              </w:rPr>
              <w:t>Ozbiljno nepošto</w:t>
            </w:r>
            <w:r w:rsidR="006200A7" w:rsidRPr="005A6BC2">
              <w:rPr>
                <w:rFonts w:ascii="Calibri" w:hAnsi="Calibri" w:cs="Calibri"/>
                <w:w w:val="105"/>
                <w:sz w:val="22"/>
                <w:szCs w:val="22"/>
                <w:lang w:val="hr-HR"/>
              </w:rPr>
              <w:t xml:space="preserve">vanje ovih </w:t>
            </w:r>
            <w:r w:rsidRPr="005A6BC2">
              <w:rPr>
                <w:rFonts w:ascii="Calibri" w:eastAsia="Calibri" w:hAnsi="Calibri" w:cs="Calibri"/>
                <w:w w:val="105"/>
                <w:kern w:val="0"/>
                <w:sz w:val="22"/>
                <w:szCs w:val="22"/>
                <w:lang w:val="hr-HR"/>
                <w14:ligatures w14:val="none"/>
              </w:rPr>
              <w:t>Kodeksa prakse za životnu sredinu i društvo (</w:t>
            </w:r>
            <w:r w:rsidRPr="005A6BC2">
              <w:rPr>
                <w:rFonts w:ascii="Calibri" w:hAnsi="Calibri" w:cs="Calibri"/>
                <w:w w:val="105"/>
                <w:sz w:val="22"/>
                <w:szCs w:val="22"/>
                <w:lang w:val="hr-HR"/>
              </w:rPr>
              <w:t>ESCOP) od strane izvođača bi</w:t>
            </w:r>
            <w:r w:rsidR="006200A7" w:rsidRPr="005A6BC2">
              <w:rPr>
                <w:rFonts w:ascii="Calibri" w:hAnsi="Calibri" w:cs="Calibri"/>
                <w:w w:val="105"/>
                <w:sz w:val="22"/>
                <w:szCs w:val="22"/>
                <w:lang w:val="hr-HR"/>
              </w:rPr>
              <w:t xml:space="preserve">će razlog za obustavu radova i druge kazne dok se neusklađenost ne riješi na zadovoljstvo projektnog inženjera. Izvođači su </w:t>
            </w:r>
            <w:r w:rsidR="00600FDB" w:rsidRPr="005A6BC2">
              <w:rPr>
                <w:rFonts w:ascii="Calibri" w:hAnsi="Calibri" w:cs="Calibri"/>
                <w:w w:val="105"/>
                <w:sz w:val="22"/>
                <w:szCs w:val="22"/>
                <w:lang w:val="hr-HR"/>
              </w:rPr>
              <w:t>takođe</w:t>
            </w:r>
            <w:r w:rsidR="006200A7" w:rsidRPr="005A6BC2">
              <w:rPr>
                <w:rFonts w:ascii="Calibri" w:hAnsi="Calibri" w:cs="Calibri"/>
                <w:w w:val="105"/>
                <w:sz w:val="22"/>
                <w:szCs w:val="22"/>
                <w:lang w:val="hr-HR"/>
              </w:rPr>
              <w:t xml:space="preserve"> obavezni da se pridržavaju nacionalnih i </w:t>
            </w:r>
            <w:r w:rsidR="002F3B79" w:rsidRPr="005A6BC2">
              <w:rPr>
                <w:rFonts w:ascii="Calibri" w:hAnsi="Calibri" w:cs="Calibri"/>
                <w:w w:val="105"/>
                <w:sz w:val="22"/>
                <w:szCs w:val="22"/>
                <w:lang w:val="hr-HR"/>
              </w:rPr>
              <w:t>opšti</w:t>
            </w:r>
            <w:r w:rsidR="00EB4F4C" w:rsidRPr="005A6BC2">
              <w:rPr>
                <w:rFonts w:ascii="Calibri" w:hAnsi="Calibri" w:cs="Calibri"/>
                <w:w w:val="105"/>
                <w:sz w:val="22"/>
                <w:szCs w:val="22"/>
                <w:lang w:val="hr-HR"/>
              </w:rPr>
              <w:t>nskih propisa koji uređuju</w:t>
            </w:r>
            <w:r w:rsidR="006200A7" w:rsidRPr="005A6BC2">
              <w:rPr>
                <w:rFonts w:ascii="Calibri" w:hAnsi="Calibri" w:cs="Calibri"/>
                <w:w w:val="105"/>
                <w:sz w:val="22"/>
                <w:szCs w:val="22"/>
                <w:lang w:val="hr-HR"/>
              </w:rPr>
              <w:t xml:space="preserve"> </w:t>
            </w:r>
            <w:r w:rsidR="000F3EA5" w:rsidRPr="005A6BC2">
              <w:rPr>
                <w:rFonts w:ascii="Calibri" w:hAnsi="Calibri" w:cs="Calibri"/>
                <w:w w:val="105"/>
                <w:sz w:val="22"/>
                <w:szCs w:val="22"/>
                <w:lang w:val="hr-HR"/>
              </w:rPr>
              <w:t>živ</w:t>
            </w:r>
            <w:r w:rsidR="00EB4F4C" w:rsidRPr="005A6BC2">
              <w:rPr>
                <w:rFonts w:ascii="Calibri" w:hAnsi="Calibri" w:cs="Calibri"/>
                <w:w w:val="105"/>
                <w:sz w:val="22"/>
                <w:szCs w:val="22"/>
                <w:lang w:val="hr-HR"/>
              </w:rPr>
              <w:t>otnu sredinu, javno zdravlje i bezbjednost</w:t>
            </w:r>
            <w:r w:rsidR="006200A7" w:rsidRPr="005A6BC2">
              <w:rPr>
                <w:rFonts w:ascii="Calibri" w:hAnsi="Calibri" w:cs="Calibri"/>
                <w:w w:val="105"/>
                <w:sz w:val="22"/>
                <w:szCs w:val="22"/>
                <w:lang w:val="hr-HR"/>
              </w:rPr>
              <w:t>.</w:t>
            </w:r>
          </w:p>
        </w:tc>
      </w:tr>
      <w:tr w:rsidR="006200A7" w:rsidRPr="005A6BC2" w14:paraId="15F68A94" w14:textId="77777777" w:rsidTr="00D31153">
        <w:tc>
          <w:tcPr>
            <w:tcW w:w="2425" w:type="dxa"/>
          </w:tcPr>
          <w:p w14:paraId="27CE699A" w14:textId="041460F9" w:rsidR="006200A7" w:rsidRPr="005A6BC2" w:rsidRDefault="0075392F" w:rsidP="006200A7">
            <w:pPr>
              <w:rPr>
                <w:rFonts w:ascii="Calibri" w:hAnsi="Calibri" w:cs="Calibri"/>
                <w:w w:val="105"/>
                <w:sz w:val="22"/>
                <w:szCs w:val="22"/>
                <w:lang w:val="hr-HR"/>
              </w:rPr>
            </w:pPr>
            <w:r w:rsidRPr="005A6BC2">
              <w:rPr>
                <w:rFonts w:ascii="Calibri" w:hAnsi="Calibri" w:cs="Calibri"/>
                <w:w w:val="105"/>
                <w:sz w:val="22"/>
                <w:szCs w:val="22"/>
                <w:lang w:val="hr-HR"/>
              </w:rPr>
              <w:t>Nastajanje</w:t>
            </w:r>
            <w:r w:rsidR="006200A7" w:rsidRPr="005A6BC2">
              <w:rPr>
                <w:rFonts w:ascii="Calibri" w:hAnsi="Calibri" w:cs="Calibri"/>
                <w:w w:val="105"/>
                <w:sz w:val="22"/>
                <w:szCs w:val="22"/>
                <w:lang w:val="hr-HR"/>
              </w:rPr>
              <w:t xml:space="preserve"> prašine / Kvalitet </w:t>
            </w:r>
            <w:r w:rsidR="00A23FB5" w:rsidRPr="005A6BC2">
              <w:rPr>
                <w:rFonts w:ascii="Calibri" w:hAnsi="Calibri" w:cs="Calibri"/>
                <w:w w:val="105"/>
                <w:sz w:val="22"/>
                <w:szCs w:val="22"/>
                <w:lang w:val="hr-HR"/>
              </w:rPr>
              <w:t>vazduha</w:t>
            </w:r>
          </w:p>
        </w:tc>
        <w:tc>
          <w:tcPr>
            <w:tcW w:w="6925" w:type="dxa"/>
          </w:tcPr>
          <w:p w14:paraId="34B5EF0B" w14:textId="7CA34894" w:rsidR="006200A7" w:rsidRPr="005A6BC2" w:rsidRDefault="0009683E" w:rsidP="00A96F70">
            <w:pPr>
              <w:numPr>
                <w:ilvl w:val="0"/>
                <w:numId w:val="36"/>
              </w:numPr>
              <w:contextualSpacing/>
              <w:jc w:val="both"/>
              <w:rPr>
                <w:rFonts w:ascii="Calibri" w:hAnsi="Calibri" w:cs="Calibri"/>
                <w:sz w:val="22"/>
                <w:szCs w:val="22"/>
                <w:lang w:val="hr-HR"/>
              </w:rPr>
            </w:pPr>
            <w:r w:rsidRPr="005A6BC2">
              <w:rPr>
                <w:rFonts w:ascii="Calibri" w:hAnsi="Calibri" w:cs="Calibri"/>
                <w:w w:val="105"/>
                <w:sz w:val="22"/>
                <w:szCs w:val="22"/>
                <w:lang w:val="hr-HR"/>
              </w:rPr>
              <w:t>Koristiti</w:t>
            </w:r>
            <w:r w:rsidR="006200A7" w:rsidRPr="005A6BC2">
              <w:rPr>
                <w:rFonts w:ascii="Calibri" w:hAnsi="Calibri" w:cs="Calibri"/>
                <w:w w:val="105"/>
                <w:sz w:val="22"/>
                <w:szCs w:val="22"/>
                <w:lang w:val="hr-HR"/>
              </w:rPr>
              <w:t xml:space="preserve"> radne prakse i materijale koji rezulti</w:t>
            </w:r>
            <w:r w:rsidR="0075392F" w:rsidRPr="005A6BC2">
              <w:rPr>
                <w:rFonts w:ascii="Calibri" w:hAnsi="Calibri" w:cs="Calibri"/>
                <w:w w:val="105"/>
                <w:sz w:val="22"/>
                <w:szCs w:val="22"/>
                <w:lang w:val="hr-HR"/>
              </w:rPr>
              <w:t>raju malim ili ne rezultiraju nastajanjem zagađivača u vazduhu</w:t>
            </w:r>
            <w:r w:rsidR="006200A7" w:rsidRPr="005A6BC2">
              <w:rPr>
                <w:rFonts w:ascii="Calibri" w:hAnsi="Calibri" w:cs="Calibri"/>
                <w:w w:val="105"/>
                <w:sz w:val="22"/>
                <w:szCs w:val="22"/>
                <w:lang w:val="hr-HR"/>
              </w:rPr>
              <w:t xml:space="preserve"> tokom</w:t>
            </w:r>
            <w:r w:rsidR="0075392F" w:rsidRPr="005A6BC2">
              <w:rPr>
                <w:rFonts w:ascii="Calibri" w:hAnsi="Calibri" w:cs="Calibri"/>
                <w:w w:val="105"/>
                <w:sz w:val="22"/>
                <w:szCs w:val="22"/>
                <w:lang w:val="hr-HR"/>
              </w:rPr>
              <w:t xml:space="preserve"> građevinskih ili </w:t>
            </w:r>
            <w:r w:rsidR="006200A7" w:rsidRPr="005A6BC2">
              <w:rPr>
                <w:rFonts w:ascii="Calibri" w:hAnsi="Calibri" w:cs="Calibri"/>
                <w:w w:val="105"/>
                <w:sz w:val="22"/>
                <w:szCs w:val="22"/>
                <w:lang w:val="hr-HR"/>
              </w:rPr>
              <w:t>radova</w:t>
            </w:r>
            <w:r w:rsidR="0075392F" w:rsidRPr="005A6BC2">
              <w:rPr>
                <w:rFonts w:ascii="Calibri" w:hAnsi="Calibri" w:cs="Calibri"/>
                <w:w w:val="105"/>
                <w:sz w:val="22"/>
                <w:szCs w:val="22"/>
                <w:lang w:val="hr-HR"/>
              </w:rPr>
              <w:t xml:space="preserve"> renoviranja</w:t>
            </w:r>
            <w:r w:rsidR="006200A7" w:rsidRPr="005A6BC2">
              <w:rPr>
                <w:rFonts w:ascii="Calibri" w:hAnsi="Calibri" w:cs="Calibri"/>
                <w:w w:val="105"/>
                <w:sz w:val="22"/>
                <w:szCs w:val="22"/>
                <w:lang w:val="hr-HR"/>
              </w:rPr>
              <w:t>, kao što su mokr</w:t>
            </w:r>
            <w:r w:rsidR="0075392F" w:rsidRPr="005A6BC2">
              <w:rPr>
                <w:rFonts w:ascii="Calibri" w:hAnsi="Calibri" w:cs="Calibri"/>
                <w:w w:val="105"/>
                <w:sz w:val="22"/>
                <w:szCs w:val="22"/>
                <w:lang w:val="hr-HR"/>
              </w:rPr>
              <w:t xml:space="preserve">e metode za suzbijanje nastajanja prašine, kao i </w:t>
            </w:r>
            <w:r w:rsidR="0075392F" w:rsidRPr="005A6BC2">
              <w:rPr>
                <w:rFonts w:ascii="Calibri" w:hAnsi="Calibri" w:cs="Calibri"/>
                <w:sz w:val="22"/>
                <w:szCs w:val="22"/>
                <w:lang w:val="hr-HR"/>
              </w:rPr>
              <w:t>mjere za smanjenje emisije prašine, kao i upotreba boja i podnih obloga sa niskim emisijama isparljivih organskih jedinjenja</w:t>
            </w:r>
            <w:r w:rsidR="006200A7" w:rsidRPr="005A6BC2">
              <w:rPr>
                <w:rFonts w:ascii="Calibri" w:hAnsi="Calibri" w:cs="Calibri"/>
                <w:w w:val="105"/>
                <w:sz w:val="22"/>
                <w:szCs w:val="22"/>
                <w:lang w:val="hr-HR"/>
              </w:rPr>
              <w:t>.</w:t>
            </w:r>
          </w:p>
          <w:p w14:paraId="42A05861" w14:textId="5CAD9896" w:rsidR="006200A7" w:rsidRPr="005A6BC2" w:rsidRDefault="006200A7" w:rsidP="00A96F70">
            <w:pPr>
              <w:numPr>
                <w:ilvl w:val="0"/>
                <w:numId w:val="36"/>
              </w:numPr>
              <w:contextualSpacing/>
              <w:jc w:val="both"/>
              <w:rPr>
                <w:rFonts w:ascii="Calibri" w:hAnsi="Calibri" w:cs="Calibri"/>
                <w:sz w:val="22"/>
                <w:szCs w:val="22"/>
                <w:lang w:val="hr-HR"/>
              </w:rPr>
            </w:pPr>
            <w:r w:rsidRPr="005A6BC2">
              <w:rPr>
                <w:rFonts w:ascii="Calibri" w:hAnsi="Calibri" w:cs="Calibri"/>
                <w:w w:val="105"/>
                <w:sz w:val="22"/>
                <w:szCs w:val="22"/>
                <w:lang w:val="hr-HR"/>
              </w:rPr>
              <w:t xml:space="preserve">Za kontrolu unutrašnje prašine, izvođač može koristiti filtere </w:t>
            </w:r>
            <w:r w:rsidR="00A23FB5" w:rsidRPr="005A6BC2">
              <w:rPr>
                <w:rFonts w:ascii="Calibri" w:hAnsi="Calibri" w:cs="Calibri"/>
                <w:w w:val="105"/>
                <w:sz w:val="22"/>
                <w:szCs w:val="22"/>
                <w:lang w:val="hr-HR"/>
              </w:rPr>
              <w:t>vazduha</w:t>
            </w:r>
            <w:r w:rsidR="0075392F" w:rsidRPr="005A6BC2">
              <w:rPr>
                <w:rFonts w:ascii="Calibri" w:hAnsi="Calibri" w:cs="Calibri"/>
                <w:w w:val="105"/>
                <w:sz w:val="22"/>
                <w:szCs w:val="22"/>
                <w:lang w:val="hr-HR"/>
              </w:rPr>
              <w:t>, pre</w:t>
            </w:r>
            <w:r w:rsidRPr="005A6BC2">
              <w:rPr>
                <w:rFonts w:ascii="Calibri" w:hAnsi="Calibri" w:cs="Calibri"/>
                <w:w w:val="105"/>
                <w:sz w:val="22"/>
                <w:szCs w:val="22"/>
                <w:lang w:val="hr-HR"/>
              </w:rPr>
              <w:t>čišćivače ili usisivače.</w:t>
            </w:r>
          </w:p>
          <w:p w14:paraId="1C6B63D9" w14:textId="3DDC0DB5" w:rsidR="006200A7" w:rsidRPr="005A6BC2" w:rsidRDefault="0075392F" w:rsidP="00A96F70">
            <w:pPr>
              <w:numPr>
                <w:ilvl w:val="0"/>
                <w:numId w:val="36"/>
              </w:numPr>
              <w:contextualSpacing/>
              <w:jc w:val="both"/>
              <w:rPr>
                <w:rFonts w:ascii="Calibri" w:hAnsi="Calibri" w:cs="Calibri"/>
                <w:sz w:val="22"/>
                <w:szCs w:val="22"/>
                <w:lang w:val="hr-HR"/>
              </w:rPr>
            </w:pPr>
            <w:r w:rsidRPr="005A6BC2">
              <w:rPr>
                <w:rFonts w:ascii="Calibri" w:hAnsi="Calibri" w:cs="Calibri"/>
                <w:w w:val="105"/>
                <w:sz w:val="22"/>
                <w:szCs w:val="22"/>
                <w:lang w:val="hr-HR"/>
              </w:rPr>
              <w:t>Izbjegavati paljenje</w:t>
            </w:r>
            <w:r w:rsidR="006200A7" w:rsidRPr="005A6BC2">
              <w:rPr>
                <w:rFonts w:ascii="Calibri" w:hAnsi="Calibri" w:cs="Calibri"/>
                <w:w w:val="105"/>
                <w:sz w:val="22"/>
                <w:szCs w:val="22"/>
                <w:lang w:val="hr-HR"/>
              </w:rPr>
              <w:t xml:space="preserve"> ili sp</w:t>
            </w:r>
            <w:r w:rsidRPr="005A6BC2">
              <w:rPr>
                <w:rFonts w:ascii="Calibri" w:hAnsi="Calibri" w:cs="Calibri"/>
                <w:w w:val="105"/>
                <w:sz w:val="22"/>
                <w:szCs w:val="22"/>
                <w:lang w:val="hr-HR"/>
              </w:rPr>
              <w:t xml:space="preserve">aljivanje građevinskog otpada </w:t>
            </w:r>
            <w:r w:rsidR="006200A7" w:rsidRPr="005A6BC2">
              <w:rPr>
                <w:rFonts w:ascii="Calibri" w:hAnsi="Calibri" w:cs="Calibri"/>
                <w:w w:val="105"/>
                <w:sz w:val="22"/>
                <w:szCs w:val="22"/>
                <w:lang w:val="hr-HR"/>
              </w:rPr>
              <w:t>van zgrade.</w:t>
            </w:r>
          </w:p>
          <w:p w14:paraId="5EE230CE" w14:textId="2B756079" w:rsidR="006200A7" w:rsidRPr="005A6BC2" w:rsidRDefault="0075392F" w:rsidP="00A96F70">
            <w:pPr>
              <w:numPr>
                <w:ilvl w:val="0"/>
                <w:numId w:val="36"/>
              </w:numPr>
              <w:contextualSpacing/>
              <w:jc w:val="both"/>
              <w:rPr>
                <w:rFonts w:ascii="Calibri" w:hAnsi="Calibri" w:cs="Calibri"/>
                <w:sz w:val="22"/>
                <w:szCs w:val="22"/>
                <w:lang w:val="hr-HR"/>
              </w:rPr>
            </w:pPr>
            <w:r w:rsidRPr="005A6BC2">
              <w:rPr>
                <w:rFonts w:ascii="Calibri" w:hAnsi="Calibri" w:cs="Calibri"/>
                <w:w w:val="105"/>
                <w:sz w:val="22"/>
                <w:szCs w:val="22"/>
                <w:lang w:val="hr-HR"/>
              </w:rPr>
              <w:t>Držati</w:t>
            </w:r>
            <w:r w:rsidR="006200A7" w:rsidRPr="005A6BC2">
              <w:rPr>
                <w:rFonts w:ascii="Calibri" w:hAnsi="Calibri" w:cs="Calibri"/>
                <w:w w:val="105"/>
                <w:sz w:val="22"/>
                <w:szCs w:val="22"/>
                <w:lang w:val="hr-HR"/>
              </w:rPr>
              <w:t xml:space="preserve"> vanjsku zalihu agrega</w:t>
            </w:r>
            <w:r w:rsidRPr="005A6BC2">
              <w:rPr>
                <w:rFonts w:ascii="Calibri" w:hAnsi="Calibri" w:cs="Calibri"/>
                <w:w w:val="105"/>
                <w:sz w:val="22"/>
                <w:szCs w:val="22"/>
                <w:lang w:val="hr-HR"/>
              </w:rPr>
              <w:t>ta/pijeska pokrivenom kako bi se</w:t>
            </w:r>
            <w:r w:rsidR="006200A7" w:rsidRPr="005A6BC2">
              <w:rPr>
                <w:rFonts w:ascii="Calibri" w:hAnsi="Calibri" w:cs="Calibri"/>
                <w:w w:val="105"/>
                <w:sz w:val="22"/>
                <w:szCs w:val="22"/>
                <w:lang w:val="hr-HR"/>
              </w:rPr>
              <w:t xml:space="preserve"> izbje</w:t>
            </w:r>
            <w:r w:rsidRPr="005A6BC2">
              <w:rPr>
                <w:rFonts w:ascii="Calibri" w:hAnsi="Calibri" w:cs="Calibri"/>
                <w:w w:val="105"/>
                <w:sz w:val="22"/>
                <w:szCs w:val="22"/>
                <w:lang w:val="hr-HR"/>
              </w:rPr>
              <w:t>gla suspenzija</w:t>
            </w:r>
            <w:r w:rsidR="006200A7" w:rsidRPr="005A6BC2">
              <w:rPr>
                <w:rFonts w:ascii="Calibri" w:hAnsi="Calibri" w:cs="Calibri"/>
                <w:w w:val="105"/>
                <w:sz w:val="22"/>
                <w:szCs w:val="22"/>
                <w:lang w:val="hr-HR"/>
              </w:rPr>
              <w:t xml:space="preserve"> ili raspršivanje finih čestica tla tokom vjetrovitih dana ili ometanje od strane lutalica.</w:t>
            </w:r>
          </w:p>
          <w:p w14:paraId="267738C9" w14:textId="61AA4474" w:rsidR="006200A7" w:rsidRPr="005A6BC2" w:rsidRDefault="0075392F" w:rsidP="00A96F70">
            <w:pPr>
              <w:numPr>
                <w:ilvl w:val="0"/>
                <w:numId w:val="36"/>
              </w:numPr>
              <w:contextualSpacing/>
              <w:jc w:val="both"/>
              <w:rPr>
                <w:rFonts w:ascii="Calibri" w:hAnsi="Calibri" w:cs="Calibri"/>
                <w:sz w:val="22"/>
                <w:szCs w:val="22"/>
                <w:lang w:val="hr-HR"/>
              </w:rPr>
            </w:pPr>
            <w:r w:rsidRPr="005A6BC2">
              <w:rPr>
                <w:rFonts w:ascii="Calibri" w:hAnsi="Calibri" w:cs="Calibri"/>
                <w:w w:val="105"/>
                <w:sz w:val="22"/>
                <w:szCs w:val="22"/>
                <w:lang w:val="hr-HR"/>
              </w:rPr>
              <w:t>Skratiti</w:t>
            </w:r>
            <w:r w:rsidR="006200A7" w:rsidRPr="005A6BC2">
              <w:rPr>
                <w:rFonts w:ascii="Calibri" w:hAnsi="Calibri" w:cs="Calibri"/>
                <w:w w:val="105"/>
                <w:sz w:val="22"/>
                <w:szCs w:val="22"/>
                <w:lang w:val="hr-HR"/>
              </w:rPr>
              <w:t xml:space="preserve"> vrijeme </w:t>
            </w:r>
            <w:r w:rsidRPr="005A6BC2">
              <w:rPr>
                <w:rFonts w:ascii="Calibri" w:hAnsi="Calibri" w:cs="Calibri"/>
                <w:w w:val="105"/>
                <w:sz w:val="22"/>
                <w:szCs w:val="22"/>
                <w:lang w:val="hr-HR"/>
              </w:rPr>
              <w:t>rada agregata</w:t>
            </w:r>
            <w:r w:rsidR="006200A7" w:rsidRPr="005A6BC2">
              <w:rPr>
                <w:rFonts w:ascii="Calibri" w:hAnsi="Calibri" w:cs="Calibri"/>
                <w:w w:val="105"/>
                <w:sz w:val="22"/>
                <w:szCs w:val="22"/>
                <w:lang w:val="hr-HR"/>
              </w:rPr>
              <w:t>/mašina/opreme i vozila koliko god je moguće.</w:t>
            </w:r>
          </w:p>
          <w:p w14:paraId="46CA4AB7" w14:textId="476EF501" w:rsidR="006200A7" w:rsidRPr="005A6BC2" w:rsidRDefault="0075392F" w:rsidP="00A96F70">
            <w:pPr>
              <w:numPr>
                <w:ilvl w:val="0"/>
                <w:numId w:val="36"/>
              </w:numPr>
              <w:contextualSpacing/>
              <w:jc w:val="both"/>
              <w:rPr>
                <w:rFonts w:ascii="Calibri" w:hAnsi="Calibri" w:cs="Calibri"/>
                <w:sz w:val="22"/>
                <w:szCs w:val="22"/>
                <w:lang w:val="hr-HR"/>
              </w:rPr>
            </w:pPr>
            <w:r w:rsidRPr="005A6BC2">
              <w:rPr>
                <w:rFonts w:ascii="Calibri" w:hAnsi="Calibri" w:cs="Calibri"/>
                <w:w w:val="105"/>
                <w:sz w:val="22"/>
                <w:szCs w:val="22"/>
                <w:lang w:val="hr-HR"/>
              </w:rPr>
              <w:t>Redovno održavati agregate, mašine</w:t>
            </w:r>
            <w:r w:rsidR="006200A7" w:rsidRPr="005A6BC2">
              <w:rPr>
                <w:rFonts w:ascii="Calibri" w:hAnsi="Calibri" w:cs="Calibri"/>
                <w:w w:val="105"/>
                <w:sz w:val="22"/>
                <w:szCs w:val="22"/>
                <w:lang w:val="hr-HR"/>
              </w:rPr>
              <w:t>, opremu i vozila.</w:t>
            </w:r>
          </w:p>
          <w:p w14:paraId="59A12432" w14:textId="1AC88588" w:rsidR="006200A7" w:rsidRPr="005A6BC2" w:rsidRDefault="0075392F" w:rsidP="00A96F70">
            <w:pPr>
              <w:numPr>
                <w:ilvl w:val="0"/>
                <w:numId w:val="36"/>
              </w:numPr>
              <w:contextualSpacing/>
              <w:jc w:val="both"/>
              <w:rPr>
                <w:rFonts w:ascii="Calibri" w:hAnsi="Calibri" w:cs="Calibri"/>
                <w:w w:val="105"/>
                <w:sz w:val="22"/>
                <w:szCs w:val="22"/>
                <w:lang w:val="hr-HR"/>
              </w:rPr>
            </w:pPr>
            <w:r w:rsidRPr="005A6BC2">
              <w:rPr>
                <w:rFonts w:ascii="Calibri" w:hAnsi="Calibri" w:cs="Calibri"/>
                <w:sz w:val="22"/>
                <w:szCs w:val="22"/>
                <w:lang w:val="hr-HR"/>
              </w:rPr>
              <w:t>Kontrolisati</w:t>
            </w:r>
            <w:r w:rsidR="006200A7" w:rsidRPr="005A6BC2">
              <w:rPr>
                <w:rFonts w:ascii="Calibri" w:hAnsi="Calibri" w:cs="Calibri"/>
                <w:sz w:val="22"/>
                <w:szCs w:val="22"/>
                <w:lang w:val="hr-HR"/>
              </w:rPr>
              <w:t xml:space="preserve"> brzinu vozila prilikom vožnje kroz naselje kako bi se smanjilo raspršivanje prašine prilikom </w:t>
            </w:r>
            <w:r w:rsidRPr="005A6BC2">
              <w:rPr>
                <w:rFonts w:ascii="Calibri" w:hAnsi="Calibri" w:cs="Calibri"/>
                <w:w w:val="105"/>
                <w:sz w:val="22"/>
                <w:szCs w:val="22"/>
                <w:lang w:val="hr-HR"/>
              </w:rPr>
              <w:t>prevoza</w:t>
            </w:r>
            <w:r w:rsidR="006200A7" w:rsidRPr="005A6BC2">
              <w:rPr>
                <w:rFonts w:ascii="Calibri" w:hAnsi="Calibri" w:cs="Calibri"/>
                <w:w w:val="105"/>
                <w:sz w:val="22"/>
                <w:szCs w:val="22"/>
                <w:lang w:val="hr-HR"/>
              </w:rPr>
              <w:t xml:space="preserve"> vozilima.</w:t>
            </w:r>
          </w:p>
        </w:tc>
      </w:tr>
      <w:tr w:rsidR="006200A7" w:rsidRPr="005A6BC2" w14:paraId="1A3BA35D" w14:textId="77777777" w:rsidTr="00D31153">
        <w:tc>
          <w:tcPr>
            <w:tcW w:w="2425" w:type="dxa"/>
          </w:tcPr>
          <w:p w14:paraId="2E2EFF46" w14:textId="77777777" w:rsidR="006200A7" w:rsidRPr="005A6BC2" w:rsidRDefault="006200A7" w:rsidP="006200A7">
            <w:pPr>
              <w:rPr>
                <w:rFonts w:ascii="Calibri" w:hAnsi="Calibri" w:cs="Calibri"/>
                <w:w w:val="105"/>
                <w:sz w:val="22"/>
                <w:szCs w:val="22"/>
                <w:lang w:val="hr-HR"/>
              </w:rPr>
            </w:pPr>
            <w:r w:rsidRPr="005A6BC2">
              <w:rPr>
                <w:rFonts w:ascii="Calibri" w:eastAsia="Calibri" w:hAnsi="Calibri" w:cs="Calibri"/>
                <w:w w:val="105"/>
                <w:kern w:val="0"/>
                <w:sz w:val="22"/>
                <w:szCs w:val="22"/>
                <w:lang w:val="hr-HR"/>
                <w14:ligatures w14:val="none"/>
              </w:rPr>
              <w:t>Kvalitet i dostupnost vode</w:t>
            </w:r>
          </w:p>
        </w:tc>
        <w:tc>
          <w:tcPr>
            <w:tcW w:w="6925" w:type="dxa"/>
          </w:tcPr>
          <w:p w14:paraId="5C03DA0C" w14:textId="77777777" w:rsidR="006200A7" w:rsidRPr="005A6BC2" w:rsidRDefault="006200A7"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Aktivnosti ne bi trebale uticati na dostupnost vode za piće i higijenske svrhe.</w:t>
            </w:r>
          </w:p>
          <w:p w14:paraId="1AD0F25A" w14:textId="77777777" w:rsidR="006200A7" w:rsidRPr="005A6BC2" w:rsidRDefault="006200A7"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Nijedan materijal za prljavštinu, čvrsti otpad, toksične ili opasne materije ne smije se izlijevati niti bacati u vodena tijela radi razrjeđivanja ili odlaganja.</w:t>
            </w:r>
          </w:p>
          <w:p w14:paraId="5CEE2110" w14:textId="200B6839" w:rsidR="006200A7" w:rsidRPr="005A6BC2" w:rsidRDefault="0075392F"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Obezbijediti</w:t>
            </w:r>
            <w:r w:rsidR="006200A7" w:rsidRPr="005A6BC2">
              <w:rPr>
                <w:rFonts w:ascii="Calibri" w:eastAsia="Calibri" w:hAnsi="Calibri" w:cs="Calibri"/>
                <w:w w:val="105"/>
                <w:kern w:val="0"/>
                <w:sz w:val="22"/>
                <w:szCs w:val="22"/>
                <w:lang w:val="hr-HR"/>
                <w14:ligatures w14:val="none"/>
              </w:rPr>
              <w:t xml:space="preserve"> toalete sa privremenom septičkom jamom na gradilištu. Tok prirodnih voda ne smije biti ometan ili preusmjeren u drugom pravcu, što može dovesti do isušivanja riječnih korita ili poplava naselja.</w:t>
            </w:r>
          </w:p>
          <w:p w14:paraId="36774FC2" w14:textId="269B9EFB" w:rsidR="006200A7" w:rsidRPr="005A6BC2" w:rsidRDefault="0075392F"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kern w:val="0"/>
                <w:sz w:val="22"/>
                <w:szCs w:val="22"/>
                <w:lang w:val="hr-HR"/>
                <w14:ligatures w14:val="none"/>
              </w:rPr>
              <w:t>Držati</w:t>
            </w:r>
            <w:r w:rsidR="006200A7" w:rsidRPr="005A6BC2">
              <w:rPr>
                <w:rFonts w:ascii="Calibri" w:eastAsia="Calibri" w:hAnsi="Calibri" w:cs="Calibri"/>
                <w:kern w:val="0"/>
                <w:sz w:val="22"/>
                <w:szCs w:val="22"/>
                <w:lang w:val="hr-HR"/>
                <w14:ligatures w14:val="none"/>
              </w:rPr>
              <w:t xml:space="preserve"> miješanje betona odvojeno od svih odvoda koji vode do vodenih tokova.</w:t>
            </w:r>
          </w:p>
        </w:tc>
      </w:tr>
      <w:tr w:rsidR="006200A7" w:rsidRPr="005A6BC2" w14:paraId="77D93FB2" w14:textId="77777777" w:rsidTr="00D31153">
        <w:tc>
          <w:tcPr>
            <w:tcW w:w="2425" w:type="dxa"/>
          </w:tcPr>
          <w:p w14:paraId="7CF6F11C" w14:textId="77777777" w:rsidR="006200A7" w:rsidRPr="005A6BC2" w:rsidRDefault="006200A7" w:rsidP="006200A7">
            <w:pPr>
              <w:rPr>
                <w:rFonts w:ascii="Calibri" w:hAnsi="Calibri" w:cs="Calibri"/>
                <w:w w:val="105"/>
                <w:sz w:val="22"/>
                <w:szCs w:val="22"/>
                <w:lang w:val="hr-HR"/>
              </w:rPr>
            </w:pPr>
            <w:r w:rsidRPr="005A6BC2">
              <w:rPr>
                <w:rFonts w:ascii="Calibri" w:eastAsia="Calibri" w:hAnsi="Calibri" w:cs="Calibri"/>
                <w:spacing w:val="-2"/>
                <w:w w:val="105"/>
                <w:kern w:val="0"/>
                <w:sz w:val="22"/>
                <w:szCs w:val="22"/>
                <w:lang w:val="hr-HR"/>
                <w14:ligatures w14:val="none"/>
              </w:rPr>
              <w:t>Buka</w:t>
            </w:r>
          </w:p>
        </w:tc>
        <w:tc>
          <w:tcPr>
            <w:tcW w:w="6925" w:type="dxa"/>
          </w:tcPr>
          <w:p w14:paraId="288CC692" w14:textId="27FA85D2" w:rsidR="006200A7" w:rsidRPr="005A6BC2" w:rsidRDefault="0075392F"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Planirati</w:t>
            </w:r>
            <w:r w:rsidR="006200A7" w:rsidRPr="005A6BC2">
              <w:rPr>
                <w:rFonts w:ascii="Calibri" w:eastAsia="Calibri" w:hAnsi="Calibri" w:cs="Calibri"/>
                <w:w w:val="105"/>
                <w:kern w:val="0"/>
                <w:sz w:val="22"/>
                <w:szCs w:val="22"/>
                <w:lang w:val="hr-HR"/>
                <w14:ligatures w14:val="none"/>
              </w:rPr>
              <w:t xml:space="preserve"> akti</w:t>
            </w:r>
            <w:r w:rsidRPr="005A6BC2">
              <w:rPr>
                <w:rFonts w:ascii="Calibri" w:eastAsia="Calibri" w:hAnsi="Calibri" w:cs="Calibri"/>
                <w:w w:val="105"/>
                <w:kern w:val="0"/>
                <w:sz w:val="22"/>
                <w:szCs w:val="22"/>
                <w:lang w:val="hr-HR"/>
                <w14:ligatures w14:val="none"/>
              </w:rPr>
              <w:t>vnosti u konsultaciji sa licima koja</w:t>
            </w:r>
            <w:r w:rsidR="006200A7" w:rsidRPr="005A6BC2">
              <w:rPr>
                <w:rFonts w:ascii="Calibri" w:eastAsia="Calibri" w:hAnsi="Calibri" w:cs="Calibri"/>
                <w:w w:val="105"/>
                <w:kern w:val="0"/>
                <w:sz w:val="22"/>
                <w:szCs w:val="22"/>
                <w:lang w:val="hr-HR"/>
                <w14:ligatures w14:val="none"/>
              </w:rPr>
              <w:t xml:space="preserve"> žive u neposrednoj blizini kako bi se najbučnije aktivnosti odvijale u periodima koji će rezultirati što manje ometanja.</w:t>
            </w:r>
          </w:p>
          <w:p w14:paraId="3BAA8B35" w14:textId="0C7173F1" w:rsidR="006200A7" w:rsidRPr="005A6BC2" w:rsidRDefault="0075392F"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Koristiti</w:t>
            </w:r>
            <w:r w:rsidR="006200A7" w:rsidRPr="005A6BC2">
              <w:rPr>
                <w:rFonts w:ascii="Calibri" w:eastAsia="Calibri" w:hAnsi="Calibri" w:cs="Calibri"/>
                <w:w w:val="105"/>
                <w:kern w:val="0"/>
                <w:sz w:val="22"/>
                <w:szCs w:val="22"/>
                <w:lang w:val="hr-HR"/>
                <w14:ligatures w14:val="none"/>
              </w:rPr>
              <w:t xml:space="preserve"> metode kontrole buke kao što su ograde, barijere i slično.</w:t>
            </w:r>
          </w:p>
          <w:p w14:paraId="18AB44A0" w14:textId="63BE8C2A" w:rsidR="006200A7" w:rsidRPr="005A6BC2" w:rsidRDefault="0075392F"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Održavati</w:t>
            </w:r>
            <w:r w:rsidR="006200A7" w:rsidRPr="005A6BC2">
              <w:rPr>
                <w:rFonts w:ascii="Calibri" w:eastAsia="Calibri" w:hAnsi="Calibri" w:cs="Calibri"/>
                <w:w w:val="105"/>
                <w:kern w:val="0"/>
                <w:sz w:val="22"/>
                <w:szCs w:val="22"/>
                <w:lang w:val="hr-HR"/>
                <w14:ligatures w14:val="none"/>
              </w:rPr>
              <w:t xml:space="preserve"> tampon zonu (kao što su otvoreni prostori, redovi stabala ili vegetirane površine) između lokacije projekta</w:t>
            </w:r>
            <w:r w:rsidRPr="005A6BC2">
              <w:rPr>
                <w:rFonts w:ascii="Calibri" w:eastAsia="Calibri" w:hAnsi="Calibri" w:cs="Calibri"/>
                <w:w w:val="105"/>
                <w:kern w:val="0"/>
                <w:sz w:val="22"/>
                <w:szCs w:val="22"/>
                <w:lang w:val="hr-HR"/>
                <w14:ligatures w14:val="none"/>
              </w:rPr>
              <w:t xml:space="preserve"> i stambenih područja kako bi se smanjio</w:t>
            </w:r>
            <w:r w:rsidR="006200A7" w:rsidRPr="005A6BC2">
              <w:rPr>
                <w:rFonts w:ascii="Calibri" w:eastAsia="Calibri" w:hAnsi="Calibri" w:cs="Calibri"/>
                <w:w w:val="105"/>
                <w:kern w:val="0"/>
                <w:sz w:val="22"/>
                <w:szCs w:val="22"/>
                <w:lang w:val="hr-HR"/>
                <w14:ligatures w14:val="none"/>
              </w:rPr>
              <w:t xml:space="preserve"> uticaj buke na stambene prostore.</w:t>
            </w:r>
          </w:p>
          <w:p w14:paraId="7D7475D4" w14:textId="5223CDD6" w:rsidR="006200A7" w:rsidRPr="005A6BC2" w:rsidRDefault="0075392F" w:rsidP="00A96F70">
            <w:pPr>
              <w:numPr>
                <w:ilvl w:val="0"/>
                <w:numId w:val="37"/>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Izbjegavati</w:t>
            </w:r>
            <w:r w:rsidR="006200A7" w:rsidRPr="005A6BC2">
              <w:rPr>
                <w:rFonts w:ascii="Calibri" w:eastAsia="Calibri" w:hAnsi="Calibri" w:cs="Calibri"/>
                <w:w w:val="105"/>
                <w:kern w:val="0"/>
                <w:sz w:val="22"/>
                <w:szCs w:val="22"/>
                <w:lang w:val="hr-HR"/>
                <w14:ligatures w14:val="none"/>
              </w:rPr>
              <w:t xml:space="preserve"> građevinske radove noću.</w:t>
            </w:r>
          </w:p>
        </w:tc>
      </w:tr>
      <w:tr w:rsidR="006200A7" w:rsidRPr="005A6BC2" w14:paraId="3BAEAA31" w14:textId="77777777" w:rsidTr="00D31153">
        <w:tc>
          <w:tcPr>
            <w:tcW w:w="2425" w:type="dxa"/>
          </w:tcPr>
          <w:p w14:paraId="646D8F44"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w w:val="105"/>
                <w:kern w:val="0"/>
                <w:sz w:val="22"/>
                <w:szCs w:val="22"/>
                <w:lang w:val="hr-HR"/>
                <w14:ligatures w14:val="none"/>
              </w:rPr>
              <w:t>Erozija tla</w:t>
            </w:r>
          </w:p>
        </w:tc>
        <w:tc>
          <w:tcPr>
            <w:tcW w:w="6925" w:type="dxa"/>
          </w:tcPr>
          <w:p w14:paraId="5A1E0A6E" w14:textId="2C1F5A5A" w:rsidR="006200A7" w:rsidRPr="005A6BC2" w:rsidRDefault="0010367B" w:rsidP="00A96F70">
            <w:pPr>
              <w:numPr>
                <w:ilvl w:val="0"/>
                <w:numId w:val="38"/>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Poremetiti</w:t>
            </w:r>
            <w:r w:rsidR="006200A7" w:rsidRPr="005A6BC2">
              <w:rPr>
                <w:rFonts w:ascii="Calibri" w:eastAsia="Calibri" w:hAnsi="Calibri" w:cs="Calibri"/>
                <w:w w:val="105"/>
                <w:kern w:val="0"/>
                <w:sz w:val="22"/>
                <w:szCs w:val="22"/>
                <w:lang w:val="hr-HR"/>
                <w14:ligatures w14:val="none"/>
              </w:rPr>
              <w:t xml:space="preserve"> </w:t>
            </w:r>
            <w:r w:rsidR="0075392F" w:rsidRPr="005A6BC2">
              <w:rPr>
                <w:rFonts w:ascii="Calibri" w:eastAsia="Calibri" w:hAnsi="Calibri" w:cs="Calibri"/>
                <w:w w:val="105"/>
                <w:kern w:val="0"/>
                <w:sz w:val="22"/>
                <w:szCs w:val="22"/>
                <w:lang w:val="hr-HR"/>
                <w14:ligatures w14:val="none"/>
              </w:rPr>
              <w:t>što manje površine, stabilizovati</w:t>
            </w:r>
            <w:r w:rsidR="006200A7" w:rsidRPr="005A6BC2">
              <w:rPr>
                <w:rFonts w:ascii="Calibri" w:eastAsia="Calibri" w:hAnsi="Calibri" w:cs="Calibri"/>
                <w:w w:val="105"/>
                <w:kern w:val="0"/>
                <w:sz w:val="22"/>
                <w:szCs w:val="22"/>
                <w:lang w:val="hr-HR"/>
                <w14:ligatures w14:val="none"/>
              </w:rPr>
              <w:t xml:space="preserve"> to područje </w:t>
            </w:r>
            <w:r w:rsidR="0075392F" w:rsidRPr="005A6BC2">
              <w:rPr>
                <w:rFonts w:ascii="Calibri" w:eastAsia="Calibri" w:hAnsi="Calibri" w:cs="Calibri"/>
                <w:w w:val="105"/>
                <w:kern w:val="0"/>
                <w:sz w:val="22"/>
                <w:szCs w:val="22"/>
                <w:lang w:val="hr-HR"/>
                <w14:ligatures w14:val="none"/>
              </w:rPr>
              <w:t>što je brže moguće, kontrolisati</w:t>
            </w:r>
            <w:r w:rsidR="006200A7" w:rsidRPr="005A6BC2">
              <w:rPr>
                <w:rFonts w:ascii="Calibri" w:eastAsia="Calibri" w:hAnsi="Calibri" w:cs="Calibri"/>
                <w:w w:val="105"/>
                <w:kern w:val="0"/>
                <w:sz w:val="22"/>
                <w:szCs w:val="22"/>
                <w:lang w:val="hr-HR"/>
                <w14:ligatures w14:val="none"/>
              </w:rPr>
              <w:t xml:space="preserve"> drenažu kroz područje i za</w:t>
            </w:r>
            <w:r w:rsidR="0075392F" w:rsidRPr="005A6BC2">
              <w:rPr>
                <w:rFonts w:ascii="Calibri" w:eastAsia="Calibri" w:hAnsi="Calibri" w:cs="Calibri"/>
                <w:w w:val="105"/>
                <w:kern w:val="0"/>
                <w:sz w:val="22"/>
                <w:szCs w:val="22"/>
                <w:lang w:val="hr-HR"/>
                <w14:ligatures w14:val="none"/>
              </w:rPr>
              <w:t xml:space="preserve">ustavljati </w:t>
            </w:r>
            <w:r w:rsidR="006200A7" w:rsidRPr="005A6BC2">
              <w:rPr>
                <w:rFonts w:ascii="Calibri" w:eastAsia="Calibri" w:hAnsi="Calibri" w:cs="Calibri"/>
                <w:w w:val="105"/>
                <w:kern w:val="0"/>
                <w:sz w:val="22"/>
                <w:szCs w:val="22"/>
                <w:lang w:val="hr-HR"/>
                <w14:ligatures w14:val="none"/>
              </w:rPr>
              <w:t>sediment na licu mjesta.</w:t>
            </w:r>
          </w:p>
          <w:p w14:paraId="4D82F8EC" w14:textId="296C6E82" w:rsidR="006200A7" w:rsidRPr="005A6BC2" w:rsidRDefault="0010367B" w:rsidP="00A96F70">
            <w:pPr>
              <w:numPr>
                <w:ilvl w:val="0"/>
                <w:numId w:val="38"/>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Postaviti</w:t>
            </w:r>
            <w:r w:rsidR="006200A7" w:rsidRPr="005A6BC2">
              <w:rPr>
                <w:rFonts w:ascii="Calibri" w:eastAsia="Calibri" w:hAnsi="Calibri" w:cs="Calibri"/>
                <w:w w:val="105"/>
                <w:kern w:val="0"/>
                <w:sz w:val="22"/>
                <w:szCs w:val="22"/>
                <w:lang w:val="hr-HR"/>
                <w14:ligatures w14:val="none"/>
              </w:rPr>
              <w:t xml:space="preserve"> barijere za kontrolu erozije oko perimetra iskopa, jame za odlaganje otpada i puteva.</w:t>
            </w:r>
          </w:p>
          <w:p w14:paraId="34946335" w14:textId="2DCEDB72" w:rsidR="006200A7" w:rsidRPr="005A6BC2" w:rsidRDefault="0010367B" w:rsidP="00A96F70">
            <w:pPr>
              <w:numPr>
                <w:ilvl w:val="0"/>
                <w:numId w:val="38"/>
              </w:numPr>
              <w:contextualSpacing/>
              <w:jc w:val="both"/>
              <w:rPr>
                <w:rFonts w:ascii="Calibri" w:eastAsia="Calibri" w:hAnsi="Calibri" w:cs="Calibri"/>
                <w:w w:val="105"/>
                <w:kern w:val="0"/>
                <w:sz w:val="22"/>
                <w:szCs w:val="22"/>
                <w:lang w:val="hr-HR"/>
                <w14:ligatures w14:val="none"/>
              </w:rPr>
            </w:pPr>
            <w:r w:rsidRPr="005A6BC2">
              <w:rPr>
                <w:rFonts w:ascii="Calibri" w:eastAsia="Calibri" w:hAnsi="Calibri" w:cs="Calibri"/>
                <w:w w:val="105"/>
                <w:kern w:val="0"/>
                <w:sz w:val="22"/>
                <w:szCs w:val="22"/>
                <w:lang w:val="hr-HR"/>
                <w14:ligatures w14:val="none"/>
              </w:rPr>
              <w:t>Planirati</w:t>
            </w:r>
            <w:r w:rsidR="006200A7" w:rsidRPr="005A6BC2">
              <w:rPr>
                <w:rFonts w:ascii="Calibri" w:eastAsia="Calibri" w:hAnsi="Calibri" w:cs="Calibri"/>
                <w:w w:val="105"/>
                <w:kern w:val="0"/>
                <w:sz w:val="22"/>
                <w:szCs w:val="22"/>
                <w:lang w:val="hr-HR"/>
                <w14:ligatures w14:val="none"/>
              </w:rPr>
              <w:t xml:space="preserve"> građevinske radove tokom sušne sezone što je više moguće.</w:t>
            </w:r>
          </w:p>
        </w:tc>
      </w:tr>
      <w:tr w:rsidR="006200A7" w:rsidRPr="005A6BC2" w14:paraId="08A5E6C7" w14:textId="77777777" w:rsidTr="00D31153">
        <w:tc>
          <w:tcPr>
            <w:tcW w:w="2425" w:type="dxa"/>
          </w:tcPr>
          <w:p w14:paraId="36C3EDA5"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spacing w:val="2"/>
                <w:kern w:val="0"/>
                <w:sz w:val="22"/>
                <w:szCs w:val="22"/>
                <w:lang w:val="hr-HR"/>
                <w14:ligatures w14:val="none"/>
              </w:rPr>
              <w:t>Građevinski otpad</w:t>
            </w:r>
          </w:p>
        </w:tc>
        <w:tc>
          <w:tcPr>
            <w:tcW w:w="6925" w:type="dxa"/>
          </w:tcPr>
          <w:p w14:paraId="1580B699" w14:textId="402BCCAC" w:rsidR="006200A7" w:rsidRPr="005A6BC2" w:rsidRDefault="0010367B" w:rsidP="00A96F70">
            <w:pPr>
              <w:numPr>
                <w:ilvl w:val="0"/>
                <w:numId w:val="39"/>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Odvajati građevinski otpad na</w:t>
            </w:r>
            <w:r w:rsidR="006200A7" w:rsidRPr="005A6BC2">
              <w:rPr>
                <w:rFonts w:ascii="Calibri" w:eastAsia="Calibri" w:hAnsi="Calibri" w:cs="Calibri"/>
                <w:w w:val="105"/>
                <w:kern w:val="0"/>
                <w:sz w:val="22"/>
                <w:szCs w:val="22"/>
                <w:lang w:val="hr-HR"/>
                <w14:ligatures w14:val="none"/>
              </w:rPr>
              <w:t xml:space="preserve"> reciklabilni, opasan i neopasan.</w:t>
            </w:r>
          </w:p>
          <w:p w14:paraId="05E9D564" w14:textId="77777777" w:rsidR="006200A7" w:rsidRPr="005A6BC2" w:rsidRDefault="006200A7" w:rsidP="00A96F70">
            <w:pPr>
              <w:numPr>
                <w:ilvl w:val="0"/>
                <w:numId w:val="39"/>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Prikupljati, skladištiti i transportovati građevinski otpad do odgovarajuće označenih/kontrolisanih deponija.</w:t>
            </w:r>
          </w:p>
          <w:p w14:paraId="76AC0D94" w14:textId="134C7483" w:rsidR="006200A7" w:rsidRPr="005A6BC2" w:rsidRDefault="0010367B" w:rsidP="00A96F70">
            <w:pPr>
              <w:numPr>
                <w:ilvl w:val="0"/>
                <w:numId w:val="39"/>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Sp</w:t>
            </w:r>
            <w:r w:rsidR="006200A7" w:rsidRPr="005A6BC2">
              <w:rPr>
                <w:rFonts w:ascii="Calibri" w:eastAsia="Calibri" w:hAnsi="Calibri" w:cs="Calibri"/>
                <w:w w:val="105"/>
                <w:kern w:val="0"/>
                <w:sz w:val="22"/>
                <w:szCs w:val="22"/>
                <w:lang w:val="hr-HR"/>
                <w14:ligatures w14:val="none"/>
              </w:rPr>
              <w:t>rovoditi svakodnevne procedure čišćenja gradilišta i održavanja, u</w:t>
            </w:r>
            <w:r w:rsidRPr="005A6BC2">
              <w:rPr>
                <w:rFonts w:ascii="Calibri" w:eastAsia="Calibri" w:hAnsi="Calibri" w:cs="Calibri"/>
                <w:w w:val="105"/>
                <w:kern w:val="0"/>
                <w:sz w:val="22"/>
                <w:szCs w:val="22"/>
                <w:lang w:val="hr-HR"/>
                <w14:ligatures w14:val="none"/>
              </w:rPr>
              <w:t>ključujući održavanje odgovarajućih</w:t>
            </w:r>
            <w:r w:rsidR="006200A7" w:rsidRPr="005A6BC2">
              <w:rPr>
                <w:rFonts w:ascii="Calibri" w:eastAsia="Calibri" w:hAnsi="Calibri" w:cs="Calibri"/>
                <w:w w:val="105"/>
                <w:kern w:val="0"/>
                <w:sz w:val="22"/>
                <w:szCs w:val="22"/>
                <w:lang w:val="hr-HR"/>
                <w14:ligatures w14:val="none"/>
              </w:rPr>
              <w:t xml:space="preserve"> objekata za odlaganje građevinskog otpada.</w:t>
            </w:r>
          </w:p>
          <w:p w14:paraId="4191E612" w14:textId="77777777" w:rsidR="006200A7" w:rsidRPr="005A6BC2" w:rsidRDefault="006200A7" w:rsidP="00A96F70">
            <w:pPr>
              <w:numPr>
                <w:ilvl w:val="0"/>
                <w:numId w:val="39"/>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Skladištenje otpada na licu mjesta prije konačnog odlaganja treba biti najmanje 50 metara od rijeka, potoka, jezera i močvara.</w:t>
            </w:r>
          </w:p>
          <w:p w14:paraId="15340B65" w14:textId="5099A94D" w:rsidR="006200A7" w:rsidRPr="005A6BC2" w:rsidRDefault="006200A7" w:rsidP="00A96F70">
            <w:pPr>
              <w:numPr>
                <w:ilvl w:val="0"/>
                <w:numId w:val="39"/>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Nakon što se svako gradiliš</w:t>
            </w:r>
            <w:r w:rsidR="0010367B" w:rsidRPr="005A6BC2">
              <w:rPr>
                <w:rFonts w:ascii="Calibri" w:eastAsia="Calibri" w:hAnsi="Calibri" w:cs="Calibri"/>
                <w:w w:val="105"/>
                <w:kern w:val="0"/>
                <w:sz w:val="22"/>
                <w:szCs w:val="22"/>
                <w:lang w:val="hr-HR"/>
                <w14:ligatures w14:val="none"/>
              </w:rPr>
              <w:t>te povuče iz upotrebe, sav neiskorišćeni materijal</w:t>
            </w:r>
            <w:r w:rsidRPr="005A6BC2">
              <w:rPr>
                <w:rFonts w:ascii="Calibri" w:eastAsia="Calibri" w:hAnsi="Calibri" w:cs="Calibri"/>
                <w:w w:val="105"/>
                <w:kern w:val="0"/>
                <w:sz w:val="22"/>
                <w:szCs w:val="22"/>
                <w:lang w:val="hr-HR"/>
                <w14:ligatures w14:val="none"/>
              </w:rPr>
              <w:t xml:space="preserve"> i otpad se uklanjaju i recikliraju ili odlažu na odobrenu lokaciju.</w:t>
            </w:r>
          </w:p>
        </w:tc>
      </w:tr>
      <w:tr w:rsidR="006200A7" w:rsidRPr="005A6BC2" w14:paraId="6B874CD3" w14:textId="77777777" w:rsidTr="00D31153">
        <w:tc>
          <w:tcPr>
            <w:tcW w:w="2425" w:type="dxa"/>
          </w:tcPr>
          <w:p w14:paraId="5F9325E6"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w w:val="105"/>
                <w:kern w:val="0"/>
                <w:sz w:val="22"/>
                <w:szCs w:val="22"/>
                <w:lang w:val="hr-HR"/>
                <w14:ligatures w14:val="none"/>
              </w:rPr>
              <w:t>Opasni otpad</w:t>
            </w:r>
          </w:p>
        </w:tc>
        <w:tc>
          <w:tcPr>
            <w:tcW w:w="6925" w:type="dxa"/>
          </w:tcPr>
          <w:p w14:paraId="2B21DEF1" w14:textId="58A81CEC" w:rsidR="006200A7" w:rsidRPr="005A6BC2" w:rsidRDefault="006200A7" w:rsidP="00A96F70">
            <w:pPr>
              <w:numPr>
                <w:ilvl w:val="0"/>
                <w:numId w:val="40"/>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Prije početka radova na renoviranju, treba </w:t>
            </w:r>
            <w:r w:rsidR="0010367B" w:rsidRPr="005A6BC2">
              <w:rPr>
                <w:rFonts w:ascii="Calibri" w:eastAsia="Calibri" w:hAnsi="Calibri" w:cs="Calibri"/>
                <w:w w:val="105"/>
                <w:kern w:val="0"/>
                <w:sz w:val="22"/>
                <w:szCs w:val="22"/>
                <w:lang w:val="hr-HR"/>
                <w14:ligatures w14:val="none"/>
              </w:rPr>
              <w:t>s</w:t>
            </w:r>
            <w:r w:rsidRPr="005A6BC2">
              <w:rPr>
                <w:rFonts w:ascii="Calibri" w:eastAsia="Calibri" w:hAnsi="Calibri" w:cs="Calibri"/>
                <w:w w:val="105"/>
                <w:kern w:val="0"/>
                <w:sz w:val="22"/>
                <w:szCs w:val="22"/>
                <w:lang w:val="hr-HR"/>
                <w14:ligatures w14:val="none"/>
              </w:rPr>
              <w:t>provesti plan upravljanja opasnim otpadom/plan upravljanja azbestom kako bi se procijenilo prisustvo azbesta, plijesni, olova, žive i drugih potencijalnih zagađivača koji će mor</w:t>
            </w:r>
            <w:r w:rsidR="0010367B" w:rsidRPr="005A6BC2">
              <w:rPr>
                <w:rFonts w:ascii="Calibri" w:eastAsia="Calibri" w:hAnsi="Calibri" w:cs="Calibri"/>
                <w:w w:val="105"/>
                <w:kern w:val="0"/>
                <w:sz w:val="22"/>
                <w:szCs w:val="22"/>
                <w:lang w:val="hr-HR"/>
                <w14:ligatures w14:val="none"/>
              </w:rPr>
              <w:t>ati biti uklonjeni ili izolovani</w:t>
            </w:r>
            <w:r w:rsidRPr="005A6BC2">
              <w:rPr>
                <w:rFonts w:ascii="Calibri" w:eastAsia="Calibri" w:hAnsi="Calibri" w:cs="Calibri"/>
                <w:w w:val="105"/>
                <w:kern w:val="0"/>
                <w:sz w:val="22"/>
                <w:szCs w:val="22"/>
                <w:lang w:val="hr-HR"/>
                <w14:ligatures w14:val="none"/>
              </w:rPr>
              <w:t>.</w:t>
            </w:r>
          </w:p>
          <w:p w14:paraId="4D729D17" w14:textId="114FA04B" w:rsidR="006200A7" w:rsidRPr="005A6BC2" w:rsidRDefault="0010367B" w:rsidP="00A96F70">
            <w:pPr>
              <w:numPr>
                <w:ilvl w:val="0"/>
                <w:numId w:val="40"/>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Sakupiti i pravilno odložiti</w:t>
            </w:r>
            <w:r w:rsidR="006200A7" w:rsidRPr="005A6BC2">
              <w:rPr>
                <w:rFonts w:ascii="Calibri" w:eastAsia="Calibri" w:hAnsi="Calibri" w:cs="Calibri"/>
                <w:w w:val="105"/>
                <w:kern w:val="0"/>
                <w:sz w:val="22"/>
                <w:szCs w:val="22"/>
                <w:lang w:val="hr-HR"/>
                <w14:ligatures w14:val="none"/>
              </w:rPr>
              <w:t xml:space="preserve"> male količine materijala za održavanje kao što su masne krpe, uljni filteri, </w:t>
            </w:r>
            <w:r w:rsidR="000009C1" w:rsidRPr="005A6BC2">
              <w:rPr>
                <w:rFonts w:ascii="Calibri" w:eastAsia="Calibri" w:hAnsi="Calibri" w:cs="Calibri"/>
                <w:w w:val="105"/>
                <w:kern w:val="0"/>
                <w:sz w:val="22"/>
                <w:szCs w:val="22"/>
                <w:lang w:val="hr-HR"/>
                <w14:ligatures w14:val="none"/>
              </w:rPr>
              <w:t>korišćen</w:t>
            </w:r>
            <w:r w:rsidR="006200A7" w:rsidRPr="005A6BC2">
              <w:rPr>
                <w:rFonts w:ascii="Calibri" w:eastAsia="Calibri" w:hAnsi="Calibri" w:cs="Calibri"/>
                <w:w w:val="105"/>
                <w:kern w:val="0"/>
                <w:sz w:val="22"/>
                <w:szCs w:val="22"/>
                <w:lang w:val="hr-HR"/>
                <w14:ligatures w14:val="none"/>
              </w:rPr>
              <w:t>o ulje</w:t>
            </w:r>
            <w:r w:rsidRPr="005A6BC2">
              <w:rPr>
                <w:rFonts w:ascii="Calibri" w:eastAsia="Calibri" w:hAnsi="Calibri" w:cs="Calibri"/>
                <w:w w:val="105"/>
                <w:kern w:val="0"/>
                <w:sz w:val="22"/>
                <w:szCs w:val="22"/>
                <w:lang w:val="hr-HR"/>
                <w14:ligatures w14:val="none"/>
              </w:rPr>
              <w:t>,</w:t>
            </w:r>
            <w:r w:rsidR="006200A7" w:rsidRPr="005A6BC2">
              <w:rPr>
                <w:rFonts w:ascii="Calibri" w:eastAsia="Calibri" w:hAnsi="Calibri" w:cs="Calibri"/>
                <w:w w:val="105"/>
                <w:kern w:val="0"/>
                <w:sz w:val="22"/>
                <w:szCs w:val="22"/>
                <w:lang w:val="hr-HR"/>
                <w14:ligatures w14:val="none"/>
              </w:rPr>
              <w:t xml:space="preserve"> itd.</w:t>
            </w:r>
          </w:p>
          <w:p w14:paraId="41015784" w14:textId="6F40832F" w:rsidR="006200A7" w:rsidRPr="005A6BC2" w:rsidRDefault="006200A7" w:rsidP="00A96F70">
            <w:pPr>
              <w:numPr>
                <w:ilvl w:val="0"/>
                <w:numId w:val="40"/>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Nikada ne odlažete potrošena ulja na tlo i u vodene tokove jer mogu kontaminirati tlo i podzem</w:t>
            </w:r>
            <w:r w:rsidR="0001622B">
              <w:rPr>
                <w:rFonts w:ascii="Calibri" w:eastAsia="Calibri" w:hAnsi="Calibri" w:cs="Calibri"/>
                <w:w w:val="105"/>
                <w:kern w:val="0"/>
                <w:sz w:val="22"/>
                <w:szCs w:val="22"/>
                <w:lang w:val="hr-HR"/>
                <w14:ligatures w14:val="none"/>
              </w:rPr>
              <w:t xml:space="preserve">ne vode (uključujući podzemne izdane za </w:t>
            </w:r>
            <w:r w:rsidRPr="005A6BC2">
              <w:rPr>
                <w:rFonts w:ascii="Calibri" w:eastAsia="Calibri" w:hAnsi="Calibri" w:cs="Calibri"/>
                <w:w w:val="105"/>
                <w:kern w:val="0"/>
                <w:sz w:val="22"/>
                <w:szCs w:val="22"/>
                <w:lang w:val="hr-HR"/>
                <w14:ligatures w14:val="none"/>
              </w:rPr>
              <w:t>vodu</w:t>
            </w:r>
            <w:r w:rsidR="0001622B">
              <w:rPr>
                <w:rFonts w:ascii="Calibri" w:eastAsia="Calibri" w:hAnsi="Calibri" w:cs="Calibri"/>
                <w:w w:val="105"/>
                <w:kern w:val="0"/>
                <w:sz w:val="22"/>
                <w:szCs w:val="22"/>
                <w:lang w:val="hr-HR"/>
                <w14:ligatures w14:val="none"/>
              </w:rPr>
              <w:t xml:space="preserve"> za piće</w:t>
            </w:r>
            <w:r w:rsidRPr="005A6BC2">
              <w:rPr>
                <w:rFonts w:ascii="Calibri" w:eastAsia="Calibri" w:hAnsi="Calibri" w:cs="Calibri"/>
                <w:w w:val="105"/>
                <w:kern w:val="0"/>
                <w:sz w:val="22"/>
                <w:szCs w:val="22"/>
                <w:lang w:val="hr-HR"/>
                <w14:ligatures w14:val="none"/>
              </w:rPr>
              <w:t>).</w:t>
            </w:r>
          </w:p>
        </w:tc>
      </w:tr>
      <w:tr w:rsidR="006200A7" w:rsidRPr="005A6BC2" w14:paraId="1CAA3EFE" w14:textId="77777777" w:rsidTr="00D31153">
        <w:tc>
          <w:tcPr>
            <w:tcW w:w="2425" w:type="dxa"/>
          </w:tcPr>
          <w:p w14:paraId="409B2DBE"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w w:val="105"/>
                <w:kern w:val="0"/>
                <w:sz w:val="22"/>
                <w:szCs w:val="22"/>
                <w:lang w:val="hr-HR"/>
                <w14:ligatures w14:val="none"/>
              </w:rPr>
              <w:t>Skladištenje goriva i hemikalija</w:t>
            </w:r>
          </w:p>
        </w:tc>
        <w:tc>
          <w:tcPr>
            <w:tcW w:w="6925" w:type="dxa"/>
          </w:tcPr>
          <w:p w14:paraId="1C36ABDD" w14:textId="021CA1C6"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G</w:t>
            </w:r>
            <w:r w:rsidR="0010367B" w:rsidRPr="005A6BC2">
              <w:rPr>
                <w:rFonts w:ascii="Calibri" w:eastAsia="Calibri" w:hAnsi="Calibri" w:cs="Calibri"/>
                <w:w w:val="105"/>
                <w:kern w:val="0"/>
                <w:sz w:val="22"/>
                <w:szCs w:val="22"/>
                <w:lang w:val="hr-HR"/>
                <w14:ligatures w14:val="none"/>
              </w:rPr>
              <w:t>oriva, ulja i hemikalije bezbjedno skladištiti</w:t>
            </w:r>
            <w:r w:rsidRPr="005A6BC2">
              <w:rPr>
                <w:rFonts w:ascii="Calibri" w:eastAsia="Calibri" w:hAnsi="Calibri" w:cs="Calibri"/>
                <w:w w:val="105"/>
                <w:kern w:val="0"/>
                <w:sz w:val="22"/>
                <w:szCs w:val="22"/>
                <w:lang w:val="hr-HR"/>
                <w14:ligatures w14:val="none"/>
              </w:rPr>
              <w:t xml:space="preserve"> u područjima na nepropusnoj površini sa nasipima kako</w:t>
            </w:r>
            <w:r w:rsidR="0010367B" w:rsidRPr="005A6BC2">
              <w:rPr>
                <w:rFonts w:ascii="Calibri" w:eastAsia="Calibri" w:hAnsi="Calibri" w:cs="Calibri"/>
                <w:w w:val="105"/>
                <w:kern w:val="0"/>
                <w:sz w:val="22"/>
                <w:szCs w:val="22"/>
                <w:lang w:val="hr-HR"/>
                <w14:ligatures w14:val="none"/>
              </w:rPr>
              <w:t xml:space="preserve"> bi se zadržalo 110% maksimalne</w:t>
            </w:r>
            <w:r w:rsidRPr="005A6BC2">
              <w:rPr>
                <w:rFonts w:ascii="Calibri" w:eastAsia="Calibri" w:hAnsi="Calibri" w:cs="Calibri"/>
                <w:w w:val="105"/>
                <w:kern w:val="0"/>
                <w:sz w:val="22"/>
                <w:szCs w:val="22"/>
                <w:lang w:val="hr-HR"/>
                <w14:ligatures w14:val="none"/>
              </w:rPr>
              <w:t xml:space="preserve"> </w:t>
            </w:r>
            <w:r w:rsidR="0010367B" w:rsidRPr="005A6BC2">
              <w:rPr>
                <w:rFonts w:ascii="Calibri" w:eastAsia="Calibri" w:hAnsi="Calibri" w:cs="Calibri"/>
                <w:w w:val="105"/>
                <w:kern w:val="0"/>
                <w:sz w:val="22"/>
                <w:szCs w:val="22"/>
                <w:lang w:val="hr-HR"/>
                <w14:ligatures w14:val="none"/>
              </w:rPr>
              <w:t>zapremine</w:t>
            </w:r>
            <w:r w:rsidRPr="005A6BC2">
              <w:rPr>
                <w:rFonts w:ascii="Calibri" w:eastAsia="Calibri" w:hAnsi="Calibri" w:cs="Calibri"/>
                <w:w w:val="105"/>
                <w:kern w:val="0"/>
                <w:sz w:val="22"/>
                <w:szCs w:val="22"/>
                <w:lang w:val="hr-HR"/>
                <w14:ligatures w14:val="none"/>
              </w:rPr>
              <w:t xml:space="preserve"> rezervoara.</w:t>
            </w:r>
          </w:p>
          <w:p w14:paraId="786C0EF4" w14:textId="274084EB"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Obučavati</w:t>
            </w:r>
            <w:r w:rsidR="006200A7" w:rsidRPr="005A6BC2">
              <w:rPr>
                <w:rFonts w:ascii="Calibri" w:eastAsia="Calibri" w:hAnsi="Calibri" w:cs="Calibri"/>
                <w:w w:val="105"/>
                <w:kern w:val="0"/>
                <w:sz w:val="22"/>
                <w:szCs w:val="22"/>
                <w:lang w:val="hr-HR"/>
                <w14:ligatures w14:val="none"/>
              </w:rPr>
              <w:t xml:space="preserve"> radn</w:t>
            </w:r>
            <w:r w:rsidRPr="005A6BC2">
              <w:rPr>
                <w:rFonts w:ascii="Calibri" w:eastAsia="Calibri" w:hAnsi="Calibri" w:cs="Calibri"/>
                <w:w w:val="105"/>
                <w:kern w:val="0"/>
                <w:sz w:val="22"/>
                <w:szCs w:val="22"/>
                <w:lang w:val="hr-HR"/>
                <w14:ligatures w14:val="none"/>
              </w:rPr>
              <w:t>ike za pravilan pr</w:t>
            </w:r>
            <w:r w:rsidR="006200A7" w:rsidRPr="005A6BC2">
              <w:rPr>
                <w:rFonts w:ascii="Calibri" w:eastAsia="Calibri" w:hAnsi="Calibri" w:cs="Calibri"/>
                <w:w w:val="105"/>
                <w:kern w:val="0"/>
                <w:sz w:val="22"/>
                <w:szCs w:val="22"/>
                <w:lang w:val="hr-HR"/>
                <w14:ligatures w14:val="none"/>
              </w:rPr>
              <w:t>enos i rukovanje</w:t>
            </w:r>
            <w:r w:rsidRPr="005A6BC2">
              <w:rPr>
                <w:rFonts w:ascii="Calibri" w:eastAsia="Calibri" w:hAnsi="Calibri" w:cs="Calibri"/>
                <w:w w:val="105"/>
                <w:kern w:val="0"/>
                <w:sz w:val="22"/>
                <w:szCs w:val="22"/>
                <w:lang w:val="hr-HR"/>
                <w14:ligatures w14:val="none"/>
              </w:rPr>
              <w:t xml:space="preserve"> gorivom i drugim supstancama i zahtijevati</w:t>
            </w:r>
            <w:r w:rsidR="006200A7" w:rsidRPr="005A6BC2">
              <w:rPr>
                <w:rFonts w:ascii="Calibri" w:eastAsia="Calibri" w:hAnsi="Calibri" w:cs="Calibri"/>
                <w:w w:val="105"/>
                <w:kern w:val="0"/>
                <w:sz w:val="22"/>
                <w:szCs w:val="22"/>
                <w:lang w:val="hr-HR"/>
                <w14:ligatures w14:val="none"/>
              </w:rPr>
              <w:t xml:space="preserve"> upotrebu r</w:t>
            </w:r>
            <w:r w:rsidRPr="005A6BC2">
              <w:rPr>
                <w:rFonts w:ascii="Calibri" w:eastAsia="Calibri" w:hAnsi="Calibri" w:cs="Calibri"/>
                <w:w w:val="105"/>
                <w:kern w:val="0"/>
                <w:sz w:val="22"/>
                <w:szCs w:val="22"/>
                <w:lang w:val="hr-HR"/>
                <w14:ligatures w14:val="none"/>
              </w:rPr>
              <w:t>ukavica, čizama, pregača, naočar</w:t>
            </w:r>
            <w:r w:rsidR="006200A7" w:rsidRPr="005A6BC2">
              <w:rPr>
                <w:rFonts w:ascii="Calibri" w:eastAsia="Calibri" w:hAnsi="Calibri" w:cs="Calibri"/>
                <w:w w:val="105"/>
                <w:kern w:val="0"/>
                <w:sz w:val="22"/>
                <w:szCs w:val="22"/>
                <w:lang w:val="hr-HR"/>
                <w14:ligatures w14:val="none"/>
              </w:rPr>
              <w:t>a, zaštite za sluh i druge zaštitne opreme za zaštitu pri ru</w:t>
            </w:r>
            <w:r w:rsidRPr="005A6BC2">
              <w:rPr>
                <w:rFonts w:ascii="Calibri" w:eastAsia="Calibri" w:hAnsi="Calibri" w:cs="Calibri"/>
                <w:w w:val="105"/>
                <w:kern w:val="0"/>
                <w:sz w:val="22"/>
                <w:szCs w:val="22"/>
                <w:lang w:val="hr-HR"/>
                <w14:ligatures w14:val="none"/>
              </w:rPr>
              <w:t>kovanju veoma opasnim materija</w:t>
            </w:r>
            <w:r w:rsidR="006200A7" w:rsidRPr="005A6BC2">
              <w:rPr>
                <w:rFonts w:ascii="Calibri" w:eastAsia="Calibri" w:hAnsi="Calibri" w:cs="Calibri"/>
                <w:w w:val="105"/>
                <w:kern w:val="0"/>
                <w:sz w:val="22"/>
                <w:szCs w:val="22"/>
                <w:lang w:val="hr-HR"/>
                <w14:ligatures w14:val="none"/>
              </w:rPr>
              <w:t>ma.</w:t>
            </w:r>
          </w:p>
          <w:p w14:paraId="6486A664" w14:textId="72488DB3" w:rsidR="006200A7" w:rsidRPr="005A6BC2" w:rsidRDefault="0010367B" w:rsidP="0010367B">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Imajte odgovarajuće</w:t>
            </w:r>
            <w:r w:rsidR="006200A7" w:rsidRPr="005A6BC2">
              <w:rPr>
                <w:rFonts w:ascii="Calibri" w:eastAsia="Calibri" w:hAnsi="Calibri" w:cs="Calibri"/>
                <w:w w:val="105"/>
                <w:kern w:val="0"/>
                <w:sz w:val="22"/>
                <w:szCs w:val="22"/>
                <w:lang w:val="hr-HR"/>
                <w14:ligatures w14:val="none"/>
              </w:rPr>
              <w:t xml:space="preserve"> </w:t>
            </w:r>
            <w:r w:rsidRPr="005A6BC2">
              <w:rPr>
                <w:rFonts w:ascii="Calibri" w:eastAsia="Calibri" w:hAnsi="Calibri" w:cs="Calibri"/>
                <w:w w:val="105"/>
                <w:kern w:val="0"/>
                <w:sz w:val="22"/>
                <w:szCs w:val="22"/>
                <w:lang w:val="hr-HR"/>
                <w14:ligatures w14:val="none"/>
              </w:rPr>
              <w:t xml:space="preserve">komplete </w:t>
            </w:r>
            <w:r w:rsidR="006200A7" w:rsidRPr="005A6BC2">
              <w:rPr>
                <w:rFonts w:ascii="Calibri" w:eastAsia="Calibri" w:hAnsi="Calibri" w:cs="Calibri"/>
                <w:w w:val="105"/>
                <w:kern w:val="0"/>
                <w:sz w:val="22"/>
                <w:szCs w:val="22"/>
                <w:lang w:val="hr-HR"/>
                <w14:ligatures w14:val="none"/>
              </w:rPr>
              <w:t xml:space="preserve">za </w:t>
            </w:r>
            <w:r w:rsidRPr="005A6BC2">
              <w:rPr>
                <w:rFonts w:ascii="Calibri" w:eastAsia="Calibri" w:hAnsi="Calibri" w:cs="Calibri"/>
                <w:w w:val="105"/>
                <w:kern w:val="0"/>
                <w:sz w:val="22"/>
                <w:szCs w:val="22"/>
                <w:lang w:val="hr-HR"/>
                <w14:ligatures w14:val="none"/>
              </w:rPr>
              <w:t xml:space="preserve">sanaciju </w:t>
            </w:r>
            <w:r w:rsidR="006200A7" w:rsidRPr="005A6BC2">
              <w:rPr>
                <w:rFonts w:ascii="Calibri" w:eastAsia="Calibri" w:hAnsi="Calibri" w:cs="Calibri"/>
                <w:w w:val="105"/>
                <w:kern w:val="0"/>
                <w:sz w:val="22"/>
                <w:szCs w:val="22"/>
                <w:lang w:val="hr-HR"/>
                <w14:ligatures w14:val="none"/>
              </w:rPr>
              <w:t>izlijevanj</w:t>
            </w:r>
            <w:r w:rsidRPr="005A6BC2">
              <w:rPr>
                <w:rFonts w:ascii="Calibri" w:eastAsia="Calibri" w:hAnsi="Calibri" w:cs="Calibri"/>
                <w:w w:val="105"/>
                <w:kern w:val="0"/>
                <w:sz w:val="22"/>
                <w:szCs w:val="22"/>
                <w:lang w:val="hr-HR"/>
                <w14:ligatures w14:val="none"/>
              </w:rPr>
              <w:t>a</w:t>
            </w:r>
            <w:r w:rsidR="006200A7" w:rsidRPr="005A6BC2">
              <w:rPr>
                <w:rFonts w:ascii="Calibri" w:eastAsia="Calibri" w:hAnsi="Calibri" w:cs="Calibri"/>
                <w:w w:val="105"/>
                <w:kern w:val="0"/>
                <w:sz w:val="22"/>
                <w:szCs w:val="22"/>
                <w:lang w:val="hr-HR"/>
                <w14:ligatures w14:val="none"/>
              </w:rPr>
              <w:t xml:space="preserve"> </w:t>
            </w:r>
            <w:r w:rsidRPr="005A6BC2">
              <w:rPr>
                <w:rFonts w:ascii="Calibri" w:eastAsia="Calibri" w:hAnsi="Calibri" w:cs="Calibri"/>
                <w:w w:val="105"/>
                <w:kern w:val="0"/>
                <w:sz w:val="22"/>
                <w:szCs w:val="22"/>
                <w:lang w:val="hr-HR"/>
                <w14:ligatures w14:val="none"/>
              </w:rPr>
              <w:t>koji su lako dostupni i jasno označeni</w:t>
            </w:r>
            <w:r w:rsidR="006200A7" w:rsidRPr="005A6BC2">
              <w:rPr>
                <w:rFonts w:ascii="Calibri" w:eastAsia="Calibri" w:hAnsi="Calibri" w:cs="Calibri"/>
                <w:w w:val="105"/>
                <w:kern w:val="0"/>
                <w:sz w:val="22"/>
                <w:szCs w:val="22"/>
                <w:lang w:val="hr-HR"/>
                <w14:ligatures w14:val="none"/>
              </w:rPr>
              <w:t xml:space="preserve"> na gradilištu i obučavajte radnike o njihovoj upotrebi, primjeni i postupcima čišćenja izlijevanja.</w:t>
            </w:r>
          </w:p>
        </w:tc>
      </w:tr>
      <w:tr w:rsidR="006200A7" w:rsidRPr="005A6BC2" w14:paraId="7D9EE89F" w14:textId="77777777" w:rsidTr="00D31153">
        <w:tc>
          <w:tcPr>
            <w:tcW w:w="2425" w:type="dxa"/>
          </w:tcPr>
          <w:p w14:paraId="4A3F68FE" w14:textId="56158952" w:rsidR="006200A7" w:rsidRPr="005A6BC2" w:rsidRDefault="0010367B"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spacing w:val="-2"/>
                <w:w w:val="105"/>
                <w:kern w:val="0"/>
                <w:sz w:val="22"/>
                <w:szCs w:val="22"/>
                <w:lang w:val="hr-HR"/>
                <w14:ligatures w14:val="none"/>
              </w:rPr>
              <w:t>Zaštita zdravlja i bezbjednost</w:t>
            </w:r>
            <w:r w:rsidR="006200A7" w:rsidRPr="005A6BC2">
              <w:rPr>
                <w:rFonts w:ascii="Calibri" w:eastAsia="Calibri" w:hAnsi="Calibri" w:cs="Calibri"/>
                <w:spacing w:val="-2"/>
                <w:w w:val="105"/>
                <w:kern w:val="0"/>
                <w:sz w:val="22"/>
                <w:szCs w:val="22"/>
                <w:lang w:val="hr-HR"/>
                <w14:ligatures w14:val="none"/>
              </w:rPr>
              <w:t xml:space="preserve"> na radu</w:t>
            </w:r>
          </w:p>
        </w:tc>
        <w:tc>
          <w:tcPr>
            <w:tcW w:w="6925" w:type="dxa"/>
          </w:tcPr>
          <w:p w14:paraId="7DABC67D" w14:textId="289EC6D6"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Izvođači će </w:t>
            </w:r>
            <w:r w:rsidR="0010367B" w:rsidRPr="005A6BC2">
              <w:rPr>
                <w:rFonts w:ascii="Calibri" w:eastAsia="Calibri" w:hAnsi="Calibri" w:cs="Calibri"/>
                <w:w w:val="105"/>
                <w:kern w:val="0"/>
                <w:sz w:val="22"/>
                <w:szCs w:val="22"/>
                <w:lang w:val="hr-HR"/>
                <w14:ligatures w14:val="none"/>
              </w:rPr>
              <w:t>s</w:t>
            </w:r>
            <w:r w:rsidRPr="005A6BC2">
              <w:rPr>
                <w:rFonts w:ascii="Calibri" w:eastAsia="Calibri" w:hAnsi="Calibri" w:cs="Calibri"/>
                <w:w w:val="105"/>
                <w:kern w:val="0"/>
                <w:sz w:val="22"/>
                <w:szCs w:val="22"/>
                <w:lang w:val="hr-HR"/>
                <w14:ligatures w14:val="none"/>
              </w:rPr>
              <w:t>provod</w:t>
            </w:r>
            <w:r w:rsidR="0010367B" w:rsidRPr="005A6BC2">
              <w:rPr>
                <w:rFonts w:ascii="Calibri" w:eastAsia="Calibri" w:hAnsi="Calibri" w:cs="Calibri"/>
                <w:w w:val="105"/>
                <w:kern w:val="0"/>
                <w:sz w:val="22"/>
                <w:szCs w:val="22"/>
                <w:lang w:val="hr-HR"/>
                <w14:ligatures w14:val="none"/>
              </w:rPr>
              <w:t>iti procjene rizika po bezbjednost</w:t>
            </w:r>
            <w:r w:rsidRPr="005A6BC2">
              <w:rPr>
                <w:rFonts w:ascii="Calibri" w:eastAsia="Calibri" w:hAnsi="Calibri" w:cs="Calibri"/>
                <w:w w:val="105"/>
                <w:kern w:val="0"/>
                <w:sz w:val="22"/>
                <w:szCs w:val="22"/>
                <w:lang w:val="hr-HR"/>
                <w14:ligatures w14:val="none"/>
              </w:rPr>
              <w:t xml:space="preserve"> na radu specifične za lokaciju na osnovu planova upravljanja </w:t>
            </w:r>
            <w:r w:rsidR="006A3B74" w:rsidRPr="005A6BC2">
              <w:rPr>
                <w:rFonts w:ascii="Calibri" w:eastAsia="Calibri" w:hAnsi="Calibri" w:cs="Calibri"/>
                <w:w w:val="105"/>
                <w:kern w:val="0"/>
                <w:sz w:val="22"/>
                <w:szCs w:val="22"/>
                <w:lang w:val="hr-HR"/>
                <w14:ligatures w14:val="none"/>
              </w:rPr>
              <w:t>zaštitom zdravlja i bezbjednosti na radu</w:t>
            </w:r>
            <w:r w:rsidRPr="005A6BC2">
              <w:rPr>
                <w:rFonts w:ascii="Calibri" w:eastAsia="Calibri" w:hAnsi="Calibri" w:cs="Calibri"/>
                <w:w w:val="105"/>
                <w:kern w:val="0"/>
                <w:sz w:val="22"/>
                <w:szCs w:val="22"/>
                <w:lang w:val="hr-HR"/>
                <w14:ligatures w14:val="none"/>
              </w:rPr>
              <w:t xml:space="preserve">, u skladu sa lokalnim zakonskim zahtjevima i </w:t>
            </w:r>
            <w:r w:rsidR="0010367B" w:rsidRPr="005A6BC2">
              <w:rPr>
                <w:rFonts w:ascii="Calibri" w:hAnsi="Calibri" w:cs="Calibri"/>
                <w:sz w:val="22"/>
                <w:szCs w:val="22"/>
                <w:lang w:val="hr-HR"/>
              </w:rPr>
              <w:t>smjernicama Svjetske banke za zaštitu životne sredine, zdravlje i bezbjednost</w:t>
            </w:r>
            <w:r w:rsidRPr="005A6BC2">
              <w:rPr>
                <w:rFonts w:ascii="Calibri" w:eastAsia="Calibri" w:hAnsi="Calibri" w:cs="Calibri"/>
                <w:w w:val="105"/>
                <w:kern w:val="0"/>
                <w:sz w:val="22"/>
                <w:szCs w:val="22"/>
                <w:lang w:val="hr-HR"/>
                <w14:ligatures w14:val="none"/>
              </w:rPr>
              <w:t>.</w:t>
            </w:r>
          </w:p>
          <w:p w14:paraId="41EAB108" w14:textId="57BB8748"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Organizujte</w:t>
            </w:r>
            <w:r w:rsidR="006200A7" w:rsidRPr="005A6BC2">
              <w:rPr>
                <w:rFonts w:ascii="Calibri" w:eastAsia="Calibri" w:hAnsi="Calibri" w:cs="Calibri"/>
                <w:w w:val="105"/>
                <w:kern w:val="0"/>
                <w:sz w:val="22"/>
                <w:szCs w:val="22"/>
                <w:lang w:val="hr-HR"/>
                <w14:ligatures w14:val="none"/>
              </w:rPr>
              <w:t xml:space="preserve"> gradilište sa</w:t>
            </w:r>
            <w:r w:rsidRPr="005A6BC2">
              <w:rPr>
                <w:rFonts w:ascii="Calibri" w:eastAsia="Calibri" w:hAnsi="Calibri" w:cs="Calibri"/>
                <w:w w:val="105"/>
                <w:kern w:val="0"/>
                <w:sz w:val="22"/>
                <w:szCs w:val="22"/>
                <w:lang w:val="hr-HR"/>
                <w14:ligatures w14:val="none"/>
              </w:rPr>
              <w:t xml:space="preserve"> dovoljnim zalihama čiste </w:t>
            </w:r>
            <w:r w:rsidR="006200A7" w:rsidRPr="005A6BC2">
              <w:rPr>
                <w:rFonts w:ascii="Calibri" w:eastAsia="Calibri" w:hAnsi="Calibri" w:cs="Calibri"/>
                <w:w w:val="105"/>
                <w:kern w:val="0"/>
                <w:sz w:val="22"/>
                <w:szCs w:val="22"/>
                <w:lang w:val="hr-HR"/>
                <w14:ligatures w14:val="none"/>
              </w:rPr>
              <w:t>vode</w:t>
            </w:r>
            <w:r w:rsidRPr="005A6BC2">
              <w:rPr>
                <w:rFonts w:ascii="Calibri" w:eastAsia="Calibri" w:hAnsi="Calibri" w:cs="Calibri"/>
                <w:w w:val="105"/>
                <w:kern w:val="0"/>
                <w:sz w:val="22"/>
                <w:szCs w:val="22"/>
                <w:lang w:val="hr-HR"/>
                <w14:ligatures w14:val="none"/>
              </w:rPr>
              <w:t xml:space="preserve"> za piće</w:t>
            </w:r>
            <w:r w:rsidR="006200A7" w:rsidRPr="005A6BC2">
              <w:rPr>
                <w:rFonts w:ascii="Calibri" w:eastAsia="Calibri" w:hAnsi="Calibri" w:cs="Calibri"/>
                <w:w w:val="105"/>
                <w:kern w:val="0"/>
                <w:sz w:val="22"/>
                <w:szCs w:val="22"/>
                <w:lang w:val="hr-HR"/>
                <w14:ligatures w14:val="none"/>
              </w:rPr>
              <w:t>, električne energije i sanitarnih objekata.</w:t>
            </w:r>
          </w:p>
          <w:p w14:paraId="6396510D" w14:textId="73EEA243"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Obavezno koristiti ličnu zaštitnu opremu za radnike po potrebi (rukavice, maske za prašinu</w:t>
            </w:r>
            <w:r w:rsidR="0010367B" w:rsidRPr="005A6BC2">
              <w:rPr>
                <w:rFonts w:ascii="Calibri" w:eastAsia="Calibri" w:hAnsi="Calibri" w:cs="Calibri"/>
                <w:w w:val="105"/>
                <w:kern w:val="0"/>
                <w:sz w:val="22"/>
                <w:szCs w:val="22"/>
                <w:lang w:val="hr-HR"/>
                <w14:ligatures w14:val="none"/>
              </w:rPr>
              <w:t>, zaštitne kacige, čizme, naočar</w:t>
            </w:r>
            <w:r w:rsidRPr="005A6BC2">
              <w:rPr>
                <w:rFonts w:ascii="Calibri" w:eastAsia="Calibri" w:hAnsi="Calibri" w:cs="Calibri"/>
                <w:w w:val="105"/>
                <w:kern w:val="0"/>
                <w:sz w:val="22"/>
                <w:szCs w:val="22"/>
                <w:lang w:val="hr-HR"/>
                <w14:ligatures w14:val="none"/>
              </w:rPr>
              <w:t>e, zaštitu za oči i sluh).</w:t>
            </w:r>
          </w:p>
          <w:p w14:paraId="18B05510" w14:textId="4A3DB35A"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Slijediti</w:t>
            </w:r>
            <w:r w:rsidR="006200A7" w:rsidRPr="005A6BC2">
              <w:rPr>
                <w:rFonts w:ascii="Calibri" w:eastAsia="Calibri" w:hAnsi="Calibri" w:cs="Calibri"/>
                <w:w w:val="105"/>
                <w:kern w:val="0"/>
                <w:sz w:val="22"/>
                <w:szCs w:val="22"/>
                <w:lang w:val="hr-HR"/>
                <w14:ligatures w14:val="none"/>
              </w:rPr>
              <w:t xml:space="preserve"> donje mjere za gradnju koja uključuje rad na visini (npr. 2 metra iznad zemlje).</w:t>
            </w:r>
          </w:p>
          <w:p w14:paraId="3FBC0B86" w14:textId="60C62988"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Raditi</w:t>
            </w:r>
            <w:r w:rsidR="006200A7" w:rsidRPr="005A6BC2">
              <w:rPr>
                <w:rFonts w:ascii="Calibri" w:eastAsia="Calibri" w:hAnsi="Calibri" w:cs="Calibri"/>
                <w:w w:val="105"/>
                <w:kern w:val="0"/>
                <w:sz w:val="22"/>
                <w:szCs w:val="22"/>
                <w:lang w:val="hr-HR"/>
                <w14:ligatures w14:val="none"/>
              </w:rPr>
              <w:t xml:space="preserve"> što više možete od zemlje.</w:t>
            </w:r>
          </w:p>
          <w:p w14:paraId="2C12DCD0" w14:textId="3F8ACBEB"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Dozvoliti</w:t>
            </w:r>
            <w:r w:rsidR="006200A7" w:rsidRPr="005A6BC2">
              <w:rPr>
                <w:rFonts w:ascii="Calibri" w:eastAsia="Calibri" w:hAnsi="Calibri" w:cs="Calibri"/>
                <w:w w:val="105"/>
                <w:kern w:val="0"/>
                <w:sz w:val="22"/>
                <w:szCs w:val="22"/>
                <w:lang w:val="hr-HR"/>
                <w14:ligatures w14:val="none"/>
              </w:rPr>
              <w:t xml:space="preserve"> samo ljudima sa dovoljno vještina, znanja i iskustva da </w:t>
            </w:r>
            <w:r w:rsidRPr="005A6BC2">
              <w:rPr>
                <w:rFonts w:ascii="Calibri" w:eastAsia="Calibri" w:hAnsi="Calibri" w:cs="Calibri"/>
                <w:w w:val="105"/>
                <w:kern w:val="0"/>
                <w:sz w:val="22"/>
                <w:szCs w:val="22"/>
                <w:lang w:val="hr-HR"/>
                <w14:ligatures w14:val="none"/>
              </w:rPr>
              <w:t>obavljaju građevinske poslove</w:t>
            </w:r>
            <w:r w:rsidR="006200A7" w:rsidRPr="005A6BC2">
              <w:rPr>
                <w:rFonts w:ascii="Calibri" w:eastAsia="Calibri" w:hAnsi="Calibri" w:cs="Calibri"/>
                <w:w w:val="105"/>
                <w:kern w:val="0"/>
                <w:sz w:val="22"/>
                <w:szCs w:val="22"/>
                <w:lang w:val="hr-HR"/>
                <w14:ligatures w14:val="none"/>
              </w:rPr>
              <w:t>.</w:t>
            </w:r>
          </w:p>
          <w:p w14:paraId="6AADD5D3" w14:textId="342AEB46"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Osigurati</w:t>
            </w:r>
            <w:r w:rsidR="006200A7" w:rsidRPr="005A6BC2">
              <w:rPr>
                <w:rFonts w:ascii="Calibri" w:eastAsia="Calibri" w:hAnsi="Calibri" w:cs="Calibri"/>
                <w:w w:val="105"/>
                <w:kern w:val="0"/>
                <w:sz w:val="22"/>
                <w:szCs w:val="22"/>
                <w:lang w:val="hr-HR"/>
                <w14:ligatures w14:val="none"/>
              </w:rPr>
              <w:t xml:space="preserve"> da se obezbijedi odgovarajuća obuka i oprema za rad na visini. </w:t>
            </w:r>
          </w:p>
          <w:p w14:paraId="29F0FDAF" w14:textId="63E66427" w:rsidR="006200A7" w:rsidRPr="005A6BC2" w:rsidRDefault="0010367B"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Provjeriti</w:t>
            </w:r>
            <w:r w:rsidR="00F02508" w:rsidRPr="005A6BC2">
              <w:rPr>
                <w:rFonts w:ascii="Calibri" w:eastAsia="Calibri" w:hAnsi="Calibri" w:cs="Calibri"/>
                <w:w w:val="105"/>
                <w:kern w:val="0"/>
                <w:sz w:val="22"/>
                <w:szCs w:val="22"/>
                <w:lang w:val="hr-HR"/>
                <w14:ligatures w14:val="none"/>
              </w:rPr>
              <w:t xml:space="preserve"> da li je mjesto gdj</w:t>
            </w:r>
            <w:r w:rsidRPr="005A6BC2">
              <w:rPr>
                <w:rFonts w:ascii="Calibri" w:eastAsia="Calibri" w:hAnsi="Calibri" w:cs="Calibri"/>
                <w:w w:val="105"/>
                <w:kern w:val="0"/>
                <w:sz w:val="22"/>
                <w:szCs w:val="22"/>
                <w:lang w:val="hr-HR"/>
                <w14:ligatures w14:val="none"/>
              </w:rPr>
              <w:t>e će se raditi na visini bezbjedno</w:t>
            </w:r>
            <w:r w:rsidR="00F02508" w:rsidRPr="005A6BC2">
              <w:rPr>
                <w:rFonts w:ascii="Calibri" w:eastAsia="Calibri" w:hAnsi="Calibri" w:cs="Calibri"/>
                <w:w w:val="105"/>
                <w:kern w:val="0"/>
                <w:sz w:val="22"/>
                <w:szCs w:val="22"/>
                <w:lang w:val="hr-HR"/>
                <w14:ligatures w14:val="none"/>
              </w:rPr>
              <w:t>.</w:t>
            </w:r>
          </w:p>
          <w:p w14:paraId="1D40E9FC" w14:textId="7E2C0854"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Gdje je moguće, o</w:t>
            </w:r>
            <w:r w:rsidR="0010367B" w:rsidRPr="005A6BC2">
              <w:rPr>
                <w:rFonts w:ascii="Calibri" w:eastAsia="Calibri" w:hAnsi="Calibri" w:cs="Calibri"/>
                <w:w w:val="105"/>
                <w:kern w:val="0"/>
                <w:sz w:val="22"/>
                <w:szCs w:val="22"/>
                <w:lang w:val="hr-HR"/>
                <w14:ligatures w14:val="none"/>
              </w:rPr>
              <w:t>bezbijediti</w:t>
            </w:r>
            <w:r w:rsidRPr="005A6BC2">
              <w:rPr>
                <w:rFonts w:ascii="Calibri" w:eastAsia="Calibri" w:hAnsi="Calibri" w:cs="Calibri"/>
                <w:w w:val="105"/>
                <w:kern w:val="0"/>
                <w:sz w:val="22"/>
                <w:szCs w:val="22"/>
                <w:lang w:val="hr-HR"/>
                <w14:ligatures w14:val="none"/>
              </w:rPr>
              <w:t xml:space="preserve"> mjere zaštite od pada, npr. </w:t>
            </w:r>
            <w:r w:rsidR="0010367B" w:rsidRPr="005A6BC2">
              <w:rPr>
                <w:rFonts w:ascii="Calibri" w:eastAsia="Calibri" w:hAnsi="Calibri" w:cs="Calibri"/>
                <w:w w:val="105"/>
                <w:kern w:val="0"/>
                <w:sz w:val="22"/>
                <w:szCs w:val="22"/>
                <w:lang w:val="hr-HR"/>
                <w14:ligatures w14:val="none"/>
              </w:rPr>
              <w:t xml:space="preserve">bezbjednosni </w:t>
            </w:r>
            <w:r w:rsidRPr="005A6BC2">
              <w:rPr>
                <w:rFonts w:ascii="Calibri" w:eastAsia="Calibri" w:hAnsi="Calibri" w:cs="Calibri"/>
                <w:w w:val="105"/>
                <w:kern w:val="0"/>
                <w:sz w:val="22"/>
                <w:szCs w:val="22"/>
                <w:lang w:val="hr-HR"/>
                <w14:ligatures w14:val="none"/>
              </w:rPr>
              <w:t>pojas, jednostavne skele/zaštitne ograde za radove udaljene više od 4 metra od tla.</w:t>
            </w:r>
          </w:p>
          <w:p w14:paraId="5E5D1FFE" w14:textId="77777777"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Budite oprezni kada radite blizu osjetljivih površina.</w:t>
            </w:r>
          </w:p>
          <w:p w14:paraId="35A13D00" w14:textId="77777777"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Odmah očistite ulje, masnoću, boju i prljavštinu kako biste spriječili klizanje i moguće povrede.</w:t>
            </w:r>
          </w:p>
          <w:p w14:paraId="05ADE7CB" w14:textId="77777777"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Održavajte gradilište čistim i bez ostataka svakodnevno.</w:t>
            </w:r>
          </w:p>
          <w:p w14:paraId="7BA21276" w14:textId="046D6A7B"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Na gradilištu obezbijedite komplet prve pomoći sa zavojima, alkoholnim ili bezalkoholnim antiseptičkim maramicama, zavojima</w:t>
            </w:r>
            <w:r w:rsidR="0010367B"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itd. </w:t>
            </w:r>
          </w:p>
          <w:p w14:paraId="13AB3028" w14:textId="2E63DC8E"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Čuvajte korozivne tečnosti i druge toksične materijale u pravilno zatvorenim kontejnerima radi prikupljanja i</w:t>
            </w:r>
            <w:r w:rsidR="0010367B" w:rsidRPr="005A6BC2">
              <w:rPr>
                <w:rFonts w:ascii="Calibri" w:eastAsia="Calibri" w:hAnsi="Calibri" w:cs="Calibri"/>
                <w:w w:val="105"/>
                <w:kern w:val="0"/>
                <w:sz w:val="22"/>
                <w:szCs w:val="22"/>
                <w:lang w:val="hr-HR"/>
                <w14:ligatures w14:val="none"/>
              </w:rPr>
              <w:t xml:space="preserve"> odlaganja u pravilno obezbijeđenim</w:t>
            </w:r>
            <w:r w:rsidRPr="005A6BC2">
              <w:rPr>
                <w:rFonts w:ascii="Calibri" w:eastAsia="Calibri" w:hAnsi="Calibri" w:cs="Calibri"/>
                <w:w w:val="105"/>
                <w:kern w:val="0"/>
                <w:sz w:val="22"/>
                <w:szCs w:val="22"/>
                <w:lang w:val="hr-HR"/>
                <w14:ligatures w14:val="none"/>
              </w:rPr>
              <w:t xml:space="preserve"> prostorima.</w:t>
            </w:r>
          </w:p>
          <w:p w14:paraId="2963289A" w14:textId="418340A7" w:rsidR="006200A7" w:rsidRPr="005A6BC2" w:rsidRDefault="00875F72"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Obezbijedite</w:t>
            </w:r>
            <w:r w:rsidR="006200A7" w:rsidRPr="005A6BC2">
              <w:rPr>
                <w:rFonts w:ascii="Calibri" w:eastAsia="Calibri" w:hAnsi="Calibri" w:cs="Calibri"/>
                <w:w w:val="105"/>
                <w:kern w:val="0"/>
                <w:sz w:val="22"/>
                <w:szCs w:val="22"/>
                <w:lang w:val="hr-HR"/>
                <w14:ligatures w14:val="none"/>
              </w:rPr>
              <w:t xml:space="preserve"> da su strukturni otvori adekvatno</w:t>
            </w:r>
            <w:r w:rsidRPr="005A6BC2">
              <w:rPr>
                <w:rFonts w:ascii="Calibri" w:eastAsia="Calibri" w:hAnsi="Calibri" w:cs="Calibri"/>
                <w:w w:val="105"/>
                <w:kern w:val="0"/>
                <w:sz w:val="22"/>
                <w:szCs w:val="22"/>
                <w:lang w:val="hr-HR"/>
                <w14:ligatures w14:val="none"/>
              </w:rPr>
              <w:t xml:space="preserve"> pokriveni/zaštićeni. Obezbijedite</w:t>
            </w:r>
            <w:r w:rsidR="006200A7" w:rsidRPr="005A6BC2">
              <w:rPr>
                <w:rFonts w:ascii="Calibri" w:eastAsia="Calibri" w:hAnsi="Calibri" w:cs="Calibri"/>
                <w:w w:val="105"/>
                <w:kern w:val="0"/>
                <w:sz w:val="22"/>
                <w:szCs w:val="22"/>
                <w:lang w:val="hr-HR"/>
                <w14:ligatures w14:val="none"/>
              </w:rPr>
              <w:t xml:space="preserve"> labave ili lagane materijale koji se čuvaju na krovovima ili otvorenim podovima. Tokom jakih kiša ili vanrednih situacija bilo koje vrste, obustavite sav rad.</w:t>
            </w:r>
          </w:p>
          <w:p w14:paraId="5C196D04" w14:textId="7891F219"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Primjenjivati dobre prakse u vezi sa električnom energi</w:t>
            </w:r>
            <w:r w:rsidR="00875F72" w:rsidRPr="005A6BC2">
              <w:rPr>
                <w:rFonts w:ascii="Calibri" w:eastAsia="Calibri" w:hAnsi="Calibri" w:cs="Calibri"/>
                <w:w w:val="105"/>
                <w:kern w:val="0"/>
                <w:sz w:val="22"/>
                <w:szCs w:val="22"/>
                <w:lang w:val="hr-HR"/>
                <w14:ligatures w14:val="none"/>
              </w:rPr>
              <w:t>jom kao što su upotreba bezbjednih</w:t>
            </w:r>
            <w:r w:rsidRPr="005A6BC2">
              <w:rPr>
                <w:rFonts w:ascii="Calibri" w:eastAsia="Calibri" w:hAnsi="Calibri" w:cs="Calibri"/>
                <w:w w:val="105"/>
                <w:kern w:val="0"/>
                <w:sz w:val="22"/>
                <w:szCs w:val="22"/>
                <w:lang w:val="hr-HR"/>
                <w14:ligatures w14:val="none"/>
              </w:rPr>
              <w:t xml:space="preserve"> produžnih kablova, regulatora napona i prekidača, oznaka na električnim instalacijama radi </w:t>
            </w:r>
            <w:r w:rsidR="00875F72" w:rsidRPr="005A6BC2">
              <w:rPr>
                <w:rFonts w:ascii="Calibri" w:eastAsia="Calibri" w:hAnsi="Calibri" w:cs="Calibri"/>
                <w:w w:val="105"/>
                <w:kern w:val="0"/>
                <w:sz w:val="22"/>
                <w:szCs w:val="22"/>
                <w:lang w:val="hr-HR"/>
                <w14:ligatures w14:val="none"/>
              </w:rPr>
              <w:t xml:space="preserve">bezbjednosnih </w:t>
            </w:r>
            <w:r w:rsidRPr="005A6BC2">
              <w:rPr>
                <w:rFonts w:ascii="Calibri" w:eastAsia="Calibri" w:hAnsi="Calibri" w:cs="Calibri"/>
                <w:w w:val="105"/>
                <w:kern w:val="0"/>
                <w:sz w:val="22"/>
                <w:szCs w:val="22"/>
                <w:lang w:val="hr-HR"/>
                <w14:ligatures w14:val="none"/>
              </w:rPr>
              <w:t>mjera, podizanja svijesti o prepoznavanju mirisa paljevine sa žica</w:t>
            </w:r>
            <w:r w:rsidR="00875F72"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itd. na gradilištima i obezbjeđivanje detektora napona, multimetara i testera utičnica po potrebi.</w:t>
            </w:r>
          </w:p>
          <w:p w14:paraId="567820D2" w14:textId="6EA87F72" w:rsidR="006200A7" w:rsidRPr="005A6BC2" w:rsidRDefault="00875F72"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Obezbijediti</w:t>
            </w:r>
            <w:r w:rsidR="006200A7" w:rsidRPr="005A6BC2">
              <w:rPr>
                <w:rFonts w:ascii="Calibri" w:eastAsia="Calibri" w:hAnsi="Calibri" w:cs="Calibri"/>
                <w:w w:val="105"/>
                <w:kern w:val="0"/>
                <w:sz w:val="22"/>
                <w:szCs w:val="22"/>
                <w:lang w:val="hr-HR"/>
                <w14:ligatures w14:val="none"/>
              </w:rPr>
              <w:t xml:space="preserve"> </w:t>
            </w:r>
            <w:r w:rsidRPr="005A6BC2">
              <w:rPr>
                <w:rFonts w:ascii="Calibri" w:eastAsia="Calibri" w:hAnsi="Calibri" w:cs="Calibri"/>
                <w:w w:val="105"/>
                <w:kern w:val="0"/>
                <w:sz w:val="22"/>
                <w:szCs w:val="22"/>
                <w:lang w:val="hr-HR"/>
                <w14:ligatures w14:val="none"/>
              </w:rPr>
              <w:t xml:space="preserve">odgovarajuće </w:t>
            </w:r>
            <w:r w:rsidR="006200A7" w:rsidRPr="005A6BC2">
              <w:rPr>
                <w:rFonts w:ascii="Calibri" w:eastAsia="Calibri" w:hAnsi="Calibri" w:cs="Calibri"/>
                <w:w w:val="105"/>
                <w:kern w:val="0"/>
                <w:sz w:val="22"/>
                <w:szCs w:val="22"/>
                <w:lang w:val="hr-HR"/>
                <w14:ligatures w14:val="none"/>
              </w:rPr>
              <w:t>sanitarne kapacitete za radnike, barem jedan toalet na svakih 25 radnika, sa odvojenim prostorijama za muškarce i žene.</w:t>
            </w:r>
          </w:p>
          <w:p w14:paraId="5990077B" w14:textId="37232EDB"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Pobrinite se da radnici znaju za </w:t>
            </w:r>
            <w:r w:rsidR="005E2A74" w:rsidRPr="005A6BC2">
              <w:rPr>
                <w:rFonts w:ascii="Calibri" w:hAnsi="Calibri" w:cs="Calibri"/>
                <w:lang w:val="hr-HR"/>
              </w:rPr>
              <w:t xml:space="preserve">mehanizam </w:t>
            </w:r>
            <w:r w:rsidR="005E2A74" w:rsidRPr="005A6BC2">
              <w:rPr>
                <w:rFonts w:ascii="Calibri" w:hAnsi="Calibri" w:cs="Calibri"/>
                <w:sz w:val="22"/>
                <w:szCs w:val="22"/>
                <w:lang w:val="hr-HR"/>
              </w:rPr>
              <w:t>za rješavanje žalbi</w:t>
            </w:r>
            <w:r w:rsidRPr="005A6BC2">
              <w:rPr>
                <w:rFonts w:ascii="Calibri" w:eastAsia="Calibri" w:hAnsi="Calibri" w:cs="Calibri"/>
                <w:w w:val="105"/>
                <w:kern w:val="0"/>
                <w:sz w:val="22"/>
                <w:szCs w:val="22"/>
                <w:lang w:val="hr-HR"/>
                <w14:ligatures w14:val="none"/>
              </w:rPr>
              <w:t xml:space="preserve"> i da mu mogu pristupiti.</w:t>
            </w:r>
          </w:p>
          <w:p w14:paraId="057BE8CE" w14:textId="61E88614" w:rsidR="006200A7" w:rsidRPr="005A6BC2" w:rsidRDefault="006200A7" w:rsidP="00A96F70">
            <w:pPr>
              <w:numPr>
                <w:ilvl w:val="0"/>
                <w:numId w:val="41"/>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Po potrebi, </w:t>
            </w:r>
            <w:r w:rsidR="00875F72" w:rsidRPr="005A6BC2">
              <w:rPr>
                <w:rFonts w:ascii="Calibri" w:eastAsia="Calibri" w:hAnsi="Calibri" w:cs="Calibri"/>
                <w:w w:val="105"/>
                <w:kern w:val="0"/>
                <w:sz w:val="22"/>
                <w:szCs w:val="22"/>
                <w:lang w:val="hr-HR"/>
                <w14:ligatures w14:val="none"/>
              </w:rPr>
              <w:t>potrebna zaštitna oprema za spr</w:t>
            </w:r>
            <w:r w:rsidRPr="005A6BC2">
              <w:rPr>
                <w:rFonts w:ascii="Calibri" w:eastAsia="Calibri" w:hAnsi="Calibri" w:cs="Calibri"/>
                <w:w w:val="105"/>
                <w:kern w:val="0"/>
                <w:sz w:val="22"/>
                <w:szCs w:val="22"/>
                <w:lang w:val="hr-HR"/>
                <w14:ligatures w14:val="none"/>
              </w:rPr>
              <w:t>ečavanje prenosa COVID-a, dezinfekcija ruku, fizička distanca</w:t>
            </w:r>
            <w:r w:rsidR="00875F72"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itd.</w:t>
            </w:r>
            <w:r w:rsidR="00875F72" w:rsidRPr="005A6BC2">
              <w:rPr>
                <w:rFonts w:ascii="Calibri" w:eastAsia="Calibri" w:hAnsi="Calibri" w:cs="Calibri"/>
                <w:w w:val="105"/>
                <w:kern w:val="0"/>
                <w:sz w:val="22"/>
                <w:szCs w:val="22"/>
                <w:lang w:val="hr-HR"/>
                <w14:ligatures w14:val="none"/>
              </w:rPr>
              <w:t>, u skladu sa važećim</w:t>
            </w:r>
            <w:r w:rsidRPr="005A6BC2">
              <w:rPr>
                <w:rFonts w:ascii="Calibri" w:eastAsia="Calibri" w:hAnsi="Calibri" w:cs="Calibri"/>
                <w:w w:val="105"/>
                <w:kern w:val="0"/>
                <w:sz w:val="22"/>
                <w:szCs w:val="22"/>
                <w:lang w:val="hr-HR"/>
                <w14:ligatures w14:val="none"/>
              </w:rPr>
              <w:t xml:space="preserve"> direktivama</w:t>
            </w:r>
            <w:r w:rsidR="00875F72" w:rsidRPr="005A6BC2">
              <w:rPr>
                <w:rFonts w:ascii="Calibri" w:eastAsia="Calibri" w:hAnsi="Calibri" w:cs="Calibri"/>
                <w:w w:val="105"/>
                <w:kern w:val="0"/>
                <w:sz w:val="22"/>
                <w:szCs w:val="22"/>
                <w:lang w:val="hr-HR"/>
                <w14:ligatures w14:val="none"/>
              </w:rPr>
              <w:t xml:space="preserve"> vlade</w:t>
            </w:r>
            <w:r w:rsidRPr="005A6BC2">
              <w:rPr>
                <w:rFonts w:ascii="Calibri" w:eastAsia="Calibri" w:hAnsi="Calibri" w:cs="Calibri"/>
                <w:w w:val="105"/>
                <w:kern w:val="0"/>
                <w:sz w:val="22"/>
                <w:szCs w:val="22"/>
                <w:lang w:val="hr-HR"/>
                <w14:ligatures w14:val="none"/>
              </w:rPr>
              <w:t>.</w:t>
            </w:r>
          </w:p>
        </w:tc>
      </w:tr>
      <w:tr w:rsidR="006200A7" w:rsidRPr="005A6BC2" w14:paraId="1BDD78B1" w14:textId="77777777" w:rsidTr="00D31153">
        <w:tc>
          <w:tcPr>
            <w:tcW w:w="2425" w:type="dxa"/>
          </w:tcPr>
          <w:p w14:paraId="544F0808"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w w:val="105"/>
                <w:kern w:val="0"/>
                <w:sz w:val="22"/>
                <w:szCs w:val="22"/>
                <w:lang w:val="hr-HR"/>
                <w14:ligatures w14:val="none"/>
              </w:rPr>
              <w:t>Prijavljivanje incidenata</w:t>
            </w:r>
          </w:p>
        </w:tc>
        <w:tc>
          <w:tcPr>
            <w:tcW w:w="6925" w:type="dxa"/>
          </w:tcPr>
          <w:p w14:paraId="76F406E0" w14:textId="77777777" w:rsidR="006200A7" w:rsidRPr="005A6BC2" w:rsidRDefault="006200A7" w:rsidP="006200A7">
            <w:pPr>
              <w:jc w:val="both"/>
              <w:rPr>
                <w:rFonts w:ascii="Calibri" w:hAnsi="Calibri" w:cs="Calibri"/>
                <w:sz w:val="22"/>
                <w:szCs w:val="22"/>
                <w:lang w:val="hr-HR"/>
              </w:rPr>
            </w:pPr>
            <w:r w:rsidRPr="005A6BC2">
              <w:rPr>
                <w:rFonts w:ascii="Calibri" w:hAnsi="Calibri" w:cs="Calibri"/>
                <w:sz w:val="22"/>
                <w:szCs w:val="22"/>
                <w:lang w:val="hr-HR"/>
              </w:rPr>
              <w:t>Zajmoprimac je odgovoran za istragu incidenta</w:t>
            </w:r>
          </w:p>
          <w:p w14:paraId="0AB8B5C4" w14:textId="77777777" w:rsidR="006200A7" w:rsidRPr="005A6BC2" w:rsidRDefault="006200A7" w:rsidP="00A96F70">
            <w:pPr>
              <w:numPr>
                <w:ilvl w:val="0"/>
                <w:numId w:val="42"/>
              </w:numPr>
              <w:contextualSpacing/>
              <w:jc w:val="both"/>
              <w:rPr>
                <w:rFonts w:ascii="Calibri" w:hAnsi="Calibri" w:cs="Calibri"/>
                <w:sz w:val="22"/>
                <w:szCs w:val="22"/>
                <w:lang w:val="hr-HR"/>
              </w:rPr>
            </w:pPr>
            <w:r w:rsidRPr="005A6BC2">
              <w:rPr>
                <w:rFonts w:ascii="Calibri" w:hAnsi="Calibri" w:cs="Calibri"/>
                <w:sz w:val="22"/>
                <w:szCs w:val="22"/>
                <w:lang w:val="hr-HR"/>
              </w:rPr>
              <w:t>Istraga treba početi što je prije moguće kada informacije, dokazi i podaci budu svježi</w:t>
            </w:r>
          </w:p>
          <w:p w14:paraId="6B21D360" w14:textId="77777777" w:rsidR="006200A7" w:rsidRPr="005A6BC2" w:rsidRDefault="006200A7" w:rsidP="00A96F70">
            <w:pPr>
              <w:numPr>
                <w:ilvl w:val="0"/>
                <w:numId w:val="42"/>
              </w:numPr>
              <w:contextualSpacing/>
              <w:jc w:val="both"/>
              <w:rPr>
                <w:rFonts w:ascii="Calibri" w:hAnsi="Calibri" w:cs="Calibri"/>
                <w:sz w:val="22"/>
                <w:szCs w:val="22"/>
                <w:lang w:val="hr-HR"/>
              </w:rPr>
            </w:pPr>
            <w:r w:rsidRPr="005A6BC2">
              <w:rPr>
                <w:rFonts w:ascii="Calibri" w:hAnsi="Calibri" w:cs="Calibri"/>
                <w:sz w:val="22"/>
                <w:szCs w:val="22"/>
                <w:lang w:val="hr-HR"/>
              </w:rPr>
              <w:t>Zajmoprimac/PIU bi se trebao brzo dogovoriti ko je najbolje pozicioniran za istragu, kao i obim istrage (glavni istražitelj treba biti kompetentan)</w:t>
            </w:r>
          </w:p>
          <w:p w14:paraId="0BB70C67" w14:textId="32148D9F" w:rsidR="006200A7" w:rsidRPr="005A6BC2" w:rsidRDefault="006200A7" w:rsidP="00A96F70">
            <w:pPr>
              <w:numPr>
                <w:ilvl w:val="0"/>
                <w:numId w:val="42"/>
              </w:numPr>
              <w:contextualSpacing/>
              <w:jc w:val="both"/>
              <w:rPr>
                <w:rFonts w:ascii="Calibri" w:hAnsi="Calibri" w:cs="Calibri"/>
                <w:sz w:val="22"/>
                <w:szCs w:val="22"/>
                <w:lang w:val="hr-HR"/>
              </w:rPr>
            </w:pPr>
            <w:r w:rsidRPr="005A6BC2">
              <w:rPr>
                <w:rFonts w:ascii="Calibri" w:hAnsi="Calibri" w:cs="Calibri"/>
                <w:sz w:val="22"/>
                <w:szCs w:val="22"/>
                <w:lang w:val="hr-HR"/>
              </w:rPr>
              <w:t xml:space="preserve">Radni tim bi trebao davati savjete, ali zajmoprimac/PIU je na kraju odgovoran za </w:t>
            </w:r>
            <w:r w:rsidR="00875F72" w:rsidRPr="005A6BC2">
              <w:rPr>
                <w:rFonts w:ascii="Calibri" w:hAnsi="Calibri" w:cs="Calibri"/>
                <w:sz w:val="22"/>
                <w:szCs w:val="22"/>
                <w:lang w:val="hr-HR"/>
              </w:rPr>
              <w:t>s</w:t>
            </w:r>
            <w:r w:rsidRPr="005A6BC2">
              <w:rPr>
                <w:rFonts w:ascii="Calibri" w:hAnsi="Calibri" w:cs="Calibri"/>
                <w:sz w:val="22"/>
                <w:szCs w:val="22"/>
                <w:lang w:val="hr-HR"/>
              </w:rPr>
              <w:t>provođenje istrage</w:t>
            </w:r>
          </w:p>
          <w:p w14:paraId="08638F15" w14:textId="2D4D5533" w:rsidR="006200A7" w:rsidRPr="005A6BC2" w:rsidRDefault="006200A7" w:rsidP="00A96F70">
            <w:pPr>
              <w:numPr>
                <w:ilvl w:val="0"/>
                <w:numId w:val="42"/>
              </w:numPr>
              <w:contextualSpacing/>
              <w:jc w:val="both"/>
              <w:rPr>
                <w:rFonts w:ascii="Calibri" w:hAnsi="Calibri" w:cs="Calibri"/>
                <w:sz w:val="22"/>
                <w:szCs w:val="22"/>
                <w:lang w:val="hr-HR"/>
              </w:rPr>
            </w:pPr>
            <w:r w:rsidRPr="005A6BC2">
              <w:rPr>
                <w:rFonts w:ascii="Calibri" w:hAnsi="Calibri" w:cs="Calibri"/>
                <w:sz w:val="22"/>
                <w:szCs w:val="22"/>
                <w:lang w:val="hr-HR"/>
              </w:rPr>
              <w:t xml:space="preserve">Lokalni regulatorni okvir može zahtijevati da regulatorno tijelo </w:t>
            </w:r>
            <w:r w:rsidR="00875F72" w:rsidRPr="005A6BC2">
              <w:rPr>
                <w:rFonts w:ascii="Calibri" w:hAnsi="Calibri" w:cs="Calibri"/>
                <w:sz w:val="22"/>
                <w:szCs w:val="22"/>
                <w:lang w:val="hr-HR"/>
              </w:rPr>
              <w:t>s</w:t>
            </w:r>
            <w:r w:rsidRPr="005A6BC2">
              <w:rPr>
                <w:rFonts w:ascii="Calibri" w:hAnsi="Calibri" w:cs="Calibri"/>
                <w:sz w:val="22"/>
                <w:szCs w:val="22"/>
                <w:lang w:val="hr-HR"/>
              </w:rPr>
              <w:t xml:space="preserve">provede </w:t>
            </w:r>
            <w:r w:rsidR="00875F72" w:rsidRPr="005A6BC2">
              <w:rPr>
                <w:rFonts w:ascii="Calibri" w:hAnsi="Calibri" w:cs="Calibri"/>
                <w:sz w:val="22"/>
                <w:szCs w:val="22"/>
                <w:lang w:val="hr-HR"/>
              </w:rPr>
              <w:t xml:space="preserve">istragu </w:t>
            </w:r>
            <w:r w:rsidRPr="005A6BC2">
              <w:rPr>
                <w:rFonts w:ascii="Calibri" w:hAnsi="Calibri" w:cs="Calibri"/>
                <w:sz w:val="22"/>
                <w:szCs w:val="22"/>
                <w:lang w:val="hr-HR"/>
              </w:rPr>
              <w:t>incident</w:t>
            </w:r>
            <w:r w:rsidR="00875F72" w:rsidRPr="005A6BC2">
              <w:rPr>
                <w:rFonts w:ascii="Calibri" w:hAnsi="Calibri" w:cs="Calibri"/>
                <w:sz w:val="22"/>
                <w:szCs w:val="22"/>
                <w:lang w:val="hr-HR"/>
              </w:rPr>
              <w:t>a</w:t>
            </w:r>
            <w:r w:rsidRPr="005A6BC2">
              <w:rPr>
                <w:rFonts w:ascii="Calibri" w:hAnsi="Calibri" w:cs="Calibri"/>
                <w:sz w:val="22"/>
                <w:szCs w:val="22"/>
                <w:lang w:val="hr-HR"/>
              </w:rPr>
              <w:t xml:space="preserve"> (npr. policijska istraga, </w:t>
            </w:r>
            <w:r w:rsidR="00875F72" w:rsidRPr="005A6BC2">
              <w:rPr>
                <w:rFonts w:ascii="Calibri" w:hAnsi="Calibri" w:cs="Calibri"/>
                <w:sz w:val="22"/>
                <w:szCs w:val="22"/>
                <w:lang w:val="hr-HR"/>
              </w:rPr>
              <w:t>organ za zaštitu i bezbjednost na radu</w:t>
            </w:r>
            <w:r w:rsidRPr="005A6BC2">
              <w:rPr>
                <w:rFonts w:ascii="Calibri" w:hAnsi="Calibri" w:cs="Calibri"/>
                <w:sz w:val="22"/>
                <w:szCs w:val="22"/>
                <w:lang w:val="hr-HR"/>
              </w:rPr>
              <w:t>/Ministarstvo rada)</w:t>
            </w:r>
          </w:p>
          <w:p w14:paraId="6E74CCED" w14:textId="77777777" w:rsidR="006200A7" w:rsidRPr="005A6BC2" w:rsidRDefault="006200A7" w:rsidP="00A96F70">
            <w:pPr>
              <w:numPr>
                <w:ilvl w:val="0"/>
                <w:numId w:val="42"/>
              </w:numPr>
              <w:contextualSpacing/>
              <w:jc w:val="both"/>
              <w:rPr>
                <w:rFonts w:ascii="Calibri" w:hAnsi="Calibri" w:cs="Calibri"/>
                <w:sz w:val="22"/>
                <w:szCs w:val="22"/>
                <w:lang w:val="hr-HR"/>
              </w:rPr>
            </w:pPr>
            <w:r w:rsidRPr="005A6BC2">
              <w:rPr>
                <w:rFonts w:ascii="Calibri" w:hAnsi="Calibri" w:cs="Calibri"/>
                <w:sz w:val="22"/>
                <w:szCs w:val="22"/>
                <w:lang w:val="hr-HR"/>
              </w:rPr>
              <w:t>Regulatorna istraga fokusira se na pravnu usklađenost (tj. ko je kriv) i možda ne uključuje osnovne uzroke (adekvatnost ili nedostatak zaštitnih mjera) u projektima</w:t>
            </w:r>
          </w:p>
          <w:p w14:paraId="11E69810" w14:textId="50138E25" w:rsidR="006200A7" w:rsidRPr="005A6BC2" w:rsidRDefault="006200A7" w:rsidP="00A96F70">
            <w:pPr>
              <w:numPr>
                <w:ilvl w:val="0"/>
                <w:numId w:val="42"/>
              </w:numPr>
              <w:contextualSpacing/>
              <w:jc w:val="both"/>
              <w:rPr>
                <w:rFonts w:ascii="Calibri" w:hAnsi="Calibri" w:cs="Calibri"/>
                <w:sz w:val="22"/>
                <w:szCs w:val="22"/>
                <w:lang w:val="hr-HR"/>
              </w:rPr>
            </w:pPr>
            <w:r w:rsidRPr="005A6BC2">
              <w:rPr>
                <w:rFonts w:ascii="Calibri" w:hAnsi="Calibri" w:cs="Calibri"/>
                <w:sz w:val="22"/>
                <w:szCs w:val="22"/>
                <w:lang w:val="hr-HR"/>
              </w:rPr>
              <w:t xml:space="preserve">Zajmoprimac/PIU treba </w:t>
            </w:r>
            <w:r w:rsidR="00875F72" w:rsidRPr="005A6BC2">
              <w:rPr>
                <w:rFonts w:ascii="Calibri" w:hAnsi="Calibri" w:cs="Calibri"/>
                <w:sz w:val="22"/>
                <w:szCs w:val="22"/>
                <w:lang w:val="hr-HR"/>
              </w:rPr>
              <w:t>s</w:t>
            </w:r>
            <w:r w:rsidRPr="005A6BC2">
              <w:rPr>
                <w:rFonts w:ascii="Calibri" w:hAnsi="Calibri" w:cs="Calibri"/>
                <w:sz w:val="22"/>
                <w:szCs w:val="22"/>
                <w:lang w:val="hr-HR"/>
              </w:rPr>
              <w:t>provesti internu istragu/reviziju svojih zaštitnih mjera i upravljanja rizicima</w:t>
            </w:r>
          </w:p>
          <w:p w14:paraId="566449F2" w14:textId="395A43CE" w:rsidR="006200A7" w:rsidRPr="005A6BC2" w:rsidRDefault="006200A7" w:rsidP="00A96F70">
            <w:pPr>
              <w:numPr>
                <w:ilvl w:val="0"/>
                <w:numId w:val="42"/>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Korektivne mjere sa jasn</w:t>
            </w:r>
            <w:r w:rsidR="00875F72" w:rsidRPr="005A6BC2">
              <w:rPr>
                <w:rFonts w:ascii="Calibri" w:eastAsia="Calibri" w:hAnsi="Calibri" w:cs="Calibri"/>
                <w:w w:val="105"/>
                <w:kern w:val="0"/>
                <w:sz w:val="22"/>
                <w:szCs w:val="22"/>
                <w:lang w:val="hr-HR"/>
                <w14:ligatures w14:val="none"/>
              </w:rPr>
              <w:t>o definisanim rokovima i licima</w:t>
            </w:r>
            <w:r w:rsidRPr="005A6BC2">
              <w:rPr>
                <w:rFonts w:ascii="Calibri" w:eastAsia="Calibri" w:hAnsi="Calibri" w:cs="Calibri"/>
                <w:w w:val="105"/>
                <w:kern w:val="0"/>
                <w:sz w:val="22"/>
                <w:szCs w:val="22"/>
                <w:lang w:val="hr-HR"/>
                <w14:ligatures w14:val="none"/>
              </w:rPr>
              <w:t xml:space="preserve"> odgovornim za implementaciju.</w:t>
            </w:r>
          </w:p>
          <w:p w14:paraId="6075A23A" w14:textId="77777777" w:rsidR="006200A7" w:rsidRPr="005A6BC2" w:rsidRDefault="006200A7" w:rsidP="00A96F70">
            <w:pPr>
              <w:numPr>
                <w:ilvl w:val="0"/>
                <w:numId w:val="42"/>
              </w:numPr>
              <w:contextualSpacing/>
              <w:jc w:val="both"/>
              <w:rPr>
                <w:rFonts w:ascii="Calibri" w:eastAsia="Calibri" w:hAnsi="Calibri" w:cs="Calibri"/>
                <w:w w:val="105"/>
                <w:kern w:val="0"/>
                <w:sz w:val="22"/>
                <w:szCs w:val="22"/>
                <w:lang w:val="hr-HR"/>
                <w14:ligatures w14:val="none"/>
              </w:rPr>
            </w:pPr>
            <w:r w:rsidRPr="005A6BC2">
              <w:rPr>
                <w:rFonts w:ascii="Calibri" w:eastAsia="Calibri" w:hAnsi="Calibri" w:cs="Calibri"/>
                <w:w w:val="105"/>
                <w:kern w:val="0"/>
                <w:sz w:val="22"/>
                <w:szCs w:val="22"/>
                <w:lang w:val="hr-HR"/>
                <w14:ligatures w14:val="none"/>
              </w:rPr>
              <w:t>Preporuke za dalja poboljšanja.</w:t>
            </w:r>
          </w:p>
        </w:tc>
      </w:tr>
      <w:tr w:rsidR="006200A7" w:rsidRPr="005A6BC2" w14:paraId="3B469602" w14:textId="77777777" w:rsidTr="00D31153">
        <w:tc>
          <w:tcPr>
            <w:tcW w:w="2425" w:type="dxa"/>
          </w:tcPr>
          <w:p w14:paraId="1A6BEE2D" w14:textId="43F144A5" w:rsidR="006200A7" w:rsidRPr="005A6BC2" w:rsidRDefault="00875F72"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spacing w:val="-2"/>
                <w:w w:val="105"/>
                <w:kern w:val="0"/>
                <w:sz w:val="22"/>
                <w:szCs w:val="22"/>
                <w:lang w:val="hr-HR"/>
                <w14:ligatures w14:val="none"/>
              </w:rPr>
              <w:t>Zdravlje i bezbjednost</w:t>
            </w:r>
            <w:r w:rsidR="006200A7" w:rsidRPr="005A6BC2">
              <w:rPr>
                <w:rFonts w:ascii="Calibri" w:eastAsia="Calibri" w:hAnsi="Calibri" w:cs="Calibri"/>
                <w:spacing w:val="-2"/>
                <w:w w:val="105"/>
                <w:kern w:val="0"/>
                <w:sz w:val="22"/>
                <w:szCs w:val="22"/>
                <w:lang w:val="hr-HR"/>
                <w14:ligatures w14:val="none"/>
              </w:rPr>
              <w:t xml:space="preserve"> zajednice</w:t>
            </w:r>
          </w:p>
        </w:tc>
        <w:tc>
          <w:tcPr>
            <w:tcW w:w="6925" w:type="dxa"/>
          </w:tcPr>
          <w:p w14:paraId="399CFFF3" w14:textId="6B3993D9"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Ogradite g</w:t>
            </w:r>
            <w:r w:rsidR="00875F72" w:rsidRPr="005A6BC2">
              <w:rPr>
                <w:rFonts w:ascii="Calibri" w:eastAsia="Calibri" w:hAnsi="Calibri" w:cs="Calibri"/>
                <w:w w:val="105"/>
                <w:kern w:val="0"/>
                <w:sz w:val="22"/>
                <w:szCs w:val="22"/>
                <w:lang w:val="hr-HR"/>
                <w14:ligatures w14:val="none"/>
              </w:rPr>
              <w:t>radilište konopcima i obezbijedite</w:t>
            </w:r>
            <w:r w:rsidRPr="005A6BC2">
              <w:rPr>
                <w:rFonts w:ascii="Calibri" w:eastAsia="Calibri" w:hAnsi="Calibri" w:cs="Calibri"/>
                <w:w w:val="105"/>
                <w:kern w:val="0"/>
                <w:sz w:val="22"/>
                <w:szCs w:val="22"/>
                <w:lang w:val="hr-HR"/>
                <w14:ligatures w14:val="none"/>
              </w:rPr>
              <w:t xml:space="preserve"> skladišta materijala/skladišta od javnosti</w:t>
            </w:r>
            <w:r w:rsidR="00875F72" w:rsidRPr="005A6BC2">
              <w:rPr>
                <w:rFonts w:ascii="Calibri" w:eastAsia="Calibri" w:hAnsi="Calibri" w:cs="Calibri"/>
                <w:w w:val="105"/>
                <w:kern w:val="0"/>
                <w:sz w:val="22"/>
                <w:szCs w:val="22"/>
                <w:lang w:val="hr-HR"/>
                <w14:ligatures w14:val="none"/>
              </w:rPr>
              <w:t>, i</w:t>
            </w:r>
            <w:r w:rsidRPr="005A6BC2">
              <w:rPr>
                <w:rFonts w:ascii="Calibri" w:eastAsia="Calibri" w:hAnsi="Calibri" w:cs="Calibri"/>
                <w:w w:val="105"/>
                <w:kern w:val="0"/>
                <w:sz w:val="22"/>
                <w:szCs w:val="22"/>
                <w:lang w:val="hr-HR"/>
                <w14:ligatures w14:val="none"/>
              </w:rPr>
              <w:t xml:space="preserve"> postavite znakove upozore</w:t>
            </w:r>
            <w:r w:rsidR="00875F72" w:rsidRPr="005A6BC2">
              <w:rPr>
                <w:rFonts w:ascii="Calibri" w:eastAsia="Calibri" w:hAnsi="Calibri" w:cs="Calibri"/>
                <w:w w:val="105"/>
                <w:kern w:val="0"/>
                <w:sz w:val="22"/>
                <w:szCs w:val="22"/>
                <w:lang w:val="hr-HR"/>
                <w14:ligatures w14:val="none"/>
              </w:rPr>
              <w:t>nja, uključujući i na nebezbijednim</w:t>
            </w:r>
            <w:r w:rsidRPr="005A6BC2">
              <w:rPr>
                <w:rFonts w:ascii="Calibri" w:eastAsia="Calibri" w:hAnsi="Calibri" w:cs="Calibri"/>
                <w:w w:val="105"/>
                <w:kern w:val="0"/>
                <w:sz w:val="22"/>
                <w:szCs w:val="22"/>
                <w:lang w:val="hr-HR"/>
                <w14:ligatures w14:val="none"/>
              </w:rPr>
              <w:t xml:space="preserve"> lokacijama.</w:t>
            </w:r>
          </w:p>
          <w:p w14:paraId="5713F1AE" w14:textId="77777777"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Ne dozvolite djeci da se igraju u i oko gradilišta.</w:t>
            </w:r>
          </w:p>
          <w:p w14:paraId="332B8956" w14:textId="2DE96814"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Ako su školska djeca u blizini, </w:t>
            </w:r>
            <w:r w:rsidR="00875F72" w:rsidRPr="005A6BC2">
              <w:rPr>
                <w:rFonts w:ascii="Calibri" w:eastAsia="Calibri" w:hAnsi="Calibri" w:cs="Calibri"/>
                <w:w w:val="105"/>
                <w:kern w:val="0"/>
                <w:sz w:val="22"/>
                <w:szCs w:val="22"/>
                <w:lang w:val="hr-HR"/>
                <w14:ligatures w14:val="none"/>
              </w:rPr>
              <w:t>uključite lica</w:t>
            </w:r>
            <w:r w:rsidRPr="005A6BC2">
              <w:rPr>
                <w:rFonts w:ascii="Calibri" w:eastAsia="Calibri" w:hAnsi="Calibri" w:cs="Calibri"/>
                <w:w w:val="105"/>
                <w:kern w:val="0"/>
                <w:sz w:val="22"/>
                <w:szCs w:val="22"/>
                <w:lang w:val="hr-HR"/>
                <w14:ligatures w14:val="none"/>
              </w:rPr>
              <w:t xml:space="preserve"> </w:t>
            </w:r>
            <w:r w:rsidR="00875F72" w:rsidRPr="005A6BC2">
              <w:rPr>
                <w:rFonts w:ascii="Calibri" w:eastAsia="Calibri" w:hAnsi="Calibri" w:cs="Calibri"/>
                <w:w w:val="105"/>
                <w:kern w:val="0"/>
                <w:sz w:val="22"/>
                <w:szCs w:val="22"/>
                <w:lang w:val="hr-HR"/>
                <w14:ligatures w14:val="none"/>
              </w:rPr>
              <w:t xml:space="preserve">zadužena </w:t>
            </w:r>
            <w:r w:rsidRPr="005A6BC2">
              <w:rPr>
                <w:rFonts w:ascii="Calibri" w:eastAsia="Calibri" w:hAnsi="Calibri" w:cs="Calibri"/>
                <w:w w:val="105"/>
                <w:kern w:val="0"/>
                <w:sz w:val="22"/>
                <w:szCs w:val="22"/>
                <w:lang w:val="hr-HR"/>
                <w14:ligatures w14:val="none"/>
              </w:rPr>
              <w:t xml:space="preserve">za </w:t>
            </w:r>
            <w:r w:rsidR="00875F72" w:rsidRPr="005A6BC2">
              <w:rPr>
                <w:rFonts w:ascii="Calibri" w:eastAsia="Calibri" w:hAnsi="Calibri" w:cs="Calibri"/>
                <w:w w:val="105"/>
                <w:kern w:val="0"/>
                <w:sz w:val="22"/>
                <w:szCs w:val="22"/>
                <w:lang w:val="hr-HR"/>
                <w14:ligatures w14:val="none"/>
              </w:rPr>
              <w:t xml:space="preserve">bezbjednost </w:t>
            </w:r>
            <w:r w:rsidRPr="005A6BC2">
              <w:rPr>
                <w:rFonts w:ascii="Calibri" w:eastAsia="Calibri" w:hAnsi="Calibri" w:cs="Calibri"/>
                <w:w w:val="105"/>
                <w:kern w:val="0"/>
                <w:sz w:val="22"/>
                <w:szCs w:val="22"/>
                <w:lang w:val="hr-HR"/>
                <w14:ligatures w14:val="none"/>
              </w:rPr>
              <w:t>saobraćaja da usmjerava</w:t>
            </w:r>
            <w:r w:rsidR="00875F72" w:rsidRPr="005A6BC2">
              <w:rPr>
                <w:rFonts w:ascii="Calibri" w:eastAsia="Calibri" w:hAnsi="Calibri" w:cs="Calibri"/>
                <w:w w:val="105"/>
                <w:kern w:val="0"/>
                <w:sz w:val="22"/>
                <w:szCs w:val="22"/>
                <w:lang w:val="hr-HR"/>
                <w14:ligatures w14:val="none"/>
              </w:rPr>
              <w:t>ju</w:t>
            </w:r>
            <w:r w:rsidRPr="005A6BC2">
              <w:rPr>
                <w:rFonts w:ascii="Calibri" w:eastAsia="Calibri" w:hAnsi="Calibri" w:cs="Calibri"/>
                <w:w w:val="105"/>
                <w:kern w:val="0"/>
                <w:sz w:val="22"/>
                <w:szCs w:val="22"/>
                <w:lang w:val="hr-HR"/>
                <w14:ligatures w14:val="none"/>
              </w:rPr>
              <w:t xml:space="preserve"> saobraćaj tokom školskih sati, ako je potrebno.</w:t>
            </w:r>
          </w:p>
          <w:p w14:paraId="28407C04" w14:textId="77777777"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Kontrolišite brzinu vožnje vozila, posebno prilikom prolaska kroz zajednicu ili obližnju školu, zdravstveni centar ili druga osjetljiva područja.</w:t>
            </w:r>
          </w:p>
          <w:p w14:paraId="4CE25BC7" w14:textId="77777777"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Zatrpajte sve zemljane jame nakon završetka izgradnje kako biste izbjegli stajaću vodu, bolesti prenosive vodom i moguće utapanje.</w:t>
            </w:r>
          </w:p>
          <w:p w14:paraId="22E7AF38" w14:textId="77777777"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Izbjegavajte priliv radne snage oko gradilišta.</w:t>
            </w:r>
          </w:p>
          <w:p w14:paraId="2D39CD96" w14:textId="77777777"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Izbjegavajte rad noću.</w:t>
            </w:r>
          </w:p>
          <w:p w14:paraId="1D90CFF5" w14:textId="3005813D" w:rsidR="006200A7" w:rsidRPr="005A6BC2" w:rsidRDefault="00875F72"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Preporučuje se</w:t>
            </w:r>
            <w:r w:rsidR="006200A7" w:rsidRPr="005A6BC2">
              <w:rPr>
                <w:rFonts w:ascii="Calibri" w:eastAsia="Calibri" w:hAnsi="Calibri" w:cs="Calibri"/>
                <w:w w:val="105"/>
                <w:kern w:val="0"/>
                <w:sz w:val="22"/>
                <w:szCs w:val="22"/>
                <w:lang w:val="hr-HR"/>
                <w14:ligatures w14:val="none"/>
              </w:rPr>
              <w:t xml:space="preserve"> zapošljavanje građevinskih radnika iz obližnjih zajednica.</w:t>
            </w:r>
          </w:p>
          <w:p w14:paraId="5786A306" w14:textId="45FF249A"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Informisati zajednice o politikama seksualn</w:t>
            </w:r>
            <w:r w:rsidR="00875F72" w:rsidRPr="005A6BC2">
              <w:rPr>
                <w:rFonts w:ascii="Calibri" w:eastAsia="Calibri" w:hAnsi="Calibri" w:cs="Calibri"/>
                <w:w w:val="105"/>
                <w:kern w:val="0"/>
                <w:sz w:val="22"/>
                <w:szCs w:val="22"/>
                <w:lang w:val="hr-HR"/>
                <w14:ligatures w14:val="none"/>
              </w:rPr>
              <w:t>e eksploatacije i zlostavljanja, seksualnog uznemiravanja, rodno zasnovanog nasilja i nasilja nad djecom</w:t>
            </w:r>
            <w:r w:rsidRPr="005A6BC2">
              <w:rPr>
                <w:rFonts w:ascii="Calibri" w:eastAsia="Calibri" w:hAnsi="Calibri" w:cs="Calibri"/>
                <w:w w:val="105"/>
                <w:kern w:val="0"/>
                <w:sz w:val="22"/>
                <w:szCs w:val="22"/>
                <w:lang w:val="hr-HR"/>
                <w14:ligatures w14:val="none"/>
              </w:rPr>
              <w:t>.</w:t>
            </w:r>
          </w:p>
          <w:p w14:paraId="6328FFC9" w14:textId="4082C916" w:rsidR="006200A7" w:rsidRPr="005A6BC2" w:rsidRDefault="006200A7" w:rsidP="00A96F70">
            <w:pPr>
              <w:numPr>
                <w:ilvl w:val="0"/>
                <w:numId w:val="43"/>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Pobrinite se da je zajednica upoznata sa </w:t>
            </w:r>
            <w:r w:rsidR="005E2A74" w:rsidRPr="005A6BC2">
              <w:rPr>
                <w:rFonts w:ascii="Calibri" w:hAnsi="Calibri" w:cs="Calibri"/>
                <w:sz w:val="22"/>
                <w:szCs w:val="22"/>
                <w:lang w:val="hr-HR"/>
              </w:rPr>
              <w:t>mehanizmom za rješavanje žalbi</w:t>
            </w:r>
            <w:r w:rsidRPr="005A6BC2">
              <w:rPr>
                <w:rFonts w:ascii="Calibri" w:eastAsia="Calibri" w:hAnsi="Calibri" w:cs="Calibri"/>
                <w:w w:val="105"/>
                <w:kern w:val="0"/>
                <w:sz w:val="22"/>
                <w:szCs w:val="22"/>
                <w:lang w:val="hr-HR"/>
                <w14:ligatures w14:val="none"/>
              </w:rPr>
              <w:t xml:space="preserve"> i da mu može pristupiti.</w:t>
            </w:r>
          </w:p>
          <w:p w14:paraId="36E99D5C" w14:textId="0DF3121D" w:rsidR="006200A7" w:rsidRPr="005A6BC2" w:rsidRDefault="006200A7" w:rsidP="004F35DB">
            <w:pPr>
              <w:numPr>
                <w:ilvl w:val="0"/>
                <w:numId w:val="43"/>
              </w:numPr>
              <w:contextualSpacing/>
              <w:jc w:val="both"/>
              <w:rPr>
                <w:rFonts w:ascii="Calibri" w:eastAsia="Calibri" w:hAnsi="Calibri" w:cs="Calibri"/>
                <w:w w:val="105"/>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Implementacija mjera </w:t>
            </w:r>
            <w:r w:rsidR="004F35DB" w:rsidRPr="005A6BC2">
              <w:rPr>
                <w:rFonts w:ascii="Calibri" w:eastAsia="Calibri" w:hAnsi="Calibri" w:cs="Calibri"/>
                <w:w w:val="105"/>
                <w:kern w:val="0"/>
                <w:sz w:val="22"/>
                <w:szCs w:val="22"/>
                <w:lang w:val="hr-HR"/>
                <w14:ligatures w14:val="none"/>
              </w:rPr>
              <w:t>sprečavanja</w:t>
            </w:r>
            <w:r w:rsidR="00875F72" w:rsidRPr="005A6BC2">
              <w:rPr>
                <w:rFonts w:ascii="Calibri" w:eastAsia="Calibri" w:hAnsi="Calibri" w:cs="Calibri"/>
                <w:w w:val="105"/>
                <w:kern w:val="0"/>
                <w:sz w:val="22"/>
                <w:szCs w:val="22"/>
                <w:lang w:val="hr-HR"/>
                <w14:ligatures w14:val="none"/>
              </w:rPr>
              <w:t xml:space="preserve"> COVID-19 u skladu sa </w:t>
            </w:r>
            <w:r w:rsidRPr="005A6BC2">
              <w:rPr>
                <w:rFonts w:ascii="Calibri" w:eastAsia="Calibri" w:hAnsi="Calibri" w:cs="Calibri"/>
                <w:w w:val="105"/>
                <w:kern w:val="0"/>
                <w:sz w:val="22"/>
                <w:szCs w:val="22"/>
                <w:lang w:val="hr-HR"/>
                <w14:ligatures w14:val="none"/>
              </w:rPr>
              <w:t>direktivama</w:t>
            </w:r>
            <w:r w:rsidR="00875F72" w:rsidRPr="005A6BC2">
              <w:rPr>
                <w:rFonts w:ascii="Calibri" w:eastAsia="Calibri" w:hAnsi="Calibri" w:cs="Calibri"/>
                <w:w w:val="105"/>
                <w:kern w:val="0"/>
                <w:sz w:val="22"/>
                <w:szCs w:val="22"/>
                <w:lang w:val="hr-HR"/>
                <w14:ligatures w14:val="none"/>
              </w:rPr>
              <w:t xml:space="preserve"> vlade</w:t>
            </w:r>
            <w:r w:rsidRPr="005A6BC2">
              <w:rPr>
                <w:rFonts w:ascii="Calibri" w:eastAsia="Calibri" w:hAnsi="Calibri" w:cs="Calibri"/>
                <w:w w:val="105"/>
                <w:kern w:val="0"/>
                <w:sz w:val="22"/>
                <w:szCs w:val="22"/>
                <w:lang w:val="hr-HR"/>
                <w14:ligatures w14:val="none"/>
              </w:rPr>
              <w:t>.</w:t>
            </w:r>
          </w:p>
        </w:tc>
      </w:tr>
      <w:tr w:rsidR="006200A7" w:rsidRPr="005A6BC2" w14:paraId="658EC01B" w14:textId="77777777" w:rsidTr="00D31153">
        <w:tc>
          <w:tcPr>
            <w:tcW w:w="2425" w:type="dxa"/>
          </w:tcPr>
          <w:p w14:paraId="1DF59E6D"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w w:val="105"/>
                <w:kern w:val="0"/>
                <w:sz w:val="22"/>
                <w:szCs w:val="22"/>
                <w:lang w:val="hr-HR"/>
                <w14:ligatures w14:val="none"/>
              </w:rPr>
              <w:t>Radna snaga i zapošljavanje</w:t>
            </w:r>
          </w:p>
        </w:tc>
        <w:tc>
          <w:tcPr>
            <w:tcW w:w="6925" w:type="dxa"/>
          </w:tcPr>
          <w:p w14:paraId="72CB6AF3" w14:textId="77777777"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Gdje god je moguće, zapošljavajte radnike iz lokalne zajednice i podstičite zapošljavanje žena, siromašnih, osoba s invaliditetom i/ili drugih ranjivih osoba.</w:t>
            </w:r>
          </w:p>
          <w:p w14:paraId="00D2E4B1" w14:textId="6B7F2318" w:rsidR="006200A7" w:rsidRPr="005A6BC2" w:rsidRDefault="00875F72"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Obezbijediti</w:t>
            </w:r>
            <w:r w:rsidR="006200A7" w:rsidRPr="005A6BC2">
              <w:rPr>
                <w:rFonts w:ascii="Calibri" w:eastAsia="Calibri" w:hAnsi="Calibri" w:cs="Calibri"/>
                <w:w w:val="105"/>
                <w:kern w:val="0"/>
                <w:sz w:val="22"/>
                <w:szCs w:val="22"/>
                <w:lang w:val="hr-HR"/>
                <w14:ligatures w14:val="none"/>
              </w:rPr>
              <w:t xml:space="preserve"> jednaku platu za isti posao i za muškarce i za žene.</w:t>
            </w:r>
          </w:p>
          <w:p w14:paraId="359C09E2" w14:textId="0977FCE8"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w:t>
            </w:r>
            <w:r w:rsidR="00875F72" w:rsidRPr="005A6BC2">
              <w:rPr>
                <w:rFonts w:ascii="Calibri" w:eastAsia="Calibri" w:hAnsi="Calibri" w:cs="Calibri"/>
                <w:w w:val="105"/>
                <w:kern w:val="0"/>
                <w:sz w:val="22"/>
                <w:szCs w:val="22"/>
                <w:lang w:val="hr-HR"/>
                <w14:ligatures w14:val="none"/>
              </w:rPr>
              <w:t>bezbijedite</w:t>
            </w:r>
            <w:r w:rsidRPr="005A6BC2">
              <w:rPr>
                <w:rFonts w:ascii="Calibri" w:eastAsia="Calibri" w:hAnsi="Calibri" w:cs="Calibri"/>
                <w:w w:val="105"/>
                <w:kern w:val="0"/>
                <w:sz w:val="22"/>
                <w:szCs w:val="22"/>
                <w:lang w:val="hr-HR"/>
                <w14:ligatures w14:val="none"/>
              </w:rPr>
              <w:t xml:space="preserve"> minimalnu radnu </w:t>
            </w:r>
            <w:r w:rsidR="00875F72" w:rsidRPr="005A6BC2">
              <w:rPr>
                <w:rFonts w:ascii="Calibri" w:eastAsia="Calibri" w:hAnsi="Calibri" w:cs="Calibri"/>
                <w:w w:val="105"/>
                <w:kern w:val="0"/>
                <w:sz w:val="22"/>
                <w:szCs w:val="22"/>
                <w:lang w:val="hr-HR"/>
                <w14:ligatures w14:val="none"/>
              </w:rPr>
              <w:t xml:space="preserve">starosnu </w:t>
            </w:r>
            <w:r w:rsidRPr="005A6BC2">
              <w:rPr>
                <w:rFonts w:ascii="Calibri" w:eastAsia="Calibri" w:hAnsi="Calibri" w:cs="Calibri"/>
                <w:w w:val="105"/>
                <w:kern w:val="0"/>
                <w:sz w:val="22"/>
                <w:szCs w:val="22"/>
                <w:lang w:val="hr-HR"/>
                <w14:ligatures w14:val="none"/>
              </w:rPr>
              <w:t>dob od 18 godina.</w:t>
            </w:r>
          </w:p>
          <w:p w14:paraId="3E33E3B1" w14:textId="77777777"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Nema djece (mlađe od 18 godina) niti prisilnog rada za projekat.</w:t>
            </w:r>
          </w:p>
          <w:p w14:paraId="67B2D244" w14:textId="77777777"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Obučite lokalne radnike u razumnom vremenskom roku kako biste ispunili zahtjeve projekta. Troškove obuke snose izvođači.</w:t>
            </w:r>
          </w:p>
          <w:p w14:paraId="52397A28" w14:textId="77777777"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Izbjegavajte, a kada izbjegavanje nije moguće, minimizirajte i upravljajte prilivom radne snage.</w:t>
            </w:r>
          </w:p>
          <w:p w14:paraId="02102940" w14:textId="621460F6" w:rsidR="006200A7" w:rsidRPr="005A6BC2" w:rsidRDefault="00875F72"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Izraditi Kodeks ponašanja</w:t>
            </w:r>
            <w:r w:rsidR="006200A7"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informisati i obučiti radnike o</w:t>
            </w:r>
            <w:r w:rsidR="006200A7" w:rsidRPr="005A6BC2">
              <w:rPr>
                <w:rFonts w:ascii="Calibri" w:eastAsia="Calibri" w:hAnsi="Calibri" w:cs="Calibri"/>
                <w:w w:val="105"/>
                <w:kern w:val="0"/>
                <w:sz w:val="22"/>
                <w:szCs w:val="22"/>
                <w:lang w:val="hr-HR"/>
                <w14:ligatures w14:val="none"/>
              </w:rPr>
              <w:t xml:space="preserve"> </w:t>
            </w:r>
            <w:r w:rsidRPr="005A6BC2">
              <w:rPr>
                <w:rFonts w:ascii="Calibri" w:eastAsia="Calibri" w:hAnsi="Calibri" w:cs="Calibri"/>
                <w:w w:val="105"/>
                <w:kern w:val="0"/>
                <w:sz w:val="22"/>
                <w:szCs w:val="22"/>
                <w:lang w:val="hr-HR"/>
                <w14:ligatures w14:val="none"/>
              </w:rPr>
              <w:t>Kodeksu ponašanja</w:t>
            </w:r>
            <w:r w:rsidR="006200A7" w:rsidRPr="005A6BC2">
              <w:rPr>
                <w:rFonts w:ascii="Calibri" w:eastAsia="Calibri" w:hAnsi="Calibri" w:cs="Calibri"/>
                <w:w w:val="105"/>
                <w:kern w:val="0"/>
                <w:sz w:val="22"/>
                <w:szCs w:val="22"/>
                <w:lang w:val="hr-HR"/>
                <w14:ligatures w14:val="none"/>
              </w:rPr>
              <w:t xml:space="preserve"> i o</w:t>
            </w:r>
            <w:r w:rsidRPr="005A6BC2">
              <w:rPr>
                <w:rFonts w:ascii="Calibri" w:eastAsia="Calibri" w:hAnsi="Calibri" w:cs="Calibri"/>
                <w:w w:val="105"/>
                <w:kern w:val="0"/>
                <w:sz w:val="22"/>
                <w:szCs w:val="22"/>
                <w:lang w:val="hr-HR"/>
                <w14:ligatures w14:val="none"/>
              </w:rPr>
              <w:t xml:space="preserve">bezbijediti </w:t>
            </w:r>
            <w:r w:rsidR="006200A7" w:rsidRPr="005A6BC2">
              <w:rPr>
                <w:rFonts w:ascii="Calibri" w:eastAsia="Calibri" w:hAnsi="Calibri" w:cs="Calibri"/>
                <w:w w:val="105"/>
                <w:kern w:val="0"/>
                <w:sz w:val="22"/>
                <w:szCs w:val="22"/>
                <w:lang w:val="hr-HR"/>
                <w14:ligatures w14:val="none"/>
              </w:rPr>
              <w:t xml:space="preserve">da ga svi radnici potpišu (vidi </w:t>
            </w:r>
            <w:r w:rsidRPr="005A6BC2">
              <w:rPr>
                <w:rFonts w:ascii="Calibri" w:eastAsia="Calibri" w:hAnsi="Calibri" w:cs="Calibri"/>
                <w:w w:val="105"/>
                <w:kern w:val="0"/>
                <w:sz w:val="22"/>
                <w:szCs w:val="22"/>
                <w:lang w:val="hr-HR"/>
                <w14:ligatures w14:val="none"/>
              </w:rPr>
              <w:t xml:space="preserve">Dodatak </w:t>
            </w:r>
            <w:r w:rsidR="006200A7" w:rsidRPr="005A6BC2">
              <w:rPr>
                <w:rFonts w:ascii="Calibri" w:eastAsia="Calibri" w:hAnsi="Calibri" w:cs="Calibri"/>
                <w:w w:val="105"/>
                <w:kern w:val="0"/>
                <w:sz w:val="22"/>
                <w:szCs w:val="22"/>
                <w:lang w:val="hr-HR"/>
                <w14:ligatures w14:val="none"/>
              </w:rPr>
              <w:t xml:space="preserve">14 Primjer </w:t>
            </w:r>
            <w:r w:rsidRPr="005A6BC2">
              <w:rPr>
                <w:rFonts w:ascii="Calibri" w:eastAsia="Calibri" w:hAnsi="Calibri" w:cs="Calibri"/>
                <w:w w:val="105"/>
                <w:kern w:val="0"/>
                <w:sz w:val="22"/>
                <w:szCs w:val="22"/>
                <w:lang w:val="hr-HR"/>
                <w14:ligatures w14:val="none"/>
              </w:rPr>
              <w:t xml:space="preserve">Kodeksa ponašanja </w:t>
            </w:r>
            <w:r w:rsidR="006200A7" w:rsidRPr="005A6BC2">
              <w:rPr>
                <w:rFonts w:ascii="Calibri" w:eastAsia="Calibri" w:hAnsi="Calibri" w:cs="Calibri"/>
                <w:w w:val="105"/>
                <w:kern w:val="0"/>
                <w:sz w:val="22"/>
                <w:szCs w:val="22"/>
                <w:lang w:val="hr-HR"/>
                <w14:ligatures w14:val="none"/>
              </w:rPr>
              <w:t xml:space="preserve">za </w:t>
            </w:r>
            <w:r w:rsidRPr="005A6BC2">
              <w:rPr>
                <w:rFonts w:ascii="Calibri" w:eastAsia="Calibri" w:hAnsi="Calibri" w:cs="Calibri"/>
                <w:w w:val="105"/>
                <w:kern w:val="0"/>
                <w:sz w:val="22"/>
                <w:szCs w:val="22"/>
                <w:lang w:val="hr-HR"/>
                <w14:ligatures w14:val="none"/>
              </w:rPr>
              <w:t>zaposlene</w:t>
            </w:r>
            <w:r w:rsidR="006200A7" w:rsidRPr="005A6BC2">
              <w:rPr>
                <w:rFonts w:ascii="Calibri" w:eastAsia="Calibri" w:hAnsi="Calibri" w:cs="Calibri"/>
                <w:w w:val="105"/>
                <w:kern w:val="0"/>
                <w:sz w:val="22"/>
                <w:szCs w:val="22"/>
                <w:lang w:val="hr-HR"/>
                <w14:ligatures w14:val="none"/>
              </w:rPr>
              <w:t xml:space="preserve"> izvođača).</w:t>
            </w:r>
          </w:p>
          <w:p w14:paraId="410B3220" w14:textId="780FED05" w:rsidR="006200A7" w:rsidRPr="005A6BC2" w:rsidRDefault="006200A7" w:rsidP="00875F72">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Implementirati obuke o seksualno</w:t>
            </w:r>
            <w:r w:rsidR="00875F72" w:rsidRPr="005A6BC2">
              <w:rPr>
                <w:rFonts w:ascii="Calibri" w:eastAsia="Calibri" w:hAnsi="Calibri" w:cs="Calibri"/>
                <w:w w:val="105"/>
                <w:kern w:val="0"/>
                <w:sz w:val="22"/>
                <w:szCs w:val="22"/>
                <w:lang w:val="hr-HR"/>
                <w14:ligatures w14:val="none"/>
              </w:rPr>
              <w:t>j eksploataciji i zlostavljanju, seksualnom uznemiravanju, rodno zasnovanom nasilju i nasilju nad djecom</w:t>
            </w:r>
            <w:r w:rsidRPr="005A6BC2">
              <w:rPr>
                <w:rFonts w:ascii="Calibri" w:eastAsia="Calibri" w:hAnsi="Calibri" w:cs="Calibri"/>
                <w:w w:val="105"/>
                <w:kern w:val="0"/>
                <w:sz w:val="22"/>
                <w:szCs w:val="22"/>
                <w:lang w:val="hr-HR"/>
                <w14:ligatures w14:val="none"/>
              </w:rPr>
              <w:t>.</w:t>
            </w:r>
          </w:p>
        </w:tc>
      </w:tr>
      <w:tr w:rsidR="006200A7" w:rsidRPr="005A6BC2" w14:paraId="01136A05" w14:textId="77777777" w:rsidTr="00D31153">
        <w:tc>
          <w:tcPr>
            <w:tcW w:w="2425" w:type="dxa"/>
          </w:tcPr>
          <w:p w14:paraId="306CAB6B"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spacing w:val="-2"/>
                <w:w w:val="105"/>
                <w:kern w:val="0"/>
                <w:sz w:val="22"/>
                <w:szCs w:val="22"/>
                <w:lang w:val="hr-HR"/>
                <w14:ligatures w14:val="none"/>
              </w:rPr>
              <w:t>Radna snaga i kampovi</w:t>
            </w:r>
          </w:p>
        </w:tc>
        <w:tc>
          <w:tcPr>
            <w:tcW w:w="6925" w:type="dxa"/>
          </w:tcPr>
          <w:p w14:paraId="53F8F904" w14:textId="7517B4F2"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Obezbijediti adekvatne sanitarne kapacitete za muškarce i žene na radnom mjestu (toaleti i prostorije za pranje) za očekivani broj radnika. Toaleti </w:t>
            </w:r>
            <w:r w:rsidR="00600FDB" w:rsidRPr="005A6BC2">
              <w:rPr>
                <w:rFonts w:ascii="Calibri" w:eastAsia="Calibri" w:hAnsi="Calibri" w:cs="Calibri"/>
                <w:w w:val="105"/>
                <w:kern w:val="0"/>
                <w:sz w:val="22"/>
                <w:szCs w:val="22"/>
                <w:lang w:val="hr-HR"/>
                <w14:ligatures w14:val="none"/>
              </w:rPr>
              <w:t>takođe</w:t>
            </w:r>
            <w:r w:rsidRPr="005A6BC2">
              <w:rPr>
                <w:rFonts w:ascii="Calibri" w:eastAsia="Calibri" w:hAnsi="Calibri" w:cs="Calibri"/>
                <w:w w:val="105"/>
                <w:kern w:val="0"/>
                <w:sz w:val="22"/>
                <w:szCs w:val="22"/>
                <w:lang w:val="hr-HR"/>
                <w14:ligatures w14:val="none"/>
              </w:rPr>
              <w:t xml:space="preserve"> trebaju biti opremljeni dovoljnim količinama tople i hladne tekuće vode, sapuna i uređaja za sušenje ruku.</w:t>
            </w:r>
          </w:p>
          <w:p w14:paraId="117603CB" w14:textId="77777777"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Gdje je potrebno, instalirajte i održavajte privremeni sistem septičkih jama za prikupljanje sanitarnog otpada bez zagađivanja obližnjih vodotoka.</w:t>
            </w:r>
          </w:p>
          <w:p w14:paraId="777C4774" w14:textId="77777777"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Uspostaviti metodu i sistem za skladištenje i odlaganje cjelokupnog čvrstog otpada nastalog na gradilištu.</w:t>
            </w:r>
          </w:p>
          <w:p w14:paraId="75CE1CA2" w14:textId="59EDABA0"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Ne dozvolit</w:t>
            </w:r>
            <w:r w:rsidR="00875F72" w:rsidRPr="005A6BC2">
              <w:rPr>
                <w:rFonts w:ascii="Calibri" w:eastAsia="Calibri" w:hAnsi="Calibri" w:cs="Calibri"/>
                <w:w w:val="105"/>
                <w:kern w:val="0"/>
                <w:sz w:val="22"/>
                <w:szCs w:val="22"/>
                <w:lang w:val="hr-HR"/>
                <w14:ligatures w14:val="none"/>
              </w:rPr>
              <w:t>e upotrebu drvenog goriva za kuv</w:t>
            </w:r>
            <w:r w:rsidRPr="005A6BC2">
              <w:rPr>
                <w:rFonts w:ascii="Calibri" w:eastAsia="Calibri" w:hAnsi="Calibri" w:cs="Calibri"/>
                <w:w w:val="105"/>
                <w:kern w:val="0"/>
                <w:sz w:val="22"/>
                <w:szCs w:val="22"/>
                <w:lang w:val="hr-HR"/>
                <w14:ligatures w14:val="none"/>
              </w:rPr>
              <w:t xml:space="preserve">anje ili grijanje u bilo kojim kuhinjskim ili </w:t>
            </w:r>
            <w:r w:rsidR="00875F72" w:rsidRPr="005A6BC2">
              <w:rPr>
                <w:rFonts w:ascii="Calibri" w:eastAsia="Calibri" w:hAnsi="Calibri" w:cs="Calibri"/>
                <w:w w:val="105"/>
                <w:kern w:val="0"/>
                <w:sz w:val="22"/>
                <w:szCs w:val="22"/>
                <w:lang w:val="hr-HR"/>
                <w14:ligatures w14:val="none"/>
              </w:rPr>
              <w:t xml:space="preserve">kuhinjskim objektima i obezbijedite </w:t>
            </w:r>
            <w:r w:rsidRPr="005A6BC2">
              <w:rPr>
                <w:rFonts w:ascii="Calibri" w:eastAsia="Calibri" w:hAnsi="Calibri" w:cs="Calibri"/>
                <w:w w:val="105"/>
                <w:kern w:val="0"/>
                <w:sz w:val="22"/>
                <w:szCs w:val="22"/>
                <w:lang w:val="hr-HR"/>
                <w14:ligatures w14:val="none"/>
              </w:rPr>
              <w:t>alternativna goriva.</w:t>
            </w:r>
          </w:p>
          <w:p w14:paraId="7F2D577A" w14:textId="42D1D939"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w:t>
            </w:r>
            <w:r w:rsidR="00875F72" w:rsidRPr="005A6BC2">
              <w:rPr>
                <w:rFonts w:ascii="Calibri" w:eastAsia="Calibri" w:hAnsi="Calibri" w:cs="Calibri"/>
                <w:w w:val="105"/>
                <w:kern w:val="0"/>
                <w:sz w:val="22"/>
                <w:szCs w:val="22"/>
                <w:lang w:val="hr-HR"/>
                <w14:ligatures w14:val="none"/>
              </w:rPr>
              <w:t xml:space="preserve">bezbijedite </w:t>
            </w:r>
            <w:r w:rsidR="00947814">
              <w:rPr>
                <w:rFonts w:ascii="Calibri" w:eastAsia="Calibri" w:hAnsi="Calibri" w:cs="Calibri"/>
                <w:w w:val="105"/>
                <w:kern w:val="0"/>
                <w:sz w:val="22"/>
                <w:szCs w:val="22"/>
                <w:lang w:val="hr-HR"/>
                <w14:ligatures w14:val="none"/>
              </w:rPr>
              <w:t>da su kancelarije na gradilištu</w:t>
            </w:r>
            <w:r w:rsidRPr="005A6BC2">
              <w:rPr>
                <w:rFonts w:ascii="Calibri" w:eastAsia="Calibri" w:hAnsi="Calibri" w:cs="Calibri"/>
                <w:w w:val="105"/>
                <w:kern w:val="0"/>
                <w:sz w:val="22"/>
                <w:szCs w:val="22"/>
                <w:lang w:val="hr-HR"/>
                <w14:ligatures w14:val="none"/>
              </w:rPr>
              <w:t>, skladišta, asfaltni pogoni i radionice smješ</w:t>
            </w:r>
            <w:r w:rsidR="00947814">
              <w:rPr>
                <w:rFonts w:ascii="Calibri" w:eastAsia="Calibri" w:hAnsi="Calibri" w:cs="Calibri"/>
                <w:w w:val="105"/>
                <w:kern w:val="0"/>
                <w:sz w:val="22"/>
                <w:szCs w:val="22"/>
                <w:lang w:val="hr-HR"/>
                <w14:ligatures w14:val="none"/>
              </w:rPr>
              <w:t>teni na odgovarajućim mjestima koja</w:t>
            </w:r>
            <w:r w:rsidRPr="005A6BC2">
              <w:rPr>
                <w:rFonts w:ascii="Calibri" w:eastAsia="Calibri" w:hAnsi="Calibri" w:cs="Calibri"/>
                <w:w w:val="105"/>
                <w:kern w:val="0"/>
                <w:sz w:val="22"/>
                <w:szCs w:val="22"/>
                <w:lang w:val="hr-HR"/>
                <w14:ligatures w14:val="none"/>
              </w:rPr>
              <w:t xml:space="preserve"> odobri projektni inženjer, a ne unutar 500 metara od postojećih stambenih naselja.</w:t>
            </w:r>
          </w:p>
          <w:p w14:paraId="0981E16E" w14:textId="20D289A0" w:rsidR="006200A7" w:rsidRPr="005A6BC2" w:rsidRDefault="00CB20C5"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Obezbijediti</w:t>
            </w:r>
            <w:r w:rsidR="00947814">
              <w:rPr>
                <w:rFonts w:ascii="Calibri" w:eastAsia="Calibri" w:hAnsi="Calibri" w:cs="Calibri"/>
                <w:w w:val="105"/>
                <w:kern w:val="0"/>
                <w:sz w:val="22"/>
                <w:szCs w:val="22"/>
                <w:lang w:val="hr-HR"/>
                <w14:ligatures w14:val="none"/>
              </w:rPr>
              <w:t xml:space="preserve"> da kancelarije na gradilištu</w:t>
            </w:r>
            <w:r w:rsidR="006200A7" w:rsidRPr="005A6BC2">
              <w:rPr>
                <w:rFonts w:ascii="Calibri" w:eastAsia="Calibri" w:hAnsi="Calibri" w:cs="Calibri"/>
                <w:w w:val="105"/>
                <w:kern w:val="0"/>
                <w:sz w:val="22"/>
                <w:szCs w:val="22"/>
                <w:lang w:val="hr-HR"/>
                <w14:ligatures w14:val="none"/>
              </w:rPr>
              <w:t>, skladišta i posebno skladišta za dizel gorivo i postrojenja za asfaltiranje ne budu smješteni unutar 500 metara od</w:t>
            </w:r>
            <w:r w:rsidRPr="005A6BC2">
              <w:rPr>
                <w:rFonts w:ascii="Calibri" w:eastAsia="Calibri" w:hAnsi="Calibri" w:cs="Calibri"/>
                <w:w w:val="105"/>
                <w:kern w:val="0"/>
                <w:sz w:val="22"/>
                <w:szCs w:val="22"/>
                <w:lang w:val="hr-HR"/>
                <w14:ligatures w14:val="none"/>
              </w:rPr>
              <w:t xml:space="preserve"> vodotoka, kao</w:t>
            </w:r>
            <w:r w:rsidR="006200A7" w:rsidRPr="005A6BC2">
              <w:rPr>
                <w:rFonts w:ascii="Calibri" w:eastAsia="Calibri" w:hAnsi="Calibri" w:cs="Calibri"/>
                <w:w w:val="105"/>
                <w:kern w:val="0"/>
                <w:sz w:val="22"/>
                <w:szCs w:val="22"/>
                <w:lang w:val="hr-HR"/>
                <w14:ligatures w14:val="none"/>
              </w:rPr>
              <w:t xml:space="preserve"> da se </w:t>
            </w:r>
            <w:r w:rsidRPr="005A6BC2">
              <w:rPr>
                <w:rFonts w:ascii="Calibri" w:eastAsia="Calibri" w:hAnsi="Calibri" w:cs="Calibri"/>
                <w:w w:val="105"/>
                <w:kern w:val="0"/>
                <w:sz w:val="22"/>
                <w:szCs w:val="22"/>
                <w:lang w:val="hr-HR"/>
                <w14:ligatures w14:val="none"/>
              </w:rPr>
              <w:t>njima upravlja</w:t>
            </w:r>
            <w:r w:rsidR="006200A7" w:rsidRPr="005A6BC2">
              <w:rPr>
                <w:rFonts w:ascii="Calibri" w:eastAsia="Calibri" w:hAnsi="Calibri" w:cs="Calibri"/>
                <w:w w:val="105"/>
                <w:kern w:val="0"/>
                <w:sz w:val="22"/>
                <w:szCs w:val="22"/>
                <w:lang w:val="hr-HR"/>
                <w14:ligatures w14:val="none"/>
              </w:rPr>
              <w:t xml:space="preserve"> tako da nijedan zagađivač ne ulazi u vodotoke, bilo kopnom ili kroz prodiranje podzemnih voda, naročito tokom kišnih perioda. Zahtijevajte reciklažu maziva i izgradnju kanala oko područja za dopunu goriva sa odobrenim bazenom</w:t>
            </w:r>
            <w:r w:rsidRPr="005A6BC2">
              <w:rPr>
                <w:rFonts w:ascii="Calibri" w:eastAsia="Calibri" w:hAnsi="Calibri" w:cs="Calibri"/>
                <w:w w:val="105"/>
                <w:kern w:val="0"/>
                <w:sz w:val="22"/>
                <w:szCs w:val="22"/>
                <w:lang w:val="hr-HR"/>
                <w14:ligatures w14:val="none"/>
              </w:rPr>
              <w:t xml:space="preserve"> za taloženje/uljno</w:t>
            </w:r>
            <w:r w:rsidR="006200A7" w:rsidRPr="005A6BC2">
              <w:rPr>
                <w:rFonts w:ascii="Calibri" w:eastAsia="Calibri" w:hAnsi="Calibri" w:cs="Calibri"/>
                <w:w w:val="105"/>
                <w:kern w:val="0"/>
                <w:sz w:val="22"/>
                <w:szCs w:val="22"/>
                <w:lang w:val="hr-HR"/>
                <w14:ligatures w14:val="none"/>
              </w:rPr>
              <w:t>m zamkom na izlazu.</w:t>
            </w:r>
          </w:p>
          <w:p w14:paraId="56B1E10C" w14:textId="4DCBB476" w:rsidR="006200A7" w:rsidRPr="005A6BC2" w:rsidRDefault="006200A7" w:rsidP="00E676F5">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 xml:space="preserve">Po potrebi, </w:t>
            </w:r>
            <w:r w:rsidR="00E676F5" w:rsidRPr="005A6BC2">
              <w:rPr>
                <w:rFonts w:ascii="Calibri" w:eastAsia="Calibri" w:hAnsi="Calibri" w:cs="Calibri"/>
                <w:w w:val="105"/>
                <w:kern w:val="0"/>
                <w:sz w:val="22"/>
                <w:szCs w:val="22"/>
                <w:lang w:val="hr-HR"/>
                <w14:ligatures w14:val="none"/>
              </w:rPr>
              <w:t>potrebna zaštitna oprema za spr</w:t>
            </w:r>
            <w:r w:rsidRPr="005A6BC2">
              <w:rPr>
                <w:rFonts w:ascii="Calibri" w:eastAsia="Calibri" w:hAnsi="Calibri" w:cs="Calibri"/>
                <w:w w:val="105"/>
                <w:kern w:val="0"/>
                <w:sz w:val="22"/>
                <w:szCs w:val="22"/>
                <w:lang w:val="hr-HR"/>
                <w14:ligatures w14:val="none"/>
              </w:rPr>
              <w:t>ečavanje prenosa COVID-a, dezinfekcija ruku, fizička distanca</w:t>
            </w:r>
            <w:r w:rsidR="00E676F5"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itd.</w:t>
            </w:r>
            <w:r w:rsidR="00E676F5"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u skladu sa važećim direktivama</w:t>
            </w:r>
            <w:r w:rsidR="00E676F5" w:rsidRPr="005A6BC2">
              <w:rPr>
                <w:rFonts w:ascii="Calibri" w:eastAsia="Calibri" w:hAnsi="Calibri" w:cs="Calibri"/>
                <w:w w:val="105"/>
                <w:kern w:val="0"/>
                <w:sz w:val="22"/>
                <w:szCs w:val="22"/>
                <w:lang w:val="hr-HR"/>
                <w14:ligatures w14:val="none"/>
              </w:rPr>
              <w:t xml:space="preserve"> vlade</w:t>
            </w:r>
            <w:r w:rsidRPr="005A6BC2">
              <w:rPr>
                <w:rFonts w:ascii="Calibri" w:eastAsia="Calibri" w:hAnsi="Calibri" w:cs="Calibri"/>
                <w:w w:val="105"/>
                <w:kern w:val="0"/>
                <w:sz w:val="22"/>
                <w:szCs w:val="22"/>
                <w:lang w:val="hr-HR"/>
                <w14:ligatures w14:val="none"/>
              </w:rPr>
              <w:t>.</w:t>
            </w:r>
          </w:p>
        </w:tc>
      </w:tr>
      <w:tr w:rsidR="006200A7" w:rsidRPr="005A6BC2" w14:paraId="6DCC6574" w14:textId="77777777" w:rsidTr="00D31153">
        <w:tc>
          <w:tcPr>
            <w:tcW w:w="2425" w:type="dxa"/>
          </w:tcPr>
          <w:p w14:paraId="60D7016E" w14:textId="77777777" w:rsidR="006200A7" w:rsidRPr="005A6BC2" w:rsidRDefault="006200A7"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w w:val="105"/>
                <w:kern w:val="0"/>
                <w:sz w:val="22"/>
                <w:szCs w:val="22"/>
                <w:lang w:val="hr-HR"/>
                <w14:ligatures w14:val="none"/>
              </w:rPr>
              <w:t>Kulturna baština</w:t>
            </w:r>
          </w:p>
        </w:tc>
        <w:tc>
          <w:tcPr>
            <w:tcW w:w="6925" w:type="dxa"/>
          </w:tcPr>
          <w:p w14:paraId="335EBAF8" w14:textId="3F655BDE" w:rsidR="006200A7" w:rsidRPr="005A6BC2" w:rsidRDefault="00E676F5"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Odgovorni lokalni organi</w:t>
            </w:r>
            <w:r w:rsidR="006200A7" w:rsidRPr="005A6BC2">
              <w:rPr>
                <w:rFonts w:ascii="Calibri" w:eastAsia="Calibri" w:hAnsi="Calibri" w:cs="Calibri"/>
                <w:w w:val="105"/>
                <w:kern w:val="0"/>
                <w:sz w:val="22"/>
                <w:szCs w:val="22"/>
                <w:lang w:val="hr-HR"/>
                <w14:ligatures w14:val="none"/>
              </w:rPr>
              <w:t xml:space="preserve"> i Nacionalna uprava z</w:t>
            </w:r>
            <w:r w:rsidRPr="005A6BC2">
              <w:rPr>
                <w:rFonts w:ascii="Calibri" w:eastAsia="Calibri" w:hAnsi="Calibri" w:cs="Calibri"/>
                <w:w w:val="105"/>
                <w:kern w:val="0"/>
                <w:sz w:val="22"/>
                <w:szCs w:val="22"/>
                <w:lang w:val="hr-HR"/>
                <w14:ligatures w14:val="none"/>
              </w:rPr>
              <w:t>a kulturu nadgleda</w:t>
            </w:r>
            <w:r w:rsidR="006200A7" w:rsidRPr="005A6BC2">
              <w:rPr>
                <w:rFonts w:ascii="Calibri" w:eastAsia="Calibri" w:hAnsi="Calibri" w:cs="Calibri"/>
                <w:w w:val="105"/>
                <w:kern w:val="0"/>
                <w:sz w:val="22"/>
                <w:szCs w:val="22"/>
                <w:lang w:val="hr-HR"/>
                <w14:ligatures w14:val="none"/>
              </w:rPr>
              <w:t>će zaštitu i očuvanje lokaliteta prije donošenja odluka o odgovarajućim procedurama. To bi zahtijevalo preliminarnu procjenu nalaza koju b</w:t>
            </w:r>
            <w:r w:rsidRPr="005A6BC2">
              <w:rPr>
                <w:rFonts w:ascii="Calibri" w:eastAsia="Calibri" w:hAnsi="Calibri" w:cs="Calibri"/>
                <w:w w:val="105"/>
                <w:kern w:val="0"/>
                <w:sz w:val="22"/>
                <w:szCs w:val="22"/>
                <w:lang w:val="hr-HR"/>
                <w14:ligatures w14:val="none"/>
              </w:rPr>
              <w:t>i izvršili arheolozi u Direktoratu</w:t>
            </w:r>
            <w:r w:rsidR="006200A7" w:rsidRPr="005A6BC2">
              <w:rPr>
                <w:rFonts w:ascii="Calibri" w:eastAsia="Calibri" w:hAnsi="Calibri" w:cs="Calibri"/>
                <w:w w:val="105"/>
                <w:kern w:val="0"/>
                <w:sz w:val="22"/>
                <w:szCs w:val="22"/>
                <w:lang w:val="hr-HR"/>
                <w14:ligatures w14:val="none"/>
              </w:rPr>
              <w:t xml:space="preserve"> za kulturnu baštinu Ministarstva kulture. Značaj i važnost nalaza treba procijeniti prema različitim kriterij</w:t>
            </w:r>
            <w:r w:rsidRPr="005A6BC2">
              <w:rPr>
                <w:rFonts w:ascii="Calibri" w:eastAsia="Calibri" w:hAnsi="Calibri" w:cs="Calibri"/>
                <w:w w:val="105"/>
                <w:kern w:val="0"/>
                <w:sz w:val="22"/>
                <w:szCs w:val="22"/>
                <w:lang w:val="hr-HR"/>
                <w14:ligatures w14:val="none"/>
              </w:rPr>
              <w:t>um</w:t>
            </w:r>
            <w:r w:rsidR="006200A7" w:rsidRPr="005A6BC2">
              <w:rPr>
                <w:rFonts w:ascii="Calibri" w:eastAsia="Calibri" w:hAnsi="Calibri" w:cs="Calibri"/>
                <w:w w:val="105"/>
                <w:kern w:val="0"/>
                <w:sz w:val="22"/>
                <w:szCs w:val="22"/>
                <w:lang w:val="hr-HR"/>
                <w14:ligatures w14:val="none"/>
              </w:rPr>
              <w:t>ima re</w:t>
            </w:r>
            <w:r w:rsidRPr="005A6BC2">
              <w:rPr>
                <w:rFonts w:ascii="Calibri" w:eastAsia="Calibri" w:hAnsi="Calibri" w:cs="Calibri"/>
                <w:w w:val="105"/>
                <w:kern w:val="0"/>
                <w:sz w:val="22"/>
                <w:szCs w:val="22"/>
                <w:lang w:val="hr-HR"/>
                <w14:ligatures w14:val="none"/>
              </w:rPr>
              <w:t xml:space="preserve">levantnim za kulturnu baštinu; to uključuje estetske, </w:t>
            </w:r>
            <w:r w:rsidR="006200A7" w:rsidRPr="005A6BC2">
              <w:rPr>
                <w:rFonts w:ascii="Calibri" w:eastAsia="Calibri" w:hAnsi="Calibri" w:cs="Calibri"/>
                <w:w w:val="105"/>
                <w:kern w:val="0"/>
                <w:sz w:val="22"/>
                <w:szCs w:val="22"/>
                <w:lang w:val="hr-HR"/>
                <w14:ligatures w14:val="none"/>
              </w:rPr>
              <w:t>istorijske, naučne ili istraživačke, društvene i ekonomske vrijednosti.</w:t>
            </w:r>
          </w:p>
          <w:p w14:paraId="54379183" w14:textId="60A422BA"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Odluke o tome kako postupati sa nalazima do</w:t>
            </w:r>
            <w:r w:rsidR="00E676F5" w:rsidRPr="005A6BC2">
              <w:rPr>
                <w:rFonts w:ascii="Calibri" w:eastAsia="Calibri" w:hAnsi="Calibri" w:cs="Calibri"/>
                <w:w w:val="105"/>
                <w:kern w:val="0"/>
                <w:sz w:val="22"/>
                <w:szCs w:val="22"/>
                <w:lang w:val="hr-HR"/>
                <w14:ligatures w14:val="none"/>
              </w:rPr>
              <w:t>nose nadležne vlasti i Direktorat</w:t>
            </w:r>
            <w:r w:rsidRPr="005A6BC2">
              <w:rPr>
                <w:rFonts w:ascii="Calibri" w:eastAsia="Calibri" w:hAnsi="Calibri" w:cs="Calibri"/>
                <w:w w:val="105"/>
                <w:kern w:val="0"/>
                <w:sz w:val="22"/>
                <w:szCs w:val="22"/>
                <w:lang w:val="hr-HR"/>
                <w14:ligatures w14:val="none"/>
              </w:rPr>
              <w:t xml:space="preserve"> za kulturnu baštinu Ministarstva kulture. To može uključivati promjene u rasporedu (kao pri pronalasku neizbrisivog ostatka kulturnog ili arheološkog značaja), konzervaciju, očuvanje, restauraciju i spašavanje.</w:t>
            </w:r>
          </w:p>
          <w:p w14:paraId="72D62B20" w14:textId="5719B886" w:rsidR="006200A7" w:rsidRPr="005A6BC2" w:rsidRDefault="00E676F5"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Implementacija odluke nadležnog organa</w:t>
            </w:r>
            <w:r w:rsidR="006200A7" w:rsidRPr="005A6BC2">
              <w:rPr>
                <w:rFonts w:ascii="Calibri" w:eastAsia="Calibri" w:hAnsi="Calibri" w:cs="Calibri"/>
                <w:w w:val="105"/>
                <w:kern w:val="0"/>
                <w:sz w:val="22"/>
                <w:szCs w:val="22"/>
                <w:lang w:val="hr-HR"/>
                <w14:ligatures w14:val="none"/>
              </w:rPr>
              <w:t xml:space="preserve"> o upravljanju nalazom mora biti saopštena pismeno od st</w:t>
            </w:r>
            <w:r w:rsidRPr="005A6BC2">
              <w:rPr>
                <w:rFonts w:ascii="Calibri" w:eastAsia="Calibri" w:hAnsi="Calibri" w:cs="Calibri"/>
                <w:w w:val="105"/>
                <w:kern w:val="0"/>
                <w:sz w:val="22"/>
                <w:szCs w:val="22"/>
                <w:lang w:val="hr-HR"/>
                <w14:ligatures w14:val="none"/>
              </w:rPr>
              <w:t>rane relevantnih lokalnih organa</w:t>
            </w:r>
            <w:r w:rsidR="006200A7" w:rsidRPr="005A6BC2">
              <w:rPr>
                <w:rFonts w:ascii="Calibri" w:eastAsia="Calibri" w:hAnsi="Calibri" w:cs="Calibri"/>
                <w:w w:val="105"/>
                <w:kern w:val="0"/>
                <w:sz w:val="22"/>
                <w:szCs w:val="22"/>
                <w:lang w:val="hr-HR"/>
                <w14:ligatures w14:val="none"/>
              </w:rPr>
              <w:t>; i</w:t>
            </w:r>
          </w:p>
          <w:p w14:paraId="1D4150FB" w14:textId="0C7252D6" w:rsidR="006200A7" w:rsidRPr="005A6BC2" w:rsidRDefault="006200A7" w:rsidP="00A96F70">
            <w:pPr>
              <w:numPr>
                <w:ilvl w:val="0"/>
                <w:numId w:val="44"/>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Radovi na izgradnji mogli su se nastaviti tek nakon što se dobije dozv</w:t>
            </w:r>
            <w:r w:rsidR="00E676F5" w:rsidRPr="005A6BC2">
              <w:rPr>
                <w:rFonts w:ascii="Calibri" w:eastAsia="Calibri" w:hAnsi="Calibri" w:cs="Calibri"/>
                <w:w w:val="105"/>
                <w:kern w:val="0"/>
                <w:sz w:val="22"/>
                <w:szCs w:val="22"/>
                <w:lang w:val="hr-HR"/>
                <w14:ligatures w14:val="none"/>
              </w:rPr>
              <w:t>ola od nadležnih lokalnih organa ili Direktorata</w:t>
            </w:r>
            <w:r w:rsidRPr="005A6BC2">
              <w:rPr>
                <w:rFonts w:ascii="Calibri" w:eastAsia="Calibri" w:hAnsi="Calibri" w:cs="Calibri"/>
                <w:w w:val="105"/>
                <w:kern w:val="0"/>
                <w:sz w:val="22"/>
                <w:szCs w:val="22"/>
                <w:lang w:val="hr-HR"/>
                <w14:ligatures w14:val="none"/>
              </w:rPr>
              <w:t xml:space="preserve"> za kulturnu baštinu u Ministarstvu kulture u vezi sa zaštitom baštine.</w:t>
            </w:r>
          </w:p>
        </w:tc>
      </w:tr>
      <w:tr w:rsidR="006200A7" w:rsidRPr="005A6BC2" w14:paraId="0C48E774" w14:textId="77777777" w:rsidTr="00D31153">
        <w:tc>
          <w:tcPr>
            <w:tcW w:w="2425" w:type="dxa"/>
          </w:tcPr>
          <w:p w14:paraId="555CFCCA" w14:textId="77777777" w:rsidR="006200A7" w:rsidRPr="005A6BC2" w:rsidRDefault="006200A7" w:rsidP="006200A7">
            <w:pPr>
              <w:rPr>
                <w:rFonts w:ascii="Calibri" w:eastAsia="Calibri" w:hAnsi="Calibri" w:cs="Calibri"/>
                <w:w w:val="105"/>
                <w:kern w:val="0"/>
                <w:sz w:val="22"/>
                <w:szCs w:val="22"/>
                <w:lang w:val="hr-HR"/>
                <w14:ligatures w14:val="none"/>
              </w:rPr>
            </w:pPr>
            <w:r w:rsidRPr="005A6BC2">
              <w:rPr>
                <w:rFonts w:ascii="Calibri" w:eastAsia="Calibri" w:hAnsi="Calibri" w:cs="Calibri"/>
                <w:spacing w:val="-2"/>
                <w:w w:val="105"/>
                <w:kern w:val="0"/>
                <w:sz w:val="22"/>
                <w:szCs w:val="22"/>
                <w:lang w:val="hr-HR"/>
                <w14:ligatures w14:val="none"/>
              </w:rPr>
              <w:t>Zabrane</w:t>
            </w:r>
          </w:p>
        </w:tc>
        <w:tc>
          <w:tcPr>
            <w:tcW w:w="6925" w:type="dxa"/>
          </w:tcPr>
          <w:p w14:paraId="6B5AAFB7" w14:textId="77777777" w:rsidR="006200A7" w:rsidRPr="005A6BC2" w:rsidRDefault="006200A7"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Sljedeće aktivnosti su zabranjene na gradilištu:</w:t>
            </w:r>
          </w:p>
          <w:p w14:paraId="1113F39F" w14:textId="62AA9192" w:rsidR="006200A7" w:rsidRPr="005A6BC2" w:rsidRDefault="006200A7"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Sječa</w:t>
            </w:r>
            <w:r w:rsidR="00E676F5" w:rsidRPr="005A6BC2">
              <w:rPr>
                <w:rFonts w:ascii="Calibri" w:eastAsia="Calibri" w:hAnsi="Calibri" w:cs="Calibri"/>
                <w:w w:val="105"/>
                <w:kern w:val="0"/>
                <w:sz w:val="22"/>
                <w:szCs w:val="22"/>
                <w:lang w:val="hr-HR"/>
                <w14:ligatures w14:val="none"/>
              </w:rPr>
              <w:t xml:space="preserve"> drveća iz bilo kojeg razloga </w:t>
            </w:r>
            <w:r w:rsidRPr="005A6BC2">
              <w:rPr>
                <w:rFonts w:ascii="Calibri" w:eastAsia="Calibri" w:hAnsi="Calibri" w:cs="Calibri"/>
                <w:w w:val="105"/>
                <w:kern w:val="0"/>
                <w:sz w:val="22"/>
                <w:szCs w:val="22"/>
                <w:lang w:val="hr-HR"/>
                <w14:ligatures w14:val="none"/>
              </w:rPr>
              <w:t>van odobrenog građevinskog područja.</w:t>
            </w:r>
          </w:p>
          <w:p w14:paraId="4575E338" w14:textId="105EB14A" w:rsidR="006200A7" w:rsidRPr="005A6BC2" w:rsidRDefault="006200A7"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Lov, ribolov, hvatanje</w:t>
            </w:r>
            <w:r w:rsidR="00262D55" w:rsidRPr="005A6BC2">
              <w:rPr>
                <w:rFonts w:ascii="Calibri" w:eastAsia="Calibri" w:hAnsi="Calibri" w:cs="Calibri"/>
                <w:w w:val="105"/>
                <w:kern w:val="0"/>
                <w:sz w:val="22"/>
                <w:szCs w:val="22"/>
                <w:lang w:val="hr-HR"/>
                <w14:ligatures w14:val="none"/>
              </w:rPr>
              <w:t xml:space="preserve"> divljači</w:t>
            </w:r>
            <w:r w:rsidRPr="005A6BC2">
              <w:rPr>
                <w:rFonts w:ascii="Calibri" w:eastAsia="Calibri" w:hAnsi="Calibri" w:cs="Calibri"/>
                <w:w w:val="105"/>
                <w:kern w:val="0"/>
                <w:sz w:val="22"/>
                <w:szCs w:val="22"/>
                <w:lang w:val="hr-HR"/>
                <w14:ligatures w14:val="none"/>
              </w:rPr>
              <w:t xml:space="preserve"> ili sakupljanje biljaka.</w:t>
            </w:r>
          </w:p>
          <w:p w14:paraId="569AA79F" w14:textId="014B5465" w:rsidR="006200A7" w:rsidRPr="005A6BC2" w:rsidRDefault="006200A7"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Upotreba neodobrenih toksičnih materijala, uključujući boje na bazi olova, azbest</w:t>
            </w:r>
            <w:r w:rsidR="00E676F5" w:rsidRPr="005A6BC2">
              <w:rPr>
                <w:rFonts w:ascii="Calibri" w:eastAsia="Calibri" w:hAnsi="Calibri" w:cs="Calibri"/>
                <w:w w:val="105"/>
                <w:kern w:val="0"/>
                <w:sz w:val="22"/>
                <w:szCs w:val="22"/>
                <w:lang w:val="hr-HR"/>
                <w14:ligatures w14:val="none"/>
              </w:rPr>
              <w:t>,</w:t>
            </w:r>
            <w:r w:rsidRPr="005A6BC2">
              <w:rPr>
                <w:rFonts w:ascii="Calibri" w:eastAsia="Calibri" w:hAnsi="Calibri" w:cs="Calibri"/>
                <w:w w:val="105"/>
                <w:kern w:val="0"/>
                <w:sz w:val="22"/>
                <w:szCs w:val="22"/>
                <w:lang w:val="hr-HR"/>
                <w14:ligatures w14:val="none"/>
              </w:rPr>
              <w:t xml:space="preserve"> itd.</w:t>
            </w:r>
          </w:p>
          <w:p w14:paraId="061D5528" w14:textId="77777777" w:rsidR="006200A7" w:rsidRPr="005A6BC2" w:rsidRDefault="006200A7"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Ometanje svega što ima arhitektonsku ili historijsku vrijednost.</w:t>
            </w:r>
          </w:p>
          <w:p w14:paraId="2E58A391" w14:textId="5A4C77F5" w:rsidR="006200A7" w:rsidRPr="005A6BC2" w:rsidRDefault="00B13D9D"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Loženje</w:t>
            </w:r>
            <w:r w:rsidR="006200A7" w:rsidRPr="005A6BC2">
              <w:rPr>
                <w:rFonts w:ascii="Calibri" w:eastAsia="Calibri" w:hAnsi="Calibri" w:cs="Calibri"/>
                <w:w w:val="105"/>
                <w:kern w:val="0"/>
                <w:sz w:val="22"/>
                <w:szCs w:val="22"/>
                <w:lang w:val="hr-HR"/>
                <w14:ligatures w14:val="none"/>
              </w:rPr>
              <w:t xml:space="preserve"> vatre.</w:t>
            </w:r>
          </w:p>
          <w:p w14:paraId="1987C8D2" w14:textId="1627EA7E" w:rsidR="006200A7" w:rsidRPr="005A6BC2" w:rsidRDefault="006200A7" w:rsidP="00A96F70">
            <w:pPr>
              <w:numPr>
                <w:ilvl w:val="0"/>
                <w:numId w:val="45"/>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Upotr</w:t>
            </w:r>
            <w:r w:rsidR="00B13D9D" w:rsidRPr="005A6BC2">
              <w:rPr>
                <w:rFonts w:ascii="Calibri" w:eastAsia="Calibri" w:hAnsi="Calibri" w:cs="Calibri"/>
                <w:w w:val="105"/>
                <w:kern w:val="0"/>
                <w:sz w:val="22"/>
                <w:szCs w:val="22"/>
                <w:lang w:val="hr-HR"/>
                <w14:ligatures w14:val="none"/>
              </w:rPr>
              <w:t>eba vatrenog oružja (osim ovlašć</w:t>
            </w:r>
            <w:r w:rsidRPr="005A6BC2">
              <w:rPr>
                <w:rFonts w:ascii="Calibri" w:eastAsia="Calibri" w:hAnsi="Calibri" w:cs="Calibri"/>
                <w:w w:val="105"/>
                <w:kern w:val="0"/>
                <w:sz w:val="22"/>
                <w:szCs w:val="22"/>
                <w:lang w:val="hr-HR"/>
                <w14:ligatures w14:val="none"/>
              </w:rPr>
              <w:t xml:space="preserve">enih </w:t>
            </w:r>
            <w:r w:rsidR="00B13D9D" w:rsidRPr="005A6BC2">
              <w:rPr>
                <w:rFonts w:ascii="Calibri" w:eastAsia="Calibri" w:hAnsi="Calibri" w:cs="Calibri"/>
                <w:w w:val="105"/>
                <w:kern w:val="0"/>
                <w:sz w:val="22"/>
                <w:szCs w:val="22"/>
                <w:lang w:val="hr-HR"/>
                <w14:ligatures w14:val="none"/>
              </w:rPr>
              <w:t>službenika obezbjeđenja</w:t>
            </w:r>
            <w:r w:rsidRPr="005A6BC2">
              <w:rPr>
                <w:rFonts w:ascii="Calibri" w:eastAsia="Calibri" w:hAnsi="Calibri" w:cs="Calibri"/>
                <w:w w:val="105"/>
                <w:kern w:val="0"/>
                <w:sz w:val="22"/>
                <w:szCs w:val="22"/>
                <w:lang w:val="hr-HR"/>
                <w14:ligatures w14:val="none"/>
              </w:rPr>
              <w:t>, ako ih ima).</w:t>
            </w:r>
          </w:p>
          <w:p w14:paraId="092FDD49" w14:textId="77777777" w:rsidR="006200A7" w:rsidRPr="005A6BC2" w:rsidRDefault="006200A7" w:rsidP="00A96F70">
            <w:pPr>
              <w:numPr>
                <w:ilvl w:val="0"/>
                <w:numId w:val="45"/>
              </w:numPr>
              <w:contextualSpacing/>
              <w:jc w:val="both"/>
              <w:rPr>
                <w:rFonts w:ascii="Calibri" w:eastAsia="Calibri" w:hAnsi="Calibri" w:cs="Calibri"/>
                <w:w w:val="105"/>
                <w:kern w:val="0"/>
                <w:sz w:val="22"/>
                <w:szCs w:val="22"/>
                <w:lang w:val="hr-HR"/>
                <w14:ligatures w14:val="none"/>
              </w:rPr>
            </w:pPr>
            <w:r w:rsidRPr="005A6BC2">
              <w:rPr>
                <w:rFonts w:ascii="Calibri" w:eastAsia="Calibri" w:hAnsi="Calibri" w:cs="Calibri"/>
                <w:w w:val="105"/>
                <w:kern w:val="0"/>
                <w:sz w:val="22"/>
                <w:szCs w:val="22"/>
                <w:lang w:val="hr-HR"/>
                <w14:ligatures w14:val="none"/>
              </w:rPr>
              <w:t>Upotreba alkohola ili droga od strane radnika.</w:t>
            </w:r>
          </w:p>
        </w:tc>
      </w:tr>
      <w:tr w:rsidR="006200A7" w:rsidRPr="005A6BC2" w14:paraId="62DEE593" w14:textId="77777777" w:rsidTr="00D31153">
        <w:tc>
          <w:tcPr>
            <w:tcW w:w="2425" w:type="dxa"/>
          </w:tcPr>
          <w:p w14:paraId="63E40DE0" w14:textId="77777777" w:rsidR="006200A7" w:rsidRPr="005A6BC2" w:rsidRDefault="006200A7" w:rsidP="006200A7">
            <w:pPr>
              <w:rPr>
                <w:rFonts w:ascii="Calibri" w:eastAsia="Calibri" w:hAnsi="Calibri" w:cs="Calibri"/>
                <w:b/>
                <w:bCs/>
                <w:spacing w:val="-2"/>
                <w:w w:val="105"/>
                <w:kern w:val="0"/>
                <w:sz w:val="22"/>
                <w:szCs w:val="22"/>
                <w:lang w:val="hr-HR"/>
                <w14:ligatures w14:val="none"/>
              </w:rPr>
            </w:pPr>
            <w:r w:rsidRPr="005A6BC2">
              <w:rPr>
                <w:rFonts w:ascii="Calibri" w:eastAsia="Calibri" w:hAnsi="Calibri" w:cs="Calibri"/>
                <w:b/>
                <w:bCs/>
                <w:spacing w:val="-2"/>
                <w:w w:val="105"/>
                <w:kern w:val="0"/>
                <w:sz w:val="22"/>
                <w:szCs w:val="22"/>
                <w:lang w:val="hr-HR"/>
                <w14:ligatures w14:val="none"/>
              </w:rPr>
              <w:t>Nakon izgradnje</w:t>
            </w:r>
          </w:p>
        </w:tc>
        <w:tc>
          <w:tcPr>
            <w:tcW w:w="6925" w:type="dxa"/>
          </w:tcPr>
          <w:p w14:paraId="3EF5482E" w14:textId="77777777" w:rsidR="006200A7" w:rsidRPr="005A6BC2" w:rsidRDefault="006200A7" w:rsidP="006200A7">
            <w:pPr>
              <w:rPr>
                <w:rFonts w:ascii="Calibri" w:eastAsia="Calibri" w:hAnsi="Calibri" w:cs="Calibri"/>
                <w:w w:val="105"/>
                <w:kern w:val="0"/>
                <w:sz w:val="22"/>
                <w:szCs w:val="22"/>
                <w:lang w:val="hr-HR"/>
                <w14:ligatures w14:val="none"/>
              </w:rPr>
            </w:pPr>
          </w:p>
        </w:tc>
      </w:tr>
      <w:tr w:rsidR="006200A7" w:rsidRPr="005A6BC2" w14:paraId="01065305" w14:textId="77777777" w:rsidTr="00D31153">
        <w:tc>
          <w:tcPr>
            <w:tcW w:w="2425" w:type="dxa"/>
          </w:tcPr>
          <w:p w14:paraId="1C1A2294" w14:textId="1E1A087C" w:rsidR="006200A7" w:rsidRPr="005A6BC2" w:rsidRDefault="00B13D9D" w:rsidP="006200A7">
            <w:pPr>
              <w:rPr>
                <w:rFonts w:ascii="Calibri" w:eastAsia="Calibri" w:hAnsi="Calibri" w:cs="Calibri"/>
                <w:spacing w:val="-2"/>
                <w:w w:val="105"/>
                <w:kern w:val="0"/>
                <w:sz w:val="22"/>
                <w:szCs w:val="22"/>
                <w:lang w:val="hr-HR"/>
                <w14:ligatures w14:val="none"/>
              </w:rPr>
            </w:pPr>
            <w:r w:rsidRPr="005A6BC2">
              <w:rPr>
                <w:rFonts w:ascii="Calibri" w:eastAsia="Calibri" w:hAnsi="Calibri" w:cs="Calibri"/>
                <w:spacing w:val="-4"/>
                <w:w w:val="105"/>
                <w:kern w:val="0"/>
                <w:sz w:val="22"/>
                <w:szCs w:val="22"/>
                <w:lang w:val="hr-HR"/>
                <w14:ligatures w14:val="none"/>
              </w:rPr>
              <w:t>Zatvaranje</w:t>
            </w:r>
            <w:r w:rsidRPr="005A6BC2">
              <w:rPr>
                <w:rFonts w:ascii="Calibri" w:eastAsia="Calibri" w:hAnsi="Calibri" w:cs="Calibri"/>
                <w:spacing w:val="-2"/>
                <w:kern w:val="0"/>
                <w:sz w:val="22"/>
                <w:szCs w:val="22"/>
                <w:lang w:val="hr-HR"/>
                <w14:ligatures w14:val="none"/>
              </w:rPr>
              <w:t xml:space="preserve"> gradilišta</w:t>
            </w:r>
          </w:p>
        </w:tc>
        <w:tc>
          <w:tcPr>
            <w:tcW w:w="6925" w:type="dxa"/>
          </w:tcPr>
          <w:p w14:paraId="31AD4A01" w14:textId="77777777" w:rsidR="006200A7" w:rsidRPr="005A6BC2" w:rsidRDefault="006200A7" w:rsidP="00A96F70">
            <w:pPr>
              <w:numPr>
                <w:ilvl w:val="0"/>
                <w:numId w:val="46"/>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Izvođač će pažljivo očistiti gradilište, ukloniti sav građevinski otpad i odložiti ga na označeno mjesto za odlaganje.</w:t>
            </w:r>
          </w:p>
          <w:p w14:paraId="5FFCD1B7" w14:textId="7E360E7F" w:rsidR="006200A7" w:rsidRPr="005A6BC2" w:rsidRDefault="00B13D9D" w:rsidP="00A96F70">
            <w:pPr>
              <w:numPr>
                <w:ilvl w:val="0"/>
                <w:numId w:val="46"/>
              </w:numPr>
              <w:contextualSpacing/>
              <w:jc w:val="both"/>
              <w:rPr>
                <w:rFonts w:ascii="Calibri" w:eastAsia="Calibri" w:hAnsi="Calibri" w:cs="Calibri"/>
                <w:kern w:val="0"/>
                <w:sz w:val="22"/>
                <w:szCs w:val="22"/>
                <w:lang w:val="hr-HR"/>
                <w14:ligatures w14:val="none"/>
              </w:rPr>
            </w:pPr>
            <w:r w:rsidRPr="005A6BC2">
              <w:rPr>
                <w:rFonts w:ascii="Calibri" w:eastAsia="Calibri" w:hAnsi="Calibri" w:cs="Calibri"/>
                <w:w w:val="105"/>
                <w:kern w:val="0"/>
                <w:sz w:val="22"/>
                <w:szCs w:val="22"/>
                <w:lang w:val="hr-HR"/>
                <w14:ligatures w14:val="none"/>
              </w:rPr>
              <w:t>P</w:t>
            </w:r>
            <w:r w:rsidR="006200A7" w:rsidRPr="005A6BC2">
              <w:rPr>
                <w:rFonts w:ascii="Calibri" w:eastAsia="Calibri" w:hAnsi="Calibri" w:cs="Calibri"/>
                <w:w w:val="105"/>
                <w:kern w:val="0"/>
                <w:sz w:val="22"/>
                <w:szCs w:val="22"/>
                <w:lang w:val="hr-HR"/>
                <w14:ligatures w14:val="none"/>
              </w:rPr>
              <w:t xml:space="preserve">aljenje otpada </w:t>
            </w:r>
            <w:r w:rsidRPr="005A6BC2">
              <w:rPr>
                <w:rFonts w:ascii="Calibri" w:eastAsia="Calibri" w:hAnsi="Calibri" w:cs="Calibri"/>
                <w:w w:val="105"/>
                <w:kern w:val="0"/>
                <w:sz w:val="22"/>
                <w:szCs w:val="22"/>
                <w:lang w:val="hr-HR"/>
                <w14:ligatures w14:val="none"/>
              </w:rPr>
              <w:t xml:space="preserve">na otvorenom </w:t>
            </w:r>
            <w:r w:rsidR="006200A7" w:rsidRPr="005A6BC2">
              <w:rPr>
                <w:rFonts w:ascii="Calibri" w:eastAsia="Calibri" w:hAnsi="Calibri" w:cs="Calibri"/>
                <w:w w:val="105"/>
                <w:kern w:val="0"/>
                <w:sz w:val="22"/>
                <w:szCs w:val="22"/>
                <w:lang w:val="hr-HR"/>
                <w14:ligatures w14:val="none"/>
              </w:rPr>
              <w:t>ne treba po</w:t>
            </w:r>
            <w:r w:rsidRPr="005A6BC2">
              <w:rPr>
                <w:rFonts w:ascii="Calibri" w:eastAsia="Calibri" w:hAnsi="Calibri" w:cs="Calibri"/>
                <w:w w:val="105"/>
                <w:kern w:val="0"/>
                <w:sz w:val="22"/>
                <w:szCs w:val="22"/>
                <w:lang w:val="hr-HR"/>
                <w14:ligatures w14:val="none"/>
              </w:rPr>
              <w:t>ds</w:t>
            </w:r>
            <w:r w:rsidR="006200A7" w:rsidRPr="005A6BC2">
              <w:rPr>
                <w:rFonts w:ascii="Calibri" w:eastAsia="Calibri" w:hAnsi="Calibri" w:cs="Calibri"/>
                <w:w w:val="105"/>
                <w:kern w:val="0"/>
                <w:sz w:val="22"/>
                <w:szCs w:val="22"/>
                <w:lang w:val="hr-HR"/>
                <w14:ligatures w14:val="none"/>
              </w:rPr>
              <w:t>ticati.</w:t>
            </w:r>
          </w:p>
        </w:tc>
      </w:tr>
    </w:tbl>
    <w:p w14:paraId="6AAB8BC1" w14:textId="77777777" w:rsidR="00406005" w:rsidRPr="005A6BC2" w:rsidRDefault="00406005" w:rsidP="00406005">
      <w:pPr>
        <w:rPr>
          <w:rFonts w:ascii="Calibri" w:eastAsiaTheme="majorEastAsia" w:hAnsi="Calibri" w:cs="Calibri"/>
          <w:b/>
          <w:bCs/>
          <w:color w:val="0F4761" w:themeColor="accent1" w:themeShade="BF"/>
          <w:lang w:val="hr-HR"/>
        </w:rPr>
      </w:pPr>
    </w:p>
    <w:p w14:paraId="521D5A02" w14:textId="65566DC8" w:rsidR="004D30E2" w:rsidRPr="005A6BC2" w:rsidRDefault="004D30E2" w:rsidP="003711E4">
      <w:pPr>
        <w:rPr>
          <w:rFonts w:ascii="Calibri" w:eastAsiaTheme="majorEastAsia" w:hAnsi="Calibri" w:cs="Calibri"/>
          <w:b/>
          <w:bCs/>
          <w:lang w:val="hr-HR"/>
        </w:rPr>
      </w:pPr>
      <w:r w:rsidRPr="005A6BC2">
        <w:rPr>
          <w:rFonts w:ascii="Calibri" w:eastAsiaTheme="majorEastAsia" w:hAnsi="Calibri" w:cs="Calibri"/>
          <w:b/>
          <w:bCs/>
          <w:lang w:val="hr-HR"/>
        </w:rPr>
        <w:t xml:space="preserve">Dio 2 – </w:t>
      </w:r>
      <w:r w:rsidR="000E7E6E" w:rsidRPr="005A6BC2">
        <w:rPr>
          <w:rFonts w:ascii="Calibri" w:hAnsi="Calibri" w:cs="Calibri"/>
          <w:b/>
          <w:lang w:val="hr-HR"/>
        </w:rPr>
        <w:t>Ekološki kodeks ponašanja za radnike izvođača</w:t>
      </w:r>
    </w:p>
    <w:tbl>
      <w:tblPr>
        <w:tblStyle w:val="TableGrid10"/>
        <w:tblW w:w="0" w:type="auto"/>
        <w:tblLook w:val="04A0" w:firstRow="1" w:lastRow="0" w:firstColumn="1" w:lastColumn="0" w:noHBand="0" w:noVBand="1"/>
      </w:tblPr>
      <w:tblGrid>
        <w:gridCol w:w="4675"/>
        <w:gridCol w:w="4675"/>
      </w:tblGrid>
      <w:tr w:rsidR="00476495" w:rsidRPr="005A6BC2" w14:paraId="1A93869E" w14:textId="77777777" w:rsidTr="00D31153">
        <w:tc>
          <w:tcPr>
            <w:tcW w:w="4675" w:type="dxa"/>
          </w:tcPr>
          <w:p w14:paraId="4B12DD70" w14:textId="70064E96" w:rsidR="00476495" w:rsidRPr="005A6BC2" w:rsidRDefault="008E4700" w:rsidP="00476495">
            <w:pPr>
              <w:rPr>
                <w:rFonts w:ascii="Calibri" w:hAnsi="Calibri" w:cs="Calibri"/>
                <w:b/>
                <w:bCs/>
                <w:sz w:val="22"/>
                <w:szCs w:val="22"/>
                <w:lang w:val="hr-HR"/>
              </w:rPr>
            </w:pPr>
            <w:r w:rsidRPr="005A6BC2">
              <w:rPr>
                <w:rFonts w:ascii="Calibri" w:hAnsi="Calibri" w:cs="Calibri"/>
                <w:b/>
                <w:bCs/>
                <w:w w:val="105"/>
                <w:sz w:val="22"/>
                <w:szCs w:val="22"/>
                <w:lang w:val="hr-HR"/>
              </w:rPr>
              <w:t>R</w:t>
            </w:r>
            <w:r w:rsidR="00476495" w:rsidRPr="005A6BC2">
              <w:rPr>
                <w:rFonts w:ascii="Calibri" w:hAnsi="Calibri" w:cs="Calibri"/>
                <w:b/>
                <w:bCs/>
                <w:w w:val="105"/>
                <w:sz w:val="22"/>
                <w:szCs w:val="22"/>
                <w:lang w:val="hr-HR"/>
              </w:rPr>
              <w:t>adite:</w:t>
            </w:r>
          </w:p>
        </w:tc>
        <w:tc>
          <w:tcPr>
            <w:tcW w:w="4675" w:type="dxa"/>
          </w:tcPr>
          <w:p w14:paraId="2DC5DBF1" w14:textId="789F6E96" w:rsidR="00476495" w:rsidRPr="005A6BC2" w:rsidRDefault="00476495" w:rsidP="00476495">
            <w:pPr>
              <w:rPr>
                <w:rFonts w:ascii="Calibri" w:hAnsi="Calibri" w:cs="Calibri"/>
                <w:b/>
                <w:bCs/>
                <w:sz w:val="22"/>
                <w:szCs w:val="22"/>
                <w:lang w:val="hr-HR"/>
              </w:rPr>
            </w:pPr>
            <w:r w:rsidRPr="005A6BC2">
              <w:rPr>
                <w:rFonts w:ascii="Calibri" w:hAnsi="Calibri" w:cs="Calibri"/>
                <w:b/>
                <w:bCs/>
                <w:w w:val="105"/>
                <w:sz w:val="22"/>
                <w:szCs w:val="22"/>
                <w:lang w:val="hr-HR"/>
              </w:rPr>
              <w:t>Nemoj</w:t>
            </w:r>
            <w:r w:rsidR="000E7E6E" w:rsidRPr="005A6BC2">
              <w:rPr>
                <w:rFonts w:ascii="Calibri" w:hAnsi="Calibri" w:cs="Calibri"/>
                <w:b/>
                <w:bCs/>
                <w:w w:val="105"/>
                <w:sz w:val="22"/>
                <w:szCs w:val="22"/>
                <w:lang w:val="hr-HR"/>
              </w:rPr>
              <w:t>te raditi:</w:t>
            </w:r>
          </w:p>
        </w:tc>
      </w:tr>
      <w:tr w:rsidR="00476495" w:rsidRPr="005A6BC2" w14:paraId="00776999" w14:textId="77777777" w:rsidTr="00D31153">
        <w:tc>
          <w:tcPr>
            <w:tcW w:w="4675" w:type="dxa"/>
          </w:tcPr>
          <w:p w14:paraId="28A01B9D"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Koristite obezbijeđene toalete – prijavite prljave ili potpune sadržaje</w:t>
            </w:r>
          </w:p>
          <w:p w14:paraId="21502310"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Očistite radne prostore od smeća i građevinskog otpada na kraju</w:t>
            </w:r>
          </w:p>
          <w:p w14:paraId="1A5DEC2A" w14:textId="3B85CB9F" w:rsidR="00476495" w:rsidRPr="005A6BC2" w:rsidRDefault="008F498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Svaki dan – k</w:t>
            </w:r>
            <w:r w:rsidR="00476495" w:rsidRPr="005A6BC2">
              <w:rPr>
                <w:rFonts w:ascii="Calibri" w:hAnsi="Calibri" w:cs="Calibri"/>
                <w:w w:val="105"/>
                <w:sz w:val="22"/>
                <w:szCs w:val="22"/>
                <w:lang w:val="hr-HR"/>
              </w:rPr>
              <w:t>oristite kante za smeće</w:t>
            </w:r>
            <w:r w:rsidRPr="005A6BC2">
              <w:rPr>
                <w:rFonts w:ascii="Calibri" w:hAnsi="Calibri" w:cs="Calibri"/>
                <w:w w:val="105"/>
                <w:sz w:val="22"/>
                <w:szCs w:val="22"/>
                <w:lang w:val="hr-HR"/>
              </w:rPr>
              <w:t xml:space="preserve"> koje su dostupne i obezbijedite</w:t>
            </w:r>
            <w:r w:rsidR="00476495" w:rsidRPr="005A6BC2">
              <w:rPr>
                <w:rFonts w:ascii="Calibri" w:hAnsi="Calibri" w:cs="Calibri"/>
                <w:w w:val="105"/>
                <w:sz w:val="22"/>
                <w:szCs w:val="22"/>
                <w:lang w:val="hr-HR"/>
              </w:rPr>
              <w:t xml:space="preserve"> da se pijesak ne odnese vjetrom.</w:t>
            </w:r>
          </w:p>
          <w:p w14:paraId="2039C873"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Odmah prijavite sva izlijevanja goriva ili ulja i zaustavite nastavak izlijevanja.</w:t>
            </w:r>
          </w:p>
          <w:p w14:paraId="149EA87A" w14:textId="25AD8DBD" w:rsidR="00476495" w:rsidRPr="005A6BC2" w:rsidRDefault="00476495" w:rsidP="008F4985">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Pušiti samo na označeni</w:t>
            </w:r>
            <w:r w:rsidR="008F4985" w:rsidRPr="005A6BC2">
              <w:rPr>
                <w:rFonts w:ascii="Calibri" w:hAnsi="Calibri" w:cs="Calibri"/>
                <w:w w:val="105"/>
                <w:sz w:val="22"/>
                <w:szCs w:val="22"/>
                <w:lang w:val="hr-HR"/>
              </w:rPr>
              <w:t>m mjestima i odlagati cigarete i šibice pažljivo</w:t>
            </w:r>
            <w:r w:rsidR="008F4985" w:rsidRPr="005A6BC2">
              <w:rPr>
                <w:rFonts w:ascii="Calibri" w:hAnsi="Calibri" w:cs="Calibri"/>
                <w:sz w:val="22"/>
                <w:szCs w:val="22"/>
                <w:lang w:val="hr-HR"/>
              </w:rPr>
              <w:t xml:space="preserve"> </w:t>
            </w:r>
            <w:r w:rsidRPr="005A6BC2">
              <w:rPr>
                <w:rFonts w:ascii="Calibri" w:hAnsi="Calibri" w:cs="Calibri"/>
                <w:w w:val="105"/>
                <w:sz w:val="22"/>
                <w:szCs w:val="22"/>
                <w:lang w:val="hr-HR"/>
              </w:rPr>
              <w:t>(Bacanje smeća je prekršaj.)</w:t>
            </w:r>
          </w:p>
          <w:p w14:paraId="25B21661"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Ograničite rad i skladištenje opreme unutar neposrednog radnog prostora.</w:t>
            </w:r>
          </w:p>
          <w:p w14:paraId="3C115AB5" w14:textId="7C60146E" w:rsidR="00476495" w:rsidRPr="005A6BC2" w:rsidRDefault="008F498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Koristite svu bezbjednosnu</w:t>
            </w:r>
            <w:r w:rsidR="00476495" w:rsidRPr="005A6BC2">
              <w:rPr>
                <w:rFonts w:ascii="Calibri" w:hAnsi="Calibri" w:cs="Calibri"/>
                <w:w w:val="105"/>
                <w:sz w:val="22"/>
                <w:szCs w:val="22"/>
                <w:lang w:val="hr-HR"/>
              </w:rPr>
              <w:t xml:space="preserve"> opremu i pridržavajte se svih </w:t>
            </w:r>
            <w:r w:rsidRPr="005A6BC2">
              <w:rPr>
                <w:rFonts w:ascii="Calibri" w:hAnsi="Calibri" w:cs="Calibri"/>
                <w:w w:val="105"/>
                <w:sz w:val="22"/>
                <w:szCs w:val="22"/>
                <w:lang w:val="hr-HR"/>
              </w:rPr>
              <w:t xml:space="preserve">bezbjednosnih </w:t>
            </w:r>
            <w:r w:rsidR="00476495" w:rsidRPr="005A6BC2">
              <w:rPr>
                <w:rFonts w:ascii="Calibri" w:hAnsi="Calibri" w:cs="Calibri"/>
                <w:w w:val="105"/>
                <w:sz w:val="22"/>
                <w:szCs w:val="22"/>
                <w:lang w:val="hr-HR"/>
              </w:rPr>
              <w:t>procedura.</w:t>
            </w:r>
          </w:p>
          <w:p w14:paraId="00D1B8EF"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Spriječiti zagađenje ili zagađenje potoka i vodenih kanala.</w:t>
            </w:r>
          </w:p>
          <w:p w14:paraId="01AC252B" w14:textId="695EA854" w:rsidR="00476495" w:rsidRPr="005A6BC2" w:rsidRDefault="008F4985" w:rsidP="008F4985">
            <w:pPr>
              <w:numPr>
                <w:ilvl w:val="0"/>
                <w:numId w:val="47"/>
              </w:numPr>
              <w:contextualSpacing/>
              <w:rPr>
                <w:rFonts w:ascii="Calibri" w:hAnsi="Calibri" w:cs="Calibri"/>
                <w:sz w:val="22"/>
                <w:szCs w:val="22"/>
                <w:lang w:val="hr-HR"/>
              </w:rPr>
            </w:pPr>
            <w:r w:rsidRPr="005A6BC2">
              <w:rPr>
                <w:rFonts w:ascii="Calibri" w:hAnsi="Calibri" w:cs="Calibri"/>
                <w:w w:val="105"/>
                <w:sz w:val="22"/>
                <w:szCs w:val="22"/>
                <w:lang w:val="hr-HR"/>
              </w:rPr>
              <w:t>Obezbijedite</w:t>
            </w:r>
            <w:r w:rsidR="00476495" w:rsidRPr="005A6BC2">
              <w:rPr>
                <w:rFonts w:ascii="Calibri" w:hAnsi="Calibri" w:cs="Calibri"/>
                <w:w w:val="105"/>
                <w:sz w:val="22"/>
                <w:szCs w:val="22"/>
                <w:lang w:val="hr-HR"/>
              </w:rPr>
              <w:t xml:space="preserve"> funkcionalan aparat za gašenje požara</w:t>
            </w:r>
            <w:r w:rsidRPr="005A6BC2">
              <w:rPr>
                <w:rFonts w:ascii="Calibri" w:hAnsi="Calibri" w:cs="Calibri"/>
                <w:sz w:val="22"/>
                <w:szCs w:val="22"/>
                <w:lang w:val="hr-HR"/>
              </w:rPr>
              <w:t xml:space="preserve"> </w:t>
            </w:r>
            <w:r w:rsidRPr="005A6BC2">
              <w:rPr>
                <w:rFonts w:ascii="Calibri" w:hAnsi="Calibri" w:cs="Calibri"/>
                <w:w w:val="105"/>
                <w:sz w:val="22"/>
                <w:szCs w:val="22"/>
                <w:lang w:val="hr-HR"/>
              </w:rPr>
              <w:t xml:space="preserve">odmah na dohvat ruke ako ima "vrućih </w:t>
            </w:r>
            <w:r w:rsidR="00476495" w:rsidRPr="005A6BC2">
              <w:rPr>
                <w:rFonts w:ascii="Calibri" w:hAnsi="Calibri" w:cs="Calibri"/>
                <w:sz w:val="22"/>
                <w:szCs w:val="22"/>
                <w:lang w:val="hr-HR"/>
              </w:rPr>
              <w:t>rad</w:t>
            </w:r>
            <w:r w:rsidRPr="005A6BC2">
              <w:rPr>
                <w:rFonts w:ascii="Calibri" w:hAnsi="Calibri" w:cs="Calibri"/>
                <w:sz w:val="22"/>
                <w:szCs w:val="22"/>
                <w:lang w:val="hr-HR"/>
              </w:rPr>
              <w:t>ova"</w:t>
            </w:r>
            <w:r w:rsidR="00476495" w:rsidRPr="005A6BC2">
              <w:rPr>
                <w:rFonts w:ascii="Calibri" w:hAnsi="Calibri" w:cs="Calibri"/>
                <w:sz w:val="22"/>
                <w:szCs w:val="22"/>
                <w:lang w:val="hr-HR"/>
              </w:rPr>
              <w:t>, npr. zavarivanje, brušenje, gasno rezanje itd.</w:t>
            </w:r>
          </w:p>
          <w:p w14:paraId="441A89A9"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sz w:val="22"/>
                <w:szCs w:val="22"/>
                <w:lang w:val="hr-HR"/>
              </w:rPr>
              <w:t>Prijavite svaku povredu radnika ili životinja.</w:t>
            </w:r>
          </w:p>
          <w:p w14:paraId="491FE439"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sz w:val="22"/>
                <w:szCs w:val="22"/>
                <w:lang w:val="hr-HR"/>
              </w:rPr>
              <w:t>Vozite samo po označenim rutama.</w:t>
            </w:r>
          </w:p>
          <w:p w14:paraId="678348A7" w14:textId="77777777" w:rsidR="00476495" w:rsidRPr="005A6BC2" w:rsidRDefault="00476495" w:rsidP="00A96F70">
            <w:pPr>
              <w:numPr>
                <w:ilvl w:val="0"/>
                <w:numId w:val="47"/>
              </w:numPr>
              <w:contextualSpacing/>
              <w:rPr>
                <w:rFonts w:ascii="Calibri" w:hAnsi="Calibri" w:cs="Calibri"/>
                <w:sz w:val="22"/>
                <w:szCs w:val="22"/>
                <w:lang w:val="hr-HR"/>
              </w:rPr>
            </w:pPr>
            <w:r w:rsidRPr="005A6BC2">
              <w:rPr>
                <w:rFonts w:ascii="Calibri" w:hAnsi="Calibri" w:cs="Calibri"/>
                <w:sz w:val="22"/>
                <w:szCs w:val="22"/>
                <w:lang w:val="hr-HR"/>
              </w:rPr>
              <w:t>Spriječite prekomjernu prašinu i buku</w:t>
            </w:r>
          </w:p>
        </w:tc>
        <w:tc>
          <w:tcPr>
            <w:tcW w:w="4675" w:type="dxa"/>
          </w:tcPr>
          <w:p w14:paraId="328728BA" w14:textId="275628F1"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Ukloniti ili oštetiti</w:t>
            </w:r>
            <w:r w:rsidR="00476495" w:rsidRPr="005A6BC2">
              <w:rPr>
                <w:rFonts w:ascii="Calibri" w:hAnsi="Calibri" w:cs="Calibri"/>
                <w:w w:val="105"/>
                <w:sz w:val="22"/>
                <w:szCs w:val="22"/>
                <w:lang w:val="hr-HR"/>
              </w:rPr>
              <w:t xml:space="preserve"> vegetaciju b</w:t>
            </w:r>
            <w:r w:rsidRPr="005A6BC2">
              <w:rPr>
                <w:rFonts w:ascii="Calibri" w:hAnsi="Calibri" w:cs="Calibri"/>
                <w:w w:val="105"/>
                <w:sz w:val="22"/>
                <w:szCs w:val="22"/>
                <w:lang w:val="hr-HR"/>
              </w:rPr>
              <w:t>ez direktnih uputstava</w:t>
            </w:r>
            <w:r w:rsidR="00476495" w:rsidRPr="005A6BC2">
              <w:rPr>
                <w:rFonts w:ascii="Calibri" w:hAnsi="Calibri" w:cs="Calibri"/>
                <w:w w:val="105"/>
                <w:sz w:val="22"/>
                <w:szCs w:val="22"/>
                <w:lang w:val="hr-HR"/>
              </w:rPr>
              <w:t>.</w:t>
            </w:r>
          </w:p>
          <w:p w14:paraId="06323D4B" w14:textId="35F023C5"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Zapaliti bilo kakvu vatru</w:t>
            </w:r>
            <w:r w:rsidR="00476495" w:rsidRPr="005A6BC2">
              <w:rPr>
                <w:rFonts w:ascii="Calibri" w:hAnsi="Calibri" w:cs="Calibri"/>
                <w:w w:val="105"/>
                <w:sz w:val="22"/>
                <w:szCs w:val="22"/>
                <w:lang w:val="hr-HR"/>
              </w:rPr>
              <w:t>.</w:t>
            </w:r>
          </w:p>
          <w:p w14:paraId="76CAAD53" w14:textId="0A96877A" w:rsidR="00476495" w:rsidRPr="005A6BC2" w:rsidRDefault="00476495" w:rsidP="008F4985">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Krivolov, povređivanje, hvatanje, hranjenje ili povreda bilo koje životinje – ovo</w:t>
            </w:r>
            <w:r w:rsidR="008F4985" w:rsidRPr="005A6BC2">
              <w:rPr>
                <w:rFonts w:ascii="Calibri" w:hAnsi="Calibri" w:cs="Calibri"/>
                <w:sz w:val="22"/>
                <w:szCs w:val="22"/>
                <w:lang w:val="hr-HR"/>
              </w:rPr>
              <w:t xml:space="preserve"> u</w:t>
            </w:r>
            <w:r w:rsidRPr="005A6BC2">
              <w:rPr>
                <w:rFonts w:ascii="Calibri" w:hAnsi="Calibri" w:cs="Calibri"/>
                <w:w w:val="105"/>
                <w:sz w:val="22"/>
                <w:szCs w:val="22"/>
                <w:lang w:val="hr-HR"/>
              </w:rPr>
              <w:t>ključuje ptice, žabe, zmije</w:t>
            </w:r>
            <w:r w:rsidR="008F4985" w:rsidRPr="005A6BC2">
              <w:rPr>
                <w:rFonts w:ascii="Calibri" w:hAnsi="Calibri" w:cs="Calibri"/>
                <w:w w:val="105"/>
                <w:sz w:val="22"/>
                <w:szCs w:val="22"/>
                <w:lang w:val="hr-HR"/>
              </w:rPr>
              <w:t>,</w:t>
            </w:r>
            <w:r w:rsidRPr="005A6BC2">
              <w:rPr>
                <w:rFonts w:ascii="Calibri" w:hAnsi="Calibri" w:cs="Calibri"/>
                <w:w w:val="105"/>
                <w:sz w:val="22"/>
                <w:szCs w:val="22"/>
                <w:lang w:val="hr-HR"/>
              </w:rPr>
              <w:t xml:space="preserve"> itd.</w:t>
            </w:r>
          </w:p>
          <w:p w14:paraId="58684F7F" w14:textId="375ABB5A"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Ulaziti</w:t>
            </w:r>
            <w:r w:rsidR="00476495" w:rsidRPr="005A6BC2">
              <w:rPr>
                <w:rFonts w:ascii="Calibri" w:hAnsi="Calibri" w:cs="Calibri"/>
                <w:w w:val="105"/>
                <w:sz w:val="22"/>
                <w:szCs w:val="22"/>
                <w:lang w:val="hr-HR"/>
              </w:rPr>
              <w:t xml:space="preserve"> u bilo koje ograđeno ili označeno područje.</w:t>
            </w:r>
          </w:p>
          <w:p w14:paraId="34BEAF34" w14:textId="16196AF3"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Voziti</w:t>
            </w:r>
            <w:r w:rsidR="00476495" w:rsidRPr="005A6BC2">
              <w:rPr>
                <w:rFonts w:ascii="Calibri" w:hAnsi="Calibri" w:cs="Calibri"/>
                <w:w w:val="105"/>
                <w:sz w:val="22"/>
                <w:szCs w:val="22"/>
                <w:lang w:val="hr-HR"/>
              </w:rPr>
              <w:t xml:space="preserve"> nepažljivo ili iznad ograničenja brzine</w:t>
            </w:r>
          </w:p>
          <w:p w14:paraId="12541F3B" w14:textId="467A5F16"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Dozvoliti</w:t>
            </w:r>
            <w:r w:rsidR="00476495" w:rsidRPr="005A6BC2">
              <w:rPr>
                <w:rFonts w:ascii="Calibri" w:hAnsi="Calibri" w:cs="Calibri"/>
                <w:w w:val="105"/>
                <w:sz w:val="22"/>
                <w:szCs w:val="22"/>
                <w:lang w:val="hr-HR"/>
              </w:rPr>
              <w:t xml:space="preserve"> otpad, smeće, ulja ili strane materijale u potok</w:t>
            </w:r>
          </w:p>
          <w:p w14:paraId="403EDCE5" w14:textId="13337FB3"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Bacati smeće ili ostavljati</w:t>
            </w:r>
            <w:r w:rsidR="00476495" w:rsidRPr="005A6BC2">
              <w:rPr>
                <w:rFonts w:ascii="Calibri" w:hAnsi="Calibri" w:cs="Calibri"/>
                <w:w w:val="105"/>
                <w:sz w:val="22"/>
                <w:szCs w:val="22"/>
                <w:lang w:val="hr-HR"/>
              </w:rPr>
              <w:t xml:space="preserve"> hranu okolo.</w:t>
            </w:r>
          </w:p>
          <w:p w14:paraId="46AD1B73" w14:textId="486EDBEC"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Sjeć</w:t>
            </w:r>
            <w:r w:rsidR="00476495" w:rsidRPr="005A6BC2">
              <w:rPr>
                <w:rFonts w:ascii="Calibri" w:hAnsi="Calibri" w:cs="Calibri"/>
                <w:w w:val="105"/>
                <w:sz w:val="22"/>
                <w:szCs w:val="22"/>
                <w:lang w:val="hr-HR"/>
              </w:rPr>
              <w:t>i</w:t>
            </w:r>
            <w:r w:rsidRPr="005A6BC2">
              <w:rPr>
                <w:rFonts w:ascii="Calibri" w:hAnsi="Calibri" w:cs="Calibri"/>
                <w:w w:val="105"/>
                <w:sz w:val="22"/>
                <w:szCs w:val="22"/>
                <w:lang w:val="hr-HR"/>
              </w:rPr>
              <w:t xml:space="preserve"> drveće iz bilo kojeg razloga </w:t>
            </w:r>
            <w:r w:rsidR="00476495" w:rsidRPr="005A6BC2">
              <w:rPr>
                <w:rFonts w:ascii="Calibri" w:hAnsi="Calibri" w:cs="Calibri"/>
                <w:w w:val="105"/>
                <w:sz w:val="22"/>
                <w:szCs w:val="22"/>
                <w:lang w:val="hr-HR"/>
              </w:rPr>
              <w:t>van odobrenog građevinskog područja</w:t>
            </w:r>
          </w:p>
          <w:p w14:paraId="7A02F7F2" w14:textId="36E5479D"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Kupovati</w:t>
            </w:r>
            <w:r w:rsidR="00262D55" w:rsidRPr="005A6BC2">
              <w:rPr>
                <w:rFonts w:ascii="Calibri" w:hAnsi="Calibri" w:cs="Calibri"/>
                <w:w w:val="105"/>
                <w:sz w:val="22"/>
                <w:szCs w:val="22"/>
                <w:lang w:val="hr-HR"/>
              </w:rPr>
              <w:t xml:space="preserve"> divljač</w:t>
            </w:r>
            <w:r w:rsidR="00476495" w:rsidRPr="005A6BC2">
              <w:rPr>
                <w:rFonts w:ascii="Calibri" w:hAnsi="Calibri" w:cs="Calibri"/>
                <w:w w:val="105"/>
                <w:sz w:val="22"/>
                <w:szCs w:val="22"/>
                <w:lang w:val="hr-HR"/>
              </w:rPr>
              <w:t xml:space="preserve"> za hranu.</w:t>
            </w:r>
          </w:p>
          <w:p w14:paraId="5EEEF1B4" w14:textId="48BB3CF2"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Koristiti</w:t>
            </w:r>
            <w:r w:rsidR="00476495" w:rsidRPr="005A6BC2">
              <w:rPr>
                <w:rFonts w:ascii="Calibri" w:hAnsi="Calibri" w:cs="Calibri"/>
                <w:w w:val="105"/>
                <w:sz w:val="22"/>
                <w:szCs w:val="22"/>
                <w:lang w:val="hr-HR"/>
              </w:rPr>
              <w:t xml:space="preserve"> neodobrene toksične materijale, uključujući boje na bazi olova, azbest</w:t>
            </w:r>
            <w:r w:rsidRPr="005A6BC2">
              <w:rPr>
                <w:rFonts w:ascii="Calibri" w:hAnsi="Calibri" w:cs="Calibri"/>
                <w:w w:val="105"/>
                <w:sz w:val="22"/>
                <w:szCs w:val="22"/>
                <w:lang w:val="hr-HR"/>
              </w:rPr>
              <w:t>,</w:t>
            </w:r>
            <w:r w:rsidR="00476495" w:rsidRPr="005A6BC2">
              <w:rPr>
                <w:rFonts w:ascii="Calibri" w:hAnsi="Calibri" w:cs="Calibri"/>
                <w:w w:val="105"/>
                <w:sz w:val="22"/>
                <w:szCs w:val="22"/>
                <w:lang w:val="hr-HR"/>
              </w:rPr>
              <w:t xml:space="preserve"> itd.</w:t>
            </w:r>
          </w:p>
          <w:p w14:paraId="0FBB6AB9" w14:textId="7D087D7D"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 xml:space="preserve">Uznemiravati sve što ima arhitektonsku ili </w:t>
            </w:r>
            <w:r w:rsidR="00476495" w:rsidRPr="005A6BC2">
              <w:rPr>
                <w:rFonts w:ascii="Calibri" w:hAnsi="Calibri" w:cs="Calibri"/>
                <w:w w:val="105"/>
                <w:sz w:val="22"/>
                <w:szCs w:val="22"/>
                <w:lang w:val="hr-HR"/>
              </w:rPr>
              <w:t>istorijsku vrijednost</w:t>
            </w:r>
          </w:p>
          <w:p w14:paraId="23F9F700" w14:textId="4757A7E5" w:rsidR="00476495" w:rsidRPr="005A6BC2" w:rsidRDefault="0047649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Upotr</w:t>
            </w:r>
            <w:r w:rsidR="008F4985" w:rsidRPr="005A6BC2">
              <w:rPr>
                <w:rFonts w:ascii="Calibri" w:hAnsi="Calibri" w:cs="Calibri"/>
                <w:w w:val="105"/>
                <w:sz w:val="22"/>
                <w:szCs w:val="22"/>
                <w:lang w:val="hr-HR"/>
              </w:rPr>
              <w:t>eba vatrenog oružja (osim ovlašć</w:t>
            </w:r>
            <w:r w:rsidRPr="005A6BC2">
              <w:rPr>
                <w:rFonts w:ascii="Calibri" w:hAnsi="Calibri" w:cs="Calibri"/>
                <w:w w:val="105"/>
                <w:sz w:val="22"/>
                <w:szCs w:val="22"/>
                <w:lang w:val="hr-HR"/>
              </w:rPr>
              <w:t xml:space="preserve">enih </w:t>
            </w:r>
            <w:r w:rsidR="008F4985" w:rsidRPr="005A6BC2">
              <w:rPr>
                <w:rFonts w:ascii="Calibri" w:hAnsi="Calibri" w:cs="Calibri"/>
                <w:w w:val="105"/>
                <w:sz w:val="22"/>
                <w:szCs w:val="22"/>
                <w:lang w:val="hr-HR"/>
              </w:rPr>
              <w:t>službenika obezbjeđenja</w:t>
            </w:r>
            <w:r w:rsidRPr="005A6BC2">
              <w:rPr>
                <w:rFonts w:ascii="Calibri" w:hAnsi="Calibri" w:cs="Calibri"/>
                <w:w w:val="105"/>
                <w:sz w:val="22"/>
                <w:szCs w:val="22"/>
                <w:lang w:val="hr-HR"/>
              </w:rPr>
              <w:t>)</w:t>
            </w:r>
          </w:p>
          <w:p w14:paraId="478592E4" w14:textId="77777777" w:rsidR="00476495" w:rsidRPr="005A6BC2" w:rsidRDefault="0047649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Upotreba alkohola od strane radnika tokom radnog vremena</w:t>
            </w:r>
          </w:p>
          <w:p w14:paraId="6A611123" w14:textId="2DAC3EBE"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Pranje automobila ili mašina</w:t>
            </w:r>
            <w:r w:rsidR="00476495" w:rsidRPr="005A6BC2">
              <w:rPr>
                <w:rFonts w:ascii="Calibri" w:hAnsi="Calibri" w:cs="Calibri"/>
                <w:w w:val="105"/>
                <w:sz w:val="22"/>
                <w:szCs w:val="22"/>
                <w:lang w:val="hr-HR"/>
              </w:rPr>
              <w:t xml:space="preserve"> u </w:t>
            </w:r>
            <w:r w:rsidRPr="005A6BC2">
              <w:rPr>
                <w:rFonts w:ascii="Calibri" w:hAnsi="Calibri" w:cs="Calibri"/>
                <w:w w:val="105"/>
                <w:sz w:val="22"/>
                <w:szCs w:val="22"/>
                <w:lang w:val="hr-HR"/>
              </w:rPr>
              <w:t xml:space="preserve">vodotocima </w:t>
            </w:r>
            <w:r w:rsidR="00476495" w:rsidRPr="005A6BC2">
              <w:rPr>
                <w:rFonts w:ascii="Calibri" w:hAnsi="Calibri" w:cs="Calibri"/>
                <w:w w:val="105"/>
                <w:sz w:val="22"/>
                <w:szCs w:val="22"/>
                <w:lang w:val="hr-HR"/>
              </w:rPr>
              <w:t>ili potocima</w:t>
            </w:r>
          </w:p>
          <w:p w14:paraId="28DB6387" w14:textId="32951BED"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Obavljanje</w:t>
            </w:r>
            <w:r w:rsidR="00476495" w:rsidRPr="005A6BC2">
              <w:rPr>
                <w:rFonts w:ascii="Calibri" w:hAnsi="Calibri" w:cs="Calibri"/>
                <w:w w:val="105"/>
                <w:sz w:val="22"/>
                <w:szCs w:val="22"/>
                <w:lang w:val="hr-HR"/>
              </w:rPr>
              <w:t xml:space="preserve"> svako</w:t>
            </w:r>
            <w:r w:rsidRPr="005A6BC2">
              <w:rPr>
                <w:rFonts w:ascii="Calibri" w:hAnsi="Calibri" w:cs="Calibri"/>
                <w:w w:val="105"/>
                <w:sz w:val="22"/>
                <w:szCs w:val="22"/>
                <w:lang w:val="hr-HR"/>
              </w:rPr>
              <w:t>g</w:t>
            </w:r>
            <w:r w:rsidR="00476495" w:rsidRPr="005A6BC2">
              <w:rPr>
                <w:rFonts w:ascii="Calibri" w:hAnsi="Calibri" w:cs="Calibri"/>
                <w:w w:val="105"/>
                <w:sz w:val="22"/>
                <w:szCs w:val="22"/>
                <w:lang w:val="hr-HR"/>
              </w:rPr>
              <w:t xml:space="preserve"> održavanje (zamjena ulja i</w:t>
            </w:r>
            <w:r w:rsidRPr="005A6BC2">
              <w:rPr>
                <w:rFonts w:ascii="Calibri" w:hAnsi="Calibri" w:cs="Calibri"/>
                <w:w w:val="105"/>
                <w:sz w:val="22"/>
                <w:szCs w:val="22"/>
                <w:lang w:val="hr-HR"/>
              </w:rPr>
              <w:t xml:space="preserve"> filtera) automobila i opreme </w:t>
            </w:r>
            <w:r w:rsidR="00476495" w:rsidRPr="005A6BC2">
              <w:rPr>
                <w:rFonts w:ascii="Calibri" w:hAnsi="Calibri" w:cs="Calibri"/>
                <w:w w:val="105"/>
                <w:sz w:val="22"/>
                <w:szCs w:val="22"/>
                <w:lang w:val="hr-HR"/>
              </w:rPr>
              <w:t>van ovlaštenih područja</w:t>
            </w:r>
          </w:p>
          <w:p w14:paraId="0385F688" w14:textId="63BCAA50"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Odlaganje smeća na neovlašć</w:t>
            </w:r>
            <w:r w:rsidR="00476495" w:rsidRPr="005A6BC2">
              <w:rPr>
                <w:rFonts w:ascii="Calibri" w:hAnsi="Calibri" w:cs="Calibri"/>
                <w:w w:val="105"/>
                <w:sz w:val="22"/>
                <w:szCs w:val="22"/>
                <w:lang w:val="hr-HR"/>
              </w:rPr>
              <w:t>enim mjestima</w:t>
            </w:r>
          </w:p>
          <w:p w14:paraId="454F73A2" w14:textId="41780013"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w w:val="105"/>
                <w:sz w:val="22"/>
                <w:szCs w:val="22"/>
                <w:lang w:val="hr-HR"/>
              </w:rPr>
              <w:t>Držati</w:t>
            </w:r>
            <w:r w:rsidR="00262D55" w:rsidRPr="005A6BC2">
              <w:rPr>
                <w:rFonts w:ascii="Calibri" w:hAnsi="Calibri" w:cs="Calibri"/>
                <w:w w:val="105"/>
                <w:sz w:val="22"/>
                <w:szCs w:val="22"/>
                <w:lang w:val="hr-HR"/>
              </w:rPr>
              <w:t xml:space="preserve"> divljač</w:t>
            </w:r>
            <w:r w:rsidR="00476495" w:rsidRPr="005A6BC2">
              <w:rPr>
                <w:rFonts w:ascii="Calibri" w:hAnsi="Calibri" w:cs="Calibri"/>
                <w:w w:val="105"/>
                <w:sz w:val="22"/>
                <w:szCs w:val="22"/>
                <w:lang w:val="hr-HR"/>
              </w:rPr>
              <w:t xml:space="preserve"> (posebno ptice) u kampovima</w:t>
            </w:r>
          </w:p>
          <w:p w14:paraId="1413D87C" w14:textId="3490E65C" w:rsidR="00476495" w:rsidRPr="005A6BC2" w:rsidRDefault="00476495" w:rsidP="00A96F70">
            <w:pPr>
              <w:numPr>
                <w:ilvl w:val="0"/>
                <w:numId w:val="48"/>
              </w:numPr>
              <w:contextualSpacing/>
              <w:rPr>
                <w:rFonts w:ascii="Calibri" w:hAnsi="Calibri" w:cs="Calibri"/>
                <w:spacing w:val="-2"/>
                <w:w w:val="105"/>
                <w:sz w:val="22"/>
                <w:szCs w:val="22"/>
                <w:lang w:val="hr-HR"/>
              </w:rPr>
            </w:pPr>
            <w:r w:rsidRPr="005A6BC2">
              <w:rPr>
                <w:rFonts w:ascii="Calibri" w:hAnsi="Calibri" w:cs="Calibri"/>
                <w:w w:val="105"/>
                <w:sz w:val="22"/>
                <w:szCs w:val="22"/>
                <w:lang w:val="hr-HR"/>
              </w:rPr>
              <w:t xml:space="preserve">Rad bez </w:t>
            </w:r>
            <w:r w:rsidR="008F4985" w:rsidRPr="005A6BC2">
              <w:rPr>
                <w:rFonts w:ascii="Calibri" w:hAnsi="Calibri" w:cs="Calibri"/>
                <w:w w:val="105"/>
                <w:sz w:val="22"/>
                <w:szCs w:val="22"/>
                <w:lang w:val="hr-HR"/>
              </w:rPr>
              <w:t xml:space="preserve">bezbjednosne </w:t>
            </w:r>
            <w:r w:rsidRPr="005A6BC2">
              <w:rPr>
                <w:rFonts w:ascii="Calibri" w:hAnsi="Calibri" w:cs="Calibri"/>
                <w:w w:val="105"/>
                <w:sz w:val="22"/>
                <w:szCs w:val="22"/>
                <w:lang w:val="hr-HR"/>
              </w:rPr>
              <w:t>opreme (uključujući čizme i kacige)</w:t>
            </w:r>
          </w:p>
          <w:p w14:paraId="5864BD39" w14:textId="0F9C165F" w:rsidR="00476495" w:rsidRPr="005A6BC2" w:rsidRDefault="0009683E"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Generisanje</w:t>
            </w:r>
            <w:r w:rsidR="00476495" w:rsidRPr="005A6BC2">
              <w:rPr>
                <w:rFonts w:ascii="Calibri" w:hAnsi="Calibri" w:cs="Calibri"/>
                <w:sz w:val="22"/>
                <w:szCs w:val="22"/>
                <w:lang w:val="hr-HR"/>
              </w:rPr>
              <w:t xml:space="preserve"> smetnji i poremećaja u ili u blizini zajednica</w:t>
            </w:r>
          </w:p>
          <w:p w14:paraId="2BBC2C0B" w14:textId="119897E5" w:rsidR="00476495" w:rsidRPr="005A6BC2" w:rsidRDefault="008F4985"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Koristiti</w:t>
            </w:r>
            <w:r w:rsidR="00476495" w:rsidRPr="005A6BC2">
              <w:rPr>
                <w:rFonts w:ascii="Calibri" w:hAnsi="Calibri" w:cs="Calibri"/>
                <w:sz w:val="22"/>
                <w:szCs w:val="22"/>
                <w:lang w:val="hr-HR"/>
              </w:rPr>
              <w:t xml:space="preserve"> rijeke i potoke za pranje veša</w:t>
            </w:r>
          </w:p>
          <w:p w14:paraId="6CF270E5" w14:textId="4CB3B5D6" w:rsidR="00476495" w:rsidRPr="005A6BC2" w:rsidRDefault="00476495"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 xml:space="preserve">Neselektivno odlaganje smeća, građevinskog otpada ili </w:t>
            </w:r>
            <w:r w:rsidR="00E771E8" w:rsidRPr="005A6BC2">
              <w:rPr>
                <w:rFonts w:ascii="Calibri" w:hAnsi="Calibri" w:cs="Calibri"/>
                <w:sz w:val="22"/>
                <w:szCs w:val="22"/>
                <w:lang w:val="hr-HR"/>
              </w:rPr>
              <w:t xml:space="preserve">građevinskog otpada </w:t>
            </w:r>
          </w:p>
          <w:p w14:paraId="2BE1E54C" w14:textId="77777777" w:rsidR="00476495" w:rsidRPr="005A6BC2" w:rsidRDefault="00476495"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Izlijevanje potencijalnih zagađivača, poput naftnih derivata</w:t>
            </w:r>
          </w:p>
          <w:p w14:paraId="142661DD" w14:textId="45C27CC3" w:rsidR="00476495" w:rsidRPr="005A6BC2" w:rsidRDefault="00E771E8"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Skupljajti</w:t>
            </w:r>
            <w:r w:rsidR="00476495" w:rsidRPr="005A6BC2">
              <w:rPr>
                <w:rFonts w:ascii="Calibri" w:hAnsi="Calibri" w:cs="Calibri"/>
                <w:sz w:val="22"/>
                <w:szCs w:val="22"/>
                <w:lang w:val="hr-HR"/>
              </w:rPr>
              <w:t xml:space="preserve"> drva za ogrjev</w:t>
            </w:r>
          </w:p>
          <w:p w14:paraId="1F85192E" w14:textId="1DA884EB" w:rsidR="00476495" w:rsidRPr="005A6BC2" w:rsidRDefault="00E771E8"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Koristiti eksplozive</w:t>
            </w:r>
            <w:r w:rsidR="00476495" w:rsidRPr="005A6BC2">
              <w:rPr>
                <w:rFonts w:ascii="Calibri" w:hAnsi="Calibri" w:cs="Calibri"/>
                <w:sz w:val="22"/>
                <w:szCs w:val="22"/>
                <w:lang w:val="hr-HR"/>
              </w:rPr>
              <w:t xml:space="preserve"> i</w:t>
            </w:r>
            <w:r w:rsidRPr="005A6BC2">
              <w:rPr>
                <w:rFonts w:ascii="Calibri" w:hAnsi="Calibri" w:cs="Calibri"/>
                <w:sz w:val="22"/>
                <w:szCs w:val="22"/>
                <w:lang w:val="hr-HR"/>
              </w:rPr>
              <w:t xml:space="preserve"> hemijska sredstva za</w:t>
            </w:r>
            <w:r w:rsidR="00476495" w:rsidRPr="005A6BC2">
              <w:rPr>
                <w:rFonts w:ascii="Calibri" w:hAnsi="Calibri" w:cs="Calibri"/>
                <w:sz w:val="22"/>
                <w:szCs w:val="22"/>
                <w:lang w:val="hr-HR"/>
              </w:rPr>
              <w:t xml:space="preserve"> ribolov</w:t>
            </w:r>
          </w:p>
          <w:p w14:paraId="5023AE89" w14:textId="0D339A24" w:rsidR="00476495" w:rsidRPr="005A6BC2" w:rsidRDefault="00E771E8"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K</w:t>
            </w:r>
            <w:r w:rsidR="00476495" w:rsidRPr="005A6BC2">
              <w:rPr>
                <w:rFonts w:ascii="Calibri" w:hAnsi="Calibri" w:cs="Calibri"/>
                <w:sz w:val="22"/>
                <w:szCs w:val="22"/>
                <w:lang w:val="hr-HR"/>
              </w:rPr>
              <w:t>oristiti lat</w:t>
            </w:r>
            <w:r w:rsidRPr="005A6BC2">
              <w:rPr>
                <w:rFonts w:ascii="Calibri" w:hAnsi="Calibri" w:cs="Calibri"/>
                <w:sz w:val="22"/>
                <w:szCs w:val="22"/>
                <w:lang w:val="hr-HR"/>
              </w:rPr>
              <w:t>rine izvan označenih objekata; i</w:t>
            </w:r>
          </w:p>
          <w:p w14:paraId="03EB99C9" w14:textId="67C1F0C5" w:rsidR="00476495" w:rsidRPr="005A6BC2" w:rsidRDefault="00E771E8" w:rsidP="00A96F70">
            <w:pPr>
              <w:numPr>
                <w:ilvl w:val="0"/>
                <w:numId w:val="48"/>
              </w:numPr>
              <w:contextualSpacing/>
              <w:rPr>
                <w:rFonts w:ascii="Calibri" w:hAnsi="Calibri" w:cs="Calibri"/>
                <w:sz w:val="22"/>
                <w:szCs w:val="22"/>
                <w:lang w:val="hr-HR"/>
              </w:rPr>
            </w:pPr>
            <w:r w:rsidRPr="005A6BC2">
              <w:rPr>
                <w:rFonts w:ascii="Calibri" w:hAnsi="Calibri" w:cs="Calibri"/>
                <w:sz w:val="22"/>
                <w:szCs w:val="22"/>
                <w:lang w:val="hr-HR"/>
              </w:rPr>
              <w:t>Spaljivati</w:t>
            </w:r>
            <w:r w:rsidR="00476495" w:rsidRPr="005A6BC2">
              <w:rPr>
                <w:rFonts w:ascii="Calibri" w:hAnsi="Calibri" w:cs="Calibri"/>
                <w:sz w:val="22"/>
                <w:szCs w:val="22"/>
                <w:lang w:val="hr-HR"/>
              </w:rPr>
              <w:t xml:space="preserve"> otpad i/ili očistiti vegetaciju.</w:t>
            </w:r>
          </w:p>
        </w:tc>
      </w:tr>
    </w:tbl>
    <w:p w14:paraId="001AC131" w14:textId="77777777" w:rsidR="00406005" w:rsidRPr="005A6BC2" w:rsidRDefault="00406005" w:rsidP="00406005">
      <w:pPr>
        <w:rPr>
          <w:rFonts w:ascii="Calibri" w:eastAsiaTheme="majorEastAsia" w:hAnsi="Calibri" w:cs="Calibri"/>
          <w:b/>
          <w:bCs/>
          <w:color w:val="0F4761" w:themeColor="accent1" w:themeShade="BF"/>
          <w:lang w:val="hr-HR"/>
        </w:rPr>
      </w:pPr>
    </w:p>
    <w:p w14:paraId="1D722788" w14:textId="77777777" w:rsidR="00406005" w:rsidRPr="005A6BC2" w:rsidRDefault="00406005" w:rsidP="00406005">
      <w:pPr>
        <w:rPr>
          <w:rFonts w:ascii="Calibri" w:eastAsiaTheme="majorEastAsia" w:hAnsi="Calibri" w:cs="Calibri"/>
          <w:b/>
          <w:bCs/>
          <w:color w:val="0F4761" w:themeColor="accent1" w:themeShade="BF"/>
          <w:lang w:val="hr-HR"/>
        </w:rPr>
      </w:pPr>
    </w:p>
    <w:p w14:paraId="3F634A42" w14:textId="77777777" w:rsidR="0007536B" w:rsidRPr="005A6BC2" w:rsidRDefault="0007536B" w:rsidP="00B20DBD">
      <w:pPr>
        <w:rPr>
          <w:rFonts w:ascii="Calibri" w:hAnsi="Calibri" w:cs="Calibri"/>
          <w:lang w:val="hr-HR"/>
        </w:rPr>
        <w:sectPr w:rsidR="0007536B" w:rsidRPr="005A6BC2" w:rsidSect="00756126">
          <w:pgSz w:w="12240" w:h="15840"/>
          <w:pgMar w:top="1440" w:right="1440" w:bottom="1440" w:left="1440" w:header="720" w:footer="720" w:gutter="0"/>
          <w:cols w:space="720"/>
          <w:docGrid w:linePitch="360"/>
        </w:sectPr>
      </w:pPr>
    </w:p>
    <w:p w14:paraId="5F249CBE" w14:textId="58F344F4" w:rsidR="00CA3274" w:rsidRPr="005A6BC2" w:rsidRDefault="0009393C" w:rsidP="00E42B80">
      <w:pPr>
        <w:pStyle w:val="Heading2"/>
        <w:rPr>
          <w:rFonts w:ascii="Calibri" w:hAnsi="Calibri" w:cs="Calibri"/>
          <w:b/>
          <w:bCs/>
          <w:sz w:val="22"/>
          <w:szCs w:val="22"/>
          <w:lang w:val="hr-HR"/>
        </w:rPr>
      </w:pPr>
      <w:bookmarkStart w:id="136" w:name="_Toc217389916"/>
      <w:r w:rsidRPr="005A6BC2">
        <w:rPr>
          <w:rFonts w:ascii="Calibri" w:hAnsi="Calibri" w:cs="Calibri"/>
          <w:b/>
          <w:bCs/>
          <w:sz w:val="22"/>
          <w:szCs w:val="22"/>
          <w:lang w:val="hr-HR"/>
        </w:rPr>
        <w:t>Dodatak 6. Obrazac</w:t>
      </w:r>
      <w:r w:rsidR="00607BC1" w:rsidRPr="005A6BC2">
        <w:rPr>
          <w:rFonts w:ascii="Calibri" w:hAnsi="Calibri" w:cs="Calibri"/>
          <w:b/>
          <w:bCs/>
          <w:sz w:val="22"/>
          <w:szCs w:val="22"/>
          <w:lang w:val="hr-HR"/>
        </w:rPr>
        <w:t xml:space="preserve"> Plana upravljanja </w:t>
      </w:r>
      <w:r w:rsidR="00600FDB" w:rsidRPr="005A6BC2">
        <w:rPr>
          <w:rFonts w:ascii="Calibri" w:hAnsi="Calibri" w:cs="Calibri"/>
          <w:b/>
          <w:bCs/>
          <w:sz w:val="22"/>
          <w:szCs w:val="22"/>
          <w:lang w:val="hr-HR"/>
        </w:rPr>
        <w:t>životnom sredinom</w:t>
      </w:r>
      <w:r w:rsidR="00607BC1" w:rsidRPr="005A6BC2">
        <w:rPr>
          <w:rFonts w:ascii="Calibri" w:hAnsi="Calibri" w:cs="Calibri"/>
          <w:b/>
          <w:bCs/>
          <w:sz w:val="22"/>
          <w:szCs w:val="22"/>
          <w:lang w:val="hr-HR"/>
        </w:rPr>
        <w:t xml:space="preserve"> i društvom (ESMP)</w:t>
      </w:r>
      <w:bookmarkEnd w:id="136"/>
      <w:r w:rsidR="00607BC1" w:rsidRPr="005A6BC2">
        <w:rPr>
          <w:rFonts w:ascii="Calibri" w:hAnsi="Calibri" w:cs="Calibri"/>
          <w:b/>
          <w:bCs/>
          <w:sz w:val="22"/>
          <w:szCs w:val="22"/>
          <w:lang w:val="hr-HR"/>
        </w:rPr>
        <w:t xml:space="preserve"> </w:t>
      </w:r>
      <w:bookmarkEnd w:id="134"/>
      <w:bookmarkEnd w:id="135"/>
    </w:p>
    <w:p w14:paraId="1A9E0BE7" w14:textId="6FADE192" w:rsidR="00E42B80" w:rsidRPr="005A6BC2" w:rsidRDefault="00E771E8" w:rsidP="00E42B80">
      <w:pPr>
        <w:spacing w:after="0" w:line="240" w:lineRule="auto"/>
        <w:jc w:val="both"/>
        <w:rPr>
          <w:rFonts w:ascii="Calibri" w:eastAsia="Times New Roman" w:hAnsi="Calibri" w:cs="Calibri"/>
          <w:color w:val="000000"/>
          <w:kern w:val="0"/>
          <w:lang w:val="hr-HR"/>
          <w14:ligatures w14:val="none"/>
        </w:rPr>
      </w:pPr>
      <w:r w:rsidRPr="005A6BC2">
        <w:rPr>
          <w:rFonts w:ascii="Calibri" w:eastAsia="Times New Roman" w:hAnsi="Calibri" w:cs="Calibri"/>
          <w:color w:val="000000"/>
          <w:kern w:val="0"/>
          <w:lang w:val="hr-HR"/>
          <w14:ligatures w14:val="none"/>
        </w:rPr>
        <w:t>Treba biti izrađen</w:t>
      </w:r>
      <w:r w:rsidR="00E42B80" w:rsidRPr="005A6BC2">
        <w:rPr>
          <w:rFonts w:ascii="Calibri" w:eastAsia="Times New Roman" w:hAnsi="Calibri" w:cs="Calibri"/>
          <w:color w:val="000000"/>
          <w:kern w:val="0"/>
          <w:lang w:val="hr-HR"/>
          <w14:ligatures w14:val="none"/>
        </w:rPr>
        <w:t xml:space="preserve"> to</w:t>
      </w:r>
      <w:r w:rsidRPr="005A6BC2">
        <w:rPr>
          <w:rFonts w:ascii="Calibri" w:eastAsia="Times New Roman" w:hAnsi="Calibri" w:cs="Calibri"/>
          <w:color w:val="000000"/>
          <w:kern w:val="0"/>
          <w:lang w:val="hr-HR"/>
          <w14:ligatures w14:val="none"/>
        </w:rPr>
        <w:t>kom implementacije po potrebi; d</w:t>
      </w:r>
      <w:r w:rsidR="00E42B80" w:rsidRPr="005A6BC2">
        <w:rPr>
          <w:rFonts w:ascii="Calibri" w:eastAsia="Times New Roman" w:hAnsi="Calibri" w:cs="Calibri"/>
          <w:color w:val="000000"/>
          <w:kern w:val="0"/>
          <w:lang w:val="hr-HR"/>
          <w14:ligatures w14:val="none"/>
        </w:rPr>
        <w:t>efinisati detaljne mjere ublažavanja, praćenja i upravljanja za identifikaciju uticaja specifičnih podprojekata.</w:t>
      </w:r>
    </w:p>
    <w:p w14:paraId="3C3B5F74" w14:textId="77777777" w:rsidR="00E42B80" w:rsidRPr="005A6BC2" w:rsidRDefault="00E42B80" w:rsidP="00CA3274">
      <w:pPr>
        <w:spacing w:after="0" w:line="240" w:lineRule="auto"/>
        <w:jc w:val="both"/>
        <w:rPr>
          <w:rFonts w:ascii="Calibri" w:eastAsia="Times New Roman" w:hAnsi="Calibri" w:cs="Calibri"/>
          <w:color w:val="000000"/>
          <w:kern w:val="0"/>
          <w:lang w:val="hr-HR"/>
          <w14:ligatures w14:val="none"/>
        </w:rPr>
      </w:pPr>
    </w:p>
    <w:p w14:paraId="4CC9CA5E" w14:textId="583BFB06" w:rsidR="00CA3274" w:rsidRPr="005A6BC2" w:rsidRDefault="00CA3274" w:rsidP="00CA3274">
      <w:pPr>
        <w:spacing w:after="0" w:line="240" w:lineRule="auto"/>
        <w:jc w:val="both"/>
        <w:rPr>
          <w:rFonts w:ascii="Calibri" w:eastAsia="Times New Roman" w:hAnsi="Calibri" w:cs="Calibri"/>
          <w:color w:val="000000"/>
          <w:kern w:val="0"/>
          <w:lang w:val="hr-HR"/>
          <w14:ligatures w14:val="none"/>
        </w:rPr>
      </w:pPr>
      <w:r w:rsidRPr="005A6BC2">
        <w:rPr>
          <w:rFonts w:ascii="Calibri" w:eastAsia="Times New Roman" w:hAnsi="Calibri" w:cs="Calibri"/>
          <w:color w:val="000000"/>
          <w:kern w:val="0"/>
          <w:lang w:val="hr-HR"/>
          <w14:ligatures w14:val="none"/>
        </w:rPr>
        <w:t xml:space="preserve">Ekološki i društveni rizici i uticaji snažno su povezani sa lokacijom podprojekta i obimom aktivnosti. Ovaj </w:t>
      </w:r>
      <w:r w:rsidR="0009393C" w:rsidRPr="005A6BC2">
        <w:rPr>
          <w:rFonts w:ascii="Calibri" w:hAnsi="Calibri" w:cs="Calibri"/>
          <w:lang w:val="hr-HR"/>
        </w:rPr>
        <w:t>Plan upravljanja životnom sredinom i društvom (</w:t>
      </w:r>
      <w:r w:rsidRPr="005A6BC2">
        <w:rPr>
          <w:rFonts w:ascii="Calibri" w:eastAsia="Times New Roman" w:hAnsi="Calibri" w:cs="Calibri"/>
          <w:color w:val="000000"/>
          <w:kern w:val="0"/>
          <w:lang w:val="hr-HR"/>
          <w14:ligatures w14:val="none"/>
        </w:rPr>
        <w:t>ESMP</w:t>
      </w:r>
      <w:r w:rsidR="0009393C" w:rsidRPr="005A6BC2">
        <w:rPr>
          <w:rFonts w:ascii="Calibri" w:eastAsia="Times New Roman" w:hAnsi="Calibri" w:cs="Calibri"/>
          <w:color w:val="000000"/>
          <w:kern w:val="0"/>
          <w:lang w:val="hr-HR"/>
          <w14:ligatures w14:val="none"/>
        </w:rPr>
        <w:t>)</w:t>
      </w:r>
      <w:r w:rsidRPr="005A6BC2">
        <w:rPr>
          <w:rFonts w:ascii="Calibri" w:eastAsia="Times New Roman" w:hAnsi="Calibri" w:cs="Calibri"/>
          <w:color w:val="000000"/>
          <w:kern w:val="0"/>
          <w:lang w:val="hr-HR"/>
          <w14:ligatures w14:val="none"/>
        </w:rPr>
        <w:t xml:space="preserve"> treba biti prilagođen za svaku specifičnu lokaciju i aktivnosti podprojekta.</w:t>
      </w:r>
    </w:p>
    <w:p w14:paraId="74656132" w14:textId="77777777" w:rsidR="00CA3274" w:rsidRPr="005A6BC2" w:rsidRDefault="00CA3274" w:rsidP="00CA3274">
      <w:pPr>
        <w:spacing w:after="0" w:line="240" w:lineRule="auto"/>
        <w:jc w:val="both"/>
        <w:rPr>
          <w:rFonts w:ascii="Calibri" w:eastAsia="Times New Roman" w:hAnsi="Calibri" w:cs="Calibri"/>
          <w:kern w:val="0"/>
          <w:lang w:val="hr-HR"/>
          <w14:ligatures w14:val="none"/>
        </w:rPr>
      </w:pPr>
    </w:p>
    <w:p w14:paraId="704EAE54" w14:textId="77777777" w:rsidR="00CA3274" w:rsidRPr="005A6BC2" w:rsidRDefault="00CA3274" w:rsidP="00CA3274">
      <w:pPr>
        <w:spacing w:after="0" w:line="240" w:lineRule="auto"/>
        <w:jc w:val="both"/>
        <w:rPr>
          <w:rFonts w:ascii="Calibri" w:eastAsia="Times New Roman" w:hAnsi="Calibri" w:cs="Calibri"/>
          <w:b/>
          <w:kern w:val="0"/>
          <w:lang w:val="hr-HR"/>
          <w14:ligatures w14:val="none"/>
        </w:rPr>
      </w:pPr>
      <w:r w:rsidRPr="005A6BC2">
        <w:rPr>
          <w:rFonts w:ascii="Calibri" w:eastAsia="Times New Roman" w:hAnsi="Calibri" w:cs="Calibri"/>
          <w:b/>
          <w:kern w:val="0"/>
          <w:lang w:val="hr-HR"/>
          <w14:ligatures w14:val="none"/>
        </w:rPr>
        <w:t>1. Informacije o podprojektima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6566"/>
      </w:tblGrid>
      <w:tr w:rsidR="00335E68" w:rsidRPr="005A6BC2" w14:paraId="10FD1AEB" w14:textId="77777777" w:rsidTr="00CA3274">
        <w:tc>
          <w:tcPr>
            <w:tcW w:w="1489" w:type="pct"/>
            <w:shd w:val="clear" w:color="auto" w:fill="9CC2E5"/>
          </w:tcPr>
          <w:p w14:paraId="1582AD67" w14:textId="77777777" w:rsidR="00CA3274" w:rsidRPr="005A6BC2" w:rsidRDefault="00CA3274" w:rsidP="00CA3274">
            <w:pPr>
              <w:spacing w:after="0" w:line="240" w:lineRule="atLeast"/>
              <w:rPr>
                <w:rFonts w:ascii="Calibri" w:eastAsia="Times New Roman" w:hAnsi="Calibri" w:cs="Calibri"/>
                <w:b/>
                <w:snapToGrid w:val="0"/>
                <w:kern w:val="0"/>
                <w:lang w:val="hr-HR"/>
                <w14:ligatures w14:val="none"/>
              </w:rPr>
            </w:pPr>
            <w:r w:rsidRPr="005A6BC2">
              <w:rPr>
                <w:rFonts w:ascii="Calibri" w:eastAsia="Times New Roman" w:hAnsi="Calibri" w:cs="Calibri"/>
                <w:b/>
                <w:snapToGrid w:val="0"/>
                <w:kern w:val="0"/>
                <w:lang w:val="hr-HR"/>
                <w14:ligatures w14:val="none"/>
              </w:rPr>
              <w:t>Naslov podprojekta:</w:t>
            </w:r>
          </w:p>
        </w:tc>
        <w:tc>
          <w:tcPr>
            <w:tcW w:w="3511" w:type="pct"/>
          </w:tcPr>
          <w:p w14:paraId="5142F6A6" w14:textId="77777777" w:rsidR="00CA3274" w:rsidRPr="005A6BC2" w:rsidRDefault="00CA3274" w:rsidP="00CA3274">
            <w:pPr>
              <w:spacing w:after="0" w:line="240" w:lineRule="atLeast"/>
              <w:rPr>
                <w:rFonts w:ascii="Calibri" w:eastAsia="Times New Roman" w:hAnsi="Calibri" w:cs="Calibri"/>
                <w:snapToGrid w:val="0"/>
                <w:kern w:val="0"/>
                <w:lang w:val="hr-HR"/>
                <w14:ligatures w14:val="none"/>
              </w:rPr>
            </w:pPr>
          </w:p>
        </w:tc>
      </w:tr>
      <w:tr w:rsidR="00335E68" w:rsidRPr="005A6BC2" w14:paraId="028233D4" w14:textId="77777777" w:rsidTr="00CA3274">
        <w:tc>
          <w:tcPr>
            <w:tcW w:w="1489" w:type="pct"/>
            <w:shd w:val="clear" w:color="auto" w:fill="9CC2E5"/>
          </w:tcPr>
          <w:p w14:paraId="58FE7054" w14:textId="77777777" w:rsidR="00CA3274" w:rsidRPr="005A6BC2" w:rsidRDefault="00CA3274" w:rsidP="00CA3274">
            <w:pPr>
              <w:spacing w:after="0" w:line="240" w:lineRule="atLeast"/>
              <w:rPr>
                <w:rFonts w:ascii="Calibri" w:eastAsia="Times New Roman" w:hAnsi="Calibri" w:cs="Calibri"/>
                <w:b/>
                <w:snapToGrid w:val="0"/>
                <w:kern w:val="0"/>
                <w:lang w:val="hr-HR"/>
                <w14:ligatures w14:val="none"/>
              </w:rPr>
            </w:pPr>
            <w:r w:rsidRPr="005A6BC2">
              <w:rPr>
                <w:rFonts w:ascii="Calibri" w:eastAsia="Times New Roman" w:hAnsi="Calibri" w:cs="Calibri"/>
                <w:b/>
                <w:snapToGrid w:val="0"/>
                <w:kern w:val="0"/>
                <w:lang w:val="hr-HR"/>
                <w14:ligatures w14:val="none"/>
              </w:rPr>
              <w:t>Procijenjeni troškovi:</w:t>
            </w:r>
          </w:p>
        </w:tc>
        <w:tc>
          <w:tcPr>
            <w:tcW w:w="3511" w:type="pct"/>
          </w:tcPr>
          <w:p w14:paraId="342820E1" w14:textId="77777777" w:rsidR="00CA3274" w:rsidRPr="005A6BC2" w:rsidRDefault="00CA3274" w:rsidP="00CA3274">
            <w:pPr>
              <w:spacing w:after="0" w:line="240" w:lineRule="atLeast"/>
              <w:rPr>
                <w:rFonts w:ascii="Calibri" w:eastAsia="Times New Roman" w:hAnsi="Calibri" w:cs="Calibri"/>
                <w:snapToGrid w:val="0"/>
                <w:kern w:val="0"/>
                <w:lang w:val="hr-HR"/>
                <w14:ligatures w14:val="none"/>
              </w:rPr>
            </w:pPr>
          </w:p>
        </w:tc>
      </w:tr>
      <w:tr w:rsidR="00335E68" w:rsidRPr="005A6BC2" w14:paraId="49615094" w14:textId="77777777" w:rsidTr="00CA3274">
        <w:tc>
          <w:tcPr>
            <w:tcW w:w="1489" w:type="pct"/>
            <w:shd w:val="clear" w:color="auto" w:fill="9CC2E5"/>
          </w:tcPr>
          <w:p w14:paraId="580B088E" w14:textId="77777777" w:rsidR="00CA3274" w:rsidRPr="005A6BC2" w:rsidRDefault="00CA3274" w:rsidP="00CA3274">
            <w:pPr>
              <w:spacing w:after="0" w:line="240" w:lineRule="atLeast"/>
              <w:rPr>
                <w:rFonts w:ascii="Calibri" w:eastAsia="Times New Roman" w:hAnsi="Calibri" w:cs="Calibri"/>
                <w:b/>
                <w:snapToGrid w:val="0"/>
                <w:kern w:val="0"/>
                <w:lang w:val="hr-HR"/>
                <w14:ligatures w14:val="none"/>
              </w:rPr>
            </w:pPr>
            <w:r w:rsidRPr="005A6BC2">
              <w:rPr>
                <w:rFonts w:ascii="Calibri" w:eastAsia="Times New Roman" w:hAnsi="Calibri" w:cs="Calibri"/>
                <w:b/>
                <w:snapToGrid w:val="0"/>
                <w:kern w:val="0"/>
                <w:lang w:val="hr-HR"/>
                <w14:ligatures w14:val="none"/>
              </w:rPr>
              <w:t xml:space="preserve">Datum početka/završetka: </w:t>
            </w:r>
          </w:p>
        </w:tc>
        <w:tc>
          <w:tcPr>
            <w:tcW w:w="3511" w:type="pct"/>
          </w:tcPr>
          <w:p w14:paraId="3A5426CD" w14:textId="77777777" w:rsidR="00CA3274" w:rsidRPr="005A6BC2" w:rsidRDefault="00CA3274" w:rsidP="00CA3274">
            <w:pPr>
              <w:spacing w:after="0" w:line="240" w:lineRule="atLeast"/>
              <w:rPr>
                <w:rFonts w:ascii="Calibri" w:eastAsia="Times New Roman" w:hAnsi="Calibri" w:cs="Calibri"/>
                <w:snapToGrid w:val="0"/>
                <w:kern w:val="0"/>
                <w:lang w:val="hr-HR"/>
                <w14:ligatures w14:val="none"/>
              </w:rPr>
            </w:pPr>
          </w:p>
        </w:tc>
      </w:tr>
    </w:tbl>
    <w:p w14:paraId="355D09E5" w14:textId="77777777" w:rsidR="00CA3274" w:rsidRPr="005A6BC2" w:rsidRDefault="00CA3274" w:rsidP="00CA3274">
      <w:pPr>
        <w:spacing w:after="0" w:line="240" w:lineRule="auto"/>
        <w:jc w:val="both"/>
        <w:rPr>
          <w:rFonts w:ascii="Calibri" w:eastAsia="Times New Roman" w:hAnsi="Calibri" w:cs="Calibri"/>
          <w:kern w:val="0"/>
          <w:lang w:val="hr-HR"/>
          <w14:ligatures w14:val="none"/>
        </w:rPr>
      </w:pPr>
    </w:p>
    <w:p w14:paraId="4D515EA6" w14:textId="034E4240" w:rsidR="00CA3274" w:rsidRPr="005A6BC2" w:rsidRDefault="00E771E8" w:rsidP="00CA3274">
      <w:pPr>
        <w:spacing w:after="0" w:line="240" w:lineRule="auto"/>
        <w:jc w:val="both"/>
        <w:rPr>
          <w:rFonts w:ascii="Calibri" w:eastAsia="Times New Roman" w:hAnsi="Calibri" w:cs="Calibri"/>
          <w:b/>
          <w:kern w:val="0"/>
          <w:lang w:val="hr-HR"/>
          <w14:ligatures w14:val="none"/>
        </w:rPr>
      </w:pPr>
      <w:r w:rsidRPr="005A6BC2">
        <w:rPr>
          <w:rFonts w:ascii="Calibri" w:eastAsia="Times New Roman" w:hAnsi="Calibri" w:cs="Calibri"/>
          <w:b/>
          <w:kern w:val="0"/>
          <w:lang w:val="hr-HR"/>
          <w14:ligatures w14:val="none"/>
        </w:rPr>
        <w:t>2. Opis lokacije/gradilišta</w:t>
      </w:r>
    </w:p>
    <w:tbl>
      <w:tblPr>
        <w:tblStyle w:val="mtbs4"/>
        <w:tblW w:w="9355" w:type="dxa"/>
        <w:tblLook w:val="04A0" w:firstRow="1" w:lastRow="0" w:firstColumn="1" w:lastColumn="0" w:noHBand="0" w:noVBand="1"/>
      </w:tblPr>
      <w:tblGrid>
        <w:gridCol w:w="9355"/>
      </w:tblGrid>
      <w:tr w:rsidR="00335E68" w:rsidRPr="005A6BC2" w14:paraId="78A37485" w14:textId="77777777">
        <w:tc>
          <w:tcPr>
            <w:tcW w:w="9355" w:type="dxa"/>
          </w:tcPr>
          <w:p w14:paraId="45A8D295" w14:textId="6279E79A" w:rsidR="00CA3274" w:rsidRPr="005A6BC2" w:rsidRDefault="00CA3274" w:rsidP="00CA3274">
            <w:pPr>
              <w:autoSpaceDE w:val="0"/>
              <w:autoSpaceDN w:val="0"/>
              <w:adjustRightInd w:val="0"/>
              <w:jc w:val="both"/>
              <w:rPr>
                <w:rFonts w:ascii="Calibri" w:eastAsia="Times New Roman" w:hAnsi="Calibri" w:cs="Calibri"/>
                <w:bCs/>
                <w:i/>
                <w:sz w:val="22"/>
                <w:szCs w:val="22"/>
                <w:lang w:val="hr-HR"/>
              </w:rPr>
            </w:pPr>
            <w:r w:rsidRPr="005A6BC2">
              <w:rPr>
                <w:rFonts w:ascii="Calibri" w:eastAsia="Times New Roman" w:hAnsi="Calibri" w:cs="Calibri"/>
                <w:bCs/>
                <w:i/>
                <w:sz w:val="22"/>
                <w:szCs w:val="22"/>
                <w:lang w:val="hr-HR"/>
              </w:rPr>
              <w:t>Ovaj od</w:t>
            </w:r>
            <w:r w:rsidR="00947814">
              <w:rPr>
                <w:rFonts w:ascii="Calibri" w:eastAsia="Times New Roman" w:hAnsi="Calibri" w:cs="Calibri"/>
                <w:bCs/>
                <w:i/>
                <w:sz w:val="22"/>
                <w:szCs w:val="22"/>
                <w:lang w:val="hr-HR"/>
              </w:rPr>
              <w:t>jeljak sažeto opisuje predloženu</w:t>
            </w:r>
            <w:r w:rsidRPr="005A6BC2">
              <w:rPr>
                <w:rFonts w:ascii="Calibri" w:eastAsia="Times New Roman" w:hAnsi="Calibri" w:cs="Calibri"/>
                <w:bCs/>
                <w:i/>
                <w:sz w:val="22"/>
                <w:szCs w:val="22"/>
                <w:lang w:val="hr-HR"/>
              </w:rPr>
              <w:t xml:space="preserve"> lokaciju i njen geografski, ekološki, društveni i vremenski kontekst, uključujući eventualne investicije van lokacije koje mogu biti potrebne (npr. pristupni putevi, vodosnabdijevanje</w:t>
            </w:r>
            <w:r w:rsidR="005E2DA1" w:rsidRPr="005A6BC2">
              <w:rPr>
                <w:rFonts w:ascii="Calibri" w:eastAsia="Times New Roman" w:hAnsi="Calibri" w:cs="Calibri"/>
                <w:bCs/>
                <w:i/>
                <w:sz w:val="22"/>
                <w:szCs w:val="22"/>
                <w:lang w:val="hr-HR"/>
              </w:rPr>
              <w:t>,</w:t>
            </w:r>
            <w:r w:rsidRPr="005A6BC2">
              <w:rPr>
                <w:rFonts w:ascii="Calibri" w:eastAsia="Times New Roman" w:hAnsi="Calibri" w:cs="Calibri"/>
                <w:bCs/>
                <w:i/>
                <w:sz w:val="22"/>
                <w:szCs w:val="22"/>
                <w:lang w:val="hr-HR"/>
              </w:rPr>
              <w:t xml:space="preserve"> itd.). Molimo priložite mapu lokacije</w:t>
            </w:r>
            <w:r w:rsidR="0009393C" w:rsidRPr="005A6BC2">
              <w:rPr>
                <w:rFonts w:ascii="Calibri" w:eastAsia="Times New Roman" w:hAnsi="Calibri" w:cs="Calibri"/>
                <w:bCs/>
                <w:i/>
                <w:sz w:val="22"/>
                <w:szCs w:val="22"/>
                <w:lang w:val="hr-HR"/>
              </w:rPr>
              <w:t xml:space="preserve"> uz </w:t>
            </w:r>
            <w:r w:rsidR="0009393C" w:rsidRPr="005A6BC2">
              <w:rPr>
                <w:rFonts w:ascii="Calibri" w:hAnsi="Calibri" w:cs="Calibri"/>
                <w:i/>
                <w:sz w:val="22"/>
                <w:szCs w:val="22"/>
                <w:lang w:val="hr-HR"/>
              </w:rPr>
              <w:t>Plan upravljanja životnom sredinom i društvom</w:t>
            </w:r>
            <w:r w:rsidR="0009393C" w:rsidRPr="005A6BC2">
              <w:rPr>
                <w:rFonts w:ascii="Calibri" w:hAnsi="Calibri" w:cs="Calibri"/>
                <w:lang w:val="hr-HR"/>
              </w:rPr>
              <w:t xml:space="preserve"> </w:t>
            </w:r>
            <w:r w:rsidR="0009393C" w:rsidRPr="005A6BC2">
              <w:rPr>
                <w:rFonts w:ascii="Calibri" w:eastAsia="Times New Roman" w:hAnsi="Calibri" w:cs="Calibri"/>
                <w:bCs/>
                <w:i/>
                <w:sz w:val="22"/>
                <w:szCs w:val="22"/>
                <w:lang w:val="hr-HR"/>
              </w:rPr>
              <w:t>(ESMP)</w:t>
            </w:r>
            <w:r w:rsidRPr="005A6BC2">
              <w:rPr>
                <w:rFonts w:ascii="Calibri" w:eastAsia="Times New Roman" w:hAnsi="Calibri" w:cs="Calibri"/>
                <w:bCs/>
                <w:i/>
                <w:sz w:val="22"/>
                <w:szCs w:val="22"/>
                <w:lang w:val="hr-HR"/>
              </w:rPr>
              <w:t>.</w:t>
            </w:r>
          </w:p>
        </w:tc>
      </w:tr>
    </w:tbl>
    <w:p w14:paraId="31B9FCB7" w14:textId="77777777" w:rsidR="00CA3274" w:rsidRPr="005A6BC2" w:rsidRDefault="00CA3274" w:rsidP="00CA3274">
      <w:pPr>
        <w:spacing w:after="0" w:line="240" w:lineRule="auto"/>
        <w:jc w:val="both"/>
        <w:rPr>
          <w:rFonts w:ascii="Calibri" w:eastAsia="Times New Roman" w:hAnsi="Calibri" w:cs="Calibri"/>
          <w:kern w:val="0"/>
          <w:lang w:val="hr-HR"/>
          <w14:ligatures w14:val="none"/>
        </w:rPr>
      </w:pPr>
    </w:p>
    <w:p w14:paraId="4720CF9F" w14:textId="77777777" w:rsidR="00CA3274" w:rsidRPr="005A6BC2" w:rsidRDefault="00CA3274" w:rsidP="00CA3274">
      <w:pPr>
        <w:spacing w:after="0" w:line="240" w:lineRule="auto"/>
        <w:jc w:val="both"/>
        <w:rPr>
          <w:rFonts w:ascii="Calibri" w:eastAsia="Times New Roman" w:hAnsi="Calibri" w:cs="Calibri"/>
          <w:b/>
          <w:kern w:val="0"/>
          <w:lang w:val="hr-HR"/>
          <w14:ligatures w14:val="none"/>
        </w:rPr>
      </w:pPr>
      <w:r w:rsidRPr="005A6BC2">
        <w:rPr>
          <w:rFonts w:ascii="Calibri" w:eastAsia="Times New Roman" w:hAnsi="Calibri" w:cs="Calibri"/>
          <w:b/>
          <w:kern w:val="0"/>
          <w:lang w:val="hr-HR"/>
          <w14:ligatures w14:val="none"/>
        </w:rPr>
        <w:t>3. Opis podprojekta i aktivnosti</w:t>
      </w:r>
    </w:p>
    <w:tbl>
      <w:tblPr>
        <w:tblStyle w:val="mtbs4"/>
        <w:tblW w:w="9355" w:type="dxa"/>
        <w:tblLook w:val="04A0" w:firstRow="1" w:lastRow="0" w:firstColumn="1" w:lastColumn="0" w:noHBand="0" w:noVBand="1"/>
      </w:tblPr>
      <w:tblGrid>
        <w:gridCol w:w="9355"/>
      </w:tblGrid>
      <w:tr w:rsidR="00335E68" w:rsidRPr="005A6BC2" w14:paraId="6D275531" w14:textId="77777777">
        <w:tc>
          <w:tcPr>
            <w:tcW w:w="9355" w:type="dxa"/>
          </w:tcPr>
          <w:p w14:paraId="50C9EA1E" w14:textId="616371D4" w:rsidR="00CA3274" w:rsidRPr="005A6BC2" w:rsidRDefault="00CA3274" w:rsidP="00CA3274">
            <w:pPr>
              <w:autoSpaceDE w:val="0"/>
              <w:autoSpaceDN w:val="0"/>
              <w:adjustRightInd w:val="0"/>
              <w:jc w:val="both"/>
              <w:rPr>
                <w:rFonts w:ascii="Calibri" w:eastAsia="Times New Roman" w:hAnsi="Calibri" w:cs="Calibri"/>
                <w:bCs/>
                <w:i/>
                <w:sz w:val="22"/>
                <w:szCs w:val="22"/>
                <w:lang w:val="hr-HR"/>
              </w:rPr>
            </w:pPr>
            <w:r w:rsidRPr="005A6BC2">
              <w:rPr>
                <w:rFonts w:ascii="Calibri" w:eastAsia="Times New Roman" w:hAnsi="Calibri" w:cs="Calibri"/>
                <w:bCs/>
                <w:i/>
                <w:sz w:val="22"/>
                <w:szCs w:val="22"/>
                <w:lang w:val="hr-HR"/>
              </w:rPr>
              <w:t>Ovaj odjeljak navodi sve aktivnosti koje će se odvijati u okviru podprojekta, uključujući sve povezane aktivnosti (kao što su izgradnja pristupnih puteva il</w:t>
            </w:r>
            <w:r w:rsidR="005E2DA1" w:rsidRPr="005A6BC2">
              <w:rPr>
                <w:rFonts w:ascii="Calibri" w:eastAsia="Times New Roman" w:hAnsi="Calibri" w:cs="Calibri"/>
                <w:bCs/>
                <w:i/>
                <w:sz w:val="22"/>
                <w:szCs w:val="22"/>
                <w:lang w:val="hr-HR"/>
              </w:rPr>
              <w:t>i dalekovoda, ili komunikacione</w:t>
            </w:r>
            <w:r w:rsidRPr="005A6BC2">
              <w:rPr>
                <w:rFonts w:ascii="Calibri" w:eastAsia="Times New Roman" w:hAnsi="Calibri" w:cs="Calibri"/>
                <w:bCs/>
                <w:i/>
                <w:sz w:val="22"/>
                <w:szCs w:val="22"/>
                <w:lang w:val="hr-HR"/>
              </w:rPr>
              <w:t xml:space="preserve"> kampanje koje prate pružanje usluga).</w:t>
            </w:r>
          </w:p>
        </w:tc>
      </w:tr>
    </w:tbl>
    <w:p w14:paraId="18FC1FE8" w14:textId="77777777" w:rsidR="00CA3274" w:rsidRPr="005A6BC2" w:rsidRDefault="00CA3274" w:rsidP="00CA3274">
      <w:pPr>
        <w:spacing w:after="0" w:line="240" w:lineRule="auto"/>
        <w:jc w:val="both"/>
        <w:rPr>
          <w:rFonts w:ascii="Calibri" w:eastAsia="Times New Roman" w:hAnsi="Calibri" w:cs="Calibri"/>
          <w:kern w:val="0"/>
          <w:lang w:val="hr-HR"/>
          <w14:ligatures w14:val="none"/>
        </w:rPr>
      </w:pPr>
    </w:p>
    <w:p w14:paraId="1B60B85D" w14:textId="1255EF1B" w:rsidR="00CA3274" w:rsidRPr="005A6BC2" w:rsidRDefault="00CA3274" w:rsidP="00CA3274">
      <w:pPr>
        <w:spacing w:after="0" w:line="240" w:lineRule="auto"/>
        <w:jc w:val="both"/>
        <w:rPr>
          <w:rFonts w:ascii="Calibri" w:eastAsia="Times New Roman" w:hAnsi="Calibri" w:cs="Calibri"/>
          <w:b/>
          <w:kern w:val="0"/>
          <w:lang w:val="hr-HR"/>
          <w14:ligatures w14:val="none"/>
        </w:rPr>
      </w:pPr>
      <w:r w:rsidRPr="005A6BC2">
        <w:rPr>
          <w:rFonts w:ascii="Calibri" w:eastAsia="Times New Roman" w:hAnsi="Calibri" w:cs="Calibri"/>
          <w:b/>
          <w:kern w:val="0"/>
          <w:lang w:val="hr-HR"/>
          <w14:ligatures w14:val="none"/>
        </w:rPr>
        <w:t xml:space="preserve">4. </w:t>
      </w:r>
      <w:r w:rsidR="0009393C" w:rsidRPr="005A6BC2">
        <w:rPr>
          <w:rFonts w:ascii="Calibri" w:eastAsia="Times New Roman" w:hAnsi="Calibri" w:cs="Calibri"/>
          <w:b/>
          <w:kern w:val="0"/>
          <w:lang w:val="hr-HR"/>
          <w14:ligatures w14:val="none"/>
        </w:rPr>
        <w:t>M</w:t>
      </w:r>
      <w:r w:rsidRPr="005A6BC2">
        <w:rPr>
          <w:rFonts w:ascii="Calibri" w:eastAsia="Times New Roman" w:hAnsi="Calibri" w:cs="Calibri"/>
          <w:b/>
          <w:kern w:val="0"/>
          <w:lang w:val="hr-HR"/>
          <w14:ligatures w14:val="none"/>
        </w:rPr>
        <w:t>atrica</w:t>
      </w:r>
      <w:r w:rsidR="0009393C" w:rsidRPr="005A6BC2">
        <w:rPr>
          <w:rFonts w:ascii="Calibri" w:eastAsia="Times New Roman" w:hAnsi="Calibri" w:cs="Calibri"/>
          <w:b/>
          <w:kern w:val="0"/>
          <w:lang w:val="hr-HR"/>
          <w14:ligatures w14:val="none"/>
        </w:rPr>
        <w:t xml:space="preserve"> </w:t>
      </w:r>
      <w:r w:rsidR="0009393C" w:rsidRPr="005A6BC2">
        <w:rPr>
          <w:rFonts w:ascii="Calibri" w:hAnsi="Calibri" w:cs="Calibri"/>
          <w:b/>
          <w:lang w:val="hr-HR"/>
        </w:rPr>
        <w:t>Plana upravljanja životnom sredinom i društvom (</w:t>
      </w:r>
      <w:r w:rsidR="0009393C" w:rsidRPr="005A6BC2">
        <w:rPr>
          <w:rFonts w:ascii="Calibri" w:eastAsia="Times New Roman" w:hAnsi="Calibri" w:cs="Calibri"/>
          <w:b/>
          <w:kern w:val="0"/>
          <w:lang w:val="hr-HR"/>
          <w14:ligatures w14:val="none"/>
        </w:rPr>
        <w:t>ESMP)</w:t>
      </w:r>
      <w:r w:rsidRPr="005A6BC2">
        <w:rPr>
          <w:rFonts w:ascii="Calibri" w:eastAsia="Times New Roman" w:hAnsi="Calibri" w:cs="Calibri"/>
          <w:b/>
          <w:kern w:val="0"/>
          <w:lang w:val="hr-HR"/>
          <w14:ligatures w14:val="none"/>
        </w:rPr>
        <w:t>: Rizik i uticaji, ublažavanje, praćenje</w:t>
      </w:r>
    </w:p>
    <w:tbl>
      <w:tblPr>
        <w:tblStyle w:val="mtbs4"/>
        <w:tblW w:w="9355" w:type="dxa"/>
        <w:tblLook w:val="04A0" w:firstRow="1" w:lastRow="0" w:firstColumn="1" w:lastColumn="0" w:noHBand="0" w:noVBand="1"/>
      </w:tblPr>
      <w:tblGrid>
        <w:gridCol w:w="9355"/>
      </w:tblGrid>
      <w:tr w:rsidR="00335E68" w:rsidRPr="005A6BC2" w14:paraId="16992CB2" w14:textId="77777777">
        <w:tc>
          <w:tcPr>
            <w:tcW w:w="9355" w:type="dxa"/>
          </w:tcPr>
          <w:p w14:paraId="688D7A49" w14:textId="24BBFFA4" w:rsidR="00CA3274" w:rsidRPr="005A6BC2" w:rsidRDefault="00CA3274" w:rsidP="005E2DA1">
            <w:pPr>
              <w:autoSpaceDE w:val="0"/>
              <w:autoSpaceDN w:val="0"/>
              <w:adjustRightInd w:val="0"/>
              <w:jc w:val="both"/>
              <w:rPr>
                <w:rFonts w:ascii="Calibri" w:eastAsia="Times New Roman" w:hAnsi="Calibri" w:cs="Calibri"/>
                <w:bCs/>
                <w:i/>
                <w:sz w:val="22"/>
                <w:szCs w:val="22"/>
                <w:lang w:val="hr-HR"/>
              </w:rPr>
            </w:pPr>
            <w:r w:rsidRPr="005A6BC2">
              <w:rPr>
                <w:rFonts w:ascii="Calibri" w:eastAsia="Times New Roman" w:hAnsi="Calibri" w:cs="Calibri"/>
                <w:bCs/>
                <w:i/>
                <w:sz w:val="22"/>
                <w:szCs w:val="22"/>
                <w:lang w:val="hr-HR"/>
              </w:rPr>
              <w:t>Ov</w:t>
            </w:r>
            <w:r w:rsidR="005E2DA1" w:rsidRPr="005A6BC2">
              <w:rPr>
                <w:rFonts w:ascii="Calibri" w:eastAsia="Times New Roman" w:hAnsi="Calibri" w:cs="Calibri"/>
                <w:bCs/>
                <w:i/>
                <w:sz w:val="22"/>
                <w:szCs w:val="22"/>
                <w:lang w:val="hr-HR"/>
              </w:rPr>
              <w:t>aj odjeljak treba identifikovati</w:t>
            </w:r>
            <w:r w:rsidRPr="005A6BC2">
              <w:rPr>
                <w:rFonts w:ascii="Calibri" w:eastAsia="Times New Roman" w:hAnsi="Calibri" w:cs="Calibri"/>
                <w:bCs/>
                <w:i/>
                <w:sz w:val="22"/>
                <w:szCs w:val="22"/>
                <w:lang w:val="hr-HR"/>
              </w:rPr>
              <w:t xml:space="preserve"> očekivane štetne ekološke i društvene rizike i uticaje specifične za lokaciju; opisati mjere ublažavanja za rješavanje ovih rizika i uticaja; i navesti mjere</w:t>
            </w:r>
            <w:r w:rsidR="005E2DA1" w:rsidRPr="005A6BC2">
              <w:rPr>
                <w:rFonts w:ascii="Calibri" w:eastAsia="Times New Roman" w:hAnsi="Calibri" w:cs="Calibri"/>
                <w:bCs/>
                <w:i/>
                <w:sz w:val="22"/>
                <w:szCs w:val="22"/>
                <w:lang w:val="hr-HR"/>
              </w:rPr>
              <w:t xml:space="preserve"> praćenja potrebne za obezbjeđivanje</w:t>
            </w:r>
            <w:r w:rsidRPr="005A6BC2">
              <w:rPr>
                <w:rFonts w:ascii="Calibri" w:eastAsia="Times New Roman" w:hAnsi="Calibri" w:cs="Calibri"/>
                <w:bCs/>
                <w:i/>
                <w:sz w:val="22"/>
                <w:szCs w:val="22"/>
                <w:lang w:val="hr-HR"/>
              </w:rPr>
              <w:t xml:space="preserve"> efikasne implementacije mjera ublažavanja. Može se oslanjati na prethodnu identifikaciju potencijalnih rizika/utica</w:t>
            </w:r>
            <w:r w:rsidR="005E2DA1" w:rsidRPr="005A6BC2">
              <w:rPr>
                <w:rFonts w:ascii="Calibri" w:eastAsia="Times New Roman" w:hAnsi="Calibri" w:cs="Calibri"/>
                <w:bCs/>
                <w:i/>
                <w:sz w:val="22"/>
                <w:szCs w:val="22"/>
                <w:lang w:val="hr-HR"/>
              </w:rPr>
              <w:t>ja i mjera ublažavanja u</w:t>
            </w:r>
            <w:r w:rsidRPr="005A6BC2">
              <w:rPr>
                <w:rFonts w:ascii="Calibri" w:eastAsia="Times New Roman" w:hAnsi="Calibri" w:cs="Calibri"/>
                <w:bCs/>
                <w:i/>
                <w:sz w:val="22"/>
                <w:szCs w:val="22"/>
                <w:lang w:val="hr-HR"/>
              </w:rPr>
              <w:t xml:space="preserve"> </w:t>
            </w:r>
            <w:r w:rsidR="00A864F1" w:rsidRPr="005A6BC2">
              <w:rPr>
                <w:rFonts w:ascii="Calibri" w:hAnsi="Calibri" w:cs="Calibri"/>
                <w:i/>
                <w:sz w:val="22"/>
                <w:szCs w:val="22"/>
                <w:lang w:val="hr-HR"/>
              </w:rPr>
              <w:t>Okvir</w:t>
            </w:r>
            <w:r w:rsidR="005E2DA1" w:rsidRPr="005A6BC2">
              <w:rPr>
                <w:rFonts w:ascii="Calibri" w:hAnsi="Calibri" w:cs="Calibri"/>
                <w:i/>
                <w:sz w:val="22"/>
                <w:szCs w:val="22"/>
                <w:lang w:val="hr-HR"/>
              </w:rPr>
              <w:t>u</w:t>
            </w:r>
            <w:r w:rsidR="00A864F1" w:rsidRPr="005A6BC2">
              <w:rPr>
                <w:rFonts w:ascii="Calibri" w:hAnsi="Calibri" w:cs="Calibri"/>
                <w:i/>
                <w:sz w:val="22"/>
                <w:szCs w:val="22"/>
                <w:lang w:val="hr-HR"/>
              </w:rPr>
              <w:t xml:space="preserve"> za upravljanje životnom sredinom i društvom </w:t>
            </w:r>
            <w:r w:rsidR="00A864F1" w:rsidRPr="005A6BC2">
              <w:rPr>
                <w:rFonts w:ascii="Calibri" w:hAnsi="Calibri" w:cs="Calibri"/>
                <w:lang w:val="hr-HR"/>
              </w:rPr>
              <w:t>(</w:t>
            </w:r>
            <w:r w:rsidR="00A864F1" w:rsidRPr="005A6BC2">
              <w:rPr>
                <w:rFonts w:ascii="Calibri" w:eastAsia="Times New Roman" w:hAnsi="Calibri" w:cs="Calibri"/>
                <w:bCs/>
                <w:i/>
                <w:sz w:val="22"/>
                <w:szCs w:val="22"/>
                <w:lang w:val="hr-HR"/>
              </w:rPr>
              <w:t>ESMF)</w:t>
            </w:r>
            <w:r w:rsidRPr="005A6BC2">
              <w:rPr>
                <w:rFonts w:ascii="Calibri" w:eastAsia="Times New Roman" w:hAnsi="Calibri" w:cs="Calibri"/>
                <w:bCs/>
                <w:i/>
                <w:sz w:val="22"/>
                <w:szCs w:val="22"/>
                <w:lang w:val="hr-HR"/>
              </w:rPr>
              <w:t>, kako je primjenjivo, te se dodatno detaljno posvetiti kako bi se o</w:t>
            </w:r>
            <w:r w:rsidR="005E2DA1" w:rsidRPr="005A6BC2">
              <w:rPr>
                <w:rFonts w:ascii="Calibri" w:eastAsia="Times New Roman" w:hAnsi="Calibri" w:cs="Calibri"/>
                <w:bCs/>
                <w:i/>
                <w:sz w:val="22"/>
                <w:szCs w:val="22"/>
                <w:lang w:val="hr-HR"/>
              </w:rPr>
              <w:t xml:space="preserve">bezbijedila </w:t>
            </w:r>
            <w:r w:rsidRPr="005A6BC2">
              <w:rPr>
                <w:rFonts w:ascii="Calibri" w:eastAsia="Times New Roman" w:hAnsi="Calibri" w:cs="Calibri"/>
                <w:bCs/>
                <w:i/>
                <w:sz w:val="22"/>
                <w:szCs w:val="22"/>
                <w:lang w:val="hr-HR"/>
              </w:rPr>
              <w:t>relevantnost i sveobuhvatnost na nivou specifičnom za lokaciju. Za podprojekte koji uključuju izgrad</w:t>
            </w:r>
            <w:r w:rsidR="005E2DA1" w:rsidRPr="005A6BC2">
              <w:rPr>
                <w:rFonts w:ascii="Calibri" w:eastAsia="Times New Roman" w:hAnsi="Calibri" w:cs="Calibri"/>
                <w:bCs/>
                <w:i/>
                <w:sz w:val="22"/>
                <w:szCs w:val="22"/>
                <w:lang w:val="hr-HR"/>
              </w:rPr>
              <w:t>nju, mogu biti potrebna dva kompleta</w:t>
            </w:r>
            <w:r w:rsidRPr="005A6BC2">
              <w:rPr>
                <w:rFonts w:ascii="Calibri" w:eastAsia="Times New Roman" w:hAnsi="Calibri" w:cs="Calibri"/>
                <w:bCs/>
                <w:i/>
                <w:sz w:val="22"/>
                <w:szCs w:val="22"/>
                <w:lang w:val="hr-HR"/>
              </w:rPr>
              <w:t xml:space="preserve"> tabela, za fazu izgradnje i fazu rada. </w:t>
            </w:r>
          </w:p>
        </w:tc>
      </w:tr>
    </w:tbl>
    <w:p w14:paraId="0D546AE7" w14:textId="77777777" w:rsidR="00CA3274" w:rsidRPr="005A6BC2" w:rsidRDefault="00CA3274" w:rsidP="00CA3274">
      <w:pPr>
        <w:spacing w:after="0" w:line="240" w:lineRule="auto"/>
        <w:rPr>
          <w:rFonts w:ascii="Calibri" w:eastAsia="Times New Roman" w:hAnsi="Calibri" w:cs="Calibri"/>
          <w:kern w:val="0"/>
          <w:lang w:val="hr-HR"/>
          <w14:ligatures w14:val="none"/>
        </w:rPr>
      </w:pPr>
    </w:p>
    <w:tbl>
      <w:tblPr>
        <w:tblStyle w:val="mtbs4"/>
        <w:tblW w:w="5266" w:type="pct"/>
        <w:tblLook w:val="04A0" w:firstRow="1" w:lastRow="0" w:firstColumn="1" w:lastColumn="0" w:noHBand="0" w:noVBand="1"/>
      </w:tblPr>
      <w:tblGrid>
        <w:gridCol w:w="1113"/>
        <w:gridCol w:w="1309"/>
        <w:gridCol w:w="2816"/>
        <w:gridCol w:w="1407"/>
        <w:gridCol w:w="1182"/>
        <w:gridCol w:w="1503"/>
        <w:gridCol w:w="1407"/>
      </w:tblGrid>
      <w:tr w:rsidR="00335E68" w:rsidRPr="005A6BC2" w14:paraId="5031C698" w14:textId="77777777" w:rsidTr="0087401E">
        <w:trPr>
          <w:trHeight w:val="433"/>
        </w:trPr>
        <w:tc>
          <w:tcPr>
            <w:tcW w:w="576" w:type="pct"/>
            <w:vMerge w:val="restart"/>
            <w:shd w:val="clear" w:color="auto" w:fill="DAE9F7" w:themeFill="text2" w:themeFillTint="1A"/>
          </w:tcPr>
          <w:p w14:paraId="7A95E945" w14:textId="507605E6" w:rsidR="00CA3274" w:rsidRPr="005A6BC2" w:rsidRDefault="00883786"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 xml:space="preserve">Očekivani </w:t>
            </w:r>
            <w:r w:rsidR="00CA3274" w:rsidRPr="005A6BC2">
              <w:rPr>
                <w:rFonts w:ascii="Calibri" w:eastAsia="Times New Roman" w:hAnsi="Calibri" w:cs="Calibri"/>
                <w:b/>
                <w:bCs/>
                <w:sz w:val="22"/>
                <w:szCs w:val="22"/>
                <w:lang w:val="hr-HR"/>
              </w:rPr>
              <w:t>rizici i uticaji</w:t>
            </w:r>
            <w:r w:rsidRPr="005A6BC2">
              <w:rPr>
                <w:rFonts w:ascii="Calibri" w:eastAsia="Times New Roman" w:hAnsi="Calibri" w:cs="Calibri"/>
                <w:b/>
                <w:bCs/>
                <w:sz w:val="22"/>
                <w:szCs w:val="22"/>
                <w:lang w:val="hr-HR"/>
              </w:rPr>
              <w:t xml:space="preserve"> na životnu sredinu i društvo</w:t>
            </w:r>
          </w:p>
        </w:tc>
        <w:tc>
          <w:tcPr>
            <w:tcW w:w="649" w:type="pct"/>
            <w:vMerge w:val="restart"/>
            <w:shd w:val="clear" w:color="auto" w:fill="DAE9F7" w:themeFill="text2" w:themeFillTint="1A"/>
          </w:tcPr>
          <w:p w14:paraId="6422F599"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Mjere za ublažavanje rizika i upravljanje</w:t>
            </w:r>
          </w:p>
        </w:tc>
        <w:tc>
          <w:tcPr>
            <w:tcW w:w="1890" w:type="pct"/>
            <w:gridSpan w:val="2"/>
            <w:tcBorders>
              <w:bottom w:val="single" w:sz="4" w:space="0" w:color="auto"/>
            </w:tcBorders>
            <w:shd w:val="clear" w:color="auto" w:fill="DAE9F7" w:themeFill="text2" w:themeFillTint="1A"/>
          </w:tcPr>
          <w:p w14:paraId="2C34E066"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Ublažavanje uticaja</w:t>
            </w:r>
          </w:p>
        </w:tc>
        <w:tc>
          <w:tcPr>
            <w:tcW w:w="1885" w:type="pct"/>
            <w:gridSpan w:val="3"/>
            <w:tcBorders>
              <w:bottom w:val="single" w:sz="4" w:space="0" w:color="auto"/>
            </w:tcBorders>
            <w:shd w:val="clear" w:color="auto" w:fill="DAE9F7" w:themeFill="text2" w:themeFillTint="1A"/>
          </w:tcPr>
          <w:p w14:paraId="03917F87"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Praćenje uticaja/ublažavanja</w:t>
            </w:r>
          </w:p>
          <w:p w14:paraId="7FD602AE" w14:textId="77777777" w:rsidR="00CA3274" w:rsidRPr="005A6BC2" w:rsidRDefault="00CA3274" w:rsidP="00CA3274">
            <w:pPr>
              <w:jc w:val="center"/>
              <w:rPr>
                <w:rFonts w:ascii="Calibri" w:eastAsia="Times New Roman" w:hAnsi="Calibri" w:cs="Calibri"/>
                <w:b/>
                <w:bCs/>
                <w:sz w:val="22"/>
                <w:szCs w:val="22"/>
                <w:lang w:val="hr-HR"/>
              </w:rPr>
            </w:pPr>
          </w:p>
        </w:tc>
      </w:tr>
      <w:tr w:rsidR="0087401E" w:rsidRPr="005A6BC2" w14:paraId="79887439" w14:textId="77777777" w:rsidTr="0087401E">
        <w:trPr>
          <w:trHeight w:val="433"/>
        </w:trPr>
        <w:tc>
          <w:tcPr>
            <w:tcW w:w="576" w:type="pct"/>
            <w:vMerge/>
            <w:shd w:val="clear" w:color="auto" w:fill="DAE9F7" w:themeFill="text2" w:themeFillTint="1A"/>
          </w:tcPr>
          <w:p w14:paraId="209C98F3" w14:textId="77777777" w:rsidR="00CA3274" w:rsidRPr="005A6BC2" w:rsidRDefault="00CA3274" w:rsidP="00CA3274">
            <w:pPr>
              <w:jc w:val="center"/>
              <w:rPr>
                <w:rFonts w:ascii="Calibri" w:eastAsia="Times New Roman" w:hAnsi="Calibri" w:cs="Calibri"/>
                <w:b/>
                <w:bCs/>
                <w:sz w:val="22"/>
                <w:szCs w:val="22"/>
                <w:lang w:val="hr-HR"/>
              </w:rPr>
            </w:pPr>
          </w:p>
        </w:tc>
        <w:tc>
          <w:tcPr>
            <w:tcW w:w="649" w:type="pct"/>
            <w:vMerge/>
            <w:shd w:val="clear" w:color="auto" w:fill="DAE9F7" w:themeFill="text2" w:themeFillTint="1A"/>
          </w:tcPr>
          <w:p w14:paraId="32A4730D" w14:textId="77777777" w:rsidR="00CA3274" w:rsidRPr="005A6BC2" w:rsidRDefault="00CA3274" w:rsidP="00CA3274">
            <w:pPr>
              <w:jc w:val="center"/>
              <w:rPr>
                <w:rFonts w:ascii="Calibri" w:eastAsia="Times New Roman" w:hAnsi="Calibri" w:cs="Calibri"/>
                <w:b/>
                <w:bCs/>
                <w:sz w:val="22"/>
                <w:szCs w:val="22"/>
                <w:lang w:val="hr-HR"/>
              </w:rPr>
            </w:pPr>
          </w:p>
        </w:tc>
        <w:tc>
          <w:tcPr>
            <w:tcW w:w="1218" w:type="pct"/>
            <w:shd w:val="clear" w:color="auto" w:fill="DAE9F7" w:themeFill="text2" w:themeFillTint="1A"/>
          </w:tcPr>
          <w:p w14:paraId="69DE8C37"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Lokacija/Vrijeme/Učestalost</w:t>
            </w:r>
          </w:p>
        </w:tc>
        <w:tc>
          <w:tcPr>
            <w:tcW w:w="672" w:type="pct"/>
            <w:shd w:val="clear" w:color="auto" w:fill="DAE9F7" w:themeFill="text2" w:themeFillTint="1A"/>
          </w:tcPr>
          <w:p w14:paraId="19B619A9"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Odgovornost</w:t>
            </w:r>
          </w:p>
        </w:tc>
        <w:tc>
          <w:tcPr>
            <w:tcW w:w="537" w:type="pct"/>
            <w:shd w:val="clear" w:color="auto" w:fill="DAE9F7" w:themeFill="text2" w:themeFillTint="1A"/>
          </w:tcPr>
          <w:p w14:paraId="7A032FA6"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Parametar koji se prati</w:t>
            </w:r>
          </w:p>
        </w:tc>
        <w:tc>
          <w:tcPr>
            <w:tcW w:w="676" w:type="pct"/>
            <w:shd w:val="clear" w:color="auto" w:fill="DAE9F7" w:themeFill="text2" w:themeFillTint="1A"/>
          </w:tcPr>
          <w:p w14:paraId="6747E98A"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Metodologija, uključujući lokaciju i učestalost</w:t>
            </w:r>
          </w:p>
        </w:tc>
        <w:tc>
          <w:tcPr>
            <w:tcW w:w="672" w:type="pct"/>
            <w:shd w:val="clear" w:color="auto" w:fill="DAE9F7" w:themeFill="text2" w:themeFillTint="1A"/>
          </w:tcPr>
          <w:p w14:paraId="4CD74540" w14:textId="77777777" w:rsidR="00CA3274" w:rsidRPr="005A6BC2" w:rsidRDefault="00CA3274" w:rsidP="00CA3274">
            <w:pPr>
              <w:jc w:val="center"/>
              <w:rPr>
                <w:rFonts w:ascii="Calibri" w:eastAsia="Times New Roman" w:hAnsi="Calibri" w:cs="Calibri"/>
                <w:b/>
                <w:bCs/>
                <w:sz w:val="22"/>
                <w:szCs w:val="22"/>
                <w:lang w:val="hr-HR"/>
              </w:rPr>
            </w:pPr>
            <w:r w:rsidRPr="005A6BC2">
              <w:rPr>
                <w:rFonts w:ascii="Calibri" w:eastAsia="Times New Roman" w:hAnsi="Calibri" w:cs="Calibri"/>
                <w:b/>
                <w:bCs/>
                <w:sz w:val="22"/>
                <w:szCs w:val="22"/>
                <w:lang w:val="hr-HR"/>
              </w:rPr>
              <w:t>Odgovornost</w:t>
            </w:r>
          </w:p>
        </w:tc>
      </w:tr>
      <w:tr w:rsidR="00335E68" w:rsidRPr="005A6BC2" w14:paraId="607BF2BA" w14:textId="77777777" w:rsidTr="0087401E">
        <w:trPr>
          <w:trHeight w:val="210"/>
        </w:trPr>
        <w:tc>
          <w:tcPr>
            <w:tcW w:w="576" w:type="pct"/>
          </w:tcPr>
          <w:p w14:paraId="02DFB5F5" w14:textId="77777777" w:rsidR="00CA3274" w:rsidRPr="005A6BC2" w:rsidRDefault="00CA3274" w:rsidP="00CA3274">
            <w:pPr>
              <w:jc w:val="center"/>
              <w:rPr>
                <w:rFonts w:ascii="Calibri" w:eastAsia="Times New Roman" w:hAnsi="Calibri" w:cs="Calibri"/>
                <w:b/>
                <w:bCs/>
                <w:sz w:val="22"/>
                <w:szCs w:val="22"/>
                <w:lang w:val="hr-HR"/>
              </w:rPr>
            </w:pPr>
          </w:p>
        </w:tc>
        <w:tc>
          <w:tcPr>
            <w:tcW w:w="649" w:type="pct"/>
          </w:tcPr>
          <w:p w14:paraId="5B54263C" w14:textId="77777777" w:rsidR="00CA3274" w:rsidRPr="005A6BC2" w:rsidRDefault="00CA3274" w:rsidP="00CA3274">
            <w:pPr>
              <w:jc w:val="center"/>
              <w:rPr>
                <w:rFonts w:ascii="Calibri" w:eastAsia="Times New Roman" w:hAnsi="Calibri" w:cs="Calibri"/>
                <w:b/>
                <w:bCs/>
                <w:sz w:val="22"/>
                <w:szCs w:val="22"/>
                <w:lang w:val="hr-HR"/>
              </w:rPr>
            </w:pPr>
          </w:p>
        </w:tc>
        <w:tc>
          <w:tcPr>
            <w:tcW w:w="1218" w:type="pct"/>
          </w:tcPr>
          <w:p w14:paraId="464BA869" w14:textId="77777777" w:rsidR="00CA3274" w:rsidRPr="005A6BC2" w:rsidRDefault="00CA3274" w:rsidP="00CA3274">
            <w:pPr>
              <w:jc w:val="center"/>
              <w:rPr>
                <w:rFonts w:ascii="Calibri" w:eastAsia="Times New Roman" w:hAnsi="Calibri" w:cs="Calibri"/>
                <w:b/>
                <w:bCs/>
                <w:sz w:val="22"/>
                <w:szCs w:val="22"/>
                <w:lang w:val="hr-HR"/>
              </w:rPr>
            </w:pPr>
          </w:p>
        </w:tc>
        <w:tc>
          <w:tcPr>
            <w:tcW w:w="672" w:type="pct"/>
          </w:tcPr>
          <w:p w14:paraId="5F88A21A" w14:textId="77777777" w:rsidR="00CA3274" w:rsidRPr="005A6BC2" w:rsidRDefault="00CA3274" w:rsidP="00CA3274">
            <w:pPr>
              <w:jc w:val="center"/>
              <w:rPr>
                <w:rFonts w:ascii="Calibri" w:eastAsia="Times New Roman" w:hAnsi="Calibri" w:cs="Calibri"/>
                <w:b/>
                <w:bCs/>
                <w:sz w:val="22"/>
                <w:szCs w:val="22"/>
                <w:lang w:val="hr-HR"/>
              </w:rPr>
            </w:pPr>
          </w:p>
        </w:tc>
        <w:tc>
          <w:tcPr>
            <w:tcW w:w="537" w:type="pct"/>
          </w:tcPr>
          <w:p w14:paraId="17BFB71C" w14:textId="77777777" w:rsidR="00CA3274" w:rsidRPr="005A6BC2" w:rsidRDefault="00CA3274" w:rsidP="00CA3274">
            <w:pPr>
              <w:jc w:val="center"/>
              <w:rPr>
                <w:rFonts w:ascii="Calibri" w:eastAsia="Times New Roman" w:hAnsi="Calibri" w:cs="Calibri"/>
                <w:b/>
                <w:bCs/>
                <w:sz w:val="22"/>
                <w:szCs w:val="22"/>
                <w:lang w:val="hr-HR"/>
              </w:rPr>
            </w:pPr>
          </w:p>
        </w:tc>
        <w:tc>
          <w:tcPr>
            <w:tcW w:w="676" w:type="pct"/>
          </w:tcPr>
          <w:p w14:paraId="30E063B9" w14:textId="77777777" w:rsidR="00CA3274" w:rsidRPr="005A6BC2" w:rsidRDefault="00CA3274" w:rsidP="00CA3274">
            <w:pPr>
              <w:jc w:val="center"/>
              <w:rPr>
                <w:rFonts w:ascii="Calibri" w:eastAsia="Times New Roman" w:hAnsi="Calibri" w:cs="Calibri"/>
                <w:b/>
                <w:bCs/>
                <w:sz w:val="22"/>
                <w:szCs w:val="22"/>
                <w:lang w:val="hr-HR"/>
              </w:rPr>
            </w:pPr>
          </w:p>
        </w:tc>
        <w:tc>
          <w:tcPr>
            <w:tcW w:w="672" w:type="pct"/>
          </w:tcPr>
          <w:p w14:paraId="2B5E6CAD" w14:textId="77777777" w:rsidR="00CA3274" w:rsidRPr="005A6BC2" w:rsidRDefault="00CA3274" w:rsidP="00CA3274">
            <w:pPr>
              <w:jc w:val="center"/>
              <w:rPr>
                <w:rFonts w:ascii="Calibri" w:eastAsia="Times New Roman" w:hAnsi="Calibri" w:cs="Calibri"/>
                <w:b/>
                <w:bCs/>
                <w:sz w:val="22"/>
                <w:szCs w:val="22"/>
                <w:lang w:val="hr-HR"/>
              </w:rPr>
            </w:pPr>
          </w:p>
        </w:tc>
      </w:tr>
      <w:tr w:rsidR="00335E68" w:rsidRPr="005A6BC2" w14:paraId="26782C11" w14:textId="77777777" w:rsidTr="0087401E">
        <w:trPr>
          <w:trHeight w:val="210"/>
        </w:trPr>
        <w:tc>
          <w:tcPr>
            <w:tcW w:w="576" w:type="pct"/>
          </w:tcPr>
          <w:p w14:paraId="0E1BA729" w14:textId="77777777" w:rsidR="00CA3274" w:rsidRPr="005A6BC2" w:rsidRDefault="00CA3274" w:rsidP="00CA3274">
            <w:pPr>
              <w:rPr>
                <w:rFonts w:ascii="Calibri" w:eastAsia="Times New Roman" w:hAnsi="Calibri" w:cs="Calibri"/>
                <w:sz w:val="22"/>
                <w:szCs w:val="22"/>
                <w:lang w:val="hr-HR"/>
              </w:rPr>
            </w:pPr>
          </w:p>
        </w:tc>
        <w:tc>
          <w:tcPr>
            <w:tcW w:w="649" w:type="pct"/>
          </w:tcPr>
          <w:p w14:paraId="55E87E59" w14:textId="77777777" w:rsidR="00CA3274" w:rsidRPr="005A6BC2" w:rsidRDefault="00CA3274" w:rsidP="00CA3274">
            <w:pPr>
              <w:rPr>
                <w:rFonts w:ascii="Calibri" w:eastAsia="Times New Roman" w:hAnsi="Calibri" w:cs="Calibri"/>
                <w:sz w:val="22"/>
                <w:szCs w:val="22"/>
                <w:lang w:val="hr-HR"/>
              </w:rPr>
            </w:pPr>
          </w:p>
        </w:tc>
        <w:tc>
          <w:tcPr>
            <w:tcW w:w="1218" w:type="pct"/>
          </w:tcPr>
          <w:p w14:paraId="53440DD9" w14:textId="77777777" w:rsidR="00CA3274" w:rsidRPr="005A6BC2" w:rsidRDefault="00CA3274" w:rsidP="00CA3274">
            <w:pPr>
              <w:rPr>
                <w:rFonts w:ascii="Calibri" w:eastAsia="Times New Roman" w:hAnsi="Calibri" w:cs="Calibri"/>
                <w:sz w:val="22"/>
                <w:szCs w:val="22"/>
                <w:lang w:val="hr-HR"/>
              </w:rPr>
            </w:pPr>
          </w:p>
        </w:tc>
        <w:tc>
          <w:tcPr>
            <w:tcW w:w="672" w:type="pct"/>
          </w:tcPr>
          <w:p w14:paraId="74D41EC9" w14:textId="77777777" w:rsidR="00CA3274" w:rsidRPr="005A6BC2" w:rsidRDefault="00CA3274" w:rsidP="00CA3274">
            <w:pPr>
              <w:rPr>
                <w:rFonts w:ascii="Calibri" w:eastAsia="Times New Roman" w:hAnsi="Calibri" w:cs="Calibri"/>
                <w:sz w:val="22"/>
                <w:szCs w:val="22"/>
                <w:lang w:val="hr-HR"/>
              </w:rPr>
            </w:pPr>
          </w:p>
        </w:tc>
        <w:tc>
          <w:tcPr>
            <w:tcW w:w="537" w:type="pct"/>
          </w:tcPr>
          <w:p w14:paraId="08AE06E0" w14:textId="77777777" w:rsidR="00CA3274" w:rsidRPr="005A6BC2" w:rsidRDefault="00CA3274" w:rsidP="00CA3274">
            <w:pPr>
              <w:rPr>
                <w:rFonts w:ascii="Calibri" w:eastAsia="Times New Roman" w:hAnsi="Calibri" w:cs="Calibri"/>
                <w:sz w:val="22"/>
                <w:szCs w:val="22"/>
                <w:lang w:val="hr-HR"/>
              </w:rPr>
            </w:pPr>
          </w:p>
        </w:tc>
        <w:tc>
          <w:tcPr>
            <w:tcW w:w="676" w:type="pct"/>
          </w:tcPr>
          <w:p w14:paraId="174A6A9D" w14:textId="77777777" w:rsidR="00CA3274" w:rsidRPr="005A6BC2" w:rsidRDefault="00CA3274" w:rsidP="00CA3274">
            <w:pPr>
              <w:rPr>
                <w:rFonts w:ascii="Calibri" w:eastAsia="Times New Roman" w:hAnsi="Calibri" w:cs="Calibri"/>
                <w:sz w:val="22"/>
                <w:szCs w:val="22"/>
                <w:lang w:val="hr-HR"/>
              </w:rPr>
            </w:pPr>
          </w:p>
        </w:tc>
        <w:tc>
          <w:tcPr>
            <w:tcW w:w="672" w:type="pct"/>
          </w:tcPr>
          <w:p w14:paraId="1CE8B518" w14:textId="77777777" w:rsidR="00CA3274" w:rsidRPr="005A6BC2" w:rsidRDefault="00CA3274" w:rsidP="00CA3274">
            <w:pPr>
              <w:rPr>
                <w:rFonts w:ascii="Calibri" w:eastAsia="Times New Roman" w:hAnsi="Calibri" w:cs="Calibri"/>
                <w:sz w:val="22"/>
                <w:szCs w:val="22"/>
                <w:lang w:val="hr-HR"/>
              </w:rPr>
            </w:pPr>
          </w:p>
        </w:tc>
      </w:tr>
      <w:tr w:rsidR="00335E68" w:rsidRPr="005A6BC2" w14:paraId="13982FDA" w14:textId="77777777" w:rsidTr="0087401E">
        <w:trPr>
          <w:trHeight w:val="210"/>
        </w:trPr>
        <w:tc>
          <w:tcPr>
            <w:tcW w:w="576" w:type="pct"/>
          </w:tcPr>
          <w:p w14:paraId="6B3F538D" w14:textId="77777777" w:rsidR="00CA3274" w:rsidRPr="005A6BC2" w:rsidRDefault="00CA3274" w:rsidP="00CA3274">
            <w:pPr>
              <w:rPr>
                <w:rFonts w:ascii="Calibri" w:eastAsia="Times New Roman" w:hAnsi="Calibri" w:cs="Calibri"/>
                <w:sz w:val="22"/>
                <w:szCs w:val="22"/>
                <w:lang w:val="hr-HR"/>
              </w:rPr>
            </w:pPr>
          </w:p>
        </w:tc>
        <w:tc>
          <w:tcPr>
            <w:tcW w:w="649" w:type="pct"/>
          </w:tcPr>
          <w:p w14:paraId="77753E15" w14:textId="77777777" w:rsidR="00CA3274" w:rsidRPr="005A6BC2" w:rsidRDefault="00CA3274" w:rsidP="00CA3274">
            <w:pPr>
              <w:rPr>
                <w:rFonts w:ascii="Calibri" w:eastAsia="Times New Roman" w:hAnsi="Calibri" w:cs="Calibri"/>
                <w:sz w:val="22"/>
                <w:szCs w:val="22"/>
                <w:lang w:val="hr-HR"/>
              </w:rPr>
            </w:pPr>
          </w:p>
        </w:tc>
        <w:tc>
          <w:tcPr>
            <w:tcW w:w="1218" w:type="pct"/>
          </w:tcPr>
          <w:p w14:paraId="67DBA130" w14:textId="77777777" w:rsidR="00CA3274" w:rsidRPr="005A6BC2" w:rsidRDefault="00CA3274" w:rsidP="00CA3274">
            <w:pPr>
              <w:rPr>
                <w:rFonts w:ascii="Calibri" w:eastAsia="Times New Roman" w:hAnsi="Calibri" w:cs="Calibri"/>
                <w:sz w:val="22"/>
                <w:szCs w:val="22"/>
                <w:lang w:val="hr-HR"/>
              </w:rPr>
            </w:pPr>
          </w:p>
        </w:tc>
        <w:tc>
          <w:tcPr>
            <w:tcW w:w="672" w:type="pct"/>
          </w:tcPr>
          <w:p w14:paraId="6FC3AE7D" w14:textId="77777777" w:rsidR="00CA3274" w:rsidRPr="005A6BC2" w:rsidRDefault="00CA3274" w:rsidP="00CA3274">
            <w:pPr>
              <w:rPr>
                <w:rFonts w:ascii="Calibri" w:eastAsia="Times New Roman" w:hAnsi="Calibri" w:cs="Calibri"/>
                <w:sz w:val="22"/>
                <w:szCs w:val="22"/>
                <w:lang w:val="hr-HR"/>
              </w:rPr>
            </w:pPr>
          </w:p>
        </w:tc>
        <w:tc>
          <w:tcPr>
            <w:tcW w:w="537" w:type="pct"/>
          </w:tcPr>
          <w:p w14:paraId="4109DB82" w14:textId="77777777" w:rsidR="00CA3274" w:rsidRPr="005A6BC2" w:rsidRDefault="00CA3274" w:rsidP="00CA3274">
            <w:pPr>
              <w:rPr>
                <w:rFonts w:ascii="Calibri" w:eastAsia="Times New Roman" w:hAnsi="Calibri" w:cs="Calibri"/>
                <w:sz w:val="22"/>
                <w:szCs w:val="22"/>
                <w:lang w:val="hr-HR"/>
              </w:rPr>
            </w:pPr>
          </w:p>
        </w:tc>
        <w:tc>
          <w:tcPr>
            <w:tcW w:w="676" w:type="pct"/>
          </w:tcPr>
          <w:p w14:paraId="3236EBDC" w14:textId="77777777" w:rsidR="00CA3274" w:rsidRPr="005A6BC2" w:rsidRDefault="00CA3274" w:rsidP="00CA3274">
            <w:pPr>
              <w:rPr>
                <w:rFonts w:ascii="Calibri" w:eastAsia="Times New Roman" w:hAnsi="Calibri" w:cs="Calibri"/>
                <w:sz w:val="22"/>
                <w:szCs w:val="22"/>
                <w:lang w:val="hr-HR"/>
              </w:rPr>
            </w:pPr>
          </w:p>
        </w:tc>
        <w:tc>
          <w:tcPr>
            <w:tcW w:w="672" w:type="pct"/>
          </w:tcPr>
          <w:p w14:paraId="00032467" w14:textId="77777777" w:rsidR="00CA3274" w:rsidRPr="005A6BC2" w:rsidRDefault="00CA3274" w:rsidP="00CA3274">
            <w:pPr>
              <w:rPr>
                <w:rFonts w:ascii="Calibri" w:eastAsia="Times New Roman" w:hAnsi="Calibri" w:cs="Calibri"/>
                <w:sz w:val="22"/>
                <w:szCs w:val="22"/>
                <w:lang w:val="hr-HR"/>
              </w:rPr>
            </w:pPr>
          </w:p>
        </w:tc>
      </w:tr>
      <w:tr w:rsidR="00335E68" w:rsidRPr="005A6BC2" w14:paraId="1DD87C7F" w14:textId="77777777" w:rsidTr="0087401E">
        <w:trPr>
          <w:trHeight w:val="210"/>
        </w:trPr>
        <w:tc>
          <w:tcPr>
            <w:tcW w:w="576" w:type="pct"/>
          </w:tcPr>
          <w:p w14:paraId="50708D05" w14:textId="77777777" w:rsidR="00CA3274" w:rsidRPr="005A6BC2" w:rsidRDefault="00CA3274" w:rsidP="00CA3274">
            <w:pPr>
              <w:rPr>
                <w:rFonts w:ascii="Calibri" w:eastAsia="Times New Roman" w:hAnsi="Calibri" w:cs="Calibri"/>
                <w:sz w:val="22"/>
                <w:szCs w:val="22"/>
                <w:lang w:val="hr-HR"/>
              </w:rPr>
            </w:pPr>
          </w:p>
        </w:tc>
        <w:tc>
          <w:tcPr>
            <w:tcW w:w="649" w:type="pct"/>
          </w:tcPr>
          <w:p w14:paraId="08DEE3C8" w14:textId="77777777" w:rsidR="00CA3274" w:rsidRPr="005A6BC2" w:rsidRDefault="00CA3274" w:rsidP="00CA3274">
            <w:pPr>
              <w:rPr>
                <w:rFonts w:ascii="Calibri" w:eastAsia="Times New Roman" w:hAnsi="Calibri" w:cs="Calibri"/>
                <w:sz w:val="22"/>
                <w:szCs w:val="22"/>
                <w:lang w:val="hr-HR"/>
              </w:rPr>
            </w:pPr>
          </w:p>
        </w:tc>
        <w:tc>
          <w:tcPr>
            <w:tcW w:w="1218" w:type="pct"/>
          </w:tcPr>
          <w:p w14:paraId="69D51B1D" w14:textId="77777777" w:rsidR="00CA3274" w:rsidRPr="005A6BC2" w:rsidRDefault="00CA3274" w:rsidP="00CA3274">
            <w:pPr>
              <w:rPr>
                <w:rFonts w:ascii="Calibri" w:eastAsia="Times New Roman" w:hAnsi="Calibri" w:cs="Calibri"/>
                <w:sz w:val="22"/>
                <w:szCs w:val="22"/>
                <w:lang w:val="hr-HR"/>
              </w:rPr>
            </w:pPr>
          </w:p>
        </w:tc>
        <w:tc>
          <w:tcPr>
            <w:tcW w:w="672" w:type="pct"/>
          </w:tcPr>
          <w:p w14:paraId="2F7E0EDD" w14:textId="77777777" w:rsidR="00CA3274" w:rsidRPr="005A6BC2" w:rsidRDefault="00CA3274" w:rsidP="00CA3274">
            <w:pPr>
              <w:rPr>
                <w:rFonts w:ascii="Calibri" w:eastAsia="Times New Roman" w:hAnsi="Calibri" w:cs="Calibri"/>
                <w:sz w:val="22"/>
                <w:szCs w:val="22"/>
                <w:lang w:val="hr-HR"/>
              </w:rPr>
            </w:pPr>
          </w:p>
        </w:tc>
        <w:tc>
          <w:tcPr>
            <w:tcW w:w="537" w:type="pct"/>
          </w:tcPr>
          <w:p w14:paraId="120CFA45" w14:textId="77777777" w:rsidR="00CA3274" w:rsidRPr="005A6BC2" w:rsidRDefault="00CA3274" w:rsidP="00CA3274">
            <w:pPr>
              <w:rPr>
                <w:rFonts w:ascii="Calibri" w:eastAsia="Times New Roman" w:hAnsi="Calibri" w:cs="Calibri"/>
                <w:sz w:val="22"/>
                <w:szCs w:val="22"/>
                <w:lang w:val="hr-HR"/>
              </w:rPr>
            </w:pPr>
          </w:p>
        </w:tc>
        <w:tc>
          <w:tcPr>
            <w:tcW w:w="676" w:type="pct"/>
          </w:tcPr>
          <w:p w14:paraId="16E9F592" w14:textId="77777777" w:rsidR="00CA3274" w:rsidRPr="005A6BC2" w:rsidRDefault="00CA3274" w:rsidP="00CA3274">
            <w:pPr>
              <w:rPr>
                <w:rFonts w:ascii="Calibri" w:eastAsia="Times New Roman" w:hAnsi="Calibri" w:cs="Calibri"/>
                <w:sz w:val="22"/>
                <w:szCs w:val="22"/>
                <w:lang w:val="hr-HR"/>
              </w:rPr>
            </w:pPr>
          </w:p>
        </w:tc>
        <w:tc>
          <w:tcPr>
            <w:tcW w:w="672" w:type="pct"/>
          </w:tcPr>
          <w:p w14:paraId="287EA6FA" w14:textId="77777777" w:rsidR="00CA3274" w:rsidRPr="005A6BC2" w:rsidRDefault="00CA3274" w:rsidP="00CA3274">
            <w:pPr>
              <w:rPr>
                <w:rFonts w:ascii="Calibri" w:eastAsia="Times New Roman" w:hAnsi="Calibri" w:cs="Calibri"/>
                <w:sz w:val="22"/>
                <w:szCs w:val="22"/>
                <w:lang w:val="hr-HR"/>
              </w:rPr>
            </w:pPr>
          </w:p>
        </w:tc>
      </w:tr>
    </w:tbl>
    <w:p w14:paraId="152CC60B" w14:textId="77777777" w:rsidR="00CA3274" w:rsidRPr="005A6BC2" w:rsidRDefault="00CA3274" w:rsidP="00CA3274">
      <w:pPr>
        <w:spacing w:after="0" w:line="240" w:lineRule="auto"/>
        <w:rPr>
          <w:rFonts w:ascii="Calibri" w:eastAsia="Times New Roman" w:hAnsi="Calibri" w:cs="Calibri"/>
          <w:kern w:val="0"/>
          <w:lang w:val="hr-HR"/>
          <w14:ligatures w14:val="none"/>
        </w:rPr>
      </w:pPr>
    </w:p>
    <w:p w14:paraId="71B6466C" w14:textId="77777777" w:rsidR="00CA3274" w:rsidRPr="005A6BC2" w:rsidRDefault="00CA3274" w:rsidP="00CA3274">
      <w:pPr>
        <w:spacing w:after="0" w:line="240" w:lineRule="auto"/>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5. Razvoj kapaciteta i obuka</w:t>
      </w:r>
    </w:p>
    <w:tbl>
      <w:tblPr>
        <w:tblStyle w:val="mtbs4"/>
        <w:tblW w:w="9355" w:type="dxa"/>
        <w:tblLook w:val="04A0" w:firstRow="1" w:lastRow="0" w:firstColumn="1" w:lastColumn="0" w:noHBand="0" w:noVBand="1"/>
      </w:tblPr>
      <w:tblGrid>
        <w:gridCol w:w="9355"/>
      </w:tblGrid>
      <w:tr w:rsidR="00335E68" w:rsidRPr="005A6BC2" w14:paraId="59243568" w14:textId="77777777">
        <w:tc>
          <w:tcPr>
            <w:tcW w:w="9355" w:type="dxa"/>
          </w:tcPr>
          <w:p w14:paraId="78B88070" w14:textId="6AFB11BE" w:rsidR="00CA3274" w:rsidRPr="005A6BC2" w:rsidRDefault="00CA3274" w:rsidP="00CA3274">
            <w:pPr>
              <w:autoSpaceDE w:val="0"/>
              <w:autoSpaceDN w:val="0"/>
              <w:adjustRightInd w:val="0"/>
              <w:jc w:val="both"/>
              <w:rPr>
                <w:rFonts w:ascii="Calibri" w:eastAsia="Times New Roman" w:hAnsi="Calibri" w:cs="Calibri"/>
                <w:bCs/>
                <w:i/>
                <w:sz w:val="22"/>
                <w:szCs w:val="22"/>
                <w:lang w:val="hr-HR"/>
              </w:rPr>
            </w:pPr>
            <w:r w:rsidRPr="005A6BC2">
              <w:rPr>
                <w:rFonts w:ascii="Calibri" w:eastAsia="Times New Roman" w:hAnsi="Calibri" w:cs="Calibri"/>
                <w:bCs/>
                <w:i/>
                <w:sz w:val="22"/>
                <w:szCs w:val="22"/>
                <w:lang w:val="hr-HR"/>
              </w:rPr>
              <w:t>Na osnovu go</w:t>
            </w:r>
            <w:r w:rsidR="005E2DA1" w:rsidRPr="005A6BC2">
              <w:rPr>
                <w:rFonts w:ascii="Calibri" w:eastAsia="Times New Roman" w:hAnsi="Calibri" w:cs="Calibri"/>
                <w:bCs/>
                <w:i/>
                <w:sz w:val="22"/>
                <w:szCs w:val="22"/>
                <w:lang w:val="hr-HR"/>
              </w:rPr>
              <w:t>re predloženih implementacionih</w:t>
            </w:r>
            <w:r w:rsidRPr="005A6BC2">
              <w:rPr>
                <w:rFonts w:ascii="Calibri" w:eastAsia="Times New Roman" w:hAnsi="Calibri" w:cs="Calibri"/>
                <w:bCs/>
                <w:i/>
                <w:sz w:val="22"/>
                <w:szCs w:val="22"/>
                <w:lang w:val="hr-HR"/>
              </w:rPr>
              <w:t xml:space="preserve"> aranžmana i odgovornih strana, ovaj odjeljak opisuje izgradnju kapaciteta, obuku ili nov</w:t>
            </w:r>
            <w:r w:rsidR="005E2DA1" w:rsidRPr="005A6BC2">
              <w:rPr>
                <w:rFonts w:ascii="Calibri" w:eastAsia="Times New Roman" w:hAnsi="Calibri" w:cs="Calibri"/>
                <w:bCs/>
                <w:i/>
                <w:sz w:val="22"/>
                <w:szCs w:val="22"/>
                <w:lang w:val="hr-HR"/>
              </w:rPr>
              <w:t>e zaposlene koji mogu biti potrebni</w:t>
            </w:r>
            <w:r w:rsidRPr="005A6BC2">
              <w:rPr>
                <w:rFonts w:ascii="Calibri" w:eastAsia="Times New Roman" w:hAnsi="Calibri" w:cs="Calibri"/>
                <w:bCs/>
                <w:i/>
                <w:sz w:val="22"/>
                <w:szCs w:val="22"/>
                <w:lang w:val="hr-HR"/>
              </w:rPr>
              <w:t xml:space="preserve"> za efikasnu implementaciju. </w:t>
            </w:r>
          </w:p>
        </w:tc>
      </w:tr>
    </w:tbl>
    <w:p w14:paraId="5D21C633" w14:textId="77777777" w:rsidR="00CA3274" w:rsidRPr="005A6BC2" w:rsidRDefault="00CA3274" w:rsidP="00CA3274">
      <w:pPr>
        <w:spacing w:after="0" w:line="240" w:lineRule="auto"/>
        <w:rPr>
          <w:rFonts w:ascii="Calibri" w:eastAsia="Times New Roman" w:hAnsi="Calibri" w:cs="Calibri"/>
          <w:kern w:val="0"/>
          <w:lang w:val="hr-HR"/>
          <w14:ligatures w14:val="none"/>
        </w:rPr>
      </w:pPr>
    </w:p>
    <w:p w14:paraId="73BD702F" w14:textId="77777777" w:rsidR="00CA3274" w:rsidRPr="005A6BC2" w:rsidRDefault="00CA3274" w:rsidP="00CA3274">
      <w:pPr>
        <w:spacing w:after="0" w:line="240" w:lineRule="auto"/>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 xml:space="preserve">6. Raspored implementacije i procjene troškova </w:t>
      </w:r>
    </w:p>
    <w:tbl>
      <w:tblPr>
        <w:tblStyle w:val="mtbs4"/>
        <w:tblW w:w="9355" w:type="dxa"/>
        <w:tblLook w:val="04A0" w:firstRow="1" w:lastRow="0" w:firstColumn="1" w:lastColumn="0" w:noHBand="0" w:noVBand="1"/>
      </w:tblPr>
      <w:tblGrid>
        <w:gridCol w:w="9355"/>
      </w:tblGrid>
      <w:tr w:rsidR="00335E68" w:rsidRPr="005A6BC2" w14:paraId="36B9212E" w14:textId="77777777">
        <w:tc>
          <w:tcPr>
            <w:tcW w:w="9355" w:type="dxa"/>
          </w:tcPr>
          <w:p w14:paraId="4585BD3A" w14:textId="00AD6D68" w:rsidR="00CA3274" w:rsidRPr="005A6BC2" w:rsidRDefault="00CA3274" w:rsidP="00CA3274">
            <w:pPr>
              <w:autoSpaceDE w:val="0"/>
              <w:autoSpaceDN w:val="0"/>
              <w:adjustRightInd w:val="0"/>
              <w:jc w:val="both"/>
              <w:rPr>
                <w:rFonts w:ascii="Calibri" w:eastAsia="Times New Roman" w:hAnsi="Calibri" w:cs="Calibri"/>
                <w:bCs/>
                <w:i/>
                <w:sz w:val="22"/>
                <w:szCs w:val="22"/>
                <w:lang w:val="hr-HR"/>
              </w:rPr>
            </w:pPr>
            <w:r w:rsidRPr="005A6BC2">
              <w:rPr>
                <w:rFonts w:ascii="Calibri" w:eastAsia="Times New Roman" w:hAnsi="Calibri" w:cs="Calibri"/>
                <w:bCs/>
                <w:i/>
                <w:sz w:val="22"/>
                <w:szCs w:val="22"/>
                <w:lang w:val="hr-HR"/>
              </w:rPr>
              <w:t>Ovaj odjeljak navodi vremenski okvir implementacije za mjere ublažavanja i razvoj kapaciteta opisane gore, kao i procjenu troškova implementacije. Procjena troškova može se fokusirati na s</w:t>
            </w:r>
            <w:r w:rsidR="005E2DA1" w:rsidRPr="005A6BC2">
              <w:rPr>
                <w:rFonts w:ascii="Calibri" w:eastAsia="Times New Roman" w:hAnsi="Calibri" w:cs="Calibri"/>
                <w:bCs/>
                <w:i/>
                <w:sz w:val="22"/>
                <w:szCs w:val="22"/>
                <w:lang w:val="hr-HR"/>
              </w:rPr>
              <w:t>tavke koje će pokrivati institucija</w:t>
            </w:r>
            <w:r w:rsidRPr="005A6BC2">
              <w:rPr>
                <w:rFonts w:ascii="Calibri" w:eastAsia="Times New Roman" w:hAnsi="Calibri" w:cs="Calibri"/>
                <w:bCs/>
                <w:i/>
                <w:sz w:val="22"/>
                <w:szCs w:val="22"/>
                <w:lang w:val="hr-HR"/>
              </w:rPr>
              <w:t xml:space="preserve"> za implementaciju projekta, dok troškove mjera ublažavanja koje izvođač mora </w:t>
            </w:r>
            <w:r w:rsidR="005E2DA1" w:rsidRPr="005A6BC2">
              <w:rPr>
                <w:rFonts w:ascii="Calibri" w:eastAsia="Times New Roman" w:hAnsi="Calibri" w:cs="Calibri"/>
                <w:bCs/>
                <w:i/>
                <w:sz w:val="22"/>
                <w:szCs w:val="22"/>
                <w:lang w:val="hr-HR"/>
              </w:rPr>
              <w:t>s</w:t>
            </w:r>
            <w:r w:rsidRPr="005A6BC2">
              <w:rPr>
                <w:rFonts w:ascii="Calibri" w:eastAsia="Times New Roman" w:hAnsi="Calibri" w:cs="Calibri"/>
                <w:bCs/>
                <w:i/>
                <w:sz w:val="22"/>
                <w:szCs w:val="22"/>
                <w:lang w:val="hr-HR"/>
              </w:rPr>
              <w:t xml:space="preserve">provesti prepušta izvođaču da izračuna. </w:t>
            </w:r>
          </w:p>
        </w:tc>
      </w:tr>
    </w:tbl>
    <w:p w14:paraId="773AA3A5" w14:textId="77777777" w:rsidR="00CA3274" w:rsidRPr="005A6BC2" w:rsidRDefault="00CA3274" w:rsidP="00CA3274">
      <w:pPr>
        <w:spacing w:after="0" w:line="240" w:lineRule="auto"/>
        <w:rPr>
          <w:rFonts w:ascii="Calibri" w:eastAsia="Times New Roman" w:hAnsi="Calibri" w:cs="Calibri"/>
          <w:kern w:val="0"/>
          <w:lang w:val="hr-HR"/>
          <w14:ligatures w14:val="none"/>
        </w:rPr>
      </w:pPr>
    </w:p>
    <w:p w14:paraId="1FA4EB27" w14:textId="77777777" w:rsidR="00CA3274" w:rsidRPr="005A6BC2" w:rsidRDefault="00CA3274" w:rsidP="00CA3274">
      <w:pPr>
        <w:spacing w:after="0" w:line="240" w:lineRule="auto"/>
        <w:rPr>
          <w:rFonts w:ascii="Calibri" w:eastAsia="Times New Roman" w:hAnsi="Calibri" w:cs="Calibri"/>
          <w:kern w:val="0"/>
          <w:lang w:val="hr-HR"/>
          <w14:ligatures w14:val="none"/>
        </w:rPr>
      </w:pPr>
    </w:p>
    <w:p w14:paraId="14DDF48A" w14:textId="0DAA16E0" w:rsidR="00CA3274" w:rsidRPr="005A6BC2" w:rsidRDefault="005E2DA1" w:rsidP="00CA3274">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b/>
          <w:kern w:val="0"/>
          <w:lang w:val="hr-HR"/>
          <w14:ligatures w14:val="none"/>
        </w:rPr>
        <w:t>7. Dodaci</w:t>
      </w:r>
    </w:p>
    <w:p w14:paraId="21FAFC8B" w14:textId="606D6A6F" w:rsidR="00CA3274" w:rsidRPr="005A6BC2" w:rsidRDefault="005E2DA1" w:rsidP="00CA3274">
      <w:pPr>
        <w:spacing w:after="0" w:line="240" w:lineRule="auto"/>
        <w:rPr>
          <w:rFonts w:ascii="Calibri" w:eastAsia="Times New Roman" w:hAnsi="Calibri" w:cs="Calibri"/>
          <w:b/>
          <w:kern w:val="0"/>
          <w:lang w:val="hr-HR"/>
          <w14:ligatures w14:val="none"/>
        </w:rPr>
      </w:pPr>
      <w:r w:rsidRPr="005A6BC2">
        <w:rPr>
          <w:rFonts w:ascii="Calibri" w:hAnsi="Calibri" w:cs="Calibri"/>
          <w:lang w:val="hr-HR"/>
        </w:rPr>
        <w:t>Kodeksi prakse za životnu sredinu i društvo (</w:t>
      </w:r>
      <w:r w:rsidR="00CA3274" w:rsidRPr="005A6BC2">
        <w:rPr>
          <w:rFonts w:ascii="Calibri" w:eastAsia="Times New Roman" w:hAnsi="Calibri" w:cs="Calibri"/>
          <w:kern w:val="0"/>
          <w:lang w:val="hr-HR"/>
          <w14:ligatures w14:val="none"/>
        </w:rPr>
        <w:t>ESCOP</w:t>
      </w:r>
      <w:r w:rsidRPr="005A6BC2">
        <w:rPr>
          <w:rFonts w:ascii="Calibri" w:eastAsia="Times New Roman" w:hAnsi="Calibri" w:cs="Calibri"/>
          <w:kern w:val="0"/>
          <w:lang w:val="hr-HR"/>
          <w14:ligatures w14:val="none"/>
        </w:rPr>
        <w:t>)</w:t>
      </w:r>
      <w:r w:rsidR="00CA3274" w:rsidRPr="005A6BC2">
        <w:rPr>
          <w:rFonts w:ascii="Calibri" w:eastAsia="Times New Roman" w:hAnsi="Calibri" w:cs="Calibri"/>
          <w:kern w:val="0"/>
          <w:lang w:val="hr-HR"/>
          <w14:ligatures w14:val="none"/>
        </w:rPr>
        <w:t xml:space="preserve">, </w:t>
      </w:r>
      <w:r w:rsidRPr="005A6BC2">
        <w:rPr>
          <w:rFonts w:ascii="Calibri" w:hAnsi="Calibri" w:cs="Calibri"/>
          <w:lang w:val="hr-HR"/>
        </w:rPr>
        <w:t>Planovi</w:t>
      </w:r>
      <w:r w:rsidR="00A864F1" w:rsidRPr="005A6BC2">
        <w:rPr>
          <w:rFonts w:ascii="Calibri" w:hAnsi="Calibri" w:cs="Calibri"/>
          <w:lang w:val="hr-HR"/>
        </w:rPr>
        <w:t xml:space="preserve"> angažovanja zainteresovanih strana (</w:t>
      </w:r>
      <w:r w:rsidR="00CA3274" w:rsidRPr="005A6BC2">
        <w:rPr>
          <w:rFonts w:ascii="Calibri" w:eastAsia="Times New Roman" w:hAnsi="Calibri" w:cs="Calibri"/>
          <w:kern w:val="0"/>
          <w:lang w:val="hr-HR"/>
          <w14:ligatures w14:val="none"/>
        </w:rPr>
        <w:t>SEP</w:t>
      </w:r>
      <w:r w:rsidR="00A864F1" w:rsidRPr="005A6BC2">
        <w:rPr>
          <w:rFonts w:ascii="Calibri" w:eastAsia="Times New Roman" w:hAnsi="Calibri" w:cs="Calibri"/>
          <w:kern w:val="0"/>
          <w:lang w:val="hr-HR"/>
          <w14:ligatures w14:val="none"/>
        </w:rPr>
        <w:t>)</w:t>
      </w:r>
      <w:r w:rsidR="00CA3274" w:rsidRPr="005A6BC2">
        <w:rPr>
          <w:rFonts w:ascii="Calibri" w:eastAsia="Times New Roman" w:hAnsi="Calibri" w:cs="Calibri"/>
          <w:kern w:val="0"/>
          <w:lang w:val="hr-HR"/>
          <w14:ligatures w14:val="none"/>
        </w:rPr>
        <w:t xml:space="preserve"> specifični za lokaciju</w:t>
      </w:r>
      <w:r w:rsidRPr="005A6BC2">
        <w:rPr>
          <w:rFonts w:ascii="Calibri" w:eastAsia="Times New Roman" w:hAnsi="Calibri" w:cs="Calibri"/>
          <w:kern w:val="0"/>
          <w:lang w:val="hr-HR"/>
          <w14:ligatures w14:val="none"/>
        </w:rPr>
        <w:t>,</w:t>
      </w:r>
      <w:r w:rsidR="00CA3274" w:rsidRPr="005A6BC2">
        <w:rPr>
          <w:rFonts w:ascii="Calibri" w:eastAsia="Times New Roman" w:hAnsi="Calibri" w:cs="Calibri"/>
          <w:kern w:val="0"/>
          <w:lang w:val="hr-HR"/>
          <w14:ligatures w14:val="none"/>
        </w:rPr>
        <w:t xml:space="preserve"> itd.</w:t>
      </w:r>
    </w:p>
    <w:p w14:paraId="34B732FE" w14:textId="77777777" w:rsidR="00CA3274" w:rsidRPr="005A6BC2" w:rsidRDefault="00CA3274" w:rsidP="00CA3274">
      <w:pPr>
        <w:spacing w:after="0" w:line="240" w:lineRule="auto"/>
        <w:rPr>
          <w:rFonts w:ascii="Calibri" w:eastAsia="Times New Roman" w:hAnsi="Calibri" w:cs="Calibri"/>
          <w:b/>
          <w:kern w:val="0"/>
          <w:lang w:val="hr-HR"/>
          <w14:ligatures w14:val="none"/>
        </w:rPr>
      </w:pPr>
    </w:p>
    <w:p w14:paraId="732C1396" w14:textId="77777777" w:rsidR="00CA3274" w:rsidRPr="005A6BC2" w:rsidRDefault="00CA3274" w:rsidP="00CA3274">
      <w:pPr>
        <w:spacing w:after="0" w:line="240" w:lineRule="auto"/>
        <w:rPr>
          <w:rFonts w:ascii="Calibri" w:eastAsia="Times New Roman" w:hAnsi="Calibri" w:cs="Calibri"/>
          <w:b/>
          <w:kern w:val="0"/>
          <w:lang w:val="hr-HR"/>
          <w14:ligatures w14:val="none"/>
        </w:rPr>
      </w:pPr>
      <w:r w:rsidRPr="005A6BC2">
        <w:rPr>
          <w:rFonts w:ascii="Calibri" w:eastAsia="Times New Roman" w:hAnsi="Calibri" w:cs="Calibri"/>
          <w:b/>
          <w:kern w:val="0"/>
          <w:lang w:val="hr-HR"/>
          <w14:ligatures w14:val="none"/>
        </w:rPr>
        <w:t>IV. Pregled i odobrenje</w:t>
      </w:r>
    </w:p>
    <w:tbl>
      <w:tblPr>
        <w:tblStyle w:val="mtbs4"/>
        <w:tblW w:w="9355" w:type="dxa"/>
        <w:tblLook w:val="04A0" w:firstRow="1" w:lastRow="0" w:firstColumn="1" w:lastColumn="0" w:noHBand="0" w:noVBand="1"/>
      </w:tblPr>
      <w:tblGrid>
        <w:gridCol w:w="4505"/>
        <w:gridCol w:w="4850"/>
      </w:tblGrid>
      <w:tr w:rsidR="00CA3274" w:rsidRPr="005A6BC2" w14:paraId="6D6BCB8D" w14:textId="77777777">
        <w:tc>
          <w:tcPr>
            <w:tcW w:w="9355" w:type="dxa"/>
            <w:gridSpan w:val="2"/>
            <w:vAlign w:val="center"/>
          </w:tcPr>
          <w:p w14:paraId="7CF84F1C" w14:textId="77777777" w:rsidR="00CA3274" w:rsidRPr="005A6BC2" w:rsidRDefault="00CA3274" w:rsidP="00CA3274">
            <w:pPr>
              <w:spacing w:before="120" w:after="120"/>
              <w:jc w:val="center"/>
              <w:rPr>
                <w:rFonts w:ascii="Calibri" w:eastAsia="Times New Roman" w:hAnsi="Calibri" w:cs="Calibri"/>
                <w:b/>
                <w:bCs/>
                <w:sz w:val="22"/>
                <w:szCs w:val="22"/>
                <w:lang w:val="hr-HR" w:bidi="th-TH"/>
              </w:rPr>
            </w:pPr>
          </w:p>
          <w:p w14:paraId="5CFFDB7B" w14:textId="77777777" w:rsidR="00CA3274" w:rsidRPr="005A6BC2" w:rsidRDefault="00CA3274" w:rsidP="00CA3274">
            <w:pPr>
              <w:spacing w:before="120" w:after="120"/>
              <w:jc w:val="center"/>
              <w:rPr>
                <w:rFonts w:ascii="Calibri" w:eastAsia="Times New Roman" w:hAnsi="Calibri" w:cs="Calibri"/>
                <w:b/>
                <w:bCs/>
                <w:sz w:val="22"/>
                <w:szCs w:val="22"/>
                <w:lang w:val="hr-HR" w:bidi="th-TH"/>
              </w:rPr>
            </w:pPr>
            <w:r w:rsidRPr="005A6BC2">
              <w:rPr>
                <w:rFonts w:ascii="Calibri" w:eastAsia="Times New Roman" w:hAnsi="Calibri" w:cs="Calibri"/>
                <w:b/>
                <w:bCs/>
                <w:sz w:val="22"/>
                <w:szCs w:val="22"/>
                <w:lang w:val="hr-HR" w:bidi="th-TH"/>
              </w:rPr>
              <w:t>Pripremio</w:t>
            </w:r>
            <w:r w:rsidRPr="005A6BC2">
              <w:rPr>
                <w:rFonts w:ascii="Calibri" w:eastAsia="Times New Roman" w:hAnsi="Calibri" w:cs="Calibri"/>
                <w:sz w:val="22"/>
                <w:szCs w:val="22"/>
                <w:lang w:val="hr-HR" w:bidi="th-TH"/>
              </w:rPr>
              <w:t>: ................................. (Potpis)</w:t>
            </w:r>
          </w:p>
          <w:p w14:paraId="5E93F6B1" w14:textId="77777777" w:rsidR="00CA3274" w:rsidRPr="005A6BC2" w:rsidRDefault="00CA3274" w:rsidP="00CA3274">
            <w:pPr>
              <w:spacing w:before="120" w:after="120"/>
              <w:jc w:val="center"/>
              <w:rPr>
                <w:rFonts w:ascii="Calibri" w:eastAsia="Times New Roman" w:hAnsi="Calibri" w:cs="Calibri"/>
                <w:sz w:val="22"/>
                <w:szCs w:val="22"/>
                <w:lang w:val="hr-HR"/>
              </w:rPr>
            </w:pPr>
            <w:r w:rsidRPr="005A6BC2">
              <w:rPr>
                <w:rFonts w:ascii="Calibri" w:eastAsia="Times New Roman" w:hAnsi="Calibri" w:cs="Calibri"/>
                <w:bCs/>
                <w:sz w:val="22"/>
                <w:szCs w:val="22"/>
                <w:lang w:val="hr-HR" w:bidi="th-TH"/>
              </w:rPr>
              <w:t>Pozicija:</w:t>
            </w:r>
            <w:r w:rsidRPr="005A6BC2">
              <w:rPr>
                <w:rFonts w:ascii="Calibri" w:eastAsia="Times New Roman" w:hAnsi="Calibri" w:cs="Calibri"/>
                <w:sz w:val="22"/>
                <w:szCs w:val="22"/>
                <w:lang w:val="hr-HR" w:bidi="th-TH"/>
              </w:rPr>
              <w:t xml:space="preserve"> ........................... </w:t>
            </w:r>
            <w:r w:rsidRPr="005A6BC2">
              <w:rPr>
                <w:rFonts w:ascii="Calibri" w:eastAsia="Times New Roman" w:hAnsi="Calibri" w:cs="Calibri"/>
                <w:bCs/>
                <w:sz w:val="22"/>
                <w:szCs w:val="22"/>
                <w:lang w:val="hr-HR" w:bidi="th-TH"/>
              </w:rPr>
              <w:t>Datum</w:t>
            </w:r>
            <w:r w:rsidRPr="005A6BC2">
              <w:rPr>
                <w:rFonts w:ascii="Calibri" w:eastAsia="Times New Roman" w:hAnsi="Calibri" w:cs="Calibri"/>
                <w:sz w:val="22"/>
                <w:szCs w:val="22"/>
                <w:lang w:val="hr-HR" w:bidi="th-TH"/>
              </w:rPr>
              <w:t xml:space="preserve"> ........................</w:t>
            </w:r>
          </w:p>
        </w:tc>
      </w:tr>
      <w:tr w:rsidR="00CA3274" w:rsidRPr="005A6BC2" w14:paraId="2DD00E81" w14:textId="77777777">
        <w:tc>
          <w:tcPr>
            <w:tcW w:w="4505" w:type="dxa"/>
          </w:tcPr>
          <w:p w14:paraId="5B6CC599" w14:textId="77777777" w:rsidR="00CA3274" w:rsidRPr="005A6BC2" w:rsidRDefault="00CA3274" w:rsidP="00CA3274">
            <w:pPr>
              <w:spacing w:before="120" w:after="120"/>
              <w:rPr>
                <w:rFonts w:ascii="Calibri" w:eastAsia="Times New Roman" w:hAnsi="Calibri" w:cs="Calibri"/>
                <w:b/>
                <w:bCs/>
                <w:sz w:val="22"/>
                <w:szCs w:val="22"/>
                <w:lang w:val="hr-HR" w:bidi="th-TH"/>
              </w:rPr>
            </w:pPr>
          </w:p>
          <w:p w14:paraId="76E575A4" w14:textId="77777777" w:rsidR="00CA3274" w:rsidRPr="005A6BC2" w:rsidRDefault="00CA3274" w:rsidP="00CA3274">
            <w:pPr>
              <w:spacing w:before="120" w:after="120"/>
              <w:rPr>
                <w:rFonts w:ascii="Calibri" w:eastAsia="Times New Roman" w:hAnsi="Calibri" w:cs="Calibri"/>
                <w:b/>
                <w:bCs/>
                <w:sz w:val="22"/>
                <w:szCs w:val="22"/>
                <w:lang w:val="hr-HR" w:bidi="th-TH"/>
              </w:rPr>
            </w:pPr>
            <w:r w:rsidRPr="005A6BC2">
              <w:rPr>
                <w:rFonts w:ascii="Calibri" w:eastAsia="Times New Roman" w:hAnsi="Calibri" w:cs="Calibri"/>
                <w:b/>
                <w:bCs/>
                <w:sz w:val="22"/>
                <w:szCs w:val="22"/>
                <w:lang w:val="hr-HR" w:bidi="th-TH"/>
              </w:rPr>
              <w:t>Recenzirao</w:t>
            </w:r>
            <w:r w:rsidRPr="005A6BC2">
              <w:rPr>
                <w:rFonts w:ascii="Calibri" w:eastAsia="Times New Roman" w:hAnsi="Calibri" w:cs="Calibri"/>
                <w:sz w:val="22"/>
                <w:szCs w:val="22"/>
                <w:lang w:val="hr-HR" w:bidi="th-TH"/>
              </w:rPr>
              <w:t xml:space="preserve">: ........................... (Potpis) </w:t>
            </w:r>
          </w:p>
          <w:p w14:paraId="5BDF0678" w14:textId="77777777" w:rsidR="00CA3274" w:rsidRPr="005A6BC2" w:rsidRDefault="00CA3274" w:rsidP="00CA3274">
            <w:pPr>
              <w:spacing w:before="120" w:after="120"/>
              <w:rPr>
                <w:rFonts w:ascii="Calibri" w:eastAsia="Times New Roman" w:hAnsi="Calibri" w:cs="Calibri"/>
                <w:sz w:val="22"/>
                <w:szCs w:val="22"/>
                <w:lang w:val="hr-HR" w:bidi="th-TH"/>
              </w:rPr>
            </w:pPr>
            <w:r w:rsidRPr="005A6BC2">
              <w:rPr>
                <w:rFonts w:ascii="Calibri" w:eastAsia="Times New Roman" w:hAnsi="Calibri" w:cs="Calibri"/>
                <w:bCs/>
                <w:sz w:val="22"/>
                <w:szCs w:val="22"/>
                <w:lang w:val="hr-HR" w:bidi="th-TH"/>
              </w:rPr>
              <w:t>Pozicija:</w:t>
            </w:r>
            <w:r w:rsidRPr="005A6BC2">
              <w:rPr>
                <w:rFonts w:ascii="Calibri" w:eastAsia="Times New Roman" w:hAnsi="Calibri" w:cs="Calibri"/>
                <w:sz w:val="22"/>
                <w:szCs w:val="22"/>
                <w:lang w:val="hr-HR" w:bidi="th-TH"/>
              </w:rPr>
              <w:t xml:space="preserve"> ...........................</w:t>
            </w:r>
            <w:r w:rsidRPr="005A6BC2">
              <w:rPr>
                <w:rFonts w:ascii="Calibri" w:eastAsia="Times New Roman" w:hAnsi="Calibri" w:cs="Calibri"/>
                <w:bCs/>
                <w:sz w:val="22"/>
                <w:szCs w:val="22"/>
                <w:lang w:val="hr-HR" w:bidi="th-TH"/>
              </w:rPr>
              <w:t>Datum</w:t>
            </w:r>
            <w:r w:rsidRPr="005A6BC2">
              <w:rPr>
                <w:rFonts w:ascii="Calibri" w:eastAsia="Times New Roman" w:hAnsi="Calibri" w:cs="Calibri"/>
                <w:sz w:val="22"/>
                <w:szCs w:val="22"/>
                <w:lang w:val="hr-HR" w:bidi="th-TH"/>
              </w:rPr>
              <w:t xml:space="preserve"> ........................</w:t>
            </w:r>
          </w:p>
        </w:tc>
        <w:tc>
          <w:tcPr>
            <w:tcW w:w="4850" w:type="dxa"/>
          </w:tcPr>
          <w:p w14:paraId="16080708" w14:textId="77777777" w:rsidR="00CA3274" w:rsidRPr="005A6BC2" w:rsidRDefault="00CA3274" w:rsidP="00CA3274">
            <w:pPr>
              <w:spacing w:before="120" w:after="120"/>
              <w:rPr>
                <w:rFonts w:ascii="Calibri" w:eastAsia="Times New Roman" w:hAnsi="Calibri" w:cs="Calibri"/>
                <w:b/>
                <w:bCs/>
                <w:sz w:val="22"/>
                <w:szCs w:val="22"/>
                <w:lang w:val="hr-HR" w:bidi="th-TH"/>
              </w:rPr>
            </w:pPr>
          </w:p>
          <w:p w14:paraId="4D0284CA" w14:textId="77777777" w:rsidR="00CA3274" w:rsidRPr="005A6BC2" w:rsidRDefault="00CA3274" w:rsidP="00CA3274">
            <w:pPr>
              <w:spacing w:before="120" w:after="120"/>
              <w:rPr>
                <w:rFonts w:ascii="Calibri" w:eastAsia="Times New Roman" w:hAnsi="Calibri" w:cs="Calibri"/>
                <w:b/>
                <w:bCs/>
                <w:sz w:val="22"/>
                <w:szCs w:val="22"/>
                <w:lang w:val="hr-HR" w:bidi="th-TH"/>
              </w:rPr>
            </w:pPr>
            <w:r w:rsidRPr="005A6BC2">
              <w:rPr>
                <w:rFonts w:ascii="Calibri" w:eastAsia="Times New Roman" w:hAnsi="Calibri" w:cs="Calibri"/>
                <w:b/>
                <w:bCs/>
                <w:sz w:val="22"/>
                <w:szCs w:val="22"/>
                <w:lang w:val="hr-HR" w:bidi="th-TH"/>
              </w:rPr>
              <w:t>Odobreno</w:t>
            </w:r>
            <w:r w:rsidRPr="005A6BC2">
              <w:rPr>
                <w:rFonts w:ascii="Calibri" w:eastAsia="Times New Roman" w:hAnsi="Calibri" w:cs="Calibri"/>
                <w:sz w:val="22"/>
                <w:szCs w:val="22"/>
                <w:lang w:val="hr-HR" w:bidi="th-TH"/>
              </w:rPr>
              <w:t>: ................................. (Potpis)</w:t>
            </w:r>
          </w:p>
          <w:p w14:paraId="74AD0CC6" w14:textId="77777777" w:rsidR="00CA3274" w:rsidRPr="005A6BC2" w:rsidRDefault="00CA3274" w:rsidP="00CA3274">
            <w:pPr>
              <w:spacing w:before="120" w:after="120"/>
              <w:rPr>
                <w:rFonts w:ascii="Calibri" w:eastAsia="Times New Roman" w:hAnsi="Calibri" w:cs="Calibri"/>
                <w:sz w:val="22"/>
                <w:szCs w:val="22"/>
                <w:lang w:val="hr-HR"/>
              </w:rPr>
            </w:pPr>
            <w:r w:rsidRPr="005A6BC2">
              <w:rPr>
                <w:rFonts w:ascii="Calibri" w:eastAsia="Times New Roman" w:hAnsi="Calibri" w:cs="Calibri"/>
                <w:bCs/>
                <w:sz w:val="22"/>
                <w:szCs w:val="22"/>
                <w:lang w:val="hr-HR" w:bidi="th-TH"/>
              </w:rPr>
              <w:t>Pozicija:</w:t>
            </w:r>
            <w:r w:rsidRPr="005A6BC2">
              <w:rPr>
                <w:rFonts w:ascii="Calibri" w:eastAsia="Times New Roman" w:hAnsi="Calibri" w:cs="Calibri"/>
                <w:sz w:val="22"/>
                <w:szCs w:val="22"/>
                <w:lang w:val="hr-HR" w:bidi="th-TH"/>
              </w:rPr>
              <w:t xml:space="preserve"> ........................... </w:t>
            </w:r>
            <w:r w:rsidRPr="005A6BC2">
              <w:rPr>
                <w:rFonts w:ascii="Calibri" w:eastAsia="Times New Roman" w:hAnsi="Calibri" w:cs="Calibri"/>
                <w:bCs/>
                <w:sz w:val="22"/>
                <w:szCs w:val="22"/>
                <w:lang w:val="hr-HR" w:bidi="th-TH"/>
              </w:rPr>
              <w:t>Datum</w:t>
            </w:r>
            <w:r w:rsidRPr="005A6BC2">
              <w:rPr>
                <w:rFonts w:ascii="Calibri" w:eastAsia="Times New Roman" w:hAnsi="Calibri" w:cs="Calibri"/>
                <w:sz w:val="22"/>
                <w:szCs w:val="22"/>
                <w:lang w:val="hr-HR" w:bidi="th-TH"/>
              </w:rPr>
              <w:t xml:space="preserve"> .....................</w:t>
            </w:r>
          </w:p>
        </w:tc>
      </w:tr>
    </w:tbl>
    <w:p w14:paraId="21C92708" w14:textId="77777777" w:rsidR="00CA3274" w:rsidRPr="005A6BC2" w:rsidRDefault="00CA3274" w:rsidP="00756126">
      <w:pPr>
        <w:outlineLvl w:val="3"/>
        <w:rPr>
          <w:rFonts w:ascii="Calibri" w:eastAsia="Times New Roman" w:hAnsi="Calibri" w:cs="Calibri"/>
          <w:b/>
          <w:bCs/>
          <w:kern w:val="0"/>
          <w:lang w:val="hr-HR"/>
          <w14:ligatures w14:val="none"/>
        </w:rPr>
      </w:pPr>
    </w:p>
    <w:p w14:paraId="3CEB3247" w14:textId="77777777" w:rsidR="00571C3E" w:rsidRPr="005A6BC2" w:rsidRDefault="00571C3E" w:rsidP="00571C3E">
      <w:pPr>
        <w:rPr>
          <w:rFonts w:ascii="Calibri" w:eastAsia="Times New Roman" w:hAnsi="Calibri" w:cs="Calibri"/>
          <w:lang w:val="hr-HR"/>
        </w:rPr>
      </w:pPr>
    </w:p>
    <w:p w14:paraId="25F49580" w14:textId="77777777" w:rsidR="008821E1" w:rsidRPr="005A6BC2" w:rsidRDefault="008821E1" w:rsidP="00571C3E">
      <w:pPr>
        <w:rPr>
          <w:rFonts w:ascii="Calibri" w:eastAsia="Times New Roman" w:hAnsi="Calibri" w:cs="Calibri"/>
          <w:b/>
          <w:bCs/>
          <w:kern w:val="0"/>
          <w:lang w:val="hr-HR"/>
          <w14:ligatures w14:val="none"/>
        </w:rPr>
        <w:sectPr w:rsidR="008821E1" w:rsidRPr="005A6BC2" w:rsidSect="00756126">
          <w:pgSz w:w="12240" w:h="15840"/>
          <w:pgMar w:top="1440" w:right="1440" w:bottom="1440" w:left="1440" w:header="720" w:footer="720" w:gutter="0"/>
          <w:cols w:space="720"/>
          <w:docGrid w:linePitch="360"/>
        </w:sectPr>
      </w:pPr>
    </w:p>
    <w:p w14:paraId="331822D2" w14:textId="3B7D9755" w:rsidR="008821E1" w:rsidRPr="005A6BC2" w:rsidRDefault="008821E1" w:rsidP="00C652FB">
      <w:pPr>
        <w:pStyle w:val="Heading2"/>
        <w:rPr>
          <w:rFonts w:ascii="Calibri" w:hAnsi="Calibri" w:cs="Calibri"/>
          <w:b/>
          <w:bCs/>
          <w:sz w:val="22"/>
          <w:szCs w:val="22"/>
          <w:lang w:val="hr-HR"/>
        </w:rPr>
      </w:pPr>
      <w:bookmarkStart w:id="137" w:name="_Ref185416264"/>
      <w:bookmarkStart w:id="138" w:name="_Toc185420190"/>
      <w:bookmarkStart w:id="139" w:name="_Toc190359668"/>
      <w:bookmarkStart w:id="140" w:name="_Toc217389917"/>
      <w:r w:rsidRPr="005A6BC2">
        <w:rPr>
          <w:rFonts w:ascii="Calibri" w:hAnsi="Calibri" w:cs="Calibri"/>
          <w:b/>
          <w:bCs/>
          <w:sz w:val="22"/>
          <w:szCs w:val="22"/>
          <w:lang w:val="hr-HR"/>
        </w:rPr>
        <w:t xml:space="preserve">Dodatak 7: Indikativni pregled - Plan </w:t>
      </w:r>
      <w:r w:rsidR="008F6776" w:rsidRPr="005A6BC2">
        <w:rPr>
          <w:rFonts w:ascii="Calibri" w:hAnsi="Calibri" w:cs="Calibri"/>
          <w:b/>
          <w:bCs/>
          <w:sz w:val="22"/>
          <w:szCs w:val="22"/>
          <w:lang w:val="hr-HR"/>
        </w:rPr>
        <w:t>gazdovanja šumama</w:t>
      </w:r>
      <w:r w:rsidRPr="005A6BC2">
        <w:rPr>
          <w:rFonts w:ascii="Calibri" w:hAnsi="Calibri" w:cs="Calibri"/>
          <w:b/>
          <w:bCs/>
          <w:sz w:val="22"/>
          <w:szCs w:val="22"/>
          <w:lang w:val="hr-HR"/>
        </w:rPr>
        <w:t xml:space="preserve"> i</w:t>
      </w:r>
      <w:r w:rsidR="00C84418" w:rsidRPr="005A6BC2">
        <w:rPr>
          <w:rFonts w:ascii="Calibri" w:hAnsi="Calibri" w:cs="Calibri"/>
          <w:b/>
          <w:bCs/>
          <w:sz w:val="22"/>
          <w:szCs w:val="22"/>
          <w:lang w:val="hr-HR"/>
        </w:rPr>
        <w:t xml:space="preserve"> upravljanja</w:t>
      </w:r>
      <w:r w:rsidRPr="005A6BC2">
        <w:rPr>
          <w:rFonts w:ascii="Calibri" w:hAnsi="Calibri" w:cs="Calibri"/>
          <w:b/>
          <w:bCs/>
          <w:sz w:val="22"/>
          <w:szCs w:val="22"/>
          <w:lang w:val="hr-HR"/>
        </w:rPr>
        <w:t xml:space="preserve"> biodiverzitetom (BMP)</w:t>
      </w:r>
      <w:bookmarkEnd w:id="137"/>
      <w:bookmarkEnd w:id="138"/>
      <w:bookmarkEnd w:id="139"/>
      <w:bookmarkEnd w:id="140"/>
    </w:p>
    <w:p w14:paraId="3FFCAB87" w14:textId="3DF1D1AA" w:rsidR="00C652FB" w:rsidRPr="005A6BC2" w:rsidRDefault="005E2DA1"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Kratak pregled</w:t>
      </w:r>
    </w:p>
    <w:p w14:paraId="5B4D40B2" w14:textId="11652B15" w:rsidR="00C652FB" w:rsidRPr="005A6BC2" w:rsidRDefault="00C652FB" w:rsidP="00800CE3">
      <w:pPr>
        <w:numPr>
          <w:ilvl w:val="0"/>
          <w:numId w:val="64"/>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Svrha i obim Plana </w:t>
      </w:r>
      <w:r w:rsidR="008F6776" w:rsidRPr="005A6BC2">
        <w:rPr>
          <w:rFonts w:ascii="Calibri" w:eastAsia="Times New Roman" w:hAnsi="Calibri" w:cs="Calibri"/>
          <w:kern w:val="0"/>
          <w:lang w:val="hr-HR"/>
          <w14:ligatures w14:val="none"/>
        </w:rPr>
        <w:t>gazdovanja šumama</w:t>
      </w:r>
      <w:r w:rsidRPr="005A6BC2">
        <w:rPr>
          <w:rFonts w:ascii="Calibri" w:eastAsia="Times New Roman" w:hAnsi="Calibri" w:cs="Calibri"/>
          <w:kern w:val="0"/>
          <w:lang w:val="hr-HR"/>
          <w14:ligatures w14:val="none"/>
        </w:rPr>
        <w:t xml:space="preserve"> i biodiverzitetom </w:t>
      </w:r>
    </w:p>
    <w:p w14:paraId="3DB7C0A9" w14:textId="1D2DCC6F" w:rsidR="00C652FB" w:rsidRPr="005A6BC2" w:rsidRDefault="005E2DA1" w:rsidP="00800CE3">
      <w:pPr>
        <w:numPr>
          <w:ilvl w:val="0"/>
          <w:numId w:val="64"/>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Kratak pregled</w:t>
      </w:r>
      <w:r w:rsidR="00C652FB" w:rsidRPr="005A6BC2">
        <w:rPr>
          <w:rFonts w:ascii="Calibri" w:eastAsia="Times New Roman" w:hAnsi="Calibri" w:cs="Calibri"/>
          <w:kern w:val="0"/>
          <w:lang w:val="hr-HR"/>
          <w14:ligatures w14:val="none"/>
        </w:rPr>
        <w:t xml:space="preserve"> ključnih rizika po biodiverzitet i strategije ublažavanja</w:t>
      </w:r>
    </w:p>
    <w:p w14:paraId="4D66DE9F" w14:textId="5132429B" w:rsidR="00C652FB" w:rsidRPr="005A6BC2" w:rsidRDefault="005E2DA1"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Uvod</w:t>
      </w:r>
    </w:p>
    <w:p w14:paraId="7E7761AF" w14:textId="77777777" w:rsidR="00C652FB" w:rsidRPr="005A6BC2" w:rsidRDefault="00C652FB" w:rsidP="00800CE3">
      <w:pPr>
        <w:numPr>
          <w:ilvl w:val="0"/>
          <w:numId w:val="65"/>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Pozadina projekta i obrazloženje</w:t>
      </w:r>
    </w:p>
    <w:p w14:paraId="44EB744E" w14:textId="77777777" w:rsidR="00C652FB" w:rsidRPr="005A6BC2" w:rsidRDefault="00C652FB" w:rsidP="00800CE3">
      <w:pPr>
        <w:numPr>
          <w:ilvl w:val="0"/>
          <w:numId w:val="65"/>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Opis projekta i komponenti</w:t>
      </w:r>
    </w:p>
    <w:p w14:paraId="17D9A663" w14:textId="3B4FD1CA" w:rsidR="00C652FB" w:rsidRPr="005A6BC2" w:rsidRDefault="00C652FB" w:rsidP="00800CE3">
      <w:pPr>
        <w:numPr>
          <w:ilvl w:val="0"/>
          <w:numId w:val="65"/>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Ciljevi Plana </w:t>
      </w:r>
      <w:r w:rsidR="008F6776" w:rsidRPr="005A6BC2">
        <w:rPr>
          <w:rFonts w:ascii="Calibri" w:eastAsia="Times New Roman" w:hAnsi="Calibri" w:cs="Calibri"/>
          <w:kern w:val="0"/>
          <w:lang w:val="hr-HR"/>
          <w14:ligatures w14:val="none"/>
        </w:rPr>
        <w:t>gazdovanja šumama</w:t>
      </w:r>
      <w:r w:rsidRPr="005A6BC2">
        <w:rPr>
          <w:rFonts w:ascii="Calibri" w:eastAsia="Times New Roman" w:hAnsi="Calibri" w:cs="Calibri"/>
          <w:kern w:val="0"/>
          <w:lang w:val="hr-HR"/>
          <w14:ligatures w14:val="none"/>
        </w:rPr>
        <w:t xml:space="preserve"> i biodiverzitetom (npr. izbjegavanje, minimiziranje, ublažavanje i kompenzacija uticaja na biodiverzitet)</w:t>
      </w:r>
    </w:p>
    <w:p w14:paraId="13D0D379" w14:textId="49D9B96B" w:rsidR="00C652FB" w:rsidRPr="005A6BC2" w:rsidRDefault="005E2DA1"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Regulatorni i </w:t>
      </w:r>
      <w:r w:rsidR="00C652FB" w:rsidRPr="005A6BC2">
        <w:rPr>
          <w:rFonts w:ascii="Calibri" w:eastAsia="Times New Roman" w:hAnsi="Calibri" w:cs="Calibri"/>
          <w:kern w:val="0"/>
          <w:lang w:val="hr-HR"/>
          <w14:ligatures w14:val="none"/>
        </w:rPr>
        <w:t>okvir</w:t>
      </w:r>
      <w:r w:rsidRPr="005A6BC2">
        <w:rPr>
          <w:rFonts w:ascii="Calibri" w:eastAsia="Times New Roman" w:hAnsi="Calibri" w:cs="Calibri"/>
          <w:kern w:val="0"/>
          <w:lang w:val="hr-HR"/>
          <w14:ligatures w14:val="none"/>
        </w:rPr>
        <w:t xml:space="preserve"> politike</w:t>
      </w:r>
    </w:p>
    <w:p w14:paraId="4D4D8294" w14:textId="77777777" w:rsidR="00C652FB" w:rsidRPr="005A6BC2" w:rsidRDefault="00C652FB" w:rsidP="00800CE3">
      <w:pPr>
        <w:numPr>
          <w:ilvl w:val="0"/>
          <w:numId w:val="6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Važeći nacionalni zakoni i propisi (Crna Gora)</w:t>
      </w:r>
    </w:p>
    <w:p w14:paraId="31973564" w14:textId="71EE237B" w:rsidR="00C652FB" w:rsidRPr="005A6BC2" w:rsidRDefault="00C84418" w:rsidP="00800CE3">
      <w:pPr>
        <w:numPr>
          <w:ilvl w:val="0"/>
          <w:numId w:val="6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Standard 6 Svjetske banke</w:t>
      </w:r>
      <w:r w:rsidRPr="005A6BC2">
        <w:rPr>
          <w:rFonts w:ascii="Cambria" w:hAnsi="Cambria"/>
          <w:lang w:val="hr-HR"/>
        </w:rPr>
        <w:t xml:space="preserve"> </w:t>
      </w:r>
      <w:r w:rsidRPr="005A6BC2">
        <w:rPr>
          <w:rFonts w:ascii="Calibri" w:hAnsi="Calibri" w:cs="Calibri"/>
          <w:lang w:val="hr-HR"/>
        </w:rPr>
        <w:t>koji se odnosi na životnu sredinu i društvo</w:t>
      </w:r>
      <w:r w:rsidR="00C652FB" w:rsidRPr="005A6BC2">
        <w:rPr>
          <w:rFonts w:ascii="Calibri" w:eastAsia="Times New Roman" w:hAnsi="Calibri" w:cs="Calibri"/>
          <w:kern w:val="0"/>
          <w:lang w:val="hr-HR"/>
          <w14:ligatures w14:val="none"/>
        </w:rPr>
        <w:t xml:space="preserve"> (ESS6)</w:t>
      </w:r>
    </w:p>
    <w:p w14:paraId="10E81E10" w14:textId="2A6E8651" w:rsidR="00C652FB" w:rsidRPr="005A6BC2" w:rsidRDefault="00C652FB" w:rsidP="00800CE3">
      <w:pPr>
        <w:numPr>
          <w:ilvl w:val="0"/>
          <w:numId w:val="6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Međunarodne konvencije (npr. Konvencija o biološkoj </w:t>
      </w:r>
      <w:r w:rsidR="00A329BA" w:rsidRPr="005A6BC2">
        <w:rPr>
          <w:rFonts w:ascii="Calibri" w:eastAsia="Times New Roman" w:hAnsi="Calibri" w:cs="Calibri"/>
          <w:kern w:val="0"/>
          <w:lang w:val="hr-HR"/>
          <w14:ligatures w14:val="none"/>
        </w:rPr>
        <w:t>raznovrsnost</w:t>
      </w:r>
      <w:r w:rsidRPr="005A6BC2">
        <w:rPr>
          <w:rFonts w:ascii="Calibri" w:eastAsia="Times New Roman" w:hAnsi="Calibri" w:cs="Calibri"/>
          <w:kern w:val="0"/>
          <w:lang w:val="hr-HR"/>
          <w14:ligatures w14:val="none"/>
        </w:rPr>
        <w:t>i)</w:t>
      </w:r>
    </w:p>
    <w:p w14:paraId="33D61265" w14:textId="77777777" w:rsidR="00C652FB" w:rsidRPr="005A6BC2" w:rsidRDefault="00C652FB" w:rsidP="00800CE3">
      <w:pPr>
        <w:numPr>
          <w:ilvl w:val="0"/>
          <w:numId w:val="6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Drugi relevantni standardi i smjernice</w:t>
      </w:r>
    </w:p>
    <w:p w14:paraId="368C8A94" w14:textId="77777777" w:rsidR="00C652FB" w:rsidRPr="005A6BC2" w:rsidRDefault="00C652FB"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Opis projekta</w:t>
      </w:r>
    </w:p>
    <w:p w14:paraId="48AD1A18" w14:textId="77777777" w:rsidR="00C652FB" w:rsidRPr="005A6BC2" w:rsidRDefault="00C652FB" w:rsidP="00800CE3">
      <w:pPr>
        <w:numPr>
          <w:ilvl w:val="0"/>
          <w:numId w:val="67"/>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Pregled projekta</w:t>
      </w:r>
    </w:p>
    <w:p w14:paraId="33CEEBC1" w14:textId="77777777" w:rsidR="00C652FB" w:rsidRPr="005A6BC2" w:rsidRDefault="00C652FB" w:rsidP="00800CE3">
      <w:pPr>
        <w:numPr>
          <w:ilvl w:val="0"/>
          <w:numId w:val="67"/>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Opis projekta</w:t>
      </w:r>
    </w:p>
    <w:p w14:paraId="24370735" w14:textId="77777777" w:rsidR="00C652FB" w:rsidRPr="005A6BC2" w:rsidRDefault="00C652FB" w:rsidP="00800CE3">
      <w:pPr>
        <w:numPr>
          <w:ilvl w:val="0"/>
          <w:numId w:val="67"/>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Građevinske i operativne aktivnosti sa potencijalnim uticajem na biodiverzitet</w:t>
      </w:r>
    </w:p>
    <w:p w14:paraId="6E1C49A7" w14:textId="77777777" w:rsidR="00C652FB" w:rsidRPr="005A6BC2" w:rsidRDefault="00C652FB"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Početna procjena biodiverziteta</w:t>
      </w:r>
    </w:p>
    <w:p w14:paraId="4E427DDC" w14:textId="77777777" w:rsidR="00C652FB" w:rsidRPr="005A6BC2" w:rsidRDefault="00C652FB" w:rsidP="00800CE3">
      <w:pPr>
        <w:numPr>
          <w:ilvl w:val="0"/>
          <w:numId w:val="6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Metodologija za osnovna istraživanja</w:t>
      </w:r>
    </w:p>
    <w:p w14:paraId="67E333DE" w14:textId="77777777" w:rsidR="00C652FB" w:rsidRPr="005A6BC2" w:rsidRDefault="00C652FB" w:rsidP="00800CE3">
      <w:pPr>
        <w:numPr>
          <w:ilvl w:val="0"/>
          <w:numId w:val="6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Opis staništa </w:t>
      </w:r>
    </w:p>
    <w:p w14:paraId="1249A86A" w14:textId="77777777" w:rsidR="00C652FB" w:rsidRPr="005A6BC2" w:rsidRDefault="00C652FB" w:rsidP="00800CE3">
      <w:pPr>
        <w:numPr>
          <w:ilvl w:val="0"/>
          <w:numId w:val="6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Ključne vrste prisutne </w:t>
      </w:r>
    </w:p>
    <w:p w14:paraId="2ECE990A" w14:textId="22E95E4F" w:rsidR="00C652FB" w:rsidRPr="005A6BC2" w:rsidRDefault="00C652FB" w:rsidP="00800CE3">
      <w:pPr>
        <w:numPr>
          <w:ilvl w:val="0"/>
          <w:numId w:val="6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Identifikacija krit</w:t>
      </w:r>
      <w:r w:rsidR="005E2DA1" w:rsidRPr="005A6BC2">
        <w:rPr>
          <w:rFonts w:ascii="Calibri" w:eastAsia="Times New Roman" w:hAnsi="Calibri" w:cs="Calibri"/>
          <w:kern w:val="0"/>
          <w:lang w:val="hr-HR"/>
          <w14:ligatures w14:val="none"/>
        </w:rPr>
        <w:t>ičnih, prirodnih i modifikovanih</w:t>
      </w:r>
      <w:r w:rsidRPr="005A6BC2">
        <w:rPr>
          <w:rFonts w:ascii="Calibri" w:eastAsia="Times New Roman" w:hAnsi="Calibri" w:cs="Calibri"/>
          <w:kern w:val="0"/>
          <w:lang w:val="hr-HR"/>
          <w14:ligatures w14:val="none"/>
        </w:rPr>
        <w:t xml:space="preserve"> staništa</w:t>
      </w:r>
    </w:p>
    <w:p w14:paraId="46D1E6C1" w14:textId="77777777" w:rsidR="00C652FB" w:rsidRPr="005A6BC2" w:rsidRDefault="00C652FB" w:rsidP="00800CE3">
      <w:pPr>
        <w:numPr>
          <w:ilvl w:val="0"/>
          <w:numId w:val="6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Mapiranje osjetljivih područja </w:t>
      </w:r>
    </w:p>
    <w:p w14:paraId="7D8E56F2" w14:textId="77777777" w:rsidR="00C652FB" w:rsidRPr="005A6BC2" w:rsidRDefault="00C652FB"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Procjena uticaja</w:t>
      </w:r>
    </w:p>
    <w:p w14:paraId="58AA8423" w14:textId="726AB43C" w:rsidR="00C652FB" w:rsidRPr="005A6BC2" w:rsidRDefault="00C652FB" w:rsidP="00800CE3">
      <w:pPr>
        <w:numPr>
          <w:ilvl w:val="0"/>
          <w:numId w:val="69"/>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Identifikacija i analiza potencijalnih uticaja tokom izgradnje, </w:t>
      </w:r>
      <w:r w:rsidR="005E2DA1" w:rsidRPr="005A6BC2">
        <w:rPr>
          <w:rFonts w:ascii="Calibri" w:eastAsia="Times New Roman" w:hAnsi="Calibri" w:cs="Calibri"/>
          <w:kern w:val="0"/>
          <w:lang w:val="hr-HR"/>
          <w14:ligatures w14:val="none"/>
        </w:rPr>
        <w:t>rada i zatvaranja gradilišta</w:t>
      </w:r>
      <w:r w:rsidRPr="005A6BC2">
        <w:rPr>
          <w:rFonts w:ascii="Calibri" w:eastAsia="Times New Roman" w:hAnsi="Calibri" w:cs="Calibri"/>
          <w:kern w:val="0"/>
          <w:lang w:val="hr-HR"/>
          <w14:ligatures w14:val="none"/>
        </w:rPr>
        <w:t>:</w:t>
      </w:r>
    </w:p>
    <w:p w14:paraId="209C273B" w14:textId="77777777" w:rsidR="00C652FB" w:rsidRPr="005A6BC2" w:rsidRDefault="00C652FB"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Mjere ublažavanja i upravljačke mjere</w:t>
      </w:r>
    </w:p>
    <w:p w14:paraId="2199C738" w14:textId="77777777" w:rsidR="00C652FB" w:rsidRPr="005A6BC2" w:rsidRDefault="00C652FB" w:rsidP="00800CE3">
      <w:pPr>
        <w:numPr>
          <w:ilvl w:val="0"/>
          <w:numId w:val="70"/>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Primjena hijerarhije ublažavanja (izbjegavanje, minimizacija, vraćanje, pomjeranje)</w:t>
      </w:r>
    </w:p>
    <w:p w14:paraId="237C7F72" w14:textId="77777777" w:rsidR="00C652FB" w:rsidRPr="005A6BC2" w:rsidRDefault="00C652FB" w:rsidP="008F05FC">
      <w:pPr>
        <w:numPr>
          <w:ilvl w:val="0"/>
          <w:numId w:val="70"/>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Izbjegavanje kritičnih staništa</w:t>
      </w:r>
    </w:p>
    <w:p w14:paraId="7A31F28E" w14:textId="77777777" w:rsidR="00C652FB" w:rsidRPr="005A6BC2" w:rsidRDefault="00C652FB" w:rsidP="008F05FC">
      <w:pPr>
        <w:numPr>
          <w:ilvl w:val="0"/>
          <w:numId w:val="70"/>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Minimizacija čišćenja vegetacije</w:t>
      </w:r>
    </w:p>
    <w:p w14:paraId="69332FFD" w14:textId="77777777" w:rsidR="00C652FB" w:rsidRPr="005A6BC2" w:rsidRDefault="00C652FB" w:rsidP="008F05FC">
      <w:pPr>
        <w:numPr>
          <w:ilvl w:val="0"/>
          <w:numId w:val="70"/>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Kontrola vještačkog osvjetljenja i buke</w:t>
      </w:r>
    </w:p>
    <w:p w14:paraId="6BC4E73B" w14:textId="77777777" w:rsidR="00C652FB" w:rsidRPr="005A6BC2" w:rsidRDefault="00C652FB" w:rsidP="008F05FC">
      <w:pPr>
        <w:numPr>
          <w:ilvl w:val="0"/>
          <w:numId w:val="70"/>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Upravljanje otpadom i odgovor na izlijevanje</w:t>
      </w:r>
    </w:p>
    <w:p w14:paraId="7BE7B8F8" w14:textId="77777777" w:rsidR="00C652FB" w:rsidRPr="005A6BC2" w:rsidRDefault="00C652FB" w:rsidP="008F05FC">
      <w:pPr>
        <w:numPr>
          <w:ilvl w:val="0"/>
          <w:numId w:val="70"/>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Obnova narušenih staništa</w:t>
      </w:r>
    </w:p>
    <w:p w14:paraId="03AFE9B9" w14:textId="77777777" w:rsidR="00C652FB" w:rsidRPr="005A6BC2" w:rsidRDefault="00107F18"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Plan za praćenje šuma i biodiverziteta</w:t>
      </w:r>
    </w:p>
    <w:p w14:paraId="0EA619C7" w14:textId="72021049" w:rsidR="00C652FB" w:rsidRPr="005A6BC2" w:rsidRDefault="00C652FB" w:rsidP="00800CE3">
      <w:pPr>
        <w:numPr>
          <w:ilvl w:val="0"/>
          <w:numId w:val="83"/>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Praćenje prije izgradnje, </w:t>
      </w:r>
      <w:r w:rsidR="009E3645" w:rsidRPr="005A6BC2">
        <w:rPr>
          <w:rFonts w:ascii="Calibri" w:eastAsia="Times New Roman" w:hAnsi="Calibri" w:cs="Calibri"/>
          <w:kern w:val="0"/>
          <w:lang w:val="hr-HR"/>
          <w14:ligatures w14:val="none"/>
        </w:rPr>
        <w:t xml:space="preserve">tokom </w:t>
      </w:r>
      <w:r w:rsidRPr="005A6BC2">
        <w:rPr>
          <w:rFonts w:ascii="Calibri" w:eastAsia="Times New Roman" w:hAnsi="Calibri" w:cs="Calibri"/>
          <w:kern w:val="0"/>
          <w:lang w:val="hr-HR"/>
          <w14:ligatures w14:val="none"/>
        </w:rPr>
        <w:t>izgradnje i nakon izgradnje</w:t>
      </w:r>
    </w:p>
    <w:p w14:paraId="1537AA48" w14:textId="77777777" w:rsidR="00C652FB" w:rsidRPr="005A6BC2" w:rsidRDefault="00C652FB" w:rsidP="00800CE3">
      <w:pPr>
        <w:numPr>
          <w:ilvl w:val="0"/>
          <w:numId w:val="83"/>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Indikatori i parametri (npr. brojnost vrsta, stanje staništa, kvalitet vode)</w:t>
      </w:r>
    </w:p>
    <w:p w14:paraId="138C4E79" w14:textId="77777777" w:rsidR="00C652FB" w:rsidRPr="005A6BC2" w:rsidRDefault="00C652FB" w:rsidP="00800CE3">
      <w:pPr>
        <w:numPr>
          <w:ilvl w:val="0"/>
          <w:numId w:val="83"/>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Učestalost i metode praćenja (npr. ankete, daljinsko istraživanje, uzorkovanje vode)</w:t>
      </w:r>
    </w:p>
    <w:p w14:paraId="08AB21EC" w14:textId="77777777" w:rsidR="00C652FB" w:rsidRPr="005A6BC2" w:rsidRDefault="00C652FB" w:rsidP="00800CE3">
      <w:pPr>
        <w:numPr>
          <w:ilvl w:val="0"/>
          <w:numId w:val="83"/>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Adaptivno upravljanje: korektivne mjere ako praćenje pokaže neočekivane efekte</w:t>
      </w:r>
    </w:p>
    <w:p w14:paraId="2841036C" w14:textId="77777777" w:rsidR="00C652FB" w:rsidRPr="005A6BC2" w:rsidRDefault="00C652FB"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Uloge, odgovornosti i izgradnja kapaciteta</w:t>
      </w:r>
    </w:p>
    <w:p w14:paraId="612D11E9" w14:textId="4A8BE3D5" w:rsidR="00C652FB" w:rsidRPr="005A6BC2" w:rsidRDefault="00C652FB" w:rsidP="00800CE3">
      <w:pPr>
        <w:numPr>
          <w:ilvl w:val="0"/>
          <w:numId w:val="84"/>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Organizaciona struktura za implementaciju Plana </w:t>
      </w:r>
      <w:r w:rsidR="008F6776" w:rsidRPr="005A6BC2">
        <w:rPr>
          <w:rFonts w:ascii="Calibri" w:eastAsia="Times New Roman" w:hAnsi="Calibri" w:cs="Calibri"/>
          <w:kern w:val="0"/>
          <w:lang w:val="hr-HR"/>
          <w14:ligatures w14:val="none"/>
        </w:rPr>
        <w:t>gazdovanja šumama</w:t>
      </w:r>
      <w:r w:rsidRPr="005A6BC2">
        <w:rPr>
          <w:rFonts w:ascii="Calibri" w:eastAsia="Times New Roman" w:hAnsi="Calibri" w:cs="Calibri"/>
          <w:kern w:val="0"/>
          <w:lang w:val="hr-HR"/>
          <w14:ligatures w14:val="none"/>
        </w:rPr>
        <w:t xml:space="preserve"> i biodiverzitetom (PIU, izvođači, stručnjaci za biodiverzitet)</w:t>
      </w:r>
    </w:p>
    <w:p w14:paraId="19150305" w14:textId="77777777" w:rsidR="00C652FB" w:rsidRPr="005A6BC2" w:rsidRDefault="00C652FB" w:rsidP="00800CE3">
      <w:pPr>
        <w:numPr>
          <w:ilvl w:val="0"/>
          <w:numId w:val="84"/>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Uloge i odgovornosti za praćenje, izvještavanje i upravljanje</w:t>
      </w:r>
    </w:p>
    <w:p w14:paraId="56219575" w14:textId="08CF9196" w:rsidR="00C652FB" w:rsidRPr="005A6BC2" w:rsidRDefault="00C652FB" w:rsidP="00800CE3">
      <w:pPr>
        <w:numPr>
          <w:ilvl w:val="0"/>
          <w:numId w:val="84"/>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Izgradnja kapaciteta i z</w:t>
      </w:r>
      <w:r w:rsidR="009E3645" w:rsidRPr="005A6BC2">
        <w:rPr>
          <w:rFonts w:ascii="Calibri" w:eastAsia="Times New Roman" w:hAnsi="Calibri" w:cs="Calibri"/>
          <w:kern w:val="0"/>
          <w:lang w:val="hr-HR"/>
          <w14:ligatures w14:val="none"/>
        </w:rPr>
        <w:t>ahtjevi za obukom zaposlenih</w:t>
      </w:r>
      <w:r w:rsidRPr="005A6BC2">
        <w:rPr>
          <w:rFonts w:ascii="Calibri" w:eastAsia="Times New Roman" w:hAnsi="Calibri" w:cs="Calibri"/>
          <w:kern w:val="0"/>
          <w:lang w:val="hr-HR"/>
          <w14:ligatures w14:val="none"/>
        </w:rPr>
        <w:t xml:space="preserve"> i izvođača radova</w:t>
      </w:r>
    </w:p>
    <w:p w14:paraId="616F7DA6" w14:textId="3C103C42" w:rsidR="00C652FB" w:rsidRPr="005A6BC2" w:rsidRDefault="009E3645"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Angažovanje</w:t>
      </w:r>
      <w:r w:rsidR="00C652FB" w:rsidRPr="005A6BC2">
        <w:rPr>
          <w:rFonts w:ascii="Calibri" w:eastAsia="Times New Roman" w:hAnsi="Calibri" w:cs="Calibri"/>
          <w:kern w:val="0"/>
          <w:lang w:val="hr-HR"/>
          <w14:ligatures w14:val="none"/>
        </w:rPr>
        <w:t xml:space="preserve"> i o</w:t>
      </w:r>
      <w:r w:rsidRPr="005A6BC2">
        <w:rPr>
          <w:rFonts w:ascii="Calibri" w:eastAsia="Times New Roman" w:hAnsi="Calibri" w:cs="Calibri"/>
          <w:kern w:val="0"/>
          <w:lang w:val="hr-HR"/>
          <w14:ligatures w14:val="none"/>
        </w:rPr>
        <w:t xml:space="preserve">bjavljivanje </w:t>
      </w:r>
      <w:r w:rsidR="00C652FB" w:rsidRPr="005A6BC2">
        <w:rPr>
          <w:rFonts w:ascii="Calibri" w:eastAsia="Times New Roman" w:hAnsi="Calibri" w:cs="Calibri"/>
          <w:kern w:val="0"/>
          <w:lang w:val="hr-HR"/>
          <w14:ligatures w14:val="none"/>
        </w:rPr>
        <w:t>informacija sa zainteresovanim stranama</w:t>
      </w:r>
    </w:p>
    <w:p w14:paraId="0D342279" w14:textId="0C3E61BD" w:rsidR="00C652FB" w:rsidRPr="005A6BC2" w:rsidRDefault="00C652FB" w:rsidP="00800CE3">
      <w:pPr>
        <w:numPr>
          <w:ilvl w:val="0"/>
          <w:numId w:val="85"/>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Identifikacija zainteresovanih strana (lokalne zajednice, r</w:t>
      </w:r>
      <w:r w:rsidR="009E3645" w:rsidRPr="005A6BC2">
        <w:rPr>
          <w:rFonts w:ascii="Calibri" w:eastAsia="Times New Roman" w:hAnsi="Calibri" w:cs="Calibri"/>
          <w:kern w:val="0"/>
          <w:lang w:val="hr-HR"/>
          <w14:ligatures w14:val="none"/>
        </w:rPr>
        <w:t>ibari, grupe za očuvanje, nadležni organi</w:t>
      </w:r>
      <w:r w:rsidRPr="005A6BC2">
        <w:rPr>
          <w:rFonts w:ascii="Calibri" w:eastAsia="Times New Roman" w:hAnsi="Calibri" w:cs="Calibri"/>
          <w:kern w:val="0"/>
          <w:lang w:val="hr-HR"/>
          <w14:ligatures w14:val="none"/>
        </w:rPr>
        <w:t>)</w:t>
      </w:r>
    </w:p>
    <w:p w14:paraId="241B3547" w14:textId="77777777" w:rsidR="00C652FB" w:rsidRPr="005A6BC2" w:rsidRDefault="00C652FB" w:rsidP="00800CE3">
      <w:pPr>
        <w:numPr>
          <w:ilvl w:val="0"/>
          <w:numId w:val="85"/>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Proces konsultacija i integracija povratnih informacija</w:t>
      </w:r>
    </w:p>
    <w:p w14:paraId="42D7BCE9" w14:textId="49340A2E" w:rsidR="00C652FB" w:rsidRPr="005A6BC2" w:rsidRDefault="00C652FB" w:rsidP="00800CE3">
      <w:pPr>
        <w:numPr>
          <w:ilvl w:val="0"/>
          <w:numId w:val="85"/>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Mehanizam otkrivanja i</w:t>
      </w:r>
      <w:r w:rsidR="009E3645" w:rsidRPr="005A6BC2">
        <w:rPr>
          <w:rFonts w:ascii="Calibri" w:eastAsia="Times New Roman" w:hAnsi="Calibri" w:cs="Calibri"/>
          <w:kern w:val="0"/>
          <w:lang w:val="hr-HR"/>
          <w14:ligatures w14:val="none"/>
        </w:rPr>
        <w:t>nformacija i rješavanja žalbi</w:t>
      </w:r>
    </w:p>
    <w:p w14:paraId="6977017F" w14:textId="77777777" w:rsidR="00C652FB" w:rsidRPr="005A6BC2" w:rsidRDefault="00C652FB"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Izvještavanje i dokumentacija</w:t>
      </w:r>
    </w:p>
    <w:p w14:paraId="15815096" w14:textId="77777777" w:rsidR="00C652FB" w:rsidRPr="005A6BC2" w:rsidRDefault="00C652FB" w:rsidP="00800CE3">
      <w:pPr>
        <w:numPr>
          <w:ilvl w:val="0"/>
          <w:numId w:val="8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Interni i eksterni zahtjevi za izvještavanje (mjesečno, kvartalno, godišnje)</w:t>
      </w:r>
    </w:p>
    <w:p w14:paraId="1CFD501A" w14:textId="77777777" w:rsidR="00C652FB" w:rsidRPr="005A6BC2" w:rsidRDefault="00C652FB" w:rsidP="00800CE3">
      <w:pPr>
        <w:numPr>
          <w:ilvl w:val="0"/>
          <w:numId w:val="8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Izvještaji o terenskoj evaluaciji nakon anketa i monitoringa</w:t>
      </w:r>
    </w:p>
    <w:p w14:paraId="3CF6C578" w14:textId="77777777" w:rsidR="00C652FB" w:rsidRPr="005A6BC2" w:rsidRDefault="00C652FB" w:rsidP="00800CE3">
      <w:pPr>
        <w:numPr>
          <w:ilvl w:val="0"/>
          <w:numId w:val="8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Godišnji izvještaji o praćenju i evaluaciji biodiverziteta</w:t>
      </w:r>
    </w:p>
    <w:p w14:paraId="62026622" w14:textId="68D08D1E" w:rsidR="00C652FB" w:rsidRPr="005A6BC2" w:rsidRDefault="009E3645" w:rsidP="00C84418">
      <w:pPr>
        <w:numPr>
          <w:ilvl w:val="0"/>
          <w:numId w:val="86"/>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Dokumentovanje</w:t>
      </w:r>
      <w:r w:rsidR="00C652FB" w:rsidRPr="005A6BC2">
        <w:rPr>
          <w:rFonts w:ascii="Calibri" w:eastAsia="Times New Roman" w:hAnsi="Calibri" w:cs="Calibri"/>
          <w:kern w:val="0"/>
          <w:lang w:val="hr-HR"/>
          <w14:ligatures w14:val="none"/>
        </w:rPr>
        <w:t xml:space="preserve"> incidenata, korektivnih mjera i ažuriranja </w:t>
      </w:r>
      <w:r w:rsidR="00C84418" w:rsidRPr="005A6BC2">
        <w:rPr>
          <w:rFonts w:ascii="Calibri" w:eastAsia="Times New Roman" w:hAnsi="Calibri" w:cs="Calibri"/>
          <w:kern w:val="0"/>
          <w:lang w:val="hr-HR"/>
          <w14:ligatures w14:val="none"/>
        </w:rPr>
        <w:t>Plana upravljanja biodiverzitetom (BMP)</w:t>
      </w:r>
    </w:p>
    <w:p w14:paraId="11150284" w14:textId="2CFAB5C5" w:rsidR="00C652FB" w:rsidRPr="005A6BC2" w:rsidRDefault="009E3645"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Budžet i sredstva</w:t>
      </w:r>
    </w:p>
    <w:p w14:paraId="6E0E4576" w14:textId="4B7BCAF8" w:rsidR="00C652FB" w:rsidRPr="005A6BC2" w:rsidRDefault="00C652FB" w:rsidP="00800CE3">
      <w:pPr>
        <w:numPr>
          <w:ilvl w:val="0"/>
          <w:numId w:val="87"/>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Indikativni budžet za implementaciju Plana </w:t>
      </w:r>
      <w:r w:rsidR="008F6776" w:rsidRPr="005A6BC2">
        <w:rPr>
          <w:rFonts w:ascii="Calibri" w:eastAsia="Times New Roman" w:hAnsi="Calibri" w:cs="Calibri"/>
          <w:kern w:val="0"/>
          <w:lang w:val="hr-HR"/>
          <w14:ligatures w14:val="none"/>
        </w:rPr>
        <w:t>gazdovanja šumama</w:t>
      </w:r>
      <w:r w:rsidRPr="005A6BC2">
        <w:rPr>
          <w:rFonts w:ascii="Calibri" w:eastAsia="Times New Roman" w:hAnsi="Calibri" w:cs="Calibri"/>
          <w:kern w:val="0"/>
          <w:lang w:val="hr-HR"/>
          <w14:ligatures w14:val="none"/>
        </w:rPr>
        <w:t xml:space="preserve"> i biodiverzitetom (ankete, monitoring, obnova, obuka)</w:t>
      </w:r>
    </w:p>
    <w:p w14:paraId="348BB2F5" w14:textId="6EC75AC5" w:rsidR="00C652FB" w:rsidRPr="005A6BC2" w:rsidRDefault="00C652FB" w:rsidP="00800CE3">
      <w:pPr>
        <w:numPr>
          <w:ilvl w:val="0"/>
          <w:numId w:val="87"/>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Raspodjela </w:t>
      </w:r>
      <w:r w:rsidR="009E3645" w:rsidRPr="005A6BC2">
        <w:rPr>
          <w:rFonts w:ascii="Calibri" w:eastAsia="Times New Roman" w:hAnsi="Calibri" w:cs="Calibri"/>
          <w:kern w:val="0"/>
          <w:lang w:val="hr-HR"/>
          <w14:ligatures w14:val="none"/>
        </w:rPr>
        <w:t xml:space="preserve">sredstava </w:t>
      </w:r>
      <w:r w:rsidRPr="005A6BC2">
        <w:rPr>
          <w:rFonts w:ascii="Calibri" w:eastAsia="Times New Roman" w:hAnsi="Calibri" w:cs="Calibri"/>
          <w:kern w:val="0"/>
          <w:lang w:val="hr-HR"/>
          <w14:ligatures w14:val="none"/>
        </w:rPr>
        <w:t>i izvora finansiranja</w:t>
      </w:r>
    </w:p>
    <w:p w14:paraId="6E5D3AD7" w14:textId="5CBA9A45" w:rsidR="00C652FB" w:rsidRPr="005A6BC2" w:rsidRDefault="009E3645"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Vremenski raspored</w:t>
      </w:r>
    </w:p>
    <w:p w14:paraId="09A74225" w14:textId="4926BC38" w:rsidR="00C652FB" w:rsidRPr="005A6BC2" w:rsidRDefault="00C652FB" w:rsidP="00800CE3">
      <w:pPr>
        <w:numPr>
          <w:ilvl w:val="0"/>
          <w:numId w:val="8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Raspored implementacije za aktivnosti i praćenje Plana </w:t>
      </w:r>
      <w:r w:rsidR="008F6776" w:rsidRPr="005A6BC2">
        <w:rPr>
          <w:rFonts w:ascii="Calibri" w:eastAsia="Times New Roman" w:hAnsi="Calibri" w:cs="Calibri"/>
          <w:kern w:val="0"/>
          <w:lang w:val="hr-HR"/>
          <w14:ligatures w14:val="none"/>
        </w:rPr>
        <w:t>gazdovanja šumama</w:t>
      </w:r>
      <w:r w:rsidRPr="005A6BC2">
        <w:rPr>
          <w:rFonts w:ascii="Calibri" w:eastAsia="Times New Roman" w:hAnsi="Calibri" w:cs="Calibri"/>
          <w:kern w:val="0"/>
          <w:lang w:val="hr-HR"/>
          <w14:ligatures w14:val="none"/>
        </w:rPr>
        <w:t xml:space="preserve"> i biodiverzitetom</w:t>
      </w:r>
    </w:p>
    <w:p w14:paraId="70A1389D" w14:textId="44D15562" w:rsidR="00C652FB" w:rsidRPr="005A6BC2" w:rsidRDefault="00C652FB" w:rsidP="00800CE3">
      <w:pPr>
        <w:numPr>
          <w:ilvl w:val="0"/>
          <w:numId w:val="88"/>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Procedure pregleda i ažu</w:t>
      </w:r>
      <w:r w:rsidR="009E3645" w:rsidRPr="005A6BC2">
        <w:rPr>
          <w:rFonts w:ascii="Calibri" w:eastAsia="Times New Roman" w:hAnsi="Calibri" w:cs="Calibri"/>
          <w:kern w:val="0"/>
          <w:lang w:val="hr-HR"/>
          <w14:ligatures w14:val="none"/>
        </w:rPr>
        <w:t>riranja (živi dokument, ažurira se</w:t>
      </w:r>
      <w:r w:rsidRPr="005A6BC2">
        <w:rPr>
          <w:rFonts w:ascii="Calibri" w:eastAsia="Times New Roman" w:hAnsi="Calibri" w:cs="Calibri"/>
          <w:kern w:val="0"/>
          <w:lang w:val="hr-HR"/>
          <w14:ligatures w14:val="none"/>
        </w:rPr>
        <w:t xml:space="preserve"> kako nove informacije postaju dostupne)</w:t>
      </w:r>
    </w:p>
    <w:p w14:paraId="7405E18F" w14:textId="50F808BC" w:rsidR="00C652FB" w:rsidRPr="005A6BC2" w:rsidRDefault="009E3645" w:rsidP="00800CE3">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Aneksi</w:t>
      </w:r>
    </w:p>
    <w:p w14:paraId="20AB14FA" w14:textId="77777777" w:rsidR="00C652FB" w:rsidRPr="005A6BC2" w:rsidRDefault="00C652FB" w:rsidP="00800CE3">
      <w:pPr>
        <w:numPr>
          <w:ilvl w:val="0"/>
          <w:numId w:val="89"/>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Karte </w:t>
      </w:r>
    </w:p>
    <w:p w14:paraId="5E506F32" w14:textId="77777777" w:rsidR="00C652FB" w:rsidRPr="005A6BC2" w:rsidRDefault="00C652FB" w:rsidP="00800CE3">
      <w:pPr>
        <w:numPr>
          <w:ilvl w:val="0"/>
          <w:numId w:val="89"/>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Osnovni podaci o istraživanju i liste vrsta</w:t>
      </w:r>
    </w:p>
    <w:p w14:paraId="4EC6A9BB" w14:textId="77777777" w:rsidR="00C652FB" w:rsidRPr="005A6BC2" w:rsidRDefault="00C652FB" w:rsidP="00800CE3">
      <w:pPr>
        <w:numPr>
          <w:ilvl w:val="0"/>
          <w:numId w:val="89"/>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Protokoli i šabloni za praćenje</w:t>
      </w:r>
    </w:p>
    <w:p w14:paraId="366A393C" w14:textId="77777777" w:rsidR="00C652FB" w:rsidRPr="005A6BC2" w:rsidRDefault="00C652FB" w:rsidP="00800CE3">
      <w:pPr>
        <w:numPr>
          <w:ilvl w:val="0"/>
          <w:numId w:val="89"/>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Materijali za obuku</w:t>
      </w:r>
    </w:p>
    <w:p w14:paraId="24228585" w14:textId="77777777" w:rsidR="00C652FB" w:rsidRPr="005A6BC2" w:rsidRDefault="00C652FB" w:rsidP="00800CE3">
      <w:pPr>
        <w:numPr>
          <w:ilvl w:val="0"/>
          <w:numId w:val="89"/>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Regulatorne dozvole i odobrenja</w:t>
      </w:r>
    </w:p>
    <w:p w14:paraId="5B69072C" w14:textId="77777777" w:rsidR="00571C3E" w:rsidRPr="005A6BC2" w:rsidRDefault="00571C3E" w:rsidP="00571C3E">
      <w:pPr>
        <w:tabs>
          <w:tab w:val="left" w:pos="2570"/>
        </w:tabs>
        <w:rPr>
          <w:rFonts w:ascii="Calibri" w:eastAsia="Times New Roman" w:hAnsi="Calibri" w:cs="Calibri"/>
          <w:b/>
          <w:bCs/>
          <w:kern w:val="0"/>
          <w:lang w:val="hr-HR"/>
          <w14:ligatures w14:val="none"/>
        </w:rPr>
        <w:sectPr w:rsidR="00571C3E" w:rsidRPr="005A6BC2" w:rsidSect="00756126">
          <w:pgSz w:w="12240" w:h="15840"/>
          <w:pgMar w:top="1440" w:right="1440" w:bottom="1440" w:left="1440" w:header="720" w:footer="720" w:gutter="0"/>
          <w:cols w:space="720"/>
          <w:docGrid w:linePitch="360"/>
        </w:sectPr>
      </w:pPr>
    </w:p>
    <w:p w14:paraId="279EC227" w14:textId="2EA5CCE5" w:rsidR="008C0A3B" w:rsidRPr="005A6BC2" w:rsidRDefault="008C0A3B" w:rsidP="00DD2E1A">
      <w:pPr>
        <w:pStyle w:val="Heading2"/>
        <w:rPr>
          <w:rFonts w:ascii="Calibri" w:hAnsi="Calibri" w:cs="Calibri"/>
          <w:b/>
          <w:bCs/>
          <w:kern w:val="0"/>
          <w:lang w:val="hr-HR"/>
        </w:rPr>
      </w:pPr>
      <w:bookmarkStart w:id="141" w:name="_Toc196396584"/>
      <w:bookmarkStart w:id="142" w:name="_Hlk210986828"/>
      <w:bookmarkStart w:id="143" w:name="_Toc217389918"/>
      <w:r w:rsidRPr="005A6BC2">
        <w:rPr>
          <w:rFonts w:ascii="Calibri" w:hAnsi="Calibri" w:cs="Calibri"/>
          <w:b/>
          <w:bCs/>
          <w:sz w:val="22"/>
          <w:szCs w:val="22"/>
          <w:lang w:val="hr-HR"/>
        </w:rPr>
        <w:t xml:space="preserve">Dodatak 10: Obrazac za provjeru za eksproprijaciju </w:t>
      </w:r>
      <w:r w:rsidR="009E3645" w:rsidRPr="005A6BC2">
        <w:rPr>
          <w:rFonts w:ascii="Calibri" w:hAnsi="Calibri" w:cs="Calibri"/>
          <w:b/>
          <w:bCs/>
          <w:sz w:val="22"/>
          <w:szCs w:val="22"/>
          <w:lang w:val="hr-HR"/>
        </w:rPr>
        <w:t xml:space="preserve">zemljišta </w:t>
      </w:r>
      <w:r w:rsidRPr="005A6BC2">
        <w:rPr>
          <w:rFonts w:ascii="Calibri" w:hAnsi="Calibri" w:cs="Calibri"/>
          <w:b/>
          <w:bCs/>
          <w:sz w:val="22"/>
          <w:szCs w:val="22"/>
          <w:lang w:val="hr-HR"/>
        </w:rPr>
        <w:t xml:space="preserve">i </w:t>
      </w:r>
      <w:r w:rsidR="0009393C" w:rsidRPr="005A6BC2">
        <w:rPr>
          <w:rFonts w:ascii="Calibri" w:hAnsi="Calibri" w:cs="Calibri"/>
          <w:b/>
          <w:bCs/>
          <w:sz w:val="22"/>
          <w:szCs w:val="22"/>
          <w:lang w:val="hr-HR"/>
        </w:rPr>
        <w:t>raseljavanje</w:t>
      </w:r>
      <w:bookmarkEnd w:id="141"/>
      <w:bookmarkEnd w:id="142"/>
      <w:bookmarkEnd w:id="143"/>
    </w:p>
    <w:p w14:paraId="108B2711" w14:textId="77777777" w:rsidR="008C0A3B" w:rsidRPr="005A6BC2" w:rsidRDefault="008C0A3B" w:rsidP="00CD78FA">
      <w:pPr>
        <w:spacing w:after="0"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Naziv podkomponente: ______________________</w:t>
      </w:r>
    </w:p>
    <w:p w14:paraId="456662EF" w14:textId="022C3C6E" w:rsidR="008C0A3B" w:rsidRPr="005A6BC2" w:rsidRDefault="009E3645" w:rsidP="00CD78FA">
      <w:pPr>
        <w:spacing w:after="0"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Okrug</w:t>
      </w:r>
      <w:r w:rsidR="008C0A3B" w:rsidRPr="005A6BC2">
        <w:rPr>
          <w:rFonts w:ascii="Calibri" w:eastAsiaTheme="minorEastAsia" w:hAnsi="Calibri" w:cs="Calibri"/>
          <w:kern w:val="0"/>
          <w:lang w:val="hr-HR"/>
        </w:rPr>
        <w:t>: ________________________</w:t>
      </w:r>
    </w:p>
    <w:p w14:paraId="03EE47AA" w14:textId="3F383CE2" w:rsidR="008C0A3B" w:rsidRPr="005A6BC2" w:rsidRDefault="009E3645" w:rsidP="00CD78FA">
      <w:pPr>
        <w:spacing w:after="0"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Opština</w:t>
      </w:r>
      <w:r w:rsidR="008C0A3B" w:rsidRPr="005A6BC2">
        <w:rPr>
          <w:rFonts w:ascii="Calibri" w:eastAsiaTheme="minorEastAsia" w:hAnsi="Calibri" w:cs="Calibri"/>
          <w:kern w:val="0"/>
          <w:lang w:val="hr-HR"/>
        </w:rPr>
        <w:t>: ______________________</w:t>
      </w:r>
    </w:p>
    <w:p w14:paraId="673FFA41" w14:textId="4310F2EB"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Ime </w:t>
      </w:r>
      <w:r w:rsidR="009E3645" w:rsidRPr="005A6BC2">
        <w:rPr>
          <w:rFonts w:ascii="Calibri" w:eastAsiaTheme="minorEastAsia" w:hAnsi="Calibri" w:cs="Calibri"/>
          <w:kern w:val="0"/>
          <w:lang w:val="hr-HR"/>
        </w:rPr>
        <w:t>i prezime lica koje</w:t>
      </w:r>
      <w:r w:rsidRPr="005A6BC2">
        <w:rPr>
          <w:rFonts w:ascii="Calibri" w:eastAsiaTheme="minorEastAsia" w:hAnsi="Calibri" w:cs="Calibri"/>
          <w:kern w:val="0"/>
          <w:lang w:val="hr-HR"/>
        </w:rPr>
        <w:t xml:space="preserve"> popunjava obrazac:    </w:t>
      </w:r>
      <w:r w:rsidRPr="005A6BC2">
        <w:rPr>
          <w:rFonts w:ascii="Calibri" w:eastAsiaTheme="minorEastAsia" w:hAnsi="Calibri" w:cs="Calibri"/>
          <w:kern w:val="0"/>
          <w:lang w:val="hr-HR"/>
        </w:rPr>
        <w:tab/>
        <w:t>_________________________</w:t>
      </w:r>
    </w:p>
    <w:p w14:paraId="1C7083FB" w14:textId="0E4455D4" w:rsidR="008C0A3B" w:rsidRPr="005A6BC2" w:rsidRDefault="009E3645"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Funkcija</w:t>
      </w:r>
      <w:r w:rsidR="008C0A3B" w:rsidRPr="005A6BC2">
        <w:rPr>
          <w:rFonts w:ascii="Calibri" w:eastAsiaTheme="minorEastAsia" w:hAnsi="Calibri" w:cs="Calibri"/>
          <w:kern w:val="0"/>
          <w:lang w:val="hr-HR"/>
        </w:rPr>
        <w:t xml:space="preserve"> </w:t>
      </w:r>
      <w:r w:rsidRPr="005A6BC2">
        <w:rPr>
          <w:rFonts w:ascii="Calibri" w:eastAsiaTheme="minorEastAsia" w:hAnsi="Calibri" w:cs="Calibri"/>
          <w:kern w:val="0"/>
          <w:lang w:val="hr-HR"/>
        </w:rPr>
        <w:t>lica koje</w:t>
      </w:r>
      <w:r w:rsidR="008C0A3B" w:rsidRPr="005A6BC2">
        <w:rPr>
          <w:rFonts w:ascii="Calibri" w:eastAsiaTheme="minorEastAsia" w:hAnsi="Calibri" w:cs="Calibri"/>
          <w:kern w:val="0"/>
          <w:lang w:val="hr-HR"/>
        </w:rPr>
        <w:t xml:space="preserve"> popunjava obrazac:</w:t>
      </w:r>
      <w:r w:rsidR="008C0A3B" w:rsidRPr="005A6BC2">
        <w:rPr>
          <w:rFonts w:ascii="Calibri" w:eastAsiaTheme="minorEastAsia" w:hAnsi="Calibri" w:cs="Calibri"/>
          <w:kern w:val="0"/>
          <w:lang w:val="hr-HR"/>
        </w:rPr>
        <w:tab/>
        <w:t>_________________________</w:t>
      </w:r>
    </w:p>
    <w:p w14:paraId="2383EB08" w14:textId="77777777"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Odjeljak 1:</w:t>
      </w:r>
    </w:p>
    <w:p w14:paraId="16DC6A40" w14:textId="03A0DC18"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Da li će zemljište biti u potpunosti u vlasništvu Ministarstva</w:t>
      </w:r>
      <w:r w:rsidR="009E3645" w:rsidRPr="005A6BC2">
        <w:rPr>
          <w:rFonts w:ascii="Calibri" w:eastAsiaTheme="minorEastAsia" w:hAnsi="Calibri" w:cs="Calibri"/>
          <w:kern w:val="0"/>
          <w:lang w:val="hr-HR"/>
        </w:rPr>
        <w:t xml:space="preserve"> ili neke druge državne institucije</w:t>
      </w:r>
      <w:r w:rsidRPr="005A6BC2">
        <w:rPr>
          <w:rFonts w:ascii="Calibri" w:eastAsiaTheme="minorEastAsia" w:hAnsi="Calibri" w:cs="Calibri"/>
          <w:kern w:val="0"/>
          <w:lang w:val="hr-HR"/>
        </w:rPr>
        <w:t xml:space="preserve"> i da li je to vlasništvo neosporno?</w:t>
      </w:r>
    </w:p>
    <w:p w14:paraId="20E4D2A6" w14:textId="2217FF71" w:rsidR="008C0A3B" w:rsidRPr="005A6BC2" w:rsidRDefault="009E3645"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Da_______ Ne</w:t>
      </w:r>
      <w:r w:rsidR="008C0A3B" w:rsidRPr="005A6BC2">
        <w:rPr>
          <w:rFonts w:ascii="Calibri" w:eastAsiaTheme="minorEastAsia" w:hAnsi="Calibri" w:cs="Calibri"/>
          <w:kern w:val="0"/>
          <w:lang w:val="hr-HR"/>
        </w:rPr>
        <w:t>_______</w:t>
      </w:r>
    </w:p>
    <w:p w14:paraId="0571E308" w14:textId="491E560B"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Ako jeste, preskočite </w:t>
      </w:r>
      <w:r w:rsidR="009E3645" w:rsidRPr="005A6BC2">
        <w:rPr>
          <w:rFonts w:ascii="Calibri" w:eastAsiaTheme="minorEastAsia" w:hAnsi="Calibri" w:cs="Calibri"/>
          <w:kern w:val="0"/>
          <w:lang w:val="hr-HR"/>
        </w:rPr>
        <w:t xml:space="preserve">Odjeljak </w:t>
      </w:r>
      <w:r w:rsidRPr="005A6BC2">
        <w:rPr>
          <w:rFonts w:ascii="Calibri" w:eastAsiaTheme="minorEastAsia" w:hAnsi="Calibri" w:cs="Calibri"/>
          <w:kern w:val="0"/>
          <w:lang w:val="hr-HR"/>
        </w:rPr>
        <w:t xml:space="preserve">2.  Idite direktno na </w:t>
      </w:r>
      <w:r w:rsidR="009E3645" w:rsidRPr="005A6BC2">
        <w:rPr>
          <w:rFonts w:ascii="Calibri" w:eastAsiaTheme="minorEastAsia" w:hAnsi="Calibri" w:cs="Calibri"/>
          <w:kern w:val="0"/>
          <w:lang w:val="hr-HR"/>
        </w:rPr>
        <w:t>Odjeljak 3. Ako ne, pređite na Odjeljak</w:t>
      </w:r>
      <w:r w:rsidRPr="005A6BC2">
        <w:rPr>
          <w:rFonts w:ascii="Calibri" w:eastAsiaTheme="minorEastAsia" w:hAnsi="Calibri" w:cs="Calibri"/>
          <w:kern w:val="0"/>
          <w:lang w:val="hr-HR"/>
        </w:rPr>
        <w:t xml:space="preserve"> 2</w:t>
      </w:r>
    </w:p>
    <w:p w14:paraId="7D1F4A46" w14:textId="77777777"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Odjeljak 2: </w:t>
      </w:r>
    </w:p>
    <w:p w14:paraId="34714B41" w14:textId="37435922"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Da li je nek</w:t>
      </w:r>
      <w:r w:rsidR="009E3645" w:rsidRPr="005A6BC2">
        <w:rPr>
          <w:rFonts w:ascii="Calibri" w:eastAsiaTheme="minorEastAsia" w:hAnsi="Calibri" w:cs="Calibri"/>
          <w:kern w:val="0"/>
          <w:lang w:val="hr-HR"/>
        </w:rPr>
        <w:t>a zemlja u vlasništvu jednog lica</w:t>
      </w:r>
      <w:r w:rsidRPr="005A6BC2">
        <w:rPr>
          <w:rFonts w:ascii="Calibri" w:eastAsiaTheme="minorEastAsia" w:hAnsi="Calibri" w:cs="Calibri"/>
          <w:kern w:val="0"/>
          <w:lang w:val="hr-HR"/>
        </w:rPr>
        <w:t xml:space="preserve"> ili domaćinstava?    Da _______ Ne _______</w:t>
      </w:r>
    </w:p>
    <w:p w14:paraId="7960BEC6" w14:textId="322D9B37"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[napomena: zemljište ne mora imati zvanične vlasničke listove, ali ga zajednica može pr</w:t>
      </w:r>
      <w:r w:rsidR="009E3645" w:rsidRPr="005A6BC2">
        <w:rPr>
          <w:rFonts w:ascii="Calibri" w:eastAsiaTheme="minorEastAsia" w:hAnsi="Calibri" w:cs="Calibri"/>
          <w:kern w:val="0"/>
          <w:lang w:val="hr-HR"/>
        </w:rPr>
        <w:t>iznati kao vlasništvo fizičkog lica</w:t>
      </w:r>
      <w:r w:rsidRPr="005A6BC2">
        <w:rPr>
          <w:rFonts w:ascii="Calibri" w:eastAsiaTheme="minorEastAsia" w:hAnsi="Calibri" w:cs="Calibri"/>
          <w:kern w:val="0"/>
          <w:lang w:val="hr-HR"/>
        </w:rPr>
        <w:t xml:space="preserve"> ili domaćinstava]</w:t>
      </w:r>
    </w:p>
    <w:p w14:paraId="0F839AAF" w14:textId="48D30499"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Ako</w:t>
      </w:r>
      <w:r w:rsidR="00E20116" w:rsidRPr="005A6BC2">
        <w:rPr>
          <w:rFonts w:ascii="Calibri" w:eastAsiaTheme="minorEastAsia" w:hAnsi="Calibri" w:cs="Calibri"/>
          <w:kern w:val="0"/>
          <w:lang w:val="hr-HR"/>
        </w:rPr>
        <w:t xml:space="preserve"> da, otprilike koliko lica</w:t>
      </w:r>
      <w:r w:rsidRPr="005A6BC2">
        <w:rPr>
          <w:rFonts w:ascii="Calibri" w:eastAsiaTheme="minorEastAsia" w:hAnsi="Calibri" w:cs="Calibri"/>
          <w:kern w:val="0"/>
          <w:lang w:val="hr-HR"/>
        </w:rPr>
        <w:t xml:space="preserve"> ili domaćinstava?  __________</w:t>
      </w:r>
    </w:p>
    <w:p w14:paraId="46D1DCA7" w14:textId="77777777"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Kolika je veličina površine zemljišta (m2)? _____________</w:t>
      </w:r>
    </w:p>
    <w:p w14:paraId="7C0ACB88" w14:textId="56454555"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Da li se bilo koji dio zemljišta smatra zajednič</w:t>
      </w:r>
      <w:r w:rsidR="009E3645" w:rsidRPr="005A6BC2">
        <w:rPr>
          <w:rFonts w:ascii="Calibri" w:eastAsiaTheme="minorEastAsia" w:hAnsi="Calibri" w:cs="Calibri"/>
          <w:kern w:val="0"/>
          <w:lang w:val="hr-HR"/>
        </w:rPr>
        <w:t>kom imovinom?   Da ________ Ne</w:t>
      </w:r>
      <w:r w:rsidRPr="005A6BC2">
        <w:rPr>
          <w:rFonts w:ascii="Calibri" w:eastAsiaTheme="minorEastAsia" w:hAnsi="Calibri" w:cs="Calibri"/>
          <w:kern w:val="0"/>
          <w:lang w:val="hr-HR"/>
        </w:rPr>
        <w:t xml:space="preserve"> ___________</w:t>
      </w:r>
    </w:p>
    <w:p w14:paraId="452F0A94" w14:textId="77777777"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Ako jeste, kolika je veličina površine zemljišta (m2)? ___________</w:t>
      </w:r>
    </w:p>
    <w:p w14:paraId="38B5B871" w14:textId="0734E65B"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Ako ste na</w:t>
      </w:r>
      <w:r w:rsidR="009E3645" w:rsidRPr="005A6BC2">
        <w:rPr>
          <w:rFonts w:ascii="Calibri" w:eastAsiaTheme="minorEastAsia" w:hAnsi="Calibri" w:cs="Calibri"/>
          <w:kern w:val="0"/>
          <w:lang w:val="hr-HR"/>
        </w:rPr>
        <w:t xml:space="preserve"> bilo koje od pitanja iz Odjeljka</w:t>
      </w:r>
      <w:r w:rsidRPr="005A6BC2">
        <w:rPr>
          <w:rFonts w:ascii="Calibri" w:eastAsiaTheme="minorEastAsia" w:hAnsi="Calibri" w:cs="Calibri"/>
          <w:kern w:val="0"/>
          <w:lang w:val="hr-HR"/>
        </w:rPr>
        <w:t xml:space="preserve"> 2 dobili odgo</w:t>
      </w:r>
      <w:r w:rsidR="009E3645" w:rsidRPr="005A6BC2">
        <w:rPr>
          <w:rFonts w:ascii="Calibri" w:eastAsiaTheme="minorEastAsia" w:hAnsi="Calibri" w:cs="Calibri"/>
          <w:kern w:val="0"/>
          <w:lang w:val="hr-HR"/>
        </w:rPr>
        <w:t>vor „Da“</w:t>
      </w:r>
      <w:r w:rsidRPr="005A6BC2">
        <w:rPr>
          <w:rFonts w:ascii="Calibri" w:eastAsiaTheme="minorEastAsia" w:hAnsi="Calibri" w:cs="Calibri"/>
          <w:kern w:val="0"/>
          <w:lang w:val="hr-HR"/>
        </w:rPr>
        <w:t>, molimo vas da o tome razgovarate sa pro</w:t>
      </w:r>
      <w:r w:rsidR="009E3645" w:rsidRPr="005A6BC2">
        <w:rPr>
          <w:rFonts w:ascii="Calibri" w:eastAsiaTheme="minorEastAsia" w:hAnsi="Calibri" w:cs="Calibri"/>
          <w:kern w:val="0"/>
          <w:lang w:val="hr-HR"/>
        </w:rPr>
        <w:t xml:space="preserve">jektnim menadžerom i </w:t>
      </w:r>
      <w:r w:rsidRPr="005A6BC2">
        <w:rPr>
          <w:rFonts w:ascii="Calibri" w:eastAsiaTheme="minorEastAsia" w:hAnsi="Calibri" w:cs="Calibri"/>
          <w:kern w:val="0"/>
          <w:lang w:val="hr-HR"/>
        </w:rPr>
        <w:t xml:space="preserve">stručnjakom </w:t>
      </w:r>
      <w:r w:rsidR="009E3645" w:rsidRPr="005A6BC2">
        <w:rPr>
          <w:rFonts w:ascii="Calibri" w:eastAsiaTheme="minorEastAsia" w:hAnsi="Calibri" w:cs="Calibri"/>
          <w:kern w:val="0"/>
          <w:lang w:val="hr-HR"/>
        </w:rPr>
        <w:t xml:space="preserve">za društvene aspekte </w:t>
      </w:r>
      <w:r w:rsidRPr="005A6BC2">
        <w:rPr>
          <w:rFonts w:ascii="Calibri" w:eastAsiaTheme="minorEastAsia" w:hAnsi="Calibri" w:cs="Calibri"/>
          <w:kern w:val="0"/>
          <w:lang w:val="hr-HR"/>
        </w:rPr>
        <w:t>za sljedeći korak.</w:t>
      </w:r>
    </w:p>
    <w:p w14:paraId="2E719760" w14:textId="77777777"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Odjeljak 3:</w:t>
      </w:r>
    </w:p>
    <w:p w14:paraId="56C90CEC" w14:textId="77777777"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Da li iko živi na tom zemljištu (čak i ako to nije njihova imovina)? Da ______ Ne _______</w:t>
      </w:r>
    </w:p>
    <w:p w14:paraId="7A01ABC6" w14:textId="3B688AAC"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Ako da, koliko </w:t>
      </w:r>
      <w:r w:rsidR="00E20116" w:rsidRPr="005A6BC2">
        <w:rPr>
          <w:rFonts w:ascii="Calibri" w:eastAsiaTheme="minorEastAsia" w:hAnsi="Calibri" w:cs="Calibri"/>
          <w:kern w:val="0"/>
          <w:lang w:val="hr-HR"/>
        </w:rPr>
        <w:t>lica</w:t>
      </w:r>
      <w:r w:rsidRPr="005A6BC2">
        <w:rPr>
          <w:rFonts w:ascii="Calibri" w:eastAsiaTheme="minorEastAsia" w:hAnsi="Calibri" w:cs="Calibri"/>
          <w:kern w:val="0"/>
          <w:lang w:val="hr-HR"/>
        </w:rPr>
        <w:t xml:space="preserve"> ______ ili domaćinstava _______? </w:t>
      </w:r>
    </w:p>
    <w:p w14:paraId="2D27B64E" w14:textId="77777777"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Da li iko koristi zemlju za poljoprivredu (čak i ako nije njihova imovina)? Da ______ Ne _______</w:t>
      </w:r>
    </w:p>
    <w:p w14:paraId="67898D0D" w14:textId="59119B28"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Ako da, koliko </w:t>
      </w:r>
      <w:r w:rsidR="00E20116" w:rsidRPr="005A6BC2">
        <w:rPr>
          <w:rFonts w:ascii="Calibri" w:eastAsiaTheme="minorEastAsia" w:hAnsi="Calibri" w:cs="Calibri"/>
          <w:kern w:val="0"/>
          <w:lang w:val="hr-HR"/>
        </w:rPr>
        <w:t>lica</w:t>
      </w:r>
      <w:r w:rsidRPr="005A6BC2">
        <w:rPr>
          <w:rFonts w:ascii="Calibri" w:eastAsiaTheme="minorEastAsia" w:hAnsi="Calibri" w:cs="Calibri"/>
          <w:kern w:val="0"/>
          <w:lang w:val="hr-HR"/>
        </w:rPr>
        <w:t xml:space="preserve"> ______ ili domaćinstava _______? </w:t>
      </w:r>
    </w:p>
    <w:p w14:paraId="22F506D6" w14:textId="686899D8"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Da li iko koristi zemlju za neku drugu vrstu nepoljoprivredne djelatnosti? Da, __</w:t>
      </w:r>
      <w:r w:rsidR="00E20116" w:rsidRPr="005A6BC2">
        <w:rPr>
          <w:rFonts w:ascii="Calibri" w:eastAsiaTheme="minorEastAsia" w:hAnsi="Calibri" w:cs="Calibri"/>
          <w:kern w:val="0"/>
          <w:lang w:val="hr-HR"/>
        </w:rPr>
        <w:t>___ Ne</w:t>
      </w:r>
      <w:r w:rsidRPr="005A6BC2">
        <w:rPr>
          <w:rFonts w:ascii="Calibri" w:eastAsiaTheme="minorEastAsia" w:hAnsi="Calibri" w:cs="Calibri"/>
          <w:kern w:val="0"/>
          <w:lang w:val="hr-HR"/>
        </w:rPr>
        <w:t xml:space="preserve"> _______</w:t>
      </w:r>
    </w:p>
    <w:p w14:paraId="2D1414CA" w14:textId="4BC5292F"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Ako da, kakvu vrstu upotrebe? ____________ koliko </w:t>
      </w:r>
      <w:r w:rsidR="00E20116" w:rsidRPr="005A6BC2">
        <w:rPr>
          <w:rFonts w:ascii="Calibri" w:eastAsiaTheme="minorEastAsia" w:hAnsi="Calibri" w:cs="Calibri"/>
          <w:kern w:val="0"/>
          <w:lang w:val="hr-HR"/>
        </w:rPr>
        <w:t>lica</w:t>
      </w:r>
      <w:r w:rsidRPr="005A6BC2">
        <w:rPr>
          <w:rFonts w:ascii="Calibri" w:eastAsiaTheme="minorEastAsia" w:hAnsi="Calibri" w:cs="Calibri"/>
          <w:kern w:val="0"/>
          <w:lang w:val="hr-HR"/>
        </w:rPr>
        <w:t xml:space="preserve"> ______ ili domaćinstava _______? </w:t>
      </w:r>
    </w:p>
    <w:p w14:paraId="766E4313" w14:textId="07111294"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Da li iko koristi zemlju u </w:t>
      </w:r>
      <w:r w:rsidR="00E20116" w:rsidRPr="005A6BC2">
        <w:rPr>
          <w:rFonts w:ascii="Calibri" w:eastAsiaTheme="minorEastAsia" w:hAnsi="Calibri" w:cs="Calibri"/>
          <w:kern w:val="0"/>
          <w:lang w:val="hr-HR"/>
        </w:rPr>
        <w:t>neku drugu svrhu? Da, _____ Ne</w:t>
      </w:r>
      <w:r w:rsidRPr="005A6BC2">
        <w:rPr>
          <w:rFonts w:ascii="Calibri" w:eastAsiaTheme="minorEastAsia" w:hAnsi="Calibri" w:cs="Calibri"/>
          <w:kern w:val="0"/>
          <w:lang w:val="hr-HR"/>
        </w:rPr>
        <w:t xml:space="preserve"> _______</w:t>
      </w:r>
    </w:p>
    <w:p w14:paraId="7F102ADB" w14:textId="45453167" w:rsidR="008C0A3B" w:rsidRPr="005A6BC2" w:rsidRDefault="008C0A3B" w:rsidP="00CD78FA">
      <w:pPr>
        <w:spacing w:line="240" w:lineRule="auto"/>
        <w:jc w:val="both"/>
        <w:rPr>
          <w:rFonts w:ascii="Calibri" w:eastAsiaTheme="minorEastAsia" w:hAnsi="Calibri" w:cs="Calibri"/>
          <w:kern w:val="0"/>
          <w:lang w:val="hr-HR"/>
        </w:rPr>
      </w:pPr>
      <w:r w:rsidRPr="005A6BC2">
        <w:rPr>
          <w:rFonts w:ascii="Calibri" w:eastAsiaTheme="minorEastAsia" w:hAnsi="Calibri" w:cs="Calibri"/>
          <w:kern w:val="0"/>
          <w:lang w:val="hr-HR"/>
        </w:rPr>
        <w:t xml:space="preserve">Ako da, kakvu vrstu upotrebe? ____________ koliko </w:t>
      </w:r>
      <w:r w:rsidR="00E20116" w:rsidRPr="005A6BC2">
        <w:rPr>
          <w:rFonts w:ascii="Calibri" w:eastAsiaTheme="minorEastAsia" w:hAnsi="Calibri" w:cs="Calibri"/>
          <w:kern w:val="0"/>
          <w:lang w:val="hr-HR"/>
        </w:rPr>
        <w:t>lica</w:t>
      </w:r>
      <w:r w:rsidRPr="005A6BC2">
        <w:rPr>
          <w:rFonts w:ascii="Calibri" w:eastAsiaTheme="minorEastAsia" w:hAnsi="Calibri" w:cs="Calibri"/>
          <w:kern w:val="0"/>
          <w:lang w:val="hr-HR"/>
        </w:rPr>
        <w:t xml:space="preserve"> ______ ili domaćinstava _______? </w:t>
      </w:r>
    </w:p>
    <w:p w14:paraId="2A49169C" w14:textId="1AC9D7E6" w:rsidR="008C0A3B" w:rsidRPr="005A6BC2" w:rsidRDefault="008C0A3B" w:rsidP="008C0A3B">
      <w:pPr>
        <w:jc w:val="both"/>
        <w:rPr>
          <w:rFonts w:ascii="Calibri" w:eastAsiaTheme="minorEastAsia" w:hAnsi="Calibri" w:cs="Calibri"/>
          <w:kern w:val="0"/>
          <w:lang w:val="hr-HR"/>
        </w:rPr>
      </w:pPr>
      <w:r w:rsidRPr="005A6BC2">
        <w:rPr>
          <w:rFonts w:ascii="Calibri" w:eastAsiaTheme="minorEastAsia" w:hAnsi="Calibri" w:cs="Calibri"/>
          <w:kern w:val="0"/>
          <w:lang w:val="hr-HR"/>
        </w:rPr>
        <w:t>Ako ste n</w:t>
      </w:r>
      <w:r w:rsidR="00E20116" w:rsidRPr="005A6BC2">
        <w:rPr>
          <w:rFonts w:ascii="Calibri" w:eastAsiaTheme="minorEastAsia" w:hAnsi="Calibri" w:cs="Calibri"/>
          <w:kern w:val="0"/>
          <w:lang w:val="hr-HR"/>
        </w:rPr>
        <w:t>a bilo koje od pitanja u Odjeljku 3 dobili odgovor „Da“</w:t>
      </w:r>
      <w:r w:rsidRPr="005A6BC2">
        <w:rPr>
          <w:rFonts w:ascii="Calibri" w:eastAsiaTheme="minorEastAsia" w:hAnsi="Calibri" w:cs="Calibri"/>
          <w:kern w:val="0"/>
          <w:lang w:val="hr-HR"/>
        </w:rPr>
        <w:t>, molimo vas da o tome razgovarate sa v</w:t>
      </w:r>
      <w:r w:rsidR="00E20116" w:rsidRPr="005A6BC2">
        <w:rPr>
          <w:rFonts w:ascii="Calibri" w:eastAsiaTheme="minorEastAsia" w:hAnsi="Calibri" w:cs="Calibri"/>
          <w:kern w:val="0"/>
          <w:lang w:val="hr-HR"/>
        </w:rPr>
        <w:t xml:space="preserve">oditeljem projekta i </w:t>
      </w:r>
      <w:r w:rsidRPr="005A6BC2">
        <w:rPr>
          <w:rFonts w:ascii="Calibri" w:eastAsiaTheme="minorEastAsia" w:hAnsi="Calibri" w:cs="Calibri"/>
          <w:kern w:val="0"/>
          <w:lang w:val="hr-HR"/>
        </w:rPr>
        <w:t xml:space="preserve">stručnjakom za </w:t>
      </w:r>
      <w:r w:rsidR="00E20116" w:rsidRPr="005A6BC2">
        <w:rPr>
          <w:rFonts w:ascii="Calibri" w:eastAsiaTheme="minorEastAsia" w:hAnsi="Calibri" w:cs="Calibri"/>
          <w:kern w:val="0"/>
          <w:lang w:val="hr-HR"/>
        </w:rPr>
        <w:t xml:space="preserve">društvene aspekte za </w:t>
      </w:r>
      <w:r w:rsidRPr="005A6BC2">
        <w:rPr>
          <w:rFonts w:ascii="Calibri" w:eastAsiaTheme="minorEastAsia" w:hAnsi="Calibri" w:cs="Calibri"/>
          <w:kern w:val="0"/>
          <w:lang w:val="hr-HR"/>
        </w:rPr>
        <w:t>sljedeći korak.</w:t>
      </w:r>
    </w:p>
    <w:p w14:paraId="50F52CAC" w14:textId="77777777" w:rsidR="00CD78FA" w:rsidRPr="005A6BC2" w:rsidRDefault="00CD78FA" w:rsidP="0087401E">
      <w:pPr>
        <w:pStyle w:val="Heading2"/>
        <w:rPr>
          <w:rFonts w:ascii="Calibri" w:hAnsi="Calibri" w:cs="Calibri"/>
          <w:b/>
          <w:bCs/>
          <w:sz w:val="22"/>
          <w:szCs w:val="22"/>
          <w:lang w:val="hr-HR"/>
        </w:rPr>
        <w:sectPr w:rsidR="00CD78FA" w:rsidRPr="005A6BC2" w:rsidSect="00756126">
          <w:pgSz w:w="12240" w:h="15840"/>
          <w:pgMar w:top="1440" w:right="1440" w:bottom="1440" w:left="1440" w:header="720" w:footer="720" w:gutter="0"/>
          <w:cols w:space="720"/>
          <w:docGrid w:linePitch="360"/>
        </w:sectPr>
      </w:pPr>
    </w:p>
    <w:p w14:paraId="037488CE" w14:textId="40C4A64E" w:rsidR="00756126" w:rsidRPr="005A6BC2" w:rsidRDefault="00E20116" w:rsidP="0087401E">
      <w:pPr>
        <w:pStyle w:val="Heading2"/>
        <w:rPr>
          <w:rFonts w:ascii="Calibri" w:hAnsi="Calibri" w:cs="Calibri"/>
          <w:b/>
          <w:bCs/>
          <w:sz w:val="22"/>
          <w:szCs w:val="22"/>
          <w:lang w:val="hr-HR"/>
        </w:rPr>
      </w:pPr>
      <w:bookmarkStart w:id="144" w:name="_Toc217389919"/>
      <w:r w:rsidRPr="005A6BC2">
        <w:rPr>
          <w:rFonts w:ascii="Calibri" w:hAnsi="Calibri" w:cs="Calibri"/>
          <w:b/>
          <w:bCs/>
          <w:sz w:val="22"/>
          <w:szCs w:val="22"/>
          <w:lang w:val="hr-HR"/>
        </w:rPr>
        <w:t>Dodatak 12: Obrazac</w:t>
      </w:r>
      <w:r w:rsidR="00756126" w:rsidRPr="005A6BC2">
        <w:rPr>
          <w:rFonts w:ascii="Calibri" w:hAnsi="Calibri" w:cs="Calibri"/>
          <w:b/>
          <w:bCs/>
          <w:sz w:val="22"/>
          <w:szCs w:val="22"/>
          <w:lang w:val="hr-HR"/>
        </w:rPr>
        <w:t xml:space="preserve"> za izvještavanje o implementaciji </w:t>
      </w:r>
      <w:r w:rsidR="008112DD" w:rsidRPr="005A6BC2">
        <w:rPr>
          <w:rFonts w:ascii="Calibri" w:hAnsi="Calibri" w:cs="Calibri"/>
          <w:b/>
          <w:sz w:val="22"/>
          <w:szCs w:val="22"/>
          <w:lang w:val="hr-HR"/>
        </w:rPr>
        <w:t>Ekološkog i društvenog okvira</w:t>
      </w:r>
      <w:r w:rsidR="008112DD" w:rsidRPr="005A6BC2">
        <w:rPr>
          <w:rFonts w:ascii="Calibri" w:hAnsi="Calibri" w:cs="Calibri"/>
          <w:lang w:val="hr-HR"/>
        </w:rPr>
        <w:t xml:space="preserve"> </w:t>
      </w:r>
      <w:r w:rsidR="008112DD" w:rsidRPr="005A6BC2">
        <w:rPr>
          <w:rFonts w:ascii="Calibri" w:hAnsi="Calibri" w:cs="Calibri"/>
          <w:sz w:val="22"/>
          <w:szCs w:val="22"/>
          <w:lang w:val="hr-HR"/>
        </w:rPr>
        <w:t>(</w:t>
      </w:r>
      <w:r w:rsidR="00756126" w:rsidRPr="005A6BC2">
        <w:rPr>
          <w:rFonts w:ascii="Calibri" w:hAnsi="Calibri" w:cs="Calibri"/>
          <w:b/>
          <w:bCs/>
          <w:sz w:val="22"/>
          <w:szCs w:val="22"/>
          <w:lang w:val="hr-HR"/>
        </w:rPr>
        <w:t>ESF</w:t>
      </w:r>
      <w:r w:rsidR="008112DD" w:rsidRPr="005A6BC2">
        <w:rPr>
          <w:rFonts w:ascii="Calibri" w:hAnsi="Calibri" w:cs="Calibri"/>
          <w:b/>
          <w:bCs/>
          <w:sz w:val="22"/>
          <w:szCs w:val="22"/>
          <w:lang w:val="hr-HR"/>
        </w:rPr>
        <w:t>)</w:t>
      </w:r>
      <w:bookmarkEnd w:id="144"/>
    </w:p>
    <w:p w14:paraId="28B103D4" w14:textId="36B24F2F" w:rsidR="00756126" w:rsidRPr="005A6BC2" w:rsidRDefault="00E20116" w:rsidP="00A96F70">
      <w:pPr>
        <w:numPr>
          <w:ilvl w:val="0"/>
          <w:numId w:val="3"/>
        </w:numPr>
        <w:spacing w:before="100" w:beforeAutospacing="1" w:after="100" w:afterAutospacing="1" w:line="240" w:lineRule="auto"/>
        <w:contextualSpacing/>
        <w:outlineLvl w:val="3"/>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Kratak pregled</w:t>
      </w:r>
    </w:p>
    <w:p w14:paraId="29ECB050" w14:textId="1544BB9C" w:rsidR="00756126" w:rsidRPr="005A6BC2" w:rsidRDefault="00756126" w:rsidP="00A96F70">
      <w:pPr>
        <w:numPr>
          <w:ilvl w:val="0"/>
          <w:numId w:val="1"/>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b/>
          <w:bCs/>
          <w:kern w:val="0"/>
          <w:lang w:val="hr-HR"/>
          <w14:ligatures w14:val="none"/>
        </w:rPr>
        <w:t>Ključni značaj:</w:t>
      </w:r>
      <w:r w:rsidR="00E20116" w:rsidRPr="005A6BC2">
        <w:rPr>
          <w:rFonts w:ascii="Calibri" w:eastAsia="Times New Roman" w:hAnsi="Calibri" w:cs="Calibri"/>
          <w:kern w:val="0"/>
          <w:lang w:val="hr-HR"/>
          <w14:ligatures w14:val="none"/>
        </w:rPr>
        <w:t xml:space="preserve"> Kratak pregled</w:t>
      </w:r>
      <w:r w:rsidRPr="005A6BC2">
        <w:rPr>
          <w:rFonts w:ascii="Calibri" w:eastAsia="Times New Roman" w:hAnsi="Calibri" w:cs="Calibri"/>
          <w:kern w:val="0"/>
          <w:lang w:val="hr-HR"/>
          <w14:ligatures w14:val="none"/>
        </w:rPr>
        <w:t xml:space="preserve"> ključnih ekoloških i društvenih postignuća.</w:t>
      </w:r>
    </w:p>
    <w:p w14:paraId="7834ADCC" w14:textId="77777777" w:rsidR="00756126" w:rsidRPr="005A6BC2" w:rsidRDefault="00756126" w:rsidP="00A96F70">
      <w:pPr>
        <w:numPr>
          <w:ilvl w:val="0"/>
          <w:numId w:val="1"/>
        </w:num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b/>
          <w:bCs/>
          <w:kern w:val="0"/>
          <w:lang w:val="hr-HR"/>
          <w14:ligatures w14:val="none"/>
        </w:rPr>
        <w:t>Trenutni građevinski radovi:</w:t>
      </w:r>
    </w:p>
    <w:p w14:paraId="17FC68EB" w14:textId="77777777" w:rsidR="00756126" w:rsidRPr="005A6BC2" w:rsidRDefault="00756126" w:rsidP="00A96F70">
      <w:pPr>
        <w:numPr>
          <w:ilvl w:val="0"/>
          <w:numId w:val="3"/>
        </w:numPr>
        <w:spacing w:before="100" w:beforeAutospacing="1" w:after="100" w:afterAutospacing="1" w:line="240" w:lineRule="auto"/>
        <w:contextualSpacing/>
        <w:outlineLvl w:val="3"/>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 xml:space="preserve">Kratak opis lokacije u obliku nabrajanja: </w:t>
      </w:r>
    </w:p>
    <w:p w14:paraId="4951B1F3" w14:textId="77777777" w:rsidR="00756126" w:rsidRPr="005A6BC2" w:rsidRDefault="00756126" w:rsidP="00A96F70">
      <w:pPr>
        <w:numPr>
          <w:ilvl w:val="0"/>
          <w:numId w:val="2"/>
        </w:numPr>
        <w:spacing w:before="100" w:beforeAutospacing="1" w:after="100" w:afterAutospacing="1" w:line="240" w:lineRule="auto"/>
        <w:contextualSpacing/>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Nalazi se na ovoj lokaciji preko XYZ ha</w:t>
      </w:r>
    </w:p>
    <w:p w14:paraId="5E24820E" w14:textId="77777777" w:rsidR="00756126" w:rsidRPr="005A6BC2" w:rsidRDefault="00756126" w:rsidP="00A96F70">
      <w:pPr>
        <w:numPr>
          <w:ilvl w:val="0"/>
          <w:numId w:val="2"/>
        </w:numPr>
        <w:spacing w:before="100" w:beforeAutospacing="1" w:after="100" w:afterAutospacing="1" w:line="240" w:lineRule="auto"/>
        <w:contextualSpacing/>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Radovi su započeli u XYZ, a očekivalo se da će biti završeni do XYZ</w:t>
      </w:r>
    </w:p>
    <w:p w14:paraId="399E3791" w14:textId="77777777" w:rsidR="00756126" w:rsidRPr="005A6BC2" w:rsidRDefault="00756126" w:rsidP="00A96F70">
      <w:pPr>
        <w:numPr>
          <w:ilvl w:val="0"/>
          <w:numId w:val="2"/>
        </w:numPr>
        <w:spacing w:before="100" w:beforeAutospacing="1" w:after="100" w:afterAutospacing="1" w:line="240" w:lineRule="auto"/>
        <w:contextualSpacing/>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Konsultant za nadzor </w:t>
      </w:r>
    </w:p>
    <w:p w14:paraId="05C67F69" w14:textId="77777777" w:rsidR="00FE0BCF" w:rsidRPr="005A6BC2" w:rsidRDefault="00756126" w:rsidP="00A96F70">
      <w:pPr>
        <w:numPr>
          <w:ilvl w:val="0"/>
          <w:numId w:val="2"/>
        </w:numPr>
        <w:spacing w:before="100" w:beforeAutospacing="1" w:after="100" w:afterAutospacing="1" w:line="240" w:lineRule="auto"/>
        <w:contextualSpacing/>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Broj nadzornih terenskih posjeta koje je obavila </w:t>
      </w:r>
      <w:r w:rsidR="002B123E" w:rsidRPr="005A6BC2">
        <w:rPr>
          <w:rFonts w:ascii="Calibri" w:eastAsia="Times New Roman" w:hAnsi="Calibri" w:cs="Calibri"/>
          <w:bCs/>
          <w:kern w:val="0"/>
          <w:lang w:val="hr-HR"/>
          <w14:ligatures w14:val="none"/>
        </w:rPr>
        <w:t>Jedinica za implementaciju projekta</w:t>
      </w:r>
    </w:p>
    <w:p w14:paraId="2B12886E" w14:textId="27487297" w:rsidR="00756126" w:rsidRPr="005A6BC2" w:rsidRDefault="00756126" w:rsidP="00A96F70">
      <w:pPr>
        <w:numPr>
          <w:ilvl w:val="0"/>
          <w:numId w:val="2"/>
        </w:numPr>
        <w:spacing w:before="100" w:beforeAutospacing="1" w:after="100" w:afterAutospacing="1" w:line="240" w:lineRule="auto"/>
        <w:contextualSpacing/>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PIU nadzor izvođača </w:t>
      </w:r>
    </w:p>
    <w:p w14:paraId="0108C107" w14:textId="7C809C33" w:rsidR="00756126" w:rsidRPr="005A6BC2" w:rsidRDefault="008112DD" w:rsidP="00A96F70">
      <w:pPr>
        <w:numPr>
          <w:ilvl w:val="0"/>
          <w:numId w:val="2"/>
        </w:numPr>
        <w:spacing w:before="100" w:beforeAutospacing="1" w:after="100" w:afterAutospacing="1" w:line="240" w:lineRule="auto"/>
        <w:contextualSpacing/>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w:t>
      </w:r>
      <w:r w:rsidR="00756126" w:rsidRPr="005A6BC2">
        <w:rPr>
          <w:rFonts w:ascii="Calibri" w:eastAsia="Times New Roman" w:hAnsi="Calibri" w:cs="Calibri"/>
          <w:kern w:val="0"/>
          <w:lang w:val="hr-HR"/>
          <w14:ligatures w14:val="none"/>
        </w:rPr>
        <w:t>td</w:t>
      </w:r>
      <w:r w:rsidRPr="005A6BC2">
        <w:rPr>
          <w:rFonts w:ascii="Calibri" w:eastAsia="Times New Roman" w:hAnsi="Calibri" w:cs="Calibri"/>
          <w:kern w:val="0"/>
          <w:lang w:val="hr-HR"/>
          <w14:ligatures w14:val="none"/>
        </w:rPr>
        <w:t>.</w:t>
      </w:r>
    </w:p>
    <w:p w14:paraId="47E1CD95" w14:textId="77777777" w:rsidR="00756126" w:rsidRPr="005A6BC2" w:rsidRDefault="00756126" w:rsidP="00756126">
      <w:pPr>
        <w:spacing w:before="100" w:beforeAutospacing="1" w:after="100" w:afterAutospacing="1" w:line="240" w:lineRule="auto"/>
        <w:ind w:left="720"/>
        <w:contextualSpacing/>
        <w:outlineLvl w:val="3"/>
        <w:rPr>
          <w:rFonts w:ascii="Calibri" w:eastAsia="Times New Roman" w:hAnsi="Calibri" w:cs="Calibri"/>
          <w:b/>
          <w:bCs/>
          <w:kern w:val="0"/>
          <w:lang w:val="hr-HR"/>
          <w14:ligatures w14:val="none"/>
        </w:rPr>
      </w:pPr>
    </w:p>
    <w:p w14:paraId="3C98B522" w14:textId="77777777" w:rsidR="00756126" w:rsidRPr="005A6BC2" w:rsidRDefault="00756126" w:rsidP="00A96F70">
      <w:pPr>
        <w:numPr>
          <w:ilvl w:val="0"/>
          <w:numId w:val="3"/>
        </w:numPr>
        <w:spacing w:before="100" w:beforeAutospacing="1" w:after="100" w:afterAutospacing="1" w:line="240" w:lineRule="auto"/>
        <w:contextualSpacing/>
        <w:outlineLvl w:val="3"/>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Informacije o izvođačima:</w:t>
      </w:r>
    </w:p>
    <w:p w14:paraId="49699CC9" w14:textId="77777777" w:rsidR="00756126" w:rsidRPr="005A6BC2" w:rsidRDefault="00756126" w:rsidP="00756126">
      <w:pPr>
        <w:spacing w:before="100" w:beforeAutospacing="1" w:after="100" w:afterAutospacing="1" w:line="240" w:lineRule="auto"/>
        <w:ind w:left="720"/>
        <w:contextualSpacing/>
        <w:outlineLvl w:val="3"/>
        <w:rPr>
          <w:rFonts w:ascii="Calibri" w:eastAsia="Times New Roman" w:hAnsi="Calibri" w:cs="Calibri"/>
          <w:b/>
          <w:bCs/>
          <w:kern w:val="0"/>
          <w:lang w:val="hr-HR"/>
          <w14:ligatures w14:val="none"/>
        </w:rPr>
      </w:pPr>
    </w:p>
    <w:p w14:paraId="73B0B723" w14:textId="4589D6B5" w:rsidR="00756126" w:rsidRPr="005A6BC2" w:rsidRDefault="00E20116" w:rsidP="00AD598B">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b/>
          <w:bCs/>
          <w:kern w:val="0"/>
          <w:lang w:val="hr-HR"/>
          <w14:ligatures w14:val="none"/>
        </w:rPr>
        <w:t>Naziv</w:t>
      </w:r>
      <w:r w:rsidR="00756126" w:rsidRPr="005A6BC2">
        <w:rPr>
          <w:rFonts w:ascii="Calibri" w:eastAsia="Times New Roman" w:hAnsi="Calibri" w:cs="Calibri"/>
          <w:kern w:val="0"/>
          <w:lang w:val="hr-HR"/>
          <w14:ligatures w14:val="none"/>
        </w:rPr>
        <w:t>:</w:t>
      </w:r>
    </w:p>
    <w:tbl>
      <w:tblPr>
        <w:tblStyle w:val="TableGrid"/>
        <w:tblW w:w="9990" w:type="dxa"/>
        <w:tblInd w:w="-275" w:type="dxa"/>
        <w:tblLook w:val="04A0" w:firstRow="1" w:lastRow="0" w:firstColumn="1" w:lastColumn="0" w:noHBand="0" w:noVBand="1"/>
      </w:tblPr>
      <w:tblGrid>
        <w:gridCol w:w="4230"/>
        <w:gridCol w:w="3420"/>
        <w:gridCol w:w="2340"/>
      </w:tblGrid>
      <w:tr w:rsidR="00F10B02" w:rsidRPr="005A6BC2" w14:paraId="7D398445" w14:textId="77777777" w:rsidTr="00937F56">
        <w:tc>
          <w:tcPr>
            <w:tcW w:w="4230" w:type="dxa"/>
          </w:tcPr>
          <w:p w14:paraId="5D6EBE09"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Aktivnosti</w:t>
            </w:r>
          </w:p>
        </w:tc>
        <w:tc>
          <w:tcPr>
            <w:tcW w:w="3420" w:type="dxa"/>
          </w:tcPr>
          <w:p w14:paraId="7C7D5714"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Status</w:t>
            </w:r>
          </w:p>
        </w:tc>
        <w:tc>
          <w:tcPr>
            <w:tcW w:w="2340" w:type="dxa"/>
          </w:tcPr>
          <w:p w14:paraId="6F82851C"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Komentari</w:t>
            </w:r>
          </w:p>
        </w:tc>
      </w:tr>
      <w:tr w:rsidR="00F10B02" w:rsidRPr="005A6BC2" w14:paraId="5D410298" w14:textId="77777777" w:rsidTr="00937F56">
        <w:tc>
          <w:tcPr>
            <w:tcW w:w="4230" w:type="dxa"/>
          </w:tcPr>
          <w:p w14:paraId="22944A12" w14:textId="3F3BA071" w:rsidR="00756126" w:rsidRPr="005A6BC2" w:rsidRDefault="0009393C" w:rsidP="00756126">
            <w:pPr>
              <w:spacing w:before="100" w:beforeAutospacing="1" w:after="100" w:afterAutospacing="1"/>
              <w:rPr>
                <w:rFonts w:ascii="Calibri" w:eastAsia="Times New Roman" w:hAnsi="Calibri" w:cs="Calibri"/>
                <w:kern w:val="0"/>
                <w:lang w:val="hr-HR"/>
                <w14:ligatures w14:val="none"/>
              </w:rPr>
            </w:pPr>
            <w:r w:rsidRPr="005A6BC2">
              <w:rPr>
                <w:rFonts w:ascii="Calibri" w:hAnsi="Calibri" w:cs="Calibri"/>
                <w:lang w:val="hr-HR"/>
              </w:rPr>
              <w:t>Plan upravljanja životnom sredinom i društvom (</w:t>
            </w:r>
            <w:r w:rsidR="00756126" w:rsidRPr="005A6BC2">
              <w:rPr>
                <w:rFonts w:ascii="Calibri" w:eastAsia="Times New Roman" w:hAnsi="Calibri" w:cs="Calibri"/>
                <w:kern w:val="0"/>
                <w:lang w:val="hr-HR"/>
                <w14:ligatures w14:val="none"/>
              </w:rPr>
              <w:t>ESMP</w:t>
            </w:r>
            <w:r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podnesen prije početka građevinskih radova</w:t>
            </w:r>
          </w:p>
        </w:tc>
        <w:tc>
          <w:tcPr>
            <w:tcW w:w="3420" w:type="dxa"/>
          </w:tcPr>
          <w:p w14:paraId="2DEA69E2"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14ECD8AC"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 </w:t>
            </w:r>
          </w:p>
        </w:tc>
      </w:tr>
      <w:tr w:rsidR="00F10B02" w:rsidRPr="005A6BC2" w14:paraId="6CEE9699" w14:textId="77777777" w:rsidTr="00937F56">
        <w:tc>
          <w:tcPr>
            <w:tcW w:w="4230" w:type="dxa"/>
          </w:tcPr>
          <w:p w14:paraId="220D5F55" w14:textId="0DEABB4A" w:rsidR="00756126" w:rsidRPr="005A6BC2" w:rsidRDefault="0009393C" w:rsidP="00756126">
            <w:pPr>
              <w:spacing w:before="100" w:beforeAutospacing="1" w:after="100" w:afterAutospacing="1"/>
              <w:rPr>
                <w:rFonts w:ascii="Calibri" w:eastAsia="Times New Roman" w:hAnsi="Calibri" w:cs="Calibri"/>
                <w:kern w:val="0"/>
                <w:lang w:val="hr-HR"/>
                <w14:ligatures w14:val="none"/>
              </w:rPr>
            </w:pPr>
            <w:r w:rsidRPr="005A6BC2">
              <w:rPr>
                <w:rFonts w:ascii="Calibri" w:hAnsi="Calibri" w:cs="Calibri"/>
                <w:lang w:val="hr-HR"/>
              </w:rPr>
              <w:t>Plan upravljanja životnom sredinom i društvom (</w:t>
            </w:r>
            <w:r w:rsidR="00756126" w:rsidRPr="005A6BC2">
              <w:rPr>
                <w:rFonts w:ascii="Calibri" w:eastAsia="Times New Roman" w:hAnsi="Calibri" w:cs="Calibri"/>
                <w:kern w:val="0"/>
                <w:lang w:val="hr-HR"/>
                <w14:ligatures w14:val="none"/>
              </w:rPr>
              <w:t>ESMP</w:t>
            </w:r>
            <w:r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je pregledao i odobrio</w:t>
            </w:r>
          </w:p>
        </w:tc>
        <w:tc>
          <w:tcPr>
            <w:tcW w:w="3420" w:type="dxa"/>
          </w:tcPr>
          <w:p w14:paraId="760EF8BF"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3769B26B"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52EE49C6" w14:textId="77777777" w:rsidTr="00937F56">
        <w:tc>
          <w:tcPr>
            <w:tcW w:w="4230" w:type="dxa"/>
          </w:tcPr>
          <w:p w14:paraId="181462B9" w14:textId="2CF96D9A" w:rsidR="00756126" w:rsidRPr="005A6BC2" w:rsidRDefault="006A3B74" w:rsidP="0070657F">
            <w:pPr>
              <w:spacing w:before="100" w:beforeAutospacing="1" w:after="100" w:afterAutospacing="1"/>
              <w:rPr>
                <w:rFonts w:ascii="Calibri" w:eastAsia="Times New Roman" w:hAnsi="Calibri" w:cs="Calibri"/>
                <w:kern w:val="0"/>
                <w:lang w:val="hr-HR"/>
                <w14:ligatures w14:val="none"/>
              </w:rPr>
            </w:pPr>
            <w:r w:rsidRPr="005A6BC2">
              <w:rPr>
                <w:rFonts w:ascii="Calibri" w:hAnsi="Calibri" w:cs="Calibri"/>
                <w:lang w:val="hr-HR"/>
              </w:rPr>
              <w:t>Procedure upravljanja radnom snagom (</w:t>
            </w:r>
            <w:r w:rsidR="00756126" w:rsidRPr="005A6BC2">
              <w:rPr>
                <w:rFonts w:ascii="Calibri" w:eastAsia="Times New Roman" w:hAnsi="Calibri" w:cs="Calibri"/>
                <w:kern w:val="0"/>
                <w:lang w:val="hr-HR"/>
                <w14:ligatures w14:val="none"/>
              </w:rPr>
              <w:t>LMP</w:t>
            </w:r>
            <w:r w:rsidRPr="005A6BC2">
              <w:rPr>
                <w:rFonts w:ascii="Calibri" w:eastAsia="Times New Roman" w:hAnsi="Calibri" w:cs="Calibri"/>
                <w:kern w:val="0"/>
                <w:lang w:val="hr-HR"/>
                <w14:ligatures w14:val="none"/>
              </w:rPr>
              <w:t>) i P</w:t>
            </w:r>
            <w:r w:rsidR="00756126" w:rsidRPr="005A6BC2">
              <w:rPr>
                <w:rFonts w:ascii="Calibri" w:eastAsia="Times New Roman" w:hAnsi="Calibri" w:cs="Calibri"/>
                <w:kern w:val="0"/>
                <w:lang w:val="hr-HR"/>
                <w14:ligatures w14:val="none"/>
              </w:rPr>
              <w:t>lan</w:t>
            </w:r>
            <w:r w:rsidRPr="005A6BC2">
              <w:rPr>
                <w:rFonts w:ascii="Calibri" w:eastAsia="Times New Roman" w:hAnsi="Calibri" w:cs="Calibri"/>
                <w:kern w:val="0"/>
                <w:lang w:val="hr-HR"/>
                <w14:ligatures w14:val="none"/>
              </w:rPr>
              <w:t xml:space="preserve"> zaštite </w:t>
            </w:r>
            <w:r w:rsidR="0070657F" w:rsidRPr="005A6BC2">
              <w:rPr>
                <w:rFonts w:ascii="Calibri" w:eastAsia="Times New Roman" w:hAnsi="Calibri" w:cs="Calibri"/>
                <w:kern w:val="0"/>
                <w:lang w:val="hr-HR"/>
                <w14:ligatures w14:val="none"/>
              </w:rPr>
              <w:t xml:space="preserve">i </w:t>
            </w:r>
            <w:r w:rsidRPr="005A6BC2">
              <w:rPr>
                <w:rFonts w:ascii="Calibri" w:eastAsia="Times New Roman" w:hAnsi="Calibri" w:cs="Calibri"/>
                <w:kern w:val="0"/>
                <w:lang w:val="hr-HR"/>
                <w14:ligatures w14:val="none"/>
              </w:rPr>
              <w:t xml:space="preserve">zdravlja radu </w:t>
            </w:r>
          </w:p>
        </w:tc>
        <w:tc>
          <w:tcPr>
            <w:tcW w:w="3420" w:type="dxa"/>
          </w:tcPr>
          <w:p w14:paraId="611BFF7D"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0A2545AA"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3220D082" w14:textId="77777777" w:rsidTr="00937F56">
        <w:tc>
          <w:tcPr>
            <w:tcW w:w="4230" w:type="dxa"/>
          </w:tcPr>
          <w:p w14:paraId="1A91018E"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Plan upravljanja saobraćajem ako je potrebno</w:t>
            </w:r>
          </w:p>
        </w:tc>
        <w:tc>
          <w:tcPr>
            <w:tcW w:w="3420" w:type="dxa"/>
          </w:tcPr>
          <w:p w14:paraId="47F56925"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2CCF9200"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2920C507" w14:textId="77777777" w:rsidTr="00937F56">
        <w:tc>
          <w:tcPr>
            <w:tcW w:w="4230" w:type="dxa"/>
          </w:tcPr>
          <w:p w14:paraId="2FEBE225"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Mjesečni izvještaji koje podnosi izvođač</w:t>
            </w:r>
          </w:p>
        </w:tc>
        <w:tc>
          <w:tcPr>
            <w:tcW w:w="3420" w:type="dxa"/>
          </w:tcPr>
          <w:p w14:paraId="074F73E5"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0E1DD27D"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6616DEF2" w14:textId="77777777" w:rsidTr="00937F56">
        <w:tc>
          <w:tcPr>
            <w:tcW w:w="4230" w:type="dxa"/>
          </w:tcPr>
          <w:p w14:paraId="6933592F" w14:textId="7E787D22" w:rsidR="00756126" w:rsidRPr="005A6BC2" w:rsidRDefault="00E20802"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Obuka koju </w:t>
            </w:r>
            <w:r w:rsidR="00E20116" w:rsidRPr="005A6BC2">
              <w:rPr>
                <w:rFonts w:ascii="Calibri" w:eastAsia="Times New Roman" w:hAnsi="Calibri" w:cs="Calibri"/>
                <w:kern w:val="0"/>
                <w:lang w:val="hr-HR"/>
                <w14:ligatures w14:val="none"/>
              </w:rPr>
              <w:t>s</w:t>
            </w:r>
            <w:r w:rsidRPr="005A6BC2">
              <w:rPr>
                <w:rFonts w:ascii="Calibri" w:eastAsia="Times New Roman" w:hAnsi="Calibri" w:cs="Calibri"/>
                <w:kern w:val="0"/>
                <w:lang w:val="hr-HR"/>
                <w14:ligatures w14:val="none"/>
              </w:rPr>
              <w:t>provodi izvođač</w:t>
            </w:r>
          </w:p>
        </w:tc>
        <w:tc>
          <w:tcPr>
            <w:tcW w:w="3420" w:type="dxa"/>
          </w:tcPr>
          <w:p w14:paraId="71F15064"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51A5F0E2"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bl>
    <w:p w14:paraId="1673E9BF" w14:textId="77777777" w:rsidR="00AD598B" w:rsidRPr="005A6BC2" w:rsidRDefault="00AD598B" w:rsidP="00AD598B">
      <w:pPr>
        <w:spacing w:after="0" w:line="240" w:lineRule="auto"/>
        <w:rPr>
          <w:rFonts w:ascii="Calibri" w:eastAsia="Times New Roman" w:hAnsi="Calibri" w:cs="Calibri"/>
          <w:b/>
          <w:bCs/>
          <w:kern w:val="0"/>
          <w:lang w:val="hr-HR"/>
          <w14:ligatures w14:val="none"/>
        </w:rPr>
      </w:pPr>
    </w:p>
    <w:p w14:paraId="77DAF337" w14:textId="20DB75BA" w:rsidR="00756126" w:rsidRPr="005A6BC2" w:rsidRDefault="00E20116" w:rsidP="00AD598B">
      <w:pPr>
        <w:spacing w:after="0" w:line="240" w:lineRule="auto"/>
        <w:rPr>
          <w:rFonts w:ascii="Calibri" w:eastAsia="Times New Roman" w:hAnsi="Calibri" w:cs="Calibri"/>
          <w:kern w:val="0"/>
          <w:lang w:val="hr-HR"/>
          <w14:ligatures w14:val="none"/>
        </w:rPr>
      </w:pPr>
      <w:r w:rsidRPr="005A6BC2">
        <w:rPr>
          <w:rFonts w:ascii="Calibri" w:eastAsia="Times New Roman" w:hAnsi="Calibri" w:cs="Calibri"/>
          <w:b/>
          <w:bCs/>
          <w:kern w:val="0"/>
          <w:lang w:val="hr-HR"/>
          <w14:ligatures w14:val="none"/>
        </w:rPr>
        <w:t>Naziv</w:t>
      </w:r>
      <w:r w:rsidR="00756126" w:rsidRPr="005A6BC2">
        <w:rPr>
          <w:rFonts w:ascii="Calibri" w:eastAsia="Times New Roman" w:hAnsi="Calibri" w:cs="Calibri"/>
          <w:b/>
          <w:bCs/>
          <w:kern w:val="0"/>
          <w:lang w:val="hr-HR"/>
          <w14:ligatures w14:val="none"/>
        </w:rPr>
        <w:t xml:space="preserve">: </w:t>
      </w:r>
    </w:p>
    <w:tbl>
      <w:tblPr>
        <w:tblStyle w:val="TableGrid"/>
        <w:tblW w:w="9990" w:type="dxa"/>
        <w:tblInd w:w="-275" w:type="dxa"/>
        <w:tblLook w:val="04A0" w:firstRow="1" w:lastRow="0" w:firstColumn="1" w:lastColumn="0" w:noHBand="0" w:noVBand="1"/>
      </w:tblPr>
      <w:tblGrid>
        <w:gridCol w:w="4230"/>
        <w:gridCol w:w="3420"/>
        <w:gridCol w:w="2340"/>
      </w:tblGrid>
      <w:tr w:rsidR="00F10B02" w:rsidRPr="005A6BC2" w14:paraId="1AFE6C40" w14:textId="77777777" w:rsidTr="00937F56">
        <w:tc>
          <w:tcPr>
            <w:tcW w:w="4230" w:type="dxa"/>
          </w:tcPr>
          <w:p w14:paraId="25B172FA"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Aktivnosti</w:t>
            </w:r>
          </w:p>
        </w:tc>
        <w:tc>
          <w:tcPr>
            <w:tcW w:w="3420" w:type="dxa"/>
          </w:tcPr>
          <w:p w14:paraId="2394AD2D"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Status</w:t>
            </w:r>
          </w:p>
        </w:tc>
        <w:tc>
          <w:tcPr>
            <w:tcW w:w="2340" w:type="dxa"/>
          </w:tcPr>
          <w:p w14:paraId="19C44E59"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Komentari</w:t>
            </w:r>
          </w:p>
        </w:tc>
      </w:tr>
      <w:tr w:rsidR="00F10B02" w:rsidRPr="005A6BC2" w14:paraId="183876F3" w14:textId="77777777" w:rsidTr="00937F56">
        <w:tc>
          <w:tcPr>
            <w:tcW w:w="4230" w:type="dxa"/>
          </w:tcPr>
          <w:p w14:paraId="2D8B8468" w14:textId="6CE574AD" w:rsidR="00756126" w:rsidRPr="005A6BC2" w:rsidRDefault="0009393C" w:rsidP="00756126">
            <w:pPr>
              <w:spacing w:before="100" w:beforeAutospacing="1" w:after="100" w:afterAutospacing="1"/>
              <w:rPr>
                <w:rFonts w:ascii="Calibri" w:eastAsia="Times New Roman" w:hAnsi="Calibri" w:cs="Calibri"/>
                <w:kern w:val="0"/>
                <w:lang w:val="hr-HR"/>
                <w14:ligatures w14:val="none"/>
              </w:rPr>
            </w:pPr>
            <w:r w:rsidRPr="005A6BC2">
              <w:rPr>
                <w:rFonts w:ascii="Calibri" w:hAnsi="Calibri" w:cs="Calibri"/>
                <w:lang w:val="hr-HR"/>
              </w:rPr>
              <w:t>Plan upravljanja životnom sredinom i društvom (</w:t>
            </w:r>
            <w:r w:rsidR="00756126" w:rsidRPr="005A6BC2">
              <w:rPr>
                <w:rFonts w:ascii="Calibri" w:eastAsia="Times New Roman" w:hAnsi="Calibri" w:cs="Calibri"/>
                <w:kern w:val="0"/>
                <w:lang w:val="hr-HR"/>
                <w14:ligatures w14:val="none"/>
              </w:rPr>
              <w:t>ESMP</w:t>
            </w:r>
            <w:r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podnesen prije početka građevinskih radova</w:t>
            </w:r>
          </w:p>
        </w:tc>
        <w:tc>
          <w:tcPr>
            <w:tcW w:w="3420" w:type="dxa"/>
          </w:tcPr>
          <w:p w14:paraId="5C634340"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6717D44D"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 </w:t>
            </w:r>
          </w:p>
        </w:tc>
      </w:tr>
      <w:tr w:rsidR="00F10B02" w:rsidRPr="005A6BC2" w14:paraId="350FB00C" w14:textId="77777777" w:rsidTr="00937F56">
        <w:tc>
          <w:tcPr>
            <w:tcW w:w="4230" w:type="dxa"/>
          </w:tcPr>
          <w:p w14:paraId="49380E1C" w14:textId="0DAAC857" w:rsidR="00756126" w:rsidRPr="005A6BC2" w:rsidRDefault="0009393C" w:rsidP="00756126">
            <w:pPr>
              <w:spacing w:before="100" w:beforeAutospacing="1" w:after="100" w:afterAutospacing="1"/>
              <w:rPr>
                <w:rFonts w:ascii="Calibri" w:eastAsia="Times New Roman" w:hAnsi="Calibri" w:cs="Calibri"/>
                <w:kern w:val="0"/>
                <w:lang w:val="hr-HR"/>
                <w14:ligatures w14:val="none"/>
              </w:rPr>
            </w:pPr>
            <w:r w:rsidRPr="005A6BC2">
              <w:rPr>
                <w:rFonts w:ascii="Calibri" w:hAnsi="Calibri" w:cs="Calibri"/>
                <w:lang w:val="hr-HR"/>
              </w:rPr>
              <w:t>Plan upravljanja životnom sredinom i društvom (</w:t>
            </w:r>
            <w:r w:rsidR="00756126" w:rsidRPr="005A6BC2">
              <w:rPr>
                <w:rFonts w:ascii="Calibri" w:eastAsia="Times New Roman" w:hAnsi="Calibri" w:cs="Calibri"/>
                <w:kern w:val="0"/>
                <w:lang w:val="hr-HR"/>
                <w14:ligatures w14:val="none"/>
              </w:rPr>
              <w:t>ESMP</w:t>
            </w:r>
            <w:r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je pregledao i odobrio</w:t>
            </w:r>
          </w:p>
        </w:tc>
        <w:tc>
          <w:tcPr>
            <w:tcW w:w="3420" w:type="dxa"/>
          </w:tcPr>
          <w:p w14:paraId="06822D1B"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4B090B9F"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41B8E166" w14:textId="77777777" w:rsidTr="00937F56">
        <w:tc>
          <w:tcPr>
            <w:tcW w:w="4230" w:type="dxa"/>
          </w:tcPr>
          <w:p w14:paraId="35E19BAB" w14:textId="42E1C01F" w:rsidR="00756126" w:rsidRPr="005A6BC2" w:rsidRDefault="006A3B74" w:rsidP="0070657F">
            <w:pPr>
              <w:spacing w:before="100" w:beforeAutospacing="1" w:after="100" w:afterAutospacing="1"/>
              <w:rPr>
                <w:rFonts w:ascii="Calibri" w:eastAsia="Times New Roman" w:hAnsi="Calibri" w:cs="Calibri"/>
                <w:kern w:val="0"/>
                <w:lang w:val="hr-HR"/>
                <w14:ligatures w14:val="none"/>
              </w:rPr>
            </w:pPr>
            <w:r w:rsidRPr="005A6BC2">
              <w:rPr>
                <w:rFonts w:ascii="Calibri" w:hAnsi="Calibri" w:cs="Calibri"/>
                <w:lang w:val="hr-HR"/>
              </w:rPr>
              <w:t>Procedure upravljanja radnom snagom (</w:t>
            </w:r>
            <w:r w:rsidRPr="005A6BC2">
              <w:rPr>
                <w:rFonts w:ascii="Calibri" w:eastAsia="Times New Roman" w:hAnsi="Calibri" w:cs="Calibri"/>
                <w:kern w:val="0"/>
                <w:lang w:val="hr-HR"/>
                <w14:ligatures w14:val="none"/>
              </w:rPr>
              <w:t xml:space="preserve">LMP) i Plan zaštite </w:t>
            </w:r>
            <w:r w:rsidR="0070657F" w:rsidRPr="005A6BC2">
              <w:rPr>
                <w:rFonts w:ascii="Calibri" w:eastAsia="Times New Roman" w:hAnsi="Calibri" w:cs="Calibri"/>
                <w:kern w:val="0"/>
                <w:lang w:val="hr-HR"/>
                <w14:ligatures w14:val="none"/>
              </w:rPr>
              <w:t>i zdravlja</w:t>
            </w:r>
            <w:r w:rsidRPr="005A6BC2">
              <w:rPr>
                <w:rFonts w:ascii="Calibri" w:eastAsia="Times New Roman" w:hAnsi="Calibri" w:cs="Calibri"/>
                <w:kern w:val="0"/>
                <w:lang w:val="hr-HR"/>
                <w14:ligatures w14:val="none"/>
              </w:rPr>
              <w:t xml:space="preserve"> na radu </w:t>
            </w:r>
          </w:p>
        </w:tc>
        <w:tc>
          <w:tcPr>
            <w:tcW w:w="3420" w:type="dxa"/>
          </w:tcPr>
          <w:p w14:paraId="2B1DCAC3"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30F853F0"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0EC66BDA" w14:textId="77777777" w:rsidTr="00937F56">
        <w:tc>
          <w:tcPr>
            <w:tcW w:w="4230" w:type="dxa"/>
          </w:tcPr>
          <w:p w14:paraId="6CABDD45"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Plan upravljanja saobraćajem ako je potrebno</w:t>
            </w:r>
          </w:p>
        </w:tc>
        <w:tc>
          <w:tcPr>
            <w:tcW w:w="3420" w:type="dxa"/>
          </w:tcPr>
          <w:p w14:paraId="18548A64"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7E4DEE93"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798134EF" w14:textId="77777777" w:rsidTr="00937F56">
        <w:tc>
          <w:tcPr>
            <w:tcW w:w="4230" w:type="dxa"/>
          </w:tcPr>
          <w:p w14:paraId="6D2433C7"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Mjesečni izvještaji koje podnosi izvođač</w:t>
            </w:r>
          </w:p>
        </w:tc>
        <w:tc>
          <w:tcPr>
            <w:tcW w:w="3420" w:type="dxa"/>
          </w:tcPr>
          <w:p w14:paraId="20E3523B"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4BD65B81"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29F1F63E" w14:textId="77777777" w:rsidTr="00937F56">
        <w:tc>
          <w:tcPr>
            <w:tcW w:w="4230" w:type="dxa"/>
          </w:tcPr>
          <w:p w14:paraId="6CD8A331" w14:textId="00EB5579" w:rsidR="00756126" w:rsidRPr="005A6BC2" w:rsidRDefault="00E20802"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Obuka koju </w:t>
            </w:r>
            <w:r w:rsidR="00E20116" w:rsidRPr="005A6BC2">
              <w:rPr>
                <w:rFonts w:ascii="Calibri" w:eastAsia="Times New Roman" w:hAnsi="Calibri" w:cs="Calibri"/>
                <w:kern w:val="0"/>
                <w:lang w:val="hr-HR"/>
                <w14:ligatures w14:val="none"/>
              </w:rPr>
              <w:t>s</w:t>
            </w:r>
            <w:r w:rsidRPr="005A6BC2">
              <w:rPr>
                <w:rFonts w:ascii="Calibri" w:eastAsia="Times New Roman" w:hAnsi="Calibri" w:cs="Calibri"/>
                <w:kern w:val="0"/>
                <w:lang w:val="hr-HR"/>
                <w14:ligatures w14:val="none"/>
              </w:rPr>
              <w:t>provodi izvođač</w:t>
            </w:r>
          </w:p>
        </w:tc>
        <w:tc>
          <w:tcPr>
            <w:tcW w:w="3420" w:type="dxa"/>
          </w:tcPr>
          <w:p w14:paraId="4DF97E12"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2340" w:type="dxa"/>
          </w:tcPr>
          <w:p w14:paraId="77664856"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bl>
    <w:p w14:paraId="42806AAF" w14:textId="77777777" w:rsidR="00756126" w:rsidRPr="005A6BC2" w:rsidRDefault="00756126" w:rsidP="00756126">
      <w:pPr>
        <w:spacing w:before="100" w:beforeAutospacing="1" w:after="100" w:afterAutospacing="1" w:line="240" w:lineRule="auto"/>
        <w:rPr>
          <w:rFonts w:ascii="Calibri" w:eastAsia="Times New Roman" w:hAnsi="Calibri" w:cs="Calibri"/>
          <w:kern w:val="0"/>
          <w:lang w:val="hr-HR"/>
          <w14:ligatures w14:val="none"/>
        </w:rPr>
        <w:sectPr w:rsidR="00756126" w:rsidRPr="005A6BC2" w:rsidSect="00756126">
          <w:pgSz w:w="12240" w:h="15840"/>
          <w:pgMar w:top="1440" w:right="1440" w:bottom="1440" w:left="1440" w:header="720" w:footer="720" w:gutter="0"/>
          <w:cols w:space="720"/>
          <w:docGrid w:linePitch="360"/>
        </w:sectPr>
      </w:pPr>
    </w:p>
    <w:p w14:paraId="5389A453" w14:textId="4B14F69D" w:rsidR="008E283A" w:rsidRPr="005A6BC2" w:rsidRDefault="00883786" w:rsidP="00A96F70">
      <w:pPr>
        <w:numPr>
          <w:ilvl w:val="0"/>
          <w:numId w:val="3"/>
        </w:numPr>
        <w:spacing w:before="100" w:beforeAutospacing="1" w:after="100" w:afterAutospacing="1" w:line="240" w:lineRule="auto"/>
        <w:contextualSpacing/>
        <w:outlineLvl w:val="3"/>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 xml:space="preserve">Status </w:t>
      </w:r>
      <w:r w:rsidR="00756126" w:rsidRPr="005A6BC2">
        <w:rPr>
          <w:rFonts w:ascii="Calibri" w:eastAsia="Times New Roman" w:hAnsi="Calibri" w:cs="Calibri"/>
          <w:b/>
          <w:bCs/>
          <w:kern w:val="0"/>
          <w:lang w:val="hr-HR"/>
          <w14:ligatures w14:val="none"/>
        </w:rPr>
        <w:t>standarda</w:t>
      </w:r>
      <w:r w:rsidRPr="005A6BC2">
        <w:rPr>
          <w:rFonts w:ascii="Calibri" w:eastAsia="Times New Roman" w:hAnsi="Calibri" w:cs="Calibri"/>
          <w:b/>
          <w:bCs/>
          <w:kern w:val="0"/>
          <w:lang w:val="hr-HR"/>
          <w14:ligatures w14:val="none"/>
        </w:rPr>
        <w:t xml:space="preserve"> </w:t>
      </w:r>
      <w:r w:rsidRPr="005A6BC2">
        <w:rPr>
          <w:rFonts w:ascii="Calibri" w:eastAsia="Calibri" w:hAnsi="Calibri" w:cs="Calibri"/>
          <w:b/>
          <w:lang w:val="hr-HR"/>
        </w:rPr>
        <w:t>u oblasti životne sredine i društva</w:t>
      </w:r>
      <w:r w:rsidR="00756126" w:rsidRPr="005A6BC2">
        <w:rPr>
          <w:rFonts w:ascii="Calibri" w:eastAsia="Times New Roman" w:hAnsi="Calibri" w:cs="Calibri"/>
          <w:b/>
          <w:bCs/>
          <w:kern w:val="0"/>
          <w:lang w:val="hr-HR"/>
          <w14:ligatures w14:val="none"/>
        </w:rPr>
        <w:t>:</w:t>
      </w:r>
    </w:p>
    <w:p w14:paraId="6271DB71" w14:textId="77777777" w:rsidR="00756126" w:rsidRPr="005A6BC2" w:rsidRDefault="00756126" w:rsidP="00756126">
      <w:pPr>
        <w:spacing w:before="100" w:beforeAutospacing="1" w:after="100" w:afterAutospacing="1" w:line="240" w:lineRule="auto"/>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Sljedeća tabela treba biti popunjena na osnovu zapažanja iz izvještaja konsultanta za nadzor i nalaza i zapažanja terenskih posjeta:</w:t>
      </w:r>
    </w:p>
    <w:tbl>
      <w:tblPr>
        <w:tblStyle w:val="TableGrid"/>
        <w:tblW w:w="9646" w:type="dxa"/>
        <w:tblInd w:w="-275" w:type="dxa"/>
        <w:tblLook w:val="04A0" w:firstRow="1" w:lastRow="0" w:firstColumn="1" w:lastColumn="0" w:noHBand="0" w:noVBand="1"/>
      </w:tblPr>
      <w:tblGrid>
        <w:gridCol w:w="2071"/>
        <w:gridCol w:w="4468"/>
        <w:gridCol w:w="3107"/>
      </w:tblGrid>
      <w:tr w:rsidR="00F10B02" w:rsidRPr="005A6BC2" w14:paraId="7CFF2284" w14:textId="77777777" w:rsidTr="00937F56">
        <w:trPr>
          <w:trHeight w:val="293"/>
        </w:trPr>
        <w:tc>
          <w:tcPr>
            <w:tcW w:w="2071" w:type="dxa"/>
          </w:tcPr>
          <w:p w14:paraId="44FC6F58"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4468" w:type="dxa"/>
          </w:tcPr>
          <w:p w14:paraId="23484F06"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Status</w:t>
            </w:r>
          </w:p>
        </w:tc>
        <w:tc>
          <w:tcPr>
            <w:tcW w:w="3107" w:type="dxa"/>
          </w:tcPr>
          <w:p w14:paraId="280C5AAB"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Komentari; Nastavak</w:t>
            </w:r>
          </w:p>
        </w:tc>
      </w:tr>
      <w:tr w:rsidR="00F10B02" w:rsidRPr="005A6BC2" w14:paraId="1DED2C0B" w14:textId="77777777" w:rsidTr="00937F56">
        <w:trPr>
          <w:trHeight w:val="293"/>
        </w:trPr>
        <w:tc>
          <w:tcPr>
            <w:tcW w:w="2071" w:type="dxa"/>
          </w:tcPr>
          <w:p w14:paraId="62DC1E55"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Upravljanje otpadom</w:t>
            </w:r>
          </w:p>
        </w:tc>
        <w:tc>
          <w:tcPr>
            <w:tcW w:w="4468" w:type="dxa"/>
          </w:tcPr>
          <w:p w14:paraId="318490CD"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3107" w:type="dxa"/>
          </w:tcPr>
          <w:p w14:paraId="45B3CDDB"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6C69DFC2" w14:textId="77777777" w:rsidTr="00937F56">
        <w:trPr>
          <w:trHeight w:val="293"/>
        </w:trPr>
        <w:tc>
          <w:tcPr>
            <w:tcW w:w="2071" w:type="dxa"/>
          </w:tcPr>
          <w:p w14:paraId="2EBF6189"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Izvori materijala</w:t>
            </w:r>
          </w:p>
        </w:tc>
        <w:tc>
          <w:tcPr>
            <w:tcW w:w="4468" w:type="dxa"/>
          </w:tcPr>
          <w:p w14:paraId="7F0D9FCE" w14:textId="2989328D"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Kvalitet; tip; registrovan</w:t>
            </w:r>
            <w:r w:rsidR="00E20116" w:rsidRPr="005A6BC2">
              <w:rPr>
                <w:rFonts w:ascii="Calibri" w:eastAsia="Times New Roman" w:hAnsi="Calibri" w:cs="Calibri"/>
                <w:kern w:val="0"/>
                <w:lang w:val="hr-HR"/>
                <w14:ligatures w14:val="none"/>
              </w:rPr>
              <w:t>,</w:t>
            </w:r>
            <w:r w:rsidRPr="005A6BC2">
              <w:rPr>
                <w:rFonts w:ascii="Calibri" w:eastAsia="Times New Roman" w:hAnsi="Calibri" w:cs="Calibri"/>
                <w:kern w:val="0"/>
                <w:lang w:val="hr-HR"/>
                <w14:ligatures w14:val="none"/>
              </w:rPr>
              <w:t xml:space="preserve"> </w:t>
            </w:r>
            <w:r w:rsidR="008C006C" w:rsidRPr="005A6BC2">
              <w:rPr>
                <w:rFonts w:ascii="Calibri" w:eastAsia="Times New Roman" w:hAnsi="Calibri" w:cs="Calibri"/>
                <w:kern w:val="0"/>
                <w:lang w:val="hr-HR"/>
                <w14:ligatures w14:val="none"/>
              </w:rPr>
              <w:t>itd.</w:t>
            </w:r>
          </w:p>
        </w:tc>
        <w:tc>
          <w:tcPr>
            <w:tcW w:w="3107" w:type="dxa"/>
          </w:tcPr>
          <w:p w14:paraId="48B89646"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772CCA78" w14:textId="77777777" w:rsidTr="00937F56">
        <w:trPr>
          <w:trHeight w:val="282"/>
        </w:trPr>
        <w:tc>
          <w:tcPr>
            <w:tcW w:w="2071" w:type="dxa"/>
          </w:tcPr>
          <w:p w14:paraId="34B9F7A2" w14:textId="505C24CD" w:rsidR="00756126" w:rsidRPr="005A6BC2" w:rsidRDefault="00E2011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U</w:t>
            </w:r>
            <w:r w:rsidR="00AD598B" w:rsidRPr="005A6BC2">
              <w:rPr>
                <w:rFonts w:ascii="Calibri" w:eastAsia="Times New Roman" w:hAnsi="Calibri" w:cs="Calibri"/>
                <w:b/>
                <w:bCs/>
                <w:kern w:val="0"/>
                <w:lang w:val="hr-HR"/>
                <w14:ligatures w14:val="none"/>
              </w:rPr>
              <w:t>slovi</w:t>
            </w:r>
            <w:r w:rsidRPr="005A6BC2">
              <w:rPr>
                <w:rFonts w:ascii="Calibri" w:eastAsia="Times New Roman" w:hAnsi="Calibri" w:cs="Calibri"/>
                <w:b/>
                <w:bCs/>
                <w:kern w:val="0"/>
                <w:lang w:val="hr-HR"/>
                <w14:ligatures w14:val="none"/>
              </w:rPr>
              <w:t xml:space="preserve"> rada</w:t>
            </w:r>
          </w:p>
        </w:tc>
        <w:tc>
          <w:tcPr>
            <w:tcW w:w="4468" w:type="dxa"/>
          </w:tcPr>
          <w:p w14:paraId="5D5DD9E4"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3107" w:type="dxa"/>
          </w:tcPr>
          <w:p w14:paraId="747CEA13"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231302EB" w14:textId="77777777" w:rsidTr="00937F56">
        <w:trPr>
          <w:trHeight w:val="587"/>
        </w:trPr>
        <w:tc>
          <w:tcPr>
            <w:tcW w:w="2071" w:type="dxa"/>
          </w:tcPr>
          <w:p w14:paraId="0C604945" w14:textId="5224F170" w:rsidR="00756126" w:rsidRPr="005A6BC2" w:rsidRDefault="00E2011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Zaštita zdravlja i bezbjednost</w:t>
            </w:r>
            <w:r w:rsidR="00756126" w:rsidRPr="005A6BC2">
              <w:rPr>
                <w:rFonts w:ascii="Calibri" w:eastAsia="Times New Roman" w:hAnsi="Calibri" w:cs="Calibri"/>
                <w:b/>
                <w:bCs/>
                <w:kern w:val="0"/>
                <w:lang w:val="hr-HR"/>
                <w14:ligatures w14:val="none"/>
              </w:rPr>
              <w:t xml:space="preserve"> na radu</w:t>
            </w:r>
          </w:p>
        </w:tc>
        <w:tc>
          <w:tcPr>
            <w:tcW w:w="4468" w:type="dxa"/>
          </w:tcPr>
          <w:p w14:paraId="64E7904A" w14:textId="609C32FF" w:rsidR="00756126" w:rsidRPr="005A6BC2" w:rsidRDefault="00A23FB5"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Korišćenj</w:t>
            </w:r>
            <w:r w:rsidR="00E20116" w:rsidRPr="005A6BC2">
              <w:rPr>
                <w:rFonts w:ascii="Calibri" w:eastAsia="Times New Roman" w:hAnsi="Calibri" w:cs="Calibri"/>
                <w:kern w:val="0"/>
                <w:lang w:val="hr-HR"/>
                <w14:ligatures w14:val="none"/>
              </w:rPr>
              <w:t>e lične zaštitne opreme; o</w:t>
            </w:r>
            <w:r w:rsidR="00756126" w:rsidRPr="005A6BC2">
              <w:rPr>
                <w:rFonts w:ascii="Calibri" w:eastAsia="Times New Roman" w:hAnsi="Calibri" w:cs="Calibri"/>
                <w:kern w:val="0"/>
                <w:lang w:val="hr-HR"/>
                <w14:ligatures w14:val="none"/>
              </w:rPr>
              <w:t>buka</w:t>
            </w:r>
            <w:r w:rsidR="00E20116"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itd</w:t>
            </w:r>
            <w:r w:rsidR="00E20116"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w:t>
            </w:r>
          </w:p>
        </w:tc>
        <w:tc>
          <w:tcPr>
            <w:tcW w:w="3107" w:type="dxa"/>
          </w:tcPr>
          <w:p w14:paraId="229757E0"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51177E5D" w14:textId="77777777" w:rsidTr="00937F56">
        <w:trPr>
          <w:trHeight w:val="293"/>
        </w:trPr>
        <w:tc>
          <w:tcPr>
            <w:tcW w:w="2071" w:type="dxa"/>
          </w:tcPr>
          <w:p w14:paraId="2B63C358"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Incidenti</w:t>
            </w:r>
          </w:p>
        </w:tc>
        <w:tc>
          <w:tcPr>
            <w:tcW w:w="4468" w:type="dxa"/>
          </w:tcPr>
          <w:p w14:paraId="2D49D5DF"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3107" w:type="dxa"/>
          </w:tcPr>
          <w:p w14:paraId="049E89C2"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2C6795E9" w14:textId="77777777" w:rsidTr="00937F56">
        <w:trPr>
          <w:trHeight w:val="587"/>
        </w:trPr>
        <w:tc>
          <w:tcPr>
            <w:tcW w:w="2071" w:type="dxa"/>
          </w:tcPr>
          <w:p w14:paraId="0D579A0B" w14:textId="440F9F99" w:rsidR="00756126" w:rsidRPr="005A6BC2" w:rsidRDefault="00E2011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Zdravlje i bezbjednost</w:t>
            </w:r>
            <w:r w:rsidR="00756126" w:rsidRPr="005A6BC2">
              <w:rPr>
                <w:rFonts w:ascii="Calibri" w:eastAsia="Times New Roman" w:hAnsi="Calibri" w:cs="Calibri"/>
                <w:b/>
                <w:bCs/>
                <w:kern w:val="0"/>
                <w:lang w:val="hr-HR"/>
                <w14:ligatures w14:val="none"/>
              </w:rPr>
              <w:t xml:space="preserve"> zajednice </w:t>
            </w:r>
          </w:p>
        </w:tc>
        <w:tc>
          <w:tcPr>
            <w:tcW w:w="4468" w:type="dxa"/>
          </w:tcPr>
          <w:p w14:paraId="74BD4CD1" w14:textId="4ED0CFF1" w:rsidR="00756126" w:rsidRPr="005A6BC2" w:rsidRDefault="00E2011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B</w:t>
            </w:r>
            <w:r w:rsidR="00756126" w:rsidRPr="005A6BC2">
              <w:rPr>
                <w:rFonts w:ascii="Calibri" w:eastAsia="Times New Roman" w:hAnsi="Calibri" w:cs="Calibri"/>
                <w:kern w:val="0"/>
                <w:lang w:val="hr-HR"/>
                <w14:ligatures w14:val="none"/>
              </w:rPr>
              <w:t xml:space="preserve">arikade; osvjetljenje; </w:t>
            </w:r>
            <w:r w:rsidR="008C006C" w:rsidRPr="005A6BC2">
              <w:rPr>
                <w:rFonts w:ascii="Calibri" w:eastAsia="Times New Roman" w:hAnsi="Calibri" w:cs="Calibri"/>
                <w:kern w:val="0"/>
                <w:lang w:val="hr-HR"/>
                <w14:ligatures w14:val="none"/>
              </w:rPr>
              <w:t>itd.</w:t>
            </w:r>
          </w:p>
        </w:tc>
        <w:tc>
          <w:tcPr>
            <w:tcW w:w="3107" w:type="dxa"/>
          </w:tcPr>
          <w:p w14:paraId="1D38F04E"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28F439D8" w14:textId="77777777" w:rsidTr="00937F56">
        <w:trPr>
          <w:trHeight w:val="293"/>
        </w:trPr>
        <w:tc>
          <w:tcPr>
            <w:tcW w:w="2071" w:type="dxa"/>
          </w:tcPr>
          <w:p w14:paraId="1CEEE09E"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Biodiverzitet</w:t>
            </w:r>
          </w:p>
        </w:tc>
        <w:tc>
          <w:tcPr>
            <w:tcW w:w="4468" w:type="dxa"/>
          </w:tcPr>
          <w:p w14:paraId="132BC021"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Nije relevantno </w:t>
            </w:r>
          </w:p>
        </w:tc>
        <w:tc>
          <w:tcPr>
            <w:tcW w:w="3107" w:type="dxa"/>
          </w:tcPr>
          <w:p w14:paraId="10766458"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7D5F5C93" w14:textId="77777777" w:rsidTr="00937F56">
        <w:trPr>
          <w:trHeight w:val="282"/>
        </w:trPr>
        <w:tc>
          <w:tcPr>
            <w:tcW w:w="2071" w:type="dxa"/>
          </w:tcPr>
          <w:p w14:paraId="3C5BDDF3"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Sticanje zemljišta</w:t>
            </w:r>
          </w:p>
        </w:tc>
        <w:tc>
          <w:tcPr>
            <w:tcW w:w="4468" w:type="dxa"/>
          </w:tcPr>
          <w:p w14:paraId="2B5E7BE2"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Nije relevantno </w:t>
            </w:r>
          </w:p>
        </w:tc>
        <w:tc>
          <w:tcPr>
            <w:tcW w:w="3107" w:type="dxa"/>
          </w:tcPr>
          <w:p w14:paraId="62C36750"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3B35606F" w14:textId="77777777" w:rsidTr="00937F56">
        <w:trPr>
          <w:trHeight w:val="293"/>
        </w:trPr>
        <w:tc>
          <w:tcPr>
            <w:tcW w:w="2071" w:type="dxa"/>
          </w:tcPr>
          <w:p w14:paraId="4E6F5E8D"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Uključivanje zainteresovanih strana</w:t>
            </w:r>
          </w:p>
        </w:tc>
        <w:tc>
          <w:tcPr>
            <w:tcW w:w="4468" w:type="dxa"/>
          </w:tcPr>
          <w:p w14:paraId="218B1779"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3107" w:type="dxa"/>
          </w:tcPr>
          <w:p w14:paraId="70104509"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63827F3D" w14:textId="77777777" w:rsidTr="00937F56">
        <w:trPr>
          <w:trHeight w:val="293"/>
        </w:trPr>
        <w:tc>
          <w:tcPr>
            <w:tcW w:w="2071" w:type="dxa"/>
          </w:tcPr>
          <w:p w14:paraId="09C14709" w14:textId="1EAC4038" w:rsidR="00756126" w:rsidRPr="005A6BC2" w:rsidRDefault="00E2011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Rodno zasnovano nasilje</w:t>
            </w:r>
          </w:p>
        </w:tc>
        <w:tc>
          <w:tcPr>
            <w:tcW w:w="4468" w:type="dxa"/>
          </w:tcPr>
          <w:p w14:paraId="56CEED66"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3107" w:type="dxa"/>
          </w:tcPr>
          <w:p w14:paraId="5B7646AF"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71F9369C" w14:textId="77777777" w:rsidTr="00937F56">
        <w:trPr>
          <w:trHeight w:val="293"/>
        </w:trPr>
        <w:tc>
          <w:tcPr>
            <w:tcW w:w="2071" w:type="dxa"/>
          </w:tcPr>
          <w:p w14:paraId="205834EF" w14:textId="77777777" w:rsidR="00756126" w:rsidRPr="005A6BC2" w:rsidRDefault="00756126" w:rsidP="00756126">
            <w:pPr>
              <w:spacing w:before="100" w:beforeAutospacing="1" w:after="100" w:afterAutospacing="1"/>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Žalbe</w:t>
            </w:r>
          </w:p>
        </w:tc>
        <w:tc>
          <w:tcPr>
            <w:tcW w:w="4468" w:type="dxa"/>
          </w:tcPr>
          <w:p w14:paraId="72F36C45" w14:textId="5A147D1A" w:rsidR="00756126" w:rsidRPr="005A6BC2" w:rsidRDefault="00E2011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Da/ne; dnevnik</w:t>
            </w:r>
            <w:r w:rsidR="00756126" w:rsidRPr="005A6BC2">
              <w:rPr>
                <w:rFonts w:ascii="Calibri" w:eastAsia="Times New Roman" w:hAnsi="Calibri" w:cs="Calibri"/>
                <w:kern w:val="0"/>
                <w:lang w:val="hr-HR"/>
                <w14:ligatures w14:val="none"/>
              </w:rPr>
              <w:t>; povratne informacije</w:t>
            </w:r>
            <w:r w:rsidRPr="005A6BC2">
              <w:rPr>
                <w:rFonts w:ascii="Calibri" w:eastAsia="Times New Roman" w:hAnsi="Calibri" w:cs="Calibri"/>
                <w:kern w:val="0"/>
                <w:lang w:val="hr-HR"/>
                <w14:ligatures w14:val="none"/>
              </w:rPr>
              <w:t>,</w:t>
            </w:r>
            <w:r w:rsidR="00756126" w:rsidRPr="005A6BC2">
              <w:rPr>
                <w:rFonts w:ascii="Calibri" w:eastAsia="Times New Roman" w:hAnsi="Calibri" w:cs="Calibri"/>
                <w:kern w:val="0"/>
                <w:lang w:val="hr-HR"/>
                <w14:ligatures w14:val="none"/>
              </w:rPr>
              <w:t xml:space="preserve"> itd</w:t>
            </w:r>
            <w:r w:rsidRPr="005A6BC2">
              <w:rPr>
                <w:rFonts w:ascii="Calibri" w:eastAsia="Times New Roman" w:hAnsi="Calibri" w:cs="Calibri"/>
                <w:kern w:val="0"/>
                <w:lang w:val="hr-HR"/>
                <w14:ligatures w14:val="none"/>
              </w:rPr>
              <w:t>.</w:t>
            </w:r>
          </w:p>
        </w:tc>
        <w:tc>
          <w:tcPr>
            <w:tcW w:w="3107" w:type="dxa"/>
          </w:tcPr>
          <w:p w14:paraId="7F8D7CC9"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r w:rsidR="00F10B02" w:rsidRPr="005A6BC2" w14:paraId="29D72CEB" w14:textId="77777777" w:rsidTr="00937F56">
        <w:trPr>
          <w:trHeight w:val="293"/>
        </w:trPr>
        <w:tc>
          <w:tcPr>
            <w:tcW w:w="2071" w:type="dxa"/>
          </w:tcPr>
          <w:p w14:paraId="00B0E7CD" w14:textId="00706DA3" w:rsidR="00756126" w:rsidRPr="005A6BC2" w:rsidRDefault="00E20116" w:rsidP="00756126">
            <w:pPr>
              <w:spacing w:before="100" w:beforeAutospacing="1" w:after="100" w:afterAutospacing="1"/>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Komunikacije u vezi sa</w:t>
            </w:r>
            <w:r w:rsidR="00756126" w:rsidRPr="005A6BC2">
              <w:rPr>
                <w:rFonts w:ascii="Calibri" w:eastAsia="Times New Roman" w:hAnsi="Calibri" w:cs="Calibri"/>
                <w:kern w:val="0"/>
                <w:lang w:val="hr-HR"/>
                <w14:ligatures w14:val="none"/>
              </w:rPr>
              <w:t xml:space="preserve"> </w:t>
            </w:r>
            <w:r w:rsidR="008112DD" w:rsidRPr="005A6BC2">
              <w:rPr>
                <w:rFonts w:ascii="Calibri" w:hAnsi="Calibri" w:cs="Calibri"/>
                <w:lang w:val="hr-HR"/>
              </w:rPr>
              <w:t xml:space="preserve">Ekološkim i društvenim okvirom </w:t>
            </w:r>
            <w:r w:rsidRPr="005A6BC2">
              <w:rPr>
                <w:rFonts w:ascii="Calibri" w:hAnsi="Calibri" w:cs="Calibri"/>
                <w:lang w:val="hr-HR"/>
              </w:rPr>
              <w:t>(</w:t>
            </w:r>
            <w:r w:rsidRPr="005A6BC2">
              <w:rPr>
                <w:rFonts w:ascii="Calibri" w:eastAsia="Times New Roman" w:hAnsi="Calibri" w:cs="Calibri"/>
                <w:kern w:val="0"/>
                <w:lang w:val="hr-HR"/>
                <w14:ligatures w14:val="none"/>
              </w:rPr>
              <w:t>ESF)</w:t>
            </w:r>
          </w:p>
        </w:tc>
        <w:tc>
          <w:tcPr>
            <w:tcW w:w="4468" w:type="dxa"/>
          </w:tcPr>
          <w:p w14:paraId="1DB950F5"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c>
          <w:tcPr>
            <w:tcW w:w="3107" w:type="dxa"/>
          </w:tcPr>
          <w:p w14:paraId="6963844B" w14:textId="77777777" w:rsidR="00756126" w:rsidRPr="005A6BC2" w:rsidRDefault="00756126" w:rsidP="00756126">
            <w:pPr>
              <w:spacing w:before="100" w:beforeAutospacing="1" w:after="100" w:afterAutospacing="1"/>
              <w:rPr>
                <w:rFonts w:ascii="Calibri" w:eastAsia="Times New Roman" w:hAnsi="Calibri" w:cs="Calibri"/>
                <w:kern w:val="0"/>
                <w:lang w:val="hr-HR"/>
                <w14:ligatures w14:val="none"/>
              </w:rPr>
            </w:pPr>
          </w:p>
        </w:tc>
      </w:tr>
    </w:tbl>
    <w:p w14:paraId="3EE2F250" w14:textId="77777777" w:rsidR="00756126" w:rsidRPr="005A6BC2" w:rsidRDefault="00756126" w:rsidP="00756126">
      <w:pPr>
        <w:rPr>
          <w:rFonts w:ascii="Calibri" w:eastAsia="Times New Roman" w:hAnsi="Calibri" w:cs="Calibri"/>
          <w:b/>
          <w:bCs/>
          <w:kern w:val="0"/>
          <w:lang w:val="hr-HR"/>
          <w14:ligatures w14:val="none"/>
        </w:rPr>
      </w:pPr>
    </w:p>
    <w:p w14:paraId="2376B0B8" w14:textId="22068C3B" w:rsidR="00756126" w:rsidRPr="005A6BC2" w:rsidRDefault="00E20116" w:rsidP="00A96F70">
      <w:pPr>
        <w:numPr>
          <w:ilvl w:val="0"/>
          <w:numId w:val="3"/>
        </w:numPr>
        <w:spacing w:before="100" w:beforeAutospacing="1" w:after="100" w:afterAutospacing="1" w:line="240" w:lineRule="auto"/>
        <w:contextualSpacing/>
        <w:outlineLvl w:val="3"/>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Kratak pregled</w:t>
      </w:r>
      <w:r w:rsidR="00756126" w:rsidRPr="005A6BC2">
        <w:rPr>
          <w:rFonts w:ascii="Calibri" w:eastAsia="Times New Roman" w:hAnsi="Calibri" w:cs="Calibri"/>
          <w:b/>
          <w:bCs/>
          <w:kern w:val="0"/>
          <w:lang w:val="hr-HR"/>
          <w14:ligatures w14:val="none"/>
        </w:rPr>
        <w:t xml:space="preserve"> ključnih zapažanja konsultanta za nadzor</w:t>
      </w:r>
    </w:p>
    <w:tbl>
      <w:tblPr>
        <w:tblStyle w:val="TableGrid"/>
        <w:tblW w:w="9661" w:type="dxa"/>
        <w:tblInd w:w="-275" w:type="dxa"/>
        <w:tblLook w:val="04A0" w:firstRow="1" w:lastRow="0" w:firstColumn="1" w:lastColumn="0" w:noHBand="0" w:noVBand="1"/>
      </w:tblPr>
      <w:tblGrid>
        <w:gridCol w:w="2326"/>
        <w:gridCol w:w="4169"/>
        <w:gridCol w:w="3166"/>
      </w:tblGrid>
      <w:tr w:rsidR="00F10B02" w:rsidRPr="005A6BC2" w14:paraId="7C8F0495" w14:textId="77777777" w:rsidTr="008E283A">
        <w:trPr>
          <w:trHeight w:val="327"/>
        </w:trPr>
        <w:tc>
          <w:tcPr>
            <w:tcW w:w="2326" w:type="dxa"/>
          </w:tcPr>
          <w:p w14:paraId="1B664B87" w14:textId="77777777" w:rsidR="00756126" w:rsidRPr="005A6BC2" w:rsidRDefault="00756126" w:rsidP="00756126">
            <w:pPr>
              <w:rPr>
                <w:rFonts w:ascii="Calibri" w:eastAsia="Calibri" w:hAnsi="Calibri" w:cs="Calibri"/>
                <w:b/>
                <w:bCs/>
                <w:lang w:val="hr-HR"/>
              </w:rPr>
            </w:pPr>
            <w:r w:rsidRPr="005A6BC2">
              <w:rPr>
                <w:rFonts w:ascii="Calibri" w:eastAsia="Calibri" w:hAnsi="Calibri" w:cs="Calibri"/>
                <w:b/>
                <w:bCs/>
                <w:lang w:val="hr-HR"/>
              </w:rPr>
              <w:t>Izvještaj datiran</w:t>
            </w:r>
          </w:p>
        </w:tc>
        <w:tc>
          <w:tcPr>
            <w:tcW w:w="4169" w:type="dxa"/>
          </w:tcPr>
          <w:p w14:paraId="3E6C34DD" w14:textId="77777777" w:rsidR="00756126" w:rsidRPr="005A6BC2" w:rsidRDefault="00756126" w:rsidP="00756126">
            <w:pPr>
              <w:rPr>
                <w:rFonts w:ascii="Calibri" w:eastAsia="Calibri" w:hAnsi="Calibri" w:cs="Calibri"/>
                <w:lang w:val="hr-HR"/>
              </w:rPr>
            </w:pPr>
          </w:p>
        </w:tc>
        <w:tc>
          <w:tcPr>
            <w:tcW w:w="3166" w:type="dxa"/>
          </w:tcPr>
          <w:p w14:paraId="5834CC50" w14:textId="77777777" w:rsidR="00756126" w:rsidRPr="005A6BC2" w:rsidRDefault="00756126" w:rsidP="00756126">
            <w:pPr>
              <w:rPr>
                <w:rFonts w:ascii="Calibri" w:eastAsia="Calibri" w:hAnsi="Calibri" w:cs="Calibri"/>
                <w:lang w:val="hr-HR"/>
              </w:rPr>
            </w:pPr>
            <w:r w:rsidRPr="005A6BC2">
              <w:rPr>
                <w:rFonts w:ascii="Calibri" w:eastAsia="Calibri" w:hAnsi="Calibri" w:cs="Calibri"/>
                <w:lang w:val="hr-HR"/>
              </w:rPr>
              <w:t xml:space="preserve">Komentari </w:t>
            </w:r>
          </w:p>
        </w:tc>
      </w:tr>
      <w:tr w:rsidR="00F10B02" w:rsidRPr="005A6BC2" w14:paraId="458A43FE" w14:textId="77777777" w:rsidTr="008E283A">
        <w:trPr>
          <w:trHeight w:val="972"/>
        </w:trPr>
        <w:tc>
          <w:tcPr>
            <w:tcW w:w="2326" w:type="dxa"/>
          </w:tcPr>
          <w:p w14:paraId="15AFBB12" w14:textId="54B9ECC8" w:rsidR="00756126" w:rsidRPr="005A6BC2" w:rsidRDefault="0087401E" w:rsidP="00756126">
            <w:pPr>
              <w:rPr>
                <w:rFonts w:ascii="Calibri" w:eastAsia="Calibri" w:hAnsi="Calibri" w:cs="Calibri"/>
                <w:lang w:val="hr-HR"/>
              </w:rPr>
            </w:pPr>
            <w:r w:rsidRPr="005A6BC2">
              <w:rPr>
                <w:rFonts w:ascii="Calibri" w:eastAsia="Calibri" w:hAnsi="Calibri" w:cs="Calibri"/>
                <w:lang w:val="hr-HR"/>
              </w:rPr>
              <w:t>Mjesec, 2025</w:t>
            </w:r>
            <w:r w:rsidR="00E20116" w:rsidRPr="005A6BC2">
              <w:rPr>
                <w:rFonts w:ascii="Calibri" w:eastAsia="Calibri" w:hAnsi="Calibri" w:cs="Calibri"/>
                <w:lang w:val="hr-HR"/>
              </w:rPr>
              <w:t>.</w:t>
            </w:r>
          </w:p>
        </w:tc>
        <w:tc>
          <w:tcPr>
            <w:tcW w:w="4169" w:type="dxa"/>
          </w:tcPr>
          <w:p w14:paraId="11A86D98" w14:textId="77777777" w:rsidR="00756126" w:rsidRPr="005A6BC2" w:rsidRDefault="00756126" w:rsidP="00756126">
            <w:pPr>
              <w:rPr>
                <w:rFonts w:ascii="Calibri" w:eastAsia="Calibri" w:hAnsi="Calibri" w:cs="Calibri"/>
                <w:lang w:val="hr-HR"/>
              </w:rPr>
            </w:pPr>
            <w:r w:rsidRPr="005A6BC2">
              <w:rPr>
                <w:rFonts w:ascii="Calibri" w:eastAsia="Calibri" w:hAnsi="Calibri" w:cs="Calibri"/>
                <w:lang w:val="hr-HR"/>
              </w:rPr>
              <w:t>1.</w:t>
            </w:r>
          </w:p>
          <w:p w14:paraId="058121B6" w14:textId="77777777" w:rsidR="00756126" w:rsidRPr="005A6BC2" w:rsidRDefault="00756126" w:rsidP="00756126">
            <w:pPr>
              <w:rPr>
                <w:rFonts w:ascii="Calibri" w:eastAsia="Calibri" w:hAnsi="Calibri" w:cs="Calibri"/>
                <w:lang w:val="hr-HR"/>
              </w:rPr>
            </w:pPr>
            <w:r w:rsidRPr="005A6BC2">
              <w:rPr>
                <w:rFonts w:ascii="Calibri" w:eastAsia="Calibri" w:hAnsi="Calibri" w:cs="Calibri"/>
                <w:lang w:val="hr-HR"/>
              </w:rPr>
              <w:t>2.</w:t>
            </w:r>
          </w:p>
          <w:p w14:paraId="45F6ED27" w14:textId="77777777" w:rsidR="00756126" w:rsidRPr="005A6BC2" w:rsidRDefault="00756126" w:rsidP="00756126">
            <w:pPr>
              <w:rPr>
                <w:rFonts w:ascii="Calibri" w:eastAsia="Calibri" w:hAnsi="Calibri" w:cs="Calibri"/>
                <w:lang w:val="hr-HR"/>
              </w:rPr>
            </w:pPr>
            <w:r w:rsidRPr="005A6BC2">
              <w:rPr>
                <w:rFonts w:ascii="Calibri" w:eastAsia="Calibri" w:hAnsi="Calibri" w:cs="Calibri"/>
                <w:lang w:val="hr-HR"/>
              </w:rPr>
              <w:t>3.</w:t>
            </w:r>
          </w:p>
        </w:tc>
        <w:tc>
          <w:tcPr>
            <w:tcW w:w="3166" w:type="dxa"/>
          </w:tcPr>
          <w:p w14:paraId="2CF4C730" w14:textId="77777777" w:rsidR="00756126" w:rsidRPr="005A6BC2" w:rsidRDefault="00756126" w:rsidP="00756126">
            <w:pPr>
              <w:rPr>
                <w:rFonts w:ascii="Calibri" w:eastAsia="Calibri" w:hAnsi="Calibri" w:cs="Calibri"/>
                <w:lang w:val="hr-HR"/>
              </w:rPr>
            </w:pPr>
          </w:p>
        </w:tc>
      </w:tr>
      <w:tr w:rsidR="00F10B02" w:rsidRPr="005A6BC2" w14:paraId="520E09A0" w14:textId="77777777" w:rsidTr="008E283A">
        <w:trPr>
          <w:trHeight w:val="327"/>
        </w:trPr>
        <w:tc>
          <w:tcPr>
            <w:tcW w:w="2326" w:type="dxa"/>
          </w:tcPr>
          <w:p w14:paraId="645F5305" w14:textId="0CB123C8" w:rsidR="00756126" w:rsidRPr="005A6BC2" w:rsidRDefault="0087401E" w:rsidP="00756126">
            <w:pPr>
              <w:rPr>
                <w:rFonts w:ascii="Calibri" w:eastAsia="Calibri" w:hAnsi="Calibri" w:cs="Calibri"/>
                <w:lang w:val="hr-HR"/>
              </w:rPr>
            </w:pPr>
            <w:r w:rsidRPr="005A6BC2">
              <w:rPr>
                <w:rFonts w:ascii="Calibri" w:eastAsia="Calibri" w:hAnsi="Calibri" w:cs="Calibri"/>
                <w:lang w:val="hr-HR"/>
              </w:rPr>
              <w:t>Mjesec, 2025</w:t>
            </w:r>
            <w:r w:rsidR="00E20116" w:rsidRPr="005A6BC2">
              <w:rPr>
                <w:rFonts w:ascii="Calibri" w:eastAsia="Calibri" w:hAnsi="Calibri" w:cs="Calibri"/>
                <w:lang w:val="hr-HR"/>
              </w:rPr>
              <w:t>.</w:t>
            </w:r>
          </w:p>
        </w:tc>
        <w:tc>
          <w:tcPr>
            <w:tcW w:w="4169" w:type="dxa"/>
          </w:tcPr>
          <w:p w14:paraId="3800C84D" w14:textId="77777777" w:rsidR="00756126" w:rsidRPr="005A6BC2" w:rsidRDefault="00756126" w:rsidP="00756126">
            <w:pPr>
              <w:rPr>
                <w:rFonts w:ascii="Calibri" w:eastAsia="Calibri" w:hAnsi="Calibri" w:cs="Calibri"/>
                <w:lang w:val="hr-HR"/>
              </w:rPr>
            </w:pPr>
          </w:p>
        </w:tc>
        <w:tc>
          <w:tcPr>
            <w:tcW w:w="3166" w:type="dxa"/>
          </w:tcPr>
          <w:p w14:paraId="1110F184" w14:textId="77777777" w:rsidR="00756126" w:rsidRPr="005A6BC2" w:rsidRDefault="00756126" w:rsidP="00756126">
            <w:pPr>
              <w:rPr>
                <w:rFonts w:ascii="Calibri" w:eastAsia="Calibri" w:hAnsi="Calibri" w:cs="Calibri"/>
                <w:lang w:val="hr-HR"/>
              </w:rPr>
            </w:pPr>
          </w:p>
        </w:tc>
      </w:tr>
    </w:tbl>
    <w:p w14:paraId="7F94338F" w14:textId="77777777" w:rsidR="00756126" w:rsidRPr="005A6BC2" w:rsidRDefault="00756126" w:rsidP="00756126">
      <w:pPr>
        <w:rPr>
          <w:rFonts w:ascii="Calibri" w:eastAsia="Calibri" w:hAnsi="Calibri" w:cs="Calibri"/>
          <w:lang w:val="hr-HR"/>
        </w:rPr>
      </w:pPr>
    </w:p>
    <w:p w14:paraId="738AFF7D" w14:textId="083E5044" w:rsidR="00756126" w:rsidRPr="005A6BC2" w:rsidRDefault="00883786" w:rsidP="00A96F70">
      <w:pPr>
        <w:numPr>
          <w:ilvl w:val="0"/>
          <w:numId w:val="3"/>
        </w:numPr>
        <w:contextualSpacing/>
        <w:rPr>
          <w:rFonts w:ascii="Calibri" w:eastAsia="Calibri" w:hAnsi="Calibri" w:cs="Calibri"/>
          <w:lang w:val="hr-HR"/>
        </w:rPr>
      </w:pPr>
      <w:r w:rsidRPr="005A6BC2">
        <w:rPr>
          <w:rFonts w:ascii="Calibri" w:eastAsia="Times New Roman" w:hAnsi="Calibri" w:cs="Calibri"/>
          <w:b/>
          <w:bCs/>
          <w:kern w:val="0"/>
          <w:lang w:val="hr-HR"/>
          <w14:ligatures w14:val="none"/>
        </w:rPr>
        <w:t xml:space="preserve">Zapažanja PIU </w:t>
      </w:r>
      <w:r w:rsidR="00756126" w:rsidRPr="005A6BC2">
        <w:rPr>
          <w:rFonts w:ascii="Calibri" w:eastAsia="Times New Roman" w:hAnsi="Calibri" w:cs="Calibri"/>
          <w:b/>
          <w:bCs/>
          <w:kern w:val="0"/>
          <w:lang w:val="hr-HR"/>
          <w14:ligatures w14:val="none"/>
        </w:rPr>
        <w:t>stručnjaka</w:t>
      </w:r>
      <w:r w:rsidRPr="005A6BC2">
        <w:rPr>
          <w:rFonts w:ascii="Calibri" w:eastAsia="Times New Roman" w:hAnsi="Calibri" w:cs="Calibri"/>
          <w:b/>
          <w:bCs/>
          <w:kern w:val="0"/>
          <w:lang w:val="hr-HR"/>
          <w14:ligatures w14:val="none"/>
        </w:rPr>
        <w:t xml:space="preserve"> </w:t>
      </w:r>
      <w:r w:rsidRPr="005A6BC2">
        <w:rPr>
          <w:rFonts w:ascii="Calibri" w:eastAsia="Calibri" w:hAnsi="Calibri" w:cs="Calibri"/>
          <w:b/>
          <w:lang w:val="hr-HR"/>
        </w:rPr>
        <w:t>u pogledu životne sredine i društva</w:t>
      </w:r>
      <w:r w:rsidR="00756126" w:rsidRPr="005A6BC2">
        <w:rPr>
          <w:rFonts w:ascii="Calibri" w:eastAsia="Times New Roman" w:hAnsi="Calibri" w:cs="Calibri"/>
          <w:b/>
          <w:bCs/>
          <w:kern w:val="0"/>
          <w:lang w:val="hr-HR"/>
          <w14:ligatures w14:val="none"/>
        </w:rPr>
        <w:t xml:space="preserve">: </w:t>
      </w:r>
    </w:p>
    <w:tbl>
      <w:tblPr>
        <w:tblStyle w:val="TableGrid"/>
        <w:tblW w:w="0" w:type="auto"/>
        <w:tblInd w:w="-275" w:type="dxa"/>
        <w:tblLook w:val="04A0" w:firstRow="1" w:lastRow="0" w:firstColumn="1" w:lastColumn="0" w:noHBand="0" w:noVBand="1"/>
      </w:tblPr>
      <w:tblGrid>
        <w:gridCol w:w="3001"/>
        <w:gridCol w:w="2701"/>
        <w:gridCol w:w="3589"/>
      </w:tblGrid>
      <w:tr w:rsidR="00F10B02" w:rsidRPr="005A6BC2" w14:paraId="420FF78D" w14:textId="77777777" w:rsidTr="00937F56">
        <w:tc>
          <w:tcPr>
            <w:tcW w:w="4140" w:type="dxa"/>
          </w:tcPr>
          <w:p w14:paraId="36785912" w14:textId="77777777" w:rsidR="00756126" w:rsidRPr="005A6BC2" w:rsidRDefault="00756126" w:rsidP="00756126">
            <w:pPr>
              <w:rPr>
                <w:rFonts w:ascii="Calibri" w:eastAsia="Calibri" w:hAnsi="Calibri" w:cs="Calibri"/>
                <w:b/>
                <w:bCs/>
                <w:lang w:val="hr-HR"/>
              </w:rPr>
            </w:pPr>
            <w:r w:rsidRPr="005A6BC2">
              <w:rPr>
                <w:rFonts w:ascii="Calibri" w:eastAsia="Calibri" w:hAnsi="Calibri" w:cs="Calibri"/>
                <w:b/>
                <w:bCs/>
                <w:lang w:val="hr-HR"/>
              </w:rPr>
              <w:t>Dobre prakse koje se primjenjuju</w:t>
            </w:r>
          </w:p>
        </w:tc>
        <w:tc>
          <w:tcPr>
            <w:tcW w:w="3937" w:type="dxa"/>
          </w:tcPr>
          <w:p w14:paraId="41FDC85A" w14:textId="77777777" w:rsidR="00756126" w:rsidRPr="005A6BC2" w:rsidRDefault="00756126" w:rsidP="00756126">
            <w:pPr>
              <w:rPr>
                <w:rFonts w:ascii="Calibri" w:eastAsia="Calibri" w:hAnsi="Calibri" w:cs="Calibri"/>
                <w:b/>
                <w:bCs/>
                <w:lang w:val="hr-HR"/>
              </w:rPr>
            </w:pPr>
            <w:r w:rsidRPr="005A6BC2">
              <w:rPr>
                <w:rFonts w:ascii="Calibri" w:eastAsia="Calibri" w:hAnsi="Calibri" w:cs="Calibri"/>
                <w:b/>
                <w:bCs/>
                <w:lang w:val="hr-HR"/>
              </w:rPr>
              <w:t>Izazovi s kojima su se suočili</w:t>
            </w:r>
          </w:p>
        </w:tc>
        <w:tc>
          <w:tcPr>
            <w:tcW w:w="5148" w:type="dxa"/>
          </w:tcPr>
          <w:p w14:paraId="3FFC031B" w14:textId="4F579641" w:rsidR="00756126" w:rsidRPr="005A6BC2" w:rsidRDefault="00E20116" w:rsidP="00756126">
            <w:pPr>
              <w:rPr>
                <w:rFonts w:ascii="Calibri" w:eastAsia="Calibri" w:hAnsi="Calibri" w:cs="Calibri"/>
                <w:b/>
                <w:bCs/>
                <w:lang w:val="hr-HR"/>
              </w:rPr>
            </w:pPr>
            <w:r w:rsidRPr="005A6BC2">
              <w:rPr>
                <w:rFonts w:ascii="Calibri" w:eastAsia="Calibri" w:hAnsi="Calibri" w:cs="Calibri"/>
                <w:b/>
                <w:bCs/>
                <w:lang w:val="hr-HR"/>
              </w:rPr>
              <w:t>Komentari; pr</w:t>
            </w:r>
            <w:r w:rsidR="00756126" w:rsidRPr="005A6BC2">
              <w:rPr>
                <w:rFonts w:ascii="Calibri" w:eastAsia="Calibri" w:hAnsi="Calibri" w:cs="Calibri"/>
                <w:b/>
                <w:bCs/>
                <w:lang w:val="hr-HR"/>
              </w:rPr>
              <w:t xml:space="preserve">edlozi </w:t>
            </w:r>
          </w:p>
        </w:tc>
      </w:tr>
      <w:tr w:rsidR="00F10B02" w:rsidRPr="005A6BC2" w14:paraId="33120714" w14:textId="77777777" w:rsidTr="00937F56">
        <w:tc>
          <w:tcPr>
            <w:tcW w:w="4140" w:type="dxa"/>
          </w:tcPr>
          <w:p w14:paraId="7998C6C4" w14:textId="77777777" w:rsidR="00756126" w:rsidRPr="005A6BC2" w:rsidRDefault="00756126" w:rsidP="00756126">
            <w:pPr>
              <w:rPr>
                <w:rFonts w:ascii="Calibri" w:eastAsia="Calibri" w:hAnsi="Calibri" w:cs="Calibri"/>
                <w:lang w:val="hr-HR"/>
              </w:rPr>
            </w:pPr>
          </w:p>
        </w:tc>
        <w:tc>
          <w:tcPr>
            <w:tcW w:w="3937" w:type="dxa"/>
          </w:tcPr>
          <w:p w14:paraId="750E58A4" w14:textId="77777777" w:rsidR="00756126" w:rsidRPr="005A6BC2" w:rsidRDefault="00756126" w:rsidP="00756126">
            <w:pPr>
              <w:rPr>
                <w:rFonts w:ascii="Calibri" w:eastAsia="Calibri" w:hAnsi="Calibri" w:cs="Calibri"/>
                <w:lang w:val="hr-HR"/>
              </w:rPr>
            </w:pPr>
          </w:p>
        </w:tc>
        <w:tc>
          <w:tcPr>
            <w:tcW w:w="5148" w:type="dxa"/>
          </w:tcPr>
          <w:p w14:paraId="426B8D21" w14:textId="77777777" w:rsidR="00756126" w:rsidRPr="005A6BC2" w:rsidRDefault="00756126" w:rsidP="00756126">
            <w:pPr>
              <w:rPr>
                <w:rFonts w:ascii="Calibri" w:eastAsia="Calibri" w:hAnsi="Calibri" w:cs="Calibri"/>
                <w:lang w:val="hr-HR"/>
              </w:rPr>
            </w:pPr>
          </w:p>
        </w:tc>
      </w:tr>
      <w:tr w:rsidR="00F10B02" w:rsidRPr="005A6BC2" w14:paraId="3D54C8D9" w14:textId="77777777" w:rsidTr="00937F56">
        <w:tc>
          <w:tcPr>
            <w:tcW w:w="4140" w:type="dxa"/>
          </w:tcPr>
          <w:p w14:paraId="55A646CF" w14:textId="77777777" w:rsidR="00756126" w:rsidRPr="005A6BC2" w:rsidRDefault="00756126" w:rsidP="00756126">
            <w:pPr>
              <w:rPr>
                <w:rFonts w:ascii="Calibri" w:eastAsia="Calibri" w:hAnsi="Calibri" w:cs="Calibri"/>
                <w:lang w:val="hr-HR"/>
              </w:rPr>
            </w:pPr>
          </w:p>
        </w:tc>
        <w:tc>
          <w:tcPr>
            <w:tcW w:w="3937" w:type="dxa"/>
          </w:tcPr>
          <w:p w14:paraId="66F7440B" w14:textId="77777777" w:rsidR="00756126" w:rsidRPr="005A6BC2" w:rsidRDefault="00756126" w:rsidP="00756126">
            <w:pPr>
              <w:rPr>
                <w:rFonts w:ascii="Calibri" w:eastAsia="Calibri" w:hAnsi="Calibri" w:cs="Calibri"/>
                <w:lang w:val="hr-HR"/>
              </w:rPr>
            </w:pPr>
          </w:p>
        </w:tc>
        <w:tc>
          <w:tcPr>
            <w:tcW w:w="5148" w:type="dxa"/>
          </w:tcPr>
          <w:p w14:paraId="36FA59D3" w14:textId="77777777" w:rsidR="00756126" w:rsidRPr="005A6BC2" w:rsidRDefault="00756126" w:rsidP="00756126">
            <w:pPr>
              <w:rPr>
                <w:rFonts w:ascii="Calibri" w:eastAsia="Calibri" w:hAnsi="Calibri" w:cs="Calibri"/>
                <w:lang w:val="hr-HR"/>
              </w:rPr>
            </w:pPr>
          </w:p>
        </w:tc>
      </w:tr>
    </w:tbl>
    <w:p w14:paraId="3AC6B77A" w14:textId="77777777" w:rsidR="00E20116" w:rsidRPr="005A6BC2" w:rsidRDefault="00E20116" w:rsidP="00B670CF">
      <w:pPr>
        <w:rPr>
          <w:rFonts w:ascii="Calibri" w:hAnsi="Calibri" w:cs="Calibri"/>
          <w:lang w:val="hr-HR"/>
        </w:rPr>
      </w:pPr>
    </w:p>
    <w:p w14:paraId="2B144596" w14:textId="5B893BC4" w:rsidR="00B670CF" w:rsidRPr="005A6BC2" w:rsidRDefault="00B670CF" w:rsidP="00B670CF">
      <w:pPr>
        <w:rPr>
          <w:rFonts w:ascii="Calibri" w:eastAsia="Calibri" w:hAnsi="Calibri" w:cs="Calibri"/>
          <w:b/>
          <w:bCs/>
          <w:lang w:val="hr-HR"/>
        </w:rPr>
      </w:pPr>
      <w:r w:rsidRPr="005A6BC2">
        <w:rPr>
          <w:rFonts w:ascii="Calibri" w:eastAsia="Calibri" w:hAnsi="Calibri" w:cs="Calibri"/>
          <w:b/>
          <w:bCs/>
          <w:lang w:val="hr-HR"/>
        </w:rPr>
        <w:t xml:space="preserve">ANEKS I: </w:t>
      </w:r>
    </w:p>
    <w:p w14:paraId="43BE4291" w14:textId="77777777" w:rsidR="00B670CF" w:rsidRPr="005A6BC2" w:rsidRDefault="00B670CF" w:rsidP="00B670CF">
      <w:pPr>
        <w:spacing w:before="100" w:beforeAutospacing="1" w:after="100" w:afterAutospacing="1" w:line="240" w:lineRule="auto"/>
        <w:outlineLvl w:val="3"/>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Dodajte fotografije; prije, tokom i poslije </w:t>
      </w:r>
    </w:p>
    <w:p w14:paraId="750C7B8E" w14:textId="4BEB3655" w:rsidR="00B670CF" w:rsidRPr="005A6BC2" w:rsidRDefault="00E20116" w:rsidP="00B670CF">
      <w:pPr>
        <w:spacing w:before="100" w:beforeAutospacing="1" w:after="100" w:afterAutospacing="1" w:line="240" w:lineRule="auto"/>
        <w:outlineLvl w:val="3"/>
        <w:rPr>
          <w:rFonts w:ascii="Calibri" w:eastAsia="Times New Roman" w:hAnsi="Calibri" w:cs="Calibri"/>
          <w:b/>
          <w:bCs/>
          <w:kern w:val="0"/>
          <w:lang w:val="hr-HR"/>
          <w14:ligatures w14:val="none"/>
        </w:rPr>
      </w:pPr>
      <w:r w:rsidRPr="005A6BC2">
        <w:rPr>
          <w:rFonts w:ascii="Calibri" w:eastAsia="Times New Roman" w:hAnsi="Calibri" w:cs="Calibri"/>
          <w:b/>
          <w:bCs/>
          <w:kern w:val="0"/>
          <w:lang w:val="hr-HR"/>
          <w14:ligatures w14:val="none"/>
        </w:rPr>
        <w:t>ANEKS</w:t>
      </w:r>
      <w:r w:rsidR="00B670CF" w:rsidRPr="005A6BC2">
        <w:rPr>
          <w:rFonts w:ascii="Calibri" w:eastAsia="Times New Roman" w:hAnsi="Calibri" w:cs="Calibri"/>
          <w:b/>
          <w:bCs/>
          <w:kern w:val="0"/>
          <w:lang w:val="hr-HR"/>
          <w14:ligatures w14:val="none"/>
        </w:rPr>
        <w:t xml:space="preserve"> II:</w:t>
      </w:r>
    </w:p>
    <w:p w14:paraId="7AECF057" w14:textId="68037789" w:rsidR="00B670CF" w:rsidRPr="005A6BC2" w:rsidRDefault="00E20116" w:rsidP="00B670CF">
      <w:pPr>
        <w:spacing w:before="100" w:beforeAutospacing="1" w:after="100" w:afterAutospacing="1" w:line="240" w:lineRule="auto"/>
        <w:outlineLvl w:val="3"/>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Bilo kakvi drugi prilozi</w:t>
      </w:r>
      <w:r w:rsidR="00B670CF" w:rsidRPr="005A6BC2">
        <w:rPr>
          <w:rFonts w:ascii="Calibri" w:eastAsia="Times New Roman" w:hAnsi="Calibri" w:cs="Calibri"/>
          <w:kern w:val="0"/>
          <w:lang w:val="hr-HR"/>
          <w14:ligatures w14:val="none"/>
        </w:rPr>
        <w:t>; dokumenti</w:t>
      </w:r>
      <w:r w:rsidRPr="005A6BC2">
        <w:rPr>
          <w:rFonts w:ascii="Calibri" w:eastAsia="Times New Roman" w:hAnsi="Calibri" w:cs="Calibri"/>
          <w:kern w:val="0"/>
          <w:lang w:val="hr-HR"/>
          <w14:ligatures w14:val="none"/>
        </w:rPr>
        <w:t>,</w:t>
      </w:r>
      <w:r w:rsidR="00B670CF" w:rsidRPr="005A6BC2">
        <w:rPr>
          <w:rFonts w:ascii="Calibri" w:eastAsia="Times New Roman" w:hAnsi="Calibri" w:cs="Calibri"/>
          <w:kern w:val="0"/>
          <w:lang w:val="hr-HR"/>
          <w14:ligatures w14:val="none"/>
        </w:rPr>
        <w:t xml:space="preserve"> itd.</w:t>
      </w:r>
    </w:p>
    <w:p w14:paraId="6ECD4040" w14:textId="77777777" w:rsidR="000A6368" w:rsidRPr="005A6BC2" w:rsidRDefault="000A6368" w:rsidP="000A6368">
      <w:pPr>
        <w:keepNext/>
        <w:keepLines/>
        <w:spacing w:before="40" w:after="0" w:line="240" w:lineRule="auto"/>
        <w:ind w:left="720" w:hanging="720"/>
        <w:outlineLvl w:val="1"/>
        <w:rPr>
          <w:rFonts w:ascii="Calibri" w:eastAsia="Yu Gothic Light" w:hAnsi="Calibri" w:cs="Calibri"/>
          <w:b/>
          <w:kern w:val="0"/>
          <w:lang w:val="hr-HR" w:eastAsia="en-GB"/>
          <w14:ligatures w14:val="none"/>
        </w:rPr>
      </w:pPr>
    </w:p>
    <w:p w14:paraId="5326C0D3" w14:textId="77777777" w:rsidR="000A6368" w:rsidRPr="005A6BC2" w:rsidRDefault="000A6368" w:rsidP="000A6368">
      <w:pPr>
        <w:keepNext/>
        <w:keepLines/>
        <w:spacing w:before="40" w:after="0" w:line="240" w:lineRule="auto"/>
        <w:ind w:left="720" w:hanging="720"/>
        <w:outlineLvl w:val="1"/>
        <w:rPr>
          <w:rFonts w:ascii="Calibri" w:eastAsia="Yu Gothic Light" w:hAnsi="Calibri" w:cs="Calibri"/>
          <w:b/>
          <w:kern w:val="0"/>
          <w:lang w:val="hr-HR" w:eastAsia="en-GB"/>
          <w14:ligatures w14:val="none"/>
        </w:rPr>
      </w:pPr>
    </w:p>
    <w:p w14:paraId="10C035F2" w14:textId="77777777" w:rsidR="00DB305B" w:rsidRPr="005A6BC2" w:rsidRDefault="00DB305B" w:rsidP="000A6368">
      <w:pPr>
        <w:keepNext/>
        <w:keepLines/>
        <w:spacing w:before="40" w:after="0" w:line="240" w:lineRule="auto"/>
        <w:ind w:left="720" w:hanging="720"/>
        <w:outlineLvl w:val="1"/>
        <w:rPr>
          <w:rFonts w:ascii="Calibri" w:eastAsia="Yu Gothic Light" w:hAnsi="Calibri" w:cs="Calibri"/>
          <w:b/>
          <w:kern w:val="0"/>
          <w:lang w:val="hr-HR" w:eastAsia="en-GB"/>
          <w14:ligatures w14:val="none"/>
        </w:rPr>
        <w:sectPr w:rsidR="00DB305B" w:rsidRPr="005A6BC2" w:rsidSect="000A6368">
          <w:pgSz w:w="11906" w:h="16838"/>
          <w:pgMar w:top="1440" w:right="1440" w:bottom="1440" w:left="1440" w:header="720" w:footer="720" w:gutter="0"/>
          <w:cols w:space="720"/>
          <w:docGrid w:linePitch="360"/>
        </w:sectPr>
      </w:pPr>
    </w:p>
    <w:p w14:paraId="38E24FD8" w14:textId="77777777" w:rsidR="00CD586B" w:rsidRPr="005A6BC2" w:rsidRDefault="00CD586B" w:rsidP="0087401E">
      <w:pPr>
        <w:pStyle w:val="Heading2"/>
        <w:rPr>
          <w:rFonts w:ascii="Calibri" w:hAnsi="Calibri" w:cs="Calibri"/>
          <w:b/>
          <w:bCs/>
          <w:sz w:val="22"/>
          <w:szCs w:val="22"/>
          <w:lang w:val="hr-HR"/>
        </w:rPr>
      </w:pPr>
      <w:bookmarkStart w:id="145" w:name="_Toc154332135"/>
      <w:bookmarkStart w:id="146" w:name="_Toc110832564"/>
      <w:bookmarkStart w:id="147" w:name="_Toc187619347"/>
      <w:bookmarkStart w:id="148" w:name="_Toc217389920"/>
      <w:r w:rsidRPr="005A6BC2">
        <w:rPr>
          <w:rFonts w:ascii="Calibri" w:hAnsi="Calibri" w:cs="Calibri"/>
          <w:b/>
          <w:bCs/>
          <w:sz w:val="22"/>
          <w:szCs w:val="22"/>
          <w:lang w:val="hr-HR"/>
        </w:rPr>
        <w:t>Dodatak 13: Plan upravljanja otpadom</w:t>
      </w:r>
      <w:bookmarkEnd w:id="145"/>
      <w:bookmarkEnd w:id="146"/>
      <w:bookmarkEnd w:id="147"/>
      <w:bookmarkEnd w:id="148"/>
    </w:p>
    <w:p w14:paraId="5D1DDD85" w14:textId="51327035"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149" w:name="_Toc66913087"/>
      <w:bookmarkStart w:id="150" w:name="_Toc67004459"/>
      <w:bookmarkStart w:id="151" w:name="_Toc66911639"/>
      <w:bookmarkStart w:id="152" w:name="_Toc65586605"/>
      <w:bookmarkStart w:id="153" w:name="_Toc68162131"/>
      <w:bookmarkStart w:id="154" w:name="_Toc69031609"/>
      <w:bookmarkStart w:id="155" w:name="_Toc66909046"/>
      <w:bookmarkStart w:id="156" w:name="_Toc99057465"/>
      <w:bookmarkStart w:id="157" w:name="_Toc98876294"/>
      <w:bookmarkStart w:id="158" w:name="_Toc99056527"/>
      <w:r w:rsidRPr="005A6BC2">
        <w:rPr>
          <w:rFonts w:ascii="Calibri" w:eastAsia="SimSun" w:hAnsi="Calibri" w:cs="Calibri"/>
          <w:b/>
          <w:kern w:val="0"/>
          <w:lang w:val="hr-HR" w:eastAsia="en-GB"/>
          <w14:ligatures w14:val="none"/>
        </w:rPr>
        <w:t>1.0</w:t>
      </w:r>
      <w:r w:rsidRPr="005A6BC2">
        <w:rPr>
          <w:rFonts w:ascii="Calibri" w:eastAsia="SimSun" w:hAnsi="Calibri" w:cs="Calibri"/>
          <w:b/>
          <w:kern w:val="0"/>
          <w:lang w:val="hr-HR" w:eastAsia="en-GB"/>
          <w14:ligatures w14:val="none"/>
        </w:rPr>
        <w:tab/>
        <w:t>UVO</w:t>
      </w:r>
      <w:bookmarkEnd w:id="149"/>
      <w:bookmarkEnd w:id="150"/>
      <w:bookmarkEnd w:id="151"/>
      <w:bookmarkEnd w:id="152"/>
      <w:bookmarkEnd w:id="153"/>
      <w:bookmarkEnd w:id="154"/>
      <w:bookmarkEnd w:id="155"/>
      <w:bookmarkEnd w:id="156"/>
      <w:bookmarkEnd w:id="157"/>
      <w:bookmarkEnd w:id="158"/>
      <w:r w:rsidR="00E20116" w:rsidRPr="005A6BC2">
        <w:rPr>
          <w:rFonts w:ascii="Calibri" w:eastAsia="SimSun" w:hAnsi="Calibri" w:cs="Calibri"/>
          <w:b/>
          <w:kern w:val="0"/>
          <w:lang w:val="hr-HR" w:eastAsia="en-GB"/>
          <w14:ligatures w14:val="none"/>
        </w:rPr>
        <w:t>D</w:t>
      </w:r>
    </w:p>
    <w:p w14:paraId="5DC81F2A" w14:textId="10BDE7BA"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Sljede</w:t>
      </w:r>
      <w:r w:rsidR="00E20116" w:rsidRPr="005A6BC2">
        <w:rPr>
          <w:rFonts w:ascii="Calibri" w:eastAsia="SimSun" w:hAnsi="Calibri" w:cs="Calibri"/>
          <w:kern w:val="0"/>
          <w:lang w:val="hr-HR" w:eastAsia="en-GB"/>
          <w14:ligatures w14:val="none"/>
        </w:rPr>
        <w:t>ći Plan upravljanja otpadom</w:t>
      </w:r>
      <w:r w:rsidRPr="005A6BC2">
        <w:rPr>
          <w:rFonts w:ascii="Calibri" w:eastAsia="SimSun" w:hAnsi="Calibri" w:cs="Calibri"/>
          <w:kern w:val="0"/>
          <w:lang w:val="hr-HR" w:eastAsia="en-GB"/>
          <w14:ligatures w14:val="none"/>
        </w:rPr>
        <w:t xml:space="preserve"> predstavlja okvir koji definiše </w:t>
      </w:r>
      <w:r w:rsidR="001B1975" w:rsidRPr="005A6BC2">
        <w:rPr>
          <w:rFonts w:ascii="Calibri" w:eastAsia="SimSun" w:hAnsi="Calibri" w:cs="Calibri"/>
          <w:kern w:val="0"/>
          <w:lang w:val="hr-HR" w:eastAsia="en-GB"/>
          <w14:ligatures w14:val="none"/>
        </w:rPr>
        <w:t>opšte</w:t>
      </w:r>
      <w:r w:rsidRPr="005A6BC2">
        <w:rPr>
          <w:rFonts w:ascii="Calibri" w:eastAsia="SimSun" w:hAnsi="Calibri" w:cs="Calibri"/>
          <w:kern w:val="0"/>
          <w:lang w:val="hr-HR" w:eastAsia="en-GB"/>
          <w14:ligatures w14:val="none"/>
        </w:rPr>
        <w:t xml:space="preserve"> zahtjeve neophodne za efikasno upravljanje otpadom nastalim na gradilištu</w:t>
      </w:r>
      <w:r w:rsidR="00E20116" w:rsidRPr="005A6BC2">
        <w:rPr>
          <w:rFonts w:ascii="Calibri" w:eastAsia="SimSun" w:hAnsi="Calibri" w:cs="Calibri"/>
          <w:kern w:val="0"/>
          <w:lang w:val="hr-HR" w:eastAsia="en-GB"/>
          <w14:ligatures w14:val="none"/>
        </w:rPr>
        <w:t xml:space="preserve"> tokom građevinskih radova. Plan upravljanja otpadom </w:t>
      </w:r>
      <w:r w:rsidRPr="005A6BC2">
        <w:rPr>
          <w:rFonts w:ascii="Calibri" w:eastAsia="SimSun" w:hAnsi="Calibri" w:cs="Calibri"/>
          <w:kern w:val="0"/>
          <w:lang w:val="hr-HR" w:eastAsia="en-GB"/>
          <w14:ligatures w14:val="none"/>
        </w:rPr>
        <w:t>definiše mjere potrebne za upravljanje</w:t>
      </w:r>
      <w:r w:rsidR="00E20116" w:rsidRPr="005A6BC2">
        <w:rPr>
          <w:rFonts w:ascii="Calibri" w:eastAsia="SimSun" w:hAnsi="Calibri" w:cs="Calibri"/>
          <w:kern w:val="0"/>
          <w:lang w:val="hr-HR" w:eastAsia="en-GB"/>
          <w14:ligatures w14:val="none"/>
        </w:rPr>
        <w:t xml:space="preserve"> i ublažavanje uticaja nastanka</w:t>
      </w:r>
      <w:r w:rsidRPr="005A6BC2">
        <w:rPr>
          <w:rFonts w:ascii="Calibri" w:eastAsia="SimSun" w:hAnsi="Calibri" w:cs="Calibri"/>
          <w:kern w:val="0"/>
          <w:lang w:val="hr-HR" w:eastAsia="en-GB"/>
          <w14:ligatures w14:val="none"/>
        </w:rPr>
        <w:t xml:space="preserve"> otpada i potrošnje resursa tokom građevinskih radova na projektu. Plan uključuje detalje o sljedećem: </w:t>
      </w:r>
    </w:p>
    <w:p w14:paraId="61608504"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Vrste otpada nastale tokom građevinskih radova; </w:t>
      </w:r>
    </w:p>
    <w:p w14:paraId="4EDBE6D5"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Procedure za prikupljanje i odlaganje otpada; </w:t>
      </w:r>
    </w:p>
    <w:p w14:paraId="6533674C" w14:textId="07B07A2F"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Mjere koje će biti implement</w:t>
      </w:r>
      <w:r w:rsidR="00E20116" w:rsidRPr="005A6BC2">
        <w:rPr>
          <w:rFonts w:ascii="Calibri" w:eastAsia="SimSun" w:hAnsi="Calibri" w:cs="Calibri"/>
          <w:kern w:val="0"/>
          <w:lang w:val="hr-HR" w:eastAsia="en-GB"/>
          <w14:ligatures w14:val="none"/>
        </w:rPr>
        <w:t>irane za minimiziranje nastanka</w:t>
      </w:r>
      <w:r w:rsidRPr="005A6BC2">
        <w:rPr>
          <w:rFonts w:ascii="Calibri" w:eastAsia="SimSun" w:hAnsi="Calibri" w:cs="Calibri"/>
          <w:kern w:val="0"/>
          <w:lang w:val="hr-HR" w:eastAsia="en-GB"/>
          <w14:ligatures w14:val="none"/>
        </w:rPr>
        <w:t xml:space="preserve"> otpada povezanog s razvojem; i program za praćenje efikasnosti ovih mjera. </w:t>
      </w:r>
    </w:p>
    <w:p w14:paraId="000EBA5C" w14:textId="141C9FF7"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Ovaj Plan </w:t>
      </w:r>
      <w:r w:rsidR="00600FDB" w:rsidRPr="005A6BC2">
        <w:rPr>
          <w:rFonts w:ascii="Calibri" w:eastAsia="SimSun" w:hAnsi="Calibri" w:cs="Calibri"/>
          <w:kern w:val="0"/>
          <w:lang w:val="hr-HR" w:eastAsia="en-GB"/>
          <w14:ligatures w14:val="none"/>
        </w:rPr>
        <w:t>takođe</w:t>
      </w:r>
      <w:r w:rsidRPr="005A6BC2">
        <w:rPr>
          <w:rFonts w:ascii="Calibri" w:eastAsia="SimSun" w:hAnsi="Calibri" w:cs="Calibri"/>
          <w:kern w:val="0"/>
          <w:lang w:val="hr-HR" w:eastAsia="en-GB"/>
          <w14:ligatures w14:val="none"/>
        </w:rPr>
        <w:t xml:space="preserve"> razmatra i druge aspekte upravljanja otpadom kao što su </w:t>
      </w:r>
      <w:r w:rsidR="00E20116" w:rsidRPr="005A6BC2">
        <w:rPr>
          <w:rFonts w:ascii="Calibri" w:eastAsia="SimSun" w:hAnsi="Calibri" w:cs="Calibri"/>
          <w:kern w:val="0"/>
          <w:lang w:val="hr-HR" w:eastAsia="en-GB"/>
          <w14:ligatures w14:val="none"/>
        </w:rPr>
        <w:t>smanjenje otpada, odvajanje</w:t>
      </w:r>
      <w:r w:rsidRPr="005A6BC2">
        <w:rPr>
          <w:rFonts w:ascii="Calibri" w:eastAsia="SimSun" w:hAnsi="Calibri" w:cs="Calibri"/>
          <w:kern w:val="0"/>
          <w:lang w:val="hr-HR" w:eastAsia="en-GB"/>
          <w14:ligatures w14:val="none"/>
        </w:rPr>
        <w:t xml:space="preserve"> otpada, odlaganje otpada.</w:t>
      </w:r>
    </w:p>
    <w:p w14:paraId="5010168A" w14:textId="5292090A" w:rsidR="00CD586B" w:rsidRPr="005A6BC2" w:rsidRDefault="008A2635" w:rsidP="00CD586B">
      <w:pPr>
        <w:tabs>
          <w:tab w:val="left" w:pos="540"/>
        </w:tabs>
        <w:spacing w:after="120" w:line="240" w:lineRule="auto"/>
        <w:jc w:val="both"/>
        <w:rPr>
          <w:rFonts w:ascii="Calibri" w:eastAsia="SimSun" w:hAnsi="Calibri" w:cs="Calibri"/>
          <w:b/>
          <w:kern w:val="0"/>
          <w:lang w:val="hr-HR" w:eastAsia="en-GB"/>
          <w14:ligatures w14:val="none"/>
        </w:rPr>
      </w:pPr>
      <w:bookmarkStart w:id="159" w:name="_Toc66909047"/>
      <w:bookmarkStart w:id="160" w:name="_Toc69031610"/>
      <w:bookmarkStart w:id="161" w:name="_Toc99057466"/>
      <w:bookmarkStart w:id="162" w:name="_Toc67004460"/>
      <w:bookmarkStart w:id="163" w:name="_Toc98876295"/>
      <w:bookmarkStart w:id="164" w:name="_Toc66913088"/>
      <w:bookmarkStart w:id="165" w:name="_Toc99056528"/>
      <w:bookmarkStart w:id="166" w:name="_Toc68162132"/>
      <w:bookmarkStart w:id="167" w:name="_Toc66911640"/>
      <w:bookmarkStart w:id="168" w:name="_Toc8632262"/>
      <w:bookmarkStart w:id="169" w:name="_Toc65586610"/>
      <w:r w:rsidRPr="005A6BC2">
        <w:rPr>
          <w:rFonts w:ascii="Calibri" w:eastAsia="SimSun" w:hAnsi="Calibri" w:cs="Calibri"/>
          <w:b/>
          <w:kern w:val="0"/>
          <w:lang w:val="hr-HR" w:eastAsia="en-GB"/>
          <w14:ligatures w14:val="none"/>
        </w:rPr>
        <w:t>2.0</w:t>
      </w:r>
      <w:r w:rsidRPr="005A6BC2">
        <w:rPr>
          <w:rFonts w:ascii="Calibri" w:eastAsia="SimSun" w:hAnsi="Calibri" w:cs="Calibri"/>
          <w:b/>
          <w:kern w:val="0"/>
          <w:lang w:val="hr-HR" w:eastAsia="en-GB"/>
          <w14:ligatures w14:val="none"/>
        </w:rPr>
        <w:tab/>
        <w:t>POZICIJE</w:t>
      </w:r>
      <w:r w:rsidR="00CD586B" w:rsidRPr="005A6BC2">
        <w:rPr>
          <w:rFonts w:ascii="Calibri" w:eastAsia="SimSun" w:hAnsi="Calibri" w:cs="Calibri"/>
          <w:b/>
          <w:kern w:val="0"/>
          <w:lang w:val="hr-HR" w:eastAsia="en-GB"/>
          <w14:ligatures w14:val="none"/>
        </w:rPr>
        <w:t xml:space="preserve"> I ODGOVORNOSTI</w:t>
      </w:r>
      <w:bookmarkEnd w:id="159"/>
      <w:bookmarkEnd w:id="160"/>
      <w:bookmarkEnd w:id="161"/>
      <w:bookmarkEnd w:id="162"/>
      <w:bookmarkEnd w:id="163"/>
      <w:bookmarkEnd w:id="164"/>
      <w:bookmarkEnd w:id="165"/>
      <w:bookmarkEnd w:id="166"/>
      <w:bookmarkEnd w:id="167"/>
      <w:bookmarkEnd w:id="168"/>
      <w:bookmarkEnd w:id="169"/>
    </w:p>
    <w:p w14:paraId="143D920A" w14:textId="724AB3BA" w:rsidR="00CD586B" w:rsidRPr="005A6BC2" w:rsidRDefault="008A2635"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Relevantne pozicije</w:t>
      </w:r>
      <w:r w:rsidR="00CD586B" w:rsidRPr="005A6BC2">
        <w:rPr>
          <w:rFonts w:ascii="Calibri" w:eastAsia="SimSun" w:hAnsi="Calibri" w:cs="Calibri"/>
          <w:kern w:val="0"/>
          <w:lang w:val="hr-HR" w:eastAsia="en-GB"/>
          <w14:ligatures w14:val="none"/>
        </w:rPr>
        <w:t xml:space="preserve"> i odgovorno</w:t>
      </w:r>
      <w:r w:rsidR="00E20116" w:rsidRPr="005A6BC2">
        <w:rPr>
          <w:rFonts w:ascii="Calibri" w:eastAsia="SimSun" w:hAnsi="Calibri" w:cs="Calibri"/>
          <w:kern w:val="0"/>
          <w:lang w:val="hr-HR" w:eastAsia="en-GB"/>
          <w14:ligatures w14:val="none"/>
        </w:rPr>
        <w:t>sti ovog plana su navedene kako slijedi</w:t>
      </w:r>
      <w:r w:rsidR="00CD586B" w:rsidRPr="005A6BC2">
        <w:rPr>
          <w:rFonts w:ascii="Calibri" w:eastAsia="SimSun" w:hAnsi="Calibri" w:cs="Calibri"/>
          <w:kern w:val="0"/>
          <w:lang w:val="hr-HR" w:eastAsia="en-GB"/>
          <w14:ligatures w14:val="none"/>
        </w:rPr>
        <w:t>:</w:t>
      </w:r>
    </w:p>
    <w:p w14:paraId="19184BF2" w14:textId="77777777" w:rsidR="00CD586B" w:rsidRPr="005A6BC2" w:rsidRDefault="00CD586B" w:rsidP="00CD586B">
      <w:pPr>
        <w:tabs>
          <w:tab w:val="left" w:pos="540"/>
        </w:tabs>
        <w:spacing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Menadžer projekta</w:t>
      </w:r>
    </w:p>
    <w:p w14:paraId="5426533C" w14:textId="22E321AA" w:rsidR="00CD586B" w:rsidRPr="005A6BC2" w:rsidRDefault="00E2011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Koordinira</w:t>
      </w:r>
      <w:r w:rsidR="00CD586B" w:rsidRPr="005A6BC2">
        <w:rPr>
          <w:rFonts w:ascii="Calibri" w:eastAsia="SimSun" w:hAnsi="Calibri" w:cs="Calibri"/>
          <w:kern w:val="0"/>
          <w:lang w:val="hr-HR" w:eastAsia="en-GB"/>
          <w14:ligatures w14:val="none"/>
        </w:rPr>
        <w:t xml:space="preserve"> implementaciju ovog Plana upravljanja građevinskim otpadom.</w:t>
      </w:r>
    </w:p>
    <w:p w14:paraId="5D541A35" w14:textId="174428A7" w:rsidR="00CD586B" w:rsidRPr="005A6BC2" w:rsidRDefault="00E2011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Koordinira</w:t>
      </w:r>
      <w:r w:rsidR="00947814">
        <w:rPr>
          <w:rFonts w:ascii="Calibri" w:eastAsia="SimSun" w:hAnsi="Calibri" w:cs="Calibri"/>
          <w:kern w:val="0"/>
          <w:lang w:val="hr-HR" w:eastAsia="en-GB"/>
          <w14:ligatures w14:val="none"/>
        </w:rPr>
        <w:t xml:space="preserve"> tim na gradilištu</w:t>
      </w:r>
      <w:r w:rsidRPr="005A6BC2">
        <w:rPr>
          <w:rFonts w:ascii="Calibri" w:eastAsia="SimSun" w:hAnsi="Calibri" w:cs="Calibri"/>
          <w:kern w:val="0"/>
          <w:lang w:val="hr-HR" w:eastAsia="en-GB"/>
          <w14:ligatures w14:val="none"/>
        </w:rPr>
        <w:t xml:space="preserve"> kako bi se obezbijedilo da se inspekcijski nadzor</w:t>
      </w:r>
      <w:r w:rsidR="00CD586B" w:rsidRPr="005A6BC2">
        <w:rPr>
          <w:rFonts w:ascii="Calibri" w:eastAsia="SimSun" w:hAnsi="Calibri" w:cs="Calibri"/>
          <w:kern w:val="0"/>
          <w:lang w:val="hr-HR" w:eastAsia="en-GB"/>
          <w14:ligatures w14:val="none"/>
        </w:rPr>
        <w:t xml:space="preserve"> i </w:t>
      </w:r>
      <w:r w:rsidRPr="005A6BC2">
        <w:rPr>
          <w:rFonts w:ascii="Calibri" w:eastAsia="SimSun" w:hAnsi="Calibri" w:cs="Calibri"/>
          <w:kern w:val="0"/>
          <w:lang w:val="hr-HR" w:eastAsia="en-GB"/>
          <w14:ligatures w14:val="none"/>
        </w:rPr>
        <w:t xml:space="preserve">kontrole </w:t>
      </w:r>
      <w:r w:rsidR="00CD586B" w:rsidRPr="005A6BC2">
        <w:rPr>
          <w:rFonts w:ascii="Calibri" w:eastAsia="SimSun" w:hAnsi="Calibri" w:cs="Calibri"/>
          <w:kern w:val="0"/>
          <w:lang w:val="hr-HR" w:eastAsia="en-GB"/>
          <w14:ligatures w14:val="none"/>
        </w:rPr>
        <w:t xml:space="preserve">na </w:t>
      </w:r>
      <w:r w:rsidR="00947814">
        <w:rPr>
          <w:rFonts w:ascii="Calibri" w:eastAsia="SimSun" w:hAnsi="Calibri" w:cs="Calibri"/>
          <w:kern w:val="0"/>
          <w:lang w:val="hr-HR" w:eastAsia="en-GB"/>
          <w14:ligatures w14:val="none"/>
        </w:rPr>
        <w:t xml:space="preserve">gradilištu </w:t>
      </w:r>
      <w:r w:rsidRPr="005A6BC2">
        <w:rPr>
          <w:rFonts w:ascii="Calibri" w:eastAsia="SimSun" w:hAnsi="Calibri" w:cs="Calibri"/>
          <w:kern w:val="0"/>
          <w:lang w:val="hr-HR" w:eastAsia="en-GB"/>
          <w14:ligatures w14:val="none"/>
        </w:rPr>
        <w:t>s</w:t>
      </w:r>
      <w:r w:rsidR="00CD586B" w:rsidRPr="005A6BC2">
        <w:rPr>
          <w:rFonts w:ascii="Calibri" w:eastAsia="SimSun" w:hAnsi="Calibri" w:cs="Calibri"/>
          <w:kern w:val="0"/>
          <w:lang w:val="hr-HR" w:eastAsia="en-GB"/>
          <w14:ligatures w14:val="none"/>
        </w:rPr>
        <w:t>provode.</w:t>
      </w:r>
    </w:p>
    <w:p w14:paraId="7E7E554B" w14:textId="74D81E5D" w:rsidR="00CD586B" w:rsidRPr="005A6BC2" w:rsidRDefault="00E2011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Obezbjeđuje</w:t>
      </w:r>
      <w:r w:rsidR="00CD586B" w:rsidRPr="005A6BC2">
        <w:rPr>
          <w:rFonts w:ascii="Calibri" w:eastAsia="SimSun" w:hAnsi="Calibri" w:cs="Calibri"/>
          <w:kern w:val="0"/>
          <w:lang w:val="hr-HR" w:eastAsia="en-GB"/>
          <w14:ligatures w14:val="none"/>
        </w:rPr>
        <w:t xml:space="preserve"> da se </w:t>
      </w:r>
      <w:r w:rsidRPr="005A6BC2">
        <w:rPr>
          <w:rFonts w:ascii="Calibri" w:eastAsia="SimSun" w:hAnsi="Calibri" w:cs="Calibri"/>
          <w:kern w:val="0"/>
          <w:lang w:val="hr-HR" w:eastAsia="en-GB"/>
          <w14:ligatures w14:val="none"/>
        </w:rPr>
        <w:t>s</w:t>
      </w:r>
      <w:r w:rsidR="00CD586B" w:rsidRPr="005A6BC2">
        <w:rPr>
          <w:rFonts w:ascii="Calibri" w:eastAsia="SimSun" w:hAnsi="Calibri" w:cs="Calibri"/>
          <w:kern w:val="0"/>
          <w:lang w:val="hr-HR" w:eastAsia="en-GB"/>
          <w14:ligatures w14:val="none"/>
        </w:rPr>
        <w:t>pr</w:t>
      </w:r>
      <w:r w:rsidRPr="005A6BC2">
        <w:rPr>
          <w:rFonts w:ascii="Calibri" w:eastAsia="SimSun" w:hAnsi="Calibri" w:cs="Calibri"/>
          <w:kern w:val="0"/>
          <w:lang w:val="hr-HR" w:eastAsia="en-GB"/>
          <w14:ligatures w14:val="none"/>
        </w:rPr>
        <w:t>ovodi ekološki inspekcijski nadzor i vodi</w:t>
      </w:r>
      <w:r w:rsidR="00CD586B" w:rsidRPr="005A6BC2">
        <w:rPr>
          <w:rFonts w:ascii="Calibri" w:eastAsia="SimSun" w:hAnsi="Calibri" w:cs="Calibri"/>
          <w:kern w:val="0"/>
          <w:lang w:val="hr-HR" w:eastAsia="en-GB"/>
          <w14:ligatures w14:val="none"/>
        </w:rPr>
        <w:t xml:space="preserve"> evidencija.</w:t>
      </w:r>
    </w:p>
    <w:p w14:paraId="4F9B099E" w14:textId="3DDA92AA" w:rsidR="00CD586B" w:rsidRPr="005A6BC2" w:rsidRDefault="00E2011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Koordinira</w:t>
      </w:r>
      <w:r w:rsidR="00CD586B" w:rsidRPr="005A6BC2">
        <w:rPr>
          <w:rFonts w:ascii="Calibri" w:eastAsia="SimSun" w:hAnsi="Calibri" w:cs="Calibri"/>
          <w:kern w:val="0"/>
          <w:lang w:val="hr-HR" w:eastAsia="en-GB"/>
          <w14:ligatures w14:val="none"/>
        </w:rPr>
        <w:t xml:space="preserve"> implementaciju korektivnih i preventivnih mjera i reagovanja na incidente. </w:t>
      </w:r>
    </w:p>
    <w:p w14:paraId="09CCD77B" w14:textId="183314E0" w:rsidR="00CD586B" w:rsidRPr="005A6BC2" w:rsidRDefault="00E2011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Aktivira sredstva</w:t>
      </w:r>
      <w:r w:rsidR="00CD586B" w:rsidRPr="005A6BC2">
        <w:rPr>
          <w:rFonts w:ascii="Calibri" w:eastAsia="SimSun" w:hAnsi="Calibri" w:cs="Calibri"/>
          <w:kern w:val="0"/>
          <w:lang w:val="hr-HR" w:eastAsia="en-GB"/>
          <w14:ligatures w14:val="none"/>
        </w:rPr>
        <w:t xml:space="preserve"> kako </w:t>
      </w:r>
      <w:r w:rsidRPr="005A6BC2">
        <w:rPr>
          <w:rFonts w:ascii="Calibri" w:eastAsia="SimSun" w:hAnsi="Calibri" w:cs="Calibri"/>
          <w:kern w:val="0"/>
          <w:lang w:val="hr-HR" w:eastAsia="en-GB"/>
          <w14:ligatures w14:val="none"/>
        </w:rPr>
        <w:t>bi se</w:t>
      </w:r>
      <w:r w:rsidR="00CD586B" w:rsidRPr="005A6BC2">
        <w:rPr>
          <w:rFonts w:ascii="Calibri" w:eastAsia="SimSun" w:hAnsi="Calibri" w:cs="Calibri"/>
          <w:kern w:val="0"/>
          <w:lang w:val="hr-HR" w:eastAsia="en-GB"/>
          <w14:ligatures w14:val="none"/>
        </w:rPr>
        <w:t xml:space="preserve"> o</w:t>
      </w:r>
      <w:r w:rsidRPr="005A6BC2">
        <w:rPr>
          <w:rFonts w:ascii="Calibri" w:eastAsia="SimSun" w:hAnsi="Calibri" w:cs="Calibri"/>
          <w:kern w:val="0"/>
          <w:lang w:val="hr-HR" w:eastAsia="en-GB"/>
          <w14:ligatures w14:val="none"/>
        </w:rPr>
        <w:t xml:space="preserve">bezbijedila </w:t>
      </w:r>
      <w:r w:rsidR="00CD586B" w:rsidRPr="005A6BC2">
        <w:rPr>
          <w:rFonts w:ascii="Calibri" w:eastAsia="SimSun" w:hAnsi="Calibri" w:cs="Calibri"/>
          <w:kern w:val="0"/>
          <w:lang w:val="hr-HR" w:eastAsia="en-GB"/>
          <w14:ligatures w14:val="none"/>
        </w:rPr>
        <w:t>dostupnost tehničkih savjeta o ekološkim obavezama, mjerama i zaštiti.</w:t>
      </w:r>
    </w:p>
    <w:p w14:paraId="12733E70" w14:textId="0FB6FC11" w:rsidR="00CD586B" w:rsidRPr="005A6BC2" w:rsidRDefault="00142106" w:rsidP="00CD586B">
      <w:pPr>
        <w:tabs>
          <w:tab w:val="left" w:pos="540"/>
        </w:tabs>
        <w:spacing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Upravnik gradilišta</w:t>
      </w:r>
    </w:p>
    <w:p w14:paraId="6A2EFD5E" w14:textId="54BCEED0"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Obezbjeđuje odgovarajuću</w:t>
      </w:r>
      <w:r w:rsidR="00CD586B" w:rsidRPr="005A6BC2">
        <w:rPr>
          <w:rFonts w:ascii="Calibri" w:eastAsia="SimSun" w:hAnsi="Calibri" w:cs="Calibri"/>
          <w:kern w:val="0"/>
          <w:lang w:val="hr-HR" w:eastAsia="en-GB"/>
          <w14:ligatures w14:val="none"/>
        </w:rPr>
        <w:t xml:space="preserve"> infrastrukturu za upravljanje otpadom, opremu (kante i kamione) i usluge prema potrebi.</w:t>
      </w:r>
    </w:p>
    <w:p w14:paraId="27BADF35" w14:textId="5DEEC2D8"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Obezbjeđuje</w:t>
      </w:r>
      <w:r w:rsidR="00CD586B" w:rsidRPr="005A6BC2">
        <w:rPr>
          <w:rFonts w:ascii="Calibri" w:eastAsia="SimSun" w:hAnsi="Calibri" w:cs="Calibri"/>
          <w:kern w:val="0"/>
          <w:lang w:val="hr-HR" w:eastAsia="en-GB"/>
          <w14:ligatures w14:val="none"/>
        </w:rPr>
        <w:t xml:space="preserve"> da se svi</w:t>
      </w:r>
      <w:r w:rsidRPr="005A6BC2">
        <w:rPr>
          <w:rFonts w:ascii="Calibri" w:eastAsia="SimSun" w:hAnsi="Calibri" w:cs="Calibri"/>
          <w:kern w:val="0"/>
          <w:lang w:val="hr-HR" w:eastAsia="en-GB"/>
          <w14:ligatures w14:val="none"/>
        </w:rPr>
        <w:t>m</w:t>
      </w:r>
      <w:r w:rsidR="00CD586B" w:rsidRPr="005A6BC2">
        <w:rPr>
          <w:rFonts w:ascii="Calibri" w:eastAsia="SimSun" w:hAnsi="Calibri" w:cs="Calibri"/>
          <w:kern w:val="0"/>
          <w:lang w:val="hr-HR" w:eastAsia="en-GB"/>
          <w14:ligatures w14:val="none"/>
        </w:rPr>
        <w:t xml:space="preserve"> incidenti</w:t>
      </w:r>
      <w:r w:rsidRPr="005A6BC2">
        <w:rPr>
          <w:rFonts w:ascii="Calibri" w:eastAsia="SimSun" w:hAnsi="Calibri" w:cs="Calibri"/>
          <w:kern w:val="0"/>
          <w:lang w:val="hr-HR" w:eastAsia="en-GB"/>
          <w14:ligatures w14:val="none"/>
        </w:rPr>
        <w:t>ma ili zapažanjima</w:t>
      </w:r>
      <w:r w:rsidR="00CD586B" w:rsidRPr="005A6BC2">
        <w:rPr>
          <w:rFonts w:ascii="Calibri" w:eastAsia="SimSun" w:hAnsi="Calibri" w:cs="Calibri"/>
          <w:kern w:val="0"/>
          <w:lang w:val="hr-HR" w:eastAsia="en-GB"/>
          <w14:ligatures w14:val="none"/>
        </w:rPr>
        <w:t xml:space="preserve"> koja se mogu dogoditi tokom skladišten</w:t>
      </w:r>
      <w:r w:rsidRPr="005A6BC2">
        <w:rPr>
          <w:rFonts w:ascii="Calibri" w:eastAsia="SimSun" w:hAnsi="Calibri" w:cs="Calibri"/>
          <w:kern w:val="0"/>
          <w:lang w:val="hr-HR" w:eastAsia="en-GB"/>
          <w14:ligatures w14:val="none"/>
        </w:rPr>
        <w:t>ja i/ili rukovanja otpadom pravilno upravlja</w:t>
      </w:r>
      <w:r w:rsidR="00CD586B" w:rsidRPr="005A6BC2">
        <w:rPr>
          <w:rFonts w:ascii="Calibri" w:eastAsia="SimSun" w:hAnsi="Calibri" w:cs="Calibri"/>
          <w:kern w:val="0"/>
          <w:lang w:val="hr-HR" w:eastAsia="en-GB"/>
          <w14:ligatures w14:val="none"/>
        </w:rPr>
        <w:t>.</w:t>
      </w:r>
    </w:p>
    <w:p w14:paraId="4711C8D9" w14:textId="3F71FFA2"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Implementira</w:t>
      </w:r>
      <w:r w:rsidR="00CD586B" w:rsidRPr="005A6BC2">
        <w:rPr>
          <w:rFonts w:ascii="Calibri" w:eastAsia="SimSun" w:hAnsi="Calibri" w:cs="Calibri"/>
          <w:kern w:val="0"/>
          <w:lang w:val="hr-HR" w:eastAsia="en-GB"/>
          <w14:ligatures w14:val="none"/>
        </w:rPr>
        <w:t xml:space="preserve"> odobrene strategije upravljanja otpadom i minimizacije kako je istaknuto u ovom planu.</w:t>
      </w:r>
    </w:p>
    <w:p w14:paraId="10530972" w14:textId="5D04D129"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Obezbjeđuje</w:t>
      </w:r>
      <w:r w:rsidR="00CD586B" w:rsidRPr="005A6BC2">
        <w:rPr>
          <w:rFonts w:ascii="Calibri" w:eastAsia="SimSun" w:hAnsi="Calibri" w:cs="Calibri"/>
          <w:kern w:val="0"/>
          <w:lang w:val="hr-HR" w:eastAsia="en-GB"/>
          <w14:ligatures w14:val="none"/>
        </w:rPr>
        <w:t xml:space="preserve"> da se ovaj plan implementira i </w:t>
      </w:r>
      <w:r w:rsidRPr="005A6BC2">
        <w:rPr>
          <w:rFonts w:ascii="Calibri" w:eastAsia="SimSun" w:hAnsi="Calibri" w:cs="Calibri"/>
          <w:kern w:val="0"/>
          <w:lang w:val="hr-HR" w:eastAsia="en-GB"/>
          <w14:ligatures w14:val="none"/>
        </w:rPr>
        <w:t>sprovodi</w:t>
      </w:r>
      <w:r w:rsidR="00CD586B" w:rsidRPr="005A6BC2">
        <w:rPr>
          <w:rFonts w:ascii="Calibri" w:eastAsia="SimSun" w:hAnsi="Calibri" w:cs="Calibri"/>
          <w:kern w:val="0"/>
          <w:lang w:val="hr-HR" w:eastAsia="en-GB"/>
          <w14:ligatures w14:val="none"/>
        </w:rPr>
        <w:t xml:space="preserve"> mjesečnu </w:t>
      </w:r>
      <w:r w:rsidRPr="005A6BC2">
        <w:rPr>
          <w:rFonts w:ascii="Calibri" w:eastAsia="SimSun" w:hAnsi="Calibri" w:cs="Calibri"/>
          <w:kern w:val="0"/>
          <w:lang w:val="hr-HR" w:eastAsia="en-GB"/>
          <w14:ligatures w14:val="none"/>
        </w:rPr>
        <w:t xml:space="preserve">kontrolu </w:t>
      </w:r>
      <w:r w:rsidR="00CD586B" w:rsidRPr="005A6BC2">
        <w:rPr>
          <w:rFonts w:ascii="Calibri" w:eastAsia="SimSun" w:hAnsi="Calibri" w:cs="Calibri"/>
          <w:kern w:val="0"/>
          <w:lang w:val="hr-HR" w:eastAsia="en-GB"/>
          <w14:ligatures w14:val="none"/>
        </w:rPr>
        <w:t>u koordinaciji sa službenikom</w:t>
      </w:r>
      <w:r w:rsidRPr="005A6BC2">
        <w:rPr>
          <w:rFonts w:ascii="Calibri" w:eastAsia="SimSun" w:hAnsi="Calibri" w:cs="Calibri"/>
          <w:kern w:val="0"/>
          <w:lang w:val="hr-HR" w:eastAsia="en-GB"/>
          <w14:ligatures w14:val="none"/>
        </w:rPr>
        <w:t xml:space="preserve"> za zaštitu i zdravlje na radu</w:t>
      </w:r>
      <w:r w:rsidR="00CD586B" w:rsidRPr="005A6BC2">
        <w:rPr>
          <w:rFonts w:ascii="Calibri" w:eastAsia="SimSun" w:hAnsi="Calibri" w:cs="Calibri"/>
          <w:kern w:val="0"/>
          <w:lang w:val="hr-HR" w:eastAsia="en-GB"/>
          <w14:ligatures w14:val="none"/>
        </w:rPr>
        <w:t>.</w:t>
      </w:r>
    </w:p>
    <w:p w14:paraId="5C9E215F" w14:textId="316668E1"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Vodi</w:t>
      </w:r>
      <w:r w:rsidR="00CD586B" w:rsidRPr="005A6BC2">
        <w:rPr>
          <w:rFonts w:ascii="Calibri" w:eastAsia="SimSun" w:hAnsi="Calibri" w:cs="Calibri"/>
          <w:kern w:val="0"/>
          <w:lang w:val="hr-HR" w:eastAsia="en-GB"/>
          <w14:ligatures w14:val="none"/>
        </w:rPr>
        <w:t xml:space="preserve"> evidenciju o </w:t>
      </w:r>
      <w:r w:rsidRPr="005A6BC2">
        <w:rPr>
          <w:rFonts w:ascii="Calibri" w:eastAsia="SimSun" w:hAnsi="Calibri" w:cs="Calibri"/>
          <w:kern w:val="0"/>
          <w:lang w:val="hr-HR" w:eastAsia="en-GB"/>
          <w14:ligatures w14:val="none"/>
        </w:rPr>
        <w:t>kontrolama</w:t>
      </w:r>
      <w:r w:rsidR="00CD586B" w:rsidRPr="005A6BC2">
        <w:rPr>
          <w:rFonts w:ascii="Calibri" w:eastAsia="SimSun" w:hAnsi="Calibri" w:cs="Calibri"/>
          <w:kern w:val="0"/>
          <w:lang w:val="hr-HR" w:eastAsia="en-GB"/>
          <w14:ligatures w14:val="none"/>
        </w:rPr>
        <w:t xml:space="preserve"> i sprovedenim obukama.</w:t>
      </w:r>
    </w:p>
    <w:p w14:paraId="397313E0" w14:textId="7FD796C7" w:rsidR="00CD586B" w:rsidRPr="005A6BC2" w:rsidRDefault="00142106" w:rsidP="00CD586B">
      <w:pPr>
        <w:tabs>
          <w:tab w:val="left" w:pos="540"/>
        </w:tabs>
        <w:spacing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S</w:t>
      </w:r>
      <w:r w:rsidR="00CD586B" w:rsidRPr="005A6BC2">
        <w:rPr>
          <w:rFonts w:ascii="Calibri" w:eastAsia="SimSun" w:hAnsi="Calibri" w:cs="Calibri"/>
          <w:b/>
          <w:kern w:val="0"/>
          <w:lang w:val="hr-HR" w:eastAsia="en-GB"/>
          <w14:ligatures w14:val="none"/>
        </w:rPr>
        <w:t>lužbenik</w:t>
      </w:r>
      <w:r w:rsidRPr="005A6BC2">
        <w:rPr>
          <w:rFonts w:ascii="Calibri" w:eastAsia="SimSun" w:hAnsi="Calibri" w:cs="Calibri"/>
          <w:b/>
          <w:kern w:val="0"/>
          <w:lang w:val="hr-HR" w:eastAsia="en-GB"/>
          <w14:ligatures w14:val="none"/>
        </w:rPr>
        <w:t xml:space="preserve"> za zaštitu i zdravlje na radu</w:t>
      </w:r>
    </w:p>
    <w:p w14:paraId="0ECE5477" w14:textId="28D5A2A9"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Provjerava</w:t>
      </w:r>
      <w:r w:rsidR="00CD586B" w:rsidRPr="005A6BC2">
        <w:rPr>
          <w:rFonts w:ascii="Calibri" w:eastAsia="SimSun" w:hAnsi="Calibri" w:cs="Calibri"/>
          <w:kern w:val="0"/>
          <w:lang w:val="hr-HR" w:eastAsia="en-GB"/>
          <w14:ligatures w14:val="none"/>
        </w:rPr>
        <w:t xml:space="preserve"> da imenovani dobavl</w:t>
      </w:r>
      <w:r w:rsidRPr="005A6BC2">
        <w:rPr>
          <w:rFonts w:ascii="Calibri" w:eastAsia="SimSun" w:hAnsi="Calibri" w:cs="Calibri"/>
          <w:kern w:val="0"/>
          <w:lang w:val="hr-HR" w:eastAsia="en-GB"/>
          <w14:ligatures w14:val="none"/>
        </w:rPr>
        <w:t>jač za transport otpada popuni s</w:t>
      </w:r>
      <w:r w:rsidR="00CD586B" w:rsidRPr="005A6BC2">
        <w:rPr>
          <w:rFonts w:ascii="Calibri" w:eastAsia="SimSun" w:hAnsi="Calibri" w:cs="Calibri"/>
          <w:kern w:val="0"/>
          <w:lang w:val="hr-HR" w:eastAsia="en-GB"/>
          <w14:ligatures w14:val="none"/>
        </w:rPr>
        <w:t>ertifikate o otpadu prije transporta.</w:t>
      </w:r>
    </w:p>
    <w:p w14:paraId="1C8B15C6" w14:textId="0D9D440E"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Obezbjeđuje</w:t>
      </w:r>
      <w:r w:rsidR="00CD586B" w:rsidRPr="005A6BC2">
        <w:rPr>
          <w:rFonts w:ascii="Calibri" w:eastAsia="SimSun" w:hAnsi="Calibri" w:cs="Calibri"/>
          <w:kern w:val="0"/>
          <w:lang w:val="hr-HR" w:eastAsia="en-GB"/>
          <w14:ligatures w14:val="none"/>
        </w:rPr>
        <w:t xml:space="preserve"> da su svi kontejneri za otpad pravilno označeni i pohranjeni na odgovarajućem određenom mjestu.</w:t>
      </w:r>
    </w:p>
    <w:p w14:paraId="1ECF1DC8" w14:textId="63ECBEAC"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Provjerava</w:t>
      </w:r>
      <w:r w:rsidR="00CD586B" w:rsidRPr="005A6BC2">
        <w:rPr>
          <w:rFonts w:ascii="Calibri" w:eastAsia="SimSun" w:hAnsi="Calibri" w:cs="Calibri"/>
          <w:kern w:val="0"/>
          <w:lang w:val="hr-HR" w:eastAsia="en-GB"/>
          <w14:ligatures w14:val="none"/>
        </w:rPr>
        <w:t xml:space="preserve"> da li su svi zaposleni, uključujući izvođače, prošli odgovarajuću obuku o praks</w:t>
      </w:r>
      <w:r w:rsidRPr="005A6BC2">
        <w:rPr>
          <w:rFonts w:ascii="Calibri" w:eastAsia="SimSun" w:hAnsi="Calibri" w:cs="Calibri"/>
          <w:kern w:val="0"/>
          <w:lang w:val="hr-HR" w:eastAsia="en-GB"/>
          <w14:ligatures w14:val="none"/>
        </w:rPr>
        <w:t>ama upravljanja otpadom i vodi</w:t>
      </w:r>
      <w:r w:rsidR="00CD586B" w:rsidRPr="005A6BC2">
        <w:rPr>
          <w:rFonts w:ascii="Calibri" w:eastAsia="SimSun" w:hAnsi="Calibri" w:cs="Calibri"/>
          <w:kern w:val="0"/>
          <w:lang w:val="hr-HR" w:eastAsia="en-GB"/>
          <w14:ligatures w14:val="none"/>
        </w:rPr>
        <w:t xml:space="preserve"> </w:t>
      </w:r>
      <w:r w:rsidRPr="005A6BC2">
        <w:rPr>
          <w:rFonts w:ascii="Calibri" w:eastAsia="SimSun" w:hAnsi="Calibri" w:cs="Calibri"/>
          <w:kern w:val="0"/>
          <w:lang w:val="hr-HR" w:eastAsia="en-GB"/>
          <w14:ligatures w14:val="none"/>
        </w:rPr>
        <w:t>evidenciju o obuci prema Odjeljku</w:t>
      </w:r>
      <w:r w:rsidR="00CD586B" w:rsidRPr="005A6BC2">
        <w:rPr>
          <w:rFonts w:ascii="Calibri" w:eastAsia="SimSun" w:hAnsi="Calibri" w:cs="Calibri"/>
          <w:kern w:val="0"/>
          <w:lang w:val="hr-HR" w:eastAsia="en-GB"/>
          <w14:ligatures w14:val="none"/>
        </w:rPr>
        <w:t xml:space="preserve"> 5 ovog plana.</w:t>
      </w:r>
    </w:p>
    <w:p w14:paraId="0AB634C3" w14:textId="2D01AD2B"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Obezbijeđuje da se inspekcijski nadzor</w:t>
      </w:r>
      <w:r w:rsidR="00CD586B" w:rsidRPr="005A6BC2">
        <w:rPr>
          <w:rFonts w:ascii="Calibri" w:eastAsia="SimSun" w:hAnsi="Calibri" w:cs="Calibri"/>
          <w:kern w:val="0"/>
          <w:lang w:val="hr-HR" w:eastAsia="en-GB"/>
          <w14:ligatures w14:val="none"/>
        </w:rPr>
        <w:t xml:space="preserve"> otpada </w:t>
      </w:r>
      <w:r w:rsidRPr="005A6BC2">
        <w:rPr>
          <w:rFonts w:ascii="Calibri" w:eastAsia="SimSun" w:hAnsi="Calibri" w:cs="Calibri"/>
          <w:kern w:val="0"/>
          <w:lang w:val="hr-HR" w:eastAsia="en-GB"/>
          <w14:ligatures w14:val="none"/>
        </w:rPr>
        <w:t>sprovodi</w:t>
      </w:r>
      <w:r w:rsidR="00CD586B" w:rsidRPr="005A6BC2">
        <w:rPr>
          <w:rFonts w:ascii="Calibri" w:eastAsia="SimSun" w:hAnsi="Calibri" w:cs="Calibri"/>
          <w:kern w:val="0"/>
          <w:lang w:val="hr-HR" w:eastAsia="en-GB"/>
          <w14:ligatures w14:val="none"/>
        </w:rPr>
        <w:t xml:space="preserve"> sedmično i da se održavaju zalihe otpada.</w:t>
      </w:r>
    </w:p>
    <w:p w14:paraId="0B12CBAC" w14:textId="77777777" w:rsidR="00CD586B" w:rsidRPr="005A6BC2" w:rsidRDefault="00CD586B" w:rsidP="00CD586B">
      <w:pPr>
        <w:tabs>
          <w:tab w:val="left" w:pos="540"/>
        </w:tabs>
        <w:spacing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Svi članovi</w:t>
      </w:r>
    </w:p>
    <w:p w14:paraId="6B1C4D1D" w14:textId="725E0EF0"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Implementiraju</w:t>
      </w:r>
      <w:r w:rsidR="00CD586B" w:rsidRPr="005A6BC2">
        <w:rPr>
          <w:rFonts w:ascii="Calibri" w:eastAsia="SimSun" w:hAnsi="Calibri" w:cs="Calibri"/>
          <w:kern w:val="0"/>
          <w:lang w:val="hr-HR" w:eastAsia="en-GB"/>
          <w14:ligatures w14:val="none"/>
        </w:rPr>
        <w:t xml:space="preserve"> zahtjeve ovog Plana upravljanja otpadom u svim aspektima građevinskih radova.</w:t>
      </w:r>
    </w:p>
    <w:p w14:paraId="37C74440" w14:textId="50A490A1"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Staraju</w:t>
      </w:r>
      <w:r w:rsidR="00CD586B" w:rsidRPr="005A6BC2">
        <w:rPr>
          <w:rFonts w:ascii="Calibri" w:eastAsia="SimSun" w:hAnsi="Calibri" w:cs="Calibri"/>
          <w:kern w:val="0"/>
          <w:lang w:val="hr-HR" w:eastAsia="en-GB"/>
          <w14:ligatures w14:val="none"/>
        </w:rPr>
        <w:t xml:space="preserve"> se da je gradilište uredno, bez otpada i da se otpad baca u odgovarajuće kante.</w:t>
      </w:r>
    </w:p>
    <w:p w14:paraId="729228AF" w14:textId="1BE2C2BB"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Obezbjeđuju</w:t>
      </w:r>
      <w:r w:rsidR="00CD586B" w:rsidRPr="005A6BC2">
        <w:rPr>
          <w:rFonts w:ascii="Calibri" w:eastAsia="SimSun" w:hAnsi="Calibri" w:cs="Calibri"/>
          <w:kern w:val="0"/>
          <w:lang w:val="hr-HR" w:eastAsia="en-GB"/>
          <w14:ligatures w14:val="none"/>
        </w:rPr>
        <w:t xml:space="preserve"> da se svi incidenti i zapažanja vezana za otpad prijavljuju projektnom menadžeru.</w:t>
      </w:r>
    </w:p>
    <w:p w14:paraId="6C2FAED1" w14:textId="7CDCEB2F" w:rsidR="00CD586B" w:rsidRPr="005A6BC2" w:rsidRDefault="00CD586B" w:rsidP="00CD586B">
      <w:pPr>
        <w:tabs>
          <w:tab w:val="left" w:pos="540"/>
        </w:tabs>
        <w:spacing w:after="120" w:line="240" w:lineRule="auto"/>
        <w:jc w:val="both"/>
        <w:rPr>
          <w:rFonts w:ascii="Calibri" w:eastAsia="SimSun" w:hAnsi="Calibri" w:cs="Calibri"/>
          <w:b/>
          <w:kern w:val="0"/>
          <w:lang w:val="hr-HR" w:eastAsia="en-GB"/>
          <w14:ligatures w14:val="none"/>
        </w:rPr>
      </w:pPr>
      <w:bookmarkStart w:id="170" w:name="_Toc66911641"/>
      <w:bookmarkStart w:id="171" w:name="_Toc65586612"/>
      <w:bookmarkStart w:id="172" w:name="_Toc67004461"/>
      <w:bookmarkStart w:id="173" w:name="_Toc8632264"/>
      <w:bookmarkStart w:id="174" w:name="_Toc98876296"/>
      <w:bookmarkStart w:id="175" w:name="_Toc99057467"/>
      <w:bookmarkStart w:id="176" w:name="_Toc68162133"/>
      <w:bookmarkStart w:id="177" w:name="_Toc66909048"/>
      <w:bookmarkStart w:id="178" w:name="_Toc99056529"/>
      <w:bookmarkStart w:id="179" w:name="_Toc66913089"/>
      <w:bookmarkStart w:id="180" w:name="_Toc69031611"/>
      <w:r w:rsidRPr="005A6BC2">
        <w:rPr>
          <w:rFonts w:ascii="Calibri" w:eastAsia="SimSun" w:hAnsi="Calibri" w:cs="Calibri"/>
          <w:b/>
          <w:kern w:val="0"/>
          <w:lang w:val="hr-HR" w:eastAsia="en-GB"/>
          <w14:ligatures w14:val="none"/>
        </w:rPr>
        <w:t>3.0</w:t>
      </w:r>
      <w:r w:rsidRPr="005A6BC2">
        <w:rPr>
          <w:rFonts w:ascii="Calibri" w:eastAsia="SimSun" w:hAnsi="Calibri" w:cs="Calibri"/>
          <w:b/>
          <w:kern w:val="0"/>
          <w:lang w:val="hr-HR" w:eastAsia="en-GB"/>
          <w14:ligatures w14:val="none"/>
        </w:rPr>
        <w:tab/>
      </w:r>
      <w:r w:rsidR="00142106" w:rsidRPr="005A6BC2">
        <w:rPr>
          <w:rFonts w:ascii="Calibri" w:eastAsia="SimSun" w:hAnsi="Calibri" w:cs="Calibri"/>
          <w:b/>
          <w:kern w:val="0"/>
          <w:lang w:val="hr-HR" w:eastAsia="en-GB"/>
          <w14:ligatures w14:val="none"/>
        </w:rPr>
        <w:t xml:space="preserve">PODIZANJE </w:t>
      </w:r>
      <w:r w:rsidRPr="005A6BC2">
        <w:rPr>
          <w:rFonts w:ascii="Calibri" w:eastAsia="SimSun" w:hAnsi="Calibri" w:cs="Calibri"/>
          <w:b/>
          <w:kern w:val="0"/>
          <w:lang w:val="hr-HR" w:eastAsia="en-GB"/>
          <w14:ligatures w14:val="none"/>
        </w:rPr>
        <w:t>SVIJEST</w:t>
      </w:r>
      <w:r w:rsidR="00142106" w:rsidRPr="005A6BC2">
        <w:rPr>
          <w:rFonts w:ascii="Calibri" w:eastAsia="SimSun" w:hAnsi="Calibri" w:cs="Calibri"/>
          <w:b/>
          <w:kern w:val="0"/>
          <w:lang w:val="hr-HR" w:eastAsia="en-GB"/>
          <w14:ligatures w14:val="none"/>
        </w:rPr>
        <w:t>I</w:t>
      </w:r>
      <w:r w:rsidRPr="005A6BC2">
        <w:rPr>
          <w:rFonts w:ascii="Calibri" w:eastAsia="SimSun" w:hAnsi="Calibri" w:cs="Calibri"/>
          <w:b/>
          <w:kern w:val="0"/>
          <w:lang w:val="hr-HR" w:eastAsia="en-GB"/>
          <w14:ligatures w14:val="none"/>
        </w:rPr>
        <w:t xml:space="preserve"> I OBUKA</w:t>
      </w:r>
      <w:bookmarkEnd w:id="170"/>
      <w:bookmarkEnd w:id="171"/>
      <w:bookmarkEnd w:id="172"/>
      <w:bookmarkEnd w:id="173"/>
      <w:bookmarkEnd w:id="174"/>
      <w:bookmarkEnd w:id="175"/>
      <w:bookmarkEnd w:id="176"/>
      <w:bookmarkEnd w:id="177"/>
      <w:bookmarkEnd w:id="178"/>
      <w:bookmarkEnd w:id="179"/>
      <w:bookmarkEnd w:id="180"/>
    </w:p>
    <w:p w14:paraId="7C5281D5" w14:textId="77777777"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Projekat će implementirati program podizanja svijesti i obuke koji će biti dostupan svim građevinskim radnicima. Ova obuka će uključivati, ali neće biti ograničena na:</w:t>
      </w:r>
    </w:p>
    <w:p w14:paraId="044BB69A"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Primjena hijerarhije upravljanja otpadom;</w:t>
      </w:r>
    </w:p>
    <w:p w14:paraId="67A8ECE9" w14:textId="63992C15"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Uobičajeni tokovi ot</w:t>
      </w:r>
      <w:r w:rsidR="00142106" w:rsidRPr="005A6BC2">
        <w:rPr>
          <w:rFonts w:ascii="Calibri" w:eastAsia="SimSun" w:hAnsi="Calibri" w:cs="Calibri"/>
          <w:kern w:val="0"/>
          <w:lang w:val="hr-HR" w:eastAsia="en-GB"/>
          <w14:ligatures w14:val="none"/>
        </w:rPr>
        <w:t>pada koji nastaju na gradilištu</w:t>
      </w:r>
      <w:r w:rsidRPr="005A6BC2">
        <w:rPr>
          <w:rFonts w:ascii="Calibri" w:eastAsia="SimSun" w:hAnsi="Calibri" w:cs="Calibri"/>
          <w:kern w:val="0"/>
          <w:lang w:val="hr-HR" w:eastAsia="en-GB"/>
          <w14:ligatures w14:val="none"/>
        </w:rPr>
        <w:t>;</w:t>
      </w:r>
    </w:p>
    <w:p w14:paraId="5695A4F9" w14:textId="56279872"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Kodeksi </w:t>
      </w:r>
      <w:r w:rsidR="00142106" w:rsidRPr="005A6BC2">
        <w:rPr>
          <w:rFonts w:ascii="Calibri" w:eastAsia="SimSun" w:hAnsi="Calibri" w:cs="Calibri"/>
          <w:kern w:val="0"/>
          <w:lang w:val="hr-HR" w:eastAsia="en-GB"/>
          <w14:ligatures w14:val="none"/>
        </w:rPr>
        <w:t xml:space="preserve">odvajanja </w:t>
      </w:r>
      <w:r w:rsidRPr="005A6BC2">
        <w:rPr>
          <w:rFonts w:ascii="Calibri" w:eastAsia="SimSun" w:hAnsi="Calibri" w:cs="Calibri"/>
          <w:kern w:val="0"/>
          <w:lang w:val="hr-HR" w:eastAsia="en-GB"/>
          <w14:ligatures w14:val="none"/>
        </w:rPr>
        <w:t>i k</w:t>
      </w:r>
      <w:r w:rsidR="00142106" w:rsidRPr="005A6BC2">
        <w:rPr>
          <w:rFonts w:ascii="Calibri" w:eastAsia="SimSun" w:hAnsi="Calibri" w:cs="Calibri"/>
          <w:kern w:val="0"/>
          <w:lang w:val="hr-HR" w:eastAsia="en-GB"/>
          <w14:ligatures w14:val="none"/>
        </w:rPr>
        <w:t>lasifikacije opasnih materijala;</w:t>
      </w:r>
    </w:p>
    <w:p w14:paraId="45E6C7BD" w14:textId="1DEE65B7" w:rsidR="00CD586B" w:rsidRPr="005A6BC2" w:rsidRDefault="00142106"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Efikasno odvajanje otpada;</w:t>
      </w:r>
    </w:p>
    <w:p w14:paraId="41896AFD"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Odgovor na izlijevanje; i</w:t>
      </w:r>
    </w:p>
    <w:p w14:paraId="4FDA30C5"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Uticaji lošeg upravljanja otpadom na zajednicu.</w:t>
      </w:r>
    </w:p>
    <w:p w14:paraId="008DCCA3" w14:textId="77777777" w:rsidR="00CD586B" w:rsidRPr="005A6BC2" w:rsidRDefault="00CD586B" w:rsidP="00CD586B">
      <w:pPr>
        <w:tabs>
          <w:tab w:val="left" w:pos="540"/>
        </w:tabs>
        <w:spacing w:after="120" w:line="240" w:lineRule="auto"/>
        <w:jc w:val="both"/>
        <w:rPr>
          <w:rFonts w:ascii="Calibri" w:eastAsia="SimSun" w:hAnsi="Calibri" w:cs="Calibri"/>
          <w:b/>
          <w:kern w:val="0"/>
          <w:lang w:val="hr-HR" w:eastAsia="en-GB"/>
          <w14:ligatures w14:val="none"/>
        </w:rPr>
      </w:pPr>
      <w:bookmarkStart w:id="181" w:name="_Toc66911642"/>
      <w:bookmarkStart w:id="182" w:name="_Toc99056530"/>
      <w:bookmarkStart w:id="183" w:name="_Toc99057468"/>
      <w:bookmarkStart w:id="184" w:name="_Toc69031612"/>
      <w:bookmarkStart w:id="185" w:name="_Toc8632265"/>
      <w:bookmarkStart w:id="186" w:name="_Toc67004462"/>
      <w:bookmarkStart w:id="187" w:name="_Toc98876297"/>
      <w:bookmarkStart w:id="188" w:name="_Toc66913090"/>
      <w:bookmarkStart w:id="189" w:name="_Toc68162134"/>
      <w:bookmarkStart w:id="190" w:name="_Toc65586613"/>
      <w:bookmarkStart w:id="191" w:name="_Toc66909049"/>
      <w:r w:rsidRPr="005A6BC2">
        <w:rPr>
          <w:rFonts w:ascii="Calibri" w:eastAsia="SimSun" w:hAnsi="Calibri" w:cs="Calibri"/>
          <w:b/>
          <w:kern w:val="0"/>
          <w:lang w:val="hr-HR" w:eastAsia="en-GB"/>
          <w14:ligatures w14:val="none"/>
        </w:rPr>
        <w:t>4.0</w:t>
      </w:r>
      <w:r w:rsidRPr="005A6BC2">
        <w:rPr>
          <w:rFonts w:ascii="Calibri" w:eastAsia="SimSun" w:hAnsi="Calibri" w:cs="Calibri"/>
          <w:b/>
          <w:kern w:val="0"/>
          <w:lang w:val="hr-HR" w:eastAsia="en-GB"/>
          <w14:ligatures w14:val="none"/>
        </w:rPr>
        <w:tab/>
        <w:t>ZAHTJEVI ZA UPRAVLJANJE OTPADOM</w:t>
      </w:r>
      <w:bookmarkEnd w:id="181"/>
      <w:bookmarkEnd w:id="182"/>
      <w:bookmarkEnd w:id="183"/>
      <w:bookmarkEnd w:id="184"/>
      <w:bookmarkEnd w:id="185"/>
      <w:bookmarkEnd w:id="186"/>
      <w:bookmarkEnd w:id="187"/>
      <w:bookmarkEnd w:id="188"/>
      <w:bookmarkEnd w:id="189"/>
      <w:bookmarkEnd w:id="190"/>
      <w:bookmarkEnd w:id="191"/>
    </w:p>
    <w:p w14:paraId="5AF03F3D" w14:textId="77777777" w:rsidR="00CD586B" w:rsidRPr="005A6BC2" w:rsidRDefault="00CD586B" w:rsidP="00CD586B">
      <w:pPr>
        <w:tabs>
          <w:tab w:val="left" w:pos="540"/>
        </w:tabs>
        <w:spacing w:after="120" w:line="240" w:lineRule="auto"/>
        <w:jc w:val="both"/>
        <w:rPr>
          <w:rFonts w:ascii="Calibri" w:eastAsia="SimSun" w:hAnsi="Calibri" w:cs="Calibri"/>
          <w:b/>
          <w:kern w:val="0"/>
          <w:lang w:val="hr-HR" w:eastAsia="en-GB"/>
          <w14:ligatures w14:val="none"/>
        </w:rPr>
      </w:pPr>
      <w:bookmarkStart w:id="192" w:name="_Toc98876298"/>
      <w:bookmarkStart w:id="193" w:name="_Toc68162135"/>
      <w:bookmarkStart w:id="194" w:name="_Toc65586614"/>
      <w:bookmarkStart w:id="195" w:name="_Toc8632266"/>
      <w:bookmarkStart w:id="196" w:name="_Toc66909050"/>
      <w:bookmarkStart w:id="197" w:name="_Toc66913091"/>
      <w:bookmarkStart w:id="198" w:name="_Toc69031613"/>
      <w:bookmarkStart w:id="199" w:name="_Toc67004463"/>
      <w:bookmarkStart w:id="200" w:name="_Toc99057469"/>
      <w:bookmarkStart w:id="201" w:name="_Toc66911643"/>
      <w:bookmarkStart w:id="202" w:name="_Toc99056531"/>
      <w:r w:rsidRPr="005A6BC2">
        <w:rPr>
          <w:rFonts w:ascii="Calibri" w:eastAsia="SimSun" w:hAnsi="Calibri" w:cs="Calibri"/>
          <w:b/>
          <w:kern w:val="0"/>
          <w:lang w:val="hr-HR" w:eastAsia="en-GB"/>
          <w14:ligatures w14:val="none"/>
        </w:rPr>
        <w:t xml:space="preserve">4.1 </w:t>
      </w:r>
      <w:r w:rsidRPr="005A6BC2">
        <w:rPr>
          <w:rFonts w:ascii="Calibri" w:eastAsia="SimSun" w:hAnsi="Calibri" w:cs="Calibri"/>
          <w:b/>
          <w:kern w:val="0"/>
          <w:lang w:val="hr-HR" w:eastAsia="en-GB"/>
          <w14:ligatures w14:val="none"/>
        </w:rPr>
        <w:tab/>
        <w:t>Eliminacija i minimizacija otpada</w:t>
      </w:r>
      <w:bookmarkEnd w:id="192"/>
      <w:bookmarkEnd w:id="193"/>
      <w:bookmarkEnd w:id="194"/>
      <w:bookmarkEnd w:id="195"/>
      <w:bookmarkEnd w:id="196"/>
      <w:bookmarkEnd w:id="197"/>
      <w:bookmarkEnd w:id="198"/>
      <w:bookmarkEnd w:id="199"/>
      <w:bookmarkEnd w:id="200"/>
      <w:bookmarkEnd w:id="201"/>
      <w:bookmarkEnd w:id="202"/>
    </w:p>
    <w:p w14:paraId="4DB6DF94" w14:textId="6DC0E01D"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Projekat mora ispunjavati ili premašivati zahtjeve ovog plana implementacijom i održavanjem strategije minimizacije otpada, kao minimalnog standarda. Strategija minimizacije otpada treba eliminisati, minimizirati i upravljati otpad</w:t>
      </w:r>
      <w:r w:rsidR="00142106" w:rsidRPr="005A6BC2">
        <w:rPr>
          <w:rFonts w:ascii="Calibri" w:eastAsia="SimSun" w:hAnsi="Calibri" w:cs="Calibri"/>
          <w:kern w:val="0"/>
          <w:lang w:val="hr-HR" w:eastAsia="en-GB"/>
          <w14:ligatures w14:val="none"/>
        </w:rPr>
        <w:t>om tokom građevinskih radova</w:t>
      </w:r>
      <w:r w:rsidRPr="005A6BC2">
        <w:rPr>
          <w:rFonts w:ascii="Calibri" w:eastAsia="SimSun" w:hAnsi="Calibri" w:cs="Calibri"/>
          <w:kern w:val="0"/>
          <w:lang w:val="hr-HR" w:eastAsia="en-GB"/>
          <w14:ligatures w14:val="none"/>
        </w:rPr>
        <w:t xml:space="preserve"> kroz sljedeće:</w:t>
      </w:r>
    </w:p>
    <w:p w14:paraId="7BABFC97"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Identifikacija tokova i količina otpada;</w:t>
      </w:r>
    </w:p>
    <w:p w14:paraId="1006262B"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Implementacija strategija upravljanja za svaki tok otpada;</w:t>
      </w:r>
    </w:p>
    <w:p w14:paraId="56F2F618"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Definisane uloge i odgovornosti;</w:t>
      </w:r>
    </w:p>
    <w:p w14:paraId="41D7D295"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Obuka i podizanje svijesti;</w:t>
      </w:r>
    </w:p>
    <w:p w14:paraId="0FB66C22"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Praćenje tokova otpada i aktivnosti upravljanja;</w:t>
      </w:r>
    </w:p>
    <w:p w14:paraId="645F0B32" w14:textId="77777777"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Podsticanje održivih praksi upravljanja otpadom u lancu snabdijevanja;</w:t>
      </w:r>
    </w:p>
    <w:p w14:paraId="2D3D7BDF" w14:textId="3CFB5568" w:rsidR="00CD586B" w:rsidRPr="005A6BC2" w:rsidRDefault="00CD586B" w:rsidP="00A96F70">
      <w:pPr>
        <w:numPr>
          <w:ilvl w:val="0"/>
          <w:numId w:val="10"/>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Minimiziranje otpada od viška materijala, uključujući, ali ne ograničavajući se na </w:t>
      </w:r>
      <w:r w:rsidR="00A23FB5" w:rsidRPr="005A6BC2">
        <w:rPr>
          <w:rFonts w:ascii="Calibri" w:eastAsia="SimSun" w:hAnsi="Calibri" w:cs="Calibri"/>
          <w:kern w:val="0"/>
          <w:lang w:val="hr-HR" w:eastAsia="en-GB"/>
          <w14:ligatures w14:val="none"/>
        </w:rPr>
        <w:t>korišćenj</w:t>
      </w:r>
      <w:r w:rsidRPr="005A6BC2">
        <w:rPr>
          <w:rFonts w:ascii="Calibri" w:eastAsia="SimSun" w:hAnsi="Calibri" w:cs="Calibri"/>
          <w:kern w:val="0"/>
          <w:lang w:val="hr-HR" w:eastAsia="en-GB"/>
          <w14:ligatures w14:val="none"/>
        </w:rPr>
        <w:t>e viška materijala prije ponovnog naručivanja i smanjenje ambalažnog otpada;</w:t>
      </w:r>
    </w:p>
    <w:p w14:paraId="2AC5D369" w14:textId="24C6097F" w:rsidR="00CD586B" w:rsidRPr="005A6BC2" w:rsidRDefault="00CD586B" w:rsidP="00CD586B">
      <w:pPr>
        <w:tabs>
          <w:tab w:val="left" w:pos="540"/>
        </w:tabs>
        <w:spacing w:after="120" w:line="240" w:lineRule="auto"/>
        <w:jc w:val="both"/>
        <w:rPr>
          <w:rFonts w:ascii="Calibri" w:eastAsia="SimSun" w:hAnsi="Calibri" w:cs="Calibri"/>
          <w:b/>
          <w:kern w:val="0"/>
          <w:lang w:val="hr-HR" w:eastAsia="en-GB"/>
          <w14:ligatures w14:val="none"/>
        </w:rPr>
      </w:pPr>
      <w:bookmarkStart w:id="203" w:name="_Toc98876299"/>
      <w:bookmarkStart w:id="204" w:name="_Toc69031614"/>
      <w:bookmarkStart w:id="205" w:name="_Toc8632267"/>
      <w:bookmarkStart w:id="206" w:name="_Toc68162136"/>
      <w:bookmarkStart w:id="207" w:name="_Toc65586615"/>
      <w:bookmarkStart w:id="208" w:name="_Toc66913092"/>
      <w:bookmarkStart w:id="209" w:name="_Toc99056532"/>
      <w:bookmarkStart w:id="210" w:name="_Toc66911644"/>
      <w:bookmarkStart w:id="211" w:name="_Toc66909051"/>
      <w:bookmarkStart w:id="212" w:name="_Toc67004464"/>
      <w:bookmarkStart w:id="213" w:name="_Toc99057470"/>
      <w:r w:rsidRPr="005A6BC2">
        <w:rPr>
          <w:rFonts w:ascii="Calibri" w:eastAsia="SimSun" w:hAnsi="Calibri" w:cs="Calibri"/>
          <w:b/>
          <w:kern w:val="0"/>
          <w:lang w:val="hr-HR" w:eastAsia="en-GB"/>
          <w14:ligatures w14:val="none"/>
        </w:rPr>
        <w:t xml:space="preserve">4.2 </w:t>
      </w:r>
      <w:r w:rsidRPr="005A6BC2">
        <w:rPr>
          <w:rFonts w:ascii="Calibri" w:eastAsia="SimSun" w:hAnsi="Calibri" w:cs="Calibri"/>
          <w:b/>
          <w:kern w:val="0"/>
          <w:lang w:val="hr-HR" w:eastAsia="en-GB"/>
          <w14:ligatures w14:val="none"/>
        </w:rPr>
        <w:tab/>
        <w:t>Vrst</w:t>
      </w:r>
      <w:r w:rsidR="00142106" w:rsidRPr="005A6BC2">
        <w:rPr>
          <w:rFonts w:ascii="Calibri" w:eastAsia="SimSun" w:hAnsi="Calibri" w:cs="Calibri"/>
          <w:b/>
          <w:kern w:val="0"/>
          <w:lang w:val="hr-HR" w:eastAsia="en-GB"/>
          <w14:ligatures w14:val="none"/>
        </w:rPr>
        <w:t>e otpada, klasifikacija i načini</w:t>
      </w:r>
      <w:r w:rsidRPr="005A6BC2">
        <w:rPr>
          <w:rFonts w:ascii="Calibri" w:eastAsia="SimSun" w:hAnsi="Calibri" w:cs="Calibri"/>
          <w:b/>
          <w:kern w:val="0"/>
          <w:lang w:val="hr-HR" w:eastAsia="en-GB"/>
          <w14:ligatures w14:val="none"/>
        </w:rPr>
        <w:t xml:space="preserve"> rukovanja</w:t>
      </w:r>
      <w:bookmarkEnd w:id="203"/>
      <w:bookmarkEnd w:id="204"/>
      <w:bookmarkEnd w:id="205"/>
      <w:bookmarkEnd w:id="206"/>
      <w:bookmarkEnd w:id="207"/>
      <w:bookmarkEnd w:id="208"/>
      <w:bookmarkEnd w:id="209"/>
      <w:bookmarkEnd w:id="210"/>
      <w:bookmarkEnd w:id="211"/>
      <w:bookmarkEnd w:id="212"/>
      <w:bookmarkEnd w:id="213"/>
    </w:p>
    <w:p w14:paraId="024C1BDF" w14:textId="11002FEF"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Otpad sa gradilišta može se k</w:t>
      </w:r>
      <w:r w:rsidR="00142106" w:rsidRPr="005A6BC2">
        <w:rPr>
          <w:rFonts w:ascii="Calibri" w:eastAsia="SimSun" w:hAnsi="Calibri" w:cs="Calibri"/>
          <w:kern w:val="0"/>
          <w:lang w:val="hr-HR" w:eastAsia="en-GB"/>
          <w14:ligatures w14:val="none"/>
        </w:rPr>
        <w:t xml:space="preserve">ategorisati </w:t>
      </w:r>
      <w:r w:rsidRPr="005A6BC2">
        <w:rPr>
          <w:rFonts w:ascii="Calibri" w:eastAsia="SimSun" w:hAnsi="Calibri" w:cs="Calibri"/>
          <w:kern w:val="0"/>
          <w:lang w:val="hr-HR" w:eastAsia="en-GB"/>
          <w14:ligatures w14:val="none"/>
        </w:rPr>
        <w:t xml:space="preserve">kao </w:t>
      </w:r>
      <w:r w:rsidR="002F3B79" w:rsidRPr="005A6BC2">
        <w:rPr>
          <w:rFonts w:ascii="Calibri" w:eastAsia="SimSun" w:hAnsi="Calibri" w:cs="Calibri"/>
          <w:kern w:val="0"/>
          <w:lang w:val="hr-HR" w:eastAsia="en-GB"/>
          <w14:ligatures w14:val="none"/>
        </w:rPr>
        <w:t>opšti</w:t>
      </w:r>
      <w:r w:rsidRPr="005A6BC2">
        <w:rPr>
          <w:rFonts w:ascii="Calibri" w:eastAsia="SimSun" w:hAnsi="Calibri" w:cs="Calibri"/>
          <w:kern w:val="0"/>
          <w:lang w:val="hr-HR" w:eastAsia="en-GB"/>
          <w14:ligatures w14:val="none"/>
        </w:rPr>
        <w:t xml:space="preserve"> (neopasan) ili regulisani (opasni) otpad. Regulisani otpad je opasan otpad kao što je otpad koji sadrži azbest, ulje ili hemijske supstance. Svi ostali tokovi otpada smatraju se </w:t>
      </w:r>
      <w:r w:rsidR="002F3B79" w:rsidRPr="005A6BC2">
        <w:rPr>
          <w:rFonts w:ascii="Calibri" w:eastAsia="SimSun" w:hAnsi="Calibri" w:cs="Calibri"/>
          <w:kern w:val="0"/>
          <w:lang w:val="hr-HR" w:eastAsia="en-GB"/>
          <w14:ligatures w14:val="none"/>
        </w:rPr>
        <w:t>opšti</w:t>
      </w:r>
      <w:r w:rsidRPr="005A6BC2">
        <w:rPr>
          <w:rFonts w:ascii="Calibri" w:eastAsia="SimSun" w:hAnsi="Calibri" w:cs="Calibri"/>
          <w:kern w:val="0"/>
          <w:lang w:val="hr-HR" w:eastAsia="en-GB"/>
          <w14:ligatures w14:val="none"/>
        </w:rPr>
        <w:t xml:space="preserve">m otpadom, osim ako </w:t>
      </w:r>
      <w:r w:rsidR="000009C1" w:rsidRPr="005A6BC2">
        <w:rPr>
          <w:rFonts w:ascii="Calibri" w:eastAsia="SimSun" w:hAnsi="Calibri" w:cs="Calibri"/>
          <w:kern w:val="0"/>
          <w:lang w:val="hr-HR" w:eastAsia="en-GB"/>
          <w14:ligatures w14:val="none"/>
        </w:rPr>
        <w:t>nijesu</w:t>
      </w:r>
      <w:r w:rsidRPr="005A6BC2">
        <w:rPr>
          <w:rFonts w:ascii="Calibri" w:eastAsia="SimSun" w:hAnsi="Calibri" w:cs="Calibri"/>
          <w:kern w:val="0"/>
          <w:lang w:val="hr-HR" w:eastAsia="en-GB"/>
          <w14:ligatures w14:val="none"/>
        </w:rPr>
        <w:t xml:space="preserve"> kontaminirani regulisanim otpadom. </w:t>
      </w:r>
    </w:p>
    <w:p w14:paraId="3CD5DA62" w14:textId="079AF5C3"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U slučaju da se otkrije nepoznat materijal (npr. tečnost u buretu), odgovornost je službenika za </w:t>
      </w:r>
      <w:r w:rsidR="00142106" w:rsidRPr="005A6BC2">
        <w:rPr>
          <w:rFonts w:ascii="Calibri" w:eastAsia="SimSun" w:hAnsi="Calibri" w:cs="Calibri"/>
          <w:kern w:val="0"/>
          <w:lang w:val="hr-HR" w:eastAsia="en-GB"/>
          <w14:ligatures w14:val="none"/>
        </w:rPr>
        <w:t xml:space="preserve">zaštitu i zdravlje na radu </w:t>
      </w:r>
      <w:r w:rsidRPr="005A6BC2">
        <w:rPr>
          <w:rFonts w:ascii="Calibri" w:eastAsia="SimSun" w:hAnsi="Calibri" w:cs="Calibri"/>
          <w:kern w:val="0"/>
          <w:lang w:val="hr-HR" w:eastAsia="en-GB"/>
          <w14:ligatures w14:val="none"/>
        </w:rPr>
        <w:t xml:space="preserve">na </w:t>
      </w:r>
      <w:r w:rsidR="00142106" w:rsidRPr="005A6BC2">
        <w:rPr>
          <w:rFonts w:ascii="Calibri" w:eastAsia="SimSun" w:hAnsi="Calibri" w:cs="Calibri"/>
          <w:kern w:val="0"/>
          <w:lang w:val="hr-HR" w:eastAsia="en-GB"/>
          <w14:ligatures w14:val="none"/>
        </w:rPr>
        <w:t xml:space="preserve">gradilištu </w:t>
      </w:r>
      <w:r w:rsidRPr="005A6BC2">
        <w:rPr>
          <w:rFonts w:ascii="Calibri" w:eastAsia="SimSun" w:hAnsi="Calibri" w:cs="Calibri"/>
          <w:kern w:val="0"/>
          <w:lang w:val="hr-HR" w:eastAsia="en-GB"/>
          <w14:ligatures w14:val="none"/>
        </w:rPr>
        <w:t>da identifikuje ot</w:t>
      </w:r>
      <w:r w:rsidR="00142106" w:rsidRPr="005A6BC2">
        <w:rPr>
          <w:rFonts w:ascii="Calibri" w:eastAsia="SimSun" w:hAnsi="Calibri" w:cs="Calibri"/>
          <w:kern w:val="0"/>
          <w:lang w:val="hr-HR" w:eastAsia="en-GB"/>
          <w14:ligatures w14:val="none"/>
        </w:rPr>
        <w:t>pad u koordinaciji sa upravnikom gradilišta</w:t>
      </w:r>
      <w:r w:rsidR="008C006C">
        <w:rPr>
          <w:rFonts w:ascii="Calibri" w:eastAsia="SimSun" w:hAnsi="Calibri" w:cs="Calibri"/>
          <w:kern w:val="0"/>
          <w:lang w:val="hr-HR" w:eastAsia="en-GB"/>
          <w14:ligatures w14:val="none"/>
        </w:rPr>
        <w:t xml:space="preserve"> i nadzornikom skladi</w:t>
      </w:r>
      <w:r w:rsidR="008C006C">
        <w:rPr>
          <w:rFonts w:ascii="Calibri" w:eastAsia="SimSun" w:hAnsi="Calibri" w:cs="Calibri"/>
          <w:kern w:val="0"/>
          <w:lang w:val="sr-Latn-ME" w:eastAsia="en-GB"/>
          <w14:ligatures w14:val="none"/>
        </w:rPr>
        <w:t>šta</w:t>
      </w:r>
      <w:r w:rsidRPr="005A6BC2">
        <w:rPr>
          <w:rFonts w:ascii="Calibri" w:eastAsia="SimSun" w:hAnsi="Calibri" w:cs="Calibri"/>
          <w:kern w:val="0"/>
          <w:lang w:val="hr-HR" w:eastAsia="en-GB"/>
          <w14:ligatures w14:val="none"/>
        </w:rPr>
        <w:t xml:space="preserve">. Osoba odgovorna u slučaju da otpad nije pravilno </w:t>
      </w:r>
      <w:r w:rsidR="008C118D" w:rsidRPr="005A6BC2">
        <w:rPr>
          <w:rFonts w:ascii="Calibri" w:eastAsia="SimSun" w:hAnsi="Calibri" w:cs="Calibri"/>
          <w:kern w:val="0"/>
          <w:lang w:val="hr-HR" w:eastAsia="en-GB"/>
          <w14:ligatures w14:val="none"/>
        </w:rPr>
        <w:t>identifikovan</w:t>
      </w:r>
      <w:r w:rsidRPr="005A6BC2">
        <w:rPr>
          <w:rFonts w:ascii="Calibri" w:eastAsia="SimSun" w:hAnsi="Calibri" w:cs="Calibri"/>
          <w:kern w:val="0"/>
          <w:lang w:val="hr-HR" w:eastAsia="en-GB"/>
          <w14:ligatures w14:val="none"/>
        </w:rPr>
        <w:t xml:space="preserve"> i zbrinut na odgovarajući način je </w:t>
      </w:r>
      <w:r w:rsidR="008A2635" w:rsidRPr="005A6BC2">
        <w:rPr>
          <w:rFonts w:ascii="Calibri" w:eastAsia="SimSun" w:hAnsi="Calibri" w:cs="Calibri"/>
          <w:kern w:val="0"/>
          <w:lang w:val="hr-HR" w:eastAsia="en-GB"/>
          <w14:ligatures w14:val="none"/>
        </w:rPr>
        <w:t>šef gradilišta</w:t>
      </w:r>
      <w:r w:rsidRPr="005A6BC2">
        <w:rPr>
          <w:rFonts w:ascii="Calibri" w:eastAsia="SimSun" w:hAnsi="Calibri" w:cs="Calibri"/>
          <w:kern w:val="0"/>
          <w:lang w:val="hr-HR" w:eastAsia="en-GB"/>
          <w14:ligatures w14:val="none"/>
        </w:rPr>
        <w:t>.</w:t>
      </w:r>
    </w:p>
    <w:p w14:paraId="7327A70F" w14:textId="77777777" w:rsidR="00CD586B" w:rsidRPr="005A6BC2" w:rsidRDefault="00CD586B" w:rsidP="00CD586B">
      <w:pPr>
        <w:tabs>
          <w:tab w:val="left" w:pos="54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Tabela 1 prikazuje vrste otpada, klasifikaciju i predložene metode rukovanja koje će se primjenjivati tokom građevinskih radova.</w:t>
      </w:r>
    </w:p>
    <w:p w14:paraId="5340E9E7" w14:textId="77777777"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214" w:name="_Toc65588184"/>
      <w:bookmarkStart w:id="215" w:name="_Toc8195763"/>
      <w:bookmarkStart w:id="216" w:name="_Toc98876725"/>
      <w:bookmarkStart w:id="217" w:name="_Toc99900766"/>
      <w:bookmarkStart w:id="218" w:name="_Toc67048119"/>
      <w:bookmarkStart w:id="219" w:name="_Toc66909107"/>
      <w:bookmarkStart w:id="220" w:name="_Toc68162870"/>
      <w:bookmarkStart w:id="221" w:name="_Toc65503334"/>
      <w:bookmarkStart w:id="222" w:name="_Toc68162710"/>
      <w:r w:rsidRPr="005A6BC2">
        <w:rPr>
          <w:rFonts w:ascii="Calibri" w:eastAsia="SimSun" w:hAnsi="Calibri" w:cs="Calibri"/>
          <w:b/>
          <w:kern w:val="0"/>
          <w:lang w:val="hr-HR" w:eastAsia="en-GB"/>
          <w14:ligatures w14:val="none"/>
        </w:rPr>
        <w:t>Vrste otpada, klasifikacija i način rukovanja</w:t>
      </w:r>
      <w:bookmarkEnd w:id="214"/>
      <w:bookmarkEnd w:id="215"/>
      <w:bookmarkEnd w:id="216"/>
      <w:bookmarkEnd w:id="217"/>
      <w:bookmarkEnd w:id="218"/>
      <w:bookmarkEnd w:id="219"/>
      <w:bookmarkEnd w:id="220"/>
      <w:bookmarkEnd w:id="221"/>
      <w:bookmarkEnd w:id="222"/>
    </w:p>
    <w:tbl>
      <w:tblPr>
        <w:tblW w:w="909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3428"/>
        <w:gridCol w:w="1991"/>
      </w:tblGrid>
      <w:tr w:rsidR="00740CA4" w:rsidRPr="005A6BC2" w14:paraId="4820F88D" w14:textId="77777777" w:rsidTr="00E619A9">
        <w:trPr>
          <w:trHeight w:val="489"/>
        </w:trPr>
        <w:tc>
          <w:tcPr>
            <w:tcW w:w="3673" w:type="dxa"/>
            <w:shd w:val="clear" w:color="auto" w:fill="D9F2D0" w:themeFill="accent6" w:themeFillTint="33"/>
            <w:noWrap/>
            <w:vAlign w:val="center"/>
          </w:tcPr>
          <w:p w14:paraId="7C5A1BB4" w14:textId="77777777" w:rsidR="00CD586B" w:rsidRPr="005A6BC2" w:rsidRDefault="00CD586B" w:rsidP="00CD586B">
            <w:pPr>
              <w:tabs>
                <w:tab w:val="left" w:pos="540"/>
              </w:tabs>
              <w:spacing w:after="0" w:line="240" w:lineRule="auto"/>
              <w:jc w:val="both"/>
              <w:rPr>
                <w:rFonts w:ascii="Calibri" w:eastAsia="SimSun" w:hAnsi="Calibri" w:cs="Calibri"/>
                <w:b/>
                <w:bCs/>
                <w:kern w:val="0"/>
                <w:lang w:val="hr-HR" w:eastAsia="en-GB"/>
                <w14:ligatures w14:val="none"/>
              </w:rPr>
            </w:pPr>
            <w:r w:rsidRPr="005A6BC2">
              <w:rPr>
                <w:rFonts w:ascii="Calibri" w:eastAsia="SimSun" w:hAnsi="Calibri" w:cs="Calibri"/>
                <w:b/>
                <w:bCs/>
                <w:kern w:val="0"/>
                <w:lang w:val="hr-HR" w:eastAsia="en-GB"/>
                <w14:ligatures w14:val="none"/>
              </w:rPr>
              <w:t xml:space="preserve">     Vrsta otpada </w:t>
            </w:r>
          </w:p>
        </w:tc>
        <w:tc>
          <w:tcPr>
            <w:tcW w:w="3428" w:type="dxa"/>
            <w:shd w:val="clear" w:color="auto" w:fill="D9F2D0" w:themeFill="accent6" w:themeFillTint="33"/>
            <w:vAlign w:val="center"/>
          </w:tcPr>
          <w:p w14:paraId="27E5D1F6" w14:textId="77777777" w:rsidR="00CD586B" w:rsidRPr="005A6BC2" w:rsidRDefault="00CD586B" w:rsidP="00CD586B">
            <w:pPr>
              <w:tabs>
                <w:tab w:val="left" w:pos="540"/>
              </w:tabs>
              <w:spacing w:after="0" w:line="240" w:lineRule="auto"/>
              <w:jc w:val="both"/>
              <w:rPr>
                <w:rFonts w:ascii="Calibri" w:eastAsia="SimSun" w:hAnsi="Calibri" w:cs="Calibri"/>
                <w:b/>
                <w:bCs/>
                <w:kern w:val="0"/>
                <w:lang w:val="hr-HR" w:eastAsia="en-GB"/>
                <w14:ligatures w14:val="none"/>
              </w:rPr>
            </w:pPr>
            <w:r w:rsidRPr="005A6BC2">
              <w:rPr>
                <w:rFonts w:ascii="Calibri" w:eastAsia="SimSun" w:hAnsi="Calibri" w:cs="Calibri"/>
                <w:b/>
                <w:bCs/>
                <w:kern w:val="0"/>
                <w:lang w:val="hr-HR" w:eastAsia="en-GB"/>
                <w14:ligatures w14:val="none"/>
              </w:rPr>
              <w:t xml:space="preserve">Klasifikacija </w:t>
            </w:r>
          </w:p>
        </w:tc>
        <w:tc>
          <w:tcPr>
            <w:tcW w:w="1991" w:type="dxa"/>
            <w:shd w:val="clear" w:color="auto" w:fill="D9F2D0" w:themeFill="accent6" w:themeFillTint="33"/>
            <w:vAlign w:val="center"/>
          </w:tcPr>
          <w:p w14:paraId="36B490BA" w14:textId="2A078676" w:rsidR="00CD586B" w:rsidRPr="005A6BC2" w:rsidRDefault="008A2635" w:rsidP="00CD586B">
            <w:pPr>
              <w:tabs>
                <w:tab w:val="left" w:pos="540"/>
              </w:tabs>
              <w:spacing w:after="0" w:line="240" w:lineRule="auto"/>
              <w:jc w:val="both"/>
              <w:rPr>
                <w:rFonts w:ascii="Calibri" w:eastAsia="SimSun" w:hAnsi="Calibri" w:cs="Calibri"/>
                <w:b/>
                <w:bCs/>
                <w:kern w:val="0"/>
                <w:lang w:val="hr-HR" w:eastAsia="en-GB"/>
                <w14:ligatures w14:val="none"/>
              </w:rPr>
            </w:pPr>
            <w:r w:rsidRPr="005A6BC2">
              <w:rPr>
                <w:rFonts w:ascii="Calibri" w:eastAsia="SimSun" w:hAnsi="Calibri" w:cs="Calibri"/>
                <w:b/>
                <w:bCs/>
                <w:kern w:val="0"/>
                <w:lang w:val="hr-HR" w:eastAsia="en-GB"/>
                <w14:ligatures w14:val="none"/>
              </w:rPr>
              <w:t xml:space="preserve">Način </w:t>
            </w:r>
            <w:r w:rsidR="00CD586B" w:rsidRPr="005A6BC2">
              <w:rPr>
                <w:rFonts w:ascii="Calibri" w:eastAsia="SimSun" w:hAnsi="Calibri" w:cs="Calibri"/>
                <w:b/>
                <w:bCs/>
                <w:kern w:val="0"/>
                <w:lang w:val="hr-HR" w:eastAsia="en-GB"/>
                <w14:ligatures w14:val="none"/>
              </w:rPr>
              <w:t>rukovanja</w:t>
            </w:r>
          </w:p>
        </w:tc>
      </w:tr>
      <w:tr w:rsidR="00563A68" w:rsidRPr="005A6BC2" w14:paraId="3458F266" w14:textId="77777777" w:rsidTr="00937F56">
        <w:trPr>
          <w:trHeight w:val="238"/>
        </w:trPr>
        <w:tc>
          <w:tcPr>
            <w:tcW w:w="3673" w:type="dxa"/>
            <w:vAlign w:val="center"/>
          </w:tcPr>
          <w:p w14:paraId="33EC0FEA" w14:textId="1031927D"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Aluminij</w:t>
            </w:r>
            <w:r w:rsidR="008A2635" w:rsidRPr="005A6BC2">
              <w:rPr>
                <w:rFonts w:ascii="Calibri" w:eastAsia="SimSun" w:hAnsi="Calibri" w:cs="Calibri"/>
                <w:kern w:val="0"/>
                <w:lang w:val="hr-HR" w:eastAsia="en-GB"/>
                <w14:ligatures w14:val="none"/>
              </w:rPr>
              <w:t>um</w:t>
            </w:r>
            <w:r w:rsidRPr="005A6BC2">
              <w:rPr>
                <w:rFonts w:ascii="Calibri" w:eastAsia="SimSun" w:hAnsi="Calibri" w:cs="Calibri"/>
                <w:kern w:val="0"/>
                <w:lang w:val="hr-HR" w:eastAsia="en-GB"/>
                <w14:ligatures w14:val="none"/>
              </w:rPr>
              <w:t xml:space="preserve">ske limenke </w:t>
            </w:r>
          </w:p>
        </w:tc>
        <w:tc>
          <w:tcPr>
            <w:tcW w:w="3428" w:type="dxa"/>
            <w:vAlign w:val="center"/>
          </w:tcPr>
          <w:p w14:paraId="022B63EC" w14:textId="7AF7D0A7"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55A4F507"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32217D59" w14:textId="77777777" w:rsidTr="00937F56">
        <w:trPr>
          <w:trHeight w:val="462"/>
        </w:trPr>
        <w:tc>
          <w:tcPr>
            <w:tcW w:w="3673" w:type="dxa"/>
            <w:vAlign w:val="center"/>
          </w:tcPr>
          <w:p w14:paraId="53581044" w14:textId="63989EE2"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Baterije (kadmij</w:t>
            </w:r>
            <w:r w:rsidR="008A2635" w:rsidRPr="005A6BC2">
              <w:rPr>
                <w:rFonts w:ascii="Calibri" w:eastAsia="SimSun" w:hAnsi="Calibri" w:cs="Calibri"/>
                <w:kern w:val="0"/>
                <w:lang w:val="hr-HR" w:eastAsia="en-GB"/>
                <w14:ligatures w14:val="none"/>
              </w:rPr>
              <w:t>um</w:t>
            </w:r>
            <w:r w:rsidRPr="005A6BC2">
              <w:rPr>
                <w:rFonts w:ascii="Calibri" w:eastAsia="SimSun" w:hAnsi="Calibri" w:cs="Calibri"/>
                <w:kern w:val="0"/>
                <w:lang w:val="hr-HR" w:eastAsia="en-GB"/>
                <w14:ligatures w14:val="none"/>
              </w:rPr>
              <w:t xml:space="preserve"> i nikl/kadmij</w:t>
            </w:r>
            <w:r w:rsidR="008A2635" w:rsidRPr="005A6BC2">
              <w:rPr>
                <w:rFonts w:ascii="Calibri" w:eastAsia="SimSun" w:hAnsi="Calibri" w:cs="Calibri"/>
                <w:kern w:val="0"/>
                <w:lang w:val="hr-HR" w:eastAsia="en-GB"/>
                <w14:ligatures w14:val="none"/>
              </w:rPr>
              <w:t>um</w:t>
            </w:r>
            <w:r w:rsidRPr="005A6BC2">
              <w:rPr>
                <w:rFonts w:ascii="Calibri" w:eastAsia="SimSun" w:hAnsi="Calibri" w:cs="Calibri"/>
                <w:kern w:val="0"/>
                <w:lang w:val="hr-HR" w:eastAsia="en-GB"/>
                <w14:ligatures w14:val="none"/>
              </w:rPr>
              <w:t xml:space="preserve"> (NiCad), olovne kiseline, litijum i drugo)</w:t>
            </w:r>
          </w:p>
        </w:tc>
        <w:tc>
          <w:tcPr>
            <w:tcW w:w="3428" w:type="dxa"/>
            <w:vAlign w:val="center"/>
          </w:tcPr>
          <w:p w14:paraId="7474D90A" w14:textId="5DDCE19F"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41B75AC1"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3AA6FB78" w14:textId="77777777" w:rsidTr="00937F56">
        <w:trPr>
          <w:trHeight w:val="238"/>
        </w:trPr>
        <w:tc>
          <w:tcPr>
            <w:tcW w:w="3673" w:type="dxa"/>
            <w:vAlign w:val="center"/>
          </w:tcPr>
          <w:p w14:paraId="49D29400"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Papir </w:t>
            </w:r>
          </w:p>
        </w:tc>
        <w:tc>
          <w:tcPr>
            <w:tcW w:w="3428" w:type="dxa"/>
            <w:vAlign w:val="center"/>
          </w:tcPr>
          <w:p w14:paraId="2E84A795" w14:textId="1563B152"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321DC1F7"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4C41B652" w14:textId="77777777" w:rsidTr="00937F56">
        <w:trPr>
          <w:trHeight w:val="238"/>
        </w:trPr>
        <w:tc>
          <w:tcPr>
            <w:tcW w:w="3673" w:type="dxa"/>
            <w:vAlign w:val="center"/>
          </w:tcPr>
          <w:p w14:paraId="330A0329"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Karton </w:t>
            </w:r>
          </w:p>
        </w:tc>
        <w:tc>
          <w:tcPr>
            <w:tcW w:w="3428" w:type="dxa"/>
            <w:vAlign w:val="center"/>
          </w:tcPr>
          <w:p w14:paraId="22280A32" w14:textId="7F1EC40C"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751BF2E2"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26E2A006" w14:textId="77777777" w:rsidTr="00937F56">
        <w:trPr>
          <w:trHeight w:val="238"/>
        </w:trPr>
        <w:tc>
          <w:tcPr>
            <w:tcW w:w="3673" w:type="dxa"/>
            <w:vAlign w:val="center"/>
          </w:tcPr>
          <w:p w14:paraId="0FFC4920"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Kertridži za štampače </w:t>
            </w:r>
          </w:p>
        </w:tc>
        <w:tc>
          <w:tcPr>
            <w:tcW w:w="3428" w:type="dxa"/>
            <w:vAlign w:val="center"/>
          </w:tcPr>
          <w:p w14:paraId="5C8E023A" w14:textId="48096472"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4EF84E5A"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6D81CAEC" w14:textId="77777777" w:rsidTr="00937F56">
        <w:trPr>
          <w:trHeight w:val="184"/>
        </w:trPr>
        <w:tc>
          <w:tcPr>
            <w:tcW w:w="3673" w:type="dxa"/>
            <w:vAlign w:val="center"/>
          </w:tcPr>
          <w:p w14:paraId="5F21CB0A"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Plastika – boce, bačve i druge posude</w:t>
            </w:r>
          </w:p>
        </w:tc>
        <w:tc>
          <w:tcPr>
            <w:tcW w:w="3428" w:type="dxa"/>
            <w:vAlign w:val="center"/>
          </w:tcPr>
          <w:p w14:paraId="2E7715B3" w14:textId="610AEBE3"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r w:rsidR="00CD586B" w:rsidRPr="005A6BC2">
              <w:rPr>
                <w:rFonts w:ascii="Calibri" w:eastAsia="SimSun" w:hAnsi="Calibri" w:cs="Calibri"/>
                <w:kern w:val="0"/>
                <w:lang w:val="hr-HR" w:eastAsia="en-GB"/>
                <w14:ligatures w14:val="none"/>
              </w:rPr>
              <w:t xml:space="preserve"> (bubnjevi, zavisi od kontaminanta)</w:t>
            </w:r>
          </w:p>
        </w:tc>
        <w:tc>
          <w:tcPr>
            <w:tcW w:w="1991" w:type="dxa"/>
            <w:vAlign w:val="center"/>
          </w:tcPr>
          <w:p w14:paraId="2988506A"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407A603D" w14:textId="77777777" w:rsidTr="00937F56">
        <w:trPr>
          <w:trHeight w:val="170"/>
        </w:trPr>
        <w:tc>
          <w:tcPr>
            <w:tcW w:w="3673" w:type="dxa"/>
            <w:vAlign w:val="center"/>
          </w:tcPr>
          <w:p w14:paraId="2752A677" w14:textId="0430D2AF" w:rsidR="00CD586B" w:rsidRPr="005A6BC2" w:rsidRDefault="002F3B79"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r w:rsidR="00CD586B" w:rsidRPr="005A6BC2">
              <w:rPr>
                <w:rFonts w:ascii="Calibri" w:eastAsia="SimSun" w:hAnsi="Calibri" w:cs="Calibri"/>
                <w:kern w:val="0"/>
                <w:lang w:val="hr-HR" w:eastAsia="en-GB"/>
                <w14:ligatures w14:val="none"/>
              </w:rPr>
              <w:t xml:space="preserve"> komunalni otpad </w:t>
            </w:r>
          </w:p>
        </w:tc>
        <w:tc>
          <w:tcPr>
            <w:tcW w:w="3428" w:type="dxa"/>
            <w:vAlign w:val="center"/>
          </w:tcPr>
          <w:p w14:paraId="28C8D7E8" w14:textId="7F2050A4"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3C0FAD5B"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Tretman/Deponija</w:t>
            </w:r>
          </w:p>
        </w:tc>
      </w:tr>
      <w:tr w:rsidR="00563A68" w:rsidRPr="005A6BC2" w14:paraId="4F381264" w14:textId="77777777" w:rsidTr="00937F56">
        <w:trPr>
          <w:trHeight w:val="238"/>
        </w:trPr>
        <w:tc>
          <w:tcPr>
            <w:tcW w:w="3673" w:type="dxa"/>
            <w:vAlign w:val="center"/>
          </w:tcPr>
          <w:p w14:paraId="31CAD861"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Organski otpad </w:t>
            </w:r>
          </w:p>
        </w:tc>
        <w:tc>
          <w:tcPr>
            <w:tcW w:w="3428" w:type="dxa"/>
            <w:vAlign w:val="center"/>
          </w:tcPr>
          <w:p w14:paraId="4DDBE15F" w14:textId="770B90D9"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0761D514"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0C7EBA2D" w14:textId="77777777" w:rsidTr="00937F56">
        <w:trPr>
          <w:trHeight w:val="238"/>
        </w:trPr>
        <w:tc>
          <w:tcPr>
            <w:tcW w:w="3673" w:type="dxa"/>
            <w:vAlign w:val="center"/>
          </w:tcPr>
          <w:p w14:paraId="35267406"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Beton </w:t>
            </w:r>
          </w:p>
        </w:tc>
        <w:tc>
          <w:tcPr>
            <w:tcW w:w="3428" w:type="dxa"/>
            <w:vAlign w:val="center"/>
          </w:tcPr>
          <w:p w14:paraId="1F3DE106" w14:textId="7094EC1F"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23EE6AAA"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39803680" w14:textId="77777777" w:rsidTr="00937F56">
        <w:trPr>
          <w:trHeight w:val="250"/>
        </w:trPr>
        <w:tc>
          <w:tcPr>
            <w:tcW w:w="3673" w:type="dxa"/>
            <w:vAlign w:val="center"/>
          </w:tcPr>
          <w:p w14:paraId="74B90F96"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Potrošene hemikalije, rastvarač, boja</w:t>
            </w:r>
          </w:p>
        </w:tc>
        <w:tc>
          <w:tcPr>
            <w:tcW w:w="3428" w:type="dxa"/>
            <w:vAlign w:val="center"/>
          </w:tcPr>
          <w:p w14:paraId="7A97D304" w14:textId="6C152851"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2D874574"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116FC1EC" w14:textId="77777777" w:rsidTr="00937F56">
        <w:trPr>
          <w:trHeight w:val="250"/>
        </w:trPr>
        <w:tc>
          <w:tcPr>
            <w:tcW w:w="3673" w:type="dxa"/>
            <w:vAlign w:val="center"/>
          </w:tcPr>
          <w:p w14:paraId="06B7B1A8"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Uljani otpad </w:t>
            </w:r>
          </w:p>
        </w:tc>
        <w:tc>
          <w:tcPr>
            <w:tcW w:w="3428" w:type="dxa"/>
            <w:vAlign w:val="center"/>
          </w:tcPr>
          <w:p w14:paraId="502735C0" w14:textId="4AFBC504"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0B45D7AD"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7414AAEE" w14:textId="77777777" w:rsidTr="00937F56">
        <w:trPr>
          <w:trHeight w:val="723"/>
        </w:trPr>
        <w:tc>
          <w:tcPr>
            <w:tcW w:w="3673" w:type="dxa"/>
            <w:vAlign w:val="center"/>
          </w:tcPr>
          <w:p w14:paraId="076F2573"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Otpadni metal (čelik, aluminijum, mesing, bakar, olovo, drugi obojeni metali, nerđajući čelik i cink)</w:t>
            </w:r>
          </w:p>
        </w:tc>
        <w:tc>
          <w:tcPr>
            <w:tcW w:w="3428" w:type="dxa"/>
            <w:vAlign w:val="center"/>
          </w:tcPr>
          <w:p w14:paraId="4DFC4E6B" w14:textId="16DFE00F"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63594E10"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14B46DC4" w14:textId="77777777" w:rsidTr="00937F56">
        <w:trPr>
          <w:trHeight w:val="250"/>
        </w:trPr>
        <w:tc>
          <w:tcPr>
            <w:tcW w:w="3673" w:type="dxa"/>
            <w:vAlign w:val="center"/>
          </w:tcPr>
          <w:p w14:paraId="57EE549C" w14:textId="48909A51" w:rsidR="00CD586B" w:rsidRPr="005A6BC2" w:rsidRDefault="000009C1"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Korišćen</w:t>
            </w:r>
            <w:r w:rsidR="00CD586B" w:rsidRPr="005A6BC2">
              <w:rPr>
                <w:rFonts w:ascii="Calibri" w:eastAsia="SimSun" w:hAnsi="Calibri" w:cs="Calibri"/>
                <w:kern w:val="0"/>
                <w:lang w:val="hr-HR" w:eastAsia="en-GB"/>
                <w14:ligatures w14:val="none"/>
              </w:rPr>
              <w:t xml:space="preserve">i filteri – Masni filteri </w:t>
            </w:r>
          </w:p>
        </w:tc>
        <w:tc>
          <w:tcPr>
            <w:tcW w:w="3428" w:type="dxa"/>
            <w:vAlign w:val="center"/>
          </w:tcPr>
          <w:p w14:paraId="6D30D117" w14:textId="6929B21F"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04D25931"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17CAE816" w14:textId="77777777" w:rsidTr="00937F56">
        <w:trPr>
          <w:trHeight w:val="250"/>
        </w:trPr>
        <w:tc>
          <w:tcPr>
            <w:tcW w:w="3673" w:type="dxa"/>
            <w:vAlign w:val="center"/>
          </w:tcPr>
          <w:p w14:paraId="68E3BE2F"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Septika/Otpadne vode </w:t>
            </w:r>
          </w:p>
        </w:tc>
        <w:tc>
          <w:tcPr>
            <w:tcW w:w="3428" w:type="dxa"/>
            <w:vAlign w:val="center"/>
          </w:tcPr>
          <w:p w14:paraId="040403F1" w14:textId="429FE9A0"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2917F97D" w14:textId="2463B4CC"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Regulisana</w:t>
            </w:r>
            <w:r w:rsidR="00CD586B" w:rsidRPr="005A6BC2">
              <w:rPr>
                <w:rFonts w:ascii="Calibri" w:eastAsia="SimSun" w:hAnsi="Calibri" w:cs="Calibri"/>
                <w:kern w:val="0"/>
                <w:lang w:val="hr-HR" w:eastAsia="en-GB"/>
                <w14:ligatures w14:val="none"/>
              </w:rPr>
              <w:t xml:space="preserve"> lokacija</w:t>
            </w:r>
          </w:p>
        </w:tc>
      </w:tr>
      <w:tr w:rsidR="00563A68" w:rsidRPr="005A6BC2" w14:paraId="57B7CCAF" w14:textId="77777777" w:rsidTr="00937F56">
        <w:trPr>
          <w:trHeight w:val="250"/>
        </w:trPr>
        <w:tc>
          <w:tcPr>
            <w:tcW w:w="3673" w:type="dxa"/>
            <w:vAlign w:val="center"/>
          </w:tcPr>
          <w:p w14:paraId="5E3645E5"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Kontaminirano tlo </w:t>
            </w:r>
          </w:p>
        </w:tc>
        <w:tc>
          <w:tcPr>
            <w:tcW w:w="3428" w:type="dxa"/>
            <w:vAlign w:val="center"/>
          </w:tcPr>
          <w:p w14:paraId="63243AFB" w14:textId="5AAFEF14"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Nije otpad</w:t>
            </w:r>
          </w:p>
        </w:tc>
        <w:tc>
          <w:tcPr>
            <w:tcW w:w="1991" w:type="dxa"/>
            <w:vAlign w:val="center"/>
          </w:tcPr>
          <w:p w14:paraId="7FF79263" w14:textId="1139D06D"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Tretirano</w:t>
            </w:r>
            <w:r w:rsidR="00CD586B" w:rsidRPr="005A6BC2">
              <w:rPr>
                <w:rFonts w:ascii="Calibri" w:eastAsia="SimSun" w:hAnsi="Calibri" w:cs="Calibri"/>
                <w:kern w:val="0"/>
                <w:lang w:val="hr-HR" w:eastAsia="en-GB"/>
                <w14:ligatures w14:val="none"/>
              </w:rPr>
              <w:t>*</w:t>
            </w:r>
          </w:p>
        </w:tc>
      </w:tr>
      <w:tr w:rsidR="00563A68" w:rsidRPr="005A6BC2" w14:paraId="23753312" w14:textId="77777777" w:rsidTr="00937F56">
        <w:trPr>
          <w:trHeight w:val="206"/>
        </w:trPr>
        <w:tc>
          <w:tcPr>
            <w:tcW w:w="3673" w:type="dxa"/>
            <w:vAlign w:val="center"/>
          </w:tcPr>
          <w:p w14:paraId="413444FE"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Otpad od polietilena visoke gustine (HDPE) </w:t>
            </w:r>
          </w:p>
        </w:tc>
        <w:tc>
          <w:tcPr>
            <w:tcW w:w="3428" w:type="dxa"/>
            <w:vAlign w:val="center"/>
          </w:tcPr>
          <w:p w14:paraId="0D47A1F0" w14:textId="69909E1F"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101C299D"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6E7C50F4" w14:textId="77777777" w:rsidTr="00937F56">
        <w:trPr>
          <w:trHeight w:val="250"/>
        </w:trPr>
        <w:tc>
          <w:tcPr>
            <w:tcW w:w="3673" w:type="dxa"/>
            <w:vAlign w:val="center"/>
          </w:tcPr>
          <w:p w14:paraId="6234F482"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Guma </w:t>
            </w:r>
          </w:p>
        </w:tc>
        <w:tc>
          <w:tcPr>
            <w:tcW w:w="3428" w:type="dxa"/>
            <w:vAlign w:val="center"/>
          </w:tcPr>
          <w:p w14:paraId="2494F732" w14:textId="5ADBA098"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01DBF616"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73FC637A" w14:textId="77777777" w:rsidTr="00937F56">
        <w:trPr>
          <w:trHeight w:val="250"/>
        </w:trPr>
        <w:tc>
          <w:tcPr>
            <w:tcW w:w="3673" w:type="dxa"/>
            <w:vAlign w:val="center"/>
          </w:tcPr>
          <w:p w14:paraId="323A8BDE" w14:textId="77777777" w:rsidR="00CD586B" w:rsidRPr="005A6BC2" w:rsidRDefault="00E20802"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Gume</w:t>
            </w:r>
          </w:p>
        </w:tc>
        <w:tc>
          <w:tcPr>
            <w:tcW w:w="3428" w:type="dxa"/>
            <w:vAlign w:val="center"/>
          </w:tcPr>
          <w:p w14:paraId="0B148B5C" w14:textId="31FF89D4"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2E32F561"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71AC27DA" w14:textId="77777777" w:rsidTr="00937F56">
        <w:trPr>
          <w:trHeight w:val="369"/>
        </w:trPr>
        <w:tc>
          <w:tcPr>
            <w:tcW w:w="3673" w:type="dxa"/>
            <w:vAlign w:val="center"/>
          </w:tcPr>
          <w:p w14:paraId="348125F9"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Tekstil i krpe </w:t>
            </w:r>
          </w:p>
        </w:tc>
        <w:tc>
          <w:tcPr>
            <w:tcW w:w="3428" w:type="dxa"/>
            <w:vAlign w:val="center"/>
          </w:tcPr>
          <w:p w14:paraId="599A959A" w14:textId="41165289" w:rsidR="00CD586B" w:rsidRPr="005A6BC2" w:rsidRDefault="002F3B79"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r w:rsidR="00CD586B" w:rsidRPr="005A6BC2">
              <w:rPr>
                <w:rFonts w:ascii="Calibri" w:eastAsia="SimSun" w:hAnsi="Calibri" w:cs="Calibri"/>
                <w:kern w:val="0"/>
                <w:lang w:val="hr-HR" w:eastAsia="en-GB"/>
                <w14:ligatures w14:val="none"/>
              </w:rPr>
              <w:t xml:space="preserve"> (osim ako nije kontaminiran regulisanim otpadom)</w:t>
            </w:r>
          </w:p>
        </w:tc>
        <w:tc>
          <w:tcPr>
            <w:tcW w:w="1991" w:type="dxa"/>
            <w:vAlign w:val="center"/>
          </w:tcPr>
          <w:p w14:paraId="1A6A0E1D"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Ponovna upotreba/Reciklaža</w:t>
            </w:r>
          </w:p>
        </w:tc>
      </w:tr>
      <w:tr w:rsidR="00563A68" w:rsidRPr="005A6BC2" w14:paraId="3E6FC6CD" w14:textId="77777777" w:rsidTr="00937F56">
        <w:trPr>
          <w:trHeight w:val="250"/>
        </w:trPr>
        <w:tc>
          <w:tcPr>
            <w:tcW w:w="3673" w:type="dxa"/>
            <w:vAlign w:val="center"/>
          </w:tcPr>
          <w:p w14:paraId="7481D4AC"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Ostali čvrsti regulisani otpad </w:t>
            </w:r>
          </w:p>
        </w:tc>
        <w:tc>
          <w:tcPr>
            <w:tcW w:w="3428" w:type="dxa"/>
            <w:vAlign w:val="center"/>
          </w:tcPr>
          <w:p w14:paraId="33C8BBB4" w14:textId="07532F47"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36D5AD8D"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Regulisana deponija</w:t>
            </w:r>
          </w:p>
        </w:tc>
      </w:tr>
      <w:tr w:rsidR="00563A68" w:rsidRPr="005A6BC2" w14:paraId="0CBDF774" w14:textId="77777777" w:rsidTr="00937F56">
        <w:trPr>
          <w:trHeight w:val="325"/>
        </w:trPr>
        <w:tc>
          <w:tcPr>
            <w:tcW w:w="3673" w:type="dxa"/>
            <w:vAlign w:val="center"/>
          </w:tcPr>
          <w:p w14:paraId="612A7260"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Beton–čvrsti oblik koji je ostao </w:t>
            </w:r>
          </w:p>
        </w:tc>
        <w:tc>
          <w:tcPr>
            <w:tcW w:w="3428" w:type="dxa"/>
            <w:vAlign w:val="center"/>
          </w:tcPr>
          <w:p w14:paraId="3472A6CA" w14:textId="353EF071"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Opšti</w:t>
            </w:r>
          </w:p>
        </w:tc>
        <w:tc>
          <w:tcPr>
            <w:tcW w:w="1991" w:type="dxa"/>
            <w:vAlign w:val="center"/>
          </w:tcPr>
          <w:p w14:paraId="2D756C06" w14:textId="2C52360D"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Reciklaža</w:t>
            </w:r>
          </w:p>
        </w:tc>
      </w:tr>
      <w:tr w:rsidR="00563A68" w:rsidRPr="005A6BC2" w14:paraId="5EA1C058" w14:textId="77777777" w:rsidTr="00937F56">
        <w:trPr>
          <w:trHeight w:val="250"/>
        </w:trPr>
        <w:tc>
          <w:tcPr>
            <w:tcW w:w="3673" w:type="dxa"/>
            <w:vAlign w:val="center"/>
          </w:tcPr>
          <w:p w14:paraId="6ECAC560"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Čišćenje izlijevanja otpada </w:t>
            </w:r>
          </w:p>
        </w:tc>
        <w:tc>
          <w:tcPr>
            <w:tcW w:w="3428" w:type="dxa"/>
            <w:vAlign w:val="center"/>
          </w:tcPr>
          <w:p w14:paraId="7402E277" w14:textId="7BE4DD45" w:rsidR="00CD586B" w:rsidRPr="005A6BC2" w:rsidRDefault="008A2635"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w:t>
            </w:r>
          </w:p>
        </w:tc>
        <w:tc>
          <w:tcPr>
            <w:tcW w:w="1991" w:type="dxa"/>
            <w:vAlign w:val="center"/>
          </w:tcPr>
          <w:p w14:paraId="2DB6F355" w14:textId="77777777" w:rsidR="00CD586B" w:rsidRPr="005A6BC2" w:rsidRDefault="00CD586B" w:rsidP="00CD586B">
            <w:pPr>
              <w:tabs>
                <w:tab w:val="left" w:pos="540"/>
              </w:tabs>
              <w:spacing w:after="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Regulisana deponija</w:t>
            </w:r>
          </w:p>
        </w:tc>
      </w:tr>
    </w:tbl>
    <w:p w14:paraId="7E5CE035" w14:textId="2D1418D9" w:rsidR="00CD586B" w:rsidRPr="005A6BC2" w:rsidRDefault="00CD586B" w:rsidP="00CD586B">
      <w:pPr>
        <w:tabs>
          <w:tab w:val="left" w:pos="540"/>
        </w:tabs>
        <w:spacing w:after="0" w:line="240" w:lineRule="auto"/>
        <w:jc w:val="both"/>
        <w:rPr>
          <w:rFonts w:ascii="Calibri" w:eastAsia="SimSun" w:hAnsi="Calibri" w:cs="Calibri"/>
          <w:b/>
          <w:kern w:val="0"/>
          <w:lang w:val="hr-HR" w:eastAsia="en-GB"/>
          <w14:ligatures w14:val="none"/>
        </w:rPr>
      </w:pPr>
      <w:bookmarkStart w:id="223" w:name="_Toc68162137"/>
      <w:bookmarkStart w:id="224" w:name="_Toc99057471"/>
      <w:bookmarkStart w:id="225" w:name="_Toc66911645"/>
      <w:bookmarkStart w:id="226" w:name="_Toc65586616"/>
      <w:bookmarkStart w:id="227" w:name="_Toc66913093"/>
      <w:bookmarkStart w:id="228" w:name="_Toc99056533"/>
      <w:bookmarkStart w:id="229" w:name="_Toc98876300"/>
      <w:bookmarkStart w:id="230" w:name="_Toc69031615"/>
      <w:bookmarkStart w:id="231" w:name="_Toc8632268"/>
      <w:bookmarkStart w:id="232" w:name="_Toc67004465"/>
      <w:bookmarkStart w:id="233" w:name="_Toc66909052"/>
      <w:r w:rsidRPr="005A6BC2">
        <w:rPr>
          <w:rFonts w:ascii="Calibri" w:eastAsia="SimSun" w:hAnsi="Calibri" w:cs="Calibri"/>
          <w:b/>
          <w:kern w:val="0"/>
          <w:lang w:val="hr-HR" w:eastAsia="en-GB"/>
          <w14:ligatures w14:val="none"/>
        </w:rPr>
        <w:t xml:space="preserve">Napomena: </w:t>
      </w:r>
      <w:r w:rsidR="002F3B79" w:rsidRPr="005A6BC2">
        <w:rPr>
          <w:rFonts w:ascii="Calibri" w:eastAsia="SimSun" w:hAnsi="Calibri" w:cs="Calibri"/>
          <w:b/>
          <w:kern w:val="0"/>
          <w:lang w:val="hr-HR" w:eastAsia="en-GB"/>
          <w14:ligatures w14:val="none"/>
        </w:rPr>
        <w:t>Opšti</w:t>
      </w:r>
      <w:r w:rsidRPr="005A6BC2">
        <w:rPr>
          <w:rFonts w:ascii="Calibri" w:eastAsia="SimSun" w:hAnsi="Calibri" w:cs="Calibri"/>
          <w:b/>
          <w:kern w:val="0"/>
          <w:lang w:val="hr-HR" w:eastAsia="en-GB"/>
          <w14:ligatures w14:val="none"/>
        </w:rPr>
        <w:t xml:space="preserve"> – Neopasni otpad, Regulisani – Opasni otpad</w:t>
      </w:r>
      <w:bookmarkEnd w:id="223"/>
      <w:bookmarkEnd w:id="224"/>
      <w:bookmarkEnd w:id="225"/>
      <w:bookmarkEnd w:id="226"/>
      <w:bookmarkEnd w:id="227"/>
      <w:bookmarkEnd w:id="228"/>
      <w:bookmarkEnd w:id="229"/>
      <w:bookmarkEnd w:id="230"/>
      <w:bookmarkEnd w:id="231"/>
      <w:bookmarkEnd w:id="232"/>
      <w:bookmarkEnd w:id="233"/>
    </w:p>
    <w:p w14:paraId="4C125534" w14:textId="77777777" w:rsidR="00CD586B" w:rsidRPr="005A6BC2" w:rsidRDefault="00CD586B" w:rsidP="00CD586B">
      <w:pPr>
        <w:tabs>
          <w:tab w:val="left" w:pos="540"/>
        </w:tabs>
        <w:spacing w:after="0" w:line="240" w:lineRule="auto"/>
        <w:jc w:val="both"/>
        <w:rPr>
          <w:rFonts w:ascii="Calibri" w:eastAsia="SimSun" w:hAnsi="Calibri" w:cs="Calibri"/>
          <w:b/>
          <w:kern w:val="0"/>
          <w:lang w:val="hr-HR" w:eastAsia="en-GB"/>
          <w14:ligatures w14:val="none"/>
        </w:rPr>
      </w:pPr>
      <w:bookmarkStart w:id="234" w:name="_Toc99056534"/>
      <w:bookmarkStart w:id="235" w:name="_Toc98876301"/>
      <w:bookmarkStart w:id="236" w:name="_Toc66909053"/>
      <w:bookmarkStart w:id="237" w:name="_Toc8632269"/>
      <w:bookmarkStart w:id="238" w:name="_Toc99057472"/>
      <w:bookmarkStart w:id="239" w:name="_Toc68162138"/>
      <w:bookmarkStart w:id="240" w:name="_Toc69031616"/>
      <w:bookmarkStart w:id="241" w:name="_Toc67004466"/>
      <w:bookmarkStart w:id="242" w:name="_Toc65586617"/>
      <w:bookmarkStart w:id="243" w:name="_Toc66911646"/>
      <w:bookmarkStart w:id="244" w:name="_Toc66913094"/>
    </w:p>
    <w:p w14:paraId="765B80C8" w14:textId="77777777" w:rsidR="00CD586B" w:rsidRPr="005A6BC2" w:rsidRDefault="00CD586B" w:rsidP="00CD586B">
      <w:pPr>
        <w:tabs>
          <w:tab w:val="left" w:pos="540"/>
        </w:tabs>
        <w:spacing w:after="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5.0</w:t>
      </w:r>
      <w:r w:rsidRPr="005A6BC2">
        <w:rPr>
          <w:rFonts w:ascii="Calibri" w:eastAsia="SimSun" w:hAnsi="Calibri" w:cs="Calibri"/>
          <w:b/>
          <w:kern w:val="0"/>
          <w:lang w:val="hr-HR" w:eastAsia="en-GB"/>
          <w14:ligatures w14:val="none"/>
        </w:rPr>
        <w:tab/>
        <w:t>ZAHTJEVI ZA SKLADIŠTENJE OTPADA</w:t>
      </w:r>
      <w:bookmarkEnd w:id="234"/>
      <w:bookmarkEnd w:id="235"/>
      <w:bookmarkEnd w:id="236"/>
      <w:bookmarkEnd w:id="237"/>
      <w:bookmarkEnd w:id="238"/>
      <w:bookmarkEnd w:id="239"/>
      <w:bookmarkEnd w:id="240"/>
      <w:bookmarkEnd w:id="241"/>
      <w:bookmarkEnd w:id="242"/>
      <w:bookmarkEnd w:id="243"/>
      <w:bookmarkEnd w:id="244"/>
    </w:p>
    <w:p w14:paraId="2F687124" w14:textId="63A788F9"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245" w:name="_Toc65586618"/>
      <w:bookmarkStart w:id="246" w:name="_Toc98876302"/>
      <w:bookmarkStart w:id="247" w:name="_Toc99056535"/>
      <w:bookmarkStart w:id="248" w:name="_Toc66913095"/>
      <w:bookmarkStart w:id="249" w:name="_Toc66911647"/>
      <w:bookmarkStart w:id="250" w:name="_Toc66909054"/>
      <w:bookmarkStart w:id="251" w:name="_Toc99057473"/>
      <w:bookmarkStart w:id="252" w:name="_Toc8632270"/>
      <w:bookmarkStart w:id="253" w:name="_Toc69031617"/>
      <w:bookmarkStart w:id="254" w:name="_Toc68162139"/>
      <w:bookmarkStart w:id="255" w:name="_Toc67004467"/>
      <w:r w:rsidRPr="005A6BC2">
        <w:rPr>
          <w:rFonts w:ascii="Calibri" w:eastAsia="SimSun" w:hAnsi="Calibri" w:cs="Calibri"/>
          <w:b/>
          <w:kern w:val="0"/>
          <w:lang w:val="hr-HR" w:eastAsia="en-GB"/>
          <w14:ligatures w14:val="none"/>
        </w:rPr>
        <w:t>5.1</w:t>
      </w:r>
      <w:r w:rsidRPr="005A6BC2">
        <w:rPr>
          <w:rFonts w:ascii="Calibri" w:eastAsia="SimSun" w:hAnsi="Calibri" w:cs="Calibri"/>
          <w:b/>
          <w:kern w:val="0"/>
          <w:lang w:val="hr-HR" w:eastAsia="en-GB"/>
          <w14:ligatures w14:val="none"/>
        </w:rPr>
        <w:tab/>
      </w:r>
      <w:r w:rsidR="002F3B79" w:rsidRPr="005A6BC2">
        <w:rPr>
          <w:rFonts w:ascii="Calibri" w:eastAsia="SimSun" w:hAnsi="Calibri" w:cs="Calibri"/>
          <w:b/>
          <w:kern w:val="0"/>
          <w:lang w:val="hr-HR" w:eastAsia="en-GB"/>
          <w14:ligatures w14:val="none"/>
        </w:rPr>
        <w:t>Opšti</w:t>
      </w:r>
      <w:r w:rsidRPr="005A6BC2">
        <w:rPr>
          <w:rFonts w:ascii="Calibri" w:eastAsia="SimSun" w:hAnsi="Calibri" w:cs="Calibri"/>
          <w:b/>
          <w:kern w:val="0"/>
          <w:lang w:val="hr-HR" w:eastAsia="en-GB"/>
          <w14:ligatures w14:val="none"/>
        </w:rPr>
        <w:t xml:space="preserve"> otpad</w:t>
      </w:r>
      <w:bookmarkEnd w:id="245"/>
      <w:bookmarkEnd w:id="246"/>
      <w:bookmarkEnd w:id="247"/>
      <w:bookmarkEnd w:id="248"/>
      <w:bookmarkEnd w:id="249"/>
      <w:bookmarkEnd w:id="250"/>
      <w:bookmarkEnd w:id="251"/>
      <w:bookmarkEnd w:id="252"/>
      <w:bookmarkEnd w:id="253"/>
      <w:bookmarkEnd w:id="254"/>
      <w:bookmarkEnd w:id="255"/>
    </w:p>
    <w:p w14:paraId="54C94EEA" w14:textId="13CEA686"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Sljedeće se mora uzeti u obzir kao minimalni zahtjev za </w:t>
      </w:r>
      <w:r w:rsidR="001B1975" w:rsidRPr="005A6BC2">
        <w:rPr>
          <w:rFonts w:ascii="Calibri" w:eastAsia="SimSun" w:hAnsi="Calibri" w:cs="Calibri"/>
          <w:kern w:val="0"/>
          <w:lang w:val="hr-HR" w:eastAsia="en-GB"/>
          <w14:ligatures w14:val="none"/>
        </w:rPr>
        <w:t>opšte</w:t>
      </w:r>
      <w:r w:rsidRPr="005A6BC2">
        <w:rPr>
          <w:rFonts w:ascii="Calibri" w:eastAsia="SimSun" w:hAnsi="Calibri" w:cs="Calibri"/>
          <w:kern w:val="0"/>
          <w:lang w:val="hr-HR" w:eastAsia="en-GB"/>
          <w14:ligatures w14:val="none"/>
        </w:rPr>
        <w:t xml:space="preserve"> prostore za skladištenje otpada:</w:t>
      </w:r>
    </w:p>
    <w:p w14:paraId="49E542DF" w14:textId="4EB48E29"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Kante za </w:t>
      </w:r>
      <w:r w:rsidR="002F3B79" w:rsidRPr="005A6BC2">
        <w:rPr>
          <w:rFonts w:ascii="Calibri" w:eastAsia="SimSun" w:hAnsi="Calibri" w:cs="Calibri"/>
          <w:kern w:val="0"/>
          <w:lang w:val="hr-HR" w:eastAsia="en-GB"/>
          <w14:ligatures w14:val="none"/>
        </w:rPr>
        <w:t>opšti</w:t>
      </w:r>
      <w:r w:rsidRPr="005A6BC2">
        <w:rPr>
          <w:rFonts w:ascii="Calibri" w:eastAsia="SimSun" w:hAnsi="Calibri" w:cs="Calibri"/>
          <w:kern w:val="0"/>
          <w:lang w:val="hr-HR" w:eastAsia="en-GB"/>
          <w14:ligatures w14:val="none"/>
        </w:rPr>
        <w:t xml:space="preserve"> otpad i kontejneri (npr. kante za ostatke hrane, reciklabilne kante, reciklirajuće papirne kante) treba postaviti na lako dostupna mjesta oko gradilišta. Reciklabilni otpad mora se skladištiti odvojeno od </w:t>
      </w:r>
      <w:r w:rsidR="001B1975" w:rsidRPr="005A6BC2">
        <w:rPr>
          <w:rFonts w:ascii="Calibri" w:eastAsia="SimSun" w:hAnsi="Calibri" w:cs="Calibri"/>
          <w:kern w:val="0"/>
          <w:lang w:val="hr-HR" w:eastAsia="en-GB"/>
          <w14:ligatures w14:val="none"/>
        </w:rPr>
        <w:t>opšte</w:t>
      </w:r>
      <w:r w:rsidR="008A2635" w:rsidRPr="005A6BC2">
        <w:rPr>
          <w:rFonts w:ascii="Calibri" w:eastAsia="SimSun" w:hAnsi="Calibri" w:cs="Calibri"/>
          <w:kern w:val="0"/>
          <w:lang w:val="hr-HR" w:eastAsia="en-GB"/>
          <w14:ligatures w14:val="none"/>
        </w:rPr>
        <w:t>g otpada; obezbjeđivanje</w:t>
      </w:r>
      <w:r w:rsidRPr="005A6BC2">
        <w:rPr>
          <w:rFonts w:ascii="Calibri" w:eastAsia="SimSun" w:hAnsi="Calibri" w:cs="Calibri"/>
          <w:kern w:val="0"/>
          <w:lang w:val="hr-HR" w:eastAsia="en-GB"/>
          <w14:ligatures w14:val="none"/>
        </w:rPr>
        <w:t xml:space="preserve"> maksimalnog potencijala za </w:t>
      </w:r>
      <w:r w:rsidR="008A2635" w:rsidRPr="005A6BC2">
        <w:rPr>
          <w:rFonts w:ascii="Calibri" w:eastAsia="SimSun" w:hAnsi="Calibri" w:cs="Calibri"/>
          <w:kern w:val="0"/>
          <w:lang w:val="hr-HR" w:eastAsia="en-GB"/>
          <w14:ligatures w14:val="none"/>
        </w:rPr>
        <w:t xml:space="preserve">odvajanje </w:t>
      </w:r>
      <w:r w:rsidRPr="005A6BC2">
        <w:rPr>
          <w:rFonts w:ascii="Calibri" w:eastAsia="SimSun" w:hAnsi="Calibri" w:cs="Calibri"/>
          <w:kern w:val="0"/>
          <w:lang w:val="hr-HR" w:eastAsia="en-GB"/>
          <w14:ligatures w14:val="none"/>
        </w:rPr>
        <w:t xml:space="preserve"> kako bi se smanjio otpad koji se šalje na deponiju.</w:t>
      </w:r>
    </w:p>
    <w:p w14:paraId="7B433302"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Tečni i čvrsti otpad će biti odvojeni kako bi se omogućila maksimalna reciklaža, a kante će biti označene bojama prema toku otpada, gdje je to moguće. </w:t>
      </w:r>
    </w:p>
    <w:p w14:paraId="5C08D74D" w14:textId="2C38AF5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Kada otpadni materi</w:t>
      </w:r>
      <w:r w:rsidR="008A2635" w:rsidRPr="005A6BC2">
        <w:rPr>
          <w:rFonts w:ascii="Calibri" w:eastAsia="SimSun" w:hAnsi="Calibri" w:cs="Calibri"/>
          <w:kern w:val="0"/>
          <w:lang w:val="hr-HR" w:eastAsia="en-GB"/>
          <w14:ligatures w14:val="none"/>
        </w:rPr>
        <w:t>jal ili proizvod nema posebnu</w:t>
      </w:r>
      <w:r w:rsidRPr="005A6BC2">
        <w:rPr>
          <w:rFonts w:ascii="Calibri" w:eastAsia="SimSun" w:hAnsi="Calibri" w:cs="Calibri"/>
          <w:kern w:val="0"/>
          <w:lang w:val="hr-HR" w:eastAsia="en-GB"/>
          <w14:ligatures w14:val="none"/>
        </w:rPr>
        <w:t xml:space="preserve"> kantu, kanta koja se koristi mora biti kompatibilna sa otpadom i mora biti označena.</w:t>
      </w:r>
    </w:p>
    <w:p w14:paraId="5A387D50"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Rezervni kontejneri će biti dostupni za nepredviđene događaje.</w:t>
      </w:r>
    </w:p>
    <w:p w14:paraId="442C45D2"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Kante za otpad treba održavati u dobrom stanju kako bi se spriječila curenja ili prosipanja. Neispravni kontejneri ne smiju se koristiti za skladištenje ili transport otpada.</w:t>
      </w:r>
    </w:p>
    <w:p w14:paraId="717F685F" w14:textId="54C7369A"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Kontejneri koji se koriste za skladištenje otpada (kao što su bačve za otpadno ulje</w:t>
      </w:r>
      <w:r w:rsidR="00C77D42" w:rsidRPr="005A6BC2">
        <w:rPr>
          <w:rFonts w:ascii="Calibri" w:eastAsia="SimSun" w:hAnsi="Calibri" w:cs="Calibri"/>
          <w:kern w:val="0"/>
          <w:lang w:val="hr-HR" w:eastAsia="en-GB"/>
          <w14:ligatures w14:val="none"/>
        </w:rPr>
        <w:t>) ne smiju se otvarati, njima se ne smije rukovati</w:t>
      </w:r>
      <w:r w:rsidRPr="005A6BC2">
        <w:rPr>
          <w:rFonts w:ascii="Calibri" w:eastAsia="SimSun" w:hAnsi="Calibri" w:cs="Calibri"/>
          <w:kern w:val="0"/>
          <w:lang w:val="hr-HR" w:eastAsia="en-GB"/>
          <w14:ligatures w14:val="none"/>
        </w:rPr>
        <w:t xml:space="preserve">, </w:t>
      </w:r>
      <w:r w:rsidR="00C77D42" w:rsidRPr="005A6BC2">
        <w:rPr>
          <w:rFonts w:ascii="Calibri" w:eastAsia="SimSun" w:hAnsi="Calibri" w:cs="Calibri"/>
          <w:kern w:val="0"/>
          <w:lang w:val="hr-HR" w:eastAsia="en-GB"/>
          <w14:ligatures w14:val="none"/>
        </w:rPr>
        <w:t>ne smiju se transportovati niti</w:t>
      </w:r>
      <w:r w:rsidRPr="005A6BC2">
        <w:rPr>
          <w:rFonts w:ascii="Calibri" w:eastAsia="SimSun" w:hAnsi="Calibri" w:cs="Calibri"/>
          <w:kern w:val="0"/>
          <w:lang w:val="hr-HR" w:eastAsia="en-GB"/>
          <w14:ligatures w14:val="none"/>
        </w:rPr>
        <w:t xml:space="preserve"> skladištiti na način koji bi mogao probušiti kontejner, izazvati njegovo curenje ili ga izložiti prevelikom pritisku.</w:t>
      </w:r>
    </w:p>
    <w:p w14:paraId="3FD3F19C" w14:textId="3AEBFA5E"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 xml:space="preserve">Prostor za skladištenje otpada mora imati dovoljan kapacitet za rukovanje količinom otpada koji se tamo skladišti bez rizika po </w:t>
      </w:r>
      <w:r w:rsidR="00C77D42" w:rsidRPr="005A6BC2">
        <w:rPr>
          <w:rFonts w:ascii="Calibri" w:eastAsia="SimSun" w:hAnsi="Calibri" w:cs="Calibri"/>
          <w:kern w:val="0"/>
          <w:lang w:val="hr-HR" w:eastAsia="en-GB"/>
          <w14:ligatures w14:val="none"/>
        </w:rPr>
        <w:t>životnu sredinu</w:t>
      </w:r>
      <w:r w:rsidRPr="005A6BC2">
        <w:rPr>
          <w:rFonts w:ascii="Calibri" w:eastAsia="SimSun" w:hAnsi="Calibri" w:cs="Calibri"/>
          <w:kern w:val="0"/>
          <w:lang w:val="hr-HR" w:eastAsia="en-GB"/>
          <w14:ligatures w14:val="none"/>
        </w:rPr>
        <w:t>.</w:t>
      </w:r>
    </w:p>
    <w:p w14:paraId="40E8B321"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Prostor za skladištenje otpada biće smješten na lako pristupačnom mjestu kako bi se omogućio pristup vozilima materijalima i skladištima otpada za prikupljanje i transport otpada.</w:t>
      </w:r>
    </w:p>
    <w:p w14:paraId="3A2CE170"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Skladišta otpada moraju imati adekvatnu opremu za gašenje požara prikladnu za vrstu otpada koji se skladišti na licu mjesta.</w:t>
      </w:r>
    </w:p>
    <w:p w14:paraId="66D16778" w14:textId="749DD4D8"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 xml:space="preserve">Lokacija skladišta otpada </w:t>
      </w:r>
      <w:r w:rsidR="00600FDB" w:rsidRPr="005A6BC2">
        <w:rPr>
          <w:rFonts w:ascii="Calibri" w:eastAsia="SimSun" w:hAnsi="Calibri" w:cs="Calibri"/>
          <w:kern w:val="0"/>
          <w:lang w:val="hr-HR" w:eastAsia="en-GB"/>
          <w14:ligatures w14:val="none"/>
        </w:rPr>
        <w:t>takođe</w:t>
      </w:r>
      <w:r w:rsidRPr="005A6BC2">
        <w:rPr>
          <w:rFonts w:ascii="Calibri" w:eastAsia="SimSun" w:hAnsi="Calibri" w:cs="Calibri"/>
          <w:kern w:val="0"/>
          <w:lang w:val="hr-HR" w:eastAsia="en-GB"/>
          <w14:ligatures w14:val="none"/>
        </w:rPr>
        <w:t xml:space="preserve"> tre</w:t>
      </w:r>
      <w:r w:rsidR="00C77D42" w:rsidRPr="005A6BC2">
        <w:rPr>
          <w:rFonts w:ascii="Calibri" w:eastAsia="SimSun" w:hAnsi="Calibri" w:cs="Calibri"/>
          <w:kern w:val="0"/>
          <w:lang w:val="hr-HR" w:eastAsia="en-GB"/>
          <w14:ligatures w14:val="none"/>
        </w:rPr>
        <w:t>ba uzeti u obzir blizinu susjednih</w:t>
      </w:r>
      <w:r w:rsidRPr="005A6BC2">
        <w:rPr>
          <w:rFonts w:ascii="Calibri" w:eastAsia="SimSun" w:hAnsi="Calibri" w:cs="Calibri"/>
          <w:kern w:val="0"/>
          <w:lang w:val="hr-HR" w:eastAsia="en-GB"/>
          <w14:ligatures w14:val="none"/>
        </w:rPr>
        <w:t xml:space="preserve"> i ekološki osjetljivih područja kako bi se minimizirali uticaji na ljude i okolinu (npr. uticaji zbog prašine, vjetra nošenog otpada, štetočina, neugodnih mirisa, vizuelnih sadržaja, buke i svjetlosti).</w:t>
      </w:r>
    </w:p>
    <w:p w14:paraId="0A7B4203" w14:textId="09D3FB68"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Odgovarajući kompleti za izlijevanje i sistemi za zadržavanje izlij</w:t>
      </w:r>
      <w:r w:rsidR="00C77D42" w:rsidRPr="005A6BC2">
        <w:rPr>
          <w:rFonts w:ascii="Calibri" w:eastAsia="SimSun" w:hAnsi="Calibri" w:cs="Calibri"/>
          <w:kern w:val="0"/>
          <w:lang w:val="hr-HR" w:eastAsia="en-GB"/>
          <w14:ligatures w14:val="none"/>
        </w:rPr>
        <w:t>evanja, relevantni za poslove</w:t>
      </w:r>
      <w:r w:rsidR="00947814">
        <w:rPr>
          <w:rFonts w:ascii="Calibri" w:eastAsia="SimSun" w:hAnsi="Calibri" w:cs="Calibri"/>
          <w:kern w:val="0"/>
          <w:lang w:val="hr-HR" w:eastAsia="en-GB"/>
          <w14:ligatures w14:val="none"/>
        </w:rPr>
        <w:t xml:space="preserve"> unutar gradilišta</w:t>
      </w:r>
      <w:r w:rsidRPr="005A6BC2">
        <w:rPr>
          <w:rFonts w:ascii="Calibri" w:eastAsia="SimSun" w:hAnsi="Calibri" w:cs="Calibri"/>
          <w:kern w:val="0"/>
          <w:lang w:val="hr-HR" w:eastAsia="en-GB"/>
          <w14:ligatures w14:val="none"/>
        </w:rPr>
        <w:t>, biće dostupni u blizini skladišta otpada. Održavanje kompleta za</w:t>
      </w:r>
      <w:r w:rsidR="00C77D42" w:rsidRPr="005A6BC2">
        <w:rPr>
          <w:rFonts w:ascii="Calibri" w:eastAsia="SimSun" w:hAnsi="Calibri" w:cs="Calibri"/>
          <w:kern w:val="0"/>
          <w:lang w:val="hr-HR" w:eastAsia="en-GB"/>
          <w14:ligatures w14:val="none"/>
        </w:rPr>
        <w:t xml:space="preserve"> izlijevanje mora se redovno vršiti, kako bi se obezbijedilo</w:t>
      </w:r>
      <w:r w:rsidRPr="005A6BC2">
        <w:rPr>
          <w:rFonts w:ascii="Calibri" w:eastAsia="SimSun" w:hAnsi="Calibri" w:cs="Calibri"/>
          <w:kern w:val="0"/>
          <w:lang w:val="hr-HR" w:eastAsia="en-GB"/>
          <w14:ligatures w14:val="none"/>
        </w:rPr>
        <w:t xml:space="preserve"> da nijedna oprema ne nedostaje iz kompleta. Izlijevanja se ne smiju čistiti tehnikama ili aktivnostima koje bi dovele do daljeg širenja zagađivača na kopno ili vodu.</w:t>
      </w:r>
    </w:p>
    <w:p w14:paraId="35A01148" w14:textId="2B4C7B99"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Svi kontejneri za odlag</w:t>
      </w:r>
      <w:r w:rsidR="00C77D42" w:rsidRPr="005A6BC2">
        <w:rPr>
          <w:rFonts w:ascii="Calibri" w:eastAsia="SimSun" w:hAnsi="Calibri" w:cs="Calibri"/>
          <w:kern w:val="0"/>
          <w:lang w:val="hr-HR" w:eastAsia="en-GB"/>
          <w14:ligatures w14:val="none"/>
        </w:rPr>
        <w:t>anje otpada moraju imati bezbjedne</w:t>
      </w:r>
      <w:r w:rsidRPr="005A6BC2">
        <w:rPr>
          <w:rFonts w:ascii="Calibri" w:eastAsia="SimSun" w:hAnsi="Calibri" w:cs="Calibri"/>
          <w:kern w:val="0"/>
          <w:lang w:val="hr-HR" w:eastAsia="en-GB"/>
          <w14:ligatures w14:val="none"/>
        </w:rPr>
        <w:t xml:space="preserve"> poklopce i, ako je potrebno, kopče.</w:t>
      </w:r>
    </w:p>
    <w:p w14:paraId="58C3C6BB"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Svi kontejneri za otpad moraju biti pravilno označeni i jasno označeni.</w:t>
      </w:r>
    </w:p>
    <w:p w14:paraId="69ABCA06" w14:textId="4EB47116"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Svi poklopci i, ako je primjenjivo, kopče na kantama za odlaganje otpada moraju s</w:t>
      </w:r>
      <w:r w:rsidR="00C77D42" w:rsidRPr="005A6BC2">
        <w:rPr>
          <w:rFonts w:ascii="Calibri" w:eastAsia="SimSun" w:hAnsi="Calibri" w:cs="Calibri"/>
          <w:kern w:val="0"/>
          <w:lang w:val="hr-HR" w:eastAsia="en-GB"/>
          <w14:ligatures w14:val="none"/>
        </w:rPr>
        <w:t>e održavati kako bi se obezbijedilo</w:t>
      </w:r>
      <w:r w:rsidRPr="005A6BC2">
        <w:rPr>
          <w:rFonts w:ascii="Calibri" w:eastAsia="SimSun" w:hAnsi="Calibri" w:cs="Calibri"/>
          <w:kern w:val="0"/>
          <w:lang w:val="hr-HR" w:eastAsia="en-GB"/>
          <w14:ligatures w14:val="none"/>
        </w:rPr>
        <w:t xml:space="preserve"> da otpad ne izaziva neugodne mirise. </w:t>
      </w:r>
    </w:p>
    <w:p w14:paraId="7E723D10" w14:textId="0D5D8A4E"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 xml:space="preserve">Poklopci na kantama za </w:t>
      </w:r>
      <w:r w:rsidR="002F3B79" w:rsidRPr="005A6BC2">
        <w:rPr>
          <w:rFonts w:ascii="Calibri" w:eastAsia="SimSun" w:hAnsi="Calibri" w:cs="Calibri"/>
          <w:kern w:val="0"/>
          <w:lang w:val="hr-HR" w:eastAsia="en-GB"/>
          <w14:ligatures w14:val="none"/>
        </w:rPr>
        <w:t>opšti</w:t>
      </w:r>
      <w:r w:rsidRPr="005A6BC2">
        <w:rPr>
          <w:rFonts w:ascii="Calibri" w:eastAsia="SimSun" w:hAnsi="Calibri" w:cs="Calibri"/>
          <w:kern w:val="0"/>
          <w:lang w:val="hr-HR" w:eastAsia="en-GB"/>
          <w14:ligatures w14:val="none"/>
        </w:rPr>
        <w:t xml:space="preserve"> otpad koji sadrže ostatke hrane moraju biti prikladni kako bi spriječili pristup pticama.</w:t>
      </w:r>
    </w:p>
    <w:p w14:paraId="7F9D9CCC"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Maksimalno vrijeme zadržavanja otpada koji može izazvati mirise ne smije prelaziti 7 dana.</w:t>
      </w:r>
    </w:p>
    <w:p w14:paraId="5C954667" w14:textId="77777777" w:rsidR="00CD586B" w:rsidRPr="005A6BC2" w:rsidRDefault="00CD586B" w:rsidP="00A96F70">
      <w:pPr>
        <w:numPr>
          <w:ilvl w:val="0"/>
          <w:numId w:val="11"/>
        </w:numPr>
        <w:tabs>
          <w:tab w:val="left" w:pos="72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kern w:val="0"/>
          <w:lang w:val="hr-HR" w:eastAsia="en-GB"/>
          <w14:ligatures w14:val="none"/>
        </w:rPr>
        <w:t>Otpad se ne smije spaliti.</w:t>
      </w:r>
    </w:p>
    <w:p w14:paraId="65BAC6D7" w14:textId="77777777"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256" w:name="_Toc66911648"/>
      <w:bookmarkStart w:id="257" w:name="_Toc66909055"/>
      <w:bookmarkStart w:id="258" w:name="_Toc69031618"/>
      <w:bookmarkStart w:id="259" w:name="_Toc99056536"/>
      <w:bookmarkStart w:id="260" w:name="_Toc68162140"/>
      <w:bookmarkStart w:id="261" w:name="_Toc67004468"/>
      <w:bookmarkStart w:id="262" w:name="_Toc99057474"/>
      <w:bookmarkStart w:id="263" w:name="_Toc66913096"/>
      <w:bookmarkStart w:id="264" w:name="_Toc65586619"/>
      <w:bookmarkStart w:id="265" w:name="_Toc98876303"/>
      <w:bookmarkStart w:id="266" w:name="_Toc8632271"/>
      <w:r w:rsidRPr="005A6BC2">
        <w:rPr>
          <w:rFonts w:ascii="Calibri" w:eastAsia="SimSun" w:hAnsi="Calibri" w:cs="Calibri"/>
          <w:b/>
          <w:kern w:val="0"/>
          <w:lang w:val="hr-HR" w:eastAsia="en-GB"/>
          <w14:ligatures w14:val="none"/>
        </w:rPr>
        <w:t>5.2</w:t>
      </w:r>
      <w:r w:rsidRPr="005A6BC2">
        <w:rPr>
          <w:rFonts w:ascii="Calibri" w:eastAsia="SimSun" w:hAnsi="Calibri" w:cs="Calibri"/>
          <w:b/>
          <w:kern w:val="0"/>
          <w:lang w:val="hr-HR" w:eastAsia="en-GB"/>
          <w14:ligatures w14:val="none"/>
        </w:rPr>
        <w:tab/>
        <w:t>Regulisani (opasni) otpad</w:t>
      </w:r>
      <w:bookmarkEnd w:id="256"/>
      <w:bookmarkEnd w:id="257"/>
      <w:bookmarkEnd w:id="258"/>
      <w:bookmarkEnd w:id="259"/>
      <w:bookmarkEnd w:id="260"/>
      <w:bookmarkEnd w:id="261"/>
      <w:bookmarkEnd w:id="262"/>
      <w:bookmarkEnd w:id="263"/>
      <w:bookmarkEnd w:id="264"/>
      <w:bookmarkEnd w:id="265"/>
      <w:bookmarkEnd w:id="266"/>
    </w:p>
    <w:p w14:paraId="496B15C0" w14:textId="1DFD501D"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Regulisani otpad se skladišti u određenom prostoru za skladištenje otpada. Područje mora biti jasno označeno, a evidenciju o otpadnim to</w:t>
      </w:r>
      <w:r w:rsidR="00C77D42" w:rsidRPr="005A6BC2">
        <w:rPr>
          <w:rFonts w:ascii="Calibri" w:eastAsia="SimSun" w:hAnsi="Calibri" w:cs="Calibri"/>
          <w:kern w:val="0"/>
          <w:lang w:val="hr-HR" w:eastAsia="en-GB"/>
          <w14:ligatures w14:val="none"/>
        </w:rPr>
        <w:t>kovima uskladištenim na gradilištu vodi upravnik</w:t>
      </w:r>
      <w:r w:rsidRPr="005A6BC2">
        <w:rPr>
          <w:rFonts w:ascii="Calibri" w:eastAsia="SimSun" w:hAnsi="Calibri" w:cs="Calibri"/>
          <w:kern w:val="0"/>
          <w:lang w:val="hr-HR" w:eastAsia="en-GB"/>
          <w14:ligatures w14:val="none"/>
        </w:rPr>
        <w:t xml:space="preserve"> </w:t>
      </w:r>
      <w:r w:rsidR="00C77D42" w:rsidRPr="005A6BC2">
        <w:rPr>
          <w:rFonts w:ascii="Calibri" w:eastAsia="SimSun" w:hAnsi="Calibri" w:cs="Calibri"/>
          <w:kern w:val="0"/>
          <w:lang w:val="hr-HR" w:eastAsia="en-GB"/>
          <w14:ligatures w14:val="none"/>
        </w:rPr>
        <w:t>gradilišta</w:t>
      </w:r>
      <w:r w:rsidRPr="005A6BC2">
        <w:rPr>
          <w:rFonts w:ascii="Calibri" w:eastAsia="SimSun" w:hAnsi="Calibri" w:cs="Calibri"/>
          <w:kern w:val="0"/>
          <w:lang w:val="hr-HR" w:eastAsia="en-GB"/>
          <w14:ligatures w14:val="none"/>
        </w:rPr>
        <w:t xml:space="preserve">. Procjenu regulisanog prostora za skladištenje otpada </w:t>
      </w:r>
      <w:r w:rsidR="00C77D42" w:rsidRPr="005A6BC2">
        <w:rPr>
          <w:rFonts w:ascii="Calibri" w:eastAsia="SimSun" w:hAnsi="Calibri" w:cs="Calibri"/>
          <w:kern w:val="0"/>
          <w:lang w:val="hr-HR" w:eastAsia="en-GB"/>
          <w14:ligatures w14:val="none"/>
        </w:rPr>
        <w:t>sprovodi službenik za zaštitu i zdravljena radu</w:t>
      </w:r>
      <w:r w:rsidRPr="005A6BC2">
        <w:rPr>
          <w:rFonts w:ascii="Calibri" w:eastAsia="SimSun" w:hAnsi="Calibri" w:cs="Calibri"/>
          <w:kern w:val="0"/>
          <w:lang w:val="hr-HR" w:eastAsia="en-GB"/>
          <w14:ligatures w14:val="none"/>
        </w:rPr>
        <w:t xml:space="preserve"> na redo</w:t>
      </w:r>
      <w:r w:rsidR="00C77D42" w:rsidRPr="005A6BC2">
        <w:rPr>
          <w:rFonts w:ascii="Calibri" w:eastAsia="SimSun" w:hAnsi="Calibri" w:cs="Calibri"/>
          <w:kern w:val="0"/>
          <w:lang w:val="hr-HR" w:eastAsia="en-GB"/>
          <w14:ligatures w14:val="none"/>
        </w:rPr>
        <w:t>vnoj osnovi kako bi se obezbijedilo</w:t>
      </w:r>
      <w:r w:rsidRPr="005A6BC2">
        <w:rPr>
          <w:rFonts w:ascii="Calibri" w:eastAsia="SimSun" w:hAnsi="Calibri" w:cs="Calibri"/>
          <w:kern w:val="0"/>
          <w:lang w:val="hr-HR" w:eastAsia="en-GB"/>
          <w14:ligatures w14:val="none"/>
        </w:rPr>
        <w:t xml:space="preserve"> da se nekompatibilni otpad razvrsta.</w:t>
      </w:r>
    </w:p>
    <w:p w14:paraId="2C2E32F4" w14:textId="73726529"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Kako bi </w:t>
      </w:r>
      <w:r w:rsidR="00C77D42" w:rsidRPr="005A6BC2">
        <w:rPr>
          <w:rFonts w:ascii="Calibri" w:eastAsia="SimSun" w:hAnsi="Calibri" w:cs="Calibri"/>
          <w:kern w:val="0"/>
          <w:lang w:val="hr-HR" w:eastAsia="en-GB"/>
          <w14:ligatures w14:val="none"/>
        </w:rPr>
        <w:t>se pomoglo u prikupljanju i pr</w:t>
      </w:r>
      <w:r w:rsidRPr="005A6BC2">
        <w:rPr>
          <w:rFonts w:ascii="Calibri" w:eastAsia="SimSun" w:hAnsi="Calibri" w:cs="Calibri"/>
          <w:kern w:val="0"/>
          <w:lang w:val="hr-HR" w:eastAsia="en-GB"/>
          <w14:ligatures w14:val="none"/>
        </w:rPr>
        <w:t xml:space="preserve">enosu regulisanog otpada, gdje je primjenjivo, koriste se određeni regulisani kontejneri za otpad, bačve i kontejneri. Sljedeće mjere će biti </w:t>
      </w:r>
      <w:r w:rsidR="00C77D42" w:rsidRPr="005A6BC2">
        <w:rPr>
          <w:rFonts w:ascii="Calibri" w:eastAsia="SimSun" w:hAnsi="Calibri" w:cs="Calibri"/>
          <w:kern w:val="0"/>
          <w:lang w:val="hr-HR" w:eastAsia="en-GB"/>
          <w14:ligatures w14:val="none"/>
        </w:rPr>
        <w:t>s</w:t>
      </w:r>
      <w:r w:rsidRPr="005A6BC2">
        <w:rPr>
          <w:rFonts w:ascii="Calibri" w:eastAsia="SimSun" w:hAnsi="Calibri" w:cs="Calibri"/>
          <w:kern w:val="0"/>
          <w:lang w:val="hr-HR" w:eastAsia="en-GB"/>
          <w14:ligatures w14:val="none"/>
        </w:rPr>
        <w:t>provedene:</w:t>
      </w:r>
    </w:p>
    <w:p w14:paraId="03658A12" w14:textId="77777777"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Postojaće posebna područja za skladištenje regulisanog otpada, kako bi se spriječilo miješanje regulisanog otpada sa drugim uskladištenim materijalom. </w:t>
      </w:r>
    </w:p>
    <w:p w14:paraId="696E7654" w14:textId="36CADA41"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Vodiće se i održava</w:t>
      </w:r>
      <w:r w:rsidR="00C77D42" w:rsidRPr="005A6BC2">
        <w:rPr>
          <w:rFonts w:ascii="Calibri" w:eastAsia="SimSun" w:hAnsi="Calibri" w:cs="Calibri"/>
          <w:kern w:val="0"/>
          <w:lang w:val="hr-HR" w:eastAsia="en-GB"/>
          <w14:ligatures w14:val="none"/>
        </w:rPr>
        <w:t>ti inventar s</w:t>
      </w:r>
      <w:r w:rsidRPr="005A6BC2">
        <w:rPr>
          <w:rFonts w:ascii="Calibri" w:eastAsia="SimSun" w:hAnsi="Calibri" w:cs="Calibri"/>
          <w:kern w:val="0"/>
          <w:lang w:val="hr-HR" w:eastAsia="en-GB"/>
          <w14:ligatures w14:val="none"/>
        </w:rPr>
        <w:t>v</w:t>
      </w:r>
      <w:r w:rsidR="00C77D42" w:rsidRPr="005A6BC2">
        <w:rPr>
          <w:rFonts w:ascii="Calibri" w:eastAsia="SimSun" w:hAnsi="Calibri" w:cs="Calibri"/>
          <w:kern w:val="0"/>
          <w:lang w:val="hr-HR" w:eastAsia="en-GB"/>
          <w14:ligatures w14:val="none"/>
        </w:rPr>
        <w:t>og regulisanog</w:t>
      </w:r>
      <w:r w:rsidRPr="005A6BC2">
        <w:rPr>
          <w:rFonts w:ascii="Calibri" w:eastAsia="SimSun" w:hAnsi="Calibri" w:cs="Calibri"/>
          <w:kern w:val="0"/>
          <w:lang w:val="hr-HR" w:eastAsia="en-GB"/>
          <w14:ligatures w14:val="none"/>
        </w:rPr>
        <w:t xml:space="preserve"> otpad</w:t>
      </w:r>
      <w:r w:rsidR="00C77D42" w:rsidRPr="005A6BC2">
        <w:rPr>
          <w:rFonts w:ascii="Calibri" w:eastAsia="SimSun" w:hAnsi="Calibri" w:cs="Calibri"/>
          <w:kern w:val="0"/>
          <w:lang w:val="hr-HR" w:eastAsia="en-GB"/>
          <w14:ligatures w14:val="none"/>
        </w:rPr>
        <w:t>a</w:t>
      </w:r>
      <w:r w:rsidRPr="005A6BC2">
        <w:rPr>
          <w:rFonts w:ascii="Calibri" w:eastAsia="SimSun" w:hAnsi="Calibri" w:cs="Calibri"/>
          <w:kern w:val="0"/>
          <w:lang w:val="hr-HR" w:eastAsia="en-GB"/>
          <w14:ligatures w14:val="none"/>
        </w:rPr>
        <w:t xml:space="preserve"> koji se skladišti.</w:t>
      </w:r>
    </w:p>
    <w:p w14:paraId="4DBE71A5" w14:textId="00D92799"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Postupci utovara i istovara moraju se </w:t>
      </w:r>
      <w:r w:rsidR="00C77D42" w:rsidRPr="005A6BC2">
        <w:rPr>
          <w:rFonts w:ascii="Calibri" w:eastAsia="SimSun" w:hAnsi="Calibri" w:cs="Calibri"/>
          <w:kern w:val="0"/>
          <w:lang w:val="hr-HR" w:eastAsia="en-GB"/>
          <w14:ligatures w14:val="none"/>
        </w:rPr>
        <w:t>s</w:t>
      </w:r>
      <w:r w:rsidRPr="005A6BC2">
        <w:rPr>
          <w:rFonts w:ascii="Calibri" w:eastAsia="SimSun" w:hAnsi="Calibri" w:cs="Calibri"/>
          <w:kern w:val="0"/>
          <w:lang w:val="hr-HR" w:eastAsia="en-GB"/>
          <w14:ligatures w14:val="none"/>
        </w:rPr>
        <w:t>p</w:t>
      </w:r>
      <w:r w:rsidR="00C77D42" w:rsidRPr="005A6BC2">
        <w:rPr>
          <w:rFonts w:ascii="Calibri" w:eastAsia="SimSun" w:hAnsi="Calibri" w:cs="Calibri"/>
          <w:kern w:val="0"/>
          <w:lang w:val="hr-HR" w:eastAsia="en-GB"/>
          <w14:ligatures w14:val="none"/>
        </w:rPr>
        <w:t>rovoditi na način koji obezbjeđuje</w:t>
      </w:r>
      <w:r w:rsidRPr="005A6BC2">
        <w:rPr>
          <w:rFonts w:ascii="Calibri" w:eastAsia="SimSun" w:hAnsi="Calibri" w:cs="Calibri"/>
          <w:kern w:val="0"/>
          <w:lang w:val="hr-HR" w:eastAsia="en-GB"/>
          <w14:ligatures w14:val="none"/>
        </w:rPr>
        <w:t xml:space="preserve"> da </w:t>
      </w:r>
      <w:r w:rsidR="00C77D42" w:rsidRPr="005A6BC2">
        <w:rPr>
          <w:rFonts w:ascii="Calibri" w:eastAsia="SimSun" w:hAnsi="Calibri" w:cs="Calibri"/>
          <w:kern w:val="0"/>
          <w:lang w:val="hr-HR" w:eastAsia="en-GB"/>
          <w14:ligatures w14:val="none"/>
        </w:rPr>
        <w:t xml:space="preserve">se </w:t>
      </w:r>
      <w:r w:rsidRPr="005A6BC2">
        <w:rPr>
          <w:rFonts w:ascii="Calibri" w:eastAsia="SimSun" w:hAnsi="Calibri" w:cs="Calibri"/>
          <w:kern w:val="0"/>
          <w:lang w:val="hr-HR" w:eastAsia="en-GB"/>
          <w14:ligatures w14:val="none"/>
        </w:rPr>
        <w:t xml:space="preserve">otpad ne prosipa ili da kontejneri ne puknu. </w:t>
      </w:r>
    </w:p>
    <w:p w14:paraId="1E1AADD2" w14:textId="56247D40"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Kontejneri za skladištenje reguli</w:t>
      </w:r>
      <w:r w:rsidR="00C77D42" w:rsidRPr="005A6BC2">
        <w:rPr>
          <w:rFonts w:ascii="Calibri" w:eastAsia="SimSun" w:hAnsi="Calibri" w:cs="Calibri"/>
          <w:kern w:val="0"/>
          <w:lang w:val="hr-HR" w:eastAsia="en-GB"/>
          <w14:ligatures w14:val="none"/>
        </w:rPr>
        <w:t>sanog otpada moraju biti bezbjedno</w:t>
      </w:r>
      <w:r w:rsidRPr="005A6BC2">
        <w:rPr>
          <w:rFonts w:ascii="Calibri" w:eastAsia="SimSun" w:hAnsi="Calibri" w:cs="Calibri"/>
          <w:kern w:val="0"/>
          <w:lang w:val="hr-HR" w:eastAsia="en-GB"/>
          <w14:ligatures w14:val="none"/>
        </w:rPr>
        <w:t xml:space="preserve"> zatvoreni gdje je to moguće.</w:t>
      </w:r>
    </w:p>
    <w:p w14:paraId="008B13D4" w14:textId="0C9C0BFA"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Skladišni prostori za otpad moraju biti jasno označeni, navodeći koji otpad se odlaže</w:t>
      </w:r>
      <w:r w:rsidR="00C77D42" w:rsidRPr="005A6BC2">
        <w:rPr>
          <w:rFonts w:ascii="Calibri" w:eastAsia="SimSun" w:hAnsi="Calibri" w:cs="Calibri"/>
          <w:kern w:val="0"/>
          <w:lang w:val="hr-HR" w:eastAsia="en-GB"/>
          <w14:ligatures w14:val="none"/>
        </w:rPr>
        <w:t xml:space="preserve"> na lokaciji skladištenja i koja su specifična uputstva</w:t>
      </w:r>
      <w:r w:rsidRPr="005A6BC2">
        <w:rPr>
          <w:rFonts w:ascii="Calibri" w:eastAsia="SimSun" w:hAnsi="Calibri" w:cs="Calibri"/>
          <w:kern w:val="0"/>
          <w:lang w:val="hr-HR" w:eastAsia="en-GB"/>
          <w14:ligatures w14:val="none"/>
        </w:rPr>
        <w:t xml:space="preserve">/opasnosti. </w:t>
      </w:r>
    </w:p>
    <w:p w14:paraId="72846AE1" w14:textId="77777777"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Svi kontejneri moraju biti označeni u svakom trenutku radi jasnog tumačenja sadržaja.</w:t>
      </w:r>
    </w:p>
    <w:p w14:paraId="5D0522CA" w14:textId="4871D11D" w:rsidR="00CD586B" w:rsidRPr="005A6BC2" w:rsidRDefault="00C77D42"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Biće predviđene odgovarajuće</w:t>
      </w:r>
      <w:r w:rsidR="00CD586B" w:rsidRPr="005A6BC2">
        <w:rPr>
          <w:rFonts w:ascii="Calibri" w:eastAsia="SimSun" w:hAnsi="Calibri" w:cs="Calibri"/>
          <w:kern w:val="0"/>
          <w:lang w:val="hr-HR" w:eastAsia="en-GB"/>
          <w14:ligatures w14:val="none"/>
        </w:rPr>
        <w:t xml:space="preserve"> mjere za suzbijanje kako bi se spriječilo </w:t>
      </w:r>
      <w:r w:rsidRPr="005A6BC2">
        <w:rPr>
          <w:rFonts w:ascii="Calibri" w:eastAsia="SimSun" w:hAnsi="Calibri" w:cs="Calibri"/>
          <w:kern w:val="0"/>
          <w:lang w:val="hr-HR" w:eastAsia="en-GB"/>
          <w14:ligatures w14:val="none"/>
        </w:rPr>
        <w:t>raznošenje</w:t>
      </w:r>
      <w:r w:rsidR="00947814">
        <w:rPr>
          <w:rFonts w:ascii="Calibri" w:eastAsia="SimSun" w:hAnsi="Calibri" w:cs="Calibri"/>
          <w:kern w:val="0"/>
          <w:lang w:val="hr-HR" w:eastAsia="en-GB"/>
          <w14:ligatures w14:val="none"/>
        </w:rPr>
        <w:t xml:space="preserve"> izlijevanja van gradilišta</w:t>
      </w:r>
      <w:r w:rsidR="00CD586B" w:rsidRPr="005A6BC2">
        <w:rPr>
          <w:rFonts w:ascii="Calibri" w:eastAsia="SimSun" w:hAnsi="Calibri" w:cs="Calibri"/>
          <w:kern w:val="0"/>
          <w:lang w:val="hr-HR" w:eastAsia="en-GB"/>
          <w14:ligatures w14:val="none"/>
        </w:rPr>
        <w:t>.</w:t>
      </w:r>
    </w:p>
    <w:p w14:paraId="291477BA" w14:textId="04979D7E"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Dovoljna i odgovarajuća čista oprema (komplet za izlijevanje) mora biti obezbijeđena </w:t>
      </w:r>
      <w:r w:rsidR="00C77D42" w:rsidRPr="005A6BC2">
        <w:rPr>
          <w:rFonts w:ascii="Calibri" w:eastAsia="SimSun" w:hAnsi="Calibri" w:cs="Calibri"/>
          <w:kern w:val="0"/>
          <w:lang w:val="hr-HR" w:eastAsia="en-GB"/>
          <w14:ligatures w14:val="none"/>
        </w:rPr>
        <w:t>zajedno sa odgovarajućim uputstvima</w:t>
      </w:r>
      <w:r w:rsidRPr="005A6BC2">
        <w:rPr>
          <w:rFonts w:ascii="Calibri" w:eastAsia="SimSun" w:hAnsi="Calibri" w:cs="Calibri"/>
          <w:kern w:val="0"/>
          <w:lang w:val="hr-HR" w:eastAsia="en-GB"/>
          <w14:ligatures w14:val="none"/>
        </w:rPr>
        <w:t xml:space="preserve"> i obukom. </w:t>
      </w:r>
    </w:p>
    <w:p w14:paraId="1141D3F8" w14:textId="12AA8594"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Izlijevanja se ne smiju čistiti prskanjem ili aktivnostima koje bi dovele do daljeg širenja zagađivača na tlo</w:t>
      </w:r>
      <w:r w:rsidR="00C77D42" w:rsidRPr="005A6BC2">
        <w:rPr>
          <w:rFonts w:ascii="Calibri" w:eastAsia="SimSun" w:hAnsi="Calibri" w:cs="Calibri"/>
          <w:kern w:val="0"/>
          <w:lang w:val="hr-HR" w:eastAsia="en-GB"/>
          <w14:ligatures w14:val="none"/>
        </w:rPr>
        <w:t xml:space="preserve"> ili vodu kroz odvodni kanal</w:t>
      </w:r>
      <w:r w:rsidRPr="005A6BC2">
        <w:rPr>
          <w:rFonts w:ascii="Calibri" w:eastAsia="SimSun" w:hAnsi="Calibri" w:cs="Calibri"/>
          <w:kern w:val="0"/>
          <w:lang w:val="hr-HR" w:eastAsia="en-GB"/>
          <w14:ligatures w14:val="none"/>
        </w:rPr>
        <w:t>.</w:t>
      </w:r>
    </w:p>
    <w:p w14:paraId="256D89D1" w14:textId="1A182A7C"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Nijedan tečni otpad, voda za i</w:t>
      </w:r>
      <w:r w:rsidR="00C77D42" w:rsidRPr="005A6BC2">
        <w:rPr>
          <w:rFonts w:ascii="Calibri" w:eastAsia="SimSun" w:hAnsi="Calibri" w:cs="Calibri"/>
          <w:kern w:val="0"/>
          <w:lang w:val="hr-HR" w:eastAsia="en-GB"/>
          <w14:ligatures w14:val="none"/>
        </w:rPr>
        <w:t>spiranje ili otpad od atmosferskih</w:t>
      </w:r>
      <w:r w:rsidRPr="005A6BC2">
        <w:rPr>
          <w:rFonts w:ascii="Calibri" w:eastAsia="SimSun" w:hAnsi="Calibri" w:cs="Calibri"/>
          <w:kern w:val="0"/>
          <w:lang w:val="hr-HR" w:eastAsia="en-GB"/>
          <w14:ligatures w14:val="none"/>
        </w:rPr>
        <w:t xml:space="preserve"> voda kontaminiran opasnim otpadom neće biti o</w:t>
      </w:r>
      <w:r w:rsidR="00C77D42" w:rsidRPr="005A6BC2">
        <w:rPr>
          <w:rFonts w:ascii="Calibri" w:eastAsia="SimSun" w:hAnsi="Calibri" w:cs="Calibri"/>
          <w:kern w:val="0"/>
          <w:lang w:val="hr-HR" w:eastAsia="en-GB"/>
          <w14:ligatures w14:val="none"/>
        </w:rPr>
        <w:t>dložen putem sistema za odvođenje</w:t>
      </w:r>
      <w:r w:rsidRPr="005A6BC2">
        <w:rPr>
          <w:rFonts w:ascii="Calibri" w:eastAsia="SimSun" w:hAnsi="Calibri" w:cs="Calibri"/>
          <w:kern w:val="0"/>
          <w:lang w:val="hr-HR" w:eastAsia="en-GB"/>
          <w14:ligatures w14:val="none"/>
        </w:rPr>
        <w:t xml:space="preserve"> </w:t>
      </w:r>
      <w:r w:rsidR="00C77D42" w:rsidRPr="005A6BC2">
        <w:rPr>
          <w:rFonts w:ascii="Calibri" w:eastAsia="SimSun" w:hAnsi="Calibri" w:cs="Calibri"/>
          <w:kern w:val="0"/>
          <w:lang w:val="hr-HR" w:eastAsia="en-GB"/>
          <w14:ligatures w14:val="none"/>
        </w:rPr>
        <w:t>atmosferskih</w:t>
      </w:r>
      <w:r w:rsidRPr="005A6BC2">
        <w:rPr>
          <w:rFonts w:ascii="Calibri" w:eastAsia="SimSun" w:hAnsi="Calibri" w:cs="Calibri"/>
          <w:kern w:val="0"/>
          <w:lang w:val="hr-HR" w:eastAsia="en-GB"/>
          <w14:ligatures w14:val="none"/>
        </w:rPr>
        <w:t xml:space="preserve"> voda.</w:t>
      </w:r>
    </w:p>
    <w:p w14:paraId="764CDDA8" w14:textId="77777777"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Čim bude moguće, sav regulisani otpad mora biti uklonjen u odobreno postrojenje za odlaganje otpada ili reciklažu.</w:t>
      </w:r>
    </w:p>
    <w:p w14:paraId="7DE061DA" w14:textId="77777777" w:rsidR="00CD586B" w:rsidRPr="005A6BC2" w:rsidRDefault="00CD586B" w:rsidP="00A96F70">
      <w:pPr>
        <w:numPr>
          <w:ilvl w:val="0"/>
          <w:numId w:val="12"/>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Otpad se ne smije spaliti niti dozvoliti da gori.</w:t>
      </w:r>
    </w:p>
    <w:p w14:paraId="2416D0B9" w14:textId="77777777"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267" w:name="_Toc69031619"/>
      <w:bookmarkStart w:id="268" w:name="_Toc8632272"/>
      <w:bookmarkStart w:id="269" w:name="_Toc99056537"/>
      <w:bookmarkStart w:id="270" w:name="_Toc65586620"/>
      <w:bookmarkStart w:id="271" w:name="_Toc67004469"/>
      <w:bookmarkStart w:id="272" w:name="_Toc66913097"/>
      <w:bookmarkStart w:id="273" w:name="_Toc66911649"/>
      <w:bookmarkStart w:id="274" w:name="_Toc66909056"/>
      <w:bookmarkStart w:id="275" w:name="_Toc98876304"/>
      <w:bookmarkStart w:id="276" w:name="_Toc99057475"/>
      <w:bookmarkStart w:id="277" w:name="_Toc68162141"/>
      <w:r w:rsidRPr="005A6BC2">
        <w:rPr>
          <w:rFonts w:ascii="Calibri" w:eastAsia="SimSun" w:hAnsi="Calibri" w:cs="Calibri"/>
          <w:b/>
          <w:kern w:val="0"/>
          <w:lang w:val="hr-HR" w:eastAsia="en-GB"/>
          <w14:ligatures w14:val="none"/>
        </w:rPr>
        <w:t>6.0</w:t>
      </w:r>
      <w:r w:rsidRPr="005A6BC2">
        <w:rPr>
          <w:rFonts w:ascii="Calibri" w:eastAsia="SimSun" w:hAnsi="Calibri" w:cs="Calibri"/>
          <w:b/>
          <w:kern w:val="0"/>
          <w:lang w:val="hr-HR" w:eastAsia="en-GB"/>
          <w14:ligatures w14:val="none"/>
        </w:rPr>
        <w:tab/>
        <w:t xml:space="preserve"> OZNAČAVANJE OTPADA</w:t>
      </w:r>
      <w:bookmarkEnd w:id="267"/>
      <w:bookmarkEnd w:id="268"/>
      <w:bookmarkEnd w:id="269"/>
      <w:bookmarkEnd w:id="270"/>
      <w:bookmarkEnd w:id="271"/>
      <w:bookmarkEnd w:id="272"/>
      <w:bookmarkEnd w:id="273"/>
      <w:bookmarkEnd w:id="274"/>
      <w:bookmarkEnd w:id="275"/>
      <w:bookmarkEnd w:id="276"/>
      <w:bookmarkEnd w:id="277"/>
    </w:p>
    <w:p w14:paraId="1A520BAC" w14:textId="77777777"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Sav otpad treba biti označen u skladu s primjerima navedenim u skladu sa sljedećim smjernicama:</w:t>
      </w:r>
    </w:p>
    <w:p w14:paraId="58967D61" w14:textId="77777777" w:rsidR="00CD586B" w:rsidRPr="005A6BC2" w:rsidRDefault="00CD586B"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Provjerite da na kontejneru za otpad nema drugih oznaka osim one koja se odnosi na trenutni sadržaj određene posude ili kontejnera za skladištenje.</w:t>
      </w:r>
    </w:p>
    <w:p w14:paraId="2054DF69" w14:textId="77777777" w:rsidR="00CD586B" w:rsidRPr="005A6BC2" w:rsidRDefault="00CD586B"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Kontejneri će biti označeni čim se otpad doda. </w:t>
      </w:r>
    </w:p>
    <w:p w14:paraId="730B8B92" w14:textId="77777777" w:rsidR="00CD586B" w:rsidRPr="005A6BC2" w:rsidRDefault="00CD586B"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Oznake se ne smiju stavljati na posudu ili kontejner za skladištenje otpada prije dodavanja otpada jer bilo kakvo izlijevanje može uništiti takve oznake.</w:t>
      </w:r>
    </w:p>
    <w:p w14:paraId="1CF6445F" w14:textId="1ADB4393" w:rsidR="00CD586B" w:rsidRPr="005A6BC2" w:rsidRDefault="00CD586B"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Oznake moraju biti razumne veličine i jasnoće kako bi se otpa</w:t>
      </w:r>
      <w:r w:rsidR="00C77D42" w:rsidRPr="005A6BC2">
        <w:rPr>
          <w:rFonts w:ascii="Calibri" w:eastAsia="SimSun" w:hAnsi="Calibri" w:cs="Calibri"/>
          <w:kern w:val="0"/>
          <w:lang w:val="hr-HR" w:eastAsia="en-GB"/>
          <w14:ligatures w14:val="none"/>
        </w:rPr>
        <w:t>dni materijal lako identifikovao</w:t>
      </w:r>
      <w:r w:rsidRPr="005A6BC2">
        <w:rPr>
          <w:rFonts w:ascii="Calibri" w:eastAsia="SimSun" w:hAnsi="Calibri" w:cs="Calibri"/>
          <w:kern w:val="0"/>
          <w:lang w:val="hr-HR" w:eastAsia="en-GB"/>
          <w14:ligatures w14:val="none"/>
        </w:rPr>
        <w:t>.</w:t>
      </w:r>
    </w:p>
    <w:p w14:paraId="2EA9AC61" w14:textId="2301A3CC" w:rsidR="00CD586B" w:rsidRPr="005A6BC2" w:rsidRDefault="00C77D42"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Naljepnice</w:t>
      </w:r>
      <w:r w:rsidR="00CD586B" w:rsidRPr="005A6BC2">
        <w:rPr>
          <w:rFonts w:ascii="Calibri" w:eastAsia="SimSun" w:hAnsi="Calibri" w:cs="Calibri"/>
          <w:kern w:val="0"/>
          <w:lang w:val="hr-HR" w:eastAsia="en-GB"/>
          <w14:ligatures w14:val="none"/>
        </w:rPr>
        <w:t xml:space="preserve"> se stavljaju sa strane posuda; međutim, u slučaju da naljepnica ne može biti postavljena sa strane, ona se stavlja na vrh posude.</w:t>
      </w:r>
    </w:p>
    <w:p w14:paraId="3E46E419" w14:textId="2CAB6F7B" w:rsidR="00CD586B" w:rsidRPr="005A6BC2" w:rsidRDefault="00C77D42"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Naljepnica</w:t>
      </w:r>
      <w:r w:rsidR="00CD586B" w:rsidRPr="005A6BC2">
        <w:rPr>
          <w:rFonts w:ascii="Calibri" w:eastAsia="SimSun" w:hAnsi="Calibri" w:cs="Calibri"/>
          <w:kern w:val="0"/>
          <w:lang w:val="hr-HR" w:eastAsia="en-GB"/>
          <w14:ligatures w14:val="none"/>
        </w:rPr>
        <w:t xml:space="preserve"> treba biti postavljena tako da se lako čita.</w:t>
      </w:r>
    </w:p>
    <w:p w14:paraId="40A96B46" w14:textId="6AE943C7" w:rsidR="00CD586B" w:rsidRPr="005A6BC2" w:rsidRDefault="00C77D42" w:rsidP="00A96F70">
      <w:pPr>
        <w:numPr>
          <w:ilvl w:val="0"/>
          <w:numId w:val="13"/>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Nemojte prekrivati naljepnicu</w:t>
      </w:r>
      <w:r w:rsidR="00CD586B" w:rsidRPr="005A6BC2">
        <w:rPr>
          <w:rFonts w:ascii="Calibri" w:eastAsia="SimSun" w:hAnsi="Calibri" w:cs="Calibri"/>
          <w:kern w:val="0"/>
          <w:lang w:val="hr-HR" w:eastAsia="en-GB"/>
          <w14:ligatures w14:val="none"/>
        </w:rPr>
        <w:t xml:space="preserve"> proizvoda proizvođača (ako se kori</w:t>
      </w:r>
      <w:r w:rsidRPr="005A6BC2">
        <w:rPr>
          <w:rFonts w:ascii="Calibri" w:eastAsia="SimSun" w:hAnsi="Calibri" w:cs="Calibri"/>
          <w:kern w:val="0"/>
          <w:lang w:val="hr-HR" w:eastAsia="en-GB"/>
          <w14:ligatures w14:val="none"/>
        </w:rPr>
        <w:t>sti originalni bubanj) naljepnicama</w:t>
      </w:r>
      <w:r w:rsidR="00CD586B" w:rsidRPr="005A6BC2">
        <w:rPr>
          <w:rFonts w:ascii="Calibri" w:eastAsia="SimSun" w:hAnsi="Calibri" w:cs="Calibri"/>
          <w:kern w:val="0"/>
          <w:lang w:val="hr-HR" w:eastAsia="en-GB"/>
          <w14:ligatures w14:val="none"/>
        </w:rPr>
        <w:t xml:space="preserve"> za otpad.</w:t>
      </w:r>
    </w:p>
    <w:p w14:paraId="3E852E40" w14:textId="77777777"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278" w:name="_Toc68162142"/>
      <w:bookmarkStart w:id="279" w:name="_Toc99057476"/>
      <w:bookmarkStart w:id="280" w:name="_Toc98876305"/>
      <w:bookmarkStart w:id="281" w:name="_Toc66913098"/>
      <w:bookmarkStart w:id="282" w:name="_Toc66909057"/>
      <w:bookmarkStart w:id="283" w:name="_Toc67004470"/>
      <w:bookmarkStart w:id="284" w:name="_Toc99056538"/>
      <w:bookmarkStart w:id="285" w:name="_Toc69031620"/>
      <w:bookmarkStart w:id="286" w:name="_Toc65586621"/>
      <w:bookmarkStart w:id="287" w:name="_Toc8632273"/>
      <w:bookmarkStart w:id="288" w:name="_Toc66911650"/>
      <w:r w:rsidRPr="005A6BC2">
        <w:rPr>
          <w:rFonts w:ascii="Calibri" w:eastAsia="SimSun" w:hAnsi="Calibri" w:cs="Calibri"/>
          <w:b/>
          <w:kern w:val="0"/>
          <w:lang w:val="hr-HR" w:eastAsia="en-GB"/>
          <w14:ligatures w14:val="none"/>
        </w:rPr>
        <w:t>7.0</w:t>
      </w:r>
      <w:r w:rsidRPr="005A6BC2">
        <w:rPr>
          <w:rFonts w:ascii="Calibri" w:eastAsia="SimSun" w:hAnsi="Calibri" w:cs="Calibri"/>
          <w:b/>
          <w:kern w:val="0"/>
          <w:lang w:val="hr-HR" w:eastAsia="en-GB"/>
          <w14:ligatures w14:val="none"/>
        </w:rPr>
        <w:tab/>
        <w:t>ODLAGANJE OTPADA</w:t>
      </w:r>
      <w:bookmarkEnd w:id="278"/>
      <w:bookmarkEnd w:id="279"/>
      <w:bookmarkEnd w:id="280"/>
      <w:bookmarkEnd w:id="281"/>
      <w:bookmarkEnd w:id="282"/>
      <w:bookmarkEnd w:id="283"/>
      <w:bookmarkEnd w:id="284"/>
      <w:bookmarkEnd w:id="285"/>
      <w:bookmarkEnd w:id="286"/>
      <w:bookmarkEnd w:id="287"/>
      <w:bookmarkEnd w:id="288"/>
    </w:p>
    <w:p w14:paraId="164C3494" w14:textId="7E9975D8"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Sav otpad </w:t>
      </w:r>
      <w:r w:rsidR="00C77D42" w:rsidRPr="005A6BC2">
        <w:rPr>
          <w:rFonts w:ascii="Calibri" w:eastAsia="SimSun" w:hAnsi="Calibri" w:cs="Calibri"/>
          <w:kern w:val="0"/>
          <w:lang w:val="hr-HR" w:eastAsia="en-GB"/>
          <w14:ligatures w14:val="none"/>
        </w:rPr>
        <w:t>nastao na gradilištu</w:t>
      </w:r>
      <w:r w:rsidRPr="005A6BC2">
        <w:rPr>
          <w:rFonts w:ascii="Calibri" w:eastAsia="SimSun" w:hAnsi="Calibri" w:cs="Calibri"/>
          <w:kern w:val="0"/>
          <w:lang w:val="hr-HR" w:eastAsia="en-GB"/>
          <w14:ligatures w14:val="none"/>
        </w:rPr>
        <w:t xml:space="preserve"> mora se odlagati u skladu sa S.I.15 Nacionalnim propisima o zaštiti </w:t>
      </w:r>
      <w:r w:rsidR="000F3EA5" w:rsidRPr="005A6BC2">
        <w:rPr>
          <w:rFonts w:ascii="Calibri" w:eastAsia="SimSun" w:hAnsi="Calibri" w:cs="Calibri"/>
          <w:kern w:val="0"/>
          <w:lang w:val="hr-HR" w:eastAsia="en-GB"/>
          <w14:ligatures w14:val="none"/>
        </w:rPr>
        <w:t>životne sredine</w:t>
      </w:r>
      <w:r w:rsidRPr="005A6BC2">
        <w:rPr>
          <w:rFonts w:ascii="Calibri" w:eastAsia="SimSun" w:hAnsi="Calibri" w:cs="Calibri"/>
          <w:kern w:val="0"/>
          <w:lang w:val="hr-HR" w:eastAsia="en-GB"/>
          <w14:ligatures w14:val="none"/>
        </w:rPr>
        <w:t xml:space="preserve"> (Upravljanje čvrstim i opasnim otpadom) iz 1999. godine. Opcije upravljanja otpadom trebaju se </w:t>
      </w:r>
      <w:r w:rsidR="00C77D42" w:rsidRPr="005A6BC2">
        <w:rPr>
          <w:rFonts w:ascii="Calibri" w:eastAsia="SimSun" w:hAnsi="Calibri" w:cs="Calibri"/>
          <w:kern w:val="0"/>
          <w:lang w:val="hr-HR" w:eastAsia="en-GB"/>
          <w14:ligatures w14:val="none"/>
        </w:rPr>
        <w:t>s</w:t>
      </w:r>
      <w:r w:rsidRPr="005A6BC2">
        <w:rPr>
          <w:rFonts w:ascii="Calibri" w:eastAsia="SimSun" w:hAnsi="Calibri" w:cs="Calibri"/>
          <w:kern w:val="0"/>
          <w:lang w:val="hr-HR" w:eastAsia="en-GB"/>
          <w14:ligatures w14:val="none"/>
        </w:rPr>
        <w:t>provoditi u skladu sa hijerarhijom otpada. Sve druge opcije odlaganja prvo će biti razmotrene prije slan</w:t>
      </w:r>
      <w:r w:rsidR="00C77D42" w:rsidRPr="005A6BC2">
        <w:rPr>
          <w:rFonts w:ascii="Calibri" w:eastAsia="SimSun" w:hAnsi="Calibri" w:cs="Calibri"/>
          <w:kern w:val="0"/>
          <w:lang w:val="hr-HR" w:eastAsia="en-GB"/>
          <w14:ligatures w14:val="none"/>
        </w:rPr>
        <w:t>ja otpada na deponiju, a istražiće</w:t>
      </w:r>
      <w:r w:rsidRPr="005A6BC2">
        <w:rPr>
          <w:rFonts w:ascii="Calibri" w:eastAsia="SimSun" w:hAnsi="Calibri" w:cs="Calibri"/>
          <w:kern w:val="0"/>
          <w:lang w:val="hr-HR" w:eastAsia="en-GB"/>
          <w14:ligatures w14:val="none"/>
        </w:rPr>
        <w:t xml:space="preserve"> se i sve mogućnosti za smanjenje proizvedenih količina otpada.</w:t>
      </w:r>
    </w:p>
    <w:p w14:paraId="0489D7C1" w14:textId="77777777"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289" w:name="_Toc66909058"/>
      <w:bookmarkStart w:id="290" w:name="_Toc67004471"/>
      <w:bookmarkStart w:id="291" w:name="_Toc99056539"/>
      <w:bookmarkStart w:id="292" w:name="_Toc98876306"/>
      <w:bookmarkStart w:id="293" w:name="_Toc68162143"/>
      <w:bookmarkStart w:id="294" w:name="_Toc66913099"/>
      <w:bookmarkStart w:id="295" w:name="_Toc65586622"/>
      <w:bookmarkStart w:id="296" w:name="_Toc69031621"/>
      <w:bookmarkStart w:id="297" w:name="_Toc8632274"/>
      <w:bookmarkStart w:id="298" w:name="_Toc66911651"/>
      <w:bookmarkStart w:id="299" w:name="_Toc99057477"/>
      <w:r w:rsidRPr="005A6BC2">
        <w:rPr>
          <w:rFonts w:ascii="Calibri" w:eastAsia="SimSun" w:hAnsi="Calibri" w:cs="Calibri"/>
          <w:b/>
          <w:kern w:val="0"/>
          <w:lang w:val="hr-HR" w:eastAsia="en-GB"/>
          <w14:ligatures w14:val="none"/>
        </w:rPr>
        <w:t>7.1</w:t>
      </w:r>
      <w:r w:rsidRPr="005A6BC2">
        <w:rPr>
          <w:rFonts w:ascii="Calibri" w:eastAsia="SimSun" w:hAnsi="Calibri" w:cs="Calibri"/>
          <w:b/>
          <w:kern w:val="0"/>
          <w:lang w:val="hr-HR" w:eastAsia="en-GB"/>
          <w14:ligatures w14:val="none"/>
        </w:rPr>
        <w:tab/>
        <w:t>Identifikacija, klasifikacija i deklaracija viška materijala</w:t>
      </w:r>
      <w:bookmarkEnd w:id="289"/>
      <w:bookmarkEnd w:id="290"/>
      <w:bookmarkEnd w:id="291"/>
      <w:bookmarkEnd w:id="292"/>
      <w:bookmarkEnd w:id="293"/>
      <w:bookmarkEnd w:id="294"/>
      <w:bookmarkEnd w:id="295"/>
      <w:bookmarkEnd w:id="296"/>
      <w:bookmarkEnd w:id="297"/>
      <w:bookmarkEnd w:id="298"/>
      <w:bookmarkEnd w:id="299"/>
    </w:p>
    <w:p w14:paraId="3726AD41" w14:textId="77777777" w:rsidR="00CD586B" w:rsidRPr="005A6BC2" w:rsidRDefault="00CD586B" w:rsidP="00A96F70">
      <w:pPr>
        <w:numPr>
          <w:ilvl w:val="0"/>
          <w:numId w:val="14"/>
        </w:numPr>
        <w:tabs>
          <w:tab w:val="left" w:pos="54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Identifikacija</w:t>
      </w:r>
    </w:p>
    <w:p w14:paraId="61D15B8C" w14:textId="6876B42E" w:rsidR="00CD586B" w:rsidRPr="005A6BC2" w:rsidRDefault="008A2635"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Šef gradilišta</w:t>
      </w:r>
      <w:r w:rsidR="00CD586B" w:rsidRPr="005A6BC2">
        <w:rPr>
          <w:rFonts w:ascii="Calibri" w:eastAsia="SimSun" w:hAnsi="Calibri" w:cs="Calibri"/>
          <w:kern w:val="0"/>
          <w:lang w:val="hr-HR" w:eastAsia="en-GB"/>
          <w14:ligatures w14:val="none"/>
        </w:rPr>
        <w:t xml:space="preserve">, u koordinaciji sa </w:t>
      </w:r>
      <w:r w:rsidR="00C77D42" w:rsidRPr="005A6BC2">
        <w:rPr>
          <w:rFonts w:ascii="Calibri" w:eastAsia="SimSun" w:hAnsi="Calibri" w:cs="Calibri"/>
          <w:kern w:val="0"/>
          <w:lang w:val="hr-HR" w:eastAsia="en-GB"/>
          <w14:ligatures w14:val="none"/>
        </w:rPr>
        <w:t>nadzornikom skladišta</w:t>
      </w:r>
      <w:r w:rsidR="00CD586B" w:rsidRPr="005A6BC2">
        <w:rPr>
          <w:rFonts w:ascii="Calibri" w:eastAsia="SimSun" w:hAnsi="Calibri" w:cs="Calibri"/>
          <w:kern w:val="0"/>
          <w:lang w:val="hr-HR" w:eastAsia="en-GB"/>
          <w14:ligatures w14:val="none"/>
        </w:rPr>
        <w:t>, identifikuje materijale koji su višak tokom građevinskih radova kako bi se izbjegla nepotrebna kupovina koja može dovesti do stvaranja otpada.</w:t>
      </w:r>
    </w:p>
    <w:p w14:paraId="37B1E7E5" w14:textId="77777777" w:rsidR="00CD586B" w:rsidRPr="005A6BC2" w:rsidRDefault="00CD586B" w:rsidP="00A96F70">
      <w:pPr>
        <w:numPr>
          <w:ilvl w:val="0"/>
          <w:numId w:val="14"/>
        </w:numPr>
        <w:tabs>
          <w:tab w:val="left" w:pos="54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Klasifikacija</w:t>
      </w:r>
    </w:p>
    <w:p w14:paraId="3F1A1475" w14:textId="77777777"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Višak materijala će biti klasifikovan od strane Projekta kao:</w:t>
      </w:r>
    </w:p>
    <w:p w14:paraId="668FA54B" w14:textId="3862216B" w:rsidR="00CD586B" w:rsidRPr="005A6BC2" w:rsidRDefault="00CD586B" w:rsidP="00A96F70">
      <w:pPr>
        <w:numPr>
          <w:ilvl w:val="0"/>
          <w:numId w:val="15"/>
        </w:num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b/>
          <w:kern w:val="0"/>
          <w:lang w:val="hr-HR" w:eastAsia="en-GB"/>
          <w14:ligatures w14:val="none"/>
        </w:rPr>
        <w:t xml:space="preserve">Zastarjeli: </w:t>
      </w:r>
      <w:r w:rsidR="00D95615" w:rsidRPr="005A6BC2">
        <w:rPr>
          <w:rFonts w:ascii="Calibri" w:eastAsia="SimSun" w:hAnsi="Calibri" w:cs="Calibri"/>
          <w:kern w:val="0"/>
          <w:lang w:val="hr-HR" w:eastAsia="en-GB"/>
          <w14:ligatures w14:val="none"/>
        </w:rPr>
        <w:t>Gdje je promjena projekta</w:t>
      </w:r>
      <w:r w:rsidRPr="005A6BC2">
        <w:rPr>
          <w:rFonts w:ascii="Calibri" w:eastAsia="SimSun" w:hAnsi="Calibri" w:cs="Calibri"/>
          <w:kern w:val="0"/>
          <w:lang w:val="hr-HR" w:eastAsia="en-GB"/>
          <w14:ligatures w14:val="none"/>
        </w:rPr>
        <w:t xml:space="preserve"> učinila materijale nepotrebnim za uključivanje u građevinske radove.</w:t>
      </w:r>
    </w:p>
    <w:p w14:paraId="2FC51174" w14:textId="39FF2A1D" w:rsidR="00CD586B" w:rsidRPr="005A6BC2" w:rsidRDefault="00C77D42" w:rsidP="00A96F70">
      <w:pPr>
        <w:numPr>
          <w:ilvl w:val="0"/>
          <w:numId w:val="15"/>
        </w:num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b/>
          <w:kern w:val="0"/>
          <w:lang w:val="hr-HR" w:eastAsia="en-GB"/>
          <w14:ligatures w14:val="none"/>
        </w:rPr>
        <w:t>Oštećen</w:t>
      </w:r>
      <w:r w:rsidR="00CD586B" w:rsidRPr="005A6BC2">
        <w:rPr>
          <w:rFonts w:ascii="Calibri" w:eastAsia="SimSun" w:hAnsi="Calibri" w:cs="Calibri"/>
          <w:b/>
          <w:kern w:val="0"/>
          <w:lang w:val="hr-HR" w:eastAsia="en-GB"/>
          <w14:ligatures w14:val="none"/>
        </w:rPr>
        <w:t xml:space="preserve">: </w:t>
      </w:r>
      <w:r w:rsidR="00CD586B" w:rsidRPr="005A6BC2">
        <w:rPr>
          <w:rFonts w:ascii="Calibri" w:eastAsia="SimSun" w:hAnsi="Calibri" w:cs="Calibri"/>
          <w:kern w:val="0"/>
          <w:lang w:val="hr-HR" w:eastAsia="en-GB"/>
          <w14:ligatures w14:val="none"/>
        </w:rPr>
        <w:t>Gdje sanacija oštećenog materijala nije isplativa.</w:t>
      </w:r>
    </w:p>
    <w:p w14:paraId="42B660AD" w14:textId="62CCEEE9" w:rsidR="009D3C12" w:rsidRPr="005A6BC2" w:rsidRDefault="00CD586B" w:rsidP="00A96F70">
      <w:pPr>
        <w:numPr>
          <w:ilvl w:val="0"/>
          <w:numId w:val="15"/>
        </w:numPr>
        <w:tabs>
          <w:tab w:val="left" w:pos="540"/>
        </w:tabs>
        <w:spacing w:before="120" w:after="120" w:line="240" w:lineRule="auto"/>
        <w:jc w:val="both"/>
        <w:rPr>
          <w:rFonts w:ascii="Calibri" w:eastAsia="SimSun" w:hAnsi="Calibri" w:cs="Calibri"/>
          <w:b/>
          <w:kern w:val="0"/>
          <w:lang w:val="hr-HR" w:eastAsia="en-GB"/>
          <w14:ligatures w14:val="none"/>
        </w:rPr>
      </w:pPr>
      <w:r w:rsidRPr="005A6BC2">
        <w:rPr>
          <w:rFonts w:ascii="Calibri" w:eastAsia="SimSun" w:hAnsi="Calibri" w:cs="Calibri"/>
          <w:b/>
          <w:kern w:val="0"/>
          <w:lang w:val="hr-HR" w:eastAsia="en-GB"/>
          <w14:ligatures w14:val="none"/>
        </w:rPr>
        <w:t>Otpad i otpad</w:t>
      </w:r>
      <w:r w:rsidR="009D3C12" w:rsidRPr="005A6BC2">
        <w:rPr>
          <w:rFonts w:ascii="Calibri" w:eastAsia="SimSun" w:hAnsi="Calibri" w:cs="Calibri"/>
          <w:b/>
          <w:kern w:val="0"/>
          <w:lang w:val="hr-HR" w:eastAsia="en-GB"/>
          <w14:ligatures w14:val="none"/>
        </w:rPr>
        <w:t>ni materijali</w:t>
      </w:r>
      <w:r w:rsidRPr="005A6BC2">
        <w:rPr>
          <w:rFonts w:ascii="Calibri" w:eastAsia="SimSun" w:hAnsi="Calibri" w:cs="Calibri"/>
          <w:b/>
          <w:kern w:val="0"/>
          <w:lang w:val="hr-HR" w:eastAsia="en-GB"/>
          <w14:ligatures w14:val="none"/>
        </w:rPr>
        <w:t xml:space="preserve">: </w:t>
      </w:r>
      <w:r w:rsidRPr="005A6BC2">
        <w:rPr>
          <w:rFonts w:ascii="Calibri" w:eastAsia="SimSun" w:hAnsi="Calibri" w:cs="Calibri"/>
          <w:kern w:val="0"/>
          <w:lang w:val="hr-HR" w:eastAsia="en-GB"/>
          <w14:ligatures w14:val="none"/>
        </w:rPr>
        <w:t>Otpad</w:t>
      </w:r>
      <w:r w:rsidR="009D3C12" w:rsidRPr="005A6BC2">
        <w:rPr>
          <w:rFonts w:ascii="Calibri" w:eastAsia="SimSun" w:hAnsi="Calibri" w:cs="Calibri"/>
          <w:kern w:val="0"/>
          <w:lang w:val="hr-HR" w:eastAsia="en-GB"/>
          <w14:ligatures w14:val="none"/>
        </w:rPr>
        <w:t>ni materijal</w:t>
      </w:r>
      <w:r w:rsidRPr="005A6BC2">
        <w:rPr>
          <w:rFonts w:ascii="Calibri" w:eastAsia="SimSun" w:hAnsi="Calibri" w:cs="Calibri"/>
          <w:kern w:val="0"/>
          <w:lang w:val="hr-HR" w:eastAsia="en-GB"/>
          <w14:ligatures w14:val="none"/>
        </w:rPr>
        <w:t xml:space="preserve"> je otpad. Materijali koji nemaju namjenu za projek</w:t>
      </w:r>
      <w:r w:rsidR="009D3C12" w:rsidRPr="005A6BC2">
        <w:rPr>
          <w:rFonts w:ascii="Calibri" w:eastAsia="SimSun" w:hAnsi="Calibri" w:cs="Calibri"/>
          <w:kern w:val="0"/>
          <w:lang w:val="hr-HR" w:eastAsia="en-GB"/>
          <w14:ligatures w14:val="none"/>
        </w:rPr>
        <w:t>a</w:t>
      </w:r>
      <w:r w:rsidRPr="005A6BC2">
        <w:rPr>
          <w:rFonts w:ascii="Calibri" w:eastAsia="SimSun" w:hAnsi="Calibri" w:cs="Calibri"/>
          <w:kern w:val="0"/>
          <w:lang w:val="hr-HR" w:eastAsia="en-GB"/>
          <w14:ligatures w14:val="none"/>
        </w:rPr>
        <w:t>t.</w:t>
      </w:r>
    </w:p>
    <w:p w14:paraId="6AF63982" w14:textId="77777777" w:rsidR="009D3C12" w:rsidRPr="005A6BC2" w:rsidRDefault="009D3C12" w:rsidP="009D3C12">
      <w:pPr>
        <w:tabs>
          <w:tab w:val="left" w:pos="540"/>
        </w:tabs>
        <w:spacing w:before="120" w:after="120" w:line="240" w:lineRule="auto"/>
        <w:ind w:left="720"/>
        <w:jc w:val="both"/>
        <w:rPr>
          <w:rFonts w:ascii="Calibri" w:eastAsia="SimSun" w:hAnsi="Calibri" w:cs="Calibri"/>
          <w:b/>
          <w:kern w:val="0"/>
          <w:lang w:val="hr-HR" w:eastAsia="en-GB"/>
          <w14:ligatures w14:val="none"/>
        </w:rPr>
      </w:pPr>
    </w:p>
    <w:p w14:paraId="363B5580" w14:textId="5CE8D5A6" w:rsidR="00CD586B" w:rsidRPr="005A6BC2" w:rsidRDefault="00CD586B" w:rsidP="009D3C12">
      <w:pPr>
        <w:tabs>
          <w:tab w:val="left" w:pos="540"/>
        </w:tabs>
        <w:spacing w:before="120" w:after="120" w:line="240" w:lineRule="auto"/>
        <w:ind w:left="360"/>
        <w:jc w:val="both"/>
        <w:rPr>
          <w:rFonts w:ascii="Calibri" w:eastAsia="SimSun" w:hAnsi="Calibri" w:cs="Calibri"/>
          <w:b/>
          <w:kern w:val="0"/>
          <w:lang w:val="hr-HR" w:eastAsia="en-GB"/>
          <w14:ligatures w14:val="none"/>
        </w:rPr>
      </w:pPr>
      <w:bookmarkStart w:id="300" w:name="_Toc98876307"/>
      <w:bookmarkStart w:id="301" w:name="_Toc66913100"/>
      <w:bookmarkStart w:id="302" w:name="_Toc69031622"/>
      <w:bookmarkStart w:id="303" w:name="_Toc66911652"/>
      <w:bookmarkStart w:id="304" w:name="_Toc68162144"/>
      <w:bookmarkStart w:id="305" w:name="_Toc99056540"/>
      <w:bookmarkStart w:id="306" w:name="_Toc66909059"/>
      <w:bookmarkStart w:id="307" w:name="_Toc8632275"/>
      <w:bookmarkStart w:id="308" w:name="_Toc67004472"/>
      <w:bookmarkStart w:id="309" w:name="_Toc99057478"/>
      <w:bookmarkStart w:id="310" w:name="_Toc65586623"/>
      <w:r w:rsidRPr="005A6BC2">
        <w:rPr>
          <w:rFonts w:ascii="Calibri" w:eastAsia="SimSun" w:hAnsi="Calibri" w:cs="Calibri"/>
          <w:b/>
          <w:kern w:val="0"/>
          <w:lang w:val="hr-HR" w:eastAsia="en-GB"/>
          <w14:ligatures w14:val="none"/>
        </w:rPr>
        <w:t>8.0</w:t>
      </w:r>
      <w:r w:rsidRPr="005A6BC2">
        <w:rPr>
          <w:rFonts w:ascii="Calibri" w:eastAsia="SimSun" w:hAnsi="Calibri" w:cs="Calibri"/>
          <w:b/>
          <w:kern w:val="0"/>
          <w:lang w:val="hr-HR" w:eastAsia="en-GB"/>
          <w14:ligatures w14:val="none"/>
        </w:rPr>
        <w:tab/>
        <w:t>TRANSPORT I ODLAGANJE OTPADA</w:t>
      </w:r>
      <w:bookmarkEnd w:id="300"/>
      <w:bookmarkEnd w:id="301"/>
      <w:bookmarkEnd w:id="302"/>
      <w:bookmarkEnd w:id="303"/>
      <w:bookmarkEnd w:id="304"/>
      <w:bookmarkEnd w:id="305"/>
      <w:bookmarkEnd w:id="306"/>
      <w:bookmarkEnd w:id="307"/>
      <w:bookmarkEnd w:id="308"/>
      <w:bookmarkEnd w:id="309"/>
      <w:bookmarkEnd w:id="310"/>
    </w:p>
    <w:p w14:paraId="1D4BD87C" w14:textId="01203541"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Otpad će biti u skladu s tim razdvojen dok ne dođe do prikupljanja i o</w:t>
      </w:r>
      <w:r w:rsidR="009D3C12" w:rsidRPr="005A6BC2">
        <w:rPr>
          <w:rFonts w:ascii="Calibri" w:eastAsia="SimSun" w:hAnsi="Calibri" w:cs="Calibri"/>
          <w:kern w:val="0"/>
          <w:lang w:val="hr-HR" w:eastAsia="en-GB"/>
          <w14:ligatures w14:val="none"/>
        </w:rPr>
        <w:t>brade ili odlaganja van gradilišta</w:t>
      </w:r>
      <w:r w:rsidRPr="005A6BC2">
        <w:rPr>
          <w:rFonts w:ascii="Calibri" w:eastAsia="SimSun" w:hAnsi="Calibri" w:cs="Calibri"/>
          <w:kern w:val="0"/>
          <w:lang w:val="hr-HR" w:eastAsia="en-GB"/>
          <w14:ligatures w14:val="none"/>
        </w:rPr>
        <w:t>. Sve količine otpada prevozi licencirani izvođač i moraju biti evidentirane u Registru</w:t>
      </w:r>
      <w:r w:rsidR="009D3C12" w:rsidRPr="005A6BC2">
        <w:rPr>
          <w:rFonts w:ascii="Calibri" w:eastAsia="SimSun" w:hAnsi="Calibri" w:cs="Calibri"/>
          <w:kern w:val="0"/>
          <w:lang w:val="hr-HR" w:eastAsia="en-GB"/>
          <w14:ligatures w14:val="none"/>
        </w:rPr>
        <w:t xml:space="preserve"> izvještaja o otpadu na gradilištu</w:t>
      </w:r>
      <w:r w:rsidRPr="005A6BC2">
        <w:rPr>
          <w:rFonts w:ascii="Calibri" w:eastAsia="SimSun" w:hAnsi="Calibri" w:cs="Calibri"/>
          <w:kern w:val="0"/>
          <w:lang w:val="hr-HR" w:eastAsia="en-GB"/>
          <w14:ligatures w14:val="none"/>
        </w:rPr>
        <w:t>.</w:t>
      </w:r>
    </w:p>
    <w:p w14:paraId="01BCBD61" w14:textId="77777777" w:rsidR="00CD586B" w:rsidRPr="005A6BC2" w:rsidRDefault="00CD586B"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Sljedeća procedura se mora slijediti prilikom prikupljanja otpada:</w:t>
      </w:r>
    </w:p>
    <w:p w14:paraId="40B9EBC9" w14:textId="5872FC53" w:rsidR="00CD586B" w:rsidRPr="005A6BC2" w:rsidRDefault="00CD586B" w:rsidP="00A96F70">
      <w:pPr>
        <w:numPr>
          <w:ilvl w:val="0"/>
          <w:numId w:val="16"/>
        </w:numPr>
        <w:tabs>
          <w:tab w:val="left" w:pos="36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Sakupljač otpada mora popuniti </w:t>
      </w:r>
      <w:r w:rsidR="009D3C12" w:rsidRPr="005A6BC2">
        <w:rPr>
          <w:rFonts w:ascii="Calibri" w:hAnsi="Calibri" w:cs="Calibri"/>
          <w:lang w:val="hr-HR"/>
        </w:rPr>
        <w:t>dokument o kretanju otpada</w:t>
      </w:r>
      <w:r w:rsidR="009D3C12" w:rsidRPr="005A6BC2">
        <w:rPr>
          <w:rFonts w:ascii="Calibri" w:eastAsia="SimSun" w:hAnsi="Calibri" w:cs="Calibri"/>
          <w:kern w:val="0"/>
          <w:lang w:val="hr-HR" w:eastAsia="en-GB"/>
          <w14:ligatures w14:val="none"/>
        </w:rPr>
        <w:t xml:space="preserve"> obezbjeđujući</w:t>
      </w:r>
      <w:r w:rsidRPr="005A6BC2">
        <w:rPr>
          <w:rFonts w:ascii="Calibri" w:eastAsia="SimSun" w:hAnsi="Calibri" w:cs="Calibri"/>
          <w:kern w:val="0"/>
          <w:lang w:val="hr-HR" w:eastAsia="en-GB"/>
          <w14:ligatures w14:val="none"/>
        </w:rPr>
        <w:t xml:space="preserve"> da:</w:t>
      </w:r>
    </w:p>
    <w:p w14:paraId="379744AE" w14:textId="77777777" w:rsidR="00CD586B" w:rsidRPr="005A6BC2" w:rsidRDefault="00CD586B"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Registar je ispravno popunjen.</w:t>
      </w:r>
    </w:p>
    <w:p w14:paraId="41329CB4" w14:textId="5A55D011" w:rsidR="00CD586B" w:rsidRPr="005A6BC2" w:rsidRDefault="00CD586B"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Vrsta otpada je detaljno </w:t>
      </w:r>
      <w:r w:rsidR="008C118D" w:rsidRPr="005A6BC2">
        <w:rPr>
          <w:rFonts w:ascii="Calibri" w:eastAsia="SimSun" w:hAnsi="Calibri" w:cs="Calibri"/>
          <w:kern w:val="0"/>
          <w:lang w:val="hr-HR" w:eastAsia="en-GB"/>
          <w14:ligatures w14:val="none"/>
        </w:rPr>
        <w:t>identifikovan</w:t>
      </w:r>
      <w:r w:rsidRPr="005A6BC2">
        <w:rPr>
          <w:rFonts w:ascii="Calibri" w:eastAsia="SimSun" w:hAnsi="Calibri" w:cs="Calibri"/>
          <w:kern w:val="0"/>
          <w:lang w:val="hr-HR" w:eastAsia="en-GB"/>
          <w14:ligatures w14:val="none"/>
        </w:rPr>
        <w:t>a.</w:t>
      </w:r>
    </w:p>
    <w:p w14:paraId="4DB288E5" w14:textId="77777777" w:rsidR="00CD586B" w:rsidRPr="005A6BC2" w:rsidRDefault="00CD586B"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Područje gdje se otpad prikuplja je određeno.</w:t>
      </w:r>
    </w:p>
    <w:p w14:paraId="553A9B6C" w14:textId="77777777" w:rsidR="00CD586B" w:rsidRPr="005A6BC2" w:rsidRDefault="00F02508"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Određuje se količina otpada koja se transportuje. </w:t>
      </w:r>
    </w:p>
    <w:p w14:paraId="44695D18" w14:textId="0F12B2FF" w:rsidR="00CD586B" w:rsidRPr="005A6BC2" w:rsidRDefault="00CD586B"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Zabilježen</w:t>
      </w:r>
      <w:r w:rsidR="009D3C12" w:rsidRPr="005A6BC2">
        <w:rPr>
          <w:rFonts w:ascii="Calibri" w:eastAsia="SimSun" w:hAnsi="Calibri" w:cs="Calibri"/>
          <w:kern w:val="0"/>
          <w:lang w:val="hr-HR" w:eastAsia="en-GB"/>
          <w14:ligatures w14:val="none"/>
        </w:rPr>
        <w:t xml:space="preserve">a je </w:t>
      </w:r>
      <w:r w:rsidRPr="005A6BC2">
        <w:rPr>
          <w:rFonts w:ascii="Calibri" w:eastAsia="SimSun" w:hAnsi="Calibri" w:cs="Calibri"/>
          <w:kern w:val="0"/>
          <w:lang w:val="hr-HR" w:eastAsia="en-GB"/>
          <w14:ligatures w14:val="none"/>
        </w:rPr>
        <w:t xml:space="preserve">kontakt </w:t>
      </w:r>
      <w:r w:rsidR="009D3C12" w:rsidRPr="005A6BC2">
        <w:rPr>
          <w:rFonts w:ascii="Calibri" w:eastAsia="SimSun" w:hAnsi="Calibri" w:cs="Calibri"/>
          <w:kern w:val="0"/>
          <w:lang w:val="hr-HR" w:eastAsia="en-GB"/>
          <w14:ligatures w14:val="none"/>
        </w:rPr>
        <w:t xml:space="preserve">osoba na gradilištu </w:t>
      </w:r>
      <w:r w:rsidRPr="005A6BC2">
        <w:rPr>
          <w:rFonts w:ascii="Calibri" w:eastAsia="SimSun" w:hAnsi="Calibri" w:cs="Calibri"/>
          <w:kern w:val="0"/>
          <w:lang w:val="hr-HR" w:eastAsia="en-GB"/>
          <w14:ligatures w14:val="none"/>
        </w:rPr>
        <w:t>za prikupljanje otpada.</w:t>
      </w:r>
    </w:p>
    <w:p w14:paraId="192539E9" w14:textId="0DCCE126" w:rsidR="00CD586B" w:rsidRPr="005A6BC2" w:rsidRDefault="00CD586B"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Zahtjevi za rukovanje otpadom su </w:t>
      </w:r>
      <w:r w:rsidR="00AB3A67" w:rsidRPr="005A6BC2">
        <w:rPr>
          <w:rFonts w:ascii="Calibri" w:eastAsia="SimSun" w:hAnsi="Calibri" w:cs="Calibri"/>
          <w:kern w:val="0"/>
          <w:lang w:val="hr-HR" w:eastAsia="en-GB"/>
          <w14:ligatures w14:val="none"/>
        </w:rPr>
        <w:t>identifikovani</w:t>
      </w:r>
      <w:r w:rsidRPr="005A6BC2">
        <w:rPr>
          <w:rFonts w:ascii="Calibri" w:eastAsia="SimSun" w:hAnsi="Calibri" w:cs="Calibri"/>
          <w:kern w:val="0"/>
          <w:lang w:val="hr-HR" w:eastAsia="en-GB"/>
          <w14:ligatures w14:val="none"/>
        </w:rPr>
        <w:t xml:space="preserve"> iz </w:t>
      </w:r>
      <w:r w:rsidR="009D3C12" w:rsidRPr="005A6BC2">
        <w:rPr>
          <w:rFonts w:ascii="Calibri" w:hAnsi="Calibri" w:cs="Calibri"/>
          <w:lang w:val="hr-HR"/>
        </w:rPr>
        <w:t>sigurnosno-tehničkog lista</w:t>
      </w:r>
      <w:r w:rsidRPr="005A6BC2">
        <w:rPr>
          <w:rFonts w:ascii="Calibri" w:eastAsia="SimSun" w:hAnsi="Calibri" w:cs="Calibri"/>
          <w:kern w:val="0"/>
          <w:lang w:val="hr-HR" w:eastAsia="en-GB"/>
          <w14:ligatures w14:val="none"/>
        </w:rPr>
        <w:t xml:space="preserve"> gdje je primjenjivo ili iz druge relevantne reference.</w:t>
      </w:r>
    </w:p>
    <w:p w14:paraId="442B7177" w14:textId="0BD26498" w:rsidR="00CD586B" w:rsidRPr="005A6BC2" w:rsidRDefault="00CD586B" w:rsidP="00A96F70">
      <w:pPr>
        <w:numPr>
          <w:ilvl w:val="0"/>
          <w:numId w:val="17"/>
        </w:numPr>
        <w:tabs>
          <w:tab w:val="left" w:pos="720"/>
        </w:tabs>
        <w:spacing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Kontakt </w:t>
      </w:r>
      <w:r w:rsidR="009D3C12" w:rsidRPr="005A6BC2">
        <w:rPr>
          <w:rFonts w:ascii="Calibri" w:eastAsia="SimSun" w:hAnsi="Calibri" w:cs="Calibri"/>
          <w:kern w:val="0"/>
          <w:lang w:val="hr-HR" w:eastAsia="en-GB"/>
          <w14:ligatures w14:val="none"/>
        </w:rPr>
        <w:t xml:space="preserve">osoba </w:t>
      </w:r>
      <w:r w:rsidRPr="005A6BC2">
        <w:rPr>
          <w:rFonts w:ascii="Calibri" w:eastAsia="SimSun" w:hAnsi="Calibri" w:cs="Calibri"/>
          <w:kern w:val="0"/>
          <w:lang w:val="hr-HR" w:eastAsia="en-GB"/>
          <w14:ligatures w14:val="none"/>
        </w:rPr>
        <w:t xml:space="preserve">za odredište otpada je </w:t>
      </w:r>
      <w:r w:rsidR="008C118D" w:rsidRPr="005A6BC2">
        <w:rPr>
          <w:rFonts w:ascii="Calibri" w:eastAsia="SimSun" w:hAnsi="Calibri" w:cs="Calibri"/>
          <w:kern w:val="0"/>
          <w:lang w:val="hr-HR" w:eastAsia="en-GB"/>
          <w14:ligatures w14:val="none"/>
        </w:rPr>
        <w:t>identifikovan</w:t>
      </w:r>
      <w:r w:rsidR="009D3C12" w:rsidRPr="005A6BC2">
        <w:rPr>
          <w:rFonts w:ascii="Calibri" w:eastAsia="SimSun" w:hAnsi="Calibri" w:cs="Calibri"/>
          <w:kern w:val="0"/>
          <w:lang w:val="hr-HR" w:eastAsia="en-GB"/>
          <w14:ligatures w14:val="none"/>
        </w:rPr>
        <w:t>a</w:t>
      </w:r>
      <w:r w:rsidRPr="005A6BC2">
        <w:rPr>
          <w:rFonts w:ascii="Calibri" w:eastAsia="SimSun" w:hAnsi="Calibri" w:cs="Calibri"/>
          <w:kern w:val="0"/>
          <w:lang w:val="hr-HR" w:eastAsia="en-GB"/>
          <w14:ligatures w14:val="none"/>
        </w:rPr>
        <w:t xml:space="preserve"> i obaviješten</w:t>
      </w:r>
      <w:r w:rsidR="009D3C12" w:rsidRPr="005A6BC2">
        <w:rPr>
          <w:rFonts w:ascii="Calibri" w:eastAsia="SimSun" w:hAnsi="Calibri" w:cs="Calibri"/>
          <w:kern w:val="0"/>
          <w:lang w:val="hr-HR" w:eastAsia="en-GB"/>
          <w14:ligatures w14:val="none"/>
        </w:rPr>
        <w:t>a</w:t>
      </w:r>
      <w:r w:rsidRPr="005A6BC2">
        <w:rPr>
          <w:rFonts w:ascii="Calibri" w:eastAsia="SimSun" w:hAnsi="Calibri" w:cs="Calibri"/>
          <w:kern w:val="0"/>
          <w:lang w:val="hr-HR" w:eastAsia="en-GB"/>
          <w14:ligatures w14:val="none"/>
        </w:rPr>
        <w:t>, gdje je potrebno.</w:t>
      </w:r>
    </w:p>
    <w:p w14:paraId="51ACC98E" w14:textId="77777777" w:rsidR="00CD586B" w:rsidRPr="005A6BC2" w:rsidRDefault="00CD586B" w:rsidP="00A96F70">
      <w:pPr>
        <w:numPr>
          <w:ilvl w:val="0"/>
          <w:numId w:val="16"/>
        </w:numPr>
        <w:tabs>
          <w:tab w:val="left" w:pos="36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Tokom utovara otpada, kompleti za izlijevanje otpada i oprema za gašenje požara moraju biti dostupni prema potrebi.</w:t>
      </w:r>
    </w:p>
    <w:p w14:paraId="6CBD38EE" w14:textId="1F737083" w:rsidR="00CD586B" w:rsidRPr="005A6BC2" w:rsidRDefault="00CD586B" w:rsidP="00A96F70">
      <w:pPr>
        <w:numPr>
          <w:ilvl w:val="0"/>
          <w:numId w:val="16"/>
        </w:numPr>
        <w:tabs>
          <w:tab w:val="left" w:pos="36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Ako se u bilo kojem trenutku tokom događaja utovara i transporta smatra da je nastavak nesiguran ili postoji povećana mogućnost ispuštanja otpadnog materijala u </w:t>
      </w:r>
      <w:r w:rsidR="009D3C12" w:rsidRPr="005A6BC2">
        <w:rPr>
          <w:rFonts w:ascii="Calibri" w:eastAsia="SimSun" w:hAnsi="Calibri" w:cs="Calibri"/>
          <w:kern w:val="0"/>
          <w:lang w:val="hr-HR" w:eastAsia="en-GB"/>
          <w14:ligatures w14:val="none"/>
        </w:rPr>
        <w:t>životnu sredinu</w:t>
      </w:r>
      <w:r w:rsidRPr="005A6BC2">
        <w:rPr>
          <w:rFonts w:ascii="Calibri" w:eastAsia="SimSun" w:hAnsi="Calibri" w:cs="Calibri"/>
          <w:kern w:val="0"/>
          <w:lang w:val="hr-HR" w:eastAsia="en-GB"/>
          <w14:ligatures w14:val="none"/>
        </w:rPr>
        <w:t xml:space="preserve">, aktivnost se prekida, </w:t>
      </w:r>
      <w:r w:rsidR="008A2635" w:rsidRPr="005A6BC2">
        <w:rPr>
          <w:rFonts w:ascii="Calibri" w:eastAsia="SimSun" w:hAnsi="Calibri" w:cs="Calibri"/>
          <w:kern w:val="0"/>
          <w:lang w:val="hr-HR" w:eastAsia="en-GB"/>
          <w14:ligatures w14:val="none"/>
        </w:rPr>
        <w:t>šef gradilišta</w:t>
      </w:r>
      <w:r w:rsidRPr="005A6BC2">
        <w:rPr>
          <w:rFonts w:ascii="Calibri" w:eastAsia="SimSun" w:hAnsi="Calibri" w:cs="Calibri"/>
          <w:kern w:val="0"/>
          <w:lang w:val="hr-HR" w:eastAsia="en-GB"/>
          <w14:ligatures w14:val="none"/>
        </w:rPr>
        <w:t xml:space="preserve"> mora biti obaviješte</w:t>
      </w:r>
      <w:r w:rsidR="009D3C12" w:rsidRPr="005A6BC2">
        <w:rPr>
          <w:rFonts w:ascii="Calibri" w:eastAsia="SimSun" w:hAnsi="Calibri" w:cs="Calibri"/>
          <w:kern w:val="0"/>
          <w:lang w:val="hr-HR" w:eastAsia="en-GB"/>
          <w14:ligatures w14:val="none"/>
        </w:rPr>
        <w:t>n o događaju i izvršiti procjenu</w:t>
      </w:r>
      <w:r w:rsidRPr="005A6BC2">
        <w:rPr>
          <w:rFonts w:ascii="Calibri" w:eastAsia="SimSun" w:hAnsi="Calibri" w:cs="Calibri"/>
          <w:kern w:val="0"/>
          <w:lang w:val="hr-HR" w:eastAsia="en-GB"/>
          <w14:ligatures w14:val="none"/>
        </w:rPr>
        <w:t xml:space="preserve"> situacije.</w:t>
      </w:r>
    </w:p>
    <w:p w14:paraId="323DF554" w14:textId="198C270D" w:rsidR="00CD586B" w:rsidRPr="005A6BC2" w:rsidRDefault="009D3C12" w:rsidP="00A96F70">
      <w:pPr>
        <w:numPr>
          <w:ilvl w:val="0"/>
          <w:numId w:val="16"/>
        </w:numPr>
        <w:tabs>
          <w:tab w:val="left" w:pos="36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Moraju se pre</w:t>
      </w:r>
      <w:r w:rsidR="00CD586B" w:rsidRPr="005A6BC2">
        <w:rPr>
          <w:rFonts w:ascii="Calibri" w:eastAsia="SimSun" w:hAnsi="Calibri" w:cs="Calibri"/>
          <w:kern w:val="0"/>
          <w:lang w:val="hr-HR" w:eastAsia="en-GB"/>
          <w14:ligatures w14:val="none"/>
        </w:rPr>
        <w:t>duzeti sve razumne i prak</w:t>
      </w:r>
      <w:r w:rsidRPr="005A6BC2">
        <w:rPr>
          <w:rFonts w:ascii="Calibri" w:eastAsia="SimSun" w:hAnsi="Calibri" w:cs="Calibri"/>
          <w:kern w:val="0"/>
          <w:lang w:val="hr-HR" w:eastAsia="en-GB"/>
          <w14:ligatures w14:val="none"/>
        </w:rPr>
        <w:t>tične mjere kako bi se obezbijedilo da je otpad</w:t>
      </w:r>
      <w:r w:rsidR="00CD586B" w:rsidRPr="005A6BC2">
        <w:rPr>
          <w:rFonts w:ascii="Calibri" w:eastAsia="SimSun" w:hAnsi="Calibri" w:cs="Calibri"/>
          <w:kern w:val="0"/>
          <w:lang w:val="hr-HR" w:eastAsia="en-GB"/>
          <w14:ligatures w14:val="none"/>
        </w:rPr>
        <w:t xml:space="preserve"> adekvatno osigur</w:t>
      </w:r>
      <w:r w:rsidRPr="005A6BC2">
        <w:rPr>
          <w:rFonts w:ascii="Calibri" w:eastAsia="SimSun" w:hAnsi="Calibri" w:cs="Calibri"/>
          <w:kern w:val="0"/>
          <w:lang w:val="hr-HR" w:eastAsia="en-GB"/>
          <w14:ligatures w14:val="none"/>
        </w:rPr>
        <w:t>an</w:t>
      </w:r>
      <w:r w:rsidR="00CD586B" w:rsidRPr="005A6BC2">
        <w:rPr>
          <w:rFonts w:ascii="Calibri" w:eastAsia="SimSun" w:hAnsi="Calibri" w:cs="Calibri"/>
          <w:kern w:val="0"/>
          <w:lang w:val="hr-HR" w:eastAsia="en-GB"/>
          <w14:ligatures w14:val="none"/>
        </w:rPr>
        <w:t xml:space="preserve"> prije transporta.</w:t>
      </w:r>
    </w:p>
    <w:p w14:paraId="0DF95C87" w14:textId="346BB5D0" w:rsidR="00CD586B" w:rsidRPr="005A6BC2" w:rsidRDefault="00CD586B" w:rsidP="00A96F70">
      <w:pPr>
        <w:numPr>
          <w:ilvl w:val="0"/>
          <w:numId w:val="16"/>
        </w:numPr>
        <w:tabs>
          <w:tab w:val="left" w:pos="36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Imenovani dobavljač otpada mora osigurati da vozila i opr</w:t>
      </w:r>
      <w:r w:rsidR="009D3C12" w:rsidRPr="005A6BC2">
        <w:rPr>
          <w:rFonts w:ascii="Calibri" w:eastAsia="SimSun" w:hAnsi="Calibri" w:cs="Calibri"/>
          <w:kern w:val="0"/>
          <w:lang w:val="hr-HR" w:eastAsia="en-GB"/>
          <w14:ligatures w14:val="none"/>
        </w:rPr>
        <w:t>ema koja se koriste za prevoz</w:t>
      </w:r>
      <w:r w:rsidRPr="005A6BC2">
        <w:rPr>
          <w:rFonts w:ascii="Calibri" w:eastAsia="SimSun" w:hAnsi="Calibri" w:cs="Calibri"/>
          <w:kern w:val="0"/>
          <w:lang w:val="hr-HR" w:eastAsia="en-GB"/>
          <w14:ligatures w14:val="none"/>
        </w:rPr>
        <w:t xml:space="preserve"> i transp</w:t>
      </w:r>
      <w:r w:rsidR="009D3C12" w:rsidRPr="005A6BC2">
        <w:rPr>
          <w:rFonts w:ascii="Calibri" w:eastAsia="SimSun" w:hAnsi="Calibri" w:cs="Calibri"/>
          <w:kern w:val="0"/>
          <w:lang w:val="hr-HR" w:eastAsia="en-GB"/>
          <w14:ligatures w14:val="none"/>
        </w:rPr>
        <w:t>ort otpada ne budu preopterećena ili utovarena</w:t>
      </w:r>
      <w:r w:rsidRPr="005A6BC2">
        <w:rPr>
          <w:rFonts w:ascii="Calibri" w:eastAsia="SimSun" w:hAnsi="Calibri" w:cs="Calibri"/>
          <w:kern w:val="0"/>
          <w:lang w:val="hr-HR" w:eastAsia="en-GB"/>
          <w14:ligatures w14:val="none"/>
        </w:rPr>
        <w:t xml:space="preserve"> na način koji bi mogao dovesti do gubitka kapaciteta tokom transporta. Ovo će biti navedeno kao ugovorni zahtjev.</w:t>
      </w:r>
    </w:p>
    <w:p w14:paraId="325F65AF" w14:textId="7E1038A2" w:rsidR="00CD586B" w:rsidRPr="005A6BC2" w:rsidRDefault="00CD586B" w:rsidP="00A96F70">
      <w:pPr>
        <w:numPr>
          <w:ilvl w:val="0"/>
          <w:numId w:val="16"/>
        </w:numPr>
        <w:tabs>
          <w:tab w:val="left" w:pos="36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Rukovanje i upravljanje otpadom tokom transporta treba pažljivo pratiti kako bi se osiguralo da ne postoji rizik od ispuštanja u </w:t>
      </w:r>
      <w:r w:rsidR="000F3EA5" w:rsidRPr="005A6BC2">
        <w:rPr>
          <w:rFonts w:ascii="Calibri" w:eastAsia="SimSun" w:hAnsi="Calibri" w:cs="Calibri"/>
          <w:kern w:val="0"/>
          <w:lang w:val="hr-HR" w:eastAsia="en-GB"/>
          <w14:ligatures w14:val="none"/>
        </w:rPr>
        <w:t>životna sredina</w:t>
      </w:r>
      <w:r w:rsidRPr="005A6BC2">
        <w:rPr>
          <w:rFonts w:ascii="Calibri" w:eastAsia="SimSun" w:hAnsi="Calibri" w:cs="Calibri"/>
          <w:kern w:val="0"/>
          <w:lang w:val="hr-HR" w:eastAsia="en-GB"/>
          <w14:ligatures w14:val="none"/>
        </w:rPr>
        <w:t>.</w:t>
      </w:r>
    </w:p>
    <w:p w14:paraId="10CCBEB9" w14:textId="49678808" w:rsidR="00CD586B" w:rsidRPr="005A6BC2" w:rsidRDefault="00CD586B" w:rsidP="00CD586B">
      <w:pPr>
        <w:tabs>
          <w:tab w:val="left" w:pos="540"/>
        </w:tabs>
        <w:spacing w:before="120" w:after="120" w:line="240" w:lineRule="auto"/>
        <w:jc w:val="both"/>
        <w:rPr>
          <w:rFonts w:ascii="Calibri" w:eastAsia="SimSun" w:hAnsi="Calibri" w:cs="Calibri"/>
          <w:b/>
          <w:kern w:val="0"/>
          <w:lang w:val="hr-HR" w:eastAsia="en-GB"/>
          <w14:ligatures w14:val="none"/>
        </w:rPr>
      </w:pPr>
      <w:bookmarkStart w:id="311" w:name="_Toc66911653"/>
      <w:bookmarkStart w:id="312" w:name="_Toc99057479"/>
      <w:bookmarkStart w:id="313" w:name="_Toc66913101"/>
      <w:bookmarkStart w:id="314" w:name="_Toc99056541"/>
      <w:bookmarkStart w:id="315" w:name="_Toc98876308"/>
      <w:bookmarkStart w:id="316" w:name="_Toc68162145"/>
      <w:bookmarkStart w:id="317" w:name="_Toc8632277"/>
      <w:bookmarkStart w:id="318" w:name="_Toc67004473"/>
      <w:bookmarkStart w:id="319" w:name="_Toc65586625"/>
      <w:bookmarkStart w:id="320" w:name="_Toc69031623"/>
      <w:bookmarkStart w:id="321" w:name="_Toc66909060"/>
      <w:r w:rsidRPr="005A6BC2">
        <w:rPr>
          <w:rFonts w:ascii="Calibri" w:eastAsia="SimSun" w:hAnsi="Calibri" w:cs="Calibri"/>
          <w:b/>
          <w:kern w:val="0"/>
          <w:lang w:val="hr-HR" w:eastAsia="en-GB"/>
          <w14:ligatures w14:val="none"/>
        </w:rPr>
        <w:t xml:space="preserve">9.0 </w:t>
      </w:r>
      <w:r w:rsidRPr="005A6BC2">
        <w:rPr>
          <w:rFonts w:ascii="Calibri" w:eastAsia="SimSun" w:hAnsi="Calibri" w:cs="Calibri"/>
          <w:b/>
          <w:kern w:val="0"/>
          <w:lang w:val="hr-HR" w:eastAsia="en-GB"/>
          <w14:ligatures w14:val="none"/>
        </w:rPr>
        <w:tab/>
        <w:t xml:space="preserve">KONTROLNA LISTA </w:t>
      </w:r>
      <w:r w:rsidR="009D3C12" w:rsidRPr="005A6BC2">
        <w:rPr>
          <w:rFonts w:ascii="Calibri" w:eastAsia="SimSun" w:hAnsi="Calibri" w:cs="Calibri"/>
          <w:b/>
          <w:kern w:val="0"/>
          <w:lang w:val="hr-HR" w:eastAsia="en-GB"/>
          <w14:ligatures w14:val="none"/>
        </w:rPr>
        <w:t>ZA INSPEKCIJSKI NADZOR</w:t>
      </w:r>
      <w:r w:rsidRPr="005A6BC2">
        <w:rPr>
          <w:rFonts w:ascii="Calibri" w:eastAsia="SimSun" w:hAnsi="Calibri" w:cs="Calibri"/>
          <w:b/>
          <w:kern w:val="0"/>
          <w:lang w:val="hr-HR" w:eastAsia="en-GB"/>
          <w14:ligatures w14:val="none"/>
        </w:rPr>
        <w:t xml:space="preserve"> I UPRAVLJANJE ZALIHAMA</w:t>
      </w:r>
      <w:bookmarkEnd w:id="311"/>
      <w:bookmarkEnd w:id="312"/>
      <w:bookmarkEnd w:id="313"/>
      <w:bookmarkEnd w:id="314"/>
      <w:bookmarkEnd w:id="315"/>
      <w:bookmarkEnd w:id="316"/>
      <w:bookmarkEnd w:id="317"/>
      <w:bookmarkEnd w:id="318"/>
      <w:bookmarkEnd w:id="319"/>
      <w:bookmarkEnd w:id="320"/>
      <w:bookmarkEnd w:id="321"/>
    </w:p>
    <w:p w14:paraId="19BD7203" w14:textId="289CBF80" w:rsidR="00CD586B" w:rsidRPr="005A6BC2" w:rsidRDefault="009D3C12" w:rsidP="00CD586B">
      <w:pPr>
        <w:tabs>
          <w:tab w:val="left" w:pos="54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 xml:space="preserve">Vršiće se sedmični vizuelni inspekcijski nadzor. Dokazi o inspekcijskom nadzoru </w:t>
      </w:r>
      <w:r w:rsidR="00CD586B" w:rsidRPr="005A6BC2">
        <w:rPr>
          <w:rFonts w:ascii="Calibri" w:eastAsia="SimSun" w:hAnsi="Calibri" w:cs="Calibri"/>
          <w:kern w:val="0"/>
          <w:lang w:val="hr-HR" w:eastAsia="en-GB"/>
          <w14:ligatures w14:val="none"/>
        </w:rPr>
        <w:t xml:space="preserve">će se čuvati i dostaviti po potrebi. Kontrolna lista </w:t>
      </w:r>
      <w:r w:rsidRPr="005A6BC2">
        <w:rPr>
          <w:rFonts w:ascii="Calibri" w:eastAsia="SimSun" w:hAnsi="Calibri" w:cs="Calibri"/>
          <w:kern w:val="0"/>
          <w:lang w:val="hr-HR" w:eastAsia="en-GB"/>
          <w14:ligatures w14:val="none"/>
        </w:rPr>
        <w:t>za inspekcijski nadzor</w:t>
      </w:r>
      <w:r w:rsidR="001B07FE" w:rsidRPr="005A6BC2">
        <w:rPr>
          <w:rFonts w:ascii="Calibri" w:eastAsia="SimSun" w:hAnsi="Calibri" w:cs="Calibri"/>
          <w:kern w:val="0"/>
          <w:lang w:val="hr-HR" w:eastAsia="en-GB"/>
          <w14:ligatures w14:val="none"/>
        </w:rPr>
        <w:t xml:space="preserve"> i zalihe koji</w:t>
      </w:r>
      <w:r w:rsidR="00CD586B" w:rsidRPr="005A6BC2">
        <w:rPr>
          <w:rFonts w:ascii="Calibri" w:eastAsia="SimSun" w:hAnsi="Calibri" w:cs="Calibri"/>
          <w:kern w:val="0"/>
          <w:lang w:val="hr-HR" w:eastAsia="en-GB"/>
          <w14:ligatures w14:val="none"/>
        </w:rPr>
        <w:t xml:space="preserve"> će se primjenjivati uključuju, ali ne ograničavaju se na:</w:t>
      </w:r>
    </w:p>
    <w:p w14:paraId="13CB966A" w14:textId="77777777" w:rsidR="00CD586B" w:rsidRPr="005A6BC2" w:rsidRDefault="00CD586B" w:rsidP="00A96F70">
      <w:pPr>
        <w:numPr>
          <w:ilvl w:val="0"/>
          <w:numId w:val="18"/>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Označavanje</w:t>
      </w:r>
    </w:p>
    <w:p w14:paraId="04561244" w14:textId="7ABC868E" w:rsidR="00CD586B" w:rsidRPr="005A6BC2" w:rsidRDefault="001B07FE" w:rsidP="00A96F70">
      <w:pPr>
        <w:numPr>
          <w:ilvl w:val="0"/>
          <w:numId w:val="18"/>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Stanje kontejnera</w:t>
      </w:r>
    </w:p>
    <w:p w14:paraId="75075F31" w14:textId="53128FDB" w:rsidR="00CD586B" w:rsidRPr="005A6BC2" w:rsidRDefault="001B07FE" w:rsidP="00A96F70">
      <w:pPr>
        <w:numPr>
          <w:ilvl w:val="0"/>
          <w:numId w:val="18"/>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Održavanje reda i čistoće</w:t>
      </w:r>
    </w:p>
    <w:p w14:paraId="36DBC640" w14:textId="3E489E8E" w:rsidR="00CD586B" w:rsidRPr="005A6BC2" w:rsidRDefault="001B07FE" w:rsidP="00A96F70">
      <w:pPr>
        <w:numPr>
          <w:ilvl w:val="0"/>
          <w:numId w:val="18"/>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Odvajanje</w:t>
      </w:r>
      <w:r w:rsidR="00CD586B" w:rsidRPr="005A6BC2">
        <w:rPr>
          <w:rFonts w:ascii="Calibri" w:eastAsia="SimSun" w:hAnsi="Calibri" w:cs="Calibri"/>
          <w:kern w:val="0"/>
          <w:lang w:val="hr-HR" w:eastAsia="en-GB"/>
          <w14:ligatures w14:val="none"/>
        </w:rPr>
        <w:t xml:space="preserve"> otpada</w:t>
      </w:r>
    </w:p>
    <w:p w14:paraId="28514B03" w14:textId="77777777" w:rsidR="00CD586B" w:rsidRPr="005A6BC2" w:rsidRDefault="00CD586B" w:rsidP="00A96F70">
      <w:pPr>
        <w:numPr>
          <w:ilvl w:val="0"/>
          <w:numId w:val="18"/>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Dostupnost kompleta za izlijevanje</w:t>
      </w:r>
    </w:p>
    <w:p w14:paraId="51B769B0" w14:textId="77777777" w:rsidR="00CD586B" w:rsidRPr="005A6BC2" w:rsidRDefault="00CD586B" w:rsidP="00A96F70">
      <w:pPr>
        <w:numPr>
          <w:ilvl w:val="0"/>
          <w:numId w:val="18"/>
        </w:numPr>
        <w:tabs>
          <w:tab w:val="left" w:pos="720"/>
        </w:tabs>
        <w:spacing w:before="120" w:after="120" w:line="240" w:lineRule="auto"/>
        <w:jc w:val="both"/>
        <w:rPr>
          <w:rFonts w:ascii="Calibri" w:eastAsia="SimSun" w:hAnsi="Calibri" w:cs="Calibri"/>
          <w:kern w:val="0"/>
          <w:lang w:val="hr-HR" w:eastAsia="en-GB"/>
          <w14:ligatures w14:val="none"/>
        </w:rPr>
      </w:pPr>
      <w:r w:rsidRPr="005A6BC2">
        <w:rPr>
          <w:rFonts w:ascii="Calibri" w:eastAsia="SimSun" w:hAnsi="Calibri" w:cs="Calibri"/>
          <w:kern w:val="0"/>
          <w:lang w:val="hr-HR" w:eastAsia="en-GB"/>
          <w14:ligatures w14:val="none"/>
        </w:rPr>
        <w:t>Inventar materijala i otpada</w:t>
      </w:r>
    </w:p>
    <w:p w14:paraId="045E563D" w14:textId="77777777" w:rsidR="000A6368" w:rsidRPr="005A6BC2" w:rsidRDefault="000A6368" w:rsidP="000A6368">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 </w:t>
      </w:r>
    </w:p>
    <w:p w14:paraId="321F18B6" w14:textId="099C3C9D" w:rsidR="000A6368" w:rsidRPr="005A6BC2" w:rsidRDefault="000A6368" w:rsidP="001B07FE">
      <w:pPr>
        <w:pStyle w:val="ListParagraph"/>
        <w:numPr>
          <w:ilvl w:val="0"/>
          <w:numId w:val="16"/>
        </w:num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BUDŽET</w:t>
      </w:r>
    </w:p>
    <w:p w14:paraId="35C2402F" w14:textId="77777777" w:rsidR="001B07FE" w:rsidRPr="005A6BC2" w:rsidRDefault="001B07FE" w:rsidP="001B07FE">
      <w:pPr>
        <w:pStyle w:val="ListParagraph"/>
        <w:tabs>
          <w:tab w:val="left" w:pos="7830"/>
        </w:tabs>
        <w:spacing w:after="0" w:line="240" w:lineRule="auto"/>
        <w:ind w:left="360"/>
        <w:jc w:val="both"/>
        <w:rPr>
          <w:rFonts w:ascii="Calibri" w:eastAsia="Times New Roman" w:hAnsi="Calibri" w:cs="Calibri"/>
          <w:b/>
          <w:bCs/>
          <w:kern w:val="0"/>
          <w:lang w:val="hr-HR" w:eastAsia="en-GB"/>
          <w14:ligatures w14:val="none"/>
        </w:rPr>
      </w:pPr>
    </w:p>
    <w:p w14:paraId="6E03BA95" w14:textId="661F0994" w:rsidR="000A6368" w:rsidRPr="005A6BC2" w:rsidRDefault="000A6368" w:rsidP="000A6368">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Budžet za implementaciju </w:t>
      </w:r>
      <w:r w:rsidR="0009393C" w:rsidRPr="005A6BC2">
        <w:rPr>
          <w:rFonts w:ascii="Calibri" w:hAnsi="Calibri" w:cs="Calibri"/>
          <w:lang w:val="hr-HR"/>
        </w:rPr>
        <w:t>Plana upravljanja životnom sredinom i društvom (</w:t>
      </w:r>
      <w:r w:rsidR="0009393C" w:rsidRPr="005A6BC2">
        <w:rPr>
          <w:rFonts w:ascii="Calibri" w:eastAsia="Times New Roman" w:hAnsi="Calibri" w:cs="Calibri"/>
          <w:kern w:val="0"/>
          <w:lang w:val="hr-HR" w:eastAsia="en-GB"/>
          <w14:ligatures w14:val="none"/>
        </w:rPr>
        <w:t>ESMP)</w:t>
      </w:r>
      <w:r w:rsidRPr="005A6BC2">
        <w:rPr>
          <w:rFonts w:ascii="Calibri" w:eastAsia="Times New Roman" w:hAnsi="Calibri" w:cs="Calibri"/>
          <w:kern w:val="0"/>
          <w:lang w:val="hr-HR" w:eastAsia="en-GB"/>
          <w14:ligatures w14:val="none"/>
        </w:rPr>
        <w:t xml:space="preserve"> obuhvata aktivnosti koje se preduzimaju za realizaciju ovog plana.</w:t>
      </w:r>
    </w:p>
    <w:p w14:paraId="2019D660" w14:textId="77777777" w:rsidR="00351F11" w:rsidRPr="005A6BC2" w:rsidRDefault="00351F11" w:rsidP="000A6368">
      <w:pPr>
        <w:tabs>
          <w:tab w:val="left" w:pos="7830"/>
        </w:tabs>
        <w:spacing w:after="0" w:line="240" w:lineRule="auto"/>
        <w:jc w:val="both"/>
        <w:rPr>
          <w:rFonts w:ascii="Calibri" w:eastAsia="Times New Roman" w:hAnsi="Calibri" w:cs="Calibri"/>
          <w:kern w:val="0"/>
          <w:lang w:val="hr-HR" w:eastAsia="en-GB"/>
          <w14:ligatures w14:val="none"/>
        </w:rPr>
      </w:pPr>
    </w:p>
    <w:p w14:paraId="1A41D840" w14:textId="77777777" w:rsidR="00351F11" w:rsidRPr="005A6BC2" w:rsidRDefault="00351F11" w:rsidP="000A6368">
      <w:pPr>
        <w:tabs>
          <w:tab w:val="left" w:pos="7830"/>
        </w:tabs>
        <w:spacing w:after="0" w:line="240" w:lineRule="auto"/>
        <w:jc w:val="both"/>
        <w:rPr>
          <w:rFonts w:ascii="Calibri" w:eastAsia="Times New Roman" w:hAnsi="Calibri" w:cs="Calibri"/>
          <w:kern w:val="0"/>
          <w:lang w:val="hr-HR" w:eastAsia="en-GB"/>
          <w14:ligatures w14:val="none"/>
        </w:rPr>
      </w:pPr>
    </w:p>
    <w:p w14:paraId="6B11CBA4" w14:textId="77777777" w:rsidR="00EC50F2" w:rsidRPr="005A6BC2" w:rsidRDefault="00EC50F2" w:rsidP="000A6368">
      <w:pPr>
        <w:tabs>
          <w:tab w:val="left" w:pos="7830"/>
        </w:tabs>
        <w:spacing w:after="0" w:line="240" w:lineRule="auto"/>
        <w:jc w:val="both"/>
        <w:rPr>
          <w:rFonts w:ascii="Calibri" w:eastAsia="Times New Roman" w:hAnsi="Calibri" w:cs="Calibri"/>
          <w:kern w:val="0"/>
          <w:lang w:val="hr-HR" w:eastAsia="en-GB"/>
          <w14:ligatures w14:val="none"/>
        </w:rPr>
      </w:pPr>
    </w:p>
    <w:p w14:paraId="24BE3BDB" w14:textId="77777777" w:rsidR="00EC50F2" w:rsidRPr="005A6BC2" w:rsidRDefault="00EC50F2" w:rsidP="000A6368">
      <w:pPr>
        <w:tabs>
          <w:tab w:val="left" w:pos="7830"/>
        </w:tabs>
        <w:spacing w:after="0" w:line="240" w:lineRule="auto"/>
        <w:jc w:val="both"/>
        <w:rPr>
          <w:rFonts w:ascii="Calibri" w:eastAsia="Times New Roman" w:hAnsi="Calibri" w:cs="Calibri"/>
          <w:kern w:val="0"/>
          <w:lang w:val="hr-HR" w:eastAsia="en-GB"/>
          <w14:ligatures w14:val="none"/>
        </w:rPr>
      </w:pPr>
    </w:p>
    <w:p w14:paraId="310AFBFA" w14:textId="77777777" w:rsidR="00EC50F2" w:rsidRPr="005A6BC2" w:rsidRDefault="00EC50F2" w:rsidP="000A6368">
      <w:pPr>
        <w:tabs>
          <w:tab w:val="left" w:pos="7830"/>
        </w:tabs>
        <w:spacing w:after="0" w:line="240" w:lineRule="auto"/>
        <w:jc w:val="both"/>
        <w:rPr>
          <w:rFonts w:ascii="Calibri" w:eastAsia="Times New Roman" w:hAnsi="Calibri" w:cs="Calibri"/>
          <w:kern w:val="0"/>
          <w:lang w:val="hr-HR" w:eastAsia="en-GB"/>
          <w14:ligatures w14:val="none"/>
        </w:rPr>
      </w:pPr>
    </w:p>
    <w:p w14:paraId="0D71813C" w14:textId="77777777" w:rsidR="00EC50F2" w:rsidRPr="005A6BC2" w:rsidRDefault="00EC50F2" w:rsidP="000A6368">
      <w:pPr>
        <w:tabs>
          <w:tab w:val="left" w:pos="7830"/>
        </w:tabs>
        <w:spacing w:after="0" w:line="240" w:lineRule="auto"/>
        <w:jc w:val="both"/>
        <w:rPr>
          <w:rFonts w:ascii="Calibri" w:eastAsia="Times New Roman" w:hAnsi="Calibri" w:cs="Calibri"/>
          <w:kern w:val="0"/>
          <w:lang w:val="hr-HR" w:eastAsia="en-GB"/>
          <w14:ligatures w14:val="none"/>
        </w:rPr>
        <w:sectPr w:rsidR="00EC50F2" w:rsidRPr="005A6BC2" w:rsidSect="000A6368">
          <w:pgSz w:w="11906" w:h="16838"/>
          <w:pgMar w:top="1440" w:right="1440" w:bottom="1440" w:left="1440" w:header="720" w:footer="720" w:gutter="0"/>
          <w:cols w:space="720"/>
          <w:docGrid w:linePitch="360"/>
        </w:sectPr>
      </w:pPr>
    </w:p>
    <w:p w14:paraId="5677A559" w14:textId="5456572C" w:rsidR="00EC50F2" w:rsidRPr="005A6BC2" w:rsidRDefault="00EC50F2" w:rsidP="0087401E">
      <w:pPr>
        <w:pStyle w:val="Heading2"/>
        <w:rPr>
          <w:rFonts w:ascii="Calibri" w:hAnsi="Calibri" w:cs="Calibri"/>
          <w:b/>
          <w:bCs/>
          <w:sz w:val="22"/>
          <w:szCs w:val="22"/>
          <w:lang w:val="hr-HR"/>
        </w:rPr>
      </w:pPr>
      <w:bookmarkStart w:id="322" w:name="_Toc217389921"/>
      <w:r w:rsidRPr="005A6BC2">
        <w:rPr>
          <w:rFonts w:ascii="Calibri" w:hAnsi="Calibri" w:cs="Calibri"/>
          <w:b/>
          <w:bCs/>
          <w:sz w:val="22"/>
          <w:szCs w:val="22"/>
          <w:lang w:val="hr-HR"/>
        </w:rPr>
        <w:t xml:space="preserve">Dodatak 14: Procedure </w:t>
      </w:r>
      <w:r w:rsidR="001B07FE" w:rsidRPr="005A6BC2">
        <w:rPr>
          <w:rFonts w:ascii="Calibri" w:hAnsi="Calibri" w:cs="Calibri"/>
          <w:b/>
          <w:bCs/>
          <w:sz w:val="22"/>
          <w:szCs w:val="22"/>
          <w:lang w:val="hr-HR"/>
        </w:rPr>
        <w:t>za slučajne</w:t>
      </w:r>
      <w:r w:rsidRPr="005A6BC2">
        <w:rPr>
          <w:rFonts w:ascii="Calibri" w:hAnsi="Calibri" w:cs="Calibri"/>
          <w:b/>
          <w:bCs/>
          <w:sz w:val="22"/>
          <w:szCs w:val="22"/>
          <w:lang w:val="hr-HR"/>
        </w:rPr>
        <w:t xml:space="preserve"> </w:t>
      </w:r>
      <w:r w:rsidR="001B07FE" w:rsidRPr="005A6BC2">
        <w:rPr>
          <w:rFonts w:ascii="Calibri" w:hAnsi="Calibri" w:cs="Calibri"/>
          <w:b/>
          <w:bCs/>
          <w:sz w:val="22"/>
          <w:szCs w:val="22"/>
          <w:lang w:val="hr-HR"/>
        </w:rPr>
        <w:t>nalaze</w:t>
      </w:r>
      <w:bookmarkEnd w:id="322"/>
    </w:p>
    <w:p w14:paraId="470F3D45" w14:textId="3C795310" w:rsidR="00EC50F2" w:rsidRPr="005A6BC2" w:rsidRDefault="001B07FE" w:rsidP="00A96F70">
      <w:pPr>
        <w:numPr>
          <w:ilvl w:val="0"/>
          <w:numId w:val="19"/>
        </w:numPr>
        <w:tabs>
          <w:tab w:val="left" w:pos="7830"/>
        </w:tabs>
        <w:spacing w:after="0" w:line="240" w:lineRule="auto"/>
        <w:contextualSpacing/>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UVOD</w:t>
      </w:r>
    </w:p>
    <w:p w14:paraId="2EAE5629" w14:textId="77777777" w:rsidR="00EC50F2" w:rsidRPr="005A6BC2" w:rsidRDefault="00EC50F2" w:rsidP="00EC50F2">
      <w:pPr>
        <w:tabs>
          <w:tab w:val="left" w:pos="7830"/>
        </w:tabs>
        <w:spacing w:after="0" w:line="240" w:lineRule="auto"/>
        <w:ind w:left="720"/>
        <w:contextualSpacing/>
        <w:jc w:val="both"/>
        <w:rPr>
          <w:rFonts w:ascii="Calibri" w:eastAsia="Times New Roman" w:hAnsi="Calibri" w:cs="Calibri"/>
          <w:kern w:val="0"/>
          <w:lang w:val="hr-HR" w:eastAsia="en-GB"/>
          <w14:ligatures w14:val="none"/>
        </w:rPr>
      </w:pPr>
    </w:p>
    <w:p w14:paraId="712C316B" w14:textId="3127986F"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I nacionalni propisi, kao i standardi Svjetske banke za </w:t>
      </w:r>
      <w:r w:rsidR="003553F7" w:rsidRPr="005A6BC2">
        <w:rPr>
          <w:rFonts w:ascii="Calibri" w:eastAsia="Times New Roman" w:hAnsi="Calibri" w:cs="Calibri"/>
          <w:kern w:val="0"/>
          <w:lang w:val="hr-HR" w:eastAsia="en-GB"/>
          <w14:ligatures w14:val="none"/>
        </w:rPr>
        <w:t>životnu sredinu</w:t>
      </w:r>
      <w:r w:rsidR="001B07FE" w:rsidRPr="005A6BC2">
        <w:rPr>
          <w:rFonts w:ascii="Calibri" w:eastAsia="Times New Roman" w:hAnsi="Calibri" w:cs="Calibri"/>
          <w:kern w:val="0"/>
          <w:lang w:val="hr-HR" w:eastAsia="en-GB"/>
          <w14:ligatures w14:val="none"/>
        </w:rPr>
        <w:t xml:space="preserve"> i društvo</w:t>
      </w:r>
      <w:r w:rsidRPr="005A6BC2">
        <w:rPr>
          <w:rFonts w:ascii="Calibri" w:eastAsia="Times New Roman" w:hAnsi="Calibri" w:cs="Calibri"/>
          <w:kern w:val="0"/>
          <w:lang w:val="hr-HR" w:eastAsia="en-GB"/>
          <w14:ligatures w14:val="none"/>
        </w:rPr>
        <w:t xml:space="preserve">, posebno </w:t>
      </w:r>
      <w:r w:rsidR="00C84418" w:rsidRPr="005A6BC2">
        <w:rPr>
          <w:rFonts w:ascii="Calibri" w:eastAsia="Times New Roman" w:hAnsi="Calibri" w:cs="Calibri"/>
          <w:kern w:val="0"/>
          <w:lang w:val="hr-HR" w:eastAsia="en-GB"/>
          <w14:ligatures w14:val="none"/>
        </w:rPr>
        <w:t xml:space="preserve">Standard </w:t>
      </w:r>
      <w:r w:rsidRPr="005A6BC2">
        <w:rPr>
          <w:rFonts w:ascii="Calibri" w:eastAsia="Times New Roman" w:hAnsi="Calibri" w:cs="Calibri"/>
          <w:kern w:val="0"/>
          <w:lang w:val="hr-HR" w:eastAsia="en-GB"/>
          <w14:ligatures w14:val="none"/>
        </w:rPr>
        <w:t xml:space="preserve">ESS8: Kulturno naslijeđe, prepoznaju važnost kulturnog naslijeđa za sadašnje i buduće generacije. Iako lokacije projekata još </w:t>
      </w:r>
      <w:r w:rsidR="000009C1" w:rsidRPr="005A6BC2">
        <w:rPr>
          <w:rFonts w:ascii="Calibri" w:eastAsia="Times New Roman" w:hAnsi="Calibri" w:cs="Calibri"/>
          <w:kern w:val="0"/>
          <w:lang w:val="hr-HR" w:eastAsia="en-GB"/>
          <w14:ligatures w14:val="none"/>
        </w:rPr>
        <w:t>nijesu</w:t>
      </w:r>
      <w:r w:rsidR="00D95615" w:rsidRPr="005A6BC2">
        <w:rPr>
          <w:rFonts w:ascii="Calibri" w:eastAsia="Times New Roman" w:hAnsi="Calibri" w:cs="Calibri"/>
          <w:kern w:val="0"/>
          <w:lang w:val="hr-HR" w:eastAsia="en-GB"/>
          <w14:ligatures w14:val="none"/>
        </w:rPr>
        <w:t xml:space="preserve"> poznate, projektni koncept</w:t>
      </w:r>
      <w:r w:rsidRPr="005A6BC2">
        <w:rPr>
          <w:rFonts w:ascii="Calibri" w:eastAsia="Times New Roman" w:hAnsi="Calibri" w:cs="Calibri"/>
          <w:kern w:val="0"/>
          <w:lang w:val="hr-HR" w:eastAsia="en-GB"/>
          <w14:ligatures w14:val="none"/>
        </w:rPr>
        <w:t xml:space="preserve"> sugeriše da neće biti uticaja na kulturne resurse. Ne očekuju se radovi u područjima </w:t>
      </w:r>
      <w:r w:rsidR="00C84418" w:rsidRPr="005A6BC2">
        <w:rPr>
          <w:rFonts w:ascii="Calibri" w:eastAsia="Times New Roman" w:hAnsi="Calibri" w:cs="Calibri"/>
          <w:kern w:val="0"/>
          <w:lang w:val="hr-HR" w:eastAsia="en-GB"/>
          <w14:ligatures w14:val="none"/>
        </w:rPr>
        <w:t xml:space="preserve">kulturne baštine. Ipak, ovaj </w:t>
      </w:r>
      <w:r w:rsidR="00C84418" w:rsidRPr="005A6BC2">
        <w:rPr>
          <w:rFonts w:ascii="Calibri" w:hAnsi="Calibri" w:cs="Calibri"/>
          <w:lang w:val="hr-HR"/>
        </w:rPr>
        <w:t>standard koji se odnosi na životnu sredinu i društvo</w:t>
      </w:r>
      <w:r w:rsidRPr="005A6BC2">
        <w:rPr>
          <w:rFonts w:ascii="Calibri" w:eastAsia="Times New Roman" w:hAnsi="Calibri" w:cs="Calibri"/>
          <w:kern w:val="0"/>
          <w:lang w:val="hr-HR" w:eastAsia="en-GB"/>
          <w14:ligatures w14:val="none"/>
        </w:rPr>
        <w:t xml:space="preserve"> se konzervativno smatra relevantnim.</w:t>
      </w:r>
    </w:p>
    <w:p w14:paraId="4770BD7F" w14:textId="77777777" w:rsidR="002A56AD" w:rsidRPr="005A6BC2" w:rsidRDefault="002A56AD" w:rsidP="00EC50F2">
      <w:pPr>
        <w:tabs>
          <w:tab w:val="left" w:pos="7830"/>
        </w:tabs>
        <w:spacing w:after="0" w:line="240" w:lineRule="auto"/>
        <w:jc w:val="both"/>
        <w:rPr>
          <w:rFonts w:ascii="Calibri" w:eastAsia="Times New Roman" w:hAnsi="Calibri" w:cs="Calibri"/>
          <w:kern w:val="0"/>
          <w:lang w:val="hr-HR" w:eastAsia="en-GB"/>
          <w14:ligatures w14:val="none"/>
        </w:rPr>
      </w:pPr>
    </w:p>
    <w:p w14:paraId="4B229311" w14:textId="75BD992D"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kern w:val="0"/>
          <w:lang w:val="hr-HR" w:eastAsia="en-GB"/>
          <w14:ligatures w14:val="none"/>
        </w:rPr>
        <w:t xml:space="preserve">Stoga je svrha ovih procedura </w:t>
      </w:r>
      <w:r w:rsidR="001B07FE" w:rsidRPr="005A6BC2">
        <w:rPr>
          <w:rFonts w:ascii="Calibri" w:eastAsia="Times New Roman" w:hAnsi="Calibri" w:cs="Calibri"/>
          <w:kern w:val="0"/>
          <w:lang w:val="hr-HR" w:eastAsia="en-GB"/>
          <w14:ligatures w14:val="none"/>
        </w:rPr>
        <w:t>za slučajne</w:t>
      </w:r>
      <w:r w:rsidRPr="005A6BC2">
        <w:rPr>
          <w:rFonts w:ascii="Calibri" w:eastAsia="Times New Roman" w:hAnsi="Calibri" w:cs="Calibri"/>
          <w:kern w:val="0"/>
          <w:lang w:val="hr-HR" w:eastAsia="en-GB"/>
          <w14:ligatures w14:val="none"/>
        </w:rPr>
        <w:t xml:space="preserve"> </w:t>
      </w:r>
      <w:r w:rsidR="001B07FE" w:rsidRPr="005A6BC2">
        <w:rPr>
          <w:rFonts w:ascii="Calibri" w:eastAsia="Times New Roman" w:hAnsi="Calibri" w:cs="Calibri"/>
          <w:kern w:val="0"/>
          <w:lang w:val="hr-HR" w:eastAsia="en-GB"/>
          <w14:ligatures w14:val="none"/>
        </w:rPr>
        <w:t>nalaze da Ministarstvu kulture</w:t>
      </w:r>
      <w:r w:rsidRPr="005A6BC2">
        <w:rPr>
          <w:rFonts w:ascii="Calibri" w:eastAsia="Times New Roman" w:hAnsi="Calibri" w:cs="Calibri"/>
          <w:kern w:val="0"/>
          <w:lang w:val="hr-HR" w:eastAsia="en-GB"/>
          <w14:ligatures w14:val="none"/>
        </w:rPr>
        <w:t xml:space="preserve"> i drugim učesnicima projekta pruže odgovarajuće smjernice za odgovor koje se primjenjuju u slučaju susreta sa ranije nepoznatim kulturnim naslijeđem. Ova procedura </w:t>
      </w:r>
      <w:r w:rsidR="001B07FE" w:rsidRPr="005A6BC2">
        <w:rPr>
          <w:rFonts w:ascii="Calibri" w:eastAsia="Times New Roman" w:hAnsi="Calibri" w:cs="Calibri"/>
          <w:kern w:val="0"/>
          <w:lang w:val="hr-HR" w:eastAsia="en-GB"/>
          <w14:ligatures w14:val="none"/>
        </w:rPr>
        <w:t>za slučajne nalaze</w:t>
      </w:r>
      <w:r w:rsidRPr="005A6BC2">
        <w:rPr>
          <w:rFonts w:ascii="Calibri" w:eastAsia="Times New Roman" w:hAnsi="Calibri" w:cs="Calibri"/>
          <w:kern w:val="0"/>
          <w:lang w:val="hr-HR" w:eastAsia="en-GB"/>
          <w14:ligatures w14:val="none"/>
        </w:rPr>
        <w:t xml:space="preserve"> uzima u obzir međunarodn</w:t>
      </w:r>
      <w:r w:rsidR="00C84418" w:rsidRPr="005A6BC2">
        <w:rPr>
          <w:rFonts w:ascii="Calibri" w:eastAsia="Times New Roman" w:hAnsi="Calibri" w:cs="Calibri"/>
          <w:kern w:val="0"/>
          <w:lang w:val="hr-HR" w:eastAsia="en-GB"/>
          <w14:ligatures w14:val="none"/>
        </w:rPr>
        <w:t xml:space="preserve">e najbolje prakse kao što su standard </w:t>
      </w:r>
      <w:r w:rsidRPr="005A6BC2">
        <w:rPr>
          <w:rFonts w:ascii="Calibri" w:eastAsia="Times New Roman" w:hAnsi="Calibri" w:cs="Calibri"/>
          <w:kern w:val="0"/>
          <w:lang w:val="hr-HR" w:eastAsia="en-GB"/>
          <w14:ligatures w14:val="none"/>
        </w:rPr>
        <w:t>ESS8</w:t>
      </w:r>
      <w:r w:rsidR="00C84418" w:rsidRPr="005A6BC2">
        <w:rPr>
          <w:rFonts w:ascii="Calibri" w:eastAsia="Times New Roman" w:hAnsi="Calibri" w:cs="Calibri"/>
          <w:kern w:val="0"/>
          <w:lang w:val="hr-HR" w:eastAsia="en-GB"/>
          <w14:ligatures w14:val="none"/>
        </w:rPr>
        <w:t xml:space="preserve"> SB</w:t>
      </w:r>
      <w:r w:rsidRPr="005A6BC2">
        <w:rPr>
          <w:rFonts w:ascii="Calibri" w:eastAsia="Times New Roman" w:hAnsi="Calibri" w:cs="Calibri"/>
          <w:kern w:val="0"/>
          <w:lang w:val="hr-HR" w:eastAsia="en-GB"/>
          <w14:ligatures w14:val="none"/>
        </w:rPr>
        <w:t xml:space="preserve">, Konvencija o zaštiti svjetske kulturne i prirodne baštine </w:t>
      </w:r>
      <w:r w:rsidR="00C84418" w:rsidRPr="005A6BC2">
        <w:rPr>
          <w:rFonts w:ascii="Calibri" w:eastAsia="Times New Roman" w:hAnsi="Calibri" w:cs="Calibri"/>
          <w:kern w:val="0"/>
          <w:lang w:val="hr-HR" w:eastAsia="en-GB"/>
          <w14:ligatures w14:val="none"/>
        </w:rPr>
        <w:t xml:space="preserve">UNESCO-a </w:t>
      </w:r>
      <w:r w:rsidRPr="005A6BC2">
        <w:rPr>
          <w:rFonts w:ascii="Calibri" w:eastAsia="Times New Roman" w:hAnsi="Calibri" w:cs="Calibri"/>
          <w:kern w:val="0"/>
          <w:lang w:val="hr-HR" w:eastAsia="en-GB"/>
          <w14:ligatures w14:val="none"/>
        </w:rPr>
        <w:t>iz 1972. godine (Konvencija o svjetskoj baštini</w:t>
      </w:r>
      <w:r w:rsidR="001B07FE" w:rsidRPr="005A6BC2">
        <w:rPr>
          <w:rFonts w:ascii="Calibri" w:eastAsia="Times New Roman" w:hAnsi="Calibri" w:cs="Calibri"/>
          <w:kern w:val="0"/>
          <w:lang w:val="hr-HR" w:eastAsia="en-GB"/>
          <w14:ligatures w14:val="none"/>
        </w:rPr>
        <w:t>) i crnogorske politike i zakone</w:t>
      </w:r>
      <w:r w:rsidRPr="005A6BC2">
        <w:rPr>
          <w:rFonts w:ascii="Calibri" w:eastAsia="Times New Roman" w:hAnsi="Calibri" w:cs="Calibri"/>
          <w:kern w:val="0"/>
          <w:lang w:val="hr-HR" w:eastAsia="en-GB"/>
          <w14:ligatures w14:val="none"/>
        </w:rPr>
        <w:t xml:space="preserve"> za zaštitu kulturnih </w:t>
      </w:r>
      <w:r w:rsidR="00C84418" w:rsidRPr="005A6BC2">
        <w:rPr>
          <w:rFonts w:ascii="Calibri" w:eastAsia="Times New Roman" w:hAnsi="Calibri" w:cs="Calibri"/>
          <w:kern w:val="0"/>
          <w:lang w:val="hr-HR" w:eastAsia="en-GB"/>
          <w14:ligatures w14:val="none"/>
        </w:rPr>
        <w:t>dobara</w:t>
      </w:r>
      <w:r w:rsidR="001B07FE" w:rsidRPr="005A6BC2">
        <w:rPr>
          <w:rFonts w:ascii="Calibri" w:eastAsia="Times New Roman" w:hAnsi="Calibri" w:cs="Calibri"/>
          <w:kern w:val="0"/>
          <w:lang w:val="hr-HR" w:eastAsia="en-GB"/>
          <w14:ligatures w14:val="none"/>
        </w:rPr>
        <w:t>. Dakle, p</w:t>
      </w:r>
      <w:r w:rsidRPr="005A6BC2">
        <w:rPr>
          <w:rFonts w:ascii="Calibri" w:eastAsia="Times New Roman" w:hAnsi="Calibri" w:cs="Calibri"/>
          <w:kern w:val="0"/>
          <w:lang w:val="hr-HR" w:eastAsia="en-GB"/>
          <w14:ligatures w14:val="none"/>
        </w:rPr>
        <w:t xml:space="preserve">rocedure </w:t>
      </w:r>
      <w:r w:rsidR="001B07FE" w:rsidRPr="005A6BC2">
        <w:rPr>
          <w:rFonts w:ascii="Calibri" w:eastAsia="Times New Roman" w:hAnsi="Calibri" w:cs="Calibri"/>
          <w:kern w:val="0"/>
          <w:lang w:val="hr-HR" w:eastAsia="en-GB"/>
          <w14:ligatures w14:val="none"/>
        </w:rPr>
        <w:t>za slučajne</w:t>
      </w:r>
      <w:r w:rsidRPr="005A6BC2">
        <w:rPr>
          <w:rFonts w:ascii="Calibri" w:eastAsia="Times New Roman" w:hAnsi="Calibri" w:cs="Calibri"/>
          <w:kern w:val="0"/>
          <w:lang w:val="hr-HR" w:eastAsia="en-GB"/>
          <w14:ligatures w14:val="none"/>
        </w:rPr>
        <w:t xml:space="preserve"> </w:t>
      </w:r>
      <w:r w:rsidR="001B07FE" w:rsidRPr="005A6BC2">
        <w:rPr>
          <w:rFonts w:ascii="Calibri" w:eastAsia="Times New Roman" w:hAnsi="Calibri" w:cs="Calibri"/>
          <w:kern w:val="0"/>
          <w:lang w:val="hr-HR" w:eastAsia="en-GB"/>
          <w14:ligatures w14:val="none"/>
        </w:rPr>
        <w:t xml:space="preserve">nalaze </w:t>
      </w:r>
      <w:r w:rsidRPr="005A6BC2">
        <w:rPr>
          <w:rFonts w:ascii="Calibri" w:eastAsia="Times New Roman" w:hAnsi="Calibri" w:cs="Calibri"/>
          <w:kern w:val="0"/>
          <w:lang w:val="hr-HR" w:eastAsia="en-GB"/>
          <w14:ligatures w14:val="none"/>
        </w:rPr>
        <w:t xml:space="preserve">su dio </w:t>
      </w:r>
      <w:r w:rsidR="00883786" w:rsidRPr="005A6BC2">
        <w:rPr>
          <w:rFonts w:ascii="Calibri" w:eastAsia="Times New Roman" w:hAnsi="Calibri" w:cs="Calibri"/>
          <w:kern w:val="0"/>
          <w:lang w:val="hr-HR" w:eastAsia="en-GB"/>
          <w14:ligatures w14:val="none"/>
        </w:rPr>
        <w:t xml:space="preserve">dokumenata </w:t>
      </w:r>
      <w:r w:rsidR="00883786" w:rsidRPr="005A6BC2">
        <w:rPr>
          <w:rFonts w:ascii="Calibri" w:eastAsia="Calibri" w:hAnsi="Calibri" w:cs="Calibri"/>
          <w:lang w:val="hr-HR"/>
        </w:rPr>
        <w:t xml:space="preserve">u oblasti životne sredine i društva </w:t>
      </w:r>
      <w:r w:rsidRPr="005A6BC2">
        <w:rPr>
          <w:rFonts w:ascii="Calibri" w:eastAsia="Times New Roman" w:hAnsi="Calibri" w:cs="Calibri"/>
          <w:kern w:val="0"/>
          <w:lang w:val="hr-HR" w:eastAsia="en-GB"/>
          <w14:ligatures w14:val="none"/>
        </w:rPr>
        <w:t xml:space="preserve">koji mogu biti relevantni tokom implementacije projekta. Procedura se primjenjuje na potencijalne kulturne baštine, karakteristike ili lokalitete </w:t>
      </w:r>
      <w:r w:rsidR="008C118D" w:rsidRPr="005A6BC2">
        <w:rPr>
          <w:rFonts w:ascii="Calibri" w:eastAsia="Times New Roman" w:hAnsi="Calibri" w:cs="Calibri"/>
          <w:kern w:val="0"/>
          <w:lang w:val="hr-HR" w:eastAsia="en-GB"/>
          <w14:ligatures w14:val="none"/>
        </w:rPr>
        <w:t>identifikovan</w:t>
      </w:r>
      <w:r w:rsidRPr="005A6BC2">
        <w:rPr>
          <w:rFonts w:ascii="Calibri" w:eastAsia="Times New Roman" w:hAnsi="Calibri" w:cs="Calibri"/>
          <w:kern w:val="0"/>
          <w:lang w:val="hr-HR" w:eastAsia="en-GB"/>
          <w14:ligatures w14:val="none"/>
        </w:rPr>
        <w:t xml:space="preserve">e zbog građevinskih aktivnosti na području projekta i </w:t>
      </w:r>
      <w:r w:rsidR="001B07FE" w:rsidRPr="005A6BC2">
        <w:rPr>
          <w:rFonts w:ascii="Calibri" w:eastAsia="Times New Roman" w:hAnsi="Calibri" w:cs="Calibri"/>
          <w:kern w:val="0"/>
          <w:lang w:val="hr-HR" w:eastAsia="en-GB"/>
          <w14:ligatures w14:val="none"/>
        </w:rPr>
        <w:t xml:space="preserve">u </w:t>
      </w:r>
      <w:r w:rsidRPr="005A6BC2">
        <w:rPr>
          <w:rFonts w:ascii="Calibri" w:eastAsia="Times New Roman" w:hAnsi="Calibri" w:cs="Calibri"/>
          <w:kern w:val="0"/>
          <w:lang w:val="hr-HR" w:eastAsia="en-GB"/>
          <w14:ligatures w14:val="none"/>
        </w:rPr>
        <w:t>njegovoj okolini.</w:t>
      </w:r>
    </w:p>
    <w:p w14:paraId="0870DC87" w14:textId="77777777"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p>
    <w:p w14:paraId="6CC8E95A" w14:textId="77777777" w:rsidR="00EC50F2" w:rsidRPr="005A6BC2" w:rsidRDefault="00EC50F2" w:rsidP="00A96F70">
      <w:pPr>
        <w:numPr>
          <w:ilvl w:val="0"/>
          <w:numId w:val="19"/>
        </w:numPr>
        <w:tabs>
          <w:tab w:val="left" w:pos="7830"/>
        </w:tabs>
        <w:spacing w:after="0" w:line="240" w:lineRule="auto"/>
        <w:contextualSpacing/>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DEFINICIJE</w:t>
      </w:r>
    </w:p>
    <w:p w14:paraId="72AD1861" w14:textId="77777777" w:rsidR="00C1792A" w:rsidRPr="005A6BC2" w:rsidRDefault="00C1792A" w:rsidP="00C1792A">
      <w:pPr>
        <w:tabs>
          <w:tab w:val="left" w:pos="7830"/>
        </w:tabs>
        <w:spacing w:after="0" w:line="240" w:lineRule="auto"/>
        <w:ind w:left="720"/>
        <w:contextualSpacing/>
        <w:jc w:val="both"/>
        <w:rPr>
          <w:rFonts w:ascii="Calibri" w:eastAsia="Times New Roman" w:hAnsi="Calibri" w:cs="Calibri"/>
          <w:b/>
          <w:bCs/>
          <w:kern w:val="0"/>
          <w:lang w:val="hr-HR" w:eastAsia="en-GB"/>
          <w14:ligatures w14:val="none"/>
        </w:rPr>
      </w:pPr>
    </w:p>
    <w:p w14:paraId="758D36A6" w14:textId="78DDB383"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Procedura </w:t>
      </w:r>
      <w:r w:rsidR="001B07FE" w:rsidRPr="005A6BC2">
        <w:rPr>
          <w:rFonts w:ascii="Calibri" w:eastAsia="Times New Roman" w:hAnsi="Calibri" w:cs="Calibri"/>
          <w:kern w:val="0"/>
          <w:lang w:val="hr-HR" w:eastAsia="en-GB"/>
          <w14:ligatures w14:val="none"/>
        </w:rPr>
        <w:t>za slučajne</w:t>
      </w:r>
      <w:r w:rsidRPr="005A6BC2">
        <w:rPr>
          <w:rFonts w:ascii="Calibri" w:eastAsia="Times New Roman" w:hAnsi="Calibri" w:cs="Calibri"/>
          <w:kern w:val="0"/>
          <w:lang w:val="hr-HR" w:eastAsia="en-GB"/>
          <w14:ligatures w14:val="none"/>
        </w:rPr>
        <w:t xml:space="preserve"> </w:t>
      </w:r>
      <w:r w:rsidR="001B07FE" w:rsidRPr="005A6BC2">
        <w:rPr>
          <w:rFonts w:ascii="Calibri" w:eastAsia="Times New Roman" w:hAnsi="Calibri" w:cs="Calibri"/>
          <w:kern w:val="0"/>
          <w:lang w:val="hr-HR" w:eastAsia="en-GB"/>
          <w14:ligatures w14:val="none"/>
        </w:rPr>
        <w:t xml:space="preserve">nalaze </w:t>
      </w:r>
      <w:r w:rsidRPr="005A6BC2">
        <w:rPr>
          <w:rFonts w:ascii="Calibri" w:eastAsia="Times New Roman" w:hAnsi="Calibri" w:cs="Calibri"/>
          <w:kern w:val="0"/>
          <w:lang w:val="hr-HR" w:eastAsia="en-GB"/>
          <w14:ligatures w14:val="none"/>
        </w:rPr>
        <w:t xml:space="preserve">je procedura specifična za projekat koja definiše mjere koje treba poduzeti ako se naiđe na ranije nepoznatu kulturnu baštinu. </w:t>
      </w:r>
      <w:r w:rsidR="00600FDB" w:rsidRPr="005A6BC2">
        <w:rPr>
          <w:rFonts w:ascii="Calibri" w:eastAsia="Times New Roman" w:hAnsi="Calibri" w:cs="Calibri"/>
          <w:kern w:val="0"/>
          <w:lang w:val="hr-HR" w:eastAsia="en-GB"/>
          <w14:ligatures w14:val="none"/>
        </w:rPr>
        <w:t>Takođe</w:t>
      </w:r>
      <w:r w:rsidRPr="005A6BC2">
        <w:rPr>
          <w:rFonts w:ascii="Calibri" w:eastAsia="Times New Roman" w:hAnsi="Calibri" w:cs="Calibri"/>
          <w:kern w:val="0"/>
          <w:lang w:val="hr-HR" w:eastAsia="en-GB"/>
          <w14:ligatures w14:val="none"/>
        </w:rPr>
        <w:t xml:space="preserve"> se definiše kao potencijalno kulturno naslijeđe (ili paleontološko), bilo da se radi o pokretnim ili nepokretnim objektima, lokalitetima, strukturama, grupama struktura i prirodnim karakteristikama</w:t>
      </w:r>
      <w:r w:rsidR="001B07FE" w:rsidRPr="005A6BC2">
        <w:rPr>
          <w:rFonts w:ascii="Calibri" w:eastAsia="Times New Roman" w:hAnsi="Calibri" w:cs="Calibri"/>
          <w:kern w:val="0"/>
          <w:lang w:val="hr-HR" w:eastAsia="en-GB"/>
          <w14:ligatures w14:val="none"/>
        </w:rPr>
        <w:t>, kao i</w:t>
      </w:r>
      <w:r w:rsidRPr="005A6BC2">
        <w:rPr>
          <w:rFonts w:ascii="Calibri" w:eastAsia="Times New Roman" w:hAnsi="Calibri" w:cs="Calibri"/>
          <w:kern w:val="0"/>
          <w:lang w:val="hr-HR" w:eastAsia="en-GB"/>
          <w14:ligatures w14:val="none"/>
        </w:rPr>
        <w:t xml:space="preserve"> pe</w:t>
      </w:r>
      <w:r w:rsidR="001B07FE" w:rsidRPr="005A6BC2">
        <w:rPr>
          <w:rFonts w:ascii="Calibri" w:eastAsia="Times New Roman" w:hAnsi="Calibri" w:cs="Calibri"/>
          <w:kern w:val="0"/>
          <w:lang w:val="hr-HR" w:eastAsia="en-GB"/>
          <w14:ligatures w14:val="none"/>
        </w:rPr>
        <w:t xml:space="preserve">jzažima koji imaju arheološko, </w:t>
      </w:r>
      <w:r w:rsidRPr="005A6BC2">
        <w:rPr>
          <w:rFonts w:ascii="Calibri" w:eastAsia="Times New Roman" w:hAnsi="Calibri" w:cs="Calibri"/>
          <w:kern w:val="0"/>
          <w:lang w:val="hr-HR" w:eastAsia="en-GB"/>
          <w14:ligatures w14:val="none"/>
        </w:rPr>
        <w:t>istorijsko, religijsko i drugo kulturno značenje. Resursi kulturne baštine mogu uključivati:</w:t>
      </w:r>
    </w:p>
    <w:p w14:paraId="4576706C" w14:textId="116C72C5" w:rsidR="00EC50F2" w:rsidRPr="005A6BC2" w:rsidRDefault="00EC50F2" w:rsidP="00A96F70">
      <w:pPr>
        <w:numPr>
          <w:ilvl w:val="0"/>
          <w:numId w:val="20"/>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Artefakti, cjeloviti ili djelim</w:t>
      </w:r>
      <w:r w:rsidR="001B07FE" w:rsidRPr="005A6BC2">
        <w:rPr>
          <w:rFonts w:ascii="Calibri" w:eastAsia="Times New Roman" w:hAnsi="Calibri" w:cs="Calibri"/>
          <w:kern w:val="0"/>
          <w:lang w:val="hr-HR" w:eastAsia="en-GB"/>
          <w14:ligatures w14:val="none"/>
        </w:rPr>
        <w:t>ič</w:t>
      </w:r>
      <w:r w:rsidRPr="005A6BC2">
        <w:rPr>
          <w:rFonts w:ascii="Calibri" w:eastAsia="Times New Roman" w:hAnsi="Calibri" w:cs="Calibri"/>
          <w:kern w:val="0"/>
          <w:lang w:val="hr-HR" w:eastAsia="en-GB"/>
          <w14:ligatures w14:val="none"/>
        </w:rPr>
        <w:t>ni, poput keramičkih fragmenata, kamenih predmeta, staklenih fragmenata, kosti</w:t>
      </w:r>
      <w:r w:rsidR="001B07FE" w:rsidRPr="005A6BC2">
        <w:rPr>
          <w:rFonts w:ascii="Calibri" w:eastAsia="Times New Roman" w:hAnsi="Calibri" w:cs="Calibri"/>
          <w:kern w:val="0"/>
          <w:lang w:val="hr-HR" w:eastAsia="en-GB"/>
          <w14:ligatures w14:val="none"/>
        </w:rPr>
        <w:t>ju, školjki, metala, tekstila,</w:t>
      </w:r>
      <w:r w:rsidRPr="005A6BC2">
        <w:rPr>
          <w:rFonts w:ascii="Calibri" w:eastAsia="Times New Roman" w:hAnsi="Calibri" w:cs="Calibri"/>
          <w:kern w:val="0"/>
          <w:lang w:val="hr-HR" w:eastAsia="en-GB"/>
          <w14:ligatures w14:val="none"/>
        </w:rPr>
        <w:t xml:space="preserve"> biljnih i životinjskih ostataka.</w:t>
      </w:r>
    </w:p>
    <w:p w14:paraId="6BC3AB49" w14:textId="77777777" w:rsidR="00EC50F2" w:rsidRPr="005A6BC2" w:rsidRDefault="00EC50F2" w:rsidP="00A96F70">
      <w:pPr>
        <w:numPr>
          <w:ilvl w:val="0"/>
          <w:numId w:val="20"/>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Karakteristike povezane s ljudskim naseljavanjem kao što su deponije smeća, deponije, ognjišta, strukturni ostaci.</w:t>
      </w:r>
    </w:p>
    <w:p w14:paraId="4C8EF75F" w14:textId="77777777" w:rsidR="00EC50F2" w:rsidRPr="005A6BC2" w:rsidRDefault="00EC50F2" w:rsidP="00A96F70">
      <w:pPr>
        <w:numPr>
          <w:ilvl w:val="0"/>
          <w:numId w:val="20"/>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Praistorijski ili ljudski ostaci pronađeni u formalnim grobovima, grobljima ili kao izolovani slučaj. </w:t>
      </w:r>
    </w:p>
    <w:p w14:paraId="23B4C810" w14:textId="426DFCE0"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Slučajni nalazi </w:t>
      </w:r>
      <w:r w:rsidR="006D170E" w:rsidRPr="005A6BC2">
        <w:rPr>
          <w:rFonts w:ascii="Calibri" w:eastAsia="Times New Roman" w:hAnsi="Calibri" w:cs="Calibri"/>
          <w:kern w:val="0"/>
          <w:lang w:val="hr-HR" w:eastAsia="en-GB"/>
          <w14:ligatures w14:val="none"/>
        </w:rPr>
        <w:t xml:space="preserve">koji nijesu </w:t>
      </w:r>
      <w:r w:rsidR="003A1A4A" w:rsidRPr="005A6BC2">
        <w:rPr>
          <w:rFonts w:ascii="Calibri" w:eastAsia="Times New Roman" w:hAnsi="Calibri" w:cs="Calibri"/>
          <w:kern w:val="0"/>
          <w:lang w:val="hr-HR" w:eastAsia="en-GB"/>
          <w14:ligatures w14:val="none"/>
        </w:rPr>
        <w:t>kulturna</w:t>
      </w:r>
      <w:r w:rsidR="006D170E" w:rsidRPr="005A6BC2">
        <w:rPr>
          <w:rFonts w:ascii="Calibri" w:eastAsia="Times New Roman" w:hAnsi="Calibri" w:cs="Calibri"/>
          <w:kern w:val="0"/>
          <w:lang w:val="hr-HR" w:eastAsia="en-GB"/>
          <w14:ligatures w14:val="none"/>
        </w:rPr>
        <w:t xml:space="preserve"> baština </w:t>
      </w:r>
      <w:r w:rsidRPr="005A6BC2">
        <w:rPr>
          <w:rFonts w:ascii="Calibri" w:eastAsia="Times New Roman" w:hAnsi="Calibri" w:cs="Calibri"/>
          <w:kern w:val="0"/>
          <w:lang w:val="hr-HR" w:eastAsia="en-GB"/>
          <w14:ligatures w14:val="none"/>
        </w:rPr>
        <w:t>uključuju moderne predmete, karakteristike i grobove, a odluku o tome da li je slučajni nalaz kulturni resurs koji zah</w:t>
      </w:r>
      <w:r w:rsidR="006D170E" w:rsidRPr="005A6BC2">
        <w:rPr>
          <w:rFonts w:ascii="Calibri" w:eastAsia="Times New Roman" w:hAnsi="Calibri" w:cs="Calibri"/>
          <w:kern w:val="0"/>
          <w:lang w:val="hr-HR" w:eastAsia="en-GB"/>
          <w14:ligatures w14:val="none"/>
        </w:rPr>
        <w:t>tijeva dodatnu obradu donije</w:t>
      </w:r>
      <w:r w:rsidRPr="005A6BC2">
        <w:rPr>
          <w:rFonts w:ascii="Calibri" w:eastAsia="Times New Roman" w:hAnsi="Calibri" w:cs="Calibri"/>
          <w:kern w:val="0"/>
          <w:lang w:val="hr-HR" w:eastAsia="en-GB"/>
          <w14:ligatures w14:val="none"/>
        </w:rPr>
        <w:t xml:space="preserve">će PIU u konsultaciji sa Direktoratom </w:t>
      </w:r>
      <w:r w:rsidR="00D10D5C" w:rsidRPr="005A6BC2">
        <w:rPr>
          <w:rFonts w:ascii="Calibri" w:eastAsia="Calibri" w:hAnsi="Calibri" w:cs="Calibri"/>
          <w:w w:val="105"/>
          <w:kern w:val="0"/>
          <w:lang w:val="hr-HR"/>
          <w14:ligatures w14:val="none"/>
        </w:rPr>
        <w:t>za kulturnu baštinu Ministarstva kulture</w:t>
      </w:r>
      <w:r w:rsidRPr="005A6BC2">
        <w:rPr>
          <w:rFonts w:ascii="Calibri" w:eastAsia="Times New Roman" w:hAnsi="Calibri" w:cs="Calibri"/>
          <w:kern w:val="0"/>
          <w:lang w:val="hr-HR" w:eastAsia="en-GB"/>
          <w14:ligatures w14:val="none"/>
        </w:rPr>
        <w:t>, gdje je potrebno.</w:t>
      </w:r>
    </w:p>
    <w:p w14:paraId="696BCB67" w14:textId="77777777"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p>
    <w:p w14:paraId="67671418" w14:textId="77777777" w:rsidR="00EC50F2" w:rsidRPr="005A6BC2" w:rsidRDefault="00EC50F2" w:rsidP="00A96F70">
      <w:pPr>
        <w:numPr>
          <w:ilvl w:val="0"/>
          <w:numId w:val="19"/>
        </w:numPr>
        <w:tabs>
          <w:tab w:val="left" w:pos="7830"/>
        </w:tabs>
        <w:spacing w:after="0" w:line="240" w:lineRule="auto"/>
        <w:contextualSpacing/>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PROCEDURE</w:t>
      </w:r>
    </w:p>
    <w:p w14:paraId="787AC936" w14:textId="77777777" w:rsidR="00C1792A" w:rsidRPr="005A6BC2" w:rsidRDefault="00C1792A" w:rsidP="00C1792A">
      <w:pPr>
        <w:tabs>
          <w:tab w:val="left" w:pos="7830"/>
        </w:tabs>
        <w:spacing w:after="0" w:line="240" w:lineRule="auto"/>
        <w:ind w:left="720"/>
        <w:contextualSpacing/>
        <w:jc w:val="both"/>
        <w:rPr>
          <w:rFonts w:ascii="Calibri" w:eastAsia="Times New Roman" w:hAnsi="Calibri" w:cs="Calibri"/>
          <w:b/>
          <w:bCs/>
          <w:kern w:val="0"/>
          <w:lang w:val="hr-HR" w:eastAsia="en-GB"/>
          <w14:ligatures w14:val="none"/>
        </w:rPr>
      </w:pPr>
    </w:p>
    <w:p w14:paraId="19861D6C" w14:textId="4B7075DB"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   Ako bilo koja osoba tokom iskopavanja ili izgradnje otkrije fizički kulturni resurs, kao što su (ali ne ograničavajuć</w:t>
      </w:r>
      <w:r w:rsidR="006D170E" w:rsidRPr="005A6BC2">
        <w:rPr>
          <w:rFonts w:ascii="Calibri" w:eastAsia="Times New Roman" w:hAnsi="Calibri" w:cs="Calibri"/>
          <w:kern w:val="0"/>
          <w:lang w:val="hr-HR" w:eastAsia="en-GB"/>
          <w14:ligatures w14:val="none"/>
        </w:rPr>
        <w:t>i se na) arheološka nalazišta, istorijska nalazišta, ostaci i predmeti ili groblje i/ili pojedinačni grobovi</w:t>
      </w:r>
      <w:r w:rsidRPr="005A6BC2">
        <w:rPr>
          <w:rFonts w:ascii="Calibri" w:eastAsia="Times New Roman" w:hAnsi="Calibri" w:cs="Calibri"/>
          <w:kern w:val="0"/>
          <w:lang w:val="hr-HR" w:eastAsia="en-GB"/>
          <w14:ligatures w14:val="none"/>
        </w:rPr>
        <w:t xml:space="preserve"> tokom iskopavanja ili izgradnje, primjenjuju se sljedeće procedure:</w:t>
      </w:r>
    </w:p>
    <w:p w14:paraId="49237500" w14:textId="7820623F" w:rsidR="00EC50F2" w:rsidRPr="005A6BC2" w:rsidRDefault="00EC50F2" w:rsidP="00A96F70">
      <w:pPr>
        <w:numPr>
          <w:ilvl w:val="0"/>
          <w:numId w:val="9"/>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Ako izvođač tokom iskopavanja ili izgradnje otkrije arheološka nalazišta</w:t>
      </w:r>
      <w:r w:rsidR="006D170E" w:rsidRPr="005A6BC2">
        <w:rPr>
          <w:rFonts w:ascii="Calibri" w:eastAsia="Times New Roman" w:hAnsi="Calibri" w:cs="Calibri"/>
          <w:kern w:val="0"/>
          <w:lang w:val="hr-HR" w:eastAsia="en-GB"/>
          <w14:ligatures w14:val="none"/>
        </w:rPr>
        <w:t xml:space="preserve">, </w:t>
      </w:r>
      <w:r w:rsidRPr="005A6BC2">
        <w:rPr>
          <w:rFonts w:ascii="Calibri" w:eastAsia="Times New Roman" w:hAnsi="Calibri" w:cs="Calibri"/>
          <w:kern w:val="0"/>
          <w:lang w:val="hr-HR" w:eastAsia="en-GB"/>
          <w14:ligatures w14:val="none"/>
        </w:rPr>
        <w:t>istorijska nalazišta, ostatke i predmete, uključujući groblje i/ili pojedinačne grobove, izvođač mora:</w:t>
      </w:r>
    </w:p>
    <w:p w14:paraId="704C66C0" w14:textId="7FD3669D" w:rsidR="00EC50F2" w:rsidRPr="005A6BC2" w:rsidRDefault="006D170E"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Zaustaviti građevinske radove</w:t>
      </w:r>
      <w:r w:rsidR="00EC50F2" w:rsidRPr="005A6BC2">
        <w:rPr>
          <w:rFonts w:ascii="Calibri" w:eastAsia="Times New Roman" w:hAnsi="Calibri" w:cs="Calibri"/>
          <w:kern w:val="0"/>
          <w:lang w:val="hr-HR" w:eastAsia="en-GB"/>
          <w14:ligatures w14:val="none"/>
        </w:rPr>
        <w:t xml:space="preserve"> u području slučajnog pronalaska.</w:t>
      </w:r>
    </w:p>
    <w:p w14:paraId="3E0EC737" w14:textId="02717B35" w:rsidR="00EC50F2" w:rsidRPr="005A6BC2" w:rsidRDefault="006D170E"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Označiti </w:t>
      </w:r>
      <w:r w:rsidR="00EC50F2" w:rsidRPr="005A6BC2">
        <w:rPr>
          <w:rFonts w:ascii="Calibri" w:eastAsia="Times New Roman" w:hAnsi="Calibri" w:cs="Calibri"/>
          <w:kern w:val="0"/>
          <w:lang w:val="hr-HR" w:eastAsia="en-GB"/>
          <w14:ligatures w14:val="none"/>
        </w:rPr>
        <w:t>otkriveno mjesto ili područje.</w:t>
      </w:r>
    </w:p>
    <w:p w14:paraId="57FD5F5F" w14:textId="1D0D8EA3" w:rsidR="00EC50F2" w:rsidRPr="005A6BC2" w:rsidRDefault="006D170E"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Obezbijediti mjesto kako bi se spriječilo</w:t>
      </w:r>
      <w:r w:rsidR="00EC50F2" w:rsidRPr="005A6BC2">
        <w:rPr>
          <w:rFonts w:ascii="Calibri" w:eastAsia="Times New Roman" w:hAnsi="Calibri" w:cs="Calibri"/>
          <w:kern w:val="0"/>
          <w:lang w:val="hr-HR" w:eastAsia="en-GB"/>
          <w14:ligatures w14:val="none"/>
        </w:rPr>
        <w:t xml:space="preserve"> oštećenje ili gubitak uklonjivih predmeta. U slučaju uklanjanja starina ili osjetljivih ostataka, postav</w:t>
      </w:r>
      <w:r w:rsidRPr="005A6BC2">
        <w:rPr>
          <w:rFonts w:ascii="Calibri" w:eastAsia="Times New Roman" w:hAnsi="Calibri" w:cs="Calibri"/>
          <w:kern w:val="0"/>
          <w:lang w:val="hr-HR" w:eastAsia="en-GB"/>
          <w14:ligatures w14:val="none"/>
        </w:rPr>
        <w:t>lja se noćna straža dok nadležni lokalni organi</w:t>
      </w:r>
      <w:r w:rsidR="00EC50F2" w:rsidRPr="005A6BC2">
        <w:rPr>
          <w:rFonts w:ascii="Calibri" w:eastAsia="Times New Roman" w:hAnsi="Calibri" w:cs="Calibri"/>
          <w:kern w:val="0"/>
          <w:lang w:val="hr-HR" w:eastAsia="en-GB"/>
          <w14:ligatures w14:val="none"/>
        </w:rPr>
        <w:t xml:space="preserve"> ili Nacionalni muzej ne preuzmu nadzor.</w:t>
      </w:r>
    </w:p>
    <w:p w14:paraId="2E40A9E9" w14:textId="60450430" w:rsidR="00EC50F2" w:rsidRPr="005A6BC2" w:rsidRDefault="006D170E"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O</w:t>
      </w:r>
      <w:r w:rsidR="00EC50F2" w:rsidRPr="005A6BC2">
        <w:rPr>
          <w:rFonts w:ascii="Calibri" w:eastAsia="Times New Roman" w:hAnsi="Calibri" w:cs="Calibri"/>
          <w:kern w:val="0"/>
          <w:lang w:val="hr-HR" w:eastAsia="en-GB"/>
          <w14:ligatures w14:val="none"/>
        </w:rPr>
        <w:t>ba</w:t>
      </w:r>
      <w:r w:rsidR="00C84418" w:rsidRPr="005A6BC2">
        <w:rPr>
          <w:rFonts w:ascii="Calibri" w:eastAsia="Times New Roman" w:hAnsi="Calibri" w:cs="Calibri"/>
          <w:kern w:val="0"/>
          <w:lang w:val="hr-HR" w:eastAsia="en-GB"/>
          <w14:ligatures w14:val="none"/>
        </w:rPr>
        <w:t>vijestiti s</w:t>
      </w:r>
      <w:r w:rsidR="00EC50F2" w:rsidRPr="005A6BC2">
        <w:rPr>
          <w:rFonts w:ascii="Calibri" w:eastAsia="Times New Roman" w:hAnsi="Calibri" w:cs="Calibri"/>
          <w:kern w:val="0"/>
          <w:lang w:val="hr-HR" w:eastAsia="en-GB"/>
          <w14:ligatures w14:val="none"/>
        </w:rPr>
        <w:t xml:space="preserve">tručnjaka </w:t>
      </w:r>
      <w:r w:rsidRPr="005A6BC2">
        <w:rPr>
          <w:rFonts w:ascii="Calibri" w:eastAsia="Times New Roman" w:hAnsi="Calibri" w:cs="Calibri"/>
          <w:kern w:val="0"/>
          <w:lang w:val="hr-HR" w:eastAsia="en-GB"/>
          <w14:ligatures w14:val="none"/>
        </w:rPr>
        <w:t xml:space="preserve">za </w:t>
      </w:r>
      <w:r w:rsidR="00C84418" w:rsidRPr="005A6BC2">
        <w:rPr>
          <w:rFonts w:ascii="Calibri" w:eastAsia="Times New Roman" w:hAnsi="Calibri" w:cs="Calibri"/>
          <w:kern w:val="0"/>
          <w:lang w:val="hr-HR" w:eastAsia="en-GB"/>
          <w14:ligatures w14:val="none"/>
        </w:rPr>
        <w:t xml:space="preserve">standarde </w:t>
      </w:r>
      <w:r w:rsidR="00C84418" w:rsidRPr="005A6BC2">
        <w:rPr>
          <w:rFonts w:ascii="Calibri" w:hAnsi="Calibri" w:cs="Calibri"/>
          <w:lang w:val="hr-HR"/>
        </w:rPr>
        <w:t>koji se odnose na životnu sredinu i društvo</w:t>
      </w:r>
      <w:r w:rsidR="00C84418" w:rsidRPr="005A6BC2">
        <w:rPr>
          <w:rFonts w:ascii="Calibri" w:eastAsia="Times New Roman" w:hAnsi="Calibri" w:cs="Calibri"/>
          <w:kern w:val="0"/>
          <w:lang w:val="hr-HR" w:eastAsia="en-GB"/>
          <w14:ligatures w14:val="none"/>
        </w:rPr>
        <w:t xml:space="preserve"> (ESSS), koji će zatim</w:t>
      </w:r>
      <w:r w:rsidR="00EC50F2" w:rsidRPr="005A6BC2">
        <w:rPr>
          <w:rFonts w:ascii="Calibri" w:eastAsia="Times New Roman" w:hAnsi="Calibri" w:cs="Calibri"/>
          <w:kern w:val="0"/>
          <w:lang w:val="hr-HR" w:eastAsia="en-GB"/>
          <w14:ligatures w14:val="none"/>
        </w:rPr>
        <w:t xml:space="preserve"> obavijestiti odgovor</w:t>
      </w:r>
      <w:r w:rsidR="00C84418" w:rsidRPr="005A6BC2">
        <w:rPr>
          <w:rFonts w:ascii="Calibri" w:eastAsia="Times New Roman" w:hAnsi="Calibri" w:cs="Calibri"/>
          <w:kern w:val="0"/>
          <w:lang w:val="hr-HR" w:eastAsia="en-GB"/>
          <w14:ligatures w14:val="none"/>
        </w:rPr>
        <w:t>ne lokalne ili državne</w:t>
      </w:r>
      <w:r w:rsidR="00EC50F2" w:rsidRPr="005A6BC2">
        <w:rPr>
          <w:rFonts w:ascii="Calibri" w:eastAsia="Times New Roman" w:hAnsi="Calibri" w:cs="Calibri"/>
          <w:kern w:val="0"/>
          <w:lang w:val="hr-HR" w:eastAsia="en-GB"/>
          <w14:ligatures w14:val="none"/>
        </w:rPr>
        <w:t xml:space="preserve"> </w:t>
      </w:r>
      <w:r w:rsidR="00C84418" w:rsidRPr="005A6BC2">
        <w:rPr>
          <w:rFonts w:ascii="Calibri" w:eastAsia="Times New Roman" w:hAnsi="Calibri" w:cs="Calibri"/>
          <w:kern w:val="0"/>
          <w:lang w:val="hr-HR" w:eastAsia="en-GB"/>
          <w14:ligatures w14:val="none"/>
        </w:rPr>
        <w:t xml:space="preserve">organe </w:t>
      </w:r>
      <w:r w:rsidR="00EC50F2" w:rsidRPr="005A6BC2">
        <w:rPr>
          <w:rFonts w:ascii="Calibri" w:eastAsia="Times New Roman" w:hAnsi="Calibri" w:cs="Calibri"/>
          <w:kern w:val="0"/>
          <w:lang w:val="hr-HR" w:eastAsia="en-GB"/>
          <w14:ligatures w14:val="none"/>
        </w:rPr>
        <w:t xml:space="preserve">zadužene za kulturnu baštinu, tj. </w:t>
      </w:r>
      <w:r w:rsidR="00F15A23">
        <w:rPr>
          <w:rFonts w:ascii="Calibri" w:eastAsia="Times New Roman" w:hAnsi="Calibri" w:cs="Calibri"/>
          <w:kern w:val="0"/>
          <w:lang w:val="hr-HR" w:eastAsia="en-GB"/>
          <w14:ligatures w14:val="none"/>
        </w:rPr>
        <w:t>Nacionalnu k</w:t>
      </w:r>
      <w:r w:rsidR="00EC50F2" w:rsidRPr="005A6BC2">
        <w:rPr>
          <w:rFonts w:ascii="Calibri" w:eastAsia="Times New Roman" w:hAnsi="Calibri" w:cs="Calibri"/>
          <w:kern w:val="0"/>
          <w:lang w:val="hr-HR" w:eastAsia="en-GB"/>
          <w14:ligatures w14:val="none"/>
        </w:rPr>
        <w:t xml:space="preserve">omisiju za </w:t>
      </w:r>
      <w:r w:rsidRPr="005A6BC2">
        <w:rPr>
          <w:rFonts w:ascii="Calibri" w:eastAsia="Times New Roman" w:hAnsi="Calibri" w:cs="Calibri"/>
          <w:kern w:val="0"/>
          <w:lang w:val="hr-HR" w:eastAsia="en-GB"/>
          <w14:ligatures w14:val="none"/>
        </w:rPr>
        <w:t>spomenike i relikvije</w:t>
      </w:r>
      <w:r w:rsidR="00F15A23">
        <w:rPr>
          <w:rFonts w:ascii="Calibri" w:eastAsia="Times New Roman" w:hAnsi="Calibri" w:cs="Calibri"/>
          <w:kern w:val="0"/>
          <w:lang w:val="hr-HR" w:eastAsia="en-GB"/>
          <w14:ligatures w14:val="none"/>
        </w:rPr>
        <w:t xml:space="preserve"> (NKSR)</w:t>
      </w:r>
      <w:r w:rsidR="00EC50F2" w:rsidRPr="005A6BC2">
        <w:rPr>
          <w:rFonts w:ascii="Calibri" w:eastAsia="Times New Roman" w:hAnsi="Calibri" w:cs="Calibri"/>
          <w:kern w:val="0"/>
          <w:lang w:val="hr-HR" w:eastAsia="en-GB"/>
          <w14:ligatures w14:val="none"/>
        </w:rPr>
        <w:t xml:space="preserve"> (u roku od 24 sata ili manje).</w:t>
      </w:r>
    </w:p>
    <w:p w14:paraId="01C326CA" w14:textId="27BA8BF2" w:rsidR="00EC50F2" w:rsidRPr="005A6BC2" w:rsidRDefault="006D170E"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Nadležni lokalni ili nacionalni organi</w:t>
      </w:r>
      <w:r w:rsidR="00EC50F2" w:rsidRPr="005A6BC2">
        <w:rPr>
          <w:rFonts w:ascii="Calibri" w:eastAsia="Times New Roman" w:hAnsi="Calibri" w:cs="Calibri"/>
          <w:kern w:val="0"/>
          <w:lang w:val="hr-HR" w:eastAsia="en-GB"/>
          <w14:ligatures w14:val="none"/>
        </w:rPr>
        <w:t xml:space="preserve"> nadziru zaštitu i očuvanje lokacije prije nego što odluče o odgovarajućim procedurama. To bi zahtijevalo preliminarnu evaluaciju nalaza. Značaj i važnost nalaza treba procijeniti prema različitim kriterij</w:t>
      </w:r>
      <w:r w:rsidRPr="005A6BC2">
        <w:rPr>
          <w:rFonts w:ascii="Calibri" w:eastAsia="Times New Roman" w:hAnsi="Calibri" w:cs="Calibri"/>
          <w:kern w:val="0"/>
          <w:lang w:val="hr-HR" w:eastAsia="en-GB"/>
          <w14:ligatures w14:val="none"/>
        </w:rPr>
        <w:t>um</w:t>
      </w:r>
      <w:r w:rsidR="00EC50F2" w:rsidRPr="005A6BC2">
        <w:rPr>
          <w:rFonts w:ascii="Calibri" w:eastAsia="Times New Roman" w:hAnsi="Calibri" w:cs="Calibri"/>
          <w:kern w:val="0"/>
          <w:lang w:val="hr-HR" w:eastAsia="en-GB"/>
          <w14:ligatures w14:val="none"/>
        </w:rPr>
        <w:t>ima relevantnim za kultu</w:t>
      </w:r>
      <w:r w:rsidRPr="005A6BC2">
        <w:rPr>
          <w:rFonts w:ascii="Calibri" w:eastAsia="Times New Roman" w:hAnsi="Calibri" w:cs="Calibri"/>
          <w:kern w:val="0"/>
          <w:lang w:val="hr-HR" w:eastAsia="en-GB"/>
          <w14:ligatures w14:val="none"/>
        </w:rPr>
        <w:t xml:space="preserve">rnu baštinu, a to su estetske, </w:t>
      </w:r>
      <w:r w:rsidR="00EC50F2" w:rsidRPr="005A6BC2">
        <w:rPr>
          <w:rFonts w:ascii="Calibri" w:eastAsia="Times New Roman" w:hAnsi="Calibri" w:cs="Calibri"/>
          <w:kern w:val="0"/>
          <w:lang w:val="hr-HR" w:eastAsia="en-GB"/>
          <w14:ligatures w14:val="none"/>
        </w:rPr>
        <w:t>istorijske, naučne ili istraživačke, društvene i ekonomske vrijednosti.</w:t>
      </w:r>
    </w:p>
    <w:p w14:paraId="36B3D060" w14:textId="5605ED84" w:rsidR="00EC50F2" w:rsidRPr="005A6BC2" w:rsidRDefault="00EC50F2"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Odluku o načinu postu</w:t>
      </w:r>
      <w:r w:rsidR="006D170E" w:rsidRPr="005A6BC2">
        <w:rPr>
          <w:rFonts w:ascii="Calibri" w:eastAsia="Times New Roman" w:hAnsi="Calibri" w:cs="Calibri"/>
          <w:kern w:val="0"/>
          <w:lang w:val="hr-HR" w:eastAsia="en-GB"/>
          <w14:ligatures w14:val="none"/>
        </w:rPr>
        <w:t>panja sa nalazom donose nadležni</w:t>
      </w:r>
      <w:r w:rsidRPr="005A6BC2">
        <w:rPr>
          <w:rFonts w:ascii="Calibri" w:eastAsia="Times New Roman" w:hAnsi="Calibri" w:cs="Calibri"/>
          <w:kern w:val="0"/>
          <w:lang w:val="hr-HR" w:eastAsia="en-GB"/>
          <w14:ligatures w14:val="none"/>
        </w:rPr>
        <w:t xml:space="preserve"> </w:t>
      </w:r>
      <w:r w:rsidR="006D170E" w:rsidRPr="005A6BC2">
        <w:rPr>
          <w:rFonts w:ascii="Calibri" w:eastAsia="Times New Roman" w:hAnsi="Calibri" w:cs="Calibri"/>
          <w:kern w:val="0"/>
          <w:lang w:val="hr-HR" w:eastAsia="en-GB"/>
          <w14:ligatures w14:val="none"/>
        </w:rPr>
        <w:t>organi</w:t>
      </w:r>
      <w:r w:rsidRPr="005A6BC2">
        <w:rPr>
          <w:rFonts w:ascii="Calibri" w:eastAsia="Times New Roman" w:hAnsi="Calibri" w:cs="Calibri"/>
          <w:kern w:val="0"/>
          <w:lang w:val="hr-HR" w:eastAsia="en-GB"/>
          <w14:ligatures w14:val="none"/>
        </w:rPr>
        <w:t>. To može uključivati promjene u rasporedu (kao što je pronalazak neizbrisivog ostatka kulturnog ili arheološkog značaja), konzervaciju, očuvanje, restauraciju i spašavanje.</w:t>
      </w:r>
    </w:p>
    <w:p w14:paraId="2B4DC72C" w14:textId="66882BCB" w:rsidR="00EC50F2" w:rsidRPr="005A6BC2" w:rsidRDefault="00EC50F2"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Ako su kulturni lokaliteti i/ili relikti visoke vrijednosti i preporučuje se očuvanje lokacije od strane profesionalac</w:t>
      </w:r>
      <w:r w:rsidR="00D95615" w:rsidRPr="005A6BC2">
        <w:rPr>
          <w:rFonts w:ascii="Calibri" w:eastAsia="Times New Roman" w:hAnsi="Calibri" w:cs="Calibri"/>
          <w:kern w:val="0"/>
          <w:lang w:val="hr-HR" w:eastAsia="en-GB"/>
          <w14:ligatures w14:val="none"/>
        </w:rPr>
        <w:t>a i potrebne su promjene projekta</w:t>
      </w:r>
      <w:r w:rsidRPr="005A6BC2">
        <w:rPr>
          <w:rFonts w:ascii="Calibri" w:eastAsia="Times New Roman" w:hAnsi="Calibri" w:cs="Calibri"/>
          <w:kern w:val="0"/>
          <w:lang w:val="hr-HR" w:eastAsia="en-GB"/>
          <w14:ligatures w14:val="none"/>
        </w:rPr>
        <w:t xml:space="preserve"> kako bi se zadovoljio zahtjev i sačuvao lokalitet.</w:t>
      </w:r>
    </w:p>
    <w:p w14:paraId="61DEBAB9" w14:textId="156395DC" w:rsidR="00EC50F2" w:rsidRPr="005A6BC2" w:rsidRDefault="00EC50F2" w:rsidP="00A96F70">
      <w:pPr>
        <w:numPr>
          <w:ilvl w:val="0"/>
          <w:numId w:val="21"/>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Odluke koje se odnose na upravljanje nalazom moraju se pismeno sa</w:t>
      </w:r>
      <w:r w:rsidR="002F3B79" w:rsidRPr="005A6BC2">
        <w:rPr>
          <w:rFonts w:ascii="Calibri" w:eastAsia="Times New Roman" w:hAnsi="Calibri" w:cs="Calibri"/>
          <w:kern w:val="0"/>
          <w:lang w:val="hr-HR" w:eastAsia="en-GB"/>
          <w14:ligatures w14:val="none"/>
        </w:rPr>
        <w:t>opšti</w:t>
      </w:r>
      <w:r w:rsidRPr="005A6BC2">
        <w:rPr>
          <w:rFonts w:ascii="Calibri" w:eastAsia="Times New Roman" w:hAnsi="Calibri" w:cs="Calibri"/>
          <w:kern w:val="0"/>
          <w:lang w:val="hr-HR" w:eastAsia="en-GB"/>
          <w14:ligatures w14:val="none"/>
        </w:rPr>
        <w:t>ti relevantnim organima.</w:t>
      </w:r>
    </w:p>
    <w:p w14:paraId="38AE3FF2" w14:textId="2C8325B1" w:rsidR="00EC50F2" w:rsidRPr="005A6BC2" w:rsidRDefault="00EC50F2" w:rsidP="00A96F70">
      <w:pPr>
        <w:numPr>
          <w:ilvl w:val="0"/>
          <w:numId w:val="9"/>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Radovi na izgradnji mogli su se n</w:t>
      </w:r>
      <w:r w:rsidR="006D170E" w:rsidRPr="005A6BC2">
        <w:rPr>
          <w:rFonts w:ascii="Calibri" w:eastAsia="Times New Roman" w:hAnsi="Calibri" w:cs="Calibri"/>
          <w:kern w:val="0"/>
          <w:lang w:val="hr-HR" w:eastAsia="en-GB"/>
          <w14:ligatures w14:val="none"/>
        </w:rPr>
        <w:t>astaviti tek nakon što odgovorni lokalni</w:t>
      </w:r>
      <w:r w:rsidRPr="005A6BC2">
        <w:rPr>
          <w:rFonts w:ascii="Calibri" w:eastAsia="Times New Roman" w:hAnsi="Calibri" w:cs="Calibri"/>
          <w:kern w:val="0"/>
          <w:lang w:val="hr-HR" w:eastAsia="en-GB"/>
          <w14:ligatures w14:val="none"/>
        </w:rPr>
        <w:t xml:space="preserve"> </w:t>
      </w:r>
      <w:r w:rsidR="006D170E" w:rsidRPr="005A6BC2">
        <w:rPr>
          <w:rFonts w:ascii="Calibri" w:eastAsia="Times New Roman" w:hAnsi="Calibri" w:cs="Calibri"/>
          <w:kern w:val="0"/>
          <w:lang w:val="hr-HR" w:eastAsia="en-GB"/>
          <w14:ligatures w14:val="none"/>
        </w:rPr>
        <w:t xml:space="preserve">organi </w:t>
      </w:r>
      <w:r w:rsidRPr="005A6BC2">
        <w:rPr>
          <w:rFonts w:ascii="Calibri" w:eastAsia="Times New Roman" w:hAnsi="Calibri" w:cs="Calibri"/>
          <w:kern w:val="0"/>
          <w:lang w:val="hr-HR" w:eastAsia="en-GB"/>
          <w14:ligatures w14:val="none"/>
        </w:rPr>
        <w:t>dobiju dozvolu za zaštitu baštine.</w:t>
      </w:r>
    </w:p>
    <w:p w14:paraId="0FD8009B" w14:textId="77777777" w:rsidR="00EC50F2" w:rsidRPr="005A6BC2" w:rsidRDefault="00EC50F2" w:rsidP="00EC50F2">
      <w:pPr>
        <w:tabs>
          <w:tab w:val="left" w:pos="7830"/>
        </w:tabs>
        <w:spacing w:after="0" w:line="240" w:lineRule="auto"/>
        <w:ind w:left="720"/>
        <w:contextualSpacing/>
        <w:jc w:val="both"/>
        <w:rPr>
          <w:rFonts w:ascii="Calibri" w:eastAsia="Times New Roman" w:hAnsi="Calibri" w:cs="Calibri"/>
          <w:kern w:val="0"/>
          <w:lang w:val="hr-HR" w:eastAsia="en-GB"/>
          <w14:ligatures w14:val="none"/>
        </w:rPr>
      </w:pPr>
    </w:p>
    <w:p w14:paraId="6C9BFE0B" w14:textId="77777777" w:rsidR="00EC50F2" w:rsidRPr="005A6BC2" w:rsidRDefault="00EC50F2" w:rsidP="00A96F70">
      <w:pPr>
        <w:pStyle w:val="ListParagraph"/>
        <w:numPr>
          <w:ilvl w:val="0"/>
          <w:numId w:val="9"/>
        </w:num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DOKUMENTACIJA</w:t>
      </w:r>
    </w:p>
    <w:p w14:paraId="376DCDA1" w14:textId="77777777" w:rsidR="00C1792A" w:rsidRPr="005A6BC2" w:rsidRDefault="00C1792A" w:rsidP="00C1792A">
      <w:pPr>
        <w:tabs>
          <w:tab w:val="left" w:pos="7830"/>
        </w:tabs>
        <w:spacing w:after="0" w:line="240" w:lineRule="auto"/>
        <w:jc w:val="both"/>
        <w:rPr>
          <w:rFonts w:ascii="Calibri" w:eastAsia="Times New Roman" w:hAnsi="Calibri" w:cs="Calibri"/>
          <w:b/>
          <w:bCs/>
          <w:kern w:val="0"/>
          <w:lang w:val="hr-HR" w:eastAsia="en-GB"/>
          <w14:ligatures w14:val="none"/>
        </w:rPr>
      </w:pPr>
    </w:p>
    <w:p w14:paraId="0A76670B" w14:textId="41BA4A7C" w:rsidR="00EC50F2" w:rsidRPr="005A6BC2" w:rsidRDefault="00C84418"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hAnsi="Calibri" w:cs="Calibri"/>
          <w:lang w:val="hr-HR"/>
        </w:rPr>
        <w:t>Standardi koji se odnose na životnu sredinu i društvo</w:t>
      </w:r>
      <w:r w:rsidR="006D170E" w:rsidRPr="005A6BC2">
        <w:rPr>
          <w:rFonts w:ascii="Calibri" w:eastAsia="Times New Roman" w:hAnsi="Calibri" w:cs="Calibri"/>
          <w:kern w:val="0"/>
          <w:lang w:val="hr-HR" w:eastAsia="en-GB"/>
          <w14:ligatures w14:val="none"/>
        </w:rPr>
        <w:t xml:space="preserve"> obezbijediće </w:t>
      </w:r>
      <w:r w:rsidRPr="005A6BC2">
        <w:rPr>
          <w:rFonts w:ascii="Calibri" w:eastAsia="Times New Roman" w:hAnsi="Calibri" w:cs="Calibri"/>
          <w:kern w:val="0"/>
          <w:lang w:val="hr-HR" w:eastAsia="en-GB"/>
          <w14:ligatures w14:val="none"/>
        </w:rPr>
        <w:t>da izvođači i zaposleni</w:t>
      </w:r>
      <w:r w:rsidR="00EC50F2" w:rsidRPr="005A6BC2">
        <w:rPr>
          <w:rFonts w:ascii="Calibri" w:eastAsia="Times New Roman" w:hAnsi="Calibri" w:cs="Calibri"/>
          <w:kern w:val="0"/>
          <w:lang w:val="hr-HR" w:eastAsia="en-GB"/>
          <w14:ligatures w14:val="none"/>
        </w:rPr>
        <w:t xml:space="preserve"> podizvođača vode evidenciju nadzora, </w:t>
      </w:r>
      <w:r w:rsidR="006D170E" w:rsidRPr="005A6BC2">
        <w:rPr>
          <w:rFonts w:ascii="Calibri" w:eastAsia="Times New Roman" w:hAnsi="Calibri" w:cs="Calibri"/>
          <w:kern w:val="0"/>
          <w:lang w:val="hr-HR" w:eastAsia="en-GB"/>
          <w14:ligatures w14:val="none"/>
        </w:rPr>
        <w:t>za slučajne nalaze, i uključiva</w:t>
      </w:r>
      <w:r w:rsidR="00EC50F2" w:rsidRPr="005A6BC2">
        <w:rPr>
          <w:rFonts w:ascii="Calibri" w:eastAsia="Times New Roman" w:hAnsi="Calibri" w:cs="Calibri"/>
          <w:kern w:val="0"/>
          <w:lang w:val="hr-HR" w:eastAsia="en-GB"/>
          <w14:ligatures w14:val="none"/>
        </w:rPr>
        <w:t>će:</w:t>
      </w:r>
    </w:p>
    <w:p w14:paraId="7B5BC465" w14:textId="77777777" w:rsidR="00EC50F2" w:rsidRPr="005A6BC2" w:rsidRDefault="00EC50F2" w:rsidP="00A96F70">
      <w:pPr>
        <w:numPr>
          <w:ilvl w:val="0"/>
          <w:numId w:val="22"/>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Dnevni zapisi o praćenju koji ukazuju na područja i aktivnosti koje se prate, izvještaji o slučajnim nalazima i rezultatima svih evaluacija.</w:t>
      </w:r>
    </w:p>
    <w:p w14:paraId="0A8A47C3" w14:textId="1C2DA02E" w:rsidR="00EC50F2" w:rsidRPr="005A6BC2" w:rsidRDefault="00EC50F2" w:rsidP="00A96F70">
      <w:pPr>
        <w:numPr>
          <w:ilvl w:val="0"/>
          <w:numId w:val="22"/>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 Sedmični izvještaji koji sumiraju aktivnosti izvještajnog perioda uključujući slučajne nalaze, procjene i evaluacije, internu</w:t>
      </w:r>
      <w:r w:rsidR="006D170E" w:rsidRPr="005A6BC2">
        <w:rPr>
          <w:rFonts w:ascii="Calibri" w:eastAsia="Times New Roman" w:hAnsi="Calibri" w:cs="Calibri"/>
          <w:kern w:val="0"/>
          <w:lang w:val="hr-HR" w:eastAsia="en-GB"/>
          <w14:ligatures w14:val="none"/>
        </w:rPr>
        <w:t xml:space="preserve"> i eksternu komunikaciju i upustva, kao</w:t>
      </w:r>
      <w:r w:rsidRPr="005A6BC2">
        <w:rPr>
          <w:rFonts w:ascii="Calibri" w:eastAsia="Times New Roman" w:hAnsi="Calibri" w:cs="Calibri"/>
          <w:kern w:val="0"/>
          <w:lang w:val="hr-HR" w:eastAsia="en-GB"/>
          <w14:ligatures w14:val="none"/>
        </w:rPr>
        <w:t xml:space="preserve"> </w:t>
      </w:r>
      <w:r w:rsidR="006D170E" w:rsidRPr="005A6BC2">
        <w:rPr>
          <w:rFonts w:ascii="Calibri" w:eastAsia="Times New Roman" w:hAnsi="Calibri" w:cs="Calibri"/>
          <w:kern w:val="0"/>
          <w:lang w:val="hr-HR" w:eastAsia="en-GB"/>
          <w14:ligatures w14:val="none"/>
        </w:rPr>
        <w:t>i</w:t>
      </w:r>
      <w:r w:rsidRPr="005A6BC2">
        <w:rPr>
          <w:rFonts w:ascii="Calibri" w:eastAsia="Times New Roman" w:hAnsi="Calibri" w:cs="Calibri"/>
          <w:kern w:val="0"/>
          <w:lang w:val="hr-HR" w:eastAsia="en-GB"/>
          <w14:ligatures w14:val="none"/>
        </w:rPr>
        <w:t xml:space="preserve"> prateću fotografsku dokumentaciju (ili drugi referentni materijal po potrebi). Očekuje se i dodatni izvještaj usmj</w:t>
      </w:r>
      <w:r w:rsidR="006D170E" w:rsidRPr="005A6BC2">
        <w:rPr>
          <w:rFonts w:ascii="Calibri" w:eastAsia="Times New Roman" w:hAnsi="Calibri" w:cs="Calibri"/>
          <w:kern w:val="0"/>
          <w:lang w:val="hr-HR" w:eastAsia="en-GB"/>
          <w14:ligatures w14:val="none"/>
        </w:rPr>
        <w:t>eren na ispunjavanje posebnih</w:t>
      </w:r>
      <w:r w:rsidRPr="005A6BC2">
        <w:rPr>
          <w:rFonts w:ascii="Calibri" w:eastAsia="Times New Roman" w:hAnsi="Calibri" w:cs="Calibri"/>
          <w:kern w:val="0"/>
          <w:lang w:val="hr-HR" w:eastAsia="en-GB"/>
          <w14:ligatures w14:val="none"/>
        </w:rPr>
        <w:t xml:space="preserve"> zahtjeva Ministarstva. </w:t>
      </w:r>
    </w:p>
    <w:p w14:paraId="75EFBB0F" w14:textId="2E98996C" w:rsidR="00EC50F2" w:rsidRPr="005A6BC2" w:rsidRDefault="00EC50F2" w:rsidP="00A96F70">
      <w:pPr>
        <w:numPr>
          <w:ilvl w:val="0"/>
          <w:numId w:val="22"/>
        </w:numPr>
        <w:tabs>
          <w:tab w:val="left" w:pos="7830"/>
        </w:tabs>
        <w:spacing w:after="0" w:line="240" w:lineRule="auto"/>
        <w:contextualSpacing/>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Mjesečni izvještaji koji sumiraju rezultate praćenja i evaluacije, status bilo koje mjere tretmana </w:t>
      </w:r>
      <w:r w:rsidR="00947814">
        <w:rPr>
          <w:rFonts w:ascii="Calibri" w:eastAsia="Times New Roman" w:hAnsi="Calibri" w:cs="Calibri"/>
          <w:kern w:val="0"/>
          <w:lang w:val="hr-HR" w:eastAsia="en-GB"/>
          <w14:ligatures w14:val="none"/>
        </w:rPr>
        <w:t>na lokaciji koja zahtijeva uputstva</w:t>
      </w:r>
      <w:r w:rsidRPr="005A6BC2">
        <w:rPr>
          <w:rFonts w:ascii="Calibri" w:eastAsia="Times New Roman" w:hAnsi="Calibri" w:cs="Calibri"/>
          <w:kern w:val="0"/>
          <w:lang w:val="hr-HR" w:eastAsia="en-GB"/>
          <w14:ligatures w14:val="none"/>
        </w:rPr>
        <w:t xml:space="preserve"> izvođačima, podizvođačima, kao i drugu internu i eksternu komunikaciju. </w:t>
      </w:r>
      <w:r w:rsidR="006D170E" w:rsidRPr="005A6BC2">
        <w:rPr>
          <w:rFonts w:ascii="Calibri" w:eastAsia="Times New Roman" w:hAnsi="Calibri" w:cs="Calibri"/>
          <w:kern w:val="0"/>
          <w:lang w:val="hr-HR" w:eastAsia="en-GB"/>
          <w14:ligatures w14:val="none"/>
        </w:rPr>
        <w:t xml:space="preserve">Odgovarajuće </w:t>
      </w:r>
      <w:r w:rsidR="006D170E" w:rsidRPr="005A6BC2">
        <w:rPr>
          <w:rFonts w:ascii="Calibri" w:hAnsi="Calibri" w:cs="Calibri"/>
          <w:lang w:val="hr-HR"/>
        </w:rPr>
        <w:t>ministarstvo, odjeljenje ili agencija</w:t>
      </w:r>
      <w:r w:rsidR="006D170E" w:rsidRPr="005A6BC2">
        <w:rPr>
          <w:rFonts w:ascii="Calibri" w:eastAsia="Times New Roman" w:hAnsi="Calibri" w:cs="Calibri"/>
          <w:kern w:val="0"/>
          <w:lang w:val="hr-HR" w:eastAsia="en-GB"/>
          <w14:ligatures w14:val="none"/>
        </w:rPr>
        <w:t xml:space="preserve"> mogu zahtijevati dodatna mjesečna izvještavanja</w:t>
      </w:r>
      <w:r w:rsidRPr="005A6BC2">
        <w:rPr>
          <w:rFonts w:ascii="Calibri" w:eastAsia="Times New Roman" w:hAnsi="Calibri" w:cs="Calibri"/>
          <w:kern w:val="0"/>
          <w:lang w:val="hr-HR" w:eastAsia="en-GB"/>
          <w14:ligatures w14:val="none"/>
        </w:rPr>
        <w:t>.</w:t>
      </w:r>
    </w:p>
    <w:p w14:paraId="08E829A3" w14:textId="77777777" w:rsidR="00C1792A" w:rsidRPr="005A6BC2" w:rsidRDefault="00C1792A" w:rsidP="00C1792A">
      <w:pPr>
        <w:tabs>
          <w:tab w:val="left" w:pos="7830"/>
        </w:tabs>
        <w:spacing w:after="0" w:line="240" w:lineRule="auto"/>
        <w:ind w:left="720"/>
        <w:contextualSpacing/>
        <w:jc w:val="both"/>
        <w:rPr>
          <w:rFonts w:ascii="Calibri" w:eastAsia="Times New Roman" w:hAnsi="Calibri" w:cs="Calibri"/>
          <w:kern w:val="0"/>
          <w:lang w:val="hr-HR" w:eastAsia="en-GB"/>
          <w14:ligatures w14:val="none"/>
        </w:rPr>
      </w:pPr>
    </w:p>
    <w:p w14:paraId="4D91F701" w14:textId="203C81B4" w:rsidR="00EC50F2" w:rsidRPr="005A6BC2" w:rsidRDefault="006D170E" w:rsidP="00EC50F2">
      <w:p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5. OBUKA O KULTURNOJ BAŠTINI</w:t>
      </w:r>
      <w:r w:rsidR="00EC50F2" w:rsidRPr="005A6BC2">
        <w:rPr>
          <w:rFonts w:ascii="Calibri" w:eastAsia="Times New Roman" w:hAnsi="Calibri" w:cs="Calibri"/>
          <w:b/>
          <w:bCs/>
          <w:kern w:val="0"/>
          <w:lang w:val="hr-HR" w:eastAsia="en-GB"/>
          <w14:ligatures w14:val="none"/>
        </w:rPr>
        <w:t xml:space="preserve"> </w:t>
      </w:r>
    </w:p>
    <w:p w14:paraId="73BDC251" w14:textId="77777777" w:rsidR="00C1792A" w:rsidRPr="005A6BC2" w:rsidRDefault="00C1792A" w:rsidP="00EC50F2">
      <w:pPr>
        <w:tabs>
          <w:tab w:val="left" w:pos="7830"/>
        </w:tabs>
        <w:spacing w:after="0" w:line="240" w:lineRule="auto"/>
        <w:jc w:val="both"/>
        <w:rPr>
          <w:rFonts w:ascii="Calibri" w:eastAsia="Times New Roman" w:hAnsi="Calibri" w:cs="Calibri"/>
          <w:b/>
          <w:bCs/>
          <w:kern w:val="0"/>
          <w:lang w:val="hr-HR" w:eastAsia="en-GB"/>
          <w14:ligatures w14:val="none"/>
        </w:rPr>
      </w:pPr>
    </w:p>
    <w:p w14:paraId="51D49F47" w14:textId="7A8259E5" w:rsidR="00EC50F2" w:rsidRPr="005A6BC2" w:rsidRDefault="00AA5189"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Svi predloženi</w:t>
      </w:r>
      <w:r w:rsidR="00EC50F2" w:rsidRPr="005A6BC2">
        <w:rPr>
          <w:rFonts w:ascii="Calibri" w:eastAsia="Times New Roman" w:hAnsi="Calibri" w:cs="Calibri"/>
          <w:kern w:val="0"/>
          <w:lang w:val="hr-HR" w:eastAsia="en-GB"/>
          <w14:ligatures w14:val="none"/>
        </w:rPr>
        <w:t xml:space="preserve"> </w:t>
      </w:r>
      <w:r w:rsidRPr="005A6BC2">
        <w:rPr>
          <w:rFonts w:ascii="Calibri" w:eastAsia="Times New Roman" w:hAnsi="Calibri" w:cs="Calibri"/>
          <w:kern w:val="0"/>
          <w:lang w:val="hr-HR" w:eastAsia="en-GB"/>
          <w14:ligatures w14:val="none"/>
        </w:rPr>
        <w:t>zaposleni na projektu</w:t>
      </w:r>
      <w:r w:rsidR="00EC50F2" w:rsidRPr="005A6BC2">
        <w:rPr>
          <w:rFonts w:ascii="Calibri" w:eastAsia="Times New Roman" w:hAnsi="Calibri" w:cs="Calibri"/>
          <w:kern w:val="0"/>
          <w:lang w:val="hr-HR" w:eastAsia="en-GB"/>
          <w14:ligatures w14:val="none"/>
        </w:rPr>
        <w:t xml:space="preserve"> mora</w:t>
      </w:r>
      <w:r w:rsidRPr="005A6BC2">
        <w:rPr>
          <w:rFonts w:ascii="Calibri" w:eastAsia="Times New Roman" w:hAnsi="Calibri" w:cs="Calibri"/>
          <w:kern w:val="0"/>
          <w:lang w:val="hr-HR" w:eastAsia="en-GB"/>
          <w14:ligatures w14:val="none"/>
        </w:rPr>
        <w:t>ju</w:t>
      </w:r>
      <w:r w:rsidR="00EC50F2" w:rsidRPr="005A6BC2">
        <w:rPr>
          <w:rFonts w:ascii="Calibri" w:eastAsia="Times New Roman" w:hAnsi="Calibri" w:cs="Calibri"/>
          <w:kern w:val="0"/>
          <w:lang w:val="hr-HR" w:eastAsia="en-GB"/>
          <w14:ligatures w14:val="none"/>
        </w:rPr>
        <w:t xml:space="preserve"> </w:t>
      </w:r>
      <w:r w:rsidRPr="005A6BC2">
        <w:rPr>
          <w:rFonts w:ascii="Calibri" w:eastAsia="Times New Roman" w:hAnsi="Calibri" w:cs="Calibri"/>
          <w:kern w:val="0"/>
          <w:lang w:val="hr-HR" w:eastAsia="en-GB"/>
          <w14:ligatures w14:val="none"/>
        </w:rPr>
        <w:t xml:space="preserve">dobiti </w:t>
      </w:r>
      <w:r w:rsidR="00EC50F2" w:rsidRPr="005A6BC2">
        <w:rPr>
          <w:rFonts w:ascii="Calibri" w:eastAsia="Times New Roman" w:hAnsi="Calibri" w:cs="Calibri"/>
          <w:kern w:val="0"/>
          <w:lang w:val="hr-HR" w:eastAsia="en-GB"/>
          <w14:ligatures w14:val="none"/>
        </w:rPr>
        <w:t>i prid</w:t>
      </w:r>
      <w:r w:rsidRPr="005A6BC2">
        <w:rPr>
          <w:rFonts w:ascii="Calibri" w:eastAsia="Times New Roman" w:hAnsi="Calibri" w:cs="Calibri"/>
          <w:kern w:val="0"/>
          <w:lang w:val="hr-HR" w:eastAsia="en-GB"/>
          <w14:ligatures w14:val="none"/>
        </w:rPr>
        <w:t>ržavati se Kodeksa ponašanja, kao i</w:t>
      </w:r>
      <w:r w:rsidR="00EC50F2" w:rsidRPr="005A6BC2">
        <w:rPr>
          <w:rFonts w:ascii="Calibri" w:eastAsia="Times New Roman" w:hAnsi="Calibri" w:cs="Calibri"/>
          <w:kern w:val="0"/>
          <w:lang w:val="hr-HR" w:eastAsia="en-GB"/>
          <w14:ligatures w14:val="none"/>
        </w:rPr>
        <w:t xml:space="preserve"> proći obuku i pokazati kompetenciju u (1) identifikaciji lokaliteta, predmeta ili k</w:t>
      </w:r>
      <w:r w:rsidRPr="005A6BC2">
        <w:rPr>
          <w:rFonts w:ascii="Calibri" w:eastAsia="Times New Roman" w:hAnsi="Calibri" w:cs="Calibri"/>
          <w:kern w:val="0"/>
          <w:lang w:val="hr-HR" w:eastAsia="en-GB"/>
          <w14:ligatures w14:val="none"/>
        </w:rPr>
        <w:t>arakteristika slučajnih nalaza kulturne baštine i (2) p</w:t>
      </w:r>
      <w:r w:rsidR="00EC50F2" w:rsidRPr="005A6BC2">
        <w:rPr>
          <w:rFonts w:ascii="Calibri" w:eastAsia="Times New Roman" w:hAnsi="Calibri" w:cs="Calibri"/>
          <w:kern w:val="0"/>
          <w:lang w:val="hr-HR" w:eastAsia="en-GB"/>
          <w14:ligatures w14:val="none"/>
        </w:rPr>
        <w:t xml:space="preserve">roceduri upravljanja slučajnim nalazima, odnosno onim radnjama koje su potrebne u slučaju sumnje na slučajni </w:t>
      </w:r>
      <w:r w:rsidRPr="005A6BC2">
        <w:rPr>
          <w:rFonts w:ascii="Calibri" w:eastAsia="Times New Roman" w:hAnsi="Calibri" w:cs="Calibri"/>
          <w:kern w:val="0"/>
          <w:lang w:val="hr-HR" w:eastAsia="en-GB"/>
          <w14:ligatures w14:val="none"/>
        </w:rPr>
        <w:t>nalaz</w:t>
      </w:r>
      <w:r w:rsidR="00EC50F2" w:rsidRPr="005A6BC2">
        <w:rPr>
          <w:rFonts w:ascii="Calibri" w:eastAsia="Times New Roman" w:hAnsi="Calibri" w:cs="Calibri"/>
          <w:kern w:val="0"/>
          <w:lang w:val="hr-HR" w:eastAsia="en-GB"/>
          <w14:ligatures w14:val="none"/>
        </w:rPr>
        <w:t>. Ova obuka će biti uključena u cje</w:t>
      </w:r>
      <w:r w:rsidRPr="005A6BC2">
        <w:rPr>
          <w:rFonts w:ascii="Calibri" w:eastAsia="Times New Roman" w:hAnsi="Calibri" w:cs="Calibri"/>
          <w:kern w:val="0"/>
          <w:lang w:val="hr-HR" w:eastAsia="en-GB"/>
          <w14:ligatures w14:val="none"/>
        </w:rPr>
        <w:t>lokupni proces uvođenja za preduzeća</w:t>
      </w:r>
      <w:r w:rsidR="00EC50F2" w:rsidRPr="005A6BC2">
        <w:rPr>
          <w:rFonts w:ascii="Calibri" w:eastAsia="Times New Roman" w:hAnsi="Calibri" w:cs="Calibri"/>
          <w:kern w:val="0"/>
          <w:lang w:val="hr-HR" w:eastAsia="en-GB"/>
          <w14:ligatures w14:val="none"/>
        </w:rPr>
        <w:t>, izvo</w:t>
      </w:r>
      <w:r w:rsidRPr="005A6BC2">
        <w:rPr>
          <w:rFonts w:ascii="Calibri" w:eastAsia="Times New Roman" w:hAnsi="Calibri" w:cs="Calibri"/>
          <w:kern w:val="0"/>
          <w:lang w:val="hr-HR" w:eastAsia="en-GB"/>
          <w14:ligatures w14:val="none"/>
        </w:rPr>
        <w:t>đače i podizvođače i uključiva</w:t>
      </w:r>
      <w:r w:rsidR="00EC50F2" w:rsidRPr="005A6BC2">
        <w:rPr>
          <w:rFonts w:ascii="Calibri" w:eastAsia="Times New Roman" w:hAnsi="Calibri" w:cs="Calibri"/>
          <w:kern w:val="0"/>
          <w:lang w:val="hr-HR" w:eastAsia="en-GB"/>
          <w14:ligatures w14:val="none"/>
        </w:rPr>
        <w:t xml:space="preserve">će brzi referentni materijal. Svi zaposleni moraju biti upoznati sa politikama i zakonima o kulturnoj baštini </w:t>
      </w:r>
      <w:r w:rsidRPr="005A6BC2">
        <w:rPr>
          <w:rFonts w:ascii="Calibri" w:eastAsia="Times New Roman" w:hAnsi="Calibri" w:cs="Calibri"/>
          <w:kern w:val="0"/>
          <w:lang w:val="hr-HR" w:eastAsia="en-GB"/>
          <w14:ligatures w14:val="none"/>
        </w:rPr>
        <w:t xml:space="preserve">Crne Gore </w:t>
      </w:r>
      <w:r w:rsidR="00EC50F2" w:rsidRPr="005A6BC2">
        <w:rPr>
          <w:rFonts w:ascii="Calibri" w:eastAsia="Times New Roman" w:hAnsi="Calibri" w:cs="Calibri"/>
          <w:kern w:val="0"/>
          <w:lang w:val="hr-HR" w:eastAsia="en-GB"/>
          <w14:ligatures w14:val="none"/>
        </w:rPr>
        <w:t xml:space="preserve">i </w:t>
      </w:r>
      <w:r w:rsidR="00C84418" w:rsidRPr="005A6BC2">
        <w:rPr>
          <w:rFonts w:ascii="Calibri" w:eastAsia="Times New Roman" w:hAnsi="Calibri" w:cs="Calibri"/>
          <w:kern w:val="0"/>
          <w:lang w:val="hr-HR" w:eastAsia="en-GB"/>
          <w14:ligatures w14:val="none"/>
        </w:rPr>
        <w:t>standard</w:t>
      </w:r>
      <w:r w:rsidRPr="005A6BC2">
        <w:rPr>
          <w:rFonts w:ascii="Calibri" w:eastAsia="Times New Roman" w:hAnsi="Calibri" w:cs="Calibri"/>
          <w:kern w:val="0"/>
          <w:lang w:val="hr-HR" w:eastAsia="en-GB"/>
          <w14:ligatures w14:val="none"/>
        </w:rPr>
        <w:t>om</w:t>
      </w:r>
      <w:r w:rsidR="00C84418" w:rsidRPr="005A6BC2">
        <w:rPr>
          <w:rFonts w:ascii="Calibri" w:eastAsia="Times New Roman" w:hAnsi="Calibri" w:cs="Calibri"/>
          <w:kern w:val="0"/>
          <w:lang w:val="hr-HR" w:eastAsia="en-GB"/>
          <w14:ligatures w14:val="none"/>
        </w:rPr>
        <w:t xml:space="preserve"> </w:t>
      </w:r>
      <w:r w:rsidR="00EC50F2" w:rsidRPr="005A6BC2">
        <w:rPr>
          <w:rFonts w:ascii="Calibri" w:eastAsia="Times New Roman" w:hAnsi="Calibri" w:cs="Calibri"/>
          <w:kern w:val="0"/>
          <w:lang w:val="hr-HR" w:eastAsia="en-GB"/>
          <w14:ligatures w14:val="none"/>
        </w:rPr>
        <w:t xml:space="preserve">ESS 8 </w:t>
      </w:r>
      <w:r w:rsidR="00C84418" w:rsidRPr="005A6BC2">
        <w:rPr>
          <w:rFonts w:ascii="Calibri" w:eastAsia="Times New Roman" w:hAnsi="Calibri" w:cs="Calibri"/>
          <w:kern w:val="0"/>
          <w:lang w:val="hr-HR" w:eastAsia="en-GB"/>
          <w14:ligatures w14:val="none"/>
        </w:rPr>
        <w:t xml:space="preserve">Svjetske banke </w:t>
      </w:r>
      <w:r w:rsidR="00EC50F2" w:rsidRPr="005A6BC2">
        <w:rPr>
          <w:rFonts w:ascii="Calibri" w:eastAsia="Times New Roman" w:hAnsi="Calibri" w:cs="Calibri"/>
          <w:kern w:val="0"/>
          <w:lang w:val="hr-HR" w:eastAsia="en-GB"/>
          <w14:ligatures w14:val="none"/>
        </w:rPr>
        <w:t>koji zabranjuju ometanje ili uklanjanje objekata kulturne baštine van lokac</w:t>
      </w:r>
      <w:r w:rsidRPr="005A6BC2">
        <w:rPr>
          <w:rFonts w:ascii="Calibri" w:eastAsia="Times New Roman" w:hAnsi="Calibri" w:cs="Calibri"/>
          <w:kern w:val="0"/>
          <w:lang w:val="hr-HR" w:eastAsia="en-GB"/>
          <w14:ligatures w14:val="none"/>
        </w:rPr>
        <w:t>ije radi lične koristi. Treba pre</w:t>
      </w:r>
      <w:r w:rsidR="00EC50F2" w:rsidRPr="005A6BC2">
        <w:rPr>
          <w:rFonts w:ascii="Calibri" w:eastAsia="Times New Roman" w:hAnsi="Calibri" w:cs="Calibri"/>
          <w:kern w:val="0"/>
          <w:lang w:val="hr-HR" w:eastAsia="en-GB"/>
          <w14:ligatures w14:val="none"/>
        </w:rPr>
        <w:t xml:space="preserve">duzeti disciplinske mjere protiv svakog </w:t>
      </w:r>
      <w:r w:rsidRPr="005A6BC2">
        <w:rPr>
          <w:rFonts w:ascii="Calibri" w:eastAsia="Times New Roman" w:hAnsi="Calibri" w:cs="Calibri"/>
          <w:kern w:val="0"/>
          <w:lang w:val="hr-HR" w:eastAsia="en-GB"/>
          <w14:ligatures w14:val="none"/>
        </w:rPr>
        <w:t>zaposlenog koji</w:t>
      </w:r>
      <w:r w:rsidR="00EC50F2" w:rsidRPr="005A6BC2">
        <w:rPr>
          <w:rFonts w:ascii="Calibri" w:eastAsia="Times New Roman" w:hAnsi="Calibri" w:cs="Calibri"/>
          <w:kern w:val="0"/>
          <w:lang w:val="hr-HR" w:eastAsia="en-GB"/>
          <w14:ligatures w14:val="none"/>
        </w:rPr>
        <w:t xml:space="preserve"> prekrši ovaj zahtjev.</w:t>
      </w:r>
    </w:p>
    <w:p w14:paraId="64EF3863" w14:textId="77777777"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p>
    <w:p w14:paraId="485326C0" w14:textId="77777777"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6. IZVJEŠTAVANJE I KOMUNIKACIJA</w:t>
      </w:r>
    </w:p>
    <w:p w14:paraId="39026619" w14:textId="77777777" w:rsidR="00C1792A" w:rsidRPr="005A6BC2" w:rsidRDefault="00C1792A" w:rsidP="00EC50F2">
      <w:pPr>
        <w:tabs>
          <w:tab w:val="left" w:pos="7830"/>
        </w:tabs>
        <w:spacing w:after="0" w:line="240" w:lineRule="auto"/>
        <w:jc w:val="both"/>
        <w:rPr>
          <w:rFonts w:ascii="Calibri" w:eastAsia="Times New Roman" w:hAnsi="Calibri" w:cs="Calibri"/>
          <w:b/>
          <w:bCs/>
          <w:kern w:val="0"/>
          <w:lang w:val="hr-HR" w:eastAsia="en-GB"/>
          <w14:ligatures w14:val="none"/>
        </w:rPr>
      </w:pPr>
    </w:p>
    <w:p w14:paraId="2C139876" w14:textId="7E0C4BBD"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Praćenje, pregled i izvještavanje biće uključeni zajedno sa </w:t>
      </w:r>
      <w:r w:rsidR="00AA5189" w:rsidRPr="005A6BC2">
        <w:rPr>
          <w:rFonts w:ascii="Calibri" w:eastAsia="Times New Roman" w:hAnsi="Calibri" w:cs="Calibri"/>
          <w:kern w:val="0"/>
          <w:lang w:val="hr-HR" w:eastAsia="en-GB"/>
          <w14:ligatures w14:val="none"/>
        </w:rPr>
        <w:t>s</w:t>
      </w:r>
      <w:r w:rsidRPr="005A6BC2">
        <w:rPr>
          <w:rFonts w:ascii="Calibri" w:eastAsia="Times New Roman" w:hAnsi="Calibri" w:cs="Calibri"/>
          <w:kern w:val="0"/>
          <w:lang w:val="hr-HR" w:eastAsia="en-GB"/>
          <w14:ligatures w14:val="none"/>
        </w:rPr>
        <w:t xml:space="preserve">provođenjem </w:t>
      </w:r>
      <w:r w:rsidR="002E7A95" w:rsidRPr="005A6BC2">
        <w:rPr>
          <w:rFonts w:ascii="Calibri" w:hAnsi="Calibri" w:cs="Calibri"/>
          <w:lang w:val="hr-HR"/>
        </w:rPr>
        <w:t>Procjene uticaja na životnu sredinu i društvo (</w:t>
      </w:r>
      <w:r w:rsidRPr="005A6BC2">
        <w:rPr>
          <w:rFonts w:ascii="Calibri" w:eastAsia="Times New Roman" w:hAnsi="Calibri" w:cs="Calibri"/>
          <w:kern w:val="0"/>
          <w:lang w:val="hr-HR" w:eastAsia="en-GB"/>
          <w14:ligatures w14:val="none"/>
        </w:rPr>
        <w:t>ESIA</w:t>
      </w:r>
      <w:r w:rsidR="002E7A95" w:rsidRPr="005A6BC2">
        <w:rPr>
          <w:rFonts w:ascii="Calibri" w:eastAsia="Times New Roman" w:hAnsi="Calibri" w:cs="Calibri"/>
          <w:kern w:val="0"/>
          <w:lang w:val="hr-HR" w:eastAsia="en-GB"/>
          <w14:ligatures w14:val="none"/>
        </w:rPr>
        <w:t>)</w:t>
      </w:r>
      <w:r w:rsidRPr="005A6BC2">
        <w:rPr>
          <w:rFonts w:ascii="Calibri" w:eastAsia="Times New Roman" w:hAnsi="Calibri" w:cs="Calibri"/>
          <w:kern w:val="0"/>
          <w:lang w:val="hr-HR" w:eastAsia="en-GB"/>
          <w14:ligatures w14:val="none"/>
        </w:rPr>
        <w:t>/</w:t>
      </w:r>
      <w:r w:rsidR="0009393C" w:rsidRPr="005A6BC2">
        <w:rPr>
          <w:rFonts w:ascii="Calibri" w:hAnsi="Calibri" w:cs="Calibri"/>
          <w:lang w:val="hr-HR"/>
        </w:rPr>
        <w:t>Plan</w:t>
      </w:r>
      <w:r w:rsidR="00AA5189" w:rsidRPr="005A6BC2">
        <w:rPr>
          <w:rFonts w:ascii="Calibri" w:hAnsi="Calibri" w:cs="Calibri"/>
          <w:lang w:val="hr-HR"/>
        </w:rPr>
        <w:t>a</w:t>
      </w:r>
      <w:r w:rsidR="0009393C" w:rsidRPr="005A6BC2">
        <w:rPr>
          <w:rFonts w:ascii="Calibri" w:hAnsi="Calibri" w:cs="Calibri"/>
          <w:lang w:val="hr-HR"/>
        </w:rPr>
        <w:t xml:space="preserve"> upravljanja životnom sredinom i društvom (</w:t>
      </w:r>
      <w:r w:rsidRPr="005A6BC2">
        <w:rPr>
          <w:rFonts w:ascii="Calibri" w:eastAsia="Times New Roman" w:hAnsi="Calibri" w:cs="Calibri"/>
          <w:kern w:val="0"/>
          <w:lang w:val="hr-HR" w:eastAsia="en-GB"/>
          <w14:ligatures w14:val="none"/>
        </w:rPr>
        <w:t>ESMP</w:t>
      </w:r>
      <w:r w:rsidR="0009393C" w:rsidRPr="005A6BC2">
        <w:rPr>
          <w:rFonts w:ascii="Calibri" w:eastAsia="Times New Roman" w:hAnsi="Calibri" w:cs="Calibri"/>
          <w:kern w:val="0"/>
          <w:lang w:val="hr-HR" w:eastAsia="en-GB"/>
          <w14:ligatures w14:val="none"/>
        </w:rPr>
        <w:t>)</w:t>
      </w:r>
      <w:r w:rsidRPr="005A6BC2">
        <w:rPr>
          <w:rFonts w:ascii="Calibri" w:eastAsia="Times New Roman" w:hAnsi="Calibri" w:cs="Calibri"/>
          <w:kern w:val="0"/>
          <w:lang w:val="hr-HR" w:eastAsia="en-GB"/>
          <w14:ligatures w14:val="none"/>
        </w:rPr>
        <w:t>/</w:t>
      </w:r>
      <w:r w:rsidR="00A864F1" w:rsidRPr="005A6BC2">
        <w:rPr>
          <w:rFonts w:ascii="Calibri" w:hAnsi="Calibri" w:cs="Calibri"/>
          <w:lang w:val="hr-HR"/>
        </w:rPr>
        <w:t>Okvir</w:t>
      </w:r>
      <w:r w:rsidR="00AA5189" w:rsidRPr="005A6BC2">
        <w:rPr>
          <w:rFonts w:ascii="Calibri" w:hAnsi="Calibri" w:cs="Calibri"/>
          <w:lang w:val="hr-HR"/>
        </w:rPr>
        <w:t>a</w:t>
      </w:r>
      <w:r w:rsidR="00A864F1" w:rsidRPr="005A6BC2">
        <w:rPr>
          <w:rFonts w:ascii="Calibri" w:hAnsi="Calibri" w:cs="Calibri"/>
          <w:lang w:val="hr-HR"/>
        </w:rPr>
        <w:t xml:space="preserve"> za upravljanje životnom sredinom i društvom (</w:t>
      </w:r>
      <w:r w:rsidRPr="005A6BC2">
        <w:rPr>
          <w:rFonts w:ascii="Calibri" w:eastAsia="Times New Roman" w:hAnsi="Calibri" w:cs="Calibri"/>
          <w:kern w:val="0"/>
          <w:lang w:val="hr-HR" w:eastAsia="en-GB"/>
          <w14:ligatures w14:val="none"/>
        </w:rPr>
        <w:t>ESMF</w:t>
      </w:r>
      <w:r w:rsidR="00A864F1" w:rsidRPr="005A6BC2">
        <w:rPr>
          <w:rFonts w:ascii="Calibri" w:eastAsia="Times New Roman" w:hAnsi="Calibri" w:cs="Calibri"/>
          <w:kern w:val="0"/>
          <w:lang w:val="hr-HR" w:eastAsia="en-GB"/>
          <w14:ligatures w14:val="none"/>
        </w:rPr>
        <w:t>)</w:t>
      </w:r>
      <w:r w:rsidRPr="005A6BC2">
        <w:rPr>
          <w:rFonts w:ascii="Calibri" w:eastAsia="Times New Roman" w:hAnsi="Calibri" w:cs="Calibri"/>
          <w:kern w:val="0"/>
          <w:lang w:val="hr-HR" w:eastAsia="en-GB"/>
          <w14:ligatures w14:val="none"/>
        </w:rPr>
        <w:t xml:space="preserve"> i </w:t>
      </w:r>
      <w:r w:rsidR="00AA5189" w:rsidRPr="005A6BC2">
        <w:rPr>
          <w:rFonts w:ascii="Calibri" w:eastAsia="Times New Roman" w:hAnsi="Calibri" w:cs="Calibri"/>
          <w:kern w:val="0"/>
          <w:lang w:val="hr-HR" w:eastAsia="en-GB"/>
          <w14:ligatures w14:val="none"/>
        </w:rPr>
        <w:t>Plana raseljavanja/Akcionog plana raseljavanja (</w:t>
      </w:r>
      <w:r w:rsidRPr="005A6BC2">
        <w:rPr>
          <w:rFonts w:ascii="Calibri" w:eastAsia="Times New Roman" w:hAnsi="Calibri" w:cs="Calibri"/>
          <w:kern w:val="0"/>
          <w:lang w:val="hr-HR" w:eastAsia="en-GB"/>
          <w14:ligatures w14:val="none"/>
        </w:rPr>
        <w:t>RAP/ARAP</w:t>
      </w:r>
      <w:r w:rsidR="00AA5189" w:rsidRPr="005A6BC2">
        <w:rPr>
          <w:rFonts w:ascii="Calibri" w:eastAsia="Times New Roman" w:hAnsi="Calibri" w:cs="Calibri"/>
          <w:kern w:val="0"/>
          <w:lang w:val="hr-HR" w:eastAsia="en-GB"/>
          <w14:ligatures w14:val="none"/>
        </w:rPr>
        <w:t>)</w:t>
      </w:r>
      <w:r w:rsidRPr="005A6BC2">
        <w:rPr>
          <w:rFonts w:ascii="Calibri" w:eastAsia="Times New Roman" w:hAnsi="Calibri" w:cs="Calibri"/>
          <w:kern w:val="0"/>
          <w:lang w:val="hr-HR" w:eastAsia="en-GB"/>
          <w14:ligatures w14:val="none"/>
        </w:rPr>
        <w:t xml:space="preserve"> za pr</w:t>
      </w:r>
      <w:r w:rsidR="00AA5189" w:rsidRPr="005A6BC2">
        <w:rPr>
          <w:rFonts w:ascii="Calibri" w:eastAsia="Times New Roman" w:hAnsi="Calibri" w:cs="Calibri"/>
          <w:kern w:val="0"/>
          <w:lang w:val="hr-HR" w:eastAsia="en-GB"/>
          <w14:ligatures w14:val="none"/>
        </w:rPr>
        <w:t>edloženi projekat. Izvođač(i); p</w:t>
      </w:r>
      <w:r w:rsidRPr="005A6BC2">
        <w:rPr>
          <w:rFonts w:ascii="Calibri" w:eastAsia="Times New Roman" w:hAnsi="Calibri" w:cs="Calibri"/>
          <w:kern w:val="0"/>
          <w:lang w:val="hr-HR" w:eastAsia="en-GB"/>
          <w14:ligatures w14:val="none"/>
        </w:rPr>
        <w:t>odizvođač (podizvođači) prijavljuju sve evidencije o posmatračkom nadzoru, mjerama zaštite, žalbama i štetama</w:t>
      </w:r>
      <w:r w:rsidR="00AA5189" w:rsidRPr="005A6BC2">
        <w:rPr>
          <w:rFonts w:ascii="Calibri" w:eastAsia="Times New Roman" w:hAnsi="Calibri" w:cs="Calibri"/>
          <w:kern w:val="0"/>
          <w:lang w:val="hr-HR" w:eastAsia="en-GB"/>
          <w14:ligatures w14:val="none"/>
        </w:rPr>
        <w:t>, i</w:t>
      </w:r>
      <w:r w:rsidRPr="005A6BC2">
        <w:rPr>
          <w:rFonts w:ascii="Calibri" w:eastAsia="Times New Roman" w:hAnsi="Calibri" w:cs="Calibri"/>
          <w:kern w:val="0"/>
          <w:lang w:val="hr-HR" w:eastAsia="en-GB"/>
          <w14:ligatures w14:val="none"/>
        </w:rPr>
        <w:t xml:space="preserve"> </w:t>
      </w:r>
      <w:r w:rsidR="00C84418" w:rsidRPr="005A6BC2">
        <w:rPr>
          <w:rFonts w:ascii="Calibri" w:hAnsi="Calibri" w:cs="Calibri"/>
          <w:lang w:val="hr-HR"/>
        </w:rPr>
        <w:t>standardima koji se odnose na životnu sredinu i društvo</w:t>
      </w:r>
      <w:r w:rsidRPr="005A6BC2">
        <w:rPr>
          <w:rFonts w:ascii="Calibri" w:eastAsia="Times New Roman" w:hAnsi="Calibri" w:cs="Calibri"/>
          <w:kern w:val="0"/>
          <w:lang w:val="hr-HR" w:eastAsia="en-GB"/>
          <w14:ligatures w14:val="none"/>
        </w:rPr>
        <w:t xml:space="preserve"> na mjesečnom i kvartalnom nivou. </w:t>
      </w:r>
      <w:r w:rsidR="00AA5189" w:rsidRPr="005A6BC2">
        <w:rPr>
          <w:rFonts w:ascii="Calibri" w:eastAsia="Times New Roman" w:hAnsi="Calibri" w:cs="Calibri"/>
          <w:kern w:val="0"/>
          <w:lang w:val="hr-HR" w:eastAsia="en-GB"/>
          <w14:ligatures w14:val="none"/>
        </w:rPr>
        <w:t xml:space="preserve">O </w:t>
      </w:r>
      <w:r w:rsidR="00AA5189" w:rsidRPr="005A6BC2">
        <w:rPr>
          <w:rFonts w:ascii="Calibri" w:hAnsi="Calibri" w:cs="Calibri"/>
          <w:lang w:val="hr-HR"/>
        </w:rPr>
        <w:t>s</w:t>
      </w:r>
      <w:r w:rsidR="00C84418" w:rsidRPr="005A6BC2">
        <w:rPr>
          <w:rFonts w:ascii="Calibri" w:hAnsi="Calibri" w:cs="Calibri"/>
          <w:lang w:val="hr-HR"/>
        </w:rPr>
        <w:t>tandardima koji se odnose na životnu sredinu i društvo</w:t>
      </w:r>
      <w:r w:rsidR="00AA5189" w:rsidRPr="005A6BC2">
        <w:rPr>
          <w:rFonts w:ascii="Calibri" w:eastAsia="Times New Roman" w:hAnsi="Calibri" w:cs="Calibri"/>
          <w:kern w:val="0"/>
          <w:lang w:val="hr-HR" w:eastAsia="en-GB"/>
          <w14:ligatures w14:val="none"/>
        </w:rPr>
        <w:t xml:space="preserve"> će izvještavati u</w:t>
      </w:r>
      <w:r w:rsidRPr="005A6BC2">
        <w:rPr>
          <w:rFonts w:ascii="Calibri" w:eastAsia="Times New Roman" w:hAnsi="Calibri" w:cs="Calibri"/>
          <w:kern w:val="0"/>
          <w:lang w:val="hr-HR" w:eastAsia="en-GB"/>
          <w14:ligatures w14:val="none"/>
        </w:rPr>
        <w:t xml:space="preserve"> svojim evidencijama nadzor</w:t>
      </w:r>
      <w:r w:rsidR="00AA5189" w:rsidRPr="005A6BC2">
        <w:rPr>
          <w:rFonts w:ascii="Calibri" w:eastAsia="Times New Roman" w:hAnsi="Calibri" w:cs="Calibri"/>
          <w:kern w:val="0"/>
          <w:lang w:val="hr-HR" w:eastAsia="en-GB"/>
          <w14:ligatures w14:val="none"/>
        </w:rPr>
        <w:t>a i evidencijama izvođača Ministarstvu kulture, koje će zatim</w:t>
      </w:r>
      <w:r w:rsidRPr="005A6BC2">
        <w:rPr>
          <w:rFonts w:ascii="Calibri" w:eastAsia="Times New Roman" w:hAnsi="Calibri" w:cs="Calibri"/>
          <w:kern w:val="0"/>
          <w:lang w:val="hr-HR" w:eastAsia="en-GB"/>
          <w14:ligatures w14:val="none"/>
        </w:rPr>
        <w:t xml:space="preserve"> informisati relevantne </w:t>
      </w:r>
      <w:r w:rsidR="00AA5189" w:rsidRPr="005A6BC2">
        <w:rPr>
          <w:rFonts w:ascii="Calibri" w:eastAsia="Times New Roman" w:hAnsi="Calibri" w:cs="Calibri"/>
          <w:kern w:val="0"/>
          <w:lang w:val="hr-HR" w:eastAsia="en-GB"/>
          <w14:ligatures w14:val="none"/>
        </w:rPr>
        <w:t xml:space="preserve">organe </w:t>
      </w:r>
      <w:r w:rsidRPr="005A6BC2">
        <w:rPr>
          <w:rFonts w:ascii="Calibri" w:eastAsia="Times New Roman" w:hAnsi="Calibri" w:cs="Calibri"/>
          <w:kern w:val="0"/>
          <w:lang w:val="hr-HR" w:eastAsia="en-GB"/>
          <w14:ligatures w14:val="none"/>
        </w:rPr>
        <w:t xml:space="preserve">, npr. </w:t>
      </w:r>
      <w:r w:rsidR="0081787F">
        <w:rPr>
          <w:rFonts w:ascii="Calibri" w:eastAsia="Times New Roman" w:hAnsi="Calibri" w:cs="Calibri"/>
          <w:kern w:val="0"/>
          <w:lang w:val="hr-HR" w:eastAsia="en-GB"/>
          <w14:ligatures w14:val="none"/>
        </w:rPr>
        <w:t>Nacionalnu komisiju za spomenike i relikvije (NKSR)</w:t>
      </w:r>
      <w:r w:rsidRPr="005A6BC2">
        <w:rPr>
          <w:rFonts w:ascii="Calibri" w:eastAsia="Times New Roman" w:hAnsi="Calibri" w:cs="Calibri"/>
          <w:kern w:val="0"/>
          <w:lang w:val="hr-HR" w:eastAsia="en-GB"/>
          <w14:ligatures w14:val="none"/>
        </w:rPr>
        <w:t>, od slučaja do slučaja i kvartalno.</w:t>
      </w:r>
    </w:p>
    <w:p w14:paraId="06CCB65F" w14:textId="77777777"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p>
    <w:p w14:paraId="767D0345" w14:textId="77777777"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7. ARANŽMANI ZA IMPLEMNETACIJU</w:t>
      </w:r>
    </w:p>
    <w:p w14:paraId="34F36714" w14:textId="460A3F59"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Raspored</w:t>
      </w:r>
      <w:r w:rsidR="00AA5189" w:rsidRPr="005A6BC2">
        <w:rPr>
          <w:rFonts w:ascii="Calibri" w:eastAsia="Times New Roman" w:hAnsi="Calibri" w:cs="Calibri"/>
          <w:kern w:val="0"/>
          <w:lang w:val="hr-HR" w:eastAsia="en-GB"/>
          <w14:ligatures w14:val="none"/>
        </w:rPr>
        <w:t xml:space="preserve"> implementacije i odgovornosti koji se odnose na procedure</w:t>
      </w:r>
      <w:r w:rsidRPr="005A6BC2">
        <w:rPr>
          <w:rFonts w:ascii="Calibri" w:eastAsia="Times New Roman" w:hAnsi="Calibri" w:cs="Calibri"/>
          <w:kern w:val="0"/>
          <w:lang w:val="hr-HR" w:eastAsia="en-GB"/>
          <w14:ligatures w14:val="none"/>
        </w:rPr>
        <w:t xml:space="preserve"> slučajnog </w:t>
      </w:r>
      <w:r w:rsidR="00AA5189" w:rsidRPr="005A6BC2">
        <w:rPr>
          <w:rFonts w:ascii="Calibri" w:eastAsia="Times New Roman" w:hAnsi="Calibri" w:cs="Calibri"/>
          <w:kern w:val="0"/>
          <w:lang w:val="hr-HR" w:eastAsia="en-GB"/>
          <w14:ligatures w14:val="none"/>
        </w:rPr>
        <w:t>nalaza bi</w:t>
      </w:r>
      <w:r w:rsidRPr="005A6BC2">
        <w:rPr>
          <w:rFonts w:ascii="Calibri" w:eastAsia="Times New Roman" w:hAnsi="Calibri" w:cs="Calibri"/>
          <w:kern w:val="0"/>
          <w:lang w:val="hr-HR" w:eastAsia="en-GB"/>
          <w14:ligatures w14:val="none"/>
        </w:rPr>
        <w:t>će sljedeći:</w:t>
      </w:r>
    </w:p>
    <w:tbl>
      <w:tblPr>
        <w:tblStyle w:val="2"/>
        <w:tblW w:w="9371" w:type="dxa"/>
        <w:tblInd w:w="0" w:type="dxa"/>
        <w:tblLook w:val="04A0" w:firstRow="1" w:lastRow="0" w:firstColumn="1" w:lastColumn="0" w:noHBand="0" w:noVBand="1"/>
      </w:tblPr>
      <w:tblGrid>
        <w:gridCol w:w="617"/>
        <w:gridCol w:w="1951"/>
        <w:gridCol w:w="4801"/>
        <w:gridCol w:w="2002"/>
      </w:tblGrid>
      <w:tr w:rsidR="00EC50F2" w:rsidRPr="005A6BC2" w14:paraId="5C6E4B04" w14:textId="77777777" w:rsidTr="004153A1">
        <w:trPr>
          <w:trHeight w:val="523"/>
        </w:trPr>
        <w:tc>
          <w:tcPr>
            <w:tcW w:w="617" w:type="dxa"/>
            <w:shd w:val="clear" w:color="auto" w:fill="D9F2D0" w:themeFill="accent6" w:themeFillTint="33"/>
          </w:tcPr>
          <w:p w14:paraId="78C62B3A" w14:textId="2F64EF78" w:rsidR="00EC50F2" w:rsidRPr="005A6BC2" w:rsidRDefault="00AA5189" w:rsidP="00EC50F2">
            <w:pPr>
              <w:tabs>
                <w:tab w:val="left" w:pos="7830"/>
              </w:tabs>
              <w:jc w:val="both"/>
              <w:rPr>
                <w:rFonts w:ascii="Calibri" w:eastAsia="Times New Roman" w:hAnsi="Calibri" w:cs="Calibri"/>
                <w:b/>
                <w:lang w:val="hr-HR" w:eastAsia="en-GB"/>
              </w:rPr>
            </w:pPr>
            <w:r w:rsidRPr="005A6BC2">
              <w:rPr>
                <w:rFonts w:ascii="Calibri" w:eastAsia="Times New Roman" w:hAnsi="Calibri" w:cs="Calibri"/>
                <w:b/>
                <w:lang w:val="hr-HR" w:eastAsia="en-GB"/>
              </w:rPr>
              <w:t>Br</w:t>
            </w:r>
            <w:r w:rsidR="00EC50F2" w:rsidRPr="005A6BC2">
              <w:rPr>
                <w:rFonts w:ascii="Calibri" w:eastAsia="Times New Roman" w:hAnsi="Calibri" w:cs="Calibri"/>
                <w:b/>
                <w:lang w:val="hr-HR" w:eastAsia="en-GB"/>
              </w:rPr>
              <w:t>.</w:t>
            </w:r>
          </w:p>
        </w:tc>
        <w:tc>
          <w:tcPr>
            <w:tcW w:w="1954" w:type="dxa"/>
            <w:shd w:val="clear" w:color="auto" w:fill="D9F2D0" w:themeFill="accent6" w:themeFillTint="33"/>
          </w:tcPr>
          <w:p w14:paraId="65753C6A" w14:textId="28B18F7A" w:rsidR="00EC50F2" w:rsidRPr="005A6BC2" w:rsidRDefault="00AA5189" w:rsidP="00EC50F2">
            <w:pPr>
              <w:tabs>
                <w:tab w:val="left" w:pos="7830"/>
              </w:tabs>
              <w:rPr>
                <w:rFonts w:ascii="Calibri" w:eastAsia="Times New Roman" w:hAnsi="Calibri" w:cs="Calibri"/>
                <w:b/>
                <w:lang w:val="hr-HR" w:eastAsia="en-GB"/>
              </w:rPr>
            </w:pPr>
            <w:r w:rsidRPr="005A6BC2">
              <w:rPr>
                <w:rFonts w:ascii="Calibri" w:eastAsia="Times New Roman" w:hAnsi="Calibri" w:cs="Calibri"/>
                <w:b/>
                <w:lang w:val="hr-HR" w:eastAsia="en-GB"/>
              </w:rPr>
              <w:t>AKTER</w:t>
            </w:r>
          </w:p>
        </w:tc>
        <w:tc>
          <w:tcPr>
            <w:tcW w:w="4813" w:type="dxa"/>
            <w:shd w:val="clear" w:color="auto" w:fill="D9F2D0" w:themeFill="accent6" w:themeFillTint="33"/>
          </w:tcPr>
          <w:p w14:paraId="5D9BA185" w14:textId="77777777" w:rsidR="00EC50F2" w:rsidRPr="005A6BC2" w:rsidRDefault="00EC50F2" w:rsidP="00EC50F2">
            <w:pPr>
              <w:tabs>
                <w:tab w:val="left" w:pos="7830"/>
              </w:tabs>
              <w:rPr>
                <w:rFonts w:ascii="Calibri" w:eastAsia="Times New Roman" w:hAnsi="Calibri" w:cs="Calibri"/>
                <w:b/>
                <w:lang w:val="hr-HR" w:eastAsia="en-GB"/>
              </w:rPr>
            </w:pPr>
            <w:r w:rsidRPr="005A6BC2">
              <w:rPr>
                <w:rFonts w:ascii="Calibri" w:eastAsia="Times New Roman" w:hAnsi="Calibri" w:cs="Calibri"/>
                <w:b/>
                <w:lang w:val="hr-HR" w:eastAsia="en-GB"/>
              </w:rPr>
              <w:t>ODGOVORNOST</w:t>
            </w:r>
          </w:p>
        </w:tc>
        <w:tc>
          <w:tcPr>
            <w:tcW w:w="1987" w:type="dxa"/>
            <w:shd w:val="clear" w:color="auto" w:fill="D9F2D0" w:themeFill="accent6" w:themeFillTint="33"/>
          </w:tcPr>
          <w:p w14:paraId="3690648D" w14:textId="77777777" w:rsidR="00EC50F2" w:rsidRPr="005A6BC2" w:rsidRDefault="00EC50F2" w:rsidP="00EC50F2">
            <w:pPr>
              <w:tabs>
                <w:tab w:val="left" w:pos="7830"/>
              </w:tabs>
              <w:rPr>
                <w:rFonts w:ascii="Calibri" w:eastAsia="Times New Roman" w:hAnsi="Calibri" w:cs="Calibri"/>
                <w:b/>
                <w:lang w:val="hr-HR" w:eastAsia="en-GB"/>
              </w:rPr>
            </w:pPr>
            <w:r w:rsidRPr="005A6BC2">
              <w:rPr>
                <w:rFonts w:ascii="Calibri" w:eastAsia="Times New Roman" w:hAnsi="Calibri" w:cs="Calibri"/>
                <w:b/>
                <w:lang w:val="hr-HR" w:eastAsia="en-GB"/>
              </w:rPr>
              <w:t>ODGOVORNA OSOBA</w:t>
            </w:r>
          </w:p>
        </w:tc>
      </w:tr>
      <w:tr w:rsidR="00EC50F2" w:rsidRPr="005A6BC2" w14:paraId="6E85B7B4" w14:textId="77777777" w:rsidTr="004D08EF">
        <w:trPr>
          <w:trHeight w:val="2178"/>
        </w:trPr>
        <w:tc>
          <w:tcPr>
            <w:tcW w:w="617" w:type="dxa"/>
          </w:tcPr>
          <w:p w14:paraId="0E40B179" w14:textId="77777777" w:rsidR="00EC50F2" w:rsidRPr="005A6BC2" w:rsidRDefault="00EC50F2" w:rsidP="00EC50F2">
            <w:pPr>
              <w:tabs>
                <w:tab w:val="left" w:pos="7830"/>
              </w:tabs>
              <w:jc w:val="both"/>
              <w:rPr>
                <w:rFonts w:ascii="Calibri" w:eastAsia="Times New Roman" w:hAnsi="Calibri" w:cs="Calibri"/>
                <w:lang w:val="hr-HR" w:eastAsia="en-GB"/>
              </w:rPr>
            </w:pPr>
            <w:r w:rsidRPr="005A6BC2">
              <w:rPr>
                <w:rFonts w:ascii="Calibri" w:eastAsia="Times New Roman" w:hAnsi="Calibri" w:cs="Calibri"/>
                <w:lang w:val="hr-HR" w:eastAsia="en-GB"/>
              </w:rPr>
              <w:t>1</w:t>
            </w:r>
          </w:p>
        </w:tc>
        <w:tc>
          <w:tcPr>
            <w:tcW w:w="1954" w:type="dxa"/>
          </w:tcPr>
          <w:p w14:paraId="62E51A57" w14:textId="77777777" w:rsidR="00EC50F2" w:rsidRPr="005A6BC2" w:rsidRDefault="00310C73" w:rsidP="00EC50F2">
            <w:pPr>
              <w:tabs>
                <w:tab w:val="left" w:pos="7830"/>
              </w:tabs>
              <w:rPr>
                <w:rFonts w:ascii="Calibri" w:eastAsia="Times New Roman" w:hAnsi="Calibri" w:cs="Calibri"/>
                <w:lang w:val="hr-HR" w:eastAsia="en-GB"/>
              </w:rPr>
            </w:pPr>
            <w:r w:rsidRPr="005A6BC2">
              <w:rPr>
                <w:rFonts w:ascii="Calibri" w:eastAsia="Times New Roman" w:hAnsi="Calibri" w:cs="Calibri"/>
                <w:bCs/>
                <w:lang w:val="hr-HR" w:eastAsia="en-GB"/>
              </w:rPr>
              <w:t>PIU</w:t>
            </w:r>
          </w:p>
        </w:tc>
        <w:tc>
          <w:tcPr>
            <w:tcW w:w="4813" w:type="dxa"/>
          </w:tcPr>
          <w:p w14:paraId="0A305BF8" w14:textId="7777777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-Ukupna koordinacija</w:t>
            </w:r>
          </w:p>
          <w:p w14:paraId="7C44DCD5" w14:textId="46BD9734" w:rsidR="00EC50F2" w:rsidRPr="005A6BC2" w:rsidRDefault="00AA5189"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 Vođenje konsultacija sa relevantnim organima</w:t>
            </w:r>
            <w:r w:rsidR="00EC50F2" w:rsidRPr="005A6BC2">
              <w:rPr>
                <w:rFonts w:ascii="Calibri" w:eastAsia="Times New Roman" w:hAnsi="Calibri" w:cs="Calibri"/>
                <w:lang w:val="hr-HR" w:eastAsia="en-GB"/>
              </w:rPr>
              <w:t xml:space="preserve"> i lokalnim zajednicama </w:t>
            </w:r>
          </w:p>
          <w:p w14:paraId="78D8C9DE" w14:textId="1D342E17" w:rsidR="00EC50F2" w:rsidRPr="005A6BC2" w:rsidRDefault="00AA5189"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-Spovođenje procedure</w:t>
            </w:r>
            <w:r w:rsidR="00EC50F2" w:rsidRPr="005A6BC2">
              <w:rPr>
                <w:rFonts w:ascii="Calibri" w:eastAsia="Times New Roman" w:hAnsi="Calibri" w:cs="Calibri"/>
                <w:lang w:val="hr-HR" w:eastAsia="en-GB"/>
              </w:rPr>
              <w:t xml:space="preserve"> i obezb</w:t>
            </w:r>
            <w:r w:rsidRPr="005A6BC2">
              <w:rPr>
                <w:rFonts w:ascii="Calibri" w:eastAsia="Times New Roman" w:hAnsi="Calibri" w:cs="Calibri"/>
                <w:lang w:val="hr-HR" w:eastAsia="en-GB"/>
              </w:rPr>
              <w:t>jeđivanje potrebnih</w:t>
            </w:r>
            <w:r w:rsidR="00EC50F2" w:rsidRPr="005A6BC2">
              <w:rPr>
                <w:rFonts w:ascii="Calibri" w:eastAsia="Times New Roman" w:hAnsi="Calibri" w:cs="Calibri"/>
                <w:lang w:val="hr-HR" w:eastAsia="en-GB"/>
              </w:rPr>
              <w:t xml:space="preserve"> sredst</w:t>
            </w:r>
            <w:r w:rsidRPr="005A6BC2">
              <w:rPr>
                <w:rFonts w:ascii="Calibri" w:eastAsia="Times New Roman" w:hAnsi="Calibri" w:cs="Calibri"/>
                <w:lang w:val="hr-HR" w:eastAsia="en-GB"/>
              </w:rPr>
              <w:t>a</w:t>
            </w:r>
            <w:r w:rsidR="00EC50F2" w:rsidRPr="005A6BC2">
              <w:rPr>
                <w:rFonts w:ascii="Calibri" w:eastAsia="Times New Roman" w:hAnsi="Calibri" w:cs="Calibri"/>
                <w:lang w:val="hr-HR" w:eastAsia="en-GB"/>
              </w:rPr>
              <w:t>va.</w:t>
            </w:r>
          </w:p>
          <w:p w14:paraId="2FC53878" w14:textId="6219E15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 Praćenje implementacije procedura slučajnih nalaza</w:t>
            </w:r>
            <w:r w:rsidR="00AA5189" w:rsidRPr="005A6BC2">
              <w:rPr>
                <w:rFonts w:ascii="Calibri" w:eastAsia="Times New Roman" w:hAnsi="Calibri" w:cs="Calibri"/>
                <w:lang w:val="hr-HR" w:eastAsia="en-GB"/>
              </w:rPr>
              <w:t>,</w:t>
            </w:r>
            <w:r w:rsidRPr="005A6BC2">
              <w:rPr>
                <w:rFonts w:ascii="Calibri" w:eastAsia="Times New Roman" w:hAnsi="Calibri" w:cs="Calibri"/>
                <w:lang w:val="hr-HR" w:eastAsia="en-GB"/>
              </w:rPr>
              <w:t xml:space="preserve"> i </w:t>
            </w:r>
          </w:p>
          <w:p w14:paraId="3C141FF2" w14:textId="57075BA9" w:rsidR="00EC50F2" w:rsidRPr="005A6BC2" w:rsidRDefault="00AA5189" w:rsidP="00AA5189">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 Priprema</w:t>
            </w:r>
            <w:r w:rsidR="00EC50F2" w:rsidRPr="005A6BC2">
              <w:rPr>
                <w:rFonts w:ascii="Calibri" w:eastAsia="Times New Roman" w:hAnsi="Calibri" w:cs="Calibri"/>
                <w:lang w:val="hr-HR" w:eastAsia="en-GB"/>
              </w:rPr>
              <w:t xml:space="preserve"> potre</w:t>
            </w:r>
            <w:r w:rsidRPr="005A6BC2">
              <w:rPr>
                <w:rFonts w:ascii="Calibri" w:eastAsia="Times New Roman" w:hAnsi="Calibri" w:cs="Calibri"/>
                <w:lang w:val="hr-HR" w:eastAsia="en-GB"/>
              </w:rPr>
              <w:t>bnih izvještaja</w:t>
            </w:r>
            <w:r w:rsidR="00EC50F2" w:rsidRPr="005A6BC2">
              <w:rPr>
                <w:rFonts w:ascii="Calibri" w:eastAsia="Times New Roman" w:hAnsi="Calibri" w:cs="Calibri"/>
                <w:lang w:val="hr-HR" w:eastAsia="en-GB"/>
              </w:rPr>
              <w:t>.</w:t>
            </w:r>
          </w:p>
        </w:tc>
        <w:tc>
          <w:tcPr>
            <w:tcW w:w="1987" w:type="dxa"/>
          </w:tcPr>
          <w:p w14:paraId="6B1A6446" w14:textId="6A3D582A"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ESSS</w:t>
            </w:r>
            <w:r w:rsidR="00C84418" w:rsidRPr="005A6BC2">
              <w:rPr>
                <w:rFonts w:ascii="Calibri" w:eastAsia="Times New Roman" w:hAnsi="Calibri" w:cs="Calibri"/>
                <w:lang w:val="hr-HR" w:eastAsia="en-GB"/>
              </w:rPr>
              <w:t xml:space="preserve"> </w:t>
            </w:r>
            <w:r w:rsidR="00AA5189" w:rsidRPr="005A6BC2">
              <w:rPr>
                <w:rFonts w:ascii="Calibri" w:hAnsi="Calibri" w:cs="Calibri"/>
                <w:lang w:val="hr-HR"/>
              </w:rPr>
              <w:t>standardi</w:t>
            </w:r>
            <w:r w:rsidR="00C84418" w:rsidRPr="005A6BC2">
              <w:rPr>
                <w:rFonts w:ascii="Calibri" w:hAnsi="Calibri" w:cs="Calibri"/>
                <w:lang w:val="hr-HR"/>
              </w:rPr>
              <w:t xml:space="preserve"> koji se odnose na životnu sredinu i društvo</w:t>
            </w:r>
          </w:p>
        </w:tc>
      </w:tr>
      <w:tr w:rsidR="00EC50F2" w:rsidRPr="005A6BC2" w14:paraId="30FC2256" w14:textId="77777777" w:rsidTr="004D08EF">
        <w:trPr>
          <w:trHeight w:val="1084"/>
        </w:trPr>
        <w:tc>
          <w:tcPr>
            <w:tcW w:w="617" w:type="dxa"/>
          </w:tcPr>
          <w:p w14:paraId="1AE57259" w14:textId="77777777" w:rsidR="00EC50F2" w:rsidRPr="005A6BC2" w:rsidRDefault="00EC50F2" w:rsidP="00EC50F2">
            <w:pPr>
              <w:tabs>
                <w:tab w:val="left" w:pos="7830"/>
              </w:tabs>
              <w:jc w:val="both"/>
              <w:rPr>
                <w:rFonts w:ascii="Calibri" w:eastAsia="Times New Roman" w:hAnsi="Calibri" w:cs="Calibri"/>
                <w:lang w:val="hr-HR" w:eastAsia="en-GB"/>
              </w:rPr>
            </w:pPr>
            <w:r w:rsidRPr="005A6BC2">
              <w:rPr>
                <w:rFonts w:ascii="Calibri" w:eastAsia="Times New Roman" w:hAnsi="Calibri" w:cs="Calibri"/>
                <w:lang w:val="hr-HR" w:eastAsia="en-GB"/>
              </w:rPr>
              <w:t>2</w:t>
            </w:r>
          </w:p>
        </w:tc>
        <w:tc>
          <w:tcPr>
            <w:tcW w:w="1954" w:type="dxa"/>
          </w:tcPr>
          <w:p w14:paraId="6F6080D8" w14:textId="7777777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Izvođači i podizvođači</w:t>
            </w:r>
          </w:p>
        </w:tc>
        <w:tc>
          <w:tcPr>
            <w:tcW w:w="4813" w:type="dxa"/>
          </w:tcPr>
          <w:p w14:paraId="643BC75E" w14:textId="17CE550A" w:rsidR="00EC50F2" w:rsidRPr="005A6BC2" w:rsidRDefault="00AA5189"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-Zaustavljanje građevinskih radova</w:t>
            </w:r>
            <w:r w:rsidR="00EC50F2" w:rsidRPr="005A6BC2">
              <w:rPr>
                <w:rFonts w:ascii="Calibri" w:eastAsia="Times New Roman" w:hAnsi="Calibri" w:cs="Calibri"/>
                <w:lang w:val="hr-HR" w:eastAsia="en-GB"/>
              </w:rPr>
              <w:t xml:space="preserve"> u slučaju pronalaska</w:t>
            </w:r>
          </w:p>
          <w:p w14:paraId="645C4660" w14:textId="5D5F4D2F" w:rsidR="00EC50F2" w:rsidRPr="005A6BC2" w:rsidRDefault="00AA5189"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-Uvođenje privremene mjere</w:t>
            </w:r>
            <w:r w:rsidR="00947814">
              <w:rPr>
                <w:rFonts w:ascii="Calibri" w:eastAsia="Times New Roman" w:hAnsi="Calibri" w:cs="Calibri"/>
                <w:lang w:val="hr-HR" w:eastAsia="en-GB"/>
              </w:rPr>
              <w:t xml:space="preserve"> zaštite gradilišta</w:t>
            </w:r>
            <w:r w:rsidR="00EC50F2" w:rsidRPr="005A6BC2">
              <w:rPr>
                <w:rFonts w:ascii="Calibri" w:eastAsia="Times New Roman" w:hAnsi="Calibri" w:cs="Calibri"/>
                <w:lang w:val="hr-HR" w:eastAsia="en-GB"/>
              </w:rPr>
              <w:t xml:space="preserve">; i </w:t>
            </w:r>
          </w:p>
          <w:p w14:paraId="4304B9ED" w14:textId="390475D3" w:rsidR="00EC50F2" w:rsidRPr="005A6BC2" w:rsidRDefault="00AA5189"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-Obavještavanje naručioca i dokumentovanje</w:t>
            </w:r>
            <w:r w:rsidR="00EC50F2" w:rsidRPr="005A6BC2">
              <w:rPr>
                <w:rFonts w:ascii="Calibri" w:eastAsia="Times New Roman" w:hAnsi="Calibri" w:cs="Calibri"/>
                <w:lang w:val="hr-HR" w:eastAsia="en-GB"/>
              </w:rPr>
              <w:t xml:space="preserve"> slučaj</w:t>
            </w:r>
            <w:r w:rsidRPr="005A6BC2">
              <w:rPr>
                <w:rFonts w:ascii="Calibri" w:eastAsia="Times New Roman" w:hAnsi="Calibri" w:cs="Calibri"/>
                <w:lang w:val="hr-HR" w:eastAsia="en-GB"/>
              </w:rPr>
              <w:t>nih nalaza</w:t>
            </w:r>
            <w:r w:rsidR="00EC50F2" w:rsidRPr="005A6BC2">
              <w:rPr>
                <w:rFonts w:ascii="Calibri" w:eastAsia="Times New Roman" w:hAnsi="Calibri" w:cs="Calibri"/>
                <w:lang w:val="hr-HR" w:eastAsia="en-GB"/>
              </w:rPr>
              <w:t>.</w:t>
            </w:r>
          </w:p>
          <w:p w14:paraId="275D85E7" w14:textId="77777777" w:rsidR="00EC50F2" w:rsidRPr="005A6BC2" w:rsidRDefault="00EC50F2" w:rsidP="00EC50F2">
            <w:pPr>
              <w:tabs>
                <w:tab w:val="left" w:pos="7830"/>
              </w:tabs>
              <w:rPr>
                <w:rFonts w:ascii="Calibri" w:eastAsia="Times New Roman" w:hAnsi="Calibri" w:cs="Calibri"/>
                <w:lang w:val="hr-HR" w:eastAsia="en-GB"/>
              </w:rPr>
            </w:pPr>
          </w:p>
        </w:tc>
        <w:tc>
          <w:tcPr>
            <w:tcW w:w="1987" w:type="dxa"/>
          </w:tcPr>
          <w:p w14:paraId="49E6A95D" w14:textId="7777777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Inženjer gradilišta/nadzornik gradilišta</w:t>
            </w:r>
          </w:p>
        </w:tc>
      </w:tr>
      <w:tr w:rsidR="00EC50F2" w:rsidRPr="005A6BC2" w14:paraId="0AFE58E3" w14:textId="77777777" w:rsidTr="004D08EF">
        <w:trPr>
          <w:trHeight w:val="1357"/>
        </w:trPr>
        <w:tc>
          <w:tcPr>
            <w:tcW w:w="617" w:type="dxa"/>
          </w:tcPr>
          <w:p w14:paraId="53BE1701" w14:textId="77777777" w:rsidR="00EC50F2" w:rsidRPr="005A6BC2" w:rsidRDefault="00EC50F2" w:rsidP="00EC50F2">
            <w:pPr>
              <w:tabs>
                <w:tab w:val="left" w:pos="7830"/>
              </w:tabs>
              <w:jc w:val="both"/>
              <w:rPr>
                <w:rFonts w:ascii="Calibri" w:eastAsia="Times New Roman" w:hAnsi="Calibri" w:cs="Calibri"/>
                <w:lang w:val="hr-HR" w:eastAsia="en-GB"/>
              </w:rPr>
            </w:pPr>
            <w:r w:rsidRPr="005A6BC2">
              <w:rPr>
                <w:rFonts w:ascii="Calibri" w:eastAsia="Times New Roman" w:hAnsi="Calibri" w:cs="Calibri"/>
                <w:lang w:val="hr-HR" w:eastAsia="en-GB"/>
              </w:rPr>
              <w:t>3</w:t>
            </w:r>
          </w:p>
        </w:tc>
        <w:tc>
          <w:tcPr>
            <w:tcW w:w="1954" w:type="dxa"/>
          </w:tcPr>
          <w:p w14:paraId="3E85726E" w14:textId="45524761" w:rsidR="00EC50F2" w:rsidRPr="005A6BC2" w:rsidRDefault="0081787F" w:rsidP="00EC50F2">
            <w:pPr>
              <w:tabs>
                <w:tab w:val="left" w:pos="7830"/>
              </w:tabs>
              <w:rPr>
                <w:rFonts w:ascii="Calibri" w:eastAsia="Times New Roman" w:hAnsi="Calibri" w:cs="Calibri"/>
                <w:lang w:val="hr-HR" w:eastAsia="en-GB"/>
              </w:rPr>
            </w:pPr>
            <w:r>
              <w:rPr>
                <w:rFonts w:ascii="Calibri" w:eastAsia="Times New Roman" w:hAnsi="Calibri" w:cs="Calibri"/>
                <w:lang w:val="hr-HR" w:eastAsia="en-GB"/>
              </w:rPr>
              <w:t>UZKD/NKSR</w:t>
            </w:r>
          </w:p>
        </w:tc>
        <w:tc>
          <w:tcPr>
            <w:tcW w:w="4813" w:type="dxa"/>
          </w:tcPr>
          <w:p w14:paraId="2083C379" w14:textId="7777777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-Verifikacija slučajnih nalaza</w:t>
            </w:r>
          </w:p>
          <w:p w14:paraId="79EEC6CE" w14:textId="552B2762"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 xml:space="preserve">- </w:t>
            </w:r>
            <w:r w:rsidR="00AC4DCD" w:rsidRPr="005A6BC2">
              <w:rPr>
                <w:rFonts w:ascii="Calibri" w:eastAsia="Times New Roman" w:hAnsi="Calibri" w:cs="Calibri"/>
                <w:lang w:val="hr-HR" w:eastAsia="en-GB"/>
              </w:rPr>
              <w:t>Odobrenje mjera postupanja</w:t>
            </w:r>
            <w:r w:rsidRPr="005A6BC2">
              <w:rPr>
                <w:rFonts w:ascii="Calibri" w:eastAsia="Times New Roman" w:hAnsi="Calibri" w:cs="Calibri"/>
                <w:lang w:val="hr-HR" w:eastAsia="en-GB"/>
              </w:rPr>
              <w:t>; u konsultaciji sa zainteresovanim stranama.</w:t>
            </w:r>
          </w:p>
          <w:p w14:paraId="584DC279" w14:textId="59399A94" w:rsidR="00EC50F2" w:rsidRPr="005A6BC2" w:rsidRDefault="00AC4DCD" w:rsidP="00AC4DCD">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 Davanje ovlašćenja</w:t>
            </w:r>
            <w:r w:rsidR="00EC50F2" w:rsidRPr="005A6BC2">
              <w:rPr>
                <w:rFonts w:ascii="Calibri" w:eastAsia="Times New Roman" w:hAnsi="Calibri" w:cs="Calibri"/>
                <w:lang w:val="hr-HR" w:eastAsia="en-GB"/>
              </w:rPr>
              <w:t xml:space="preserve"> za nastavak radova u području slučajnog </w:t>
            </w:r>
            <w:r w:rsidRPr="005A6BC2">
              <w:rPr>
                <w:rFonts w:ascii="Calibri" w:eastAsia="Times New Roman" w:hAnsi="Calibri" w:cs="Calibri"/>
                <w:lang w:val="hr-HR" w:eastAsia="en-GB"/>
              </w:rPr>
              <w:t xml:space="preserve">nalaza </w:t>
            </w:r>
          </w:p>
        </w:tc>
        <w:tc>
          <w:tcPr>
            <w:tcW w:w="1987" w:type="dxa"/>
          </w:tcPr>
          <w:p w14:paraId="3A2A7CB1" w14:textId="43A16479"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Zadužen</w:t>
            </w:r>
            <w:r w:rsidR="00AC4DCD" w:rsidRPr="005A6BC2">
              <w:rPr>
                <w:rFonts w:ascii="Calibri" w:eastAsia="Times New Roman" w:hAnsi="Calibri" w:cs="Calibri"/>
                <w:lang w:val="hr-HR" w:eastAsia="en-GB"/>
              </w:rPr>
              <w:t>i</w:t>
            </w:r>
            <w:r w:rsidRPr="005A6BC2">
              <w:rPr>
                <w:rFonts w:ascii="Calibri" w:eastAsia="Times New Roman" w:hAnsi="Calibri" w:cs="Calibri"/>
                <w:lang w:val="hr-HR" w:eastAsia="en-GB"/>
              </w:rPr>
              <w:t xml:space="preserve"> za turizam, kulturu, relikvije i spomenike</w:t>
            </w:r>
          </w:p>
        </w:tc>
      </w:tr>
      <w:tr w:rsidR="00EC50F2" w:rsidRPr="005A6BC2" w14:paraId="42BDDF53" w14:textId="77777777" w:rsidTr="004D08EF">
        <w:trPr>
          <w:trHeight w:val="820"/>
        </w:trPr>
        <w:tc>
          <w:tcPr>
            <w:tcW w:w="617" w:type="dxa"/>
          </w:tcPr>
          <w:p w14:paraId="5AA4B3FC" w14:textId="77777777" w:rsidR="00EC50F2" w:rsidRPr="005A6BC2" w:rsidRDefault="00EC50F2" w:rsidP="00EC50F2">
            <w:pPr>
              <w:tabs>
                <w:tab w:val="left" w:pos="7830"/>
              </w:tabs>
              <w:jc w:val="both"/>
              <w:rPr>
                <w:rFonts w:ascii="Calibri" w:eastAsia="Times New Roman" w:hAnsi="Calibri" w:cs="Calibri"/>
                <w:lang w:val="hr-HR" w:eastAsia="en-GB"/>
              </w:rPr>
            </w:pPr>
            <w:r w:rsidRPr="005A6BC2">
              <w:rPr>
                <w:rFonts w:ascii="Calibri" w:eastAsia="Times New Roman" w:hAnsi="Calibri" w:cs="Calibri"/>
                <w:lang w:val="hr-HR" w:eastAsia="en-GB"/>
              </w:rPr>
              <w:t>4</w:t>
            </w:r>
          </w:p>
        </w:tc>
        <w:tc>
          <w:tcPr>
            <w:tcW w:w="1954" w:type="dxa"/>
          </w:tcPr>
          <w:p w14:paraId="7B99BB3C" w14:textId="7777777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Lokalne zajednice</w:t>
            </w:r>
          </w:p>
        </w:tc>
        <w:tc>
          <w:tcPr>
            <w:tcW w:w="4813" w:type="dxa"/>
          </w:tcPr>
          <w:p w14:paraId="53B0F431" w14:textId="0DFDE48C" w:rsidR="00EC50F2" w:rsidRPr="005A6BC2" w:rsidRDefault="00AC4DCD"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-Prisustvuju</w:t>
            </w:r>
            <w:r w:rsidR="005D39D9">
              <w:rPr>
                <w:rFonts w:ascii="Calibri" w:eastAsia="Times New Roman" w:hAnsi="Calibri" w:cs="Calibri"/>
                <w:lang w:val="hr-HR" w:eastAsia="en-GB"/>
              </w:rPr>
              <w:t xml:space="preserve"> konsultacijama</w:t>
            </w:r>
          </w:p>
          <w:p w14:paraId="4694DE55" w14:textId="6498A221" w:rsidR="00EC50F2" w:rsidRPr="005A6BC2" w:rsidRDefault="00AC4DCD"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-Pružaju</w:t>
            </w:r>
            <w:r w:rsidR="005D39D9">
              <w:rPr>
                <w:rFonts w:ascii="Calibri" w:eastAsia="Times New Roman" w:hAnsi="Calibri" w:cs="Calibri"/>
                <w:lang w:val="hr-HR" w:eastAsia="en-GB"/>
              </w:rPr>
              <w:t xml:space="preserve"> potrebne informacije</w:t>
            </w:r>
          </w:p>
          <w:p w14:paraId="5822373F" w14:textId="3EFFDDB1" w:rsidR="00EC50F2" w:rsidRPr="005A6BC2" w:rsidRDefault="003A1A4A" w:rsidP="00AC4DCD">
            <w:pPr>
              <w:tabs>
                <w:tab w:val="left" w:pos="7830"/>
              </w:tabs>
              <w:rPr>
                <w:rFonts w:ascii="Calibri" w:eastAsia="Times New Roman" w:hAnsi="Calibri" w:cs="Calibri"/>
                <w:lang w:val="hr-HR" w:eastAsia="en-GB"/>
              </w:rPr>
            </w:pPr>
            <w:r>
              <w:rPr>
                <w:rFonts w:ascii="Calibri" w:eastAsia="Times New Roman" w:hAnsi="Calibri" w:cs="Calibri"/>
                <w:lang w:val="hr-HR" w:eastAsia="en-GB"/>
              </w:rPr>
              <w:t>-Učestv</w:t>
            </w:r>
            <w:r w:rsidR="00AC4DCD" w:rsidRPr="005A6BC2">
              <w:rPr>
                <w:rFonts w:ascii="Calibri" w:eastAsia="Times New Roman" w:hAnsi="Calibri" w:cs="Calibri"/>
                <w:lang w:val="hr-HR" w:eastAsia="en-GB"/>
              </w:rPr>
              <w:t>uju</w:t>
            </w:r>
            <w:r w:rsidR="00EC50F2" w:rsidRPr="005A6BC2">
              <w:rPr>
                <w:rFonts w:ascii="Calibri" w:eastAsia="Times New Roman" w:hAnsi="Calibri" w:cs="Calibri"/>
                <w:lang w:val="hr-HR" w:eastAsia="en-GB"/>
              </w:rPr>
              <w:t xml:space="preserve"> u mjerama </w:t>
            </w:r>
            <w:r w:rsidR="00AC4DCD" w:rsidRPr="005A6BC2">
              <w:rPr>
                <w:rFonts w:ascii="Calibri" w:eastAsia="Times New Roman" w:hAnsi="Calibri" w:cs="Calibri"/>
                <w:lang w:val="hr-HR" w:eastAsia="en-GB"/>
              </w:rPr>
              <w:t>postupanja</w:t>
            </w:r>
          </w:p>
        </w:tc>
        <w:tc>
          <w:tcPr>
            <w:tcW w:w="1987" w:type="dxa"/>
          </w:tcPr>
          <w:p w14:paraId="33AE59F5" w14:textId="77777777" w:rsidR="00EC50F2" w:rsidRPr="005A6BC2" w:rsidRDefault="00EC50F2" w:rsidP="00EC50F2">
            <w:pPr>
              <w:tabs>
                <w:tab w:val="left" w:pos="7830"/>
              </w:tabs>
              <w:rPr>
                <w:rFonts w:ascii="Calibri" w:eastAsia="Times New Roman" w:hAnsi="Calibri" w:cs="Calibri"/>
                <w:lang w:val="hr-HR" w:eastAsia="en-GB"/>
              </w:rPr>
            </w:pPr>
            <w:r w:rsidRPr="005A6BC2">
              <w:rPr>
                <w:rFonts w:ascii="Calibri" w:eastAsia="Times New Roman" w:hAnsi="Calibri" w:cs="Calibri"/>
                <w:lang w:val="hr-HR" w:eastAsia="en-GB"/>
              </w:rPr>
              <w:t>Lokalno stanovništvo</w:t>
            </w:r>
          </w:p>
        </w:tc>
      </w:tr>
    </w:tbl>
    <w:p w14:paraId="092D4C65" w14:textId="77777777"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p>
    <w:p w14:paraId="29D87EFB" w14:textId="77777777"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8. BUDŽET</w:t>
      </w:r>
    </w:p>
    <w:p w14:paraId="718C372D" w14:textId="55DC76FD"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b/>
          <w:bCs/>
          <w:kern w:val="0"/>
          <w:lang w:val="hr-HR" w:eastAsia="en-GB"/>
          <w14:ligatures w14:val="none"/>
        </w:rPr>
        <w:t xml:space="preserve"> </w:t>
      </w:r>
      <w:r w:rsidRPr="005A6BC2">
        <w:rPr>
          <w:rFonts w:ascii="Calibri" w:eastAsia="Times New Roman" w:hAnsi="Calibri" w:cs="Calibri"/>
          <w:kern w:val="0"/>
          <w:lang w:val="hr-HR" w:eastAsia="en-GB"/>
          <w14:ligatures w14:val="none"/>
        </w:rPr>
        <w:t>Budžet će zavisiti od slučajnih nala</w:t>
      </w:r>
      <w:r w:rsidR="00AC4DCD" w:rsidRPr="005A6BC2">
        <w:rPr>
          <w:rFonts w:ascii="Calibri" w:eastAsia="Times New Roman" w:hAnsi="Calibri" w:cs="Calibri"/>
          <w:kern w:val="0"/>
          <w:lang w:val="hr-HR" w:eastAsia="en-GB"/>
          <w14:ligatures w14:val="none"/>
        </w:rPr>
        <w:t>za i predloženih mjera postupanja</w:t>
      </w:r>
      <w:r w:rsidRPr="005A6BC2">
        <w:rPr>
          <w:rFonts w:ascii="Calibri" w:eastAsia="Times New Roman" w:hAnsi="Calibri" w:cs="Calibri"/>
          <w:kern w:val="0"/>
          <w:lang w:val="hr-HR" w:eastAsia="en-GB"/>
          <w14:ligatures w14:val="none"/>
        </w:rPr>
        <w:t xml:space="preserve">. Međutim, privremeni iznos je predviđen u glavnom budžetu za implementaciju </w:t>
      </w:r>
      <w:r w:rsidR="00A864F1" w:rsidRPr="005A6BC2">
        <w:rPr>
          <w:rFonts w:ascii="Calibri" w:hAnsi="Calibri" w:cs="Calibri"/>
          <w:lang w:val="hr-HR"/>
        </w:rPr>
        <w:t>Okvir</w:t>
      </w:r>
      <w:r w:rsidR="00AC4DCD" w:rsidRPr="005A6BC2">
        <w:rPr>
          <w:rFonts w:ascii="Calibri" w:hAnsi="Calibri" w:cs="Calibri"/>
          <w:lang w:val="hr-HR"/>
        </w:rPr>
        <w:t>a</w:t>
      </w:r>
      <w:r w:rsidR="00A864F1" w:rsidRPr="005A6BC2">
        <w:rPr>
          <w:rFonts w:ascii="Calibri" w:hAnsi="Calibri" w:cs="Calibri"/>
          <w:lang w:val="hr-HR"/>
        </w:rPr>
        <w:t xml:space="preserve"> za upravljanje životnom sredinom i društvom (</w:t>
      </w:r>
      <w:r w:rsidR="00A864F1" w:rsidRPr="005A6BC2">
        <w:rPr>
          <w:rFonts w:ascii="Calibri" w:eastAsia="Times New Roman" w:hAnsi="Calibri" w:cs="Calibri"/>
          <w:kern w:val="0"/>
          <w:lang w:val="hr-HR" w:eastAsia="en-GB"/>
          <w14:ligatures w14:val="none"/>
        </w:rPr>
        <w:t>ESMF)</w:t>
      </w:r>
      <w:r w:rsidRPr="005A6BC2">
        <w:rPr>
          <w:rFonts w:ascii="Calibri" w:eastAsia="Times New Roman" w:hAnsi="Calibri" w:cs="Calibri"/>
          <w:kern w:val="0"/>
          <w:lang w:val="hr-HR" w:eastAsia="en-GB"/>
          <w14:ligatures w14:val="none"/>
        </w:rPr>
        <w:t>.</w:t>
      </w:r>
    </w:p>
    <w:p w14:paraId="2B2DAAF1" w14:textId="77777777"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p>
    <w:p w14:paraId="1203A11E" w14:textId="77777777" w:rsidR="00EC50F2" w:rsidRPr="005A6BC2" w:rsidRDefault="00EC50F2" w:rsidP="00EC50F2">
      <w:pPr>
        <w:tabs>
          <w:tab w:val="left" w:pos="7830"/>
        </w:tabs>
        <w:spacing w:after="0" w:line="240" w:lineRule="auto"/>
        <w:jc w:val="both"/>
        <w:rPr>
          <w:rFonts w:ascii="Calibri" w:eastAsia="Times New Roman" w:hAnsi="Calibri" w:cs="Calibri"/>
          <w:b/>
          <w:bCs/>
          <w:kern w:val="0"/>
          <w:lang w:val="hr-HR" w:eastAsia="en-GB"/>
          <w14:ligatures w14:val="none"/>
        </w:rPr>
      </w:pPr>
      <w:r w:rsidRPr="005A6BC2">
        <w:rPr>
          <w:rFonts w:ascii="Calibri" w:eastAsia="Times New Roman" w:hAnsi="Calibri" w:cs="Calibri"/>
          <w:b/>
          <w:bCs/>
          <w:kern w:val="0"/>
          <w:lang w:val="hr-HR" w:eastAsia="en-GB"/>
          <w14:ligatures w14:val="none"/>
        </w:rPr>
        <w:t>9. ZAKLJUČAK</w:t>
      </w:r>
    </w:p>
    <w:p w14:paraId="3048ACE7" w14:textId="6EB2F015" w:rsidR="00EC50F2" w:rsidRPr="005A6BC2" w:rsidRDefault="00EC50F2" w:rsidP="00EC50F2">
      <w:pPr>
        <w:tabs>
          <w:tab w:val="left" w:pos="7830"/>
        </w:tabs>
        <w:spacing w:after="0" w:line="240" w:lineRule="auto"/>
        <w:jc w:val="both"/>
        <w:rPr>
          <w:rFonts w:ascii="Calibri" w:eastAsia="Times New Roman" w:hAnsi="Calibri" w:cs="Calibri"/>
          <w:kern w:val="0"/>
          <w:lang w:val="hr-HR" w:eastAsia="en-GB"/>
          <w14:ligatures w14:val="none"/>
        </w:rPr>
      </w:pPr>
      <w:r w:rsidRPr="005A6BC2">
        <w:rPr>
          <w:rFonts w:ascii="Calibri" w:eastAsia="Times New Roman" w:hAnsi="Calibri" w:cs="Calibri"/>
          <w:kern w:val="0"/>
          <w:lang w:val="hr-HR" w:eastAsia="en-GB"/>
          <w14:ligatures w14:val="none"/>
        </w:rPr>
        <w:t xml:space="preserve">Trenutne procedure </w:t>
      </w:r>
      <w:r w:rsidR="00AC4DCD" w:rsidRPr="005A6BC2">
        <w:rPr>
          <w:rFonts w:ascii="Calibri" w:eastAsia="Times New Roman" w:hAnsi="Calibri" w:cs="Calibri"/>
          <w:kern w:val="0"/>
          <w:lang w:val="hr-HR" w:eastAsia="en-GB"/>
          <w14:ligatures w14:val="none"/>
        </w:rPr>
        <w:t xml:space="preserve">za slučajne nalaze </w:t>
      </w:r>
      <w:r w:rsidRPr="005A6BC2">
        <w:rPr>
          <w:rFonts w:ascii="Calibri" w:eastAsia="Times New Roman" w:hAnsi="Calibri" w:cs="Calibri"/>
          <w:kern w:val="0"/>
          <w:lang w:val="hr-HR" w:eastAsia="en-GB"/>
          <w14:ligatures w14:val="none"/>
        </w:rPr>
        <w:t xml:space="preserve">služe kao međunarodna politika najboljih praksi za slučajno otkrivanje resursa baštine i pružaju okvir za </w:t>
      </w:r>
      <w:r w:rsidR="00AC4DCD" w:rsidRPr="005A6BC2">
        <w:rPr>
          <w:rFonts w:ascii="Calibri" w:eastAsia="Times New Roman" w:hAnsi="Calibri" w:cs="Calibri"/>
          <w:kern w:val="0"/>
          <w:lang w:val="hr-HR" w:eastAsia="en-GB"/>
          <w14:ligatures w14:val="none"/>
        </w:rPr>
        <w:t xml:space="preserve">postupanje sa </w:t>
      </w:r>
      <w:r w:rsidRPr="005A6BC2">
        <w:rPr>
          <w:rFonts w:ascii="Calibri" w:eastAsia="Times New Roman" w:hAnsi="Calibri" w:cs="Calibri"/>
          <w:kern w:val="0"/>
          <w:lang w:val="hr-HR" w:eastAsia="en-GB"/>
          <w14:ligatures w14:val="none"/>
        </w:rPr>
        <w:t>nji</w:t>
      </w:r>
      <w:r w:rsidR="00AC4DCD" w:rsidRPr="005A6BC2">
        <w:rPr>
          <w:rFonts w:ascii="Calibri" w:eastAsia="Times New Roman" w:hAnsi="Calibri" w:cs="Calibri"/>
          <w:kern w:val="0"/>
          <w:lang w:val="hr-HR" w:eastAsia="en-GB"/>
          <w14:ligatures w14:val="none"/>
        </w:rPr>
        <w:t>ma</w:t>
      </w:r>
      <w:r w:rsidRPr="005A6BC2">
        <w:rPr>
          <w:rFonts w:ascii="Calibri" w:eastAsia="Times New Roman" w:hAnsi="Calibri" w:cs="Calibri"/>
          <w:kern w:val="0"/>
          <w:lang w:val="hr-HR" w:eastAsia="en-GB"/>
          <w14:ligatures w14:val="none"/>
        </w:rPr>
        <w:t>. Na osnovu definicija iz ovog dokumenta i predloženih procedura komunikacije i ru</w:t>
      </w:r>
      <w:r w:rsidR="0081787F">
        <w:rPr>
          <w:rFonts w:ascii="Calibri" w:eastAsia="Times New Roman" w:hAnsi="Calibri" w:cs="Calibri"/>
          <w:kern w:val="0"/>
          <w:lang w:val="hr-HR" w:eastAsia="en-GB"/>
          <w14:ligatures w14:val="none"/>
        </w:rPr>
        <w:t>kovanja slučajnim nalazima, Uprava za zaštitu kulturnih dobara (UZKD)</w:t>
      </w:r>
      <w:r w:rsidRPr="005A6BC2">
        <w:rPr>
          <w:rFonts w:ascii="Calibri" w:eastAsia="Times New Roman" w:hAnsi="Calibri" w:cs="Calibri"/>
          <w:kern w:val="0"/>
          <w:lang w:val="hr-HR" w:eastAsia="en-GB"/>
          <w14:ligatures w14:val="none"/>
        </w:rPr>
        <w:t xml:space="preserve"> će moći adekvatno postupati sa slučajnim </w:t>
      </w:r>
      <w:r w:rsidR="00AC4DCD" w:rsidRPr="005A6BC2">
        <w:rPr>
          <w:rFonts w:ascii="Calibri" w:eastAsia="Times New Roman" w:hAnsi="Calibri" w:cs="Calibri"/>
          <w:kern w:val="0"/>
          <w:lang w:val="hr-HR" w:eastAsia="en-GB"/>
          <w14:ligatures w14:val="none"/>
        </w:rPr>
        <w:t xml:space="preserve">nalazom </w:t>
      </w:r>
      <w:r w:rsidRPr="005A6BC2">
        <w:rPr>
          <w:rFonts w:ascii="Calibri" w:eastAsia="Times New Roman" w:hAnsi="Calibri" w:cs="Calibri"/>
          <w:kern w:val="0"/>
          <w:lang w:val="hr-HR" w:eastAsia="en-GB"/>
          <w14:ligatures w14:val="none"/>
        </w:rPr>
        <w:t>baštinskih resursa tokom različitih faza implementacije projekta, posebno tokom faze izgradnje.</w:t>
      </w:r>
    </w:p>
    <w:p w14:paraId="6F1DEBD0" w14:textId="77777777" w:rsidR="00EC50F2" w:rsidRPr="005A6BC2" w:rsidRDefault="00EC50F2" w:rsidP="000A6368">
      <w:pPr>
        <w:tabs>
          <w:tab w:val="left" w:pos="7830"/>
        </w:tabs>
        <w:spacing w:after="0" w:line="240" w:lineRule="auto"/>
        <w:jc w:val="both"/>
        <w:rPr>
          <w:rFonts w:ascii="Calibri" w:eastAsia="Times New Roman" w:hAnsi="Calibri" w:cs="Calibri"/>
          <w:kern w:val="0"/>
          <w:lang w:val="hr-HR" w:eastAsia="en-GB"/>
          <w14:ligatures w14:val="none"/>
        </w:rPr>
      </w:pPr>
    </w:p>
    <w:p w14:paraId="69EC78DB" w14:textId="77777777" w:rsidR="00351F11" w:rsidRPr="005A6BC2" w:rsidRDefault="00351F11" w:rsidP="000A6368">
      <w:pPr>
        <w:tabs>
          <w:tab w:val="left" w:pos="7830"/>
        </w:tabs>
        <w:spacing w:after="0" w:line="240" w:lineRule="auto"/>
        <w:jc w:val="both"/>
        <w:rPr>
          <w:rFonts w:ascii="Calibri" w:eastAsia="Times New Roman" w:hAnsi="Calibri" w:cs="Calibri"/>
          <w:kern w:val="0"/>
          <w:lang w:val="hr-HR" w:eastAsia="en-GB"/>
          <w14:ligatures w14:val="none"/>
        </w:rPr>
      </w:pPr>
    </w:p>
    <w:p w14:paraId="2FE551C9" w14:textId="77777777" w:rsidR="00351F11" w:rsidRPr="005A6BC2" w:rsidRDefault="00351F11" w:rsidP="000A6368">
      <w:pPr>
        <w:tabs>
          <w:tab w:val="left" w:pos="7830"/>
        </w:tabs>
        <w:spacing w:after="0" w:line="240" w:lineRule="auto"/>
        <w:jc w:val="both"/>
        <w:rPr>
          <w:rFonts w:ascii="Calibri" w:eastAsia="Times New Roman" w:hAnsi="Calibri" w:cs="Calibri"/>
          <w:kern w:val="0"/>
          <w:lang w:val="hr-HR" w:eastAsia="en-GB"/>
          <w14:ligatures w14:val="none"/>
        </w:rPr>
        <w:sectPr w:rsidR="00351F11" w:rsidRPr="005A6BC2" w:rsidSect="000A6368">
          <w:pgSz w:w="11906" w:h="16838"/>
          <w:pgMar w:top="1440" w:right="1440" w:bottom="1440" w:left="1440" w:header="720" w:footer="720" w:gutter="0"/>
          <w:cols w:space="720"/>
          <w:docGrid w:linePitch="360"/>
        </w:sectPr>
      </w:pPr>
    </w:p>
    <w:p w14:paraId="0B7F58E6" w14:textId="5D269F1D" w:rsidR="00EF1631" w:rsidRPr="005A6BC2" w:rsidRDefault="00C60DBA" w:rsidP="0087401E">
      <w:pPr>
        <w:pStyle w:val="Heading2"/>
        <w:rPr>
          <w:rFonts w:ascii="Calibri" w:hAnsi="Calibri" w:cs="Calibri"/>
          <w:b/>
          <w:bCs/>
          <w:sz w:val="22"/>
          <w:szCs w:val="22"/>
          <w:lang w:val="hr-HR"/>
        </w:rPr>
      </w:pPr>
      <w:bookmarkStart w:id="323" w:name="_Toc217389922"/>
      <w:r w:rsidRPr="005A6BC2">
        <w:rPr>
          <w:rFonts w:ascii="Calibri" w:hAnsi="Calibri" w:cs="Calibri"/>
          <w:b/>
          <w:bCs/>
          <w:sz w:val="22"/>
          <w:szCs w:val="22"/>
          <w:lang w:val="hr-HR"/>
        </w:rPr>
        <w:t xml:space="preserve">Dodatak 15: Uzorak obrasca </w:t>
      </w:r>
      <w:r w:rsidR="00AC4DCD" w:rsidRPr="005A6BC2">
        <w:rPr>
          <w:rFonts w:ascii="Calibri" w:hAnsi="Calibri" w:cs="Calibri"/>
          <w:b/>
          <w:bCs/>
          <w:sz w:val="22"/>
          <w:szCs w:val="22"/>
          <w:lang w:val="hr-HR"/>
        </w:rPr>
        <w:t xml:space="preserve">u slučaju </w:t>
      </w:r>
      <w:r w:rsidRPr="005A6BC2">
        <w:rPr>
          <w:rFonts w:ascii="Calibri" w:hAnsi="Calibri" w:cs="Calibri"/>
          <w:b/>
          <w:bCs/>
          <w:sz w:val="22"/>
          <w:szCs w:val="22"/>
          <w:lang w:val="hr-HR"/>
        </w:rPr>
        <w:t>incidenta</w:t>
      </w:r>
      <w:bookmarkEnd w:id="323"/>
    </w:p>
    <w:p w14:paraId="2F8230F8" w14:textId="77777777" w:rsidR="00C60DBA" w:rsidRPr="005A6BC2" w:rsidRDefault="00C60DBA" w:rsidP="00C60DBA">
      <w:pPr>
        <w:spacing w:after="120"/>
        <w:rPr>
          <w:rFonts w:ascii="Calibri" w:eastAsia="Calibri" w:hAnsi="Calibri" w:cs="Calibri"/>
          <w:b/>
          <w:color w:val="5B9BD5"/>
          <w:kern w:val="0"/>
          <w:lang w:val="hr-HR"/>
          <w14:ligatures w14:val="none"/>
        </w:rPr>
      </w:pPr>
      <w:bookmarkStart w:id="324" w:name="_Hlk29225715"/>
      <w:r w:rsidRPr="005A6BC2">
        <w:rPr>
          <w:rFonts w:ascii="Calibri" w:eastAsia="Calibri" w:hAnsi="Calibri" w:cs="Calibri"/>
          <w:b/>
          <w:color w:val="5B9BD5"/>
          <w:kern w:val="0"/>
          <w:lang w:val="hr-HR"/>
          <w14:ligatures w14:val="none"/>
        </w:rPr>
        <w:t>Dio C: Da ga popuni Zajmoprimac (nakon istrage)</w:t>
      </w:r>
    </w:p>
    <w:tbl>
      <w:tblPr>
        <w:tblStyle w:val="TableGrid11"/>
        <w:tblW w:w="5422" w:type="pct"/>
        <w:jc w:val="center"/>
        <w:tblCellMar>
          <w:left w:w="115" w:type="dxa"/>
          <w:right w:w="115" w:type="dxa"/>
        </w:tblCellMar>
        <w:tblLook w:val="04A0" w:firstRow="1" w:lastRow="0" w:firstColumn="1" w:lastColumn="0" w:noHBand="0" w:noVBand="1"/>
      </w:tblPr>
      <w:tblGrid>
        <w:gridCol w:w="9777"/>
      </w:tblGrid>
      <w:tr w:rsidR="00C60DBA" w:rsidRPr="005A6BC2" w14:paraId="20FFE5D2" w14:textId="77777777">
        <w:trPr>
          <w:trHeight w:hRule="exact" w:val="34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4C6E7"/>
            <w:vAlign w:val="center"/>
          </w:tcPr>
          <w:bookmarkEnd w:id="324"/>
          <w:p w14:paraId="309D6386" w14:textId="77777777" w:rsidR="00C60DBA" w:rsidRPr="005A6BC2" w:rsidRDefault="00C60DBA" w:rsidP="00C60DBA">
            <w:pPr>
              <w:spacing w:line="300" w:lineRule="exact"/>
              <w:rPr>
                <w:rFonts w:ascii="Calibri" w:hAnsi="Calibri" w:cs="Calibri"/>
                <w:b/>
                <w:bCs/>
                <w:sz w:val="22"/>
                <w:szCs w:val="22"/>
                <w:lang w:val="hr-HR"/>
              </w:rPr>
            </w:pPr>
            <w:r w:rsidRPr="005A6BC2">
              <w:rPr>
                <w:rFonts w:ascii="Calibri" w:hAnsi="Calibri" w:cs="Calibri"/>
                <w:b/>
                <w:bCs/>
                <w:sz w:val="22"/>
                <w:szCs w:val="22"/>
                <w:lang w:val="hr-HR"/>
              </w:rPr>
              <w:t>C1: Nalazi istrage</w:t>
            </w:r>
          </w:p>
        </w:tc>
      </w:tr>
      <w:tr w:rsidR="00C60DBA" w:rsidRPr="005A6BC2" w14:paraId="67B8361F" w14:textId="77777777">
        <w:trPr>
          <w:jc w:val="center"/>
        </w:trPr>
        <w:tc>
          <w:tcPr>
            <w:tcW w:w="5000" w:type="pct"/>
            <w:tcBorders>
              <w:top w:val="single" w:sz="4" w:space="0" w:color="000000"/>
              <w:left w:val="single" w:sz="4" w:space="0" w:color="000000"/>
              <w:bottom w:val="single" w:sz="4" w:space="0" w:color="000000"/>
              <w:right w:val="single" w:sz="4" w:space="0" w:color="000000"/>
            </w:tcBorders>
          </w:tcPr>
          <w:p w14:paraId="14207079" w14:textId="77777777" w:rsidR="00C60DBA" w:rsidRPr="005A6BC2" w:rsidRDefault="00C60DBA" w:rsidP="00C60DBA">
            <w:pPr>
              <w:spacing w:line="240" w:lineRule="atLeast"/>
              <w:rPr>
                <w:rFonts w:ascii="Calibri" w:hAnsi="Calibri" w:cs="Calibri"/>
                <w:i/>
                <w:sz w:val="22"/>
                <w:szCs w:val="22"/>
                <w:lang w:val="hr-HR"/>
              </w:rPr>
            </w:pPr>
            <w:r w:rsidRPr="005A6BC2">
              <w:rPr>
                <w:rFonts w:ascii="Calibri" w:hAnsi="Calibri" w:cs="Calibri"/>
                <w:i/>
                <w:sz w:val="22"/>
                <w:szCs w:val="22"/>
                <w:lang w:val="hr-HR"/>
              </w:rPr>
              <w:t>Na primjer:</w:t>
            </w:r>
          </w:p>
          <w:p w14:paraId="3B879ADD" w14:textId="77777777" w:rsidR="00C60DBA" w:rsidRPr="005A6BC2" w:rsidRDefault="00C60DBA" w:rsidP="00C60DBA">
            <w:pPr>
              <w:spacing w:line="240" w:lineRule="atLeast"/>
              <w:rPr>
                <w:rFonts w:ascii="Calibri" w:hAnsi="Calibri" w:cs="Calibri"/>
                <w:i/>
                <w:sz w:val="22"/>
                <w:szCs w:val="22"/>
                <w:lang w:val="hr-HR"/>
              </w:rPr>
            </w:pPr>
          </w:p>
          <w:p w14:paraId="5C4CE002" w14:textId="77777777" w:rsidR="00C60DBA" w:rsidRPr="005A6BC2" w:rsidRDefault="00C60DBA" w:rsidP="00A96F70">
            <w:pPr>
              <w:numPr>
                <w:ilvl w:val="0"/>
                <w:numId w:val="26"/>
              </w:numPr>
              <w:spacing w:line="276" w:lineRule="auto"/>
              <w:contextualSpacing/>
              <w:jc w:val="both"/>
              <w:rPr>
                <w:rFonts w:ascii="Calibri" w:hAnsi="Calibri" w:cs="Calibri"/>
                <w:b/>
                <w:bCs/>
                <w:i/>
                <w:sz w:val="22"/>
                <w:szCs w:val="22"/>
                <w:lang w:val="hr-HR"/>
              </w:rPr>
            </w:pPr>
            <w:r w:rsidRPr="005A6BC2">
              <w:rPr>
                <w:rFonts w:ascii="Calibri" w:hAnsi="Calibri" w:cs="Calibri"/>
                <w:b/>
                <w:bCs/>
                <w:i/>
                <w:sz w:val="22"/>
                <w:szCs w:val="22"/>
                <w:lang w:val="hr-HR"/>
              </w:rPr>
              <w:t>Gdje i kada se incident dogodio:</w:t>
            </w:r>
          </w:p>
          <w:p w14:paraId="0C3A90C2" w14:textId="77777777" w:rsidR="00C60DBA" w:rsidRPr="005A6BC2" w:rsidRDefault="00C60DBA" w:rsidP="00C60DBA">
            <w:pPr>
              <w:spacing w:line="276" w:lineRule="auto"/>
              <w:contextualSpacing/>
              <w:jc w:val="both"/>
              <w:rPr>
                <w:rFonts w:ascii="Calibri" w:hAnsi="Calibri" w:cs="Calibri"/>
                <w:i/>
                <w:sz w:val="22"/>
                <w:szCs w:val="22"/>
                <w:lang w:val="hr-HR"/>
              </w:rPr>
            </w:pPr>
          </w:p>
          <w:p w14:paraId="3DD028C2" w14:textId="77777777" w:rsidR="00C60DBA" w:rsidRPr="005A6BC2" w:rsidRDefault="00C60DBA" w:rsidP="00A96F70">
            <w:pPr>
              <w:numPr>
                <w:ilvl w:val="0"/>
                <w:numId w:val="26"/>
              </w:numPr>
              <w:spacing w:line="276" w:lineRule="auto"/>
              <w:contextualSpacing/>
              <w:jc w:val="both"/>
              <w:rPr>
                <w:rFonts w:ascii="Calibri" w:hAnsi="Calibri" w:cs="Calibri"/>
                <w:b/>
                <w:bCs/>
                <w:i/>
                <w:sz w:val="22"/>
                <w:szCs w:val="22"/>
                <w:lang w:val="hr-HR"/>
              </w:rPr>
            </w:pPr>
            <w:r w:rsidRPr="005A6BC2">
              <w:rPr>
                <w:rFonts w:ascii="Calibri" w:hAnsi="Calibri" w:cs="Calibri"/>
                <w:b/>
                <w:bCs/>
                <w:i/>
                <w:sz w:val="22"/>
                <w:szCs w:val="22"/>
                <w:lang w:val="hr-HR"/>
              </w:rPr>
              <w:t>Ko je bio uključen i koliko je ljudi/domaćinstava bilo pogođeno:</w:t>
            </w:r>
          </w:p>
          <w:p w14:paraId="75B882D9" w14:textId="77777777" w:rsidR="00C60DBA" w:rsidRPr="005A6BC2" w:rsidRDefault="00C60DBA" w:rsidP="00C60DBA">
            <w:pPr>
              <w:spacing w:line="276" w:lineRule="auto"/>
              <w:contextualSpacing/>
              <w:jc w:val="both"/>
              <w:rPr>
                <w:rFonts w:ascii="Calibri" w:hAnsi="Calibri" w:cs="Calibri"/>
                <w:i/>
                <w:sz w:val="22"/>
                <w:szCs w:val="22"/>
                <w:lang w:val="hr-HR"/>
              </w:rPr>
            </w:pPr>
          </w:p>
          <w:p w14:paraId="4280C002" w14:textId="77777777" w:rsidR="00C60DBA" w:rsidRPr="005A6BC2" w:rsidRDefault="00C60DBA" w:rsidP="00A96F70">
            <w:pPr>
              <w:numPr>
                <w:ilvl w:val="0"/>
                <w:numId w:val="26"/>
              </w:numPr>
              <w:spacing w:line="276" w:lineRule="auto"/>
              <w:contextualSpacing/>
              <w:jc w:val="both"/>
              <w:rPr>
                <w:rFonts w:ascii="Calibri" w:hAnsi="Calibri" w:cs="Calibri"/>
                <w:b/>
                <w:bCs/>
                <w:i/>
                <w:sz w:val="22"/>
                <w:szCs w:val="22"/>
                <w:lang w:val="hr-HR"/>
              </w:rPr>
            </w:pPr>
            <w:r w:rsidRPr="005A6BC2">
              <w:rPr>
                <w:rFonts w:ascii="Calibri" w:hAnsi="Calibri" w:cs="Calibri"/>
                <w:b/>
                <w:bCs/>
                <w:i/>
                <w:sz w:val="22"/>
                <w:szCs w:val="22"/>
                <w:lang w:val="hr-HR"/>
              </w:rPr>
              <w:t>Šta se dogodilo i koje okolnosti i postupci su uticali na incident:</w:t>
            </w:r>
          </w:p>
          <w:p w14:paraId="6052EC42" w14:textId="77777777" w:rsidR="00C60DBA" w:rsidRPr="005A6BC2" w:rsidRDefault="00C60DBA" w:rsidP="00C60DBA">
            <w:pPr>
              <w:contextualSpacing/>
              <w:jc w:val="both"/>
              <w:rPr>
                <w:rFonts w:ascii="Calibri" w:hAnsi="Calibri" w:cs="Calibri"/>
                <w:i/>
                <w:sz w:val="22"/>
                <w:szCs w:val="22"/>
                <w:lang w:val="hr-HR"/>
              </w:rPr>
            </w:pPr>
          </w:p>
          <w:p w14:paraId="683E9084" w14:textId="77777777" w:rsidR="00C60DBA" w:rsidRPr="005A6BC2" w:rsidRDefault="00C60DBA" w:rsidP="00A96F70">
            <w:pPr>
              <w:numPr>
                <w:ilvl w:val="0"/>
                <w:numId w:val="26"/>
              </w:numPr>
              <w:contextualSpacing/>
              <w:jc w:val="both"/>
              <w:rPr>
                <w:rFonts w:ascii="Calibri" w:hAnsi="Calibri" w:cs="Calibri"/>
                <w:b/>
                <w:bCs/>
                <w:i/>
                <w:sz w:val="22"/>
                <w:szCs w:val="22"/>
                <w:lang w:val="hr-HR"/>
              </w:rPr>
            </w:pPr>
            <w:r w:rsidRPr="005A6BC2">
              <w:rPr>
                <w:rFonts w:ascii="Calibri" w:hAnsi="Calibri" w:cs="Calibri"/>
                <w:b/>
                <w:bCs/>
                <w:i/>
                <w:sz w:val="22"/>
                <w:szCs w:val="22"/>
                <w:lang w:val="hr-HR"/>
              </w:rPr>
              <w:t>Koje su bile očekivane radne procedure i da li su se poštovale:</w:t>
            </w:r>
          </w:p>
          <w:p w14:paraId="433B1169" w14:textId="77777777" w:rsidR="00F3777C" w:rsidRPr="005A6BC2" w:rsidRDefault="00F3777C" w:rsidP="00F3777C">
            <w:pPr>
              <w:contextualSpacing/>
              <w:jc w:val="both"/>
              <w:rPr>
                <w:rFonts w:ascii="Calibri" w:hAnsi="Calibri" w:cs="Calibri"/>
                <w:b/>
                <w:bCs/>
                <w:i/>
                <w:sz w:val="22"/>
                <w:szCs w:val="22"/>
                <w:lang w:val="hr-HR"/>
              </w:rPr>
            </w:pPr>
          </w:p>
          <w:p w14:paraId="4C17D3D8" w14:textId="67F40584" w:rsidR="00C60DBA" w:rsidRPr="005A6BC2" w:rsidRDefault="00C60DBA" w:rsidP="00A96F70">
            <w:pPr>
              <w:numPr>
                <w:ilvl w:val="0"/>
                <w:numId w:val="26"/>
              </w:numPr>
              <w:spacing w:line="276" w:lineRule="auto"/>
              <w:contextualSpacing/>
              <w:jc w:val="both"/>
              <w:rPr>
                <w:rFonts w:ascii="Calibri" w:hAnsi="Calibri" w:cs="Calibri"/>
                <w:b/>
                <w:bCs/>
                <w:i/>
                <w:sz w:val="22"/>
                <w:szCs w:val="22"/>
                <w:lang w:val="hr-HR"/>
              </w:rPr>
            </w:pPr>
            <w:r w:rsidRPr="005A6BC2">
              <w:rPr>
                <w:rFonts w:ascii="Calibri" w:hAnsi="Calibri" w:cs="Calibri"/>
                <w:b/>
                <w:bCs/>
                <w:i/>
                <w:sz w:val="22"/>
                <w:szCs w:val="22"/>
                <w:lang w:val="hr-HR"/>
              </w:rPr>
              <w:t>Da li je org</w:t>
            </w:r>
            <w:r w:rsidR="00DB0425" w:rsidRPr="005A6BC2">
              <w:rPr>
                <w:rFonts w:ascii="Calibri" w:hAnsi="Calibri" w:cs="Calibri"/>
                <w:b/>
                <w:bCs/>
                <w:i/>
                <w:sz w:val="22"/>
                <w:szCs w:val="22"/>
                <w:lang w:val="hr-HR"/>
              </w:rPr>
              <w:t>anizacija ili raspored rada uti</w:t>
            </w:r>
            <w:r w:rsidRPr="005A6BC2">
              <w:rPr>
                <w:rFonts w:ascii="Calibri" w:hAnsi="Calibri" w:cs="Calibri"/>
                <w:b/>
                <w:bCs/>
                <w:i/>
                <w:sz w:val="22"/>
                <w:szCs w:val="22"/>
                <w:lang w:val="hr-HR"/>
              </w:rPr>
              <w:t xml:space="preserve">cao na incident: </w:t>
            </w:r>
          </w:p>
          <w:p w14:paraId="4926D21F" w14:textId="77777777" w:rsidR="00C60DBA" w:rsidRPr="005A6BC2" w:rsidRDefault="00C60DBA" w:rsidP="00C60DBA">
            <w:pPr>
              <w:spacing w:line="276" w:lineRule="auto"/>
              <w:contextualSpacing/>
              <w:jc w:val="both"/>
              <w:rPr>
                <w:rFonts w:ascii="Calibri" w:hAnsi="Calibri" w:cs="Calibri"/>
                <w:i/>
                <w:sz w:val="22"/>
                <w:szCs w:val="22"/>
                <w:lang w:val="hr-HR"/>
              </w:rPr>
            </w:pPr>
          </w:p>
          <w:p w14:paraId="7157C221" w14:textId="51F33B31" w:rsidR="00C60DBA" w:rsidRPr="005A6BC2" w:rsidRDefault="00DB0425" w:rsidP="00A96F70">
            <w:pPr>
              <w:numPr>
                <w:ilvl w:val="0"/>
                <w:numId w:val="26"/>
              </w:numPr>
              <w:spacing w:line="276" w:lineRule="auto"/>
              <w:contextualSpacing/>
              <w:jc w:val="both"/>
              <w:rPr>
                <w:rFonts w:ascii="Calibri" w:hAnsi="Calibri" w:cs="Calibri"/>
                <w:b/>
                <w:bCs/>
                <w:i/>
                <w:sz w:val="22"/>
                <w:szCs w:val="22"/>
                <w:lang w:val="hr-HR"/>
              </w:rPr>
            </w:pPr>
            <w:r w:rsidRPr="005A6BC2">
              <w:rPr>
                <w:rFonts w:ascii="Calibri" w:hAnsi="Calibri" w:cs="Calibri"/>
                <w:b/>
                <w:bCs/>
                <w:i/>
                <w:sz w:val="22"/>
                <w:szCs w:val="22"/>
                <w:lang w:val="hr-HR"/>
              </w:rPr>
              <w:t>Da li je postojala odgovarajuća obuka/kompetentna lica za posao, i</w:t>
            </w:r>
            <w:r w:rsidR="00C60DBA" w:rsidRPr="005A6BC2">
              <w:rPr>
                <w:rFonts w:ascii="Calibri" w:hAnsi="Calibri" w:cs="Calibri"/>
                <w:b/>
                <w:bCs/>
                <w:i/>
                <w:sz w:val="22"/>
                <w:szCs w:val="22"/>
                <w:lang w:val="hr-HR"/>
              </w:rPr>
              <w:t xml:space="preserve"> da li je bila </w:t>
            </w:r>
            <w:r w:rsidRPr="005A6BC2">
              <w:rPr>
                <w:rFonts w:ascii="Calibri" w:hAnsi="Calibri" w:cs="Calibri"/>
                <w:b/>
                <w:bCs/>
                <w:i/>
                <w:sz w:val="22"/>
                <w:szCs w:val="22"/>
                <w:lang w:val="hr-HR"/>
              </w:rPr>
              <w:t>dostupna potrebna i odgovarajuća oprema</w:t>
            </w:r>
            <w:r w:rsidR="00C60DBA" w:rsidRPr="005A6BC2">
              <w:rPr>
                <w:rFonts w:ascii="Calibri" w:hAnsi="Calibri" w:cs="Calibri"/>
                <w:b/>
                <w:bCs/>
                <w:i/>
                <w:sz w:val="22"/>
                <w:szCs w:val="22"/>
                <w:lang w:val="hr-HR"/>
              </w:rPr>
              <w:t>:</w:t>
            </w:r>
          </w:p>
          <w:p w14:paraId="4EBF6825" w14:textId="77777777" w:rsidR="00C60DBA" w:rsidRPr="005A6BC2" w:rsidRDefault="00C60DBA" w:rsidP="00C60DBA">
            <w:pPr>
              <w:spacing w:line="276" w:lineRule="auto"/>
              <w:contextualSpacing/>
              <w:jc w:val="both"/>
              <w:rPr>
                <w:rFonts w:ascii="Calibri" w:hAnsi="Calibri" w:cs="Calibri"/>
                <w:i/>
                <w:sz w:val="22"/>
                <w:szCs w:val="22"/>
                <w:lang w:val="hr-HR"/>
              </w:rPr>
            </w:pPr>
          </w:p>
          <w:p w14:paraId="200B2C89" w14:textId="1477969C" w:rsidR="00C60DBA" w:rsidRPr="005A6BC2" w:rsidRDefault="00C60DBA" w:rsidP="00A96F70">
            <w:pPr>
              <w:numPr>
                <w:ilvl w:val="0"/>
                <w:numId w:val="26"/>
              </w:numPr>
              <w:spacing w:line="276" w:lineRule="auto"/>
              <w:contextualSpacing/>
              <w:jc w:val="both"/>
              <w:rPr>
                <w:rFonts w:ascii="Calibri" w:hAnsi="Calibri" w:cs="Calibri"/>
                <w:b/>
                <w:bCs/>
                <w:i/>
                <w:sz w:val="22"/>
                <w:szCs w:val="22"/>
                <w:lang w:val="hr-HR"/>
              </w:rPr>
            </w:pPr>
            <w:r w:rsidRPr="005A6BC2">
              <w:rPr>
                <w:rFonts w:ascii="Calibri" w:hAnsi="Calibri" w:cs="Calibri"/>
                <w:b/>
                <w:bCs/>
                <w:i/>
                <w:sz w:val="22"/>
                <w:szCs w:val="22"/>
                <w:lang w:val="hr-HR"/>
              </w:rPr>
              <w:t>Koji su bili osnovni uzroci; gdje ne postoje mjere kont</w:t>
            </w:r>
            <w:r w:rsidR="00DB0425" w:rsidRPr="005A6BC2">
              <w:rPr>
                <w:rFonts w:ascii="Calibri" w:hAnsi="Calibri" w:cs="Calibri"/>
                <w:b/>
                <w:bCs/>
                <w:i/>
                <w:sz w:val="22"/>
                <w:szCs w:val="22"/>
                <w:lang w:val="hr-HR"/>
              </w:rPr>
              <w:t xml:space="preserve">role rizika ili sistemski </w:t>
            </w:r>
            <w:r w:rsidR="00A96E79" w:rsidRPr="005A6BC2">
              <w:rPr>
                <w:rFonts w:ascii="Calibri" w:hAnsi="Calibri" w:cs="Calibri"/>
                <w:b/>
                <w:bCs/>
                <w:i/>
                <w:sz w:val="22"/>
                <w:szCs w:val="22"/>
                <w:lang w:val="hr-HR"/>
              </w:rPr>
              <w:t>propusti</w:t>
            </w:r>
            <w:r w:rsidRPr="005A6BC2">
              <w:rPr>
                <w:rFonts w:ascii="Calibri" w:hAnsi="Calibri" w:cs="Calibri"/>
                <w:b/>
                <w:bCs/>
                <w:i/>
                <w:sz w:val="22"/>
                <w:szCs w:val="22"/>
                <w:lang w:val="hr-HR"/>
              </w:rPr>
              <w:t>:</w:t>
            </w:r>
          </w:p>
        </w:tc>
      </w:tr>
    </w:tbl>
    <w:p w14:paraId="21011F80" w14:textId="77777777" w:rsidR="00C60DBA" w:rsidRPr="005A6BC2" w:rsidRDefault="00C60DBA" w:rsidP="00C60DBA">
      <w:pPr>
        <w:spacing w:after="0" w:line="240" w:lineRule="auto"/>
        <w:rPr>
          <w:rFonts w:ascii="Calibri" w:eastAsia="MS Mincho" w:hAnsi="Calibri" w:cs="Calibri"/>
          <w:b/>
          <w:bCs/>
          <w:kern w:val="0"/>
          <w:lang w:val="hr-HR"/>
          <w14:ligatures w14:val="none"/>
        </w:rPr>
      </w:pPr>
    </w:p>
    <w:tbl>
      <w:tblPr>
        <w:tblStyle w:val="TableGrid11"/>
        <w:tblW w:w="5425" w:type="pct"/>
        <w:tblInd w:w="-455" w:type="dxa"/>
        <w:tblCellMar>
          <w:left w:w="115" w:type="dxa"/>
          <w:right w:w="115" w:type="dxa"/>
        </w:tblCellMar>
        <w:tblLook w:val="04A0" w:firstRow="1" w:lastRow="0" w:firstColumn="1" w:lastColumn="0" w:noHBand="0" w:noVBand="1"/>
      </w:tblPr>
      <w:tblGrid>
        <w:gridCol w:w="9782"/>
      </w:tblGrid>
      <w:tr w:rsidR="00740CA4" w:rsidRPr="005A6BC2" w14:paraId="1363D4CB" w14:textId="77777777">
        <w:trPr>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B4C6E7"/>
            <w:vAlign w:val="center"/>
          </w:tcPr>
          <w:p w14:paraId="43223BFB" w14:textId="370ECCF5" w:rsidR="00C60DBA" w:rsidRPr="005A6BC2" w:rsidRDefault="00C60DBA" w:rsidP="00C60DBA">
            <w:pPr>
              <w:spacing w:line="300" w:lineRule="exact"/>
              <w:rPr>
                <w:rFonts w:ascii="Calibri" w:hAnsi="Calibri" w:cs="Calibri"/>
                <w:b/>
                <w:bCs/>
                <w:sz w:val="22"/>
                <w:szCs w:val="22"/>
                <w:lang w:val="hr-HR"/>
              </w:rPr>
            </w:pPr>
            <w:r w:rsidRPr="005A6BC2">
              <w:rPr>
                <w:rFonts w:ascii="Calibri" w:hAnsi="Calibri" w:cs="Calibri"/>
                <w:b/>
                <w:bCs/>
                <w:sz w:val="22"/>
                <w:szCs w:val="22"/>
                <w:lang w:val="hr-HR"/>
              </w:rPr>
              <w:t xml:space="preserve">C2: Korektivne mjere iz istrage koje će biti </w:t>
            </w:r>
            <w:r w:rsidR="00DB0425" w:rsidRPr="005A6BC2">
              <w:rPr>
                <w:rFonts w:ascii="Calibri" w:hAnsi="Calibri" w:cs="Calibri"/>
                <w:b/>
                <w:bCs/>
                <w:sz w:val="22"/>
                <w:szCs w:val="22"/>
                <w:lang w:val="hr-HR"/>
              </w:rPr>
              <w:t>s</w:t>
            </w:r>
            <w:r w:rsidRPr="005A6BC2">
              <w:rPr>
                <w:rFonts w:ascii="Calibri" w:hAnsi="Calibri" w:cs="Calibri"/>
                <w:b/>
                <w:bCs/>
                <w:sz w:val="22"/>
                <w:szCs w:val="22"/>
                <w:lang w:val="hr-HR"/>
              </w:rPr>
              <w:t xml:space="preserve">provedene (biće u potpunosti opisane u Planu korektivnih mjera) </w:t>
            </w:r>
          </w:p>
        </w:tc>
      </w:tr>
    </w:tbl>
    <w:tbl>
      <w:tblPr>
        <w:tblStyle w:val="TableGrid6"/>
        <w:tblW w:w="5426" w:type="pct"/>
        <w:tblInd w:w="-455" w:type="dxa"/>
        <w:tblLook w:val="04A0" w:firstRow="1" w:lastRow="0" w:firstColumn="1" w:lastColumn="0" w:noHBand="0" w:noVBand="1"/>
      </w:tblPr>
      <w:tblGrid>
        <w:gridCol w:w="5090"/>
        <w:gridCol w:w="1894"/>
        <w:gridCol w:w="2800"/>
      </w:tblGrid>
      <w:tr w:rsidR="00B83F3B" w:rsidRPr="005A6BC2" w14:paraId="05B0E4AD" w14:textId="77777777">
        <w:trPr>
          <w:trHeight w:val="56"/>
        </w:trPr>
        <w:tc>
          <w:tcPr>
            <w:tcW w:w="2601" w:type="pct"/>
            <w:tcBorders>
              <w:top w:val="single" w:sz="4" w:space="0" w:color="000000"/>
              <w:left w:val="single" w:sz="4" w:space="0" w:color="000000"/>
              <w:right w:val="single" w:sz="4" w:space="0" w:color="000000"/>
            </w:tcBorders>
          </w:tcPr>
          <w:p w14:paraId="77E72398" w14:textId="5A985F10" w:rsidR="00C60DBA" w:rsidRPr="005A6BC2" w:rsidRDefault="00DB0425"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Radnja</w:t>
            </w:r>
          </w:p>
        </w:tc>
        <w:tc>
          <w:tcPr>
            <w:tcW w:w="968" w:type="pct"/>
            <w:tcBorders>
              <w:top w:val="single" w:sz="4" w:space="0" w:color="000000"/>
              <w:left w:val="single" w:sz="4" w:space="0" w:color="000000"/>
              <w:right w:val="single" w:sz="4" w:space="0" w:color="000000"/>
            </w:tcBorders>
          </w:tcPr>
          <w:p w14:paraId="794D72BB" w14:textId="77777777"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Odgovorna strana</w:t>
            </w:r>
          </w:p>
        </w:tc>
        <w:tc>
          <w:tcPr>
            <w:tcW w:w="1431" w:type="pct"/>
            <w:tcBorders>
              <w:top w:val="single" w:sz="4" w:space="0" w:color="000000"/>
              <w:left w:val="single" w:sz="4" w:space="0" w:color="000000"/>
              <w:right w:val="single" w:sz="4" w:space="0" w:color="000000"/>
            </w:tcBorders>
          </w:tcPr>
          <w:p w14:paraId="2B375B28" w14:textId="77777777"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Očekivani datum</w:t>
            </w:r>
          </w:p>
        </w:tc>
      </w:tr>
      <w:tr w:rsidR="00B83F3B" w:rsidRPr="005A6BC2" w14:paraId="079D02D9" w14:textId="77777777">
        <w:tc>
          <w:tcPr>
            <w:tcW w:w="2601" w:type="pct"/>
            <w:tcBorders>
              <w:top w:val="single" w:sz="4" w:space="0" w:color="000000"/>
              <w:left w:val="single" w:sz="4" w:space="0" w:color="000000"/>
              <w:right w:val="single" w:sz="4" w:space="0" w:color="000000"/>
            </w:tcBorders>
          </w:tcPr>
          <w:p w14:paraId="6E417DD6" w14:textId="77777777" w:rsidR="00C60DBA" w:rsidRPr="005A6BC2" w:rsidRDefault="00C60DBA" w:rsidP="00C60DBA">
            <w:pPr>
              <w:spacing w:line="300" w:lineRule="exact"/>
              <w:rPr>
                <w:rFonts w:ascii="Calibri" w:hAnsi="Calibri" w:cs="Calibri"/>
                <w:bCs/>
                <w:sz w:val="22"/>
                <w:szCs w:val="22"/>
                <w:lang w:val="hr-HR"/>
              </w:rPr>
            </w:pPr>
          </w:p>
        </w:tc>
        <w:tc>
          <w:tcPr>
            <w:tcW w:w="968" w:type="pct"/>
            <w:tcBorders>
              <w:top w:val="single" w:sz="4" w:space="0" w:color="000000"/>
              <w:left w:val="single" w:sz="4" w:space="0" w:color="000000"/>
              <w:right w:val="single" w:sz="4" w:space="0" w:color="000000"/>
            </w:tcBorders>
          </w:tcPr>
          <w:p w14:paraId="61857566" w14:textId="77777777" w:rsidR="00C60DBA" w:rsidRPr="005A6BC2" w:rsidRDefault="00C60DBA" w:rsidP="00C60DBA">
            <w:pPr>
              <w:spacing w:line="300" w:lineRule="exact"/>
              <w:jc w:val="center"/>
              <w:rPr>
                <w:rFonts w:ascii="Calibri" w:hAnsi="Calibri" w:cs="Calibri"/>
                <w:bCs/>
                <w:sz w:val="22"/>
                <w:szCs w:val="22"/>
                <w:lang w:val="hr-HR"/>
              </w:rPr>
            </w:pPr>
          </w:p>
        </w:tc>
        <w:tc>
          <w:tcPr>
            <w:tcW w:w="1431" w:type="pct"/>
            <w:tcBorders>
              <w:top w:val="single" w:sz="4" w:space="0" w:color="000000"/>
              <w:left w:val="single" w:sz="4" w:space="0" w:color="000000"/>
              <w:right w:val="single" w:sz="4" w:space="0" w:color="000000"/>
            </w:tcBorders>
          </w:tcPr>
          <w:p w14:paraId="57F5B13B" w14:textId="77777777" w:rsidR="00C60DBA" w:rsidRPr="005A6BC2" w:rsidRDefault="00C60DBA" w:rsidP="00C60DBA">
            <w:pPr>
              <w:spacing w:line="300" w:lineRule="exact"/>
              <w:rPr>
                <w:rFonts w:ascii="Calibri" w:hAnsi="Calibri" w:cs="Calibri"/>
                <w:bCs/>
                <w:sz w:val="22"/>
                <w:szCs w:val="22"/>
                <w:lang w:val="hr-HR"/>
              </w:rPr>
            </w:pPr>
          </w:p>
        </w:tc>
      </w:tr>
      <w:tr w:rsidR="00B83F3B" w:rsidRPr="005A6BC2" w14:paraId="11E1615C" w14:textId="77777777">
        <w:tc>
          <w:tcPr>
            <w:tcW w:w="2601" w:type="pct"/>
            <w:tcBorders>
              <w:top w:val="single" w:sz="4" w:space="0" w:color="000000"/>
              <w:left w:val="single" w:sz="4" w:space="0" w:color="000000"/>
              <w:right w:val="single" w:sz="4" w:space="0" w:color="000000"/>
            </w:tcBorders>
          </w:tcPr>
          <w:p w14:paraId="2D82ED37" w14:textId="77777777" w:rsidR="00C60DBA" w:rsidRPr="005A6BC2" w:rsidRDefault="00C60DBA" w:rsidP="00C60DBA">
            <w:pPr>
              <w:widowControl w:val="0"/>
              <w:tabs>
                <w:tab w:val="left" w:pos="1082"/>
              </w:tabs>
              <w:ind w:right="364"/>
              <w:rPr>
                <w:rFonts w:ascii="Calibri" w:hAnsi="Calibri" w:cs="Calibri"/>
                <w:sz w:val="22"/>
                <w:szCs w:val="22"/>
                <w:lang w:val="hr-HR"/>
              </w:rPr>
            </w:pPr>
          </w:p>
        </w:tc>
        <w:tc>
          <w:tcPr>
            <w:tcW w:w="968" w:type="pct"/>
            <w:tcBorders>
              <w:top w:val="single" w:sz="4" w:space="0" w:color="000000"/>
              <w:left w:val="single" w:sz="4" w:space="0" w:color="000000"/>
              <w:right w:val="single" w:sz="4" w:space="0" w:color="000000"/>
            </w:tcBorders>
          </w:tcPr>
          <w:p w14:paraId="12D31B2B" w14:textId="77777777" w:rsidR="00C60DBA" w:rsidRPr="005A6BC2" w:rsidRDefault="00C60DBA" w:rsidP="00C60DBA">
            <w:pPr>
              <w:spacing w:line="300" w:lineRule="exact"/>
              <w:jc w:val="center"/>
              <w:rPr>
                <w:rFonts w:ascii="Calibri" w:hAnsi="Calibri" w:cs="Calibri"/>
                <w:sz w:val="22"/>
                <w:szCs w:val="22"/>
                <w:lang w:val="hr-HR"/>
              </w:rPr>
            </w:pPr>
          </w:p>
        </w:tc>
        <w:tc>
          <w:tcPr>
            <w:tcW w:w="1431" w:type="pct"/>
            <w:tcBorders>
              <w:top w:val="single" w:sz="4" w:space="0" w:color="000000"/>
              <w:left w:val="single" w:sz="4" w:space="0" w:color="000000"/>
              <w:right w:val="single" w:sz="4" w:space="0" w:color="000000"/>
            </w:tcBorders>
          </w:tcPr>
          <w:p w14:paraId="47C5FF56" w14:textId="77777777" w:rsidR="00C60DBA" w:rsidRPr="005A6BC2" w:rsidRDefault="00C60DBA" w:rsidP="00C60DBA">
            <w:pPr>
              <w:spacing w:line="300" w:lineRule="exact"/>
              <w:rPr>
                <w:rFonts w:ascii="Calibri" w:hAnsi="Calibri" w:cs="Calibri"/>
                <w:sz w:val="22"/>
                <w:szCs w:val="22"/>
                <w:lang w:val="hr-HR"/>
              </w:rPr>
            </w:pPr>
          </w:p>
        </w:tc>
      </w:tr>
      <w:tr w:rsidR="00B83F3B" w:rsidRPr="005A6BC2" w14:paraId="5CCA801D" w14:textId="77777777">
        <w:tc>
          <w:tcPr>
            <w:tcW w:w="2601" w:type="pct"/>
            <w:tcBorders>
              <w:top w:val="single" w:sz="4" w:space="0" w:color="000000"/>
              <w:left w:val="single" w:sz="4" w:space="0" w:color="000000"/>
              <w:bottom w:val="single" w:sz="4" w:space="0" w:color="000000"/>
              <w:right w:val="single" w:sz="4" w:space="0" w:color="000000"/>
            </w:tcBorders>
          </w:tcPr>
          <w:p w14:paraId="0E60B51B" w14:textId="77777777" w:rsidR="00C60DBA" w:rsidRPr="005A6BC2" w:rsidRDefault="00C60DBA" w:rsidP="00C60DBA">
            <w:pPr>
              <w:spacing w:line="300" w:lineRule="exact"/>
              <w:rPr>
                <w:rFonts w:ascii="Calibri" w:hAnsi="Calibri" w:cs="Calibri"/>
                <w:sz w:val="22"/>
                <w:szCs w:val="22"/>
                <w:lang w:val="hr-HR"/>
              </w:rPr>
            </w:pPr>
          </w:p>
        </w:tc>
        <w:tc>
          <w:tcPr>
            <w:tcW w:w="968" w:type="pct"/>
            <w:tcBorders>
              <w:top w:val="single" w:sz="4" w:space="0" w:color="000000"/>
              <w:left w:val="single" w:sz="4" w:space="0" w:color="000000"/>
              <w:bottom w:val="single" w:sz="4" w:space="0" w:color="000000"/>
              <w:right w:val="single" w:sz="4" w:space="0" w:color="000000"/>
            </w:tcBorders>
          </w:tcPr>
          <w:p w14:paraId="2F108681" w14:textId="77777777" w:rsidR="00C60DBA" w:rsidRPr="005A6BC2" w:rsidRDefault="00C60DBA" w:rsidP="00C60DBA">
            <w:pPr>
              <w:spacing w:line="300" w:lineRule="exact"/>
              <w:jc w:val="center"/>
              <w:rPr>
                <w:rFonts w:ascii="Calibri" w:hAnsi="Calibri" w:cs="Calibri"/>
                <w:sz w:val="22"/>
                <w:szCs w:val="22"/>
                <w:lang w:val="hr-HR"/>
              </w:rPr>
            </w:pPr>
          </w:p>
        </w:tc>
        <w:tc>
          <w:tcPr>
            <w:tcW w:w="1431" w:type="pct"/>
            <w:tcBorders>
              <w:top w:val="single" w:sz="4" w:space="0" w:color="000000"/>
              <w:left w:val="single" w:sz="4" w:space="0" w:color="000000"/>
              <w:bottom w:val="single" w:sz="4" w:space="0" w:color="000000"/>
              <w:right w:val="single" w:sz="4" w:space="0" w:color="000000"/>
            </w:tcBorders>
          </w:tcPr>
          <w:p w14:paraId="2804D776" w14:textId="77777777" w:rsidR="00C60DBA" w:rsidRPr="005A6BC2" w:rsidRDefault="00C60DBA" w:rsidP="00C60DBA">
            <w:pPr>
              <w:spacing w:line="300" w:lineRule="exact"/>
              <w:rPr>
                <w:rFonts w:ascii="Calibri" w:hAnsi="Calibri" w:cs="Calibri"/>
                <w:sz w:val="22"/>
                <w:szCs w:val="22"/>
                <w:lang w:val="hr-HR"/>
              </w:rPr>
            </w:pPr>
          </w:p>
        </w:tc>
      </w:tr>
      <w:tr w:rsidR="00B83F3B" w:rsidRPr="005A6BC2" w14:paraId="66522C31" w14:textId="77777777">
        <w:tc>
          <w:tcPr>
            <w:tcW w:w="2601" w:type="pct"/>
            <w:tcBorders>
              <w:top w:val="single" w:sz="4" w:space="0" w:color="000000"/>
              <w:left w:val="single" w:sz="4" w:space="0" w:color="000000"/>
              <w:bottom w:val="single" w:sz="4" w:space="0" w:color="000000"/>
              <w:right w:val="single" w:sz="4" w:space="0" w:color="000000"/>
            </w:tcBorders>
          </w:tcPr>
          <w:p w14:paraId="5FA1C5DB" w14:textId="77777777" w:rsidR="00C60DBA" w:rsidRPr="005A6BC2" w:rsidRDefault="00C60DBA" w:rsidP="00C60DBA">
            <w:pPr>
              <w:widowControl w:val="0"/>
              <w:tabs>
                <w:tab w:val="left" w:pos="1082"/>
              </w:tabs>
              <w:ind w:right="360"/>
              <w:rPr>
                <w:rFonts w:ascii="Calibri" w:hAnsi="Calibri" w:cs="Calibri"/>
                <w:sz w:val="22"/>
                <w:szCs w:val="22"/>
                <w:lang w:val="hr-HR"/>
              </w:rPr>
            </w:pPr>
          </w:p>
        </w:tc>
        <w:tc>
          <w:tcPr>
            <w:tcW w:w="968" w:type="pct"/>
            <w:tcBorders>
              <w:top w:val="single" w:sz="4" w:space="0" w:color="000000"/>
              <w:left w:val="single" w:sz="4" w:space="0" w:color="000000"/>
              <w:bottom w:val="single" w:sz="4" w:space="0" w:color="000000"/>
              <w:right w:val="single" w:sz="4" w:space="0" w:color="000000"/>
            </w:tcBorders>
          </w:tcPr>
          <w:p w14:paraId="5C303CEC" w14:textId="77777777" w:rsidR="00C60DBA" w:rsidRPr="005A6BC2" w:rsidRDefault="00C60DBA" w:rsidP="00C60DBA">
            <w:pPr>
              <w:spacing w:line="300" w:lineRule="exact"/>
              <w:jc w:val="center"/>
              <w:rPr>
                <w:rFonts w:ascii="Calibri" w:hAnsi="Calibri" w:cs="Calibri"/>
                <w:sz w:val="22"/>
                <w:szCs w:val="22"/>
                <w:lang w:val="hr-HR"/>
              </w:rPr>
            </w:pPr>
          </w:p>
        </w:tc>
        <w:tc>
          <w:tcPr>
            <w:tcW w:w="1431" w:type="pct"/>
            <w:tcBorders>
              <w:top w:val="single" w:sz="4" w:space="0" w:color="000000"/>
              <w:left w:val="single" w:sz="4" w:space="0" w:color="000000"/>
              <w:bottom w:val="single" w:sz="4" w:space="0" w:color="000000"/>
              <w:right w:val="single" w:sz="4" w:space="0" w:color="000000"/>
            </w:tcBorders>
          </w:tcPr>
          <w:p w14:paraId="419E05D2" w14:textId="77777777" w:rsidR="00C60DBA" w:rsidRPr="005A6BC2" w:rsidRDefault="00C60DBA" w:rsidP="00C60DBA">
            <w:pPr>
              <w:spacing w:line="300" w:lineRule="exact"/>
              <w:rPr>
                <w:rFonts w:ascii="Calibri" w:hAnsi="Calibri" w:cs="Calibri"/>
                <w:sz w:val="22"/>
                <w:szCs w:val="22"/>
                <w:lang w:val="hr-HR"/>
              </w:rPr>
            </w:pPr>
          </w:p>
        </w:tc>
      </w:tr>
    </w:tbl>
    <w:p w14:paraId="79764B02" w14:textId="77777777" w:rsidR="00AD32B4" w:rsidRPr="005A6BC2" w:rsidRDefault="00AD32B4" w:rsidP="00C60DBA">
      <w:pPr>
        <w:keepNext/>
        <w:spacing w:after="120"/>
        <w:ind w:right="-778"/>
        <w:rPr>
          <w:rFonts w:ascii="Calibri" w:eastAsia="Calibri" w:hAnsi="Calibri" w:cs="Calibri"/>
          <w:b/>
          <w:color w:val="5B9BD5"/>
          <w:kern w:val="0"/>
          <w:lang w:val="hr-HR"/>
          <w14:ligatures w14:val="none"/>
        </w:rPr>
      </w:pPr>
    </w:p>
    <w:p w14:paraId="4A288B8E" w14:textId="77777777" w:rsidR="00AD32B4" w:rsidRPr="005A6BC2" w:rsidRDefault="00C60DBA" w:rsidP="00C60DBA">
      <w:pPr>
        <w:keepNext/>
        <w:spacing w:after="120"/>
        <w:ind w:right="-778"/>
        <w:rPr>
          <w:rFonts w:ascii="Calibri" w:eastAsia="Calibri" w:hAnsi="Calibri" w:cs="Calibri"/>
          <w:b/>
          <w:color w:val="5B9BD5"/>
          <w:kern w:val="0"/>
          <w:lang w:val="hr-HR"/>
          <w14:ligatures w14:val="none"/>
        </w:rPr>
      </w:pPr>
      <w:r w:rsidRPr="005A6BC2">
        <w:rPr>
          <w:rFonts w:ascii="Calibri" w:eastAsia="Calibri" w:hAnsi="Calibri" w:cs="Calibri"/>
          <w:b/>
          <w:color w:val="5B9BD5"/>
          <w:kern w:val="0"/>
          <w:lang w:val="hr-HR"/>
          <w14:ligatures w14:val="none"/>
        </w:rPr>
        <w:t>Dio C nastavak: Treba ga popuniti zajmoprimac (nakon istrage)</w:t>
      </w:r>
    </w:p>
    <w:tbl>
      <w:tblPr>
        <w:tblStyle w:val="TableGrid4"/>
        <w:tblW w:w="10345"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941"/>
        <w:gridCol w:w="1081"/>
        <w:gridCol w:w="1295"/>
        <w:gridCol w:w="831"/>
        <w:gridCol w:w="1149"/>
        <w:gridCol w:w="1495"/>
        <w:gridCol w:w="2553"/>
      </w:tblGrid>
      <w:tr w:rsidR="00C60DBA" w:rsidRPr="005A6BC2" w14:paraId="5F84D787" w14:textId="77777777" w:rsidTr="00AD32B4">
        <w:trPr>
          <w:trHeight w:val="340"/>
        </w:trPr>
        <w:tc>
          <w:tcPr>
            <w:tcW w:w="10345" w:type="dxa"/>
            <w:gridSpan w:val="7"/>
            <w:shd w:val="clear" w:color="auto" w:fill="B4C6E7"/>
            <w:vAlign w:val="center"/>
            <w:hideMark/>
          </w:tcPr>
          <w:p w14:paraId="107E9BEF" w14:textId="65783E43" w:rsidR="00C60DBA" w:rsidRPr="005A6BC2" w:rsidRDefault="00DB0425" w:rsidP="00C60DBA">
            <w:pPr>
              <w:spacing w:after="60" w:line="300" w:lineRule="exact"/>
              <w:rPr>
                <w:rFonts w:ascii="Calibri" w:eastAsia="PMingLiU" w:hAnsi="Calibri" w:cs="Calibri"/>
                <w:b/>
                <w:bCs/>
                <w:sz w:val="22"/>
                <w:szCs w:val="22"/>
                <w:lang w:val="hr-HR"/>
              </w:rPr>
            </w:pPr>
            <w:r w:rsidRPr="005A6BC2">
              <w:rPr>
                <w:rFonts w:ascii="Calibri" w:eastAsia="PMingLiU" w:hAnsi="Calibri" w:cs="Calibri"/>
                <w:b/>
                <w:bCs/>
                <w:sz w:val="22"/>
                <w:szCs w:val="22"/>
                <w:lang w:val="hr-HR"/>
              </w:rPr>
              <w:t>C3a: Podaci</w:t>
            </w:r>
            <w:r w:rsidR="00C60DBA" w:rsidRPr="005A6BC2">
              <w:rPr>
                <w:rFonts w:ascii="Calibri" w:eastAsia="PMingLiU" w:hAnsi="Calibri" w:cs="Calibri"/>
                <w:b/>
                <w:bCs/>
                <w:sz w:val="22"/>
                <w:szCs w:val="22"/>
                <w:lang w:val="hr-HR"/>
              </w:rPr>
              <w:t xml:space="preserve"> o smrt</w:t>
            </w:r>
            <w:r w:rsidRPr="005A6BC2">
              <w:rPr>
                <w:rFonts w:ascii="Calibri" w:eastAsia="PMingLiU" w:hAnsi="Calibri" w:cs="Calibri"/>
                <w:b/>
                <w:bCs/>
                <w:sz w:val="22"/>
                <w:szCs w:val="22"/>
                <w:lang w:val="hr-HR"/>
              </w:rPr>
              <w:t>i</w:t>
            </w:r>
            <w:r w:rsidR="00C60DBA" w:rsidRPr="005A6BC2">
              <w:rPr>
                <w:rFonts w:ascii="Calibri" w:eastAsia="PMingLiU" w:hAnsi="Calibri" w:cs="Calibri"/>
                <w:b/>
                <w:bCs/>
                <w:sz w:val="22"/>
                <w:szCs w:val="22"/>
                <w:lang w:val="hr-HR"/>
              </w:rPr>
              <w:t>/izgubljenom vremenu</w:t>
            </w:r>
            <w:r w:rsidRPr="005A6BC2">
              <w:rPr>
                <w:rFonts w:ascii="Calibri" w:eastAsia="PMingLiU" w:hAnsi="Calibri" w:cs="Calibri"/>
                <w:b/>
                <w:bCs/>
                <w:sz w:val="22"/>
                <w:szCs w:val="22"/>
                <w:lang w:val="hr-HR"/>
              </w:rPr>
              <w:t>/ povredi</w:t>
            </w:r>
          </w:p>
          <w:p w14:paraId="6430CF07" w14:textId="32A60037" w:rsidR="00C60DBA" w:rsidRPr="005A6BC2" w:rsidRDefault="00C60DBA" w:rsidP="00C60DBA">
            <w:pPr>
              <w:spacing w:after="60" w:line="300" w:lineRule="exact"/>
              <w:rPr>
                <w:rFonts w:ascii="Calibri" w:eastAsia="PMingLiU" w:hAnsi="Calibri" w:cs="Calibri"/>
                <w:b/>
                <w:bCs/>
                <w:sz w:val="22"/>
                <w:szCs w:val="22"/>
                <w:lang w:val="hr-HR"/>
              </w:rPr>
            </w:pPr>
            <w:r w:rsidRPr="005A6BC2">
              <w:rPr>
                <w:rFonts w:ascii="Calibri" w:eastAsia="PMingLiU" w:hAnsi="Calibri" w:cs="Calibri"/>
                <w:b/>
                <w:bCs/>
                <w:sz w:val="22"/>
                <w:szCs w:val="22"/>
                <w:lang w:val="hr-HR"/>
              </w:rPr>
              <w:t>Neposredni uzrok smr</w:t>
            </w:r>
            <w:r w:rsidR="00DB0425" w:rsidRPr="005A6BC2">
              <w:rPr>
                <w:rFonts w:ascii="Calibri" w:eastAsia="PMingLiU" w:hAnsi="Calibri" w:cs="Calibri"/>
                <w:b/>
                <w:bCs/>
                <w:sz w:val="22"/>
                <w:szCs w:val="22"/>
                <w:lang w:val="hr-HR"/>
              </w:rPr>
              <w:t>ti/povrede za radnika ili građanina</w:t>
            </w:r>
            <w:r w:rsidRPr="005A6BC2">
              <w:rPr>
                <w:rFonts w:ascii="Calibri" w:eastAsia="PMingLiU" w:hAnsi="Calibri" w:cs="Calibri"/>
                <w:b/>
                <w:bCs/>
                <w:sz w:val="22"/>
                <w:szCs w:val="22"/>
                <w:lang w:val="hr-HR"/>
              </w:rPr>
              <w:t xml:space="preserve"> (molimo provjerite sve što se odnosi</w:t>
            </w:r>
            <w:r w:rsidR="00DB0425" w:rsidRPr="005A6BC2">
              <w:rPr>
                <w:rFonts w:ascii="Calibri" w:eastAsia="PMingLiU" w:hAnsi="Calibri" w:cs="Calibri"/>
                <w:b/>
                <w:bCs/>
                <w:sz w:val="22"/>
                <w:szCs w:val="22"/>
                <w:lang w:val="hr-HR"/>
              </w:rPr>
              <w:t xml:space="preserve"> na to</w:t>
            </w:r>
            <w:r w:rsidRPr="005A6BC2">
              <w:rPr>
                <w:rFonts w:ascii="Calibri" w:eastAsia="PMingLiU" w:hAnsi="Calibri" w:cs="Calibri"/>
                <w:b/>
                <w:bCs/>
                <w:sz w:val="22"/>
                <w:szCs w:val="22"/>
                <w:lang w:val="hr-HR"/>
              </w:rPr>
              <w:t>)</w:t>
            </w:r>
            <w:r w:rsidRPr="005A6BC2">
              <w:rPr>
                <w:rFonts w:ascii="Calibri" w:hAnsi="Calibri" w:cs="Calibri"/>
                <w:sz w:val="22"/>
                <w:szCs w:val="22"/>
                <w:vertAlign w:val="superscript"/>
                <w:lang w:val="hr-HR"/>
              </w:rPr>
              <w:t xml:space="preserve"> 2</w:t>
            </w:r>
            <w:r w:rsidRPr="005A6BC2">
              <w:rPr>
                <w:rFonts w:ascii="Calibri" w:eastAsia="PMingLiU" w:hAnsi="Calibri" w:cs="Calibri"/>
                <w:b/>
                <w:bCs/>
                <w:sz w:val="22"/>
                <w:szCs w:val="22"/>
                <w:lang w:val="hr-HR"/>
              </w:rPr>
              <w:t>:</w:t>
            </w:r>
          </w:p>
          <w:p w14:paraId="3F832A04" w14:textId="605EBE0E" w:rsidR="00C60DBA" w:rsidRPr="005A6BC2" w:rsidRDefault="00C60DBA" w:rsidP="00C60DBA">
            <w:pPr>
              <w:spacing w:line="300" w:lineRule="exact"/>
              <w:jc w:val="both"/>
              <w:rPr>
                <w:rFonts w:ascii="Calibri" w:hAnsi="Calibri" w:cs="Calibri"/>
                <w:b/>
                <w:bCs/>
                <w:sz w:val="22"/>
                <w:szCs w:val="22"/>
                <w:lang w:val="hr-HR"/>
              </w:rPr>
            </w:pPr>
            <w:r w:rsidRPr="005A6BC2">
              <w:rPr>
                <w:rFonts w:ascii="Calibri" w:hAnsi="Calibri" w:cs="Calibri"/>
                <w:b/>
                <w:bCs/>
                <w:sz w:val="22"/>
                <w:szCs w:val="22"/>
                <w:lang w:val="hr-HR"/>
              </w:rPr>
              <w:t xml:space="preserve">1. Uhvaćen u ili između objekata </w:t>
            </w:r>
            <w:sdt>
              <w:sdtPr>
                <w:rPr>
                  <w:rFonts w:ascii="Calibri" w:hAnsi="Calibri" w:cs="Calibri"/>
                  <w:lang w:val="hr-HR"/>
                </w:rPr>
                <w:id w:val="-2133015508"/>
                <w14:checkbox>
                  <w14:checked w14:val="0"/>
                  <w14:checkedState w14:val="2612" w14:font="MS Gothic"/>
                  <w14:uncheckedState w14:val="2610" w14:font="MS Gothic"/>
                </w14:checkbox>
              </w:sdtPr>
              <w:sdtEndPr/>
              <w:sdtContent>
                <w:r w:rsidR="005B0283" w:rsidRPr="005A6BC2">
                  <w:rPr>
                    <w:rFonts w:ascii="MS Gothic" w:eastAsia="MS Gothic" w:hAnsi="MS Gothic" w:cs="Calibri"/>
                    <w:lang w:val="hr-HR"/>
                  </w:rPr>
                  <w:t>☐</w:t>
                </w:r>
              </w:sdtContent>
            </w:sdt>
            <w:r w:rsidR="005B0283" w:rsidRPr="005A6BC2">
              <w:rPr>
                <w:rFonts w:ascii="Calibri" w:hAnsi="Calibri" w:cs="Calibri"/>
                <w:lang w:val="hr-HR"/>
              </w:rPr>
              <w:t xml:space="preserve"> </w:t>
            </w:r>
            <w:r w:rsidRPr="005A6BC2">
              <w:rPr>
                <w:rFonts w:ascii="Calibri" w:hAnsi="Calibri" w:cs="Calibri"/>
                <w:b/>
                <w:bCs/>
                <w:sz w:val="22"/>
                <w:szCs w:val="22"/>
                <w:lang w:val="hr-HR"/>
              </w:rPr>
              <w:t>2. Pogođen padaju</w:t>
            </w:r>
            <w:r w:rsidR="00DB0425" w:rsidRPr="005A6BC2">
              <w:rPr>
                <w:rFonts w:ascii="Calibri" w:hAnsi="Calibri" w:cs="Calibri"/>
                <w:b/>
                <w:bCs/>
                <w:sz w:val="22"/>
                <w:szCs w:val="22"/>
                <w:lang w:val="hr-HR"/>
              </w:rPr>
              <w:t>ćim predmetima</w:t>
            </w:r>
            <w:r w:rsidR="005B0283" w:rsidRPr="005A6BC2">
              <w:rPr>
                <w:rFonts w:ascii="Segoe UI Symbol" w:hAnsi="Segoe UI Symbol" w:cs="Segoe UI Symbol"/>
                <w:bCs/>
                <w:sz w:val="22"/>
                <w:szCs w:val="22"/>
                <w:lang w:val="hr-HR"/>
              </w:rPr>
              <w:t xml:space="preserve">   ☐ </w:t>
            </w:r>
            <w:r w:rsidR="00DB0425" w:rsidRPr="005A6BC2">
              <w:rPr>
                <w:rFonts w:ascii="Calibri" w:hAnsi="Calibri" w:cs="Calibri"/>
                <w:b/>
                <w:bCs/>
                <w:sz w:val="22"/>
                <w:szCs w:val="22"/>
                <w:lang w:val="hr-HR"/>
              </w:rPr>
              <w:t>3. Gaž</w:t>
            </w:r>
            <w:r w:rsidRPr="005A6BC2">
              <w:rPr>
                <w:rFonts w:ascii="Calibri" w:hAnsi="Calibri" w:cs="Calibri"/>
                <w:b/>
                <w:bCs/>
                <w:sz w:val="22"/>
                <w:szCs w:val="22"/>
                <w:lang w:val="hr-HR"/>
              </w:rPr>
              <w:t xml:space="preserve">enje, udaranje ili udaranje predmetima </w:t>
            </w:r>
            <w:sdt>
              <w:sdtPr>
                <w:rPr>
                  <w:rFonts w:ascii="Calibri" w:hAnsi="Calibri" w:cs="Calibri"/>
                  <w:lang w:val="hr-HR"/>
                </w:rPr>
                <w:id w:val="1689799818"/>
                <w14:checkbox>
                  <w14:checked w14:val="0"/>
                  <w14:checkedState w14:val="2612" w14:font="MS Gothic"/>
                  <w14:uncheckedState w14:val="2610" w14:font="MS Gothic"/>
                </w14:checkbox>
              </w:sdtPr>
              <w:sdtEndPr/>
              <w:sdtContent>
                <w:r w:rsidR="005B0283" w:rsidRPr="005A6BC2">
                  <w:rPr>
                    <w:rFonts w:ascii="Segoe UI Symbol" w:hAnsi="Segoe UI Symbol" w:cs="Segoe UI Symbol"/>
                    <w:bCs/>
                    <w:sz w:val="22"/>
                    <w:szCs w:val="22"/>
                    <w:lang w:val="hr-HR"/>
                  </w:rPr>
                  <w:t xml:space="preserve">   ☐ </w:t>
                </w:r>
              </w:sdtContent>
            </w:sdt>
            <w:r w:rsidRPr="005A6BC2">
              <w:rPr>
                <w:rFonts w:ascii="Calibri" w:hAnsi="Calibri" w:cs="Calibri"/>
                <w:b/>
                <w:bCs/>
                <w:sz w:val="22"/>
                <w:szCs w:val="22"/>
                <w:lang w:val="hr-HR"/>
              </w:rPr>
              <w:t xml:space="preserve">4. Utapanje </w:t>
            </w:r>
            <w:sdt>
              <w:sdtPr>
                <w:rPr>
                  <w:rFonts w:ascii="Calibri" w:hAnsi="Calibri" w:cs="Calibri"/>
                  <w:lang w:val="hr-HR"/>
                </w:rPr>
                <w:id w:val="27457277"/>
                <w14:checkbox>
                  <w14:checked w14:val="0"/>
                  <w14:checkedState w14:val="2612" w14:font="MS Gothic"/>
                  <w14:uncheckedState w14:val="2610" w14:font="MS Gothic"/>
                </w14:checkbox>
              </w:sdtPr>
              <w:sdtEndPr/>
              <w:sdtContent>
                <w:r w:rsidR="005B0283" w:rsidRPr="005A6BC2">
                  <w:rPr>
                    <w:rFonts w:ascii="Segoe UI Symbol" w:hAnsi="Segoe UI Symbol" w:cs="Segoe UI Symbol"/>
                    <w:bCs/>
                    <w:sz w:val="22"/>
                    <w:szCs w:val="22"/>
                    <w:lang w:val="hr-HR"/>
                  </w:rPr>
                  <w:t xml:space="preserve">   ☐ </w:t>
                </w:r>
              </w:sdtContent>
            </w:sdt>
            <w:r w:rsidRPr="005A6BC2">
              <w:rPr>
                <w:rFonts w:ascii="Calibri" w:hAnsi="Calibri" w:cs="Calibri"/>
                <w:b/>
                <w:bCs/>
                <w:sz w:val="22"/>
                <w:szCs w:val="22"/>
                <w:lang w:val="hr-HR"/>
              </w:rPr>
              <w:t xml:space="preserve">5. Hemijska, biohemijska, materijalna izloženost </w:t>
            </w:r>
            <w:sdt>
              <w:sdtPr>
                <w:rPr>
                  <w:rFonts w:ascii="Calibri" w:hAnsi="Calibri" w:cs="Calibri"/>
                  <w:lang w:val="hr-HR"/>
                </w:rPr>
                <w:id w:val="1318147331"/>
                <w14:checkbox>
                  <w14:checked w14:val="0"/>
                  <w14:checkedState w14:val="2612" w14:font="MS Gothic"/>
                  <w14:uncheckedState w14:val="2610" w14:font="MS Gothic"/>
                </w14:checkbox>
              </w:sdtPr>
              <w:sdtEndPr/>
              <w:sdtContent>
                <w:r w:rsidR="005B0283" w:rsidRPr="005A6BC2">
                  <w:rPr>
                    <w:rFonts w:ascii="MS Gothic" w:eastAsia="MS Gothic" w:hAnsi="MS Gothic" w:cs="Calibri"/>
                    <w:lang w:val="hr-HR"/>
                  </w:rPr>
                  <w:t>☐</w:t>
                </w:r>
              </w:sdtContent>
            </w:sdt>
            <w:r w:rsidRPr="005A6BC2">
              <w:rPr>
                <w:rFonts w:ascii="Calibri" w:hAnsi="Calibri" w:cs="Calibri"/>
                <w:b/>
                <w:bCs/>
                <w:sz w:val="22"/>
                <w:szCs w:val="22"/>
                <w:lang w:val="hr-HR"/>
              </w:rPr>
              <w:t xml:space="preserve">6. Padovi, spoticanja, klizanja </w:t>
            </w:r>
            <w:r w:rsidR="005B0283" w:rsidRPr="005A6BC2">
              <w:rPr>
                <w:rFonts w:ascii="Segoe UI Symbol" w:hAnsi="Segoe UI Symbol" w:cs="Segoe UI Symbol"/>
                <w:bCs/>
                <w:sz w:val="22"/>
                <w:szCs w:val="22"/>
                <w:lang w:val="hr-HR"/>
              </w:rPr>
              <w:t xml:space="preserve"> ☐ </w:t>
            </w:r>
            <w:r w:rsidRPr="005A6BC2">
              <w:rPr>
                <w:rFonts w:ascii="Calibri" w:hAnsi="Calibri" w:cs="Calibri"/>
                <w:b/>
                <w:bCs/>
                <w:sz w:val="22"/>
                <w:szCs w:val="22"/>
                <w:lang w:val="hr-HR"/>
              </w:rPr>
              <w:t xml:space="preserve">7. Vatra i eksplozija </w:t>
            </w:r>
            <w:r w:rsidR="005B0283" w:rsidRPr="005A6BC2">
              <w:rPr>
                <w:rFonts w:ascii="Segoe UI Symbol" w:hAnsi="Segoe UI Symbol" w:cs="Segoe UI Symbol"/>
                <w:bCs/>
                <w:sz w:val="22"/>
                <w:szCs w:val="22"/>
                <w:lang w:val="hr-HR"/>
              </w:rPr>
              <w:t xml:space="preserve"> ☐ </w:t>
            </w:r>
            <w:r w:rsidRPr="005A6BC2">
              <w:rPr>
                <w:rFonts w:ascii="Calibri" w:hAnsi="Calibri" w:cs="Calibri"/>
                <w:b/>
                <w:bCs/>
                <w:sz w:val="22"/>
                <w:szCs w:val="22"/>
                <w:lang w:val="hr-HR"/>
              </w:rPr>
              <w:t xml:space="preserve">8. Strujni udar </w:t>
            </w:r>
            <w:r w:rsidR="005B0283" w:rsidRPr="005A6BC2">
              <w:rPr>
                <w:rFonts w:ascii="Segoe UI Symbol" w:hAnsi="Segoe UI Symbol" w:cs="Segoe UI Symbol"/>
                <w:bCs/>
                <w:sz w:val="22"/>
                <w:szCs w:val="22"/>
                <w:lang w:val="hr-HR"/>
              </w:rPr>
              <w:t xml:space="preserve">☐ </w:t>
            </w:r>
            <w:r w:rsidRPr="005A6BC2">
              <w:rPr>
                <w:rFonts w:ascii="Calibri" w:hAnsi="Calibri" w:cs="Calibri"/>
                <w:b/>
                <w:bCs/>
                <w:sz w:val="22"/>
                <w:szCs w:val="22"/>
                <w:lang w:val="hr-HR"/>
              </w:rPr>
              <w:t xml:space="preserve">9. Ubistvo </w:t>
            </w:r>
            <w:sdt>
              <w:sdtPr>
                <w:rPr>
                  <w:rFonts w:ascii="Calibri" w:hAnsi="Calibri" w:cs="Calibri"/>
                  <w:lang w:val="hr-HR"/>
                </w:rPr>
                <w:id w:val="2009248860"/>
                <w14:checkbox>
                  <w14:checked w14:val="0"/>
                  <w14:checkedState w14:val="2612" w14:font="MS Gothic"/>
                  <w14:uncheckedState w14:val="2610" w14:font="MS Gothic"/>
                </w14:checkbox>
              </w:sdtPr>
              <w:sdtEndPr/>
              <w:sdtContent>
                <w:r w:rsidR="005B0283" w:rsidRPr="005A6BC2">
                  <w:rPr>
                    <w:rFonts w:ascii="MS Gothic" w:eastAsia="MS Gothic" w:hAnsi="MS Gothic" w:cs="Calibri"/>
                    <w:lang w:val="hr-HR"/>
                  </w:rPr>
                  <w:t>☐</w:t>
                </w:r>
              </w:sdtContent>
            </w:sdt>
            <w:r w:rsidR="005B0283" w:rsidRPr="005A6BC2">
              <w:rPr>
                <w:rFonts w:ascii="Calibri" w:hAnsi="Calibri" w:cs="Calibri"/>
                <w:lang w:val="hr-HR"/>
              </w:rPr>
              <w:t xml:space="preserve"> </w:t>
            </w:r>
            <w:r w:rsidRPr="005A6BC2">
              <w:rPr>
                <w:rFonts w:ascii="Calibri" w:hAnsi="Calibri" w:cs="Calibri"/>
                <w:b/>
                <w:bCs/>
                <w:sz w:val="22"/>
                <w:szCs w:val="22"/>
                <w:lang w:val="hr-HR"/>
              </w:rPr>
              <w:t xml:space="preserve">10. Medicinski problem </w:t>
            </w:r>
            <w:r w:rsidR="005B0283" w:rsidRPr="005A6BC2">
              <w:rPr>
                <w:rFonts w:ascii="Segoe UI Symbol" w:hAnsi="Segoe UI Symbol" w:cs="Segoe UI Symbol"/>
                <w:bCs/>
                <w:sz w:val="22"/>
                <w:szCs w:val="22"/>
                <w:lang w:val="hr-HR"/>
              </w:rPr>
              <w:t xml:space="preserve">☐ </w:t>
            </w:r>
            <w:r w:rsidRPr="005A6BC2">
              <w:rPr>
                <w:rFonts w:ascii="Calibri" w:hAnsi="Calibri" w:cs="Calibri"/>
                <w:b/>
                <w:bCs/>
                <w:sz w:val="22"/>
                <w:szCs w:val="22"/>
                <w:lang w:val="hr-HR"/>
              </w:rPr>
              <w:t xml:space="preserve">11. Samoubistvo </w:t>
            </w:r>
            <w:r w:rsidR="005B0283" w:rsidRPr="005A6BC2">
              <w:rPr>
                <w:rFonts w:ascii="Segoe UI Symbol" w:hAnsi="Segoe UI Symbol" w:cs="Segoe UI Symbol"/>
                <w:bCs/>
                <w:sz w:val="22"/>
                <w:szCs w:val="22"/>
                <w:lang w:val="hr-HR"/>
              </w:rPr>
              <w:t xml:space="preserve">☐ </w:t>
            </w:r>
            <w:r w:rsidRPr="005A6BC2">
              <w:rPr>
                <w:rFonts w:ascii="Calibri" w:hAnsi="Calibri" w:cs="Calibri"/>
                <w:b/>
                <w:bCs/>
                <w:sz w:val="22"/>
                <w:szCs w:val="22"/>
                <w:lang w:val="hr-HR"/>
              </w:rPr>
              <w:t xml:space="preserve">12. Ostalo   </w:t>
            </w:r>
            <w:sdt>
              <w:sdtPr>
                <w:rPr>
                  <w:rFonts w:ascii="Calibri" w:hAnsi="Calibri" w:cs="Calibri"/>
                  <w:lang w:val="hr-HR"/>
                </w:rPr>
                <w:id w:val="-149906580"/>
                <w14:checkbox>
                  <w14:checked w14:val="0"/>
                  <w14:checkedState w14:val="2612" w14:font="MS Gothic"/>
                  <w14:uncheckedState w14:val="2610" w14:font="MS Gothic"/>
                </w14:checkbox>
              </w:sdtPr>
              <w:sdtEndPr/>
              <w:sdtContent>
                <w:r w:rsidR="005B0283" w:rsidRPr="005A6BC2">
                  <w:rPr>
                    <w:rFonts w:ascii="MS Gothic" w:eastAsia="MS Gothic" w:hAnsi="MS Gothic" w:cs="Calibri"/>
                    <w:lang w:val="hr-HR"/>
                  </w:rPr>
                  <w:t>☐</w:t>
                </w:r>
              </w:sdtContent>
            </w:sdt>
          </w:p>
          <w:p w14:paraId="78AEA88B" w14:textId="7551114D" w:rsidR="00C60DBA" w:rsidRPr="005A6BC2" w:rsidRDefault="00C60DBA" w:rsidP="005B0283">
            <w:pPr>
              <w:spacing w:line="300" w:lineRule="exact"/>
              <w:jc w:val="both"/>
              <w:rPr>
                <w:rFonts w:ascii="Calibri" w:hAnsi="Calibri" w:cs="Calibri"/>
                <w:b/>
                <w:bCs/>
                <w:sz w:val="22"/>
                <w:szCs w:val="22"/>
                <w:lang w:val="hr-HR"/>
              </w:rPr>
            </w:pPr>
            <w:r w:rsidRPr="005A6BC2">
              <w:rPr>
                <w:rFonts w:ascii="Calibri" w:hAnsi="Calibri" w:cs="Calibri"/>
                <w:b/>
                <w:bCs/>
                <w:i/>
                <w:sz w:val="22"/>
                <w:szCs w:val="22"/>
                <w:lang w:val="hr-HR"/>
              </w:rPr>
              <w:t>Saobraćaj vozila:</w:t>
            </w:r>
            <w:r w:rsidR="005B0283" w:rsidRPr="005A6BC2">
              <w:rPr>
                <w:rFonts w:ascii="Calibri" w:hAnsi="Calibri" w:cs="Calibri"/>
                <w:b/>
                <w:bCs/>
                <w:sz w:val="22"/>
                <w:szCs w:val="22"/>
                <w:lang w:val="hr-HR"/>
              </w:rPr>
              <w:t xml:space="preserve"> 13. Službeno putovanje vozilom projekta </w:t>
            </w:r>
            <w:r w:rsidR="005B0283" w:rsidRPr="005A6BC2">
              <w:rPr>
                <w:rFonts w:ascii="Segoe UI Symbol" w:hAnsi="Segoe UI Symbol" w:cs="Segoe UI Symbol"/>
                <w:bCs/>
                <w:sz w:val="22"/>
                <w:szCs w:val="22"/>
                <w:lang w:val="hr-HR"/>
              </w:rPr>
              <w:t xml:space="preserve">☐ </w:t>
            </w:r>
            <w:r w:rsidR="005B0283" w:rsidRPr="005A6BC2">
              <w:rPr>
                <w:rFonts w:ascii="Calibri" w:hAnsi="Calibri" w:cs="Calibri"/>
                <w:b/>
                <w:bCs/>
                <w:sz w:val="22"/>
                <w:szCs w:val="22"/>
                <w:lang w:val="hr-HR"/>
              </w:rPr>
              <w:t xml:space="preserve"> 14. Službeno putovanje nije vozilom projekta </w:t>
            </w:r>
            <w:r w:rsidRPr="005A6BC2">
              <w:rPr>
                <w:rFonts w:ascii="Calibri" w:hAnsi="Calibri" w:cs="Calibri"/>
                <w:b/>
                <w:bCs/>
                <w:sz w:val="22"/>
                <w:szCs w:val="22"/>
                <w:lang w:val="hr-HR"/>
              </w:rPr>
              <w:t xml:space="preserve">  </w:t>
            </w:r>
            <w:sdt>
              <w:sdtPr>
                <w:rPr>
                  <w:rFonts w:ascii="Calibri" w:hAnsi="Calibri" w:cs="Calibri"/>
                  <w:lang w:val="hr-HR"/>
                </w:rPr>
                <w:id w:val="221652945"/>
                <w14:checkbox>
                  <w14:checked w14:val="1"/>
                  <w14:checkedState w14:val="2612" w14:font="MS Gothic"/>
                  <w14:uncheckedState w14:val="2610" w14:font="MS Gothic"/>
                </w14:checkbox>
              </w:sdtPr>
              <w:sdtEndPr/>
              <w:sdtContent>
                <w:r w:rsidRPr="005A6BC2">
                  <w:rPr>
                    <w:rFonts w:ascii="Segoe UI Symbol" w:hAnsi="Segoe UI Symbol" w:cs="Segoe UI Symbol"/>
                    <w:bCs/>
                    <w:sz w:val="22"/>
                    <w:szCs w:val="22"/>
                    <w:lang w:val="hr-HR"/>
                  </w:rPr>
                  <w:t xml:space="preserve">   ☐ </w:t>
                </w:r>
              </w:sdtContent>
            </w:sdt>
            <w:sdt>
              <w:sdtPr>
                <w:rPr>
                  <w:rFonts w:ascii="Calibri" w:hAnsi="Calibri" w:cs="Calibri"/>
                  <w:lang w:val="hr-HR"/>
                </w:rPr>
                <w:id w:val="1002477525"/>
                <w14:checkbox>
                  <w14:checked w14:val="0"/>
                  <w14:checkedState w14:val="2612" w14:font="MS Gothic"/>
                  <w14:uncheckedState w14:val="2610" w14:font="MS Gothic"/>
                </w14:checkbox>
              </w:sdtPr>
              <w:sdtEndPr/>
              <w:sdtContent>
                <w:r w:rsidRPr="005A6BC2">
                  <w:rPr>
                    <w:rFonts w:ascii="Segoe UI Symbol" w:hAnsi="Segoe UI Symbol" w:cs="Segoe UI Symbol"/>
                    <w:bCs/>
                    <w:sz w:val="22"/>
                    <w:szCs w:val="22"/>
                    <w:lang w:val="hr-HR"/>
                  </w:rPr>
                  <w:t xml:space="preserve">   ☐ </w:t>
                </w:r>
              </w:sdtContent>
            </w:sdt>
            <w:r w:rsidR="005B0283" w:rsidRPr="005A6BC2">
              <w:rPr>
                <w:rFonts w:ascii="Calibri" w:hAnsi="Calibri" w:cs="Calibri"/>
                <w:b/>
                <w:bCs/>
                <w:sz w:val="22"/>
                <w:szCs w:val="22"/>
                <w:lang w:val="hr-HR"/>
              </w:rPr>
              <w:t>15. Projektno vozilo za putovanje</w:t>
            </w:r>
            <w:r w:rsidRPr="005A6BC2">
              <w:rPr>
                <w:rFonts w:ascii="Calibri" w:hAnsi="Calibri" w:cs="Calibri"/>
                <w:b/>
                <w:bCs/>
                <w:sz w:val="22"/>
                <w:szCs w:val="22"/>
                <w:lang w:val="hr-HR"/>
              </w:rPr>
              <w:t xml:space="preserve"> na posao</w:t>
            </w:r>
            <w:r w:rsidR="005B0283" w:rsidRPr="005A6BC2">
              <w:rPr>
                <w:rFonts w:ascii="Calibri" w:hAnsi="Calibri" w:cs="Calibri"/>
                <w:b/>
                <w:bCs/>
                <w:sz w:val="22"/>
                <w:szCs w:val="22"/>
                <w:lang w:val="hr-HR"/>
              </w:rPr>
              <w:t xml:space="preserve"> </w:t>
            </w:r>
            <w:r w:rsidR="005B0283" w:rsidRPr="005A6BC2">
              <w:rPr>
                <w:rFonts w:ascii="Segoe UI Symbol" w:hAnsi="Segoe UI Symbol" w:cs="Segoe UI Symbol"/>
                <w:bCs/>
                <w:sz w:val="22"/>
                <w:szCs w:val="22"/>
                <w:lang w:val="hr-HR"/>
              </w:rPr>
              <w:t xml:space="preserve">☐ </w:t>
            </w:r>
            <w:r w:rsidR="005B0283" w:rsidRPr="005A6BC2">
              <w:rPr>
                <w:rFonts w:ascii="Calibri" w:hAnsi="Calibri" w:cs="Calibri"/>
                <w:b/>
                <w:bCs/>
                <w:sz w:val="22"/>
                <w:szCs w:val="22"/>
                <w:lang w:val="hr-HR"/>
              </w:rPr>
              <w:t xml:space="preserve"> 16. Neprojektno vozilo za putovanje</w:t>
            </w:r>
            <w:r w:rsidRPr="005A6BC2">
              <w:rPr>
                <w:rFonts w:ascii="Calibri" w:hAnsi="Calibri" w:cs="Calibri"/>
                <w:b/>
                <w:bCs/>
                <w:sz w:val="22"/>
                <w:szCs w:val="22"/>
                <w:lang w:val="hr-HR"/>
              </w:rPr>
              <w:t xml:space="preserve"> na posao </w:t>
            </w:r>
            <w:r w:rsidR="005B0283" w:rsidRPr="005A6BC2">
              <w:rPr>
                <w:rFonts w:ascii="Segoe UI Symbol" w:hAnsi="Segoe UI Symbol" w:cs="Segoe UI Symbol"/>
                <w:bCs/>
                <w:sz w:val="22"/>
                <w:szCs w:val="22"/>
                <w:lang w:val="hr-HR"/>
              </w:rPr>
              <w:t xml:space="preserve">☐ </w:t>
            </w:r>
            <w:r w:rsidRPr="005A6BC2">
              <w:rPr>
                <w:rFonts w:ascii="Calibri" w:hAnsi="Calibri" w:cs="Calibri"/>
                <w:b/>
                <w:bCs/>
                <w:sz w:val="22"/>
                <w:szCs w:val="22"/>
                <w:lang w:val="hr-HR"/>
              </w:rPr>
              <w:t xml:space="preserve">17. Saobraćajna nesreća (samo za građane) </w:t>
            </w:r>
            <w:sdt>
              <w:sdtPr>
                <w:rPr>
                  <w:rFonts w:ascii="Calibri" w:hAnsi="Calibri" w:cs="Calibri"/>
                  <w:lang w:val="hr-HR"/>
                </w:rPr>
                <w:id w:val="825863721"/>
                <w14:checkbox>
                  <w14:checked w14:val="0"/>
                  <w14:checkedState w14:val="2612" w14:font="MS Gothic"/>
                  <w14:uncheckedState w14:val="2610" w14:font="MS Gothic"/>
                </w14:checkbox>
              </w:sdtPr>
              <w:sdtEndPr/>
              <w:sdtContent>
                <w:r w:rsidRPr="005A6BC2">
                  <w:rPr>
                    <w:rFonts w:ascii="Segoe UI Symbol" w:hAnsi="Segoe UI Symbol" w:cs="Segoe UI Symbol"/>
                    <w:bCs/>
                    <w:sz w:val="22"/>
                    <w:szCs w:val="22"/>
                    <w:lang w:val="hr-HR"/>
                  </w:rPr>
                  <w:t xml:space="preserve">   ☐ </w:t>
                </w:r>
              </w:sdtContent>
            </w:sdt>
          </w:p>
        </w:tc>
      </w:tr>
      <w:tr w:rsidR="00C60DBA" w:rsidRPr="005A6BC2" w14:paraId="18750EE0" w14:textId="77777777" w:rsidTr="008B6913">
        <w:trPr>
          <w:trHeight w:hRule="exact" w:val="928"/>
        </w:trPr>
        <w:tc>
          <w:tcPr>
            <w:tcW w:w="1941" w:type="dxa"/>
            <w:vAlign w:val="center"/>
          </w:tcPr>
          <w:p w14:paraId="064D39C7" w14:textId="60364A61"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Ime</w:t>
            </w:r>
            <w:r w:rsidR="008B6913" w:rsidRPr="005A6BC2">
              <w:rPr>
                <w:rFonts w:ascii="Calibri" w:hAnsi="Calibri" w:cs="Calibri"/>
                <w:b/>
                <w:sz w:val="22"/>
                <w:szCs w:val="22"/>
                <w:lang w:val="hr-HR"/>
              </w:rPr>
              <w:t xml:space="preserve"> i prezime</w:t>
            </w:r>
          </w:p>
        </w:tc>
        <w:tc>
          <w:tcPr>
            <w:tcW w:w="1081" w:type="dxa"/>
            <w:vAlign w:val="center"/>
          </w:tcPr>
          <w:p w14:paraId="5BAE31B3" w14:textId="77777777"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Starost/datum rođenja</w:t>
            </w:r>
          </w:p>
        </w:tc>
        <w:tc>
          <w:tcPr>
            <w:tcW w:w="1295" w:type="dxa"/>
            <w:vAlign w:val="center"/>
          </w:tcPr>
          <w:p w14:paraId="44B598E3" w14:textId="77777777"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Datum smrti/povrede</w:t>
            </w:r>
          </w:p>
        </w:tc>
        <w:tc>
          <w:tcPr>
            <w:tcW w:w="831" w:type="dxa"/>
            <w:vAlign w:val="center"/>
          </w:tcPr>
          <w:p w14:paraId="05B715C9" w14:textId="77777777"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Spol</w:t>
            </w:r>
          </w:p>
        </w:tc>
        <w:tc>
          <w:tcPr>
            <w:tcW w:w="1149" w:type="dxa"/>
            <w:vAlign w:val="center"/>
          </w:tcPr>
          <w:p w14:paraId="5BCB60E9" w14:textId="77777777" w:rsidR="00C60DBA" w:rsidRPr="005A6BC2" w:rsidRDefault="00C60DBA" w:rsidP="00C60DBA">
            <w:pPr>
              <w:spacing w:line="300" w:lineRule="exact"/>
              <w:jc w:val="center"/>
              <w:rPr>
                <w:rFonts w:ascii="Calibri" w:hAnsi="Calibri" w:cs="Calibri"/>
                <w:b/>
                <w:sz w:val="22"/>
                <w:szCs w:val="22"/>
                <w:lang w:val="hr-HR"/>
              </w:rPr>
            </w:pPr>
            <w:r w:rsidRPr="005A6BC2">
              <w:rPr>
                <w:rFonts w:ascii="Calibri" w:hAnsi="Calibri" w:cs="Calibri"/>
                <w:b/>
                <w:sz w:val="22"/>
                <w:szCs w:val="22"/>
                <w:lang w:val="hr-HR"/>
              </w:rPr>
              <w:t>Nacionalnost</w:t>
            </w:r>
          </w:p>
        </w:tc>
        <w:tc>
          <w:tcPr>
            <w:tcW w:w="1495" w:type="dxa"/>
            <w:vAlign w:val="center"/>
          </w:tcPr>
          <w:p w14:paraId="2451C0E2" w14:textId="77777777" w:rsidR="00C60DBA" w:rsidRPr="005A6BC2" w:rsidRDefault="00C60DBA" w:rsidP="00C60DBA">
            <w:pPr>
              <w:spacing w:line="300" w:lineRule="exact"/>
              <w:jc w:val="center"/>
              <w:rPr>
                <w:rFonts w:ascii="Calibri" w:hAnsi="Calibri" w:cs="Calibri"/>
                <w:b/>
                <w:bCs/>
                <w:sz w:val="22"/>
                <w:szCs w:val="22"/>
                <w:lang w:val="hr-HR"/>
              </w:rPr>
            </w:pPr>
            <w:r w:rsidRPr="005A6BC2">
              <w:rPr>
                <w:rFonts w:ascii="Calibri" w:hAnsi="Calibri" w:cs="Calibri"/>
                <w:b/>
                <w:bCs/>
                <w:sz w:val="22"/>
                <w:szCs w:val="22"/>
                <w:lang w:val="hr-HR"/>
              </w:rPr>
              <w:t>Uzrok smrti/povrede</w:t>
            </w:r>
          </w:p>
        </w:tc>
        <w:tc>
          <w:tcPr>
            <w:tcW w:w="2553" w:type="dxa"/>
            <w:vAlign w:val="center"/>
          </w:tcPr>
          <w:p w14:paraId="6F6169B4" w14:textId="77777777" w:rsidR="00C60DBA" w:rsidRPr="005A6BC2" w:rsidRDefault="00C60DBA" w:rsidP="00C60DBA">
            <w:pPr>
              <w:spacing w:line="300" w:lineRule="exact"/>
              <w:jc w:val="center"/>
              <w:rPr>
                <w:rFonts w:ascii="Calibri" w:hAnsi="Calibri" w:cs="Calibri"/>
                <w:b/>
                <w:bCs/>
                <w:sz w:val="22"/>
                <w:szCs w:val="22"/>
                <w:lang w:val="hr-HR"/>
              </w:rPr>
            </w:pPr>
            <w:r w:rsidRPr="005A6BC2">
              <w:rPr>
                <w:rFonts w:ascii="Calibri" w:hAnsi="Calibri" w:cs="Calibri"/>
                <w:b/>
                <w:bCs/>
                <w:sz w:val="22"/>
                <w:szCs w:val="22"/>
                <w:lang w:val="hr-HR"/>
              </w:rPr>
              <w:t>Radnik (poslodavac)/Javni sektor</w:t>
            </w:r>
          </w:p>
          <w:p w14:paraId="072102CC" w14:textId="77777777" w:rsidR="00C60DBA" w:rsidRPr="005A6BC2" w:rsidRDefault="00C60DBA" w:rsidP="00C60DBA">
            <w:pPr>
              <w:rPr>
                <w:rFonts w:ascii="Calibri" w:hAnsi="Calibri" w:cs="Calibri"/>
                <w:b/>
                <w:bCs/>
                <w:sz w:val="22"/>
                <w:szCs w:val="22"/>
                <w:lang w:val="hr-HR"/>
              </w:rPr>
            </w:pPr>
          </w:p>
        </w:tc>
      </w:tr>
      <w:tr w:rsidR="00C60DBA" w:rsidRPr="005A6BC2" w14:paraId="76761063" w14:textId="77777777" w:rsidTr="00AD32B4">
        <w:tc>
          <w:tcPr>
            <w:tcW w:w="1941" w:type="dxa"/>
            <w:vAlign w:val="center"/>
          </w:tcPr>
          <w:p w14:paraId="5DC854C8" w14:textId="77777777" w:rsidR="00C60DBA" w:rsidRPr="005A6BC2" w:rsidRDefault="00C60DBA" w:rsidP="00C60DBA">
            <w:pPr>
              <w:spacing w:line="300" w:lineRule="exact"/>
              <w:jc w:val="center"/>
              <w:rPr>
                <w:rFonts w:ascii="Calibri" w:hAnsi="Calibri" w:cs="Calibri"/>
                <w:sz w:val="22"/>
                <w:szCs w:val="22"/>
                <w:lang w:val="hr-HR"/>
              </w:rPr>
            </w:pPr>
          </w:p>
        </w:tc>
        <w:tc>
          <w:tcPr>
            <w:tcW w:w="1081" w:type="dxa"/>
            <w:vAlign w:val="center"/>
          </w:tcPr>
          <w:p w14:paraId="69695957" w14:textId="77777777" w:rsidR="00C60DBA" w:rsidRPr="005A6BC2" w:rsidRDefault="00C60DBA" w:rsidP="00C60DBA">
            <w:pPr>
              <w:spacing w:line="300" w:lineRule="exact"/>
              <w:jc w:val="center"/>
              <w:rPr>
                <w:rFonts w:ascii="Calibri" w:hAnsi="Calibri" w:cs="Calibri"/>
                <w:sz w:val="22"/>
                <w:szCs w:val="22"/>
                <w:lang w:val="hr-HR"/>
              </w:rPr>
            </w:pPr>
          </w:p>
        </w:tc>
        <w:tc>
          <w:tcPr>
            <w:tcW w:w="1295" w:type="dxa"/>
            <w:vAlign w:val="center"/>
          </w:tcPr>
          <w:p w14:paraId="099552E6" w14:textId="77777777" w:rsidR="00C60DBA" w:rsidRPr="005A6BC2" w:rsidRDefault="00C60DBA" w:rsidP="00C60DBA">
            <w:pPr>
              <w:spacing w:line="300" w:lineRule="exact"/>
              <w:jc w:val="center"/>
              <w:rPr>
                <w:rFonts w:ascii="Calibri" w:hAnsi="Calibri" w:cs="Calibri"/>
                <w:sz w:val="22"/>
                <w:szCs w:val="22"/>
                <w:lang w:val="hr-HR"/>
              </w:rPr>
            </w:pPr>
          </w:p>
        </w:tc>
        <w:tc>
          <w:tcPr>
            <w:tcW w:w="831" w:type="dxa"/>
            <w:vAlign w:val="center"/>
          </w:tcPr>
          <w:p w14:paraId="4099F16F" w14:textId="77777777" w:rsidR="00C60DBA" w:rsidRPr="005A6BC2" w:rsidRDefault="00C60DBA" w:rsidP="00C60DBA">
            <w:pPr>
              <w:spacing w:line="300" w:lineRule="exact"/>
              <w:jc w:val="center"/>
              <w:rPr>
                <w:rFonts w:ascii="Calibri" w:hAnsi="Calibri" w:cs="Calibri"/>
                <w:sz w:val="22"/>
                <w:szCs w:val="22"/>
                <w:lang w:val="hr-HR"/>
              </w:rPr>
            </w:pPr>
          </w:p>
        </w:tc>
        <w:tc>
          <w:tcPr>
            <w:tcW w:w="1149" w:type="dxa"/>
            <w:vAlign w:val="center"/>
          </w:tcPr>
          <w:p w14:paraId="6CD00BC9" w14:textId="77777777" w:rsidR="00C60DBA" w:rsidRPr="005A6BC2" w:rsidRDefault="00C60DBA" w:rsidP="00C60DBA">
            <w:pPr>
              <w:spacing w:line="300" w:lineRule="exact"/>
              <w:jc w:val="center"/>
              <w:rPr>
                <w:rFonts w:ascii="Calibri" w:hAnsi="Calibri" w:cs="Calibri"/>
                <w:sz w:val="22"/>
                <w:szCs w:val="22"/>
                <w:lang w:val="hr-HR"/>
              </w:rPr>
            </w:pPr>
          </w:p>
        </w:tc>
        <w:tc>
          <w:tcPr>
            <w:tcW w:w="1495" w:type="dxa"/>
            <w:vAlign w:val="center"/>
          </w:tcPr>
          <w:p w14:paraId="0460FD68" w14:textId="77777777" w:rsidR="00C60DBA" w:rsidRPr="005A6BC2" w:rsidRDefault="00C60DBA" w:rsidP="00C60DBA">
            <w:pPr>
              <w:spacing w:line="300" w:lineRule="exact"/>
              <w:jc w:val="center"/>
              <w:rPr>
                <w:rFonts w:ascii="Calibri" w:hAnsi="Calibri" w:cs="Calibri"/>
                <w:sz w:val="22"/>
                <w:szCs w:val="22"/>
                <w:lang w:val="hr-HR"/>
              </w:rPr>
            </w:pPr>
          </w:p>
        </w:tc>
        <w:tc>
          <w:tcPr>
            <w:tcW w:w="2553" w:type="dxa"/>
            <w:vAlign w:val="center"/>
          </w:tcPr>
          <w:p w14:paraId="17E63B1A" w14:textId="77777777" w:rsidR="00C60DBA" w:rsidRPr="005A6BC2" w:rsidRDefault="00C60DBA" w:rsidP="00C60DBA">
            <w:pPr>
              <w:rPr>
                <w:rFonts w:ascii="Calibri" w:hAnsi="Calibri" w:cs="Calibri"/>
                <w:sz w:val="22"/>
                <w:szCs w:val="22"/>
                <w:lang w:val="hr-HR"/>
              </w:rPr>
            </w:pPr>
          </w:p>
        </w:tc>
      </w:tr>
      <w:tr w:rsidR="00C60DBA" w:rsidRPr="005A6BC2" w14:paraId="1619EF07" w14:textId="77777777" w:rsidTr="00AD32B4">
        <w:tc>
          <w:tcPr>
            <w:tcW w:w="1941" w:type="dxa"/>
            <w:vAlign w:val="center"/>
          </w:tcPr>
          <w:p w14:paraId="2A5F8BCB" w14:textId="77777777" w:rsidR="00C60DBA" w:rsidRPr="005A6BC2" w:rsidRDefault="00C60DBA" w:rsidP="00C60DBA">
            <w:pPr>
              <w:spacing w:line="300" w:lineRule="exact"/>
              <w:jc w:val="center"/>
              <w:rPr>
                <w:rFonts w:ascii="Calibri" w:hAnsi="Calibri" w:cs="Calibri"/>
                <w:sz w:val="22"/>
                <w:szCs w:val="22"/>
                <w:lang w:val="hr-HR"/>
              </w:rPr>
            </w:pPr>
          </w:p>
        </w:tc>
        <w:tc>
          <w:tcPr>
            <w:tcW w:w="1081" w:type="dxa"/>
            <w:vAlign w:val="center"/>
          </w:tcPr>
          <w:p w14:paraId="2E82BEE4" w14:textId="77777777" w:rsidR="00C60DBA" w:rsidRPr="005A6BC2" w:rsidRDefault="00C60DBA" w:rsidP="00C60DBA">
            <w:pPr>
              <w:spacing w:line="300" w:lineRule="exact"/>
              <w:jc w:val="center"/>
              <w:rPr>
                <w:rFonts w:ascii="Calibri" w:hAnsi="Calibri" w:cs="Calibri"/>
                <w:sz w:val="22"/>
                <w:szCs w:val="22"/>
                <w:lang w:val="hr-HR"/>
              </w:rPr>
            </w:pPr>
          </w:p>
        </w:tc>
        <w:tc>
          <w:tcPr>
            <w:tcW w:w="1295" w:type="dxa"/>
            <w:vAlign w:val="center"/>
          </w:tcPr>
          <w:p w14:paraId="68E209FE" w14:textId="77777777" w:rsidR="00C60DBA" w:rsidRPr="005A6BC2" w:rsidRDefault="00C60DBA" w:rsidP="00C60DBA">
            <w:pPr>
              <w:spacing w:line="300" w:lineRule="exact"/>
              <w:jc w:val="center"/>
              <w:rPr>
                <w:rFonts w:ascii="Calibri" w:hAnsi="Calibri" w:cs="Calibri"/>
                <w:sz w:val="22"/>
                <w:szCs w:val="22"/>
                <w:lang w:val="hr-HR"/>
              </w:rPr>
            </w:pPr>
          </w:p>
        </w:tc>
        <w:tc>
          <w:tcPr>
            <w:tcW w:w="831" w:type="dxa"/>
            <w:vAlign w:val="center"/>
          </w:tcPr>
          <w:p w14:paraId="42A634F5" w14:textId="77777777" w:rsidR="00C60DBA" w:rsidRPr="005A6BC2" w:rsidRDefault="00C60DBA" w:rsidP="00C60DBA">
            <w:pPr>
              <w:spacing w:line="300" w:lineRule="exact"/>
              <w:jc w:val="center"/>
              <w:rPr>
                <w:rFonts w:ascii="Calibri" w:hAnsi="Calibri" w:cs="Calibri"/>
                <w:sz w:val="22"/>
                <w:szCs w:val="22"/>
                <w:lang w:val="hr-HR"/>
              </w:rPr>
            </w:pPr>
          </w:p>
        </w:tc>
        <w:tc>
          <w:tcPr>
            <w:tcW w:w="1149" w:type="dxa"/>
            <w:vAlign w:val="center"/>
          </w:tcPr>
          <w:p w14:paraId="7D4A731E" w14:textId="77777777" w:rsidR="00C60DBA" w:rsidRPr="005A6BC2" w:rsidRDefault="00C60DBA" w:rsidP="00C60DBA">
            <w:pPr>
              <w:spacing w:line="300" w:lineRule="exact"/>
              <w:jc w:val="center"/>
              <w:rPr>
                <w:rFonts w:ascii="Calibri" w:hAnsi="Calibri" w:cs="Calibri"/>
                <w:sz w:val="22"/>
                <w:szCs w:val="22"/>
                <w:lang w:val="hr-HR"/>
              </w:rPr>
            </w:pPr>
          </w:p>
        </w:tc>
        <w:tc>
          <w:tcPr>
            <w:tcW w:w="1495" w:type="dxa"/>
            <w:vAlign w:val="center"/>
          </w:tcPr>
          <w:p w14:paraId="2C2F371E" w14:textId="77777777" w:rsidR="00C60DBA" w:rsidRPr="005A6BC2" w:rsidRDefault="00C60DBA" w:rsidP="00C60DBA">
            <w:pPr>
              <w:spacing w:line="300" w:lineRule="exact"/>
              <w:jc w:val="center"/>
              <w:rPr>
                <w:rFonts w:ascii="Calibri" w:hAnsi="Calibri" w:cs="Calibri"/>
                <w:sz w:val="22"/>
                <w:szCs w:val="22"/>
                <w:lang w:val="hr-HR"/>
              </w:rPr>
            </w:pPr>
          </w:p>
        </w:tc>
        <w:tc>
          <w:tcPr>
            <w:tcW w:w="2553" w:type="dxa"/>
            <w:vAlign w:val="center"/>
          </w:tcPr>
          <w:p w14:paraId="2A623F0F" w14:textId="77777777" w:rsidR="00C60DBA" w:rsidRPr="005A6BC2" w:rsidRDefault="00C60DBA" w:rsidP="00C60DBA">
            <w:pPr>
              <w:rPr>
                <w:rFonts w:ascii="Calibri" w:hAnsi="Calibri" w:cs="Calibri"/>
                <w:sz w:val="22"/>
                <w:szCs w:val="22"/>
                <w:lang w:val="hr-HR"/>
              </w:rPr>
            </w:pPr>
          </w:p>
        </w:tc>
      </w:tr>
      <w:tr w:rsidR="00C60DBA" w:rsidRPr="005A6BC2" w14:paraId="14BFFCC0" w14:textId="77777777" w:rsidTr="00AD32B4">
        <w:tc>
          <w:tcPr>
            <w:tcW w:w="1941" w:type="dxa"/>
            <w:vAlign w:val="center"/>
          </w:tcPr>
          <w:p w14:paraId="7BF3AB71" w14:textId="77777777" w:rsidR="00C60DBA" w:rsidRPr="005A6BC2" w:rsidRDefault="00C60DBA" w:rsidP="00C60DBA">
            <w:pPr>
              <w:spacing w:line="300" w:lineRule="exact"/>
              <w:jc w:val="center"/>
              <w:rPr>
                <w:rFonts w:ascii="Calibri" w:hAnsi="Calibri" w:cs="Calibri"/>
                <w:sz w:val="22"/>
                <w:szCs w:val="22"/>
                <w:lang w:val="hr-HR"/>
              </w:rPr>
            </w:pPr>
          </w:p>
        </w:tc>
        <w:tc>
          <w:tcPr>
            <w:tcW w:w="1081" w:type="dxa"/>
            <w:vAlign w:val="center"/>
          </w:tcPr>
          <w:p w14:paraId="4E050E54" w14:textId="77777777" w:rsidR="00C60DBA" w:rsidRPr="005A6BC2" w:rsidRDefault="00C60DBA" w:rsidP="00C60DBA">
            <w:pPr>
              <w:spacing w:line="300" w:lineRule="exact"/>
              <w:jc w:val="center"/>
              <w:rPr>
                <w:rFonts w:ascii="Calibri" w:hAnsi="Calibri" w:cs="Calibri"/>
                <w:sz w:val="22"/>
                <w:szCs w:val="22"/>
                <w:lang w:val="hr-HR"/>
              </w:rPr>
            </w:pPr>
          </w:p>
        </w:tc>
        <w:tc>
          <w:tcPr>
            <w:tcW w:w="1295" w:type="dxa"/>
            <w:vAlign w:val="center"/>
          </w:tcPr>
          <w:p w14:paraId="33038528" w14:textId="77777777" w:rsidR="00C60DBA" w:rsidRPr="005A6BC2" w:rsidRDefault="00C60DBA" w:rsidP="00C60DBA">
            <w:pPr>
              <w:spacing w:line="300" w:lineRule="exact"/>
              <w:jc w:val="center"/>
              <w:rPr>
                <w:rFonts w:ascii="Calibri" w:hAnsi="Calibri" w:cs="Calibri"/>
                <w:sz w:val="22"/>
                <w:szCs w:val="22"/>
                <w:lang w:val="hr-HR"/>
              </w:rPr>
            </w:pPr>
          </w:p>
        </w:tc>
        <w:tc>
          <w:tcPr>
            <w:tcW w:w="831" w:type="dxa"/>
            <w:vAlign w:val="center"/>
          </w:tcPr>
          <w:p w14:paraId="291824CD" w14:textId="77777777" w:rsidR="00C60DBA" w:rsidRPr="005A6BC2" w:rsidRDefault="00C60DBA" w:rsidP="00C60DBA">
            <w:pPr>
              <w:spacing w:line="300" w:lineRule="exact"/>
              <w:jc w:val="center"/>
              <w:rPr>
                <w:rFonts w:ascii="Calibri" w:hAnsi="Calibri" w:cs="Calibri"/>
                <w:sz w:val="22"/>
                <w:szCs w:val="22"/>
                <w:lang w:val="hr-HR"/>
              </w:rPr>
            </w:pPr>
          </w:p>
        </w:tc>
        <w:tc>
          <w:tcPr>
            <w:tcW w:w="1149" w:type="dxa"/>
            <w:vAlign w:val="center"/>
          </w:tcPr>
          <w:p w14:paraId="1E489B13" w14:textId="77777777" w:rsidR="00C60DBA" w:rsidRPr="005A6BC2" w:rsidRDefault="00C60DBA" w:rsidP="00C60DBA">
            <w:pPr>
              <w:spacing w:line="300" w:lineRule="exact"/>
              <w:jc w:val="center"/>
              <w:rPr>
                <w:rFonts w:ascii="Calibri" w:hAnsi="Calibri" w:cs="Calibri"/>
                <w:sz w:val="22"/>
                <w:szCs w:val="22"/>
                <w:lang w:val="hr-HR"/>
              </w:rPr>
            </w:pPr>
          </w:p>
        </w:tc>
        <w:tc>
          <w:tcPr>
            <w:tcW w:w="1495" w:type="dxa"/>
            <w:vAlign w:val="center"/>
          </w:tcPr>
          <w:p w14:paraId="6271F022" w14:textId="77777777" w:rsidR="00C60DBA" w:rsidRPr="005A6BC2" w:rsidRDefault="00C60DBA" w:rsidP="00C60DBA">
            <w:pPr>
              <w:spacing w:line="300" w:lineRule="exact"/>
              <w:jc w:val="center"/>
              <w:rPr>
                <w:rFonts w:ascii="Calibri" w:hAnsi="Calibri" w:cs="Calibri"/>
                <w:sz w:val="22"/>
                <w:szCs w:val="22"/>
                <w:lang w:val="hr-HR"/>
              </w:rPr>
            </w:pPr>
          </w:p>
        </w:tc>
        <w:tc>
          <w:tcPr>
            <w:tcW w:w="2553" w:type="dxa"/>
            <w:vAlign w:val="center"/>
          </w:tcPr>
          <w:p w14:paraId="48162616" w14:textId="77777777" w:rsidR="00C60DBA" w:rsidRPr="005A6BC2" w:rsidRDefault="00C60DBA" w:rsidP="00C60DBA">
            <w:pPr>
              <w:rPr>
                <w:rFonts w:ascii="Calibri" w:hAnsi="Calibri" w:cs="Calibri"/>
                <w:sz w:val="22"/>
                <w:szCs w:val="22"/>
                <w:lang w:val="hr-HR"/>
              </w:rPr>
            </w:pPr>
          </w:p>
        </w:tc>
      </w:tr>
      <w:tr w:rsidR="00C60DBA" w:rsidRPr="005A6BC2" w14:paraId="53BAB2C9" w14:textId="77777777" w:rsidTr="00AD32B4">
        <w:tc>
          <w:tcPr>
            <w:tcW w:w="1941" w:type="dxa"/>
            <w:vAlign w:val="center"/>
          </w:tcPr>
          <w:p w14:paraId="245014AA" w14:textId="77777777" w:rsidR="00C60DBA" w:rsidRPr="005A6BC2" w:rsidRDefault="00C60DBA" w:rsidP="00C60DBA">
            <w:pPr>
              <w:spacing w:line="300" w:lineRule="exact"/>
              <w:jc w:val="center"/>
              <w:rPr>
                <w:rFonts w:ascii="Calibri" w:hAnsi="Calibri" w:cs="Calibri"/>
                <w:sz w:val="22"/>
                <w:szCs w:val="22"/>
                <w:lang w:val="hr-HR"/>
              </w:rPr>
            </w:pPr>
          </w:p>
        </w:tc>
        <w:tc>
          <w:tcPr>
            <w:tcW w:w="1081" w:type="dxa"/>
            <w:vAlign w:val="center"/>
          </w:tcPr>
          <w:p w14:paraId="2F35791A" w14:textId="77777777" w:rsidR="00C60DBA" w:rsidRPr="005A6BC2" w:rsidRDefault="00C60DBA" w:rsidP="00C60DBA">
            <w:pPr>
              <w:spacing w:line="300" w:lineRule="exact"/>
              <w:jc w:val="center"/>
              <w:rPr>
                <w:rFonts w:ascii="Calibri" w:hAnsi="Calibri" w:cs="Calibri"/>
                <w:sz w:val="22"/>
                <w:szCs w:val="22"/>
                <w:lang w:val="hr-HR"/>
              </w:rPr>
            </w:pPr>
          </w:p>
        </w:tc>
        <w:tc>
          <w:tcPr>
            <w:tcW w:w="1295" w:type="dxa"/>
            <w:vAlign w:val="center"/>
          </w:tcPr>
          <w:p w14:paraId="3173AEE4" w14:textId="77777777" w:rsidR="00C60DBA" w:rsidRPr="005A6BC2" w:rsidRDefault="00C60DBA" w:rsidP="00C60DBA">
            <w:pPr>
              <w:spacing w:line="300" w:lineRule="exact"/>
              <w:jc w:val="center"/>
              <w:rPr>
                <w:rFonts w:ascii="Calibri" w:hAnsi="Calibri" w:cs="Calibri"/>
                <w:sz w:val="22"/>
                <w:szCs w:val="22"/>
                <w:lang w:val="hr-HR"/>
              </w:rPr>
            </w:pPr>
          </w:p>
        </w:tc>
        <w:tc>
          <w:tcPr>
            <w:tcW w:w="831" w:type="dxa"/>
            <w:vAlign w:val="center"/>
          </w:tcPr>
          <w:p w14:paraId="3E092F81" w14:textId="77777777" w:rsidR="00C60DBA" w:rsidRPr="005A6BC2" w:rsidRDefault="00C60DBA" w:rsidP="00C60DBA">
            <w:pPr>
              <w:spacing w:line="300" w:lineRule="exact"/>
              <w:jc w:val="center"/>
              <w:rPr>
                <w:rFonts w:ascii="Calibri" w:hAnsi="Calibri" w:cs="Calibri"/>
                <w:sz w:val="22"/>
                <w:szCs w:val="22"/>
                <w:lang w:val="hr-HR"/>
              </w:rPr>
            </w:pPr>
          </w:p>
        </w:tc>
        <w:tc>
          <w:tcPr>
            <w:tcW w:w="1149" w:type="dxa"/>
            <w:vAlign w:val="center"/>
          </w:tcPr>
          <w:p w14:paraId="01703711" w14:textId="77777777" w:rsidR="00C60DBA" w:rsidRPr="005A6BC2" w:rsidRDefault="00C60DBA" w:rsidP="00C60DBA">
            <w:pPr>
              <w:spacing w:line="300" w:lineRule="exact"/>
              <w:jc w:val="center"/>
              <w:rPr>
                <w:rFonts w:ascii="Calibri" w:hAnsi="Calibri" w:cs="Calibri"/>
                <w:sz w:val="22"/>
                <w:szCs w:val="22"/>
                <w:lang w:val="hr-HR"/>
              </w:rPr>
            </w:pPr>
          </w:p>
        </w:tc>
        <w:tc>
          <w:tcPr>
            <w:tcW w:w="1495" w:type="dxa"/>
            <w:vAlign w:val="center"/>
          </w:tcPr>
          <w:p w14:paraId="48FD3A6D" w14:textId="77777777" w:rsidR="00C60DBA" w:rsidRPr="005A6BC2" w:rsidRDefault="00C60DBA" w:rsidP="00C60DBA">
            <w:pPr>
              <w:spacing w:line="300" w:lineRule="exact"/>
              <w:jc w:val="center"/>
              <w:rPr>
                <w:rFonts w:ascii="Calibri" w:hAnsi="Calibri" w:cs="Calibri"/>
                <w:sz w:val="22"/>
                <w:szCs w:val="22"/>
                <w:lang w:val="hr-HR"/>
              </w:rPr>
            </w:pPr>
          </w:p>
        </w:tc>
        <w:tc>
          <w:tcPr>
            <w:tcW w:w="2553" w:type="dxa"/>
            <w:vAlign w:val="center"/>
          </w:tcPr>
          <w:p w14:paraId="35B74ABB" w14:textId="77777777" w:rsidR="00C60DBA" w:rsidRPr="005A6BC2" w:rsidRDefault="00C60DBA" w:rsidP="00C60DBA">
            <w:pPr>
              <w:rPr>
                <w:rFonts w:ascii="Calibri" w:hAnsi="Calibri" w:cs="Calibri"/>
                <w:sz w:val="22"/>
                <w:szCs w:val="22"/>
                <w:lang w:val="hr-HR"/>
              </w:rPr>
            </w:pPr>
          </w:p>
        </w:tc>
      </w:tr>
    </w:tbl>
    <w:p w14:paraId="3C69B478" w14:textId="77777777" w:rsidR="00C60DBA" w:rsidRPr="005A6BC2" w:rsidRDefault="00C60DBA" w:rsidP="00C60DBA">
      <w:pPr>
        <w:tabs>
          <w:tab w:val="left" w:pos="2393"/>
          <w:tab w:val="left" w:pos="3474"/>
          <w:tab w:val="left" w:pos="5390"/>
          <w:tab w:val="left" w:pos="6289"/>
          <w:tab w:val="left" w:pos="7829"/>
        </w:tabs>
        <w:spacing w:after="120" w:line="240" w:lineRule="auto"/>
        <w:ind w:left="115"/>
        <w:rPr>
          <w:rFonts w:ascii="Calibri" w:eastAsia="MS Mincho" w:hAnsi="Calibri" w:cs="Calibri"/>
          <w:kern w:val="0"/>
          <w:lang w:val="hr-HR"/>
          <w14:ligatures w14:val="none"/>
        </w:rPr>
      </w:pPr>
      <w:r w:rsidRPr="005A6BC2">
        <w:rPr>
          <w:rFonts w:ascii="Calibri" w:eastAsia="MS Mincho" w:hAnsi="Calibri" w:cs="Calibri"/>
          <w:kern w:val="0"/>
          <w:vertAlign w:val="superscript"/>
          <w:lang w:val="hr-HR" w:eastAsia="zh-TW"/>
          <w14:ligatures w14:val="none"/>
        </w:rPr>
        <w:t>2Pogledajte Dodatak 2 za definicije</w:t>
      </w:r>
    </w:p>
    <w:tbl>
      <w:tblPr>
        <w:tblStyle w:val="TableGrid7"/>
        <w:tblW w:w="5029"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ook w:val="04A0" w:firstRow="1" w:lastRow="0" w:firstColumn="1" w:lastColumn="0" w:noHBand="0" w:noVBand="1"/>
      </w:tblPr>
      <w:tblGrid>
        <w:gridCol w:w="3106"/>
        <w:gridCol w:w="2185"/>
        <w:gridCol w:w="1427"/>
        <w:gridCol w:w="2350"/>
      </w:tblGrid>
      <w:tr w:rsidR="00C60DBA" w:rsidRPr="005A6BC2" w14:paraId="723E7C05" w14:textId="77777777">
        <w:trPr>
          <w:trHeight w:val="34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4C6E7"/>
            <w:vAlign w:val="center"/>
            <w:hideMark/>
          </w:tcPr>
          <w:p w14:paraId="3E3D2534" w14:textId="0A39B298" w:rsidR="00C60DBA" w:rsidRPr="005A6BC2" w:rsidRDefault="00C60DBA" w:rsidP="00C60DBA">
            <w:pPr>
              <w:spacing w:after="120" w:line="300" w:lineRule="exact"/>
              <w:rPr>
                <w:rFonts w:ascii="Calibri" w:eastAsia="PMingLiU" w:hAnsi="Calibri" w:cs="Calibri"/>
                <w:b/>
                <w:sz w:val="22"/>
                <w:szCs w:val="22"/>
                <w:lang w:val="hr-HR"/>
              </w:rPr>
            </w:pPr>
            <w:r w:rsidRPr="005A6BC2">
              <w:rPr>
                <w:rFonts w:ascii="Calibri" w:eastAsia="PMingLiU" w:hAnsi="Calibri" w:cs="Calibri"/>
                <w:b/>
                <w:sz w:val="22"/>
                <w:szCs w:val="22"/>
                <w:lang w:val="hr-HR"/>
              </w:rPr>
              <w:t>C3b</w:t>
            </w:r>
            <w:r w:rsidRPr="005A6BC2">
              <w:rPr>
                <w:rFonts w:ascii="Calibri" w:eastAsia="PMingLiU" w:hAnsi="Calibri" w:cs="Calibri"/>
                <w:sz w:val="22"/>
                <w:szCs w:val="22"/>
                <w:lang w:val="hr-HR"/>
              </w:rPr>
              <w:t xml:space="preserve">: </w:t>
            </w:r>
            <w:r w:rsidRPr="005A6BC2">
              <w:rPr>
                <w:rFonts w:ascii="Calibri" w:eastAsia="PMingLiU" w:hAnsi="Calibri" w:cs="Calibri"/>
                <w:b/>
                <w:sz w:val="22"/>
                <w:szCs w:val="22"/>
                <w:lang w:val="hr-HR"/>
              </w:rPr>
              <w:t>Vrste finansijske podrške/kompenzacije (</w:t>
            </w:r>
            <w:r w:rsidRPr="005A6BC2">
              <w:rPr>
                <w:rFonts w:ascii="Calibri" w:hAnsi="Calibri" w:cs="Calibri"/>
                <w:b/>
                <w:bCs/>
                <w:sz w:val="22"/>
                <w:szCs w:val="22"/>
                <w:lang w:val="hr-HR"/>
              </w:rPr>
              <w:t>B</w:t>
            </w:r>
            <w:r w:rsidR="008B6913" w:rsidRPr="005A6BC2">
              <w:rPr>
                <w:rFonts w:ascii="Calibri" w:hAnsi="Calibri" w:cs="Calibri"/>
                <w:b/>
                <w:bCs/>
                <w:sz w:val="22"/>
                <w:szCs w:val="22"/>
                <w:lang w:val="hr-HR"/>
              </w:rPr>
              <w:t>iće detaljno opisano u obrascu</w:t>
            </w:r>
            <w:r w:rsidRPr="005A6BC2">
              <w:rPr>
                <w:rFonts w:ascii="Calibri" w:hAnsi="Calibri" w:cs="Calibri"/>
                <w:b/>
                <w:bCs/>
                <w:sz w:val="22"/>
                <w:szCs w:val="22"/>
                <w:lang w:val="hr-HR"/>
              </w:rPr>
              <w:t xml:space="preserve"> Plana korektivnih mjera)</w:t>
            </w:r>
          </w:p>
          <w:p w14:paraId="4AC90BEA" w14:textId="737EACCD" w:rsidR="00C60DBA" w:rsidRPr="005A6BC2" w:rsidRDefault="00C60DBA" w:rsidP="00C60DBA">
            <w:pPr>
              <w:spacing w:line="300" w:lineRule="exact"/>
              <w:rPr>
                <w:rFonts w:ascii="Calibri" w:hAnsi="Calibri" w:cs="Calibri"/>
                <w:b/>
                <w:bCs/>
                <w:sz w:val="22"/>
                <w:szCs w:val="22"/>
                <w:lang w:val="hr-HR"/>
              </w:rPr>
            </w:pPr>
            <w:r w:rsidRPr="005A6BC2">
              <w:rPr>
                <w:rFonts w:ascii="Calibri" w:hAnsi="Calibri" w:cs="Calibri"/>
                <w:b/>
                <w:bCs/>
                <w:sz w:val="22"/>
                <w:szCs w:val="22"/>
                <w:lang w:val="hr-HR"/>
              </w:rPr>
              <w:t xml:space="preserve">1. Direktni izvođač </w:t>
            </w:r>
            <w:r w:rsidR="008B6913" w:rsidRPr="005A6BC2">
              <w:rPr>
                <w:rFonts w:ascii="Segoe UI Symbol" w:eastAsia="MS Gothic" w:hAnsi="Segoe UI Symbol" w:cs="Segoe UI Symbol"/>
                <w:bCs/>
                <w:sz w:val="22"/>
                <w:szCs w:val="22"/>
                <w:lang w:val="hr-HR"/>
              </w:rPr>
              <w:t xml:space="preserve">☐ </w:t>
            </w:r>
            <w:r w:rsidRPr="005A6BC2">
              <w:rPr>
                <w:rFonts w:ascii="Calibri" w:hAnsi="Calibri" w:cs="Calibri"/>
                <w:b/>
                <w:bCs/>
                <w:sz w:val="22"/>
                <w:szCs w:val="22"/>
                <w:lang w:val="hr-HR"/>
              </w:rPr>
              <w:t xml:space="preserve">2. Osiguranje izvođača </w:t>
            </w:r>
            <w:r w:rsidR="008B6913" w:rsidRPr="005A6BC2">
              <w:rPr>
                <w:rFonts w:ascii="Segoe UI Symbol" w:eastAsia="MS Gothic" w:hAnsi="Segoe UI Symbol" w:cs="Segoe UI Symbol"/>
                <w:bCs/>
                <w:sz w:val="22"/>
                <w:szCs w:val="22"/>
                <w:lang w:val="hr-HR"/>
              </w:rPr>
              <w:t xml:space="preserve">☐ </w:t>
            </w:r>
            <w:r w:rsidR="008B6913" w:rsidRPr="005A6BC2">
              <w:rPr>
                <w:rFonts w:ascii="Calibri" w:hAnsi="Calibri" w:cs="Calibri"/>
                <w:b/>
                <w:bCs/>
                <w:sz w:val="22"/>
                <w:szCs w:val="22"/>
                <w:lang w:val="hr-HR"/>
              </w:rPr>
              <w:t>3. O</w:t>
            </w:r>
            <w:r w:rsidRPr="005A6BC2">
              <w:rPr>
                <w:rFonts w:ascii="Calibri" w:hAnsi="Calibri" w:cs="Calibri"/>
                <w:b/>
                <w:bCs/>
                <w:sz w:val="22"/>
                <w:szCs w:val="22"/>
                <w:lang w:val="hr-HR"/>
              </w:rPr>
              <w:t>siguranje</w:t>
            </w:r>
            <w:r w:rsidR="008B6913" w:rsidRPr="005A6BC2">
              <w:rPr>
                <w:rFonts w:ascii="Calibri" w:hAnsi="Calibri" w:cs="Calibri"/>
                <w:b/>
                <w:bCs/>
                <w:sz w:val="22"/>
                <w:szCs w:val="22"/>
                <w:lang w:val="hr-HR"/>
              </w:rPr>
              <w:t xml:space="preserve"> radnika</w:t>
            </w:r>
            <w:r w:rsidRPr="005A6BC2">
              <w:rPr>
                <w:rFonts w:ascii="Calibri" w:hAnsi="Calibri" w:cs="Calibri"/>
                <w:b/>
                <w:bCs/>
                <w:sz w:val="22"/>
                <w:szCs w:val="22"/>
                <w:lang w:val="hr-HR"/>
              </w:rPr>
              <w:t xml:space="preserve">/Nacionalno osiguranje </w:t>
            </w:r>
            <w:r w:rsidR="008B6913" w:rsidRPr="005A6BC2">
              <w:rPr>
                <w:rFonts w:ascii="Segoe UI Symbol" w:eastAsia="MS Gothic" w:hAnsi="Segoe UI Symbol" w:cs="Segoe UI Symbol"/>
                <w:bCs/>
                <w:sz w:val="22"/>
                <w:szCs w:val="22"/>
                <w:lang w:val="hr-HR"/>
              </w:rPr>
              <w:t xml:space="preserve">☐ </w:t>
            </w:r>
            <w:r w:rsidRPr="005A6BC2">
              <w:rPr>
                <w:rFonts w:ascii="Calibri" w:hAnsi="Calibri" w:cs="Calibri"/>
                <w:b/>
                <w:bCs/>
                <w:sz w:val="22"/>
                <w:szCs w:val="22"/>
                <w:lang w:val="hr-HR"/>
              </w:rPr>
              <w:t xml:space="preserve">   </w:t>
            </w:r>
          </w:p>
          <w:p w14:paraId="1DDAE98D" w14:textId="7D260D8F" w:rsidR="00C60DBA" w:rsidRPr="005A6BC2" w:rsidRDefault="00C60DBA" w:rsidP="008B6913">
            <w:pPr>
              <w:spacing w:after="120" w:line="300" w:lineRule="exact"/>
              <w:rPr>
                <w:rFonts w:ascii="Calibri" w:eastAsia="PMingLiU" w:hAnsi="Calibri" w:cs="Calibri"/>
                <w:b/>
                <w:sz w:val="22"/>
                <w:szCs w:val="22"/>
                <w:lang w:val="hr-HR"/>
              </w:rPr>
            </w:pPr>
            <w:r w:rsidRPr="005A6BC2">
              <w:rPr>
                <w:rFonts w:ascii="Calibri" w:hAnsi="Calibri" w:cs="Calibri"/>
                <w:b/>
                <w:bCs/>
                <w:sz w:val="22"/>
                <w:szCs w:val="22"/>
                <w:lang w:val="hr-HR"/>
              </w:rPr>
              <w:t>4. Sudski postupak</w:t>
            </w:r>
            <w:r w:rsidR="008B6913" w:rsidRPr="005A6BC2">
              <w:rPr>
                <w:rFonts w:ascii="Calibri" w:hAnsi="Calibri" w:cs="Calibri"/>
                <w:b/>
                <w:bCs/>
                <w:sz w:val="22"/>
                <w:szCs w:val="22"/>
                <w:lang w:val="hr-HR"/>
              </w:rPr>
              <w:t>,</w:t>
            </w:r>
            <w:r w:rsidRPr="005A6BC2">
              <w:rPr>
                <w:rFonts w:ascii="Calibri" w:hAnsi="Calibri" w:cs="Calibri"/>
                <w:b/>
                <w:bCs/>
                <w:sz w:val="22"/>
                <w:szCs w:val="22"/>
                <w:lang w:val="hr-HR"/>
              </w:rPr>
              <w:t xml:space="preserve"> određen</w:t>
            </w:r>
            <w:r w:rsidR="008B6913" w:rsidRPr="005A6BC2">
              <w:rPr>
                <w:rFonts w:ascii="Calibri" w:hAnsi="Calibri" w:cs="Calibri"/>
                <w:b/>
                <w:bCs/>
                <w:sz w:val="22"/>
                <w:szCs w:val="22"/>
                <w:lang w:val="hr-HR"/>
              </w:rPr>
              <w:t>o</w:t>
            </w:r>
            <w:r w:rsidRPr="005A6BC2">
              <w:rPr>
                <w:rFonts w:ascii="Calibri" w:hAnsi="Calibri" w:cs="Calibri"/>
                <w:b/>
                <w:bCs/>
                <w:sz w:val="22"/>
                <w:szCs w:val="22"/>
                <w:lang w:val="hr-HR"/>
              </w:rPr>
              <w:t xml:space="preserve"> sudom </w:t>
            </w:r>
            <w:r w:rsidR="008B6913" w:rsidRPr="005A6BC2">
              <w:rPr>
                <w:rFonts w:ascii="Segoe UI Symbol" w:hAnsi="Segoe UI Symbol" w:cs="Segoe UI Symbol"/>
                <w:bCs/>
                <w:sz w:val="22"/>
                <w:szCs w:val="22"/>
                <w:lang w:val="hr-HR"/>
              </w:rPr>
              <w:t xml:space="preserve">☐ </w:t>
            </w:r>
            <w:r w:rsidRPr="005A6BC2">
              <w:rPr>
                <w:rFonts w:ascii="Calibri" w:hAnsi="Calibri" w:cs="Calibri"/>
                <w:b/>
                <w:bCs/>
                <w:sz w:val="22"/>
                <w:szCs w:val="22"/>
                <w:lang w:val="hr-HR"/>
              </w:rPr>
              <w:t xml:space="preserve">5. Ostalo </w:t>
            </w:r>
            <w:r w:rsidR="008B6913" w:rsidRPr="005A6BC2">
              <w:rPr>
                <w:rFonts w:ascii="Segoe UI Symbol" w:hAnsi="Segoe UI Symbol" w:cs="Segoe UI Symbol"/>
                <w:bCs/>
                <w:sz w:val="22"/>
                <w:szCs w:val="22"/>
                <w:lang w:val="hr-HR"/>
              </w:rPr>
              <w:t xml:space="preserve">☐ </w:t>
            </w:r>
            <w:r w:rsidRPr="005A6BC2">
              <w:rPr>
                <w:rFonts w:ascii="Calibri" w:hAnsi="Calibri" w:cs="Calibri"/>
                <w:b/>
                <w:bCs/>
                <w:sz w:val="22"/>
                <w:szCs w:val="22"/>
                <w:lang w:val="hr-HR"/>
              </w:rPr>
              <w:t xml:space="preserve">6. Nije potrebna naknada    </w:t>
            </w:r>
            <w:sdt>
              <w:sdtPr>
                <w:rPr>
                  <w:rFonts w:ascii="Calibri" w:hAnsi="Calibri" w:cs="Calibri"/>
                  <w:lang w:val="hr-HR"/>
                </w:rPr>
                <w:id w:val="685646375"/>
                <w14:checkbox>
                  <w14:checked w14:val="1"/>
                  <w14:checkedState w14:val="2612" w14:font="MS Gothic"/>
                  <w14:uncheckedState w14:val="2610" w14:font="MS Gothic"/>
                </w14:checkbox>
              </w:sdtPr>
              <w:sdtEndPr/>
              <w:sdtContent>
                <w:r w:rsidRPr="005A6BC2">
                  <w:rPr>
                    <w:rFonts w:ascii="Segoe UI Symbol" w:hAnsi="Segoe UI Symbol" w:cs="Segoe UI Symbol"/>
                    <w:bCs/>
                    <w:sz w:val="22"/>
                    <w:szCs w:val="22"/>
                    <w:lang w:val="hr-HR"/>
                  </w:rPr>
                  <w:t xml:space="preserve">   ☐ </w:t>
                </w:r>
              </w:sdtContent>
            </w:sdt>
          </w:p>
        </w:tc>
      </w:tr>
      <w:tr w:rsidR="00C60DBA" w:rsidRPr="005A6BC2" w14:paraId="74EA7E18" w14:textId="77777777">
        <w:trPr>
          <w:trHeight w:val="269"/>
        </w:trPr>
        <w:tc>
          <w:tcPr>
            <w:tcW w:w="1712" w:type="pct"/>
            <w:tcBorders>
              <w:top w:val="single" w:sz="4" w:space="0" w:color="000000"/>
              <w:left w:val="single" w:sz="4" w:space="0" w:color="000000"/>
              <w:right w:val="single" w:sz="4" w:space="0" w:color="000000"/>
            </w:tcBorders>
          </w:tcPr>
          <w:p w14:paraId="6228B5B0" w14:textId="2919BDDE" w:rsidR="00C60DBA" w:rsidRPr="005A6BC2" w:rsidRDefault="00C60DBA" w:rsidP="00C60DBA">
            <w:pPr>
              <w:spacing w:after="120" w:line="300" w:lineRule="exact"/>
              <w:jc w:val="center"/>
              <w:rPr>
                <w:rFonts w:ascii="Calibri" w:eastAsia="PMingLiU" w:hAnsi="Calibri" w:cs="Calibri"/>
                <w:b/>
                <w:sz w:val="22"/>
                <w:szCs w:val="22"/>
                <w:lang w:val="hr-HR"/>
              </w:rPr>
            </w:pPr>
            <w:r w:rsidRPr="005A6BC2">
              <w:rPr>
                <w:rFonts w:ascii="Calibri" w:eastAsia="PMingLiU" w:hAnsi="Calibri" w:cs="Calibri"/>
                <w:b/>
                <w:sz w:val="22"/>
                <w:szCs w:val="22"/>
                <w:lang w:val="hr-HR"/>
              </w:rPr>
              <w:t>Ime</w:t>
            </w:r>
            <w:r w:rsidR="008B6913" w:rsidRPr="005A6BC2">
              <w:rPr>
                <w:rFonts w:ascii="Calibri" w:eastAsia="PMingLiU" w:hAnsi="Calibri" w:cs="Calibri"/>
                <w:b/>
                <w:sz w:val="22"/>
                <w:szCs w:val="22"/>
                <w:lang w:val="hr-HR"/>
              </w:rPr>
              <w:t xml:space="preserve"> i prezime</w:t>
            </w:r>
          </w:p>
        </w:tc>
        <w:tc>
          <w:tcPr>
            <w:tcW w:w="1205" w:type="pct"/>
            <w:tcBorders>
              <w:top w:val="single" w:sz="4" w:space="0" w:color="000000"/>
              <w:left w:val="single" w:sz="4" w:space="0" w:color="000000"/>
              <w:right w:val="single" w:sz="4" w:space="0" w:color="000000"/>
            </w:tcBorders>
          </w:tcPr>
          <w:p w14:paraId="4ECF141A" w14:textId="77777777" w:rsidR="00C60DBA" w:rsidRPr="005A6BC2" w:rsidRDefault="00C60DBA" w:rsidP="00C60DBA">
            <w:pPr>
              <w:spacing w:after="120" w:line="300" w:lineRule="exact"/>
              <w:jc w:val="center"/>
              <w:rPr>
                <w:rFonts w:ascii="Calibri" w:eastAsia="PMingLiU" w:hAnsi="Calibri" w:cs="Calibri"/>
                <w:b/>
                <w:sz w:val="22"/>
                <w:szCs w:val="22"/>
                <w:lang w:val="hr-HR"/>
              </w:rPr>
            </w:pPr>
            <w:r w:rsidRPr="005A6BC2">
              <w:rPr>
                <w:rFonts w:ascii="Calibri" w:eastAsia="PMingLiU" w:hAnsi="Calibri" w:cs="Calibri"/>
                <w:b/>
                <w:sz w:val="22"/>
                <w:szCs w:val="22"/>
                <w:lang w:val="hr-HR"/>
              </w:rPr>
              <w:t>Tip kompenzacije</w:t>
            </w:r>
          </w:p>
        </w:tc>
        <w:tc>
          <w:tcPr>
            <w:tcW w:w="787" w:type="pct"/>
            <w:tcBorders>
              <w:top w:val="single" w:sz="4" w:space="0" w:color="000000"/>
              <w:left w:val="single" w:sz="4" w:space="0" w:color="000000"/>
              <w:right w:val="single" w:sz="4" w:space="0" w:color="000000"/>
            </w:tcBorders>
          </w:tcPr>
          <w:p w14:paraId="79430A40" w14:textId="3B3D539B" w:rsidR="00C60DBA" w:rsidRPr="005A6BC2" w:rsidRDefault="008B6913" w:rsidP="00C60DBA">
            <w:pPr>
              <w:spacing w:after="120" w:line="300" w:lineRule="exact"/>
              <w:jc w:val="center"/>
              <w:rPr>
                <w:rFonts w:ascii="Calibri" w:eastAsia="PMingLiU" w:hAnsi="Calibri" w:cs="Calibri"/>
                <w:b/>
                <w:sz w:val="22"/>
                <w:szCs w:val="22"/>
                <w:lang w:val="hr-HR"/>
              </w:rPr>
            </w:pPr>
            <w:r w:rsidRPr="005A6BC2">
              <w:rPr>
                <w:rFonts w:ascii="Calibri" w:eastAsia="PMingLiU" w:hAnsi="Calibri" w:cs="Calibri"/>
                <w:b/>
                <w:sz w:val="22"/>
                <w:szCs w:val="22"/>
                <w:lang w:val="hr-HR"/>
              </w:rPr>
              <w:t>Iznos (USD</w:t>
            </w:r>
            <w:r w:rsidR="00C60DBA" w:rsidRPr="005A6BC2">
              <w:rPr>
                <w:rFonts w:ascii="Calibri" w:eastAsia="PMingLiU" w:hAnsi="Calibri" w:cs="Calibri"/>
                <w:b/>
                <w:sz w:val="22"/>
                <w:szCs w:val="22"/>
                <w:lang w:val="hr-HR"/>
              </w:rPr>
              <w:t>)</w:t>
            </w:r>
          </w:p>
        </w:tc>
        <w:tc>
          <w:tcPr>
            <w:tcW w:w="1296" w:type="pct"/>
            <w:tcBorders>
              <w:top w:val="single" w:sz="4" w:space="0" w:color="000000"/>
              <w:left w:val="single" w:sz="4" w:space="0" w:color="000000"/>
              <w:right w:val="single" w:sz="4" w:space="0" w:color="000000"/>
            </w:tcBorders>
          </w:tcPr>
          <w:p w14:paraId="1BED2D2B" w14:textId="77777777" w:rsidR="00C60DBA" w:rsidRPr="005A6BC2" w:rsidRDefault="00C60DBA" w:rsidP="00C60DBA">
            <w:pPr>
              <w:spacing w:after="120" w:line="300" w:lineRule="exact"/>
              <w:jc w:val="center"/>
              <w:rPr>
                <w:rFonts w:ascii="Calibri" w:eastAsia="PMingLiU" w:hAnsi="Calibri" w:cs="Calibri"/>
                <w:b/>
                <w:sz w:val="22"/>
                <w:szCs w:val="22"/>
                <w:lang w:val="hr-HR"/>
              </w:rPr>
            </w:pPr>
            <w:r w:rsidRPr="005A6BC2">
              <w:rPr>
                <w:rFonts w:ascii="Calibri" w:eastAsia="PMingLiU" w:hAnsi="Calibri" w:cs="Calibri"/>
                <w:b/>
                <w:sz w:val="22"/>
                <w:szCs w:val="22"/>
                <w:lang w:val="hr-HR"/>
              </w:rPr>
              <w:t>Odgovorna strana</w:t>
            </w:r>
          </w:p>
        </w:tc>
      </w:tr>
      <w:tr w:rsidR="00C60DBA" w:rsidRPr="005A6BC2" w14:paraId="63A3AEA1" w14:textId="77777777">
        <w:tc>
          <w:tcPr>
            <w:tcW w:w="1712" w:type="pct"/>
            <w:tcBorders>
              <w:top w:val="single" w:sz="4" w:space="0" w:color="000000"/>
              <w:left w:val="single" w:sz="4" w:space="0" w:color="000000"/>
              <w:right w:val="single" w:sz="4" w:space="0" w:color="000000"/>
            </w:tcBorders>
          </w:tcPr>
          <w:p w14:paraId="62F456C1" w14:textId="77777777" w:rsidR="00C60DBA" w:rsidRPr="005A6BC2" w:rsidRDefault="00C60DBA" w:rsidP="00C60DBA">
            <w:pPr>
              <w:spacing w:after="120" w:line="300" w:lineRule="exact"/>
              <w:jc w:val="both"/>
              <w:rPr>
                <w:rFonts w:ascii="Calibri" w:eastAsia="PMingLiU" w:hAnsi="Calibri" w:cs="Calibri"/>
                <w:sz w:val="22"/>
                <w:szCs w:val="22"/>
                <w:lang w:val="hr-HR"/>
              </w:rPr>
            </w:pPr>
          </w:p>
        </w:tc>
        <w:tc>
          <w:tcPr>
            <w:tcW w:w="1205" w:type="pct"/>
            <w:tcBorders>
              <w:top w:val="single" w:sz="4" w:space="0" w:color="000000"/>
              <w:left w:val="single" w:sz="4" w:space="0" w:color="000000"/>
              <w:right w:val="single" w:sz="4" w:space="0" w:color="000000"/>
            </w:tcBorders>
          </w:tcPr>
          <w:p w14:paraId="52B103A7" w14:textId="77777777" w:rsidR="00C60DBA" w:rsidRPr="005A6BC2" w:rsidRDefault="00C60DBA" w:rsidP="00C60DBA">
            <w:pPr>
              <w:jc w:val="both"/>
              <w:rPr>
                <w:rFonts w:ascii="Calibri" w:eastAsia="PMingLiU" w:hAnsi="Calibri" w:cs="Calibri"/>
                <w:sz w:val="22"/>
                <w:szCs w:val="22"/>
                <w:lang w:val="hr-HR"/>
              </w:rPr>
            </w:pPr>
          </w:p>
        </w:tc>
        <w:tc>
          <w:tcPr>
            <w:tcW w:w="787" w:type="pct"/>
            <w:tcBorders>
              <w:top w:val="single" w:sz="4" w:space="0" w:color="000000"/>
              <w:left w:val="single" w:sz="4" w:space="0" w:color="000000"/>
              <w:right w:val="single" w:sz="4" w:space="0" w:color="000000"/>
            </w:tcBorders>
          </w:tcPr>
          <w:p w14:paraId="6BE5F9D4" w14:textId="77777777" w:rsidR="00C60DBA" w:rsidRPr="005A6BC2" w:rsidRDefault="00C60DBA" w:rsidP="00C60DBA">
            <w:pPr>
              <w:spacing w:after="120" w:line="300" w:lineRule="exact"/>
              <w:jc w:val="center"/>
              <w:rPr>
                <w:rFonts w:ascii="Calibri" w:eastAsia="PMingLiU" w:hAnsi="Calibri" w:cs="Calibri"/>
                <w:sz w:val="22"/>
                <w:szCs w:val="22"/>
                <w:lang w:val="hr-HR"/>
              </w:rPr>
            </w:pPr>
          </w:p>
        </w:tc>
        <w:tc>
          <w:tcPr>
            <w:tcW w:w="1296" w:type="pct"/>
            <w:tcBorders>
              <w:top w:val="single" w:sz="4" w:space="0" w:color="000000"/>
              <w:left w:val="single" w:sz="4" w:space="0" w:color="000000"/>
              <w:right w:val="single" w:sz="4" w:space="0" w:color="000000"/>
            </w:tcBorders>
          </w:tcPr>
          <w:p w14:paraId="70AE23E3" w14:textId="77777777" w:rsidR="00C60DBA" w:rsidRPr="005A6BC2" w:rsidRDefault="00C60DBA" w:rsidP="00C60DBA">
            <w:pPr>
              <w:spacing w:after="120" w:line="300" w:lineRule="exact"/>
              <w:jc w:val="center"/>
              <w:rPr>
                <w:rFonts w:ascii="Calibri" w:eastAsia="PMingLiU" w:hAnsi="Calibri" w:cs="Calibri"/>
                <w:sz w:val="22"/>
                <w:szCs w:val="22"/>
                <w:lang w:val="hr-HR"/>
              </w:rPr>
            </w:pPr>
          </w:p>
        </w:tc>
      </w:tr>
      <w:tr w:rsidR="00C60DBA" w:rsidRPr="005A6BC2" w14:paraId="241BA3F7" w14:textId="77777777">
        <w:tc>
          <w:tcPr>
            <w:tcW w:w="1712" w:type="pct"/>
            <w:tcBorders>
              <w:top w:val="single" w:sz="4" w:space="0" w:color="000000"/>
              <w:left w:val="single" w:sz="4" w:space="0" w:color="000000"/>
              <w:bottom w:val="single" w:sz="4" w:space="0" w:color="000000"/>
              <w:right w:val="single" w:sz="4" w:space="0" w:color="000000"/>
            </w:tcBorders>
          </w:tcPr>
          <w:p w14:paraId="196F3760" w14:textId="77777777" w:rsidR="00C60DBA" w:rsidRPr="005A6BC2" w:rsidRDefault="00C60DBA" w:rsidP="00C60DBA">
            <w:pPr>
              <w:spacing w:after="120" w:line="300" w:lineRule="exact"/>
              <w:jc w:val="both"/>
              <w:rPr>
                <w:rFonts w:ascii="Calibri" w:eastAsia="PMingLiU" w:hAnsi="Calibri" w:cs="Calibri"/>
                <w:sz w:val="22"/>
                <w:szCs w:val="22"/>
                <w:lang w:val="hr-HR"/>
              </w:rPr>
            </w:pPr>
          </w:p>
        </w:tc>
        <w:tc>
          <w:tcPr>
            <w:tcW w:w="1205" w:type="pct"/>
            <w:tcBorders>
              <w:top w:val="single" w:sz="4" w:space="0" w:color="000000"/>
              <w:left w:val="single" w:sz="4" w:space="0" w:color="000000"/>
              <w:bottom w:val="single" w:sz="4" w:space="0" w:color="000000"/>
              <w:right w:val="single" w:sz="4" w:space="0" w:color="000000"/>
            </w:tcBorders>
          </w:tcPr>
          <w:p w14:paraId="5AAC0C08" w14:textId="77777777" w:rsidR="00C60DBA" w:rsidRPr="005A6BC2" w:rsidRDefault="00C60DBA" w:rsidP="00C60DBA">
            <w:pPr>
              <w:spacing w:after="120" w:line="300" w:lineRule="exact"/>
              <w:jc w:val="both"/>
              <w:rPr>
                <w:rFonts w:ascii="Calibri" w:eastAsia="PMingLiU" w:hAnsi="Calibri" w:cs="Calibri"/>
                <w:sz w:val="22"/>
                <w:szCs w:val="22"/>
                <w:lang w:val="hr-HR"/>
              </w:rPr>
            </w:pPr>
          </w:p>
        </w:tc>
        <w:tc>
          <w:tcPr>
            <w:tcW w:w="787" w:type="pct"/>
            <w:tcBorders>
              <w:top w:val="single" w:sz="4" w:space="0" w:color="000000"/>
              <w:left w:val="single" w:sz="4" w:space="0" w:color="000000"/>
              <w:bottom w:val="single" w:sz="4" w:space="0" w:color="000000"/>
              <w:right w:val="single" w:sz="4" w:space="0" w:color="000000"/>
            </w:tcBorders>
          </w:tcPr>
          <w:p w14:paraId="1556648D" w14:textId="77777777" w:rsidR="00C60DBA" w:rsidRPr="005A6BC2" w:rsidRDefault="00C60DBA" w:rsidP="00C60DBA">
            <w:pPr>
              <w:spacing w:after="120" w:line="300" w:lineRule="exact"/>
              <w:jc w:val="center"/>
              <w:rPr>
                <w:rFonts w:ascii="Calibri" w:eastAsia="PMingLiU" w:hAnsi="Calibri" w:cs="Calibri"/>
                <w:sz w:val="22"/>
                <w:szCs w:val="22"/>
                <w:lang w:val="hr-HR"/>
              </w:rPr>
            </w:pPr>
          </w:p>
        </w:tc>
        <w:tc>
          <w:tcPr>
            <w:tcW w:w="1296" w:type="pct"/>
            <w:tcBorders>
              <w:top w:val="single" w:sz="4" w:space="0" w:color="000000"/>
              <w:left w:val="single" w:sz="4" w:space="0" w:color="000000"/>
              <w:bottom w:val="single" w:sz="4" w:space="0" w:color="000000"/>
              <w:right w:val="single" w:sz="4" w:space="0" w:color="000000"/>
            </w:tcBorders>
          </w:tcPr>
          <w:p w14:paraId="2E5C404D" w14:textId="77777777" w:rsidR="00C60DBA" w:rsidRPr="005A6BC2" w:rsidRDefault="00C60DBA" w:rsidP="00C60DBA">
            <w:pPr>
              <w:spacing w:after="120" w:line="300" w:lineRule="exact"/>
              <w:jc w:val="center"/>
              <w:rPr>
                <w:rFonts w:ascii="Calibri" w:eastAsia="PMingLiU" w:hAnsi="Calibri" w:cs="Calibri"/>
                <w:sz w:val="22"/>
                <w:szCs w:val="22"/>
                <w:lang w:val="hr-HR"/>
              </w:rPr>
            </w:pPr>
          </w:p>
        </w:tc>
      </w:tr>
      <w:tr w:rsidR="00C60DBA" w:rsidRPr="005A6BC2" w14:paraId="4F6BE274" w14:textId="77777777">
        <w:tc>
          <w:tcPr>
            <w:tcW w:w="1712" w:type="pct"/>
            <w:tcBorders>
              <w:top w:val="single" w:sz="4" w:space="0" w:color="000000"/>
              <w:left w:val="single" w:sz="4" w:space="0" w:color="000000"/>
              <w:right w:val="single" w:sz="4" w:space="0" w:color="000000"/>
            </w:tcBorders>
          </w:tcPr>
          <w:p w14:paraId="536DF3FA" w14:textId="77777777" w:rsidR="00C60DBA" w:rsidRPr="005A6BC2" w:rsidRDefault="00C60DBA" w:rsidP="00C60DBA">
            <w:pPr>
              <w:spacing w:after="120" w:line="300" w:lineRule="exact"/>
              <w:jc w:val="both"/>
              <w:rPr>
                <w:rFonts w:ascii="Calibri" w:eastAsia="PMingLiU" w:hAnsi="Calibri" w:cs="Calibri"/>
                <w:sz w:val="22"/>
                <w:szCs w:val="22"/>
                <w:lang w:val="hr-HR"/>
              </w:rPr>
            </w:pPr>
          </w:p>
        </w:tc>
        <w:tc>
          <w:tcPr>
            <w:tcW w:w="1205" w:type="pct"/>
            <w:tcBorders>
              <w:top w:val="single" w:sz="4" w:space="0" w:color="000000"/>
              <w:left w:val="single" w:sz="4" w:space="0" w:color="000000"/>
              <w:right w:val="single" w:sz="4" w:space="0" w:color="000000"/>
            </w:tcBorders>
          </w:tcPr>
          <w:p w14:paraId="3C358EF8" w14:textId="77777777" w:rsidR="00C60DBA" w:rsidRPr="005A6BC2" w:rsidRDefault="00C60DBA" w:rsidP="00C60DBA">
            <w:pPr>
              <w:spacing w:after="120" w:line="300" w:lineRule="exact"/>
              <w:jc w:val="both"/>
              <w:rPr>
                <w:rFonts w:ascii="Calibri" w:eastAsia="PMingLiU" w:hAnsi="Calibri" w:cs="Calibri"/>
                <w:sz w:val="22"/>
                <w:szCs w:val="22"/>
                <w:lang w:val="hr-HR"/>
              </w:rPr>
            </w:pPr>
          </w:p>
        </w:tc>
        <w:tc>
          <w:tcPr>
            <w:tcW w:w="787" w:type="pct"/>
            <w:tcBorders>
              <w:top w:val="single" w:sz="4" w:space="0" w:color="000000"/>
              <w:left w:val="single" w:sz="4" w:space="0" w:color="000000"/>
              <w:right w:val="single" w:sz="4" w:space="0" w:color="000000"/>
            </w:tcBorders>
          </w:tcPr>
          <w:p w14:paraId="6DBA8F11" w14:textId="77777777" w:rsidR="00C60DBA" w:rsidRPr="005A6BC2" w:rsidRDefault="00C60DBA" w:rsidP="00C60DBA">
            <w:pPr>
              <w:spacing w:after="120" w:line="300" w:lineRule="exact"/>
              <w:jc w:val="center"/>
              <w:rPr>
                <w:rFonts w:ascii="Calibri" w:eastAsia="PMingLiU" w:hAnsi="Calibri" w:cs="Calibri"/>
                <w:sz w:val="22"/>
                <w:szCs w:val="22"/>
                <w:lang w:val="hr-HR"/>
              </w:rPr>
            </w:pPr>
          </w:p>
        </w:tc>
        <w:tc>
          <w:tcPr>
            <w:tcW w:w="1296" w:type="pct"/>
            <w:tcBorders>
              <w:top w:val="single" w:sz="4" w:space="0" w:color="000000"/>
              <w:left w:val="single" w:sz="4" w:space="0" w:color="000000"/>
              <w:right w:val="single" w:sz="4" w:space="0" w:color="000000"/>
            </w:tcBorders>
          </w:tcPr>
          <w:p w14:paraId="290F6A40" w14:textId="77777777" w:rsidR="00C60DBA" w:rsidRPr="005A6BC2" w:rsidRDefault="00C60DBA" w:rsidP="00C60DBA">
            <w:pPr>
              <w:spacing w:after="120" w:line="300" w:lineRule="exact"/>
              <w:jc w:val="center"/>
              <w:rPr>
                <w:rFonts w:ascii="Calibri" w:eastAsia="PMingLiU" w:hAnsi="Calibri" w:cs="Calibri"/>
                <w:sz w:val="22"/>
                <w:szCs w:val="22"/>
                <w:lang w:val="hr-HR"/>
              </w:rPr>
            </w:pPr>
          </w:p>
        </w:tc>
      </w:tr>
    </w:tbl>
    <w:p w14:paraId="78DB67BC" w14:textId="77777777" w:rsidR="00C60DBA" w:rsidRPr="005A6BC2" w:rsidRDefault="00C60DBA" w:rsidP="00C60DBA">
      <w:pPr>
        <w:spacing w:after="0" w:line="240" w:lineRule="auto"/>
        <w:rPr>
          <w:rFonts w:ascii="Calibri" w:eastAsia="PMingLiU" w:hAnsi="Calibri" w:cs="Calibri"/>
          <w:kern w:val="0"/>
          <w:lang w:val="hr-HR"/>
          <w14:ligatures w14:val="none"/>
        </w:rPr>
      </w:pPr>
    </w:p>
    <w:p w14:paraId="14279135" w14:textId="77777777" w:rsidR="00C60DBA" w:rsidRPr="005A6BC2" w:rsidRDefault="00C60DBA" w:rsidP="00C60DBA">
      <w:pPr>
        <w:spacing w:after="0" w:line="240" w:lineRule="auto"/>
        <w:rPr>
          <w:rFonts w:ascii="Calibri" w:eastAsia="PMingLiU" w:hAnsi="Calibri" w:cs="Calibri"/>
          <w:kern w:val="0"/>
          <w:lang w:val="hr-HR"/>
          <w14:ligatures w14:val="none"/>
        </w:rPr>
      </w:pPr>
    </w:p>
    <w:p w14:paraId="4CFA661C" w14:textId="77777777" w:rsidR="00C60DBA" w:rsidRPr="005A6BC2" w:rsidRDefault="00C60DBA" w:rsidP="00C60DBA">
      <w:pPr>
        <w:spacing w:after="0" w:line="240" w:lineRule="auto"/>
        <w:rPr>
          <w:rFonts w:ascii="Calibri" w:eastAsia="PMingLiU" w:hAnsi="Calibri" w:cs="Calibri"/>
          <w:kern w:val="0"/>
          <w:lang w:val="hr-HR"/>
          <w14:ligatures w14:val="none"/>
        </w:rPr>
      </w:pPr>
    </w:p>
    <w:tbl>
      <w:tblPr>
        <w:tblStyle w:val="TableGrid11"/>
        <w:tblW w:w="5029" w:type="pct"/>
        <w:tblLayout w:type="fixed"/>
        <w:tblCellMar>
          <w:left w:w="115" w:type="dxa"/>
          <w:right w:w="115" w:type="dxa"/>
        </w:tblCellMar>
        <w:tblLook w:val="04A0" w:firstRow="1" w:lastRow="0" w:firstColumn="1" w:lastColumn="0" w:noHBand="0" w:noVBand="1"/>
      </w:tblPr>
      <w:tblGrid>
        <w:gridCol w:w="9068"/>
      </w:tblGrid>
      <w:tr w:rsidR="00C60DBA" w:rsidRPr="005A6BC2" w14:paraId="610B49F5" w14:textId="77777777">
        <w:trPr>
          <w:trHeight w:hRule="exact" w:val="340"/>
        </w:trPr>
        <w:tc>
          <w:tcPr>
            <w:tcW w:w="5000" w:type="pct"/>
            <w:tcBorders>
              <w:top w:val="single" w:sz="4" w:space="0" w:color="000000"/>
              <w:left w:val="single" w:sz="4" w:space="0" w:color="000000"/>
              <w:bottom w:val="single" w:sz="4" w:space="0" w:color="000000"/>
              <w:right w:val="single" w:sz="4" w:space="0" w:color="000000"/>
            </w:tcBorders>
            <w:shd w:val="clear" w:color="auto" w:fill="B4C6E7"/>
            <w:vAlign w:val="center"/>
          </w:tcPr>
          <w:p w14:paraId="3D2C216E" w14:textId="5D8498C9" w:rsidR="00C60DBA" w:rsidRPr="005A6BC2" w:rsidRDefault="008B6913" w:rsidP="00C60DBA">
            <w:pPr>
              <w:spacing w:line="300" w:lineRule="exact"/>
              <w:rPr>
                <w:rFonts w:ascii="Calibri" w:hAnsi="Calibri" w:cs="Calibri"/>
                <w:b/>
                <w:bCs/>
                <w:sz w:val="22"/>
                <w:szCs w:val="22"/>
                <w:lang w:val="hr-HR"/>
              </w:rPr>
            </w:pPr>
            <w:r w:rsidRPr="005A6BC2">
              <w:rPr>
                <w:rFonts w:ascii="Calibri" w:hAnsi="Calibri" w:cs="Calibri"/>
                <w:b/>
                <w:bCs/>
                <w:sz w:val="22"/>
                <w:szCs w:val="22"/>
                <w:lang w:val="hr-HR"/>
              </w:rPr>
              <w:t>C4: Dodatni komentar</w:t>
            </w:r>
          </w:p>
        </w:tc>
      </w:tr>
      <w:tr w:rsidR="00C60DBA" w:rsidRPr="005A6BC2" w14:paraId="69E009AD" w14:textId="77777777">
        <w:trPr>
          <w:trHeight w:val="3248"/>
        </w:trPr>
        <w:tc>
          <w:tcPr>
            <w:tcW w:w="5000" w:type="pct"/>
            <w:tcBorders>
              <w:top w:val="single" w:sz="4" w:space="0" w:color="000000"/>
              <w:left w:val="single" w:sz="4" w:space="0" w:color="000000"/>
              <w:bottom w:val="single" w:sz="4" w:space="0" w:color="000000"/>
              <w:right w:val="single" w:sz="4" w:space="0" w:color="000000"/>
            </w:tcBorders>
          </w:tcPr>
          <w:p w14:paraId="09212369" w14:textId="77777777" w:rsidR="00C60DBA" w:rsidRPr="005A6BC2" w:rsidRDefault="00C60DBA" w:rsidP="00C60DBA">
            <w:pPr>
              <w:spacing w:line="240" w:lineRule="atLeast"/>
              <w:rPr>
                <w:rFonts w:ascii="Calibri" w:hAnsi="Calibri" w:cs="Calibri"/>
                <w:b/>
                <w:bCs/>
                <w:sz w:val="22"/>
                <w:szCs w:val="22"/>
                <w:lang w:val="hr-HR"/>
              </w:rPr>
            </w:pPr>
          </w:p>
          <w:p w14:paraId="575819BB" w14:textId="77777777" w:rsidR="00C60DBA" w:rsidRPr="005A6BC2" w:rsidRDefault="00C60DBA" w:rsidP="00C60DBA">
            <w:pPr>
              <w:shd w:val="clear" w:color="auto" w:fill="FFFFFF"/>
              <w:spacing w:before="100" w:beforeAutospacing="1" w:after="100" w:afterAutospacing="1" w:line="240" w:lineRule="atLeast"/>
              <w:textAlignment w:val="baseline"/>
              <w:rPr>
                <w:rFonts w:ascii="Calibri" w:hAnsi="Calibri" w:cs="Calibri"/>
                <w:b/>
                <w:bCs/>
                <w:sz w:val="22"/>
                <w:szCs w:val="22"/>
                <w:lang w:val="hr-HR"/>
              </w:rPr>
            </w:pPr>
          </w:p>
        </w:tc>
      </w:tr>
    </w:tbl>
    <w:p w14:paraId="52E01D85" w14:textId="77777777" w:rsidR="00C60DBA" w:rsidRPr="005A6BC2" w:rsidRDefault="00C60DBA" w:rsidP="00C60DBA">
      <w:pPr>
        <w:rPr>
          <w:rFonts w:ascii="Calibri" w:hAnsi="Calibri" w:cs="Calibri"/>
          <w:lang w:val="hr-HR"/>
        </w:rPr>
      </w:pPr>
    </w:p>
    <w:p w14:paraId="7AD951D4" w14:textId="77777777" w:rsidR="00C60DBA" w:rsidRPr="005A6BC2" w:rsidRDefault="00C60DBA" w:rsidP="000A6368">
      <w:pPr>
        <w:tabs>
          <w:tab w:val="left" w:pos="7830"/>
        </w:tabs>
        <w:spacing w:after="0" w:line="240" w:lineRule="auto"/>
        <w:jc w:val="both"/>
        <w:rPr>
          <w:rFonts w:ascii="Calibri" w:eastAsia="Arial Unicode MS" w:hAnsi="Calibri" w:cs="Calibri"/>
          <w:b/>
          <w:bCs/>
          <w:kern w:val="0"/>
          <w:lang w:val="hr-HR"/>
          <w14:ligatures w14:val="none"/>
        </w:rPr>
        <w:sectPr w:rsidR="00C60DBA" w:rsidRPr="005A6BC2" w:rsidSect="000A6368">
          <w:pgSz w:w="11906" w:h="16838"/>
          <w:pgMar w:top="1440" w:right="1440" w:bottom="1440" w:left="1440" w:header="720" w:footer="720" w:gutter="0"/>
          <w:cols w:space="720"/>
          <w:docGrid w:linePitch="360"/>
        </w:sectPr>
      </w:pPr>
    </w:p>
    <w:p w14:paraId="7E251C09" w14:textId="1E4BB29F" w:rsidR="00DA28D6" w:rsidRPr="005A6BC2" w:rsidRDefault="00DA28D6" w:rsidP="0087401E">
      <w:pPr>
        <w:pStyle w:val="Heading2"/>
        <w:rPr>
          <w:rFonts w:ascii="Calibri" w:hAnsi="Calibri" w:cs="Calibri"/>
          <w:b/>
          <w:bCs/>
          <w:sz w:val="22"/>
          <w:szCs w:val="22"/>
          <w:lang w:val="hr-HR"/>
        </w:rPr>
      </w:pPr>
      <w:bookmarkStart w:id="325" w:name="_Toc217389923"/>
      <w:r w:rsidRPr="005A6BC2">
        <w:rPr>
          <w:rFonts w:ascii="Calibri" w:hAnsi="Calibri" w:cs="Calibri"/>
          <w:b/>
          <w:bCs/>
          <w:sz w:val="22"/>
          <w:szCs w:val="22"/>
          <w:lang w:val="hr-HR"/>
        </w:rPr>
        <w:t>Dodatak 16: Procedu</w:t>
      </w:r>
      <w:r w:rsidR="006A3B74" w:rsidRPr="005A6BC2">
        <w:rPr>
          <w:rFonts w:ascii="Calibri" w:hAnsi="Calibri" w:cs="Calibri"/>
          <w:b/>
          <w:bCs/>
          <w:sz w:val="22"/>
          <w:szCs w:val="22"/>
          <w:lang w:val="hr-HR"/>
        </w:rPr>
        <w:t xml:space="preserve">re zaštite </w:t>
      </w:r>
      <w:r w:rsidR="0070657F" w:rsidRPr="005A6BC2">
        <w:rPr>
          <w:rFonts w:ascii="Calibri" w:hAnsi="Calibri" w:cs="Calibri"/>
          <w:b/>
          <w:bCs/>
          <w:sz w:val="22"/>
          <w:szCs w:val="22"/>
          <w:lang w:val="hr-HR"/>
        </w:rPr>
        <w:t xml:space="preserve">i </w:t>
      </w:r>
      <w:r w:rsidR="006A3B74" w:rsidRPr="005A6BC2">
        <w:rPr>
          <w:rFonts w:ascii="Calibri" w:hAnsi="Calibri" w:cs="Calibri"/>
          <w:b/>
          <w:bCs/>
          <w:sz w:val="22"/>
          <w:szCs w:val="22"/>
          <w:lang w:val="hr-HR"/>
        </w:rPr>
        <w:t xml:space="preserve">zdravlja </w:t>
      </w:r>
      <w:r w:rsidRPr="005A6BC2">
        <w:rPr>
          <w:rFonts w:ascii="Calibri" w:hAnsi="Calibri" w:cs="Calibri"/>
          <w:b/>
          <w:bCs/>
          <w:sz w:val="22"/>
          <w:szCs w:val="22"/>
          <w:lang w:val="hr-HR"/>
        </w:rPr>
        <w:t>na radu</w:t>
      </w:r>
      <w:bookmarkEnd w:id="325"/>
      <w:r w:rsidRPr="005A6BC2">
        <w:rPr>
          <w:rFonts w:ascii="Calibri" w:hAnsi="Calibri" w:cs="Calibri"/>
          <w:b/>
          <w:bCs/>
          <w:sz w:val="22"/>
          <w:szCs w:val="22"/>
          <w:lang w:val="hr-HR"/>
        </w:rPr>
        <w:t xml:space="preserve"> </w:t>
      </w:r>
    </w:p>
    <w:p w14:paraId="70B1865E" w14:textId="77777777" w:rsidR="009D70AC" w:rsidRPr="005A6BC2" w:rsidRDefault="009D70AC" w:rsidP="00DA28D6">
      <w:pPr>
        <w:spacing w:after="0" w:line="240" w:lineRule="auto"/>
        <w:jc w:val="both"/>
        <w:rPr>
          <w:rFonts w:ascii="Calibri" w:eastAsia="Times New Roman" w:hAnsi="Calibri" w:cs="Calibri"/>
          <w:color w:val="C00000"/>
          <w:kern w:val="0"/>
          <w:lang w:val="hr-HR"/>
          <w14:ligatures w14:val="none"/>
        </w:rPr>
      </w:pPr>
    </w:p>
    <w:p w14:paraId="657CC326" w14:textId="45CD4F7C" w:rsidR="00DA28D6" w:rsidRPr="005A6BC2" w:rsidRDefault="008B6913" w:rsidP="00DA28D6">
      <w:pPr>
        <w:spacing w:after="0" w:line="240" w:lineRule="auto"/>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Cilj procedura</w:t>
      </w:r>
      <w:r w:rsidR="00DA28D6" w:rsidRPr="005A6BC2">
        <w:rPr>
          <w:rFonts w:ascii="Calibri" w:eastAsia="Times New Roman" w:hAnsi="Calibri" w:cs="Calibri"/>
          <w:kern w:val="0"/>
          <w:lang w:val="hr-HR"/>
          <w14:ligatures w14:val="none"/>
        </w:rPr>
        <w:t xml:space="preserve"> je post</w:t>
      </w:r>
      <w:r w:rsidRPr="005A6BC2">
        <w:rPr>
          <w:rFonts w:ascii="Calibri" w:eastAsia="Times New Roman" w:hAnsi="Calibri" w:cs="Calibri"/>
          <w:kern w:val="0"/>
          <w:lang w:val="hr-HR"/>
          <w14:ligatures w14:val="none"/>
        </w:rPr>
        <w:t>ići i održavati zdravo i bezbjedno</w:t>
      </w:r>
      <w:r w:rsidR="00DA28D6" w:rsidRPr="005A6BC2">
        <w:rPr>
          <w:rFonts w:ascii="Calibri" w:eastAsia="Times New Roman" w:hAnsi="Calibri" w:cs="Calibri"/>
          <w:kern w:val="0"/>
          <w:lang w:val="hr-HR"/>
          <w14:ligatures w14:val="none"/>
        </w:rPr>
        <w:t xml:space="preserve"> radno okruženje za sve radnike na projektu (ugovorne radnike i radnike u zajednici) i zajednicu domaćina. </w:t>
      </w:r>
    </w:p>
    <w:p w14:paraId="7E578482" w14:textId="77777777" w:rsidR="00DA28D6" w:rsidRPr="005A6BC2" w:rsidRDefault="00DA28D6" w:rsidP="00DA28D6">
      <w:pPr>
        <w:spacing w:after="0" w:line="240" w:lineRule="auto"/>
        <w:jc w:val="both"/>
        <w:rPr>
          <w:rFonts w:ascii="Calibri" w:eastAsia="Times New Roman" w:hAnsi="Calibri" w:cs="Calibri"/>
          <w:kern w:val="0"/>
          <w:lang w:val="hr-HR"/>
          <w14:ligatures w14:val="none"/>
        </w:rPr>
      </w:pPr>
    </w:p>
    <w:p w14:paraId="7E836B28" w14:textId="51FB1324"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Prilikom nabavke za izvođače, </w:t>
      </w:r>
      <w:r w:rsidR="00310C73" w:rsidRPr="005A6BC2">
        <w:rPr>
          <w:rFonts w:ascii="Calibri" w:eastAsia="Times New Roman" w:hAnsi="Calibri" w:cs="Calibri"/>
          <w:bCs/>
          <w:kern w:val="0"/>
          <w:lang w:val="hr-HR"/>
          <w14:ligatures w14:val="none"/>
        </w:rPr>
        <w:t xml:space="preserve">PIU </w:t>
      </w:r>
      <w:r w:rsidRPr="005A6BC2">
        <w:rPr>
          <w:rFonts w:ascii="Calibri" w:eastAsia="Times New Roman" w:hAnsi="Calibri" w:cs="Calibri"/>
          <w:kern w:val="0"/>
          <w:lang w:val="hr-HR"/>
          <w14:ligatures w14:val="none"/>
        </w:rPr>
        <w:t xml:space="preserve">će koristiti </w:t>
      </w:r>
      <w:r w:rsidR="00A864F1" w:rsidRPr="005A6BC2">
        <w:rPr>
          <w:rFonts w:ascii="Calibri" w:hAnsi="Calibri" w:cs="Calibri"/>
          <w:lang w:val="hr-HR"/>
        </w:rPr>
        <w:t>Okvir za upravljanje životnom sredinom i društvom (</w:t>
      </w:r>
      <w:r w:rsidRPr="005A6BC2">
        <w:rPr>
          <w:rFonts w:ascii="Calibri" w:eastAsia="Times New Roman" w:hAnsi="Calibri" w:cs="Calibri"/>
          <w:kern w:val="0"/>
          <w:lang w:val="hr-HR"/>
          <w14:ligatures w14:val="none"/>
        </w:rPr>
        <w:t>ESMF</w:t>
      </w:r>
      <w:r w:rsidR="00A864F1" w:rsidRPr="005A6BC2">
        <w:rPr>
          <w:rFonts w:ascii="Calibri" w:eastAsia="Times New Roman" w:hAnsi="Calibri" w:cs="Calibri"/>
          <w:kern w:val="0"/>
          <w:lang w:val="hr-HR"/>
          <w14:ligatures w14:val="none"/>
        </w:rPr>
        <w:t>)</w:t>
      </w:r>
      <w:r w:rsidRPr="005A6BC2">
        <w:rPr>
          <w:rFonts w:ascii="Calibri" w:eastAsia="Times New Roman" w:hAnsi="Calibri" w:cs="Calibri"/>
          <w:kern w:val="0"/>
          <w:lang w:val="hr-HR"/>
          <w14:ligatures w14:val="none"/>
        </w:rPr>
        <w:t xml:space="preserve"> za buduće izvođače kako bi izvođači </w:t>
      </w:r>
      <w:r w:rsidR="006A3B74" w:rsidRPr="005A6BC2">
        <w:rPr>
          <w:rFonts w:ascii="Calibri" w:eastAsia="Times New Roman" w:hAnsi="Calibri" w:cs="Calibri"/>
          <w:kern w:val="0"/>
          <w:lang w:val="hr-HR"/>
          <w14:ligatures w14:val="none"/>
        </w:rPr>
        <w:t>uključili budžetske zahtjeve za</w:t>
      </w:r>
      <w:r w:rsidRPr="005A6BC2">
        <w:rPr>
          <w:rFonts w:ascii="Calibri" w:eastAsia="Times New Roman" w:hAnsi="Calibri" w:cs="Calibri"/>
          <w:kern w:val="0"/>
          <w:lang w:val="hr-HR"/>
          <w14:ligatures w14:val="none"/>
        </w:rPr>
        <w:t xml:space="preserve"> mjere </w:t>
      </w:r>
      <w:r w:rsidR="006A3B74" w:rsidRPr="005A6BC2">
        <w:rPr>
          <w:rFonts w:ascii="Calibri" w:eastAsia="Times New Roman" w:hAnsi="Calibri" w:cs="Calibri"/>
          <w:kern w:val="0"/>
          <w:lang w:val="hr-HR"/>
          <w14:ligatures w14:val="none"/>
        </w:rPr>
        <w:t xml:space="preserve">zaštite </w:t>
      </w:r>
      <w:r w:rsidR="008B6913" w:rsidRPr="005A6BC2">
        <w:rPr>
          <w:rFonts w:ascii="Calibri" w:eastAsia="Times New Roman" w:hAnsi="Calibri" w:cs="Calibri"/>
          <w:kern w:val="0"/>
          <w:lang w:val="hr-HR"/>
          <w14:ligatures w14:val="none"/>
        </w:rPr>
        <w:t xml:space="preserve">i </w:t>
      </w:r>
      <w:r w:rsidR="006A3B74" w:rsidRPr="005A6BC2">
        <w:rPr>
          <w:rFonts w:ascii="Calibri" w:eastAsia="Times New Roman" w:hAnsi="Calibri" w:cs="Calibri"/>
          <w:kern w:val="0"/>
          <w:lang w:val="hr-HR"/>
          <w14:ligatures w14:val="none"/>
        </w:rPr>
        <w:t xml:space="preserve">zdravlja na radu </w:t>
      </w:r>
      <w:r w:rsidRPr="005A6BC2">
        <w:rPr>
          <w:rFonts w:ascii="Calibri" w:eastAsia="Times New Roman" w:hAnsi="Calibri" w:cs="Calibri"/>
          <w:kern w:val="0"/>
          <w:lang w:val="hr-HR"/>
          <w14:ligatures w14:val="none"/>
        </w:rPr>
        <w:t xml:space="preserve">u svoje ponude. </w:t>
      </w:r>
    </w:p>
    <w:p w14:paraId="12B2C828" w14:textId="1838823B"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Izvođač će razviti i održavati sistem upravljanja </w:t>
      </w:r>
      <w:r w:rsidR="008B6913" w:rsidRPr="005A6BC2">
        <w:rPr>
          <w:rFonts w:ascii="Calibri" w:eastAsia="Times New Roman" w:hAnsi="Calibri" w:cs="Calibri"/>
          <w:kern w:val="0"/>
          <w:lang w:val="hr-HR"/>
          <w14:ligatures w14:val="none"/>
        </w:rPr>
        <w:t>zaštitom i zdravljem na radu koji je u skladu sa obimom</w:t>
      </w:r>
      <w:r w:rsidRPr="005A6BC2">
        <w:rPr>
          <w:rFonts w:ascii="Calibri" w:eastAsia="Times New Roman" w:hAnsi="Calibri" w:cs="Calibri"/>
          <w:kern w:val="0"/>
          <w:lang w:val="hr-HR"/>
          <w14:ligatures w14:val="none"/>
        </w:rPr>
        <w:t xml:space="preserve"> radova, koji mora uključivati mjere i procedure za rješavanje svih sljedećih tema navedenih u skladu sa</w:t>
      </w:r>
      <w:r w:rsidR="008B6913" w:rsidRPr="005A6BC2">
        <w:rPr>
          <w:rFonts w:ascii="Calibri" w:eastAsia="Times New Roman" w:hAnsi="Calibri" w:cs="Calibri"/>
          <w:kern w:val="0"/>
          <w:lang w:val="hr-HR"/>
          <w14:ligatures w14:val="none"/>
        </w:rPr>
        <w:t xml:space="preserve"> lokalnim zakonodavstvom i smjernicama</w:t>
      </w:r>
      <w:r w:rsidR="00791C75" w:rsidRPr="005A6BC2">
        <w:rPr>
          <w:rFonts w:ascii="Calibri" w:eastAsia="Times New Roman" w:hAnsi="Calibri" w:cs="Calibri"/>
          <w:kern w:val="0"/>
          <w:lang w:val="hr-HR"/>
          <w14:ligatures w14:val="none"/>
        </w:rPr>
        <w:t xml:space="preserve"> (kako je definisano </w:t>
      </w:r>
      <w:r w:rsidR="00791C75" w:rsidRPr="005A6BC2">
        <w:rPr>
          <w:rFonts w:ascii="Calibri" w:hAnsi="Calibri" w:cs="Calibri"/>
          <w:color w:val="000000"/>
          <w:kern w:val="0"/>
          <w:lang w:val="hr-HR"/>
        </w:rPr>
        <w:t xml:space="preserve">Smjernicama za zaštitu životne sredine, zdravlje i bezbjednost </w:t>
      </w:r>
      <w:r w:rsidRPr="005A6BC2">
        <w:rPr>
          <w:rFonts w:ascii="Calibri" w:eastAsia="Times New Roman" w:hAnsi="Calibri" w:cs="Calibri"/>
          <w:kern w:val="0"/>
          <w:lang w:val="hr-HR"/>
          <w14:ligatures w14:val="none"/>
        </w:rPr>
        <w:t xml:space="preserve">Svjetske banke). Sistem upravljanja mora biti usklađen sa trajanjem ugovora i </w:t>
      </w:r>
      <w:r w:rsidR="006A3B74" w:rsidRPr="005A6BC2">
        <w:rPr>
          <w:rFonts w:ascii="Calibri" w:hAnsi="Calibri" w:cs="Calibri"/>
          <w:lang w:val="hr-HR"/>
        </w:rPr>
        <w:t>Procedurama upravljanja radnom snagom (</w:t>
      </w:r>
      <w:r w:rsidRPr="005A6BC2">
        <w:rPr>
          <w:rFonts w:ascii="Calibri" w:eastAsia="Times New Roman" w:hAnsi="Calibri" w:cs="Calibri"/>
          <w:kern w:val="0"/>
          <w:lang w:val="hr-HR"/>
          <w14:ligatures w14:val="none"/>
        </w:rPr>
        <w:t>LMP</w:t>
      </w:r>
      <w:r w:rsidR="006A3B74" w:rsidRPr="005A6BC2">
        <w:rPr>
          <w:rFonts w:ascii="Calibri" w:eastAsia="Times New Roman" w:hAnsi="Calibri" w:cs="Calibri"/>
          <w:kern w:val="0"/>
          <w:lang w:val="hr-HR"/>
          <w14:ligatures w14:val="none"/>
        </w:rPr>
        <w:t>)</w:t>
      </w:r>
      <w:r w:rsidR="008B6913" w:rsidRPr="005A6BC2">
        <w:rPr>
          <w:rFonts w:ascii="Calibri" w:eastAsia="Times New Roman" w:hAnsi="Calibri" w:cs="Calibri"/>
          <w:kern w:val="0"/>
          <w:lang w:val="hr-HR"/>
          <w14:ligatures w14:val="none"/>
        </w:rPr>
        <w:t xml:space="preserve"> koje</w:t>
      </w:r>
      <w:r w:rsidRPr="005A6BC2">
        <w:rPr>
          <w:rFonts w:ascii="Calibri" w:eastAsia="Times New Roman" w:hAnsi="Calibri" w:cs="Calibri"/>
          <w:kern w:val="0"/>
          <w:lang w:val="hr-HR"/>
          <w14:ligatures w14:val="none"/>
        </w:rPr>
        <w:t xml:space="preserve"> se priprema</w:t>
      </w:r>
      <w:r w:rsidR="008B6913" w:rsidRPr="005A6BC2">
        <w:rPr>
          <w:rFonts w:ascii="Calibri" w:eastAsia="Times New Roman" w:hAnsi="Calibri" w:cs="Calibri"/>
          <w:kern w:val="0"/>
          <w:lang w:val="hr-HR"/>
          <w14:ligatures w14:val="none"/>
        </w:rPr>
        <w:t>ju</w:t>
      </w:r>
      <w:r w:rsidRPr="005A6BC2">
        <w:rPr>
          <w:rFonts w:ascii="Calibri" w:eastAsia="Times New Roman" w:hAnsi="Calibri" w:cs="Calibri"/>
          <w:kern w:val="0"/>
          <w:lang w:val="hr-HR"/>
          <w14:ligatures w14:val="none"/>
        </w:rPr>
        <w:t xml:space="preserve"> u okviru projekta.</w:t>
      </w:r>
    </w:p>
    <w:p w14:paraId="6FB56C49" w14:textId="2683F42E"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Izvođač će </w:t>
      </w:r>
      <w:r w:rsidR="008B6913" w:rsidRPr="005A6BC2">
        <w:rPr>
          <w:rFonts w:ascii="Calibri" w:eastAsia="Times New Roman" w:hAnsi="Calibri" w:cs="Calibri"/>
          <w:kern w:val="0"/>
          <w:lang w:val="hr-HR"/>
          <w14:ligatures w14:val="none"/>
        </w:rPr>
        <w:t>s</w:t>
      </w:r>
      <w:r w:rsidRPr="005A6BC2">
        <w:rPr>
          <w:rFonts w:ascii="Calibri" w:eastAsia="Times New Roman" w:hAnsi="Calibri" w:cs="Calibri"/>
          <w:kern w:val="0"/>
          <w:lang w:val="hr-HR"/>
          <w14:ligatures w14:val="none"/>
        </w:rPr>
        <w:t xml:space="preserve">provoditi identifikaciju opasnosti na radnom mjestu i usvojiti sve primjenjive mjere za ublažavanje rizika </w:t>
      </w:r>
      <w:r w:rsidR="00883786" w:rsidRPr="005A6BC2">
        <w:rPr>
          <w:rFonts w:ascii="Calibri" w:eastAsia="Calibri" w:hAnsi="Calibri" w:cs="Calibri"/>
          <w:lang w:val="hr-HR"/>
        </w:rPr>
        <w:t xml:space="preserve">po životnu sredinu i društvo </w:t>
      </w:r>
      <w:r w:rsidRPr="005A6BC2">
        <w:rPr>
          <w:rFonts w:ascii="Calibri" w:eastAsia="Times New Roman" w:hAnsi="Calibri" w:cs="Calibri"/>
          <w:kern w:val="0"/>
          <w:lang w:val="hr-HR"/>
          <w14:ligatures w14:val="none"/>
        </w:rPr>
        <w:t>u skladu sa zahtjevim</w:t>
      </w:r>
      <w:r w:rsidR="00791C75" w:rsidRPr="005A6BC2">
        <w:rPr>
          <w:rFonts w:ascii="Calibri" w:eastAsia="Times New Roman" w:hAnsi="Calibri" w:cs="Calibri"/>
          <w:kern w:val="0"/>
          <w:lang w:val="hr-HR"/>
          <w14:ligatures w14:val="none"/>
        </w:rPr>
        <w:t>a</w:t>
      </w:r>
      <w:r w:rsidRPr="005A6BC2">
        <w:rPr>
          <w:rFonts w:ascii="Calibri" w:eastAsia="Times New Roman" w:hAnsi="Calibri" w:cs="Calibri"/>
          <w:kern w:val="0"/>
          <w:lang w:val="hr-HR"/>
          <w14:ligatures w14:val="none"/>
        </w:rPr>
        <w:t xml:space="preserve"> zakon</w:t>
      </w:r>
      <w:r w:rsidR="00791C75" w:rsidRPr="005A6BC2">
        <w:rPr>
          <w:rFonts w:ascii="Calibri" w:eastAsia="Times New Roman" w:hAnsi="Calibri" w:cs="Calibri"/>
          <w:kern w:val="0"/>
          <w:lang w:val="hr-HR"/>
          <w14:ligatures w14:val="none"/>
        </w:rPr>
        <w:t>a Crne Gore</w:t>
      </w:r>
      <w:r w:rsidRPr="005A6BC2">
        <w:rPr>
          <w:rFonts w:ascii="Calibri" w:eastAsia="Times New Roman" w:hAnsi="Calibri" w:cs="Calibri"/>
          <w:kern w:val="0"/>
          <w:lang w:val="hr-HR"/>
          <w14:ligatures w14:val="none"/>
        </w:rPr>
        <w:t xml:space="preserve"> i </w:t>
      </w:r>
      <w:r w:rsidR="00791C75" w:rsidRPr="005A6BC2">
        <w:rPr>
          <w:rFonts w:ascii="Calibri" w:hAnsi="Calibri" w:cs="Calibri"/>
          <w:color w:val="000000"/>
          <w:kern w:val="0"/>
          <w:lang w:val="hr-HR"/>
        </w:rPr>
        <w:t>Smjernicama za zaštitu životne sredine, zdravlje i bezbjednost Grupe Svjetske banke</w:t>
      </w:r>
      <w:r w:rsidRPr="005A6BC2">
        <w:rPr>
          <w:rFonts w:ascii="Calibri" w:eastAsia="Times New Roman" w:hAnsi="Calibri" w:cs="Calibri"/>
          <w:kern w:val="0"/>
          <w:lang w:val="hr-HR"/>
          <w14:ligatures w14:val="none"/>
        </w:rPr>
        <w:t xml:space="preserve">. </w:t>
      </w:r>
    </w:p>
    <w:p w14:paraId="1E0830D8" w14:textId="133EAE3A" w:rsidR="00DA28D6" w:rsidRPr="005A6BC2" w:rsidRDefault="008B6913"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 imenuje odgovorno</w:t>
      </w:r>
      <w:r w:rsidR="00E20802" w:rsidRPr="005A6BC2">
        <w:rPr>
          <w:rFonts w:ascii="Calibri" w:eastAsia="Times New Roman" w:hAnsi="Calibri" w:cs="Calibri"/>
          <w:kern w:val="0"/>
          <w:lang w:val="hr-HR"/>
          <w14:ligatures w14:val="none"/>
        </w:rPr>
        <w:t xml:space="preserve"> </w:t>
      </w:r>
      <w:r w:rsidRPr="005A6BC2">
        <w:rPr>
          <w:rFonts w:ascii="Calibri" w:eastAsia="Times New Roman" w:hAnsi="Calibri" w:cs="Calibri"/>
          <w:kern w:val="0"/>
          <w:lang w:val="hr-HR"/>
          <w14:ligatures w14:val="none"/>
        </w:rPr>
        <w:t>lice koje nadzire</w:t>
      </w:r>
      <w:r w:rsidR="00E20802" w:rsidRPr="005A6BC2">
        <w:rPr>
          <w:rFonts w:ascii="Calibri" w:eastAsia="Times New Roman" w:hAnsi="Calibri" w:cs="Calibri"/>
          <w:kern w:val="0"/>
          <w:lang w:val="hr-HR"/>
          <w14:ligatures w14:val="none"/>
        </w:rPr>
        <w:t xml:space="preserve"> pitanja vezana za </w:t>
      </w:r>
      <w:r w:rsidRPr="005A6BC2">
        <w:rPr>
          <w:rFonts w:ascii="Calibri" w:eastAsia="Times New Roman" w:hAnsi="Calibri" w:cs="Calibri"/>
          <w:kern w:val="0"/>
          <w:lang w:val="hr-HR"/>
          <w14:ligatures w14:val="none"/>
        </w:rPr>
        <w:t xml:space="preserve">zaštitu i zdravlje na radu </w:t>
      </w:r>
      <w:r w:rsidR="00E20802" w:rsidRPr="005A6BC2">
        <w:rPr>
          <w:rFonts w:ascii="Calibri" w:eastAsia="Times New Roman" w:hAnsi="Calibri" w:cs="Calibri"/>
          <w:kern w:val="0"/>
          <w:lang w:val="hr-HR"/>
          <w14:ligatures w14:val="none"/>
        </w:rPr>
        <w:t xml:space="preserve">na gradilištu projekta i definiše uloge i odgovornosti za </w:t>
      </w:r>
      <w:r w:rsidRPr="005A6BC2">
        <w:rPr>
          <w:rFonts w:ascii="Calibri" w:eastAsia="Times New Roman" w:hAnsi="Calibri" w:cs="Calibri"/>
          <w:kern w:val="0"/>
          <w:lang w:val="hr-HR"/>
          <w14:ligatures w14:val="none"/>
        </w:rPr>
        <w:t xml:space="preserve">zaštitu i zdravlje na radu </w:t>
      </w:r>
      <w:r w:rsidR="00E20802" w:rsidRPr="005A6BC2">
        <w:rPr>
          <w:rFonts w:ascii="Calibri" w:eastAsia="Times New Roman" w:hAnsi="Calibri" w:cs="Calibri"/>
          <w:kern w:val="0"/>
          <w:lang w:val="hr-HR"/>
          <w14:ligatures w14:val="none"/>
        </w:rPr>
        <w:t>za rukovodioce zadataka i menadžere ugovora.</w:t>
      </w:r>
    </w:p>
    <w:p w14:paraId="3B469FEB" w14:textId="3583C5C0" w:rsidR="00DA28D6" w:rsidRPr="005A6BC2" w:rsidRDefault="008B6913"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Izvođači treba da uspostave</w:t>
      </w:r>
      <w:r w:rsidR="00E20802" w:rsidRPr="005A6BC2">
        <w:rPr>
          <w:rFonts w:ascii="Calibri" w:eastAsia="Times New Roman" w:hAnsi="Calibri" w:cs="Calibri"/>
          <w:kern w:val="0"/>
          <w:lang w:val="hr-HR"/>
          <w14:ligatures w14:val="none"/>
        </w:rPr>
        <w:t xml:space="preserve"> procedure kojima radnici mogu prijaviti radne situacije za koje vjeruju da </w:t>
      </w:r>
      <w:r w:rsidR="000009C1" w:rsidRPr="005A6BC2">
        <w:rPr>
          <w:rFonts w:ascii="Calibri" w:eastAsia="Times New Roman" w:hAnsi="Calibri" w:cs="Calibri"/>
          <w:kern w:val="0"/>
          <w:lang w:val="hr-HR"/>
          <w14:ligatures w14:val="none"/>
        </w:rPr>
        <w:t>nijesu</w:t>
      </w:r>
      <w:r w:rsidRPr="005A6BC2">
        <w:rPr>
          <w:rFonts w:ascii="Calibri" w:eastAsia="Times New Roman" w:hAnsi="Calibri" w:cs="Calibri"/>
          <w:kern w:val="0"/>
          <w:lang w:val="hr-HR"/>
          <w14:ligatures w14:val="none"/>
        </w:rPr>
        <w:t xml:space="preserve"> bezbjedne ili zdrave, kao i</w:t>
      </w:r>
      <w:r w:rsidR="00E20802" w:rsidRPr="005A6BC2">
        <w:rPr>
          <w:rFonts w:ascii="Calibri" w:eastAsia="Times New Roman" w:hAnsi="Calibri" w:cs="Calibri"/>
          <w:kern w:val="0"/>
          <w:lang w:val="hr-HR"/>
          <w14:ligatures w14:val="none"/>
        </w:rPr>
        <w:t xml:space="preserve"> da se udalje iz radne situacije za</w:t>
      </w:r>
      <w:r w:rsidRPr="005A6BC2">
        <w:rPr>
          <w:rFonts w:ascii="Calibri" w:eastAsia="Times New Roman" w:hAnsi="Calibri" w:cs="Calibri"/>
          <w:kern w:val="0"/>
          <w:lang w:val="hr-HR"/>
          <w14:ligatures w14:val="none"/>
        </w:rPr>
        <w:t xml:space="preserve"> koju imaju opravdano vjerovanje</w:t>
      </w:r>
      <w:r w:rsidR="00E20802" w:rsidRPr="005A6BC2">
        <w:rPr>
          <w:rFonts w:ascii="Calibri" w:eastAsia="Times New Roman" w:hAnsi="Calibri" w:cs="Calibri"/>
          <w:kern w:val="0"/>
          <w:lang w:val="hr-HR"/>
          <w14:ligatures w14:val="none"/>
        </w:rPr>
        <w:t xml:space="preserve"> da predstavlja neposrednu i ozbiljnu opasnost po njihov život ili zdravlje, bez straha od odmazde.</w:t>
      </w:r>
    </w:p>
    <w:p w14:paraId="1F71BEDC" w14:textId="52D31344"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 pruža preventivne i zaštitne mjere, uključujući modifikaciju, zamjenu ili eliminaciju opasnih uslova ili supstanci na osn</w:t>
      </w:r>
      <w:r w:rsidR="008B6913" w:rsidRPr="005A6BC2">
        <w:rPr>
          <w:rFonts w:ascii="Calibri" w:eastAsia="Times New Roman" w:hAnsi="Calibri" w:cs="Calibri"/>
          <w:kern w:val="0"/>
          <w:lang w:val="hr-HR"/>
          <w14:ligatures w14:val="none"/>
        </w:rPr>
        <w:t>ovu procjene i plana. Kad god je zaštitna oprema potrebna za radove, mora biti obezbijeđena</w:t>
      </w:r>
      <w:r w:rsidRPr="005A6BC2">
        <w:rPr>
          <w:rFonts w:ascii="Calibri" w:eastAsia="Times New Roman" w:hAnsi="Calibri" w:cs="Calibri"/>
          <w:kern w:val="0"/>
          <w:lang w:val="hr-HR"/>
          <w14:ligatures w14:val="none"/>
        </w:rPr>
        <w:t xml:space="preserve"> besplatno radnicima.</w:t>
      </w:r>
    </w:p>
    <w:p w14:paraId="69B3B225" w14:textId="056ABEB7" w:rsidR="00DA28D6" w:rsidRPr="005A6BC2" w:rsidRDefault="00E20802"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Izvođači trebaju procijeniti izloženost radnika opasnim agensima (buka, vibracije, toplota, hladnoća, isparenja</w:t>
      </w:r>
      <w:r w:rsidR="008B6913" w:rsidRPr="005A6BC2">
        <w:rPr>
          <w:rFonts w:ascii="Calibri" w:eastAsia="Times New Roman" w:hAnsi="Calibri" w:cs="Calibri"/>
          <w:kern w:val="0"/>
          <w:lang w:val="hr-HR"/>
          <w14:ligatures w14:val="none"/>
        </w:rPr>
        <w:t>, hemikalije, zagađivači u vazduhu,</w:t>
      </w:r>
      <w:r w:rsidRPr="005A6BC2">
        <w:rPr>
          <w:rFonts w:ascii="Calibri" w:eastAsia="Times New Roman" w:hAnsi="Calibri" w:cs="Calibri"/>
          <w:kern w:val="0"/>
          <w:lang w:val="hr-HR"/>
          <w14:ligatures w14:val="none"/>
        </w:rPr>
        <w:t xml:space="preserve"> itd.) i usvojiti odgovarajuće mjere kontrole u skladu s lokalnim propisima i </w:t>
      </w:r>
      <w:r w:rsidR="00791C75" w:rsidRPr="005A6BC2">
        <w:rPr>
          <w:rFonts w:ascii="Calibri" w:hAnsi="Calibri" w:cs="Calibri"/>
          <w:color w:val="000000"/>
          <w:kern w:val="0"/>
          <w:lang w:val="hr-HR"/>
        </w:rPr>
        <w:t>Smjernicama za zaštitu životne sredine, zdravlje i bezbjednost Svjetske banke</w:t>
      </w:r>
      <w:r w:rsidRPr="005A6BC2">
        <w:rPr>
          <w:rFonts w:ascii="Calibri" w:eastAsia="Times New Roman" w:hAnsi="Calibri" w:cs="Calibri"/>
          <w:kern w:val="0"/>
          <w:lang w:val="hr-HR"/>
          <w14:ligatures w14:val="none"/>
        </w:rPr>
        <w:t xml:space="preserve">. </w:t>
      </w:r>
    </w:p>
    <w:p w14:paraId="2DC6266F" w14:textId="2B0E133A"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Izvođači obezbjeđuju prostorije prilagođene okolnostima posla, uključujući pristup kantinama, higijenskim objektima i odgovarajućim prostorima za odmor. Gdje se pružaju usluge smještaja radnicima projek</w:t>
      </w:r>
      <w:r w:rsidR="008B6913" w:rsidRPr="005A6BC2">
        <w:rPr>
          <w:rFonts w:ascii="Calibri" w:eastAsia="Times New Roman" w:hAnsi="Calibri" w:cs="Calibri"/>
          <w:kern w:val="0"/>
          <w:lang w:val="hr-HR"/>
          <w14:ligatures w14:val="none"/>
        </w:rPr>
        <w:t>ta, uspostavi</w:t>
      </w:r>
      <w:r w:rsidRPr="005A6BC2">
        <w:rPr>
          <w:rFonts w:ascii="Calibri" w:eastAsia="Times New Roman" w:hAnsi="Calibri" w:cs="Calibri"/>
          <w:kern w:val="0"/>
          <w:lang w:val="hr-HR"/>
          <w14:ligatures w14:val="none"/>
        </w:rPr>
        <w:t>će se i implementirati politike upravljanja i kvaliteta smještaja kako bi se zaštitilo i</w:t>
      </w:r>
      <w:r w:rsidR="008B6913" w:rsidRPr="005A6BC2">
        <w:rPr>
          <w:rFonts w:ascii="Calibri" w:eastAsia="Times New Roman" w:hAnsi="Calibri" w:cs="Calibri"/>
          <w:kern w:val="0"/>
          <w:lang w:val="hr-HR"/>
          <w14:ligatures w14:val="none"/>
        </w:rPr>
        <w:t xml:space="preserve"> promovisalo zdravlje, bezbjednost i dobrobit radnika projekta, kao i</w:t>
      </w:r>
      <w:r w:rsidRPr="005A6BC2">
        <w:rPr>
          <w:rFonts w:ascii="Calibri" w:eastAsia="Times New Roman" w:hAnsi="Calibri" w:cs="Calibri"/>
          <w:kern w:val="0"/>
          <w:lang w:val="hr-HR"/>
          <w14:ligatures w14:val="none"/>
        </w:rPr>
        <w:t xml:space="preserve"> omogućio pristup ili pružanje usluga koje zadovoljavaju njihove fizičke, društvene i kulturne potrebe. </w:t>
      </w:r>
    </w:p>
    <w:p w14:paraId="25BD46DE" w14:textId="2380ADAA"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Izvođač pruža odgovarajuću obuku/uvođenje radnika na projektu i vođenje evidencije obuke o temama vezanim za </w:t>
      </w:r>
      <w:r w:rsidR="008B6913" w:rsidRPr="005A6BC2">
        <w:rPr>
          <w:rFonts w:ascii="Calibri" w:eastAsia="Times New Roman" w:hAnsi="Calibri" w:cs="Calibri"/>
          <w:kern w:val="0"/>
          <w:lang w:val="hr-HR"/>
          <w14:ligatures w14:val="none"/>
        </w:rPr>
        <w:t>zaštitu i zdravlje na radu</w:t>
      </w:r>
      <w:r w:rsidRPr="005A6BC2">
        <w:rPr>
          <w:rFonts w:ascii="Calibri" w:eastAsia="Times New Roman" w:hAnsi="Calibri" w:cs="Calibri"/>
          <w:kern w:val="0"/>
          <w:lang w:val="hr-HR"/>
          <w14:ligatures w14:val="none"/>
        </w:rPr>
        <w:t xml:space="preserve">. </w:t>
      </w:r>
    </w:p>
    <w:p w14:paraId="6954849E" w14:textId="355BFB51"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 xml:space="preserve">Dokumenti i izvještaji izvođača o profesionalnim incidentima, bolestima i incidentima u skladu sa smjernicama </w:t>
      </w:r>
      <w:r w:rsidR="00A864F1" w:rsidRPr="005A6BC2">
        <w:rPr>
          <w:rFonts w:ascii="Calibri" w:hAnsi="Calibri" w:cs="Calibri"/>
          <w:lang w:val="hr-HR"/>
        </w:rPr>
        <w:t>Okvir</w:t>
      </w:r>
      <w:r w:rsidR="008B6913" w:rsidRPr="005A6BC2">
        <w:rPr>
          <w:rFonts w:ascii="Calibri" w:hAnsi="Calibri" w:cs="Calibri"/>
          <w:lang w:val="hr-HR"/>
        </w:rPr>
        <w:t>a</w:t>
      </w:r>
      <w:r w:rsidR="00A864F1" w:rsidRPr="005A6BC2">
        <w:rPr>
          <w:rFonts w:ascii="Calibri" w:hAnsi="Calibri" w:cs="Calibri"/>
          <w:lang w:val="hr-HR"/>
        </w:rPr>
        <w:t xml:space="preserve"> za upravljanje životnom sredinom i društvom (</w:t>
      </w:r>
      <w:r w:rsidR="00A864F1" w:rsidRPr="005A6BC2">
        <w:rPr>
          <w:rFonts w:ascii="Calibri" w:eastAsia="Times New Roman" w:hAnsi="Calibri" w:cs="Calibri"/>
          <w:kern w:val="0"/>
          <w:lang w:val="hr-HR"/>
          <w14:ligatures w14:val="none"/>
        </w:rPr>
        <w:t>ESMF)</w:t>
      </w:r>
      <w:r w:rsidRPr="005A6BC2">
        <w:rPr>
          <w:rFonts w:ascii="Calibri" w:eastAsia="Times New Roman" w:hAnsi="Calibri" w:cs="Calibri"/>
          <w:kern w:val="0"/>
          <w:lang w:val="hr-HR"/>
          <w14:ligatures w14:val="none"/>
        </w:rPr>
        <w:t xml:space="preserve">. </w:t>
      </w:r>
    </w:p>
    <w:p w14:paraId="6A7096A9" w14:textId="6BD19057" w:rsidR="00DA28D6" w:rsidRPr="005A6BC2" w:rsidRDefault="008B6913"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 obezbjeđuje</w:t>
      </w:r>
      <w:r w:rsidR="00DA28D6" w:rsidRPr="005A6BC2">
        <w:rPr>
          <w:rFonts w:ascii="Calibri" w:eastAsia="Times New Roman" w:hAnsi="Calibri" w:cs="Calibri"/>
          <w:kern w:val="0"/>
          <w:lang w:val="hr-HR"/>
          <w14:ligatures w14:val="none"/>
        </w:rPr>
        <w:t xml:space="preserve"> mjere</w:t>
      </w:r>
      <w:r w:rsidR="004F35DB" w:rsidRPr="005A6BC2">
        <w:rPr>
          <w:rFonts w:ascii="Calibri" w:eastAsia="Times New Roman" w:hAnsi="Calibri" w:cs="Calibri"/>
          <w:kern w:val="0"/>
          <w:lang w:val="hr-HR"/>
          <w14:ligatures w14:val="none"/>
        </w:rPr>
        <w:t xml:space="preserve"> sprečavanja</w:t>
      </w:r>
      <w:r w:rsidR="00DA28D6" w:rsidRPr="005A6BC2">
        <w:rPr>
          <w:rFonts w:ascii="Calibri" w:eastAsia="Times New Roman" w:hAnsi="Calibri" w:cs="Calibri"/>
          <w:kern w:val="0"/>
          <w:lang w:val="hr-HR"/>
          <w14:ligatures w14:val="none"/>
        </w:rPr>
        <w:t xml:space="preserve"> i pripravnosti i odgovora na vanredne situacije, uključujući, ali ne ograničavajući se na nesreće na radu, bolesti na radnom mjestu, poplave, izbijanje požara, izbijanje bolesti, </w:t>
      </w:r>
      <w:r w:rsidRPr="005A6BC2">
        <w:rPr>
          <w:rFonts w:ascii="Calibri" w:eastAsia="Times New Roman" w:hAnsi="Calibri" w:cs="Calibri"/>
          <w:kern w:val="0"/>
          <w:lang w:val="hr-HR"/>
          <w14:ligatures w14:val="none"/>
        </w:rPr>
        <w:t>radničke nemire i bezbjednost</w:t>
      </w:r>
      <w:r w:rsidR="00DA28D6" w:rsidRPr="005A6BC2">
        <w:rPr>
          <w:rFonts w:ascii="Calibri" w:eastAsia="Times New Roman" w:hAnsi="Calibri" w:cs="Calibri"/>
          <w:kern w:val="0"/>
          <w:lang w:val="hr-HR"/>
          <w14:ligatures w14:val="none"/>
        </w:rPr>
        <w:t xml:space="preserve">. </w:t>
      </w:r>
    </w:p>
    <w:p w14:paraId="7C50B57F" w14:textId="77777777" w:rsidR="00DA28D6" w:rsidRPr="005A6BC2" w:rsidRDefault="00DA28D6"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 pruža pravne lijekove za štetne posljedice kao što su povrede na radu, smrti, invaliditet i bolesti, u skladu s lokalnim regulatornim zahtjevima i dobrim međunarodnim industrijskim praksama.</w:t>
      </w:r>
    </w:p>
    <w:p w14:paraId="3F4FBCC0" w14:textId="70560F43" w:rsidR="00DA28D6" w:rsidRPr="005A6BC2" w:rsidRDefault="00E20802" w:rsidP="00A96F70">
      <w:pPr>
        <w:numPr>
          <w:ilvl w:val="0"/>
          <w:numId w:val="27"/>
        </w:numPr>
        <w:spacing w:after="0" w:line="240" w:lineRule="auto"/>
        <w:contextualSpacing/>
        <w:jc w:val="both"/>
        <w:rPr>
          <w:rFonts w:ascii="Calibri" w:eastAsia="Times New Roman" w:hAnsi="Calibri" w:cs="Calibri"/>
          <w:kern w:val="0"/>
          <w:lang w:val="hr-HR"/>
          <w14:ligatures w14:val="none"/>
        </w:rPr>
      </w:pPr>
      <w:r w:rsidRPr="005A6BC2">
        <w:rPr>
          <w:rFonts w:ascii="Calibri" w:eastAsia="Times New Roman" w:hAnsi="Calibri" w:cs="Calibri"/>
          <w:kern w:val="0"/>
          <w:lang w:val="hr-HR"/>
          <w14:ligatures w14:val="none"/>
        </w:rPr>
        <w:t>Izvođači će voditi svu takvu evidenciju z</w:t>
      </w:r>
      <w:r w:rsidR="008B6913" w:rsidRPr="005A6BC2">
        <w:rPr>
          <w:rFonts w:ascii="Calibri" w:eastAsia="Times New Roman" w:hAnsi="Calibri" w:cs="Calibri"/>
          <w:kern w:val="0"/>
          <w:lang w:val="hr-HR"/>
          <w14:ligatures w14:val="none"/>
        </w:rPr>
        <w:t>a aktivnosti vezane za bezbjednost</w:t>
      </w:r>
      <w:r w:rsidRPr="005A6BC2">
        <w:rPr>
          <w:rFonts w:ascii="Calibri" w:eastAsia="Times New Roman" w:hAnsi="Calibri" w:cs="Calibri"/>
          <w:kern w:val="0"/>
          <w:lang w:val="hr-HR"/>
          <w14:ligatures w14:val="none"/>
        </w:rPr>
        <w:t xml:space="preserve">, zdravlje i upravljanje </w:t>
      </w:r>
      <w:r w:rsidR="00600FDB" w:rsidRPr="005A6BC2">
        <w:rPr>
          <w:rFonts w:ascii="Calibri" w:eastAsia="Times New Roman" w:hAnsi="Calibri" w:cs="Calibri"/>
          <w:kern w:val="0"/>
          <w:lang w:val="hr-HR"/>
          <w14:ligatures w14:val="none"/>
        </w:rPr>
        <w:t>životnom sredinom</w:t>
      </w:r>
      <w:r w:rsidR="008B6913" w:rsidRPr="005A6BC2">
        <w:rPr>
          <w:rFonts w:ascii="Calibri" w:eastAsia="Times New Roman" w:hAnsi="Calibri" w:cs="Calibri"/>
          <w:kern w:val="0"/>
          <w:lang w:val="hr-HR"/>
          <w14:ligatures w14:val="none"/>
        </w:rPr>
        <w:t xml:space="preserve"> radi inspekcijskog nadzora</w:t>
      </w:r>
      <w:r w:rsidRPr="005A6BC2">
        <w:rPr>
          <w:rFonts w:ascii="Calibri" w:eastAsia="Times New Roman" w:hAnsi="Calibri" w:cs="Calibri"/>
          <w:kern w:val="0"/>
          <w:lang w:val="hr-HR"/>
          <w14:ligatures w14:val="none"/>
        </w:rPr>
        <w:t xml:space="preserve"> od strane </w:t>
      </w:r>
      <w:r w:rsidR="0054462C" w:rsidRPr="005A6BC2">
        <w:rPr>
          <w:rFonts w:ascii="Calibri" w:eastAsia="Times New Roman" w:hAnsi="Calibri" w:cs="Calibri"/>
          <w:bCs/>
          <w:kern w:val="0"/>
          <w:lang w:val="hr-HR"/>
          <w14:ligatures w14:val="none"/>
        </w:rPr>
        <w:t xml:space="preserve">PIU Ministarstva poljoprivrede, šumarstva </w:t>
      </w:r>
      <w:r w:rsidR="008708DB" w:rsidRPr="005A6BC2">
        <w:rPr>
          <w:rFonts w:ascii="Calibri" w:eastAsia="Times New Roman" w:hAnsi="Calibri" w:cs="Calibri"/>
          <w:bCs/>
          <w:kern w:val="0"/>
          <w:lang w:val="hr-HR"/>
          <w14:ligatures w14:val="none"/>
        </w:rPr>
        <w:t>i vodoprivrede</w:t>
      </w:r>
      <w:r w:rsidR="0054462C" w:rsidRPr="005A6BC2">
        <w:rPr>
          <w:rFonts w:ascii="Calibri" w:eastAsia="Times New Roman" w:hAnsi="Calibri" w:cs="Calibri"/>
          <w:bCs/>
          <w:kern w:val="0"/>
          <w:lang w:val="hr-HR"/>
          <w14:ligatures w14:val="none"/>
        </w:rPr>
        <w:t xml:space="preserve"> </w:t>
      </w:r>
      <w:r w:rsidR="00DA28D6" w:rsidRPr="005A6BC2">
        <w:rPr>
          <w:rFonts w:ascii="Calibri" w:eastAsia="Times New Roman" w:hAnsi="Calibri" w:cs="Calibri"/>
          <w:kern w:val="0"/>
          <w:lang w:val="hr-HR"/>
          <w14:ligatures w14:val="none"/>
        </w:rPr>
        <w:t>ili Svjetske banke.</w:t>
      </w:r>
    </w:p>
    <w:p w14:paraId="7108F614" w14:textId="77777777" w:rsidR="00DA28D6" w:rsidRPr="005A6BC2" w:rsidRDefault="00DA28D6" w:rsidP="000A6368">
      <w:pPr>
        <w:tabs>
          <w:tab w:val="left" w:pos="7830"/>
        </w:tabs>
        <w:spacing w:after="0" w:line="240" w:lineRule="auto"/>
        <w:jc w:val="both"/>
        <w:rPr>
          <w:rFonts w:ascii="Calibri" w:eastAsia="Arial Unicode MS" w:hAnsi="Calibri" w:cs="Calibri"/>
          <w:b/>
          <w:bCs/>
          <w:kern w:val="0"/>
          <w:lang w:val="hr-HR"/>
          <w14:ligatures w14:val="none"/>
        </w:rPr>
        <w:sectPr w:rsidR="00DA28D6" w:rsidRPr="005A6BC2" w:rsidSect="000A6368">
          <w:pgSz w:w="11906" w:h="16838"/>
          <w:pgMar w:top="1440" w:right="1440" w:bottom="1440" w:left="1440" w:header="720" w:footer="720" w:gutter="0"/>
          <w:cols w:space="720"/>
          <w:docGrid w:linePitch="360"/>
        </w:sectPr>
      </w:pPr>
    </w:p>
    <w:p w14:paraId="7FD53F6B" w14:textId="038FEE17" w:rsidR="00351F11" w:rsidRPr="005A6BC2" w:rsidRDefault="0019444D" w:rsidP="000A6368">
      <w:pPr>
        <w:tabs>
          <w:tab w:val="left" w:pos="7830"/>
        </w:tabs>
        <w:spacing w:after="0" w:line="240" w:lineRule="auto"/>
        <w:jc w:val="both"/>
        <w:rPr>
          <w:rFonts w:ascii="Calibri" w:eastAsia="Arial Unicode MS" w:hAnsi="Calibri" w:cs="Calibri"/>
          <w:b/>
          <w:bCs/>
          <w:kern w:val="0"/>
          <w:lang w:val="hr-HR"/>
          <w14:ligatures w14:val="none"/>
        </w:rPr>
      </w:pPr>
      <w:bookmarkStart w:id="326" w:name="_Toc217389924"/>
      <w:r w:rsidRPr="005A6BC2">
        <w:rPr>
          <w:rStyle w:val="Heading2Char"/>
          <w:rFonts w:ascii="Calibri" w:hAnsi="Calibri" w:cs="Calibri"/>
          <w:b/>
          <w:bCs/>
          <w:sz w:val="22"/>
          <w:szCs w:val="22"/>
          <w:lang w:val="hr-HR"/>
        </w:rPr>
        <w:t xml:space="preserve">Dodatak 17: </w:t>
      </w:r>
      <w:r w:rsidR="001B1975" w:rsidRPr="005A6BC2">
        <w:rPr>
          <w:rStyle w:val="Heading2Char"/>
          <w:rFonts w:ascii="Calibri" w:hAnsi="Calibri" w:cs="Calibri"/>
          <w:b/>
          <w:bCs/>
          <w:sz w:val="22"/>
          <w:szCs w:val="22"/>
          <w:lang w:val="hr-HR"/>
        </w:rPr>
        <w:t>Opšte</w:t>
      </w:r>
      <w:r w:rsidRPr="005A6BC2">
        <w:rPr>
          <w:rStyle w:val="Heading2Char"/>
          <w:rFonts w:ascii="Calibri" w:hAnsi="Calibri" w:cs="Calibri"/>
          <w:b/>
          <w:bCs/>
          <w:sz w:val="22"/>
          <w:szCs w:val="22"/>
          <w:lang w:val="hr-HR"/>
        </w:rPr>
        <w:t xml:space="preserve"> smjernice Svjetske banke za</w:t>
      </w:r>
      <w:bookmarkEnd w:id="326"/>
      <w:r w:rsidRPr="005A6BC2">
        <w:rPr>
          <w:rStyle w:val="Heading2Char"/>
          <w:rFonts w:ascii="Calibri" w:hAnsi="Calibri" w:cs="Calibri"/>
          <w:b/>
          <w:bCs/>
          <w:color w:val="002060"/>
          <w:sz w:val="22"/>
          <w:szCs w:val="22"/>
          <w:lang w:val="hr-HR"/>
        </w:rPr>
        <w:t xml:space="preserve"> </w:t>
      </w:r>
      <w:r w:rsidR="00AC64CB" w:rsidRPr="005A6BC2">
        <w:rPr>
          <w:rFonts w:ascii="Calibri" w:hAnsi="Calibri" w:cs="Calibri"/>
          <w:b/>
          <w:color w:val="002060"/>
          <w:lang w:val="hr-HR"/>
        </w:rPr>
        <w:t>z</w:t>
      </w:r>
      <w:r w:rsidR="00AB41E2">
        <w:rPr>
          <w:rFonts w:ascii="Calibri" w:hAnsi="Calibri" w:cs="Calibri"/>
          <w:b/>
          <w:color w:val="002060"/>
          <w:lang w:val="hr-HR"/>
        </w:rPr>
        <w:t>aštitu životne sredine, zdravlja</w:t>
      </w:r>
      <w:r w:rsidR="00AC64CB" w:rsidRPr="005A6BC2">
        <w:rPr>
          <w:rFonts w:ascii="Calibri" w:hAnsi="Calibri" w:cs="Calibri"/>
          <w:b/>
          <w:color w:val="002060"/>
          <w:lang w:val="hr-HR"/>
        </w:rPr>
        <w:t xml:space="preserve"> i bezbjednost</w:t>
      </w:r>
      <w:r w:rsidR="00AB41E2">
        <w:rPr>
          <w:rFonts w:ascii="Calibri" w:hAnsi="Calibri" w:cs="Calibri"/>
          <w:b/>
          <w:color w:val="002060"/>
          <w:lang w:val="hr-HR"/>
        </w:rPr>
        <w:t>i na radu</w:t>
      </w:r>
      <w:r w:rsidRPr="005A6BC2">
        <w:rPr>
          <w:rFonts w:ascii="Calibri" w:eastAsia="Arial Unicode MS" w:hAnsi="Calibri" w:cs="Calibri"/>
          <w:b/>
          <w:bCs/>
          <w:kern w:val="0"/>
          <w:vertAlign w:val="superscript"/>
          <w:lang w:val="hr-HR"/>
          <w14:ligatures w14:val="none"/>
        </w:rPr>
        <w:footnoteReference w:id="16"/>
      </w:r>
    </w:p>
    <w:p w14:paraId="32EEEA47" w14:textId="4ABC6E3A" w:rsidR="00D75201" w:rsidRPr="005A6BC2" w:rsidRDefault="00135A77" w:rsidP="00135A77">
      <w:pPr>
        <w:spacing w:after="0" w:line="240" w:lineRule="auto"/>
        <w:rPr>
          <w:rFonts w:ascii="Calibri" w:eastAsia="Arial Unicode MS" w:hAnsi="Calibri" w:cs="Calibri"/>
          <w:bCs/>
          <w:kern w:val="0"/>
          <w:lang w:val="hr-HR"/>
          <w14:ligatures w14:val="none"/>
        </w:rPr>
      </w:pPr>
      <w:r w:rsidRPr="005A6BC2">
        <w:rPr>
          <w:rFonts w:ascii="Calibri" w:eastAsia="Arial Unicode MS" w:hAnsi="Calibri" w:cs="Calibri"/>
          <w:bCs/>
          <w:kern w:val="0"/>
          <w:lang w:val="hr-HR"/>
          <w14:ligatures w14:val="none"/>
        </w:rPr>
        <w:t xml:space="preserve">Emisije </w:t>
      </w:r>
      <w:r w:rsidR="00A23FB5" w:rsidRPr="005A6BC2">
        <w:rPr>
          <w:rFonts w:ascii="Calibri" w:eastAsia="Arial Unicode MS" w:hAnsi="Calibri" w:cs="Calibri"/>
          <w:bCs/>
          <w:kern w:val="0"/>
          <w:lang w:val="hr-HR"/>
          <w14:ligatures w14:val="none"/>
        </w:rPr>
        <w:t>vazduha</w:t>
      </w:r>
      <w:r w:rsidRPr="005A6BC2">
        <w:rPr>
          <w:rFonts w:ascii="Calibri" w:eastAsia="Arial Unicode MS" w:hAnsi="Calibri" w:cs="Calibri"/>
          <w:bCs/>
          <w:kern w:val="0"/>
          <w:lang w:val="hr-HR"/>
          <w14:ligatures w14:val="none"/>
        </w:rPr>
        <w:t xml:space="preserve"> i kvalitet ambijentalnog </w:t>
      </w:r>
      <w:r w:rsidR="00A23FB5" w:rsidRPr="005A6BC2">
        <w:rPr>
          <w:rFonts w:ascii="Calibri" w:eastAsia="Arial Unicode MS" w:hAnsi="Calibri" w:cs="Calibri"/>
          <w:bCs/>
          <w:kern w:val="0"/>
          <w:lang w:val="hr-HR"/>
          <w14:ligatures w14:val="none"/>
        </w:rPr>
        <w:t>vazduha</w:t>
      </w:r>
      <w:r w:rsidRPr="005A6BC2">
        <w:rPr>
          <w:rFonts w:ascii="Calibri" w:eastAsia="Arial Unicode MS" w:hAnsi="Calibri" w:cs="Calibri"/>
          <w:bCs/>
          <w:kern w:val="0"/>
          <w:lang w:val="hr-HR"/>
          <w14:ligatures w14:val="none"/>
        </w:rPr>
        <w:t xml:space="preserve">     </w:t>
      </w:r>
      <w:r w:rsidR="00AE5737" w:rsidRPr="005A6BC2">
        <w:rPr>
          <w:rFonts w:ascii="Calibri" w:eastAsia="Arial Unicode MS" w:hAnsi="Calibri" w:cs="Calibri"/>
          <w:bCs/>
          <w:kern w:val="0"/>
          <w:lang w:val="hr-HR"/>
          <w14:ligatures w14:val="none"/>
        </w:rPr>
        <w:tab/>
      </w:r>
      <w:r w:rsidR="00AE5737" w:rsidRPr="005A6BC2">
        <w:rPr>
          <w:rFonts w:ascii="Calibri" w:eastAsia="Arial Unicode MS" w:hAnsi="Calibri" w:cs="Calibri"/>
          <w:bCs/>
          <w:kern w:val="0"/>
          <w:lang w:val="hr-HR"/>
          <w14:ligatures w14:val="none"/>
        </w:rPr>
        <w:tab/>
      </w:r>
      <w:r w:rsidR="00AE5737" w:rsidRPr="005A6BC2">
        <w:rPr>
          <w:rFonts w:ascii="Calibri" w:eastAsia="Arial Unicode MS" w:hAnsi="Calibri" w:cs="Calibri"/>
          <w:bCs/>
          <w:kern w:val="0"/>
          <w:lang w:val="hr-HR"/>
          <w14:ligatures w14:val="none"/>
        </w:rPr>
        <w:tab/>
      </w:r>
    </w:p>
    <w:p w14:paraId="129E69C2" w14:textId="77777777" w:rsidR="00FC74D4" w:rsidRPr="005A6BC2" w:rsidRDefault="00D75201" w:rsidP="00135A77">
      <w:pPr>
        <w:spacing w:after="0" w:line="240" w:lineRule="auto"/>
        <w:rPr>
          <w:rFonts w:ascii="Calibri" w:eastAsia="Arial Unicode MS" w:hAnsi="Calibri" w:cs="Calibri"/>
          <w:kern w:val="0"/>
          <w:lang w:val="hr-HR"/>
          <w14:ligatures w14:val="none"/>
        </w:rPr>
      </w:pPr>
      <w:r w:rsidRPr="005A6BC2">
        <w:rPr>
          <w:rFonts w:ascii="Calibri" w:eastAsia="Arial Unicode MS" w:hAnsi="Calibri" w:cs="Calibri"/>
          <w:bCs/>
          <w:kern w:val="0"/>
          <w:lang w:val="hr-HR"/>
          <w14:ligatures w14:val="none"/>
        </w:rPr>
        <w:t xml:space="preserve">                                                                                                      Kvalitet i dostupnost vode                                             </w:t>
      </w:r>
    </w:p>
    <w:tbl>
      <w:tblPr>
        <w:tblStyle w:val="DefaultTable2"/>
        <w:tblpPr w:leftFromText="180" w:rightFromText="180" w:vertAnchor="page" w:horzAnchor="margin" w:tblpY="2381"/>
        <w:tblW w:w="0" w:type="auto"/>
        <w:jc w:val="lef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791"/>
        <w:gridCol w:w="2291"/>
      </w:tblGrid>
      <w:tr w:rsidR="007A584B" w:rsidRPr="005A6BC2" w14:paraId="140E9500" w14:textId="77777777" w:rsidTr="00752F12">
        <w:trPr>
          <w:cnfStyle w:val="100000000000" w:firstRow="1" w:lastRow="0" w:firstColumn="0" w:lastColumn="0" w:oddVBand="0" w:evenVBand="0" w:oddHBand="0" w:evenHBand="0" w:firstRowFirstColumn="0" w:firstRowLastColumn="0" w:lastRowFirstColumn="0" w:lastRowLastColumn="0"/>
          <w:trHeight w:val="206"/>
          <w:jc w:val="left"/>
        </w:trPr>
        <w:tc>
          <w:tcPr>
            <w:cnfStyle w:val="001000000100" w:firstRow="0" w:lastRow="0" w:firstColumn="1" w:lastColumn="0" w:oddVBand="0" w:evenVBand="0" w:oddHBand="0" w:evenHBand="0" w:firstRowFirstColumn="1" w:firstRowLastColumn="0" w:lastRowFirstColumn="0" w:lastRowLastColumn="0"/>
            <w:tcW w:w="4782" w:type="dxa"/>
            <w:gridSpan w:val="3"/>
            <w:shd w:val="clear" w:color="auto" w:fill="D9F2D0" w:themeFill="accent6" w:themeFillTint="33"/>
          </w:tcPr>
          <w:p w14:paraId="624BE149" w14:textId="46330AEF" w:rsidR="007A584B" w:rsidRPr="005A6BC2" w:rsidRDefault="00AC64CB" w:rsidP="007A584B">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SZ</w:t>
            </w:r>
            <w:r w:rsidR="007A584B" w:rsidRPr="005A6BC2">
              <w:rPr>
                <w:rFonts w:ascii="Calibri" w:eastAsia="Arial Unicode MS" w:hAnsi="Calibri" w:cs="Calibri"/>
                <w:sz w:val="22"/>
                <w:szCs w:val="22"/>
                <w:lang w:val="hr-HR"/>
              </w:rPr>
              <w:t xml:space="preserve">O smjernice za kvalitet ambijentalnog </w:t>
            </w:r>
            <w:r w:rsidR="00A23FB5" w:rsidRPr="005A6BC2">
              <w:rPr>
                <w:rFonts w:ascii="Calibri" w:eastAsia="Arial Unicode MS" w:hAnsi="Calibri" w:cs="Calibri"/>
                <w:sz w:val="22"/>
                <w:szCs w:val="22"/>
                <w:lang w:val="hr-HR"/>
              </w:rPr>
              <w:t>vazduha</w:t>
            </w:r>
          </w:p>
        </w:tc>
      </w:tr>
      <w:tr w:rsidR="007A584B" w:rsidRPr="005A6BC2" w14:paraId="487FF21D" w14:textId="77777777" w:rsidTr="007A584B">
        <w:trPr>
          <w:cnfStyle w:val="000000100000" w:firstRow="0" w:lastRow="0" w:firstColumn="0" w:lastColumn="0" w:oddVBand="0" w:evenVBand="0" w:oddHBand="1"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700" w:type="dxa"/>
          </w:tcPr>
          <w:p w14:paraId="0E76CE8F" w14:textId="77777777" w:rsidR="007A584B" w:rsidRPr="005A6BC2" w:rsidRDefault="007A584B" w:rsidP="007A584B">
            <w:pPr>
              <w:spacing w:after="0" w:line="240" w:lineRule="exact"/>
              <w:jc w:val="both"/>
              <w:rPr>
                <w:rFonts w:ascii="Calibri" w:eastAsia="Arial Unicode MS" w:hAnsi="Calibri" w:cs="Calibri"/>
                <w:sz w:val="22"/>
                <w:szCs w:val="22"/>
                <w:lang w:val="hr-HR"/>
              </w:rPr>
            </w:pPr>
          </w:p>
        </w:tc>
        <w:tc>
          <w:tcPr>
            <w:tcW w:w="1791" w:type="dxa"/>
          </w:tcPr>
          <w:p w14:paraId="7EDF0835" w14:textId="6BCFEA6B" w:rsidR="007A584B" w:rsidRPr="005A6BC2" w:rsidRDefault="00AC64C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Period prosjeka</w:t>
            </w:r>
          </w:p>
        </w:tc>
        <w:tc>
          <w:tcPr>
            <w:tcW w:w="2291" w:type="dxa"/>
          </w:tcPr>
          <w:p w14:paraId="4D4AC54D"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Vrijednost u μg/m</w:t>
            </w:r>
            <w:r w:rsidRPr="005A6BC2">
              <w:rPr>
                <w:rFonts w:ascii="Calibri" w:eastAsia="Arial Unicode MS" w:hAnsi="Calibri" w:cs="Calibri"/>
                <w:bCs/>
                <w:sz w:val="22"/>
                <w:szCs w:val="22"/>
                <w:vertAlign w:val="superscript"/>
                <w:lang w:val="hr-HR"/>
              </w:rPr>
              <w:t>3</w:t>
            </w:r>
          </w:p>
        </w:tc>
      </w:tr>
      <w:tr w:rsidR="007A584B" w:rsidRPr="005A6BC2" w14:paraId="3776A043" w14:textId="77777777" w:rsidTr="007A584B">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700" w:type="dxa"/>
          </w:tcPr>
          <w:p w14:paraId="6F7825E3" w14:textId="77777777" w:rsidR="007A584B" w:rsidRPr="005A6BC2" w:rsidRDefault="007A584B" w:rsidP="007A584B">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SO2</w:t>
            </w:r>
          </w:p>
        </w:tc>
        <w:tc>
          <w:tcPr>
            <w:tcW w:w="1791" w:type="dxa"/>
          </w:tcPr>
          <w:p w14:paraId="6F52701F"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24 sata</w:t>
            </w:r>
          </w:p>
          <w:p w14:paraId="48A43C70"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p>
          <w:p w14:paraId="5FAF732C"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10 min</w:t>
            </w:r>
          </w:p>
        </w:tc>
        <w:tc>
          <w:tcPr>
            <w:tcW w:w="2291" w:type="dxa"/>
          </w:tcPr>
          <w:p w14:paraId="68E23AB2"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125 (Privremeni cilj-1)</w:t>
            </w:r>
          </w:p>
          <w:p w14:paraId="49F2A517"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50 (Privremeni cilj-2)</w:t>
            </w:r>
          </w:p>
          <w:p w14:paraId="7CB448CE"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20 (smjernica)</w:t>
            </w:r>
          </w:p>
          <w:p w14:paraId="2B5A04CB"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500 (smjernica)</w:t>
            </w:r>
          </w:p>
        </w:tc>
      </w:tr>
      <w:tr w:rsidR="007A584B" w:rsidRPr="005A6BC2" w14:paraId="7EBD53AF" w14:textId="77777777" w:rsidTr="007A584B">
        <w:trPr>
          <w:cnfStyle w:val="000000100000" w:firstRow="0" w:lastRow="0" w:firstColumn="0" w:lastColumn="0" w:oddVBand="0" w:evenVBand="0" w:oddHBand="1"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700" w:type="dxa"/>
          </w:tcPr>
          <w:p w14:paraId="5CEEECE0" w14:textId="77777777" w:rsidR="007A584B" w:rsidRPr="005A6BC2" w:rsidRDefault="007A584B" w:rsidP="007A584B">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NO2</w:t>
            </w:r>
          </w:p>
        </w:tc>
        <w:tc>
          <w:tcPr>
            <w:tcW w:w="1791" w:type="dxa"/>
          </w:tcPr>
          <w:p w14:paraId="5502329A"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 godina</w:t>
            </w:r>
          </w:p>
          <w:p w14:paraId="505C26FE"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 sat</w:t>
            </w:r>
          </w:p>
        </w:tc>
        <w:tc>
          <w:tcPr>
            <w:tcW w:w="2291" w:type="dxa"/>
          </w:tcPr>
          <w:p w14:paraId="7A50D16F"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40 (smjernica)</w:t>
            </w:r>
          </w:p>
          <w:p w14:paraId="097F9680"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200 (smjernice)</w:t>
            </w:r>
          </w:p>
        </w:tc>
      </w:tr>
      <w:tr w:rsidR="007A584B" w:rsidRPr="005A6BC2" w14:paraId="5578C30A" w14:textId="77777777" w:rsidTr="007A584B">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700" w:type="dxa"/>
          </w:tcPr>
          <w:p w14:paraId="404060B4" w14:textId="77777777" w:rsidR="007A584B" w:rsidRPr="005A6BC2" w:rsidRDefault="007A584B" w:rsidP="007A584B">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PM </w:t>
            </w:r>
            <w:r w:rsidRPr="005A6BC2">
              <w:rPr>
                <w:rFonts w:ascii="Calibri" w:eastAsia="Arial Unicode MS" w:hAnsi="Calibri" w:cs="Calibri"/>
                <w:sz w:val="22"/>
                <w:szCs w:val="22"/>
                <w:vertAlign w:val="subscript"/>
                <w:lang w:val="hr-HR"/>
              </w:rPr>
              <w:t>10</w:t>
            </w:r>
          </w:p>
        </w:tc>
        <w:tc>
          <w:tcPr>
            <w:tcW w:w="1791" w:type="dxa"/>
          </w:tcPr>
          <w:p w14:paraId="00CAA440"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 godina</w:t>
            </w:r>
          </w:p>
          <w:p w14:paraId="790BC9F8"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p>
          <w:p w14:paraId="54501B11"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p>
          <w:p w14:paraId="202B36D1"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24 sata</w:t>
            </w:r>
          </w:p>
        </w:tc>
        <w:tc>
          <w:tcPr>
            <w:tcW w:w="2291" w:type="dxa"/>
          </w:tcPr>
          <w:p w14:paraId="34E2A906"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70 (Privremeni cilj-1)</w:t>
            </w:r>
          </w:p>
          <w:p w14:paraId="767B0E63"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50 (Privremeni cilj-2)</w:t>
            </w:r>
          </w:p>
          <w:p w14:paraId="69E3E98B"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30 (Privremeni cilj-3)</w:t>
            </w:r>
          </w:p>
          <w:p w14:paraId="678363D1"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20 (smjernica)</w:t>
            </w:r>
          </w:p>
          <w:p w14:paraId="36993F77"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150 (Privremeni cilj-1)</w:t>
            </w:r>
          </w:p>
          <w:p w14:paraId="30247958"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100 (Privremeni cilj-2)</w:t>
            </w:r>
          </w:p>
          <w:p w14:paraId="024FF8E4"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75 (Privremeni cilj-3)</w:t>
            </w:r>
          </w:p>
          <w:p w14:paraId="510C0716"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50 (smjernica)</w:t>
            </w:r>
          </w:p>
        </w:tc>
      </w:tr>
      <w:tr w:rsidR="007A584B" w:rsidRPr="005A6BC2" w14:paraId="381E639C" w14:textId="77777777" w:rsidTr="007A584B">
        <w:trPr>
          <w:cnfStyle w:val="000000100000" w:firstRow="0" w:lastRow="0" w:firstColumn="0" w:lastColumn="0" w:oddVBand="0" w:evenVBand="0" w:oddHBand="1"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700" w:type="dxa"/>
          </w:tcPr>
          <w:p w14:paraId="14DF44A1" w14:textId="77777777" w:rsidR="007A584B" w:rsidRPr="005A6BC2" w:rsidRDefault="007A584B" w:rsidP="007A584B">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PM </w:t>
            </w:r>
            <w:r w:rsidRPr="005A6BC2">
              <w:rPr>
                <w:rFonts w:ascii="Calibri" w:eastAsia="Arial Unicode MS" w:hAnsi="Calibri" w:cs="Calibri"/>
                <w:sz w:val="22"/>
                <w:szCs w:val="22"/>
                <w:vertAlign w:val="subscript"/>
                <w:lang w:val="hr-HR"/>
              </w:rPr>
              <w:t>2.5</w:t>
            </w:r>
          </w:p>
        </w:tc>
        <w:tc>
          <w:tcPr>
            <w:tcW w:w="1791" w:type="dxa"/>
          </w:tcPr>
          <w:p w14:paraId="5458A0D7"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 godina</w:t>
            </w:r>
          </w:p>
          <w:p w14:paraId="671F3577"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p>
          <w:p w14:paraId="3352FC82"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p>
          <w:p w14:paraId="11ADDEBF"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24 sata</w:t>
            </w:r>
          </w:p>
        </w:tc>
        <w:tc>
          <w:tcPr>
            <w:tcW w:w="2291" w:type="dxa"/>
          </w:tcPr>
          <w:p w14:paraId="5646FEDB"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35 (Privremeni cilj-1)</w:t>
            </w:r>
          </w:p>
          <w:p w14:paraId="7CABFD9C"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25 (Privremeni cilj-2)</w:t>
            </w:r>
          </w:p>
          <w:p w14:paraId="6D2D32A5"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15 (Privremeni cilj-3)</w:t>
            </w:r>
          </w:p>
          <w:p w14:paraId="79FCD036"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10 (smjernica)</w:t>
            </w:r>
          </w:p>
          <w:p w14:paraId="72CC9396"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75 (Privremeni cilj-1)</w:t>
            </w:r>
          </w:p>
          <w:p w14:paraId="2D46D7F5"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50 (Privremeni cilj-2)</w:t>
            </w:r>
          </w:p>
          <w:p w14:paraId="11D78C3A"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37.5 (Privremeni cilj-3)</w:t>
            </w:r>
          </w:p>
          <w:p w14:paraId="152B45B8" w14:textId="77777777" w:rsidR="007A584B" w:rsidRPr="005A6BC2" w:rsidRDefault="007A584B" w:rsidP="007A584B">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25 (smjernice)</w:t>
            </w:r>
          </w:p>
        </w:tc>
      </w:tr>
      <w:tr w:rsidR="007A584B" w:rsidRPr="005A6BC2" w14:paraId="288B1CBA" w14:textId="77777777" w:rsidTr="007A584B">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700" w:type="dxa"/>
          </w:tcPr>
          <w:p w14:paraId="00E02141" w14:textId="77777777" w:rsidR="007A584B" w:rsidRPr="005A6BC2" w:rsidRDefault="007A584B" w:rsidP="007A584B">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Ozon</w:t>
            </w:r>
          </w:p>
        </w:tc>
        <w:tc>
          <w:tcPr>
            <w:tcW w:w="1791" w:type="dxa"/>
          </w:tcPr>
          <w:p w14:paraId="31687C54"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Maksimalno 8 sati dnevno</w:t>
            </w:r>
          </w:p>
        </w:tc>
        <w:tc>
          <w:tcPr>
            <w:tcW w:w="2291" w:type="dxa"/>
          </w:tcPr>
          <w:p w14:paraId="10766176"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160 (Privremeni cilj-1)</w:t>
            </w:r>
          </w:p>
          <w:p w14:paraId="28859AA9" w14:textId="77777777" w:rsidR="007A584B" w:rsidRPr="005A6BC2" w:rsidRDefault="007A584B" w:rsidP="007A584B">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100 (smjernice)</w:t>
            </w:r>
          </w:p>
        </w:tc>
      </w:tr>
    </w:tbl>
    <w:p w14:paraId="7BD9C6CC" w14:textId="77777777" w:rsidR="007A584B" w:rsidRPr="005A6BC2" w:rsidRDefault="007A584B" w:rsidP="00FC74D4">
      <w:pPr>
        <w:rPr>
          <w:rFonts w:ascii="Calibri" w:eastAsia="Arial Unicode MS" w:hAnsi="Calibri" w:cs="Calibri"/>
          <w:kern w:val="0"/>
          <w:lang w:val="hr-HR"/>
          <w14:ligatures w14:val="none"/>
        </w:rPr>
      </w:pPr>
    </w:p>
    <w:tbl>
      <w:tblPr>
        <w:tblStyle w:val="DefaultTable2"/>
        <w:tblpPr w:leftFromText="180" w:rightFromText="180" w:vertAnchor="page" w:horzAnchor="page" w:tblpX="6661" w:tblpY="2461"/>
        <w:tblW w:w="0" w:type="auto"/>
        <w:jc w:val="left"/>
        <w:tblLook w:val="04A0" w:firstRow="1" w:lastRow="0" w:firstColumn="1" w:lastColumn="0" w:noHBand="0" w:noVBand="1"/>
      </w:tblPr>
      <w:tblGrid>
        <w:gridCol w:w="2263"/>
        <w:gridCol w:w="2265"/>
      </w:tblGrid>
      <w:tr w:rsidR="003B6125" w:rsidRPr="005A6BC2" w14:paraId="31433905" w14:textId="77777777" w:rsidTr="00752F12">
        <w:trPr>
          <w:cnfStyle w:val="100000000000" w:firstRow="1" w:lastRow="0" w:firstColumn="0" w:lastColumn="0" w:oddVBand="0" w:evenVBand="0" w:oddHBand="0" w:evenHBand="0" w:firstRowFirstColumn="0" w:firstRowLastColumn="0" w:lastRowFirstColumn="0" w:lastRowLastColumn="0"/>
          <w:trHeight w:val="265"/>
          <w:jc w:val="left"/>
        </w:trPr>
        <w:tc>
          <w:tcPr>
            <w:cnfStyle w:val="001000000100" w:firstRow="0" w:lastRow="0" w:firstColumn="1" w:lastColumn="0" w:oddVBand="0" w:evenVBand="0" w:oddHBand="0" w:evenHBand="0" w:firstRowFirstColumn="1" w:firstRowLastColumn="0" w:lastRowFirstColumn="0" w:lastRowLastColumn="0"/>
            <w:tcW w:w="4528" w:type="dxa"/>
            <w:gridSpan w:val="2"/>
            <w:shd w:val="clear" w:color="auto" w:fill="D9F2D0" w:themeFill="accent6" w:themeFillTint="33"/>
          </w:tcPr>
          <w:p w14:paraId="6CAC83A5" w14:textId="58B48CDE" w:rsidR="003B6125" w:rsidRPr="005A6BC2" w:rsidRDefault="00AC64CB"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Vrijednosti SZO</w:t>
            </w:r>
            <w:r w:rsidR="003B6125" w:rsidRPr="005A6BC2">
              <w:rPr>
                <w:rFonts w:ascii="Calibri" w:eastAsia="Arial Unicode MS" w:hAnsi="Calibri" w:cs="Calibri"/>
                <w:sz w:val="22"/>
                <w:szCs w:val="22"/>
                <w:lang w:val="hr-HR"/>
              </w:rPr>
              <w:t xml:space="preserve"> smjernica za neke hemikalije koje su </w:t>
            </w:r>
            <w:r w:rsidRPr="005A6BC2">
              <w:rPr>
                <w:rFonts w:ascii="Calibri" w:eastAsia="Arial Unicode MS" w:hAnsi="Calibri" w:cs="Calibri"/>
                <w:sz w:val="22"/>
                <w:szCs w:val="22"/>
                <w:lang w:val="hr-HR"/>
              </w:rPr>
              <w:t xml:space="preserve">od značaja za zdravlje u </w:t>
            </w:r>
            <w:r w:rsidR="003B6125" w:rsidRPr="005A6BC2">
              <w:rPr>
                <w:rFonts w:ascii="Calibri" w:eastAsia="Arial Unicode MS" w:hAnsi="Calibri" w:cs="Calibri"/>
                <w:sz w:val="22"/>
                <w:szCs w:val="22"/>
                <w:lang w:val="hr-HR"/>
              </w:rPr>
              <w:t>vodi</w:t>
            </w:r>
            <w:r w:rsidRPr="005A6BC2">
              <w:rPr>
                <w:rFonts w:ascii="Calibri" w:eastAsia="Arial Unicode MS" w:hAnsi="Calibri" w:cs="Calibri"/>
                <w:sz w:val="22"/>
                <w:szCs w:val="22"/>
                <w:lang w:val="hr-HR"/>
              </w:rPr>
              <w:t xml:space="preserve"> za piće</w:t>
            </w:r>
            <w:r w:rsidR="003B6125" w:rsidRPr="005A6BC2">
              <w:rPr>
                <w:rFonts w:ascii="Calibri" w:eastAsia="Arial Unicode MS" w:hAnsi="Calibri" w:cs="Calibri"/>
                <w:sz w:val="22"/>
                <w:szCs w:val="22"/>
                <w:vertAlign w:val="superscript"/>
                <w:lang w:val="hr-HR"/>
              </w:rPr>
              <w:footnoteReference w:id="17"/>
            </w:r>
          </w:p>
        </w:tc>
      </w:tr>
      <w:tr w:rsidR="003B6125" w:rsidRPr="005A6BC2" w14:paraId="49AB41EC"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7AEF33D4" w14:textId="77777777" w:rsidR="003B6125" w:rsidRPr="005A6BC2" w:rsidRDefault="003B6125" w:rsidP="003B6125">
            <w:pPr>
              <w:spacing w:after="0" w:line="240" w:lineRule="exact"/>
              <w:jc w:val="both"/>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Hemikalija</w:t>
            </w:r>
          </w:p>
        </w:tc>
        <w:tc>
          <w:tcPr>
            <w:tcW w:w="2265" w:type="dxa"/>
          </w:tcPr>
          <w:p w14:paraId="45A44300"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bCs/>
                <w:sz w:val="22"/>
                <w:szCs w:val="22"/>
                <w:lang w:val="hr-HR"/>
              </w:rPr>
            </w:pPr>
            <w:r w:rsidRPr="005A6BC2">
              <w:rPr>
                <w:rFonts w:ascii="Calibri" w:eastAsia="Arial Unicode MS" w:hAnsi="Calibri" w:cs="Calibri"/>
                <w:bCs/>
                <w:sz w:val="22"/>
                <w:szCs w:val="22"/>
                <w:lang w:val="hr-HR"/>
              </w:rPr>
              <w:t>mg/l</w:t>
            </w:r>
          </w:p>
        </w:tc>
      </w:tr>
      <w:tr w:rsidR="003B6125" w:rsidRPr="005A6BC2" w14:paraId="49D99608" w14:textId="77777777" w:rsidTr="003B6125">
        <w:trPr>
          <w:cnfStyle w:val="000000010000" w:firstRow="0" w:lastRow="0" w:firstColumn="0" w:lastColumn="0" w:oddVBand="0" w:evenVBand="0" w:oddHBand="0" w:evenHBand="1"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4A0CDC4A"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Arsen</w:t>
            </w:r>
          </w:p>
        </w:tc>
        <w:tc>
          <w:tcPr>
            <w:tcW w:w="2265" w:type="dxa"/>
          </w:tcPr>
          <w:p w14:paraId="6A6BEFC0"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0.01 </w:t>
            </w:r>
          </w:p>
        </w:tc>
      </w:tr>
      <w:tr w:rsidR="003B6125" w:rsidRPr="005A6BC2" w14:paraId="4767A075"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3B5D7F5B"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Benzen</w:t>
            </w:r>
          </w:p>
        </w:tc>
        <w:tc>
          <w:tcPr>
            <w:tcW w:w="2265" w:type="dxa"/>
          </w:tcPr>
          <w:p w14:paraId="0CEBA6B8"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0.01</w:t>
            </w:r>
          </w:p>
        </w:tc>
      </w:tr>
      <w:tr w:rsidR="003B6125" w:rsidRPr="005A6BC2" w14:paraId="54F3F220" w14:textId="77777777" w:rsidTr="003B6125">
        <w:trPr>
          <w:cnfStyle w:val="000000010000" w:firstRow="0" w:lastRow="0" w:firstColumn="0" w:lastColumn="0" w:oddVBand="0" w:evenVBand="0" w:oddHBand="0" w:evenHBand="1"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6D838A82"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Kadmijum</w:t>
            </w:r>
          </w:p>
        </w:tc>
        <w:tc>
          <w:tcPr>
            <w:tcW w:w="2265" w:type="dxa"/>
          </w:tcPr>
          <w:p w14:paraId="6A658D8B"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0.003</w:t>
            </w:r>
          </w:p>
        </w:tc>
      </w:tr>
      <w:tr w:rsidR="003B6125" w:rsidRPr="005A6BC2" w14:paraId="1A7B0D7B"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2D9C8D4B" w14:textId="2949D5B0"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 xml:space="preserve">Tetraklorid </w:t>
            </w:r>
            <w:r w:rsidR="002616BB" w:rsidRPr="005A6BC2">
              <w:rPr>
                <w:rFonts w:ascii="Calibri" w:eastAsia="Arial Unicode MS" w:hAnsi="Calibri" w:cs="Calibri"/>
                <w:sz w:val="22"/>
                <w:szCs w:val="22"/>
                <w:lang w:val="hr-HR"/>
              </w:rPr>
              <w:t>ugljenik</w:t>
            </w:r>
            <w:r w:rsidRPr="005A6BC2">
              <w:rPr>
                <w:rFonts w:ascii="Calibri" w:eastAsia="Arial Unicode MS" w:hAnsi="Calibri" w:cs="Calibri"/>
                <w:sz w:val="22"/>
                <w:szCs w:val="22"/>
                <w:lang w:val="hr-HR"/>
              </w:rPr>
              <w:t>a</w:t>
            </w:r>
          </w:p>
        </w:tc>
        <w:tc>
          <w:tcPr>
            <w:tcW w:w="2265" w:type="dxa"/>
          </w:tcPr>
          <w:p w14:paraId="69E53DA7"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0.004</w:t>
            </w:r>
          </w:p>
        </w:tc>
      </w:tr>
      <w:tr w:rsidR="003B6125" w:rsidRPr="005A6BC2" w14:paraId="16F4960A" w14:textId="77777777" w:rsidTr="003B6125">
        <w:trPr>
          <w:cnfStyle w:val="000000010000" w:firstRow="0" w:lastRow="0" w:firstColumn="0" w:lastColumn="0" w:oddVBand="0" w:evenVBand="0" w:oddHBand="0" w:evenHBand="1" w:firstRowFirstColumn="0" w:firstRowLastColumn="0" w:lastRowFirstColumn="0" w:lastRowLastColumn="0"/>
          <w:trHeight w:val="257"/>
          <w:jc w:val="left"/>
        </w:trPr>
        <w:tc>
          <w:tcPr>
            <w:cnfStyle w:val="001000000000" w:firstRow="0" w:lastRow="0" w:firstColumn="1" w:lastColumn="0" w:oddVBand="0" w:evenVBand="0" w:oddHBand="0" w:evenHBand="0" w:firstRowFirstColumn="0" w:firstRowLastColumn="0" w:lastRowFirstColumn="0" w:lastRowLastColumn="0"/>
            <w:tcW w:w="2263" w:type="dxa"/>
          </w:tcPr>
          <w:p w14:paraId="7DC0EB0A"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Hlor</w:t>
            </w:r>
          </w:p>
        </w:tc>
        <w:tc>
          <w:tcPr>
            <w:tcW w:w="2265" w:type="dxa"/>
          </w:tcPr>
          <w:p w14:paraId="6D05EA26"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w:t>
            </w:r>
          </w:p>
        </w:tc>
      </w:tr>
      <w:tr w:rsidR="003B6125" w:rsidRPr="005A6BC2" w14:paraId="3245686D"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402CB634"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Bakar</w:t>
            </w:r>
          </w:p>
        </w:tc>
        <w:tc>
          <w:tcPr>
            <w:tcW w:w="2265" w:type="dxa"/>
          </w:tcPr>
          <w:p w14:paraId="0E56C80E"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2</w:t>
            </w:r>
          </w:p>
        </w:tc>
      </w:tr>
      <w:tr w:rsidR="003B6125" w:rsidRPr="005A6BC2" w14:paraId="50FE4190" w14:textId="77777777" w:rsidTr="003B6125">
        <w:trPr>
          <w:cnfStyle w:val="000000010000" w:firstRow="0" w:lastRow="0" w:firstColumn="0" w:lastColumn="0" w:oddVBand="0" w:evenVBand="0" w:oddHBand="0" w:evenHBand="1"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2BC3DEF0"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Fluorid</w:t>
            </w:r>
          </w:p>
        </w:tc>
        <w:tc>
          <w:tcPr>
            <w:tcW w:w="2265" w:type="dxa"/>
          </w:tcPr>
          <w:p w14:paraId="144C5FA7"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1.5</w:t>
            </w:r>
          </w:p>
        </w:tc>
      </w:tr>
      <w:tr w:rsidR="003B6125" w:rsidRPr="005A6BC2" w14:paraId="6EFED149"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45261E7C"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Olovo</w:t>
            </w:r>
          </w:p>
        </w:tc>
        <w:tc>
          <w:tcPr>
            <w:tcW w:w="2265" w:type="dxa"/>
          </w:tcPr>
          <w:p w14:paraId="626C4779"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0.01</w:t>
            </w:r>
          </w:p>
        </w:tc>
      </w:tr>
      <w:tr w:rsidR="003B6125" w:rsidRPr="005A6BC2" w14:paraId="445C19B7" w14:textId="77777777" w:rsidTr="003B6125">
        <w:trPr>
          <w:cnfStyle w:val="000000010000" w:firstRow="0" w:lastRow="0" w:firstColumn="0" w:lastColumn="0" w:oddVBand="0" w:evenVBand="0" w:oddHBand="0" w:evenHBand="1"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40AFBFAD"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Merkur</w:t>
            </w:r>
          </w:p>
        </w:tc>
        <w:tc>
          <w:tcPr>
            <w:tcW w:w="2265" w:type="dxa"/>
          </w:tcPr>
          <w:p w14:paraId="315927E4"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0.0006</w:t>
            </w:r>
          </w:p>
        </w:tc>
      </w:tr>
      <w:tr w:rsidR="003B6125" w:rsidRPr="005A6BC2" w14:paraId="38D0F688"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1C534AB0"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Nikl</w:t>
            </w:r>
          </w:p>
        </w:tc>
        <w:tc>
          <w:tcPr>
            <w:tcW w:w="2265" w:type="dxa"/>
          </w:tcPr>
          <w:p w14:paraId="4265072C"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0.07</w:t>
            </w:r>
          </w:p>
        </w:tc>
      </w:tr>
      <w:tr w:rsidR="003B6125" w:rsidRPr="005A6BC2" w14:paraId="68A5B2B0" w14:textId="77777777" w:rsidTr="003B6125">
        <w:trPr>
          <w:cnfStyle w:val="000000010000" w:firstRow="0" w:lastRow="0" w:firstColumn="0" w:lastColumn="0" w:oddVBand="0" w:evenVBand="0" w:oddHBand="0" w:evenHBand="1"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438E8730"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Nitrat</w:t>
            </w:r>
          </w:p>
        </w:tc>
        <w:tc>
          <w:tcPr>
            <w:tcW w:w="2265" w:type="dxa"/>
          </w:tcPr>
          <w:p w14:paraId="4DE516BA"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50</w:t>
            </w:r>
          </w:p>
        </w:tc>
      </w:tr>
      <w:tr w:rsidR="003B6125" w:rsidRPr="005A6BC2" w14:paraId="20771BE1" w14:textId="77777777" w:rsidTr="003B6125">
        <w:trPr>
          <w:cnfStyle w:val="000000100000" w:firstRow="0" w:lastRow="0" w:firstColumn="0" w:lastColumn="0" w:oddVBand="0" w:evenVBand="0" w:oddHBand="1" w:evenHBand="0"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37C4F0F7"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Nitrit</w:t>
            </w:r>
          </w:p>
        </w:tc>
        <w:tc>
          <w:tcPr>
            <w:tcW w:w="2265" w:type="dxa"/>
          </w:tcPr>
          <w:p w14:paraId="195D0435" w14:textId="77777777" w:rsidR="003B6125" w:rsidRPr="005A6BC2" w:rsidRDefault="003B6125" w:rsidP="003B6125">
            <w:pPr>
              <w:spacing w:after="0" w:line="240" w:lineRule="exact"/>
              <w:jc w:val="both"/>
              <w:cnfStyle w:val="000000100000" w:firstRow="0" w:lastRow="0" w:firstColumn="0" w:lastColumn="0" w:oddVBand="0" w:evenVBand="0" w:oddHBand="1" w:evenHBand="0"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3</w:t>
            </w:r>
          </w:p>
        </w:tc>
      </w:tr>
      <w:tr w:rsidR="003B6125" w:rsidRPr="005A6BC2" w14:paraId="3478F7C5" w14:textId="77777777" w:rsidTr="003B6125">
        <w:trPr>
          <w:cnfStyle w:val="000000010000" w:firstRow="0" w:lastRow="0" w:firstColumn="0" w:lastColumn="0" w:oddVBand="0" w:evenVBand="0" w:oddHBand="0" w:evenHBand="1" w:firstRowFirstColumn="0" w:firstRowLastColumn="0" w:lastRowFirstColumn="0" w:lastRowLastColumn="0"/>
          <w:trHeight w:val="265"/>
          <w:jc w:val="left"/>
        </w:trPr>
        <w:tc>
          <w:tcPr>
            <w:cnfStyle w:val="001000000000" w:firstRow="0" w:lastRow="0" w:firstColumn="1" w:lastColumn="0" w:oddVBand="0" w:evenVBand="0" w:oddHBand="0" w:evenHBand="0" w:firstRowFirstColumn="0" w:firstRowLastColumn="0" w:lastRowFirstColumn="0" w:lastRowLastColumn="0"/>
            <w:tcW w:w="2263" w:type="dxa"/>
          </w:tcPr>
          <w:p w14:paraId="14754A2D" w14:textId="77777777" w:rsidR="003B6125" w:rsidRPr="005A6BC2" w:rsidRDefault="003B6125" w:rsidP="003B6125">
            <w:pPr>
              <w:spacing w:after="0" w:line="240" w:lineRule="exact"/>
              <w:jc w:val="both"/>
              <w:rPr>
                <w:rFonts w:ascii="Calibri" w:eastAsia="Arial Unicode MS" w:hAnsi="Calibri" w:cs="Calibri"/>
                <w:sz w:val="22"/>
                <w:szCs w:val="22"/>
                <w:lang w:val="hr-HR"/>
              </w:rPr>
            </w:pPr>
            <w:r w:rsidRPr="005A6BC2">
              <w:rPr>
                <w:rFonts w:ascii="Calibri" w:eastAsia="Arial Unicode MS" w:hAnsi="Calibri" w:cs="Calibri"/>
                <w:sz w:val="22"/>
                <w:szCs w:val="22"/>
                <w:lang w:val="hr-HR"/>
              </w:rPr>
              <w:t>Trihlor acetat</w:t>
            </w:r>
          </w:p>
        </w:tc>
        <w:tc>
          <w:tcPr>
            <w:tcW w:w="2265" w:type="dxa"/>
          </w:tcPr>
          <w:p w14:paraId="72AB661A" w14:textId="77777777" w:rsidR="003B6125" w:rsidRPr="005A6BC2" w:rsidRDefault="003B6125" w:rsidP="003B6125">
            <w:pPr>
              <w:spacing w:after="0" w:line="240" w:lineRule="exact"/>
              <w:jc w:val="both"/>
              <w:cnfStyle w:val="000000010000" w:firstRow="0" w:lastRow="0" w:firstColumn="0" w:lastColumn="0" w:oddVBand="0" w:evenVBand="0" w:oddHBand="0" w:evenHBand="1" w:firstRowFirstColumn="0" w:firstRowLastColumn="0" w:lastRowFirstColumn="0" w:lastRowLastColumn="0"/>
              <w:rPr>
                <w:rFonts w:ascii="Calibri" w:eastAsia="Arial Unicode MS" w:hAnsi="Calibri" w:cs="Calibri"/>
                <w:sz w:val="22"/>
                <w:szCs w:val="22"/>
                <w:lang w:val="hr-HR"/>
              </w:rPr>
            </w:pPr>
            <w:r w:rsidRPr="005A6BC2">
              <w:rPr>
                <w:rFonts w:ascii="Calibri" w:eastAsia="Arial Unicode MS" w:hAnsi="Calibri" w:cs="Calibri"/>
                <w:sz w:val="22"/>
                <w:szCs w:val="22"/>
                <w:lang w:val="hr-HR"/>
              </w:rPr>
              <w:t>0.2</w:t>
            </w:r>
          </w:p>
        </w:tc>
      </w:tr>
    </w:tbl>
    <w:p w14:paraId="1FC61204" w14:textId="77777777" w:rsidR="004B3D60" w:rsidRPr="005A6BC2" w:rsidRDefault="004B3D60" w:rsidP="004B3D60">
      <w:pPr>
        <w:rPr>
          <w:rFonts w:ascii="Calibri" w:eastAsia="Arial Unicode MS" w:hAnsi="Calibri" w:cs="Calibri"/>
          <w:bCs/>
          <w:lang w:val="hr-HR"/>
        </w:rPr>
      </w:pPr>
    </w:p>
    <w:p w14:paraId="0CADE7F1" w14:textId="77777777" w:rsidR="004B3D60" w:rsidRPr="005A6BC2" w:rsidRDefault="004B3D60" w:rsidP="004B3D60">
      <w:pPr>
        <w:rPr>
          <w:rFonts w:ascii="Calibri" w:eastAsia="Arial Unicode MS" w:hAnsi="Calibri" w:cs="Calibri"/>
          <w:bCs/>
          <w:lang w:val="hr-HR"/>
        </w:rPr>
      </w:pPr>
    </w:p>
    <w:p w14:paraId="06A7BCC8" w14:textId="77777777" w:rsidR="00752F12" w:rsidRPr="005A6BC2" w:rsidRDefault="00752F12" w:rsidP="004B3D60">
      <w:pPr>
        <w:rPr>
          <w:rFonts w:ascii="Calibri" w:eastAsia="Arial Unicode MS" w:hAnsi="Calibri" w:cs="Calibri"/>
          <w:bCs/>
          <w:lang w:val="hr-HR"/>
        </w:rPr>
      </w:pPr>
    </w:p>
    <w:p w14:paraId="6C01E8EB" w14:textId="77777777" w:rsidR="00752F12" w:rsidRPr="005A6BC2" w:rsidRDefault="00752F12" w:rsidP="004B3D60">
      <w:pPr>
        <w:rPr>
          <w:rFonts w:ascii="Calibri" w:eastAsia="Arial Unicode MS" w:hAnsi="Calibri" w:cs="Calibri"/>
          <w:bCs/>
          <w:lang w:val="hr-HR"/>
        </w:rPr>
      </w:pPr>
    </w:p>
    <w:p w14:paraId="20517C47" w14:textId="77777777" w:rsidR="00752F12" w:rsidRPr="005A6BC2" w:rsidRDefault="00752F12" w:rsidP="004B3D60">
      <w:pPr>
        <w:rPr>
          <w:rFonts w:ascii="Calibri" w:eastAsia="Arial Unicode MS" w:hAnsi="Calibri" w:cs="Calibri"/>
          <w:bCs/>
          <w:lang w:val="hr-HR"/>
        </w:rPr>
      </w:pPr>
    </w:p>
    <w:p w14:paraId="711981D6" w14:textId="77777777" w:rsidR="00752F12" w:rsidRPr="005A6BC2" w:rsidRDefault="00752F12" w:rsidP="004B3D60">
      <w:pPr>
        <w:rPr>
          <w:rFonts w:ascii="Calibri" w:eastAsia="Arial Unicode MS" w:hAnsi="Calibri" w:cs="Calibri"/>
          <w:bCs/>
          <w:lang w:val="hr-HR"/>
        </w:rPr>
      </w:pPr>
    </w:p>
    <w:p w14:paraId="7A96EAF8" w14:textId="77777777" w:rsidR="005614ED" w:rsidRPr="005A6BC2" w:rsidRDefault="00752F12" w:rsidP="004B3D60">
      <w:pPr>
        <w:rPr>
          <w:rFonts w:ascii="Calibri" w:eastAsia="Arial Unicode MS" w:hAnsi="Calibri" w:cs="Calibri"/>
          <w:bCs/>
          <w:lang w:val="hr-HR"/>
        </w:rPr>
      </w:pPr>
      <w:r w:rsidRPr="005A6BC2">
        <w:rPr>
          <w:rFonts w:ascii="Calibri" w:eastAsia="Arial Unicode MS" w:hAnsi="Calibri" w:cs="Calibri"/>
          <w:bCs/>
          <w:lang w:val="hr-HR"/>
        </w:rPr>
        <w:t>Kvalitet ambijentalnih zvukova</w:t>
      </w:r>
    </w:p>
    <w:tbl>
      <w:tblPr>
        <w:tblStyle w:val="TableGrid8"/>
        <w:tblW w:w="7730" w:type="dxa"/>
        <w:tblLayout w:type="fixed"/>
        <w:tblLook w:val="04A0" w:firstRow="1" w:lastRow="0" w:firstColumn="1" w:lastColumn="0" w:noHBand="0" w:noVBand="1"/>
      </w:tblPr>
      <w:tblGrid>
        <w:gridCol w:w="3950"/>
        <w:gridCol w:w="1890"/>
        <w:gridCol w:w="1890"/>
      </w:tblGrid>
      <w:tr w:rsidR="005614ED" w:rsidRPr="005A6BC2" w14:paraId="30BEA67E" w14:textId="77777777" w:rsidTr="00C761F7">
        <w:trPr>
          <w:trHeight w:val="355"/>
        </w:trPr>
        <w:tc>
          <w:tcPr>
            <w:tcW w:w="7730" w:type="dxa"/>
            <w:gridSpan w:val="3"/>
            <w:tcBorders>
              <w:top w:val="single" w:sz="8" w:space="0" w:color="000000"/>
              <w:left w:val="single" w:sz="8" w:space="0" w:color="000000"/>
              <w:bottom w:val="single" w:sz="8" w:space="0" w:color="000000"/>
              <w:right w:val="single" w:sz="8" w:space="0" w:color="000000"/>
            </w:tcBorders>
            <w:shd w:val="clear" w:color="auto" w:fill="D9F2D0" w:themeFill="accent6" w:themeFillTint="33"/>
          </w:tcPr>
          <w:p w14:paraId="0AC13298" w14:textId="77777777" w:rsidR="005614ED" w:rsidRPr="005A6BC2" w:rsidRDefault="005614ED" w:rsidP="005614ED">
            <w:pPr>
              <w:contextualSpacing/>
              <w:rPr>
                <w:rFonts w:ascii="Calibri" w:hAnsi="Calibri" w:cs="Calibri"/>
                <w:b/>
                <w:bCs/>
                <w:lang w:val="hr-HR"/>
              </w:rPr>
            </w:pPr>
            <w:r w:rsidRPr="005A6BC2">
              <w:rPr>
                <w:rFonts w:ascii="Calibri" w:eastAsia="Times New Roman" w:hAnsi="Calibri" w:cs="Calibri"/>
                <w:b/>
                <w:bCs/>
                <w:lang w:val="hr-HR"/>
              </w:rPr>
              <w:t>Primjenjive smjernice za buku</w:t>
            </w:r>
          </w:p>
        </w:tc>
      </w:tr>
      <w:tr w:rsidR="005614ED" w:rsidRPr="005A6BC2" w14:paraId="206F07F2" w14:textId="77777777" w:rsidTr="00C761F7">
        <w:trPr>
          <w:trHeight w:val="383"/>
        </w:trPr>
        <w:tc>
          <w:tcPr>
            <w:tcW w:w="3950" w:type="dxa"/>
            <w:tcBorders>
              <w:top w:val="single" w:sz="8" w:space="0" w:color="000000"/>
              <w:left w:val="single" w:sz="8" w:space="0" w:color="000000"/>
              <w:bottom w:val="single" w:sz="8" w:space="0" w:color="000000"/>
              <w:right w:val="single" w:sz="8" w:space="0" w:color="000000"/>
            </w:tcBorders>
            <w:shd w:val="clear" w:color="auto" w:fill="D9F2D0" w:themeFill="accent6" w:themeFillTint="33"/>
          </w:tcPr>
          <w:p w14:paraId="1D060F3C" w14:textId="77777777" w:rsidR="005614ED" w:rsidRPr="005A6BC2" w:rsidRDefault="005614ED" w:rsidP="005614ED">
            <w:pPr>
              <w:contextualSpacing/>
              <w:jc w:val="center"/>
              <w:rPr>
                <w:rFonts w:ascii="Calibri" w:eastAsia="Times New Roman" w:hAnsi="Calibri" w:cs="Calibri"/>
                <w:b/>
                <w:bCs/>
                <w:color w:val="FFFFFF"/>
                <w:lang w:val="hr-HR"/>
              </w:rPr>
            </w:pPr>
            <w:r w:rsidRPr="005A6BC2">
              <w:rPr>
                <w:rFonts w:ascii="Calibri" w:eastAsia="Times New Roman" w:hAnsi="Calibri" w:cs="Calibri"/>
                <w:b/>
                <w:bCs/>
                <w:color w:val="FFFFFF"/>
                <w:lang w:val="hr-HR"/>
              </w:rPr>
              <w:t xml:space="preserve"> </w:t>
            </w:r>
          </w:p>
        </w:tc>
        <w:tc>
          <w:tcPr>
            <w:tcW w:w="3780" w:type="dxa"/>
            <w:gridSpan w:val="2"/>
            <w:tcBorders>
              <w:top w:val="nil"/>
              <w:left w:val="single" w:sz="8" w:space="0" w:color="000000"/>
              <w:bottom w:val="single" w:sz="8" w:space="0" w:color="000000"/>
              <w:right w:val="single" w:sz="8" w:space="0" w:color="000000"/>
            </w:tcBorders>
            <w:shd w:val="clear" w:color="auto" w:fill="D9F2D0" w:themeFill="accent6" w:themeFillTint="33"/>
            <w:vAlign w:val="center"/>
          </w:tcPr>
          <w:p w14:paraId="0C833403" w14:textId="77777777" w:rsidR="005614ED" w:rsidRPr="005A6BC2" w:rsidRDefault="005614ED" w:rsidP="005614ED">
            <w:pPr>
              <w:contextualSpacing/>
              <w:jc w:val="center"/>
              <w:rPr>
                <w:rFonts w:ascii="Calibri" w:eastAsia="Times New Roman" w:hAnsi="Calibri" w:cs="Calibri"/>
                <w:b/>
                <w:bCs/>
                <w:lang w:val="hr-HR"/>
              </w:rPr>
            </w:pPr>
            <w:r w:rsidRPr="005A6BC2">
              <w:rPr>
                <w:rFonts w:ascii="Calibri" w:eastAsia="Times New Roman" w:hAnsi="Calibri" w:cs="Calibri"/>
                <w:b/>
                <w:bCs/>
                <w:lang w:val="hr-HR"/>
              </w:rPr>
              <w:t>Jednosatni L</w:t>
            </w:r>
            <w:r w:rsidRPr="005A6BC2">
              <w:rPr>
                <w:rFonts w:ascii="Calibri" w:eastAsia="Times New Roman" w:hAnsi="Calibri" w:cs="Calibri"/>
                <w:b/>
                <w:bCs/>
                <w:vertAlign w:val="subscript"/>
                <w:lang w:val="hr-HR"/>
              </w:rPr>
              <w:t xml:space="preserve">Aeq </w:t>
            </w:r>
            <w:r w:rsidRPr="005A6BC2">
              <w:rPr>
                <w:rFonts w:ascii="Calibri" w:eastAsia="Times New Roman" w:hAnsi="Calibri" w:cs="Calibri"/>
                <w:b/>
                <w:bCs/>
                <w:lang w:val="hr-HR"/>
              </w:rPr>
              <w:t xml:space="preserve">(dBA) </w:t>
            </w:r>
          </w:p>
        </w:tc>
      </w:tr>
      <w:tr w:rsidR="005614ED" w:rsidRPr="005A6BC2" w14:paraId="12DED43D" w14:textId="77777777" w:rsidTr="00C761F7">
        <w:trPr>
          <w:trHeight w:val="480"/>
        </w:trPr>
        <w:tc>
          <w:tcPr>
            <w:tcW w:w="3950" w:type="dxa"/>
            <w:tcBorders>
              <w:top w:val="single" w:sz="8" w:space="0" w:color="000000"/>
              <w:left w:val="single" w:sz="8" w:space="0" w:color="000000"/>
              <w:bottom w:val="single" w:sz="8" w:space="0" w:color="000000"/>
              <w:right w:val="single" w:sz="8" w:space="0" w:color="000000"/>
            </w:tcBorders>
            <w:shd w:val="clear" w:color="auto" w:fill="D9F2D0" w:themeFill="accent6" w:themeFillTint="33"/>
          </w:tcPr>
          <w:p w14:paraId="5E9092DF" w14:textId="77777777" w:rsidR="005614ED" w:rsidRPr="005A6BC2" w:rsidRDefault="005614ED" w:rsidP="005614ED">
            <w:pPr>
              <w:contextualSpacing/>
              <w:jc w:val="center"/>
              <w:rPr>
                <w:rFonts w:ascii="Calibri" w:eastAsia="Times New Roman" w:hAnsi="Calibri" w:cs="Calibri"/>
                <w:b/>
                <w:bCs/>
                <w:color w:val="FFFFFF"/>
                <w:lang w:val="hr-HR"/>
              </w:rPr>
            </w:pPr>
            <w:r w:rsidRPr="005A6BC2">
              <w:rPr>
                <w:rFonts w:ascii="Calibri" w:eastAsia="Times New Roman" w:hAnsi="Calibri" w:cs="Calibri"/>
                <w:b/>
                <w:bCs/>
                <w:lang w:val="hr-HR"/>
              </w:rPr>
              <w:t xml:space="preserve">Receptor </w:t>
            </w:r>
          </w:p>
        </w:tc>
        <w:tc>
          <w:tcPr>
            <w:tcW w:w="1890" w:type="dxa"/>
            <w:tcBorders>
              <w:top w:val="single" w:sz="8" w:space="0" w:color="000000"/>
              <w:left w:val="single" w:sz="8" w:space="0" w:color="000000"/>
              <w:bottom w:val="single" w:sz="8" w:space="0" w:color="000000"/>
              <w:right w:val="single" w:sz="8" w:space="0" w:color="000000"/>
            </w:tcBorders>
            <w:shd w:val="clear" w:color="auto" w:fill="D9F2D0" w:themeFill="accent6" w:themeFillTint="33"/>
          </w:tcPr>
          <w:p w14:paraId="6B5F6B8C" w14:textId="77777777" w:rsidR="005614ED" w:rsidRPr="005A6BC2" w:rsidRDefault="005614ED" w:rsidP="005614ED">
            <w:pPr>
              <w:contextualSpacing/>
              <w:jc w:val="center"/>
              <w:rPr>
                <w:rFonts w:ascii="Calibri" w:eastAsia="Times New Roman" w:hAnsi="Calibri" w:cs="Calibri"/>
                <w:lang w:val="hr-HR"/>
              </w:rPr>
            </w:pPr>
            <w:r w:rsidRPr="005A6BC2">
              <w:rPr>
                <w:rFonts w:ascii="Calibri" w:eastAsia="Times New Roman" w:hAnsi="Calibri" w:cs="Calibri"/>
                <w:lang w:val="hr-HR"/>
              </w:rPr>
              <w:t xml:space="preserve">Dan 07:00 - 22:00 </w:t>
            </w:r>
          </w:p>
        </w:tc>
        <w:tc>
          <w:tcPr>
            <w:tcW w:w="1890" w:type="dxa"/>
            <w:tcBorders>
              <w:top w:val="nil"/>
              <w:left w:val="single" w:sz="8" w:space="0" w:color="000000"/>
              <w:bottom w:val="single" w:sz="8" w:space="0" w:color="000000"/>
              <w:right w:val="single" w:sz="8" w:space="0" w:color="000000"/>
            </w:tcBorders>
            <w:shd w:val="clear" w:color="auto" w:fill="D9F2D0" w:themeFill="accent6" w:themeFillTint="33"/>
          </w:tcPr>
          <w:p w14:paraId="46ADC156" w14:textId="77777777" w:rsidR="005614ED" w:rsidRPr="005A6BC2" w:rsidRDefault="005614ED" w:rsidP="005614ED">
            <w:pPr>
              <w:contextualSpacing/>
              <w:jc w:val="center"/>
              <w:rPr>
                <w:rFonts w:ascii="Calibri" w:eastAsia="Times New Roman" w:hAnsi="Calibri" w:cs="Calibri"/>
                <w:lang w:val="hr-HR"/>
              </w:rPr>
            </w:pPr>
            <w:r w:rsidRPr="005A6BC2">
              <w:rPr>
                <w:rFonts w:ascii="Calibri" w:eastAsia="Times New Roman" w:hAnsi="Calibri" w:cs="Calibri"/>
                <w:lang w:val="hr-HR"/>
              </w:rPr>
              <w:t xml:space="preserve">Noć 22:00 - 07:00 </w:t>
            </w:r>
          </w:p>
        </w:tc>
      </w:tr>
      <w:tr w:rsidR="005614ED" w:rsidRPr="005A6BC2" w14:paraId="72212E0F" w14:textId="77777777" w:rsidTr="00C761F7">
        <w:trPr>
          <w:trHeight w:val="576"/>
        </w:trPr>
        <w:tc>
          <w:tcPr>
            <w:tcW w:w="3950" w:type="dxa"/>
            <w:tcBorders>
              <w:top w:val="single" w:sz="8" w:space="0" w:color="000000"/>
              <w:left w:val="single" w:sz="8" w:space="0" w:color="000000"/>
              <w:bottom w:val="single" w:sz="8" w:space="0" w:color="000000"/>
              <w:right w:val="single" w:sz="8" w:space="0" w:color="000000"/>
            </w:tcBorders>
          </w:tcPr>
          <w:p w14:paraId="0980F364" w14:textId="7E771EF1" w:rsidR="005614ED" w:rsidRPr="005A6BC2" w:rsidRDefault="00AC64CB" w:rsidP="005614ED">
            <w:pPr>
              <w:contextualSpacing/>
              <w:rPr>
                <w:rFonts w:ascii="Calibri" w:eastAsia="Times New Roman" w:hAnsi="Calibri" w:cs="Calibri"/>
                <w:color w:val="000000"/>
                <w:lang w:val="hr-HR"/>
              </w:rPr>
            </w:pPr>
            <w:r w:rsidRPr="005A6BC2">
              <w:rPr>
                <w:rFonts w:ascii="Calibri" w:eastAsia="Times New Roman" w:hAnsi="Calibri" w:cs="Calibri"/>
                <w:color w:val="000000"/>
                <w:lang w:val="hr-HR"/>
              </w:rPr>
              <w:t>Stambeni; institucionalni; o</w:t>
            </w:r>
            <w:r w:rsidR="005614ED" w:rsidRPr="005A6BC2">
              <w:rPr>
                <w:rFonts w:ascii="Calibri" w:eastAsia="Times New Roman" w:hAnsi="Calibri" w:cs="Calibri"/>
                <w:color w:val="000000"/>
                <w:lang w:val="hr-HR"/>
              </w:rPr>
              <w:t>brazovanje</w:t>
            </w:r>
            <w:r w:rsidR="005614ED" w:rsidRPr="005A6BC2">
              <w:rPr>
                <w:rFonts w:ascii="Calibri" w:eastAsia="Times New Roman" w:hAnsi="Calibri" w:cs="Calibri"/>
                <w:color w:val="000000"/>
                <w:vertAlign w:val="superscript"/>
                <w:lang w:val="hr-HR" w:eastAsia="ja-JP"/>
              </w:rPr>
              <w:footnoteReference w:id="18"/>
            </w:r>
          </w:p>
        </w:tc>
        <w:tc>
          <w:tcPr>
            <w:tcW w:w="1890" w:type="dxa"/>
            <w:tcBorders>
              <w:top w:val="single" w:sz="8" w:space="0" w:color="000000"/>
              <w:left w:val="single" w:sz="8" w:space="0" w:color="000000"/>
              <w:bottom w:val="single" w:sz="8" w:space="0" w:color="000000"/>
              <w:right w:val="single" w:sz="8" w:space="0" w:color="000000"/>
            </w:tcBorders>
          </w:tcPr>
          <w:p w14:paraId="330604E4" w14:textId="77777777" w:rsidR="005614ED" w:rsidRPr="005A6BC2" w:rsidRDefault="005614ED" w:rsidP="005614ED">
            <w:pPr>
              <w:contextualSpacing/>
              <w:jc w:val="center"/>
              <w:rPr>
                <w:rFonts w:ascii="Calibri" w:eastAsia="Times New Roman" w:hAnsi="Calibri" w:cs="Calibri"/>
                <w:color w:val="000000"/>
                <w:lang w:val="hr-HR"/>
              </w:rPr>
            </w:pPr>
            <w:r w:rsidRPr="005A6BC2">
              <w:rPr>
                <w:rFonts w:ascii="Calibri" w:eastAsia="Times New Roman" w:hAnsi="Calibri" w:cs="Calibri"/>
                <w:color w:val="000000"/>
                <w:lang w:val="hr-HR"/>
              </w:rPr>
              <w:t xml:space="preserve">55 </w:t>
            </w:r>
          </w:p>
        </w:tc>
        <w:tc>
          <w:tcPr>
            <w:tcW w:w="1890" w:type="dxa"/>
            <w:tcBorders>
              <w:top w:val="single" w:sz="8" w:space="0" w:color="000000"/>
              <w:left w:val="single" w:sz="8" w:space="0" w:color="000000"/>
              <w:bottom w:val="single" w:sz="8" w:space="0" w:color="000000"/>
              <w:right w:val="single" w:sz="8" w:space="0" w:color="000000"/>
            </w:tcBorders>
          </w:tcPr>
          <w:p w14:paraId="08F67633" w14:textId="77777777" w:rsidR="005614ED" w:rsidRPr="005A6BC2" w:rsidRDefault="005614ED" w:rsidP="005614ED">
            <w:pPr>
              <w:contextualSpacing/>
              <w:jc w:val="center"/>
              <w:rPr>
                <w:rFonts w:ascii="Calibri" w:eastAsia="Times New Roman" w:hAnsi="Calibri" w:cs="Calibri"/>
                <w:color w:val="000000"/>
                <w:lang w:val="hr-HR"/>
              </w:rPr>
            </w:pPr>
            <w:r w:rsidRPr="005A6BC2">
              <w:rPr>
                <w:rFonts w:ascii="Calibri" w:eastAsia="Times New Roman" w:hAnsi="Calibri" w:cs="Calibri"/>
                <w:color w:val="000000"/>
                <w:lang w:val="hr-HR"/>
              </w:rPr>
              <w:t xml:space="preserve">45 </w:t>
            </w:r>
          </w:p>
        </w:tc>
      </w:tr>
      <w:tr w:rsidR="005614ED" w:rsidRPr="005A6BC2" w14:paraId="44357F45" w14:textId="77777777" w:rsidTr="00C761F7">
        <w:trPr>
          <w:trHeight w:val="355"/>
        </w:trPr>
        <w:tc>
          <w:tcPr>
            <w:tcW w:w="3950" w:type="dxa"/>
            <w:tcBorders>
              <w:top w:val="single" w:sz="8" w:space="0" w:color="000000"/>
              <w:left w:val="single" w:sz="8" w:space="0" w:color="000000"/>
              <w:bottom w:val="single" w:sz="8" w:space="0" w:color="000000"/>
              <w:right w:val="single" w:sz="8" w:space="0" w:color="000000"/>
            </w:tcBorders>
          </w:tcPr>
          <w:p w14:paraId="7DF0E3BD" w14:textId="7A79320C" w:rsidR="005614ED" w:rsidRPr="005A6BC2" w:rsidRDefault="00AC64CB" w:rsidP="005614ED">
            <w:pPr>
              <w:contextualSpacing/>
              <w:rPr>
                <w:rFonts w:ascii="Calibri" w:eastAsia="Times New Roman" w:hAnsi="Calibri" w:cs="Calibri"/>
                <w:color w:val="000000"/>
                <w:lang w:val="hr-HR"/>
              </w:rPr>
            </w:pPr>
            <w:r w:rsidRPr="005A6BC2">
              <w:rPr>
                <w:rFonts w:ascii="Calibri" w:eastAsia="Times New Roman" w:hAnsi="Calibri" w:cs="Calibri"/>
                <w:color w:val="000000"/>
                <w:lang w:val="hr-HR"/>
              </w:rPr>
              <w:t>Industrijski; k</w:t>
            </w:r>
            <w:r w:rsidR="005614ED" w:rsidRPr="005A6BC2">
              <w:rPr>
                <w:rFonts w:ascii="Calibri" w:eastAsia="Times New Roman" w:hAnsi="Calibri" w:cs="Calibri"/>
                <w:color w:val="000000"/>
                <w:lang w:val="hr-HR"/>
              </w:rPr>
              <w:t xml:space="preserve">omercijalni </w:t>
            </w:r>
          </w:p>
        </w:tc>
        <w:tc>
          <w:tcPr>
            <w:tcW w:w="1890" w:type="dxa"/>
            <w:tcBorders>
              <w:top w:val="single" w:sz="8" w:space="0" w:color="000000"/>
              <w:left w:val="single" w:sz="8" w:space="0" w:color="000000"/>
              <w:bottom w:val="single" w:sz="8" w:space="0" w:color="000000"/>
              <w:right w:val="single" w:sz="8" w:space="0" w:color="000000"/>
            </w:tcBorders>
          </w:tcPr>
          <w:p w14:paraId="1D5DD840" w14:textId="77777777" w:rsidR="005614ED" w:rsidRPr="005A6BC2" w:rsidRDefault="005614ED" w:rsidP="005614ED">
            <w:pPr>
              <w:contextualSpacing/>
              <w:jc w:val="center"/>
              <w:rPr>
                <w:rFonts w:ascii="Calibri" w:eastAsia="Times New Roman" w:hAnsi="Calibri" w:cs="Calibri"/>
                <w:color w:val="000000"/>
                <w:lang w:val="hr-HR"/>
              </w:rPr>
            </w:pPr>
            <w:r w:rsidRPr="005A6BC2">
              <w:rPr>
                <w:rFonts w:ascii="Calibri" w:eastAsia="Times New Roman" w:hAnsi="Calibri" w:cs="Calibri"/>
                <w:color w:val="000000"/>
                <w:lang w:val="hr-HR"/>
              </w:rPr>
              <w:t xml:space="preserve">70 </w:t>
            </w:r>
          </w:p>
        </w:tc>
        <w:tc>
          <w:tcPr>
            <w:tcW w:w="1890" w:type="dxa"/>
            <w:tcBorders>
              <w:top w:val="single" w:sz="8" w:space="0" w:color="000000"/>
              <w:left w:val="single" w:sz="8" w:space="0" w:color="000000"/>
              <w:bottom w:val="single" w:sz="8" w:space="0" w:color="000000"/>
              <w:right w:val="single" w:sz="8" w:space="0" w:color="000000"/>
            </w:tcBorders>
          </w:tcPr>
          <w:p w14:paraId="343DDC34" w14:textId="77777777" w:rsidR="005614ED" w:rsidRPr="005A6BC2" w:rsidRDefault="005614ED" w:rsidP="005614ED">
            <w:pPr>
              <w:contextualSpacing/>
              <w:jc w:val="center"/>
              <w:rPr>
                <w:rFonts w:ascii="Calibri" w:eastAsia="Times New Roman" w:hAnsi="Calibri" w:cs="Calibri"/>
                <w:color w:val="000000"/>
                <w:lang w:val="hr-HR"/>
              </w:rPr>
            </w:pPr>
            <w:r w:rsidRPr="005A6BC2">
              <w:rPr>
                <w:rFonts w:ascii="Calibri" w:eastAsia="Times New Roman" w:hAnsi="Calibri" w:cs="Calibri"/>
                <w:color w:val="000000"/>
                <w:lang w:val="hr-HR"/>
              </w:rPr>
              <w:t xml:space="preserve">70 </w:t>
            </w:r>
          </w:p>
        </w:tc>
      </w:tr>
    </w:tbl>
    <w:p w14:paraId="536065BD" w14:textId="77777777" w:rsidR="00FC74D4" w:rsidRPr="005A6BC2" w:rsidRDefault="00FC74D4" w:rsidP="00FC74D4">
      <w:pPr>
        <w:rPr>
          <w:rFonts w:ascii="Calibri" w:eastAsia="Arial Unicode MS" w:hAnsi="Calibri" w:cs="Calibri"/>
          <w:lang w:val="hr-HR"/>
        </w:rPr>
        <w:sectPr w:rsidR="00FC74D4" w:rsidRPr="005A6BC2" w:rsidSect="000A6368">
          <w:pgSz w:w="11906" w:h="16838"/>
          <w:pgMar w:top="1440" w:right="1440" w:bottom="1440" w:left="1440" w:header="720" w:footer="720" w:gutter="0"/>
          <w:cols w:space="720"/>
          <w:docGrid w:linePitch="360"/>
        </w:sectPr>
      </w:pPr>
    </w:p>
    <w:p w14:paraId="342BDE2D" w14:textId="77777777" w:rsidR="00BF3E0E" w:rsidRPr="005A6BC2" w:rsidRDefault="00BF3E0E" w:rsidP="00DA674C">
      <w:pPr>
        <w:jc w:val="both"/>
        <w:rPr>
          <w:rFonts w:ascii="Calibri" w:hAnsi="Calibri" w:cs="Calibri"/>
          <w:lang w:val="hr-HR"/>
        </w:rPr>
      </w:pPr>
    </w:p>
    <w:p w14:paraId="11F72803" w14:textId="77777777" w:rsidR="00E94127" w:rsidRPr="005A6BC2" w:rsidRDefault="00DF4641" w:rsidP="00B20DBD">
      <w:pPr>
        <w:pStyle w:val="Heading2"/>
        <w:rPr>
          <w:rStyle w:val="Heading2Char"/>
          <w:rFonts w:ascii="Calibri" w:hAnsi="Calibri" w:cs="Calibri"/>
          <w:b/>
          <w:bCs/>
          <w:sz w:val="22"/>
          <w:szCs w:val="22"/>
          <w:lang w:val="hr-HR"/>
        </w:rPr>
      </w:pPr>
      <w:bookmarkStart w:id="327" w:name="_Toc217389925"/>
      <w:r w:rsidRPr="005A6BC2">
        <w:rPr>
          <w:rStyle w:val="Heading2Char"/>
          <w:rFonts w:ascii="Calibri" w:hAnsi="Calibri" w:cs="Calibri"/>
          <w:b/>
          <w:bCs/>
          <w:sz w:val="22"/>
          <w:szCs w:val="22"/>
          <w:lang w:val="hr-HR"/>
        </w:rPr>
        <w:t>Dodatak 18: Evidencija prisustva</w:t>
      </w:r>
      <w:bookmarkEnd w:id="327"/>
    </w:p>
    <w:tbl>
      <w:tblPr>
        <w:tblStyle w:val="TableGrid"/>
        <w:tblW w:w="0" w:type="auto"/>
        <w:tblLook w:val="04A0" w:firstRow="1" w:lastRow="0" w:firstColumn="1" w:lastColumn="0" w:noHBand="0" w:noVBand="1"/>
      </w:tblPr>
      <w:tblGrid>
        <w:gridCol w:w="477"/>
        <w:gridCol w:w="2218"/>
        <w:gridCol w:w="1754"/>
        <w:gridCol w:w="2063"/>
        <w:gridCol w:w="2838"/>
      </w:tblGrid>
      <w:tr w:rsidR="00CB0F2D" w:rsidRPr="005A6BC2" w14:paraId="0E70ED5E" w14:textId="77777777" w:rsidTr="00752F12">
        <w:trPr>
          <w:trHeight w:val="305"/>
        </w:trPr>
        <w:tc>
          <w:tcPr>
            <w:tcW w:w="477" w:type="dxa"/>
            <w:shd w:val="clear" w:color="auto" w:fill="D9F2D0" w:themeFill="accent6" w:themeFillTint="33"/>
          </w:tcPr>
          <w:p w14:paraId="51C6AF64" w14:textId="36710E9C" w:rsidR="00220075" w:rsidRPr="005A6BC2" w:rsidRDefault="00AC64CB" w:rsidP="00DA674C">
            <w:pPr>
              <w:jc w:val="both"/>
              <w:rPr>
                <w:rFonts w:ascii="Calibri" w:hAnsi="Calibri" w:cs="Calibri"/>
                <w:lang w:val="hr-HR"/>
              </w:rPr>
            </w:pPr>
            <w:r w:rsidRPr="005A6BC2">
              <w:rPr>
                <w:rFonts w:ascii="Calibri" w:hAnsi="Calibri" w:cs="Calibri"/>
                <w:lang w:val="hr-HR"/>
              </w:rPr>
              <w:t>Br.</w:t>
            </w:r>
          </w:p>
        </w:tc>
        <w:tc>
          <w:tcPr>
            <w:tcW w:w="2218" w:type="dxa"/>
            <w:shd w:val="clear" w:color="auto" w:fill="D9F2D0" w:themeFill="accent6" w:themeFillTint="33"/>
          </w:tcPr>
          <w:p w14:paraId="4E4360ED" w14:textId="4B7BBCF7" w:rsidR="00220075" w:rsidRPr="005A6BC2" w:rsidRDefault="00220075" w:rsidP="00DA674C">
            <w:pPr>
              <w:jc w:val="both"/>
              <w:rPr>
                <w:rFonts w:ascii="Calibri" w:hAnsi="Calibri" w:cs="Calibri"/>
                <w:b/>
                <w:bCs/>
                <w:lang w:val="hr-HR"/>
              </w:rPr>
            </w:pPr>
            <w:r w:rsidRPr="005A6BC2">
              <w:rPr>
                <w:rFonts w:ascii="Calibri" w:hAnsi="Calibri" w:cs="Calibri"/>
                <w:b/>
                <w:bCs/>
                <w:lang w:val="hr-HR"/>
              </w:rPr>
              <w:t>Ime</w:t>
            </w:r>
            <w:r w:rsidR="00AC64CB" w:rsidRPr="005A6BC2">
              <w:rPr>
                <w:rFonts w:ascii="Calibri" w:hAnsi="Calibri" w:cs="Calibri"/>
                <w:b/>
                <w:bCs/>
                <w:lang w:val="hr-HR"/>
              </w:rPr>
              <w:t xml:space="preserve"> i prezime</w:t>
            </w:r>
          </w:p>
        </w:tc>
        <w:tc>
          <w:tcPr>
            <w:tcW w:w="1754" w:type="dxa"/>
            <w:shd w:val="clear" w:color="auto" w:fill="D9F2D0" w:themeFill="accent6" w:themeFillTint="33"/>
          </w:tcPr>
          <w:p w14:paraId="09EA3686" w14:textId="77777777" w:rsidR="00220075" w:rsidRPr="005A6BC2" w:rsidRDefault="00220075" w:rsidP="00DA674C">
            <w:pPr>
              <w:jc w:val="both"/>
              <w:rPr>
                <w:rFonts w:ascii="Calibri" w:hAnsi="Calibri" w:cs="Calibri"/>
                <w:b/>
                <w:bCs/>
                <w:lang w:val="hr-HR"/>
              </w:rPr>
            </w:pPr>
            <w:r w:rsidRPr="005A6BC2">
              <w:rPr>
                <w:rFonts w:ascii="Calibri" w:hAnsi="Calibri" w:cs="Calibri"/>
                <w:b/>
                <w:bCs/>
                <w:lang w:val="hr-HR"/>
              </w:rPr>
              <w:t xml:space="preserve">Organizacija </w:t>
            </w:r>
          </w:p>
        </w:tc>
        <w:tc>
          <w:tcPr>
            <w:tcW w:w="2063" w:type="dxa"/>
            <w:shd w:val="clear" w:color="auto" w:fill="D9F2D0" w:themeFill="accent6" w:themeFillTint="33"/>
          </w:tcPr>
          <w:p w14:paraId="793A5EA9" w14:textId="77777777" w:rsidR="00220075" w:rsidRPr="005A6BC2" w:rsidRDefault="00220075" w:rsidP="00DA674C">
            <w:pPr>
              <w:jc w:val="both"/>
              <w:rPr>
                <w:rFonts w:ascii="Calibri" w:hAnsi="Calibri" w:cs="Calibri"/>
                <w:b/>
                <w:bCs/>
                <w:lang w:val="hr-HR"/>
              </w:rPr>
            </w:pPr>
            <w:r w:rsidRPr="005A6BC2">
              <w:rPr>
                <w:rFonts w:ascii="Calibri" w:hAnsi="Calibri" w:cs="Calibri"/>
                <w:b/>
                <w:bCs/>
                <w:lang w:val="hr-HR"/>
              </w:rPr>
              <w:t xml:space="preserve">Oznaka </w:t>
            </w:r>
          </w:p>
        </w:tc>
        <w:tc>
          <w:tcPr>
            <w:tcW w:w="2838" w:type="dxa"/>
            <w:shd w:val="clear" w:color="auto" w:fill="D9F2D0" w:themeFill="accent6" w:themeFillTint="33"/>
          </w:tcPr>
          <w:p w14:paraId="4F4E6B23" w14:textId="77777777" w:rsidR="00220075" w:rsidRPr="005A6BC2" w:rsidRDefault="00220075" w:rsidP="00DA674C">
            <w:pPr>
              <w:jc w:val="both"/>
              <w:rPr>
                <w:rFonts w:ascii="Calibri" w:hAnsi="Calibri" w:cs="Calibri"/>
                <w:b/>
                <w:bCs/>
                <w:lang w:val="hr-HR"/>
              </w:rPr>
            </w:pPr>
            <w:r w:rsidRPr="005A6BC2">
              <w:rPr>
                <w:rFonts w:ascii="Calibri" w:hAnsi="Calibri" w:cs="Calibri"/>
                <w:b/>
                <w:bCs/>
                <w:lang w:val="hr-HR"/>
              </w:rPr>
              <w:t>E-pošta</w:t>
            </w:r>
          </w:p>
        </w:tc>
      </w:tr>
      <w:tr w:rsidR="00CB0F2D" w:rsidRPr="005A6BC2" w14:paraId="3FBE801B" w14:textId="77777777" w:rsidTr="00081D6A">
        <w:trPr>
          <w:trHeight w:val="305"/>
        </w:trPr>
        <w:tc>
          <w:tcPr>
            <w:tcW w:w="477" w:type="dxa"/>
          </w:tcPr>
          <w:p w14:paraId="1D4EE5D9" w14:textId="77777777" w:rsidR="00220075" w:rsidRPr="005A6BC2" w:rsidRDefault="00220075" w:rsidP="00DA674C">
            <w:pPr>
              <w:jc w:val="both"/>
              <w:rPr>
                <w:rFonts w:ascii="Calibri" w:hAnsi="Calibri" w:cs="Calibri"/>
                <w:lang w:val="hr-HR"/>
              </w:rPr>
            </w:pPr>
            <w:r w:rsidRPr="005A6BC2">
              <w:rPr>
                <w:rFonts w:ascii="Calibri" w:hAnsi="Calibri" w:cs="Calibri"/>
                <w:lang w:val="hr-HR"/>
              </w:rPr>
              <w:t>1</w:t>
            </w:r>
          </w:p>
        </w:tc>
        <w:tc>
          <w:tcPr>
            <w:tcW w:w="2218" w:type="dxa"/>
          </w:tcPr>
          <w:p w14:paraId="76D4803C" w14:textId="77777777" w:rsidR="00220075" w:rsidRPr="005A6BC2" w:rsidRDefault="00220075" w:rsidP="00DA674C">
            <w:pPr>
              <w:jc w:val="both"/>
              <w:rPr>
                <w:rFonts w:ascii="Calibri" w:hAnsi="Calibri" w:cs="Calibri"/>
                <w:lang w:val="hr-HR"/>
              </w:rPr>
            </w:pPr>
          </w:p>
        </w:tc>
        <w:tc>
          <w:tcPr>
            <w:tcW w:w="1754" w:type="dxa"/>
          </w:tcPr>
          <w:p w14:paraId="514865CC" w14:textId="77777777" w:rsidR="00220075" w:rsidRPr="005A6BC2" w:rsidRDefault="00220075" w:rsidP="00DA674C">
            <w:pPr>
              <w:jc w:val="both"/>
              <w:rPr>
                <w:rFonts w:ascii="Calibri" w:hAnsi="Calibri" w:cs="Calibri"/>
                <w:lang w:val="hr-HR"/>
              </w:rPr>
            </w:pPr>
          </w:p>
        </w:tc>
        <w:tc>
          <w:tcPr>
            <w:tcW w:w="2063" w:type="dxa"/>
          </w:tcPr>
          <w:p w14:paraId="61762171" w14:textId="77777777" w:rsidR="00220075" w:rsidRPr="005A6BC2" w:rsidRDefault="00220075" w:rsidP="00DA674C">
            <w:pPr>
              <w:jc w:val="both"/>
              <w:rPr>
                <w:rFonts w:ascii="Calibri" w:hAnsi="Calibri" w:cs="Calibri"/>
                <w:lang w:val="hr-HR"/>
              </w:rPr>
            </w:pPr>
          </w:p>
        </w:tc>
        <w:tc>
          <w:tcPr>
            <w:tcW w:w="2838" w:type="dxa"/>
          </w:tcPr>
          <w:p w14:paraId="0BEDE031" w14:textId="77777777" w:rsidR="00220075" w:rsidRPr="005A6BC2" w:rsidRDefault="00220075" w:rsidP="00DA674C">
            <w:pPr>
              <w:jc w:val="both"/>
              <w:rPr>
                <w:rFonts w:ascii="Calibri" w:hAnsi="Calibri" w:cs="Calibri"/>
                <w:lang w:val="hr-HR"/>
              </w:rPr>
            </w:pPr>
          </w:p>
        </w:tc>
      </w:tr>
      <w:tr w:rsidR="00EC2EA1" w:rsidRPr="005A6BC2" w14:paraId="1500DD1F" w14:textId="77777777" w:rsidTr="00081D6A">
        <w:trPr>
          <w:trHeight w:val="305"/>
        </w:trPr>
        <w:tc>
          <w:tcPr>
            <w:tcW w:w="477" w:type="dxa"/>
          </w:tcPr>
          <w:p w14:paraId="0A457084" w14:textId="77777777" w:rsidR="00EC2EA1" w:rsidRPr="005A6BC2" w:rsidRDefault="00B82DD6" w:rsidP="00DA674C">
            <w:pPr>
              <w:jc w:val="both"/>
              <w:rPr>
                <w:rFonts w:ascii="Calibri" w:hAnsi="Calibri" w:cs="Calibri"/>
                <w:lang w:val="hr-HR"/>
              </w:rPr>
            </w:pPr>
            <w:r w:rsidRPr="005A6BC2">
              <w:rPr>
                <w:rFonts w:ascii="Calibri" w:hAnsi="Calibri" w:cs="Calibri"/>
                <w:lang w:val="hr-HR"/>
              </w:rPr>
              <w:t>2</w:t>
            </w:r>
          </w:p>
        </w:tc>
        <w:tc>
          <w:tcPr>
            <w:tcW w:w="2218" w:type="dxa"/>
          </w:tcPr>
          <w:p w14:paraId="24FA303A" w14:textId="77777777" w:rsidR="00EC2EA1" w:rsidRPr="005A6BC2" w:rsidRDefault="00EC2EA1" w:rsidP="00DA674C">
            <w:pPr>
              <w:jc w:val="both"/>
              <w:rPr>
                <w:rFonts w:ascii="Calibri" w:hAnsi="Calibri" w:cs="Calibri"/>
                <w:lang w:val="hr-HR"/>
              </w:rPr>
            </w:pPr>
          </w:p>
        </w:tc>
        <w:tc>
          <w:tcPr>
            <w:tcW w:w="1754" w:type="dxa"/>
          </w:tcPr>
          <w:p w14:paraId="2D18E45B" w14:textId="77777777" w:rsidR="00EC2EA1" w:rsidRPr="005A6BC2" w:rsidRDefault="00EC2EA1" w:rsidP="00DA674C">
            <w:pPr>
              <w:jc w:val="both"/>
              <w:rPr>
                <w:rFonts w:ascii="Calibri" w:hAnsi="Calibri" w:cs="Calibri"/>
                <w:lang w:val="hr-HR"/>
              </w:rPr>
            </w:pPr>
          </w:p>
        </w:tc>
        <w:tc>
          <w:tcPr>
            <w:tcW w:w="2063" w:type="dxa"/>
          </w:tcPr>
          <w:p w14:paraId="2EFD553F" w14:textId="77777777" w:rsidR="00EC2EA1" w:rsidRPr="005A6BC2" w:rsidRDefault="00EC2EA1" w:rsidP="00DA674C">
            <w:pPr>
              <w:jc w:val="both"/>
              <w:rPr>
                <w:rFonts w:ascii="Calibri" w:hAnsi="Calibri" w:cs="Calibri"/>
                <w:lang w:val="hr-HR"/>
              </w:rPr>
            </w:pPr>
          </w:p>
        </w:tc>
        <w:tc>
          <w:tcPr>
            <w:tcW w:w="2838" w:type="dxa"/>
          </w:tcPr>
          <w:p w14:paraId="47BC11BA" w14:textId="77777777" w:rsidR="00EC2EA1" w:rsidRPr="005A6BC2" w:rsidRDefault="00EC2EA1" w:rsidP="00DA674C">
            <w:pPr>
              <w:jc w:val="both"/>
              <w:rPr>
                <w:rFonts w:ascii="Calibri" w:hAnsi="Calibri" w:cs="Calibri"/>
                <w:lang w:val="hr-HR"/>
              </w:rPr>
            </w:pPr>
          </w:p>
        </w:tc>
      </w:tr>
      <w:tr w:rsidR="00F231D4" w:rsidRPr="005A6BC2" w14:paraId="369EC559" w14:textId="77777777" w:rsidTr="00081D6A">
        <w:trPr>
          <w:trHeight w:val="305"/>
        </w:trPr>
        <w:tc>
          <w:tcPr>
            <w:tcW w:w="477" w:type="dxa"/>
          </w:tcPr>
          <w:p w14:paraId="5D2FABDA" w14:textId="77777777" w:rsidR="00F231D4" w:rsidRPr="005A6BC2" w:rsidRDefault="00B82DD6" w:rsidP="00DA674C">
            <w:pPr>
              <w:jc w:val="both"/>
              <w:rPr>
                <w:rFonts w:ascii="Calibri" w:hAnsi="Calibri" w:cs="Calibri"/>
                <w:lang w:val="hr-HR"/>
              </w:rPr>
            </w:pPr>
            <w:r w:rsidRPr="005A6BC2">
              <w:rPr>
                <w:rFonts w:ascii="Calibri" w:hAnsi="Calibri" w:cs="Calibri"/>
                <w:lang w:val="hr-HR"/>
              </w:rPr>
              <w:t>3</w:t>
            </w:r>
          </w:p>
        </w:tc>
        <w:tc>
          <w:tcPr>
            <w:tcW w:w="2218" w:type="dxa"/>
          </w:tcPr>
          <w:p w14:paraId="08E0AFE0" w14:textId="77777777" w:rsidR="00F231D4" w:rsidRPr="005A6BC2" w:rsidRDefault="00F231D4" w:rsidP="00DA674C">
            <w:pPr>
              <w:jc w:val="both"/>
              <w:rPr>
                <w:rFonts w:ascii="Calibri" w:hAnsi="Calibri" w:cs="Calibri"/>
                <w:lang w:val="hr-HR"/>
              </w:rPr>
            </w:pPr>
          </w:p>
        </w:tc>
        <w:tc>
          <w:tcPr>
            <w:tcW w:w="1754" w:type="dxa"/>
          </w:tcPr>
          <w:p w14:paraId="2EC7EA82" w14:textId="77777777" w:rsidR="00F231D4" w:rsidRPr="005A6BC2" w:rsidRDefault="00F231D4" w:rsidP="00DA674C">
            <w:pPr>
              <w:jc w:val="both"/>
              <w:rPr>
                <w:rFonts w:ascii="Calibri" w:hAnsi="Calibri" w:cs="Calibri"/>
                <w:lang w:val="hr-HR"/>
              </w:rPr>
            </w:pPr>
          </w:p>
        </w:tc>
        <w:tc>
          <w:tcPr>
            <w:tcW w:w="2063" w:type="dxa"/>
          </w:tcPr>
          <w:p w14:paraId="467C57AA" w14:textId="77777777" w:rsidR="00F231D4" w:rsidRPr="005A6BC2" w:rsidRDefault="00F231D4" w:rsidP="00DA674C">
            <w:pPr>
              <w:jc w:val="both"/>
              <w:rPr>
                <w:rFonts w:ascii="Calibri" w:hAnsi="Calibri" w:cs="Calibri"/>
                <w:lang w:val="hr-HR"/>
              </w:rPr>
            </w:pPr>
          </w:p>
        </w:tc>
        <w:tc>
          <w:tcPr>
            <w:tcW w:w="2838" w:type="dxa"/>
          </w:tcPr>
          <w:p w14:paraId="2B3BF7D1" w14:textId="77777777" w:rsidR="00F231D4" w:rsidRPr="005A6BC2" w:rsidRDefault="00F231D4" w:rsidP="00DA674C">
            <w:pPr>
              <w:jc w:val="both"/>
              <w:rPr>
                <w:rFonts w:ascii="Calibri" w:hAnsi="Calibri" w:cs="Calibri"/>
                <w:lang w:val="hr-HR"/>
              </w:rPr>
            </w:pPr>
          </w:p>
        </w:tc>
      </w:tr>
      <w:tr w:rsidR="003C75C4" w:rsidRPr="005A6BC2" w14:paraId="42840C80" w14:textId="77777777" w:rsidTr="00081D6A">
        <w:trPr>
          <w:trHeight w:val="305"/>
        </w:trPr>
        <w:tc>
          <w:tcPr>
            <w:tcW w:w="477" w:type="dxa"/>
          </w:tcPr>
          <w:p w14:paraId="0405B88F" w14:textId="77777777" w:rsidR="003C75C4" w:rsidRPr="005A6BC2" w:rsidRDefault="00B82DD6" w:rsidP="00DA674C">
            <w:pPr>
              <w:jc w:val="both"/>
              <w:rPr>
                <w:rFonts w:ascii="Calibri" w:hAnsi="Calibri" w:cs="Calibri"/>
                <w:lang w:val="hr-HR"/>
              </w:rPr>
            </w:pPr>
            <w:r w:rsidRPr="005A6BC2">
              <w:rPr>
                <w:rFonts w:ascii="Calibri" w:hAnsi="Calibri" w:cs="Calibri"/>
                <w:lang w:val="hr-HR"/>
              </w:rPr>
              <w:t>4</w:t>
            </w:r>
          </w:p>
        </w:tc>
        <w:tc>
          <w:tcPr>
            <w:tcW w:w="2218" w:type="dxa"/>
          </w:tcPr>
          <w:p w14:paraId="6A85F587" w14:textId="77777777" w:rsidR="003C75C4" w:rsidRPr="005A6BC2" w:rsidRDefault="003C75C4" w:rsidP="00DA674C">
            <w:pPr>
              <w:jc w:val="both"/>
              <w:rPr>
                <w:rFonts w:ascii="Calibri" w:hAnsi="Calibri" w:cs="Calibri"/>
                <w:lang w:val="hr-HR"/>
              </w:rPr>
            </w:pPr>
          </w:p>
        </w:tc>
        <w:tc>
          <w:tcPr>
            <w:tcW w:w="1754" w:type="dxa"/>
          </w:tcPr>
          <w:p w14:paraId="302922FF" w14:textId="77777777" w:rsidR="003C75C4" w:rsidRPr="005A6BC2" w:rsidRDefault="003C75C4" w:rsidP="00DA674C">
            <w:pPr>
              <w:jc w:val="both"/>
              <w:rPr>
                <w:rFonts w:ascii="Calibri" w:hAnsi="Calibri" w:cs="Calibri"/>
                <w:lang w:val="hr-HR"/>
              </w:rPr>
            </w:pPr>
          </w:p>
        </w:tc>
        <w:tc>
          <w:tcPr>
            <w:tcW w:w="2063" w:type="dxa"/>
          </w:tcPr>
          <w:p w14:paraId="35305A24" w14:textId="77777777" w:rsidR="003C75C4" w:rsidRPr="005A6BC2" w:rsidRDefault="003C75C4" w:rsidP="00DA674C">
            <w:pPr>
              <w:jc w:val="both"/>
              <w:rPr>
                <w:rFonts w:ascii="Calibri" w:hAnsi="Calibri" w:cs="Calibri"/>
                <w:lang w:val="hr-HR"/>
              </w:rPr>
            </w:pPr>
          </w:p>
        </w:tc>
        <w:tc>
          <w:tcPr>
            <w:tcW w:w="2838" w:type="dxa"/>
          </w:tcPr>
          <w:p w14:paraId="1AFEF830" w14:textId="77777777" w:rsidR="003C75C4" w:rsidRPr="005A6BC2" w:rsidRDefault="003C75C4" w:rsidP="00DA674C">
            <w:pPr>
              <w:jc w:val="both"/>
              <w:rPr>
                <w:rFonts w:ascii="Calibri" w:hAnsi="Calibri" w:cs="Calibri"/>
                <w:lang w:val="hr-HR"/>
              </w:rPr>
            </w:pPr>
          </w:p>
        </w:tc>
      </w:tr>
      <w:tr w:rsidR="009E2563" w:rsidRPr="005A6BC2" w14:paraId="46A2FB60" w14:textId="77777777" w:rsidTr="00081D6A">
        <w:trPr>
          <w:trHeight w:val="305"/>
        </w:trPr>
        <w:tc>
          <w:tcPr>
            <w:tcW w:w="477" w:type="dxa"/>
          </w:tcPr>
          <w:p w14:paraId="5EE053C7" w14:textId="77777777" w:rsidR="009E2563" w:rsidRPr="005A6BC2" w:rsidRDefault="00B82DD6" w:rsidP="00DA674C">
            <w:pPr>
              <w:jc w:val="both"/>
              <w:rPr>
                <w:rFonts w:ascii="Calibri" w:hAnsi="Calibri" w:cs="Calibri"/>
                <w:lang w:val="hr-HR"/>
              </w:rPr>
            </w:pPr>
            <w:r w:rsidRPr="005A6BC2">
              <w:rPr>
                <w:rFonts w:ascii="Calibri" w:hAnsi="Calibri" w:cs="Calibri"/>
                <w:lang w:val="hr-HR"/>
              </w:rPr>
              <w:t>5</w:t>
            </w:r>
          </w:p>
        </w:tc>
        <w:tc>
          <w:tcPr>
            <w:tcW w:w="2218" w:type="dxa"/>
          </w:tcPr>
          <w:p w14:paraId="5EFAEBDB" w14:textId="77777777" w:rsidR="009E2563" w:rsidRPr="005A6BC2" w:rsidRDefault="009E2563" w:rsidP="00DA674C">
            <w:pPr>
              <w:jc w:val="both"/>
              <w:rPr>
                <w:rFonts w:ascii="Calibri" w:hAnsi="Calibri" w:cs="Calibri"/>
                <w:lang w:val="hr-HR"/>
              </w:rPr>
            </w:pPr>
          </w:p>
        </w:tc>
        <w:tc>
          <w:tcPr>
            <w:tcW w:w="1754" w:type="dxa"/>
          </w:tcPr>
          <w:p w14:paraId="5B372658" w14:textId="77777777" w:rsidR="009E2563" w:rsidRPr="005A6BC2" w:rsidRDefault="009E2563" w:rsidP="00DA674C">
            <w:pPr>
              <w:jc w:val="both"/>
              <w:rPr>
                <w:rFonts w:ascii="Calibri" w:hAnsi="Calibri" w:cs="Calibri"/>
                <w:lang w:val="hr-HR"/>
              </w:rPr>
            </w:pPr>
          </w:p>
        </w:tc>
        <w:tc>
          <w:tcPr>
            <w:tcW w:w="2063" w:type="dxa"/>
          </w:tcPr>
          <w:p w14:paraId="6DC6EC7C" w14:textId="77777777" w:rsidR="009E2563" w:rsidRPr="005A6BC2" w:rsidRDefault="009E2563" w:rsidP="00DA674C">
            <w:pPr>
              <w:jc w:val="both"/>
              <w:rPr>
                <w:rFonts w:ascii="Calibri" w:hAnsi="Calibri" w:cs="Calibri"/>
                <w:lang w:val="hr-HR"/>
              </w:rPr>
            </w:pPr>
          </w:p>
        </w:tc>
        <w:tc>
          <w:tcPr>
            <w:tcW w:w="2838" w:type="dxa"/>
          </w:tcPr>
          <w:p w14:paraId="036B4E2E" w14:textId="77777777" w:rsidR="009E2563" w:rsidRPr="005A6BC2" w:rsidRDefault="009E2563" w:rsidP="00DA674C">
            <w:pPr>
              <w:jc w:val="both"/>
              <w:rPr>
                <w:rFonts w:ascii="Calibri" w:hAnsi="Calibri" w:cs="Calibri"/>
                <w:lang w:val="hr-HR"/>
              </w:rPr>
            </w:pPr>
          </w:p>
        </w:tc>
      </w:tr>
      <w:tr w:rsidR="00117C84" w:rsidRPr="005A6BC2" w14:paraId="13C3B653" w14:textId="77777777" w:rsidTr="00081D6A">
        <w:trPr>
          <w:trHeight w:val="305"/>
        </w:trPr>
        <w:tc>
          <w:tcPr>
            <w:tcW w:w="477" w:type="dxa"/>
          </w:tcPr>
          <w:p w14:paraId="75926258" w14:textId="77777777" w:rsidR="00117C84" w:rsidRPr="005A6BC2" w:rsidRDefault="00117C84" w:rsidP="00DA674C">
            <w:pPr>
              <w:jc w:val="both"/>
              <w:rPr>
                <w:rFonts w:ascii="Calibri" w:hAnsi="Calibri" w:cs="Calibri"/>
                <w:lang w:val="hr-HR"/>
              </w:rPr>
            </w:pPr>
          </w:p>
        </w:tc>
        <w:tc>
          <w:tcPr>
            <w:tcW w:w="2218" w:type="dxa"/>
          </w:tcPr>
          <w:p w14:paraId="0BD3CD52" w14:textId="77777777" w:rsidR="00117C84" w:rsidRPr="005A6BC2" w:rsidRDefault="00117C84" w:rsidP="00DA674C">
            <w:pPr>
              <w:jc w:val="both"/>
              <w:rPr>
                <w:rFonts w:ascii="Calibri" w:hAnsi="Calibri" w:cs="Calibri"/>
                <w:lang w:val="hr-HR"/>
              </w:rPr>
            </w:pPr>
          </w:p>
        </w:tc>
        <w:tc>
          <w:tcPr>
            <w:tcW w:w="1754" w:type="dxa"/>
          </w:tcPr>
          <w:p w14:paraId="5778864C" w14:textId="77777777" w:rsidR="00117C84" w:rsidRPr="005A6BC2" w:rsidRDefault="00117C84" w:rsidP="00DA674C">
            <w:pPr>
              <w:jc w:val="both"/>
              <w:rPr>
                <w:rFonts w:ascii="Calibri" w:hAnsi="Calibri" w:cs="Calibri"/>
                <w:lang w:val="hr-HR"/>
              </w:rPr>
            </w:pPr>
          </w:p>
        </w:tc>
        <w:tc>
          <w:tcPr>
            <w:tcW w:w="2063" w:type="dxa"/>
          </w:tcPr>
          <w:p w14:paraId="45C504B3" w14:textId="77777777" w:rsidR="00117C84" w:rsidRPr="005A6BC2" w:rsidRDefault="00117C84" w:rsidP="00DA674C">
            <w:pPr>
              <w:jc w:val="both"/>
              <w:rPr>
                <w:rFonts w:ascii="Calibri" w:hAnsi="Calibri" w:cs="Calibri"/>
                <w:lang w:val="hr-HR"/>
              </w:rPr>
            </w:pPr>
          </w:p>
        </w:tc>
        <w:tc>
          <w:tcPr>
            <w:tcW w:w="2838" w:type="dxa"/>
          </w:tcPr>
          <w:p w14:paraId="325220DE" w14:textId="77777777" w:rsidR="00117C84" w:rsidRPr="005A6BC2" w:rsidRDefault="00117C84" w:rsidP="00DA674C">
            <w:pPr>
              <w:jc w:val="both"/>
              <w:rPr>
                <w:rFonts w:ascii="Calibri" w:hAnsi="Calibri" w:cs="Calibri"/>
                <w:lang w:val="hr-HR"/>
              </w:rPr>
            </w:pPr>
          </w:p>
        </w:tc>
      </w:tr>
      <w:tr w:rsidR="00CB0F2D" w:rsidRPr="005A6BC2" w14:paraId="3E17CBA8" w14:textId="77777777" w:rsidTr="00081D6A">
        <w:trPr>
          <w:trHeight w:val="305"/>
        </w:trPr>
        <w:tc>
          <w:tcPr>
            <w:tcW w:w="477" w:type="dxa"/>
          </w:tcPr>
          <w:p w14:paraId="5636412D" w14:textId="77777777" w:rsidR="00220075" w:rsidRPr="005A6BC2" w:rsidRDefault="00B82DD6" w:rsidP="00DA674C">
            <w:pPr>
              <w:jc w:val="both"/>
              <w:rPr>
                <w:rFonts w:ascii="Calibri" w:hAnsi="Calibri" w:cs="Calibri"/>
                <w:lang w:val="hr-HR"/>
              </w:rPr>
            </w:pPr>
            <w:r w:rsidRPr="005A6BC2">
              <w:rPr>
                <w:rFonts w:ascii="Calibri" w:hAnsi="Calibri" w:cs="Calibri"/>
                <w:lang w:val="hr-HR"/>
              </w:rPr>
              <w:t>6</w:t>
            </w:r>
          </w:p>
        </w:tc>
        <w:tc>
          <w:tcPr>
            <w:tcW w:w="2218" w:type="dxa"/>
          </w:tcPr>
          <w:p w14:paraId="7A6F4FEF" w14:textId="77777777" w:rsidR="00220075" w:rsidRPr="005A6BC2" w:rsidRDefault="00220075" w:rsidP="00DA674C">
            <w:pPr>
              <w:jc w:val="both"/>
              <w:rPr>
                <w:rFonts w:ascii="Calibri" w:hAnsi="Calibri" w:cs="Calibri"/>
                <w:lang w:val="hr-HR"/>
              </w:rPr>
            </w:pPr>
          </w:p>
        </w:tc>
        <w:tc>
          <w:tcPr>
            <w:tcW w:w="1754" w:type="dxa"/>
          </w:tcPr>
          <w:p w14:paraId="1B5A75F1" w14:textId="77777777" w:rsidR="00220075" w:rsidRPr="005A6BC2" w:rsidRDefault="00220075" w:rsidP="00DA674C">
            <w:pPr>
              <w:jc w:val="both"/>
              <w:rPr>
                <w:rFonts w:ascii="Calibri" w:hAnsi="Calibri" w:cs="Calibri"/>
                <w:lang w:val="hr-HR"/>
              </w:rPr>
            </w:pPr>
          </w:p>
        </w:tc>
        <w:tc>
          <w:tcPr>
            <w:tcW w:w="2063" w:type="dxa"/>
          </w:tcPr>
          <w:p w14:paraId="786B6A9A" w14:textId="77777777" w:rsidR="00220075" w:rsidRPr="005A6BC2" w:rsidRDefault="00220075" w:rsidP="00DA674C">
            <w:pPr>
              <w:jc w:val="both"/>
              <w:rPr>
                <w:rFonts w:ascii="Calibri" w:hAnsi="Calibri" w:cs="Calibri"/>
                <w:lang w:val="hr-HR"/>
              </w:rPr>
            </w:pPr>
          </w:p>
        </w:tc>
        <w:tc>
          <w:tcPr>
            <w:tcW w:w="2838" w:type="dxa"/>
          </w:tcPr>
          <w:p w14:paraId="4BE57DCC" w14:textId="77777777" w:rsidR="00220075" w:rsidRPr="005A6BC2" w:rsidRDefault="00220075" w:rsidP="00DA674C">
            <w:pPr>
              <w:jc w:val="both"/>
              <w:rPr>
                <w:rFonts w:ascii="Calibri" w:hAnsi="Calibri" w:cs="Calibri"/>
                <w:lang w:val="hr-HR"/>
              </w:rPr>
            </w:pPr>
          </w:p>
        </w:tc>
      </w:tr>
      <w:tr w:rsidR="00CB0F2D" w:rsidRPr="005A6BC2" w14:paraId="416110B2" w14:textId="77777777" w:rsidTr="00081D6A">
        <w:trPr>
          <w:trHeight w:val="305"/>
        </w:trPr>
        <w:tc>
          <w:tcPr>
            <w:tcW w:w="477" w:type="dxa"/>
          </w:tcPr>
          <w:p w14:paraId="31ECCFFD" w14:textId="77777777" w:rsidR="00220075" w:rsidRPr="005A6BC2" w:rsidRDefault="00B82DD6" w:rsidP="00DA674C">
            <w:pPr>
              <w:jc w:val="both"/>
              <w:rPr>
                <w:rFonts w:ascii="Calibri" w:hAnsi="Calibri" w:cs="Calibri"/>
                <w:lang w:val="hr-HR"/>
              </w:rPr>
            </w:pPr>
            <w:r w:rsidRPr="005A6BC2">
              <w:rPr>
                <w:rFonts w:ascii="Calibri" w:hAnsi="Calibri" w:cs="Calibri"/>
                <w:lang w:val="hr-HR"/>
              </w:rPr>
              <w:t>7</w:t>
            </w:r>
          </w:p>
        </w:tc>
        <w:tc>
          <w:tcPr>
            <w:tcW w:w="2218" w:type="dxa"/>
          </w:tcPr>
          <w:p w14:paraId="64F3DC39" w14:textId="77777777" w:rsidR="00220075" w:rsidRPr="005A6BC2" w:rsidRDefault="00220075" w:rsidP="00DA674C">
            <w:pPr>
              <w:jc w:val="both"/>
              <w:rPr>
                <w:rFonts w:ascii="Calibri" w:hAnsi="Calibri" w:cs="Calibri"/>
                <w:lang w:val="hr-HR"/>
              </w:rPr>
            </w:pPr>
          </w:p>
        </w:tc>
        <w:tc>
          <w:tcPr>
            <w:tcW w:w="1754" w:type="dxa"/>
          </w:tcPr>
          <w:p w14:paraId="7A546333" w14:textId="77777777" w:rsidR="00220075" w:rsidRPr="005A6BC2" w:rsidRDefault="00220075" w:rsidP="00DA674C">
            <w:pPr>
              <w:jc w:val="both"/>
              <w:rPr>
                <w:rFonts w:ascii="Calibri" w:hAnsi="Calibri" w:cs="Calibri"/>
                <w:lang w:val="hr-HR"/>
              </w:rPr>
            </w:pPr>
          </w:p>
        </w:tc>
        <w:tc>
          <w:tcPr>
            <w:tcW w:w="2063" w:type="dxa"/>
          </w:tcPr>
          <w:p w14:paraId="126E9C55" w14:textId="77777777" w:rsidR="00220075" w:rsidRPr="005A6BC2" w:rsidRDefault="00220075" w:rsidP="00DA674C">
            <w:pPr>
              <w:jc w:val="both"/>
              <w:rPr>
                <w:rFonts w:ascii="Calibri" w:hAnsi="Calibri" w:cs="Calibri"/>
                <w:lang w:val="hr-HR"/>
              </w:rPr>
            </w:pPr>
          </w:p>
        </w:tc>
        <w:tc>
          <w:tcPr>
            <w:tcW w:w="2838" w:type="dxa"/>
          </w:tcPr>
          <w:p w14:paraId="387025A6" w14:textId="77777777" w:rsidR="00220075" w:rsidRPr="005A6BC2" w:rsidRDefault="00220075" w:rsidP="00DA674C">
            <w:pPr>
              <w:jc w:val="both"/>
              <w:rPr>
                <w:rFonts w:ascii="Calibri" w:hAnsi="Calibri" w:cs="Calibri"/>
                <w:lang w:val="hr-HR"/>
              </w:rPr>
            </w:pPr>
          </w:p>
        </w:tc>
      </w:tr>
      <w:tr w:rsidR="00CB0F2D" w:rsidRPr="005A6BC2" w14:paraId="2FFA5856" w14:textId="77777777" w:rsidTr="00081D6A">
        <w:trPr>
          <w:trHeight w:val="305"/>
        </w:trPr>
        <w:tc>
          <w:tcPr>
            <w:tcW w:w="477" w:type="dxa"/>
          </w:tcPr>
          <w:p w14:paraId="43CA49C4" w14:textId="77777777" w:rsidR="00220075" w:rsidRPr="005A6BC2" w:rsidRDefault="00B82DD6" w:rsidP="00DA674C">
            <w:pPr>
              <w:jc w:val="both"/>
              <w:rPr>
                <w:rFonts w:ascii="Calibri" w:hAnsi="Calibri" w:cs="Calibri"/>
                <w:lang w:val="hr-HR"/>
              </w:rPr>
            </w:pPr>
            <w:r w:rsidRPr="005A6BC2">
              <w:rPr>
                <w:rFonts w:ascii="Calibri" w:hAnsi="Calibri" w:cs="Calibri"/>
                <w:lang w:val="hr-HR"/>
              </w:rPr>
              <w:t>8</w:t>
            </w:r>
          </w:p>
        </w:tc>
        <w:tc>
          <w:tcPr>
            <w:tcW w:w="2218" w:type="dxa"/>
          </w:tcPr>
          <w:p w14:paraId="427CBA85" w14:textId="77777777" w:rsidR="00220075" w:rsidRPr="005A6BC2" w:rsidRDefault="00220075" w:rsidP="00DA674C">
            <w:pPr>
              <w:jc w:val="both"/>
              <w:rPr>
                <w:rFonts w:ascii="Calibri" w:hAnsi="Calibri" w:cs="Calibri"/>
                <w:lang w:val="hr-HR"/>
              </w:rPr>
            </w:pPr>
          </w:p>
        </w:tc>
        <w:tc>
          <w:tcPr>
            <w:tcW w:w="1754" w:type="dxa"/>
          </w:tcPr>
          <w:p w14:paraId="460C63BF" w14:textId="77777777" w:rsidR="00220075" w:rsidRPr="005A6BC2" w:rsidRDefault="00220075" w:rsidP="00DA674C">
            <w:pPr>
              <w:jc w:val="both"/>
              <w:rPr>
                <w:rFonts w:ascii="Calibri" w:hAnsi="Calibri" w:cs="Calibri"/>
                <w:lang w:val="hr-HR"/>
              </w:rPr>
            </w:pPr>
          </w:p>
        </w:tc>
        <w:tc>
          <w:tcPr>
            <w:tcW w:w="2063" w:type="dxa"/>
          </w:tcPr>
          <w:p w14:paraId="645B71A6" w14:textId="77777777" w:rsidR="00220075" w:rsidRPr="005A6BC2" w:rsidRDefault="00220075" w:rsidP="00DA674C">
            <w:pPr>
              <w:jc w:val="both"/>
              <w:rPr>
                <w:rFonts w:ascii="Calibri" w:hAnsi="Calibri" w:cs="Calibri"/>
                <w:lang w:val="hr-HR"/>
              </w:rPr>
            </w:pPr>
          </w:p>
        </w:tc>
        <w:tc>
          <w:tcPr>
            <w:tcW w:w="2838" w:type="dxa"/>
          </w:tcPr>
          <w:p w14:paraId="2323D049" w14:textId="77777777" w:rsidR="00220075" w:rsidRPr="005A6BC2" w:rsidRDefault="00220075" w:rsidP="00DA674C">
            <w:pPr>
              <w:jc w:val="both"/>
              <w:rPr>
                <w:rFonts w:ascii="Calibri" w:hAnsi="Calibri" w:cs="Calibri"/>
                <w:lang w:val="hr-HR"/>
              </w:rPr>
            </w:pPr>
          </w:p>
        </w:tc>
      </w:tr>
      <w:tr w:rsidR="00CB0F2D" w:rsidRPr="005A6BC2" w14:paraId="7992C0F2" w14:textId="77777777" w:rsidTr="00081D6A">
        <w:trPr>
          <w:trHeight w:val="294"/>
        </w:trPr>
        <w:tc>
          <w:tcPr>
            <w:tcW w:w="477" w:type="dxa"/>
          </w:tcPr>
          <w:p w14:paraId="321BB096" w14:textId="77777777" w:rsidR="006A1B5F" w:rsidRPr="005A6BC2" w:rsidRDefault="00B82DD6" w:rsidP="00DA674C">
            <w:pPr>
              <w:jc w:val="both"/>
              <w:rPr>
                <w:rFonts w:ascii="Calibri" w:hAnsi="Calibri" w:cs="Calibri"/>
                <w:lang w:val="hr-HR"/>
              </w:rPr>
            </w:pPr>
            <w:r w:rsidRPr="005A6BC2">
              <w:rPr>
                <w:rFonts w:ascii="Calibri" w:hAnsi="Calibri" w:cs="Calibri"/>
                <w:lang w:val="hr-HR"/>
              </w:rPr>
              <w:t>9</w:t>
            </w:r>
          </w:p>
        </w:tc>
        <w:tc>
          <w:tcPr>
            <w:tcW w:w="2218" w:type="dxa"/>
          </w:tcPr>
          <w:p w14:paraId="6B52400F" w14:textId="77777777" w:rsidR="006A1B5F" w:rsidRPr="005A6BC2" w:rsidRDefault="006A1B5F" w:rsidP="00DA674C">
            <w:pPr>
              <w:jc w:val="both"/>
              <w:rPr>
                <w:rFonts w:ascii="Calibri" w:hAnsi="Calibri" w:cs="Calibri"/>
                <w:lang w:val="hr-HR"/>
              </w:rPr>
            </w:pPr>
          </w:p>
        </w:tc>
        <w:tc>
          <w:tcPr>
            <w:tcW w:w="1754" w:type="dxa"/>
          </w:tcPr>
          <w:p w14:paraId="4D7069EC" w14:textId="77777777" w:rsidR="006A1B5F" w:rsidRPr="005A6BC2" w:rsidRDefault="006A1B5F" w:rsidP="00DA674C">
            <w:pPr>
              <w:jc w:val="both"/>
              <w:rPr>
                <w:rFonts w:ascii="Calibri" w:hAnsi="Calibri" w:cs="Calibri"/>
                <w:lang w:val="hr-HR"/>
              </w:rPr>
            </w:pPr>
          </w:p>
        </w:tc>
        <w:tc>
          <w:tcPr>
            <w:tcW w:w="2063" w:type="dxa"/>
          </w:tcPr>
          <w:p w14:paraId="6C9C60EB" w14:textId="77777777" w:rsidR="006A1B5F" w:rsidRPr="005A6BC2" w:rsidRDefault="006A1B5F" w:rsidP="00DA674C">
            <w:pPr>
              <w:jc w:val="both"/>
              <w:rPr>
                <w:rFonts w:ascii="Calibri" w:hAnsi="Calibri" w:cs="Calibri"/>
                <w:lang w:val="hr-HR"/>
              </w:rPr>
            </w:pPr>
          </w:p>
        </w:tc>
        <w:tc>
          <w:tcPr>
            <w:tcW w:w="2838" w:type="dxa"/>
          </w:tcPr>
          <w:p w14:paraId="463EFD93" w14:textId="77777777" w:rsidR="006A1B5F" w:rsidRPr="005A6BC2" w:rsidRDefault="006A1B5F" w:rsidP="00DA674C">
            <w:pPr>
              <w:jc w:val="both"/>
              <w:rPr>
                <w:rFonts w:ascii="Calibri" w:hAnsi="Calibri" w:cs="Calibri"/>
                <w:lang w:val="hr-HR"/>
              </w:rPr>
            </w:pPr>
          </w:p>
        </w:tc>
      </w:tr>
      <w:tr w:rsidR="00CB0F2D" w:rsidRPr="005A6BC2" w14:paraId="38E5C3E3" w14:textId="77777777" w:rsidTr="00081D6A">
        <w:trPr>
          <w:trHeight w:val="294"/>
        </w:trPr>
        <w:tc>
          <w:tcPr>
            <w:tcW w:w="477" w:type="dxa"/>
          </w:tcPr>
          <w:p w14:paraId="0E010E3C" w14:textId="77777777" w:rsidR="006A1B5F" w:rsidRPr="005A6BC2" w:rsidRDefault="00B82DD6" w:rsidP="00DA674C">
            <w:pPr>
              <w:jc w:val="both"/>
              <w:rPr>
                <w:rFonts w:ascii="Calibri" w:hAnsi="Calibri" w:cs="Calibri"/>
                <w:lang w:val="hr-HR"/>
              </w:rPr>
            </w:pPr>
            <w:r w:rsidRPr="005A6BC2">
              <w:rPr>
                <w:rFonts w:ascii="Calibri" w:hAnsi="Calibri" w:cs="Calibri"/>
                <w:lang w:val="hr-HR"/>
              </w:rPr>
              <w:t>10</w:t>
            </w:r>
          </w:p>
        </w:tc>
        <w:tc>
          <w:tcPr>
            <w:tcW w:w="2218" w:type="dxa"/>
          </w:tcPr>
          <w:p w14:paraId="598BD343" w14:textId="77777777" w:rsidR="006A1B5F" w:rsidRPr="005A6BC2" w:rsidRDefault="006A1B5F" w:rsidP="00DA674C">
            <w:pPr>
              <w:jc w:val="both"/>
              <w:rPr>
                <w:rFonts w:ascii="Calibri" w:hAnsi="Calibri" w:cs="Calibri"/>
                <w:lang w:val="hr-HR"/>
              </w:rPr>
            </w:pPr>
          </w:p>
        </w:tc>
        <w:tc>
          <w:tcPr>
            <w:tcW w:w="1754" w:type="dxa"/>
          </w:tcPr>
          <w:p w14:paraId="64348568" w14:textId="77777777" w:rsidR="006A1B5F" w:rsidRPr="005A6BC2" w:rsidRDefault="006A1B5F" w:rsidP="00DA674C">
            <w:pPr>
              <w:jc w:val="both"/>
              <w:rPr>
                <w:rFonts w:ascii="Calibri" w:hAnsi="Calibri" w:cs="Calibri"/>
                <w:lang w:val="hr-HR"/>
              </w:rPr>
            </w:pPr>
          </w:p>
        </w:tc>
        <w:tc>
          <w:tcPr>
            <w:tcW w:w="2063" w:type="dxa"/>
          </w:tcPr>
          <w:p w14:paraId="4DEEDF57" w14:textId="77777777" w:rsidR="006A1B5F" w:rsidRPr="005A6BC2" w:rsidRDefault="006A1B5F" w:rsidP="00DA674C">
            <w:pPr>
              <w:jc w:val="both"/>
              <w:rPr>
                <w:rFonts w:ascii="Calibri" w:hAnsi="Calibri" w:cs="Calibri"/>
                <w:lang w:val="hr-HR"/>
              </w:rPr>
            </w:pPr>
          </w:p>
        </w:tc>
        <w:tc>
          <w:tcPr>
            <w:tcW w:w="2838" w:type="dxa"/>
          </w:tcPr>
          <w:p w14:paraId="5FFAF069" w14:textId="77777777" w:rsidR="006A1B5F" w:rsidRPr="005A6BC2" w:rsidRDefault="006A1B5F" w:rsidP="00DA674C">
            <w:pPr>
              <w:jc w:val="both"/>
              <w:rPr>
                <w:rFonts w:ascii="Calibri" w:hAnsi="Calibri" w:cs="Calibri"/>
                <w:lang w:val="hr-HR"/>
              </w:rPr>
            </w:pPr>
          </w:p>
        </w:tc>
      </w:tr>
      <w:tr w:rsidR="00CB0F2D" w:rsidRPr="005A6BC2" w14:paraId="20C71988" w14:textId="77777777" w:rsidTr="00081D6A">
        <w:trPr>
          <w:trHeight w:val="294"/>
        </w:trPr>
        <w:tc>
          <w:tcPr>
            <w:tcW w:w="477" w:type="dxa"/>
          </w:tcPr>
          <w:p w14:paraId="6198A9D7" w14:textId="77777777" w:rsidR="006A1B5F" w:rsidRPr="005A6BC2" w:rsidRDefault="00B82DD6" w:rsidP="00DA674C">
            <w:pPr>
              <w:jc w:val="both"/>
              <w:rPr>
                <w:rFonts w:ascii="Calibri" w:hAnsi="Calibri" w:cs="Calibri"/>
                <w:lang w:val="hr-HR"/>
              </w:rPr>
            </w:pPr>
            <w:r w:rsidRPr="005A6BC2">
              <w:rPr>
                <w:rFonts w:ascii="Calibri" w:hAnsi="Calibri" w:cs="Calibri"/>
                <w:lang w:val="hr-HR"/>
              </w:rPr>
              <w:t>11</w:t>
            </w:r>
          </w:p>
        </w:tc>
        <w:tc>
          <w:tcPr>
            <w:tcW w:w="2218" w:type="dxa"/>
          </w:tcPr>
          <w:p w14:paraId="38B876CC" w14:textId="77777777" w:rsidR="006A1B5F" w:rsidRPr="005A6BC2" w:rsidRDefault="006A1B5F" w:rsidP="00DA674C">
            <w:pPr>
              <w:jc w:val="both"/>
              <w:rPr>
                <w:rFonts w:ascii="Calibri" w:hAnsi="Calibri" w:cs="Calibri"/>
                <w:lang w:val="hr-HR"/>
              </w:rPr>
            </w:pPr>
          </w:p>
        </w:tc>
        <w:tc>
          <w:tcPr>
            <w:tcW w:w="1754" w:type="dxa"/>
          </w:tcPr>
          <w:p w14:paraId="17B233D9" w14:textId="77777777" w:rsidR="006A1B5F" w:rsidRPr="005A6BC2" w:rsidRDefault="006A1B5F" w:rsidP="00DA674C">
            <w:pPr>
              <w:jc w:val="both"/>
              <w:rPr>
                <w:rFonts w:ascii="Calibri" w:hAnsi="Calibri" w:cs="Calibri"/>
                <w:lang w:val="hr-HR"/>
              </w:rPr>
            </w:pPr>
          </w:p>
        </w:tc>
        <w:tc>
          <w:tcPr>
            <w:tcW w:w="2063" w:type="dxa"/>
          </w:tcPr>
          <w:p w14:paraId="2A7BC71A" w14:textId="77777777" w:rsidR="006A1B5F" w:rsidRPr="005A6BC2" w:rsidRDefault="006A1B5F" w:rsidP="00DA674C">
            <w:pPr>
              <w:jc w:val="both"/>
              <w:rPr>
                <w:rFonts w:ascii="Calibri" w:hAnsi="Calibri" w:cs="Calibri"/>
                <w:lang w:val="hr-HR"/>
              </w:rPr>
            </w:pPr>
          </w:p>
        </w:tc>
        <w:tc>
          <w:tcPr>
            <w:tcW w:w="2838" w:type="dxa"/>
          </w:tcPr>
          <w:p w14:paraId="6991FDEB" w14:textId="77777777" w:rsidR="006A1B5F" w:rsidRPr="005A6BC2" w:rsidRDefault="006A1B5F" w:rsidP="00DA674C">
            <w:pPr>
              <w:jc w:val="both"/>
              <w:rPr>
                <w:rFonts w:ascii="Calibri" w:hAnsi="Calibri" w:cs="Calibri"/>
                <w:lang w:val="hr-HR"/>
              </w:rPr>
            </w:pPr>
          </w:p>
        </w:tc>
      </w:tr>
      <w:tr w:rsidR="009D3F6C" w:rsidRPr="005A6BC2" w14:paraId="087D1816" w14:textId="77777777" w:rsidTr="00081D6A">
        <w:trPr>
          <w:trHeight w:val="294"/>
        </w:trPr>
        <w:tc>
          <w:tcPr>
            <w:tcW w:w="477" w:type="dxa"/>
          </w:tcPr>
          <w:p w14:paraId="112B453C" w14:textId="77777777" w:rsidR="009D3F6C" w:rsidRPr="005A6BC2" w:rsidRDefault="00B82DD6" w:rsidP="00DA674C">
            <w:pPr>
              <w:jc w:val="both"/>
              <w:rPr>
                <w:rFonts w:ascii="Calibri" w:hAnsi="Calibri" w:cs="Calibri"/>
                <w:lang w:val="hr-HR"/>
              </w:rPr>
            </w:pPr>
            <w:r w:rsidRPr="005A6BC2">
              <w:rPr>
                <w:rFonts w:ascii="Calibri" w:hAnsi="Calibri" w:cs="Calibri"/>
                <w:lang w:val="hr-HR"/>
              </w:rPr>
              <w:t>12</w:t>
            </w:r>
          </w:p>
        </w:tc>
        <w:tc>
          <w:tcPr>
            <w:tcW w:w="2218" w:type="dxa"/>
          </w:tcPr>
          <w:p w14:paraId="440BC592" w14:textId="77777777" w:rsidR="009D3F6C" w:rsidRPr="005A6BC2" w:rsidRDefault="009D3F6C" w:rsidP="00DA674C">
            <w:pPr>
              <w:jc w:val="both"/>
              <w:rPr>
                <w:rFonts w:ascii="Calibri" w:hAnsi="Calibri" w:cs="Calibri"/>
                <w:lang w:val="hr-HR"/>
              </w:rPr>
            </w:pPr>
          </w:p>
        </w:tc>
        <w:tc>
          <w:tcPr>
            <w:tcW w:w="1754" w:type="dxa"/>
          </w:tcPr>
          <w:p w14:paraId="12A7436A" w14:textId="77777777" w:rsidR="009D3F6C" w:rsidRPr="005A6BC2" w:rsidRDefault="009D3F6C" w:rsidP="00DA674C">
            <w:pPr>
              <w:jc w:val="both"/>
              <w:rPr>
                <w:rFonts w:ascii="Calibri" w:hAnsi="Calibri" w:cs="Calibri"/>
                <w:lang w:val="hr-HR"/>
              </w:rPr>
            </w:pPr>
          </w:p>
        </w:tc>
        <w:tc>
          <w:tcPr>
            <w:tcW w:w="2063" w:type="dxa"/>
          </w:tcPr>
          <w:p w14:paraId="35D1F706" w14:textId="77777777" w:rsidR="009D3F6C" w:rsidRPr="005A6BC2" w:rsidRDefault="009D3F6C" w:rsidP="00DA674C">
            <w:pPr>
              <w:jc w:val="both"/>
              <w:rPr>
                <w:rFonts w:ascii="Calibri" w:hAnsi="Calibri" w:cs="Calibri"/>
                <w:lang w:val="hr-HR"/>
              </w:rPr>
            </w:pPr>
          </w:p>
        </w:tc>
        <w:tc>
          <w:tcPr>
            <w:tcW w:w="2838" w:type="dxa"/>
          </w:tcPr>
          <w:p w14:paraId="52FE7FE3" w14:textId="77777777" w:rsidR="009D3F6C" w:rsidRPr="005A6BC2" w:rsidRDefault="009D3F6C" w:rsidP="00DA674C">
            <w:pPr>
              <w:jc w:val="both"/>
              <w:rPr>
                <w:rFonts w:ascii="Calibri" w:hAnsi="Calibri" w:cs="Calibri"/>
                <w:lang w:val="hr-HR"/>
              </w:rPr>
            </w:pPr>
          </w:p>
        </w:tc>
      </w:tr>
      <w:tr w:rsidR="009D3F6C" w:rsidRPr="005A6BC2" w14:paraId="0F41B7D2" w14:textId="77777777" w:rsidTr="00081D6A">
        <w:trPr>
          <w:trHeight w:val="294"/>
        </w:trPr>
        <w:tc>
          <w:tcPr>
            <w:tcW w:w="477" w:type="dxa"/>
          </w:tcPr>
          <w:p w14:paraId="4211B7B1" w14:textId="77777777" w:rsidR="009D3F6C" w:rsidRPr="005A6BC2" w:rsidRDefault="00B82DD6" w:rsidP="00DA674C">
            <w:pPr>
              <w:jc w:val="both"/>
              <w:rPr>
                <w:rFonts w:ascii="Calibri" w:hAnsi="Calibri" w:cs="Calibri"/>
                <w:lang w:val="hr-HR"/>
              </w:rPr>
            </w:pPr>
            <w:r w:rsidRPr="005A6BC2">
              <w:rPr>
                <w:rFonts w:ascii="Calibri" w:hAnsi="Calibri" w:cs="Calibri"/>
                <w:lang w:val="hr-HR"/>
              </w:rPr>
              <w:t>13</w:t>
            </w:r>
          </w:p>
        </w:tc>
        <w:tc>
          <w:tcPr>
            <w:tcW w:w="2218" w:type="dxa"/>
          </w:tcPr>
          <w:p w14:paraId="3CC0E7E1" w14:textId="77777777" w:rsidR="009D3F6C" w:rsidRPr="005A6BC2" w:rsidRDefault="009D3F6C" w:rsidP="00DA674C">
            <w:pPr>
              <w:jc w:val="both"/>
              <w:rPr>
                <w:rFonts w:ascii="Calibri" w:hAnsi="Calibri" w:cs="Calibri"/>
                <w:lang w:val="hr-HR"/>
              </w:rPr>
            </w:pPr>
          </w:p>
        </w:tc>
        <w:tc>
          <w:tcPr>
            <w:tcW w:w="1754" w:type="dxa"/>
          </w:tcPr>
          <w:p w14:paraId="4F8C6FC4" w14:textId="77777777" w:rsidR="009D3F6C" w:rsidRPr="005A6BC2" w:rsidRDefault="009D3F6C" w:rsidP="00DA674C">
            <w:pPr>
              <w:jc w:val="both"/>
              <w:rPr>
                <w:rFonts w:ascii="Calibri" w:hAnsi="Calibri" w:cs="Calibri"/>
                <w:lang w:val="hr-HR"/>
              </w:rPr>
            </w:pPr>
          </w:p>
        </w:tc>
        <w:tc>
          <w:tcPr>
            <w:tcW w:w="2063" w:type="dxa"/>
          </w:tcPr>
          <w:p w14:paraId="59A8818D" w14:textId="77777777" w:rsidR="009D3F6C" w:rsidRPr="005A6BC2" w:rsidRDefault="009D3F6C" w:rsidP="00DA674C">
            <w:pPr>
              <w:jc w:val="both"/>
              <w:rPr>
                <w:rFonts w:ascii="Calibri" w:hAnsi="Calibri" w:cs="Calibri"/>
                <w:lang w:val="hr-HR"/>
              </w:rPr>
            </w:pPr>
          </w:p>
        </w:tc>
        <w:tc>
          <w:tcPr>
            <w:tcW w:w="2838" w:type="dxa"/>
          </w:tcPr>
          <w:p w14:paraId="307EE5C6" w14:textId="77777777" w:rsidR="009D3F6C" w:rsidRPr="005A6BC2" w:rsidRDefault="009D3F6C" w:rsidP="00DA674C">
            <w:pPr>
              <w:jc w:val="both"/>
              <w:rPr>
                <w:rFonts w:ascii="Calibri" w:hAnsi="Calibri" w:cs="Calibri"/>
                <w:lang w:val="hr-HR"/>
              </w:rPr>
            </w:pPr>
          </w:p>
        </w:tc>
      </w:tr>
      <w:tr w:rsidR="00A0455A" w:rsidRPr="005A6BC2" w14:paraId="393973A6" w14:textId="77777777" w:rsidTr="00081D6A">
        <w:trPr>
          <w:trHeight w:val="294"/>
        </w:trPr>
        <w:tc>
          <w:tcPr>
            <w:tcW w:w="477" w:type="dxa"/>
          </w:tcPr>
          <w:p w14:paraId="6735B36D" w14:textId="77777777" w:rsidR="00A0455A" w:rsidRPr="005A6BC2" w:rsidRDefault="00B82DD6" w:rsidP="00DA674C">
            <w:pPr>
              <w:jc w:val="both"/>
              <w:rPr>
                <w:rFonts w:ascii="Calibri" w:hAnsi="Calibri" w:cs="Calibri"/>
                <w:lang w:val="hr-HR"/>
              </w:rPr>
            </w:pPr>
            <w:r w:rsidRPr="005A6BC2">
              <w:rPr>
                <w:rFonts w:ascii="Calibri" w:hAnsi="Calibri" w:cs="Calibri"/>
                <w:lang w:val="hr-HR"/>
              </w:rPr>
              <w:t>14</w:t>
            </w:r>
          </w:p>
        </w:tc>
        <w:tc>
          <w:tcPr>
            <w:tcW w:w="2218" w:type="dxa"/>
          </w:tcPr>
          <w:p w14:paraId="12314906" w14:textId="77777777" w:rsidR="00A0455A" w:rsidRPr="005A6BC2" w:rsidRDefault="00A0455A" w:rsidP="00DA674C">
            <w:pPr>
              <w:jc w:val="both"/>
              <w:rPr>
                <w:rFonts w:ascii="Calibri" w:hAnsi="Calibri" w:cs="Calibri"/>
                <w:lang w:val="hr-HR"/>
              </w:rPr>
            </w:pPr>
          </w:p>
        </w:tc>
        <w:tc>
          <w:tcPr>
            <w:tcW w:w="1754" w:type="dxa"/>
          </w:tcPr>
          <w:p w14:paraId="07CB184A" w14:textId="77777777" w:rsidR="00A0455A" w:rsidRPr="005A6BC2" w:rsidRDefault="00A0455A" w:rsidP="00DA674C">
            <w:pPr>
              <w:jc w:val="both"/>
              <w:rPr>
                <w:rFonts w:ascii="Calibri" w:hAnsi="Calibri" w:cs="Calibri"/>
                <w:lang w:val="hr-HR"/>
              </w:rPr>
            </w:pPr>
          </w:p>
        </w:tc>
        <w:tc>
          <w:tcPr>
            <w:tcW w:w="2063" w:type="dxa"/>
          </w:tcPr>
          <w:p w14:paraId="156F8FB3" w14:textId="77777777" w:rsidR="00A0455A" w:rsidRPr="005A6BC2" w:rsidRDefault="00A0455A" w:rsidP="00DA674C">
            <w:pPr>
              <w:jc w:val="both"/>
              <w:rPr>
                <w:rFonts w:ascii="Calibri" w:hAnsi="Calibri" w:cs="Calibri"/>
                <w:lang w:val="hr-HR"/>
              </w:rPr>
            </w:pPr>
          </w:p>
        </w:tc>
        <w:tc>
          <w:tcPr>
            <w:tcW w:w="2838" w:type="dxa"/>
          </w:tcPr>
          <w:p w14:paraId="73E87E12" w14:textId="77777777" w:rsidR="00A0455A" w:rsidRPr="005A6BC2" w:rsidRDefault="00A0455A" w:rsidP="00DA674C">
            <w:pPr>
              <w:jc w:val="both"/>
              <w:rPr>
                <w:rFonts w:ascii="Calibri" w:hAnsi="Calibri" w:cs="Calibri"/>
                <w:lang w:val="hr-HR"/>
              </w:rPr>
            </w:pPr>
          </w:p>
        </w:tc>
      </w:tr>
    </w:tbl>
    <w:p w14:paraId="6C166B90" w14:textId="77777777" w:rsidR="00050E46" w:rsidRPr="005A6BC2" w:rsidRDefault="00050E46" w:rsidP="00DA674C">
      <w:pPr>
        <w:jc w:val="both"/>
        <w:rPr>
          <w:rFonts w:ascii="Calibri" w:hAnsi="Calibri" w:cs="Calibri"/>
          <w:lang w:val="hr-HR"/>
        </w:rPr>
        <w:sectPr w:rsidR="00050E46" w:rsidRPr="005A6BC2" w:rsidSect="00A81CC7">
          <w:pgSz w:w="12240" w:h="15840"/>
          <w:pgMar w:top="1440" w:right="1440" w:bottom="1440" w:left="1440" w:header="720" w:footer="720" w:gutter="0"/>
          <w:cols w:space="720"/>
          <w:docGrid w:linePitch="360"/>
        </w:sectPr>
      </w:pPr>
    </w:p>
    <w:p w14:paraId="33295F5C" w14:textId="1A1D1241" w:rsidR="55C41F95" w:rsidRPr="005A6BC2" w:rsidRDefault="55C41F95" w:rsidP="00F80285">
      <w:pPr>
        <w:rPr>
          <w:rFonts w:ascii="Calibri" w:hAnsi="Calibri" w:cs="Calibri"/>
          <w:lang w:val="hr-HR"/>
        </w:rPr>
      </w:pPr>
      <w:r w:rsidRPr="005A6BC2">
        <w:rPr>
          <w:rFonts w:ascii="Calibri" w:hAnsi="Calibri" w:cs="Calibri"/>
          <w:b/>
          <w:bCs/>
          <w:lang w:val="hr-HR"/>
        </w:rPr>
        <w:t>Dodatak 19: Primjer</w:t>
      </w:r>
      <w:r w:rsidR="004F35DB" w:rsidRPr="005A6BC2">
        <w:rPr>
          <w:rFonts w:ascii="Calibri" w:hAnsi="Calibri" w:cs="Calibri"/>
          <w:b/>
          <w:bCs/>
          <w:lang w:val="hr-HR"/>
        </w:rPr>
        <w:t xml:space="preserve"> kodeksa ponašanja za sprečavanje</w:t>
      </w:r>
      <w:r w:rsidRPr="005A6BC2">
        <w:rPr>
          <w:rFonts w:ascii="Calibri" w:hAnsi="Calibri" w:cs="Calibri"/>
          <w:b/>
          <w:bCs/>
          <w:lang w:val="hr-HR"/>
        </w:rPr>
        <w:t xml:space="preserve"> i odgovor izvođača na </w:t>
      </w:r>
      <w:r w:rsidR="00990B4C" w:rsidRPr="005A6BC2">
        <w:rPr>
          <w:rFonts w:ascii="Calibri" w:hAnsi="Calibri" w:cs="Calibri"/>
          <w:b/>
          <w:bCs/>
          <w:lang w:val="hr-HR"/>
        </w:rPr>
        <w:t xml:space="preserve">rodno zasnovano nasilje i </w:t>
      </w:r>
      <w:r w:rsidR="00990B4C" w:rsidRPr="005A6BC2">
        <w:rPr>
          <w:rFonts w:ascii="Calibri" w:hAnsi="Calibri" w:cs="Calibri"/>
          <w:b/>
          <w:lang w:val="hr-HR"/>
        </w:rPr>
        <w:t>seksualnu eksploataciju, zlostavljanje i  uznemiravanje</w:t>
      </w:r>
    </w:p>
    <w:p w14:paraId="553C2390" w14:textId="64E08317" w:rsidR="6530CCE2" w:rsidRPr="005A6BC2" w:rsidRDefault="004F35DB" w:rsidP="6F858AFF">
      <w:pPr>
        <w:spacing w:line="276" w:lineRule="auto"/>
        <w:jc w:val="both"/>
        <w:rPr>
          <w:rFonts w:ascii="Calibri" w:hAnsi="Calibri" w:cs="Calibri"/>
          <w:lang w:val="hr-HR"/>
        </w:rPr>
      </w:pPr>
      <w:r w:rsidRPr="005A6BC2">
        <w:rPr>
          <w:rFonts w:ascii="Calibri" w:eastAsia="Calibri" w:hAnsi="Calibri" w:cs="Calibri"/>
          <w:lang w:val="hr-HR"/>
        </w:rPr>
        <w:t>Da bi se izgradio sistem za sprečavanje</w:t>
      </w:r>
      <w:r w:rsidR="00990B4C" w:rsidRPr="005A6BC2">
        <w:rPr>
          <w:rFonts w:ascii="Calibri" w:eastAsia="Calibri" w:hAnsi="Calibri" w:cs="Calibri"/>
          <w:lang w:val="hr-HR"/>
        </w:rPr>
        <w:t xml:space="preserve"> i ublažavanje rizika od </w:t>
      </w:r>
      <w:r w:rsidR="00990B4C" w:rsidRPr="005A6BC2">
        <w:rPr>
          <w:rFonts w:ascii="Calibri" w:hAnsi="Calibri" w:cs="Calibri"/>
          <w:lang w:val="hr-HR"/>
        </w:rPr>
        <w:t>seksualne eksploatacije, zlostavljanja i  uznemiravanja</w:t>
      </w:r>
      <w:r w:rsidR="6530CCE2" w:rsidRPr="005A6BC2">
        <w:rPr>
          <w:rFonts w:ascii="Calibri" w:eastAsia="Calibri" w:hAnsi="Calibri" w:cs="Calibri"/>
          <w:lang w:val="hr-HR"/>
        </w:rPr>
        <w:t>, projekti moraju:</w:t>
      </w:r>
    </w:p>
    <w:p w14:paraId="7F2D2EAA" w14:textId="133BE593" w:rsidR="6530CCE2" w:rsidRPr="005A6BC2" w:rsidRDefault="00482768" w:rsidP="00A96F70">
      <w:pPr>
        <w:pStyle w:val="ListParagraph"/>
        <w:numPr>
          <w:ilvl w:val="0"/>
          <w:numId w:val="51"/>
        </w:numPr>
        <w:spacing w:after="0" w:line="276" w:lineRule="auto"/>
        <w:jc w:val="both"/>
        <w:rPr>
          <w:rFonts w:ascii="Calibri" w:eastAsia="Calibri" w:hAnsi="Calibri" w:cs="Calibri"/>
          <w:lang w:val="hr-HR"/>
        </w:rPr>
      </w:pPr>
      <w:r w:rsidRPr="005A6BC2">
        <w:rPr>
          <w:rFonts w:ascii="Calibri" w:eastAsia="Calibri" w:hAnsi="Calibri" w:cs="Calibri"/>
          <w:lang w:val="hr-HR"/>
        </w:rPr>
        <w:t>S</w:t>
      </w:r>
      <w:r w:rsidR="6530CCE2" w:rsidRPr="005A6BC2">
        <w:rPr>
          <w:rFonts w:ascii="Calibri" w:eastAsia="Calibri" w:hAnsi="Calibri" w:cs="Calibri"/>
          <w:lang w:val="hr-HR"/>
        </w:rPr>
        <w:t xml:space="preserve">vi zaposleni izvođača radova (uključujući podizvođače), nadzorni inženjeri i drugi konsultanti koji su prisutni na terenu u području projekta </w:t>
      </w:r>
      <w:r w:rsidRPr="005A6BC2">
        <w:rPr>
          <w:rFonts w:ascii="Calibri" w:eastAsia="Calibri" w:hAnsi="Calibri" w:cs="Calibri"/>
          <w:lang w:val="hr-HR"/>
        </w:rPr>
        <w:t xml:space="preserve">treba da </w:t>
      </w:r>
      <w:r w:rsidR="6530CCE2" w:rsidRPr="005A6BC2">
        <w:rPr>
          <w:rFonts w:ascii="Calibri" w:eastAsia="Calibri" w:hAnsi="Calibri" w:cs="Calibri"/>
          <w:lang w:val="hr-HR"/>
        </w:rPr>
        <w:t xml:space="preserve">potpišu </w:t>
      </w:r>
      <w:r w:rsidR="00AC64CB" w:rsidRPr="005A6BC2">
        <w:rPr>
          <w:rFonts w:ascii="Calibri" w:eastAsia="Calibri" w:hAnsi="Calibri" w:cs="Calibri"/>
          <w:lang w:val="hr-HR"/>
        </w:rPr>
        <w:t>Kodekse ponašanja</w:t>
      </w:r>
      <w:r w:rsidR="6530CCE2" w:rsidRPr="005A6BC2">
        <w:rPr>
          <w:rFonts w:ascii="Calibri" w:eastAsia="Calibri" w:hAnsi="Calibri" w:cs="Calibri"/>
          <w:lang w:val="hr-HR"/>
        </w:rPr>
        <w:t>.</w:t>
      </w:r>
    </w:p>
    <w:p w14:paraId="03642A6B" w14:textId="1D0C6A32" w:rsidR="6530CCE2" w:rsidRPr="005A6BC2" w:rsidRDefault="004F35DB" w:rsidP="00A96F70">
      <w:pPr>
        <w:pStyle w:val="ListParagraph"/>
        <w:numPr>
          <w:ilvl w:val="0"/>
          <w:numId w:val="51"/>
        </w:numPr>
        <w:spacing w:after="0" w:line="276" w:lineRule="auto"/>
        <w:jc w:val="both"/>
        <w:rPr>
          <w:rFonts w:ascii="Calibri" w:eastAsia="Calibri" w:hAnsi="Calibri" w:cs="Calibri"/>
          <w:lang w:val="hr-HR"/>
        </w:rPr>
      </w:pPr>
      <w:r w:rsidRPr="005A6BC2">
        <w:rPr>
          <w:rFonts w:ascii="Calibri" w:eastAsia="Calibri" w:hAnsi="Calibri" w:cs="Calibri"/>
          <w:lang w:val="hr-HR"/>
        </w:rPr>
        <w:t>Imati efikasan plan za sprečavanje</w:t>
      </w:r>
      <w:r w:rsidR="6530CCE2" w:rsidRPr="005A6BC2">
        <w:rPr>
          <w:rFonts w:ascii="Calibri" w:eastAsia="Calibri" w:hAnsi="Calibri" w:cs="Calibri"/>
          <w:lang w:val="hr-HR"/>
        </w:rPr>
        <w:t xml:space="preserve"> i odgovor na </w:t>
      </w:r>
      <w:r w:rsidR="00990B4C" w:rsidRPr="005A6BC2">
        <w:rPr>
          <w:rFonts w:ascii="Calibri" w:hAnsi="Calibri" w:cs="Calibri"/>
          <w:lang w:val="hr-HR"/>
        </w:rPr>
        <w:t>seksualnu eksploataciju, zlostavljanje i  uznemiravanje</w:t>
      </w:r>
      <w:r w:rsidR="6530CCE2" w:rsidRPr="005A6BC2">
        <w:rPr>
          <w:rFonts w:ascii="Calibri" w:eastAsia="Calibri" w:hAnsi="Calibri" w:cs="Calibri"/>
          <w:lang w:val="hr-HR"/>
        </w:rPr>
        <w:t xml:space="preserve"> kako bi radnici razumjeli očekivanja i politike</w:t>
      </w:r>
      <w:r w:rsidR="00482768" w:rsidRPr="005A6BC2">
        <w:rPr>
          <w:rFonts w:ascii="Calibri" w:eastAsia="Calibri" w:hAnsi="Calibri" w:cs="Calibri"/>
          <w:lang w:val="hr-HR"/>
        </w:rPr>
        <w:t xml:space="preserve"> ponašanja, kao i efikasan mehanizam za žalbe</w:t>
      </w:r>
      <w:r w:rsidR="6530CCE2" w:rsidRPr="005A6BC2">
        <w:rPr>
          <w:rFonts w:ascii="Calibri" w:eastAsia="Calibri" w:hAnsi="Calibri" w:cs="Calibri"/>
          <w:lang w:val="hr-HR"/>
        </w:rPr>
        <w:t xml:space="preserve">. Ovaj Akcioni plan treba uključivati obuku i komunikaciju. </w:t>
      </w:r>
      <w:r w:rsidR="00600FDB" w:rsidRPr="005A6BC2">
        <w:rPr>
          <w:rFonts w:ascii="Calibri" w:eastAsia="Calibri" w:hAnsi="Calibri" w:cs="Calibri"/>
          <w:lang w:val="hr-HR"/>
        </w:rPr>
        <w:t>Takođe</w:t>
      </w:r>
      <w:r w:rsidR="6530CCE2" w:rsidRPr="005A6BC2">
        <w:rPr>
          <w:rFonts w:ascii="Calibri" w:eastAsia="Calibri" w:hAnsi="Calibri" w:cs="Calibri"/>
          <w:lang w:val="hr-HR"/>
        </w:rPr>
        <w:t xml:space="preserve"> treba uključivati planove da se zajednica pog</w:t>
      </w:r>
      <w:r w:rsidR="00482768" w:rsidRPr="005A6BC2">
        <w:rPr>
          <w:rFonts w:ascii="Calibri" w:eastAsia="Calibri" w:hAnsi="Calibri" w:cs="Calibri"/>
          <w:lang w:val="hr-HR"/>
        </w:rPr>
        <w:t>ođena projektom upozna sa Kodeksom ponašanja koji su</w:t>
      </w:r>
      <w:r w:rsidR="6530CCE2" w:rsidRPr="005A6BC2">
        <w:rPr>
          <w:rFonts w:ascii="Calibri" w:eastAsia="Calibri" w:hAnsi="Calibri" w:cs="Calibri"/>
          <w:lang w:val="hr-HR"/>
        </w:rPr>
        <w:t xml:space="preserve"> </w:t>
      </w:r>
      <w:r w:rsidR="00482768" w:rsidRPr="005A6BC2">
        <w:rPr>
          <w:rFonts w:ascii="Calibri" w:eastAsia="Calibri" w:hAnsi="Calibri" w:cs="Calibri"/>
          <w:lang w:val="hr-HR"/>
        </w:rPr>
        <w:t xml:space="preserve">zaposleni na </w:t>
      </w:r>
      <w:r w:rsidR="6530CCE2" w:rsidRPr="005A6BC2">
        <w:rPr>
          <w:rFonts w:ascii="Calibri" w:eastAsia="Calibri" w:hAnsi="Calibri" w:cs="Calibri"/>
          <w:lang w:val="hr-HR"/>
        </w:rPr>
        <w:t>projekt</w:t>
      </w:r>
      <w:r w:rsidR="00482768" w:rsidRPr="005A6BC2">
        <w:rPr>
          <w:rFonts w:ascii="Calibri" w:eastAsia="Calibri" w:hAnsi="Calibri" w:cs="Calibri"/>
          <w:lang w:val="hr-HR"/>
        </w:rPr>
        <w:t>u upravo potpisali</w:t>
      </w:r>
      <w:r w:rsidR="6530CCE2" w:rsidRPr="005A6BC2">
        <w:rPr>
          <w:rFonts w:ascii="Calibri" w:eastAsia="Calibri" w:hAnsi="Calibri" w:cs="Calibri"/>
          <w:lang w:val="hr-HR"/>
        </w:rPr>
        <w:t>; i</w:t>
      </w:r>
    </w:p>
    <w:p w14:paraId="34BC0BAF" w14:textId="4130229D" w:rsidR="6530CCE2" w:rsidRPr="005A6BC2" w:rsidRDefault="6530CCE2" w:rsidP="00A96F70">
      <w:pPr>
        <w:pStyle w:val="ListParagraph"/>
        <w:numPr>
          <w:ilvl w:val="0"/>
          <w:numId w:val="51"/>
        </w:numPr>
        <w:spacing w:after="0" w:line="276" w:lineRule="auto"/>
        <w:jc w:val="both"/>
        <w:rPr>
          <w:rFonts w:ascii="Calibri" w:eastAsia="Calibri" w:hAnsi="Calibri" w:cs="Calibri"/>
          <w:lang w:val="hr-HR"/>
        </w:rPr>
      </w:pPr>
      <w:r w:rsidRPr="005A6BC2">
        <w:rPr>
          <w:rFonts w:ascii="Calibri" w:eastAsia="Calibri" w:hAnsi="Calibri" w:cs="Calibri"/>
          <w:lang w:val="hr-HR"/>
        </w:rPr>
        <w:t xml:space="preserve">Kao </w:t>
      </w:r>
      <w:r w:rsidR="004F35DB" w:rsidRPr="005A6BC2">
        <w:rPr>
          <w:rFonts w:ascii="Calibri" w:eastAsia="Calibri" w:hAnsi="Calibri" w:cs="Calibri"/>
          <w:lang w:val="hr-HR"/>
        </w:rPr>
        <w:t>dio Akcionog plana za sprečavanje</w:t>
      </w:r>
      <w:r w:rsidRPr="005A6BC2">
        <w:rPr>
          <w:rFonts w:ascii="Calibri" w:eastAsia="Calibri" w:hAnsi="Calibri" w:cs="Calibri"/>
          <w:lang w:val="hr-HR"/>
        </w:rPr>
        <w:t xml:space="preserve"> i odgovor na </w:t>
      </w:r>
      <w:r w:rsidR="00990B4C" w:rsidRPr="005A6BC2">
        <w:rPr>
          <w:rFonts w:ascii="Calibri" w:hAnsi="Calibri" w:cs="Calibri"/>
          <w:lang w:val="hr-HR"/>
        </w:rPr>
        <w:t>seksualnu eksploataciju, zlostavljanje i  uznemiravanje</w:t>
      </w:r>
      <w:r w:rsidRPr="005A6BC2">
        <w:rPr>
          <w:rFonts w:ascii="Calibri" w:eastAsia="Calibri" w:hAnsi="Calibri" w:cs="Calibri"/>
          <w:lang w:val="hr-HR"/>
        </w:rPr>
        <w:t xml:space="preserve">, definisati protokole odgovornosti i odgovora, koji definišu procedure koje se primjenjuju za pozivanje </w:t>
      </w:r>
      <w:r w:rsidR="009E3645" w:rsidRPr="005A6BC2">
        <w:rPr>
          <w:rFonts w:ascii="Calibri" w:eastAsia="Calibri" w:hAnsi="Calibri" w:cs="Calibri"/>
          <w:lang w:val="hr-HR"/>
        </w:rPr>
        <w:t>osoba</w:t>
      </w:r>
      <w:r w:rsidRPr="005A6BC2">
        <w:rPr>
          <w:rFonts w:ascii="Calibri" w:eastAsia="Calibri" w:hAnsi="Calibri" w:cs="Calibri"/>
          <w:lang w:val="hr-HR"/>
        </w:rPr>
        <w:t xml:space="preserve"> na o</w:t>
      </w:r>
      <w:r w:rsidR="00870D80" w:rsidRPr="005A6BC2">
        <w:rPr>
          <w:rFonts w:ascii="Calibri" w:eastAsia="Calibri" w:hAnsi="Calibri" w:cs="Calibri"/>
          <w:lang w:val="hr-HR"/>
        </w:rPr>
        <w:t>dgovornost i kažnjavanje zaposlenih koji su prekršili</w:t>
      </w:r>
      <w:r w:rsidRPr="005A6BC2">
        <w:rPr>
          <w:rFonts w:ascii="Calibri" w:eastAsia="Calibri" w:hAnsi="Calibri" w:cs="Calibri"/>
          <w:lang w:val="hr-HR"/>
        </w:rPr>
        <w:t xml:space="preserve"> politike </w:t>
      </w:r>
      <w:r w:rsidR="00990B4C" w:rsidRPr="005A6BC2">
        <w:rPr>
          <w:rFonts w:ascii="Calibri" w:eastAsia="Calibri" w:hAnsi="Calibri" w:cs="Calibri"/>
          <w:lang w:val="hr-HR"/>
        </w:rPr>
        <w:t xml:space="preserve">u oblasti </w:t>
      </w:r>
      <w:r w:rsidR="00990B4C" w:rsidRPr="005A6BC2">
        <w:rPr>
          <w:rFonts w:ascii="Calibri" w:hAnsi="Calibri" w:cs="Calibri"/>
          <w:lang w:val="hr-HR"/>
        </w:rPr>
        <w:t>seksualne eksploatacije, zlostavljanja i  uznemiravanja</w:t>
      </w:r>
      <w:r w:rsidRPr="005A6BC2">
        <w:rPr>
          <w:rFonts w:ascii="Calibri" w:eastAsia="Calibri" w:hAnsi="Calibri" w:cs="Calibri"/>
          <w:lang w:val="hr-HR"/>
        </w:rPr>
        <w:t>.</w:t>
      </w:r>
    </w:p>
    <w:p w14:paraId="2D1916FC" w14:textId="77777777" w:rsidR="0E3FFFDA" w:rsidRPr="005A6BC2" w:rsidRDefault="0E3FFFDA" w:rsidP="6F858AFF">
      <w:pPr>
        <w:jc w:val="center"/>
        <w:rPr>
          <w:rFonts w:ascii="Calibri" w:hAnsi="Calibri" w:cs="Calibri"/>
          <w:lang w:val="hr-HR"/>
        </w:rPr>
      </w:pPr>
      <w:r w:rsidRPr="005A6BC2">
        <w:rPr>
          <w:rFonts w:ascii="Calibri" w:hAnsi="Calibri" w:cs="Calibri"/>
          <w:noProof/>
          <w:lang w:val="hr-HR" w:eastAsia="sr-Latn-RS"/>
        </w:rPr>
        <w:drawing>
          <wp:inline distT="0" distB="0" distL="0" distR="0" wp14:anchorId="080E7C53" wp14:editId="2EC44416">
            <wp:extent cx="4572000" cy="933450"/>
            <wp:effectExtent l="0" t="0" r="0" b="0"/>
            <wp:docPr id="108241604" name="Picture 10824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572000" cy="933450"/>
                    </a:xfrm>
                    <a:prstGeom prst="rect">
                      <a:avLst/>
                    </a:prstGeom>
                  </pic:spPr>
                </pic:pic>
              </a:graphicData>
            </a:graphic>
          </wp:inline>
        </w:drawing>
      </w:r>
    </w:p>
    <w:p w14:paraId="3693964B" w14:textId="77777777" w:rsidR="6530CCE2" w:rsidRPr="005A6BC2" w:rsidRDefault="6530CCE2" w:rsidP="00B20DBD">
      <w:pPr>
        <w:ind w:right="-547"/>
        <w:jc w:val="both"/>
        <w:rPr>
          <w:rFonts w:ascii="Calibri" w:eastAsia="Calibri" w:hAnsi="Calibri" w:cs="Calibri"/>
          <w:b/>
          <w:i/>
          <w:lang w:val="hr-HR"/>
        </w:rPr>
      </w:pPr>
      <w:r w:rsidRPr="005A6BC2">
        <w:rPr>
          <w:rFonts w:ascii="Calibri" w:eastAsia="Calibri" w:hAnsi="Calibri" w:cs="Calibri"/>
          <w:b/>
          <w:bCs/>
          <w:lang w:val="hr-HR"/>
        </w:rPr>
        <w:t xml:space="preserve">      </w:t>
      </w:r>
      <w:r w:rsidRPr="005A6BC2">
        <w:rPr>
          <w:rFonts w:ascii="Calibri" w:eastAsiaTheme="minorEastAsia" w:hAnsi="Calibri" w:cs="Calibri"/>
          <w:lang w:val="hr-HR"/>
        </w:rPr>
        <w:t xml:space="preserve"> </w:t>
      </w:r>
    </w:p>
    <w:p w14:paraId="56F97F6E" w14:textId="1C697B97" w:rsidR="6530CCE2" w:rsidRPr="005A6BC2" w:rsidRDefault="378E26BD" w:rsidP="5ED4523C">
      <w:pPr>
        <w:ind w:right="-547"/>
        <w:jc w:val="both"/>
        <w:rPr>
          <w:rFonts w:ascii="Calibri" w:eastAsia="Calibri" w:hAnsi="Calibri" w:cs="Calibri"/>
          <w:b/>
          <w:bCs/>
          <w:lang w:val="hr-HR"/>
        </w:rPr>
      </w:pPr>
      <w:r w:rsidRPr="005A6BC2">
        <w:rPr>
          <w:rFonts w:ascii="Calibri" w:eastAsia="Calibri" w:hAnsi="Calibri" w:cs="Calibri"/>
          <w:b/>
          <w:bCs/>
          <w:lang w:val="hr-HR"/>
        </w:rPr>
        <w:t>Prim</w:t>
      </w:r>
      <w:r w:rsidR="00870D80" w:rsidRPr="005A6BC2">
        <w:rPr>
          <w:rFonts w:ascii="Calibri" w:eastAsia="Calibri" w:hAnsi="Calibri" w:cs="Calibri"/>
          <w:b/>
          <w:bCs/>
          <w:lang w:val="hr-HR"/>
        </w:rPr>
        <w:t>jer kodeksa ponašanja za zaposlene</w:t>
      </w:r>
      <w:r w:rsidRPr="005A6BC2">
        <w:rPr>
          <w:rFonts w:ascii="Calibri" w:eastAsia="Calibri" w:hAnsi="Calibri" w:cs="Calibri"/>
          <w:b/>
          <w:bCs/>
          <w:lang w:val="hr-HR"/>
        </w:rPr>
        <w:t xml:space="preserve"> izvođača</w:t>
      </w:r>
    </w:p>
    <w:p w14:paraId="3C9A840A" w14:textId="2F2DDA58" w:rsidR="6530CCE2" w:rsidRPr="005A6BC2" w:rsidRDefault="00870D80" w:rsidP="6F858AFF">
      <w:pPr>
        <w:ind w:right="-547"/>
        <w:jc w:val="both"/>
        <w:rPr>
          <w:rFonts w:ascii="Calibri" w:hAnsi="Calibri" w:cs="Calibri"/>
          <w:lang w:val="hr-HR"/>
        </w:rPr>
      </w:pPr>
      <w:r w:rsidRPr="005A6BC2">
        <w:rPr>
          <w:rFonts w:ascii="Calibri" w:eastAsia="Calibri" w:hAnsi="Calibri" w:cs="Calibri"/>
          <w:lang w:val="hr-HR"/>
        </w:rPr>
        <w:t>Mi,</w:t>
      </w:r>
      <w:r w:rsidR="6530CCE2" w:rsidRPr="005A6BC2">
        <w:rPr>
          <w:rFonts w:ascii="Calibri" w:eastAsia="Calibri" w:hAnsi="Calibri" w:cs="Calibri"/>
          <w:lang w:val="hr-HR"/>
        </w:rPr>
        <w:t xml:space="preserve"> izvođač, </w:t>
      </w:r>
      <w:r w:rsidR="6530CCE2" w:rsidRPr="005A6BC2">
        <w:rPr>
          <w:rFonts w:ascii="Calibri" w:eastAsia="Calibri" w:hAnsi="Calibri" w:cs="Calibri"/>
          <w:b/>
          <w:bCs/>
          <w:lang w:val="hr-HR"/>
        </w:rPr>
        <w:t xml:space="preserve"> [</w:t>
      </w:r>
      <w:r w:rsidRPr="005A6BC2">
        <w:rPr>
          <w:rFonts w:ascii="Calibri" w:eastAsia="Calibri" w:hAnsi="Calibri" w:cs="Calibri"/>
          <w:b/>
          <w:bCs/>
          <w:i/>
          <w:iCs/>
          <w:lang w:val="hr-HR"/>
        </w:rPr>
        <w:t>unesite naziv</w:t>
      </w:r>
      <w:r w:rsidR="6530CCE2" w:rsidRPr="005A6BC2">
        <w:rPr>
          <w:rFonts w:ascii="Calibri" w:eastAsia="Calibri" w:hAnsi="Calibri" w:cs="Calibri"/>
          <w:b/>
          <w:bCs/>
          <w:i/>
          <w:iCs/>
          <w:lang w:val="hr-HR"/>
        </w:rPr>
        <w:t xml:space="preserve"> izvođača</w:t>
      </w:r>
      <w:r w:rsidR="6530CCE2" w:rsidRPr="005A6BC2">
        <w:rPr>
          <w:rFonts w:ascii="Calibri" w:eastAsia="Calibri" w:hAnsi="Calibri" w:cs="Calibri"/>
          <w:b/>
          <w:bCs/>
          <w:lang w:val="hr-HR"/>
        </w:rPr>
        <w:t>]</w:t>
      </w:r>
      <w:r w:rsidRPr="005A6BC2">
        <w:rPr>
          <w:rFonts w:ascii="Calibri" w:eastAsia="Calibri" w:hAnsi="Calibri" w:cs="Calibri"/>
          <w:lang w:val="hr-HR"/>
        </w:rPr>
        <w:t>, p</w:t>
      </w:r>
      <w:r w:rsidR="6530CCE2" w:rsidRPr="005A6BC2">
        <w:rPr>
          <w:rFonts w:ascii="Calibri" w:eastAsia="Calibri" w:hAnsi="Calibri" w:cs="Calibri"/>
          <w:lang w:val="hr-HR"/>
        </w:rPr>
        <w:t xml:space="preserve">otpisali smo ugovor sa </w:t>
      </w:r>
      <w:r w:rsidR="6530CCE2" w:rsidRPr="005A6BC2">
        <w:rPr>
          <w:rFonts w:ascii="Calibri" w:eastAsia="Calibri" w:hAnsi="Calibri" w:cs="Calibri"/>
          <w:b/>
          <w:bCs/>
          <w:lang w:val="hr-HR"/>
        </w:rPr>
        <w:t>[</w:t>
      </w:r>
      <w:r w:rsidRPr="005A6BC2">
        <w:rPr>
          <w:rFonts w:ascii="Calibri" w:eastAsia="Calibri" w:hAnsi="Calibri" w:cs="Calibri"/>
          <w:b/>
          <w:bCs/>
          <w:i/>
          <w:iCs/>
          <w:lang w:val="hr-HR"/>
        </w:rPr>
        <w:t>unesite naziv</w:t>
      </w:r>
      <w:r w:rsidR="6530CCE2" w:rsidRPr="005A6BC2">
        <w:rPr>
          <w:rFonts w:ascii="Calibri" w:eastAsia="Calibri" w:hAnsi="Calibri" w:cs="Calibri"/>
          <w:b/>
          <w:bCs/>
          <w:i/>
          <w:iCs/>
          <w:lang w:val="hr-HR"/>
        </w:rPr>
        <w:t xml:space="preserve"> poslodavca</w:t>
      </w:r>
      <w:r w:rsidR="6530CCE2" w:rsidRPr="005A6BC2">
        <w:rPr>
          <w:rFonts w:ascii="Calibri" w:eastAsia="Calibri" w:hAnsi="Calibri" w:cs="Calibri"/>
          <w:b/>
          <w:bCs/>
          <w:lang w:val="hr-HR"/>
        </w:rPr>
        <w:t>]</w:t>
      </w:r>
      <w:r w:rsidR="6530CCE2" w:rsidRPr="005A6BC2">
        <w:rPr>
          <w:rFonts w:ascii="Calibri" w:eastAsia="Calibri" w:hAnsi="Calibri" w:cs="Calibri"/>
          <w:lang w:val="hr-HR"/>
        </w:rPr>
        <w:t xml:space="preserve"> za </w:t>
      </w:r>
      <w:r w:rsidR="6530CCE2" w:rsidRPr="005A6BC2">
        <w:rPr>
          <w:rFonts w:ascii="Calibri" w:eastAsia="Calibri" w:hAnsi="Calibri" w:cs="Calibri"/>
          <w:b/>
          <w:bCs/>
          <w:lang w:val="hr-HR"/>
        </w:rPr>
        <w:t>[</w:t>
      </w:r>
      <w:r w:rsidR="6530CCE2" w:rsidRPr="005A6BC2">
        <w:rPr>
          <w:rFonts w:ascii="Calibri" w:eastAsia="Calibri" w:hAnsi="Calibri" w:cs="Calibri"/>
          <w:b/>
          <w:bCs/>
          <w:i/>
          <w:iCs/>
          <w:lang w:val="hr-HR"/>
        </w:rPr>
        <w:t>unesite opis radova</w:t>
      </w:r>
      <w:r w:rsidR="6530CCE2" w:rsidRPr="005A6BC2">
        <w:rPr>
          <w:rFonts w:ascii="Calibri" w:eastAsia="Calibri" w:hAnsi="Calibri" w:cs="Calibri"/>
          <w:b/>
          <w:bCs/>
          <w:lang w:val="hr-HR"/>
        </w:rPr>
        <w:t>]</w:t>
      </w:r>
      <w:r w:rsidR="6530CCE2" w:rsidRPr="005A6BC2">
        <w:rPr>
          <w:rFonts w:ascii="Calibri" w:eastAsia="Calibri" w:hAnsi="Calibri" w:cs="Calibri"/>
          <w:lang w:val="hr-HR"/>
        </w:rPr>
        <w:t>. Ovi radovi će se izvoditi na [</w:t>
      </w:r>
      <w:r w:rsidRPr="005A6BC2">
        <w:rPr>
          <w:rFonts w:ascii="Calibri" w:eastAsia="Calibri" w:hAnsi="Calibri" w:cs="Calibri"/>
          <w:b/>
          <w:bCs/>
          <w:i/>
          <w:iCs/>
          <w:lang w:val="hr-HR"/>
        </w:rPr>
        <w:t>unesite l</w:t>
      </w:r>
      <w:r w:rsidR="6530CCE2" w:rsidRPr="005A6BC2">
        <w:rPr>
          <w:rFonts w:ascii="Calibri" w:eastAsia="Calibri" w:hAnsi="Calibri" w:cs="Calibri"/>
          <w:b/>
          <w:bCs/>
          <w:i/>
          <w:iCs/>
          <w:lang w:val="hr-HR"/>
        </w:rPr>
        <w:t>okaciju i druge lokacije gdje će se radovi izvoditi</w:t>
      </w:r>
      <w:r w:rsidR="6530CCE2" w:rsidRPr="005A6BC2">
        <w:rPr>
          <w:rFonts w:ascii="Calibri" w:eastAsia="Calibri" w:hAnsi="Calibri" w:cs="Calibri"/>
          <w:lang w:val="hr-HR"/>
        </w:rPr>
        <w:t>]. Naš ugovor zahtijeva od nas da provedemo mjere za rješavanje ekoloških i društvenih rizika v</w:t>
      </w:r>
      <w:r w:rsidRPr="005A6BC2">
        <w:rPr>
          <w:rFonts w:ascii="Calibri" w:eastAsia="Calibri" w:hAnsi="Calibri" w:cs="Calibri"/>
          <w:lang w:val="hr-HR"/>
        </w:rPr>
        <w:t>ezanih za Radove</w:t>
      </w:r>
      <w:r w:rsidR="6530CCE2" w:rsidRPr="005A6BC2">
        <w:rPr>
          <w:rFonts w:ascii="Calibri" w:eastAsia="Calibri" w:hAnsi="Calibri" w:cs="Calibri"/>
          <w:lang w:val="hr-HR"/>
        </w:rPr>
        <w:t>, uključujući rizike od seksualne eksploatacije i zlostavljanja</w:t>
      </w:r>
      <w:r w:rsidRPr="005A6BC2">
        <w:rPr>
          <w:rFonts w:ascii="Calibri" w:eastAsia="Calibri" w:hAnsi="Calibri" w:cs="Calibri"/>
          <w:lang w:val="hr-HR"/>
        </w:rPr>
        <w:t>, kao i</w:t>
      </w:r>
      <w:r w:rsidR="6530CCE2" w:rsidRPr="005A6BC2">
        <w:rPr>
          <w:rFonts w:ascii="Calibri" w:eastAsia="Calibri" w:hAnsi="Calibri" w:cs="Calibri"/>
          <w:lang w:val="hr-HR"/>
        </w:rPr>
        <w:t xml:space="preserve"> rodno zasnovanog nasilja.</w:t>
      </w:r>
    </w:p>
    <w:p w14:paraId="0EC84EC0" w14:textId="21CF05EF" w:rsidR="6530CCE2" w:rsidRPr="005A6BC2" w:rsidRDefault="6530CCE2" w:rsidP="6F858AFF">
      <w:pPr>
        <w:spacing w:after="120"/>
        <w:ind w:right="-540"/>
        <w:jc w:val="both"/>
        <w:rPr>
          <w:rFonts w:ascii="Calibri" w:hAnsi="Calibri" w:cs="Calibri"/>
          <w:lang w:val="hr-HR"/>
        </w:rPr>
      </w:pPr>
      <w:r w:rsidRPr="005A6BC2">
        <w:rPr>
          <w:rFonts w:ascii="Calibri" w:eastAsia="Calibri" w:hAnsi="Calibri" w:cs="Calibri"/>
          <w:lang w:val="hr-HR"/>
        </w:rPr>
        <w:t>Ovaj Kodeks ponašanja dio je naših mjera za rj</w:t>
      </w:r>
      <w:r w:rsidR="00870D80" w:rsidRPr="005A6BC2">
        <w:rPr>
          <w:rFonts w:ascii="Calibri" w:eastAsia="Calibri" w:hAnsi="Calibri" w:cs="Calibri"/>
          <w:lang w:val="hr-HR"/>
        </w:rPr>
        <w:t xml:space="preserve">ešavanje </w:t>
      </w:r>
      <w:r w:rsidRPr="005A6BC2">
        <w:rPr>
          <w:rFonts w:ascii="Calibri" w:eastAsia="Calibri" w:hAnsi="Calibri" w:cs="Calibri"/>
          <w:lang w:val="hr-HR"/>
        </w:rPr>
        <w:t xml:space="preserve">rizika </w:t>
      </w:r>
      <w:r w:rsidR="00870D80" w:rsidRPr="005A6BC2">
        <w:rPr>
          <w:rFonts w:ascii="Calibri" w:eastAsia="Calibri" w:hAnsi="Calibri" w:cs="Calibri"/>
          <w:lang w:val="hr-HR"/>
        </w:rPr>
        <w:t xml:space="preserve">po životnu sredinu i društvo </w:t>
      </w:r>
      <w:r w:rsidRPr="005A6BC2">
        <w:rPr>
          <w:rFonts w:ascii="Calibri" w:eastAsia="Calibri" w:hAnsi="Calibri" w:cs="Calibri"/>
          <w:lang w:val="hr-HR"/>
        </w:rPr>
        <w:t xml:space="preserve">vezanih za Radove. Ovo </w:t>
      </w:r>
      <w:r w:rsidR="00870D80" w:rsidRPr="005A6BC2">
        <w:rPr>
          <w:rFonts w:ascii="Calibri" w:eastAsia="Calibri" w:hAnsi="Calibri" w:cs="Calibri"/>
          <w:lang w:val="hr-HR"/>
        </w:rPr>
        <w:t>se odnosi na sve naše zaposlen</w:t>
      </w:r>
      <w:r w:rsidRPr="005A6BC2">
        <w:rPr>
          <w:rFonts w:ascii="Calibri" w:eastAsia="Calibri" w:hAnsi="Calibri" w:cs="Calibri"/>
          <w:lang w:val="hr-HR"/>
        </w:rPr>
        <w:t>e, radnike i drug</w:t>
      </w:r>
      <w:r w:rsidR="00870D80" w:rsidRPr="005A6BC2">
        <w:rPr>
          <w:rFonts w:ascii="Calibri" w:eastAsia="Calibri" w:hAnsi="Calibri" w:cs="Calibri"/>
          <w:lang w:val="hr-HR"/>
        </w:rPr>
        <w:t>e zaposlene na gradilištu</w:t>
      </w:r>
      <w:r w:rsidRPr="005A6BC2">
        <w:rPr>
          <w:rFonts w:ascii="Calibri" w:eastAsia="Calibri" w:hAnsi="Calibri" w:cs="Calibri"/>
          <w:lang w:val="hr-HR"/>
        </w:rPr>
        <w:t xml:space="preserve"> ili na drugim mjestima gdje se radovi izvode. </w:t>
      </w:r>
      <w:r w:rsidR="00600FDB" w:rsidRPr="005A6BC2">
        <w:rPr>
          <w:rFonts w:ascii="Calibri" w:eastAsia="Calibri" w:hAnsi="Calibri" w:cs="Calibri"/>
          <w:lang w:val="hr-HR"/>
        </w:rPr>
        <w:t>Takođe</w:t>
      </w:r>
      <w:r w:rsidR="00870D80" w:rsidRPr="005A6BC2">
        <w:rPr>
          <w:rFonts w:ascii="Calibri" w:eastAsia="Calibri" w:hAnsi="Calibri" w:cs="Calibri"/>
          <w:lang w:val="hr-HR"/>
        </w:rPr>
        <w:t xml:space="preserve"> se odnosi na zaposlene svakog podizvođača i sve ostale</w:t>
      </w:r>
      <w:r w:rsidRPr="005A6BC2">
        <w:rPr>
          <w:rFonts w:ascii="Calibri" w:eastAsia="Calibri" w:hAnsi="Calibri" w:cs="Calibri"/>
          <w:lang w:val="hr-HR"/>
        </w:rPr>
        <w:t xml:space="preserve"> </w:t>
      </w:r>
      <w:r w:rsidR="00870D80" w:rsidRPr="005A6BC2">
        <w:rPr>
          <w:rFonts w:ascii="Calibri" w:eastAsia="Calibri" w:hAnsi="Calibri" w:cs="Calibri"/>
          <w:lang w:val="hr-HR"/>
        </w:rPr>
        <w:t>zaposlene koji nam pomažu u izvođenju radova. Sva takva</w:t>
      </w:r>
      <w:r w:rsidRPr="005A6BC2">
        <w:rPr>
          <w:rFonts w:ascii="Calibri" w:eastAsia="Calibri" w:hAnsi="Calibri" w:cs="Calibri"/>
          <w:lang w:val="hr-HR"/>
        </w:rPr>
        <w:t xml:space="preserve"> </w:t>
      </w:r>
      <w:r w:rsidR="00870D80" w:rsidRPr="005A6BC2">
        <w:rPr>
          <w:rFonts w:ascii="Calibri" w:eastAsia="Calibri" w:hAnsi="Calibri" w:cs="Calibri"/>
          <w:lang w:val="hr-HR"/>
        </w:rPr>
        <w:t>lica nazivaju se „</w:t>
      </w:r>
      <w:r w:rsidR="00870D80" w:rsidRPr="005A6BC2">
        <w:rPr>
          <w:rFonts w:ascii="Calibri" w:eastAsia="Calibri" w:hAnsi="Calibri" w:cs="Calibri"/>
          <w:b/>
          <w:bCs/>
          <w:lang w:val="hr-HR"/>
        </w:rPr>
        <w:t xml:space="preserve">Zaposleni </w:t>
      </w:r>
      <w:r w:rsidRPr="005A6BC2">
        <w:rPr>
          <w:rFonts w:ascii="Calibri" w:eastAsia="Calibri" w:hAnsi="Calibri" w:cs="Calibri"/>
          <w:b/>
          <w:bCs/>
          <w:lang w:val="hr-HR"/>
        </w:rPr>
        <w:t xml:space="preserve">izvođača" </w:t>
      </w:r>
      <w:r w:rsidRPr="005A6BC2">
        <w:rPr>
          <w:rFonts w:ascii="Calibri" w:eastAsia="Calibri" w:hAnsi="Calibri" w:cs="Calibri"/>
          <w:lang w:val="hr-HR"/>
        </w:rPr>
        <w:t>i podliježu ovom Kodeksu ponašanja.</w:t>
      </w:r>
    </w:p>
    <w:p w14:paraId="3581CA6E" w14:textId="7566C993" w:rsidR="6530CCE2" w:rsidRPr="005A6BC2" w:rsidRDefault="6530CCE2" w:rsidP="6F858AFF">
      <w:pPr>
        <w:spacing w:after="120"/>
        <w:ind w:right="-540"/>
        <w:jc w:val="both"/>
        <w:rPr>
          <w:rFonts w:ascii="Calibri" w:hAnsi="Calibri" w:cs="Calibri"/>
          <w:lang w:val="hr-HR"/>
        </w:rPr>
      </w:pPr>
      <w:r w:rsidRPr="005A6BC2">
        <w:rPr>
          <w:rFonts w:ascii="Calibri" w:eastAsia="Calibri" w:hAnsi="Calibri" w:cs="Calibri"/>
          <w:lang w:val="hr-HR"/>
        </w:rPr>
        <w:t>Ovaj Kodeks ponašanja definiše ponašanje koje zah</w:t>
      </w:r>
      <w:r w:rsidR="00870D80" w:rsidRPr="005A6BC2">
        <w:rPr>
          <w:rFonts w:ascii="Calibri" w:eastAsia="Calibri" w:hAnsi="Calibri" w:cs="Calibri"/>
          <w:lang w:val="hr-HR"/>
        </w:rPr>
        <w:t>tijevamo od svih zaposlenih</w:t>
      </w:r>
      <w:r w:rsidRPr="005A6BC2">
        <w:rPr>
          <w:rFonts w:ascii="Calibri" w:eastAsia="Calibri" w:hAnsi="Calibri" w:cs="Calibri"/>
          <w:lang w:val="hr-HR"/>
        </w:rPr>
        <w:t xml:space="preserve"> izvođača.</w:t>
      </w:r>
    </w:p>
    <w:p w14:paraId="4F3FBE05" w14:textId="77777777" w:rsidR="6530CCE2" w:rsidRPr="005A6BC2" w:rsidRDefault="6530CCE2" w:rsidP="6F858AFF">
      <w:pPr>
        <w:spacing w:after="120"/>
        <w:ind w:right="-540"/>
        <w:jc w:val="both"/>
        <w:rPr>
          <w:rFonts w:ascii="Calibri" w:hAnsi="Calibri" w:cs="Calibri"/>
          <w:lang w:val="hr-HR"/>
        </w:rPr>
      </w:pPr>
      <w:r w:rsidRPr="005A6BC2">
        <w:rPr>
          <w:rFonts w:ascii="Calibri" w:eastAsia="Calibri" w:hAnsi="Calibri" w:cs="Calibri"/>
          <w:lang w:val="hr-HR"/>
        </w:rPr>
        <w:t>Naše radno mjesto je okruženje u kojem se neće tolerisati nesigurno, uvredljivo, zlostavljačko ili nasilno ponašanje i gdje se svi trebaju osjećati ugodno da iznose probleme ili zabrinutosti bez straha od odmazde.</w:t>
      </w:r>
    </w:p>
    <w:p w14:paraId="5B699A69" w14:textId="77777777" w:rsidR="6530CCE2" w:rsidRPr="005A6BC2" w:rsidRDefault="6530CCE2" w:rsidP="6F858AFF">
      <w:pPr>
        <w:spacing w:before="8" w:after="120"/>
        <w:ind w:right="-540"/>
        <w:jc w:val="both"/>
        <w:rPr>
          <w:rFonts w:ascii="Calibri" w:hAnsi="Calibri" w:cs="Calibri"/>
          <w:lang w:val="hr-HR"/>
        </w:rPr>
      </w:pPr>
      <w:r w:rsidRPr="005A6BC2">
        <w:rPr>
          <w:rFonts w:ascii="Calibri" w:eastAsia="Calibri" w:hAnsi="Calibri" w:cs="Calibri"/>
          <w:lang w:val="hr-HR"/>
        </w:rPr>
        <w:t xml:space="preserve"> </w:t>
      </w:r>
    </w:p>
    <w:p w14:paraId="7D558AC1" w14:textId="77777777" w:rsidR="6530CCE2" w:rsidRPr="005A6BC2" w:rsidRDefault="6530CCE2" w:rsidP="6F858AFF">
      <w:pPr>
        <w:spacing w:before="161"/>
        <w:ind w:left="15" w:right="1035"/>
        <w:jc w:val="both"/>
        <w:rPr>
          <w:rFonts w:ascii="Calibri" w:hAnsi="Calibri" w:cs="Calibri"/>
          <w:lang w:val="hr-HR"/>
        </w:rPr>
      </w:pPr>
      <w:r w:rsidRPr="005A6BC2">
        <w:rPr>
          <w:rFonts w:ascii="Calibri" w:eastAsia="Calibri" w:hAnsi="Calibri" w:cs="Calibri"/>
          <w:b/>
          <w:bCs/>
          <w:u w:val="single"/>
          <w:lang w:val="hr-HR"/>
        </w:rPr>
        <w:t>OBAVEZNO PONAŠANJE</w:t>
      </w:r>
    </w:p>
    <w:p w14:paraId="55B8FB6F" w14:textId="47DB9809" w:rsidR="6530CCE2" w:rsidRPr="005A6BC2" w:rsidRDefault="00870D80" w:rsidP="6F858AFF">
      <w:pPr>
        <w:spacing w:before="136" w:after="120"/>
        <w:ind w:right="-540"/>
        <w:jc w:val="both"/>
        <w:rPr>
          <w:rFonts w:ascii="Calibri" w:hAnsi="Calibri" w:cs="Calibri"/>
          <w:lang w:val="hr-HR"/>
        </w:rPr>
      </w:pPr>
      <w:r w:rsidRPr="005A6BC2">
        <w:rPr>
          <w:rFonts w:ascii="Calibri" w:eastAsia="Calibri" w:hAnsi="Calibri" w:cs="Calibri"/>
          <w:lang w:val="hr-HR"/>
        </w:rPr>
        <w:t>Zaposleni</w:t>
      </w:r>
      <w:r w:rsidR="6530CCE2" w:rsidRPr="005A6BC2">
        <w:rPr>
          <w:rFonts w:ascii="Calibri" w:eastAsia="Calibri" w:hAnsi="Calibri" w:cs="Calibri"/>
          <w:lang w:val="hr-HR"/>
        </w:rPr>
        <w:t xml:space="preserve"> izvođača mora</w:t>
      </w:r>
      <w:r w:rsidRPr="005A6BC2">
        <w:rPr>
          <w:rFonts w:ascii="Calibri" w:eastAsia="Calibri" w:hAnsi="Calibri" w:cs="Calibri"/>
          <w:lang w:val="hr-HR"/>
        </w:rPr>
        <w:t>ju</w:t>
      </w:r>
      <w:r w:rsidR="6530CCE2" w:rsidRPr="005A6BC2">
        <w:rPr>
          <w:rFonts w:ascii="Calibri" w:eastAsia="Calibri" w:hAnsi="Calibri" w:cs="Calibri"/>
          <w:lang w:val="hr-HR"/>
        </w:rPr>
        <w:t>:</w:t>
      </w:r>
    </w:p>
    <w:p w14:paraId="3492ABC4" w14:textId="77777777" w:rsidR="6530CCE2" w:rsidRPr="005A6BC2" w:rsidRDefault="6530CCE2" w:rsidP="00A96F70">
      <w:pPr>
        <w:pStyle w:val="ListParagraph"/>
        <w:numPr>
          <w:ilvl w:val="0"/>
          <w:numId w:val="50"/>
        </w:numPr>
        <w:spacing w:after="0"/>
        <w:ind w:left="1140" w:right="-540" w:hanging="361"/>
        <w:jc w:val="both"/>
        <w:rPr>
          <w:rFonts w:ascii="Calibri" w:eastAsia="Calibri" w:hAnsi="Calibri" w:cs="Calibri"/>
          <w:lang w:val="hr-HR"/>
        </w:rPr>
      </w:pPr>
      <w:r w:rsidRPr="005A6BC2">
        <w:rPr>
          <w:rFonts w:ascii="Calibri" w:eastAsia="Calibri" w:hAnsi="Calibri" w:cs="Calibri"/>
          <w:lang w:val="hr-HR"/>
        </w:rPr>
        <w:t>obavljati svoje dužnosti kompetentno i marljivo</w:t>
      </w:r>
    </w:p>
    <w:p w14:paraId="79D43AE4" w14:textId="6E9A7AD2" w:rsidR="6530CCE2" w:rsidRPr="005A6BC2" w:rsidRDefault="6530CCE2" w:rsidP="00A96F70">
      <w:pPr>
        <w:pStyle w:val="ListParagraph"/>
        <w:numPr>
          <w:ilvl w:val="0"/>
          <w:numId w:val="50"/>
        </w:numPr>
        <w:spacing w:after="0"/>
        <w:ind w:left="1140" w:right="-540" w:hanging="361"/>
        <w:jc w:val="both"/>
        <w:rPr>
          <w:rFonts w:ascii="Calibri" w:eastAsia="Calibri" w:hAnsi="Calibri" w:cs="Calibri"/>
          <w:lang w:val="hr-HR"/>
        </w:rPr>
      </w:pPr>
      <w:r w:rsidRPr="005A6BC2">
        <w:rPr>
          <w:rFonts w:ascii="Calibri" w:eastAsia="Calibri" w:hAnsi="Calibri" w:cs="Calibri"/>
          <w:lang w:val="hr-HR"/>
        </w:rPr>
        <w:t>pridržavati se ovog Kodeksa ponašanja i svih važećih zakona, propisa i drugih zahtjeva, uključujući zahtjeve</w:t>
      </w:r>
      <w:r w:rsidR="00870D80" w:rsidRPr="005A6BC2">
        <w:rPr>
          <w:rFonts w:ascii="Calibri" w:eastAsia="Calibri" w:hAnsi="Calibri" w:cs="Calibri"/>
          <w:lang w:val="hr-HR"/>
        </w:rPr>
        <w:t xml:space="preserve"> za zaštitu zdravlja, bezbjednosti i dobrobiti ostalih</w:t>
      </w:r>
      <w:r w:rsidRPr="005A6BC2">
        <w:rPr>
          <w:rFonts w:ascii="Calibri" w:eastAsia="Calibri" w:hAnsi="Calibri" w:cs="Calibri"/>
          <w:lang w:val="hr-HR"/>
        </w:rPr>
        <w:t xml:space="preserve"> </w:t>
      </w:r>
      <w:r w:rsidR="00870D80" w:rsidRPr="005A6BC2">
        <w:rPr>
          <w:rFonts w:ascii="Calibri" w:eastAsia="Calibri" w:hAnsi="Calibri" w:cs="Calibri"/>
          <w:lang w:val="hr-HR"/>
        </w:rPr>
        <w:t>zaposlenih izvođača i bilo koja druga</w:t>
      </w:r>
      <w:r w:rsidRPr="005A6BC2">
        <w:rPr>
          <w:rFonts w:ascii="Calibri" w:eastAsia="Calibri" w:hAnsi="Calibri" w:cs="Calibri"/>
          <w:lang w:val="hr-HR"/>
        </w:rPr>
        <w:t xml:space="preserve"> </w:t>
      </w:r>
      <w:r w:rsidR="00870D80" w:rsidRPr="005A6BC2">
        <w:rPr>
          <w:rFonts w:ascii="Calibri" w:eastAsia="Calibri" w:hAnsi="Calibri" w:cs="Calibri"/>
          <w:lang w:val="hr-HR"/>
        </w:rPr>
        <w:t>lica</w:t>
      </w:r>
    </w:p>
    <w:p w14:paraId="5DE441F9" w14:textId="3EB0E1D6" w:rsidR="6530CCE2" w:rsidRPr="005A6BC2" w:rsidRDefault="00870D80" w:rsidP="00A96F70">
      <w:pPr>
        <w:pStyle w:val="ListParagraph"/>
        <w:numPr>
          <w:ilvl w:val="0"/>
          <w:numId w:val="50"/>
        </w:numPr>
        <w:spacing w:after="0"/>
        <w:ind w:left="1140" w:right="-540" w:hanging="361"/>
        <w:jc w:val="both"/>
        <w:rPr>
          <w:rFonts w:ascii="Calibri" w:eastAsia="Calibri" w:hAnsi="Calibri" w:cs="Calibri"/>
          <w:lang w:val="hr-HR"/>
        </w:rPr>
      </w:pPr>
      <w:r w:rsidRPr="005A6BC2">
        <w:rPr>
          <w:rFonts w:ascii="Calibri" w:eastAsia="Calibri" w:hAnsi="Calibri" w:cs="Calibri"/>
          <w:lang w:val="hr-HR"/>
        </w:rPr>
        <w:t>održavati</w:t>
      </w:r>
      <w:r w:rsidR="6530CCE2" w:rsidRPr="005A6BC2">
        <w:rPr>
          <w:rFonts w:ascii="Calibri" w:eastAsia="Calibri" w:hAnsi="Calibri" w:cs="Calibri"/>
          <w:lang w:val="hr-HR"/>
        </w:rPr>
        <w:t xml:space="preserve"> </w:t>
      </w:r>
      <w:r w:rsidRPr="005A6BC2">
        <w:rPr>
          <w:rFonts w:ascii="Calibri" w:eastAsia="Calibri" w:hAnsi="Calibri" w:cs="Calibri"/>
          <w:lang w:val="hr-HR"/>
        </w:rPr>
        <w:t xml:space="preserve">bezbjedno </w:t>
      </w:r>
      <w:r w:rsidR="6530CCE2" w:rsidRPr="005A6BC2">
        <w:rPr>
          <w:rFonts w:ascii="Calibri" w:eastAsia="Calibri" w:hAnsi="Calibri" w:cs="Calibri"/>
          <w:lang w:val="hr-HR"/>
        </w:rPr>
        <w:t>radno okruženje, uključujući:</w:t>
      </w:r>
    </w:p>
    <w:p w14:paraId="18C3E51F" w14:textId="2E389EBE" w:rsidR="6530CCE2" w:rsidRPr="005A6BC2" w:rsidRDefault="00870D80" w:rsidP="00A96F70">
      <w:pPr>
        <w:pStyle w:val="ListParagraph"/>
        <w:numPr>
          <w:ilvl w:val="1"/>
          <w:numId w:val="50"/>
        </w:numPr>
        <w:spacing w:after="0"/>
        <w:ind w:left="1800" w:right="-540" w:hanging="270"/>
        <w:jc w:val="both"/>
        <w:rPr>
          <w:rFonts w:ascii="Calibri" w:eastAsia="Calibri" w:hAnsi="Calibri" w:cs="Calibri"/>
          <w:lang w:val="hr-HR"/>
        </w:rPr>
      </w:pPr>
      <w:r w:rsidRPr="005A6BC2">
        <w:rPr>
          <w:rFonts w:ascii="Calibri" w:eastAsia="Calibri" w:hAnsi="Calibri" w:cs="Calibri"/>
          <w:lang w:val="hr-HR"/>
        </w:rPr>
        <w:t xml:space="preserve">obezbjeđivanje </w:t>
      </w:r>
      <w:r w:rsidR="6530CCE2" w:rsidRPr="005A6BC2">
        <w:rPr>
          <w:rFonts w:ascii="Calibri" w:eastAsia="Calibri" w:hAnsi="Calibri" w:cs="Calibri"/>
          <w:lang w:val="hr-HR"/>
        </w:rPr>
        <w:t>da radna mjesta, mašine, opre</w:t>
      </w:r>
      <w:r w:rsidRPr="005A6BC2">
        <w:rPr>
          <w:rFonts w:ascii="Calibri" w:eastAsia="Calibri" w:hAnsi="Calibri" w:cs="Calibri"/>
          <w:lang w:val="hr-HR"/>
        </w:rPr>
        <w:t>ma i procesi pod kontrolom svakog lica</w:t>
      </w:r>
      <w:r w:rsidR="6530CCE2" w:rsidRPr="005A6BC2">
        <w:rPr>
          <w:rFonts w:ascii="Calibri" w:eastAsia="Calibri" w:hAnsi="Calibri" w:cs="Calibri"/>
          <w:lang w:val="hr-HR"/>
        </w:rPr>
        <w:t xml:space="preserve"> budu </w:t>
      </w:r>
      <w:r w:rsidRPr="005A6BC2">
        <w:rPr>
          <w:rFonts w:ascii="Calibri" w:eastAsia="Calibri" w:hAnsi="Calibri" w:cs="Calibri"/>
          <w:lang w:val="hr-HR"/>
        </w:rPr>
        <w:t>bezb</w:t>
      </w:r>
      <w:r w:rsidR="00A96E79">
        <w:rPr>
          <w:rFonts w:ascii="Calibri" w:eastAsia="Calibri" w:hAnsi="Calibri" w:cs="Calibri"/>
          <w:lang w:val="hr-HR"/>
        </w:rPr>
        <w:t>i</w:t>
      </w:r>
      <w:r w:rsidRPr="005A6BC2">
        <w:rPr>
          <w:rFonts w:ascii="Calibri" w:eastAsia="Calibri" w:hAnsi="Calibri" w:cs="Calibri"/>
          <w:lang w:val="hr-HR"/>
        </w:rPr>
        <w:t>jedni</w:t>
      </w:r>
      <w:r w:rsidR="6530CCE2" w:rsidRPr="005A6BC2">
        <w:rPr>
          <w:rFonts w:ascii="Calibri" w:eastAsia="Calibri" w:hAnsi="Calibri" w:cs="Calibri"/>
          <w:lang w:val="hr-HR"/>
        </w:rPr>
        <w:t xml:space="preserve"> i bez rizika po zdravlje</w:t>
      </w:r>
    </w:p>
    <w:p w14:paraId="2E398CD0" w14:textId="74C7D991" w:rsidR="6530CCE2" w:rsidRPr="005A6BC2" w:rsidRDefault="00870D80" w:rsidP="00A96F70">
      <w:pPr>
        <w:pStyle w:val="ListParagraph"/>
        <w:numPr>
          <w:ilvl w:val="1"/>
          <w:numId w:val="50"/>
        </w:numPr>
        <w:spacing w:after="0"/>
        <w:ind w:left="1800" w:right="-540" w:hanging="270"/>
        <w:jc w:val="both"/>
        <w:rPr>
          <w:rFonts w:ascii="Calibri" w:eastAsia="Calibri" w:hAnsi="Calibri" w:cs="Calibri"/>
          <w:lang w:val="hr-HR"/>
        </w:rPr>
      </w:pPr>
      <w:r w:rsidRPr="005A6BC2">
        <w:rPr>
          <w:rFonts w:ascii="Calibri" w:eastAsia="Calibri" w:hAnsi="Calibri" w:cs="Calibri"/>
          <w:lang w:val="hr-HR"/>
        </w:rPr>
        <w:t>n</w:t>
      </w:r>
      <w:r w:rsidR="6530CCE2" w:rsidRPr="005A6BC2">
        <w:rPr>
          <w:rFonts w:ascii="Calibri" w:eastAsia="Calibri" w:hAnsi="Calibri" w:cs="Calibri"/>
          <w:lang w:val="hr-HR"/>
        </w:rPr>
        <w:t>ošenje obavezne lične zaštitne opreme</w:t>
      </w:r>
    </w:p>
    <w:p w14:paraId="70DBC407" w14:textId="6C46BA63" w:rsidR="6530CCE2" w:rsidRPr="005A6BC2" w:rsidRDefault="00A23FB5" w:rsidP="00A96F70">
      <w:pPr>
        <w:pStyle w:val="ListParagraph"/>
        <w:numPr>
          <w:ilvl w:val="1"/>
          <w:numId w:val="50"/>
        </w:numPr>
        <w:spacing w:after="0"/>
        <w:ind w:left="1800" w:right="-540" w:hanging="270"/>
        <w:jc w:val="both"/>
        <w:rPr>
          <w:rFonts w:ascii="Calibri" w:eastAsia="Calibri" w:hAnsi="Calibri" w:cs="Calibri"/>
          <w:lang w:val="hr-HR"/>
        </w:rPr>
      </w:pPr>
      <w:r w:rsidRPr="005A6BC2">
        <w:rPr>
          <w:rFonts w:ascii="Calibri" w:eastAsia="Calibri" w:hAnsi="Calibri" w:cs="Calibri"/>
          <w:lang w:val="hr-HR"/>
        </w:rPr>
        <w:t>korišćenj</w:t>
      </w:r>
      <w:r w:rsidR="6530CCE2" w:rsidRPr="005A6BC2">
        <w:rPr>
          <w:rFonts w:ascii="Calibri" w:eastAsia="Calibri" w:hAnsi="Calibri" w:cs="Calibri"/>
          <w:lang w:val="hr-HR"/>
        </w:rPr>
        <w:t>e odgovarajućih mjera vezanih za hemijske, fizičke i biološke supstance i agense; i</w:t>
      </w:r>
    </w:p>
    <w:p w14:paraId="39FC30C9" w14:textId="71F2C2BC" w:rsidR="6530CCE2" w:rsidRPr="005A6BC2" w:rsidRDefault="00870D80" w:rsidP="00A96F70">
      <w:pPr>
        <w:pStyle w:val="ListParagraph"/>
        <w:numPr>
          <w:ilvl w:val="1"/>
          <w:numId w:val="50"/>
        </w:numPr>
        <w:spacing w:after="0"/>
        <w:ind w:left="1800" w:right="-540" w:hanging="270"/>
        <w:jc w:val="both"/>
        <w:rPr>
          <w:rFonts w:ascii="Calibri" w:eastAsia="Calibri" w:hAnsi="Calibri" w:cs="Calibri"/>
          <w:lang w:val="hr-HR"/>
        </w:rPr>
      </w:pPr>
      <w:r w:rsidRPr="005A6BC2">
        <w:rPr>
          <w:rFonts w:ascii="Calibri" w:eastAsia="Calibri" w:hAnsi="Calibri" w:cs="Calibri"/>
          <w:lang w:val="hr-HR"/>
        </w:rPr>
        <w:t>pridržavanje</w:t>
      </w:r>
      <w:r w:rsidR="6530CCE2" w:rsidRPr="005A6BC2">
        <w:rPr>
          <w:rFonts w:ascii="Calibri" w:eastAsia="Calibri" w:hAnsi="Calibri" w:cs="Calibri"/>
          <w:lang w:val="hr-HR"/>
        </w:rPr>
        <w:t xml:space="preserve"> važećih procedura za hitne operacije.</w:t>
      </w:r>
    </w:p>
    <w:p w14:paraId="1AE86CC2" w14:textId="102EE967" w:rsidR="6530CCE2" w:rsidRPr="005A6BC2" w:rsidRDefault="6530CCE2"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 xml:space="preserve">prijaviti radne situacije za koje vjeruje da </w:t>
      </w:r>
      <w:r w:rsidR="000009C1" w:rsidRPr="005A6BC2">
        <w:rPr>
          <w:rFonts w:ascii="Calibri" w:eastAsia="Calibri" w:hAnsi="Calibri" w:cs="Calibri"/>
          <w:lang w:val="hr-HR"/>
        </w:rPr>
        <w:t>nijesu</w:t>
      </w:r>
      <w:r w:rsidR="00870D80" w:rsidRPr="005A6BC2">
        <w:rPr>
          <w:rFonts w:ascii="Calibri" w:eastAsia="Calibri" w:hAnsi="Calibri" w:cs="Calibri"/>
          <w:lang w:val="hr-HR"/>
        </w:rPr>
        <w:t xml:space="preserve"> bezbjedne</w:t>
      </w:r>
      <w:r w:rsidRPr="005A6BC2">
        <w:rPr>
          <w:rFonts w:ascii="Calibri" w:eastAsia="Calibri" w:hAnsi="Calibri" w:cs="Calibri"/>
          <w:lang w:val="hr-HR"/>
        </w:rPr>
        <w:t xml:space="preserve"> ili zdrave i povući se iz radnih situacija za koje razumno vjeruje da predstavljaju neposrednu i ozbiljnu opasnost po njegov/njen život ili zdravlje;</w:t>
      </w:r>
    </w:p>
    <w:p w14:paraId="61A10ADE" w14:textId="77777777" w:rsidR="6530CCE2" w:rsidRPr="005A6BC2" w:rsidRDefault="6530CCE2"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tretirati druge ljude s poštovanjem i ne diskriminirati određene grupe kao što su žene, osobe s invaliditetom, migranti radnici ili djeca;</w:t>
      </w:r>
    </w:p>
    <w:p w14:paraId="7A2ACFEB" w14:textId="09BE1BD7" w:rsidR="6530CCE2" w:rsidRPr="005A6BC2" w:rsidRDefault="00870D80"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ne učestvovati</w:t>
      </w:r>
      <w:r w:rsidR="6530CCE2" w:rsidRPr="005A6BC2">
        <w:rPr>
          <w:rFonts w:ascii="Calibri" w:eastAsia="Calibri" w:hAnsi="Calibri" w:cs="Calibri"/>
          <w:lang w:val="hr-HR"/>
        </w:rPr>
        <w:t xml:space="preserve"> u bilo kojem obliku seksualnog uznemiravanja, uključujući neželjene seksualne napade, zahtjeve za seksualnim uslugama i drugo neželjeno verbalno ili fizičko ponašanje</w:t>
      </w:r>
      <w:r w:rsidRPr="005A6BC2">
        <w:rPr>
          <w:rFonts w:ascii="Calibri" w:eastAsia="Calibri" w:hAnsi="Calibri" w:cs="Calibri"/>
          <w:lang w:val="hr-HR"/>
        </w:rPr>
        <w:t xml:space="preserve"> seksualne prirode prema zaposlenim</w:t>
      </w:r>
      <w:r w:rsidR="6530CCE2" w:rsidRPr="005A6BC2">
        <w:rPr>
          <w:rFonts w:ascii="Calibri" w:eastAsia="Calibri" w:hAnsi="Calibri" w:cs="Calibri"/>
          <w:lang w:val="hr-HR"/>
        </w:rPr>
        <w:t xml:space="preserve"> drugih izvođača ili poslodavaca;</w:t>
      </w:r>
    </w:p>
    <w:p w14:paraId="57777271" w14:textId="461D2836" w:rsidR="6530CCE2" w:rsidRPr="005A6BC2" w:rsidRDefault="6530CCE2"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ne upuštati se u seksualnu eks</w:t>
      </w:r>
      <w:r w:rsidR="00870D80" w:rsidRPr="005A6BC2">
        <w:rPr>
          <w:rFonts w:ascii="Calibri" w:eastAsia="Calibri" w:hAnsi="Calibri" w:cs="Calibri"/>
          <w:lang w:val="hr-HR"/>
        </w:rPr>
        <w:t>ploataciju, što znači bilo kakva stvarna</w:t>
      </w:r>
      <w:r w:rsidRPr="005A6BC2">
        <w:rPr>
          <w:rFonts w:ascii="Calibri" w:eastAsia="Calibri" w:hAnsi="Calibri" w:cs="Calibri"/>
          <w:lang w:val="hr-HR"/>
        </w:rPr>
        <w:t xml:space="preserve"> ili pokušaj zloupotrebe položaja ranjivosti, diferencijalne moći ili povjerenja, u seksualne svrhe, uključujući, ali ne ograničavajući se na, finansijsku, društvenu ili političku korist od seksualne eksploatacije druge osobe. U projektima/operacijama finansiranim od strane Banke, seksualna eksploatacija se dešava kada se pristup ili korist od usluga finansiranih od strane Banke, Robe, Radova, Konsultantskih ili Nekonsultantskih usluga koristi za postizanje seksualne koristi;</w:t>
      </w:r>
    </w:p>
    <w:p w14:paraId="1C6E2D7F" w14:textId="67B68608" w:rsidR="6530CCE2" w:rsidRPr="005A6BC2" w:rsidRDefault="00870D80"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ne učestvovati</w:t>
      </w:r>
      <w:r w:rsidR="6530CCE2" w:rsidRPr="005A6BC2">
        <w:rPr>
          <w:rFonts w:ascii="Calibri" w:eastAsia="Calibri" w:hAnsi="Calibri" w:cs="Calibri"/>
          <w:lang w:val="hr-HR"/>
        </w:rPr>
        <w:t xml:space="preserve"> u silovanju, što znači fizički prisilnu ili na drugi način prisilnu penetraciju—čak i ako je blaga—vagine, anusa ili usta penisom ili drugim dijelom tijela. </w:t>
      </w:r>
      <w:r w:rsidR="00600FDB" w:rsidRPr="005A6BC2">
        <w:rPr>
          <w:rFonts w:ascii="Calibri" w:eastAsia="Calibri" w:hAnsi="Calibri" w:cs="Calibri"/>
          <w:lang w:val="hr-HR"/>
        </w:rPr>
        <w:t>Takođe</w:t>
      </w:r>
      <w:r w:rsidR="6530CCE2" w:rsidRPr="005A6BC2">
        <w:rPr>
          <w:rFonts w:ascii="Calibri" w:eastAsia="Calibri" w:hAnsi="Calibri" w:cs="Calibri"/>
          <w:lang w:val="hr-HR"/>
        </w:rPr>
        <w:t xml:space="preserve"> uključuje penetraciju vagine ili anusa nekim predmetom. Silovanje uključuje bračno silovanje i analno silovanje/sodomiju. Pokušaj da se to učini poznat je kao pokušaj silovanja. Silovanje osobe od strane dva ili više počinilaca poznato je kao grupno silovanje;</w:t>
      </w:r>
    </w:p>
    <w:p w14:paraId="49D42FD0" w14:textId="1668584C" w:rsidR="6530CCE2" w:rsidRPr="005A6BC2" w:rsidRDefault="6530CCE2"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ne</w:t>
      </w:r>
      <w:r w:rsidR="00870D80" w:rsidRPr="005A6BC2">
        <w:rPr>
          <w:rFonts w:ascii="Calibri" w:eastAsia="Calibri" w:hAnsi="Calibri" w:cs="Calibri"/>
          <w:lang w:val="hr-HR"/>
        </w:rPr>
        <w:t xml:space="preserve"> učestvovati</w:t>
      </w:r>
      <w:r w:rsidRPr="005A6BC2">
        <w:rPr>
          <w:rFonts w:ascii="Calibri" w:eastAsia="Calibri" w:hAnsi="Calibri" w:cs="Calibri"/>
          <w:lang w:val="hr-HR"/>
        </w:rPr>
        <w:t xml:space="preserve"> u seksualnom napadu, što znači bilo kakav oblik neodobrenog seksualnog kontakta koji ne rezultira ili ne uključuje penetraciju. Primjeri uključuju: pokušaj silovanja, kao i neželjeno ljubljenje, dodirivanje ili dodirivanje genitalija i zadnjice,</w:t>
      </w:r>
      <w:r w:rsidR="00870D80" w:rsidRPr="005A6BC2">
        <w:rPr>
          <w:rFonts w:ascii="Calibri" w:eastAsia="Calibri" w:hAnsi="Calibri" w:cs="Calibri"/>
          <w:lang w:val="hr-HR"/>
        </w:rPr>
        <w:t xml:space="preserve"> ne upuštati</w:t>
      </w:r>
      <w:r w:rsidRPr="005A6BC2">
        <w:rPr>
          <w:rFonts w:ascii="Calibri" w:eastAsia="Calibri" w:hAnsi="Calibri" w:cs="Calibri"/>
          <w:lang w:val="hr-HR"/>
        </w:rPr>
        <w:t xml:space="preserve"> se u nikakav oblik seksualne aktivnosti sa osobama mlađim od 18 godina, osim u slučaju prethodnog braka;</w:t>
      </w:r>
    </w:p>
    <w:p w14:paraId="6C3B0DC2" w14:textId="717AFF16" w:rsidR="6530CCE2" w:rsidRPr="005A6BC2" w:rsidRDefault="6530CCE2"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 xml:space="preserve">završiti relevantne kurseve obuke koji će se pružati u vezi sa ekološkim i društvenim aspektima Ugovora, </w:t>
      </w:r>
      <w:r w:rsidR="00870D80" w:rsidRPr="005A6BC2">
        <w:rPr>
          <w:rFonts w:ascii="Calibri" w:eastAsia="Calibri" w:hAnsi="Calibri" w:cs="Calibri"/>
          <w:lang w:val="hr-HR"/>
        </w:rPr>
        <w:t>uključujući pitanja zdravlja i bezbjednosti, kao i</w:t>
      </w:r>
      <w:r w:rsidRPr="005A6BC2">
        <w:rPr>
          <w:rFonts w:ascii="Calibri" w:eastAsia="Calibri" w:hAnsi="Calibri" w:cs="Calibri"/>
          <w:lang w:val="hr-HR"/>
        </w:rPr>
        <w:t xml:space="preserve"> seksualnu eksploat</w:t>
      </w:r>
      <w:r w:rsidR="00870D80" w:rsidRPr="005A6BC2">
        <w:rPr>
          <w:rFonts w:ascii="Calibri" w:eastAsia="Calibri" w:hAnsi="Calibri" w:cs="Calibri"/>
          <w:lang w:val="hr-HR"/>
        </w:rPr>
        <w:t>aciju i seksualno zlostavljanje</w:t>
      </w:r>
      <w:r w:rsidRPr="005A6BC2">
        <w:rPr>
          <w:rFonts w:ascii="Calibri" w:eastAsia="Calibri" w:hAnsi="Calibri" w:cs="Calibri"/>
          <w:lang w:val="hr-HR"/>
        </w:rPr>
        <w:t>;</w:t>
      </w:r>
    </w:p>
    <w:p w14:paraId="308BCB75" w14:textId="77777777" w:rsidR="6530CCE2" w:rsidRPr="005A6BC2" w:rsidRDefault="6530CCE2" w:rsidP="00A96F70">
      <w:pPr>
        <w:pStyle w:val="ListParagraph"/>
        <w:numPr>
          <w:ilvl w:val="0"/>
          <w:numId w:val="50"/>
        </w:numPr>
        <w:spacing w:after="0"/>
        <w:ind w:left="1189" w:right="-270" w:hanging="410"/>
        <w:jc w:val="both"/>
        <w:rPr>
          <w:rFonts w:ascii="Calibri" w:eastAsia="Calibri" w:hAnsi="Calibri" w:cs="Calibri"/>
          <w:lang w:val="hr-HR"/>
        </w:rPr>
      </w:pPr>
      <w:r w:rsidRPr="005A6BC2">
        <w:rPr>
          <w:rFonts w:ascii="Calibri" w:eastAsia="Calibri" w:hAnsi="Calibri" w:cs="Calibri"/>
          <w:lang w:val="hr-HR"/>
        </w:rPr>
        <w:t>prijaviti kršenja ovog Kodeksa ponašanja; i</w:t>
      </w:r>
    </w:p>
    <w:p w14:paraId="7E090444" w14:textId="77777777" w:rsidR="6530CCE2" w:rsidRPr="005A6BC2" w:rsidRDefault="6530CCE2" w:rsidP="00A96F70">
      <w:pPr>
        <w:pStyle w:val="ListParagraph"/>
        <w:numPr>
          <w:ilvl w:val="0"/>
          <w:numId w:val="50"/>
        </w:numPr>
        <w:spacing w:after="0"/>
        <w:ind w:left="1140" w:right="-270" w:hanging="361"/>
        <w:jc w:val="both"/>
        <w:rPr>
          <w:rFonts w:ascii="Calibri" w:eastAsia="Calibri" w:hAnsi="Calibri" w:cs="Calibri"/>
          <w:lang w:val="hr-HR"/>
        </w:rPr>
      </w:pPr>
      <w:r w:rsidRPr="005A6BC2">
        <w:rPr>
          <w:rFonts w:ascii="Calibri" w:eastAsia="Calibri" w:hAnsi="Calibri" w:cs="Calibri"/>
          <w:lang w:val="hr-HR"/>
        </w:rPr>
        <w:t>neće se osvetiti bilo kojoj osobi koja prijavi kršenja ovog Kodeksa ponašanja, bilo nama ili Poslodavcu, ili koja koristi [Mehanizam za rješavanje žalbe na projektu].</w:t>
      </w:r>
    </w:p>
    <w:p w14:paraId="3AF5B0D2" w14:textId="77777777" w:rsidR="6530CCE2" w:rsidRPr="005A6BC2" w:rsidRDefault="6530CCE2" w:rsidP="6F858AFF">
      <w:pPr>
        <w:ind w:right="-270"/>
        <w:jc w:val="both"/>
        <w:rPr>
          <w:rFonts w:ascii="Calibri" w:hAnsi="Calibri" w:cs="Calibri"/>
          <w:lang w:val="hr-HR"/>
        </w:rPr>
      </w:pPr>
      <w:r w:rsidRPr="005A6BC2">
        <w:rPr>
          <w:rFonts w:ascii="Calibri" w:eastAsia="Calibri" w:hAnsi="Calibri" w:cs="Calibri"/>
          <w:lang w:val="hr-HR"/>
        </w:rPr>
        <w:t xml:space="preserve"> </w:t>
      </w:r>
    </w:p>
    <w:p w14:paraId="7E8D3589" w14:textId="77777777" w:rsidR="6530CCE2" w:rsidRPr="005A6BC2" w:rsidRDefault="6530CCE2" w:rsidP="6F858AFF">
      <w:pPr>
        <w:spacing w:before="161"/>
        <w:ind w:left="15" w:right="1035"/>
        <w:jc w:val="both"/>
        <w:rPr>
          <w:rFonts w:ascii="Calibri" w:hAnsi="Calibri" w:cs="Calibri"/>
          <w:lang w:val="hr-HR"/>
        </w:rPr>
      </w:pPr>
      <w:r w:rsidRPr="005A6BC2">
        <w:rPr>
          <w:rFonts w:ascii="Calibri" w:eastAsia="Calibri" w:hAnsi="Calibri" w:cs="Calibri"/>
          <w:b/>
          <w:bCs/>
          <w:u w:val="single"/>
          <w:lang w:val="hr-HR"/>
        </w:rPr>
        <w:t>IZRAŽAVANJE ZABRINUTOSTI</w:t>
      </w:r>
    </w:p>
    <w:p w14:paraId="0A4BD364" w14:textId="77777777" w:rsidR="6530CCE2" w:rsidRPr="005A6BC2" w:rsidRDefault="6530CCE2" w:rsidP="6F858AFF">
      <w:pPr>
        <w:spacing w:before="120" w:after="120"/>
        <w:ind w:right="-270"/>
        <w:jc w:val="both"/>
        <w:rPr>
          <w:rFonts w:ascii="Calibri" w:hAnsi="Calibri" w:cs="Calibri"/>
          <w:lang w:val="hr-HR"/>
        </w:rPr>
      </w:pPr>
      <w:r w:rsidRPr="005A6BC2">
        <w:rPr>
          <w:rFonts w:ascii="Calibri" w:eastAsia="Calibri" w:hAnsi="Calibri" w:cs="Calibri"/>
          <w:lang w:val="hr-HR"/>
        </w:rPr>
        <w:t>Ako bilo koja osoba primijeti ponašanje za koje smatra da predstavlja kršenje ovog Kodeksa ponašanja ili koje je na neki drugi način zabrinjava, treba odmah pokrenuti pitanje. Ovo se može uraditi na bilo koji od sljedećih načina:</w:t>
      </w:r>
    </w:p>
    <w:p w14:paraId="19F9584E" w14:textId="2741448A" w:rsidR="6530CCE2" w:rsidRPr="005A6BC2" w:rsidRDefault="6530CCE2" w:rsidP="00A96F70">
      <w:pPr>
        <w:pStyle w:val="ListParagraph"/>
        <w:numPr>
          <w:ilvl w:val="0"/>
          <w:numId w:val="49"/>
        </w:numPr>
        <w:spacing w:after="0"/>
        <w:ind w:left="866" w:right="-270"/>
        <w:jc w:val="both"/>
        <w:rPr>
          <w:rFonts w:ascii="Calibri" w:eastAsia="Calibri" w:hAnsi="Calibri" w:cs="Calibri"/>
          <w:lang w:val="hr-HR"/>
        </w:rPr>
      </w:pPr>
      <w:r w:rsidRPr="005A6BC2">
        <w:rPr>
          <w:rFonts w:ascii="Calibri" w:eastAsia="Calibri" w:hAnsi="Calibri" w:cs="Calibri"/>
          <w:lang w:val="hr-HR"/>
        </w:rPr>
        <w:t xml:space="preserve">Kontaktirajte </w:t>
      </w:r>
      <w:r w:rsidRPr="005A6BC2">
        <w:rPr>
          <w:rFonts w:ascii="Calibri" w:eastAsia="Calibri" w:hAnsi="Calibri" w:cs="Calibri"/>
          <w:b/>
          <w:bCs/>
          <w:lang w:val="hr-HR"/>
        </w:rPr>
        <w:t>[</w:t>
      </w:r>
      <w:r w:rsidR="00354709" w:rsidRPr="005A6BC2">
        <w:rPr>
          <w:rFonts w:ascii="Calibri" w:eastAsia="Calibri" w:hAnsi="Calibri" w:cs="Calibri"/>
          <w:b/>
          <w:bCs/>
          <w:i/>
          <w:iCs/>
          <w:lang w:val="hr-HR"/>
        </w:rPr>
        <w:t xml:space="preserve">unesite ime i prezime </w:t>
      </w:r>
      <w:r w:rsidRPr="005A6BC2">
        <w:rPr>
          <w:rFonts w:ascii="Calibri" w:eastAsia="Calibri" w:hAnsi="Calibri" w:cs="Calibri"/>
          <w:b/>
          <w:bCs/>
          <w:i/>
          <w:iCs/>
          <w:lang w:val="hr-HR"/>
        </w:rPr>
        <w:t>stručnjaka</w:t>
      </w:r>
      <w:r w:rsidR="00354709" w:rsidRPr="005A6BC2">
        <w:rPr>
          <w:rFonts w:ascii="Calibri" w:eastAsia="Calibri" w:hAnsi="Calibri" w:cs="Calibri"/>
          <w:b/>
          <w:bCs/>
          <w:i/>
          <w:iCs/>
          <w:lang w:val="hr-HR"/>
        </w:rPr>
        <w:t xml:space="preserve"> za društvena pitanja</w:t>
      </w:r>
      <w:r w:rsidRPr="005A6BC2">
        <w:rPr>
          <w:rFonts w:ascii="Calibri" w:eastAsia="Calibri" w:hAnsi="Calibri" w:cs="Calibri"/>
          <w:b/>
          <w:bCs/>
          <w:i/>
          <w:iCs/>
          <w:lang w:val="hr-HR"/>
        </w:rPr>
        <w:t xml:space="preserve"> izvođača sa relevantnim iskustvom u rješavanju rodno zasnovanog nasilja, ili ako takva osoba nije obavezna prema Ugovoru, drugu osobu koju je izvođač odredio za rješavanje ovih pitanja</w:t>
      </w:r>
      <w:r w:rsidRPr="005A6BC2">
        <w:rPr>
          <w:rFonts w:ascii="Calibri" w:eastAsia="Calibri" w:hAnsi="Calibri" w:cs="Calibri"/>
          <w:b/>
          <w:bCs/>
          <w:lang w:val="hr-HR"/>
        </w:rPr>
        <w:t xml:space="preserve">] </w:t>
      </w:r>
      <w:r w:rsidRPr="005A6BC2">
        <w:rPr>
          <w:rFonts w:ascii="Calibri" w:eastAsia="Calibri" w:hAnsi="Calibri" w:cs="Calibri"/>
          <w:lang w:val="hr-HR"/>
        </w:rPr>
        <w:t xml:space="preserve">pismeno na ovoj adresi </w:t>
      </w:r>
      <w:r w:rsidRPr="005A6BC2">
        <w:rPr>
          <w:rFonts w:ascii="Calibri" w:eastAsia="Calibri" w:hAnsi="Calibri" w:cs="Calibri"/>
          <w:b/>
          <w:bCs/>
          <w:lang w:val="hr-HR"/>
        </w:rPr>
        <w:t>[ ]</w:t>
      </w:r>
      <w:r w:rsidRPr="005A6BC2">
        <w:rPr>
          <w:rFonts w:ascii="Calibri" w:eastAsia="Calibri" w:hAnsi="Calibri" w:cs="Calibri"/>
          <w:lang w:val="hr-HR"/>
        </w:rPr>
        <w:t xml:space="preserve"> ili telefonom na </w:t>
      </w:r>
      <w:r w:rsidRPr="005A6BC2">
        <w:rPr>
          <w:rFonts w:ascii="Calibri" w:eastAsia="Calibri" w:hAnsi="Calibri" w:cs="Calibri"/>
          <w:b/>
          <w:bCs/>
          <w:lang w:val="hr-HR"/>
        </w:rPr>
        <w:t>[ ]</w:t>
      </w:r>
      <w:r w:rsidRPr="005A6BC2">
        <w:rPr>
          <w:rFonts w:ascii="Calibri" w:eastAsia="Calibri" w:hAnsi="Calibri" w:cs="Calibri"/>
          <w:lang w:val="hr-HR"/>
        </w:rPr>
        <w:t xml:space="preserve"> ili lično na [ </w:t>
      </w:r>
      <w:r w:rsidRPr="005A6BC2">
        <w:rPr>
          <w:rFonts w:ascii="Calibri" w:eastAsia="Calibri" w:hAnsi="Calibri" w:cs="Calibri"/>
          <w:b/>
          <w:bCs/>
          <w:lang w:val="hr-HR"/>
        </w:rPr>
        <w:t>]</w:t>
      </w:r>
      <w:r w:rsidRPr="005A6BC2">
        <w:rPr>
          <w:rFonts w:ascii="Calibri" w:eastAsia="Calibri" w:hAnsi="Calibri" w:cs="Calibri"/>
          <w:lang w:val="hr-HR"/>
        </w:rPr>
        <w:t>; ili</w:t>
      </w:r>
    </w:p>
    <w:p w14:paraId="0DBD6BED" w14:textId="77777777" w:rsidR="6530CCE2" w:rsidRPr="005A6BC2" w:rsidRDefault="6530CCE2" w:rsidP="00A96F70">
      <w:pPr>
        <w:pStyle w:val="ListParagraph"/>
        <w:numPr>
          <w:ilvl w:val="0"/>
          <w:numId w:val="49"/>
        </w:numPr>
        <w:spacing w:after="0"/>
        <w:ind w:left="866" w:right="-270" w:hanging="361"/>
        <w:jc w:val="both"/>
        <w:rPr>
          <w:rFonts w:ascii="Calibri" w:eastAsia="Calibri" w:hAnsi="Calibri" w:cs="Calibri"/>
          <w:lang w:val="hr-HR"/>
        </w:rPr>
      </w:pPr>
      <w:r w:rsidRPr="005A6BC2">
        <w:rPr>
          <w:rFonts w:ascii="Calibri" w:eastAsia="Calibri" w:hAnsi="Calibri" w:cs="Calibri"/>
          <w:lang w:val="hr-HR"/>
        </w:rPr>
        <w:t xml:space="preserve">Pozovite </w:t>
      </w:r>
      <w:r w:rsidRPr="005A6BC2">
        <w:rPr>
          <w:rFonts w:ascii="Calibri" w:eastAsia="Calibri" w:hAnsi="Calibri" w:cs="Calibri"/>
          <w:b/>
          <w:bCs/>
          <w:lang w:val="hr-HR"/>
        </w:rPr>
        <w:t>[ ]</w:t>
      </w:r>
      <w:r w:rsidRPr="005A6BC2">
        <w:rPr>
          <w:rFonts w:ascii="Calibri" w:eastAsia="Calibri" w:hAnsi="Calibri" w:cs="Calibri"/>
          <w:lang w:val="hr-HR"/>
        </w:rPr>
        <w:t xml:space="preserve"> da dobijete liniju za pomoć izvođača </w:t>
      </w:r>
      <w:r w:rsidRPr="005A6BC2">
        <w:rPr>
          <w:rFonts w:ascii="Calibri" w:eastAsia="Calibri" w:hAnsi="Calibri" w:cs="Calibri"/>
          <w:i/>
          <w:iCs/>
          <w:lang w:val="hr-HR"/>
        </w:rPr>
        <w:t xml:space="preserve">(ako je ima) </w:t>
      </w:r>
      <w:r w:rsidRPr="005A6BC2">
        <w:rPr>
          <w:rFonts w:ascii="Calibri" w:eastAsia="Calibri" w:hAnsi="Calibri" w:cs="Calibri"/>
          <w:lang w:val="hr-HR"/>
        </w:rPr>
        <w:t>i ostavite poruku.</w:t>
      </w:r>
    </w:p>
    <w:p w14:paraId="36E2106E" w14:textId="5B21841C" w:rsidR="6530CCE2" w:rsidRPr="005A6BC2" w:rsidRDefault="6530CCE2" w:rsidP="6F858AFF">
      <w:pPr>
        <w:spacing w:before="123" w:after="120"/>
        <w:ind w:right="-270"/>
        <w:jc w:val="both"/>
        <w:rPr>
          <w:rFonts w:ascii="Calibri" w:hAnsi="Calibri" w:cs="Calibri"/>
          <w:lang w:val="hr-HR"/>
        </w:rPr>
      </w:pPr>
      <w:r w:rsidRPr="005A6BC2">
        <w:rPr>
          <w:rFonts w:ascii="Calibri" w:eastAsia="Calibri" w:hAnsi="Calibri" w:cs="Calibri"/>
          <w:lang w:val="hr-HR"/>
        </w:rPr>
        <w:t xml:space="preserve">Identitet osobe će ostati povjerljiv, osim ako prijavljivanje optužbi nije obavezno prema zakonu zemlje. Anonimne žalbe ili optužbe </w:t>
      </w:r>
      <w:r w:rsidR="00600FDB" w:rsidRPr="005A6BC2">
        <w:rPr>
          <w:rFonts w:ascii="Calibri" w:eastAsia="Calibri" w:hAnsi="Calibri" w:cs="Calibri"/>
          <w:lang w:val="hr-HR"/>
        </w:rPr>
        <w:t>takođe</w:t>
      </w:r>
      <w:r w:rsidRPr="005A6BC2">
        <w:rPr>
          <w:rFonts w:ascii="Calibri" w:eastAsia="Calibri" w:hAnsi="Calibri" w:cs="Calibri"/>
          <w:lang w:val="hr-HR"/>
        </w:rPr>
        <w:t xml:space="preserve"> mogu biti podnesene i biće im pružena sva odgovarajuća i </w:t>
      </w:r>
      <w:r w:rsidR="00354709" w:rsidRPr="005A6BC2">
        <w:rPr>
          <w:rFonts w:ascii="Calibri" w:eastAsia="Calibri" w:hAnsi="Calibri" w:cs="Calibri"/>
          <w:lang w:val="hr-HR"/>
        </w:rPr>
        <w:t>adekvatna</w:t>
      </w:r>
      <w:r w:rsidRPr="005A6BC2">
        <w:rPr>
          <w:rFonts w:ascii="Calibri" w:eastAsia="Calibri" w:hAnsi="Calibri" w:cs="Calibri"/>
          <w:lang w:val="hr-HR"/>
        </w:rPr>
        <w:t xml:space="preserve"> razmatranja. Ozbiljno shvatamo sve prijave m</w:t>
      </w:r>
      <w:r w:rsidR="00354709" w:rsidRPr="005A6BC2">
        <w:rPr>
          <w:rFonts w:ascii="Calibri" w:eastAsia="Calibri" w:hAnsi="Calibri" w:cs="Calibri"/>
          <w:lang w:val="hr-HR"/>
        </w:rPr>
        <w:t>ogućih nepravilnosti, istraži</w:t>
      </w:r>
      <w:r w:rsidRPr="005A6BC2">
        <w:rPr>
          <w:rFonts w:ascii="Calibri" w:eastAsia="Calibri" w:hAnsi="Calibri" w:cs="Calibri"/>
          <w:lang w:val="hr-HR"/>
        </w:rPr>
        <w:t xml:space="preserve">ćemo </w:t>
      </w:r>
      <w:r w:rsidR="00354709" w:rsidRPr="005A6BC2">
        <w:rPr>
          <w:rFonts w:ascii="Calibri" w:eastAsia="Calibri" w:hAnsi="Calibri" w:cs="Calibri"/>
          <w:lang w:val="hr-HR"/>
        </w:rPr>
        <w:t>ih i pre</w:t>
      </w:r>
      <w:r w:rsidRPr="005A6BC2">
        <w:rPr>
          <w:rFonts w:ascii="Calibri" w:eastAsia="Calibri" w:hAnsi="Calibri" w:cs="Calibri"/>
          <w:lang w:val="hr-HR"/>
        </w:rPr>
        <w:t>du</w:t>
      </w:r>
      <w:r w:rsidR="00354709" w:rsidRPr="005A6BC2">
        <w:rPr>
          <w:rFonts w:ascii="Calibri" w:eastAsia="Calibri" w:hAnsi="Calibri" w:cs="Calibri"/>
          <w:lang w:val="hr-HR"/>
        </w:rPr>
        <w:t xml:space="preserve">zeti odgovarajuće mjere. Pružaćemo </w:t>
      </w:r>
      <w:r w:rsidRPr="005A6BC2">
        <w:rPr>
          <w:rFonts w:ascii="Calibri" w:eastAsia="Calibri" w:hAnsi="Calibri" w:cs="Calibri"/>
          <w:lang w:val="hr-HR"/>
        </w:rPr>
        <w:t>preporuke pružaocima usluga koji mogu pomoći osobi koja je doživjela navodni incident, prema potrebi.</w:t>
      </w:r>
    </w:p>
    <w:p w14:paraId="199D21AE" w14:textId="77777777" w:rsidR="6530CCE2" w:rsidRPr="005A6BC2" w:rsidRDefault="6530CCE2" w:rsidP="6F858AFF">
      <w:pPr>
        <w:spacing w:before="119" w:after="120"/>
        <w:ind w:right="-270"/>
        <w:jc w:val="both"/>
        <w:rPr>
          <w:rFonts w:ascii="Calibri" w:hAnsi="Calibri" w:cs="Calibri"/>
          <w:lang w:val="hr-HR"/>
        </w:rPr>
      </w:pPr>
      <w:r w:rsidRPr="005A6BC2">
        <w:rPr>
          <w:rFonts w:ascii="Calibri" w:eastAsia="Calibri" w:hAnsi="Calibri" w:cs="Calibri"/>
          <w:lang w:val="hr-HR"/>
        </w:rPr>
        <w:t>Neće biti odmazde protiv bilo koje osobe koja u dobroj vjeri izrazi zabrinutost zbog bilo kojeg ponašanja zabranjenog ovim Kodeksom ponašanja. Takva odmazda bi predstavljala kršenje ovog Kodeksa ponašanja.</w:t>
      </w:r>
    </w:p>
    <w:p w14:paraId="3C21E242" w14:textId="77777777" w:rsidR="6530CCE2" w:rsidRPr="005A6BC2" w:rsidRDefault="6530CCE2" w:rsidP="6F858AFF">
      <w:pPr>
        <w:spacing w:before="161"/>
        <w:ind w:left="15" w:right="1035"/>
        <w:jc w:val="both"/>
        <w:rPr>
          <w:rFonts w:ascii="Calibri" w:hAnsi="Calibri" w:cs="Calibri"/>
          <w:lang w:val="hr-HR"/>
        </w:rPr>
      </w:pPr>
      <w:r w:rsidRPr="005A6BC2">
        <w:rPr>
          <w:rFonts w:ascii="Calibri" w:eastAsia="Calibri" w:hAnsi="Calibri" w:cs="Calibri"/>
          <w:b/>
          <w:bCs/>
          <w:u w:val="single"/>
          <w:lang w:val="hr-HR"/>
        </w:rPr>
        <w:t>POSLJEDICE KRŠENJA KODEKSA PONAŠANJA</w:t>
      </w:r>
    </w:p>
    <w:p w14:paraId="7AF1D3D7" w14:textId="65ECA3D9" w:rsidR="6530CCE2" w:rsidRPr="005A6BC2" w:rsidRDefault="6530CCE2" w:rsidP="6F858AFF">
      <w:pPr>
        <w:spacing w:before="122" w:after="120"/>
        <w:ind w:left="15" w:right="-270"/>
        <w:jc w:val="both"/>
        <w:rPr>
          <w:rFonts w:ascii="Calibri" w:hAnsi="Calibri" w:cs="Calibri"/>
          <w:lang w:val="hr-HR"/>
        </w:rPr>
      </w:pPr>
      <w:r w:rsidRPr="005A6BC2">
        <w:rPr>
          <w:rFonts w:ascii="Calibri" w:eastAsia="Calibri" w:hAnsi="Calibri" w:cs="Calibri"/>
          <w:lang w:val="hr-HR"/>
        </w:rPr>
        <w:t>Svako kršenje ovog Kod</w:t>
      </w:r>
      <w:r w:rsidR="00354709" w:rsidRPr="005A6BC2">
        <w:rPr>
          <w:rFonts w:ascii="Calibri" w:eastAsia="Calibri" w:hAnsi="Calibri" w:cs="Calibri"/>
          <w:lang w:val="hr-HR"/>
        </w:rPr>
        <w:t>eksa ponašanja od strane zaposlenih</w:t>
      </w:r>
      <w:r w:rsidRPr="005A6BC2">
        <w:rPr>
          <w:rFonts w:ascii="Calibri" w:eastAsia="Calibri" w:hAnsi="Calibri" w:cs="Calibri"/>
          <w:lang w:val="hr-HR"/>
        </w:rPr>
        <w:t xml:space="preserve"> izvođača može rezultirati ozbiljnim posljedicama, uključujući otkaz i moguće upućiva</w:t>
      </w:r>
      <w:r w:rsidR="00354709" w:rsidRPr="005A6BC2">
        <w:rPr>
          <w:rFonts w:ascii="Calibri" w:eastAsia="Calibri" w:hAnsi="Calibri" w:cs="Calibri"/>
          <w:lang w:val="hr-HR"/>
        </w:rPr>
        <w:t>nje pravnim organima. ZA ZAPOSLENE</w:t>
      </w:r>
      <w:r w:rsidRPr="005A6BC2">
        <w:rPr>
          <w:rFonts w:ascii="Calibri" w:eastAsia="Calibri" w:hAnsi="Calibri" w:cs="Calibri"/>
          <w:lang w:val="hr-HR"/>
        </w:rPr>
        <w:t xml:space="preserve"> IZVOĐAČA:</w:t>
      </w:r>
    </w:p>
    <w:p w14:paraId="2A58E574" w14:textId="27113620" w:rsidR="6530CCE2" w:rsidRPr="005A6BC2" w:rsidRDefault="6530CCE2" w:rsidP="6F858AFF">
      <w:pPr>
        <w:spacing w:before="15"/>
        <w:ind w:right="-270"/>
        <w:jc w:val="both"/>
        <w:rPr>
          <w:rFonts w:ascii="Calibri" w:hAnsi="Calibri" w:cs="Calibri"/>
          <w:lang w:val="hr-HR"/>
        </w:rPr>
      </w:pPr>
      <w:r w:rsidRPr="005A6BC2">
        <w:rPr>
          <w:rFonts w:ascii="Calibri" w:eastAsia="Calibri" w:hAnsi="Calibri" w:cs="Calibri"/>
          <w:lang w:val="hr-HR"/>
        </w:rPr>
        <w:t xml:space="preserve">Dobio sam kopiju ovog Kodeksa ponašanja napisanu na jeziku koji razumijem. Razumijem da ako imam bilo kakva pitanja o ovom Kodeksu ponašanja, mogu kontaktirati </w:t>
      </w:r>
      <w:r w:rsidRPr="005A6BC2">
        <w:rPr>
          <w:rFonts w:ascii="Calibri" w:eastAsia="Calibri" w:hAnsi="Calibri" w:cs="Calibri"/>
          <w:b/>
          <w:bCs/>
          <w:lang w:val="hr-HR"/>
        </w:rPr>
        <w:t>[</w:t>
      </w:r>
      <w:r w:rsidRPr="005A6BC2">
        <w:rPr>
          <w:rFonts w:ascii="Calibri" w:eastAsia="Calibri" w:hAnsi="Calibri" w:cs="Calibri"/>
          <w:b/>
          <w:bCs/>
          <w:i/>
          <w:iCs/>
          <w:lang w:val="hr-HR"/>
        </w:rPr>
        <w:t xml:space="preserve">unesite ime </w:t>
      </w:r>
      <w:r w:rsidR="00354709" w:rsidRPr="005A6BC2">
        <w:rPr>
          <w:rFonts w:ascii="Calibri" w:eastAsia="Calibri" w:hAnsi="Calibri" w:cs="Calibri"/>
          <w:b/>
          <w:bCs/>
          <w:i/>
          <w:iCs/>
          <w:lang w:val="hr-HR"/>
        </w:rPr>
        <w:t xml:space="preserve">i prezime </w:t>
      </w:r>
      <w:r w:rsidRPr="005A6BC2">
        <w:rPr>
          <w:rFonts w:ascii="Calibri" w:eastAsia="Calibri" w:hAnsi="Calibri" w:cs="Calibri"/>
          <w:b/>
          <w:bCs/>
          <w:i/>
          <w:iCs/>
          <w:lang w:val="hr-HR"/>
        </w:rPr>
        <w:t>kontakt osobe izvođača sa relevantnim iskustvom u rješavanju rodno zasnovanog nasilja</w:t>
      </w:r>
      <w:r w:rsidRPr="005A6BC2">
        <w:rPr>
          <w:rFonts w:ascii="Calibri" w:eastAsia="Calibri" w:hAnsi="Calibri" w:cs="Calibri"/>
          <w:b/>
          <w:bCs/>
          <w:lang w:val="hr-HR"/>
        </w:rPr>
        <w:t>]</w:t>
      </w:r>
      <w:r w:rsidRPr="005A6BC2">
        <w:rPr>
          <w:rFonts w:ascii="Calibri" w:eastAsia="Calibri" w:hAnsi="Calibri" w:cs="Calibri"/>
          <w:lang w:val="hr-HR"/>
        </w:rPr>
        <w:t xml:space="preserve"> i zatražiti objašnjenje.</w:t>
      </w:r>
    </w:p>
    <w:p w14:paraId="2F6760D8" w14:textId="77777777" w:rsidR="6530CCE2" w:rsidRPr="005A6BC2" w:rsidRDefault="6530CCE2" w:rsidP="6F858AFF">
      <w:pPr>
        <w:spacing w:after="120"/>
        <w:ind w:right="-270"/>
        <w:jc w:val="both"/>
        <w:rPr>
          <w:rFonts w:ascii="Calibri" w:hAnsi="Calibri" w:cs="Calibri"/>
          <w:lang w:val="hr-HR"/>
        </w:rPr>
      </w:pPr>
      <w:r w:rsidRPr="005A6BC2">
        <w:rPr>
          <w:rFonts w:ascii="Calibri" w:eastAsia="Calibri" w:hAnsi="Calibri" w:cs="Calibri"/>
          <w:lang w:val="hr-HR"/>
        </w:rPr>
        <w:t xml:space="preserve"> </w:t>
      </w:r>
    </w:p>
    <w:p w14:paraId="2BFAFFCF" w14:textId="0086FB03" w:rsidR="6530CCE2" w:rsidRPr="005A6BC2" w:rsidRDefault="00354709" w:rsidP="6F858AFF">
      <w:pPr>
        <w:spacing w:before="59" w:after="120"/>
        <w:ind w:left="420" w:right="-270"/>
        <w:jc w:val="both"/>
        <w:rPr>
          <w:rFonts w:ascii="Calibri" w:hAnsi="Calibri" w:cs="Calibri"/>
          <w:lang w:val="hr-HR"/>
        </w:rPr>
      </w:pPr>
      <w:r w:rsidRPr="005A6BC2">
        <w:rPr>
          <w:rFonts w:ascii="Calibri" w:eastAsia="Calibri" w:hAnsi="Calibri" w:cs="Calibri"/>
          <w:lang w:val="hr-HR"/>
        </w:rPr>
        <w:t xml:space="preserve">Ime </w:t>
      </w:r>
      <w:r w:rsidR="6530CCE2" w:rsidRPr="005A6BC2">
        <w:rPr>
          <w:rFonts w:ascii="Calibri" w:eastAsia="Calibri" w:hAnsi="Calibri" w:cs="Calibri"/>
          <w:lang w:val="hr-HR"/>
        </w:rPr>
        <w:t xml:space="preserve"> </w:t>
      </w:r>
      <w:r w:rsidRPr="005A6BC2">
        <w:rPr>
          <w:rFonts w:ascii="Calibri" w:eastAsia="Calibri" w:hAnsi="Calibri" w:cs="Calibri"/>
          <w:lang w:val="hr-HR"/>
        </w:rPr>
        <w:t>i prezime zaposlenog izvođača: [unijeti</w:t>
      </w:r>
      <w:r w:rsidR="6530CCE2" w:rsidRPr="005A6BC2">
        <w:rPr>
          <w:rFonts w:ascii="Calibri" w:eastAsia="Calibri" w:hAnsi="Calibri" w:cs="Calibri"/>
          <w:lang w:val="hr-HR"/>
        </w:rPr>
        <w:t xml:space="preserve"> ime</w:t>
      </w:r>
      <w:r w:rsidRPr="005A6BC2">
        <w:rPr>
          <w:rFonts w:ascii="Calibri" w:eastAsia="Calibri" w:hAnsi="Calibri" w:cs="Calibri"/>
          <w:lang w:val="hr-HR"/>
        </w:rPr>
        <w:t xml:space="preserve"> i prezime</w:t>
      </w:r>
      <w:r w:rsidR="6530CCE2" w:rsidRPr="005A6BC2">
        <w:rPr>
          <w:rFonts w:ascii="Calibri" w:eastAsia="Calibri" w:hAnsi="Calibri" w:cs="Calibri"/>
          <w:lang w:val="hr-HR"/>
        </w:rPr>
        <w:t>]</w:t>
      </w:r>
    </w:p>
    <w:p w14:paraId="57346AA9" w14:textId="77777777" w:rsidR="6530CCE2" w:rsidRPr="005A6BC2" w:rsidRDefault="6530CCE2" w:rsidP="6F858AFF">
      <w:pPr>
        <w:spacing w:after="120"/>
        <w:ind w:right="-270"/>
        <w:jc w:val="both"/>
        <w:rPr>
          <w:rFonts w:ascii="Calibri" w:hAnsi="Calibri" w:cs="Calibri"/>
          <w:lang w:val="hr-HR"/>
        </w:rPr>
      </w:pPr>
      <w:r w:rsidRPr="005A6BC2">
        <w:rPr>
          <w:rFonts w:ascii="Calibri" w:eastAsia="Calibri" w:hAnsi="Calibri" w:cs="Calibri"/>
          <w:lang w:val="hr-HR"/>
        </w:rPr>
        <w:t xml:space="preserve"> </w:t>
      </w:r>
    </w:p>
    <w:p w14:paraId="10ECB3A8" w14:textId="77777777" w:rsidR="6530CCE2" w:rsidRPr="005A6BC2" w:rsidRDefault="6530CCE2" w:rsidP="6F858AFF">
      <w:pPr>
        <w:tabs>
          <w:tab w:val="left" w:pos="7775"/>
        </w:tabs>
        <w:spacing w:before="133" w:after="120"/>
        <w:ind w:left="420" w:right="-270"/>
        <w:jc w:val="both"/>
        <w:rPr>
          <w:rFonts w:ascii="Calibri" w:hAnsi="Calibri" w:cs="Calibri"/>
          <w:lang w:val="hr-HR"/>
        </w:rPr>
      </w:pPr>
      <w:r w:rsidRPr="005A6BC2">
        <w:rPr>
          <w:rFonts w:ascii="Calibri" w:eastAsia="Calibri" w:hAnsi="Calibri" w:cs="Calibri"/>
          <w:lang w:val="hr-HR"/>
        </w:rPr>
        <w:t xml:space="preserve">Potpis:                                                                                                                                       </w:t>
      </w:r>
    </w:p>
    <w:p w14:paraId="63B4FAD6" w14:textId="77777777" w:rsidR="6530CCE2" w:rsidRPr="005A6BC2" w:rsidRDefault="6530CCE2" w:rsidP="6F858AFF">
      <w:pPr>
        <w:spacing w:before="8" w:after="120"/>
        <w:ind w:right="-270"/>
        <w:jc w:val="both"/>
        <w:rPr>
          <w:rFonts w:ascii="Calibri" w:hAnsi="Calibri" w:cs="Calibri"/>
          <w:lang w:val="hr-HR"/>
        </w:rPr>
      </w:pPr>
      <w:r w:rsidRPr="005A6BC2">
        <w:rPr>
          <w:rFonts w:ascii="Calibri" w:eastAsia="Calibri" w:hAnsi="Calibri" w:cs="Calibri"/>
          <w:lang w:val="hr-HR"/>
        </w:rPr>
        <w:t xml:space="preserve"> </w:t>
      </w:r>
    </w:p>
    <w:p w14:paraId="3107D689" w14:textId="77777777" w:rsidR="6530CCE2" w:rsidRPr="005A6BC2" w:rsidRDefault="6530CCE2" w:rsidP="6F858AFF">
      <w:pPr>
        <w:tabs>
          <w:tab w:val="left" w:pos="7794"/>
        </w:tabs>
        <w:spacing w:before="55" w:after="120"/>
        <w:ind w:left="420" w:right="-270"/>
        <w:jc w:val="both"/>
        <w:rPr>
          <w:rFonts w:ascii="Calibri" w:eastAsia="Calibri" w:hAnsi="Calibri" w:cs="Calibri"/>
          <w:u w:val="single"/>
          <w:lang w:val="hr-HR"/>
        </w:rPr>
      </w:pPr>
      <w:r w:rsidRPr="005A6BC2">
        <w:rPr>
          <w:rFonts w:ascii="Calibri" w:eastAsia="Calibri" w:hAnsi="Calibri" w:cs="Calibri"/>
          <w:lang w:val="hr-HR"/>
        </w:rPr>
        <w:t xml:space="preserve">Datum: (dan, mjesec, godina):  </w:t>
      </w:r>
      <w:r w:rsidRPr="005A6BC2">
        <w:rPr>
          <w:rFonts w:ascii="Calibri" w:hAnsi="Calibri" w:cs="Calibri"/>
          <w:lang w:val="hr-HR"/>
        </w:rPr>
        <w:tab/>
      </w:r>
    </w:p>
    <w:p w14:paraId="14BE03BD" w14:textId="77777777" w:rsidR="6530CCE2" w:rsidRPr="005A6BC2" w:rsidRDefault="6530CCE2" w:rsidP="6F858AFF">
      <w:pPr>
        <w:spacing w:after="120"/>
        <w:ind w:right="-270"/>
        <w:jc w:val="both"/>
        <w:rPr>
          <w:rFonts w:ascii="Calibri" w:hAnsi="Calibri" w:cs="Calibri"/>
          <w:lang w:val="hr-HR"/>
        </w:rPr>
      </w:pPr>
      <w:r w:rsidRPr="005A6BC2">
        <w:rPr>
          <w:rFonts w:ascii="Calibri" w:eastAsia="Calibri" w:hAnsi="Calibri" w:cs="Calibri"/>
          <w:lang w:val="hr-HR"/>
        </w:rPr>
        <w:t xml:space="preserve"> </w:t>
      </w:r>
    </w:p>
    <w:p w14:paraId="58A22574" w14:textId="77777777" w:rsidR="6530CCE2" w:rsidRPr="005A6BC2" w:rsidRDefault="6530CCE2" w:rsidP="6F858AFF">
      <w:pPr>
        <w:spacing w:before="8" w:after="120"/>
        <w:ind w:right="-270"/>
        <w:jc w:val="both"/>
        <w:rPr>
          <w:rFonts w:ascii="Calibri" w:hAnsi="Calibri" w:cs="Calibri"/>
          <w:lang w:val="hr-HR"/>
        </w:rPr>
      </w:pPr>
      <w:r w:rsidRPr="005A6BC2">
        <w:rPr>
          <w:rFonts w:ascii="Calibri" w:eastAsia="Calibri" w:hAnsi="Calibri" w:cs="Calibri"/>
          <w:lang w:val="hr-HR"/>
        </w:rPr>
        <w:t xml:space="preserve"> </w:t>
      </w:r>
    </w:p>
    <w:p w14:paraId="5F83AB08" w14:textId="6F86D93B" w:rsidR="6530CCE2" w:rsidRPr="005A6BC2" w:rsidRDefault="6530CCE2" w:rsidP="6F858AFF">
      <w:pPr>
        <w:spacing w:before="55" w:after="120"/>
        <w:ind w:left="420" w:right="-270"/>
        <w:jc w:val="both"/>
        <w:rPr>
          <w:rFonts w:ascii="Calibri" w:hAnsi="Calibri" w:cs="Calibri"/>
          <w:lang w:val="hr-HR"/>
        </w:rPr>
      </w:pPr>
      <w:r w:rsidRPr="005A6BC2">
        <w:rPr>
          <w:rFonts w:ascii="Calibri" w:eastAsia="Calibri" w:hAnsi="Calibri" w:cs="Calibri"/>
          <w:lang w:val="hr-HR"/>
        </w:rPr>
        <w:t>Kont</w:t>
      </w:r>
      <w:r w:rsidR="00354709" w:rsidRPr="005A6BC2">
        <w:rPr>
          <w:rFonts w:ascii="Calibri" w:eastAsia="Calibri" w:hAnsi="Calibri" w:cs="Calibri"/>
          <w:lang w:val="hr-HR"/>
        </w:rPr>
        <w:t>rapotpis ovlašć</w:t>
      </w:r>
      <w:r w:rsidRPr="005A6BC2">
        <w:rPr>
          <w:rFonts w:ascii="Calibri" w:eastAsia="Calibri" w:hAnsi="Calibri" w:cs="Calibri"/>
          <w:lang w:val="hr-HR"/>
        </w:rPr>
        <w:t>enog predstavnika izvođača:</w:t>
      </w:r>
    </w:p>
    <w:p w14:paraId="59452E37" w14:textId="77777777" w:rsidR="6530CCE2" w:rsidRPr="005A6BC2" w:rsidRDefault="6530CCE2" w:rsidP="6F858AFF">
      <w:pPr>
        <w:spacing w:before="55" w:after="120"/>
        <w:ind w:left="420" w:right="-270"/>
        <w:jc w:val="both"/>
        <w:rPr>
          <w:rFonts w:ascii="Calibri" w:hAnsi="Calibri" w:cs="Calibri"/>
          <w:lang w:val="hr-HR"/>
        </w:rPr>
      </w:pPr>
      <w:r w:rsidRPr="005A6BC2">
        <w:rPr>
          <w:rFonts w:ascii="Calibri" w:eastAsia="Calibri" w:hAnsi="Calibri" w:cs="Calibri"/>
          <w:lang w:val="hr-HR"/>
        </w:rPr>
        <w:t xml:space="preserve"> </w:t>
      </w:r>
    </w:p>
    <w:p w14:paraId="4E0AEBCA" w14:textId="0AE984C0" w:rsidR="6530CCE2" w:rsidRPr="005A6BC2" w:rsidRDefault="6530CCE2" w:rsidP="6F858AFF">
      <w:pPr>
        <w:ind w:right="-270"/>
        <w:jc w:val="both"/>
        <w:rPr>
          <w:rFonts w:ascii="Calibri" w:hAnsi="Calibri" w:cs="Calibri"/>
          <w:lang w:val="hr-HR"/>
        </w:rPr>
      </w:pPr>
      <w:r w:rsidRPr="005A6BC2">
        <w:rPr>
          <w:rFonts w:ascii="Calibri" w:eastAsia="Calibri" w:hAnsi="Calibri" w:cs="Calibri"/>
          <w:lang w:val="hr-HR"/>
        </w:rPr>
        <w:t xml:space="preserve">        </w:t>
      </w:r>
      <w:r w:rsidR="00354709" w:rsidRPr="005A6BC2">
        <w:rPr>
          <w:rFonts w:ascii="Calibri" w:eastAsia="Calibri" w:hAnsi="Calibri" w:cs="Calibri"/>
          <w:lang w:val="hr-HR"/>
        </w:rPr>
        <w:t>Potpis: _______________Datum</w:t>
      </w:r>
      <w:r w:rsidRPr="005A6BC2">
        <w:rPr>
          <w:rFonts w:ascii="Calibri" w:eastAsia="Calibri" w:hAnsi="Calibri" w:cs="Calibri"/>
          <w:lang w:val="hr-HR"/>
        </w:rPr>
        <w:t>: (dan</w:t>
      </w:r>
      <w:r w:rsidR="00354709" w:rsidRPr="005A6BC2">
        <w:rPr>
          <w:rFonts w:ascii="Calibri" w:eastAsia="Calibri" w:hAnsi="Calibri" w:cs="Calibri"/>
          <w:lang w:val="hr-HR"/>
        </w:rPr>
        <w:t>,</w:t>
      </w:r>
      <w:r w:rsidRPr="005A6BC2">
        <w:rPr>
          <w:rFonts w:ascii="Calibri" w:eastAsia="Calibri" w:hAnsi="Calibri" w:cs="Calibri"/>
          <w:lang w:val="hr-HR"/>
        </w:rPr>
        <w:t xml:space="preserve"> mjesec</w:t>
      </w:r>
      <w:r w:rsidR="00354709" w:rsidRPr="005A6BC2">
        <w:rPr>
          <w:rFonts w:ascii="Calibri" w:eastAsia="Calibri" w:hAnsi="Calibri" w:cs="Calibri"/>
          <w:lang w:val="hr-HR"/>
        </w:rPr>
        <w:t>,</w:t>
      </w:r>
      <w:r w:rsidRPr="005A6BC2">
        <w:rPr>
          <w:rFonts w:ascii="Calibri" w:eastAsia="Calibri" w:hAnsi="Calibri" w:cs="Calibri"/>
          <w:lang w:val="hr-HR"/>
        </w:rPr>
        <w:t xml:space="preserve"> godina):  </w:t>
      </w:r>
      <w:r w:rsidRPr="005A6BC2">
        <w:rPr>
          <w:rFonts w:ascii="Calibri" w:hAnsi="Calibri" w:cs="Calibri"/>
          <w:lang w:val="hr-HR"/>
        </w:rPr>
        <w:tab/>
      </w:r>
      <w:r w:rsidRPr="005A6BC2">
        <w:rPr>
          <w:rFonts w:ascii="Calibri" w:hAnsi="Calibri" w:cs="Calibri"/>
          <w:lang w:val="hr-HR"/>
        </w:rPr>
        <w:tab/>
      </w:r>
      <w:r w:rsidRPr="005A6BC2">
        <w:rPr>
          <w:rFonts w:ascii="Calibri" w:eastAsia="Calibri" w:hAnsi="Calibri" w:cs="Calibri"/>
          <w:u w:val="single"/>
          <w:lang w:val="hr-HR"/>
        </w:rPr>
        <w:t>_______________</w:t>
      </w:r>
    </w:p>
    <w:p w14:paraId="14048F3C" w14:textId="77777777" w:rsidR="00B87E49" w:rsidRPr="005A6BC2" w:rsidRDefault="00B87E49" w:rsidP="6F858AFF">
      <w:pPr>
        <w:spacing w:after="0" w:line="240" w:lineRule="auto"/>
        <w:jc w:val="both"/>
        <w:rPr>
          <w:rFonts w:ascii="Calibri" w:eastAsia="Times New Roman" w:hAnsi="Calibri" w:cs="Calibri"/>
          <w:lang w:val="hr-HR"/>
        </w:rPr>
        <w:sectPr w:rsidR="00B87E49" w:rsidRPr="005A6BC2" w:rsidSect="00A81CC7">
          <w:pgSz w:w="12240" w:h="15840"/>
          <w:pgMar w:top="1440" w:right="1440" w:bottom="1440" w:left="1440" w:header="720" w:footer="720" w:gutter="0"/>
          <w:cols w:space="720"/>
          <w:docGrid w:linePitch="360"/>
        </w:sectPr>
      </w:pPr>
    </w:p>
    <w:p w14:paraId="0DF7A506" w14:textId="4BB38520" w:rsidR="00BE14FE" w:rsidRPr="005A6BC2" w:rsidRDefault="00752F12" w:rsidP="00996BE5">
      <w:pPr>
        <w:pStyle w:val="Heading2"/>
        <w:rPr>
          <w:rFonts w:ascii="Calibri" w:hAnsi="Calibri" w:cs="Calibri"/>
          <w:b/>
          <w:bCs/>
          <w:sz w:val="22"/>
          <w:szCs w:val="22"/>
          <w:lang w:val="hr-HR"/>
        </w:rPr>
      </w:pPr>
      <w:bookmarkStart w:id="328" w:name="_Toc217389926"/>
      <w:r w:rsidRPr="005A6BC2">
        <w:rPr>
          <w:rFonts w:ascii="Calibri" w:hAnsi="Calibri" w:cs="Calibri"/>
          <w:b/>
          <w:bCs/>
          <w:sz w:val="22"/>
          <w:szCs w:val="22"/>
          <w:lang w:val="hr-HR"/>
        </w:rPr>
        <w:t xml:space="preserve">Dodatak 19: Primjer </w:t>
      </w:r>
      <w:r w:rsidR="0009393C" w:rsidRPr="005A6BC2">
        <w:rPr>
          <w:rFonts w:ascii="Calibri" w:hAnsi="Calibri" w:cs="Calibri"/>
          <w:b/>
          <w:sz w:val="22"/>
          <w:szCs w:val="22"/>
          <w:lang w:val="hr-HR"/>
        </w:rPr>
        <w:t>Plan</w:t>
      </w:r>
      <w:r w:rsidR="00354709" w:rsidRPr="005A6BC2">
        <w:rPr>
          <w:rFonts w:ascii="Calibri" w:hAnsi="Calibri" w:cs="Calibri"/>
          <w:b/>
          <w:sz w:val="22"/>
          <w:szCs w:val="22"/>
          <w:lang w:val="hr-HR"/>
        </w:rPr>
        <w:t>a</w:t>
      </w:r>
      <w:r w:rsidR="0009393C" w:rsidRPr="005A6BC2">
        <w:rPr>
          <w:rFonts w:ascii="Calibri" w:hAnsi="Calibri" w:cs="Calibri"/>
          <w:b/>
          <w:sz w:val="22"/>
          <w:szCs w:val="22"/>
          <w:lang w:val="hr-HR"/>
        </w:rPr>
        <w:t xml:space="preserve"> upravljanja životnom sredinom i društvom</w:t>
      </w:r>
      <w:r w:rsidR="0009393C" w:rsidRPr="005A6BC2">
        <w:rPr>
          <w:rFonts w:ascii="Calibri" w:hAnsi="Calibri" w:cs="Calibri"/>
          <w:lang w:val="hr-HR"/>
        </w:rPr>
        <w:t xml:space="preserve"> </w:t>
      </w:r>
      <w:r w:rsidR="0009393C" w:rsidRPr="005A6BC2">
        <w:rPr>
          <w:rFonts w:ascii="Calibri" w:hAnsi="Calibri" w:cs="Calibri"/>
          <w:sz w:val="22"/>
          <w:szCs w:val="22"/>
          <w:lang w:val="hr-HR"/>
        </w:rPr>
        <w:t>(</w:t>
      </w:r>
      <w:r w:rsidRPr="005A6BC2">
        <w:rPr>
          <w:rFonts w:ascii="Calibri" w:hAnsi="Calibri" w:cs="Calibri"/>
          <w:b/>
          <w:bCs/>
          <w:sz w:val="22"/>
          <w:szCs w:val="22"/>
          <w:lang w:val="hr-HR"/>
        </w:rPr>
        <w:t>ESMP</w:t>
      </w:r>
      <w:r w:rsidR="0009393C" w:rsidRPr="005A6BC2">
        <w:rPr>
          <w:rFonts w:ascii="Calibri" w:hAnsi="Calibri" w:cs="Calibri"/>
          <w:b/>
          <w:bCs/>
          <w:sz w:val="22"/>
          <w:szCs w:val="22"/>
          <w:lang w:val="hr-HR"/>
        </w:rPr>
        <w:t>)</w:t>
      </w:r>
      <w:r w:rsidRPr="005A6BC2">
        <w:rPr>
          <w:rFonts w:ascii="Calibri" w:hAnsi="Calibri" w:cs="Calibri"/>
          <w:b/>
          <w:bCs/>
          <w:sz w:val="22"/>
          <w:szCs w:val="22"/>
          <w:lang w:val="hr-HR"/>
        </w:rPr>
        <w:t xml:space="preserve"> za izvođače radova (</w:t>
      </w:r>
      <w:r w:rsidR="00FD10A2" w:rsidRPr="005A6BC2">
        <w:rPr>
          <w:rFonts w:ascii="Calibri" w:hAnsi="Calibri" w:cs="Calibri"/>
          <w:b/>
          <w:sz w:val="22"/>
          <w:szCs w:val="22"/>
          <w:lang w:val="hr-HR"/>
        </w:rPr>
        <w:t>Plan upravljanja životnom sredinom i društvom izvođača (CESMP)</w:t>
      </w:r>
      <w:r w:rsidR="00BE14FE" w:rsidRPr="005A6BC2">
        <w:rPr>
          <w:rFonts w:ascii="Calibri" w:hAnsi="Calibri" w:cs="Calibri"/>
          <w:b/>
          <w:bCs/>
          <w:spacing w:val="4"/>
          <w:kern w:val="0"/>
          <w:sz w:val="22"/>
          <w:szCs w:val="22"/>
          <w:lang w:val="hr-HR"/>
          <w14:ligatures w14:val="none"/>
        </w:rPr>
        <w:t>)</w:t>
      </w:r>
      <w:bookmarkEnd w:id="328"/>
    </w:p>
    <w:p w14:paraId="7082A1CE" w14:textId="77777777" w:rsidR="00BE14FE" w:rsidRPr="005A6BC2" w:rsidRDefault="00BE14FE" w:rsidP="00BE14FE">
      <w:pPr>
        <w:shd w:val="clear" w:color="auto" w:fill="FFFFFF"/>
        <w:spacing w:after="0" w:line="240" w:lineRule="auto"/>
        <w:outlineLvl w:val="2"/>
        <w:rPr>
          <w:rFonts w:ascii="Calibri" w:eastAsia="Times New Roman" w:hAnsi="Calibri" w:cs="Calibri"/>
          <w:b/>
          <w:bCs/>
          <w:spacing w:val="4"/>
          <w:kern w:val="0"/>
          <w:lang w:val="hr-HR"/>
          <w14:ligatures w14:val="none"/>
        </w:rPr>
      </w:pPr>
    </w:p>
    <w:p w14:paraId="5E8658BD" w14:textId="50AC5EEC" w:rsidR="00BE14FE" w:rsidRPr="005A6BC2" w:rsidRDefault="00354709" w:rsidP="00BE14FE">
      <w:pPr>
        <w:shd w:val="clear" w:color="auto" w:fill="FFFFFF"/>
        <w:spacing w:after="0" w:line="240" w:lineRule="auto"/>
        <w:jc w:val="both"/>
        <w:outlineLvl w:val="3"/>
        <w:rPr>
          <w:rFonts w:ascii="Calibri" w:eastAsia="Times New Roman" w:hAnsi="Calibri" w:cs="Calibri"/>
          <w:b/>
          <w:bCs/>
          <w:spacing w:val="4"/>
          <w:kern w:val="0"/>
          <w:lang w:val="hr-HR"/>
          <w14:ligatures w14:val="none"/>
        </w:rPr>
      </w:pPr>
      <w:r w:rsidRPr="005A6BC2">
        <w:rPr>
          <w:rFonts w:ascii="Calibri" w:eastAsia="Times New Roman" w:hAnsi="Calibri" w:cs="Calibri"/>
          <w:b/>
          <w:bCs/>
          <w:spacing w:val="4"/>
          <w:kern w:val="0"/>
          <w:lang w:val="hr-HR"/>
          <w14:ligatures w14:val="none"/>
        </w:rPr>
        <w:t>a. Kontekst</w:t>
      </w:r>
      <w:r w:rsidR="00BE14FE" w:rsidRPr="005A6BC2">
        <w:rPr>
          <w:rFonts w:ascii="Calibri" w:eastAsia="Times New Roman" w:hAnsi="Calibri" w:cs="Calibri"/>
          <w:b/>
          <w:bCs/>
          <w:spacing w:val="4"/>
          <w:kern w:val="0"/>
          <w:lang w:val="hr-HR"/>
          <w14:ligatures w14:val="none"/>
        </w:rPr>
        <w:t xml:space="preserve"> i opis projekta</w:t>
      </w:r>
    </w:p>
    <w:p w14:paraId="63074311" w14:textId="77777777" w:rsidR="00BE14FE" w:rsidRPr="005A6BC2" w:rsidRDefault="00BE14FE" w:rsidP="00BE14FE">
      <w:pPr>
        <w:shd w:val="clear" w:color="auto" w:fill="FFFFFF"/>
        <w:spacing w:after="0" w:line="240" w:lineRule="auto"/>
        <w:ind w:left="720"/>
        <w:jc w:val="both"/>
        <w:rPr>
          <w:rFonts w:ascii="Calibri" w:eastAsia="Times New Roman" w:hAnsi="Calibri" w:cs="Calibri"/>
          <w:spacing w:val="4"/>
          <w:kern w:val="0"/>
          <w:lang w:val="hr-HR"/>
          <w14:ligatures w14:val="none"/>
        </w:rPr>
      </w:pPr>
    </w:p>
    <w:p w14:paraId="28A4DF69" w14:textId="0A2E702F" w:rsidR="00BE14FE" w:rsidRPr="005A6BC2" w:rsidRDefault="00BE14FE" w:rsidP="00BE14FE">
      <w:pPr>
        <w:shd w:val="clear" w:color="auto" w:fill="FFFFFF"/>
        <w:spacing w:after="0" w:line="240" w:lineRule="auto"/>
        <w:jc w:val="both"/>
        <w:outlineLvl w:val="3"/>
        <w:rPr>
          <w:rFonts w:ascii="Calibri" w:eastAsia="Times New Roman" w:hAnsi="Calibri" w:cs="Calibri"/>
          <w:b/>
          <w:bCs/>
          <w:spacing w:val="4"/>
          <w:kern w:val="0"/>
          <w:lang w:val="hr-HR"/>
          <w14:ligatures w14:val="none"/>
        </w:rPr>
      </w:pPr>
      <w:r w:rsidRPr="005A6BC2">
        <w:rPr>
          <w:rFonts w:ascii="Calibri" w:eastAsia="Times New Roman" w:hAnsi="Calibri" w:cs="Calibri"/>
          <w:b/>
          <w:bCs/>
          <w:spacing w:val="4"/>
          <w:kern w:val="0"/>
          <w:lang w:val="hr-HR"/>
          <w14:ligatures w14:val="none"/>
        </w:rPr>
        <w:t xml:space="preserve">c. Mjere upravljanja </w:t>
      </w:r>
      <w:r w:rsidR="00600FDB" w:rsidRPr="005A6BC2">
        <w:rPr>
          <w:rFonts w:ascii="Calibri" w:eastAsia="Times New Roman" w:hAnsi="Calibri" w:cs="Calibri"/>
          <w:b/>
          <w:bCs/>
          <w:spacing w:val="4"/>
          <w:kern w:val="0"/>
          <w:lang w:val="hr-HR"/>
          <w14:ligatures w14:val="none"/>
        </w:rPr>
        <w:t>životnom sredinom</w:t>
      </w:r>
      <w:r w:rsidRPr="005A6BC2">
        <w:rPr>
          <w:rFonts w:ascii="Calibri" w:eastAsia="Times New Roman" w:hAnsi="Calibri" w:cs="Calibri"/>
          <w:b/>
          <w:bCs/>
          <w:spacing w:val="4"/>
          <w:kern w:val="0"/>
          <w:lang w:val="hr-HR"/>
          <w14:ligatures w14:val="none"/>
        </w:rPr>
        <w:t xml:space="preserve"> i društvom</w:t>
      </w:r>
    </w:p>
    <w:p w14:paraId="581B78C3" w14:textId="77777777" w:rsidR="00BE14FE" w:rsidRPr="005A6BC2" w:rsidRDefault="00BE14FE" w:rsidP="001252F4">
      <w:pPr>
        <w:shd w:val="clear" w:color="auto" w:fill="FFFFFF"/>
        <w:spacing w:before="180" w:after="0" w:line="240" w:lineRule="auto"/>
        <w:jc w:val="both"/>
        <w:rPr>
          <w:rFonts w:ascii="Calibri" w:eastAsia="Times New Roman" w:hAnsi="Calibri" w:cs="Calibri"/>
          <w:spacing w:val="4"/>
          <w:kern w:val="0"/>
          <w:lang w:val="hr-HR"/>
          <w14:ligatures w14:val="none"/>
        </w:rPr>
      </w:pPr>
    </w:p>
    <w:p w14:paraId="30F4C4D5" w14:textId="34BBC6CA" w:rsidR="00BE14FE" w:rsidRPr="005A6BC2" w:rsidRDefault="006A3B74" w:rsidP="00BE14FE">
      <w:p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b/>
          <w:bCs/>
          <w:spacing w:val="4"/>
          <w:kern w:val="0"/>
          <w:lang w:val="hr-HR"/>
          <w14:ligatures w14:val="none"/>
        </w:rPr>
        <w:t xml:space="preserve">Zaštita </w:t>
      </w:r>
      <w:r w:rsidR="0070657F" w:rsidRPr="005A6BC2">
        <w:rPr>
          <w:rFonts w:ascii="Calibri" w:eastAsia="Times New Roman" w:hAnsi="Calibri" w:cs="Calibri"/>
          <w:b/>
          <w:bCs/>
          <w:spacing w:val="4"/>
          <w:kern w:val="0"/>
          <w:lang w:val="hr-HR"/>
          <w14:ligatures w14:val="none"/>
        </w:rPr>
        <w:t>i zdravlje</w:t>
      </w:r>
      <w:r w:rsidR="00BE14FE" w:rsidRPr="005A6BC2">
        <w:rPr>
          <w:rFonts w:ascii="Calibri" w:eastAsia="Times New Roman" w:hAnsi="Calibri" w:cs="Calibri"/>
          <w:b/>
          <w:bCs/>
          <w:spacing w:val="4"/>
          <w:kern w:val="0"/>
          <w:lang w:val="hr-HR"/>
          <w14:ligatures w14:val="none"/>
        </w:rPr>
        <w:t xml:space="preserve"> na radu </w:t>
      </w:r>
    </w:p>
    <w:p w14:paraId="392FD9C0" w14:textId="77777777" w:rsidR="00BE14FE" w:rsidRPr="005A6BC2" w:rsidRDefault="00BE14FE" w:rsidP="00671A33">
      <w:pPr>
        <w:shd w:val="clear" w:color="auto" w:fill="FFFFFF"/>
        <w:spacing w:after="0" w:line="240" w:lineRule="auto"/>
        <w:ind w:left="720"/>
        <w:jc w:val="right"/>
        <w:rPr>
          <w:rFonts w:ascii="Calibri" w:eastAsia="Times New Roman" w:hAnsi="Calibri" w:cs="Calibri"/>
          <w:spacing w:val="4"/>
          <w:kern w:val="0"/>
          <w:lang w:val="hr-HR"/>
          <w14:ligatures w14:val="none"/>
        </w:rPr>
      </w:pPr>
    </w:p>
    <w:p w14:paraId="7BC16154" w14:textId="5DA1EB2A" w:rsidR="00BE14FE" w:rsidRPr="005A6BC2" w:rsidRDefault="006A3B74" w:rsidP="00BE14FE">
      <w:p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b/>
          <w:bCs/>
          <w:spacing w:val="4"/>
          <w:kern w:val="0"/>
          <w:lang w:val="hr-HR"/>
          <w14:ligatures w14:val="none"/>
        </w:rPr>
        <w:t>Zdravlje i bezbjednost</w:t>
      </w:r>
      <w:r w:rsidR="00BE14FE" w:rsidRPr="005A6BC2">
        <w:rPr>
          <w:rFonts w:ascii="Calibri" w:eastAsia="Times New Roman" w:hAnsi="Calibri" w:cs="Calibri"/>
          <w:b/>
          <w:bCs/>
          <w:spacing w:val="4"/>
          <w:kern w:val="0"/>
          <w:lang w:val="hr-HR"/>
          <w14:ligatures w14:val="none"/>
        </w:rPr>
        <w:t xml:space="preserve"> zajednice</w:t>
      </w:r>
    </w:p>
    <w:p w14:paraId="44BFD7C4" w14:textId="77777777" w:rsidR="00BE14FE" w:rsidRPr="005A6BC2" w:rsidRDefault="00BE14FE" w:rsidP="00BE14FE">
      <w:pPr>
        <w:shd w:val="clear" w:color="auto" w:fill="FFFFFF"/>
        <w:spacing w:after="0" w:line="240" w:lineRule="auto"/>
        <w:ind w:left="720"/>
        <w:jc w:val="both"/>
        <w:rPr>
          <w:rFonts w:ascii="Calibri" w:eastAsia="Times New Roman" w:hAnsi="Calibri" w:cs="Calibri"/>
          <w:spacing w:val="4"/>
          <w:kern w:val="0"/>
          <w:lang w:val="hr-HR"/>
          <w14:ligatures w14:val="none"/>
        </w:rPr>
      </w:pPr>
    </w:p>
    <w:p w14:paraId="0EC5449C" w14:textId="77777777" w:rsidR="00BE14FE" w:rsidRPr="005A6BC2" w:rsidRDefault="00BE14FE" w:rsidP="00BE14FE">
      <w:p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b/>
          <w:bCs/>
          <w:spacing w:val="4"/>
          <w:kern w:val="0"/>
          <w:lang w:val="hr-HR"/>
          <w14:ligatures w14:val="none"/>
        </w:rPr>
        <w:t>Upravljanje radnom snagom</w:t>
      </w:r>
    </w:p>
    <w:p w14:paraId="40E5D64F" w14:textId="6522AB61" w:rsidR="00BE14FE" w:rsidRPr="005A6BC2" w:rsidRDefault="00BE14FE" w:rsidP="00A96F70">
      <w:pPr>
        <w:numPr>
          <w:ilvl w:val="0"/>
          <w:numId w:val="90"/>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Procedure upravljanja radnom snagom (LMP): Lokalno zapošljavan</w:t>
      </w:r>
      <w:r w:rsidR="00354709" w:rsidRPr="005A6BC2">
        <w:rPr>
          <w:rFonts w:ascii="Calibri" w:eastAsia="Times New Roman" w:hAnsi="Calibri" w:cs="Calibri"/>
          <w:spacing w:val="4"/>
          <w:kern w:val="0"/>
          <w:lang w:val="hr-HR"/>
          <w14:ligatures w14:val="none"/>
        </w:rPr>
        <w:t>je, spr</w:t>
      </w:r>
      <w:r w:rsidRPr="005A6BC2">
        <w:rPr>
          <w:rFonts w:ascii="Calibri" w:eastAsia="Times New Roman" w:hAnsi="Calibri" w:cs="Calibri"/>
          <w:spacing w:val="4"/>
          <w:kern w:val="0"/>
          <w:lang w:val="hr-HR"/>
          <w14:ligatures w14:val="none"/>
        </w:rPr>
        <w:t>ečavanj</w:t>
      </w:r>
      <w:r w:rsidR="00354709" w:rsidRPr="005A6BC2">
        <w:rPr>
          <w:rFonts w:ascii="Calibri" w:eastAsia="Times New Roman" w:hAnsi="Calibri" w:cs="Calibri"/>
          <w:spacing w:val="4"/>
          <w:kern w:val="0"/>
          <w:lang w:val="hr-HR"/>
          <w14:ligatures w14:val="none"/>
        </w:rPr>
        <w:t>e dječijeg i prisilnog rada, pravični</w:t>
      </w:r>
      <w:r w:rsidRPr="005A6BC2">
        <w:rPr>
          <w:rFonts w:ascii="Calibri" w:eastAsia="Times New Roman" w:hAnsi="Calibri" w:cs="Calibri"/>
          <w:spacing w:val="4"/>
          <w:kern w:val="0"/>
          <w:lang w:val="hr-HR"/>
          <w14:ligatures w14:val="none"/>
        </w:rPr>
        <w:t xml:space="preserve"> radni uslovi i standardi radničkog smještaja.</w:t>
      </w:r>
    </w:p>
    <w:p w14:paraId="4C5B7309" w14:textId="74EBB3B8" w:rsidR="00BE14FE" w:rsidRPr="005A6BC2" w:rsidRDefault="00BE14FE" w:rsidP="00A96F70">
      <w:pPr>
        <w:numPr>
          <w:ilvl w:val="0"/>
          <w:numId w:val="90"/>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Kodeks ponašanja za sve</w:t>
      </w:r>
      <w:r w:rsidR="004F35DB" w:rsidRPr="005A6BC2">
        <w:rPr>
          <w:rFonts w:ascii="Calibri" w:eastAsia="Times New Roman" w:hAnsi="Calibri" w:cs="Calibri"/>
          <w:spacing w:val="4"/>
          <w:kern w:val="0"/>
          <w:lang w:val="hr-HR"/>
          <w14:ligatures w14:val="none"/>
        </w:rPr>
        <w:t xml:space="preserve"> radnike, uključujući sprečavanje</w:t>
      </w:r>
      <w:r w:rsidRPr="005A6BC2">
        <w:rPr>
          <w:rFonts w:ascii="Calibri" w:eastAsia="Times New Roman" w:hAnsi="Calibri" w:cs="Calibri"/>
          <w:spacing w:val="4"/>
          <w:kern w:val="0"/>
          <w:lang w:val="hr-HR"/>
          <w14:ligatures w14:val="none"/>
        </w:rPr>
        <w:t xml:space="preserve"> i sankcije </w:t>
      </w:r>
      <w:r w:rsidR="00990B4C" w:rsidRPr="005A6BC2">
        <w:rPr>
          <w:rFonts w:ascii="Calibri" w:eastAsia="Times New Roman" w:hAnsi="Calibri" w:cs="Calibri"/>
          <w:spacing w:val="4"/>
          <w:kern w:val="0"/>
          <w:lang w:val="hr-HR"/>
          <w14:ligatures w14:val="none"/>
        </w:rPr>
        <w:t>u slučaju seksualne eksploatacije, zlostavljanja i uznemiravanja</w:t>
      </w:r>
      <w:r w:rsidRPr="005A6BC2">
        <w:rPr>
          <w:rFonts w:ascii="Calibri" w:eastAsia="Times New Roman" w:hAnsi="Calibri" w:cs="Calibri"/>
          <w:spacing w:val="4"/>
          <w:kern w:val="0"/>
          <w:lang w:val="hr-HR"/>
          <w14:ligatures w14:val="none"/>
        </w:rPr>
        <w:t xml:space="preserve"> </w:t>
      </w:r>
    </w:p>
    <w:p w14:paraId="6B58EE0B" w14:textId="77777777" w:rsidR="00BE14FE" w:rsidRPr="005A6BC2" w:rsidRDefault="00BE14FE" w:rsidP="00BE14FE">
      <w:pPr>
        <w:shd w:val="clear" w:color="auto" w:fill="FFFFFF"/>
        <w:spacing w:after="0" w:line="240" w:lineRule="auto"/>
        <w:ind w:left="720"/>
        <w:jc w:val="both"/>
        <w:rPr>
          <w:rFonts w:ascii="Calibri" w:eastAsia="Times New Roman" w:hAnsi="Calibri" w:cs="Calibri"/>
          <w:spacing w:val="4"/>
          <w:kern w:val="0"/>
          <w:lang w:val="hr-HR"/>
          <w14:ligatures w14:val="none"/>
        </w:rPr>
      </w:pPr>
    </w:p>
    <w:p w14:paraId="4DB10AAA" w14:textId="77777777" w:rsidR="00BE14FE" w:rsidRPr="005A6BC2" w:rsidRDefault="00BE14FE" w:rsidP="00BE14FE">
      <w:p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b/>
          <w:bCs/>
          <w:spacing w:val="4"/>
          <w:kern w:val="0"/>
          <w:lang w:val="hr-HR"/>
          <w14:ligatures w14:val="none"/>
        </w:rPr>
        <w:t>Upravljanje otpadom i resursima</w:t>
      </w:r>
    </w:p>
    <w:p w14:paraId="1BF3008A" w14:textId="415AFFD1" w:rsidR="00BE14FE" w:rsidRPr="005A6BC2" w:rsidRDefault="00BE14FE" w:rsidP="00A96F70">
      <w:pPr>
        <w:numPr>
          <w:ilvl w:val="0"/>
          <w:numId w:val="91"/>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Planovi upravljanja čvrstim i teč</w:t>
      </w:r>
      <w:r w:rsidR="00354709" w:rsidRPr="005A6BC2">
        <w:rPr>
          <w:rFonts w:ascii="Calibri" w:eastAsia="Times New Roman" w:hAnsi="Calibri" w:cs="Calibri"/>
          <w:spacing w:val="4"/>
          <w:kern w:val="0"/>
          <w:lang w:val="hr-HR"/>
          <w14:ligatures w14:val="none"/>
        </w:rPr>
        <w:t>nim otpadom, uključujući bezbjedno</w:t>
      </w:r>
      <w:r w:rsidRPr="005A6BC2">
        <w:rPr>
          <w:rFonts w:ascii="Calibri" w:eastAsia="Times New Roman" w:hAnsi="Calibri" w:cs="Calibri"/>
          <w:spacing w:val="4"/>
          <w:kern w:val="0"/>
          <w:lang w:val="hr-HR"/>
          <w14:ligatures w14:val="none"/>
        </w:rPr>
        <w:t xml:space="preserve"> odlaganje građevinskog otpada i opasnih materijala.</w:t>
      </w:r>
    </w:p>
    <w:p w14:paraId="54686D5F" w14:textId="77777777" w:rsidR="00BE14FE" w:rsidRPr="005A6BC2" w:rsidRDefault="00BE14FE" w:rsidP="00A96F70">
      <w:pPr>
        <w:numPr>
          <w:ilvl w:val="0"/>
          <w:numId w:val="91"/>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Mjere efikasnosti resursa (voda, energija, materijali).</w:t>
      </w:r>
    </w:p>
    <w:p w14:paraId="4538BB0A" w14:textId="77777777" w:rsidR="00BE14FE" w:rsidRPr="005A6BC2" w:rsidRDefault="00BE14FE" w:rsidP="00BE14FE">
      <w:pPr>
        <w:shd w:val="clear" w:color="auto" w:fill="FFFFFF"/>
        <w:spacing w:after="0" w:line="240" w:lineRule="auto"/>
        <w:ind w:left="720"/>
        <w:jc w:val="both"/>
        <w:rPr>
          <w:rFonts w:ascii="Calibri" w:eastAsia="Times New Roman" w:hAnsi="Calibri" w:cs="Calibri"/>
          <w:spacing w:val="4"/>
          <w:kern w:val="0"/>
          <w:lang w:val="hr-HR"/>
          <w14:ligatures w14:val="none"/>
        </w:rPr>
      </w:pPr>
    </w:p>
    <w:p w14:paraId="2C6C4D32" w14:textId="77777777" w:rsidR="00BE14FE" w:rsidRPr="005A6BC2" w:rsidRDefault="00BE14FE" w:rsidP="00BE14FE">
      <w:pPr>
        <w:shd w:val="clear" w:color="auto" w:fill="FFFFFF"/>
        <w:spacing w:after="0" w:line="240" w:lineRule="auto"/>
        <w:jc w:val="both"/>
        <w:rPr>
          <w:rFonts w:ascii="Calibri" w:eastAsia="Times New Roman" w:hAnsi="Calibri" w:cs="Calibri"/>
          <w:b/>
          <w:bCs/>
          <w:spacing w:val="4"/>
          <w:kern w:val="0"/>
          <w:lang w:val="hr-HR"/>
          <w14:ligatures w14:val="none"/>
        </w:rPr>
      </w:pPr>
    </w:p>
    <w:p w14:paraId="51DA337B" w14:textId="77777777" w:rsidR="00BE14FE" w:rsidRPr="005A6BC2" w:rsidRDefault="00BE14FE" w:rsidP="00BE14FE">
      <w:p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b/>
          <w:bCs/>
          <w:spacing w:val="4"/>
          <w:kern w:val="0"/>
          <w:lang w:val="hr-HR"/>
          <w14:ligatures w14:val="none"/>
        </w:rPr>
        <w:t>Kulturna baština</w:t>
      </w:r>
    </w:p>
    <w:p w14:paraId="3AF5D7FD" w14:textId="00BD472A" w:rsidR="00BE14FE" w:rsidRPr="005A6BC2" w:rsidRDefault="00354709" w:rsidP="00A96F70">
      <w:pPr>
        <w:numPr>
          <w:ilvl w:val="0"/>
          <w:numId w:val="92"/>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Procedura slučajnih nalaza: Protokoli za neočekivane</w:t>
      </w:r>
      <w:r w:rsidR="00BE14FE" w:rsidRPr="005A6BC2">
        <w:rPr>
          <w:rFonts w:ascii="Calibri" w:eastAsia="Times New Roman" w:hAnsi="Calibri" w:cs="Calibri"/>
          <w:spacing w:val="4"/>
          <w:kern w:val="0"/>
          <w:lang w:val="hr-HR"/>
          <w14:ligatures w14:val="none"/>
        </w:rPr>
        <w:t xml:space="preserve"> arhe</w:t>
      </w:r>
      <w:r w:rsidRPr="005A6BC2">
        <w:rPr>
          <w:rFonts w:ascii="Calibri" w:eastAsia="Times New Roman" w:hAnsi="Calibri" w:cs="Calibri"/>
          <w:spacing w:val="4"/>
          <w:kern w:val="0"/>
          <w:lang w:val="hr-HR"/>
          <w14:ligatures w14:val="none"/>
        </w:rPr>
        <w:t>ološke ili kulturna nalaze</w:t>
      </w:r>
      <w:r w:rsidR="00BE14FE" w:rsidRPr="005A6BC2">
        <w:rPr>
          <w:rFonts w:ascii="Calibri" w:eastAsia="Times New Roman" w:hAnsi="Calibri" w:cs="Calibri"/>
          <w:spacing w:val="4"/>
          <w:kern w:val="0"/>
          <w:lang w:val="hr-HR"/>
          <w14:ligatures w14:val="none"/>
        </w:rPr>
        <w:t xml:space="preserve"> tokom iskopavanja</w:t>
      </w:r>
    </w:p>
    <w:p w14:paraId="046BEABE" w14:textId="77777777" w:rsidR="00BE14FE" w:rsidRPr="005A6BC2" w:rsidRDefault="00BE14FE" w:rsidP="00354709">
      <w:pPr>
        <w:shd w:val="clear" w:color="auto" w:fill="FFFFFF"/>
        <w:spacing w:before="100" w:beforeAutospacing="1" w:after="0" w:line="240" w:lineRule="auto"/>
        <w:ind w:left="720"/>
        <w:jc w:val="both"/>
        <w:rPr>
          <w:rFonts w:ascii="Calibri" w:eastAsia="Times New Roman" w:hAnsi="Calibri" w:cs="Calibri"/>
          <w:spacing w:val="4"/>
          <w:kern w:val="0"/>
          <w:lang w:val="hr-HR"/>
          <w14:ligatures w14:val="none"/>
        </w:rPr>
      </w:pPr>
    </w:p>
    <w:p w14:paraId="3B1928BB" w14:textId="77777777" w:rsidR="00BE14FE" w:rsidRPr="005A6BC2" w:rsidRDefault="00BE14FE" w:rsidP="00BE14FE">
      <w:pPr>
        <w:shd w:val="clear" w:color="auto" w:fill="FFFFFF"/>
        <w:spacing w:after="0" w:line="240" w:lineRule="auto"/>
        <w:jc w:val="both"/>
        <w:outlineLvl w:val="3"/>
        <w:rPr>
          <w:rFonts w:ascii="Calibri" w:eastAsia="Times New Roman" w:hAnsi="Calibri" w:cs="Calibri"/>
          <w:b/>
          <w:bCs/>
          <w:spacing w:val="4"/>
          <w:kern w:val="0"/>
          <w:lang w:val="hr-HR"/>
          <w14:ligatures w14:val="none"/>
        </w:rPr>
      </w:pPr>
      <w:r w:rsidRPr="005A6BC2">
        <w:rPr>
          <w:rFonts w:ascii="Calibri" w:eastAsia="Times New Roman" w:hAnsi="Calibri" w:cs="Calibri"/>
          <w:b/>
          <w:bCs/>
          <w:spacing w:val="4"/>
          <w:kern w:val="0"/>
          <w:lang w:val="hr-HR"/>
          <w14:ligatures w14:val="none"/>
        </w:rPr>
        <w:t>d. Praćenje i izvještavanje</w:t>
      </w:r>
    </w:p>
    <w:p w14:paraId="4F3C6021" w14:textId="6AEE8D03" w:rsidR="00BE14FE" w:rsidRPr="005A6BC2" w:rsidRDefault="00354709" w:rsidP="00A96F70">
      <w:pPr>
        <w:numPr>
          <w:ilvl w:val="0"/>
          <w:numId w:val="93"/>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Redovne inspekcije i kontrole</w:t>
      </w:r>
      <w:r w:rsidR="00BE14FE" w:rsidRPr="005A6BC2">
        <w:rPr>
          <w:rFonts w:ascii="Calibri" w:eastAsia="Times New Roman" w:hAnsi="Calibri" w:cs="Calibri"/>
          <w:spacing w:val="4"/>
          <w:kern w:val="0"/>
          <w:lang w:val="hr-HR"/>
          <w14:ligatures w14:val="none"/>
        </w:rPr>
        <w:t xml:space="preserve"> na terenu od strane izvođača i PIU-a.</w:t>
      </w:r>
    </w:p>
    <w:p w14:paraId="5A40B5CB" w14:textId="11AC19A5" w:rsidR="00BE14FE" w:rsidRPr="005A6BC2" w:rsidRDefault="00BE14FE" w:rsidP="00A96F70">
      <w:pPr>
        <w:numPr>
          <w:ilvl w:val="0"/>
          <w:numId w:val="93"/>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 xml:space="preserve">Mjesečni i kvartalni izvještaji o usklađenosti sa </w:t>
      </w:r>
      <w:r w:rsidR="00883786" w:rsidRPr="005A6BC2">
        <w:rPr>
          <w:rFonts w:ascii="Calibri" w:eastAsia="Calibri" w:hAnsi="Calibri" w:cs="Calibri"/>
          <w:lang w:val="hr-HR"/>
        </w:rPr>
        <w:t>zaštitom životne sredine i društva</w:t>
      </w:r>
      <w:r w:rsidRPr="005A6BC2">
        <w:rPr>
          <w:rFonts w:ascii="Calibri" w:eastAsia="Times New Roman" w:hAnsi="Calibri" w:cs="Calibri"/>
          <w:spacing w:val="4"/>
          <w:kern w:val="0"/>
          <w:lang w:val="hr-HR"/>
          <w14:ligatures w14:val="none"/>
        </w:rPr>
        <w:t>, uključujući dnevnike incidenata, evidenciju obuke i evidenciju žalbi.</w:t>
      </w:r>
    </w:p>
    <w:p w14:paraId="7F8B047C" w14:textId="0C39BF68" w:rsidR="00BE14FE" w:rsidRPr="005A6BC2" w:rsidRDefault="00BE14FE" w:rsidP="00A96F70">
      <w:pPr>
        <w:numPr>
          <w:ilvl w:val="0"/>
          <w:numId w:val="93"/>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 xml:space="preserve">Revizije trećih strana kako to zahtijeva </w:t>
      </w:r>
      <w:r w:rsidR="00354709" w:rsidRPr="005A6BC2">
        <w:rPr>
          <w:rFonts w:ascii="Calibri" w:hAnsi="Calibri" w:cs="Calibri"/>
          <w:lang w:val="hr-HR"/>
        </w:rPr>
        <w:t xml:space="preserve">Plan obaveza u pogledu životne sredine i društva </w:t>
      </w:r>
      <w:r w:rsidRPr="005A6BC2">
        <w:rPr>
          <w:rFonts w:ascii="Calibri" w:eastAsia="Times New Roman" w:hAnsi="Calibri" w:cs="Calibri"/>
          <w:spacing w:val="4"/>
          <w:kern w:val="0"/>
          <w:lang w:val="hr-HR"/>
          <w14:ligatures w14:val="none"/>
        </w:rPr>
        <w:t>(</w:t>
      </w:r>
      <w:r w:rsidR="00354709" w:rsidRPr="005A6BC2">
        <w:rPr>
          <w:rFonts w:ascii="Calibri" w:eastAsia="Times New Roman" w:hAnsi="Calibri" w:cs="Calibri"/>
          <w:spacing w:val="4"/>
          <w:kern w:val="0"/>
          <w:lang w:val="hr-HR"/>
          <w14:ligatures w14:val="none"/>
        </w:rPr>
        <w:t>ESCP</w:t>
      </w:r>
      <w:r w:rsidRPr="005A6BC2">
        <w:rPr>
          <w:rFonts w:ascii="Calibri" w:eastAsia="Times New Roman" w:hAnsi="Calibri" w:cs="Calibri"/>
          <w:spacing w:val="4"/>
          <w:kern w:val="0"/>
          <w:lang w:val="hr-HR"/>
          <w14:ligatures w14:val="none"/>
        </w:rPr>
        <w:t xml:space="preserve">) </w:t>
      </w:r>
    </w:p>
    <w:p w14:paraId="1337FDCA" w14:textId="77777777" w:rsidR="00BE14FE" w:rsidRPr="005A6BC2" w:rsidRDefault="00BE14FE" w:rsidP="00BE14FE">
      <w:pPr>
        <w:shd w:val="clear" w:color="auto" w:fill="FFFFFF"/>
        <w:spacing w:after="0" w:line="240" w:lineRule="auto"/>
        <w:ind w:left="720"/>
        <w:jc w:val="both"/>
        <w:rPr>
          <w:rFonts w:ascii="Calibri" w:eastAsia="Times New Roman" w:hAnsi="Calibri" w:cs="Calibri"/>
          <w:spacing w:val="4"/>
          <w:kern w:val="0"/>
          <w:lang w:val="hr-HR"/>
          <w14:ligatures w14:val="none"/>
        </w:rPr>
      </w:pPr>
    </w:p>
    <w:p w14:paraId="660FE1DB" w14:textId="77777777" w:rsidR="00BE14FE" w:rsidRPr="005A6BC2" w:rsidRDefault="00BE14FE" w:rsidP="00BE14FE">
      <w:pPr>
        <w:shd w:val="clear" w:color="auto" w:fill="FFFFFF"/>
        <w:spacing w:after="0" w:line="240" w:lineRule="auto"/>
        <w:jc w:val="both"/>
        <w:outlineLvl w:val="3"/>
        <w:rPr>
          <w:rFonts w:ascii="Calibri" w:eastAsia="Times New Roman" w:hAnsi="Calibri" w:cs="Calibri"/>
          <w:b/>
          <w:bCs/>
          <w:spacing w:val="4"/>
          <w:kern w:val="0"/>
          <w:lang w:val="hr-HR"/>
          <w14:ligatures w14:val="none"/>
        </w:rPr>
      </w:pPr>
      <w:r w:rsidRPr="005A6BC2">
        <w:rPr>
          <w:rFonts w:ascii="Calibri" w:eastAsia="Times New Roman" w:hAnsi="Calibri" w:cs="Calibri"/>
          <w:b/>
          <w:bCs/>
          <w:spacing w:val="4"/>
          <w:kern w:val="0"/>
          <w:lang w:val="hr-HR"/>
          <w14:ligatures w14:val="none"/>
        </w:rPr>
        <w:t>e. Obuka i jačanje kapaciteta</w:t>
      </w:r>
    </w:p>
    <w:p w14:paraId="0A588699" w14:textId="0B7BAEBA" w:rsidR="00BE14FE" w:rsidRPr="005A6BC2" w:rsidRDefault="00BE14FE" w:rsidP="00A96F70">
      <w:pPr>
        <w:numPr>
          <w:ilvl w:val="0"/>
          <w:numId w:val="94"/>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 xml:space="preserve">Uvođenje i kontinuirana obuka za sve radnike o implementaciji </w:t>
      </w:r>
      <w:r w:rsidR="00FD10A2" w:rsidRPr="005A6BC2">
        <w:rPr>
          <w:rFonts w:ascii="Calibri" w:hAnsi="Calibri" w:cs="Calibri"/>
          <w:lang w:val="hr-HR"/>
        </w:rPr>
        <w:t>Plana upravljanja životnom sredinom i društvom (</w:t>
      </w:r>
      <w:r w:rsidR="00FD10A2" w:rsidRPr="005A6BC2">
        <w:rPr>
          <w:rFonts w:ascii="Calibri" w:eastAsia="Times New Roman" w:hAnsi="Calibri" w:cs="Calibri"/>
          <w:spacing w:val="4"/>
          <w:kern w:val="0"/>
          <w:lang w:val="hr-HR"/>
          <w14:ligatures w14:val="none"/>
        </w:rPr>
        <w:t>ESMP)</w:t>
      </w:r>
      <w:r w:rsidRPr="005A6BC2">
        <w:rPr>
          <w:rFonts w:ascii="Calibri" w:eastAsia="Times New Roman" w:hAnsi="Calibri" w:cs="Calibri"/>
          <w:spacing w:val="4"/>
          <w:kern w:val="0"/>
          <w:lang w:val="hr-HR"/>
          <w14:ligatures w14:val="none"/>
        </w:rPr>
        <w:t xml:space="preserve">, </w:t>
      </w:r>
      <w:r w:rsidR="006A3B74" w:rsidRPr="005A6BC2">
        <w:rPr>
          <w:rFonts w:ascii="Calibri" w:eastAsia="Times New Roman" w:hAnsi="Calibri" w:cs="Calibri"/>
          <w:spacing w:val="4"/>
          <w:kern w:val="0"/>
          <w:lang w:val="hr-HR"/>
          <w14:ligatures w14:val="none"/>
        </w:rPr>
        <w:t>zaštite zdravlja i bezbjednosti na radu</w:t>
      </w:r>
      <w:r w:rsidRPr="005A6BC2">
        <w:rPr>
          <w:rFonts w:ascii="Calibri" w:eastAsia="Times New Roman" w:hAnsi="Calibri" w:cs="Calibri"/>
          <w:spacing w:val="4"/>
          <w:kern w:val="0"/>
          <w:lang w:val="hr-HR"/>
          <w14:ligatures w14:val="none"/>
        </w:rPr>
        <w:t xml:space="preserve">, </w:t>
      </w:r>
      <w:r w:rsidR="004F35DB" w:rsidRPr="005A6BC2">
        <w:rPr>
          <w:rFonts w:ascii="Calibri" w:eastAsia="Times New Roman" w:hAnsi="Calibri" w:cs="Calibri"/>
          <w:spacing w:val="4"/>
          <w:kern w:val="0"/>
          <w:lang w:val="hr-HR"/>
          <w14:ligatures w14:val="none"/>
        </w:rPr>
        <w:t>sprečavanja</w:t>
      </w:r>
      <w:r w:rsidR="00990B4C" w:rsidRPr="005A6BC2">
        <w:rPr>
          <w:rFonts w:ascii="Calibri" w:eastAsia="Times New Roman" w:hAnsi="Calibri" w:cs="Calibri"/>
          <w:spacing w:val="4"/>
          <w:kern w:val="0"/>
          <w:lang w:val="hr-HR"/>
          <w14:ligatures w14:val="none"/>
        </w:rPr>
        <w:t xml:space="preserve"> </w:t>
      </w:r>
      <w:r w:rsidR="00990B4C" w:rsidRPr="005A6BC2">
        <w:rPr>
          <w:rFonts w:ascii="Calibri" w:hAnsi="Calibri" w:cs="Calibri"/>
          <w:lang w:val="hr-HR"/>
        </w:rPr>
        <w:t>seksualne eksploatacije, zlostavljanja i  uznemiravanja, kao</w:t>
      </w:r>
      <w:r w:rsidR="00990B4C" w:rsidRPr="005A6BC2">
        <w:rPr>
          <w:rFonts w:ascii="Calibri" w:eastAsia="Times New Roman" w:hAnsi="Calibri" w:cs="Calibri"/>
          <w:spacing w:val="4"/>
          <w:kern w:val="0"/>
          <w:lang w:val="hr-HR"/>
          <w14:ligatures w14:val="none"/>
        </w:rPr>
        <w:t xml:space="preserve"> </w:t>
      </w:r>
      <w:r w:rsidRPr="005A6BC2">
        <w:rPr>
          <w:rFonts w:ascii="Calibri" w:eastAsia="Times New Roman" w:hAnsi="Calibri" w:cs="Calibri"/>
          <w:spacing w:val="4"/>
          <w:kern w:val="0"/>
          <w:lang w:val="hr-HR"/>
          <w14:ligatures w14:val="none"/>
        </w:rPr>
        <w:t>i procedurama za žalbe.</w:t>
      </w:r>
    </w:p>
    <w:p w14:paraId="01304E9D" w14:textId="77777777" w:rsidR="00BE14FE" w:rsidRPr="005A6BC2" w:rsidRDefault="00BE14FE" w:rsidP="00A96F70">
      <w:pPr>
        <w:numPr>
          <w:ilvl w:val="0"/>
          <w:numId w:val="94"/>
        </w:numPr>
        <w:shd w:val="clear" w:color="auto" w:fill="FFFFFF"/>
        <w:spacing w:after="0" w:line="240" w:lineRule="auto"/>
        <w:jc w:val="both"/>
        <w:rPr>
          <w:rFonts w:ascii="Calibri" w:eastAsia="Times New Roman" w:hAnsi="Calibri" w:cs="Calibri"/>
          <w:spacing w:val="4"/>
          <w:kern w:val="0"/>
          <w:lang w:val="hr-HR"/>
          <w14:ligatures w14:val="none"/>
        </w:rPr>
      </w:pPr>
      <w:r w:rsidRPr="005A6BC2">
        <w:rPr>
          <w:rFonts w:ascii="Calibri" w:eastAsia="Times New Roman" w:hAnsi="Calibri" w:cs="Calibri"/>
          <w:spacing w:val="4"/>
          <w:kern w:val="0"/>
          <w:lang w:val="hr-HR"/>
          <w14:ligatures w14:val="none"/>
        </w:rPr>
        <w:t xml:space="preserve">Sesije podizanja svijesti zajednice prije početka radova </w:t>
      </w:r>
    </w:p>
    <w:p w14:paraId="354484E6" w14:textId="77777777" w:rsidR="003B3185" w:rsidRPr="005A6BC2" w:rsidRDefault="003B3185" w:rsidP="00B87E49">
      <w:pPr>
        <w:spacing w:after="0" w:line="240" w:lineRule="auto"/>
        <w:jc w:val="both"/>
        <w:rPr>
          <w:rFonts w:ascii="Calibri" w:eastAsia="Times New Roman" w:hAnsi="Calibri" w:cs="Calibri"/>
          <w:lang w:val="hr-HR"/>
        </w:rPr>
      </w:pPr>
    </w:p>
    <w:sectPr w:rsidR="003B3185" w:rsidRPr="005A6BC2" w:rsidSect="00A81CC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Kristina Lapcevic" w:date="2025-12-15T10:53:00Z" w:initials="KL">
    <w:p w14:paraId="038E5DDB" w14:textId="27516F89" w:rsidR="00D74DD7" w:rsidRPr="00E5426B" w:rsidRDefault="00D74DD7">
      <w:pPr>
        <w:pStyle w:val="CommentText"/>
        <w:rPr>
          <w:lang w:val="hr-HR"/>
        </w:rPr>
      </w:pPr>
      <w:r>
        <w:rPr>
          <w:rStyle w:val="CommentReference"/>
        </w:rPr>
        <w:annotationRef/>
      </w:r>
      <w:r>
        <w:t>Da li je ovo konačan iznos?</w:t>
      </w:r>
    </w:p>
  </w:comment>
  <w:comment w:id="107" w:author="Kristina Lapcevic" w:date="2025-12-15T12:05:00Z" w:initials="KL">
    <w:p w14:paraId="6B99FBE3" w14:textId="367FACD5" w:rsidR="00D74DD7" w:rsidRDefault="00D74DD7">
      <w:pPr>
        <w:pStyle w:val="CommentText"/>
      </w:pPr>
      <w:r>
        <w:rPr>
          <w:rStyle w:val="CommentReference"/>
        </w:rPr>
        <w:annotationRef/>
      </w:r>
      <w:r>
        <w:t>Molimo provjerite ovaj dio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8E5DDB" w15:done="0"/>
  <w15:commentEx w15:paraId="6B99FB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9CE730" w16cex:dateUtc="2025-12-15T09:53:00Z"/>
  <w16cex:commentExtensible w16cex:durableId="2B10D99E" w16cex:dateUtc="2025-12-15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8E5DDB" w16cid:durableId="259CE730"/>
  <w16cid:commentId w16cid:paraId="6B99FBE3" w16cid:durableId="2B10D9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6D04F" w14:textId="77777777" w:rsidR="009F015E" w:rsidRDefault="009F015E" w:rsidP="0098477D">
      <w:pPr>
        <w:spacing w:after="0" w:line="240" w:lineRule="auto"/>
      </w:pPr>
      <w:r>
        <w:separator/>
      </w:r>
    </w:p>
  </w:endnote>
  <w:endnote w:type="continuationSeparator" w:id="0">
    <w:p w14:paraId="659A1189" w14:textId="77777777" w:rsidR="009F015E" w:rsidRDefault="009F015E" w:rsidP="0098477D">
      <w:pPr>
        <w:spacing w:after="0" w:line="240" w:lineRule="auto"/>
      </w:pPr>
      <w:r>
        <w:continuationSeparator/>
      </w:r>
    </w:p>
  </w:endnote>
  <w:endnote w:type="continuationNotice" w:id="1">
    <w:p w14:paraId="233C4E26" w14:textId="77777777" w:rsidR="009F015E" w:rsidRDefault="009F01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Gill Sans">
    <w:altName w:val="Calibri"/>
    <w:charset w:val="B1"/>
    <w:family w:val="swiss"/>
    <w:pitch w:val="variable"/>
    <w:sig w:usb0="80000A67" w:usb1="00000000" w:usb2="00000000" w:usb3="00000000" w:csb0="000001F7"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IDFont+F2">
    <w:altName w:val="Calibri"/>
    <w:charset w:val="00"/>
    <w:family w:val="auto"/>
    <w:pitch w:val="default"/>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font>
  <w:font w:name="+mj-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7B25" w14:textId="7B4976D5" w:rsidR="00D74DD7" w:rsidRPr="009872EC" w:rsidRDefault="004F6A1A">
    <w:pPr>
      <w:pStyle w:val="Footer"/>
      <w:jc w:val="right"/>
      <w:rPr>
        <w:rFonts w:ascii="Calibri" w:hAnsi="Calibri" w:cs="Calibri"/>
      </w:rPr>
    </w:pPr>
    <w:sdt>
      <w:sdtPr>
        <w:id w:val="-1924246348"/>
        <w:docPartObj>
          <w:docPartGallery w:val="Page Numbers (Bottom of Page)"/>
          <w:docPartUnique/>
        </w:docPartObj>
      </w:sdtPr>
      <w:sdtEndPr>
        <w:rPr>
          <w:rFonts w:ascii="Calibri" w:hAnsi="Calibri" w:cs="Calibri"/>
          <w:noProof/>
        </w:rPr>
      </w:sdtEndPr>
      <w:sdtContent>
        <w:r w:rsidR="00D74DD7" w:rsidRPr="009872EC">
          <w:rPr>
            <w:rFonts w:ascii="Calibri" w:hAnsi="Calibri" w:cs="Calibri"/>
          </w:rPr>
          <w:fldChar w:fldCharType="begin"/>
        </w:r>
        <w:r w:rsidR="00D74DD7" w:rsidRPr="009872EC">
          <w:rPr>
            <w:rFonts w:ascii="Calibri" w:hAnsi="Calibri" w:cs="Calibri"/>
          </w:rPr>
          <w:instrText xml:space="preserve"> PAGE   \* MERGEFORMAT </w:instrText>
        </w:r>
        <w:r w:rsidR="00D74DD7" w:rsidRPr="009872EC">
          <w:rPr>
            <w:rFonts w:ascii="Calibri" w:hAnsi="Calibri" w:cs="Calibri"/>
          </w:rPr>
          <w:fldChar w:fldCharType="separate"/>
        </w:r>
        <w:r w:rsidR="007D5607">
          <w:rPr>
            <w:rFonts w:ascii="Calibri" w:hAnsi="Calibri" w:cs="Calibri"/>
            <w:noProof/>
          </w:rPr>
          <w:t>69</w:t>
        </w:r>
        <w:r w:rsidR="00D74DD7" w:rsidRPr="009872EC">
          <w:rPr>
            <w:rFonts w:ascii="Calibri" w:hAnsi="Calibri" w:cs="Calibri"/>
            <w:noProof/>
          </w:rPr>
          <w:fldChar w:fldCharType="end"/>
        </w:r>
      </w:sdtContent>
    </w:sdt>
  </w:p>
  <w:p w14:paraId="1127054C" w14:textId="77777777" w:rsidR="00D74DD7" w:rsidRDefault="00D74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93AF" w14:textId="77777777" w:rsidR="00D74DD7" w:rsidRDefault="00D74DD7">
    <w:pPr>
      <w:pStyle w:val="BodyText"/>
      <w:spacing w:line="14" w:lineRule="auto"/>
      <w:ind w:left="0"/>
      <w:jc w:val="left"/>
      <w:rPr>
        <w:sz w:val="17"/>
      </w:rPr>
    </w:pPr>
    <w:r>
      <w:rPr>
        <w:noProof/>
        <w:sz w:val="17"/>
        <w:lang w:val="sr-Latn-RS" w:eastAsia="sr-Latn-RS"/>
      </w:rPr>
      <mc:AlternateContent>
        <mc:Choice Requires="wps">
          <w:drawing>
            <wp:anchor distT="0" distB="0" distL="0" distR="0" simplePos="0" relativeHeight="251658243" behindDoc="1" locked="0" layoutInCell="1" allowOverlap="1" wp14:anchorId="6D8B2AD0" wp14:editId="0EF66514">
              <wp:simplePos x="0" y="0"/>
              <wp:positionH relativeFrom="page">
                <wp:posOffset>3776860</wp:posOffset>
              </wp:positionH>
              <wp:positionV relativeFrom="page">
                <wp:posOffset>8659748</wp:posOffset>
              </wp:positionV>
              <wp:extent cx="217804" cy="15240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2400"/>
                      </a:xfrm>
                      <a:prstGeom prst="rect">
                        <a:avLst/>
                      </a:prstGeom>
                    </wps:spPr>
                    <wps:txbx>
                      <w:txbxContent>
                        <w:p w14:paraId="3D0EFBD4" w14:textId="5D4D4E38" w:rsidR="00D74DD7" w:rsidRDefault="00D74DD7">
                          <w:pPr>
                            <w:spacing w:line="223"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sidR="007D5607">
                            <w:rPr>
                              <w:noProof/>
                              <w:spacing w:val="-5"/>
                              <w:sz w:val="20"/>
                            </w:rPr>
                            <w:t>111</w:t>
                          </w:r>
                          <w:r>
                            <w:rPr>
                              <w:spacing w:val="-5"/>
                              <w:sz w:val="20"/>
                            </w:rPr>
                            <w:fldChar w:fldCharType="end"/>
                          </w:r>
                        </w:p>
                      </w:txbxContent>
                    </wps:txbx>
                    <wps:bodyPr wrap="square" lIns="0" tIns="0" rIns="0" bIns="0" rtlCol="0">
                      <a:noAutofit/>
                    </wps:bodyPr>
                  </wps:wsp>
                </a:graphicData>
              </a:graphic>
            </wp:anchor>
          </w:drawing>
        </mc:Choice>
        <mc:Fallback>
          <w:pict>
            <v:shapetype w14:anchorId="6D8B2AD0" id="_x0000_t202" coordsize="21600,21600" o:spt="202" path="m,l,21600r21600,l21600,xe">
              <v:stroke joinstyle="miter"/>
              <v:path gradientshapeok="t" o:connecttype="rect"/>
            </v:shapetype>
            <v:shape id="Textbox 128" o:spid="_x0000_s1029" type="#_x0000_t202" style="position:absolute;margin-left:297.4pt;margin-top:681.85pt;width:17.15pt;height:12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2liqQEAAEIDAAAOAAAAZHJzL2Uyb0RvYy54bWysUsFu3CAQvVfqPyDuXbxW2kbWeqO0UatK&#10;UVspyQdgDGtUw1CGXXv/vgPr3UTtrcoFBni8mTdvNjezG9lBR7TgW75eVZxpr6C3ftfyp8cv7645&#10;wyR9L0fwuuVHjfxm+/bNZgqNrmGAsdeREYnHZgotH1IKjRCoBu0kriBoT48GopOJjnEn+ignYnej&#10;qKvqg5gg9iGC0oh0e3d65NvCb4xW6YcxqBMbW061pbLGsnZ5FduNbHZRhsGqpQz5H1U4aT0lvVDd&#10;ySTZPtp/qJxVERBMWilwAoyxShcNpGZd/aXmYZBBFy3UHAyXNuHr0arvh5+R2Z68q8kqLx2Z9Kjn&#10;1MHM8hU1aArYEO4hEDLNn2AmcBGL4R7ULySIeIE5fUBC54bMJrq8k1RGH8mD46XvlIYpuqzXH6+r&#10;K84UPa3f11dV8UU8fw4R01cNjuWg5ZFsLQXIwz2mnF42Z8hSyyl9rirN3byI6KA/koaJ7G45/t7L&#10;qDkbv3nqZ56NcxDPQXcOYho/Q5mgLMXD7T6BsSVzTnHiXTKTUaWgZajyJLw8F9Tz6G//AAAA//8D&#10;AFBLAwQUAAYACAAAACEA6f2BJuMAAAANAQAADwAAAGRycy9kb3ducmV2LnhtbEyPwW7CMBBE75X6&#10;D9ZW6q04hJJAiIMqKtRDxQHaShyXeBtHje0oNsH8fc2pPc7OaOZtuQ66YyMNrrVGwHSSACNTW9ma&#10;RsDnx/ZpAcx5NBI7a0jAlRysq/u7EgtpL2ZP48E3LJYYV6AA5X1fcO5qRRrdxPZkovdtB40+yqHh&#10;csBLLNcdT5Mk4xpbExcU9rRRVP8czlrA16bfvoejwt04l2+vab6/DnUQ4vEhvKyAeQr+Lww3/IgO&#10;VWQ62bORjnUC5svniO6jMctmObAYydLlFNjpdlrkOfCq5P+/qH4BAAD//wMAUEsBAi0AFAAGAAgA&#10;AAAhALaDOJL+AAAA4QEAABMAAAAAAAAAAAAAAAAAAAAAAFtDb250ZW50X1R5cGVzXS54bWxQSwEC&#10;LQAUAAYACAAAACEAOP0h/9YAAACUAQAACwAAAAAAAAAAAAAAAAAvAQAAX3JlbHMvLnJlbHNQSwEC&#10;LQAUAAYACAAAACEA9etpYqkBAABCAwAADgAAAAAAAAAAAAAAAAAuAgAAZHJzL2Uyb0RvYy54bWxQ&#10;SwECLQAUAAYACAAAACEA6f2BJuMAAAANAQAADwAAAAAAAAAAAAAAAAADBAAAZHJzL2Rvd25yZXYu&#10;eG1sUEsFBgAAAAAEAAQA8wAAABMFAAAAAA==&#10;" filled="f" stroked="f">
              <v:path arrowok="t"/>
              <v:textbox inset="0,0,0,0">
                <w:txbxContent>
                  <w:p w14:paraId="3D0EFBD4" w14:textId="5D4D4E38" w:rsidR="00D74DD7" w:rsidRDefault="00D74DD7">
                    <w:pPr>
                      <w:spacing w:line="223"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sidR="007D5607">
                      <w:rPr>
                        <w:noProof/>
                        <w:spacing w:val="-5"/>
                        <w:sz w:val="20"/>
                      </w:rPr>
                      <w:t>111</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6462" w14:textId="77777777" w:rsidR="00D74DD7" w:rsidRDefault="00D74D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9E02" w14:textId="1D924CCF" w:rsidR="00D74DD7" w:rsidRDefault="004F6A1A">
    <w:pPr>
      <w:pStyle w:val="Footer"/>
      <w:jc w:val="center"/>
    </w:pPr>
    <w:sdt>
      <w:sdtPr>
        <w:id w:val="-742795953"/>
        <w:docPartObj>
          <w:docPartGallery w:val="Page Numbers (Bottom of Page)"/>
          <w:docPartUnique/>
        </w:docPartObj>
      </w:sdtPr>
      <w:sdtEndPr>
        <w:rPr>
          <w:noProof/>
        </w:rPr>
      </w:sdtEndPr>
      <w:sdtContent>
        <w:r w:rsidR="00D74DD7" w:rsidRPr="00C411A9">
          <w:rPr>
            <w:rFonts w:ascii="Times New Roman" w:hAnsi="Times New Roman" w:cs="Times New Roman"/>
            <w:sz w:val="20"/>
            <w:szCs w:val="20"/>
          </w:rPr>
          <w:fldChar w:fldCharType="begin"/>
        </w:r>
        <w:r w:rsidR="00D74DD7" w:rsidRPr="00C411A9">
          <w:rPr>
            <w:rFonts w:ascii="Times New Roman" w:hAnsi="Times New Roman" w:cs="Times New Roman"/>
            <w:sz w:val="20"/>
            <w:szCs w:val="20"/>
          </w:rPr>
          <w:instrText xml:space="preserve"> PAGE   \* MERGEFORMAT </w:instrText>
        </w:r>
        <w:r w:rsidR="00D74DD7" w:rsidRPr="00C411A9">
          <w:rPr>
            <w:rFonts w:ascii="Times New Roman" w:hAnsi="Times New Roman" w:cs="Times New Roman"/>
            <w:sz w:val="20"/>
            <w:szCs w:val="20"/>
          </w:rPr>
          <w:fldChar w:fldCharType="separate"/>
        </w:r>
        <w:r w:rsidR="007D5607">
          <w:rPr>
            <w:rFonts w:ascii="Times New Roman" w:hAnsi="Times New Roman" w:cs="Times New Roman"/>
            <w:noProof/>
            <w:sz w:val="20"/>
            <w:szCs w:val="20"/>
          </w:rPr>
          <w:t>122</w:t>
        </w:r>
        <w:r w:rsidR="00D74DD7" w:rsidRPr="00C411A9">
          <w:rPr>
            <w:rFonts w:ascii="Times New Roman" w:hAnsi="Times New Roman" w:cs="Times New Roman"/>
            <w:noProof/>
            <w:sz w:val="20"/>
            <w:szCs w:val="20"/>
          </w:rPr>
          <w:fldChar w:fldCharType="end"/>
        </w:r>
      </w:sdtContent>
    </w:sdt>
  </w:p>
  <w:p w14:paraId="49E4A6A4" w14:textId="77777777" w:rsidR="00D74DD7" w:rsidRDefault="00D74D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C98B" w14:textId="77777777" w:rsidR="00D74DD7" w:rsidRDefault="00D74D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7CB0" w14:textId="77777777" w:rsidR="00D74DD7" w:rsidRDefault="00D74D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0B10" w14:textId="4A3AD8DA" w:rsidR="00D74DD7" w:rsidRDefault="004F6A1A">
    <w:pPr>
      <w:pStyle w:val="Footer"/>
      <w:jc w:val="center"/>
    </w:pPr>
    <w:sdt>
      <w:sdtPr>
        <w:id w:val="-336470204"/>
        <w:docPartObj>
          <w:docPartGallery w:val="Page Numbers (Bottom of Page)"/>
          <w:docPartUnique/>
        </w:docPartObj>
      </w:sdtPr>
      <w:sdtEndPr>
        <w:rPr>
          <w:noProof/>
        </w:rPr>
      </w:sdtEndPr>
      <w:sdtContent>
        <w:r w:rsidR="00D74DD7" w:rsidRPr="00C411A9">
          <w:rPr>
            <w:rFonts w:ascii="Times New Roman" w:hAnsi="Times New Roman" w:cs="Times New Roman"/>
            <w:sz w:val="20"/>
            <w:szCs w:val="20"/>
          </w:rPr>
          <w:fldChar w:fldCharType="begin"/>
        </w:r>
        <w:r w:rsidR="00D74DD7" w:rsidRPr="00C411A9">
          <w:rPr>
            <w:rFonts w:ascii="Times New Roman" w:hAnsi="Times New Roman" w:cs="Times New Roman"/>
            <w:sz w:val="20"/>
            <w:szCs w:val="20"/>
          </w:rPr>
          <w:instrText xml:space="preserve"> PAGE   \* MERGEFORMAT </w:instrText>
        </w:r>
        <w:r w:rsidR="00D74DD7" w:rsidRPr="00C411A9">
          <w:rPr>
            <w:rFonts w:ascii="Times New Roman" w:hAnsi="Times New Roman" w:cs="Times New Roman"/>
            <w:sz w:val="20"/>
            <w:szCs w:val="20"/>
          </w:rPr>
          <w:fldChar w:fldCharType="separate"/>
        </w:r>
        <w:r w:rsidR="007D5607">
          <w:rPr>
            <w:rFonts w:ascii="Times New Roman" w:hAnsi="Times New Roman" w:cs="Times New Roman"/>
            <w:noProof/>
            <w:sz w:val="20"/>
            <w:szCs w:val="20"/>
          </w:rPr>
          <w:t>175</w:t>
        </w:r>
        <w:r w:rsidR="00D74DD7" w:rsidRPr="00C411A9">
          <w:rPr>
            <w:rFonts w:ascii="Times New Roman" w:hAnsi="Times New Roman" w:cs="Times New Roman"/>
            <w:noProof/>
            <w:sz w:val="20"/>
            <w:szCs w:val="20"/>
          </w:rPr>
          <w:fldChar w:fldCharType="end"/>
        </w:r>
      </w:sdtContent>
    </w:sdt>
  </w:p>
  <w:p w14:paraId="76F445B1" w14:textId="77777777" w:rsidR="00D74DD7" w:rsidRDefault="00D74D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EAB8" w14:textId="77777777" w:rsidR="00D74DD7" w:rsidRDefault="00D74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6CC5" w14:textId="77777777" w:rsidR="009F015E" w:rsidRDefault="009F015E" w:rsidP="0098477D">
      <w:pPr>
        <w:spacing w:after="0" w:line="240" w:lineRule="auto"/>
      </w:pPr>
      <w:r>
        <w:separator/>
      </w:r>
    </w:p>
  </w:footnote>
  <w:footnote w:type="continuationSeparator" w:id="0">
    <w:p w14:paraId="194B3804" w14:textId="77777777" w:rsidR="009F015E" w:rsidRDefault="009F015E" w:rsidP="0098477D">
      <w:pPr>
        <w:spacing w:after="0" w:line="240" w:lineRule="auto"/>
      </w:pPr>
      <w:r>
        <w:continuationSeparator/>
      </w:r>
    </w:p>
  </w:footnote>
  <w:footnote w:type="continuationNotice" w:id="1">
    <w:p w14:paraId="16439E29" w14:textId="77777777" w:rsidR="009F015E" w:rsidRDefault="009F015E">
      <w:pPr>
        <w:spacing w:after="0" w:line="240" w:lineRule="auto"/>
      </w:pPr>
    </w:p>
  </w:footnote>
  <w:footnote w:id="2">
    <w:p w14:paraId="1D9058F4" w14:textId="7E45FD47" w:rsidR="00D74DD7" w:rsidRPr="00AB522E" w:rsidRDefault="00D74DD7" w:rsidP="00FA78C0">
      <w:pPr>
        <w:shd w:val="clear" w:color="auto" w:fill="FFFFFF" w:themeFill="background1"/>
        <w:spacing w:after="10" w:line="268" w:lineRule="auto"/>
        <w:ind w:right="19"/>
        <w:rPr>
          <w:sz w:val="20"/>
          <w:szCs w:val="20"/>
        </w:rPr>
      </w:pPr>
      <w:r>
        <w:rPr>
          <w:rStyle w:val="FootnoteReference"/>
        </w:rPr>
        <w:footnoteRef/>
      </w:r>
      <w:r>
        <w:t xml:space="preserve"> </w:t>
      </w:r>
      <w:r>
        <w:rPr>
          <w:sz w:val="20"/>
          <w:szCs w:val="20"/>
        </w:rPr>
        <w:t>Službeni list</w:t>
      </w:r>
      <w:r w:rsidRPr="00AB522E">
        <w:rPr>
          <w:sz w:val="20"/>
          <w:szCs w:val="20"/>
        </w:rPr>
        <w:t xml:space="preserve"> Crne Gore, br. 4/2019, 8/2021, 59/2021, 68/2021 i 145/2021.</w:t>
      </w:r>
    </w:p>
  </w:footnote>
  <w:footnote w:id="3">
    <w:p w14:paraId="45B15451" w14:textId="77777777" w:rsidR="00D74DD7" w:rsidRDefault="00D74DD7" w:rsidP="00FA78C0">
      <w:pPr>
        <w:pStyle w:val="FootnoteText"/>
        <w:shd w:val="clear" w:color="auto" w:fill="FFFFFF" w:themeFill="background1"/>
      </w:pPr>
      <w:r w:rsidRPr="00AB522E">
        <w:rPr>
          <w:rStyle w:val="FootnoteReference"/>
        </w:rPr>
        <w:footnoteRef/>
      </w:r>
      <w:r w:rsidRPr="00AB522E">
        <w:t xml:space="preserve"> Službeni list Crne Gore, br. 34/14, 44/18</w:t>
      </w:r>
    </w:p>
  </w:footnote>
  <w:footnote w:id="4">
    <w:p w14:paraId="3EFC92CC" w14:textId="77777777" w:rsidR="00D74DD7" w:rsidRDefault="00D74DD7" w:rsidP="00681A65">
      <w:r>
        <w:rPr>
          <w:rStyle w:val="FootnoteReference"/>
        </w:rPr>
        <w:footnoteRef/>
      </w:r>
      <w:r>
        <w:t xml:space="preserve"> </w:t>
      </w:r>
      <w:hyperlink r:id="rId1" w:history="1">
        <w:r w:rsidRPr="005E3793">
          <w:rPr>
            <w:rStyle w:val="Hyperlink"/>
          </w:rPr>
          <w:t>https://www.monstat.org/uploads/files/popis%202021/pr.podaci/Preliminarni%20rezultati%20popisa%2025.01.2024.pdf</w:t>
        </w:r>
      </w:hyperlink>
    </w:p>
    <w:p w14:paraId="7A98811C" w14:textId="77777777" w:rsidR="00D74DD7" w:rsidRDefault="00D74DD7" w:rsidP="00681A65">
      <w:pPr>
        <w:pStyle w:val="FootnoteText"/>
      </w:pPr>
    </w:p>
  </w:footnote>
  <w:footnote w:id="5">
    <w:p w14:paraId="479E09AE" w14:textId="77777777" w:rsidR="00D74DD7" w:rsidRPr="00DF0C0E" w:rsidRDefault="00D74DD7" w:rsidP="00681A65">
      <w:pPr>
        <w:pStyle w:val="FootnoteText"/>
        <w:rPr>
          <w:lang w:val="hr-BA"/>
        </w:rPr>
      </w:pPr>
      <w:r>
        <w:rPr>
          <w:rStyle w:val="FootnoteReference"/>
        </w:rPr>
        <w:footnoteRef/>
      </w:r>
      <w:r>
        <w:t xml:space="preserve"> </w:t>
      </w:r>
      <w:hyperlink r:id="rId2" w:history="1">
        <w:r w:rsidRPr="00DF0C0E">
          <w:rPr>
            <w:rStyle w:val="Hyperlink"/>
            <w:sz w:val="22"/>
            <w:szCs w:val="22"/>
          </w:rPr>
          <w:t>SAOPSTENJE_Popis stanovnistva 2023 I_cg.pdf (monstat.org)</w:t>
        </w:r>
      </w:hyperlink>
    </w:p>
  </w:footnote>
  <w:footnote w:id="6">
    <w:p w14:paraId="14E63174" w14:textId="1BA6CD5F" w:rsidR="00D74DD7" w:rsidRDefault="00D74DD7" w:rsidP="00681A65">
      <w:pPr>
        <w:pStyle w:val="FootnoteText"/>
        <w:rPr>
          <w:rFonts w:ascii="Calibri Light" w:hAnsi="Calibri Light" w:cs="Calibri Light"/>
        </w:rPr>
      </w:pPr>
      <w:r>
        <w:rPr>
          <w:rStyle w:val="FootnoteReference"/>
        </w:rPr>
        <w:footnoteRef/>
      </w:r>
      <w:r>
        <w:t xml:space="preserve"> </w:t>
      </w:r>
      <w:r>
        <w:rPr>
          <w:rFonts w:ascii="Calibri Light" w:hAnsi="Calibri Light" w:cs="Calibri Light"/>
        </w:rPr>
        <w:t>Ovdje korišćen je faktor konverzije od 1,82, izveden iz prijavljene vrijednosti za Hrvatsku u FAO 2020 Šumskom proizvodu</w:t>
      </w:r>
    </w:p>
    <w:p w14:paraId="5E03EF6D" w14:textId="77777777" w:rsidR="00D74DD7" w:rsidRDefault="00D74DD7" w:rsidP="00681A65">
      <w:pPr>
        <w:pStyle w:val="FootnoteText"/>
        <w:rPr>
          <w:rFonts w:ascii="Calibri Light" w:hAnsi="Calibri Light" w:cs="Calibri Light"/>
        </w:rPr>
      </w:pPr>
      <w:r>
        <w:rPr>
          <w:rFonts w:ascii="Calibri Light" w:hAnsi="Calibri Light" w:cs="Calibri Light"/>
        </w:rPr>
        <w:t>Izvještaj o faktorima konverzije. Vidi: https://openknowledge.fao.org/server/api/core/bitstreams/eebaeee6-cd98-4b35-9143-21f96fad16af/content.</w:t>
      </w:r>
    </w:p>
  </w:footnote>
  <w:footnote w:id="7">
    <w:p w14:paraId="580522F4" w14:textId="77777777" w:rsidR="00D74DD7" w:rsidRDefault="00D74DD7" w:rsidP="00681A65">
      <w:pPr>
        <w:pStyle w:val="FootnoteText"/>
        <w:rPr>
          <w:rFonts w:ascii="Calibri Light" w:hAnsi="Calibri Light" w:cs="Calibri Light"/>
        </w:rPr>
      </w:pPr>
      <w:r>
        <w:rPr>
          <w:rStyle w:val="FootnoteReference"/>
        </w:rPr>
        <w:footnoteRef/>
      </w:r>
      <w:r>
        <w:t xml:space="preserve"> </w:t>
      </w:r>
      <w:r>
        <w:rPr>
          <w:rFonts w:ascii="Calibri Light" w:hAnsi="Calibri Light" w:cs="Calibri Light"/>
        </w:rPr>
        <w:t>Izjava o tržištu zemlje za Crnu Goru 2024: https://unece.org/sites/default/files/2024-09/mtn-country-market-statement-2024-COFFI.pdf</w:t>
      </w:r>
    </w:p>
  </w:footnote>
  <w:footnote w:id="8">
    <w:p w14:paraId="581ADC3B" w14:textId="403A2BCF" w:rsidR="00D74DD7" w:rsidRDefault="00D74DD7" w:rsidP="00681A65">
      <w:pPr>
        <w:pStyle w:val="FootnoteText"/>
        <w:jc w:val="both"/>
        <w:rPr>
          <w:rFonts w:ascii="Calibri Light" w:hAnsi="Calibri Light" w:cs="Calibri Light"/>
          <w:szCs w:val="18"/>
        </w:rPr>
      </w:pPr>
      <w:r>
        <w:rPr>
          <w:rStyle w:val="FootnoteReference"/>
          <w:rFonts w:ascii="Calibri Light" w:hAnsi="Calibri Light" w:cs="Calibri Light"/>
          <w:szCs w:val="18"/>
        </w:rPr>
        <w:footnoteRef/>
      </w:r>
      <w:r>
        <w:rPr>
          <w:rFonts w:ascii="Calibri Light" w:hAnsi="Calibri Light" w:cs="Calibri Light"/>
          <w:szCs w:val="18"/>
        </w:rPr>
        <w:t xml:space="preserve"> Za poređenje, većina međunarodno konkurentnih pilana i preduzeća za proizvodnju drvenog namještaja mora imati imovinu i prihode veće od 50 miliona eura.</w:t>
      </w:r>
    </w:p>
  </w:footnote>
  <w:footnote w:id="9">
    <w:p w14:paraId="197FAB5D" w14:textId="77777777" w:rsidR="00D74DD7" w:rsidRPr="005453AF" w:rsidRDefault="00D74DD7" w:rsidP="00681A65">
      <w:pPr>
        <w:pStyle w:val="FootnoteText"/>
        <w:rPr>
          <w:lang w:val="hr-BA"/>
        </w:rPr>
      </w:pPr>
      <w:r>
        <w:rPr>
          <w:rStyle w:val="FootnoteReference"/>
        </w:rPr>
        <w:footnoteRef/>
      </w:r>
      <w:r w:rsidRPr="005453AF">
        <w:t xml:space="preserve"> </w:t>
      </w:r>
      <w:hyperlink r:id="rId3" w:history="1">
        <w:r w:rsidRPr="005453AF">
          <w:rPr>
            <w:rStyle w:val="Hyperlink"/>
          </w:rPr>
          <w:t>https://www.monstat.org/cg/page.php?id=17&amp;pageid=17</w:t>
        </w:r>
      </w:hyperlink>
      <w:r w:rsidRPr="005453AF">
        <w:t xml:space="preserve"> </w:t>
      </w:r>
    </w:p>
    <w:p w14:paraId="51DDBFCA" w14:textId="77777777" w:rsidR="00D74DD7" w:rsidRPr="003E1156" w:rsidRDefault="00D74DD7" w:rsidP="00681A65">
      <w:pPr>
        <w:pStyle w:val="FootnoteText"/>
        <w:rPr>
          <w:lang w:val="hr-BA"/>
        </w:rPr>
      </w:pPr>
    </w:p>
  </w:footnote>
  <w:footnote w:id="10">
    <w:p w14:paraId="43137A48" w14:textId="77777777" w:rsidR="00D74DD7" w:rsidRPr="00C871CD" w:rsidRDefault="00D74DD7" w:rsidP="00681A65">
      <w:pPr>
        <w:pStyle w:val="FootnoteText"/>
        <w:rPr>
          <w:lang w:val="hr-BA"/>
        </w:rPr>
      </w:pPr>
      <w:r>
        <w:rPr>
          <w:rStyle w:val="FootnoteReference"/>
        </w:rPr>
        <w:footnoteRef/>
      </w:r>
      <w:r w:rsidRPr="005453AF">
        <w:t xml:space="preserve"> </w:t>
      </w:r>
      <w:hyperlink r:id="rId4" w:history="1">
        <w:r w:rsidRPr="005453AF">
          <w:rPr>
            <w:rStyle w:val="Hyperlink"/>
          </w:rPr>
          <w:t>https://www.monstat.org/uploads/files/BDP/BDP%202023/Godisnji%20BDP%202023_crn.pdf</w:t>
        </w:r>
      </w:hyperlink>
      <w:r w:rsidRPr="005453AF">
        <w:t xml:space="preserve"> </w:t>
      </w:r>
    </w:p>
  </w:footnote>
  <w:footnote w:id="11">
    <w:p w14:paraId="5D46E416" w14:textId="77777777" w:rsidR="00D74DD7" w:rsidRPr="00E20539" w:rsidRDefault="00D74DD7" w:rsidP="00681A65">
      <w:pPr>
        <w:pStyle w:val="FootnoteText"/>
        <w:rPr>
          <w:lang w:val="hr-BA"/>
        </w:rPr>
      </w:pPr>
      <w:r>
        <w:rPr>
          <w:rStyle w:val="FootnoteReference"/>
        </w:rPr>
        <w:footnoteRef/>
      </w:r>
      <w:r w:rsidRPr="005453AF">
        <w:t xml:space="preserve"> </w:t>
      </w:r>
      <w:hyperlink r:id="rId5" w:history="1">
        <w:r w:rsidRPr="005453AF">
          <w:rPr>
            <w:rStyle w:val="Hyperlink"/>
          </w:rPr>
          <w:t>file:///C:/Users/kristina.lapcevic/Desktop/Sumarstvo%20SB/cbcg_annual_report_2023.pdf</w:t>
        </w:r>
      </w:hyperlink>
      <w:r w:rsidRPr="005453AF">
        <w:t xml:space="preserve"> </w:t>
      </w:r>
    </w:p>
  </w:footnote>
  <w:footnote w:id="12">
    <w:p w14:paraId="03A90839" w14:textId="77777777" w:rsidR="00D74DD7" w:rsidRPr="00547C28" w:rsidRDefault="00D74DD7" w:rsidP="00681A65">
      <w:pPr>
        <w:pStyle w:val="FootnoteText"/>
        <w:rPr>
          <w:lang w:val="hr-BA"/>
        </w:rPr>
      </w:pPr>
      <w:r>
        <w:rPr>
          <w:rStyle w:val="FootnoteReference"/>
        </w:rPr>
        <w:footnoteRef/>
      </w:r>
      <w:r w:rsidRPr="005453AF">
        <w:t xml:space="preserve"> </w:t>
      </w:r>
      <w:hyperlink r:id="rId6" w:history="1">
        <w:r w:rsidRPr="005453AF">
          <w:rPr>
            <w:rStyle w:val="Hyperlink"/>
            <w:rFonts w:ascii="Arial" w:eastAsia="Arial" w:hAnsi="Arial" w:cs="Arial"/>
          </w:rPr>
          <w:t>https://monstat.org/cg/publikacije_page.php?id=2324</w:t>
        </w:r>
      </w:hyperlink>
      <w:r w:rsidRPr="005453AF">
        <w:rPr>
          <w:rFonts w:ascii="Arial" w:eastAsia="Arial" w:hAnsi="Arial" w:cs="Arial"/>
        </w:rPr>
        <w:t xml:space="preserve"> </w:t>
      </w:r>
    </w:p>
  </w:footnote>
  <w:footnote w:id="13">
    <w:p w14:paraId="06AD1939" w14:textId="77777777" w:rsidR="00D74DD7" w:rsidRPr="006601C1" w:rsidRDefault="00D74DD7" w:rsidP="00681A65">
      <w:pPr>
        <w:pStyle w:val="FootnoteText"/>
        <w:rPr>
          <w:lang w:val="hr-BA"/>
        </w:rPr>
      </w:pPr>
      <w:r>
        <w:rPr>
          <w:rStyle w:val="FootnoteReference"/>
        </w:rPr>
        <w:footnoteRef/>
      </w:r>
      <w:r w:rsidRPr="008D059E">
        <w:t xml:space="preserve"> </w:t>
      </w:r>
      <w:hyperlink r:id="rId7" w:history="1">
        <w:r w:rsidRPr="008D059E">
          <w:rPr>
            <w:color w:val="0000FF"/>
            <w:sz w:val="22"/>
            <w:szCs w:val="22"/>
            <w:u w:val="single"/>
          </w:rPr>
          <w:t>ESSPROS -2022-22.07.2024--eng.pdf (monstat.org)</w:t>
        </w:r>
      </w:hyperlink>
      <w:r w:rsidRPr="008D059E">
        <w:rPr>
          <w:sz w:val="22"/>
          <w:szCs w:val="22"/>
        </w:rPr>
        <w:t xml:space="preserve"> </w:t>
      </w:r>
    </w:p>
  </w:footnote>
  <w:footnote w:id="14">
    <w:p w14:paraId="39AD611F" w14:textId="77777777" w:rsidR="00D74DD7" w:rsidRPr="00D974F5" w:rsidRDefault="00D74DD7" w:rsidP="00681A65">
      <w:pPr>
        <w:pStyle w:val="FootnoteText"/>
        <w:rPr>
          <w:lang w:val="hr-BA"/>
        </w:rPr>
      </w:pPr>
      <w:r>
        <w:rPr>
          <w:rStyle w:val="FootnoteReference"/>
        </w:rPr>
        <w:footnoteRef/>
      </w:r>
      <w:r w:rsidRPr="003B5236">
        <w:t xml:space="preserve"> </w:t>
      </w:r>
      <w:hyperlink r:id="rId8" w:history="1">
        <w:r w:rsidRPr="003B5236">
          <w:rPr>
            <w:rStyle w:val="Hyperlink"/>
          </w:rPr>
          <w:t>https://openknowledge.worldbank.org/server/api/core/bitstreams/03382077-6525-4e15-aa34-f7db5674a5e8/content</w:t>
        </w:r>
      </w:hyperlink>
      <w:r w:rsidRPr="003B5236">
        <w:t xml:space="preserve"> </w:t>
      </w:r>
    </w:p>
  </w:footnote>
  <w:footnote w:id="15">
    <w:p w14:paraId="4B73ABB1" w14:textId="129F5D3C" w:rsidR="00D74DD7" w:rsidRDefault="00D74DD7" w:rsidP="00681A65">
      <w:pPr>
        <w:pStyle w:val="FootnoteText"/>
      </w:pPr>
      <w:r w:rsidRPr="00EE598C">
        <w:rPr>
          <w:rStyle w:val="FootnoteReference"/>
          <w:rFonts w:ascii="Calibri" w:hAnsi="Calibri" w:cs="Calibri"/>
        </w:rPr>
        <w:footnoteRef/>
      </w:r>
      <w:r w:rsidRPr="00EE598C">
        <w:rPr>
          <w:rFonts w:ascii="Calibri" w:hAnsi="Calibri" w:cs="Calibri"/>
        </w:rPr>
        <w:t xml:space="preserve"> Strategija razvoja zdravstvene zaštite za period 2023-2027</w:t>
      </w:r>
      <w:r>
        <w:t>.</w:t>
      </w:r>
    </w:p>
  </w:footnote>
  <w:footnote w:id="16">
    <w:p w14:paraId="2F8E7F71" w14:textId="77777777" w:rsidR="00D74DD7" w:rsidRPr="00C27351" w:rsidRDefault="00D74DD7" w:rsidP="0019444D">
      <w:pPr>
        <w:pStyle w:val="FootnoteText"/>
        <w:rPr>
          <w:rFonts w:ascii="Calibri" w:hAnsi="Calibri" w:cs="Calibri"/>
        </w:rPr>
      </w:pPr>
      <w:r w:rsidRPr="00C27351">
        <w:rPr>
          <w:rStyle w:val="FootnoteReference"/>
          <w:rFonts w:ascii="Calibri" w:hAnsi="Calibri" w:cs="Calibri"/>
        </w:rPr>
        <w:footnoteRef/>
      </w:r>
      <w:r w:rsidRPr="00C27351">
        <w:rPr>
          <w:rFonts w:ascii="Calibri" w:hAnsi="Calibri" w:cs="Calibri"/>
        </w:rPr>
        <w:t xml:space="preserve"> https://documents1.worldbank.org/curated/en/157871484635724258/pdf/112110-WP-Final-General-EHS-Guidelines.pdf?_gl=1*1o0flug*_gcl_au*MjUzMzQ3OTI3LjE3MTkzMjI0MDA.</w:t>
      </w:r>
    </w:p>
  </w:footnote>
  <w:footnote w:id="17">
    <w:p w14:paraId="08BBD93D" w14:textId="77777777" w:rsidR="00D74DD7" w:rsidRDefault="00D74DD7" w:rsidP="003B6125">
      <w:pPr>
        <w:pStyle w:val="FootnoteText"/>
      </w:pPr>
      <w:r w:rsidRPr="00C27351">
        <w:rPr>
          <w:rStyle w:val="FootnoteReference"/>
          <w:rFonts w:ascii="Calibri" w:hAnsi="Calibri" w:cs="Calibri"/>
        </w:rPr>
        <w:footnoteRef/>
      </w:r>
      <w:r w:rsidRPr="00C27351">
        <w:rPr>
          <w:rFonts w:ascii="Calibri" w:hAnsi="Calibri" w:cs="Calibri"/>
        </w:rPr>
        <w:t xml:space="preserve"> https://cdn.who.int/media/docs/default-source/wash-documents/water-safety-and-quality/dwq-guidelines-4/gdwq4-with-add1-annex3.pdf?sfvrsn=f5f6be22_3</w:t>
      </w:r>
    </w:p>
  </w:footnote>
  <w:footnote w:id="18">
    <w:p w14:paraId="29899BB4" w14:textId="602E1905" w:rsidR="00D74DD7" w:rsidRPr="0083414D" w:rsidRDefault="00D74DD7" w:rsidP="005614ED">
      <w:pPr>
        <w:pStyle w:val="FootnoteText"/>
        <w:rPr>
          <w:rFonts w:ascii="Calibri" w:hAnsi="Calibri" w:cs="Calibri"/>
          <w:sz w:val="18"/>
          <w:szCs w:val="18"/>
        </w:rPr>
      </w:pPr>
      <w:r w:rsidRPr="0083414D">
        <w:rPr>
          <w:rStyle w:val="FootnoteReference"/>
          <w:rFonts w:ascii="Calibri" w:hAnsi="Calibri" w:cs="Calibri"/>
          <w:sz w:val="18"/>
          <w:szCs w:val="18"/>
        </w:rPr>
        <w:footnoteRef/>
      </w:r>
      <w:r w:rsidRPr="0083414D">
        <w:rPr>
          <w:rFonts w:ascii="Calibri" w:hAnsi="Calibri" w:cs="Calibri"/>
          <w:sz w:val="18"/>
          <w:szCs w:val="18"/>
        </w:rPr>
        <w:t xml:space="preserve"> </w:t>
      </w:r>
      <w:r w:rsidRPr="0083414D">
        <w:rPr>
          <w:rFonts w:ascii="Calibri" w:hAnsi="Calibri" w:cs="Calibri"/>
          <w:color w:val="000000"/>
          <w:sz w:val="18"/>
          <w:szCs w:val="18"/>
        </w:rPr>
        <w:t>Za prihvatljive nivoe buke u zatvorenom prostoru za stambene, institucionalne i</w:t>
      </w:r>
      <w:r>
        <w:rPr>
          <w:rFonts w:ascii="Calibri" w:hAnsi="Calibri" w:cs="Calibri"/>
          <w:color w:val="000000"/>
          <w:sz w:val="18"/>
          <w:szCs w:val="18"/>
        </w:rPr>
        <w:t xml:space="preserve"> obrazovne objekte pogledajte SZ</w:t>
      </w:r>
      <w:r w:rsidRPr="0083414D">
        <w:rPr>
          <w:rFonts w:ascii="Calibri" w:hAnsi="Calibri" w:cs="Calibri"/>
          <w:color w:val="000000"/>
          <w:sz w:val="18"/>
          <w:szCs w:val="18"/>
        </w:rPr>
        <w:t xml:space="preserve">O (1999).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C865C" w14:textId="64D56106" w:rsidR="00D74DD7" w:rsidRPr="007B6712" w:rsidRDefault="00D74DD7" w:rsidP="006C2430">
    <w:pPr>
      <w:pStyle w:val="Header"/>
      <w:rPr>
        <w:rFonts w:ascii="Calibri" w:hAnsi="Calibri" w:cs="Calibri"/>
        <w:b/>
        <w:bCs/>
        <w:i/>
        <w:iCs/>
        <w:sz w:val="18"/>
        <w:szCs w:val="18"/>
        <w:lang w:val="hr-HR"/>
      </w:rPr>
    </w:pPr>
    <w:r w:rsidRPr="007B6712">
      <w:rPr>
        <w:rFonts w:ascii="Calibri" w:hAnsi="Calibri" w:cs="Calibri"/>
        <w:b/>
        <w:bCs/>
        <w:i/>
        <w:iCs/>
        <w:sz w:val="18"/>
        <w:szCs w:val="18"/>
        <w:lang w:val="hr-HR"/>
      </w:rPr>
      <w:t xml:space="preserve">Projekat </w:t>
    </w:r>
    <w:r>
      <w:rPr>
        <w:rFonts w:ascii="Calibri" w:hAnsi="Calibri" w:cs="Calibri"/>
        <w:b/>
        <w:bCs/>
        <w:i/>
        <w:iCs/>
        <w:sz w:val="18"/>
        <w:szCs w:val="18"/>
        <w:lang w:val="hr-HR"/>
      </w:rPr>
      <w:t xml:space="preserve">„Šume Crne Gore za zajednički prosperitet“ </w:t>
    </w:r>
    <w:r w:rsidRPr="007B6712">
      <w:rPr>
        <w:rFonts w:ascii="Calibri" w:hAnsi="Calibri" w:cs="Calibri"/>
        <w:b/>
        <w:bCs/>
        <w:i/>
        <w:iCs/>
        <w:sz w:val="18"/>
        <w:szCs w:val="18"/>
        <w:lang w:val="hr-HR"/>
      </w:rPr>
      <w:t>(FSPP) (P507869)</w:t>
    </w:r>
  </w:p>
  <w:p w14:paraId="351B76BA" w14:textId="77777777" w:rsidR="00D74DD7" w:rsidRPr="00C55B0F" w:rsidRDefault="00D74DD7" w:rsidP="00776612">
    <w:pPr>
      <w:pStyle w:val="Header"/>
      <w:jc w:val="center"/>
      <w:rPr>
        <w:rFonts w:ascii="Calibri" w:hAnsi="Calibri" w:cs="Calibri"/>
        <w:i/>
        <w:iCs/>
        <w:sz w:val="18"/>
        <w:szCs w:val="18"/>
      </w:rPr>
    </w:pPr>
  </w:p>
  <w:p w14:paraId="79A68858" w14:textId="77777777" w:rsidR="00D74DD7" w:rsidRPr="00C55B0F" w:rsidRDefault="00D74DD7" w:rsidP="00776612">
    <w:pPr>
      <w:pStyle w:val="Header"/>
      <w:jc w:val="center"/>
      <w:rPr>
        <w:rFonts w:ascii="Calibri" w:hAnsi="Calibri" w:cs="Calibri"/>
        <w:b/>
        <w:bCs/>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507"/>
    <w:multiLevelType w:val="multilevel"/>
    <w:tmpl w:val="D4F2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7101"/>
    <w:multiLevelType w:val="hybridMultilevel"/>
    <w:tmpl w:val="EC226E56"/>
    <w:lvl w:ilvl="0" w:tplc="D570B45E">
      <w:start w:val="1"/>
      <w:numFmt w:val="bullet"/>
      <w:lvlText w:val=""/>
      <w:lvlJc w:val="left"/>
      <w:pPr>
        <w:ind w:left="720" w:hanging="360"/>
      </w:pPr>
      <w:rPr>
        <w:rFonts w:ascii="Symbol" w:hAnsi="Symbol" w:hint="default"/>
      </w:rPr>
    </w:lvl>
    <w:lvl w:ilvl="1" w:tplc="0E1A4E6A" w:tentative="1">
      <w:start w:val="1"/>
      <w:numFmt w:val="bullet"/>
      <w:lvlText w:val="o"/>
      <w:lvlJc w:val="left"/>
      <w:pPr>
        <w:ind w:left="1440" w:hanging="360"/>
      </w:pPr>
      <w:rPr>
        <w:rFonts w:ascii="Courier New" w:hAnsi="Courier New" w:hint="default"/>
      </w:rPr>
    </w:lvl>
    <w:lvl w:ilvl="2" w:tplc="A4D2960E" w:tentative="1">
      <w:start w:val="1"/>
      <w:numFmt w:val="bullet"/>
      <w:lvlText w:val=""/>
      <w:lvlJc w:val="left"/>
      <w:pPr>
        <w:ind w:left="2160" w:hanging="360"/>
      </w:pPr>
      <w:rPr>
        <w:rFonts w:ascii="Wingdings" w:hAnsi="Wingdings" w:hint="default"/>
      </w:rPr>
    </w:lvl>
    <w:lvl w:ilvl="3" w:tplc="14182C70" w:tentative="1">
      <w:start w:val="1"/>
      <w:numFmt w:val="bullet"/>
      <w:lvlText w:val=""/>
      <w:lvlJc w:val="left"/>
      <w:pPr>
        <w:ind w:left="2880" w:hanging="360"/>
      </w:pPr>
      <w:rPr>
        <w:rFonts w:ascii="Symbol" w:hAnsi="Symbol" w:hint="default"/>
      </w:rPr>
    </w:lvl>
    <w:lvl w:ilvl="4" w:tplc="234C96BE" w:tentative="1">
      <w:start w:val="1"/>
      <w:numFmt w:val="bullet"/>
      <w:lvlText w:val="o"/>
      <w:lvlJc w:val="left"/>
      <w:pPr>
        <w:ind w:left="3600" w:hanging="360"/>
      </w:pPr>
      <w:rPr>
        <w:rFonts w:ascii="Courier New" w:hAnsi="Courier New" w:hint="default"/>
      </w:rPr>
    </w:lvl>
    <w:lvl w:ilvl="5" w:tplc="838E7BFC" w:tentative="1">
      <w:start w:val="1"/>
      <w:numFmt w:val="bullet"/>
      <w:lvlText w:val=""/>
      <w:lvlJc w:val="left"/>
      <w:pPr>
        <w:ind w:left="4320" w:hanging="360"/>
      </w:pPr>
      <w:rPr>
        <w:rFonts w:ascii="Wingdings" w:hAnsi="Wingdings" w:hint="default"/>
      </w:rPr>
    </w:lvl>
    <w:lvl w:ilvl="6" w:tplc="E07C9DF6" w:tentative="1">
      <w:start w:val="1"/>
      <w:numFmt w:val="bullet"/>
      <w:lvlText w:val=""/>
      <w:lvlJc w:val="left"/>
      <w:pPr>
        <w:ind w:left="5040" w:hanging="360"/>
      </w:pPr>
      <w:rPr>
        <w:rFonts w:ascii="Symbol" w:hAnsi="Symbol" w:hint="default"/>
      </w:rPr>
    </w:lvl>
    <w:lvl w:ilvl="7" w:tplc="79CAD330" w:tentative="1">
      <w:start w:val="1"/>
      <w:numFmt w:val="bullet"/>
      <w:lvlText w:val="o"/>
      <w:lvlJc w:val="left"/>
      <w:pPr>
        <w:ind w:left="5760" w:hanging="360"/>
      </w:pPr>
      <w:rPr>
        <w:rFonts w:ascii="Courier New" w:hAnsi="Courier New" w:hint="default"/>
      </w:rPr>
    </w:lvl>
    <w:lvl w:ilvl="8" w:tplc="51EC4D56" w:tentative="1">
      <w:start w:val="1"/>
      <w:numFmt w:val="bullet"/>
      <w:lvlText w:val=""/>
      <w:lvlJc w:val="left"/>
      <w:pPr>
        <w:ind w:left="6480" w:hanging="360"/>
      </w:pPr>
      <w:rPr>
        <w:rFonts w:ascii="Wingdings" w:hAnsi="Wingdings" w:hint="default"/>
      </w:rPr>
    </w:lvl>
  </w:abstractNum>
  <w:abstractNum w:abstractNumId="2" w15:restartNumberingAfterBreak="0">
    <w:nsid w:val="02A22DC3"/>
    <w:multiLevelType w:val="multilevel"/>
    <w:tmpl w:val="807CA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00BCE"/>
    <w:multiLevelType w:val="hybridMultilevel"/>
    <w:tmpl w:val="79508DDA"/>
    <w:lvl w:ilvl="0" w:tplc="0EF8A2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FFCA97"/>
    <w:multiLevelType w:val="hybridMultilevel"/>
    <w:tmpl w:val="FFFFFFFF"/>
    <w:lvl w:ilvl="0" w:tplc="B1B6146A">
      <w:start w:val="1"/>
      <w:numFmt w:val="bullet"/>
      <w:lvlText w:val="§"/>
      <w:lvlJc w:val="left"/>
      <w:pPr>
        <w:ind w:left="720" w:hanging="360"/>
      </w:pPr>
      <w:rPr>
        <w:rFonts w:ascii="Wingdings" w:hAnsi="Wingdings" w:hint="default"/>
      </w:rPr>
    </w:lvl>
    <w:lvl w:ilvl="1" w:tplc="A9A24F4A">
      <w:start w:val="1"/>
      <w:numFmt w:val="bullet"/>
      <w:lvlText w:val="o"/>
      <w:lvlJc w:val="left"/>
      <w:pPr>
        <w:ind w:left="1440" w:hanging="360"/>
      </w:pPr>
      <w:rPr>
        <w:rFonts w:ascii="Courier New" w:hAnsi="Courier New" w:hint="default"/>
      </w:rPr>
    </w:lvl>
    <w:lvl w:ilvl="2" w:tplc="21C60918">
      <w:start w:val="1"/>
      <w:numFmt w:val="bullet"/>
      <w:lvlText w:val=""/>
      <w:lvlJc w:val="left"/>
      <w:pPr>
        <w:ind w:left="2160" w:hanging="360"/>
      </w:pPr>
      <w:rPr>
        <w:rFonts w:ascii="Wingdings" w:hAnsi="Wingdings" w:hint="default"/>
      </w:rPr>
    </w:lvl>
    <w:lvl w:ilvl="3" w:tplc="2F94C204">
      <w:start w:val="1"/>
      <w:numFmt w:val="bullet"/>
      <w:lvlText w:val=""/>
      <w:lvlJc w:val="left"/>
      <w:pPr>
        <w:ind w:left="2880" w:hanging="360"/>
      </w:pPr>
      <w:rPr>
        <w:rFonts w:ascii="Symbol" w:hAnsi="Symbol" w:hint="default"/>
      </w:rPr>
    </w:lvl>
    <w:lvl w:ilvl="4" w:tplc="89AE73AE">
      <w:start w:val="1"/>
      <w:numFmt w:val="bullet"/>
      <w:lvlText w:val="o"/>
      <w:lvlJc w:val="left"/>
      <w:pPr>
        <w:ind w:left="3600" w:hanging="360"/>
      </w:pPr>
      <w:rPr>
        <w:rFonts w:ascii="Courier New" w:hAnsi="Courier New" w:hint="default"/>
      </w:rPr>
    </w:lvl>
    <w:lvl w:ilvl="5" w:tplc="35C04E9A">
      <w:start w:val="1"/>
      <w:numFmt w:val="bullet"/>
      <w:lvlText w:val=""/>
      <w:lvlJc w:val="left"/>
      <w:pPr>
        <w:ind w:left="4320" w:hanging="360"/>
      </w:pPr>
      <w:rPr>
        <w:rFonts w:ascii="Wingdings" w:hAnsi="Wingdings" w:hint="default"/>
      </w:rPr>
    </w:lvl>
    <w:lvl w:ilvl="6" w:tplc="F5E272D6">
      <w:start w:val="1"/>
      <w:numFmt w:val="bullet"/>
      <w:lvlText w:val=""/>
      <w:lvlJc w:val="left"/>
      <w:pPr>
        <w:ind w:left="5040" w:hanging="360"/>
      </w:pPr>
      <w:rPr>
        <w:rFonts w:ascii="Symbol" w:hAnsi="Symbol" w:hint="default"/>
      </w:rPr>
    </w:lvl>
    <w:lvl w:ilvl="7" w:tplc="E17A9A5E">
      <w:start w:val="1"/>
      <w:numFmt w:val="bullet"/>
      <w:lvlText w:val="o"/>
      <w:lvlJc w:val="left"/>
      <w:pPr>
        <w:ind w:left="5760" w:hanging="360"/>
      </w:pPr>
      <w:rPr>
        <w:rFonts w:ascii="Courier New" w:hAnsi="Courier New" w:hint="default"/>
      </w:rPr>
    </w:lvl>
    <w:lvl w:ilvl="8" w:tplc="A48C1E60">
      <w:start w:val="1"/>
      <w:numFmt w:val="bullet"/>
      <w:lvlText w:val=""/>
      <w:lvlJc w:val="left"/>
      <w:pPr>
        <w:ind w:left="6480" w:hanging="360"/>
      </w:pPr>
      <w:rPr>
        <w:rFonts w:ascii="Wingdings" w:hAnsi="Wingdings" w:hint="default"/>
      </w:rPr>
    </w:lvl>
  </w:abstractNum>
  <w:abstractNum w:abstractNumId="5" w15:restartNumberingAfterBreak="0">
    <w:nsid w:val="062B3EB9"/>
    <w:multiLevelType w:val="hybridMultilevel"/>
    <w:tmpl w:val="28523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215A5D"/>
    <w:multiLevelType w:val="hybridMultilevel"/>
    <w:tmpl w:val="E79E3B52"/>
    <w:lvl w:ilvl="0" w:tplc="DD20D264">
      <w:numFmt w:val="bullet"/>
      <w:lvlText w:val="-"/>
      <w:lvlJc w:val="left"/>
      <w:pPr>
        <w:ind w:left="720" w:hanging="360"/>
      </w:pPr>
      <w:rPr>
        <w:rFonts w:ascii="Calibri" w:hAnsi="Calibri" w:hint="default"/>
        <w:b/>
        <w:i w:val="0"/>
        <w:color w:val="948A54"/>
        <w:sz w:val="24"/>
      </w:rPr>
    </w:lvl>
    <w:lvl w:ilvl="1" w:tplc="E12C162A">
      <w:start w:val="1"/>
      <w:numFmt w:val="bullet"/>
      <w:lvlText w:val="o"/>
      <w:lvlJc w:val="left"/>
      <w:pPr>
        <w:ind w:left="1440" w:hanging="360"/>
      </w:pPr>
      <w:rPr>
        <w:rFonts w:ascii="Courier New" w:hAnsi="Courier New" w:hint="default"/>
      </w:rPr>
    </w:lvl>
    <w:lvl w:ilvl="2" w:tplc="946C7D68" w:tentative="1">
      <w:start w:val="1"/>
      <w:numFmt w:val="bullet"/>
      <w:lvlText w:val=""/>
      <w:lvlJc w:val="left"/>
      <w:pPr>
        <w:ind w:left="2160" w:hanging="360"/>
      </w:pPr>
      <w:rPr>
        <w:rFonts w:ascii="Wingdings" w:hAnsi="Wingdings" w:hint="default"/>
      </w:rPr>
    </w:lvl>
    <w:lvl w:ilvl="3" w:tplc="A336EA00" w:tentative="1">
      <w:start w:val="1"/>
      <w:numFmt w:val="bullet"/>
      <w:lvlText w:val=""/>
      <w:lvlJc w:val="left"/>
      <w:pPr>
        <w:ind w:left="2880" w:hanging="360"/>
      </w:pPr>
      <w:rPr>
        <w:rFonts w:ascii="Symbol" w:hAnsi="Symbol" w:hint="default"/>
      </w:rPr>
    </w:lvl>
    <w:lvl w:ilvl="4" w:tplc="B132714E" w:tentative="1">
      <w:start w:val="1"/>
      <w:numFmt w:val="bullet"/>
      <w:lvlText w:val="o"/>
      <w:lvlJc w:val="left"/>
      <w:pPr>
        <w:ind w:left="3600" w:hanging="360"/>
      </w:pPr>
      <w:rPr>
        <w:rFonts w:ascii="Courier New" w:hAnsi="Courier New" w:hint="default"/>
      </w:rPr>
    </w:lvl>
    <w:lvl w:ilvl="5" w:tplc="267A9684" w:tentative="1">
      <w:start w:val="1"/>
      <w:numFmt w:val="bullet"/>
      <w:lvlText w:val=""/>
      <w:lvlJc w:val="left"/>
      <w:pPr>
        <w:ind w:left="4320" w:hanging="360"/>
      </w:pPr>
      <w:rPr>
        <w:rFonts w:ascii="Wingdings" w:hAnsi="Wingdings" w:hint="default"/>
      </w:rPr>
    </w:lvl>
    <w:lvl w:ilvl="6" w:tplc="AD6ED110" w:tentative="1">
      <w:start w:val="1"/>
      <w:numFmt w:val="bullet"/>
      <w:lvlText w:val=""/>
      <w:lvlJc w:val="left"/>
      <w:pPr>
        <w:ind w:left="5040" w:hanging="360"/>
      </w:pPr>
      <w:rPr>
        <w:rFonts w:ascii="Symbol" w:hAnsi="Symbol" w:hint="default"/>
      </w:rPr>
    </w:lvl>
    <w:lvl w:ilvl="7" w:tplc="DF0A1932" w:tentative="1">
      <w:start w:val="1"/>
      <w:numFmt w:val="bullet"/>
      <w:lvlText w:val="o"/>
      <w:lvlJc w:val="left"/>
      <w:pPr>
        <w:ind w:left="5760" w:hanging="360"/>
      </w:pPr>
      <w:rPr>
        <w:rFonts w:ascii="Courier New" w:hAnsi="Courier New" w:hint="default"/>
      </w:rPr>
    </w:lvl>
    <w:lvl w:ilvl="8" w:tplc="D842118E" w:tentative="1">
      <w:start w:val="1"/>
      <w:numFmt w:val="bullet"/>
      <w:lvlText w:val=""/>
      <w:lvlJc w:val="left"/>
      <w:pPr>
        <w:ind w:left="6480" w:hanging="360"/>
      </w:pPr>
      <w:rPr>
        <w:rFonts w:ascii="Wingdings" w:hAnsi="Wingdings" w:hint="default"/>
      </w:rPr>
    </w:lvl>
  </w:abstractNum>
  <w:abstractNum w:abstractNumId="7" w15:restartNumberingAfterBreak="0">
    <w:nsid w:val="0A5469AA"/>
    <w:multiLevelType w:val="hybridMultilevel"/>
    <w:tmpl w:val="DB76C626"/>
    <w:lvl w:ilvl="0" w:tplc="32B0D59C">
      <w:start w:val="1"/>
      <w:numFmt w:val="bullet"/>
      <w:lvlText w:val="•"/>
      <w:lvlJc w:val="left"/>
      <w:pPr>
        <w:ind w:left="21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1" w:tplc="54629DFA">
      <w:start w:val="1"/>
      <w:numFmt w:val="bullet"/>
      <w:lvlText w:val="o"/>
      <w:lvlJc w:val="left"/>
      <w:pPr>
        <w:ind w:left="113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2" w:tplc="14F411AE">
      <w:start w:val="1"/>
      <w:numFmt w:val="bullet"/>
      <w:lvlText w:val="▪"/>
      <w:lvlJc w:val="left"/>
      <w:pPr>
        <w:ind w:left="185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3" w:tplc="8F38F670">
      <w:start w:val="1"/>
      <w:numFmt w:val="bullet"/>
      <w:lvlText w:val="•"/>
      <w:lvlJc w:val="left"/>
      <w:pPr>
        <w:ind w:left="257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4" w:tplc="C868D6E8">
      <w:start w:val="1"/>
      <w:numFmt w:val="bullet"/>
      <w:lvlText w:val="o"/>
      <w:lvlJc w:val="left"/>
      <w:pPr>
        <w:ind w:left="329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5" w:tplc="1282429A">
      <w:start w:val="1"/>
      <w:numFmt w:val="bullet"/>
      <w:lvlText w:val="▪"/>
      <w:lvlJc w:val="left"/>
      <w:pPr>
        <w:ind w:left="401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6" w:tplc="69DA4854">
      <w:start w:val="1"/>
      <w:numFmt w:val="bullet"/>
      <w:lvlText w:val="•"/>
      <w:lvlJc w:val="left"/>
      <w:pPr>
        <w:ind w:left="473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7" w:tplc="27544CBE">
      <w:start w:val="1"/>
      <w:numFmt w:val="bullet"/>
      <w:lvlText w:val="o"/>
      <w:lvlJc w:val="left"/>
      <w:pPr>
        <w:ind w:left="545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8" w:tplc="7C040722">
      <w:start w:val="1"/>
      <w:numFmt w:val="bullet"/>
      <w:lvlText w:val="▪"/>
      <w:lvlJc w:val="left"/>
      <w:pPr>
        <w:ind w:left="617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abstractNum>
  <w:abstractNum w:abstractNumId="8" w15:restartNumberingAfterBreak="0">
    <w:nsid w:val="0AB6212A"/>
    <w:multiLevelType w:val="hybridMultilevel"/>
    <w:tmpl w:val="0120988A"/>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51542A"/>
    <w:multiLevelType w:val="multilevel"/>
    <w:tmpl w:val="4CBA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B83993"/>
    <w:multiLevelType w:val="hybridMultilevel"/>
    <w:tmpl w:val="DEB44E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10C83"/>
    <w:multiLevelType w:val="multilevel"/>
    <w:tmpl w:val="4F40D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E31083"/>
    <w:multiLevelType w:val="multilevel"/>
    <w:tmpl w:val="0CE310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1E5BFE"/>
    <w:multiLevelType w:val="hybridMultilevel"/>
    <w:tmpl w:val="6AC4730A"/>
    <w:lvl w:ilvl="0" w:tplc="04090001">
      <w:start w:val="1"/>
      <w:numFmt w:val="bullet"/>
      <w:lvlText w:val=""/>
      <w:lvlJc w:val="left"/>
      <w:pPr>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163A9"/>
    <w:multiLevelType w:val="hybridMultilevel"/>
    <w:tmpl w:val="51000814"/>
    <w:lvl w:ilvl="0" w:tplc="EECE0D3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5" w15:restartNumberingAfterBreak="0">
    <w:nsid w:val="0F7B2418"/>
    <w:multiLevelType w:val="multilevel"/>
    <w:tmpl w:val="0F7B24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B25679"/>
    <w:multiLevelType w:val="hybridMultilevel"/>
    <w:tmpl w:val="6158E82A"/>
    <w:lvl w:ilvl="0" w:tplc="B922BFB2">
      <w:start w:val="1"/>
      <w:numFmt w:val="bullet"/>
      <w:lvlText w:val=""/>
      <w:lvlJc w:val="left"/>
      <w:pPr>
        <w:ind w:left="720" w:hanging="360"/>
      </w:pPr>
      <w:rPr>
        <w:rFonts w:ascii="Symbol" w:hAnsi="Symbol" w:hint="default"/>
      </w:rPr>
    </w:lvl>
    <w:lvl w:ilvl="1" w:tplc="BBCC2520" w:tentative="1">
      <w:start w:val="1"/>
      <w:numFmt w:val="bullet"/>
      <w:lvlText w:val="o"/>
      <w:lvlJc w:val="left"/>
      <w:pPr>
        <w:ind w:left="1440" w:hanging="360"/>
      </w:pPr>
      <w:rPr>
        <w:rFonts w:ascii="Courier New" w:hAnsi="Courier New" w:hint="default"/>
      </w:rPr>
    </w:lvl>
    <w:lvl w:ilvl="2" w:tplc="9D263E08" w:tentative="1">
      <w:start w:val="1"/>
      <w:numFmt w:val="bullet"/>
      <w:lvlText w:val=""/>
      <w:lvlJc w:val="left"/>
      <w:pPr>
        <w:ind w:left="2160" w:hanging="360"/>
      </w:pPr>
      <w:rPr>
        <w:rFonts w:ascii="Wingdings" w:hAnsi="Wingdings" w:hint="default"/>
      </w:rPr>
    </w:lvl>
    <w:lvl w:ilvl="3" w:tplc="4CDAAB66" w:tentative="1">
      <w:start w:val="1"/>
      <w:numFmt w:val="bullet"/>
      <w:lvlText w:val=""/>
      <w:lvlJc w:val="left"/>
      <w:pPr>
        <w:ind w:left="2880" w:hanging="360"/>
      </w:pPr>
      <w:rPr>
        <w:rFonts w:ascii="Symbol" w:hAnsi="Symbol" w:hint="default"/>
      </w:rPr>
    </w:lvl>
    <w:lvl w:ilvl="4" w:tplc="F7E81E84" w:tentative="1">
      <w:start w:val="1"/>
      <w:numFmt w:val="bullet"/>
      <w:lvlText w:val="o"/>
      <w:lvlJc w:val="left"/>
      <w:pPr>
        <w:ind w:left="3600" w:hanging="360"/>
      </w:pPr>
      <w:rPr>
        <w:rFonts w:ascii="Courier New" w:hAnsi="Courier New" w:hint="default"/>
      </w:rPr>
    </w:lvl>
    <w:lvl w:ilvl="5" w:tplc="31D069C0" w:tentative="1">
      <w:start w:val="1"/>
      <w:numFmt w:val="bullet"/>
      <w:lvlText w:val=""/>
      <w:lvlJc w:val="left"/>
      <w:pPr>
        <w:ind w:left="4320" w:hanging="360"/>
      </w:pPr>
      <w:rPr>
        <w:rFonts w:ascii="Wingdings" w:hAnsi="Wingdings" w:hint="default"/>
      </w:rPr>
    </w:lvl>
    <w:lvl w:ilvl="6" w:tplc="69E63D72" w:tentative="1">
      <w:start w:val="1"/>
      <w:numFmt w:val="bullet"/>
      <w:lvlText w:val=""/>
      <w:lvlJc w:val="left"/>
      <w:pPr>
        <w:ind w:left="5040" w:hanging="360"/>
      </w:pPr>
      <w:rPr>
        <w:rFonts w:ascii="Symbol" w:hAnsi="Symbol" w:hint="default"/>
      </w:rPr>
    </w:lvl>
    <w:lvl w:ilvl="7" w:tplc="93885782" w:tentative="1">
      <w:start w:val="1"/>
      <w:numFmt w:val="bullet"/>
      <w:lvlText w:val="o"/>
      <w:lvlJc w:val="left"/>
      <w:pPr>
        <w:ind w:left="5760" w:hanging="360"/>
      </w:pPr>
      <w:rPr>
        <w:rFonts w:ascii="Courier New" w:hAnsi="Courier New" w:hint="default"/>
      </w:rPr>
    </w:lvl>
    <w:lvl w:ilvl="8" w:tplc="6BBA40D6" w:tentative="1">
      <w:start w:val="1"/>
      <w:numFmt w:val="bullet"/>
      <w:lvlText w:val=""/>
      <w:lvlJc w:val="left"/>
      <w:pPr>
        <w:ind w:left="6480" w:hanging="360"/>
      </w:pPr>
      <w:rPr>
        <w:rFonts w:ascii="Wingdings" w:hAnsi="Wingdings" w:hint="default"/>
      </w:rPr>
    </w:lvl>
  </w:abstractNum>
  <w:abstractNum w:abstractNumId="17" w15:restartNumberingAfterBreak="0">
    <w:nsid w:val="11D66C27"/>
    <w:multiLevelType w:val="multilevel"/>
    <w:tmpl w:val="E3D8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823BF5"/>
    <w:multiLevelType w:val="hybridMultilevel"/>
    <w:tmpl w:val="AC28EB40"/>
    <w:lvl w:ilvl="0" w:tplc="32B0D59C">
      <w:start w:val="1"/>
      <w:numFmt w:val="bullet"/>
      <w:lvlText w:val="•"/>
      <w:lvlJc w:val="left"/>
      <w:pPr>
        <w:ind w:left="360" w:firstLine="0"/>
      </w:pPr>
      <w:rPr>
        <w:rFonts w:ascii="Calibri" w:eastAsia="Calibri" w:hAnsi="Calibri" w:cs="Calibri"/>
        <w:b w:val="0"/>
        <w:i w:val="0"/>
        <w:strike w:val="0"/>
        <w:dstrike w:val="0"/>
        <w:color w:val="323437"/>
        <w:sz w:val="20"/>
        <w:szCs w:val="20"/>
        <w:u w:val="none" w:color="000000"/>
        <w:effect w:val="none"/>
        <w:bdr w:val="none" w:sz="0" w:space="0" w:color="auto"/>
        <w:shd w:val="clear" w:color="auto" w:fill="auto"/>
        <w:vertAlign w:val="baseline"/>
      </w:rPr>
    </w:lvl>
    <w:lvl w:ilvl="1" w:tplc="68781C7A">
      <w:start w:val="1"/>
      <w:numFmt w:val="bullet"/>
      <w:lvlText w:val="o"/>
      <w:lvlJc w:val="left"/>
      <w:pPr>
        <w:ind w:left="108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2" w:tplc="F246F316">
      <w:start w:val="1"/>
      <w:numFmt w:val="bullet"/>
      <w:lvlText w:val="▪"/>
      <w:lvlJc w:val="left"/>
      <w:pPr>
        <w:ind w:left="180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3" w:tplc="42A29DA4">
      <w:start w:val="1"/>
      <w:numFmt w:val="bullet"/>
      <w:lvlText w:val="•"/>
      <w:lvlJc w:val="left"/>
      <w:pPr>
        <w:ind w:left="2520" w:firstLine="0"/>
      </w:pPr>
      <w:rPr>
        <w:rFonts w:ascii="Arial" w:eastAsia="Arial" w:hAnsi="Arial" w:cs="Arial"/>
        <w:b w:val="0"/>
        <w:i w:val="0"/>
        <w:strike w:val="0"/>
        <w:dstrike w:val="0"/>
        <w:color w:val="2E5496"/>
        <w:sz w:val="20"/>
        <w:szCs w:val="20"/>
        <w:u w:val="none" w:color="000000"/>
        <w:effect w:val="none"/>
        <w:bdr w:val="none" w:sz="0" w:space="0" w:color="auto" w:frame="1"/>
        <w:vertAlign w:val="baseline"/>
      </w:rPr>
    </w:lvl>
    <w:lvl w:ilvl="4" w:tplc="1A4E9B64">
      <w:start w:val="1"/>
      <w:numFmt w:val="bullet"/>
      <w:lvlText w:val="o"/>
      <w:lvlJc w:val="left"/>
      <w:pPr>
        <w:ind w:left="324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5" w:tplc="BF4EA4CE">
      <w:start w:val="1"/>
      <w:numFmt w:val="bullet"/>
      <w:lvlText w:val="▪"/>
      <w:lvlJc w:val="left"/>
      <w:pPr>
        <w:ind w:left="396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6" w:tplc="F9724990">
      <w:start w:val="1"/>
      <w:numFmt w:val="bullet"/>
      <w:lvlText w:val="•"/>
      <w:lvlJc w:val="left"/>
      <w:pPr>
        <w:ind w:left="4680" w:firstLine="0"/>
      </w:pPr>
      <w:rPr>
        <w:rFonts w:ascii="Arial" w:eastAsia="Arial" w:hAnsi="Arial" w:cs="Arial"/>
        <w:b w:val="0"/>
        <w:i w:val="0"/>
        <w:strike w:val="0"/>
        <w:dstrike w:val="0"/>
        <w:color w:val="2E5496"/>
        <w:sz w:val="20"/>
        <w:szCs w:val="20"/>
        <w:u w:val="none" w:color="000000"/>
        <w:effect w:val="none"/>
        <w:bdr w:val="none" w:sz="0" w:space="0" w:color="auto" w:frame="1"/>
        <w:vertAlign w:val="baseline"/>
      </w:rPr>
    </w:lvl>
    <w:lvl w:ilvl="7" w:tplc="B114E2BC">
      <w:start w:val="1"/>
      <w:numFmt w:val="bullet"/>
      <w:lvlText w:val="o"/>
      <w:lvlJc w:val="left"/>
      <w:pPr>
        <w:ind w:left="540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8" w:tplc="F1944CE4">
      <w:start w:val="1"/>
      <w:numFmt w:val="bullet"/>
      <w:lvlText w:val="▪"/>
      <w:lvlJc w:val="left"/>
      <w:pPr>
        <w:ind w:left="612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abstractNum>
  <w:abstractNum w:abstractNumId="19" w15:restartNumberingAfterBreak="0">
    <w:nsid w:val="12981586"/>
    <w:multiLevelType w:val="multilevel"/>
    <w:tmpl w:val="B134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5C35B5"/>
    <w:multiLevelType w:val="multilevel"/>
    <w:tmpl w:val="63B4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8B79BC"/>
    <w:multiLevelType w:val="multilevel"/>
    <w:tmpl w:val="EDBE3B26"/>
    <w:lvl w:ilvl="0">
      <w:start w:val="1"/>
      <w:numFmt w:val="bullet"/>
      <w:lvlText w:val=""/>
      <w:lvlJc w:val="left"/>
      <w:pPr>
        <w:tabs>
          <w:tab w:val="num" w:pos="720"/>
        </w:tabs>
        <w:ind w:left="72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2774A7"/>
    <w:multiLevelType w:val="hybridMultilevel"/>
    <w:tmpl w:val="F3CEAF5C"/>
    <w:lvl w:ilvl="0" w:tplc="C9347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6C0BB9"/>
    <w:multiLevelType w:val="hybridMultilevel"/>
    <w:tmpl w:val="D09EBFAC"/>
    <w:lvl w:ilvl="0" w:tplc="5A8296C8">
      <w:start w:val="1"/>
      <w:numFmt w:val="bullet"/>
      <w:lvlText w:val=""/>
      <w:lvlJc w:val="left"/>
      <w:pPr>
        <w:ind w:left="720" w:hanging="360"/>
      </w:pPr>
      <w:rPr>
        <w:rFonts w:ascii="Symbol" w:hAnsi="Symbol" w:hint="default"/>
      </w:rPr>
    </w:lvl>
    <w:lvl w:ilvl="1" w:tplc="1E7E2FAC" w:tentative="1">
      <w:start w:val="1"/>
      <w:numFmt w:val="bullet"/>
      <w:lvlText w:val="o"/>
      <w:lvlJc w:val="left"/>
      <w:pPr>
        <w:ind w:left="1440" w:hanging="360"/>
      </w:pPr>
      <w:rPr>
        <w:rFonts w:ascii="Courier New" w:hAnsi="Courier New" w:hint="default"/>
      </w:rPr>
    </w:lvl>
    <w:lvl w:ilvl="2" w:tplc="62444E30" w:tentative="1">
      <w:start w:val="1"/>
      <w:numFmt w:val="bullet"/>
      <w:lvlText w:val=""/>
      <w:lvlJc w:val="left"/>
      <w:pPr>
        <w:ind w:left="2160" w:hanging="360"/>
      </w:pPr>
      <w:rPr>
        <w:rFonts w:ascii="Wingdings" w:hAnsi="Wingdings" w:hint="default"/>
      </w:rPr>
    </w:lvl>
    <w:lvl w:ilvl="3" w:tplc="0D386D48" w:tentative="1">
      <w:start w:val="1"/>
      <w:numFmt w:val="bullet"/>
      <w:lvlText w:val=""/>
      <w:lvlJc w:val="left"/>
      <w:pPr>
        <w:ind w:left="2880" w:hanging="360"/>
      </w:pPr>
      <w:rPr>
        <w:rFonts w:ascii="Symbol" w:hAnsi="Symbol" w:hint="default"/>
      </w:rPr>
    </w:lvl>
    <w:lvl w:ilvl="4" w:tplc="D148726E" w:tentative="1">
      <w:start w:val="1"/>
      <w:numFmt w:val="bullet"/>
      <w:lvlText w:val="o"/>
      <w:lvlJc w:val="left"/>
      <w:pPr>
        <w:ind w:left="3600" w:hanging="360"/>
      </w:pPr>
      <w:rPr>
        <w:rFonts w:ascii="Courier New" w:hAnsi="Courier New" w:hint="default"/>
      </w:rPr>
    </w:lvl>
    <w:lvl w:ilvl="5" w:tplc="85E644EA" w:tentative="1">
      <w:start w:val="1"/>
      <w:numFmt w:val="bullet"/>
      <w:lvlText w:val=""/>
      <w:lvlJc w:val="left"/>
      <w:pPr>
        <w:ind w:left="4320" w:hanging="360"/>
      </w:pPr>
      <w:rPr>
        <w:rFonts w:ascii="Wingdings" w:hAnsi="Wingdings" w:hint="default"/>
      </w:rPr>
    </w:lvl>
    <w:lvl w:ilvl="6" w:tplc="290C0A42" w:tentative="1">
      <w:start w:val="1"/>
      <w:numFmt w:val="bullet"/>
      <w:lvlText w:val=""/>
      <w:lvlJc w:val="left"/>
      <w:pPr>
        <w:ind w:left="5040" w:hanging="360"/>
      </w:pPr>
      <w:rPr>
        <w:rFonts w:ascii="Symbol" w:hAnsi="Symbol" w:hint="default"/>
      </w:rPr>
    </w:lvl>
    <w:lvl w:ilvl="7" w:tplc="D7206366" w:tentative="1">
      <w:start w:val="1"/>
      <w:numFmt w:val="bullet"/>
      <w:lvlText w:val="o"/>
      <w:lvlJc w:val="left"/>
      <w:pPr>
        <w:ind w:left="5760" w:hanging="360"/>
      </w:pPr>
      <w:rPr>
        <w:rFonts w:ascii="Courier New" w:hAnsi="Courier New" w:hint="default"/>
      </w:rPr>
    </w:lvl>
    <w:lvl w:ilvl="8" w:tplc="AFDC1DF4" w:tentative="1">
      <w:start w:val="1"/>
      <w:numFmt w:val="bullet"/>
      <w:lvlText w:val=""/>
      <w:lvlJc w:val="left"/>
      <w:pPr>
        <w:ind w:left="6480" w:hanging="360"/>
      </w:pPr>
      <w:rPr>
        <w:rFonts w:ascii="Wingdings" w:hAnsi="Wingdings" w:hint="default"/>
      </w:rPr>
    </w:lvl>
  </w:abstractNum>
  <w:abstractNum w:abstractNumId="24" w15:restartNumberingAfterBreak="0">
    <w:nsid w:val="1AA57091"/>
    <w:multiLevelType w:val="hybridMultilevel"/>
    <w:tmpl w:val="6E88C656"/>
    <w:lvl w:ilvl="0" w:tplc="7B58574E">
      <w:start w:val="1"/>
      <w:numFmt w:val="bullet"/>
      <w:lvlText w:val="•"/>
      <w:lvlJc w:val="left"/>
      <w:pPr>
        <w:ind w:left="21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1" w:tplc="C7F6D474">
      <w:start w:val="1"/>
      <w:numFmt w:val="bullet"/>
      <w:lvlText w:val="o"/>
      <w:lvlJc w:val="left"/>
      <w:pPr>
        <w:ind w:left="113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2" w:tplc="112874EE">
      <w:start w:val="1"/>
      <w:numFmt w:val="bullet"/>
      <w:lvlText w:val="▪"/>
      <w:lvlJc w:val="left"/>
      <w:pPr>
        <w:ind w:left="185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3" w:tplc="2D847C1E">
      <w:start w:val="1"/>
      <w:numFmt w:val="bullet"/>
      <w:lvlText w:val="•"/>
      <w:lvlJc w:val="left"/>
      <w:pPr>
        <w:ind w:left="257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4" w:tplc="F98070BA">
      <w:start w:val="1"/>
      <w:numFmt w:val="bullet"/>
      <w:lvlText w:val="o"/>
      <w:lvlJc w:val="left"/>
      <w:pPr>
        <w:ind w:left="329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5" w:tplc="20F81F56">
      <w:start w:val="1"/>
      <w:numFmt w:val="bullet"/>
      <w:lvlText w:val="▪"/>
      <w:lvlJc w:val="left"/>
      <w:pPr>
        <w:ind w:left="401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6" w:tplc="A3C40ABC">
      <w:start w:val="1"/>
      <w:numFmt w:val="bullet"/>
      <w:lvlText w:val="•"/>
      <w:lvlJc w:val="left"/>
      <w:pPr>
        <w:ind w:left="473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7" w:tplc="4A2615DE">
      <w:start w:val="1"/>
      <w:numFmt w:val="bullet"/>
      <w:lvlText w:val="o"/>
      <w:lvlJc w:val="left"/>
      <w:pPr>
        <w:ind w:left="545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8" w:tplc="52D2A9FC">
      <w:start w:val="1"/>
      <w:numFmt w:val="bullet"/>
      <w:lvlText w:val="▪"/>
      <w:lvlJc w:val="left"/>
      <w:pPr>
        <w:ind w:left="6177"/>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abstractNum>
  <w:abstractNum w:abstractNumId="25" w15:restartNumberingAfterBreak="0">
    <w:nsid w:val="1BBB1DC1"/>
    <w:multiLevelType w:val="multilevel"/>
    <w:tmpl w:val="7E5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1868CF"/>
    <w:multiLevelType w:val="multilevel"/>
    <w:tmpl w:val="BB4E4B20"/>
    <w:lvl w:ilvl="0">
      <w:start w:val="1"/>
      <w:numFmt w:val="decimal"/>
      <w:lvlText w:val="%1."/>
      <w:lvlJc w:val="left"/>
      <w:pPr>
        <w:tabs>
          <w:tab w:val="num" w:pos="1015"/>
        </w:tabs>
        <w:ind w:left="1015" w:hanging="720"/>
      </w:pPr>
    </w:lvl>
    <w:lvl w:ilvl="1">
      <w:start w:val="1"/>
      <w:numFmt w:val="decimal"/>
      <w:lvlText w:val="%2."/>
      <w:lvlJc w:val="left"/>
      <w:pPr>
        <w:tabs>
          <w:tab w:val="num" w:pos="1003"/>
        </w:tabs>
        <w:ind w:left="1003" w:hanging="720"/>
      </w:pPr>
    </w:lvl>
    <w:lvl w:ilvl="2">
      <w:start w:val="1"/>
      <w:numFmt w:val="decimal"/>
      <w:lvlText w:val="%3."/>
      <w:lvlJc w:val="left"/>
      <w:pPr>
        <w:tabs>
          <w:tab w:val="num" w:pos="2455"/>
        </w:tabs>
        <w:ind w:left="2455" w:hanging="720"/>
      </w:pPr>
    </w:lvl>
    <w:lvl w:ilvl="3">
      <w:start w:val="1"/>
      <w:numFmt w:val="decimal"/>
      <w:lvlText w:val="%4."/>
      <w:lvlJc w:val="left"/>
      <w:pPr>
        <w:tabs>
          <w:tab w:val="num" w:pos="3175"/>
        </w:tabs>
        <w:ind w:left="3175" w:hanging="720"/>
      </w:pPr>
    </w:lvl>
    <w:lvl w:ilvl="4">
      <w:start w:val="1"/>
      <w:numFmt w:val="decimal"/>
      <w:lvlText w:val="%5."/>
      <w:lvlJc w:val="left"/>
      <w:pPr>
        <w:tabs>
          <w:tab w:val="num" w:pos="3895"/>
        </w:tabs>
        <w:ind w:left="3895" w:hanging="720"/>
      </w:pPr>
    </w:lvl>
    <w:lvl w:ilvl="5">
      <w:start w:val="1"/>
      <w:numFmt w:val="decimal"/>
      <w:lvlText w:val="%6."/>
      <w:lvlJc w:val="left"/>
      <w:pPr>
        <w:tabs>
          <w:tab w:val="num" w:pos="4615"/>
        </w:tabs>
        <w:ind w:left="4615" w:hanging="720"/>
      </w:pPr>
    </w:lvl>
    <w:lvl w:ilvl="6">
      <w:start w:val="1"/>
      <w:numFmt w:val="decimal"/>
      <w:lvlText w:val="%7."/>
      <w:lvlJc w:val="left"/>
      <w:pPr>
        <w:tabs>
          <w:tab w:val="num" w:pos="5335"/>
        </w:tabs>
        <w:ind w:left="5335" w:hanging="720"/>
      </w:pPr>
    </w:lvl>
    <w:lvl w:ilvl="7">
      <w:start w:val="1"/>
      <w:numFmt w:val="decimal"/>
      <w:lvlText w:val="%8."/>
      <w:lvlJc w:val="left"/>
      <w:pPr>
        <w:tabs>
          <w:tab w:val="num" w:pos="6055"/>
        </w:tabs>
        <w:ind w:left="6055" w:hanging="720"/>
      </w:pPr>
    </w:lvl>
    <w:lvl w:ilvl="8">
      <w:start w:val="1"/>
      <w:numFmt w:val="decimal"/>
      <w:lvlText w:val="%9."/>
      <w:lvlJc w:val="left"/>
      <w:pPr>
        <w:tabs>
          <w:tab w:val="num" w:pos="6775"/>
        </w:tabs>
        <w:ind w:left="6775" w:hanging="720"/>
      </w:pPr>
    </w:lvl>
  </w:abstractNum>
  <w:abstractNum w:abstractNumId="27" w15:restartNumberingAfterBreak="0">
    <w:nsid w:val="1FE07D7A"/>
    <w:multiLevelType w:val="hybridMultilevel"/>
    <w:tmpl w:val="27B489CC"/>
    <w:lvl w:ilvl="0" w:tplc="2ECEED74">
      <w:start w:val="1"/>
      <w:numFmt w:val="bullet"/>
      <w:lvlText w:val=""/>
      <w:lvlJc w:val="left"/>
      <w:pPr>
        <w:ind w:left="720" w:hanging="360"/>
      </w:pPr>
      <w:rPr>
        <w:rFonts w:ascii="Symbol" w:hAnsi="Symbol" w:hint="default"/>
      </w:rPr>
    </w:lvl>
    <w:lvl w:ilvl="1" w:tplc="31E6BF6A" w:tentative="1">
      <w:start w:val="1"/>
      <w:numFmt w:val="bullet"/>
      <w:lvlText w:val="o"/>
      <w:lvlJc w:val="left"/>
      <w:pPr>
        <w:ind w:left="1440" w:hanging="360"/>
      </w:pPr>
      <w:rPr>
        <w:rFonts w:ascii="Courier New" w:hAnsi="Courier New" w:hint="default"/>
      </w:rPr>
    </w:lvl>
    <w:lvl w:ilvl="2" w:tplc="D1F2D52A" w:tentative="1">
      <w:start w:val="1"/>
      <w:numFmt w:val="bullet"/>
      <w:lvlText w:val=""/>
      <w:lvlJc w:val="left"/>
      <w:pPr>
        <w:ind w:left="2160" w:hanging="360"/>
      </w:pPr>
      <w:rPr>
        <w:rFonts w:ascii="Wingdings" w:hAnsi="Wingdings" w:hint="default"/>
      </w:rPr>
    </w:lvl>
    <w:lvl w:ilvl="3" w:tplc="31D07CB8" w:tentative="1">
      <w:start w:val="1"/>
      <w:numFmt w:val="bullet"/>
      <w:lvlText w:val=""/>
      <w:lvlJc w:val="left"/>
      <w:pPr>
        <w:ind w:left="2880" w:hanging="360"/>
      </w:pPr>
      <w:rPr>
        <w:rFonts w:ascii="Symbol" w:hAnsi="Symbol" w:hint="default"/>
      </w:rPr>
    </w:lvl>
    <w:lvl w:ilvl="4" w:tplc="2A102CD8" w:tentative="1">
      <w:start w:val="1"/>
      <w:numFmt w:val="bullet"/>
      <w:lvlText w:val="o"/>
      <w:lvlJc w:val="left"/>
      <w:pPr>
        <w:ind w:left="3600" w:hanging="360"/>
      </w:pPr>
      <w:rPr>
        <w:rFonts w:ascii="Courier New" w:hAnsi="Courier New" w:hint="default"/>
      </w:rPr>
    </w:lvl>
    <w:lvl w:ilvl="5" w:tplc="B6685F54" w:tentative="1">
      <w:start w:val="1"/>
      <w:numFmt w:val="bullet"/>
      <w:lvlText w:val=""/>
      <w:lvlJc w:val="left"/>
      <w:pPr>
        <w:ind w:left="4320" w:hanging="360"/>
      </w:pPr>
      <w:rPr>
        <w:rFonts w:ascii="Wingdings" w:hAnsi="Wingdings" w:hint="default"/>
      </w:rPr>
    </w:lvl>
    <w:lvl w:ilvl="6" w:tplc="A40A9C48" w:tentative="1">
      <w:start w:val="1"/>
      <w:numFmt w:val="bullet"/>
      <w:lvlText w:val=""/>
      <w:lvlJc w:val="left"/>
      <w:pPr>
        <w:ind w:left="5040" w:hanging="360"/>
      </w:pPr>
      <w:rPr>
        <w:rFonts w:ascii="Symbol" w:hAnsi="Symbol" w:hint="default"/>
      </w:rPr>
    </w:lvl>
    <w:lvl w:ilvl="7" w:tplc="214852B4" w:tentative="1">
      <w:start w:val="1"/>
      <w:numFmt w:val="bullet"/>
      <w:lvlText w:val="o"/>
      <w:lvlJc w:val="left"/>
      <w:pPr>
        <w:ind w:left="5760" w:hanging="360"/>
      </w:pPr>
      <w:rPr>
        <w:rFonts w:ascii="Courier New" w:hAnsi="Courier New" w:hint="default"/>
      </w:rPr>
    </w:lvl>
    <w:lvl w:ilvl="8" w:tplc="29F649EA" w:tentative="1">
      <w:start w:val="1"/>
      <w:numFmt w:val="bullet"/>
      <w:lvlText w:val=""/>
      <w:lvlJc w:val="left"/>
      <w:pPr>
        <w:ind w:left="6480" w:hanging="360"/>
      </w:pPr>
      <w:rPr>
        <w:rFonts w:ascii="Wingdings" w:hAnsi="Wingdings" w:hint="default"/>
      </w:rPr>
    </w:lvl>
  </w:abstractNum>
  <w:abstractNum w:abstractNumId="28" w15:restartNumberingAfterBreak="0">
    <w:nsid w:val="1FFD98A0"/>
    <w:multiLevelType w:val="hybridMultilevel"/>
    <w:tmpl w:val="12B29B38"/>
    <w:lvl w:ilvl="0" w:tplc="4BB6F574">
      <w:start w:val="1"/>
      <w:numFmt w:val="bullet"/>
      <w:lvlText w:val="-"/>
      <w:lvlJc w:val="left"/>
      <w:pPr>
        <w:ind w:left="720" w:hanging="360"/>
      </w:pPr>
      <w:rPr>
        <w:rFonts w:ascii="Aptos" w:hAnsi="Aptos" w:hint="default"/>
      </w:rPr>
    </w:lvl>
    <w:lvl w:ilvl="1" w:tplc="E4B4612C">
      <w:start w:val="1"/>
      <w:numFmt w:val="bullet"/>
      <w:lvlText w:val="o"/>
      <w:lvlJc w:val="left"/>
      <w:pPr>
        <w:ind w:left="1440" w:hanging="360"/>
      </w:pPr>
      <w:rPr>
        <w:rFonts w:ascii="Courier New" w:hAnsi="Courier New" w:hint="default"/>
      </w:rPr>
    </w:lvl>
    <w:lvl w:ilvl="2" w:tplc="60C6FD88">
      <w:start w:val="1"/>
      <w:numFmt w:val="bullet"/>
      <w:lvlText w:val=""/>
      <w:lvlJc w:val="left"/>
      <w:pPr>
        <w:ind w:left="2160" w:hanging="360"/>
      </w:pPr>
      <w:rPr>
        <w:rFonts w:ascii="Wingdings" w:hAnsi="Wingdings" w:hint="default"/>
      </w:rPr>
    </w:lvl>
    <w:lvl w:ilvl="3" w:tplc="F800B728">
      <w:start w:val="1"/>
      <w:numFmt w:val="bullet"/>
      <w:lvlText w:val=""/>
      <w:lvlJc w:val="left"/>
      <w:pPr>
        <w:ind w:left="2880" w:hanging="360"/>
      </w:pPr>
      <w:rPr>
        <w:rFonts w:ascii="Symbol" w:hAnsi="Symbol" w:hint="default"/>
      </w:rPr>
    </w:lvl>
    <w:lvl w:ilvl="4" w:tplc="F4C86092">
      <w:start w:val="1"/>
      <w:numFmt w:val="bullet"/>
      <w:lvlText w:val="o"/>
      <w:lvlJc w:val="left"/>
      <w:pPr>
        <w:ind w:left="3600" w:hanging="360"/>
      </w:pPr>
      <w:rPr>
        <w:rFonts w:ascii="Courier New" w:hAnsi="Courier New" w:hint="default"/>
      </w:rPr>
    </w:lvl>
    <w:lvl w:ilvl="5" w:tplc="14EADBBC">
      <w:start w:val="1"/>
      <w:numFmt w:val="bullet"/>
      <w:lvlText w:val=""/>
      <w:lvlJc w:val="left"/>
      <w:pPr>
        <w:ind w:left="4320" w:hanging="360"/>
      </w:pPr>
      <w:rPr>
        <w:rFonts w:ascii="Wingdings" w:hAnsi="Wingdings" w:hint="default"/>
      </w:rPr>
    </w:lvl>
    <w:lvl w:ilvl="6" w:tplc="66D8E1CA">
      <w:start w:val="1"/>
      <w:numFmt w:val="bullet"/>
      <w:lvlText w:val=""/>
      <w:lvlJc w:val="left"/>
      <w:pPr>
        <w:ind w:left="5040" w:hanging="360"/>
      </w:pPr>
      <w:rPr>
        <w:rFonts w:ascii="Symbol" w:hAnsi="Symbol" w:hint="default"/>
      </w:rPr>
    </w:lvl>
    <w:lvl w:ilvl="7" w:tplc="AFA6F098">
      <w:start w:val="1"/>
      <w:numFmt w:val="bullet"/>
      <w:lvlText w:val="o"/>
      <w:lvlJc w:val="left"/>
      <w:pPr>
        <w:ind w:left="5760" w:hanging="360"/>
      </w:pPr>
      <w:rPr>
        <w:rFonts w:ascii="Courier New" w:hAnsi="Courier New" w:hint="default"/>
      </w:rPr>
    </w:lvl>
    <w:lvl w:ilvl="8" w:tplc="B5DC2A40">
      <w:start w:val="1"/>
      <w:numFmt w:val="bullet"/>
      <w:lvlText w:val=""/>
      <w:lvlJc w:val="left"/>
      <w:pPr>
        <w:ind w:left="6480" w:hanging="360"/>
      </w:pPr>
      <w:rPr>
        <w:rFonts w:ascii="Wingdings" w:hAnsi="Wingdings" w:hint="default"/>
      </w:rPr>
    </w:lvl>
  </w:abstractNum>
  <w:abstractNum w:abstractNumId="29" w15:restartNumberingAfterBreak="0">
    <w:nsid w:val="20D55247"/>
    <w:multiLevelType w:val="multilevel"/>
    <w:tmpl w:val="20D55247"/>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10F63FC"/>
    <w:multiLevelType w:val="hybridMultilevel"/>
    <w:tmpl w:val="185CC754"/>
    <w:lvl w:ilvl="0" w:tplc="CDFA8C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5AD17EF"/>
    <w:multiLevelType w:val="hybridMultilevel"/>
    <w:tmpl w:val="B052DD62"/>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6C7153"/>
    <w:multiLevelType w:val="hybridMultilevel"/>
    <w:tmpl w:val="A112C148"/>
    <w:lvl w:ilvl="0" w:tplc="345ACE9C">
      <w:start w:val="1"/>
      <w:numFmt w:val="bullet"/>
      <w:lvlText w:val=""/>
      <w:lvlJc w:val="left"/>
      <w:pPr>
        <w:ind w:left="720" w:hanging="360"/>
      </w:pPr>
      <w:rPr>
        <w:rFonts w:ascii="Symbol" w:hAnsi="Symbol" w:hint="default"/>
      </w:rPr>
    </w:lvl>
    <w:lvl w:ilvl="1" w:tplc="DE087314" w:tentative="1">
      <w:start w:val="1"/>
      <w:numFmt w:val="bullet"/>
      <w:lvlText w:val="o"/>
      <w:lvlJc w:val="left"/>
      <w:pPr>
        <w:ind w:left="1440" w:hanging="360"/>
      </w:pPr>
      <w:rPr>
        <w:rFonts w:ascii="Courier New" w:hAnsi="Courier New" w:hint="default"/>
      </w:rPr>
    </w:lvl>
    <w:lvl w:ilvl="2" w:tplc="47BED1D8" w:tentative="1">
      <w:start w:val="1"/>
      <w:numFmt w:val="bullet"/>
      <w:lvlText w:val=""/>
      <w:lvlJc w:val="left"/>
      <w:pPr>
        <w:ind w:left="2160" w:hanging="360"/>
      </w:pPr>
      <w:rPr>
        <w:rFonts w:ascii="Wingdings" w:hAnsi="Wingdings" w:hint="default"/>
      </w:rPr>
    </w:lvl>
    <w:lvl w:ilvl="3" w:tplc="E070DBB2" w:tentative="1">
      <w:start w:val="1"/>
      <w:numFmt w:val="bullet"/>
      <w:lvlText w:val=""/>
      <w:lvlJc w:val="left"/>
      <w:pPr>
        <w:ind w:left="2880" w:hanging="360"/>
      </w:pPr>
      <w:rPr>
        <w:rFonts w:ascii="Symbol" w:hAnsi="Symbol" w:hint="default"/>
      </w:rPr>
    </w:lvl>
    <w:lvl w:ilvl="4" w:tplc="FB384A86" w:tentative="1">
      <w:start w:val="1"/>
      <w:numFmt w:val="bullet"/>
      <w:lvlText w:val="o"/>
      <w:lvlJc w:val="left"/>
      <w:pPr>
        <w:ind w:left="3600" w:hanging="360"/>
      </w:pPr>
      <w:rPr>
        <w:rFonts w:ascii="Courier New" w:hAnsi="Courier New" w:hint="default"/>
      </w:rPr>
    </w:lvl>
    <w:lvl w:ilvl="5" w:tplc="7D2A3030" w:tentative="1">
      <w:start w:val="1"/>
      <w:numFmt w:val="bullet"/>
      <w:lvlText w:val=""/>
      <w:lvlJc w:val="left"/>
      <w:pPr>
        <w:ind w:left="4320" w:hanging="360"/>
      </w:pPr>
      <w:rPr>
        <w:rFonts w:ascii="Wingdings" w:hAnsi="Wingdings" w:hint="default"/>
      </w:rPr>
    </w:lvl>
    <w:lvl w:ilvl="6" w:tplc="13168BC8" w:tentative="1">
      <w:start w:val="1"/>
      <w:numFmt w:val="bullet"/>
      <w:lvlText w:val=""/>
      <w:lvlJc w:val="left"/>
      <w:pPr>
        <w:ind w:left="5040" w:hanging="360"/>
      </w:pPr>
      <w:rPr>
        <w:rFonts w:ascii="Symbol" w:hAnsi="Symbol" w:hint="default"/>
      </w:rPr>
    </w:lvl>
    <w:lvl w:ilvl="7" w:tplc="D7A8D484" w:tentative="1">
      <w:start w:val="1"/>
      <w:numFmt w:val="bullet"/>
      <w:lvlText w:val="o"/>
      <w:lvlJc w:val="left"/>
      <w:pPr>
        <w:ind w:left="5760" w:hanging="360"/>
      </w:pPr>
      <w:rPr>
        <w:rFonts w:ascii="Courier New" w:hAnsi="Courier New" w:hint="default"/>
      </w:rPr>
    </w:lvl>
    <w:lvl w:ilvl="8" w:tplc="5ACA7374" w:tentative="1">
      <w:start w:val="1"/>
      <w:numFmt w:val="bullet"/>
      <w:lvlText w:val=""/>
      <w:lvlJc w:val="left"/>
      <w:pPr>
        <w:ind w:left="6480" w:hanging="360"/>
      </w:pPr>
      <w:rPr>
        <w:rFonts w:ascii="Wingdings" w:hAnsi="Wingdings" w:hint="default"/>
      </w:rPr>
    </w:lvl>
  </w:abstractNum>
  <w:abstractNum w:abstractNumId="33" w15:restartNumberingAfterBreak="0">
    <w:nsid w:val="28EF2199"/>
    <w:multiLevelType w:val="multilevel"/>
    <w:tmpl w:val="4EA09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29548C"/>
    <w:multiLevelType w:val="hybridMultilevel"/>
    <w:tmpl w:val="9CC6D2E8"/>
    <w:lvl w:ilvl="0" w:tplc="A508D3C6">
      <w:start w:val="1"/>
      <w:numFmt w:val="bullet"/>
      <w:lvlText w:val=""/>
      <w:lvlJc w:val="left"/>
      <w:pPr>
        <w:ind w:left="551" w:hanging="360"/>
      </w:pPr>
      <w:rPr>
        <w:rFonts w:ascii="Symbol" w:hAnsi="Symbol" w:hint="default"/>
      </w:rPr>
    </w:lvl>
    <w:lvl w:ilvl="1" w:tplc="F056C052">
      <w:start w:val="1"/>
      <w:numFmt w:val="bullet"/>
      <w:lvlText w:val=""/>
      <w:lvlJc w:val="left"/>
      <w:pPr>
        <w:ind w:left="1271" w:hanging="360"/>
      </w:pPr>
      <w:rPr>
        <w:rFonts w:ascii="Symbol" w:hAnsi="Symbol" w:hint="default"/>
      </w:rPr>
    </w:lvl>
    <w:lvl w:ilvl="2" w:tplc="811EF8A0" w:tentative="1">
      <w:start w:val="1"/>
      <w:numFmt w:val="bullet"/>
      <w:lvlText w:val=""/>
      <w:lvlJc w:val="left"/>
      <w:pPr>
        <w:ind w:left="1991" w:hanging="360"/>
      </w:pPr>
      <w:rPr>
        <w:rFonts w:ascii="Wingdings" w:hAnsi="Wingdings" w:hint="default"/>
      </w:rPr>
    </w:lvl>
    <w:lvl w:ilvl="3" w:tplc="B8F07A7E" w:tentative="1">
      <w:start w:val="1"/>
      <w:numFmt w:val="bullet"/>
      <w:lvlText w:val=""/>
      <w:lvlJc w:val="left"/>
      <w:pPr>
        <w:ind w:left="2711" w:hanging="360"/>
      </w:pPr>
      <w:rPr>
        <w:rFonts w:ascii="Symbol" w:hAnsi="Symbol" w:hint="default"/>
      </w:rPr>
    </w:lvl>
    <w:lvl w:ilvl="4" w:tplc="CCFEE8BA" w:tentative="1">
      <w:start w:val="1"/>
      <w:numFmt w:val="bullet"/>
      <w:lvlText w:val="o"/>
      <w:lvlJc w:val="left"/>
      <w:pPr>
        <w:ind w:left="3431" w:hanging="360"/>
      </w:pPr>
      <w:rPr>
        <w:rFonts w:ascii="Courier New" w:hAnsi="Courier New" w:hint="default"/>
      </w:rPr>
    </w:lvl>
    <w:lvl w:ilvl="5" w:tplc="BE8ECFC8" w:tentative="1">
      <w:start w:val="1"/>
      <w:numFmt w:val="bullet"/>
      <w:lvlText w:val=""/>
      <w:lvlJc w:val="left"/>
      <w:pPr>
        <w:ind w:left="4151" w:hanging="360"/>
      </w:pPr>
      <w:rPr>
        <w:rFonts w:ascii="Wingdings" w:hAnsi="Wingdings" w:hint="default"/>
      </w:rPr>
    </w:lvl>
    <w:lvl w:ilvl="6" w:tplc="AB4E400C" w:tentative="1">
      <w:start w:val="1"/>
      <w:numFmt w:val="bullet"/>
      <w:lvlText w:val=""/>
      <w:lvlJc w:val="left"/>
      <w:pPr>
        <w:ind w:left="4871" w:hanging="360"/>
      </w:pPr>
      <w:rPr>
        <w:rFonts w:ascii="Symbol" w:hAnsi="Symbol" w:hint="default"/>
      </w:rPr>
    </w:lvl>
    <w:lvl w:ilvl="7" w:tplc="611AB8F2" w:tentative="1">
      <w:start w:val="1"/>
      <w:numFmt w:val="bullet"/>
      <w:lvlText w:val="o"/>
      <w:lvlJc w:val="left"/>
      <w:pPr>
        <w:ind w:left="5591" w:hanging="360"/>
      </w:pPr>
      <w:rPr>
        <w:rFonts w:ascii="Courier New" w:hAnsi="Courier New" w:hint="default"/>
      </w:rPr>
    </w:lvl>
    <w:lvl w:ilvl="8" w:tplc="C2723AB2" w:tentative="1">
      <w:start w:val="1"/>
      <w:numFmt w:val="bullet"/>
      <w:lvlText w:val=""/>
      <w:lvlJc w:val="left"/>
      <w:pPr>
        <w:ind w:left="6311" w:hanging="360"/>
      </w:pPr>
      <w:rPr>
        <w:rFonts w:ascii="Wingdings" w:hAnsi="Wingdings" w:hint="default"/>
      </w:rPr>
    </w:lvl>
  </w:abstractNum>
  <w:abstractNum w:abstractNumId="35" w15:restartNumberingAfterBreak="0">
    <w:nsid w:val="2ED561C9"/>
    <w:multiLevelType w:val="hybridMultilevel"/>
    <w:tmpl w:val="6ADE51C0"/>
    <w:lvl w:ilvl="0" w:tplc="BFBACB7A">
      <w:start w:val="1"/>
      <w:numFmt w:val="upperRoman"/>
      <w:lvlText w:val="%1."/>
      <w:lvlJc w:val="right"/>
      <w:pPr>
        <w:ind w:left="5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5C0710"/>
    <w:multiLevelType w:val="multilevel"/>
    <w:tmpl w:val="3BF0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107002"/>
    <w:multiLevelType w:val="multilevel"/>
    <w:tmpl w:val="7C8EB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221EFE"/>
    <w:multiLevelType w:val="multilevel"/>
    <w:tmpl w:val="448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BD4BEA"/>
    <w:multiLevelType w:val="hybridMultilevel"/>
    <w:tmpl w:val="3AD42532"/>
    <w:lvl w:ilvl="0" w:tplc="9426F262">
      <w:start w:val="1"/>
      <w:numFmt w:val="lowerLetter"/>
      <w:lvlText w:val="(%1)"/>
      <w:lvlJc w:val="left"/>
      <w:pPr>
        <w:ind w:left="720" w:hanging="360"/>
      </w:pPr>
      <w:rPr>
        <w:rFonts w:cstheme="minorHAnsi"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F81D16"/>
    <w:multiLevelType w:val="hybridMultilevel"/>
    <w:tmpl w:val="F6BC23EE"/>
    <w:lvl w:ilvl="0" w:tplc="A1640CE8">
      <w:start w:val="1"/>
      <w:numFmt w:val="bullet"/>
      <w:lvlText w:val=""/>
      <w:lvlJc w:val="left"/>
      <w:pPr>
        <w:ind w:left="720" w:hanging="360"/>
      </w:pPr>
      <w:rPr>
        <w:rFonts w:ascii="Symbol" w:hAnsi="Symbol" w:hint="default"/>
      </w:rPr>
    </w:lvl>
    <w:lvl w:ilvl="1" w:tplc="85580582" w:tentative="1">
      <w:start w:val="1"/>
      <w:numFmt w:val="bullet"/>
      <w:lvlText w:val="o"/>
      <w:lvlJc w:val="left"/>
      <w:pPr>
        <w:ind w:left="1440" w:hanging="360"/>
      </w:pPr>
      <w:rPr>
        <w:rFonts w:ascii="Courier New" w:hAnsi="Courier New" w:hint="default"/>
      </w:rPr>
    </w:lvl>
    <w:lvl w:ilvl="2" w:tplc="A9DE5150" w:tentative="1">
      <w:start w:val="1"/>
      <w:numFmt w:val="bullet"/>
      <w:lvlText w:val=""/>
      <w:lvlJc w:val="left"/>
      <w:pPr>
        <w:ind w:left="2160" w:hanging="360"/>
      </w:pPr>
      <w:rPr>
        <w:rFonts w:ascii="Wingdings" w:hAnsi="Wingdings" w:hint="default"/>
      </w:rPr>
    </w:lvl>
    <w:lvl w:ilvl="3" w:tplc="F9FCC41E" w:tentative="1">
      <w:start w:val="1"/>
      <w:numFmt w:val="bullet"/>
      <w:lvlText w:val=""/>
      <w:lvlJc w:val="left"/>
      <w:pPr>
        <w:ind w:left="2880" w:hanging="360"/>
      </w:pPr>
      <w:rPr>
        <w:rFonts w:ascii="Symbol" w:hAnsi="Symbol" w:hint="default"/>
      </w:rPr>
    </w:lvl>
    <w:lvl w:ilvl="4" w:tplc="6944C28C" w:tentative="1">
      <w:start w:val="1"/>
      <w:numFmt w:val="bullet"/>
      <w:lvlText w:val="o"/>
      <w:lvlJc w:val="left"/>
      <w:pPr>
        <w:ind w:left="3600" w:hanging="360"/>
      </w:pPr>
      <w:rPr>
        <w:rFonts w:ascii="Courier New" w:hAnsi="Courier New" w:hint="default"/>
      </w:rPr>
    </w:lvl>
    <w:lvl w:ilvl="5" w:tplc="1D4ADEF0" w:tentative="1">
      <w:start w:val="1"/>
      <w:numFmt w:val="bullet"/>
      <w:lvlText w:val=""/>
      <w:lvlJc w:val="left"/>
      <w:pPr>
        <w:ind w:left="4320" w:hanging="360"/>
      </w:pPr>
      <w:rPr>
        <w:rFonts w:ascii="Wingdings" w:hAnsi="Wingdings" w:hint="default"/>
      </w:rPr>
    </w:lvl>
    <w:lvl w:ilvl="6" w:tplc="42369494" w:tentative="1">
      <w:start w:val="1"/>
      <w:numFmt w:val="bullet"/>
      <w:lvlText w:val=""/>
      <w:lvlJc w:val="left"/>
      <w:pPr>
        <w:ind w:left="5040" w:hanging="360"/>
      </w:pPr>
      <w:rPr>
        <w:rFonts w:ascii="Symbol" w:hAnsi="Symbol" w:hint="default"/>
      </w:rPr>
    </w:lvl>
    <w:lvl w:ilvl="7" w:tplc="84202B16" w:tentative="1">
      <w:start w:val="1"/>
      <w:numFmt w:val="bullet"/>
      <w:lvlText w:val="o"/>
      <w:lvlJc w:val="left"/>
      <w:pPr>
        <w:ind w:left="5760" w:hanging="360"/>
      </w:pPr>
      <w:rPr>
        <w:rFonts w:ascii="Courier New" w:hAnsi="Courier New" w:hint="default"/>
      </w:rPr>
    </w:lvl>
    <w:lvl w:ilvl="8" w:tplc="34F2A09E" w:tentative="1">
      <w:start w:val="1"/>
      <w:numFmt w:val="bullet"/>
      <w:lvlText w:val=""/>
      <w:lvlJc w:val="left"/>
      <w:pPr>
        <w:ind w:left="6480" w:hanging="360"/>
      </w:pPr>
      <w:rPr>
        <w:rFonts w:ascii="Wingdings" w:hAnsi="Wingdings" w:hint="default"/>
      </w:rPr>
    </w:lvl>
  </w:abstractNum>
  <w:abstractNum w:abstractNumId="41" w15:restartNumberingAfterBreak="0">
    <w:nsid w:val="33A756D5"/>
    <w:multiLevelType w:val="hybridMultilevel"/>
    <w:tmpl w:val="FFFFFFFF"/>
    <w:lvl w:ilvl="0" w:tplc="3A00903E">
      <w:start w:val="1"/>
      <w:numFmt w:val="bullet"/>
      <w:lvlText w:val="Ø"/>
      <w:lvlJc w:val="left"/>
      <w:pPr>
        <w:ind w:left="720" w:hanging="360"/>
      </w:pPr>
      <w:rPr>
        <w:rFonts w:ascii="Wingdings" w:hAnsi="Wingdings" w:hint="default"/>
      </w:rPr>
    </w:lvl>
    <w:lvl w:ilvl="1" w:tplc="1DC22120">
      <w:start w:val="1"/>
      <w:numFmt w:val="bullet"/>
      <w:lvlText w:val="o"/>
      <w:lvlJc w:val="left"/>
      <w:pPr>
        <w:ind w:left="1440" w:hanging="360"/>
      </w:pPr>
      <w:rPr>
        <w:rFonts w:ascii="Courier New" w:hAnsi="Courier New" w:hint="default"/>
      </w:rPr>
    </w:lvl>
    <w:lvl w:ilvl="2" w:tplc="342AB7EE">
      <w:start w:val="1"/>
      <w:numFmt w:val="bullet"/>
      <w:lvlText w:val=""/>
      <w:lvlJc w:val="left"/>
      <w:pPr>
        <w:ind w:left="2160" w:hanging="360"/>
      </w:pPr>
      <w:rPr>
        <w:rFonts w:ascii="Wingdings" w:hAnsi="Wingdings" w:hint="default"/>
      </w:rPr>
    </w:lvl>
    <w:lvl w:ilvl="3" w:tplc="C102DC24">
      <w:start w:val="1"/>
      <w:numFmt w:val="bullet"/>
      <w:lvlText w:val=""/>
      <w:lvlJc w:val="left"/>
      <w:pPr>
        <w:ind w:left="2880" w:hanging="360"/>
      </w:pPr>
      <w:rPr>
        <w:rFonts w:ascii="Symbol" w:hAnsi="Symbol" w:hint="default"/>
      </w:rPr>
    </w:lvl>
    <w:lvl w:ilvl="4" w:tplc="ED580F5A">
      <w:start w:val="1"/>
      <w:numFmt w:val="bullet"/>
      <w:lvlText w:val="o"/>
      <w:lvlJc w:val="left"/>
      <w:pPr>
        <w:ind w:left="3600" w:hanging="360"/>
      </w:pPr>
      <w:rPr>
        <w:rFonts w:ascii="Courier New" w:hAnsi="Courier New" w:hint="default"/>
      </w:rPr>
    </w:lvl>
    <w:lvl w:ilvl="5" w:tplc="4496C3A4">
      <w:start w:val="1"/>
      <w:numFmt w:val="bullet"/>
      <w:lvlText w:val=""/>
      <w:lvlJc w:val="left"/>
      <w:pPr>
        <w:ind w:left="4320" w:hanging="360"/>
      </w:pPr>
      <w:rPr>
        <w:rFonts w:ascii="Wingdings" w:hAnsi="Wingdings" w:hint="default"/>
      </w:rPr>
    </w:lvl>
    <w:lvl w:ilvl="6" w:tplc="E020EFC2">
      <w:start w:val="1"/>
      <w:numFmt w:val="bullet"/>
      <w:lvlText w:val=""/>
      <w:lvlJc w:val="left"/>
      <w:pPr>
        <w:ind w:left="5040" w:hanging="360"/>
      </w:pPr>
      <w:rPr>
        <w:rFonts w:ascii="Symbol" w:hAnsi="Symbol" w:hint="default"/>
      </w:rPr>
    </w:lvl>
    <w:lvl w:ilvl="7" w:tplc="AA40C3C8">
      <w:start w:val="1"/>
      <w:numFmt w:val="bullet"/>
      <w:lvlText w:val="o"/>
      <w:lvlJc w:val="left"/>
      <w:pPr>
        <w:ind w:left="5760" w:hanging="360"/>
      </w:pPr>
      <w:rPr>
        <w:rFonts w:ascii="Courier New" w:hAnsi="Courier New" w:hint="default"/>
      </w:rPr>
    </w:lvl>
    <w:lvl w:ilvl="8" w:tplc="6A0A6D9E">
      <w:start w:val="1"/>
      <w:numFmt w:val="bullet"/>
      <w:lvlText w:val=""/>
      <w:lvlJc w:val="left"/>
      <w:pPr>
        <w:ind w:left="6480" w:hanging="360"/>
      </w:pPr>
      <w:rPr>
        <w:rFonts w:ascii="Wingdings" w:hAnsi="Wingdings" w:hint="default"/>
      </w:rPr>
    </w:lvl>
  </w:abstractNum>
  <w:abstractNum w:abstractNumId="42" w15:restartNumberingAfterBreak="0">
    <w:nsid w:val="34A55B02"/>
    <w:multiLevelType w:val="hybridMultilevel"/>
    <w:tmpl w:val="6890DF64"/>
    <w:lvl w:ilvl="0" w:tplc="0D388FEA">
      <w:start w:val="1"/>
      <w:numFmt w:val="bullet"/>
      <w:lvlText w:val=""/>
      <w:lvlJc w:val="left"/>
      <w:pPr>
        <w:ind w:left="720" w:hanging="360"/>
      </w:pPr>
      <w:rPr>
        <w:rFonts w:ascii="Symbol" w:hAnsi="Symbol" w:hint="default"/>
      </w:rPr>
    </w:lvl>
    <w:lvl w:ilvl="1" w:tplc="67604850" w:tentative="1">
      <w:start w:val="1"/>
      <w:numFmt w:val="bullet"/>
      <w:lvlText w:val="o"/>
      <w:lvlJc w:val="left"/>
      <w:pPr>
        <w:ind w:left="1440" w:hanging="360"/>
      </w:pPr>
      <w:rPr>
        <w:rFonts w:ascii="Courier New" w:hAnsi="Courier New" w:hint="default"/>
      </w:rPr>
    </w:lvl>
    <w:lvl w:ilvl="2" w:tplc="97483992" w:tentative="1">
      <w:start w:val="1"/>
      <w:numFmt w:val="bullet"/>
      <w:lvlText w:val=""/>
      <w:lvlJc w:val="left"/>
      <w:pPr>
        <w:ind w:left="2160" w:hanging="360"/>
      </w:pPr>
      <w:rPr>
        <w:rFonts w:ascii="Wingdings" w:hAnsi="Wingdings" w:hint="default"/>
      </w:rPr>
    </w:lvl>
    <w:lvl w:ilvl="3" w:tplc="0BFC4262" w:tentative="1">
      <w:start w:val="1"/>
      <w:numFmt w:val="bullet"/>
      <w:lvlText w:val=""/>
      <w:lvlJc w:val="left"/>
      <w:pPr>
        <w:ind w:left="2880" w:hanging="360"/>
      </w:pPr>
      <w:rPr>
        <w:rFonts w:ascii="Symbol" w:hAnsi="Symbol" w:hint="default"/>
      </w:rPr>
    </w:lvl>
    <w:lvl w:ilvl="4" w:tplc="18E4231A" w:tentative="1">
      <w:start w:val="1"/>
      <w:numFmt w:val="bullet"/>
      <w:lvlText w:val="o"/>
      <w:lvlJc w:val="left"/>
      <w:pPr>
        <w:ind w:left="3600" w:hanging="360"/>
      </w:pPr>
      <w:rPr>
        <w:rFonts w:ascii="Courier New" w:hAnsi="Courier New" w:hint="default"/>
      </w:rPr>
    </w:lvl>
    <w:lvl w:ilvl="5" w:tplc="F6DA8FDC" w:tentative="1">
      <w:start w:val="1"/>
      <w:numFmt w:val="bullet"/>
      <w:lvlText w:val=""/>
      <w:lvlJc w:val="left"/>
      <w:pPr>
        <w:ind w:left="4320" w:hanging="360"/>
      </w:pPr>
      <w:rPr>
        <w:rFonts w:ascii="Wingdings" w:hAnsi="Wingdings" w:hint="default"/>
      </w:rPr>
    </w:lvl>
    <w:lvl w:ilvl="6" w:tplc="7F045522" w:tentative="1">
      <w:start w:val="1"/>
      <w:numFmt w:val="bullet"/>
      <w:lvlText w:val=""/>
      <w:lvlJc w:val="left"/>
      <w:pPr>
        <w:ind w:left="5040" w:hanging="360"/>
      </w:pPr>
      <w:rPr>
        <w:rFonts w:ascii="Symbol" w:hAnsi="Symbol" w:hint="default"/>
      </w:rPr>
    </w:lvl>
    <w:lvl w:ilvl="7" w:tplc="64D01014" w:tentative="1">
      <w:start w:val="1"/>
      <w:numFmt w:val="bullet"/>
      <w:lvlText w:val="o"/>
      <w:lvlJc w:val="left"/>
      <w:pPr>
        <w:ind w:left="5760" w:hanging="360"/>
      </w:pPr>
      <w:rPr>
        <w:rFonts w:ascii="Courier New" w:hAnsi="Courier New" w:hint="default"/>
      </w:rPr>
    </w:lvl>
    <w:lvl w:ilvl="8" w:tplc="2E18C828" w:tentative="1">
      <w:start w:val="1"/>
      <w:numFmt w:val="bullet"/>
      <w:lvlText w:val=""/>
      <w:lvlJc w:val="left"/>
      <w:pPr>
        <w:ind w:left="6480" w:hanging="360"/>
      </w:pPr>
      <w:rPr>
        <w:rFonts w:ascii="Wingdings" w:hAnsi="Wingdings" w:hint="default"/>
      </w:rPr>
    </w:lvl>
  </w:abstractNum>
  <w:abstractNum w:abstractNumId="43" w15:restartNumberingAfterBreak="0">
    <w:nsid w:val="350549CB"/>
    <w:multiLevelType w:val="hybridMultilevel"/>
    <w:tmpl w:val="DA9E8E46"/>
    <w:lvl w:ilvl="0" w:tplc="E946E45E">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5CCE4FC"/>
    <w:multiLevelType w:val="hybridMultilevel"/>
    <w:tmpl w:val="0BF0573A"/>
    <w:lvl w:ilvl="0" w:tplc="BFC45110">
      <w:start w:val="1"/>
      <w:numFmt w:val="bullet"/>
      <w:lvlText w:val="§"/>
      <w:lvlJc w:val="left"/>
      <w:pPr>
        <w:ind w:left="720" w:hanging="360"/>
      </w:pPr>
      <w:rPr>
        <w:rFonts w:ascii="Wingdings" w:hAnsi="Wingdings" w:hint="default"/>
      </w:rPr>
    </w:lvl>
    <w:lvl w:ilvl="1" w:tplc="2ED28902">
      <w:start w:val="1"/>
      <w:numFmt w:val="bullet"/>
      <w:lvlText w:val="o"/>
      <w:lvlJc w:val="left"/>
      <w:pPr>
        <w:ind w:left="1440" w:hanging="360"/>
      </w:pPr>
      <w:rPr>
        <w:rFonts w:ascii="Courier New" w:hAnsi="Courier New" w:hint="default"/>
      </w:rPr>
    </w:lvl>
    <w:lvl w:ilvl="2" w:tplc="788644C6">
      <w:start w:val="1"/>
      <w:numFmt w:val="bullet"/>
      <w:lvlText w:val=""/>
      <w:lvlJc w:val="left"/>
      <w:pPr>
        <w:ind w:left="2160" w:hanging="360"/>
      </w:pPr>
      <w:rPr>
        <w:rFonts w:ascii="Wingdings" w:hAnsi="Wingdings" w:hint="default"/>
      </w:rPr>
    </w:lvl>
    <w:lvl w:ilvl="3" w:tplc="B512F6C2">
      <w:start w:val="1"/>
      <w:numFmt w:val="bullet"/>
      <w:lvlText w:val=""/>
      <w:lvlJc w:val="left"/>
      <w:pPr>
        <w:ind w:left="2880" w:hanging="360"/>
      </w:pPr>
      <w:rPr>
        <w:rFonts w:ascii="Symbol" w:hAnsi="Symbol" w:hint="default"/>
      </w:rPr>
    </w:lvl>
    <w:lvl w:ilvl="4" w:tplc="0FF4820C">
      <w:start w:val="1"/>
      <w:numFmt w:val="bullet"/>
      <w:lvlText w:val="o"/>
      <w:lvlJc w:val="left"/>
      <w:pPr>
        <w:ind w:left="3600" w:hanging="360"/>
      </w:pPr>
      <w:rPr>
        <w:rFonts w:ascii="Courier New" w:hAnsi="Courier New" w:hint="default"/>
      </w:rPr>
    </w:lvl>
    <w:lvl w:ilvl="5" w:tplc="A6DCF944">
      <w:start w:val="1"/>
      <w:numFmt w:val="bullet"/>
      <w:lvlText w:val=""/>
      <w:lvlJc w:val="left"/>
      <w:pPr>
        <w:ind w:left="4320" w:hanging="360"/>
      </w:pPr>
      <w:rPr>
        <w:rFonts w:ascii="Wingdings" w:hAnsi="Wingdings" w:hint="default"/>
      </w:rPr>
    </w:lvl>
    <w:lvl w:ilvl="6" w:tplc="55CCDDF6">
      <w:start w:val="1"/>
      <w:numFmt w:val="bullet"/>
      <w:lvlText w:val=""/>
      <w:lvlJc w:val="left"/>
      <w:pPr>
        <w:ind w:left="5040" w:hanging="360"/>
      </w:pPr>
      <w:rPr>
        <w:rFonts w:ascii="Symbol" w:hAnsi="Symbol" w:hint="default"/>
      </w:rPr>
    </w:lvl>
    <w:lvl w:ilvl="7" w:tplc="A04E5FEC">
      <w:start w:val="1"/>
      <w:numFmt w:val="bullet"/>
      <w:lvlText w:val="o"/>
      <w:lvlJc w:val="left"/>
      <w:pPr>
        <w:ind w:left="5760" w:hanging="360"/>
      </w:pPr>
      <w:rPr>
        <w:rFonts w:ascii="Courier New" w:hAnsi="Courier New" w:hint="default"/>
      </w:rPr>
    </w:lvl>
    <w:lvl w:ilvl="8" w:tplc="36247B04">
      <w:start w:val="1"/>
      <w:numFmt w:val="bullet"/>
      <w:lvlText w:val=""/>
      <w:lvlJc w:val="left"/>
      <w:pPr>
        <w:ind w:left="6480" w:hanging="360"/>
      </w:pPr>
      <w:rPr>
        <w:rFonts w:ascii="Wingdings" w:hAnsi="Wingdings" w:hint="default"/>
      </w:rPr>
    </w:lvl>
  </w:abstractNum>
  <w:abstractNum w:abstractNumId="45" w15:restartNumberingAfterBreak="0">
    <w:nsid w:val="369F3242"/>
    <w:multiLevelType w:val="hybridMultilevel"/>
    <w:tmpl w:val="54D00F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6C8678C"/>
    <w:multiLevelType w:val="hybridMultilevel"/>
    <w:tmpl w:val="849AA00A"/>
    <w:lvl w:ilvl="0" w:tplc="0409000B">
      <w:start w:val="1"/>
      <w:numFmt w:val="bullet"/>
      <w:lvlText w:val=""/>
      <w:lvlJc w:val="left"/>
      <w:pPr>
        <w:ind w:left="72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tplc="F246F316">
      <w:start w:val="1"/>
      <w:numFmt w:val="bullet"/>
      <w:lvlText w:val="▪"/>
      <w:lvlJc w:val="left"/>
      <w:pPr>
        <w:ind w:left="1440" w:hanging="360"/>
      </w:pPr>
      <w:rPr>
        <w:rFonts w:ascii="Segoe UI Symbol" w:eastAsia="Segoe UI Symbol" w:hAnsi="Segoe UI Symbol" w:cs="Segoe UI Symbol" w:hint="default"/>
        <w:b w:val="0"/>
        <w:i w:val="0"/>
        <w:strike w:val="0"/>
        <w:dstrike w:val="0"/>
        <w:color w:val="2E5496"/>
        <w:sz w:val="20"/>
        <w:szCs w:val="20"/>
        <w:u w:val="none" w:color="000000"/>
        <w:effect w:val="none"/>
        <w:bdr w:val="none" w:sz="0" w:space="0" w:color="auto" w:frame="1"/>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A97E6F"/>
    <w:multiLevelType w:val="multilevel"/>
    <w:tmpl w:val="9724C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176D41"/>
    <w:multiLevelType w:val="multilevel"/>
    <w:tmpl w:val="523A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CE052D"/>
    <w:multiLevelType w:val="hybridMultilevel"/>
    <w:tmpl w:val="7E6688CA"/>
    <w:lvl w:ilvl="0" w:tplc="29D4F086">
      <w:start w:val="1"/>
      <w:numFmt w:val="bullet"/>
      <w:lvlText w:val="·"/>
      <w:lvlJc w:val="left"/>
      <w:pPr>
        <w:ind w:left="720" w:hanging="360"/>
      </w:pPr>
      <w:rPr>
        <w:rFonts w:ascii="Symbol" w:hAnsi="Symbol" w:hint="default"/>
      </w:rPr>
    </w:lvl>
    <w:lvl w:ilvl="1" w:tplc="F7F86E28">
      <w:start w:val="1"/>
      <w:numFmt w:val="bullet"/>
      <w:lvlText w:val="o"/>
      <w:lvlJc w:val="left"/>
      <w:pPr>
        <w:ind w:left="1440" w:hanging="360"/>
      </w:pPr>
      <w:rPr>
        <w:rFonts w:ascii="Courier New" w:hAnsi="Courier New" w:hint="default"/>
      </w:rPr>
    </w:lvl>
    <w:lvl w:ilvl="2" w:tplc="95DE03D2">
      <w:start w:val="1"/>
      <w:numFmt w:val="bullet"/>
      <w:lvlText w:val=""/>
      <w:lvlJc w:val="left"/>
      <w:pPr>
        <w:ind w:left="2160" w:hanging="360"/>
      </w:pPr>
      <w:rPr>
        <w:rFonts w:ascii="Wingdings" w:hAnsi="Wingdings" w:hint="default"/>
      </w:rPr>
    </w:lvl>
    <w:lvl w:ilvl="3" w:tplc="D9542C24">
      <w:start w:val="1"/>
      <w:numFmt w:val="bullet"/>
      <w:lvlText w:val=""/>
      <w:lvlJc w:val="left"/>
      <w:pPr>
        <w:ind w:left="2880" w:hanging="360"/>
      </w:pPr>
      <w:rPr>
        <w:rFonts w:ascii="Symbol" w:hAnsi="Symbol" w:hint="default"/>
      </w:rPr>
    </w:lvl>
    <w:lvl w:ilvl="4" w:tplc="BE0A3502">
      <w:start w:val="1"/>
      <w:numFmt w:val="bullet"/>
      <w:lvlText w:val="o"/>
      <w:lvlJc w:val="left"/>
      <w:pPr>
        <w:ind w:left="3600" w:hanging="360"/>
      </w:pPr>
      <w:rPr>
        <w:rFonts w:ascii="Courier New" w:hAnsi="Courier New" w:hint="default"/>
      </w:rPr>
    </w:lvl>
    <w:lvl w:ilvl="5" w:tplc="FFF863D4">
      <w:start w:val="1"/>
      <w:numFmt w:val="bullet"/>
      <w:lvlText w:val=""/>
      <w:lvlJc w:val="left"/>
      <w:pPr>
        <w:ind w:left="4320" w:hanging="360"/>
      </w:pPr>
      <w:rPr>
        <w:rFonts w:ascii="Wingdings" w:hAnsi="Wingdings" w:hint="default"/>
      </w:rPr>
    </w:lvl>
    <w:lvl w:ilvl="6" w:tplc="16B8E022">
      <w:start w:val="1"/>
      <w:numFmt w:val="bullet"/>
      <w:lvlText w:val=""/>
      <w:lvlJc w:val="left"/>
      <w:pPr>
        <w:ind w:left="5040" w:hanging="360"/>
      </w:pPr>
      <w:rPr>
        <w:rFonts w:ascii="Symbol" w:hAnsi="Symbol" w:hint="default"/>
      </w:rPr>
    </w:lvl>
    <w:lvl w:ilvl="7" w:tplc="0EF8BFAA">
      <w:start w:val="1"/>
      <w:numFmt w:val="bullet"/>
      <w:lvlText w:val="o"/>
      <w:lvlJc w:val="left"/>
      <w:pPr>
        <w:ind w:left="5760" w:hanging="360"/>
      </w:pPr>
      <w:rPr>
        <w:rFonts w:ascii="Courier New" w:hAnsi="Courier New" w:hint="default"/>
      </w:rPr>
    </w:lvl>
    <w:lvl w:ilvl="8" w:tplc="73D8A23C">
      <w:start w:val="1"/>
      <w:numFmt w:val="bullet"/>
      <w:lvlText w:val=""/>
      <w:lvlJc w:val="left"/>
      <w:pPr>
        <w:ind w:left="6480" w:hanging="360"/>
      </w:pPr>
      <w:rPr>
        <w:rFonts w:ascii="Wingdings" w:hAnsi="Wingdings" w:hint="default"/>
      </w:rPr>
    </w:lvl>
  </w:abstractNum>
  <w:abstractNum w:abstractNumId="50" w15:restartNumberingAfterBreak="0">
    <w:nsid w:val="3A0B6A2D"/>
    <w:multiLevelType w:val="hybridMultilevel"/>
    <w:tmpl w:val="161A3472"/>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CC751C"/>
    <w:multiLevelType w:val="hybridMultilevel"/>
    <w:tmpl w:val="E83E1AB0"/>
    <w:lvl w:ilvl="0" w:tplc="599AD194">
      <w:start w:val="1"/>
      <w:numFmt w:val="bullet"/>
      <w:lvlText w:val=""/>
      <w:lvlJc w:val="left"/>
      <w:pPr>
        <w:ind w:left="720" w:hanging="360"/>
      </w:pPr>
      <w:rPr>
        <w:rFonts w:ascii="Symbol" w:hAnsi="Symbol" w:hint="default"/>
      </w:rPr>
    </w:lvl>
    <w:lvl w:ilvl="1" w:tplc="C692501E" w:tentative="1">
      <w:start w:val="1"/>
      <w:numFmt w:val="bullet"/>
      <w:lvlText w:val="o"/>
      <w:lvlJc w:val="left"/>
      <w:pPr>
        <w:ind w:left="1440" w:hanging="360"/>
      </w:pPr>
      <w:rPr>
        <w:rFonts w:ascii="Courier New" w:hAnsi="Courier New" w:hint="default"/>
      </w:rPr>
    </w:lvl>
    <w:lvl w:ilvl="2" w:tplc="E7F6474A" w:tentative="1">
      <w:start w:val="1"/>
      <w:numFmt w:val="bullet"/>
      <w:lvlText w:val=""/>
      <w:lvlJc w:val="left"/>
      <w:pPr>
        <w:ind w:left="2160" w:hanging="360"/>
      </w:pPr>
      <w:rPr>
        <w:rFonts w:ascii="Wingdings" w:hAnsi="Wingdings" w:hint="default"/>
      </w:rPr>
    </w:lvl>
    <w:lvl w:ilvl="3" w:tplc="79760D36" w:tentative="1">
      <w:start w:val="1"/>
      <w:numFmt w:val="bullet"/>
      <w:lvlText w:val=""/>
      <w:lvlJc w:val="left"/>
      <w:pPr>
        <w:ind w:left="2880" w:hanging="360"/>
      </w:pPr>
      <w:rPr>
        <w:rFonts w:ascii="Symbol" w:hAnsi="Symbol" w:hint="default"/>
      </w:rPr>
    </w:lvl>
    <w:lvl w:ilvl="4" w:tplc="50DEB260" w:tentative="1">
      <w:start w:val="1"/>
      <w:numFmt w:val="bullet"/>
      <w:lvlText w:val="o"/>
      <w:lvlJc w:val="left"/>
      <w:pPr>
        <w:ind w:left="3600" w:hanging="360"/>
      </w:pPr>
      <w:rPr>
        <w:rFonts w:ascii="Courier New" w:hAnsi="Courier New" w:hint="default"/>
      </w:rPr>
    </w:lvl>
    <w:lvl w:ilvl="5" w:tplc="8056EE70" w:tentative="1">
      <w:start w:val="1"/>
      <w:numFmt w:val="bullet"/>
      <w:lvlText w:val=""/>
      <w:lvlJc w:val="left"/>
      <w:pPr>
        <w:ind w:left="4320" w:hanging="360"/>
      </w:pPr>
      <w:rPr>
        <w:rFonts w:ascii="Wingdings" w:hAnsi="Wingdings" w:hint="default"/>
      </w:rPr>
    </w:lvl>
    <w:lvl w:ilvl="6" w:tplc="C01208CA" w:tentative="1">
      <w:start w:val="1"/>
      <w:numFmt w:val="bullet"/>
      <w:lvlText w:val=""/>
      <w:lvlJc w:val="left"/>
      <w:pPr>
        <w:ind w:left="5040" w:hanging="360"/>
      </w:pPr>
      <w:rPr>
        <w:rFonts w:ascii="Symbol" w:hAnsi="Symbol" w:hint="default"/>
      </w:rPr>
    </w:lvl>
    <w:lvl w:ilvl="7" w:tplc="9DBCB66E" w:tentative="1">
      <w:start w:val="1"/>
      <w:numFmt w:val="bullet"/>
      <w:lvlText w:val="o"/>
      <w:lvlJc w:val="left"/>
      <w:pPr>
        <w:ind w:left="5760" w:hanging="360"/>
      </w:pPr>
      <w:rPr>
        <w:rFonts w:ascii="Courier New" w:hAnsi="Courier New" w:hint="default"/>
      </w:rPr>
    </w:lvl>
    <w:lvl w:ilvl="8" w:tplc="1EFE5C92" w:tentative="1">
      <w:start w:val="1"/>
      <w:numFmt w:val="bullet"/>
      <w:lvlText w:val=""/>
      <w:lvlJc w:val="left"/>
      <w:pPr>
        <w:ind w:left="6480" w:hanging="360"/>
      </w:pPr>
      <w:rPr>
        <w:rFonts w:ascii="Wingdings" w:hAnsi="Wingdings" w:hint="default"/>
      </w:rPr>
    </w:lvl>
  </w:abstractNum>
  <w:abstractNum w:abstractNumId="52" w15:restartNumberingAfterBreak="0">
    <w:nsid w:val="3B02773B"/>
    <w:multiLevelType w:val="multilevel"/>
    <w:tmpl w:val="BF02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064028"/>
    <w:multiLevelType w:val="hybridMultilevel"/>
    <w:tmpl w:val="134CA25A"/>
    <w:lvl w:ilvl="0" w:tplc="0409000B">
      <w:start w:val="1"/>
      <w:numFmt w:val="bullet"/>
      <w:lvlText w:val=""/>
      <w:lvlJc w:val="left"/>
      <w:pPr>
        <w:ind w:left="72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tplc="F246F316">
      <w:start w:val="1"/>
      <w:numFmt w:val="bullet"/>
      <w:lvlText w:val="▪"/>
      <w:lvlJc w:val="left"/>
      <w:pPr>
        <w:ind w:left="1440" w:hanging="360"/>
      </w:pPr>
      <w:rPr>
        <w:rFonts w:ascii="Segoe UI Symbol" w:eastAsia="Segoe UI Symbol" w:hAnsi="Segoe UI Symbol" w:cs="Segoe UI Symbol" w:hint="default"/>
        <w:b w:val="0"/>
        <w:i w:val="0"/>
        <w:strike w:val="0"/>
        <w:dstrike w:val="0"/>
        <w:color w:val="2E5496"/>
        <w:sz w:val="20"/>
        <w:szCs w:val="20"/>
        <w:u w:val="none" w:color="000000"/>
        <w:effect w:val="none"/>
        <w:bdr w:val="none" w:sz="0" w:space="0" w:color="auto" w:frame="1"/>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D732DAC"/>
    <w:multiLevelType w:val="hybridMultilevel"/>
    <w:tmpl w:val="B8345B24"/>
    <w:lvl w:ilvl="0" w:tplc="32B0D59C">
      <w:start w:val="1"/>
      <w:numFmt w:val="bullet"/>
      <w:lvlText w:val="•"/>
      <w:lvlJc w:val="left"/>
      <w:pPr>
        <w:ind w:left="360" w:firstLine="0"/>
      </w:pPr>
      <w:rPr>
        <w:rFonts w:ascii="Calibri" w:eastAsia="Calibri" w:hAnsi="Calibri" w:cs="Calibri"/>
        <w:b w:val="0"/>
        <w:i w:val="0"/>
        <w:strike w:val="0"/>
        <w:dstrike w:val="0"/>
        <w:color w:val="323437"/>
        <w:sz w:val="20"/>
        <w:szCs w:val="20"/>
        <w:u w:val="none" w:color="000000"/>
        <w:effect w:val="none"/>
        <w:bdr w:val="none" w:sz="0" w:space="0" w:color="auto"/>
        <w:shd w:val="clear" w:color="auto" w:fill="auto"/>
        <w:vertAlign w:val="baseline"/>
      </w:rPr>
    </w:lvl>
    <w:lvl w:ilvl="1" w:tplc="68781C7A">
      <w:start w:val="1"/>
      <w:numFmt w:val="bullet"/>
      <w:lvlText w:val="o"/>
      <w:lvlJc w:val="left"/>
      <w:pPr>
        <w:ind w:left="108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2" w:tplc="F246F316">
      <w:start w:val="1"/>
      <w:numFmt w:val="bullet"/>
      <w:lvlText w:val="▪"/>
      <w:lvlJc w:val="left"/>
      <w:pPr>
        <w:ind w:left="180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3" w:tplc="42A29DA4">
      <w:start w:val="1"/>
      <w:numFmt w:val="bullet"/>
      <w:lvlText w:val="•"/>
      <w:lvlJc w:val="left"/>
      <w:pPr>
        <w:ind w:left="2520" w:firstLine="0"/>
      </w:pPr>
      <w:rPr>
        <w:rFonts w:ascii="Arial" w:eastAsia="Arial" w:hAnsi="Arial" w:cs="Arial"/>
        <w:b w:val="0"/>
        <w:i w:val="0"/>
        <w:strike w:val="0"/>
        <w:dstrike w:val="0"/>
        <w:color w:val="2E5496"/>
        <w:sz w:val="20"/>
        <w:szCs w:val="20"/>
        <w:u w:val="none" w:color="000000"/>
        <w:effect w:val="none"/>
        <w:bdr w:val="none" w:sz="0" w:space="0" w:color="auto" w:frame="1"/>
        <w:vertAlign w:val="baseline"/>
      </w:rPr>
    </w:lvl>
    <w:lvl w:ilvl="4" w:tplc="1A4E9B64">
      <w:start w:val="1"/>
      <w:numFmt w:val="bullet"/>
      <w:lvlText w:val="o"/>
      <w:lvlJc w:val="left"/>
      <w:pPr>
        <w:ind w:left="324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5" w:tplc="BF4EA4CE">
      <w:start w:val="1"/>
      <w:numFmt w:val="bullet"/>
      <w:lvlText w:val="▪"/>
      <w:lvlJc w:val="left"/>
      <w:pPr>
        <w:ind w:left="396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6" w:tplc="F9724990">
      <w:start w:val="1"/>
      <w:numFmt w:val="bullet"/>
      <w:lvlText w:val="•"/>
      <w:lvlJc w:val="left"/>
      <w:pPr>
        <w:ind w:left="4680" w:firstLine="0"/>
      </w:pPr>
      <w:rPr>
        <w:rFonts w:ascii="Arial" w:eastAsia="Arial" w:hAnsi="Arial" w:cs="Arial"/>
        <w:b w:val="0"/>
        <w:i w:val="0"/>
        <w:strike w:val="0"/>
        <w:dstrike w:val="0"/>
        <w:color w:val="2E5496"/>
        <w:sz w:val="20"/>
        <w:szCs w:val="20"/>
        <w:u w:val="none" w:color="000000"/>
        <w:effect w:val="none"/>
        <w:bdr w:val="none" w:sz="0" w:space="0" w:color="auto" w:frame="1"/>
        <w:vertAlign w:val="baseline"/>
      </w:rPr>
    </w:lvl>
    <w:lvl w:ilvl="7" w:tplc="B114E2BC">
      <w:start w:val="1"/>
      <w:numFmt w:val="bullet"/>
      <w:lvlText w:val="o"/>
      <w:lvlJc w:val="left"/>
      <w:pPr>
        <w:ind w:left="540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lvl w:ilvl="8" w:tplc="F1944CE4">
      <w:start w:val="1"/>
      <w:numFmt w:val="bullet"/>
      <w:lvlText w:val="▪"/>
      <w:lvlJc w:val="left"/>
      <w:pPr>
        <w:ind w:left="6120" w:firstLine="0"/>
      </w:pPr>
      <w:rPr>
        <w:rFonts w:ascii="Segoe UI Symbol" w:eastAsia="Segoe UI Symbol" w:hAnsi="Segoe UI Symbol" w:cs="Segoe UI Symbol"/>
        <w:b w:val="0"/>
        <w:i w:val="0"/>
        <w:strike w:val="0"/>
        <w:dstrike w:val="0"/>
        <w:color w:val="2E5496"/>
        <w:sz w:val="20"/>
        <w:szCs w:val="20"/>
        <w:u w:val="none" w:color="000000"/>
        <w:effect w:val="none"/>
        <w:bdr w:val="none" w:sz="0" w:space="0" w:color="auto" w:frame="1"/>
        <w:vertAlign w:val="baseline"/>
      </w:rPr>
    </w:lvl>
  </w:abstractNum>
  <w:abstractNum w:abstractNumId="55" w15:restartNumberingAfterBreak="0">
    <w:nsid w:val="3DB7447C"/>
    <w:multiLevelType w:val="multilevel"/>
    <w:tmpl w:val="EDF2F94A"/>
    <w:lvl w:ilvl="0">
      <w:start w:val="1"/>
      <w:numFmt w:val="bullet"/>
      <w:lvlText w:val=""/>
      <w:lvlJc w:val="left"/>
      <w:pPr>
        <w:tabs>
          <w:tab w:val="num" w:pos="720"/>
        </w:tabs>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CC6C86"/>
    <w:multiLevelType w:val="hybridMultilevel"/>
    <w:tmpl w:val="005E9120"/>
    <w:lvl w:ilvl="0" w:tplc="2126178A">
      <w:start w:val="1"/>
      <w:numFmt w:val="bullet"/>
      <w:lvlText w:val=""/>
      <w:lvlJc w:val="left"/>
      <w:pPr>
        <w:ind w:left="360" w:hanging="360"/>
      </w:pPr>
      <w:rPr>
        <w:rFonts w:ascii="Symbol" w:hAnsi="Symbol" w:hint="default"/>
        <w:color w:val="auto"/>
      </w:rPr>
    </w:lvl>
    <w:lvl w:ilvl="1" w:tplc="6270CA48">
      <w:start w:val="1"/>
      <w:numFmt w:val="bullet"/>
      <w:lvlText w:val="o"/>
      <w:lvlJc w:val="left"/>
      <w:pPr>
        <w:ind w:left="1080" w:hanging="360"/>
      </w:pPr>
      <w:rPr>
        <w:rFonts w:ascii="Courier New" w:hAnsi="Courier New" w:hint="default"/>
      </w:rPr>
    </w:lvl>
    <w:lvl w:ilvl="2" w:tplc="EB8A972E" w:tentative="1">
      <w:start w:val="1"/>
      <w:numFmt w:val="bullet"/>
      <w:lvlText w:val=""/>
      <w:lvlJc w:val="left"/>
      <w:pPr>
        <w:ind w:left="1800" w:hanging="360"/>
      </w:pPr>
      <w:rPr>
        <w:rFonts w:ascii="Wingdings" w:hAnsi="Wingdings" w:hint="default"/>
      </w:rPr>
    </w:lvl>
    <w:lvl w:ilvl="3" w:tplc="3B9AF08C" w:tentative="1">
      <w:start w:val="1"/>
      <w:numFmt w:val="bullet"/>
      <w:lvlText w:val=""/>
      <w:lvlJc w:val="left"/>
      <w:pPr>
        <w:ind w:left="2520" w:hanging="360"/>
      </w:pPr>
      <w:rPr>
        <w:rFonts w:ascii="Symbol" w:hAnsi="Symbol" w:hint="default"/>
      </w:rPr>
    </w:lvl>
    <w:lvl w:ilvl="4" w:tplc="B15EE2C2" w:tentative="1">
      <w:start w:val="1"/>
      <w:numFmt w:val="bullet"/>
      <w:lvlText w:val="o"/>
      <w:lvlJc w:val="left"/>
      <w:pPr>
        <w:ind w:left="3240" w:hanging="360"/>
      </w:pPr>
      <w:rPr>
        <w:rFonts w:ascii="Courier New" w:hAnsi="Courier New" w:hint="default"/>
      </w:rPr>
    </w:lvl>
    <w:lvl w:ilvl="5" w:tplc="EA08B206" w:tentative="1">
      <w:start w:val="1"/>
      <w:numFmt w:val="bullet"/>
      <w:lvlText w:val=""/>
      <w:lvlJc w:val="left"/>
      <w:pPr>
        <w:ind w:left="3960" w:hanging="360"/>
      </w:pPr>
      <w:rPr>
        <w:rFonts w:ascii="Wingdings" w:hAnsi="Wingdings" w:hint="default"/>
      </w:rPr>
    </w:lvl>
    <w:lvl w:ilvl="6" w:tplc="3FC2584E" w:tentative="1">
      <w:start w:val="1"/>
      <w:numFmt w:val="bullet"/>
      <w:lvlText w:val=""/>
      <w:lvlJc w:val="left"/>
      <w:pPr>
        <w:ind w:left="4680" w:hanging="360"/>
      </w:pPr>
      <w:rPr>
        <w:rFonts w:ascii="Symbol" w:hAnsi="Symbol" w:hint="default"/>
      </w:rPr>
    </w:lvl>
    <w:lvl w:ilvl="7" w:tplc="0CE4D948" w:tentative="1">
      <w:start w:val="1"/>
      <w:numFmt w:val="bullet"/>
      <w:lvlText w:val="o"/>
      <w:lvlJc w:val="left"/>
      <w:pPr>
        <w:ind w:left="5400" w:hanging="360"/>
      </w:pPr>
      <w:rPr>
        <w:rFonts w:ascii="Courier New" w:hAnsi="Courier New" w:hint="default"/>
      </w:rPr>
    </w:lvl>
    <w:lvl w:ilvl="8" w:tplc="4506471A" w:tentative="1">
      <w:start w:val="1"/>
      <w:numFmt w:val="bullet"/>
      <w:lvlText w:val=""/>
      <w:lvlJc w:val="left"/>
      <w:pPr>
        <w:ind w:left="6120" w:hanging="360"/>
      </w:pPr>
      <w:rPr>
        <w:rFonts w:ascii="Wingdings" w:hAnsi="Wingdings" w:hint="default"/>
      </w:rPr>
    </w:lvl>
  </w:abstractNum>
  <w:abstractNum w:abstractNumId="57" w15:restartNumberingAfterBreak="0">
    <w:nsid w:val="3E8002CC"/>
    <w:multiLevelType w:val="hybridMultilevel"/>
    <w:tmpl w:val="E2902D48"/>
    <w:lvl w:ilvl="0" w:tplc="F7CE3576">
      <w:start w:val="1"/>
      <w:numFmt w:val="bullet"/>
      <w:lvlText w:val=""/>
      <w:lvlJc w:val="left"/>
      <w:pPr>
        <w:ind w:left="720" w:hanging="360"/>
      </w:pPr>
      <w:rPr>
        <w:rFonts w:ascii="Symbol" w:hAnsi="Symbol" w:hint="default"/>
      </w:rPr>
    </w:lvl>
    <w:lvl w:ilvl="1" w:tplc="692E7C92" w:tentative="1">
      <w:start w:val="1"/>
      <w:numFmt w:val="bullet"/>
      <w:lvlText w:val="o"/>
      <w:lvlJc w:val="left"/>
      <w:pPr>
        <w:ind w:left="1440" w:hanging="360"/>
      </w:pPr>
      <w:rPr>
        <w:rFonts w:ascii="Courier New" w:hAnsi="Courier New" w:hint="default"/>
      </w:rPr>
    </w:lvl>
    <w:lvl w:ilvl="2" w:tplc="707E0F64" w:tentative="1">
      <w:start w:val="1"/>
      <w:numFmt w:val="bullet"/>
      <w:lvlText w:val=""/>
      <w:lvlJc w:val="left"/>
      <w:pPr>
        <w:ind w:left="2160" w:hanging="360"/>
      </w:pPr>
      <w:rPr>
        <w:rFonts w:ascii="Wingdings" w:hAnsi="Wingdings" w:hint="default"/>
      </w:rPr>
    </w:lvl>
    <w:lvl w:ilvl="3" w:tplc="B2CE2C52" w:tentative="1">
      <w:start w:val="1"/>
      <w:numFmt w:val="bullet"/>
      <w:lvlText w:val=""/>
      <w:lvlJc w:val="left"/>
      <w:pPr>
        <w:ind w:left="2880" w:hanging="360"/>
      </w:pPr>
      <w:rPr>
        <w:rFonts w:ascii="Symbol" w:hAnsi="Symbol" w:hint="default"/>
      </w:rPr>
    </w:lvl>
    <w:lvl w:ilvl="4" w:tplc="8EEECEB6" w:tentative="1">
      <w:start w:val="1"/>
      <w:numFmt w:val="bullet"/>
      <w:lvlText w:val="o"/>
      <w:lvlJc w:val="left"/>
      <w:pPr>
        <w:ind w:left="3600" w:hanging="360"/>
      </w:pPr>
      <w:rPr>
        <w:rFonts w:ascii="Courier New" w:hAnsi="Courier New" w:hint="default"/>
      </w:rPr>
    </w:lvl>
    <w:lvl w:ilvl="5" w:tplc="A8D819EC" w:tentative="1">
      <w:start w:val="1"/>
      <w:numFmt w:val="bullet"/>
      <w:lvlText w:val=""/>
      <w:lvlJc w:val="left"/>
      <w:pPr>
        <w:ind w:left="4320" w:hanging="360"/>
      </w:pPr>
      <w:rPr>
        <w:rFonts w:ascii="Wingdings" w:hAnsi="Wingdings" w:hint="default"/>
      </w:rPr>
    </w:lvl>
    <w:lvl w:ilvl="6" w:tplc="CBE23B1E" w:tentative="1">
      <w:start w:val="1"/>
      <w:numFmt w:val="bullet"/>
      <w:lvlText w:val=""/>
      <w:lvlJc w:val="left"/>
      <w:pPr>
        <w:ind w:left="5040" w:hanging="360"/>
      </w:pPr>
      <w:rPr>
        <w:rFonts w:ascii="Symbol" w:hAnsi="Symbol" w:hint="default"/>
      </w:rPr>
    </w:lvl>
    <w:lvl w:ilvl="7" w:tplc="5A7CBA66" w:tentative="1">
      <w:start w:val="1"/>
      <w:numFmt w:val="bullet"/>
      <w:lvlText w:val="o"/>
      <w:lvlJc w:val="left"/>
      <w:pPr>
        <w:ind w:left="5760" w:hanging="360"/>
      </w:pPr>
      <w:rPr>
        <w:rFonts w:ascii="Courier New" w:hAnsi="Courier New" w:hint="default"/>
      </w:rPr>
    </w:lvl>
    <w:lvl w:ilvl="8" w:tplc="68E44C4A" w:tentative="1">
      <w:start w:val="1"/>
      <w:numFmt w:val="bullet"/>
      <w:lvlText w:val=""/>
      <w:lvlJc w:val="left"/>
      <w:pPr>
        <w:ind w:left="6480" w:hanging="360"/>
      </w:pPr>
      <w:rPr>
        <w:rFonts w:ascii="Wingdings" w:hAnsi="Wingdings" w:hint="default"/>
      </w:rPr>
    </w:lvl>
  </w:abstractNum>
  <w:abstractNum w:abstractNumId="58" w15:restartNumberingAfterBreak="0">
    <w:nsid w:val="3EA32427"/>
    <w:multiLevelType w:val="hybridMultilevel"/>
    <w:tmpl w:val="6876D9EA"/>
    <w:lvl w:ilvl="0" w:tplc="9426F262">
      <w:start w:val="1"/>
      <w:numFmt w:val="lowerLetter"/>
      <w:lvlText w:val="(%1)"/>
      <w:lvlJc w:val="left"/>
      <w:pPr>
        <w:ind w:left="1075" w:hanging="360"/>
      </w:pPr>
      <w:rPr>
        <w:rFonts w:cstheme="minorHAnsi" w:hint="default"/>
        <w:b w:val="0"/>
        <w:i w:val="0"/>
        <w:color w:val="auto"/>
        <w:sz w:val="22"/>
        <w:szCs w:val="22"/>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59" w15:restartNumberingAfterBreak="0">
    <w:nsid w:val="3F683BC6"/>
    <w:multiLevelType w:val="multilevel"/>
    <w:tmpl w:val="D050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845270"/>
    <w:multiLevelType w:val="multilevel"/>
    <w:tmpl w:val="51BE7888"/>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1" w15:restartNumberingAfterBreak="0">
    <w:nsid w:val="41187EE0"/>
    <w:multiLevelType w:val="hybridMultilevel"/>
    <w:tmpl w:val="51BC083A"/>
    <w:lvl w:ilvl="0" w:tplc="BC7425E6">
      <w:start w:val="1"/>
      <w:numFmt w:val="bullet"/>
      <w:lvlText w:val=""/>
      <w:lvlJc w:val="left"/>
      <w:pPr>
        <w:ind w:left="720" w:hanging="360"/>
      </w:pPr>
      <w:rPr>
        <w:rFonts w:ascii="Symbol" w:hAnsi="Symbol" w:hint="default"/>
      </w:rPr>
    </w:lvl>
    <w:lvl w:ilvl="1" w:tplc="721046E2" w:tentative="1">
      <w:start w:val="1"/>
      <w:numFmt w:val="bullet"/>
      <w:lvlText w:val="o"/>
      <w:lvlJc w:val="left"/>
      <w:pPr>
        <w:ind w:left="1440" w:hanging="360"/>
      </w:pPr>
      <w:rPr>
        <w:rFonts w:ascii="Courier New" w:hAnsi="Courier New" w:hint="default"/>
      </w:rPr>
    </w:lvl>
    <w:lvl w:ilvl="2" w:tplc="C92EA724" w:tentative="1">
      <w:start w:val="1"/>
      <w:numFmt w:val="bullet"/>
      <w:lvlText w:val=""/>
      <w:lvlJc w:val="left"/>
      <w:pPr>
        <w:ind w:left="2160" w:hanging="360"/>
      </w:pPr>
      <w:rPr>
        <w:rFonts w:ascii="Wingdings" w:hAnsi="Wingdings" w:hint="default"/>
      </w:rPr>
    </w:lvl>
    <w:lvl w:ilvl="3" w:tplc="9E7C6F52" w:tentative="1">
      <w:start w:val="1"/>
      <w:numFmt w:val="bullet"/>
      <w:lvlText w:val=""/>
      <w:lvlJc w:val="left"/>
      <w:pPr>
        <w:ind w:left="2880" w:hanging="360"/>
      </w:pPr>
      <w:rPr>
        <w:rFonts w:ascii="Symbol" w:hAnsi="Symbol" w:hint="default"/>
      </w:rPr>
    </w:lvl>
    <w:lvl w:ilvl="4" w:tplc="35CAE616" w:tentative="1">
      <w:start w:val="1"/>
      <w:numFmt w:val="bullet"/>
      <w:lvlText w:val="o"/>
      <w:lvlJc w:val="left"/>
      <w:pPr>
        <w:ind w:left="3600" w:hanging="360"/>
      </w:pPr>
      <w:rPr>
        <w:rFonts w:ascii="Courier New" w:hAnsi="Courier New" w:hint="default"/>
      </w:rPr>
    </w:lvl>
    <w:lvl w:ilvl="5" w:tplc="60D0A152" w:tentative="1">
      <w:start w:val="1"/>
      <w:numFmt w:val="bullet"/>
      <w:lvlText w:val=""/>
      <w:lvlJc w:val="left"/>
      <w:pPr>
        <w:ind w:left="4320" w:hanging="360"/>
      </w:pPr>
      <w:rPr>
        <w:rFonts w:ascii="Wingdings" w:hAnsi="Wingdings" w:hint="default"/>
      </w:rPr>
    </w:lvl>
    <w:lvl w:ilvl="6" w:tplc="47E46C4A" w:tentative="1">
      <w:start w:val="1"/>
      <w:numFmt w:val="bullet"/>
      <w:lvlText w:val=""/>
      <w:lvlJc w:val="left"/>
      <w:pPr>
        <w:ind w:left="5040" w:hanging="360"/>
      </w:pPr>
      <w:rPr>
        <w:rFonts w:ascii="Symbol" w:hAnsi="Symbol" w:hint="default"/>
      </w:rPr>
    </w:lvl>
    <w:lvl w:ilvl="7" w:tplc="E7B825A8" w:tentative="1">
      <w:start w:val="1"/>
      <w:numFmt w:val="bullet"/>
      <w:lvlText w:val="o"/>
      <w:lvlJc w:val="left"/>
      <w:pPr>
        <w:ind w:left="5760" w:hanging="360"/>
      </w:pPr>
      <w:rPr>
        <w:rFonts w:ascii="Courier New" w:hAnsi="Courier New" w:hint="default"/>
      </w:rPr>
    </w:lvl>
    <w:lvl w:ilvl="8" w:tplc="21AAD3C4" w:tentative="1">
      <w:start w:val="1"/>
      <w:numFmt w:val="bullet"/>
      <w:lvlText w:val=""/>
      <w:lvlJc w:val="left"/>
      <w:pPr>
        <w:ind w:left="6480" w:hanging="360"/>
      </w:pPr>
      <w:rPr>
        <w:rFonts w:ascii="Wingdings" w:hAnsi="Wingdings" w:hint="default"/>
      </w:rPr>
    </w:lvl>
  </w:abstractNum>
  <w:abstractNum w:abstractNumId="62" w15:restartNumberingAfterBreak="0">
    <w:nsid w:val="41CDCCF4"/>
    <w:multiLevelType w:val="hybridMultilevel"/>
    <w:tmpl w:val="000664A6"/>
    <w:lvl w:ilvl="0" w:tplc="956AACBC">
      <w:start w:val="1"/>
      <w:numFmt w:val="bullet"/>
      <w:lvlText w:val="·"/>
      <w:lvlJc w:val="left"/>
      <w:pPr>
        <w:ind w:left="720" w:hanging="360"/>
      </w:pPr>
      <w:rPr>
        <w:rFonts w:ascii="Symbol" w:hAnsi="Symbol" w:hint="default"/>
      </w:rPr>
    </w:lvl>
    <w:lvl w:ilvl="1" w:tplc="1F7080B4">
      <w:start w:val="1"/>
      <w:numFmt w:val="bullet"/>
      <w:lvlText w:val="o"/>
      <w:lvlJc w:val="left"/>
      <w:pPr>
        <w:ind w:left="1440" w:hanging="360"/>
      </w:pPr>
      <w:rPr>
        <w:rFonts w:ascii="Courier New" w:hAnsi="Courier New" w:hint="default"/>
      </w:rPr>
    </w:lvl>
    <w:lvl w:ilvl="2" w:tplc="E23CC358">
      <w:start w:val="1"/>
      <w:numFmt w:val="bullet"/>
      <w:lvlText w:val=""/>
      <w:lvlJc w:val="left"/>
      <w:pPr>
        <w:ind w:left="2160" w:hanging="360"/>
      </w:pPr>
      <w:rPr>
        <w:rFonts w:ascii="Wingdings" w:hAnsi="Wingdings" w:hint="default"/>
      </w:rPr>
    </w:lvl>
    <w:lvl w:ilvl="3" w:tplc="C3CCE7B0">
      <w:start w:val="1"/>
      <w:numFmt w:val="bullet"/>
      <w:lvlText w:val=""/>
      <w:lvlJc w:val="left"/>
      <w:pPr>
        <w:ind w:left="2880" w:hanging="360"/>
      </w:pPr>
      <w:rPr>
        <w:rFonts w:ascii="Symbol" w:hAnsi="Symbol" w:hint="default"/>
      </w:rPr>
    </w:lvl>
    <w:lvl w:ilvl="4" w:tplc="C9649B48">
      <w:start w:val="1"/>
      <w:numFmt w:val="bullet"/>
      <w:lvlText w:val="o"/>
      <w:lvlJc w:val="left"/>
      <w:pPr>
        <w:ind w:left="3600" w:hanging="360"/>
      </w:pPr>
      <w:rPr>
        <w:rFonts w:ascii="Courier New" w:hAnsi="Courier New" w:hint="default"/>
      </w:rPr>
    </w:lvl>
    <w:lvl w:ilvl="5" w:tplc="BC84A6CA">
      <w:start w:val="1"/>
      <w:numFmt w:val="bullet"/>
      <w:lvlText w:val=""/>
      <w:lvlJc w:val="left"/>
      <w:pPr>
        <w:ind w:left="4320" w:hanging="360"/>
      </w:pPr>
      <w:rPr>
        <w:rFonts w:ascii="Wingdings" w:hAnsi="Wingdings" w:hint="default"/>
      </w:rPr>
    </w:lvl>
    <w:lvl w:ilvl="6" w:tplc="1E6C8F6E">
      <w:start w:val="1"/>
      <w:numFmt w:val="bullet"/>
      <w:lvlText w:val=""/>
      <w:lvlJc w:val="left"/>
      <w:pPr>
        <w:ind w:left="5040" w:hanging="360"/>
      </w:pPr>
      <w:rPr>
        <w:rFonts w:ascii="Symbol" w:hAnsi="Symbol" w:hint="default"/>
      </w:rPr>
    </w:lvl>
    <w:lvl w:ilvl="7" w:tplc="1324C442">
      <w:start w:val="1"/>
      <w:numFmt w:val="bullet"/>
      <w:lvlText w:val="o"/>
      <w:lvlJc w:val="left"/>
      <w:pPr>
        <w:ind w:left="5760" w:hanging="360"/>
      </w:pPr>
      <w:rPr>
        <w:rFonts w:ascii="Courier New" w:hAnsi="Courier New" w:hint="default"/>
      </w:rPr>
    </w:lvl>
    <w:lvl w:ilvl="8" w:tplc="990E1A7C">
      <w:start w:val="1"/>
      <w:numFmt w:val="bullet"/>
      <w:lvlText w:val=""/>
      <w:lvlJc w:val="left"/>
      <w:pPr>
        <w:ind w:left="6480" w:hanging="360"/>
      </w:pPr>
      <w:rPr>
        <w:rFonts w:ascii="Wingdings" w:hAnsi="Wingdings" w:hint="default"/>
      </w:rPr>
    </w:lvl>
  </w:abstractNum>
  <w:abstractNum w:abstractNumId="63" w15:restartNumberingAfterBreak="0">
    <w:nsid w:val="43CE67EC"/>
    <w:multiLevelType w:val="hybridMultilevel"/>
    <w:tmpl w:val="31FAA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6265FCB"/>
    <w:multiLevelType w:val="hybridMultilevel"/>
    <w:tmpl w:val="07C69076"/>
    <w:lvl w:ilvl="0" w:tplc="57D2789A">
      <w:start w:val="1"/>
      <w:numFmt w:val="bullet"/>
      <w:lvlText w:val=""/>
      <w:lvlJc w:val="left"/>
      <w:pPr>
        <w:ind w:left="720" w:hanging="360"/>
      </w:pPr>
      <w:rPr>
        <w:rFonts w:ascii="Symbol" w:hAnsi="Symbol" w:hint="default"/>
      </w:rPr>
    </w:lvl>
    <w:lvl w:ilvl="1" w:tplc="333E2BCE" w:tentative="1">
      <w:start w:val="1"/>
      <w:numFmt w:val="bullet"/>
      <w:lvlText w:val="o"/>
      <w:lvlJc w:val="left"/>
      <w:pPr>
        <w:ind w:left="1440" w:hanging="360"/>
      </w:pPr>
      <w:rPr>
        <w:rFonts w:ascii="Courier New" w:hAnsi="Courier New" w:hint="default"/>
      </w:rPr>
    </w:lvl>
    <w:lvl w:ilvl="2" w:tplc="DC901582" w:tentative="1">
      <w:start w:val="1"/>
      <w:numFmt w:val="bullet"/>
      <w:lvlText w:val=""/>
      <w:lvlJc w:val="left"/>
      <w:pPr>
        <w:ind w:left="2160" w:hanging="360"/>
      </w:pPr>
      <w:rPr>
        <w:rFonts w:ascii="Wingdings" w:hAnsi="Wingdings" w:hint="default"/>
      </w:rPr>
    </w:lvl>
    <w:lvl w:ilvl="3" w:tplc="A2B80B9E" w:tentative="1">
      <w:start w:val="1"/>
      <w:numFmt w:val="bullet"/>
      <w:lvlText w:val=""/>
      <w:lvlJc w:val="left"/>
      <w:pPr>
        <w:ind w:left="2880" w:hanging="360"/>
      </w:pPr>
      <w:rPr>
        <w:rFonts w:ascii="Symbol" w:hAnsi="Symbol" w:hint="default"/>
      </w:rPr>
    </w:lvl>
    <w:lvl w:ilvl="4" w:tplc="F6EEA96C" w:tentative="1">
      <w:start w:val="1"/>
      <w:numFmt w:val="bullet"/>
      <w:lvlText w:val="o"/>
      <w:lvlJc w:val="left"/>
      <w:pPr>
        <w:ind w:left="3600" w:hanging="360"/>
      </w:pPr>
      <w:rPr>
        <w:rFonts w:ascii="Courier New" w:hAnsi="Courier New" w:hint="default"/>
      </w:rPr>
    </w:lvl>
    <w:lvl w:ilvl="5" w:tplc="159C6826" w:tentative="1">
      <w:start w:val="1"/>
      <w:numFmt w:val="bullet"/>
      <w:lvlText w:val=""/>
      <w:lvlJc w:val="left"/>
      <w:pPr>
        <w:ind w:left="4320" w:hanging="360"/>
      </w:pPr>
      <w:rPr>
        <w:rFonts w:ascii="Wingdings" w:hAnsi="Wingdings" w:hint="default"/>
      </w:rPr>
    </w:lvl>
    <w:lvl w:ilvl="6" w:tplc="DAD80C4C" w:tentative="1">
      <w:start w:val="1"/>
      <w:numFmt w:val="bullet"/>
      <w:lvlText w:val=""/>
      <w:lvlJc w:val="left"/>
      <w:pPr>
        <w:ind w:left="5040" w:hanging="360"/>
      </w:pPr>
      <w:rPr>
        <w:rFonts w:ascii="Symbol" w:hAnsi="Symbol" w:hint="default"/>
      </w:rPr>
    </w:lvl>
    <w:lvl w:ilvl="7" w:tplc="2D4284BA" w:tentative="1">
      <w:start w:val="1"/>
      <w:numFmt w:val="bullet"/>
      <w:lvlText w:val="o"/>
      <w:lvlJc w:val="left"/>
      <w:pPr>
        <w:ind w:left="5760" w:hanging="360"/>
      </w:pPr>
      <w:rPr>
        <w:rFonts w:ascii="Courier New" w:hAnsi="Courier New" w:hint="default"/>
      </w:rPr>
    </w:lvl>
    <w:lvl w:ilvl="8" w:tplc="4DE01B02" w:tentative="1">
      <w:start w:val="1"/>
      <w:numFmt w:val="bullet"/>
      <w:lvlText w:val=""/>
      <w:lvlJc w:val="left"/>
      <w:pPr>
        <w:ind w:left="6480" w:hanging="360"/>
      </w:pPr>
      <w:rPr>
        <w:rFonts w:ascii="Wingdings" w:hAnsi="Wingdings" w:hint="default"/>
      </w:rPr>
    </w:lvl>
  </w:abstractNum>
  <w:abstractNum w:abstractNumId="65" w15:restartNumberingAfterBreak="0">
    <w:nsid w:val="463362BE"/>
    <w:multiLevelType w:val="multilevel"/>
    <w:tmpl w:val="6888BA0C"/>
    <w:lvl w:ilvl="0">
      <w:start w:val="1"/>
      <w:numFmt w:val="bullet"/>
      <w:lvlText w:val=""/>
      <w:lvlJc w:val="left"/>
      <w:pPr>
        <w:tabs>
          <w:tab w:val="num" w:pos="720"/>
        </w:tabs>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E00FA9"/>
    <w:multiLevelType w:val="hybridMultilevel"/>
    <w:tmpl w:val="C440571E"/>
    <w:lvl w:ilvl="0" w:tplc="9426F262">
      <w:start w:val="1"/>
      <w:numFmt w:val="lowerLetter"/>
      <w:lvlText w:val="(%1)"/>
      <w:lvlJc w:val="left"/>
      <w:pPr>
        <w:ind w:left="355" w:hanging="360"/>
      </w:pPr>
      <w:rPr>
        <w:rFonts w:cstheme="minorHAnsi" w:hint="default"/>
        <w:b w:val="0"/>
        <w:i w:val="0"/>
        <w:color w:val="auto"/>
        <w:sz w:val="22"/>
        <w:szCs w:val="22"/>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67" w15:restartNumberingAfterBreak="0">
    <w:nsid w:val="4AD8CE3B"/>
    <w:multiLevelType w:val="hybridMultilevel"/>
    <w:tmpl w:val="FFFFFFFF"/>
    <w:lvl w:ilvl="0" w:tplc="F6A600A6">
      <w:start w:val="1"/>
      <w:numFmt w:val="decimal"/>
      <w:lvlText w:val="%1."/>
      <w:lvlJc w:val="left"/>
      <w:pPr>
        <w:ind w:left="720" w:hanging="360"/>
      </w:pPr>
    </w:lvl>
    <w:lvl w:ilvl="1" w:tplc="2BEAFC26">
      <w:start w:val="1"/>
      <w:numFmt w:val="lowerLetter"/>
      <w:lvlText w:val="%2."/>
      <w:lvlJc w:val="left"/>
      <w:pPr>
        <w:ind w:left="1440" w:hanging="360"/>
      </w:pPr>
    </w:lvl>
    <w:lvl w:ilvl="2" w:tplc="E348FDF0">
      <w:start w:val="1"/>
      <w:numFmt w:val="lowerRoman"/>
      <w:lvlText w:val="%3."/>
      <w:lvlJc w:val="right"/>
      <w:pPr>
        <w:ind w:left="2160" w:hanging="180"/>
      </w:pPr>
    </w:lvl>
    <w:lvl w:ilvl="3" w:tplc="A24E22A4">
      <w:start w:val="1"/>
      <w:numFmt w:val="decimal"/>
      <w:lvlText w:val="%4."/>
      <w:lvlJc w:val="left"/>
      <w:pPr>
        <w:ind w:left="2880" w:hanging="360"/>
      </w:pPr>
    </w:lvl>
    <w:lvl w:ilvl="4" w:tplc="661CA4DC">
      <w:start w:val="1"/>
      <w:numFmt w:val="lowerLetter"/>
      <w:lvlText w:val="%5."/>
      <w:lvlJc w:val="left"/>
      <w:pPr>
        <w:ind w:left="3600" w:hanging="360"/>
      </w:pPr>
    </w:lvl>
    <w:lvl w:ilvl="5" w:tplc="25E298DE">
      <w:start w:val="1"/>
      <w:numFmt w:val="lowerRoman"/>
      <w:lvlText w:val="%6."/>
      <w:lvlJc w:val="right"/>
      <w:pPr>
        <w:ind w:left="4320" w:hanging="180"/>
      </w:pPr>
    </w:lvl>
    <w:lvl w:ilvl="6" w:tplc="08EECFC4">
      <w:start w:val="1"/>
      <w:numFmt w:val="decimal"/>
      <w:lvlText w:val="%7."/>
      <w:lvlJc w:val="left"/>
      <w:pPr>
        <w:ind w:left="5040" w:hanging="360"/>
      </w:pPr>
    </w:lvl>
    <w:lvl w:ilvl="7" w:tplc="3184E814">
      <w:start w:val="1"/>
      <w:numFmt w:val="lowerLetter"/>
      <w:lvlText w:val="%8."/>
      <w:lvlJc w:val="left"/>
      <w:pPr>
        <w:ind w:left="5760" w:hanging="360"/>
      </w:pPr>
    </w:lvl>
    <w:lvl w:ilvl="8" w:tplc="D236DB58">
      <w:start w:val="1"/>
      <w:numFmt w:val="lowerRoman"/>
      <w:lvlText w:val="%9."/>
      <w:lvlJc w:val="right"/>
      <w:pPr>
        <w:ind w:left="6480" w:hanging="180"/>
      </w:pPr>
    </w:lvl>
  </w:abstractNum>
  <w:abstractNum w:abstractNumId="68" w15:restartNumberingAfterBreak="0">
    <w:nsid w:val="4CDF43A7"/>
    <w:multiLevelType w:val="hybridMultilevel"/>
    <w:tmpl w:val="1C60035C"/>
    <w:lvl w:ilvl="0" w:tplc="E5B62B08">
      <w:start w:val="1"/>
      <w:numFmt w:val="bullet"/>
      <w:lvlText w:val=""/>
      <w:lvlJc w:val="left"/>
      <w:pPr>
        <w:ind w:left="720" w:hanging="360"/>
      </w:pPr>
      <w:rPr>
        <w:rFonts w:ascii="Symbol" w:hAnsi="Symbol" w:hint="default"/>
      </w:rPr>
    </w:lvl>
    <w:lvl w:ilvl="1" w:tplc="3830F73A" w:tentative="1">
      <w:start w:val="1"/>
      <w:numFmt w:val="bullet"/>
      <w:lvlText w:val="o"/>
      <w:lvlJc w:val="left"/>
      <w:pPr>
        <w:ind w:left="1440" w:hanging="360"/>
      </w:pPr>
      <w:rPr>
        <w:rFonts w:ascii="Courier New" w:hAnsi="Courier New" w:hint="default"/>
      </w:rPr>
    </w:lvl>
    <w:lvl w:ilvl="2" w:tplc="2084EAD8" w:tentative="1">
      <w:start w:val="1"/>
      <w:numFmt w:val="bullet"/>
      <w:lvlText w:val=""/>
      <w:lvlJc w:val="left"/>
      <w:pPr>
        <w:ind w:left="2160" w:hanging="360"/>
      </w:pPr>
      <w:rPr>
        <w:rFonts w:ascii="Wingdings" w:hAnsi="Wingdings" w:hint="default"/>
      </w:rPr>
    </w:lvl>
    <w:lvl w:ilvl="3" w:tplc="FD52C846" w:tentative="1">
      <w:start w:val="1"/>
      <w:numFmt w:val="bullet"/>
      <w:lvlText w:val=""/>
      <w:lvlJc w:val="left"/>
      <w:pPr>
        <w:ind w:left="2880" w:hanging="360"/>
      </w:pPr>
      <w:rPr>
        <w:rFonts w:ascii="Symbol" w:hAnsi="Symbol" w:hint="default"/>
      </w:rPr>
    </w:lvl>
    <w:lvl w:ilvl="4" w:tplc="D2909B52" w:tentative="1">
      <w:start w:val="1"/>
      <w:numFmt w:val="bullet"/>
      <w:lvlText w:val="o"/>
      <w:lvlJc w:val="left"/>
      <w:pPr>
        <w:ind w:left="3600" w:hanging="360"/>
      </w:pPr>
      <w:rPr>
        <w:rFonts w:ascii="Courier New" w:hAnsi="Courier New" w:hint="default"/>
      </w:rPr>
    </w:lvl>
    <w:lvl w:ilvl="5" w:tplc="33A6C28A" w:tentative="1">
      <w:start w:val="1"/>
      <w:numFmt w:val="bullet"/>
      <w:lvlText w:val=""/>
      <w:lvlJc w:val="left"/>
      <w:pPr>
        <w:ind w:left="4320" w:hanging="360"/>
      </w:pPr>
      <w:rPr>
        <w:rFonts w:ascii="Wingdings" w:hAnsi="Wingdings" w:hint="default"/>
      </w:rPr>
    </w:lvl>
    <w:lvl w:ilvl="6" w:tplc="C7046558" w:tentative="1">
      <w:start w:val="1"/>
      <w:numFmt w:val="bullet"/>
      <w:lvlText w:val=""/>
      <w:lvlJc w:val="left"/>
      <w:pPr>
        <w:ind w:left="5040" w:hanging="360"/>
      </w:pPr>
      <w:rPr>
        <w:rFonts w:ascii="Symbol" w:hAnsi="Symbol" w:hint="default"/>
      </w:rPr>
    </w:lvl>
    <w:lvl w:ilvl="7" w:tplc="810664C6" w:tentative="1">
      <w:start w:val="1"/>
      <w:numFmt w:val="bullet"/>
      <w:lvlText w:val="o"/>
      <w:lvlJc w:val="left"/>
      <w:pPr>
        <w:ind w:left="5760" w:hanging="360"/>
      </w:pPr>
      <w:rPr>
        <w:rFonts w:ascii="Courier New" w:hAnsi="Courier New" w:hint="default"/>
      </w:rPr>
    </w:lvl>
    <w:lvl w:ilvl="8" w:tplc="5C1ABA50" w:tentative="1">
      <w:start w:val="1"/>
      <w:numFmt w:val="bullet"/>
      <w:lvlText w:val=""/>
      <w:lvlJc w:val="left"/>
      <w:pPr>
        <w:ind w:left="6480" w:hanging="360"/>
      </w:pPr>
      <w:rPr>
        <w:rFonts w:ascii="Wingdings" w:hAnsi="Wingdings" w:hint="default"/>
      </w:rPr>
    </w:lvl>
  </w:abstractNum>
  <w:abstractNum w:abstractNumId="69" w15:restartNumberingAfterBreak="0">
    <w:nsid w:val="4FB62F99"/>
    <w:multiLevelType w:val="hybridMultilevel"/>
    <w:tmpl w:val="73B69E6C"/>
    <w:lvl w:ilvl="0" w:tplc="0409000B">
      <w:start w:val="1"/>
      <w:numFmt w:val="bullet"/>
      <w:lvlText w:val=""/>
      <w:lvlJc w:val="left"/>
      <w:pPr>
        <w:ind w:left="108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53221286"/>
    <w:multiLevelType w:val="multilevel"/>
    <w:tmpl w:val="B51473F2"/>
    <w:lvl w:ilvl="0">
      <w:start w:val="1"/>
      <w:numFmt w:val="bullet"/>
      <w:lvlText w:val=""/>
      <w:lvlJc w:val="left"/>
      <w:pPr>
        <w:tabs>
          <w:tab w:val="num" w:pos="720"/>
        </w:tabs>
        <w:ind w:left="72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3524019"/>
    <w:multiLevelType w:val="hybridMultilevel"/>
    <w:tmpl w:val="7BCC9CB6"/>
    <w:lvl w:ilvl="0" w:tplc="9426F262">
      <w:start w:val="1"/>
      <w:numFmt w:val="lowerLetter"/>
      <w:lvlText w:val="(%1)"/>
      <w:lvlJc w:val="left"/>
      <w:pPr>
        <w:ind w:left="355" w:hanging="360"/>
      </w:pPr>
      <w:rPr>
        <w:rFonts w:cstheme="minorHAnsi" w:hint="default"/>
        <w:b w:val="0"/>
        <w:i w:val="0"/>
        <w:color w:val="auto"/>
        <w:sz w:val="22"/>
        <w:szCs w:val="22"/>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72" w15:restartNumberingAfterBreak="0">
    <w:nsid w:val="55420E59"/>
    <w:multiLevelType w:val="hybridMultilevel"/>
    <w:tmpl w:val="3F0AB94A"/>
    <w:lvl w:ilvl="0" w:tplc="32B0D59C">
      <w:start w:val="1"/>
      <w:numFmt w:val="bullet"/>
      <w:lvlText w:val="•"/>
      <w:lvlJc w:val="left"/>
      <w:pPr>
        <w:ind w:left="720" w:hanging="360"/>
      </w:pPr>
      <w:rPr>
        <w:rFonts w:ascii="Calibri" w:eastAsia="Calibri" w:hAnsi="Calibri" w:cs="Calibri"/>
        <w:b w:val="0"/>
        <w:i w:val="0"/>
        <w:strike w:val="0"/>
        <w:dstrike w:val="0"/>
        <w:color w:val="32343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647206C"/>
    <w:multiLevelType w:val="hybridMultilevel"/>
    <w:tmpl w:val="80FE393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6512B36"/>
    <w:multiLevelType w:val="hybridMultilevel"/>
    <w:tmpl w:val="086A1FC2"/>
    <w:lvl w:ilvl="0" w:tplc="0409000B">
      <w:start w:val="1"/>
      <w:numFmt w:val="bullet"/>
      <w:lvlText w:val=""/>
      <w:lvlJc w:val="left"/>
      <w:pPr>
        <w:ind w:left="72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tplc="F246F316">
      <w:start w:val="1"/>
      <w:numFmt w:val="bullet"/>
      <w:lvlText w:val="▪"/>
      <w:lvlJc w:val="left"/>
      <w:pPr>
        <w:ind w:left="1440" w:hanging="360"/>
      </w:pPr>
      <w:rPr>
        <w:rFonts w:ascii="Segoe UI Symbol" w:eastAsia="Segoe UI Symbol" w:hAnsi="Segoe UI Symbol" w:cs="Segoe UI Symbol" w:hint="default"/>
        <w:b w:val="0"/>
        <w:i w:val="0"/>
        <w:strike w:val="0"/>
        <w:dstrike w:val="0"/>
        <w:color w:val="2E5496"/>
        <w:sz w:val="20"/>
        <w:szCs w:val="20"/>
        <w:u w:val="none" w:color="000000"/>
        <w:effect w:val="none"/>
        <w:bdr w:val="none" w:sz="0" w:space="0" w:color="auto" w:frame="1"/>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6554EE6"/>
    <w:multiLevelType w:val="multilevel"/>
    <w:tmpl w:val="1BF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A171C9"/>
    <w:multiLevelType w:val="multilevel"/>
    <w:tmpl w:val="58A171C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59334541"/>
    <w:multiLevelType w:val="multilevel"/>
    <w:tmpl w:val="9CCA9A1C"/>
    <w:lvl w:ilvl="0">
      <w:start w:val="1"/>
      <w:numFmt w:val="bullet"/>
      <w:lvlText w:val=""/>
      <w:lvlJc w:val="left"/>
      <w:pPr>
        <w:tabs>
          <w:tab w:val="num" w:pos="720"/>
        </w:tabs>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68242A"/>
    <w:multiLevelType w:val="multilevel"/>
    <w:tmpl w:val="3002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A0A0112"/>
    <w:multiLevelType w:val="multilevel"/>
    <w:tmpl w:val="5A0A0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B7601F1"/>
    <w:multiLevelType w:val="hybridMultilevel"/>
    <w:tmpl w:val="2732046E"/>
    <w:lvl w:ilvl="0" w:tplc="9426F262">
      <w:start w:val="1"/>
      <w:numFmt w:val="lowerLetter"/>
      <w:lvlText w:val="(%1)"/>
      <w:lvlJc w:val="left"/>
      <w:pPr>
        <w:ind w:left="355" w:hanging="360"/>
      </w:pPr>
      <w:rPr>
        <w:rFonts w:cstheme="minorHAnsi" w:hint="default"/>
        <w:b w:val="0"/>
        <w:i w:val="0"/>
        <w:color w:val="auto"/>
        <w:sz w:val="22"/>
        <w:szCs w:val="22"/>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81" w15:restartNumberingAfterBreak="0">
    <w:nsid w:val="5CF163EB"/>
    <w:multiLevelType w:val="hybridMultilevel"/>
    <w:tmpl w:val="031EECEA"/>
    <w:lvl w:ilvl="0" w:tplc="0AFCE09E">
      <w:start w:val="1"/>
      <w:numFmt w:val="bullet"/>
      <w:lvlText w:val=""/>
      <w:lvlJc w:val="left"/>
      <w:pPr>
        <w:ind w:left="1440" w:hanging="360"/>
      </w:pPr>
      <w:rPr>
        <w:rFonts w:ascii="Symbol" w:hAnsi="Symbol" w:hint="default"/>
      </w:rPr>
    </w:lvl>
    <w:lvl w:ilvl="1" w:tplc="99061906" w:tentative="1">
      <w:start w:val="1"/>
      <w:numFmt w:val="bullet"/>
      <w:lvlText w:val="o"/>
      <w:lvlJc w:val="left"/>
      <w:pPr>
        <w:ind w:left="2160" w:hanging="360"/>
      </w:pPr>
      <w:rPr>
        <w:rFonts w:ascii="Courier New" w:hAnsi="Courier New" w:hint="default"/>
      </w:rPr>
    </w:lvl>
    <w:lvl w:ilvl="2" w:tplc="3F5AAD28" w:tentative="1">
      <w:start w:val="1"/>
      <w:numFmt w:val="bullet"/>
      <w:lvlText w:val=""/>
      <w:lvlJc w:val="left"/>
      <w:pPr>
        <w:ind w:left="2880" w:hanging="360"/>
      </w:pPr>
      <w:rPr>
        <w:rFonts w:ascii="Wingdings" w:hAnsi="Wingdings" w:hint="default"/>
      </w:rPr>
    </w:lvl>
    <w:lvl w:ilvl="3" w:tplc="42EE2282" w:tentative="1">
      <w:start w:val="1"/>
      <w:numFmt w:val="bullet"/>
      <w:lvlText w:val=""/>
      <w:lvlJc w:val="left"/>
      <w:pPr>
        <w:ind w:left="3600" w:hanging="360"/>
      </w:pPr>
      <w:rPr>
        <w:rFonts w:ascii="Symbol" w:hAnsi="Symbol" w:hint="default"/>
      </w:rPr>
    </w:lvl>
    <w:lvl w:ilvl="4" w:tplc="61F69B1E" w:tentative="1">
      <w:start w:val="1"/>
      <w:numFmt w:val="bullet"/>
      <w:lvlText w:val="o"/>
      <w:lvlJc w:val="left"/>
      <w:pPr>
        <w:ind w:left="4320" w:hanging="360"/>
      </w:pPr>
      <w:rPr>
        <w:rFonts w:ascii="Courier New" w:hAnsi="Courier New" w:hint="default"/>
      </w:rPr>
    </w:lvl>
    <w:lvl w:ilvl="5" w:tplc="507295A8" w:tentative="1">
      <w:start w:val="1"/>
      <w:numFmt w:val="bullet"/>
      <w:lvlText w:val=""/>
      <w:lvlJc w:val="left"/>
      <w:pPr>
        <w:ind w:left="5040" w:hanging="360"/>
      </w:pPr>
      <w:rPr>
        <w:rFonts w:ascii="Wingdings" w:hAnsi="Wingdings" w:hint="default"/>
      </w:rPr>
    </w:lvl>
    <w:lvl w:ilvl="6" w:tplc="C2B63744" w:tentative="1">
      <w:start w:val="1"/>
      <w:numFmt w:val="bullet"/>
      <w:lvlText w:val=""/>
      <w:lvlJc w:val="left"/>
      <w:pPr>
        <w:ind w:left="5760" w:hanging="360"/>
      </w:pPr>
      <w:rPr>
        <w:rFonts w:ascii="Symbol" w:hAnsi="Symbol" w:hint="default"/>
      </w:rPr>
    </w:lvl>
    <w:lvl w:ilvl="7" w:tplc="B282C784" w:tentative="1">
      <w:start w:val="1"/>
      <w:numFmt w:val="bullet"/>
      <w:lvlText w:val="o"/>
      <w:lvlJc w:val="left"/>
      <w:pPr>
        <w:ind w:left="6480" w:hanging="360"/>
      </w:pPr>
      <w:rPr>
        <w:rFonts w:ascii="Courier New" w:hAnsi="Courier New" w:hint="default"/>
      </w:rPr>
    </w:lvl>
    <w:lvl w:ilvl="8" w:tplc="BDD8A928" w:tentative="1">
      <w:start w:val="1"/>
      <w:numFmt w:val="bullet"/>
      <w:lvlText w:val=""/>
      <w:lvlJc w:val="left"/>
      <w:pPr>
        <w:ind w:left="7200" w:hanging="360"/>
      </w:pPr>
      <w:rPr>
        <w:rFonts w:ascii="Wingdings" w:hAnsi="Wingdings" w:hint="default"/>
      </w:rPr>
    </w:lvl>
  </w:abstractNum>
  <w:abstractNum w:abstractNumId="82" w15:restartNumberingAfterBreak="0">
    <w:nsid w:val="5DF66F55"/>
    <w:multiLevelType w:val="hybridMultilevel"/>
    <w:tmpl w:val="CCBE1EB6"/>
    <w:lvl w:ilvl="0" w:tplc="905EF910">
      <w:start w:val="1"/>
      <w:numFmt w:val="decimal"/>
      <w:lvlText w:val="%1."/>
      <w:lvlJc w:val="left"/>
      <w:pPr>
        <w:ind w:left="1053" w:hanging="190"/>
      </w:pPr>
      <w:rPr>
        <w:rFonts w:ascii="Calibri" w:hAnsi="Calibri" w:hint="default"/>
        <w:b/>
        <w:bCs/>
        <w:i w:val="0"/>
        <w:iCs w:val="0"/>
        <w:spacing w:val="0"/>
        <w:w w:val="104"/>
        <w:sz w:val="18"/>
        <w:szCs w:val="18"/>
        <w:lang w:val="en-US" w:eastAsia="en-US" w:bidi="ar-SA"/>
      </w:rPr>
    </w:lvl>
    <w:lvl w:ilvl="1" w:tplc="892249DA">
      <w:start w:val="1"/>
      <w:numFmt w:val="lowerLetter"/>
      <w:lvlText w:val="(%2)"/>
      <w:lvlJc w:val="left"/>
      <w:pPr>
        <w:ind w:left="1464" w:hanging="260"/>
        <w:jc w:val="right"/>
      </w:pPr>
      <w:rPr>
        <w:spacing w:val="0"/>
        <w:w w:val="104"/>
        <w:lang w:val="en-US" w:eastAsia="en-US" w:bidi="ar-SA"/>
      </w:rPr>
    </w:lvl>
    <w:lvl w:ilvl="2" w:tplc="8E746FC2">
      <w:numFmt w:val="bullet"/>
      <w:lvlText w:val=""/>
      <w:lvlJc w:val="left"/>
      <w:pPr>
        <w:ind w:left="1543" w:hanging="339"/>
      </w:pPr>
      <w:rPr>
        <w:rFonts w:ascii="Symbol" w:hAnsi="Symbol" w:hint="default"/>
        <w:b w:val="0"/>
        <w:bCs w:val="0"/>
        <w:i w:val="0"/>
        <w:iCs w:val="0"/>
        <w:spacing w:val="0"/>
        <w:w w:val="104"/>
        <w:sz w:val="18"/>
        <w:szCs w:val="18"/>
        <w:lang w:val="en-US" w:eastAsia="en-US" w:bidi="ar-SA"/>
      </w:rPr>
    </w:lvl>
    <w:lvl w:ilvl="3" w:tplc="06D47618">
      <w:numFmt w:val="bullet"/>
      <w:lvlText w:val="•"/>
      <w:lvlJc w:val="left"/>
      <w:pPr>
        <w:ind w:left="2652" w:hanging="339"/>
      </w:pPr>
      <w:rPr>
        <w:lang w:val="en-US" w:eastAsia="en-US" w:bidi="ar-SA"/>
      </w:rPr>
    </w:lvl>
    <w:lvl w:ilvl="4" w:tplc="FCCA6DAA">
      <w:numFmt w:val="bullet"/>
      <w:lvlText w:val="•"/>
      <w:lvlJc w:val="left"/>
      <w:pPr>
        <w:ind w:left="3765" w:hanging="339"/>
      </w:pPr>
      <w:rPr>
        <w:lang w:val="en-US" w:eastAsia="en-US" w:bidi="ar-SA"/>
      </w:rPr>
    </w:lvl>
    <w:lvl w:ilvl="5" w:tplc="B45835A8">
      <w:numFmt w:val="bullet"/>
      <w:lvlText w:val="•"/>
      <w:lvlJc w:val="left"/>
      <w:pPr>
        <w:ind w:left="4877" w:hanging="339"/>
      </w:pPr>
      <w:rPr>
        <w:lang w:val="en-US" w:eastAsia="en-US" w:bidi="ar-SA"/>
      </w:rPr>
    </w:lvl>
    <w:lvl w:ilvl="6" w:tplc="ECEE2FC2">
      <w:numFmt w:val="bullet"/>
      <w:lvlText w:val="•"/>
      <w:lvlJc w:val="left"/>
      <w:pPr>
        <w:ind w:left="5990" w:hanging="339"/>
      </w:pPr>
      <w:rPr>
        <w:lang w:val="en-US" w:eastAsia="en-US" w:bidi="ar-SA"/>
      </w:rPr>
    </w:lvl>
    <w:lvl w:ilvl="7" w:tplc="6D027198">
      <w:numFmt w:val="bullet"/>
      <w:lvlText w:val="•"/>
      <w:lvlJc w:val="left"/>
      <w:pPr>
        <w:ind w:left="7102" w:hanging="339"/>
      </w:pPr>
      <w:rPr>
        <w:lang w:val="en-US" w:eastAsia="en-US" w:bidi="ar-SA"/>
      </w:rPr>
    </w:lvl>
    <w:lvl w:ilvl="8" w:tplc="2FC0555E">
      <w:numFmt w:val="bullet"/>
      <w:lvlText w:val="•"/>
      <w:lvlJc w:val="left"/>
      <w:pPr>
        <w:ind w:left="8215" w:hanging="339"/>
      </w:pPr>
      <w:rPr>
        <w:lang w:val="en-US" w:eastAsia="en-US" w:bidi="ar-SA"/>
      </w:rPr>
    </w:lvl>
  </w:abstractNum>
  <w:abstractNum w:abstractNumId="83" w15:restartNumberingAfterBreak="0">
    <w:nsid w:val="5E67230C"/>
    <w:multiLevelType w:val="hybridMultilevel"/>
    <w:tmpl w:val="25429DAA"/>
    <w:lvl w:ilvl="0" w:tplc="0926563E">
      <w:start w:val="1"/>
      <w:numFmt w:val="bullet"/>
      <w:lvlText w:val=""/>
      <w:lvlJc w:val="left"/>
      <w:pPr>
        <w:ind w:left="720" w:hanging="360"/>
      </w:pPr>
      <w:rPr>
        <w:rFonts w:ascii="Symbol" w:hAnsi="Symbol" w:hint="default"/>
      </w:rPr>
    </w:lvl>
    <w:lvl w:ilvl="1" w:tplc="EEE0D016">
      <w:start w:val="1"/>
      <w:numFmt w:val="bullet"/>
      <w:lvlText w:val="o"/>
      <w:lvlJc w:val="left"/>
      <w:pPr>
        <w:ind w:left="1440" w:hanging="360"/>
      </w:pPr>
      <w:rPr>
        <w:rFonts w:ascii="Courier New" w:hAnsi="Courier New" w:hint="default"/>
      </w:rPr>
    </w:lvl>
    <w:lvl w:ilvl="2" w:tplc="772E8A6A">
      <w:start w:val="1"/>
      <w:numFmt w:val="bullet"/>
      <w:lvlText w:val=""/>
      <w:lvlJc w:val="left"/>
      <w:pPr>
        <w:ind w:left="2160" w:hanging="360"/>
      </w:pPr>
      <w:rPr>
        <w:rFonts w:ascii="Wingdings" w:hAnsi="Wingdings" w:hint="default"/>
      </w:rPr>
    </w:lvl>
    <w:lvl w:ilvl="3" w:tplc="9C807CB6">
      <w:start w:val="1"/>
      <w:numFmt w:val="bullet"/>
      <w:lvlText w:val=""/>
      <w:lvlJc w:val="left"/>
      <w:pPr>
        <w:ind w:left="2880" w:hanging="360"/>
      </w:pPr>
      <w:rPr>
        <w:rFonts w:ascii="Symbol" w:hAnsi="Symbol" w:hint="default"/>
      </w:rPr>
    </w:lvl>
    <w:lvl w:ilvl="4" w:tplc="BEA66488">
      <w:start w:val="1"/>
      <w:numFmt w:val="bullet"/>
      <w:lvlText w:val="o"/>
      <w:lvlJc w:val="left"/>
      <w:pPr>
        <w:ind w:left="3600" w:hanging="360"/>
      </w:pPr>
      <w:rPr>
        <w:rFonts w:ascii="Courier New" w:hAnsi="Courier New" w:hint="default"/>
      </w:rPr>
    </w:lvl>
    <w:lvl w:ilvl="5" w:tplc="36C23F48">
      <w:start w:val="1"/>
      <w:numFmt w:val="bullet"/>
      <w:lvlText w:val=""/>
      <w:lvlJc w:val="left"/>
      <w:pPr>
        <w:ind w:left="4320" w:hanging="360"/>
      </w:pPr>
      <w:rPr>
        <w:rFonts w:ascii="Wingdings" w:hAnsi="Wingdings" w:hint="default"/>
      </w:rPr>
    </w:lvl>
    <w:lvl w:ilvl="6" w:tplc="0FCA3DE6">
      <w:start w:val="1"/>
      <w:numFmt w:val="bullet"/>
      <w:lvlText w:val=""/>
      <w:lvlJc w:val="left"/>
      <w:pPr>
        <w:ind w:left="5040" w:hanging="360"/>
      </w:pPr>
      <w:rPr>
        <w:rFonts w:ascii="Symbol" w:hAnsi="Symbol" w:hint="default"/>
      </w:rPr>
    </w:lvl>
    <w:lvl w:ilvl="7" w:tplc="2F1CC86A">
      <w:start w:val="1"/>
      <w:numFmt w:val="bullet"/>
      <w:lvlText w:val="o"/>
      <w:lvlJc w:val="left"/>
      <w:pPr>
        <w:ind w:left="5760" w:hanging="360"/>
      </w:pPr>
      <w:rPr>
        <w:rFonts w:ascii="Courier New" w:hAnsi="Courier New" w:hint="default"/>
      </w:rPr>
    </w:lvl>
    <w:lvl w:ilvl="8" w:tplc="2CAAD84C">
      <w:start w:val="1"/>
      <w:numFmt w:val="bullet"/>
      <w:lvlText w:val=""/>
      <w:lvlJc w:val="left"/>
      <w:pPr>
        <w:ind w:left="6480" w:hanging="360"/>
      </w:pPr>
      <w:rPr>
        <w:rFonts w:ascii="Wingdings" w:hAnsi="Wingdings" w:hint="default"/>
      </w:rPr>
    </w:lvl>
  </w:abstractNum>
  <w:abstractNum w:abstractNumId="84" w15:restartNumberingAfterBreak="0">
    <w:nsid w:val="5EAF3A7B"/>
    <w:multiLevelType w:val="multilevel"/>
    <w:tmpl w:val="9CC25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F021949"/>
    <w:multiLevelType w:val="multilevel"/>
    <w:tmpl w:val="7FDECE4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6" w15:restartNumberingAfterBreak="0">
    <w:nsid w:val="60A738AA"/>
    <w:multiLevelType w:val="hybridMultilevel"/>
    <w:tmpl w:val="2E305F88"/>
    <w:lvl w:ilvl="0" w:tplc="41F6CB34">
      <w:start w:val="1"/>
      <w:numFmt w:val="bullet"/>
      <w:lvlText w:val=""/>
      <w:lvlJc w:val="left"/>
      <w:pPr>
        <w:ind w:left="720" w:hanging="360"/>
      </w:pPr>
      <w:rPr>
        <w:rFonts w:ascii="Symbol" w:hAnsi="Symbol" w:hint="default"/>
      </w:rPr>
    </w:lvl>
    <w:lvl w:ilvl="1" w:tplc="320E916C" w:tentative="1">
      <w:start w:val="1"/>
      <w:numFmt w:val="bullet"/>
      <w:lvlText w:val="o"/>
      <w:lvlJc w:val="left"/>
      <w:pPr>
        <w:ind w:left="1440" w:hanging="360"/>
      </w:pPr>
      <w:rPr>
        <w:rFonts w:ascii="Courier New" w:hAnsi="Courier New" w:hint="default"/>
      </w:rPr>
    </w:lvl>
    <w:lvl w:ilvl="2" w:tplc="74FEA274" w:tentative="1">
      <w:start w:val="1"/>
      <w:numFmt w:val="bullet"/>
      <w:lvlText w:val=""/>
      <w:lvlJc w:val="left"/>
      <w:pPr>
        <w:ind w:left="2160" w:hanging="360"/>
      </w:pPr>
      <w:rPr>
        <w:rFonts w:ascii="Wingdings" w:hAnsi="Wingdings" w:hint="default"/>
      </w:rPr>
    </w:lvl>
    <w:lvl w:ilvl="3" w:tplc="BD9C80D4" w:tentative="1">
      <w:start w:val="1"/>
      <w:numFmt w:val="bullet"/>
      <w:lvlText w:val=""/>
      <w:lvlJc w:val="left"/>
      <w:pPr>
        <w:ind w:left="2880" w:hanging="360"/>
      </w:pPr>
      <w:rPr>
        <w:rFonts w:ascii="Symbol" w:hAnsi="Symbol" w:hint="default"/>
      </w:rPr>
    </w:lvl>
    <w:lvl w:ilvl="4" w:tplc="B28C1E50" w:tentative="1">
      <w:start w:val="1"/>
      <w:numFmt w:val="bullet"/>
      <w:lvlText w:val="o"/>
      <w:lvlJc w:val="left"/>
      <w:pPr>
        <w:ind w:left="3600" w:hanging="360"/>
      </w:pPr>
      <w:rPr>
        <w:rFonts w:ascii="Courier New" w:hAnsi="Courier New" w:hint="default"/>
      </w:rPr>
    </w:lvl>
    <w:lvl w:ilvl="5" w:tplc="25847AE4" w:tentative="1">
      <w:start w:val="1"/>
      <w:numFmt w:val="bullet"/>
      <w:lvlText w:val=""/>
      <w:lvlJc w:val="left"/>
      <w:pPr>
        <w:ind w:left="4320" w:hanging="360"/>
      </w:pPr>
      <w:rPr>
        <w:rFonts w:ascii="Wingdings" w:hAnsi="Wingdings" w:hint="default"/>
      </w:rPr>
    </w:lvl>
    <w:lvl w:ilvl="6" w:tplc="1680A4F6" w:tentative="1">
      <w:start w:val="1"/>
      <w:numFmt w:val="bullet"/>
      <w:lvlText w:val=""/>
      <w:lvlJc w:val="left"/>
      <w:pPr>
        <w:ind w:left="5040" w:hanging="360"/>
      </w:pPr>
      <w:rPr>
        <w:rFonts w:ascii="Symbol" w:hAnsi="Symbol" w:hint="default"/>
      </w:rPr>
    </w:lvl>
    <w:lvl w:ilvl="7" w:tplc="E5941A14" w:tentative="1">
      <w:start w:val="1"/>
      <w:numFmt w:val="bullet"/>
      <w:lvlText w:val="o"/>
      <w:lvlJc w:val="left"/>
      <w:pPr>
        <w:ind w:left="5760" w:hanging="360"/>
      </w:pPr>
      <w:rPr>
        <w:rFonts w:ascii="Courier New" w:hAnsi="Courier New" w:hint="default"/>
      </w:rPr>
    </w:lvl>
    <w:lvl w:ilvl="8" w:tplc="B6F8D988" w:tentative="1">
      <w:start w:val="1"/>
      <w:numFmt w:val="bullet"/>
      <w:lvlText w:val=""/>
      <w:lvlJc w:val="left"/>
      <w:pPr>
        <w:ind w:left="6480" w:hanging="360"/>
      </w:pPr>
      <w:rPr>
        <w:rFonts w:ascii="Wingdings" w:hAnsi="Wingdings" w:hint="default"/>
      </w:rPr>
    </w:lvl>
  </w:abstractNum>
  <w:abstractNum w:abstractNumId="87" w15:restartNumberingAfterBreak="0">
    <w:nsid w:val="61BE8FE5"/>
    <w:multiLevelType w:val="hybridMultilevel"/>
    <w:tmpl w:val="EE503314"/>
    <w:lvl w:ilvl="0" w:tplc="ECAE5E04">
      <w:start w:val="1"/>
      <w:numFmt w:val="bullet"/>
      <w:lvlText w:val="·"/>
      <w:lvlJc w:val="left"/>
      <w:pPr>
        <w:ind w:left="720" w:hanging="360"/>
      </w:pPr>
      <w:rPr>
        <w:rFonts w:ascii="Symbol" w:hAnsi="Symbol" w:hint="default"/>
      </w:rPr>
    </w:lvl>
    <w:lvl w:ilvl="1" w:tplc="20B2C172">
      <w:start w:val="1"/>
      <w:numFmt w:val="bullet"/>
      <w:lvlText w:val="o"/>
      <w:lvlJc w:val="left"/>
      <w:pPr>
        <w:ind w:left="1440" w:hanging="360"/>
      </w:pPr>
      <w:rPr>
        <w:rFonts w:ascii="Courier New" w:hAnsi="Courier New" w:hint="default"/>
      </w:rPr>
    </w:lvl>
    <w:lvl w:ilvl="2" w:tplc="C8EA5B30">
      <w:start w:val="1"/>
      <w:numFmt w:val="bullet"/>
      <w:lvlText w:val=""/>
      <w:lvlJc w:val="left"/>
      <w:pPr>
        <w:ind w:left="2160" w:hanging="360"/>
      </w:pPr>
      <w:rPr>
        <w:rFonts w:ascii="Wingdings" w:hAnsi="Wingdings" w:hint="default"/>
      </w:rPr>
    </w:lvl>
    <w:lvl w:ilvl="3" w:tplc="B9B01C36">
      <w:start w:val="1"/>
      <w:numFmt w:val="bullet"/>
      <w:lvlText w:val=""/>
      <w:lvlJc w:val="left"/>
      <w:pPr>
        <w:ind w:left="2880" w:hanging="360"/>
      </w:pPr>
      <w:rPr>
        <w:rFonts w:ascii="Symbol" w:hAnsi="Symbol" w:hint="default"/>
      </w:rPr>
    </w:lvl>
    <w:lvl w:ilvl="4" w:tplc="951CD84E">
      <w:start w:val="1"/>
      <w:numFmt w:val="bullet"/>
      <w:lvlText w:val="o"/>
      <w:lvlJc w:val="left"/>
      <w:pPr>
        <w:ind w:left="3600" w:hanging="360"/>
      </w:pPr>
      <w:rPr>
        <w:rFonts w:ascii="Courier New" w:hAnsi="Courier New" w:hint="default"/>
      </w:rPr>
    </w:lvl>
    <w:lvl w:ilvl="5" w:tplc="E45404E8">
      <w:start w:val="1"/>
      <w:numFmt w:val="bullet"/>
      <w:lvlText w:val=""/>
      <w:lvlJc w:val="left"/>
      <w:pPr>
        <w:ind w:left="4320" w:hanging="360"/>
      </w:pPr>
      <w:rPr>
        <w:rFonts w:ascii="Wingdings" w:hAnsi="Wingdings" w:hint="default"/>
      </w:rPr>
    </w:lvl>
    <w:lvl w:ilvl="6" w:tplc="8182E140">
      <w:start w:val="1"/>
      <w:numFmt w:val="bullet"/>
      <w:lvlText w:val=""/>
      <w:lvlJc w:val="left"/>
      <w:pPr>
        <w:ind w:left="5040" w:hanging="360"/>
      </w:pPr>
      <w:rPr>
        <w:rFonts w:ascii="Symbol" w:hAnsi="Symbol" w:hint="default"/>
      </w:rPr>
    </w:lvl>
    <w:lvl w:ilvl="7" w:tplc="FE42AD40">
      <w:start w:val="1"/>
      <w:numFmt w:val="bullet"/>
      <w:lvlText w:val="o"/>
      <w:lvlJc w:val="left"/>
      <w:pPr>
        <w:ind w:left="5760" w:hanging="360"/>
      </w:pPr>
      <w:rPr>
        <w:rFonts w:ascii="Courier New" w:hAnsi="Courier New" w:hint="default"/>
      </w:rPr>
    </w:lvl>
    <w:lvl w:ilvl="8" w:tplc="10A01A5E">
      <w:start w:val="1"/>
      <w:numFmt w:val="bullet"/>
      <w:lvlText w:val=""/>
      <w:lvlJc w:val="left"/>
      <w:pPr>
        <w:ind w:left="6480" w:hanging="360"/>
      </w:pPr>
      <w:rPr>
        <w:rFonts w:ascii="Wingdings" w:hAnsi="Wingdings" w:hint="default"/>
      </w:rPr>
    </w:lvl>
  </w:abstractNum>
  <w:abstractNum w:abstractNumId="88" w15:restartNumberingAfterBreak="0">
    <w:nsid w:val="63836785"/>
    <w:multiLevelType w:val="hybridMultilevel"/>
    <w:tmpl w:val="AAD88D20"/>
    <w:lvl w:ilvl="0" w:tplc="8722A9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3E47724"/>
    <w:multiLevelType w:val="multilevel"/>
    <w:tmpl w:val="63E4772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57C1CDD"/>
    <w:multiLevelType w:val="hybridMultilevel"/>
    <w:tmpl w:val="2BFA7C52"/>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5BD577D"/>
    <w:multiLevelType w:val="hybridMultilevel"/>
    <w:tmpl w:val="50BC99BE"/>
    <w:lvl w:ilvl="0" w:tplc="72FEE004">
      <w:start w:val="1"/>
      <w:numFmt w:val="bullet"/>
      <w:lvlText w:val=""/>
      <w:lvlJc w:val="left"/>
      <w:pPr>
        <w:ind w:left="720" w:hanging="360"/>
      </w:pPr>
      <w:rPr>
        <w:rFonts w:ascii="Symbol" w:hAnsi="Symbol" w:hint="default"/>
      </w:rPr>
    </w:lvl>
    <w:lvl w:ilvl="1" w:tplc="B5B8F186" w:tentative="1">
      <w:start w:val="1"/>
      <w:numFmt w:val="bullet"/>
      <w:lvlText w:val="o"/>
      <w:lvlJc w:val="left"/>
      <w:pPr>
        <w:ind w:left="1440" w:hanging="360"/>
      </w:pPr>
      <w:rPr>
        <w:rFonts w:ascii="Courier New" w:hAnsi="Courier New" w:hint="default"/>
      </w:rPr>
    </w:lvl>
    <w:lvl w:ilvl="2" w:tplc="5F385C5E" w:tentative="1">
      <w:start w:val="1"/>
      <w:numFmt w:val="bullet"/>
      <w:lvlText w:val=""/>
      <w:lvlJc w:val="left"/>
      <w:pPr>
        <w:ind w:left="2160" w:hanging="360"/>
      </w:pPr>
      <w:rPr>
        <w:rFonts w:ascii="Wingdings" w:hAnsi="Wingdings" w:hint="default"/>
      </w:rPr>
    </w:lvl>
    <w:lvl w:ilvl="3" w:tplc="DC289E5A" w:tentative="1">
      <w:start w:val="1"/>
      <w:numFmt w:val="bullet"/>
      <w:lvlText w:val=""/>
      <w:lvlJc w:val="left"/>
      <w:pPr>
        <w:ind w:left="2880" w:hanging="360"/>
      </w:pPr>
      <w:rPr>
        <w:rFonts w:ascii="Symbol" w:hAnsi="Symbol" w:hint="default"/>
      </w:rPr>
    </w:lvl>
    <w:lvl w:ilvl="4" w:tplc="51348AF4" w:tentative="1">
      <w:start w:val="1"/>
      <w:numFmt w:val="bullet"/>
      <w:lvlText w:val="o"/>
      <w:lvlJc w:val="left"/>
      <w:pPr>
        <w:ind w:left="3600" w:hanging="360"/>
      </w:pPr>
      <w:rPr>
        <w:rFonts w:ascii="Courier New" w:hAnsi="Courier New" w:hint="default"/>
      </w:rPr>
    </w:lvl>
    <w:lvl w:ilvl="5" w:tplc="5DBEA57A" w:tentative="1">
      <w:start w:val="1"/>
      <w:numFmt w:val="bullet"/>
      <w:lvlText w:val=""/>
      <w:lvlJc w:val="left"/>
      <w:pPr>
        <w:ind w:left="4320" w:hanging="360"/>
      </w:pPr>
      <w:rPr>
        <w:rFonts w:ascii="Wingdings" w:hAnsi="Wingdings" w:hint="default"/>
      </w:rPr>
    </w:lvl>
    <w:lvl w:ilvl="6" w:tplc="C2CA3F1A" w:tentative="1">
      <w:start w:val="1"/>
      <w:numFmt w:val="bullet"/>
      <w:lvlText w:val=""/>
      <w:lvlJc w:val="left"/>
      <w:pPr>
        <w:ind w:left="5040" w:hanging="360"/>
      </w:pPr>
      <w:rPr>
        <w:rFonts w:ascii="Symbol" w:hAnsi="Symbol" w:hint="default"/>
      </w:rPr>
    </w:lvl>
    <w:lvl w:ilvl="7" w:tplc="2D661BAA" w:tentative="1">
      <w:start w:val="1"/>
      <w:numFmt w:val="bullet"/>
      <w:lvlText w:val="o"/>
      <w:lvlJc w:val="left"/>
      <w:pPr>
        <w:ind w:left="5760" w:hanging="360"/>
      </w:pPr>
      <w:rPr>
        <w:rFonts w:ascii="Courier New" w:hAnsi="Courier New" w:hint="default"/>
      </w:rPr>
    </w:lvl>
    <w:lvl w:ilvl="8" w:tplc="BC406876" w:tentative="1">
      <w:start w:val="1"/>
      <w:numFmt w:val="bullet"/>
      <w:lvlText w:val=""/>
      <w:lvlJc w:val="left"/>
      <w:pPr>
        <w:ind w:left="6480" w:hanging="360"/>
      </w:pPr>
      <w:rPr>
        <w:rFonts w:ascii="Wingdings" w:hAnsi="Wingdings" w:hint="default"/>
      </w:rPr>
    </w:lvl>
  </w:abstractNum>
  <w:abstractNum w:abstractNumId="92" w15:restartNumberingAfterBreak="0">
    <w:nsid w:val="66423AEA"/>
    <w:multiLevelType w:val="multilevel"/>
    <w:tmpl w:val="66423A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6995A9A"/>
    <w:multiLevelType w:val="hybridMultilevel"/>
    <w:tmpl w:val="B02AE646"/>
    <w:lvl w:ilvl="0" w:tplc="CB7CF2D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688E50EE"/>
    <w:multiLevelType w:val="multilevel"/>
    <w:tmpl w:val="51CA1DFC"/>
    <w:lvl w:ilvl="0">
      <w:start w:val="1"/>
      <w:numFmt w:val="bullet"/>
      <w:lvlText w:val=""/>
      <w:lvlJc w:val="left"/>
      <w:pPr>
        <w:tabs>
          <w:tab w:val="num" w:pos="720"/>
        </w:tabs>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8C352B"/>
    <w:multiLevelType w:val="hybridMultilevel"/>
    <w:tmpl w:val="DA9E70F2"/>
    <w:lvl w:ilvl="0" w:tplc="539CE756">
      <w:start w:val="1"/>
      <w:numFmt w:val="bullet"/>
      <w:lvlText w:val=""/>
      <w:lvlJc w:val="left"/>
      <w:pPr>
        <w:ind w:left="720" w:hanging="360"/>
      </w:pPr>
      <w:rPr>
        <w:rFonts w:ascii="Symbol" w:hAnsi="Symbol" w:hint="default"/>
      </w:rPr>
    </w:lvl>
    <w:lvl w:ilvl="1" w:tplc="65306FEE" w:tentative="1">
      <w:start w:val="1"/>
      <w:numFmt w:val="bullet"/>
      <w:lvlText w:val="o"/>
      <w:lvlJc w:val="left"/>
      <w:pPr>
        <w:ind w:left="1440" w:hanging="360"/>
      </w:pPr>
      <w:rPr>
        <w:rFonts w:ascii="Courier New" w:hAnsi="Courier New" w:hint="default"/>
      </w:rPr>
    </w:lvl>
    <w:lvl w:ilvl="2" w:tplc="7396AC72" w:tentative="1">
      <w:start w:val="1"/>
      <w:numFmt w:val="bullet"/>
      <w:lvlText w:val=""/>
      <w:lvlJc w:val="left"/>
      <w:pPr>
        <w:ind w:left="2160" w:hanging="360"/>
      </w:pPr>
      <w:rPr>
        <w:rFonts w:ascii="Wingdings" w:hAnsi="Wingdings" w:hint="default"/>
      </w:rPr>
    </w:lvl>
    <w:lvl w:ilvl="3" w:tplc="158E5824" w:tentative="1">
      <w:start w:val="1"/>
      <w:numFmt w:val="bullet"/>
      <w:lvlText w:val=""/>
      <w:lvlJc w:val="left"/>
      <w:pPr>
        <w:ind w:left="2880" w:hanging="360"/>
      </w:pPr>
      <w:rPr>
        <w:rFonts w:ascii="Symbol" w:hAnsi="Symbol" w:hint="default"/>
      </w:rPr>
    </w:lvl>
    <w:lvl w:ilvl="4" w:tplc="F1643456" w:tentative="1">
      <w:start w:val="1"/>
      <w:numFmt w:val="bullet"/>
      <w:lvlText w:val="o"/>
      <w:lvlJc w:val="left"/>
      <w:pPr>
        <w:ind w:left="3600" w:hanging="360"/>
      </w:pPr>
      <w:rPr>
        <w:rFonts w:ascii="Courier New" w:hAnsi="Courier New" w:hint="default"/>
      </w:rPr>
    </w:lvl>
    <w:lvl w:ilvl="5" w:tplc="3D0C829E" w:tentative="1">
      <w:start w:val="1"/>
      <w:numFmt w:val="bullet"/>
      <w:lvlText w:val=""/>
      <w:lvlJc w:val="left"/>
      <w:pPr>
        <w:ind w:left="4320" w:hanging="360"/>
      </w:pPr>
      <w:rPr>
        <w:rFonts w:ascii="Wingdings" w:hAnsi="Wingdings" w:hint="default"/>
      </w:rPr>
    </w:lvl>
    <w:lvl w:ilvl="6" w:tplc="74AC8616" w:tentative="1">
      <w:start w:val="1"/>
      <w:numFmt w:val="bullet"/>
      <w:lvlText w:val=""/>
      <w:lvlJc w:val="left"/>
      <w:pPr>
        <w:ind w:left="5040" w:hanging="360"/>
      </w:pPr>
      <w:rPr>
        <w:rFonts w:ascii="Symbol" w:hAnsi="Symbol" w:hint="default"/>
      </w:rPr>
    </w:lvl>
    <w:lvl w:ilvl="7" w:tplc="63C86E2C" w:tentative="1">
      <w:start w:val="1"/>
      <w:numFmt w:val="bullet"/>
      <w:lvlText w:val="o"/>
      <w:lvlJc w:val="left"/>
      <w:pPr>
        <w:ind w:left="5760" w:hanging="360"/>
      </w:pPr>
      <w:rPr>
        <w:rFonts w:ascii="Courier New" w:hAnsi="Courier New" w:hint="default"/>
      </w:rPr>
    </w:lvl>
    <w:lvl w:ilvl="8" w:tplc="EE2E1A28" w:tentative="1">
      <w:start w:val="1"/>
      <w:numFmt w:val="bullet"/>
      <w:lvlText w:val=""/>
      <w:lvlJc w:val="left"/>
      <w:pPr>
        <w:ind w:left="6480" w:hanging="360"/>
      </w:pPr>
      <w:rPr>
        <w:rFonts w:ascii="Wingdings" w:hAnsi="Wingdings" w:hint="default"/>
      </w:rPr>
    </w:lvl>
  </w:abstractNum>
  <w:abstractNum w:abstractNumId="96" w15:restartNumberingAfterBreak="0">
    <w:nsid w:val="6C49797A"/>
    <w:multiLevelType w:val="multilevel"/>
    <w:tmpl w:val="43F4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AA0270"/>
    <w:multiLevelType w:val="hybridMultilevel"/>
    <w:tmpl w:val="80F4B286"/>
    <w:lvl w:ilvl="0" w:tplc="0409000B">
      <w:start w:val="1"/>
      <w:numFmt w:val="bullet"/>
      <w:lvlText w:val=""/>
      <w:lvlJc w:val="left"/>
      <w:pPr>
        <w:ind w:left="720" w:hanging="360"/>
      </w:pPr>
      <w:rPr>
        <w:rFonts w:ascii="Wingdings" w:hAnsi="Wingdings" w:hint="default"/>
        <w:b w:val="0"/>
        <w:i w:val="0"/>
        <w:strike w:val="0"/>
        <w:dstrike w:val="0"/>
        <w:color w:val="2E5496"/>
        <w:sz w:val="20"/>
        <w:szCs w:val="20"/>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CD739B8"/>
    <w:multiLevelType w:val="hybridMultilevel"/>
    <w:tmpl w:val="F4C4982C"/>
    <w:lvl w:ilvl="0" w:tplc="720EDEDC">
      <w:start w:val="1"/>
      <w:numFmt w:val="bullet"/>
      <w:lvlText w:val=""/>
      <w:lvlJc w:val="left"/>
      <w:pPr>
        <w:ind w:left="720" w:hanging="360"/>
      </w:pPr>
      <w:rPr>
        <w:rFonts w:ascii="Symbol" w:hAnsi="Symbol" w:hint="default"/>
      </w:rPr>
    </w:lvl>
    <w:lvl w:ilvl="1" w:tplc="30F6C856" w:tentative="1">
      <w:start w:val="1"/>
      <w:numFmt w:val="bullet"/>
      <w:lvlText w:val="o"/>
      <w:lvlJc w:val="left"/>
      <w:pPr>
        <w:ind w:left="1440" w:hanging="360"/>
      </w:pPr>
      <w:rPr>
        <w:rFonts w:ascii="Courier New" w:hAnsi="Courier New" w:hint="default"/>
      </w:rPr>
    </w:lvl>
    <w:lvl w:ilvl="2" w:tplc="045ED014" w:tentative="1">
      <w:start w:val="1"/>
      <w:numFmt w:val="bullet"/>
      <w:lvlText w:val=""/>
      <w:lvlJc w:val="left"/>
      <w:pPr>
        <w:ind w:left="2160" w:hanging="360"/>
      </w:pPr>
      <w:rPr>
        <w:rFonts w:ascii="Wingdings" w:hAnsi="Wingdings" w:hint="default"/>
      </w:rPr>
    </w:lvl>
    <w:lvl w:ilvl="3" w:tplc="2A78BE42" w:tentative="1">
      <w:start w:val="1"/>
      <w:numFmt w:val="bullet"/>
      <w:lvlText w:val=""/>
      <w:lvlJc w:val="left"/>
      <w:pPr>
        <w:ind w:left="2880" w:hanging="360"/>
      </w:pPr>
      <w:rPr>
        <w:rFonts w:ascii="Symbol" w:hAnsi="Symbol" w:hint="default"/>
      </w:rPr>
    </w:lvl>
    <w:lvl w:ilvl="4" w:tplc="703E6CDC" w:tentative="1">
      <w:start w:val="1"/>
      <w:numFmt w:val="bullet"/>
      <w:lvlText w:val="o"/>
      <w:lvlJc w:val="left"/>
      <w:pPr>
        <w:ind w:left="3600" w:hanging="360"/>
      </w:pPr>
      <w:rPr>
        <w:rFonts w:ascii="Courier New" w:hAnsi="Courier New" w:hint="default"/>
      </w:rPr>
    </w:lvl>
    <w:lvl w:ilvl="5" w:tplc="A8EABA70" w:tentative="1">
      <w:start w:val="1"/>
      <w:numFmt w:val="bullet"/>
      <w:lvlText w:val=""/>
      <w:lvlJc w:val="left"/>
      <w:pPr>
        <w:ind w:left="4320" w:hanging="360"/>
      </w:pPr>
      <w:rPr>
        <w:rFonts w:ascii="Wingdings" w:hAnsi="Wingdings" w:hint="default"/>
      </w:rPr>
    </w:lvl>
    <w:lvl w:ilvl="6" w:tplc="1224405C" w:tentative="1">
      <w:start w:val="1"/>
      <w:numFmt w:val="bullet"/>
      <w:lvlText w:val=""/>
      <w:lvlJc w:val="left"/>
      <w:pPr>
        <w:ind w:left="5040" w:hanging="360"/>
      </w:pPr>
      <w:rPr>
        <w:rFonts w:ascii="Symbol" w:hAnsi="Symbol" w:hint="default"/>
      </w:rPr>
    </w:lvl>
    <w:lvl w:ilvl="7" w:tplc="9B58FCC2" w:tentative="1">
      <w:start w:val="1"/>
      <w:numFmt w:val="bullet"/>
      <w:lvlText w:val="o"/>
      <w:lvlJc w:val="left"/>
      <w:pPr>
        <w:ind w:left="5760" w:hanging="360"/>
      </w:pPr>
      <w:rPr>
        <w:rFonts w:ascii="Courier New" w:hAnsi="Courier New" w:hint="default"/>
      </w:rPr>
    </w:lvl>
    <w:lvl w:ilvl="8" w:tplc="51688182" w:tentative="1">
      <w:start w:val="1"/>
      <w:numFmt w:val="bullet"/>
      <w:lvlText w:val=""/>
      <w:lvlJc w:val="left"/>
      <w:pPr>
        <w:ind w:left="6480" w:hanging="360"/>
      </w:pPr>
      <w:rPr>
        <w:rFonts w:ascii="Wingdings" w:hAnsi="Wingdings" w:hint="default"/>
      </w:rPr>
    </w:lvl>
  </w:abstractNum>
  <w:abstractNum w:abstractNumId="99" w15:restartNumberingAfterBreak="0">
    <w:nsid w:val="6EBE3FBC"/>
    <w:multiLevelType w:val="hybridMultilevel"/>
    <w:tmpl w:val="5BE03D52"/>
    <w:lvl w:ilvl="0" w:tplc="EDBA9350">
      <w:start w:val="1"/>
      <w:numFmt w:val="decimal"/>
      <w:lvlText w:val="%1."/>
      <w:lvlJc w:val="left"/>
      <w:pPr>
        <w:ind w:left="360" w:hanging="360"/>
      </w:pPr>
      <w:rPr>
        <w:b w:val="0"/>
        <w:bCs/>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0" w15:restartNumberingAfterBreak="0">
    <w:nsid w:val="6EF3AB4B"/>
    <w:multiLevelType w:val="hybridMultilevel"/>
    <w:tmpl w:val="5C0A76DC"/>
    <w:lvl w:ilvl="0" w:tplc="61EC0944">
      <w:start w:val="1"/>
      <w:numFmt w:val="bullet"/>
      <w:lvlText w:val="-"/>
      <w:lvlJc w:val="left"/>
      <w:pPr>
        <w:ind w:left="720" w:hanging="360"/>
      </w:pPr>
      <w:rPr>
        <w:rFonts w:ascii="Aptos" w:hAnsi="Aptos" w:hint="default"/>
      </w:rPr>
    </w:lvl>
    <w:lvl w:ilvl="1" w:tplc="B74E9A32">
      <w:start w:val="1"/>
      <w:numFmt w:val="bullet"/>
      <w:lvlText w:val="o"/>
      <w:lvlJc w:val="left"/>
      <w:pPr>
        <w:ind w:left="1440" w:hanging="360"/>
      </w:pPr>
      <w:rPr>
        <w:rFonts w:ascii="Courier New" w:hAnsi="Courier New" w:hint="default"/>
      </w:rPr>
    </w:lvl>
    <w:lvl w:ilvl="2" w:tplc="1CDC8736">
      <w:start w:val="1"/>
      <w:numFmt w:val="bullet"/>
      <w:lvlText w:val=""/>
      <w:lvlJc w:val="left"/>
      <w:pPr>
        <w:ind w:left="2160" w:hanging="360"/>
      </w:pPr>
      <w:rPr>
        <w:rFonts w:ascii="Wingdings" w:hAnsi="Wingdings" w:hint="default"/>
      </w:rPr>
    </w:lvl>
    <w:lvl w:ilvl="3" w:tplc="87B245EC">
      <w:start w:val="1"/>
      <w:numFmt w:val="bullet"/>
      <w:lvlText w:val=""/>
      <w:lvlJc w:val="left"/>
      <w:pPr>
        <w:ind w:left="2880" w:hanging="360"/>
      </w:pPr>
      <w:rPr>
        <w:rFonts w:ascii="Symbol" w:hAnsi="Symbol" w:hint="default"/>
      </w:rPr>
    </w:lvl>
    <w:lvl w:ilvl="4" w:tplc="D278C4F6">
      <w:start w:val="1"/>
      <w:numFmt w:val="bullet"/>
      <w:lvlText w:val="o"/>
      <w:lvlJc w:val="left"/>
      <w:pPr>
        <w:ind w:left="3600" w:hanging="360"/>
      </w:pPr>
      <w:rPr>
        <w:rFonts w:ascii="Courier New" w:hAnsi="Courier New" w:hint="default"/>
      </w:rPr>
    </w:lvl>
    <w:lvl w:ilvl="5" w:tplc="BE74DBC6">
      <w:start w:val="1"/>
      <w:numFmt w:val="bullet"/>
      <w:lvlText w:val=""/>
      <w:lvlJc w:val="left"/>
      <w:pPr>
        <w:ind w:left="4320" w:hanging="360"/>
      </w:pPr>
      <w:rPr>
        <w:rFonts w:ascii="Wingdings" w:hAnsi="Wingdings" w:hint="default"/>
      </w:rPr>
    </w:lvl>
    <w:lvl w:ilvl="6" w:tplc="CCB27A66">
      <w:start w:val="1"/>
      <w:numFmt w:val="bullet"/>
      <w:lvlText w:val=""/>
      <w:lvlJc w:val="left"/>
      <w:pPr>
        <w:ind w:left="5040" w:hanging="360"/>
      </w:pPr>
      <w:rPr>
        <w:rFonts w:ascii="Symbol" w:hAnsi="Symbol" w:hint="default"/>
      </w:rPr>
    </w:lvl>
    <w:lvl w:ilvl="7" w:tplc="390AAFC6">
      <w:start w:val="1"/>
      <w:numFmt w:val="bullet"/>
      <w:lvlText w:val="o"/>
      <w:lvlJc w:val="left"/>
      <w:pPr>
        <w:ind w:left="5760" w:hanging="360"/>
      </w:pPr>
      <w:rPr>
        <w:rFonts w:ascii="Courier New" w:hAnsi="Courier New" w:hint="default"/>
      </w:rPr>
    </w:lvl>
    <w:lvl w:ilvl="8" w:tplc="F1B0915A">
      <w:start w:val="1"/>
      <w:numFmt w:val="bullet"/>
      <w:lvlText w:val=""/>
      <w:lvlJc w:val="left"/>
      <w:pPr>
        <w:ind w:left="6480" w:hanging="360"/>
      </w:pPr>
      <w:rPr>
        <w:rFonts w:ascii="Wingdings" w:hAnsi="Wingdings" w:hint="default"/>
      </w:rPr>
    </w:lvl>
  </w:abstractNum>
  <w:abstractNum w:abstractNumId="101" w15:restartNumberingAfterBreak="0">
    <w:nsid w:val="6FAE23B0"/>
    <w:multiLevelType w:val="hybridMultilevel"/>
    <w:tmpl w:val="9BF23E8C"/>
    <w:lvl w:ilvl="0" w:tplc="44525940">
      <w:start w:val="1"/>
      <w:numFmt w:val="bullet"/>
      <w:lvlText w:val=""/>
      <w:lvlJc w:val="left"/>
      <w:pPr>
        <w:ind w:left="720" w:hanging="360"/>
      </w:pPr>
      <w:rPr>
        <w:rFonts w:ascii="Symbol" w:hAnsi="Symbol" w:hint="default"/>
      </w:rPr>
    </w:lvl>
    <w:lvl w:ilvl="1" w:tplc="5FEA2B68" w:tentative="1">
      <w:start w:val="1"/>
      <w:numFmt w:val="bullet"/>
      <w:lvlText w:val="o"/>
      <w:lvlJc w:val="left"/>
      <w:pPr>
        <w:ind w:left="1440" w:hanging="360"/>
      </w:pPr>
      <w:rPr>
        <w:rFonts w:ascii="Courier New" w:hAnsi="Courier New" w:hint="default"/>
      </w:rPr>
    </w:lvl>
    <w:lvl w:ilvl="2" w:tplc="B43844D2" w:tentative="1">
      <w:start w:val="1"/>
      <w:numFmt w:val="bullet"/>
      <w:lvlText w:val=""/>
      <w:lvlJc w:val="left"/>
      <w:pPr>
        <w:ind w:left="2160" w:hanging="360"/>
      </w:pPr>
      <w:rPr>
        <w:rFonts w:ascii="Wingdings" w:hAnsi="Wingdings" w:hint="default"/>
      </w:rPr>
    </w:lvl>
    <w:lvl w:ilvl="3" w:tplc="C14280F2" w:tentative="1">
      <w:start w:val="1"/>
      <w:numFmt w:val="bullet"/>
      <w:lvlText w:val=""/>
      <w:lvlJc w:val="left"/>
      <w:pPr>
        <w:ind w:left="2880" w:hanging="360"/>
      </w:pPr>
      <w:rPr>
        <w:rFonts w:ascii="Symbol" w:hAnsi="Symbol" w:hint="default"/>
      </w:rPr>
    </w:lvl>
    <w:lvl w:ilvl="4" w:tplc="4BB82D78" w:tentative="1">
      <w:start w:val="1"/>
      <w:numFmt w:val="bullet"/>
      <w:lvlText w:val="o"/>
      <w:lvlJc w:val="left"/>
      <w:pPr>
        <w:ind w:left="3600" w:hanging="360"/>
      </w:pPr>
      <w:rPr>
        <w:rFonts w:ascii="Courier New" w:hAnsi="Courier New" w:hint="default"/>
      </w:rPr>
    </w:lvl>
    <w:lvl w:ilvl="5" w:tplc="D2640618" w:tentative="1">
      <w:start w:val="1"/>
      <w:numFmt w:val="bullet"/>
      <w:lvlText w:val=""/>
      <w:lvlJc w:val="left"/>
      <w:pPr>
        <w:ind w:left="4320" w:hanging="360"/>
      </w:pPr>
      <w:rPr>
        <w:rFonts w:ascii="Wingdings" w:hAnsi="Wingdings" w:hint="default"/>
      </w:rPr>
    </w:lvl>
    <w:lvl w:ilvl="6" w:tplc="1DF6CACA" w:tentative="1">
      <w:start w:val="1"/>
      <w:numFmt w:val="bullet"/>
      <w:lvlText w:val=""/>
      <w:lvlJc w:val="left"/>
      <w:pPr>
        <w:ind w:left="5040" w:hanging="360"/>
      </w:pPr>
      <w:rPr>
        <w:rFonts w:ascii="Symbol" w:hAnsi="Symbol" w:hint="default"/>
      </w:rPr>
    </w:lvl>
    <w:lvl w:ilvl="7" w:tplc="2C0405DA" w:tentative="1">
      <w:start w:val="1"/>
      <w:numFmt w:val="bullet"/>
      <w:lvlText w:val="o"/>
      <w:lvlJc w:val="left"/>
      <w:pPr>
        <w:ind w:left="5760" w:hanging="360"/>
      </w:pPr>
      <w:rPr>
        <w:rFonts w:ascii="Courier New" w:hAnsi="Courier New" w:hint="default"/>
      </w:rPr>
    </w:lvl>
    <w:lvl w:ilvl="8" w:tplc="B9B27362" w:tentative="1">
      <w:start w:val="1"/>
      <w:numFmt w:val="bullet"/>
      <w:lvlText w:val=""/>
      <w:lvlJc w:val="left"/>
      <w:pPr>
        <w:ind w:left="6480" w:hanging="360"/>
      </w:pPr>
      <w:rPr>
        <w:rFonts w:ascii="Wingdings" w:hAnsi="Wingdings" w:hint="default"/>
      </w:rPr>
    </w:lvl>
  </w:abstractNum>
  <w:abstractNum w:abstractNumId="102" w15:restartNumberingAfterBreak="0">
    <w:nsid w:val="70165176"/>
    <w:multiLevelType w:val="multilevel"/>
    <w:tmpl w:val="701651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701E019B"/>
    <w:multiLevelType w:val="hybridMultilevel"/>
    <w:tmpl w:val="9A0C28CC"/>
    <w:lvl w:ilvl="0" w:tplc="31ACFDDE">
      <w:start w:val="1"/>
      <w:numFmt w:val="bullet"/>
      <w:lvlText w:val=""/>
      <w:lvlJc w:val="left"/>
      <w:pPr>
        <w:ind w:left="780" w:hanging="360"/>
      </w:pPr>
      <w:rPr>
        <w:rFonts w:ascii="Symbol" w:hAnsi="Symbol" w:hint="default"/>
      </w:rPr>
    </w:lvl>
    <w:lvl w:ilvl="1" w:tplc="FA18F6BE" w:tentative="1">
      <w:start w:val="1"/>
      <w:numFmt w:val="bullet"/>
      <w:lvlText w:val="o"/>
      <w:lvlJc w:val="left"/>
      <w:pPr>
        <w:ind w:left="1500" w:hanging="360"/>
      </w:pPr>
      <w:rPr>
        <w:rFonts w:ascii="Courier New" w:hAnsi="Courier New" w:hint="default"/>
      </w:rPr>
    </w:lvl>
    <w:lvl w:ilvl="2" w:tplc="8048A89E" w:tentative="1">
      <w:start w:val="1"/>
      <w:numFmt w:val="bullet"/>
      <w:lvlText w:val=""/>
      <w:lvlJc w:val="left"/>
      <w:pPr>
        <w:ind w:left="2220" w:hanging="360"/>
      </w:pPr>
      <w:rPr>
        <w:rFonts w:ascii="Wingdings" w:hAnsi="Wingdings" w:hint="default"/>
      </w:rPr>
    </w:lvl>
    <w:lvl w:ilvl="3" w:tplc="3AD8C05A" w:tentative="1">
      <w:start w:val="1"/>
      <w:numFmt w:val="bullet"/>
      <w:lvlText w:val=""/>
      <w:lvlJc w:val="left"/>
      <w:pPr>
        <w:ind w:left="2940" w:hanging="360"/>
      </w:pPr>
      <w:rPr>
        <w:rFonts w:ascii="Symbol" w:hAnsi="Symbol" w:hint="default"/>
      </w:rPr>
    </w:lvl>
    <w:lvl w:ilvl="4" w:tplc="E1FC0946" w:tentative="1">
      <w:start w:val="1"/>
      <w:numFmt w:val="bullet"/>
      <w:lvlText w:val="o"/>
      <w:lvlJc w:val="left"/>
      <w:pPr>
        <w:ind w:left="3660" w:hanging="360"/>
      </w:pPr>
      <w:rPr>
        <w:rFonts w:ascii="Courier New" w:hAnsi="Courier New" w:hint="default"/>
      </w:rPr>
    </w:lvl>
    <w:lvl w:ilvl="5" w:tplc="3320BC02" w:tentative="1">
      <w:start w:val="1"/>
      <w:numFmt w:val="bullet"/>
      <w:lvlText w:val=""/>
      <w:lvlJc w:val="left"/>
      <w:pPr>
        <w:ind w:left="4380" w:hanging="360"/>
      </w:pPr>
      <w:rPr>
        <w:rFonts w:ascii="Wingdings" w:hAnsi="Wingdings" w:hint="default"/>
      </w:rPr>
    </w:lvl>
    <w:lvl w:ilvl="6" w:tplc="4176E000" w:tentative="1">
      <w:start w:val="1"/>
      <w:numFmt w:val="bullet"/>
      <w:lvlText w:val=""/>
      <w:lvlJc w:val="left"/>
      <w:pPr>
        <w:ind w:left="5100" w:hanging="360"/>
      </w:pPr>
      <w:rPr>
        <w:rFonts w:ascii="Symbol" w:hAnsi="Symbol" w:hint="default"/>
      </w:rPr>
    </w:lvl>
    <w:lvl w:ilvl="7" w:tplc="19EAA472" w:tentative="1">
      <w:start w:val="1"/>
      <w:numFmt w:val="bullet"/>
      <w:lvlText w:val="o"/>
      <w:lvlJc w:val="left"/>
      <w:pPr>
        <w:ind w:left="5820" w:hanging="360"/>
      </w:pPr>
      <w:rPr>
        <w:rFonts w:ascii="Courier New" w:hAnsi="Courier New" w:hint="default"/>
      </w:rPr>
    </w:lvl>
    <w:lvl w:ilvl="8" w:tplc="520ACFF8" w:tentative="1">
      <w:start w:val="1"/>
      <w:numFmt w:val="bullet"/>
      <w:lvlText w:val=""/>
      <w:lvlJc w:val="left"/>
      <w:pPr>
        <w:ind w:left="6540" w:hanging="360"/>
      </w:pPr>
      <w:rPr>
        <w:rFonts w:ascii="Wingdings" w:hAnsi="Wingdings" w:hint="default"/>
      </w:rPr>
    </w:lvl>
  </w:abstractNum>
  <w:abstractNum w:abstractNumId="104" w15:restartNumberingAfterBreak="0">
    <w:nsid w:val="70500EB7"/>
    <w:multiLevelType w:val="hybridMultilevel"/>
    <w:tmpl w:val="5DE81EAC"/>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1576C0C"/>
    <w:multiLevelType w:val="hybridMultilevel"/>
    <w:tmpl w:val="B7BE6EC6"/>
    <w:lvl w:ilvl="0" w:tplc="244CBAA2">
      <w:start w:val="1"/>
      <w:numFmt w:val="bullet"/>
      <w:lvlText w:val=""/>
      <w:lvlJc w:val="left"/>
      <w:pPr>
        <w:ind w:left="720" w:hanging="360"/>
      </w:pPr>
      <w:rPr>
        <w:rFonts w:ascii="Symbol" w:hAnsi="Symbol" w:hint="default"/>
      </w:rPr>
    </w:lvl>
    <w:lvl w:ilvl="1" w:tplc="56F45ADE" w:tentative="1">
      <w:start w:val="1"/>
      <w:numFmt w:val="bullet"/>
      <w:lvlText w:val="o"/>
      <w:lvlJc w:val="left"/>
      <w:pPr>
        <w:ind w:left="1440" w:hanging="360"/>
      </w:pPr>
      <w:rPr>
        <w:rFonts w:ascii="Courier New" w:hAnsi="Courier New" w:hint="default"/>
      </w:rPr>
    </w:lvl>
    <w:lvl w:ilvl="2" w:tplc="639E0AEC" w:tentative="1">
      <w:start w:val="1"/>
      <w:numFmt w:val="bullet"/>
      <w:lvlText w:val=""/>
      <w:lvlJc w:val="left"/>
      <w:pPr>
        <w:ind w:left="2160" w:hanging="360"/>
      </w:pPr>
      <w:rPr>
        <w:rFonts w:ascii="Wingdings" w:hAnsi="Wingdings" w:hint="default"/>
      </w:rPr>
    </w:lvl>
    <w:lvl w:ilvl="3" w:tplc="648262D6" w:tentative="1">
      <w:start w:val="1"/>
      <w:numFmt w:val="bullet"/>
      <w:lvlText w:val=""/>
      <w:lvlJc w:val="left"/>
      <w:pPr>
        <w:ind w:left="2880" w:hanging="360"/>
      </w:pPr>
      <w:rPr>
        <w:rFonts w:ascii="Symbol" w:hAnsi="Symbol" w:hint="default"/>
      </w:rPr>
    </w:lvl>
    <w:lvl w:ilvl="4" w:tplc="27E85CE8" w:tentative="1">
      <w:start w:val="1"/>
      <w:numFmt w:val="bullet"/>
      <w:lvlText w:val="o"/>
      <w:lvlJc w:val="left"/>
      <w:pPr>
        <w:ind w:left="3600" w:hanging="360"/>
      </w:pPr>
      <w:rPr>
        <w:rFonts w:ascii="Courier New" w:hAnsi="Courier New" w:hint="default"/>
      </w:rPr>
    </w:lvl>
    <w:lvl w:ilvl="5" w:tplc="AA7CF16A" w:tentative="1">
      <w:start w:val="1"/>
      <w:numFmt w:val="bullet"/>
      <w:lvlText w:val=""/>
      <w:lvlJc w:val="left"/>
      <w:pPr>
        <w:ind w:left="4320" w:hanging="360"/>
      </w:pPr>
      <w:rPr>
        <w:rFonts w:ascii="Wingdings" w:hAnsi="Wingdings" w:hint="default"/>
      </w:rPr>
    </w:lvl>
    <w:lvl w:ilvl="6" w:tplc="340048F6" w:tentative="1">
      <w:start w:val="1"/>
      <w:numFmt w:val="bullet"/>
      <w:lvlText w:val=""/>
      <w:lvlJc w:val="left"/>
      <w:pPr>
        <w:ind w:left="5040" w:hanging="360"/>
      </w:pPr>
      <w:rPr>
        <w:rFonts w:ascii="Symbol" w:hAnsi="Symbol" w:hint="default"/>
      </w:rPr>
    </w:lvl>
    <w:lvl w:ilvl="7" w:tplc="53E4C4CC" w:tentative="1">
      <w:start w:val="1"/>
      <w:numFmt w:val="bullet"/>
      <w:lvlText w:val="o"/>
      <w:lvlJc w:val="left"/>
      <w:pPr>
        <w:ind w:left="5760" w:hanging="360"/>
      </w:pPr>
      <w:rPr>
        <w:rFonts w:ascii="Courier New" w:hAnsi="Courier New" w:hint="default"/>
      </w:rPr>
    </w:lvl>
    <w:lvl w:ilvl="8" w:tplc="7B583D38" w:tentative="1">
      <w:start w:val="1"/>
      <w:numFmt w:val="bullet"/>
      <w:lvlText w:val=""/>
      <w:lvlJc w:val="left"/>
      <w:pPr>
        <w:ind w:left="6480" w:hanging="360"/>
      </w:pPr>
      <w:rPr>
        <w:rFonts w:ascii="Wingdings" w:hAnsi="Wingdings" w:hint="default"/>
      </w:rPr>
    </w:lvl>
  </w:abstractNum>
  <w:abstractNum w:abstractNumId="106" w15:restartNumberingAfterBreak="0">
    <w:nsid w:val="71922B66"/>
    <w:multiLevelType w:val="hybridMultilevel"/>
    <w:tmpl w:val="57466B88"/>
    <w:lvl w:ilvl="0" w:tplc="1BB2E14A">
      <w:start w:val="1"/>
      <w:numFmt w:val="bullet"/>
      <w:lvlText w:val=""/>
      <w:lvlJc w:val="left"/>
      <w:pPr>
        <w:ind w:left="720" w:hanging="360"/>
      </w:pPr>
      <w:rPr>
        <w:rFonts w:ascii="Symbol" w:hAnsi="Symbol" w:hint="default"/>
      </w:rPr>
    </w:lvl>
    <w:lvl w:ilvl="1" w:tplc="5C8CD87C" w:tentative="1">
      <w:start w:val="1"/>
      <w:numFmt w:val="bullet"/>
      <w:lvlText w:val="o"/>
      <w:lvlJc w:val="left"/>
      <w:pPr>
        <w:ind w:left="1440" w:hanging="360"/>
      </w:pPr>
      <w:rPr>
        <w:rFonts w:ascii="Courier New" w:hAnsi="Courier New" w:hint="default"/>
      </w:rPr>
    </w:lvl>
    <w:lvl w:ilvl="2" w:tplc="CF8E04C4" w:tentative="1">
      <w:start w:val="1"/>
      <w:numFmt w:val="bullet"/>
      <w:lvlText w:val=""/>
      <w:lvlJc w:val="left"/>
      <w:pPr>
        <w:ind w:left="2160" w:hanging="360"/>
      </w:pPr>
      <w:rPr>
        <w:rFonts w:ascii="Wingdings" w:hAnsi="Wingdings" w:hint="default"/>
      </w:rPr>
    </w:lvl>
    <w:lvl w:ilvl="3" w:tplc="438CB922" w:tentative="1">
      <w:start w:val="1"/>
      <w:numFmt w:val="bullet"/>
      <w:lvlText w:val=""/>
      <w:lvlJc w:val="left"/>
      <w:pPr>
        <w:ind w:left="2880" w:hanging="360"/>
      </w:pPr>
      <w:rPr>
        <w:rFonts w:ascii="Symbol" w:hAnsi="Symbol" w:hint="default"/>
      </w:rPr>
    </w:lvl>
    <w:lvl w:ilvl="4" w:tplc="E9FCFD22" w:tentative="1">
      <w:start w:val="1"/>
      <w:numFmt w:val="bullet"/>
      <w:lvlText w:val="o"/>
      <w:lvlJc w:val="left"/>
      <w:pPr>
        <w:ind w:left="3600" w:hanging="360"/>
      </w:pPr>
      <w:rPr>
        <w:rFonts w:ascii="Courier New" w:hAnsi="Courier New" w:hint="default"/>
      </w:rPr>
    </w:lvl>
    <w:lvl w:ilvl="5" w:tplc="8612D2AA" w:tentative="1">
      <w:start w:val="1"/>
      <w:numFmt w:val="bullet"/>
      <w:lvlText w:val=""/>
      <w:lvlJc w:val="left"/>
      <w:pPr>
        <w:ind w:left="4320" w:hanging="360"/>
      </w:pPr>
      <w:rPr>
        <w:rFonts w:ascii="Wingdings" w:hAnsi="Wingdings" w:hint="default"/>
      </w:rPr>
    </w:lvl>
    <w:lvl w:ilvl="6" w:tplc="72742E96" w:tentative="1">
      <w:start w:val="1"/>
      <w:numFmt w:val="bullet"/>
      <w:lvlText w:val=""/>
      <w:lvlJc w:val="left"/>
      <w:pPr>
        <w:ind w:left="5040" w:hanging="360"/>
      </w:pPr>
      <w:rPr>
        <w:rFonts w:ascii="Symbol" w:hAnsi="Symbol" w:hint="default"/>
      </w:rPr>
    </w:lvl>
    <w:lvl w:ilvl="7" w:tplc="7BD04176" w:tentative="1">
      <w:start w:val="1"/>
      <w:numFmt w:val="bullet"/>
      <w:lvlText w:val="o"/>
      <w:lvlJc w:val="left"/>
      <w:pPr>
        <w:ind w:left="5760" w:hanging="360"/>
      </w:pPr>
      <w:rPr>
        <w:rFonts w:ascii="Courier New" w:hAnsi="Courier New" w:hint="default"/>
      </w:rPr>
    </w:lvl>
    <w:lvl w:ilvl="8" w:tplc="AEFC7EEC" w:tentative="1">
      <w:start w:val="1"/>
      <w:numFmt w:val="bullet"/>
      <w:lvlText w:val=""/>
      <w:lvlJc w:val="left"/>
      <w:pPr>
        <w:ind w:left="6480" w:hanging="360"/>
      </w:pPr>
      <w:rPr>
        <w:rFonts w:ascii="Wingdings" w:hAnsi="Wingdings" w:hint="default"/>
      </w:rPr>
    </w:lvl>
  </w:abstractNum>
  <w:abstractNum w:abstractNumId="107" w15:restartNumberingAfterBreak="0">
    <w:nsid w:val="71D11F10"/>
    <w:multiLevelType w:val="hybridMultilevel"/>
    <w:tmpl w:val="A390623C"/>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1FB7365"/>
    <w:multiLevelType w:val="hybridMultilevel"/>
    <w:tmpl w:val="8AC429D6"/>
    <w:lvl w:ilvl="0" w:tplc="E836EBC0">
      <w:start w:val="1"/>
      <w:numFmt w:val="bullet"/>
      <w:lvlText w:val=""/>
      <w:lvlJc w:val="left"/>
      <w:pPr>
        <w:ind w:left="1440" w:hanging="360"/>
      </w:pPr>
      <w:rPr>
        <w:rFonts w:ascii="Symbol" w:hAnsi="Symbol" w:hint="default"/>
      </w:rPr>
    </w:lvl>
    <w:lvl w:ilvl="1" w:tplc="A844CBB8" w:tentative="1">
      <w:start w:val="1"/>
      <w:numFmt w:val="bullet"/>
      <w:lvlText w:val="o"/>
      <w:lvlJc w:val="left"/>
      <w:pPr>
        <w:ind w:left="2160" w:hanging="360"/>
      </w:pPr>
      <w:rPr>
        <w:rFonts w:ascii="Courier New" w:hAnsi="Courier New" w:hint="default"/>
      </w:rPr>
    </w:lvl>
    <w:lvl w:ilvl="2" w:tplc="DF0A2378" w:tentative="1">
      <w:start w:val="1"/>
      <w:numFmt w:val="bullet"/>
      <w:lvlText w:val=""/>
      <w:lvlJc w:val="left"/>
      <w:pPr>
        <w:ind w:left="2880" w:hanging="360"/>
      </w:pPr>
      <w:rPr>
        <w:rFonts w:ascii="Wingdings" w:hAnsi="Wingdings" w:hint="default"/>
      </w:rPr>
    </w:lvl>
    <w:lvl w:ilvl="3" w:tplc="0A883DA6" w:tentative="1">
      <w:start w:val="1"/>
      <w:numFmt w:val="bullet"/>
      <w:lvlText w:val=""/>
      <w:lvlJc w:val="left"/>
      <w:pPr>
        <w:ind w:left="3600" w:hanging="360"/>
      </w:pPr>
      <w:rPr>
        <w:rFonts w:ascii="Symbol" w:hAnsi="Symbol" w:hint="default"/>
      </w:rPr>
    </w:lvl>
    <w:lvl w:ilvl="4" w:tplc="64882EA4" w:tentative="1">
      <w:start w:val="1"/>
      <w:numFmt w:val="bullet"/>
      <w:lvlText w:val="o"/>
      <w:lvlJc w:val="left"/>
      <w:pPr>
        <w:ind w:left="4320" w:hanging="360"/>
      </w:pPr>
      <w:rPr>
        <w:rFonts w:ascii="Courier New" w:hAnsi="Courier New" w:hint="default"/>
      </w:rPr>
    </w:lvl>
    <w:lvl w:ilvl="5" w:tplc="D9A67098" w:tentative="1">
      <w:start w:val="1"/>
      <w:numFmt w:val="bullet"/>
      <w:lvlText w:val=""/>
      <w:lvlJc w:val="left"/>
      <w:pPr>
        <w:ind w:left="5040" w:hanging="360"/>
      </w:pPr>
      <w:rPr>
        <w:rFonts w:ascii="Wingdings" w:hAnsi="Wingdings" w:hint="default"/>
      </w:rPr>
    </w:lvl>
    <w:lvl w:ilvl="6" w:tplc="EB0AA136" w:tentative="1">
      <w:start w:val="1"/>
      <w:numFmt w:val="bullet"/>
      <w:lvlText w:val=""/>
      <w:lvlJc w:val="left"/>
      <w:pPr>
        <w:ind w:left="5760" w:hanging="360"/>
      </w:pPr>
      <w:rPr>
        <w:rFonts w:ascii="Symbol" w:hAnsi="Symbol" w:hint="default"/>
      </w:rPr>
    </w:lvl>
    <w:lvl w:ilvl="7" w:tplc="44ACF392" w:tentative="1">
      <w:start w:val="1"/>
      <w:numFmt w:val="bullet"/>
      <w:lvlText w:val="o"/>
      <w:lvlJc w:val="left"/>
      <w:pPr>
        <w:ind w:left="6480" w:hanging="360"/>
      </w:pPr>
      <w:rPr>
        <w:rFonts w:ascii="Courier New" w:hAnsi="Courier New" w:hint="default"/>
      </w:rPr>
    </w:lvl>
    <w:lvl w:ilvl="8" w:tplc="C35405A4" w:tentative="1">
      <w:start w:val="1"/>
      <w:numFmt w:val="bullet"/>
      <w:lvlText w:val=""/>
      <w:lvlJc w:val="left"/>
      <w:pPr>
        <w:ind w:left="7200" w:hanging="360"/>
      </w:pPr>
      <w:rPr>
        <w:rFonts w:ascii="Wingdings" w:hAnsi="Wingdings" w:hint="default"/>
      </w:rPr>
    </w:lvl>
  </w:abstractNum>
  <w:abstractNum w:abstractNumId="109" w15:restartNumberingAfterBreak="0">
    <w:nsid w:val="75AF6E78"/>
    <w:multiLevelType w:val="hybridMultilevel"/>
    <w:tmpl w:val="FFFFFFFF"/>
    <w:lvl w:ilvl="0" w:tplc="BFFE238E">
      <w:start w:val="1"/>
      <w:numFmt w:val="decimal"/>
      <w:lvlText w:val="%1."/>
      <w:lvlJc w:val="left"/>
      <w:pPr>
        <w:ind w:left="720" w:hanging="360"/>
      </w:pPr>
    </w:lvl>
    <w:lvl w:ilvl="1" w:tplc="721E79E6">
      <w:start w:val="1"/>
      <w:numFmt w:val="lowerLetter"/>
      <w:lvlText w:val="%2."/>
      <w:lvlJc w:val="left"/>
      <w:pPr>
        <w:ind w:left="1440" w:hanging="360"/>
      </w:pPr>
    </w:lvl>
    <w:lvl w:ilvl="2" w:tplc="07AEE83C">
      <w:start w:val="1"/>
      <w:numFmt w:val="lowerRoman"/>
      <w:lvlText w:val="%3."/>
      <w:lvlJc w:val="right"/>
      <w:pPr>
        <w:ind w:left="2160" w:hanging="180"/>
      </w:pPr>
    </w:lvl>
    <w:lvl w:ilvl="3" w:tplc="E1180C30">
      <w:start w:val="1"/>
      <w:numFmt w:val="decimal"/>
      <w:lvlText w:val="%4."/>
      <w:lvlJc w:val="left"/>
      <w:pPr>
        <w:ind w:left="2880" w:hanging="360"/>
      </w:pPr>
    </w:lvl>
    <w:lvl w:ilvl="4" w:tplc="F604BF32">
      <w:start w:val="1"/>
      <w:numFmt w:val="lowerLetter"/>
      <w:lvlText w:val="%5."/>
      <w:lvlJc w:val="left"/>
      <w:pPr>
        <w:ind w:left="3600" w:hanging="360"/>
      </w:pPr>
    </w:lvl>
    <w:lvl w:ilvl="5" w:tplc="8506E16E">
      <w:start w:val="1"/>
      <w:numFmt w:val="lowerRoman"/>
      <w:lvlText w:val="%6."/>
      <w:lvlJc w:val="right"/>
      <w:pPr>
        <w:ind w:left="4320" w:hanging="180"/>
      </w:pPr>
    </w:lvl>
    <w:lvl w:ilvl="6" w:tplc="BB240912">
      <w:start w:val="1"/>
      <w:numFmt w:val="decimal"/>
      <w:lvlText w:val="%7."/>
      <w:lvlJc w:val="left"/>
      <w:pPr>
        <w:ind w:left="5040" w:hanging="360"/>
      </w:pPr>
    </w:lvl>
    <w:lvl w:ilvl="7" w:tplc="4212F8AE">
      <w:start w:val="1"/>
      <w:numFmt w:val="lowerLetter"/>
      <w:lvlText w:val="%8."/>
      <w:lvlJc w:val="left"/>
      <w:pPr>
        <w:ind w:left="5760" w:hanging="360"/>
      </w:pPr>
    </w:lvl>
    <w:lvl w:ilvl="8" w:tplc="AF1EAE02">
      <w:start w:val="1"/>
      <w:numFmt w:val="lowerRoman"/>
      <w:lvlText w:val="%9."/>
      <w:lvlJc w:val="right"/>
      <w:pPr>
        <w:ind w:left="6480" w:hanging="180"/>
      </w:pPr>
    </w:lvl>
  </w:abstractNum>
  <w:abstractNum w:abstractNumId="110" w15:restartNumberingAfterBreak="0">
    <w:nsid w:val="77A9578D"/>
    <w:multiLevelType w:val="multilevel"/>
    <w:tmpl w:val="172A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AE15FF8"/>
    <w:multiLevelType w:val="multilevel"/>
    <w:tmpl w:val="CEF8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B5245E2"/>
    <w:multiLevelType w:val="hybridMultilevel"/>
    <w:tmpl w:val="8124A374"/>
    <w:lvl w:ilvl="0" w:tplc="406E1D1C">
      <w:start w:val="1"/>
      <w:numFmt w:val="bullet"/>
      <w:lvlText w:val=""/>
      <w:lvlJc w:val="left"/>
      <w:pPr>
        <w:ind w:left="720" w:hanging="360"/>
      </w:pPr>
      <w:rPr>
        <w:rFonts w:ascii="Symbol" w:hAnsi="Symbol" w:hint="default"/>
      </w:rPr>
    </w:lvl>
    <w:lvl w:ilvl="1" w:tplc="206C3A80" w:tentative="1">
      <w:start w:val="1"/>
      <w:numFmt w:val="bullet"/>
      <w:lvlText w:val="o"/>
      <w:lvlJc w:val="left"/>
      <w:pPr>
        <w:ind w:left="1440" w:hanging="360"/>
      </w:pPr>
      <w:rPr>
        <w:rFonts w:ascii="Courier New" w:hAnsi="Courier New" w:hint="default"/>
      </w:rPr>
    </w:lvl>
    <w:lvl w:ilvl="2" w:tplc="9FA6460E" w:tentative="1">
      <w:start w:val="1"/>
      <w:numFmt w:val="bullet"/>
      <w:lvlText w:val=""/>
      <w:lvlJc w:val="left"/>
      <w:pPr>
        <w:ind w:left="2160" w:hanging="360"/>
      </w:pPr>
      <w:rPr>
        <w:rFonts w:ascii="Wingdings" w:hAnsi="Wingdings" w:hint="default"/>
      </w:rPr>
    </w:lvl>
    <w:lvl w:ilvl="3" w:tplc="0CEC051C" w:tentative="1">
      <w:start w:val="1"/>
      <w:numFmt w:val="bullet"/>
      <w:lvlText w:val=""/>
      <w:lvlJc w:val="left"/>
      <w:pPr>
        <w:ind w:left="2880" w:hanging="360"/>
      </w:pPr>
      <w:rPr>
        <w:rFonts w:ascii="Symbol" w:hAnsi="Symbol" w:hint="default"/>
      </w:rPr>
    </w:lvl>
    <w:lvl w:ilvl="4" w:tplc="694C2050" w:tentative="1">
      <w:start w:val="1"/>
      <w:numFmt w:val="bullet"/>
      <w:lvlText w:val="o"/>
      <w:lvlJc w:val="left"/>
      <w:pPr>
        <w:ind w:left="3600" w:hanging="360"/>
      </w:pPr>
      <w:rPr>
        <w:rFonts w:ascii="Courier New" w:hAnsi="Courier New" w:hint="default"/>
      </w:rPr>
    </w:lvl>
    <w:lvl w:ilvl="5" w:tplc="F7867134" w:tentative="1">
      <w:start w:val="1"/>
      <w:numFmt w:val="bullet"/>
      <w:lvlText w:val=""/>
      <w:lvlJc w:val="left"/>
      <w:pPr>
        <w:ind w:left="4320" w:hanging="360"/>
      </w:pPr>
      <w:rPr>
        <w:rFonts w:ascii="Wingdings" w:hAnsi="Wingdings" w:hint="default"/>
      </w:rPr>
    </w:lvl>
    <w:lvl w:ilvl="6" w:tplc="375AD3EE" w:tentative="1">
      <w:start w:val="1"/>
      <w:numFmt w:val="bullet"/>
      <w:lvlText w:val=""/>
      <w:lvlJc w:val="left"/>
      <w:pPr>
        <w:ind w:left="5040" w:hanging="360"/>
      </w:pPr>
      <w:rPr>
        <w:rFonts w:ascii="Symbol" w:hAnsi="Symbol" w:hint="default"/>
      </w:rPr>
    </w:lvl>
    <w:lvl w:ilvl="7" w:tplc="DADA88C0" w:tentative="1">
      <w:start w:val="1"/>
      <w:numFmt w:val="bullet"/>
      <w:lvlText w:val="o"/>
      <w:lvlJc w:val="left"/>
      <w:pPr>
        <w:ind w:left="5760" w:hanging="360"/>
      </w:pPr>
      <w:rPr>
        <w:rFonts w:ascii="Courier New" w:hAnsi="Courier New" w:hint="default"/>
      </w:rPr>
    </w:lvl>
    <w:lvl w:ilvl="8" w:tplc="9488AA80" w:tentative="1">
      <w:start w:val="1"/>
      <w:numFmt w:val="bullet"/>
      <w:lvlText w:val=""/>
      <w:lvlJc w:val="left"/>
      <w:pPr>
        <w:ind w:left="6480" w:hanging="360"/>
      </w:pPr>
      <w:rPr>
        <w:rFonts w:ascii="Wingdings" w:hAnsi="Wingdings" w:hint="default"/>
      </w:rPr>
    </w:lvl>
  </w:abstractNum>
  <w:abstractNum w:abstractNumId="113" w15:restartNumberingAfterBreak="0">
    <w:nsid w:val="7B7102F5"/>
    <w:multiLevelType w:val="multilevel"/>
    <w:tmpl w:val="7B7102F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7BA70507"/>
    <w:multiLevelType w:val="multilevel"/>
    <w:tmpl w:val="2AB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D2B2251"/>
    <w:multiLevelType w:val="hybridMultilevel"/>
    <w:tmpl w:val="707CB740"/>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D8404B5"/>
    <w:multiLevelType w:val="hybridMultilevel"/>
    <w:tmpl w:val="69A42BA0"/>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E7B19E9"/>
    <w:multiLevelType w:val="multilevel"/>
    <w:tmpl w:val="709EDEC0"/>
    <w:lvl w:ilvl="0">
      <w:start w:val="1"/>
      <w:numFmt w:val="bullet"/>
      <w:lvlText w:val=""/>
      <w:lvlJc w:val="left"/>
      <w:pPr>
        <w:tabs>
          <w:tab w:val="num" w:pos="1015"/>
        </w:tabs>
        <w:ind w:left="1015" w:hanging="720"/>
      </w:pPr>
      <w:rPr>
        <w:rFonts w:ascii="Symbol" w:hAnsi="Symbol" w:hint="default"/>
      </w:rPr>
    </w:lvl>
    <w:lvl w:ilvl="1">
      <w:start w:val="1"/>
      <w:numFmt w:val="decimal"/>
      <w:lvlText w:val="%2."/>
      <w:lvlJc w:val="left"/>
      <w:pPr>
        <w:tabs>
          <w:tab w:val="num" w:pos="1003"/>
        </w:tabs>
        <w:ind w:left="1003" w:hanging="720"/>
      </w:pPr>
    </w:lvl>
    <w:lvl w:ilvl="2">
      <w:start w:val="1"/>
      <w:numFmt w:val="decimal"/>
      <w:lvlText w:val="%3."/>
      <w:lvlJc w:val="left"/>
      <w:pPr>
        <w:tabs>
          <w:tab w:val="num" w:pos="2455"/>
        </w:tabs>
        <w:ind w:left="2455" w:hanging="720"/>
      </w:pPr>
    </w:lvl>
    <w:lvl w:ilvl="3">
      <w:start w:val="1"/>
      <w:numFmt w:val="decimal"/>
      <w:lvlText w:val="%4."/>
      <w:lvlJc w:val="left"/>
      <w:pPr>
        <w:tabs>
          <w:tab w:val="num" w:pos="3175"/>
        </w:tabs>
        <w:ind w:left="3175" w:hanging="720"/>
      </w:pPr>
    </w:lvl>
    <w:lvl w:ilvl="4">
      <w:start w:val="1"/>
      <w:numFmt w:val="decimal"/>
      <w:lvlText w:val="%5."/>
      <w:lvlJc w:val="left"/>
      <w:pPr>
        <w:tabs>
          <w:tab w:val="num" w:pos="3895"/>
        </w:tabs>
        <w:ind w:left="3895" w:hanging="720"/>
      </w:pPr>
    </w:lvl>
    <w:lvl w:ilvl="5">
      <w:start w:val="1"/>
      <w:numFmt w:val="decimal"/>
      <w:lvlText w:val="%6."/>
      <w:lvlJc w:val="left"/>
      <w:pPr>
        <w:tabs>
          <w:tab w:val="num" w:pos="4615"/>
        </w:tabs>
        <w:ind w:left="4615" w:hanging="720"/>
      </w:pPr>
    </w:lvl>
    <w:lvl w:ilvl="6">
      <w:start w:val="1"/>
      <w:numFmt w:val="decimal"/>
      <w:lvlText w:val="%7."/>
      <w:lvlJc w:val="left"/>
      <w:pPr>
        <w:tabs>
          <w:tab w:val="num" w:pos="5335"/>
        </w:tabs>
        <w:ind w:left="5335" w:hanging="720"/>
      </w:pPr>
    </w:lvl>
    <w:lvl w:ilvl="7">
      <w:start w:val="1"/>
      <w:numFmt w:val="decimal"/>
      <w:lvlText w:val="%8."/>
      <w:lvlJc w:val="left"/>
      <w:pPr>
        <w:tabs>
          <w:tab w:val="num" w:pos="6055"/>
        </w:tabs>
        <w:ind w:left="6055" w:hanging="720"/>
      </w:pPr>
    </w:lvl>
    <w:lvl w:ilvl="8">
      <w:start w:val="1"/>
      <w:numFmt w:val="decimal"/>
      <w:lvlText w:val="%9."/>
      <w:lvlJc w:val="left"/>
      <w:pPr>
        <w:tabs>
          <w:tab w:val="num" w:pos="6775"/>
        </w:tabs>
        <w:ind w:left="6775" w:hanging="720"/>
      </w:pPr>
    </w:lvl>
  </w:abstractNum>
  <w:abstractNum w:abstractNumId="118" w15:restartNumberingAfterBreak="0">
    <w:nsid w:val="7EE91269"/>
    <w:multiLevelType w:val="multilevel"/>
    <w:tmpl w:val="EB60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EF54FE7"/>
    <w:multiLevelType w:val="multilevel"/>
    <w:tmpl w:val="4AECB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F762549"/>
    <w:multiLevelType w:val="multilevel"/>
    <w:tmpl w:val="50540F9C"/>
    <w:lvl w:ilvl="0">
      <w:start w:val="1"/>
      <w:numFmt w:val="bullet"/>
      <w:lvlText w:val=""/>
      <w:lvlJc w:val="left"/>
      <w:pPr>
        <w:tabs>
          <w:tab w:val="num" w:pos="1015"/>
        </w:tabs>
        <w:ind w:left="1015" w:hanging="720"/>
      </w:pPr>
      <w:rPr>
        <w:rFonts w:ascii="Symbol" w:hAnsi="Symbol" w:hint="default"/>
      </w:rPr>
    </w:lvl>
    <w:lvl w:ilvl="1">
      <w:start w:val="1"/>
      <w:numFmt w:val="decimal"/>
      <w:lvlText w:val="%2."/>
      <w:lvlJc w:val="left"/>
      <w:pPr>
        <w:tabs>
          <w:tab w:val="num" w:pos="1003"/>
        </w:tabs>
        <w:ind w:left="1003" w:hanging="720"/>
      </w:pPr>
    </w:lvl>
    <w:lvl w:ilvl="2">
      <w:start w:val="1"/>
      <w:numFmt w:val="decimal"/>
      <w:lvlText w:val="%3."/>
      <w:lvlJc w:val="left"/>
      <w:pPr>
        <w:tabs>
          <w:tab w:val="num" w:pos="2455"/>
        </w:tabs>
        <w:ind w:left="2455" w:hanging="720"/>
      </w:pPr>
    </w:lvl>
    <w:lvl w:ilvl="3">
      <w:start w:val="1"/>
      <w:numFmt w:val="decimal"/>
      <w:lvlText w:val="%4."/>
      <w:lvlJc w:val="left"/>
      <w:pPr>
        <w:tabs>
          <w:tab w:val="num" w:pos="3175"/>
        </w:tabs>
        <w:ind w:left="3175" w:hanging="720"/>
      </w:pPr>
    </w:lvl>
    <w:lvl w:ilvl="4">
      <w:start w:val="1"/>
      <w:numFmt w:val="decimal"/>
      <w:lvlText w:val="%5."/>
      <w:lvlJc w:val="left"/>
      <w:pPr>
        <w:tabs>
          <w:tab w:val="num" w:pos="3895"/>
        </w:tabs>
        <w:ind w:left="3895" w:hanging="720"/>
      </w:pPr>
    </w:lvl>
    <w:lvl w:ilvl="5">
      <w:start w:val="1"/>
      <w:numFmt w:val="decimal"/>
      <w:lvlText w:val="%6."/>
      <w:lvlJc w:val="left"/>
      <w:pPr>
        <w:tabs>
          <w:tab w:val="num" w:pos="4615"/>
        </w:tabs>
        <w:ind w:left="4615" w:hanging="720"/>
      </w:pPr>
    </w:lvl>
    <w:lvl w:ilvl="6">
      <w:start w:val="1"/>
      <w:numFmt w:val="decimal"/>
      <w:lvlText w:val="%7."/>
      <w:lvlJc w:val="left"/>
      <w:pPr>
        <w:tabs>
          <w:tab w:val="num" w:pos="5335"/>
        </w:tabs>
        <w:ind w:left="5335" w:hanging="720"/>
      </w:pPr>
    </w:lvl>
    <w:lvl w:ilvl="7">
      <w:start w:val="1"/>
      <w:numFmt w:val="decimal"/>
      <w:lvlText w:val="%8."/>
      <w:lvlJc w:val="left"/>
      <w:pPr>
        <w:tabs>
          <w:tab w:val="num" w:pos="6055"/>
        </w:tabs>
        <w:ind w:left="6055" w:hanging="720"/>
      </w:pPr>
    </w:lvl>
    <w:lvl w:ilvl="8">
      <w:start w:val="1"/>
      <w:numFmt w:val="decimal"/>
      <w:lvlText w:val="%9."/>
      <w:lvlJc w:val="left"/>
      <w:pPr>
        <w:tabs>
          <w:tab w:val="num" w:pos="6775"/>
        </w:tabs>
        <w:ind w:left="6775" w:hanging="720"/>
      </w:pPr>
    </w:lvl>
  </w:abstractNum>
  <w:num w:numId="1" w16cid:durableId="1091048274">
    <w:abstractNumId w:val="48"/>
  </w:num>
  <w:num w:numId="2" w16cid:durableId="736436671">
    <w:abstractNumId w:val="108"/>
  </w:num>
  <w:num w:numId="3" w16cid:durableId="937756901">
    <w:abstractNumId w:val="35"/>
  </w:num>
  <w:num w:numId="4" w16cid:durableId="1511066401">
    <w:abstractNumId w:val="56"/>
  </w:num>
  <w:num w:numId="5" w16cid:durableId="1671520794">
    <w:abstractNumId w:val="6"/>
  </w:num>
  <w:num w:numId="6" w16cid:durableId="1990476020">
    <w:abstractNumId w:val="98"/>
  </w:num>
  <w:num w:numId="7" w16cid:durableId="1940674866">
    <w:abstractNumId w:val="34"/>
  </w:num>
  <w:num w:numId="8" w16cid:durableId="937367223">
    <w:abstractNumId w:val="26"/>
  </w:num>
  <w:num w:numId="9" w16cid:durableId="1581139665">
    <w:abstractNumId w:val="30"/>
  </w:num>
  <w:num w:numId="10" w16cid:durableId="1268536183">
    <w:abstractNumId w:val="102"/>
  </w:num>
  <w:num w:numId="11" w16cid:durableId="2026326943">
    <w:abstractNumId w:val="89"/>
  </w:num>
  <w:num w:numId="12" w16cid:durableId="1242713255">
    <w:abstractNumId w:val="92"/>
  </w:num>
  <w:num w:numId="13" w16cid:durableId="93986811">
    <w:abstractNumId w:val="79"/>
  </w:num>
  <w:num w:numId="14" w16cid:durableId="2062049778">
    <w:abstractNumId w:val="76"/>
  </w:num>
  <w:num w:numId="15" w16cid:durableId="415135381">
    <w:abstractNumId w:val="12"/>
  </w:num>
  <w:num w:numId="16" w16cid:durableId="1380860167">
    <w:abstractNumId w:val="113"/>
  </w:num>
  <w:num w:numId="17" w16cid:durableId="840852481">
    <w:abstractNumId w:val="15"/>
  </w:num>
  <w:num w:numId="18" w16cid:durableId="2026639216">
    <w:abstractNumId w:val="29"/>
  </w:num>
  <w:num w:numId="19" w16cid:durableId="1515455472">
    <w:abstractNumId w:val="3"/>
  </w:num>
  <w:num w:numId="20" w16cid:durableId="636767014">
    <w:abstractNumId w:val="103"/>
  </w:num>
  <w:num w:numId="21" w16cid:durableId="294454944">
    <w:abstractNumId w:val="81"/>
  </w:num>
  <w:num w:numId="22" w16cid:durableId="1400398168">
    <w:abstractNumId w:val="23"/>
  </w:num>
  <w:num w:numId="23" w16cid:durableId="125901406">
    <w:abstractNumId w:val="73"/>
  </w:num>
  <w:num w:numId="24" w16cid:durableId="89157930">
    <w:abstractNumId w:val="117"/>
  </w:num>
  <w:num w:numId="25" w16cid:durableId="539512184">
    <w:abstractNumId w:val="120"/>
  </w:num>
  <w:num w:numId="26" w16cid:durableId="1310400542">
    <w:abstractNumId w:val="45"/>
  </w:num>
  <w:num w:numId="27" w16cid:durableId="266237535">
    <w:abstractNumId w:val="16"/>
  </w:num>
  <w:num w:numId="28" w16cid:durableId="1380281159">
    <w:abstractNumId w:val="22"/>
  </w:num>
  <w:num w:numId="29" w16cid:durableId="378552049">
    <w:abstractNumId w:val="60"/>
  </w:num>
  <w:num w:numId="30" w16cid:durableId="1640383396">
    <w:abstractNumId w:val="85"/>
  </w:num>
  <w:num w:numId="31" w16cid:durableId="978530121">
    <w:abstractNumId w:val="82"/>
  </w:num>
  <w:num w:numId="32" w16cid:durableId="2107455553">
    <w:abstractNumId w:val="106"/>
  </w:num>
  <w:num w:numId="33" w16cid:durableId="740642758">
    <w:abstractNumId w:val="32"/>
  </w:num>
  <w:num w:numId="34" w16cid:durableId="1330447207">
    <w:abstractNumId w:val="64"/>
  </w:num>
  <w:num w:numId="35" w16cid:durableId="1883400576">
    <w:abstractNumId w:val="112"/>
  </w:num>
  <w:num w:numId="36" w16cid:durableId="1485049192">
    <w:abstractNumId w:val="42"/>
  </w:num>
  <w:num w:numId="37" w16cid:durableId="1648588883">
    <w:abstractNumId w:val="1"/>
  </w:num>
  <w:num w:numId="38" w16cid:durableId="1509825602">
    <w:abstractNumId w:val="57"/>
  </w:num>
  <w:num w:numId="39" w16cid:durableId="330331651">
    <w:abstractNumId w:val="68"/>
  </w:num>
  <w:num w:numId="40" w16cid:durableId="1499225133">
    <w:abstractNumId w:val="105"/>
  </w:num>
  <w:num w:numId="41" w16cid:durableId="990183781">
    <w:abstractNumId w:val="51"/>
  </w:num>
  <w:num w:numId="42" w16cid:durableId="1630352682">
    <w:abstractNumId w:val="27"/>
  </w:num>
  <w:num w:numId="43" w16cid:durableId="823812051">
    <w:abstractNumId w:val="101"/>
  </w:num>
  <w:num w:numId="44" w16cid:durableId="529614528">
    <w:abstractNumId w:val="91"/>
  </w:num>
  <w:num w:numId="45" w16cid:durableId="319775326">
    <w:abstractNumId w:val="86"/>
  </w:num>
  <w:num w:numId="46" w16cid:durableId="480468942">
    <w:abstractNumId w:val="95"/>
  </w:num>
  <w:num w:numId="47" w16cid:durableId="1703246081">
    <w:abstractNumId w:val="40"/>
  </w:num>
  <w:num w:numId="48" w16cid:durableId="1678576205">
    <w:abstractNumId w:val="61"/>
  </w:num>
  <w:num w:numId="49" w16cid:durableId="1219902842">
    <w:abstractNumId w:val="109"/>
  </w:num>
  <w:num w:numId="50" w16cid:durableId="43067046">
    <w:abstractNumId w:val="67"/>
  </w:num>
  <w:num w:numId="51" w16cid:durableId="641472261">
    <w:abstractNumId w:val="41"/>
  </w:num>
  <w:num w:numId="52" w16cid:durableId="1401753056">
    <w:abstractNumId w:val="4"/>
  </w:num>
  <w:num w:numId="53" w16cid:durableId="1146165192">
    <w:abstractNumId w:val="93"/>
  </w:num>
  <w:num w:numId="54" w16cid:durableId="1649626127">
    <w:abstractNumId w:val="5"/>
  </w:num>
  <w:num w:numId="55" w16cid:durableId="1324358852">
    <w:abstractNumId w:val="14"/>
  </w:num>
  <w:num w:numId="56" w16cid:durableId="222910260">
    <w:abstractNumId w:val="71"/>
  </w:num>
  <w:num w:numId="57" w16cid:durableId="144514514">
    <w:abstractNumId w:val="58"/>
  </w:num>
  <w:num w:numId="58" w16cid:durableId="938563373">
    <w:abstractNumId w:val="80"/>
  </w:num>
  <w:num w:numId="59" w16cid:durableId="1338967758">
    <w:abstractNumId w:val="66"/>
  </w:num>
  <w:num w:numId="60" w16cid:durableId="1529949214">
    <w:abstractNumId w:val="39"/>
  </w:num>
  <w:num w:numId="61" w16cid:durableId="1575506043">
    <w:abstractNumId w:val="11"/>
  </w:num>
  <w:num w:numId="62" w16cid:durableId="762140653">
    <w:abstractNumId w:val="88"/>
  </w:num>
  <w:num w:numId="63" w16cid:durableId="740106298">
    <w:abstractNumId w:val="43"/>
  </w:num>
  <w:num w:numId="64" w16cid:durableId="1610814747">
    <w:abstractNumId w:val="25"/>
  </w:num>
  <w:num w:numId="65" w16cid:durableId="1140732463">
    <w:abstractNumId w:val="17"/>
  </w:num>
  <w:num w:numId="66" w16cid:durableId="1163660513">
    <w:abstractNumId w:val="19"/>
  </w:num>
  <w:num w:numId="67" w16cid:durableId="177231731">
    <w:abstractNumId w:val="20"/>
  </w:num>
  <w:num w:numId="68" w16cid:durableId="668946607">
    <w:abstractNumId w:val="75"/>
  </w:num>
  <w:num w:numId="69" w16cid:durableId="594827560">
    <w:abstractNumId w:val="37"/>
  </w:num>
  <w:num w:numId="70" w16cid:durableId="1813014516">
    <w:abstractNumId w:val="2"/>
  </w:num>
  <w:num w:numId="71" w16cid:durableId="1653292240">
    <w:abstractNumId w:val="2"/>
    <w:lvlOverride w:ilvl="1">
      <w:lvl w:ilvl="1">
        <w:numFmt w:val="bullet"/>
        <w:lvlText w:val=""/>
        <w:lvlJc w:val="left"/>
        <w:pPr>
          <w:tabs>
            <w:tab w:val="num" w:pos="1440"/>
          </w:tabs>
          <w:ind w:left="1440" w:hanging="360"/>
        </w:pPr>
        <w:rPr>
          <w:rFonts w:ascii="Symbol" w:hAnsi="Symbol" w:hint="default"/>
          <w:sz w:val="20"/>
        </w:rPr>
      </w:lvl>
    </w:lvlOverride>
  </w:num>
  <w:num w:numId="72" w16cid:durableId="627276294">
    <w:abstractNumId w:val="2"/>
    <w:lvlOverride w:ilvl="1">
      <w:lvl w:ilvl="1">
        <w:numFmt w:val="bullet"/>
        <w:lvlText w:val=""/>
        <w:lvlJc w:val="left"/>
        <w:pPr>
          <w:tabs>
            <w:tab w:val="num" w:pos="1440"/>
          </w:tabs>
          <w:ind w:left="1440" w:hanging="360"/>
        </w:pPr>
        <w:rPr>
          <w:rFonts w:ascii="Symbol" w:hAnsi="Symbol" w:hint="default"/>
          <w:sz w:val="20"/>
        </w:rPr>
      </w:lvl>
    </w:lvlOverride>
  </w:num>
  <w:num w:numId="73" w16cid:durableId="816533676">
    <w:abstractNumId w:val="2"/>
    <w:lvlOverride w:ilvl="1">
      <w:lvl w:ilvl="1">
        <w:numFmt w:val="bullet"/>
        <w:lvlText w:val=""/>
        <w:lvlJc w:val="left"/>
        <w:pPr>
          <w:tabs>
            <w:tab w:val="num" w:pos="1440"/>
          </w:tabs>
          <w:ind w:left="1440" w:hanging="360"/>
        </w:pPr>
        <w:rPr>
          <w:rFonts w:ascii="Symbol" w:hAnsi="Symbol" w:hint="default"/>
          <w:sz w:val="20"/>
        </w:rPr>
      </w:lvl>
    </w:lvlOverride>
  </w:num>
  <w:num w:numId="74" w16cid:durableId="772554857">
    <w:abstractNumId w:val="2"/>
    <w:lvlOverride w:ilvl="1">
      <w:lvl w:ilvl="1">
        <w:numFmt w:val="bullet"/>
        <w:lvlText w:val=""/>
        <w:lvlJc w:val="left"/>
        <w:pPr>
          <w:tabs>
            <w:tab w:val="num" w:pos="1440"/>
          </w:tabs>
          <w:ind w:left="1440" w:hanging="360"/>
        </w:pPr>
        <w:rPr>
          <w:rFonts w:ascii="Symbol" w:hAnsi="Symbol" w:hint="default"/>
          <w:sz w:val="20"/>
        </w:rPr>
      </w:lvl>
    </w:lvlOverride>
  </w:num>
  <w:num w:numId="75" w16cid:durableId="845901058">
    <w:abstractNumId w:val="2"/>
    <w:lvlOverride w:ilvl="1">
      <w:lvl w:ilvl="1">
        <w:numFmt w:val="bullet"/>
        <w:lvlText w:val=""/>
        <w:lvlJc w:val="left"/>
        <w:pPr>
          <w:tabs>
            <w:tab w:val="num" w:pos="1440"/>
          </w:tabs>
          <w:ind w:left="1440" w:hanging="360"/>
        </w:pPr>
        <w:rPr>
          <w:rFonts w:ascii="Symbol" w:hAnsi="Symbol" w:hint="default"/>
          <w:sz w:val="20"/>
        </w:rPr>
      </w:lvl>
    </w:lvlOverride>
  </w:num>
  <w:num w:numId="76" w16cid:durableId="1356538994">
    <w:abstractNumId w:val="2"/>
    <w:lvlOverride w:ilvl="1">
      <w:lvl w:ilvl="1">
        <w:numFmt w:val="bullet"/>
        <w:lvlText w:val=""/>
        <w:lvlJc w:val="left"/>
        <w:pPr>
          <w:tabs>
            <w:tab w:val="num" w:pos="1440"/>
          </w:tabs>
          <w:ind w:left="1440" w:hanging="360"/>
        </w:pPr>
        <w:rPr>
          <w:rFonts w:ascii="Symbol" w:hAnsi="Symbol" w:hint="default"/>
          <w:sz w:val="20"/>
        </w:rPr>
      </w:lvl>
    </w:lvlOverride>
  </w:num>
  <w:num w:numId="77" w16cid:durableId="383724165">
    <w:abstractNumId w:val="2"/>
    <w:lvlOverride w:ilvl="1">
      <w:lvl w:ilvl="1">
        <w:numFmt w:val="bullet"/>
        <w:lvlText w:val=""/>
        <w:lvlJc w:val="left"/>
        <w:pPr>
          <w:tabs>
            <w:tab w:val="num" w:pos="1440"/>
          </w:tabs>
          <w:ind w:left="1440" w:hanging="360"/>
        </w:pPr>
        <w:rPr>
          <w:rFonts w:ascii="Symbol" w:hAnsi="Symbol" w:hint="default"/>
          <w:sz w:val="20"/>
        </w:rPr>
      </w:lvl>
    </w:lvlOverride>
  </w:num>
  <w:num w:numId="78" w16cid:durableId="1275595797">
    <w:abstractNumId w:val="2"/>
    <w:lvlOverride w:ilvl="1">
      <w:lvl w:ilvl="1">
        <w:numFmt w:val="bullet"/>
        <w:lvlText w:val=""/>
        <w:lvlJc w:val="left"/>
        <w:pPr>
          <w:tabs>
            <w:tab w:val="num" w:pos="1440"/>
          </w:tabs>
          <w:ind w:left="1440" w:hanging="360"/>
        </w:pPr>
        <w:rPr>
          <w:rFonts w:ascii="Symbol" w:hAnsi="Symbol" w:hint="default"/>
          <w:sz w:val="20"/>
        </w:rPr>
      </w:lvl>
    </w:lvlOverride>
  </w:num>
  <w:num w:numId="79" w16cid:durableId="687756559">
    <w:abstractNumId w:val="2"/>
    <w:lvlOverride w:ilvl="1">
      <w:lvl w:ilvl="1">
        <w:numFmt w:val="bullet"/>
        <w:lvlText w:val=""/>
        <w:lvlJc w:val="left"/>
        <w:pPr>
          <w:tabs>
            <w:tab w:val="num" w:pos="1440"/>
          </w:tabs>
          <w:ind w:left="1440" w:hanging="360"/>
        </w:pPr>
        <w:rPr>
          <w:rFonts w:ascii="Symbol" w:hAnsi="Symbol" w:hint="default"/>
          <w:sz w:val="20"/>
        </w:rPr>
      </w:lvl>
    </w:lvlOverride>
  </w:num>
  <w:num w:numId="80" w16cid:durableId="2041781932">
    <w:abstractNumId w:val="2"/>
    <w:lvlOverride w:ilvl="1">
      <w:lvl w:ilvl="1">
        <w:numFmt w:val="bullet"/>
        <w:lvlText w:val=""/>
        <w:lvlJc w:val="left"/>
        <w:pPr>
          <w:tabs>
            <w:tab w:val="num" w:pos="1440"/>
          </w:tabs>
          <w:ind w:left="1440" w:hanging="360"/>
        </w:pPr>
        <w:rPr>
          <w:rFonts w:ascii="Symbol" w:hAnsi="Symbol" w:hint="default"/>
          <w:sz w:val="20"/>
        </w:rPr>
      </w:lvl>
    </w:lvlOverride>
  </w:num>
  <w:num w:numId="81" w16cid:durableId="649410083">
    <w:abstractNumId w:val="2"/>
    <w:lvlOverride w:ilvl="1">
      <w:lvl w:ilvl="1">
        <w:numFmt w:val="bullet"/>
        <w:lvlText w:val=""/>
        <w:lvlJc w:val="left"/>
        <w:pPr>
          <w:tabs>
            <w:tab w:val="num" w:pos="1440"/>
          </w:tabs>
          <w:ind w:left="1440" w:hanging="360"/>
        </w:pPr>
        <w:rPr>
          <w:rFonts w:ascii="Symbol" w:hAnsi="Symbol" w:hint="default"/>
          <w:sz w:val="20"/>
        </w:rPr>
      </w:lvl>
    </w:lvlOverride>
  </w:num>
  <w:num w:numId="82" w16cid:durableId="446003642">
    <w:abstractNumId w:val="2"/>
    <w:lvlOverride w:ilvl="1">
      <w:lvl w:ilvl="1">
        <w:numFmt w:val="bullet"/>
        <w:lvlText w:val=""/>
        <w:lvlJc w:val="left"/>
        <w:pPr>
          <w:tabs>
            <w:tab w:val="num" w:pos="1440"/>
          </w:tabs>
          <w:ind w:left="1440" w:hanging="360"/>
        </w:pPr>
        <w:rPr>
          <w:rFonts w:ascii="Symbol" w:hAnsi="Symbol" w:hint="default"/>
          <w:sz w:val="20"/>
        </w:rPr>
      </w:lvl>
    </w:lvlOverride>
  </w:num>
  <w:num w:numId="83" w16cid:durableId="467944156">
    <w:abstractNumId w:val="110"/>
  </w:num>
  <w:num w:numId="84" w16cid:durableId="135995430">
    <w:abstractNumId w:val="9"/>
  </w:num>
  <w:num w:numId="85" w16cid:durableId="702943982">
    <w:abstractNumId w:val="0"/>
  </w:num>
  <w:num w:numId="86" w16cid:durableId="1585065144">
    <w:abstractNumId w:val="114"/>
  </w:num>
  <w:num w:numId="87" w16cid:durableId="1884444718">
    <w:abstractNumId w:val="36"/>
  </w:num>
  <w:num w:numId="88" w16cid:durableId="13310313">
    <w:abstractNumId w:val="111"/>
  </w:num>
  <w:num w:numId="89" w16cid:durableId="1125542338">
    <w:abstractNumId w:val="38"/>
  </w:num>
  <w:num w:numId="90" w16cid:durableId="1510488458">
    <w:abstractNumId w:val="96"/>
  </w:num>
  <w:num w:numId="91" w16cid:durableId="2016689443">
    <w:abstractNumId w:val="52"/>
  </w:num>
  <w:num w:numId="92" w16cid:durableId="2024894963">
    <w:abstractNumId w:val="78"/>
  </w:num>
  <w:num w:numId="93" w16cid:durableId="1123886147">
    <w:abstractNumId w:val="118"/>
  </w:num>
  <w:num w:numId="94" w16cid:durableId="110898504">
    <w:abstractNumId w:val="59"/>
  </w:num>
  <w:num w:numId="95" w16cid:durableId="775976584">
    <w:abstractNumId w:val="63"/>
  </w:num>
  <w:num w:numId="96" w16cid:durableId="1418557808">
    <w:abstractNumId w:val="28"/>
  </w:num>
  <w:num w:numId="97" w16cid:durableId="298144658">
    <w:abstractNumId w:val="100"/>
  </w:num>
  <w:num w:numId="98" w16cid:durableId="1828009446">
    <w:abstractNumId w:val="62"/>
  </w:num>
  <w:num w:numId="99" w16cid:durableId="2069187227">
    <w:abstractNumId w:val="10"/>
  </w:num>
  <w:num w:numId="100" w16cid:durableId="735009876">
    <w:abstractNumId w:val="116"/>
  </w:num>
  <w:num w:numId="101" w16cid:durableId="668290071">
    <w:abstractNumId w:val="104"/>
  </w:num>
  <w:num w:numId="102" w16cid:durableId="823552103">
    <w:abstractNumId w:val="31"/>
  </w:num>
  <w:num w:numId="103" w16cid:durableId="1201358550">
    <w:abstractNumId w:val="107"/>
  </w:num>
  <w:num w:numId="104" w16cid:durableId="811868837">
    <w:abstractNumId w:val="115"/>
  </w:num>
  <w:num w:numId="105" w16cid:durableId="178549617">
    <w:abstractNumId w:val="8"/>
  </w:num>
  <w:num w:numId="106" w16cid:durableId="1562865736">
    <w:abstractNumId w:val="50"/>
  </w:num>
  <w:num w:numId="107" w16cid:durableId="80026589">
    <w:abstractNumId w:val="90"/>
  </w:num>
  <w:num w:numId="108" w16cid:durableId="602885696">
    <w:abstractNumId w:val="18"/>
  </w:num>
  <w:num w:numId="109" w16cid:durableId="888029759">
    <w:abstractNumId w:val="72"/>
  </w:num>
  <w:num w:numId="110" w16cid:durableId="958074291">
    <w:abstractNumId w:val="54"/>
  </w:num>
  <w:num w:numId="111" w16cid:durableId="989822638">
    <w:abstractNumId w:val="97"/>
  </w:num>
  <w:num w:numId="112" w16cid:durableId="915288373">
    <w:abstractNumId w:val="77"/>
  </w:num>
  <w:num w:numId="113" w16cid:durableId="1595824757">
    <w:abstractNumId w:val="13"/>
  </w:num>
  <w:num w:numId="114" w16cid:durableId="2124762066">
    <w:abstractNumId w:val="53"/>
  </w:num>
  <w:num w:numId="115" w16cid:durableId="1277715830">
    <w:abstractNumId w:val="46"/>
  </w:num>
  <w:num w:numId="116" w16cid:durableId="1010714061">
    <w:abstractNumId w:val="74"/>
  </w:num>
  <w:num w:numId="117" w16cid:durableId="1748187596">
    <w:abstractNumId w:val="55"/>
  </w:num>
  <w:num w:numId="118" w16cid:durableId="2142535447">
    <w:abstractNumId w:val="65"/>
  </w:num>
  <w:num w:numId="119" w16cid:durableId="1459298594">
    <w:abstractNumId w:val="69"/>
  </w:num>
  <w:num w:numId="120" w16cid:durableId="855923861">
    <w:abstractNumId w:val="94"/>
  </w:num>
  <w:num w:numId="121" w16cid:durableId="623849443">
    <w:abstractNumId w:val="70"/>
  </w:num>
  <w:num w:numId="122" w16cid:durableId="982390041">
    <w:abstractNumId w:val="21"/>
  </w:num>
  <w:num w:numId="123" w16cid:durableId="1096638716">
    <w:abstractNumId w:val="87"/>
  </w:num>
  <w:num w:numId="124" w16cid:durableId="8258631">
    <w:abstractNumId w:val="49"/>
  </w:num>
  <w:num w:numId="125" w16cid:durableId="1521897965">
    <w:abstractNumId w:val="44"/>
  </w:num>
  <w:num w:numId="126" w16cid:durableId="773287819">
    <w:abstractNumId w:val="83"/>
  </w:num>
  <w:num w:numId="127" w16cid:durableId="1426460781">
    <w:abstractNumId w:val="24"/>
  </w:num>
  <w:num w:numId="128" w16cid:durableId="2030256014">
    <w:abstractNumId w:val="7"/>
  </w:num>
  <w:num w:numId="129" w16cid:durableId="1825587308">
    <w:abstractNumId w:val="47"/>
  </w:num>
  <w:num w:numId="130" w16cid:durableId="1135412648">
    <w:abstractNumId w:val="84"/>
  </w:num>
  <w:num w:numId="131" w16cid:durableId="1014066646">
    <w:abstractNumId w:val="33"/>
  </w:num>
  <w:num w:numId="132" w16cid:durableId="1084304819">
    <w:abstractNumId w:val="119"/>
  </w:num>
  <w:num w:numId="133" w16cid:durableId="202724980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a Lapcevic">
    <w15:presenceInfo w15:providerId="Windows Live" w15:userId="be5f086b737376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C0B"/>
    <w:rsid w:val="00000615"/>
    <w:rsid w:val="000009C1"/>
    <w:rsid w:val="00000BCD"/>
    <w:rsid w:val="00000BFD"/>
    <w:rsid w:val="00000CB8"/>
    <w:rsid w:val="0000170E"/>
    <w:rsid w:val="00001997"/>
    <w:rsid w:val="00001A9E"/>
    <w:rsid w:val="00001BB3"/>
    <w:rsid w:val="00001EA5"/>
    <w:rsid w:val="0000213E"/>
    <w:rsid w:val="00002673"/>
    <w:rsid w:val="00003627"/>
    <w:rsid w:val="00003650"/>
    <w:rsid w:val="00003B9C"/>
    <w:rsid w:val="00003F3E"/>
    <w:rsid w:val="00003FC1"/>
    <w:rsid w:val="000048D6"/>
    <w:rsid w:val="00004DB5"/>
    <w:rsid w:val="00005404"/>
    <w:rsid w:val="000056AD"/>
    <w:rsid w:val="000058AF"/>
    <w:rsid w:val="000060BE"/>
    <w:rsid w:val="000060DE"/>
    <w:rsid w:val="00006791"/>
    <w:rsid w:val="000068BC"/>
    <w:rsid w:val="00010215"/>
    <w:rsid w:val="00010B8F"/>
    <w:rsid w:val="00010BEC"/>
    <w:rsid w:val="00010D8B"/>
    <w:rsid w:val="0001124B"/>
    <w:rsid w:val="000116B5"/>
    <w:rsid w:val="0001383D"/>
    <w:rsid w:val="00013F40"/>
    <w:rsid w:val="000149AB"/>
    <w:rsid w:val="00014B5C"/>
    <w:rsid w:val="000150E8"/>
    <w:rsid w:val="00015112"/>
    <w:rsid w:val="00015155"/>
    <w:rsid w:val="000152AA"/>
    <w:rsid w:val="000154A5"/>
    <w:rsid w:val="0001622B"/>
    <w:rsid w:val="00016CE6"/>
    <w:rsid w:val="00017618"/>
    <w:rsid w:val="000177C3"/>
    <w:rsid w:val="00017962"/>
    <w:rsid w:val="00017A31"/>
    <w:rsid w:val="00017B82"/>
    <w:rsid w:val="00017CAB"/>
    <w:rsid w:val="0002072B"/>
    <w:rsid w:val="00020977"/>
    <w:rsid w:val="000209B9"/>
    <w:rsid w:val="00020A35"/>
    <w:rsid w:val="0002122F"/>
    <w:rsid w:val="000214CB"/>
    <w:rsid w:val="00022714"/>
    <w:rsid w:val="000229D1"/>
    <w:rsid w:val="00023064"/>
    <w:rsid w:val="00023A45"/>
    <w:rsid w:val="00024B44"/>
    <w:rsid w:val="000254A9"/>
    <w:rsid w:val="0002569C"/>
    <w:rsid w:val="00025A68"/>
    <w:rsid w:val="0002653F"/>
    <w:rsid w:val="00026D7B"/>
    <w:rsid w:val="00026DBE"/>
    <w:rsid w:val="0002785D"/>
    <w:rsid w:val="0002787D"/>
    <w:rsid w:val="00027AAE"/>
    <w:rsid w:val="00027E46"/>
    <w:rsid w:val="00027F51"/>
    <w:rsid w:val="0003055D"/>
    <w:rsid w:val="0003086F"/>
    <w:rsid w:val="0003167A"/>
    <w:rsid w:val="00031847"/>
    <w:rsid w:val="000323BF"/>
    <w:rsid w:val="00032680"/>
    <w:rsid w:val="000327E4"/>
    <w:rsid w:val="000329D7"/>
    <w:rsid w:val="00032A99"/>
    <w:rsid w:val="000330EB"/>
    <w:rsid w:val="00033180"/>
    <w:rsid w:val="00033B83"/>
    <w:rsid w:val="00034266"/>
    <w:rsid w:val="00035C55"/>
    <w:rsid w:val="00035DA4"/>
    <w:rsid w:val="000369F6"/>
    <w:rsid w:val="00037118"/>
    <w:rsid w:val="000372FD"/>
    <w:rsid w:val="00037693"/>
    <w:rsid w:val="000377FC"/>
    <w:rsid w:val="00040169"/>
    <w:rsid w:val="000408A9"/>
    <w:rsid w:val="00041326"/>
    <w:rsid w:val="0004140F"/>
    <w:rsid w:val="00041479"/>
    <w:rsid w:val="00041649"/>
    <w:rsid w:val="0004176B"/>
    <w:rsid w:val="0004177D"/>
    <w:rsid w:val="000423BE"/>
    <w:rsid w:val="00042460"/>
    <w:rsid w:val="000442E8"/>
    <w:rsid w:val="000445B7"/>
    <w:rsid w:val="00044608"/>
    <w:rsid w:val="00044702"/>
    <w:rsid w:val="00044D81"/>
    <w:rsid w:val="00044E69"/>
    <w:rsid w:val="00044F39"/>
    <w:rsid w:val="0004586F"/>
    <w:rsid w:val="00045E74"/>
    <w:rsid w:val="0004648A"/>
    <w:rsid w:val="00046974"/>
    <w:rsid w:val="000473D9"/>
    <w:rsid w:val="000474E4"/>
    <w:rsid w:val="00050843"/>
    <w:rsid w:val="00050CF1"/>
    <w:rsid w:val="00050E46"/>
    <w:rsid w:val="00051314"/>
    <w:rsid w:val="00051837"/>
    <w:rsid w:val="00051885"/>
    <w:rsid w:val="00051ED7"/>
    <w:rsid w:val="00051FC9"/>
    <w:rsid w:val="000523ED"/>
    <w:rsid w:val="0005241D"/>
    <w:rsid w:val="00052815"/>
    <w:rsid w:val="000529BB"/>
    <w:rsid w:val="00052BBC"/>
    <w:rsid w:val="00053B00"/>
    <w:rsid w:val="00053EE4"/>
    <w:rsid w:val="000543B2"/>
    <w:rsid w:val="00055185"/>
    <w:rsid w:val="00055E22"/>
    <w:rsid w:val="0005600E"/>
    <w:rsid w:val="000564B6"/>
    <w:rsid w:val="00057190"/>
    <w:rsid w:val="000577DD"/>
    <w:rsid w:val="000578FE"/>
    <w:rsid w:val="00057FC3"/>
    <w:rsid w:val="0006016D"/>
    <w:rsid w:val="00060263"/>
    <w:rsid w:val="00060798"/>
    <w:rsid w:val="00060DED"/>
    <w:rsid w:val="00060E1F"/>
    <w:rsid w:val="000613C6"/>
    <w:rsid w:val="00062B3B"/>
    <w:rsid w:val="00062DEB"/>
    <w:rsid w:val="00062F54"/>
    <w:rsid w:val="000631CD"/>
    <w:rsid w:val="000649A3"/>
    <w:rsid w:val="00064A8D"/>
    <w:rsid w:val="000651C9"/>
    <w:rsid w:val="00065506"/>
    <w:rsid w:val="000665A6"/>
    <w:rsid w:val="00066632"/>
    <w:rsid w:val="000668FB"/>
    <w:rsid w:val="00067381"/>
    <w:rsid w:val="0006750F"/>
    <w:rsid w:val="000676CC"/>
    <w:rsid w:val="00067D1C"/>
    <w:rsid w:val="00070042"/>
    <w:rsid w:val="00070F1B"/>
    <w:rsid w:val="00071994"/>
    <w:rsid w:val="000721EA"/>
    <w:rsid w:val="00072D4E"/>
    <w:rsid w:val="00074010"/>
    <w:rsid w:val="000751F9"/>
    <w:rsid w:val="00075351"/>
    <w:rsid w:val="0007536B"/>
    <w:rsid w:val="00075F65"/>
    <w:rsid w:val="000774F9"/>
    <w:rsid w:val="000775E8"/>
    <w:rsid w:val="000778F8"/>
    <w:rsid w:val="00077A17"/>
    <w:rsid w:val="00077F5C"/>
    <w:rsid w:val="00080D1B"/>
    <w:rsid w:val="00081510"/>
    <w:rsid w:val="00081D6A"/>
    <w:rsid w:val="0008229D"/>
    <w:rsid w:val="000826DF"/>
    <w:rsid w:val="00082B79"/>
    <w:rsid w:val="00083565"/>
    <w:rsid w:val="00083BAE"/>
    <w:rsid w:val="00084307"/>
    <w:rsid w:val="000848D3"/>
    <w:rsid w:val="00084BF6"/>
    <w:rsid w:val="0008576C"/>
    <w:rsid w:val="00085D39"/>
    <w:rsid w:val="000869AC"/>
    <w:rsid w:val="00086BD4"/>
    <w:rsid w:val="00087BBC"/>
    <w:rsid w:val="00087F0F"/>
    <w:rsid w:val="00090A0C"/>
    <w:rsid w:val="00090A4F"/>
    <w:rsid w:val="00090C9D"/>
    <w:rsid w:val="000910DB"/>
    <w:rsid w:val="0009153D"/>
    <w:rsid w:val="000918AC"/>
    <w:rsid w:val="00091C86"/>
    <w:rsid w:val="00091DF4"/>
    <w:rsid w:val="000930BB"/>
    <w:rsid w:val="00093873"/>
    <w:rsid w:val="0009393C"/>
    <w:rsid w:val="00093E5D"/>
    <w:rsid w:val="00095209"/>
    <w:rsid w:val="000956C1"/>
    <w:rsid w:val="00095A8E"/>
    <w:rsid w:val="00095D64"/>
    <w:rsid w:val="00096566"/>
    <w:rsid w:val="0009658F"/>
    <w:rsid w:val="0009683E"/>
    <w:rsid w:val="00096A5B"/>
    <w:rsid w:val="00096F48"/>
    <w:rsid w:val="00097AD4"/>
    <w:rsid w:val="00097C2F"/>
    <w:rsid w:val="000A0C55"/>
    <w:rsid w:val="000A0E05"/>
    <w:rsid w:val="000A10CF"/>
    <w:rsid w:val="000A1479"/>
    <w:rsid w:val="000A14C4"/>
    <w:rsid w:val="000A1903"/>
    <w:rsid w:val="000A1D2A"/>
    <w:rsid w:val="000A29DB"/>
    <w:rsid w:val="000A2A29"/>
    <w:rsid w:val="000A2A3A"/>
    <w:rsid w:val="000A2C9E"/>
    <w:rsid w:val="000A2E2B"/>
    <w:rsid w:val="000A30EF"/>
    <w:rsid w:val="000A36A0"/>
    <w:rsid w:val="000A4480"/>
    <w:rsid w:val="000A4606"/>
    <w:rsid w:val="000A4B97"/>
    <w:rsid w:val="000A4C8B"/>
    <w:rsid w:val="000A5701"/>
    <w:rsid w:val="000A599F"/>
    <w:rsid w:val="000A5C37"/>
    <w:rsid w:val="000A6368"/>
    <w:rsid w:val="000A6668"/>
    <w:rsid w:val="000A689E"/>
    <w:rsid w:val="000A68A6"/>
    <w:rsid w:val="000A70E9"/>
    <w:rsid w:val="000A721A"/>
    <w:rsid w:val="000B05EC"/>
    <w:rsid w:val="000B088D"/>
    <w:rsid w:val="000B0DA8"/>
    <w:rsid w:val="000B131C"/>
    <w:rsid w:val="000B15FE"/>
    <w:rsid w:val="000B1930"/>
    <w:rsid w:val="000B27EA"/>
    <w:rsid w:val="000B2A6D"/>
    <w:rsid w:val="000B4161"/>
    <w:rsid w:val="000B42B5"/>
    <w:rsid w:val="000B435D"/>
    <w:rsid w:val="000B4FB5"/>
    <w:rsid w:val="000B4FB7"/>
    <w:rsid w:val="000B52C5"/>
    <w:rsid w:val="000B541B"/>
    <w:rsid w:val="000B5830"/>
    <w:rsid w:val="000B5AB3"/>
    <w:rsid w:val="000B5E14"/>
    <w:rsid w:val="000B6443"/>
    <w:rsid w:val="000B6534"/>
    <w:rsid w:val="000B72DD"/>
    <w:rsid w:val="000B7496"/>
    <w:rsid w:val="000B7BCD"/>
    <w:rsid w:val="000B7C2C"/>
    <w:rsid w:val="000C03A6"/>
    <w:rsid w:val="000C05A1"/>
    <w:rsid w:val="000C185E"/>
    <w:rsid w:val="000C1B26"/>
    <w:rsid w:val="000C22CA"/>
    <w:rsid w:val="000C28A8"/>
    <w:rsid w:val="000C3264"/>
    <w:rsid w:val="000C3320"/>
    <w:rsid w:val="000C3E9B"/>
    <w:rsid w:val="000C4262"/>
    <w:rsid w:val="000C45B8"/>
    <w:rsid w:val="000C4A31"/>
    <w:rsid w:val="000C4BF4"/>
    <w:rsid w:val="000C5404"/>
    <w:rsid w:val="000C5678"/>
    <w:rsid w:val="000C56E5"/>
    <w:rsid w:val="000C5BD3"/>
    <w:rsid w:val="000C6273"/>
    <w:rsid w:val="000C6379"/>
    <w:rsid w:val="000C7360"/>
    <w:rsid w:val="000C7362"/>
    <w:rsid w:val="000C742F"/>
    <w:rsid w:val="000C748C"/>
    <w:rsid w:val="000C74D8"/>
    <w:rsid w:val="000D015C"/>
    <w:rsid w:val="000D0289"/>
    <w:rsid w:val="000D065C"/>
    <w:rsid w:val="000D0A3D"/>
    <w:rsid w:val="000D0AAE"/>
    <w:rsid w:val="000D0AD1"/>
    <w:rsid w:val="000D1C90"/>
    <w:rsid w:val="000D207A"/>
    <w:rsid w:val="000D2379"/>
    <w:rsid w:val="000D2D68"/>
    <w:rsid w:val="000D3834"/>
    <w:rsid w:val="000D3BF0"/>
    <w:rsid w:val="000D3D88"/>
    <w:rsid w:val="000D4134"/>
    <w:rsid w:val="000D417B"/>
    <w:rsid w:val="000D44DB"/>
    <w:rsid w:val="000D4851"/>
    <w:rsid w:val="000D499C"/>
    <w:rsid w:val="000D5424"/>
    <w:rsid w:val="000D5FD7"/>
    <w:rsid w:val="000D6226"/>
    <w:rsid w:val="000D6665"/>
    <w:rsid w:val="000D6904"/>
    <w:rsid w:val="000D6946"/>
    <w:rsid w:val="000D6F6D"/>
    <w:rsid w:val="000D794E"/>
    <w:rsid w:val="000D7B44"/>
    <w:rsid w:val="000D7B63"/>
    <w:rsid w:val="000D7F23"/>
    <w:rsid w:val="000E029E"/>
    <w:rsid w:val="000E0506"/>
    <w:rsid w:val="000E0DEB"/>
    <w:rsid w:val="000E0EB6"/>
    <w:rsid w:val="000E14A1"/>
    <w:rsid w:val="000E19E5"/>
    <w:rsid w:val="000E1E5F"/>
    <w:rsid w:val="000E2AEC"/>
    <w:rsid w:val="000E32B3"/>
    <w:rsid w:val="000E3B02"/>
    <w:rsid w:val="000E4DD6"/>
    <w:rsid w:val="000E4EE1"/>
    <w:rsid w:val="000E535E"/>
    <w:rsid w:val="000E5383"/>
    <w:rsid w:val="000E54B2"/>
    <w:rsid w:val="000E5519"/>
    <w:rsid w:val="000E6226"/>
    <w:rsid w:val="000E63B0"/>
    <w:rsid w:val="000E721A"/>
    <w:rsid w:val="000E7B8C"/>
    <w:rsid w:val="000E7C96"/>
    <w:rsid w:val="000E7CFE"/>
    <w:rsid w:val="000E7D24"/>
    <w:rsid w:val="000E7DF9"/>
    <w:rsid w:val="000E7E6E"/>
    <w:rsid w:val="000F0295"/>
    <w:rsid w:val="000F0425"/>
    <w:rsid w:val="000F06D2"/>
    <w:rsid w:val="000F07C1"/>
    <w:rsid w:val="000F0C0A"/>
    <w:rsid w:val="000F12B5"/>
    <w:rsid w:val="000F16D3"/>
    <w:rsid w:val="000F1728"/>
    <w:rsid w:val="000F21F9"/>
    <w:rsid w:val="000F3126"/>
    <w:rsid w:val="000F3322"/>
    <w:rsid w:val="000F3695"/>
    <w:rsid w:val="000F3A2E"/>
    <w:rsid w:val="000F3BB3"/>
    <w:rsid w:val="000F3D65"/>
    <w:rsid w:val="000F3E0D"/>
    <w:rsid w:val="000F3EA5"/>
    <w:rsid w:val="000F4109"/>
    <w:rsid w:val="000F41D7"/>
    <w:rsid w:val="000F42AC"/>
    <w:rsid w:val="000F45DD"/>
    <w:rsid w:val="000F5409"/>
    <w:rsid w:val="000F5F5A"/>
    <w:rsid w:val="000F5F6E"/>
    <w:rsid w:val="000F6350"/>
    <w:rsid w:val="000F675E"/>
    <w:rsid w:val="000F6892"/>
    <w:rsid w:val="000F6938"/>
    <w:rsid w:val="000F79FC"/>
    <w:rsid w:val="00100874"/>
    <w:rsid w:val="00100CD1"/>
    <w:rsid w:val="0010112B"/>
    <w:rsid w:val="00101DA0"/>
    <w:rsid w:val="0010241B"/>
    <w:rsid w:val="0010264B"/>
    <w:rsid w:val="00102A81"/>
    <w:rsid w:val="00102C57"/>
    <w:rsid w:val="0010367B"/>
    <w:rsid w:val="00103ACD"/>
    <w:rsid w:val="00103C4A"/>
    <w:rsid w:val="00103CF3"/>
    <w:rsid w:val="00103E43"/>
    <w:rsid w:val="00103FC5"/>
    <w:rsid w:val="00104628"/>
    <w:rsid w:val="0010513C"/>
    <w:rsid w:val="001052EF"/>
    <w:rsid w:val="00105A0B"/>
    <w:rsid w:val="00105B7E"/>
    <w:rsid w:val="00105C8A"/>
    <w:rsid w:val="0010692B"/>
    <w:rsid w:val="00106E20"/>
    <w:rsid w:val="0010729E"/>
    <w:rsid w:val="00107D63"/>
    <w:rsid w:val="00107F18"/>
    <w:rsid w:val="00107FA3"/>
    <w:rsid w:val="0011079C"/>
    <w:rsid w:val="0011090E"/>
    <w:rsid w:val="00110BA3"/>
    <w:rsid w:val="00110CAC"/>
    <w:rsid w:val="00111308"/>
    <w:rsid w:val="00111564"/>
    <w:rsid w:val="00111593"/>
    <w:rsid w:val="0011172B"/>
    <w:rsid w:val="0011213F"/>
    <w:rsid w:val="00112B40"/>
    <w:rsid w:val="00112CDC"/>
    <w:rsid w:val="00112D65"/>
    <w:rsid w:val="00113775"/>
    <w:rsid w:val="001143FA"/>
    <w:rsid w:val="00114698"/>
    <w:rsid w:val="00114834"/>
    <w:rsid w:val="00114875"/>
    <w:rsid w:val="0011601F"/>
    <w:rsid w:val="00116816"/>
    <w:rsid w:val="00116853"/>
    <w:rsid w:val="00116D22"/>
    <w:rsid w:val="00117585"/>
    <w:rsid w:val="00117C84"/>
    <w:rsid w:val="00117E20"/>
    <w:rsid w:val="0012029A"/>
    <w:rsid w:val="00120304"/>
    <w:rsid w:val="00120841"/>
    <w:rsid w:val="001209B3"/>
    <w:rsid w:val="001211B6"/>
    <w:rsid w:val="0012158D"/>
    <w:rsid w:val="001216A7"/>
    <w:rsid w:val="00121A48"/>
    <w:rsid w:val="00121B59"/>
    <w:rsid w:val="00121DA3"/>
    <w:rsid w:val="00121F17"/>
    <w:rsid w:val="00121F84"/>
    <w:rsid w:val="00122399"/>
    <w:rsid w:val="00123A12"/>
    <w:rsid w:val="00123C30"/>
    <w:rsid w:val="001240F3"/>
    <w:rsid w:val="0012469C"/>
    <w:rsid w:val="001247D9"/>
    <w:rsid w:val="00124EA4"/>
    <w:rsid w:val="00124ED6"/>
    <w:rsid w:val="0012509E"/>
    <w:rsid w:val="001251F3"/>
    <w:rsid w:val="00125224"/>
    <w:rsid w:val="0012523E"/>
    <w:rsid w:val="001252F4"/>
    <w:rsid w:val="001253BA"/>
    <w:rsid w:val="0012564D"/>
    <w:rsid w:val="00125763"/>
    <w:rsid w:val="00125806"/>
    <w:rsid w:val="001260C6"/>
    <w:rsid w:val="00126118"/>
    <w:rsid w:val="00126398"/>
    <w:rsid w:val="001263E9"/>
    <w:rsid w:val="00126C2D"/>
    <w:rsid w:val="00127635"/>
    <w:rsid w:val="00130385"/>
    <w:rsid w:val="00130A61"/>
    <w:rsid w:val="00130D10"/>
    <w:rsid w:val="00131422"/>
    <w:rsid w:val="001316B8"/>
    <w:rsid w:val="001317DE"/>
    <w:rsid w:val="00131C30"/>
    <w:rsid w:val="00131DC4"/>
    <w:rsid w:val="001321C5"/>
    <w:rsid w:val="001323BE"/>
    <w:rsid w:val="0013259D"/>
    <w:rsid w:val="00132C6B"/>
    <w:rsid w:val="001333B6"/>
    <w:rsid w:val="00134A53"/>
    <w:rsid w:val="00135052"/>
    <w:rsid w:val="001353BA"/>
    <w:rsid w:val="00135A77"/>
    <w:rsid w:val="00135AF4"/>
    <w:rsid w:val="00135E1D"/>
    <w:rsid w:val="00135E58"/>
    <w:rsid w:val="00135F4D"/>
    <w:rsid w:val="001368B2"/>
    <w:rsid w:val="00137115"/>
    <w:rsid w:val="0013746B"/>
    <w:rsid w:val="001374ED"/>
    <w:rsid w:val="0013784A"/>
    <w:rsid w:val="00137966"/>
    <w:rsid w:val="00137983"/>
    <w:rsid w:val="00140F44"/>
    <w:rsid w:val="00141911"/>
    <w:rsid w:val="00141955"/>
    <w:rsid w:val="00141E96"/>
    <w:rsid w:val="00141EB6"/>
    <w:rsid w:val="00142106"/>
    <w:rsid w:val="00142617"/>
    <w:rsid w:val="0014264E"/>
    <w:rsid w:val="00142AB6"/>
    <w:rsid w:val="00142D19"/>
    <w:rsid w:val="00142DDE"/>
    <w:rsid w:val="0014323C"/>
    <w:rsid w:val="001445E8"/>
    <w:rsid w:val="00144A1B"/>
    <w:rsid w:val="00144BFF"/>
    <w:rsid w:val="00144FFA"/>
    <w:rsid w:val="00145145"/>
    <w:rsid w:val="001455EA"/>
    <w:rsid w:val="00147516"/>
    <w:rsid w:val="00147690"/>
    <w:rsid w:val="001479A6"/>
    <w:rsid w:val="001500FB"/>
    <w:rsid w:val="00150633"/>
    <w:rsid w:val="00150E78"/>
    <w:rsid w:val="0015106F"/>
    <w:rsid w:val="00151291"/>
    <w:rsid w:val="001526BC"/>
    <w:rsid w:val="00153624"/>
    <w:rsid w:val="001537E2"/>
    <w:rsid w:val="001541D0"/>
    <w:rsid w:val="00154310"/>
    <w:rsid w:val="001549C0"/>
    <w:rsid w:val="00154E23"/>
    <w:rsid w:val="001552BB"/>
    <w:rsid w:val="001552FB"/>
    <w:rsid w:val="00155AAE"/>
    <w:rsid w:val="00155AD7"/>
    <w:rsid w:val="001564DD"/>
    <w:rsid w:val="00156F15"/>
    <w:rsid w:val="001575F0"/>
    <w:rsid w:val="001579E8"/>
    <w:rsid w:val="00157FDA"/>
    <w:rsid w:val="001601CE"/>
    <w:rsid w:val="001617AF"/>
    <w:rsid w:val="00161AF6"/>
    <w:rsid w:val="00162030"/>
    <w:rsid w:val="00162277"/>
    <w:rsid w:val="00163307"/>
    <w:rsid w:val="00163590"/>
    <w:rsid w:val="0016369D"/>
    <w:rsid w:val="00163C93"/>
    <w:rsid w:val="00164037"/>
    <w:rsid w:val="0016420A"/>
    <w:rsid w:val="001644CB"/>
    <w:rsid w:val="0016497C"/>
    <w:rsid w:val="001658BD"/>
    <w:rsid w:val="001659BB"/>
    <w:rsid w:val="0016652A"/>
    <w:rsid w:val="0016664C"/>
    <w:rsid w:val="0016672B"/>
    <w:rsid w:val="00166873"/>
    <w:rsid w:val="00166ABD"/>
    <w:rsid w:val="00166EBC"/>
    <w:rsid w:val="001678D9"/>
    <w:rsid w:val="00170628"/>
    <w:rsid w:val="00170A44"/>
    <w:rsid w:val="00170F2D"/>
    <w:rsid w:val="00172022"/>
    <w:rsid w:val="001722AA"/>
    <w:rsid w:val="001722B3"/>
    <w:rsid w:val="001722E5"/>
    <w:rsid w:val="00174260"/>
    <w:rsid w:val="0017445A"/>
    <w:rsid w:val="00174F8B"/>
    <w:rsid w:val="00175DEA"/>
    <w:rsid w:val="00176AB7"/>
    <w:rsid w:val="00176F78"/>
    <w:rsid w:val="00177FA7"/>
    <w:rsid w:val="0018037E"/>
    <w:rsid w:val="00180B50"/>
    <w:rsid w:val="00180B63"/>
    <w:rsid w:val="00180B7A"/>
    <w:rsid w:val="00180CAF"/>
    <w:rsid w:val="0018164C"/>
    <w:rsid w:val="001816D3"/>
    <w:rsid w:val="001817D6"/>
    <w:rsid w:val="00181DFD"/>
    <w:rsid w:val="00182197"/>
    <w:rsid w:val="00182719"/>
    <w:rsid w:val="00182A33"/>
    <w:rsid w:val="0018308B"/>
    <w:rsid w:val="00183543"/>
    <w:rsid w:val="001840D1"/>
    <w:rsid w:val="001841E3"/>
    <w:rsid w:val="00184627"/>
    <w:rsid w:val="00184D3A"/>
    <w:rsid w:val="00185563"/>
    <w:rsid w:val="001856B1"/>
    <w:rsid w:val="001859EB"/>
    <w:rsid w:val="00185F22"/>
    <w:rsid w:val="00185FAC"/>
    <w:rsid w:val="0018627D"/>
    <w:rsid w:val="00187396"/>
    <w:rsid w:val="00187CB7"/>
    <w:rsid w:val="001905B3"/>
    <w:rsid w:val="00190C39"/>
    <w:rsid w:val="001913AA"/>
    <w:rsid w:val="00191464"/>
    <w:rsid w:val="00191561"/>
    <w:rsid w:val="00191746"/>
    <w:rsid w:val="00192333"/>
    <w:rsid w:val="001926C5"/>
    <w:rsid w:val="00192F6B"/>
    <w:rsid w:val="00193139"/>
    <w:rsid w:val="00193C4F"/>
    <w:rsid w:val="0019444D"/>
    <w:rsid w:val="00194D7E"/>
    <w:rsid w:val="00195397"/>
    <w:rsid w:val="00195CF3"/>
    <w:rsid w:val="001960D4"/>
    <w:rsid w:val="00196B74"/>
    <w:rsid w:val="00196BFE"/>
    <w:rsid w:val="00196E74"/>
    <w:rsid w:val="00196FE7"/>
    <w:rsid w:val="00197029"/>
    <w:rsid w:val="00197082"/>
    <w:rsid w:val="001974EC"/>
    <w:rsid w:val="0019752D"/>
    <w:rsid w:val="001976A3"/>
    <w:rsid w:val="001A0173"/>
    <w:rsid w:val="001A04D3"/>
    <w:rsid w:val="001A0C20"/>
    <w:rsid w:val="001A0FBC"/>
    <w:rsid w:val="001A1E79"/>
    <w:rsid w:val="001A21A2"/>
    <w:rsid w:val="001A292B"/>
    <w:rsid w:val="001A3596"/>
    <w:rsid w:val="001A3BE9"/>
    <w:rsid w:val="001A3DF8"/>
    <w:rsid w:val="001A3FB5"/>
    <w:rsid w:val="001A4034"/>
    <w:rsid w:val="001A46C2"/>
    <w:rsid w:val="001A4834"/>
    <w:rsid w:val="001A4B12"/>
    <w:rsid w:val="001A517B"/>
    <w:rsid w:val="001A51C4"/>
    <w:rsid w:val="001A5B42"/>
    <w:rsid w:val="001A5E34"/>
    <w:rsid w:val="001A63FC"/>
    <w:rsid w:val="001A6D97"/>
    <w:rsid w:val="001A768B"/>
    <w:rsid w:val="001B06DE"/>
    <w:rsid w:val="001B07FE"/>
    <w:rsid w:val="001B155D"/>
    <w:rsid w:val="001B1975"/>
    <w:rsid w:val="001B215F"/>
    <w:rsid w:val="001B334D"/>
    <w:rsid w:val="001B3399"/>
    <w:rsid w:val="001B369F"/>
    <w:rsid w:val="001B3976"/>
    <w:rsid w:val="001B3E47"/>
    <w:rsid w:val="001B45CC"/>
    <w:rsid w:val="001B4974"/>
    <w:rsid w:val="001B4A84"/>
    <w:rsid w:val="001B5574"/>
    <w:rsid w:val="001B6964"/>
    <w:rsid w:val="001B6E40"/>
    <w:rsid w:val="001B6FD7"/>
    <w:rsid w:val="001B732D"/>
    <w:rsid w:val="001C0143"/>
    <w:rsid w:val="001C04FD"/>
    <w:rsid w:val="001C0518"/>
    <w:rsid w:val="001C0E2B"/>
    <w:rsid w:val="001C0EC2"/>
    <w:rsid w:val="001C20C4"/>
    <w:rsid w:val="001C27A6"/>
    <w:rsid w:val="001C3D95"/>
    <w:rsid w:val="001C4B9E"/>
    <w:rsid w:val="001C5580"/>
    <w:rsid w:val="001C5827"/>
    <w:rsid w:val="001C5FC0"/>
    <w:rsid w:val="001C6B01"/>
    <w:rsid w:val="001C6D45"/>
    <w:rsid w:val="001C7359"/>
    <w:rsid w:val="001C7BC1"/>
    <w:rsid w:val="001D0167"/>
    <w:rsid w:val="001D112C"/>
    <w:rsid w:val="001D1C54"/>
    <w:rsid w:val="001D2AF7"/>
    <w:rsid w:val="001D2B36"/>
    <w:rsid w:val="001D2C43"/>
    <w:rsid w:val="001D3620"/>
    <w:rsid w:val="001D3E80"/>
    <w:rsid w:val="001D3EFF"/>
    <w:rsid w:val="001D4459"/>
    <w:rsid w:val="001D4704"/>
    <w:rsid w:val="001D4E69"/>
    <w:rsid w:val="001D53D6"/>
    <w:rsid w:val="001D5453"/>
    <w:rsid w:val="001D597F"/>
    <w:rsid w:val="001D5AC7"/>
    <w:rsid w:val="001D6B6B"/>
    <w:rsid w:val="001D75D3"/>
    <w:rsid w:val="001D78E7"/>
    <w:rsid w:val="001D7E9D"/>
    <w:rsid w:val="001E0F6A"/>
    <w:rsid w:val="001E0F6D"/>
    <w:rsid w:val="001E20B9"/>
    <w:rsid w:val="001E2663"/>
    <w:rsid w:val="001E2DBF"/>
    <w:rsid w:val="001E3700"/>
    <w:rsid w:val="001E4D33"/>
    <w:rsid w:val="001E5F12"/>
    <w:rsid w:val="001E6561"/>
    <w:rsid w:val="001E682E"/>
    <w:rsid w:val="001E6B28"/>
    <w:rsid w:val="001E7575"/>
    <w:rsid w:val="001F0F63"/>
    <w:rsid w:val="001F125B"/>
    <w:rsid w:val="001F1822"/>
    <w:rsid w:val="001F1A8E"/>
    <w:rsid w:val="001F1D70"/>
    <w:rsid w:val="001F1FCA"/>
    <w:rsid w:val="001F2582"/>
    <w:rsid w:val="001F2FA0"/>
    <w:rsid w:val="001F2FAF"/>
    <w:rsid w:val="001F379A"/>
    <w:rsid w:val="001F3BE4"/>
    <w:rsid w:val="001F3D6C"/>
    <w:rsid w:val="001F4100"/>
    <w:rsid w:val="001F4A1F"/>
    <w:rsid w:val="001F4D6F"/>
    <w:rsid w:val="001F6042"/>
    <w:rsid w:val="001F6075"/>
    <w:rsid w:val="001F623D"/>
    <w:rsid w:val="001F641A"/>
    <w:rsid w:val="001F6617"/>
    <w:rsid w:val="001F6B3B"/>
    <w:rsid w:val="001F6C26"/>
    <w:rsid w:val="001F7515"/>
    <w:rsid w:val="002002CF"/>
    <w:rsid w:val="00200315"/>
    <w:rsid w:val="002005C7"/>
    <w:rsid w:val="00200854"/>
    <w:rsid w:val="002009A3"/>
    <w:rsid w:val="00200C6C"/>
    <w:rsid w:val="002016A0"/>
    <w:rsid w:val="002018FE"/>
    <w:rsid w:val="00201BF3"/>
    <w:rsid w:val="00201F46"/>
    <w:rsid w:val="00202760"/>
    <w:rsid w:val="00203817"/>
    <w:rsid w:val="002038F8"/>
    <w:rsid w:val="00203AAC"/>
    <w:rsid w:val="00203B05"/>
    <w:rsid w:val="00203B32"/>
    <w:rsid w:val="002048FD"/>
    <w:rsid w:val="00204B56"/>
    <w:rsid w:val="00204FC2"/>
    <w:rsid w:val="00205065"/>
    <w:rsid w:val="0020538F"/>
    <w:rsid w:val="002053E2"/>
    <w:rsid w:val="00205C90"/>
    <w:rsid w:val="0020671F"/>
    <w:rsid w:val="00206ACB"/>
    <w:rsid w:val="00206C67"/>
    <w:rsid w:val="00207755"/>
    <w:rsid w:val="00207B6D"/>
    <w:rsid w:val="00207F07"/>
    <w:rsid w:val="00210573"/>
    <w:rsid w:val="002105CA"/>
    <w:rsid w:val="0021062E"/>
    <w:rsid w:val="00210AB5"/>
    <w:rsid w:val="00210BBD"/>
    <w:rsid w:val="00210EA6"/>
    <w:rsid w:val="002111D1"/>
    <w:rsid w:val="00211295"/>
    <w:rsid w:val="00211ACE"/>
    <w:rsid w:val="002121E3"/>
    <w:rsid w:val="00212380"/>
    <w:rsid w:val="00212675"/>
    <w:rsid w:val="00212752"/>
    <w:rsid w:val="00212CE1"/>
    <w:rsid w:val="00212E15"/>
    <w:rsid w:val="002132E3"/>
    <w:rsid w:val="002135E1"/>
    <w:rsid w:val="0021461A"/>
    <w:rsid w:val="0021466F"/>
    <w:rsid w:val="00214919"/>
    <w:rsid w:val="00215498"/>
    <w:rsid w:val="00215C27"/>
    <w:rsid w:val="00215CF6"/>
    <w:rsid w:val="00216532"/>
    <w:rsid w:val="00216698"/>
    <w:rsid w:val="002167CC"/>
    <w:rsid w:val="00216D2D"/>
    <w:rsid w:val="00217ABE"/>
    <w:rsid w:val="00217C4F"/>
    <w:rsid w:val="00220075"/>
    <w:rsid w:val="002204B7"/>
    <w:rsid w:val="00220944"/>
    <w:rsid w:val="0022125A"/>
    <w:rsid w:val="002217D0"/>
    <w:rsid w:val="00221B14"/>
    <w:rsid w:val="0022222D"/>
    <w:rsid w:val="00222381"/>
    <w:rsid w:val="00222421"/>
    <w:rsid w:val="00222720"/>
    <w:rsid w:val="00222B01"/>
    <w:rsid w:val="002231C9"/>
    <w:rsid w:val="002232A5"/>
    <w:rsid w:val="00223B50"/>
    <w:rsid w:val="00224619"/>
    <w:rsid w:val="00225393"/>
    <w:rsid w:val="0022547B"/>
    <w:rsid w:val="0022550F"/>
    <w:rsid w:val="0022567C"/>
    <w:rsid w:val="002257BA"/>
    <w:rsid w:val="002261BD"/>
    <w:rsid w:val="002264EE"/>
    <w:rsid w:val="0022653F"/>
    <w:rsid w:val="00226568"/>
    <w:rsid w:val="00227226"/>
    <w:rsid w:val="00227392"/>
    <w:rsid w:val="0022777A"/>
    <w:rsid w:val="00227CEC"/>
    <w:rsid w:val="00227DBD"/>
    <w:rsid w:val="0023010A"/>
    <w:rsid w:val="0023098C"/>
    <w:rsid w:val="0023122F"/>
    <w:rsid w:val="0023159F"/>
    <w:rsid w:val="00231ADE"/>
    <w:rsid w:val="00231F8B"/>
    <w:rsid w:val="00232522"/>
    <w:rsid w:val="002326D4"/>
    <w:rsid w:val="00232B4C"/>
    <w:rsid w:val="002331F3"/>
    <w:rsid w:val="0023326A"/>
    <w:rsid w:val="002336F4"/>
    <w:rsid w:val="00233A47"/>
    <w:rsid w:val="002347E7"/>
    <w:rsid w:val="00235A33"/>
    <w:rsid w:val="00235EC2"/>
    <w:rsid w:val="002370A3"/>
    <w:rsid w:val="0023728D"/>
    <w:rsid w:val="0023736D"/>
    <w:rsid w:val="0023771C"/>
    <w:rsid w:val="00237830"/>
    <w:rsid w:val="00237ED7"/>
    <w:rsid w:val="00240002"/>
    <w:rsid w:val="0024005F"/>
    <w:rsid w:val="0024049A"/>
    <w:rsid w:val="002409E7"/>
    <w:rsid w:val="00240B6A"/>
    <w:rsid w:val="00240C04"/>
    <w:rsid w:val="00240C72"/>
    <w:rsid w:val="0024138C"/>
    <w:rsid w:val="00241AA6"/>
    <w:rsid w:val="0024265E"/>
    <w:rsid w:val="002435EA"/>
    <w:rsid w:val="00243CBE"/>
    <w:rsid w:val="00243EF9"/>
    <w:rsid w:val="002440CF"/>
    <w:rsid w:val="002446B9"/>
    <w:rsid w:val="0024528C"/>
    <w:rsid w:val="00245386"/>
    <w:rsid w:val="00245553"/>
    <w:rsid w:val="002456E6"/>
    <w:rsid w:val="00245AF4"/>
    <w:rsid w:val="0024640F"/>
    <w:rsid w:val="0024661F"/>
    <w:rsid w:val="00246A89"/>
    <w:rsid w:val="00246DFC"/>
    <w:rsid w:val="00247767"/>
    <w:rsid w:val="0025145B"/>
    <w:rsid w:val="0025149D"/>
    <w:rsid w:val="00251A00"/>
    <w:rsid w:val="00251BC0"/>
    <w:rsid w:val="00251DFA"/>
    <w:rsid w:val="00252079"/>
    <w:rsid w:val="00252ABE"/>
    <w:rsid w:val="00252D12"/>
    <w:rsid w:val="00254258"/>
    <w:rsid w:val="002542B1"/>
    <w:rsid w:val="002542D7"/>
    <w:rsid w:val="00254C0E"/>
    <w:rsid w:val="00254F7B"/>
    <w:rsid w:val="00254FE6"/>
    <w:rsid w:val="002566C3"/>
    <w:rsid w:val="00257E66"/>
    <w:rsid w:val="00260276"/>
    <w:rsid w:val="002608E6"/>
    <w:rsid w:val="002609E8"/>
    <w:rsid w:val="00261048"/>
    <w:rsid w:val="0026121F"/>
    <w:rsid w:val="002613D5"/>
    <w:rsid w:val="002614C1"/>
    <w:rsid w:val="002616BB"/>
    <w:rsid w:val="00261AC3"/>
    <w:rsid w:val="00261C2A"/>
    <w:rsid w:val="00261D16"/>
    <w:rsid w:val="00262681"/>
    <w:rsid w:val="00262D55"/>
    <w:rsid w:val="002642D8"/>
    <w:rsid w:val="0026465D"/>
    <w:rsid w:val="00264C4D"/>
    <w:rsid w:val="00264CCA"/>
    <w:rsid w:val="00264D48"/>
    <w:rsid w:val="00264D73"/>
    <w:rsid w:val="00265466"/>
    <w:rsid w:val="002657F4"/>
    <w:rsid w:val="00265D08"/>
    <w:rsid w:val="00265D1B"/>
    <w:rsid w:val="00265FDC"/>
    <w:rsid w:val="00266CED"/>
    <w:rsid w:val="002700ED"/>
    <w:rsid w:val="002703BD"/>
    <w:rsid w:val="00270A82"/>
    <w:rsid w:val="00270C34"/>
    <w:rsid w:val="00270F67"/>
    <w:rsid w:val="0027129F"/>
    <w:rsid w:val="0027134B"/>
    <w:rsid w:val="00271E31"/>
    <w:rsid w:val="00271F7D"/>
    <w:rsid w:val="0027208E"/>
    <w:rsid w:val="00272150"/>
    <w:rsid w:val="00272632"/>
    <w:rsid w:val="00272F90"/>
    <w:rsid w:val="0027337E"/>
    <w:rsid w:val="002736C6"/>
    <w:rsid w:val="002739FA"/>
    <w:rsid w:val="002753B6"/>
    <w:rsid w:val="0027616F"/>
    <w:rsid w:val="00276355"/>
    <w:rsid w:val="0027637B"/>
    <w:rsid w:val="002764B8"/>
    <w:rsid w:val="002769C3"/>
    <w:rsid w:val="00276D6C"/>
    <w:rsid w:val="00276F84"/>
    <w:rsid w:val="00277198"/>
    <w:rsid w:val="00277D1B"/>
    <w:rsid w:val="00277ECC"/>
    <w:rsid w:val="0028043F"/>
    <w:rsid w:val="0028076D"/>
    <w:rsid w:val="0028133F"/>
    <w:rsid w:val="002816E0"/>
    <w:rsid w:val="002818DF"/>
    <w:rsid w:val="00282245"/>
    <w:rsid w:val="00282A94"/>
    <w:rsid w:val="00282ECF"/>
    <w:rsid w:val="00284167"/>
    <w:rsid w:val="002846BD"/>
    <w:rsid w:val="0028527D"/>
    <w:rsid w:val="0028591D"/>
    <w:rsid w:val="00285A5A"/>
    <w:rsid w:val="00285C58"/>
    <w:rsid w:val="00285DA5"/>
    <w:rsid w:val="00285E05"/>
    <w:rsid w:val="00285E19"/>
    <w:rsid w:val="00285ED1"/>
    <w:rsid w:val="00285EEE"/>
    <w:rsid w:val="00285F03"/>
    <w:rsid w:val="00285F75"/>
    <w:rsid w:val="002866CC"/>
    <w:rsid w:val="00286983"/>
    <w:rsid w:val="00286AF0"/>
    <w:rsid w:val="002872B8"/>
    <w:rsid w:val="0028730F"/>
    <w:rsid w:val="00287913"/>
    <w:rsid w:val="00287B44"/>
    <w:rsid w:val="0029032B"/>
    <w:rsid w:val="0029073C"/>
    <w:rsid w:val="00290752"/>
    <w:rsid w:val="00290B95"/>
    <w:rsid w:val="00290DE0"/>
    <w:rsid w:val="00291358"/>
    <w:rsid w:val="002923AB"/>
    <w:rsid w:val="00292539"/>
    <w:rsid w:val="0029284D"/>
    <w:rsid w:val="00293160"/>
    <w:rsid w:val="002936C2"/>
    <w:rsid w:val="0029372F"/>
    <w:rsid w:val="00293E7A"/>
    <w:rsid w:val="00294723"/>
    <w:rsid w:val="00294BAA"/>
    <w:rsid w:val="0029543F"/>
    <w:rsid w:val="00295CC3"/>
    <w:rsid w:val="00296606"/>
    <w:rsid w:val="00297E31"/>
    <w:rsid w:val="002A0A3E"/>
    <w:rsid w:val="002A13F2"/>
    <w:rsid w:val="002A17BD"/>
    <w:rsid w:val="002A1D78"/>
    <w:rsid w:val="002A2551"/>
    <w:rsid w:val="002A267D"/>
    <w:rsid w:val="002A26E6"/>
    <w:rsid w:val="002A3622"/>
    <w:rsid w:val="002A3801"/>
    <w:rsid w:val="002A3A5F"/>
    <w:rsid w:val="002A3C2D"/>
    <w:rsid w:val="002A4074"/>
    <w:rsid w:val="002A48A7"/>
    <w:rsid w:val="002A4A7B"/>
    <w:rsid w:val="002A5341"/>
    <w:rsid w:val="002A551A"/>
    <w:rsid w:val="002A56AD"/>
    <w:rsid w:val="002A5B35"/>
    <w:rsid w:val="002A5BB8"/>
    <w:rsid w:val="002A6157"/>
    <w:rsid w:val="002A6487"/>
    <w:rsid w:val="002A6818"/>
    <w:rsid w:val="002A71F6"/>
    <w:rsid w:val="002A7764"/>
    <w:rsid w:val="002B01C8"/>
    <w:rsid w:val="002B02F9"/>
    <w:rsid w:val="002B0909"/>
    <w:rsid w:val="002B0ADA"/>
    <w:rsid w:val="002B123E"/>
    <w:rsid w:val="002B1407"/>
    <w:rsid w:val="002B178A"/>
    <w:rsid w:val="002B1B6A"/>
    <w:rsid w:val="002B26E3"/>
    <w:rsid w:val="002B27DB"/>
    <w:rsid w:val="002B2902"/>
    <w:rsid w:val="002B2A1E"/>
    <w:rsid w:val="002B3487"/>
    <w:rsid w:val="002B386B"/>
    <w:rsid w:val="002B42C9"/>
    <w:rsid w:val="002B46C6"/>
    <w:rsid w:val="002B4B36"/>
    <w:rsid w:val="002B4B77"/>
    <w:rsid w:val="002B5369"/>
    <w:rsid w:val="002B6174"/>
    <w:rsid w:val="002B642F"/>
    <w:rsid w:val="002B6861"/>
    <w:rsid w:val="002B6C34"/>
    <w:rsid w:val="002B72B6"/>
    <w:rsid w:val="002B734C"/>
    <w:rsid w:val="002B7B42"/>
    <w:rsid w:val="002C0227"/>
    <w:rsid w:val="002C0325"/>
    <w:rsid w:val="002C0424"/>
    <w:rsid w:val="002C06EA"/>
    <w:rsid w:val="002C0969"/>
    <w:rsid w:val="002C1E82"/>
    <w:rsid w:val="002C24EB"/>
    <w:rsid w:val="002C3E42"/>
    <w:rsid w:val="002C4020"/>
    <w:rsid w:val="002C40E1"/>
    <w:rsid w:val="002C42A5"/>
    <w:rsid w:val="002C4AD1"/>
    <w:rsid w:val="002C4D1F"/>
    <w:rsid w:val="002C509D"/>
    <w:rsid w:val="002C5C11"/>
    <w:rsid w:val="002C63B0"/>
    <w:rsid w:val="002C78BB"/>
    <w:rsid w:val="002C7CAC"/>
    <w:rsid w:val="002C7CC5"/>
    <w:rsid w:val="002D00AF"/>
    <w:rsid w:val="002D0824"/>
    <w:rsid w:val="002D0DCC"/>
    <w:rsid w:val="002D126C"/>
    <w:rsid w:val="002D21E4"/>
    <w:rsid w:val="002D2681"/>
    <w:rsid w:val="002D2C8A"/>
    <w:rsid w:val="002D2D43"/>
    <w:rsid w:val="002D2E61"/>
    <w:rsid w:val="002D44AA"/>
    <w:rsid w:val="002D4760"/>
    <w:rsid w:val="002D4F06"/>
    <w:rsid w:val="002D4FE7"/>
    <w:rsid w:val="002D5723"/>
    <w:rsid w:val="002D5954"/>
    <w:rsid w:val="002D5A39"/>
    <w:rsid w:val="002D6421"/>
    <w:rsid w:val="002D6C6E"/>
    <w:rsid w:val="002D7327"/>
    <w:rsid w:val="002D79C3"/>
    <w:rsid w:val="002D7E13"/>
    <w:rsid w:val="002D7F50"/>
    <w:rsid w:val="002E038C"/>
    <w:rsid w:val="002E1079"/>
    <w:rsid w:val="002E11A9"/>
    <w:rsid w:val="002E1203"/>
    <w:rsid w:val="002E1DA9"/>
    <w:rsid w:val="002E2862"/>
    <w:rsid w:val="002E38E4"/>
    <w:rsid w:val="002E3C87"/>
    <w:rsid w:val="002E41F4"/>
    <w:rsid w:val="002E458F"/>
    <w:rsid w:val="002E48E0"/>
    <w:rsid w:val="002E554F"/>
    <w:rsid w:val="002E5A93"/>
    <w:rsid w:val="002E5DA6"/>
    <w:rsid w:val="002E5FC3"/>
    <w:rsid w:val="002E6ABE"/>
    <w:rsid w:val="002E6B00"/>
    <w:rsid w:val="002E718E"/>
    <w:rsid w:val="002E731B"/>
    <w:rsid w:val="002E73F5"/>
    <w:rsid w:val="002E75D4"/>
    <w:rsid w:val="002E7A95"/>
    <w:rsid w:val="002E7E2F"/>
    <w:rsid w:val="002F06CB"/>
    <w:rsid w:val="002F094D"/>
    <w:rsid w:val="002F0C76"/>
    <w:rsid w:val="002F0F94"/>
    <w:rsid w:val="002F1230"/>
    <w:rsid w:val="002F1602"/>
    <w:rsid w:val="002F1A12"/>
    <w:rsid w:val="002F1E23"/>
    <w:rsid w:val="002F2295"/>
    <w:rsid w:val="002F2328"/>
    <w:rsid w:val="002F2BAF"/>
    <w:rsid w:val="002F2EE2"/>
    <w:rsid w:val="002F304C"/>
    <w:rsid w:val="002F316C"/>
    <w:rsid w:val="002F3441"/>
    <w:rsid w:val="002F3B79"/>
    <w:rsid w:val="002F3B7C"/>
    <w:rsid w:val="002F40C3"/>
    <w:rsid w:val="002F40F4"/>
    <w:rsid w:val="002F4922"/>
    <w:rsid w:val="002F5262"/>
    <w:rsid w:val="002F528A"/>
    <w:rsid w:val="002F5438"/>
    <w:rsid w:val="002F5960"/>
    <w:rsid w:val="002F59DB"/>
    <w:rsid w:val="002F5A63"/>
    <w:rsid w:val="002F64C5"/>
    <w:rsid w:val="002F69EA"/>
    <w:rsid w:val="002F6C6B"/>
    <w:rsid w:val="002F7070"/>
    <w:rsid w:val="00300114"/>
    <w:rsid w:val="003009B9"/>
    <w:rsid w:val="00301684"/>
    <w:rsid w:val="00302825"/>
    <w:rsid w:val="003029B6"/>
    <w:rsid w:val="00302E80"/>
    <w:rsid w:val="003037F1"/>
    <w:rsid w:val="00303836"/>
    <w:rsid w:val="0030406B"/>
    <w:rsid w:val="00304402"/>
    <w:rsid w:val="00304542"/>
    <w:rsid w:val="003047BC"/>
    <w:rsid w:val="0030499D"/>
    <w:rsid w:val="00305376"/>
    <w:rsid w:val="00307169"/>
    <w:rsid w:val="003104D8"/>
    <w:rsid w:val="003107A3"/>
    <w:rsid w:val="003107E0"/>
    <w:rsid w:val="00310A1D"/>
    <w:rsid w:val="00310C73"/>
    <w:rsid w:val="003110DF"/>
    <w:rsid w:val="0031137A"/>
    <w:rsid w:val="00312D0E"/>
    <w:rsid w:val="00313A8F"/>
    <w:rsid w:val="00313C91"/>
    <w:rsid w:val="00313D36"/>
    <w:rsid w:val="00314208"/>
    <w:rsid w:val="00314210"/>
    <w:rsid w:val="003144F7"/>
    <w:rsid w:val="003148CD"/>
    <w:rsid w:val="003153E3"/>
    <w:rsid w:val="003154A9"/>
    <w:rsid w:val="00315F71"/>
    <w:rsid w:val="00316B46"/>
    <w:rsid w:val="00316BE6"/>
    <w:rsid w:val="003178DB"/>
    <w:rsid w:val="00317B28"/>
    <w:rsid w:val="00320EA7"/>
    <w:rsid w:val="0032108E"/>
    <w:rsid w:val="00321570"/>
    <w:rsid w:val="003218FF"/>
    <w:rsid w:val="003219A6"/>
    <w:rsid w:val="00321E0C"/>
    <w:rsid w:val="00321F6B"/>
    <w:rsid w:val="0032209B"/>
    <w:rsid w:val="003220E3"/>
    <w:rsid w:val="003230B9"/>
    <w:rsid w:val="00323A35"/>
    <w:rsid w:val="0032418B"/>
    <w:rsid w:val="0032448F"/>
    <w:rsid w:val="003246E4"/>
    <w:rsid w:val="0032473A"/>
    <w:rsid w:val="00325BB8"/>
    <w:rsid w:val="00325D10"/>
    <w:rsid w:val="00326774"/>
    <w:rsid w:val="003275A3"/>
    <w:rsid w:val="003277B7"/>
    <w:rsid w:val="00327CD7"/>
    <w:rsid w:val="00327F5D"/>
    <w:rsid w:val="00330606"/>
    <w:rsid w:val="00330D06"/>
    <w:rsid w:val="003310A5"/>
    <w:rsid w:val="00331344"/>
    <w:rsid w:val="0033149C"/>
    <w:rsid w:val="00331783"/>
    <w:rsid w:val="00331C1A"/>
    <w:rsid w:val="00331FE3"/>
    <w:rsid w:val="003323C6"/>
    <w:rsid w:val="0033244B"/>
    <w:rsid w:val="00332B66"/>
    <w:rsid w:val="00332F5F"/>
    <w:rsid w:val="0033389D"/>
    <w:rsid w:val="00333BC3"/>
    <w:rsid w:val="00333D28"/>
    <w:rsid w:val="003340E5"/>
    <w:rsid w:val="003343DC"/>
    <w:rsid w:val="0033483D"/>
    <w:rsid w:val="00335722"/>
    <w:rsid w:val="003358C2"/>
    <w:rsid w:val="00335E68"/>
    <w:rsid w:val="00335EE6"/>
    <w:rsid w:val="00335F3F"/>
    <w:rsid w:val="003367E1"/>
    <w:rsid w:val="00336CC3"/>
    <w:rsid w:val="00336F51"/>
    <w:rsid w:val="00337D53"/>
    <w:rsid w:val="00337FF8"/>
    <w:rsid w:val="0034025E"/>
    <w:rsid w:val="003408FA"/>
    <w:rsid w:val="00340E89"/>
    <w:rsid w:val="00340EB1"/>
    <w:rsid w:val="00341CF0"/>
    <w:rsid w:val="003420F3"/>
    <w:rsid w:val="00342E18"/>
    <w:rsid w:val="00342E80"/>
    <w:rsid w:val="00343093"/>
    <w:rsid w:val="003430D8"/>
    <w:rsid w:val="00343569"/>
    <w:rsid w:val="00343CC4"/>
    <w:rsid w:val="00344201"/>
    <w:rsid w:val="00344568"/>
    <w:rsid w:val="00344CB4"/>
    <w:rsid w:val="00345064"/>
    <w:rsid w:val="00345628"/>
    <w:rsid w:val="00345B48"/>
    <w:rsid w:val="00345FF7"/>
    <w:rsid w:val="003465D2"/>
    <w:rsid w:val="0034678B"/>
    <w:rsid w:val="00346B91"/>
    <w:rsid w:val="0034723F"/>
    <w:rsid w:val="00347668"/>
    <w:rsid w:val="00350084"/>
    <w:rsid w:val="00350110"/>
    <w:rsid w:val="0035037E"/>
    <w:rsid w:val="0035041C"/>
    <w:rsid w:val="00350A7A"/>
    <w:rsid w:val="00351970"/>
    <w:rsid w:val="00351CEF"/>
    <w:rsid w:val="00351F11"/>
    <w:rsid w:val="003521A1"/>
    <w:rsid w:val="00353084"/>
    <w:rsid w:val="00353C9D"/>
    <w:rsid w:val="0035412A"/>
    <w:rsid w:val="0035437C"/>
    <w:rsid w:val="00354709"/>
    <w:rsid w:val="00354B8F"/>
    <w:rsid w:val="003553F7"/>
    <w:rsid w:val="00356277"/>
    <w:rsid w:val="0035694A"/>
    <w:rsid w:val="00356B81"/>
    <w:rsid w:val="003579BF"/>
    <w:rsid w:val="00357F8A"/>
    <w:rsid w:val="003607B7"/>
    <w:rsid w:val="003607D0"/>
    <w:rsid w:val="0036082F"/>
    <w:rsid w:val="0036089B"/>
    <w:rsid w:val="00360EEC"/>
    <w:rsid w:val="00361A30"/>
    <w:rsid w:val="00361C6A"/>
    <w:rsid w:val="0036266B"/>
    <w:rsid w:val="0036269F"/>
    <w:rsid w:val="00362F7D"/>
    <w:rsid w:val="0036305B"/>
    <w:rsid w:val="00363192"/>
    <w:rsid w:val="00363225"/>
    <w:rsid w:val="00364A3A"/>
    <w:rsid w:val="00364B0C"/>
    <w:rsid w:val="00364D9E"/>
    <w:rsid w:val="00365609"/>
    <w:rsid w:val="00365976"/>
    <w:rsid w:val="0036617E"/>
    <w:rsid w:val="00366B40"/>
    <w:rsid w:val="003707CE"/>
    <w:rsid w:val="00370803"/>
    <w:rsid w:val="003709D7"/>
    <w:rsid w:val="00370ECF"/>
    <w:rsid w:val="003711E4"/>
    <w:rsid w:val="003713E8"/>
    <w:rsid w:val="00371603"/>
    <w:rsid w:val="003718B1"/>
    <w:rsid w:val="00371A3F"/>
    <w:rsid w:val="00371C84"/>
    <w:rsid w:val="00373231"/>
    <w:rsid w:val="003735EA"/>
    <w:rsid w:val="0037381E"/>
    <w:rsid w:val="0037397C"/>
    <w:rsid w:val="00374643"/>
    <w:rsid w:val="003748E1"/>
    <w:rsid w:val="00375674"/>
    <w:rsid w:val="00376201"/>
    <w:rsid w:val="00376829"/>
    <w:rsid w:val="0037719F"/>
    <w:rsid w:val="00377919"/>
    <w:rsid w:val="0038043D"/>
    <w:rsid w:val="003809ED"/>
    <w:rsid w:val="00381278"/>
    <w:rsid w:val="00381C89"/>
    <w:rsid w:val="00381D0F"/>
    <w:rsid w:val="00382C87"/>
    <w:rsid w:val="00382DAC"/>
    <w:rsid w:val="00382DF0"/>
    <w:rsid w:val="00383242"/>
    <w:rsid w:val="003832D3"/>
    <w:rsid w:val="003837E8"/>
    <w:rsid w:val="00384F6E"/>
    <w:rsid w:val="003857DF"/>
    <w:rsid w:val="00385A3D"/>
    <w:rsid w:val="00386381"/>
    <w:rsid w:val="00386573"/>
    <w:rsid w:val="003870EA"/>
    <w:rsid w:val="003872ED"/>
    <w:rsid w:val="003875E7"/>
    <w:rsid w:val="0038794B"/>
    <w:rsid w:val="00387A3F"/>
    <w:rsid w:val="0039033E"/>
    <w:rsid w:val="0039081C"/>
    <w:rsid w:val="0039118B"/>
    <w:rsid w:val="00391743"/>
    <w:rsid w:val="00391E76"/>
    <w:rsid w:val="003923A5"/>
    <w:rsid w:val="0039290F"/>
    <w:rsid w:val="00392AE6"/>
    <w:rsid w:val="00393FFE"/>
    <w:rsid w:val="0039415A"/>
    <w:rsid w:val="003947D5"/>
    <w:rsid w:val="00394DB9"/>
    <w:rsid w:val="00394F61"/>
    <w:rsid w:val="003951E8"/>
    <w:rsid w:val="00395782"/>
    <w:rsid w:val="003960AB"/>
    <w:rsid w:val="00396284"/>
    <w:rsid w:val="003965E4"/>
    <w:rsid w:val="00396A0F"/>
    <w:rsid w:val="00396D2F"/>
    <w:rsid w:val="00396D61"/>
    <w:rsid w:val="00396DBF"/>
    <w:rsid w:val="003973A7"/>
    <w:rsid w:val="00397DA4"/>
    <w:rsid w:val="003A01A9"/>
    <w:rsid w:val="003A068D"/>
    <w:rsid w:val="003A071D"/>
    <w:rsid w:val="003A0FCD"/>
    <w:rsid w:val="003A12EF"/>
    <w:rsid w:val="003A131A"/>
    <w:rsid w:val="003A15FC"/>
    <w:rsid w:val="003A19F8"/>
    <w:rsid w:val="003A1A4A"/>
    <w:rsid w:val="003A29AA"/>
    <w:rsid w:val="003A2C04"/>
    <w:rsid w:val="003A2E37"/>
    <w:rsid w:val="003A3C9A"/>
    <w:rsid w:val="003A401C"/>
    <w:rsid w:val="003A4099"/>
    <w:rsid w:val="003A4DE8"/>
    <w:rsid w:val="003A53DF"/>
    <w:rsid w:val="003A5955"/>
    <w:rsid w:val="003A5C55"/>
    <w:rsid w:val="003A5FA4"/>
    <w:rsid w:val="003A669E"/>
    <w:rsid w:val="003A6874"/>
    <w:rsid w:val="003A687D"/>
    <w:rsid w:val="003A698C"/>
    <w:rsid w:val="003A6B1B"/>
    <w:rsid w:val="003A6E1A"/>
    <w:rsid w:val="003A6F0B"/>
    <w:rsid w:val="003A70CD"/>
    <w:rsid w:val="003A7D74"/>
    <w:rsid w:val="003B0035"/>
    <w:rsid w:val="003B0414"/>
    <w:rsid w:val="003B0692"/>
    <w:rsid w:val="003B0ED2"/>
    <w:rsid w:val="003B265D"/>
    <w:rsid w:val="003B2744"/>
    <w:rsid w:val="003B287B"/>
    <w:rsid w:val="003B3185"/>
    <w:rsid w:val="003B3515"/>
    <w:rsid w:val="003B3CC9"/>
    <w:rsid w:val="003B3E02"/>
    <w:rsid w:val="003B46E4"/>
    <w:rsid w:val="003B4C6B"/>
    <w:rsid w:val="003B5127"/>
    <w:rsid w:val="003B51D6"/>
    <w:rsid w:val="003B5351"/>
    <w:rsid w:val="003B5B51"/>
    <w:rsid w:val="003B6125"/>
    <w:rsid w:val="003B6A74"/>
    <w:rsid w:val="003B6C69"/>
    <w:rsid w:val="003B723B"/>
    <w:rsid w:val="003B7A61"/>
    <w:rsid w:val="003B7CD8"/>
    <w:rsid w:val="003C0036"/>
    <w:rsid w:val="003C00D8"/>
    <w:rsid w:val="003C20B4"/>
    <w:rsid w:val="003C2199"/>
    <w:rsid w:val="003C365C"/>
    <w:rsid w:val="003C3768"/>
    <w:rsid w:val="003C4385"/>
    <w:rsid w:val="003C5167"/>
    <w:rsid w:val="003C582A"/>
    <w:rsid w:val="003C6253"/>
    <w:rsid w:val="003C69B8"/>
    <w:rsid w:val="003C6C64"/>
    <w:rsid w:val="003C6CA2"/>
    <w:rsid w:val="003C6F74"/>
    <w:rsid w:val="003C75C4"/>
    <w:rsid w:val="003C7AA0"/>
    <w:rsid w:val="003C7F0B"/>
    <w:rsid w:val="003D0901"/>
    <w:rsid w:val="003D09B0"/>
    <w:rsid w:val="003D0A99"/>
    <w:rsid w:val="003D0BCF"/>
    <w:rsid w:val="003D110B"/>
    <w:rsid w:val="003D13BD"/>
    <w:rsid w:val="003D143F"/>
    <w:rsid w:val="003D160F"/>
    <w:rsid w:val="003D1769"/>
    <w:rsid w:val="003D1D47"/>
    <w:rsid w:val="003D1E9C"/>
    <w:rsid w:val="003D2095"/>
    <w:rsid w:val="003D2B98"/>
    <w:rsid w:val="003D35C2"/>
    <w:rsid w:val="003D3849"/>
    <w:rsid w:val="003D3D2B"/>
    <w:rsid w:val="003D40C4"/>
    <w:rsid w:val="003D40F5"/>
    <w:rsid w:val="003D449F"/>
    <w:rsid w:val="003D4CB8"/>
    <w:rsid w:val="003D5292"/>
    <w:rsid w:val="003D5DE2"/>
    <w:rsid w:val="003D617C"/>
    <w:rsid w:val="003D6751"/>
    <w:rsid w:val="003D69F5"/>
    <w:rsid w:val="003D6E8F"/>
    <w:rsid w:val="003D6F2C"/>
    <w:rsid w:val="003D703D"/>
    <w:rsid w:val="003D77DF"/>
    <w:rsid w:val="003E0065"/>
    <w:rsid w:val="003E0749"/>
    <w:rsid w:val="003E09C1"/>
    <w:rsid w:val="003E1F3D"/>
    <w:rsid w:val="003E263C"/>
    <w:rsid w:val="003E2924"/>
    <w:rsid w:val="003E29D0"/>
    <w:rsid w:val="003E2D8D"/>
    <w:rsid w:val="003E2F89"/>
    <w:rsid w:val="003E3703"/>
    <w:rsid w:val="003E3D70"/>
    <w:rsid w:val="003E3DD0"/>
    <w:rsid w:val="003E40F7"/>
    <w:rsid w:val="003E452B"/>
    <w:rsid w:val="003E45E8"/>
    <w:rsid w:val="003E4ADD"/>
    <w:rsid w:val="003E5A48"/>
    <w:rsid w:val="003E5B29"/>
    <w:rsid w:val="003E5FEC"/>
    <w:rsid w:val="003E658A"/>
    <w:rsid w:val="003E67CA"/>
    <w:rsid w:val="003E6B3B"/>
    <w:rsid w:val="003F08C4"/>
    <w:rsid w:val="003F122D"/>
    <w:rsid w:val="003F1F56"/>
    <w:rsid w:val="003F2561"/>
    <w:rsid w:val="003F26EC"/>
    <w:rsid w:val="003F3107"/>
    <w:rsid w:val="003F31CA"/>
    <w:rsid w:val="003F33B8"/>
    <w:rsid w:val="003F34F3"/>
    <w:rsid w:val="003F3F79"/>
    <w:rsid w:val="003F41B7"/>
    <w:rsid w:val="003F42EB"/>
    <w:rsid w:val="003F4579"/>
    <w:rsid w:val="003F46B6"/>
    <w:rsid w:val="003F49A7"/>
    <w:rsid w:val="003F49B6"/>
    <w:rsid w:val="003F59A7"/>
    <w:rsid w:val="003F6CD0"/>
    <w:rsid w:val="003F7674"/>
    <w:rsid w:val="003F7E46"/>
    <w:rsid w:val="003F7E63"/>
    <w:rsid w:val="00400936"/>
    <w:rsid w:val="004009BD"/>
    <w:rsid w:val="00400A98"/>
    <w:rsid w:val="00400BAA"/>
    <w:rsid w:val="00400BB3"/>
    <w:rsid w:val="00401A70"/>
    <w:rsid w:val="00401C37"/>
    <w:rsid w:val="00403119"/>
    <w:rsid w:val="00404B0D"/>
    <w:rsid w:val="0040522C"/>
    <w:rsid w:val="004054A2"/>
    <w:rsid w:val="00405753"/>
    <w:rsid w:val="00405E42"/>
    <w:rsid w:val="00406005"/>
    <w:rsid w:val="004063FB"/>
    <w:rsid w:val="004065D1"/>
    <w:rsid w:val="00407572"/>
    <w:rsid w:val="004106B8"/>
    <w:rsid w:val="004106D8"/>
    <w:rsid w:val="00411921"/>
    <w:rsid w:val="00411CC7"/>
    <w:rsid w:val="00411FEA"/>
    <w:rsid w:val="004123AB"/>
    <w:rsid w:val="00413402"/>
    <w:rsid w:val="004139BA"/>
    <w:rsid w:val="00413A31"/>
    <w:rsid w:val="00413A73"/>
    <w:rsid w:val="00413AB6"/>
    <w:rsid w:val="0041497D"/>
    <w:rsid w:val="00414A9F"/>
    <w:rsid w:val="004150CF"/>
    <w:rsid w:val="004153A1"/>
    <w:rsid w:val="00415C98"/>
    <w:rsid w:val="00415FA8"/>
    <w:rsid w:val="004164D1"/>
    <w:rsid w:val="004166F8"/>
    <w:rsid w:val="00416A7C"/>
    <w:rsid w:val="00417E13"/>
    <w:rsid w:val="004205DD"/>
    <w:rsid w:val="0042073C"/>
    <w:rsid w:val="00421342"/>
    <w:rsid w:val="004219F1"/>
    <w:rsid w:val="00421EFC"/>
    <w:rsid w:val="00422301"/>
    <w:rsid w:val="00422562"/>
    <w:rsid w:val="00422631"/>
    <w:rsid w:val="00423D24"/>
    <w:rsid w:val="00423EC4"/>
    <w:rsid w:val="00424172"/>
    <w:rsid w:val="004242E0"/>
    <w:rsid w:val="00425193"/>
    <w:rsid w:val="004251E8"/>
    <w:rsid w:val="004256CD"/>
    <w:rsid w:val="004257DE"/>
    <w:rsid w:val="00425FF9"/>
    <w:rsid w:val="0042627D"/>
    <w:rsid w:val="004263CC"/>
    <w:rsid w:val="00426868"/>
    <w:rsid w:val="00426D2A"/>
    <w:rsid w:val="00426E29"/>
    <w:rsid w:val="00427189"/>
    <w:rsid w:val="00427507"/>
    <w:rsid w:val="00427FCA"/>
    <w:rsid w:val="0043057C"/>
    <w:rsid w:val="00430993"/>
    <w:rsid w:val="00430DF3"/>
    <w:rsid w:val="0043124C"/>
    <w:rsid w:val="004315EB"/>
    <w:rsid w:val="0043167E"/>
    <w:rsid w:val="004326C9"/>
    <w:rsid w:val="004326E3"/>
    <w:rsid w:val="00432EF6"/>
    <w:rsid w:val="00432F78"/>
    <w:rsid w:val="00432FCF"/>
    <w:rsid w:val="0043311B"/>
    <w:rsid w:val="00433D8B"/>
    <w:rsid w:val="004341D0"/>
    <w:rsid w:val="00434767"/>
    <w:rsid w:val="00434A8C"/>
    <w:rsid w:val="00434AF6"/>
    <w:rsid w:val="00434E1E"/>
    <w:rsid w:val="0043514A"/>
    <w:rsid w:val="00435355"/>
    <w:rsid w:val="00435AF6"/>
    <w:rsid w:val="00436341"/>
    <w:rsid w:val="00436D2C"/>
    <w:rsid w:val="00437919"/>
    <w:rsid w:val="00437D6C"/>
    <w:rsid w:val="00437FB6"/>
    <w:rsid w:val="00440216"/>
    <w:rsid w:val="00440401"/>
    <w:rsid w:val="00440454"/>
    <w:rsid w:val="00440880"/>
    <w:rsid w:val="00440DCB"/>
    <w:rsid w:val="004410CC"/>
    <w:rsid w:val="00441E16"/>
    <w:rsid w:val="00441F8C"/>
    <w:rsid w:val="00442157"/>
    <w:rsid w:val="00442A6A"/>
    <w:rsid w:val="00442F09"/>
    <w:rsid w:val="004435F5"/>
    <w:rsid w:val="00443BEC"/>
    <w:rsid w:val="00443C53"/>
    <w:rsid w:val="00444A36"/>
    <w:rsid w:val="00445148"/>
    <w:rsid w:val="00445437"/>
    <w:rsid w:val="0044550D"/>
    <w:rsid w:val="00445613"/>
    <w:rsid w:val="00445951"/>
    <w:rsid w:val="00445AC6"/>
    <w:rsid w:val="00445B95"/>
    <w:rsid w:val="00445CD9"/>
    <w:rsid w:val="00445DCF"/>
    <w:rsid w:val="00445EAF"/>
    <w:rsid w:val="00446450"/>
    <w:rsid w:val="00446BF6"/>
    <w:rsid w:val="00446E45"/>
    <w:rsid w:val="004473D9"/>
    <w:rsid w:val="0044766B"/>
    <w:rsid w:val="00447DA5"/>
    <w:rsid w:val="00447F9D"/>
    <w:rsid w:val="0045037C"/>
    <w:rsid w:val="00451285"/>
    <w:rsid w:val="00451975"/>
    <w:rsid w:val="00451EE9"/>
    <w:rsid w:val="0045280D"/>
    <w:rsid w:val="00452F8C"/>
    <w:rsid w:val="004539C5"/>
    <w:rsid w:val="00453DEF"/>
    <w:rsid w:val="00453E31"/>
    <w:rsid w:val="0045417F"/>
    <w:rsid w:val="00455575"/>
    <w:rsid w:val="004557FD"/>
    <w:rsid w:val="0045580F"/>
    <w:rsid w:val="00455AD1"/>
    <w:rsid w:val="00455D79"/>
    <w:rsid w:val="0045612B"/>
    <w:rsid w:val="00456A89"/>
    <w:rsid w:val="00457291"/>
    <w:rsid w:val="00457DFE"/>
    <w:rsid w:val="00457FA0"/>
    <w:rsid w:val="00460344"/>
    <w:rsid w:val="004608A9"/>
    <w:rsid w:val="004608C5"/>
    <w:rsid w:val="00460B9C"/>
    <w:rsid w:val="00461352"/>
    <w:rsid w:val="00461801"/>
    <w:rsid w:val="00461A4C"/>
    <w:rsid w:val="00461F1A"/>
    <w:rsid w:val="00462409"/>
    <w:rsid w:val="004624E5"/>
    <w:rsid w:val="004646AE"/>
    <w:rsid w:val="00464741"/>
    <w:rsid w:val="0046489F"/>
    <w:rsid w:val="0046572E"/>
    <w:rsid w:val="00465974"/>
    <w:rsid w:val="0046616B"/>
    <w:rsid w:val="00466A02"/>
    <w:rsid w:val="00466BE7"/>
    <w:rsid w:val="00466E29"/>
    <w:rsid w:val="00467055"/>
    <w:rsid w:val="004671AC"/>
    <w:rsid w:val="004674B8"/>
    <w:rsid w:val="00467ADC"/>
    <w:rsid w:val="00467F12"/>
    <w:rsid w:val="00470CA2"/>
    <w:rsid w:val="00470FF4"/>
    <w:rsid w:val="00471959"/>
    <w:rsid w:val="004725D5"/>
    <w:rsid w:val="00472669"/>
    <w:rsid w:val="00472B5C"/>
    <w:rsid w:val="00473509"/>
    <w:rsid w:val="0047379A"/>
    <w:rsid w:val="00473A14"/>
    <w:rsid w:val="0047448B"/>
    <w:rsid w:val="00474621"/>
    <w:rsid w:val="0047464D"/>
    <w:rsid w:val="00474EB9"/>
    <w:rsid w:val="00474F1D"/>
    <w:rsid w:val="004757D4"/>
    <w:rsid w:val="00475A1E"/>
    <w:rsid w:val="00475DFE"/>
    <w:rsid w:val="00476495"/>
    <w:rsid w:val="004767C0"/>
    <w:rsid w:val="0047684E"/>
    <w:rsid w:val="00476C11"/>
    <w:rsid w:val="0047719A"/>
    <w:rsid w:val="004771D4"/>
    <w:rsid w:val="004772FB"/>
    <w:rsid w:val="004775B8"/>
    <w:rsid w:val="00477ECE"/>
    <w:rsid w:val="00480096"/>
    <w:rsid w:val="0048056B"/>
    <w:rsid w:val="00480C17"/>
    <w:rsid w:val="0048121D"/>
    <w:rsid w:val="004812DB"/>
    <w:rsid w:val="0048177A"/>
    <w:rsid w:val="00481BFC"/>
    <w:rsid w:val="00482438"/>
    <w:rsid w:val="00482768"/>
    <w:rsid w:val="00482ACB"/>
    <w:rsid w:val="0048356B"/>
    <w:rsid w:val="00483612"/>
    <w:rsid w:val="004844EE"/>
    <w:rsid w:val="00484617"/>
    <w:rsid w:val="00484D42"/>
    <w:rsid w:val="0048556E"/>
    <w:rsid w:val="00485739"/>
    <w:rsid w:val="00485B6D"/>
    <w:rsid w:val="00486453"/>
    <w:rsid w:val="00486C94"/>
    <w:rsid w:val="00487097"/>
    <w:rsid w:val="00487AC8"/>
    <w:rsid w:val="004909C4"/>
    <w:rsid w:val="00490A15"/>
    <w:rsid w:val="004915CE"/>
    <w:rsid w:val="00492440"/>
    <w:rsid w:val="00493240"/>
    <w:rsid w:val="0049375D"/>
    <w:rsid w:val="004937B8"/>
    <w:rsid w:val="00493BD9"/>
    <w:rsid w:val="0049472A"/>
    <w:rsid w:val="00494DDC"/>
    <w:rsid w:val="0049528A"/>
    <w:rsid w:val="00495AE4"/>
    <w:rsid w:val="00495BB3"/>
    <w:rsid w:val="004960FD"/>
    <w:rsid w:val="00496B8E"/>
    <w:rsid w:val="00496C38"/>
    <w:rsid w:val="004974B5"/>
    <w:rsid w:val="004A0579"/>
    <w:rsid w:val="004A089D"/>
    <w:rsid w:val="004A0CC3"/>
    <w:rsid w:val="004A101E"/>
    <w:rsid w:val="004A10CF"/>
    <w:rsid w:val="004A1B97"/>
    <w:rsid w:val="004A1D56"/>
    <w:rsid w:val="004A2786"/>
    <w:rsid w:val="004A309F"/>
    <w:rsid w:val="004A31BF"/>
    <w:rsid w:val="004A359F"/>
    <w:rsid w:val="004A4895"/>
    <w:rsid w:val="004A49C6"/>
    <w:rsid w:val="004A4E0D"/>
    <w:rsid w:val="004A4E80"/>
    <w:rsid w:val="004A4FC0"/>
    <w:rsid w:val="004A554A"/>
    <w:rsid w:val="004A56B6"/>
    <w:rsid w:val="004A6050"/>
    <w:rsid w:val="004A6606"/>
    <w:rsid w:val="004A6F43"/>
    <w:rsid w:val="004A71E7"/>
    <w:rsid w:val="004A7203"/>
    <w:rsid w:val="004A74F8"/>
    <w:rsid w:val="004A7534"/>
    <w:rsid w:val="004A7DC3"/>
    <w:rsid w:val="004B0BE1"/>
    <w:rsid w:val="004B0F50"/>
    <w:rsid w:val="004B1693"/>
    <w:rsid w:val="004B1A00"/>
    <w:rsid w:val="004B268D"/>
    <w:rsid w:val="004B27A9"/>
    <w:rsid w:val="004B2B99"/>
    <w:rsid w:val="004B373A"/>
    <w:rsid w:val="004B3D60"/>
    <w:rsid w:val="004B4019"/>
    <w:rsid w:val="004B4077"/>
    <w:rsid w:val="004B47E3"/>
    <w:rsid w:val="004B4A41"/>
    <w:rsid w:val="004B59D9"/>
    <w:rsid w:val="004B5C62"/>
    <w:rsid w:val="004B5E1E"/>
    <w:rsid w:val="004B6319"/>
    <w:rsid w:val="004B63C5"/>
    <w:rsid w:val="004B65F2"/>
    <w:rsid w:val="004B66BB"/>
    <w:rsid w:val="004B6AAA"/>
    <w:rsid w:val="004B6F8D"/>
    <w:rsid w:val="004B77A0"/>
    <w:rsid w:val="004B79CE"/>
    <w:rsid w:val="004B79FE"/>
    <w:rsid w:val="004B7BC5"/>
    <w:rsid w:val="004B7D51"/>
    <w:rsid w:val="004C0598"/>
    <w:rsid w:val="004C1273"/>
    <w:rsid w:val="004C1576"/>
    <w:rsid w:val="004C23AE"/>
    <w:rsid w:val="004C30D8"/>
    <w:rsid w:val="004C3273"/>
    <w:rsid w:val="004C3D6C"/>
    <w:rsid w:val="004C4477"/>
    <w:rsid w:val="004C4664"/>
    <w:rsid w:val="004C54BC"/>
    <w:rsid w:val="004C550F"/>
    <w:rsid w:val="004C5EFD"/>
    <w:rsid w:val="004C61D4"/>
    <w:rsid w:val="004C6357"/>
    <w:rsid w:val="004C6557"/>
    <w:rsid w:val="004C69D0"/>
    <w:rsid w:val="004C78F6"/>
    <w:rsid w:val="004C7912"/>
    <w:rsid w:val="004C7DEA"/>
    <w:rsid w:val="004D08EF"/>
    <w:rsid w:val="004D0B5B"/>
    <w:rsid w:val="004D0B70"/>
    <w:rsid w:val="004D0EC7"/>
    <w:rsid w:val="004D0F1E"/>
    <w:rsid w:val="004D188D"/>
    <w:rsid w:val="004D1B4E"/>
    <w:rsid w:val="004D30E2"/>
    <w:rsid w:val="004D3F3A"/>
    <w:rsid w:val="004D4E07"/>
    <w:rsid w:val="004D5EC4"/>
    <w:rsid w:val="004D624F"/>
    <w:rsid w:val="004D6960"/>
    <w:rsid w:val="004D6C43"/>
    <w:rsid w:val="004D7042"/>
    <w:rsid w:val="004D73C2"/>
    <w:rsid w:val="004D747D"/>
    <w:rsid w:val="004E1239"/>
    <w:rsid w:val="004E2649"/>
    <w:rsid w:val="004E30D1"/>
    <w:rsid w:val="004E3BEE"/>
    <w:rsid w:val="004E3C72"/>
    <w:rsid w:val="004E40A8"/>
    <w:rsid w:val="004E41A3"/>
    <w:rsid w:val="004E5330"/>
    <w:rsid w:val="004E5A03"/>
    <w:rsid w:val="004E61D1"/>
    <w:rsid w:val="004E7087"/>
    <w:rsid w:val="004E72A7"/>
    <w:rsid w:val="004E77B3"/>
    <w:rsid w:val="004E7D67"/>
    <w:rsid w:val="004E7F88"/>
    <w:rsid w:val="004F03DF"/>
    <w:rsid w:val="004F0A19"/>
    <w:rsid w:val="004F0B4E"/>
    <w:rsid w:val="004F1872"/>
    <w:rsid w:val="004F187A"/>
    <w:rsid w:val="004F1A67"/>
    <w:rsid w:val="004F1B9D"/>
    <w:rsid w:val="004F1BF4"/>
    <w:rsid w:val="004F1C1E"/>
    <w:rsid w:val="004F1FAA"/>
    <w:rsid w:val="004F2126"/>
    <w:rsid w:val="004F246D"/>
    <w:rsid w:val="004F295D"/>
    <w:rsid w:val="004F32A5"/>
    <w:rsid w:val="004F3320"/>
    <w:rsid w:val="004F3374"/>
    <w:rsid w:val="004F35DB"/>
    <w:rsid w:val="004F3880"/>
    <w:rsid w:val="004F479C"/>
    <w:rsid w:val="004F4A4D"/>
    <w:rsid w:val="004F4AA7"/>
    <w:rsid w:val="004F4C2E"/>
    <w:rsid w:val="004F62B7"/>
    <w:rsid w:val="004F6A1A"/>
    <w:rsid w:val="004F76F4"/>
    <w:rsid w:val="004F775A"/>
    <w:rsid w:val="004F7A0C"/>
    <w:rsid w:val="004F7AD5"/>
    <w:rsid w:val="004F7E50"/>
    <w:rsid w:val="0050025B"/>
    <w:rsid w:val="00500BA3"/>
    <w:rsid w:val="00501395"/>
    <w:rsid w:val="0050259F"/>
    <w:rsid w:val="00502657"/>
    <w:rsid w:val="00502CBA"/>
    <w:rsid w:val="00503043"/>
    <w:rsid w:val="00503AB2"/>
    <w:rsid w:val="0050533A"/>
    <w:rsid w:val="00505A39"/>
    <w:rsid w:val="00505AB3"/>
    <w:rsid w:val="00505B68"/>
    <w:rsid w:val="005066AC"/>
    <w:rsid w:val="00506D8C"/>
    <w:rsid w:val="00510A02"/>
    <w:rsid w:val="00510CF4"/>
    <w:rsid w:val="00511095"/>
    <w:rsid w:val="0051126C"/>
    <w:rsid w:val="00511332"/>
    <w:rsid w:val="005113B1"/>
    <w:rsid w:val="00511864"/>
    <w:rsid w:val="00511A52"/>
    <w:rsid w:val="0051232C"/>
    <w:rsid w:val="0051278B"/>
    <w:rsid w:val="005128B9"/>
    <w:rsid w:val="005128DC"/>
    <w:rsid w:val="00513385"/>
    <w:rsid w:val="00513DA9"/>
    <w:rsid w:val="0051489C"/>
    <w:rsid w:val="00514D7A"/>
    <w:rsid w:val="005151B3"/>
    <w:rsid w:val="00516D6B"/>
    <w:rsid w:val="00516F9A"/>
    <w:rsid w:val="005204A4"/>
    <w:rsid w:val="00520AEE"/>
    <w:rsid w:val="00520B0B"/>
    <w:rsid w:val="00520DBB"/>
    <w:rsid w:val="0052138B"/>
    <w:rsid w:val="00521F58"/>
    <w:rsid w:val="00522A67"/>
    <w:rsid w:val="00523A39"/>
    <w:rsid w:val="00523FE5"/>
    <w:rsid w:val="005245F6"/>
    <w:rsid w:val="00524716"/>
    <w:rsid w:val="00524D96"/>
    <w:rsid w:val="005255D9"/>
    <w:rsid w:val="00525C30"/>
    <w:rsid w:val="00525FE0"/>
    <w:rsid w:val="00526901"/>
    <w:rsid w:val="00526E7D"/>
    <w:rsid w:val="00526FD8"/>
    <w:rsid w:val="0052799F"/>
    <w:rsid w:val="005304B6"/>
    <w:rsid w:val="00530E9A"/>
    <w:rsid w:val="00530FBB"/>
    <w:rsid w:val="005326B1"/>
    <w:rsid w:val="00533A16"/>
    <w:rsid w:val="0053410B"/>
    <w:rsid w:val="00534518"/>
    <w:rsid w:val="00534650"/>
    <w:rsid w:val="0053486D"/>
    <w:rsid w:val="00534BCF"/>
    <w:rsid w:val="005362C5"/>
    <w:rsid w:val="005362E9"/>
    <w:rsid w:val="0053659B"/>
    <w:rsid w:val="005365DF"/>
    <w:rsid w:val="00536662"/>
    <w:rsid w:val="0054099F"/>
    <w:rsid w:val="00540A36"/>
    <w:rsid w:val="0054127A"/>
    <w:rsid w:val="005414DA"/>
    <w:rsid w:val="0054170A"/>
    <w:rsid w:val="00541C4B"/>
    <w:rsid w:val="00542156"/>
    <w:rsid w:val="005424CA"/>
    <w:rsid w:val="00542674"/>
    <w:rsid w:val="00542C69"/>
    <w:rsid w:val="00542DF0"/>
    <w:rsid w:val="00542E0E"/>
    <w:rsid w:val="005436F6"/>
    <w:rsid w:val="00543D38"/>
    <w:rsid w:val="00543DA2"/>
    <w:rsid w:val="00543F8E"/>
    <w:rsid w:val="0054407C"/>
    <w:rsid w:val="00544080"/>
    <w:rsid w:val="0054462C"/>
    <w:rsid w:val="0054491D"/>
    <w:rsid w:val="00544B0F"/>
    <w:rsid w:val="00544B7C"/>
    <w:rsid w:val="00544F1A"/>
    <w:rsid w:val="0054507D"/>
    <w:rsid w:val="00545622"/>
    <w:rsid w:val="00545B22"/>
    <w:rsid w:val="00546541"/>
    <w:rsid w:val="0054699B"/>
    <w:rsid w:val="00547A54"/>
    <w:rsid w:val="00547A67"/>
    <w:rsid w:val="00547ABE"/>
    <w:rsid w:val="00547CEA"/>
    <w:rsid w:val="005503A4"/>
    <w:rsid w:val="00550A0E"/>
    <w:rsid w:val="00550CD0"/>
    <w:rsid w:val="00550FED"/>
    <w:rsid w:val="005511B3"/>
    <w:rsid w:val="005515EF"/>
    <w:rsid w:val="005523AA"/>
    <w:rsid w:val="00552A41"/>
    <w:rsid w:val="00553017"/>
    <w:rsid w:val="0055328A"/>
    <w:rsid w:val="005541EC"/>
    <w:rsid w:val="005557B1"/>
    <w:rsid w:val="005557C0"/>
    <w:rsid w:val="00555813"/>
    <w:rsid w:val="0055594B"/>
    <w:rsid w:val="00555AD3"/>
    <w:rsid w:val="00555FC7"/>
    <w:rsid w:val="00556491"/>
    <w:rsid w:val="005566E0"/>
    <w:rsid w:val="00556954"/>
    <w:rsid w:val="00556BD1"/>
    <w:rsid w:val="00557633"/>
    <w:rsid w:val="00560A8D"/>
    <w:rsid w:val="00560FF3"/>
    <w:rsid w:val="005614ED"/>
    <w:rsid w:val="005619A3"/>
    <w:rsid w:val="00562195"/>
    <w:rsid w:val="00562261"/>
    <w:rsid w:val="005623AD"/>
    <w:rsid w:val="005625DE"/>
    <w:rsid w:val="00562690"/>
    <w:rsid w:val="00563A68"/>
    <w:rsid w:val="005645AB"/>
    <w:rsid w:val="00564D20"/>
    <w:rsid w:val="00564F8C"/>
    <w:rsid w:val="005650C4"/>
    <w:rsid w:val="00565E56"/>
    <w:rsid w:val="00566271"/>
    <w:rsid w:val="00566950"/>
    <w:rsid w:val="00566E40"/>
    <w:rsid w:val="00567820"/>
    <w:rsid w:val="00570AAF"/>
    <w:rsid w:val="00570B74"/>
    <w:rsid w:val="00571C3E"/>
    <w:rsid w:val="00571F0B"/>
    <w:rsid w:val="00572008"/>
    <w:rsid w:val="0057212C"/>
    <w:rsid w:val="00572320"/>
    <w:rsid w:val="00572A0A"/>
    <w:rsid w:val="005730C9"/>
    <w:rsid w:val="00573703"/>
    <w:rsid w:val="00573793"/>
    <w:rsid w:val="005737DD"/>
    <w:rsid w:val="00573ABC"/>
    <w:rsid w:val="00573C8A"/>
    <w:rsid w:val="0057425F"/>
    <w:rsid w:val="005747B2"/>
    <w:rsid w:val="00574AF6"/>
    <w:rsid w:val="005757CC"/>
    <w:rsid w:val="00575A0C"/>
    <w:rsid w:val="00576058"/>
    <w:rsid w:val="00576CF6"/>
    <w:rsid w:val="00576E77"/>
    <w:rsid w:val="00577609"/>
    <w:rsid w:val="00577616"/>
    <w:rsid w:val="00577EB2"/>
    <w:rsid w:val="005800C3"/>
    <w:rsid w:val="005805D8"/>
    <w:rsid w:val="00581047"/>
    <w:rsid w:val="00581173"/>
    <w:rsid w:val="00581426"/>
    <w:rsid w:val="00581A33"/>
    <w:rsid w:val="00581CDB"/>
    <w:rsid w:val="00582955"/>
    <w:rsid w:val="0058390E"/>
    <w:rsid w:val="00583C69"/>
    <w:rsid w:val="0058460E"/>
    <w:rsid w:val="00584AD1"/>
    <w:rsid w:val="00584C8B"/>
    <w:rsid w:val="005859F1"/>
    <w:rsid w:val="00585B38"/>
    <w:rsid w:val="0058601B"/>
    <w:rsid w:val="0058603D"/>
    <w:rsid w:val="005861FB"/>
    <w:rsid w:val="00586BAA"/>
    <w:rsid w:val="0058701C"/>
    <w:rsid w:val="00587603"/>
    <w:rsid w:val="00587CB6"/>
    <w:rsid w:val="00590AA0"/>
    <w:rsid w:val="00591397"/>
    <w:rsid w:val="00591A03"/>
    <w:rsid w:val="00591FD9"/>
    <w:rsid w:val="005921F1"/>
    <w:rsid w:val="005923F9"/>
    <w:rsid w:val="00592654"/>
    <w:rsid w:val="00592A1F"/>
    <w:rsid w:val="00592B5B"/>
    <w:rsid w:val="00592C72"/>
    <w:rsid w:val="00592F3E"/>
    <w:rsid w:val="0059317B"/>
    <w:rsid w:val="005932F9"/>
    <w:rsid w:val="005934B0"/>
    <w:rsid w:val="005935AD"/>
    <w:rsid w:val="00594025"/>
    <w:rsid w:val="005943C6"/>
    <w:rsid w:val="005947A4"/>
    <w:rsid w:val="005952AE"/>
    <w:rsid w:val="00596621"/>
    <w:rsid w:val="0059691A"/>
    <w:rsid w:val="005969C9"/>
    <w:rsid w:val="00596D46"/>
    <w:rsid w:val="00597361"/>
    <w:rsid w:val="0059774B"/>
    <w:rsid w:val="005977D7"/>
    <w:rsid w:val="00597BFF"/>
    <w:rsid w:val="00597F31"/>
    <w:rsid w:val="005A0609"/>
    <w:rsid w:val="005A0C21"/>
    <w:rsid w:val="005A1290"/>
    <w:rsid w:val="005A352A"/>
    <w:rsid w:val="005A3565"/>
    <w:rsid w:val="005A3832"/>
    <w:rsid w:val="005A3D05"/>
    <w:rsid w:val="005A57E8"/>
    <w:rsid w:val="005A5D2A"/>
    <w:rsid w:val="005A609C"/>
    <w:rsid w:val="005A638C"/>
    <w:rsid w:val="005A68F8"/>
    <w:rsid w:val="005A6BC2"/>
    <w:rsid w:val="005A72CC"/>
    <w:rsid w:val="005A73DD"/>
    <w:rsid w:val="005B0283"/>
    <w:rsid w:val="005B10FD"/>
    <w:rsid w:val="005B1280"/>
    <w:rsid w:val="005B1456"/>
    <w:rsid w:val="005B1FBB"/>
    <w:rsid w:val="005B212C"/>
    <w:rsid w:val="005B2C90"/>
    <w:rsid w:val="005B2D7B"/>
    <w:rsid w:val="005B2E6B"/>
    <w:rsid w:val="005B2F97"/>
    <w:rsid w:val="005B311D"/>
    <w:rsid w:val="005B3615"/>
    <w:rsid w:val="005B4156"/>
    <w:rsid w:val="005B5A57"/>
    <w:rsid w:val="005B5AC6"/>
    <w:rsid w:val="005B5DB1"/>
    <w:rsid w:val="005B66DA"/>
    <w:rsid w:val="005B67F2"/>
    <w:rsid w:val="005B6E8A"/>
    <w:rsid w:val="005B7442"/>
    <w:rsid w:val="005B7742"/>
    <w:rsid w:val="005B79D2"/>
    <w:rsid w:val="005C12B2"/>
    <w:rsid w:val="005C1843"/>
    <w:rsid w:val="005C1FCB"/>
    <w:rsid w:val="005C2300"/>
    <w:rsid w:val="005C3365"/>
    <w:rsid w:val="005C395C"/>
    <w:rsid w:val="005C3F0B"/>
    <w:rsid w:val="005C3F34"/>
    <w:rsid w:val="005C47E2"/>
    <w:rsid w:val="005C4F4D"/>
    <w:rsid w:val="005C53FC"/>
    <w:rsid w:val="005C56C6"/>
    <w:rsid w:val="005C5A6F"/>
    <w:rsid w:val="005C67DF"/>
    <w:rsid w:val="005C7C31"/>
    <w:rsid w:val="005C7FB8"/>
    <w:rsid w:val="005D01E4"/>
    <w:rsid w:val="005D12EC"/>
    <w:rsid w:val="005D16CF"/>
    <w:rsid w:val="005D16DF"/>
    <w:rsid w:val="005D170E"/>
    <w:rsid w:val="005D1EAC"/>
    <w:rsid w:val="005D2049"/>
    <w:rsid w:val="005D24C5"/>
    <w:rsid w:val="005D2657"/>
    <w:rsid w:val="005D2787"/>
    <w:rsid w:val="005D30A1"/>
    <w:rsid w:val="005D39D9"/>
    <w:rsid w:val="005D4568"/>
    <w:rsid w:val="005D45CD"/>
    <w:rsid w:val="005D45DB"/>
    <w:rsid w:val="005D4E26"/>
    <w:rsid w:val="005D4F28"/>
    <w:rsid w:val="005D5118"/>
    <w:rsid w:val="005D5283"/>
    <w:rsid w:val="005D6AC2"/>
    <w:rsid w:val="005D701B"/>
    <w:rsid w:val="005D7497"/>
    <w:rsid w:val="005D78FD"/>
    <w:rsid w:val="005D792A"/>
    <w:rsid w:val="005D7BA2"/>
    <w:rsid w:val="005D7C7F"/>
    <w:rsid w:val="005D7D8C"/>
    <w:rsid w:val="005E1100"/>
    <w:rsid w:val="005E17DB"/>
    <w:rsid w:val="005E1BBE"/>
    <w:rsid w:val="005E2046"/>
    <w:rsid w:val="005E21C1"/>
    <w:rsid w:val="005E2693"/>
    <w:rsid w:val="005E26B1"/>
    <w:rsid w:val="005E2A74"/>
    <w:rsid w:val="005E2DA1"/>
    <w:rsid w:val="005E3613"/>
    <w:rsid w:val="005E3F9B"/>
    <w:rsid w:val="005E402B"/>
    <w:rsid w:val="005E41E1"/>
    <w:rsid w:val="005E43A1"/>
    <w:rsid w:val="005E44D1"/>
    <w:rsid w:val="005E4629"/>
    <w:rsid w:val="005E53FD"/>
    <w:rsid w:val="005E5961"/>
    <w:rsid w:val="005E5CEF"/>
    <w:rsid w:val="005E649E"/>
    <w:rsid w:val="005E75F0"/>
    <w:rsid w:val="005E7C3D"/>
    <w:rsid w:val="005E7C8C"/>
    <w:rsid w:val="005F088C"/>
    <w:rsid w:val="005F108F"/>
    <w:rsid w:val="005F2088"/>
    <w:rsid w:val="005F2716"/>
    <w:rsid w:val="005F278A"/>
    <w:rsid w:val="005F2B7F"/>
    <w:rsid w:val="005F3BB2"/>
    <w:rsid w:val="005F42E7"/>
    <w:rsid w:val="005F4599"/>
    <w:rsid w:val="005F4F45"/>
    <w:rsid w:val="005F523E"/>
    <w:rsid w:val="005F6769"/>
    <w:rsid w:val="005F7001"/>
    <w:rsid w:val="005F7AD7"/>
    <w:rsid w:val="005F7E39"/>
    <w:rsid w:val="006002B9"/>
    <w:rsid w:val="00600F5D"/>
    <w:rsid w:val="00600FDB"/>
    <w:rsid w:val="00601C52"/>
    <w:rsid w:val="00601E6C"/>
    <w:rsid w:val="00603060"/>
    <w:rsid w:val="0060351F"/>
    <w:rsid w:val="00603772"/>
    <w:rsid w:val="00603792"/>
    <w:rsid w:val="006039B6"/>
    <w:rsid w:val="00603A79"/>
    <w:rsid w:val="00603C7B"/>
    <w:rsid w:val="006042E6"/>
    <w:rsid w:val="00604639"/>
    <w:rsid w:val="0060478A"/>
    <w:rsid w:val="0060484A"/>
    <w:rsid w:val="0060498D"/>
    <w:rsid w:val="00604AD6"/>
    <w:rsid w:val="00604D67"/>
    <w:rsid w:val="00604F68"/>
    <w:rsid w:val="00605207"/>
    <w:rsid w:val="0060536F"/>
    <w:rsid w:val="006074CC"/>
    <w:rsid w:val="0060750B"/>
    <w:rsid w:val="00607BC1"/>
    <w:rsid w:val="00610237"/>
    <w:rsid w:val="0061103E"/>
    <w:rsid w:val="00611569"/>
    <w:rsid w:val="00611F03"/>
    <w:rsid w:val="00612E31"/>
    <w:rsid w:val="00613346"/>
    <w:rsid w:val="00614665"/>
    <w:rsid w:val="00614A19"/>
    <w:rsid w:val="00614DE8"/>
    <w:rsid w:val="00615125"/>
    <w:rsid w:val="006155FC"/>
    <w:rsid w:val="00615973"/>
    <w:rsid w:val="00615BB8"/>
    <w:rsid w:val="00615F21"/>
    <w:rsid w:val="00616CEB"/>
    <w:rsid w:val="00616DE3"/>
    <w:rsid w:val="006170A2"/>
    <w:rsid w:val="00617369"/>
    <w:rsid w:val="006177EE"/>
    <w:rsid w:val="00617D78"/>
    <w:rsid w:val="006200A7"/>
    <w:rsid w:val="0062058A"/>
    <w:rsid w:val="006206F8"/>
    <w:rsid w:val="00620A49"/>
    <w:rsid w:val="00620BC2"/>
    <w:rsid w:val="00620C67"/>
    <w:rsid w:val="0062201A"/>
    <w:rsid w:val="00622210"/>
    <w:rsid w:val="0062240B"/>
    <w:rsid w:val="00622426"/>
    <w:rsid w:val="00622865"/>
    <w:rsid w:val="00622E98"/>
    <w:rsid w:val="006243E9"/>
    <w:rsid w:val="00624737"/>
    <w:rsid w:val="00624B9B"/>
    <w:rsid w:val="00624F9C"/>
    <w:rsid w:val="00625C56"/>
    <w:rsid w:val="00625D28"/>
    <w:rsid w:val="00625E9B"/>
    <w:rsid w:val="00626652"/>
    <w:rsid w:val="00626C35"/>
    <w:rsid w:val="00626F31"/>
    <w:rsid w:val="006270F8"/>
    <w:rsid w:val="0062734F"/>
    <w:rsid w:val="00627494"/>
    <w:rsid w:val="00627D3A"/>
    <w:rsid w:val="0063028B"/>
    <w:rsid w:val="006306E2"/>
    <w:rsid w:val="0063074D"/>
    <w:rsid w:val="006309A8"/>
    <w:rsid w:val="00630BE1"/>
    <w:rsid w:val="00631429"/>
    <w:rsid w:val="006316E8"/>
    <w:rsid w:val="00631850"/>
    <w:rsid w:val="00632597"/>
    <w:rsid w:val="006325F3"/>
    <w:rsid w:val="00632E2E"/>
    <w:rsid w:val="0063379F"/>
    <w:rsid w:val="00633EB9"/>
    <w:rsid w:val="00634350"/>
    <w:rsid w:val="006347FE"/>
    <w:rsid w:val="00634838"/>
    <w:rsid w:val="00634FE0"/>
    <w:rsid w:val="00635EE7"/>
    <w:rsid w:val="006371B0"/>
    <w:rsid w:val="00637CA9"/>
    <w:rsid w:val="0064060C"/>
    <w:rsid w:val="00640A6C"/>
    <w:rsid w:val="00640D7B"/>
    <w:rsid w:val="00640E01"/>
    <w:rsid w:val="00640E94"/>
    <w:rsid w:val="00640FE2"/>
    <w:rsid w:val="0064122D"/>
    <w:rsid w:val="006415F5"/>
    <w:rsid w:val="006416C4"/>
    <w:rsid w:val="006416E2"/>
    <w:rsid w:val="00641748"/>
    <w:rsid w:val="006418B1"/>
    <w:rsid w:val="00642B5B"/>
    <w:rsid w:val="00642BB6"/>
    <w:rsid w:val="00642DAB"/>
    <w:rsid w:val="00642F9E"/>
    <w:rsid w:val="00643367"/>
    <w:rsid w:val="00643D3B"/>
    <w:rsid w:val="0064421F"/>
    <w:rsid w:val="00644368"/>
    <w:rsid w:val="0064486E"/>
    <w:rsid w:val="00644C60"/>
    <w:rsid w:val="00645D5B"/>
    <w:rsid w:val="0064615C"/>
    <w:rsid w:val="0064622E"/>
    <w:rsid w:val="006470D4"/>
    <w:rsid w:val="00647B55"/>
    <w:rsid w:val="00647D7D"/>
    <w:rsid w:val="00651753"/>
    <w:rsid w:val="006517B5"/>
    <w:rsid w:val="006525CF"/>
    <w:rsid w:val="00652989"/>
    <w:rsid w:val="006532CE"/>
    <w:rsid w:val="006540F2"/>
    <w:rsid w:val="00654626"/>
    <w:rsid w:val="006550D6"/>
    <w:rsid w:val="00655B34"/>
    <w:rsid w:val="006565B3"/>
    <w:rsid w:val="00656A23"/>
    <w:rsid w:val="00656AF0"/>
    <w:rsid w:val="00656B78"/>
    <w:rsid w:val="0065758B"/>
    <w:rsid w:val="00657979"/>
    <w:rsid w:val="00657E32"/>
    <w:rsid w:val="00660C9A"/>
    <w:rsid w:val="00660CCE"/>
    <w:rsid w:val="006616DF"/>
    <w:rsid w:val="00661DD8"/>
    <w:rsid w:val="006625EA"/>
    <w:rsid w:val="00662C1B"/>
    <w:rsid w:val="00663430"/>
    <w:rsid w:val="00663A01"/>
    <w:rsid w:val="00663C58"/>
    <w:rsid w:val="00663D69"/>
    <w:rsid w:val="0066478E"/>
    <w:rsid w:val="006651EC"/>
    <w:rsid w:val="006651EF"/>
    <w:rsid w:val="00665761"/>
    <w:rsid w:val="00666980"/>
    <w:rsid w:val="00667318"/>
    <w:rsid w:val="00667407"/>
    <w:rsid w:val="00667655"/>
    <w:rsid w:val="00667CE6"/>
    <w:rsid w:val="00667F8F"/>
    <w:rsid w:val="00670479"/>
    <w:rsid w:val="0067086D"/>
    <w:rsid w:val="00670C1A"/>
    <w:rsid w:val="00670E63"/>
    <w:rsid w:val="00670E77"/>
    <w:rsid w:val="00670F57"/>
    <w:rsid w:val="00670F95"/>
    <w:rsid w:val="006713F2"/>
    <w:rsid w:val="00671684"/>
    <w:rsid w:val="00671A33"/>
    <w:rsid w:val="00671F57"/>
    <w:rsid w:val="006721E4"/>
    <w:rsid w:val="006722BA"/>
    <w:rsid w:val="006726A3"/>
    <w:rsid w:val="00672E35"/>
    <w:rsid w:val="00673318"/>
    <w:rsid w:val="006737B4"/>
    <w:rsid w:val="006737CB"/>
    <w:rsid w:val="006740AF"/>
    <w:rsid w:val="006744B9"/>
    <w:rsid w:val="00674DA2"/>
    <w:rsid w:val="006751AE"/>
    <w:rsid w:val="006764BC"/>
    <w:rsid w:val="0067654C"/>
    <w:rsid w:val="0067671E"/>
    <w:rsid w:val="00676B62"/>
    <w:rsid w:val="006771A9"/>
    <w:rsid w:val="00677264"/>
    <w:rsid w:val="00677ACA"/>
    <w:rsid w:val="0068074A"/>
    <w:rsid w:val="00680B19"/>
    <w:rsid w:val="00680F10"/>
    <w:rsid w:val="00681666"/>
    <w:rsid w:val="00681822"/>
    <w:rsid w:val="00681A20"/>
    <w:rsid w:val="00681A65"/>
    <w:rsid w:val="00681E09"/>
    <w:rsid w:val="006821A8"/>
    <w:rsid w:val="006821F8"/>
    <w:rsid w:val="006823F1"/>
    <w:rsid w:val="006830A9"/>
    <w:rsid w:val="00683D64"/>
    <w:rsid w:val="00684114"/>
    <w:rsid w:val="00684457"/>
    <w:rsid w:val="00684954"/>
    <w:rsid w:val="0068529C"/>
    <w:rsid w:val="00686254"/>
    <w:rsid w:val="00686465"/>
    <w:rsid w:val="00686D05"/>
    <w:rsid w:val="00687F25"/>
    <w:rsid w:val="00690218"/>
    <w:rsid w:val="006907E0"/>
    <w:rsid w:val="0069082C"/>
    <w:rsid w:val="00690DCD"/>
    <w:rsid w:val="00691633"/>
    <w:rsid w:val="00691671"/>
    <w:rsid w:val="00692165"/>
    <w:rsid w:val="00693963"/>
    <w:rsid w:val="00693F39"/>
    <w:rsid w:val="0069459A"/>
    <w:rsid w:val="0069460A"/>
    <w:rsid w:val="006950D2"/>
    <w:rsid w:val="00695B01"/>
    <w:rsid w:val="00695C91"/>
    <w:rsid w:val="00695D7B"/>
    <w:rsid w:val="00695F2E"/>
    <w:rsid w:val="00696248"/>
    <w:rsid w:val="006969FC"/>
    <w:rsid w:val="00696DEA"/>
    <w:rsid w:val="006971B9"/>
    <w:rsid w:val="006A0CCA"/>
    <w:rsid w:val="006A10C5"/>
    <w:rsid w:val="006A1B5F"/>
    <w:rsid w:val="006A1EC0"/>
    <w:rsid w:val="006A2082"/>
    <w:rsid w:val="006A2130"/>
    <w:rsid w:val="006A23BA"/>
    <w:rsid w:val="006A2835"/>
    <w:rsid w:val="006A2EBA"/>
    <w:rsid w:val="006A3306"/>
    <w:rsid w:val="006A39B0"/>
    <w:rsid w:val="006A3B74"/>
    <w:rsid w:val="006A3ED8"/>
    <w:rsid w:val="006A3FEB"/>
    <w:rsid w:val="006A40A5"/>
    <w:rsid w:val="006A4B7D"/>
    <w:rsid w:val="006A51D1"/>
    <w:rsid w:val="006A5AD5"/>
    <w:rsid w:val="006A6128"/>
    <w:rsid w:val="006A61B8"/>
    <w:rsid w:val="006A66E1"/>
    <w:rsid w:val="006B0B65"/>
    <w:rsid w:val="006B0D23"/>
    <w:rsid w:val="006B0E85"/>
    <w:rsid w:val="006B0EFA"/>
    <w:rsid w:val="006B113A"/>
    <w:rsid w:val="006B158B"/>
    <w:rsid w:val="006B1697"/>
    <w:rsid w:val="006B1FB4"/>
    <w:rsid w:val="006B422A"/>
    <w:rsid w:val="006B531E"/>
    <w:rsid w:val="006B5597"/>
    <w:rsid w:val="006B59B5"/>
    <w:rsid w:val="006B6355"/>
    <w:rsid w:val="006B6A77"/>
    <w:rsid w:val="006B6EB3"/>
    <w:rsid w:val="006B7BEB"/>
    <w:rsid w:val="006C0681"/>
    <w:rsid w:val="006C0E16"/>
    <w:rsid w:val="006C0E57"/>
    <w:rsid w:val="006C1DD1"/>
    <w:rsid w:val="006C2263"/>
    <w:rsid w:val="006C2430"/>
    <w:rsid w:val="006C2AD6"/>
    <w:rsid w:val="006C3067"/>
    <w:rsid w:val="006C30A2"/>
    <w:rsid w:val="006C381B"/>
    <w:rsid w:val="006C39F1"/>
    <w:rsid w:val="006C3DDC"/>
    <w:rsid w:val="006C4BF4"/>
    <w:rsid w:val="006C4F91"/>
    <w:rsid w:val="006C506A"/>
    <w:rsid w:val="006C5B1F"/>
    <w:rsid w:val="006C5DB8"/>
    <w:rsid w:val="006C5F4E"/>
    <w:rsid w:val="006C6750"/>
    <w:rsid w:val="006C6B60"/>
    <w:rsid w:val="006C6BCD"/>
    <w:rsid w:val="006C78F1"/>
    <w:rsid w:val="006C7DC0"/>
    <w:rsid w:val="006D0815"/>
    <w:rsid w:val="006D088F"/>
    <w:rsid w:val="006D0B60"/>
    <w:rsid w:val="006D111D"/>
    <w:rsid w:val="006D170E"/>
    <w:rsid w:val="006D1CAB"/>
    <w:rsid w:val="006D1F91"/>
    <w:rsid w:val="006D2A90"/>
    <w:rsid w:val="006D32EF"/>
    <w:rsid w:val="006D35C0"/>
    <w:rsid w:val="006D42BE"/>
    <w:rsid w:val="006D4393"/>
    <w:rsid w:val="006D4499"/>
    <w:rsid w:val="006D49A0"/>
    <w:rsid w:val="006D4EEC"/>
    <w:rsid w:val="006D532C"/>
    <w:rsid w:val="006D5413"/>
    <w:rsid w:val="006D5E6C"/>
    <w:rsid w:val="006D6CBA"/>
    <w:rsid w:val="006D7316"/>
    <w:rsid w:val="006D77FA"/>
    <w:rsid w:val="006D7975"/>
    <w:rsid w:val="006D7BCE"/>
    <w:rsid w:val="006E0789"/>
    <w:rsid w:val="006E0A20"/>
    <w:rsid w:val="006E0A84"/>
    <w:rsid w:val="006E0AF1"/>
    <w:rsid w:val="006E1965"/>
    <w:rsid w:val="006E1981"/>
    <w:rsid w:val="006E1EF3"/>
    <w:rsid w:val="006E20DC"/>
    <w:rsid w:val="006E2A81"/>
    <w:rsid w:val="006E2EBE"/>
    <w:rsid w:val="006E32FE"/>
    <w:rsid w:val="006E3408"/>
    <w:rsid w:val="006E3BBC"/>
    <w:rsid w:val="006E3C38"/>
    <w:rsid w:val="006E44B4"/>
    <w:rsid w:val="006E4C93"/>
    <w:rsid w:val="006E530B"/>
    <w:rsid w:val="006E5902"/>
    <w:rsid w:val="006E5C7A"/>
    <w:rsid w:val="006E6500"/>
    <w:rsid w:val="006E6A46"/>
    <w:rsid w:val="006E6D0E"/>
    <w:rsid w:val="006E723C"/>
    <w:rsid w:val="006E747E"/>
    <w:rsid w:val="006E7542"/>
    <w:rsid w:val="006F04BB"/>
    <w:rsid w:val="006F0670"/>
    <w:rsid w:val="006F13CD"/>
    <w:rsid w:val="006F205F"/>
    <w:rsid w:val="006F2693"/>
    <w:rsid w:val="006F2BFC"/>
    <w:rsid w:val="006F2C24"/>
    <w:rsid w:val="006F31B0"/>
    <w:rsid w:val="006F3548"/>
    <w:rsid w:val="006F38EE"/>
    <w:rsid w:val="006F39A6"/>
    <w:rsid w:val="006F3C2D"/>
    <w:rsid w:val="006F41A3"/>
    <w:rsid w:val="006F4304"/>
    <w:rsid w:val="006F439E"/>
    <w:rsid w:val="006F4B1E"/>
    <w:rsid w:val="006F4C50"/>
    <w:rsid w:val="006F52AB"/>
    <w:rsid w:val="006F53B3"/>
    <w:rsid w:val="006F56F3"/>
    <w:rsid w:val="006F58CA"/>
    <w:rsid w:val="006F6858"/>
    <w:rsid w:val="006F6F32"/>
    <w:rsid w:val="006F724D"/>
    <w:rsid w:val="006F72F4"/>
    <w:rsid w:val="006F7536"/>
    <w:rsid w:val="006F7805"/>
    <w:rsid w:val="00700430"/>
    <w:rsid w:val="00700D69"/>
    <w:rsid w:val="00701D9C"/>
    <w:rsid w:val="00702728"/>
    <w:rsid w:val="0070325A"/>
    <w:rsid w:val="0070326F"/>
    <w:rsid w:val="007039B1"/>
    <w:rsid w:val="007048D5"/>
    <w:rsid w:val="00704AF0"/>
    <w:rsid w:val="00705211"/>
    <w:rsid w:val="00705525"/>
    <w:rsid w:val="0070569E"/>
    <w:rsid w:val="00705FDA"/>
    <w:rsid w:val="0070657F"/>
    <w:rsid w:val="00706842"/>
    <w:rsid w:val="00706998"/>
    <w:rsid w:val="00706B44"/>
    <w:rsid w:val="0070773F"/>
    <w:rsid w:val="007079CE"/>
    <w:rsid w:val="00710356"/>
    <w:rsid w:val="00710490"/>
    <w:rsid w:val="00710B1E"/>
    <w:rsid w:val="00711362"/>
    <w:rsid w:val="00711C21"/>
    <w:rsid w:val="00711FFB"/>
    <w:rsid w:val="00712D17"/>
    <w:rsid w:val="00712D38"/>
    <w:rsid w:val="007134D2"/>
    <w:rsid w:val="0071398C"/>
    <w:rsid w:val="00713A50"/>
    <w:rsid w:val="00713BB1"/>
    <w:rsid w:val="00713F8C"/>
    <w:rsid w:val="0071520C"/>
    <w:rsid w:val="007161E3"/>
    <w:rsid w:val="007165B6"/>
    <w:rsid w:val="007166AC"/>
    <w:rsid w:val="007169A9"/>
    <w:rsid w:val="00716B93"/>
    <w:rsid w:val="0071720F"/>
    <w:rsid w:val="0071748E"/>
    <w:rsid w:val="0071754A"/>
    <w:rsid w:val="00717DFC"/>
    <w:rsid w:val="00720B5E"/>
    <w:rsid w:val="00721254"/>
    <w:rsid w:val="00721454"/>
    <w:rsid w:val="00721610"/>
    <w:rsid w:val="00721EB2"/>
    <w:rsid w:val="00721F47"/>
    <w:rsid w:val="00722245"/>
    <w:rsid w:val="007224EF"/>
    <w:rsid w:val="007226E7"/>
    <w:rsid w:val="0072270D"/>
    <w:rsid w:val="00722A2E"/>
    <w:rsid w:val="00722B6A"/>
    <w:rsid w:val="0072300D"/>
    <w:rsid w:val="007231FD"/>
    <w:rsid w:val="00723265"/>
    <w:rsid w:val="007232D3"/>
    <w:rsid w:val="00723D47"/>
    <w:rsid w:val="00723E00"/>
    <w:rsid w:val="007240FD"/>
    <w:rsid w:val="00724993"/>
    <w:rsid w:val="00724B85"/>
    <w:rsid w:val="00725568"/>
    <w:rsid w:val="0072659B"/>
    <w:rsid w:val="007266AD"/>
    <w:rsid w:val="0072760A"/>
    <w:rsid w:val="00727823"/>
    <w:rsid w:val="00730509"/>
    <w:rsid w:val="007307CC"/>
    <w:rsid w:val="0073215D"/>
    <w:rsid w:val="007321FF"/>
    <w:rsid w:val="00732466"/>
    <w:rsid w:val="007326DB"/>
    <w:rsid w:val="00732C97"/>
    <w:rsid w:val="00733124"/>
    <w:rsid w:val="00733A22"/>
    <w:rsid w:val="00733A57"/>
    <w:rsid w:val="00733AEA"/>
    <w:rsid w:val="007344EF"/>
    <w:rsid w:val="00734AB4"/>
    <w:rsid w:val="007355C3"/>
    <w:rsid w:val="007358A5"/>
    <w:rsid w:val="00736A08"/>
    <w:rsid w:val="00736D0F"/>
    <w:rsid w:val="00736FA3"/>
    <w:rsid w:val="007378BE"/>
    <w:rsid w:val="00737957"/>
    <w:rsid w:val="00737F2A"/>
    <w:rsid w:val="0074077A"/>
    <w:rsid w:val="00740CA4"/>
    <w:rsid w:val="00740DB7"/>
    <w:rsid w:val="00741044"/>
    <w:rsid w:val="0074114D"/>
    <w:rsid w:val="00741294"/>
    <w:rsid w:val="00741564"/>
    <w:rsid w:val="00741D02"/>
    <w:rsid w:val="007423A2"/>
    <w:rsid w:val="00743CAC"/>
    <w:rsid w:val="007468BD"/>
    <w:rsid w:val="00746B46"/>
    <w:rsid w:val="00747573"/>
    <w:rsid w:val="00750197"/>
    <w:rsid w:val="0075050C"/>
    <w:rsid w:val="007506D6"/>
    <w:rsid w:val="00750E71"/>
    <w:rsid w:val="00750F1C"/>
    <w:rsid w:val="007515E8"/>
    <w:rsid w:val="00751721"/>
    <w:rsid w:val="007518C0"/>
    <w:rsid w:val="0075258C"/>
    <w:rsid w:val="00752C0D"/>
    <w:rsid w:val="00752F12"/>
    <w:rsid w:val="00753022"/>
    <w:rsid w:val="00753032"/>
    <w:rsid w:val="0075392F"/>
    <w:rsid w:val="00754396"/>
    <w:rsid w:val="00754562"/>
    <w:rsid w:val="007547DE"/>
    <w:rsid w:val="00755239"/>
    <w:rsid w:val="00755FB9"/>
    <w:rsid w:val="00756126"/>
    <w:rsid w:val="007563A1"/>
    <w:rsid w:val="00756546"/>
    <w:rsid w:val="0075664B"/>
    <w:rsid w:val="00756746"/>
    <w:rsid w:val="00756A1D"/>
    <w:rsid w:val="007576DE"/>
    <w:rsid w:val="007578EA"/>
    <w:rsid w:val="007604FC"/>
    <w:rsid w:val="007607B8"/>
    <w:rsid w:val="00760A36"/>
    <w:rsid w:val="007614DC"/>
    <w:rsid w:val="00761D37"/>
    <w:rsid w:val="007632F0"/>
    <w:rsid w:val="0076341F"/>
    <w:rsid w:val="00763B81"/>
    <w:rsid w:val="00764351"/>
    <w:rsid w:val="00764460"/>
    <w:rsid w:val="00764750"/>
    <w:rsid w:val="007648DC"/>
    <w:rsid w:val="0076498B"/>
    <w:rsid w:val="007650E2"/>
    <w:rsid w:val="007669D9"/>
    <w:rsid w:val="00767F3D"/>
    <w:rsid w:val="00767F93"/>
    <w:rsid w:val="00770430"/>
    <w:rsid w:val="00770510"/>
    <w:rsid w:val="00770EFB"/>
    <w:rsid w:val="00770F4D"/>
    <w:rsid w:val="00771F25"/>
    <w:rsid w:val="00772209"/>
    <w:rsid w:val="007722C9"/>
    <w:rsid w:val="007723E0"/>
    <w:rsid w:val="007723FF"/>
    <w:rsid w:val="00772494"/>
    <w:rsid w:val="007725E0"/>
    <w:rsid w:val="0077266C"/>
    <w:rsid w:val="00772720"/>
    <w:rsid w:val="00772CD6"/>
    <w:rsid w:val="00772EAB"/>
    <w:rsid w:val="00773857"/>
    <w:rsid w:val="00773B10"/>
    <w:rsid w:val="00773CE0"/>
    <w:rsid w:val="007740D7"/>
    <w:rsid w:val="007747CB"/>
    <w:rsid w:val="007757AA"/>
    <w:rsid w:val="0077613A"/>
    <w:rsid w:val="007761D4"/>
    <w:rsid w:val="00776612"/>
    <w:rsid w:val="00777304"/>
    <w:rsid w:val="007774E5"/>
    <w:rsid w:val="007813EE"/>
    <w:rsid w:val="00781C5F"/>
    <w:rsid w:val="007820DE"/>
    <w:rsid w:val="00782433"/>
    <w:rsid w:val="00783EE4"/>
    <w:rsid w:val="00783EEA"/>
    <w:rsid w:val="00784EC7"/>
    <w:rsid w:val="0078557C"/>
    <w:rsid w:val="00785939"/>
    <w:rsid w:val="007859A8"/>
    <w:rsid w:val="00785D64"/>
    <w:rsid w:val="00786A7D"/>
    <w:rsid w:val="00786B19"/>
    <w:rsid w:val="00786EEA"/>
    <w:rsid w:val="00787433"/>
    <w:rsid w:val="00787613"/>
    <w:rsid w:val="00787A35"/>
    <w:rsid w:val="007900A3"/>
    <w:rsid w:val="00790BA7"/>
    <w:rsid w:val="00791C75"/>
    <w:rsid w:val="0079217E"/>
    <w:rsid w:val="00792A5C"/>
    <w:rsid w:val="00793F16"/>
    <w:rsid w:val="00794292"/>
    <w:rsid w:val="007947CD"/>
    <w:rsid w:val="00794B17"/>
    <w:rsid w:val="0079534C"/>
    <w:rsid w:val="00797FDF"/>
    <w:rsid w:val="007A106B"/>
    <w:rsid w:val="007A1429"/>
    <w:rsid w:val="007A1631"/>
    <w:rsid w:val="007A196B"/>
    <w:rsid w:val="007A1B9D"/>
    <w:rsid w:val="007A1D48"/>
    <w:rsid w:val="007A2045"/>
    <w:rsid w:val="007A2458"/>
    <w:rsid w:val="007A31D0"/>
    <w:rsid w:val="007A33EA"/>
    <w:rsid w:val="007A35B0"/>
    <w:rsid w:val="007A3955"/>
    <w:rsid w:val="007A3F14"/>
    <w:rsid w:val="007A44AA"/>
    <w:rsid w:val="007A51A7"/>
    <w:rsid w:val="007A51F4"/>
    <w:rsid w:val="007A584B"/>
    <w:rsid w:val="007A6492"/>
    <w:rsid w:val="007A676D"/>
    <w:rsid w:val="007A6A28"/>
    <w:rsid w:val="007A7F80"/>
    <w:rsid w:val="007B08A8"/>
    <w:rsid w:val="007B0AC0"/>
    <w:rsid w:val="007B1006"/>
    <w:rsid w:val="007B1419"/>
    <w:rsid w:val="007B18DA"/>
    <w:rsid w:val="007B234A"/>
    <w:rsid w:val="007B2761"/>
    <w:rsid w:val="007B381F"/>
    <w:rsid w:val="007B4478"/>
    <w:rsid w:val="007B4554"/>
    <w:rsid w:val="007B6712"/>
    <w:rsid w:val="007B70AE"/>
    <w:rsid w:val="007B7119"/>
    <w:rsid w:val="007B760D"/>
    <w:rsid w:val="007B77F1"/>
    <w:rsid w:val="007B798A"/>
    <w:rsid w:val="007C01DC"/>
    <w:rsid w:val="007C0345"/>
    <w:rsid w:val="007C03A3"/>
    <w:rsid w:val="007C0B21"/>
    <w:rsid w:val="007C141E"/>
    <w:rsid w:val="007C1B2D"/>
    <w:rsid w:val="007C1E92"/>
    <w:rsid w:val="007C1FEA"/>
    <w:rsid w:val="007C21A5"/>
    <w:rsid w:val="007C2405"/>
    <w:rsid w:val="007C257B"/>
    <w:rsid w:val="007C30B2"/>
    <w:rsid w:val="007C30C4"/>
    <w:rsid w:val="007C338C"/>
    <w:rsid w:val="007C3569"/>
    <w:rsid w:val="007C4E79"/>
    <w:rsid w:val="007C5A1C"/>
    <w:rsid w:val="007C61B8"/>
    <w:rsid w:val="007C654C"/>
    <w:rsid w:val="007C789F"/>
    <w:rsid w:val="007C7B32"/>
    <w:rsid w:val="007C7D4E"/>
    <w:rsid w:val="007D0165"/>
    <w:rsid w:val="007D0579"/>
    <w:rsid w:val="007D0608"/>
    <w:rsid w:val="007D06F3"/>
    <w:rsid w:val="007D0E85"/>
    <w:rsid w:val="007D0EFD"/>
    <w:rsid w:val="007D2716"/>
    <w:rsid w:val="007D3042"/>
    <w:rsid w:val="007D37C5"/>
    <w:rsid w:val="007D482C"/>
    <w:rsid w:val="007D4F84"/>
    <w:rsid w:val="007D523B"/>
    <w:rsid w:val="007D5607"/>
    <w:rsid w:val="007D5809"/>
    <w:rsid w:val="007D5CC4"/>
    <w:rsid w:val="007D5ED2"/>
    <w:rsid w:val="007D646F"/>
    <w:rsid w:val="007D7313"/>
    <w:rsid w:val="007D75E7"/>
    <w:rsid w:val="007D76D9"/>
    <w:rsid w:val="007D7B6C"/>
    <w:rsid w:val="007D7EE3"/>
    <w:rsid w:val="007E089A"/>
    <w:rsid w:val="007E1188"/>
    <w:rsid w:val="007E17D7"/>
    <w:rsid w:val="007E19DF"/>
    <w:rsid w:val="007E1F3F"/>
    <w:rsid w:val="007E2729"/>
    <w:rsid w:val="007E3F0C"/>
    <w:rsid w:val="007E452B"/>
    <w:rsid w:val="007E4D6D"/>
    <w:rsid w:val="007E5277"/>
    <w:rsid w:val="007E5551"/>
    <w:rsid w:val="007E56A2"/>
    <w:rsid w:val="007E5760"/>
    <w:rsid w:val="007E6358"/>
    <w:rsid w:val="007E6755"/>
    <w:rsid w:val="007E6757"/>
    <w:rsid w:val="007E7184"/>
    <w:rsid w:val="007E7359"/>
    <w:rsid w:val="007E78F1"/>
    <w:rsid w:val="007E7D8A"/>
    <w:rsid w:val="007F038C"/>
    <w:rsid w:val="007F0649"/>
    <w:rsid w:val="007F0C34"/>
    <w:rsid w:val="007F1644"/>
    <w:rsid w:val="007F17F0"/>
    <w:rsid w:val="007F1AE7"/>
    <w:rsid w:val="007F266D"/>
    <w:rsid w:val="007F2842"/>
    <w:rsid w:val="007F2891"/>
    <w:rsid w:val="007F29DB"/>
    <w:rsid w:val="007F2C9D"/>
    <w:rsid w:val="007F2D00"/>
    <w:rsid w:val="007F2D5E"/>
    <w:rsid w:val="007F2D98"/>
    <w:rsid w:val="007F2FE6"/>
    <w:rsid w:val="007F35AE"/>
    <w:rsid w:val="007F3A04"/>
    <w:rsid w:val="007F3EBF"/>
    <w:rsid w:val="007F464E"/>
    <w:rsid w:val="007F4ADB"/>
    <w:rsid w:val="007F4CA4"/>
    <w:rsid w:val="007F4E23"/>
    <w:rsid w:val="007F4E2C"/>
    <w:rsid w:val="007F500A"/>
    <w:rsid w:val="007F562B"/>
    <w:rsid w:val="007F61DE"/>
    <w:rsid w:val="007F68B8"/>
    <w:rsid w:val="007F799B"/>
    <w:rsid w:val="007F7BCA"/>
    <w:rsid w:val="007F7C6D"/>
    <w:rsid w:val="00800338"/>
    <w:rsid w:val="00800729"/>
    <w:rsid w:val="00800CE3"/>
    <w:rsid w:val="00800E43"/>
    <w:rsid w:val="008011F0"/>
    <w:rsid w:val="008012DB"/>
    <w:rsid w:val="008020EB"/>
    <w:rsid w:val="008022EF"/>
    <w:rsid w:val="008025C2"/>
    <w:rsid w:val="00802DB4"/>
    <w:rsid w:val="008035EC"/>
    <w:rsid w:val="00804204"/>
    <w:rsid w:val="00804ED6"/>
    <w:rsid w:val="00805472"/>
    <w:rsid w:val="008067EA"/>
    <w:rsid w:val="00807E1F"/>
    <w:rsid w:val="00810531"/>
    <w:rsid w:val="00810727"/>
    <w:rsid w:val="00810C3C"/>
    <w:rsid w:val="00810D57"/>
    <w:rsid w:val="008112DD"/>
    <w:rsid w:val="00811E91"/>
    <w:rsid w:val="00813AE8"/>
    <w:rsid w:val="00813D0D"/>
    <w:rsid w:val="00813D57"/>
    <w:rsid w:val="00813F6A"/>
    <w:rsid w:val="008142A1"/>
    <w:rsid w:val="00814F88"/>
    <w:rsid w:val="0081553D"/>
    <w:rsid w:val="008155A0"/>
    <w:rsid w:val="008157AD"/>
    <w:rsid w:val="00816742"/>
    <w:rsid w:val="00816AD1"/>
    <w:rsid w:val="0081787F"/>
    <w:rsid w:val="00817881"/>
    <w:rsid w:val="00817E25"/>
    <w:rsid w:val="008200A9"/>
    <w:rsid w:val="00821085"/>
    <w:rsid w:val="008214E8"/>
    <w:rsid w:val="00821599"/>
    <w:rsid w:val="00821A0D"/>
    <w:rsid w:val="008228B6"/>
    <w:rsid w:val="00822971"/>
    <w:rsid w:val="0082322C"/>
    <w:rsid w:val="0082331C"/>
    <w:rsid w:val="008237D5"/>
    <w:rsid w:val="0082448D"/>
    <w:rsid w:val="00824788"/>
    <w:rsid w:val="0082488E"/>
    <w:rsid w:val="00825297"/>
    <w:rsid w:val="00825576"/>
    <w:rsid w:val="00825B0E"/>
    <w:rsid w:val="00825D1B"/>
    <w:rsid w:val="0082688D"/>
    <w:rsid w:val="00827818"/>
    <w:rsid w:val="008278FA"/>
    <w:rsid w:val="008300D9"/>
    <w:rsid w:val="00830686"/>
    <w:rsid w:val="00831739"/>
    <w:rsid w:val="00831876"/>
    <w:rsid w:val="00831A27"/>
    <w:rsid w:val="00831B87"/>
    <w:rsid w:val="00831D82"/>
    <w:rsid w:val="0083230C"/>
    <w:rsid w:val="0083256D"/>
    <w:rsid w:val="0083292D"/>
    <w:rsid w:val="00832CD2"/>
    <w:rsid w:val="008336DF"/>
    <w:rsid w:val="00833ECD"/>
    <w:rsid w:val="00833ED5"/>
    <w:rsid w:val="00833F4D"/>
    <w:rsid w:val="0083448B"/>
    <w:rsid w:val="00834A12"/>
    <w:rsid w:val="00834FDC"/>
    <w:rsid w:val="00835138"/>
    <w:rsid w:val="00835F1F"/>
    <w:rsid w:val="00835FAD"/>
    <w:rsid w:val="00836336"/>
    <w:rsid w:val="00836380"/>
    <w:rsid w:val="00836D3F"/>
    <w:rsid w:val="00836D5C"/>
    <w:rsid w:val="0084019D"/>
    <w:rsid w:val="0084035C"/>
    <w:rsid w:val="00840481"/>
    <w:rsid w:val="00840747"/>
    <w:rsid w:val="00840882"/>
    <w:rsid w:val="00840AD3"/>
    <w:rsid w:val="00840BFC"/>
    <w:rsid w:val="00840ECA"/>
    <w:rsid w:val="00841180"/>
    <w:rsid w:val="00841ADE"/>
    <w:rsid w:val="00841C05"/>
    <w:rsid w:val="008421BC"/>
    <w:rsid w:val="0084261F"/>
    <w:rsid w:val="008426FE"/>
    <w:rsid w:val="008428A0"/>
    <w:rsid w:val="00842EB7"/>
    <w:rsid w:val="008433E3"/>
    <w:rsid w:val="0084422C"/>
    <w:rsid w:val="0084422E"/>
    <w:rsid w:val="00844664"/>
    <w:rsid w:val="00844B83"/>
    <w:rsid w:val="00845028"/>
    <w:rsid w:val="00845EA4"/>
    <w:rsid w:val="00846490"/>
    <w:rsid w:val="008466C9"/>
    <w:rsid w:val="008478BC"/>
    <w:rsid w:val="00847CBE"/>
    <w:rsid w:val="00847EC5"/>
    <w:rsid w:val="00850C81"/>
    <w:rsid w:val="00850D4F"/>
    <w:rsid w:val="00850DF3"/>
    <w:rsid w:val="00851511"/>
    <w:rsid w:val="00852128"/>
    <w:rsid w:val="00853314"/>
    <w:rsid w:val="00853B5F"/>
    <w:rsid w:val="00853C8A"/>
    <w:rsid w:val="00853EC1"/>
    <w:rsid w:val="008542CD"/>
    <w:rsid w:val="00854435"/>
    <w:rsid w:val="00854F05"/>
    <w:rsid w:val="008558E4"/>
    <w:rsid w:val="0085592F"/>
    <w:rsid w:val="00855D4E"/>
    <w:rsid w:val="00856FBA"/>
    <w:rsid w:val="0085711C"/>
    <w:rsid w:val="00857FCF"/>
    <w:rsid w:val="0086001E"/>
    <w:rsid w:val="008601FF"/>
    <w:rsid w:val="008603B1"/>
    <w:rsid w:val="00860609"/>
    <w:rsid w:val="008608A8"/>
    <w:rsid w:val="00860F2E"/>
    <w:rsid w:val="008612F5"/>
    <w:rsid w:val="008614D4"/>
    <w:rsid w:val="00862D9A"/>
    <w:rsid w:val="00863051"/>
    <w:rsid w:val="00863BBC"/>
    <w:rsid w:val="00863E7D"/>
    <w:rsid w:val="0086510B"/>
    <w:rsid w:val="0086521B"/>
    <w:rsid w:val="008652C3"/>
    <w:rsid w:val="00865A9B"/>
    <w:rsid w:val="00865ADA"/>
    <w:rsid w:val="00865F47"/>
    <w:rsid w:val="00866023"/>
    <w:rsid w:val="008664E2"/>
    <w:rsid w:val="00867ABE"/>
    <w:rsid w:val="008708DB"/>
    <w:rsid w:val="00870C63"/>
    <w:rsid w:val="00870D80"/>
    <w:rsid w:val="00871280"/>
    <w:rsid w:val="008712F2"/>
    <w:rsid w:val="00872437"/>
    <w:rsid w:val="00872983"/>
    <w:rsid w:val="00872E91"/>
    <w:rsid w:val="0087337D"/>
    <w:rsid w:val="00873425"/>
    <w:rsid w:val="0087401E"/>
    <w:rsid w:val="0087405F"/>
    <w:rsid w:val="00874806"/>
    <w:rsid w:val="00875492"/>
    <w:rsid w:val="008757EB"/>
    <w:rsid w:val="00875F72"/>
    <w:rsid w:val="0087605D"/>
    <w:rsid w:val="00876C87"/>
    <w:rsid w:val="0087745C"/>
    <w:rsid w:val="008777E4"/>
    <w:rsid w:val="008801EB"/>
    <w:rsid w:val="00880B95"/>
    <w:rsid w:val="00880E1B"/>
    <w:rsid w:val="00880F01"/>
    <w:rsid w:val="008816F5"/>
    <w:rsid w:val="00881A12"/>
    <w:rsid w:val="008821E1"/>
    <w:rsid w:val="00882780"/>
    <w:rsid w:val="00882EEB"/>
    <w:rsid w:val="00882F3B"/>
    <w:rsid w:val="0088323B"/>
    <w:rsid w:val="00883786"/>
    <w:rsid w:val="00884B4A"/>
    <w:rsid w:val="00884CA6"/>
    <w:rsid w:val="00884D29"/>
    <w:rsid w:val="00885ABB"/>
    <w:rsid w:val="00886167"/>
    <w:rsid w:val="0088634A"/>
    <w:rsid w:val="00886842"/>
    <w:rsid w:val="00887564"/>
    <w:rsid w:val="00887E6D"/>
    <w:rsid w:val="008902A3"/>
    <w:rsid w:val="00890337"/>
    <w:rsid w:val="00890958"/>
    <w:rsid w:val="0089106C"/>
    <w:rsid w:val="00891504"/>
    <w:rsid w:val="00891E0F"/>
    <w:rsid w:val="00892313"/>
    <w:rsid w:val="00892C28"/>
    <w:rsid w:val="0089326F"/>
    <w:rsid w:val="00893DAF"/>
    <w:rsid w:val="008948AD"/>
    <w:rsid w:val="00894C2F"/>
    <w:rsid w:val="008954B8"/>
    <w:rsid w:val="0089553F"/>
    <w:rsid w:val="008959E6"/>
    <w:rsid w:val="00895C99"/>
    <w:rsid w:val="00896189"/>
    <w:rsid w:val="0089700B"/>
    <w:rsid w:val="00897DA8"/>
    <w:rsid w:val="008A03A4"/>
    <w:rsid w:val="008A0524"/>
    <w:rsid w:val="008A0DE2"/>
    <w:rsid w:val="008A0F22"/>
    <w:rsid w:val="008A1142"/>
    <w:rsid w:val="008A14F9"/>
    <w:rsid w:val="008A192C"/>
    <w:rsid w:val="008A2246"/>
    <w:rsid w:val="008A2635"/>
    <w:rsid w:val="008A2B0E"/>
    <w:rsid w:val="008A3128"/>
    <w:rsid w:val="008A319C"/>
    <w:rsid w:val="008A34C2"/>
    <w:rsid w:val="008A40BA"/>
    <w:rsid w:val="008A443E"/>
    <w:rsid w:val="008A52A4"/>
    <w:rsid w:val="008A5C0B"/>
    <w:rsid w:val="008A5DFE"/>
    <w:rsid w:val="008A6104"/>
    <w:rsid w:val="008A6F8C"/>
    <w:rsid w:val="008A7462"/>
    <w:rsid w:val="008A795E"/>
    <w:rsid w:val="008A7ABE"/>
    <w:rsid w:val="008A7BA1"/>
    <w:rsid w:val="008A7E81"/>
    <w:rsid w:val="008B00BB"/>
    <w:rsid w:val="008B02F9"/>
    <w:rsid w:val="008B0689"/>
    <w:rsid w:val="008B0787"/>
    <w:rsid w:val="008B0C4E"/>
    <w:rsid w:val="008B1C3C"/>
    <w:rsid w:val="008B1C8E"/>
    <w:rsid w:val="008B2654"/>
    <w:rsid w:val="008B3288"/>
    <w:rsid w:val="008B34C1"/>
    <w:rsid w:val="008B3F7E"/>
    <w:rsid w:val="008B3FCF"/>
    <w:rsid w:val="008B3FE7"/>
    <w:rsid w:val="008B44C1"/>
    <w:rsid w:val="008B4FB4"/>
    <w:rsid w:val="008B5661"/>
    <w:rsid w:val="008B59B2"/>
    <w:rsid w:val="008B5AFE"/>
    <w:rsid w:val="008B60E7"/>
    <w:rsid w:val="008B6515"/>
    <w:rsid w:val="008B6913"/>
    <w:rsid w:val="008B6D23"/>
    <w:rsid w:val="008B7C72"/>
    <w:rsid w:val="008C006C"/>
    <w:rsid w:val="008C0A3B"/>
    <w:rsid w:val="008C0FD6"/>
    <w:rsid w:val="008C118D"/>
    <w:rsid w:val="008C1DA1"/>
    <w:rsid w:val="008C1FB2"/>
    <w:rsid w:val="008C2276"/>
    <w:rsid w:val="008C22C0"/>
    <w:rsid w:val="008C2341"/>
    <w:rsid w:val="008C2D85"/>
    <w:rsid w:val="008C4A8C"/>
    <w:rsid w:val="008C4D5F"/>
    <w:rsid w:val="008C5B32"/>
    <w:rsid w:val="008C6778"/>
    <w:rsid w:val="008C6CD2"/>
    <w:rsid w:val="008C7139"/>
    <w:rsid w:val="008C760D"/>
    <w:rsid w:val="008D15EC"/>
    <w:rsid w:val="008D32A2"/>
    <w:rsid w:val="008D32AD"/>
    <w:rsid w:val="008D33F0"/>
    <w:rsid w:val="008D3A5E"/>
    <w:rsid w:val="008D3E60"/>
    <w:rsid w:val="008D4F72"/>
    <w:rsid w:val="008D579F"/>
    <w:rsid w:val="008D597A"/>
    <w:rsid w:val="008D6509"/>
    <w:rsid w:val="008D6562"/>
    <w:rsid w:val="008D68F4"/>
    <w:rsid w:val="008D7122"/>
    <w:rsid w:val="008E0049"/>
    <w:rsid w:val="008E04F2"/>
    <w:rsid w:val="008E0B39"/>
    <w:rsid w:val="008E0FDF"/>
    <w:rsid w:val="008E13E8"/>
    <w:rsid w:val="008E2352"/>
    <w:rsid w:val="008E23DA"/>
    <w:rsid w:val="008E283A"/>
    <w:rsid w:val="008E39B9"/>
    <w:rsid w:val="008E3E3C"/>
    <w:rsid w:val="008E4700"/>
    <w:rsid w:val="008E536A"/>
    <w:rsid w:val="008E5413"/>
    <w:rsid w:val="008E596E"/>
    <w:rsid w:val="008E73F0"/>
    <w:rsid w:val="008E7A66"/>
    <w:rsid w:val="008E7E59"/>
    <w:rsid w:val="008F01D1"/>
    <w:rsid w:val="008F05FC"/>
    <w:rsid w:val="008F0EF2"/>
    <w:rsid w:val="008F0FBB"/>
    <w:rsid w:val="008F12A7"/>
    <w:rsid w:val="008F15D6"/>
    <w:rsid w:val="008F1706"/>
    <w:rsid w:val="008F173E"/>
    <w:rsid w:val="008F1DE2"/>
    <w:rsid w:val="008F23B2"/>
    <w:rsid w:val="008F290E"/>
    <w:rsid w:val="008F29BD"/>
    <w:rsid w:val="008F3C42"/>
    <w:rsid w:val="008F3D5D"/>
    <w:rsid w:val="008F3FEB"/>
    <w:rsid w:val="008F41AC"/>
    <w:rsid w:val="008F4539"/>
    <w:rsid w:val="008F4985"/>
    <w:rsid w:val="008F6776"/>
    <w:rsid w:val="008F7152"/>
    <w:rsid w:val="008F7725"/>
    <w:rsid w:val="008F782F"/>
    <w:rsid w:val="008F78D0"/>
    <w:rsid w:val="008F7B6F"/>
    <w:rsid w:val="008F7C9D"/>
    <w:rsid w:val="008F7DBE"/>
    <w:rsid w:val="00900051"/>
    <w:rsid w:val="009001D1"/>
    <w:rsid w:val="009003F6"/>
    <w:rsid w:val="00900AC2"/>
    <w:rsid w:val="00900BFC"/>
    <w:rsid w:val="0090152E"/>
    <w:rsid w:val="00901B38"/>
    <w:rsid w:val="009022E6"/>
    <w:rsid w:val="00902940"/>
    <w:rsid w:val="009030B9"/>
    <w:rsid w:val="0090367A"/>
    <w:rsid w:val="009039FC"/>
    <w:rsid w:val="00903C45"/>
    <w:rsid w:val="00904599"/>
    <w:rsid w:val="00905649"/>
    <w:rsid w:val="00906311"/>
    <w:rsid w:val="00906BF0"/>
    <w:rsid w:val="009071EB"/>
    <w:rsid w:val="00907937"/>
    <w:rsid w:val="009100DC"/>
    <w:rsid w:val="009104E7"/>
    <w:rsid w:val="00910600"/>
    <w:rsid w:val="00910A64"/>
    <w:rsid w:val="00910B3A"/>
    <w:rsid w:val="00910C95"/>
    <w:rsid w:val="00911731"/>
    <w:rsid w:val="009127D2"/>
    <w:rsid w:val="00912B68"/>
    <w:rsid w:val="009133C9"/>
    <w:rsid w:val="00913D94"/>
    <w:rsid w:val="00913DDB"/>
    <w:rsid w:val="009149C9"/>
    <w:rsid w:val="00914A6D"/>
    <w:rsid w:val="00914D2A"/>
    <w:rsid w:val="00915084"/>
    <w:rsid w:val="00915CFE"/>
    <w:rsid w:val="00916641"/>
    <w:rsid w:val="009167A6"/>
    <w:rsid w:val="00917426"/>
    <w:rsid w:val="0091779F"/>
    <w:rsid w:val="009179B3"/>
    <w:rsid w:val="00917B22"/>
    <w:rsid w:val="009202F5"/>
    <w:rsid w:val="00920678"/>
    <w:rsid w:val="00921717"/>
    <w:rsid w:val="00922588"/>
    <w:rsid w:val="0092290E"/>
    <w:rsid w:val="00922AB1"/>
    <w:rsid w:val="00922C02"/>
    <w:rsid w:val="00922D3A"/>
    <w:rsid w:val="009231E6"/>
    <w:rsid w:val="0092331F"/>
    <w:rsid w:val="00923BB8"/>
    <w:rsid w:val="00923E39"/>
    <w:rsid w:val="00924250"/>
    <w:rsid w:val="00924592"/>
    <w:rsid w:val="00924F27"/>
    <w:rsid w:val="00925069"/>
    <w:rsid w:val="00925E61"/>
    <w:rsid w:val="0092639F"/>
    <w:rsid w:val="00926502"/>
    <w:rsid w:val="0092663F"/>
    <w:rsid w:val="00926BFE"/>
    <w:rsid w:val="00926E33"/>
    <w:rsid w:val="00930573"/>
    <w:rsid w:val="0093088E"/>
    <w:rsid w:val="009311B2"/>
    <w:rsid w:val="009311F9"/>
    <w:rsid w:val="00931C29"/>
    <w:rsid w:val="00931EF2"/>
    <w:rsid w:val="00932FFC"/>
    <w:rsid w:val="00933B1C"/>
    <w:rsid w:val="00933EF8"/>
    <w:rsid w:val="00934604"/>
    <w:rsid w:val="00934E80"/>
    <w:rsid w:val="00935B4B"/>
    <w:rsid w:val="00936063"/>
    <w:rsid w:val="00936098"/>
    <w:rsid w:val="009361C0"/>
    <w:rsid w:val="0093696B"/>
    <w:rsid w:val="00936D36"/>
    <w:rsid w:val="00936F67"/>
    <w:rsid w:val="00937CE7"/>
    <w:rsid w:val="00937F56"/>
    <w:rsid w:val="00940255"/>
    <w:rsid w:val="009404C1"/>
    <w:rsid w:val="00940B76"/>
    <w:rsid w:val="00941443"/>
    <w:rsid w:val="009416C3"/>
    <w:rsid w:val="009418BD"/>
    <w:rsid w:val="00941B34"/>
    <w:rsid w:val="00941D86"/>
    <w:rsid w:val="00942803"/>
    <w:rsid w:val="009434E4"/>
    <w:rsid w:val="00943BC2"/>
    <w:rsid w:val="00944154"/>
    <w:rsid w:val="0094486C"/>
    <w:rsid w:val="00944A8E"/>
    <w:rsid w:val="00944F86"/>
    <w:rsid w:val="00945DC3"/>
    <w:rsid w:val="00946033"/>
    <w:rsid w:val="0094615E"/>
    <w:rsid w:val="0094645C"/>
    <w:rsid w:val="009464CF"/>
    <w:rsid w:val="009468AA"/>
    <w:rsid w:val="00947814"/>
    <w:rsid w:val="00947B5E"/>
    <w:rsid w:val="0095038C"/>
    <w:rsid w:val="009518BB"/>
    <w:rsid w:val="00951D80"/>
    <w:rsid w:val="0095280A"/>
    <w:rsid w:val="00954C62"/>
    <w:rsid w:val="00954E59"/>
    <w:rsid w:val="0095549C"/>
    <w:rsid w:val="00955790"/>
    <w:rsid w:val="00955EDA"/>
    <w:rsid w:val="00956E2F"/>
    <w:rsid w:val="009574C3"/>
    <w:rsid w:val="00960D46"/>
    <w:rsid w:val="009619D8"/>
    <w:rsid w:val="009619E6"/>
    <w:rsid w:val="00961A4A"/>
    <w:rsid w:val="00961B1D"/>
    <w:rsid w:val="00962212"/>
    <w:rsid w:val="0096253D"/>
    <w:rsid w:val="00962D21"/>
    <w:rsid w:val="00962E47"/>
    <w:rsid w:val="0096382C"/>
    <w:rsid w:val="00963D76"/>
    <w:rsid w:val="00964615"/>
    <w:rsid w:val="0096463D"/>
    <w:rsid w:val="0096471E"/>
    <w:rsid w:val="00964BA3"/>
    <w:rsid w:val="00964FEA"/>
    <w:rsid w:val="00965266"/>
    <w:rsid w:val="0096538F"/>
    <w:rsid w:val="009659B9"/>
    <w:rsid w:val="009668D0"/>
    <w:rsid w:val="00966F83"/>
    <w:rsid w:val="00967113"/>
    <w:rsid w:val="009673B4"/>
    <w:rsid w:val="00967577"/>
    <w:rsid w:val="0096784D"/>
    <w:rsid w:val="00967F29"/>
    <w:rsid w:val="00970236"/>
    <w:rsid w:val="0097124E"/>
    <w:rsid w:val="00971263"/>
    <w:rsid w:val="0097161F"/>
    <w:rsid w:val="009716E2"/>
    <w:rsid w:val="009719E9"/>
    <w:rsid w:val="00971F05"/>
    <w:rsid w:val="009721EF"/>
    <w:rsid w:val="00972262"/>
    <w:rsid w:val="00972277"/>
    <w:rsid w:val="009725A0"/>
    <w:rsid w:val="00972E62"/>
    <w:rsid w:val="00973631"/>
    <w:rsid w:val="00973AF9"/>
    <w:rsid w:val="00973F80"/>
    <w:rsid w:val="00973FB1"/>
    <w:rsid w:val="00974EF3"/>
    <w:rsid w:val="009751C2"/>
    <w:rsid w:val="009759B1"/>
    <w:rsid w:val="00975BFB"/>
    <w:rsid w:val="00975EDC"/>
    <w:rsid w:val="00977092"/>
    <w:rsid w:val="00977682"/>
    <w:rsid w:val="00977728"/>
    <w:rsid w:val="009804C1"/>
    <w:rsid w:val="009806D9"/>
    <w:rsid w:val="00980D61"/>
    <w:rsid w:val="00980F8D"/>
    <w:rsid w:val="00981274"/>
    <w:rsid w:val="00981747"/>
    <w:rsid w:val="00981A2C"/>
    <w:rsid w:val="00982326"/>
    <w:rsid w:val="00982976"/>
    <w:rsid w:val="00982F9B"/>
    <w:rsid w:val="00983456"/>
    <w:rsid w:val="009834D3"/>
    <w:rsid w:val="0098351D"/>
    <w:rsid w:val="009837FC"/>
    <w:rsid w:val="00983AE4"/>
    <w:rsid w:val="00983F12"/>
    <w:rsid w:val="009840A6"/>
    <w:rsid w:val="0098425B"/>
    <w:rsid w:val="0098477D"/>
    <w:rsid w:val="00984C23"/>
    <w:rsid w:val="00984DBD"/>
    <w:rsid w:val="00984F9B"/>
    <w:rsid w:val="0098546B"/>
    <w:rsid w:val="00985AAF"/>
    <w:rsid w:val="00985C60"/>
    <w:rsid w:val="009861A2"/>
    <w:rsid w:val="00986258"/>
    <w:rsid w:val="009872EC"/>
    <w:rsid w:val="0099033C"/>
    <w:rsid w:val="009903D4"/>
    <w:rsid w:val="00990B4C"/>
    <w:rsid w:val="00990F19"/>
    <w:rsid w:val="009913F7"/>
    <w:rsid w:val="00991935"/>
    <w:rsid w:val="00991AB1"/>
    <w:rsid w:val="009920BC"/>
    <w:rsid w:val="00992273"/>
    <w:rsid w:val="00992820"/>
    <w:rsid w:val="00992E34"/>
    <w:rsid w:val="009932CD"/>
    <w:rsid w:val="00993A25"/>
    <w:rsid w:val="00994761"/>
    <w:rsid w:val="00994952"/>
    <w:rsid w:val="009955EC"/>
    <w:rsid w:val="009958FE"/>
    <w:rsid w:val="00995B35"/>
    <w:rsid w:val="00995FA4"/>
    <w:rsid w:val="00996090"/>
    <w:rsid w:val="00996675"/>
    <w:rsid w:val="0099680F"/>
    <w:rsid w:val="00996BE5"/>
    <w:rsid w:val="00996EC4"/>
    <w:rsid w:val="00997741"/>
    <w:rsid w:val="009A042E"/>
    <w:rsid w:val="009A077D"/>
    <w:rsid w:val="009A0B43"/>
    <w:rsid w:val="009A0B61"/>
    <w:rsid w:val="009A170F"/>
    <w:rsid w:val="009A2A36"/>
    <w:rsid w:val="009A2A5C"/>
    <w:rsid w:val="009A2B1D"/>
    <w:rsid w:val="009A2B3F"/>
    <w:rsid w:val="009A2E1E"/>
    <w:rsid w:val="009A3B1F"/>
    <w:rsid w:val="009A44A3"/>
    <w:rsid w:val="009A44DF"/>
    <w:rsid w:val="009A47DB"/>
    <w:rsid w:val="009A4A4F"/>
    <w:rsid w:val="009A5DF6"/>
    <w:rsid w:val="009A76E2"/>
    <w:rsid w:val="009A7846"/>
    <w:rsid w:val="009B0143"/>
    <w:rsid w:val="009B038F"/>
    <w:rsid w:val="009B05DD"/>
    <w:rsid w:val="009B1D47"/>
    <w:rsid w:val="009B1E24"/>
    <w:rsid w:val="009B270B"/>
    <w:rsid w:val="009B3A91"/>
    <w:rsid w:val="009B47A4"/>
    <w:rsid w:val="009B4C85"/>
    <w:rsid w:val="009B5445"/>
    <w:rsid w:val="009B5D0B"/>
    <w:rsid w:val="009B5EB0"/>
    <w:rsid w:val="009B662D"/>
    <w:rsid w:val="009B67C6"/>
    <w:rsid w:val="009B7032"/>
    <w:rsid w:val="009B7810"/>
    <w:rsid w:val="009B7DE3"/>
    <w:rsid w:val="009C066C"/>
    <w:rsid w:val="009C0D8B"/>
    <w:rsid w:val="009C13B0"/>
    <w:rsid w:val="009C1DF8"/>
    <w:rsid w:val="009C1F57"/>
    <w:rsid w:val="009C22CC"/>
    <w:rsid w:val="009C27E2"/>
    <w:rsid w:val="009C2849"/>
    <w:rsid w:val="009C28C4"/>
    <w:rsid w:val="009C2C49"/>
    <w:rsid w:val="009C2F63"/>
    <w:rsid w:val="009C39C6"/>
    <w:rsid w:val="009C39F3"/>
    <w:rsid w:val="009C3D46"/>
    <w:rsid w:val="009C3E6C"/>
    <w:rsid w:val="009C4267"/>
    <w:rsid w:val="009C51CA"/>
    <w:rsid w:val="009C53AE"/>
    <w:rsid w:val="009C554C"/>
    <w:rsid w:val="009C58F8"/>
    <w:rsid w:val="009C5EAA"/>
    <w:rsid w:val="009C6395"/>
    <w:rsid w:val="009C71B9"/>
    <w:rsid w:val="009C7413"/>
    <w:rsid w:val="009C747E"/>
    <w:rsid w:val="009C756B"/>
    <w:rsid w:val="009C762B"/>
    <w:rsid w:val="009C781A"/>
    <w:rsid w:val="009C78A7"/>
    <w:rsid w:val="009C78B7"/>
    <w:rsid w:val="009C7EBE"/>
    <w:rsid w:val="009D031E"/>
    <w:rsid w:val="009D0F7A"/>
    <w:rsid w:val="009D14AA"/>
    <w:rsid w:val="009D2855"/>
    <w:rsid w:val="009D2D1A"/>
    <w:rsid w:val="009D357D"/>
    <w:rsid w:val="009D3949"/>
    <w:rsid w:val="009D3B69"/>
    <w:rsid w:val="009D3BA7"/>
    <w:rsid w:val="009D3C12"/>
    <w:rsid w:val="009D3F5B"/>
    <w:rsid w:val="009D3F6C"/>
    <w:rsid w:val="009D4A0A"/>
    <w:rsid w:val="009D5541"/>
    <w:rsid w:val="009D5A40"/>
    <w:rsid w:val="009D5EA5"/>
    <w:rsid w:val="009D6009"/>
    <w:rsid w:val="009D65D6"/>
    <w:rsid w:val="009D6BA3"/>
    <w:rsid w:val="009D70AC"/>
    <w:rsid w:val="009D72A4"/>
    <w:rsid w:val="009D7713"/>
    <w:rsid w:val="009D7BD2"/>
    <w:rsid w:val="009D7F7B"/>
    <w:rsid w:val="009E0104"/>
    <w:rsid w:val="009E0B51"/>
    <w:rsid w:val="009E0D05"/>
    <w:rsid w:val="009E0D91"/>
    <w:rsid w:val="009E18E4"/>
    <w:rsid w:val="009E1BB3"/>
    <w:rsid w:val="009E1D93"/>
    <w:rsid w:val="009E1DF9"/>
    <w:rsid w:val="009E24A4"/>
    <w:rsid w:val="009E2563"/>
    <w:rsid w:val="009E2A01"/>
    <w:rsid w:val="009E2DB2"/>
    <w:rsid w:val="009E3645"/>
    <w:rsid w:val="009E3DDA"/>
    <w:rsid w:val="009E4E2D"/>
    <w:rsid w:val="009E59E3"/>
    <w:rsid w:val="009E6959"/>
    <w:rsid w:val="009E6F06"/>
    <w:rsid w:val="009E6FD0"/>
    <w:rsid w:val="009E759F"/>
    <w:rsid w:val="009E7D10"/>
    <w:rsid w:val="009F015E"/>
    <w:rsid w:val="009F0450"/>
    <w:rsid w:val="009F0B3C"/>
    <w:rsid w:val="009F121A"/>
    <w:rsid w:val="009F147B"/>
    <w:rsid w:val="009F1ADA"/>
    <w:rsid w:val="009F285D"/>
    <w:rsid w:val="009F2A55"/>
    <w:rsid w:val="009F2B76"/>
    <w:rsid w:val="009F305E"/>
    <w:rsid w:val="009F3286"/>
    <w:rsid w:val="009F3353"/>
    <w:rsid w:val="009F3621"/>
    <w:rsid w:val="009F54B2"/>
    <w:rsid w:val="009F55E1"/>
    <w:rsid w:val="009F58CA"/>
    <w:rsid w:val="009F620F"/>
    <w:rsid w:val="009F6841"/>
    <w:rsid w:val="009F6D05"/>
    <w:rsid w:val="009F7B9F"/>
    <w:rsid w:val="009F7C26"/>
    <w:rsid w:val="00A0060B"/>
    <w:rsid w:val="00A00A65"/>
    <w:rsid w:val="00A00B23"/>
    <w:rsid w:val="00A00B72"/>
    <w:rsid w:val="00A00C2D"/>
    <w:rsid w:val="00A00DBF"/>
    <w:rsid w:val="00A00EFB"/>
    <w:rsid w:val="00A01A32"/>
    <w:rsid w:val="00A01D7F"/>
    <w:rsid w:val="00A0328B"/>
    <w:rsid w:val="00A03DF0"/>
    <w:rsid w:val="00A03E6A"/>
    <w:rsid w:val="00A04379"/>
    <w:rsid w:val="00A0455A"/>
    <w:rsid w:val="00A04584"/>
    <w:rsid w:val="00A04854"/>
    <w:rsid w:val="00A04C35"/>
    <w:rsid w:val="00A04DBC"/>
    <w:rsid w:val="00A05604"/>
    <w:rsid w:val="00A05A8F"/>
    <w:rsid w:val="00A05ABA"/>
    <w:rsid w:val="00A06380"/>
    <w:rsid w:val="00A06AB7"/>
    <w:rsid w:val="00A06B41"/>
    <w:rsid w:val="00A07428"/>
    <w:rsid w:val="00A076CD"/>
    <w:rsid w:val="00A1139C"/>
    <w:rsid w:val="00A11A10"/>
    <w:rsid w:val="00A11AE4"/>
    <w:rsid w:val="00A12103"/>
    <w:rsid w:val="00A12256"/>
    <w:rsid w:val="00A1264A"/>
    <w:rsid w:val="00A12838"/>
    <w:rsid w:val="00A12D58"/>
    <w:rsid w:val="00A12DA8"/>
    <w:rsid w:val="00A1316A"/>
    <w:rsid w:val="00A151DF"/>
    <w:rsid w:val="00A16E96"/>
    <w:rsid w:val="00A1738C"/>
    <w:rsid w:val="00A17393"/>
    <w:rsid w:val="00A175DD"/>
    <w:rsid w:val="00A1F8C3"/>
    <w:rsid w:val="00A205B6"/>
    <w:rsid w:val="00A21134"/>
    <w:rsid w:val="00A21AA9"/>
    <w:rsid w:val="00A21D62"/>
    <w:rsid w:val="00A220B9"/>
    <w:rsid w:val="00A22F8C"/>
    <w:rsid w:val="00A2307C"/>
    <w:rsid w:val="00A23A65"/>
    <w:rsid w:val="00A23FB5"/>
    <w:rsid w:val="00A24184"/>
    <w:rsid w:val="00A24594"/>
    <w:rsid w:val="00A24B78"/>
    <w:rsid w:val="00A24BC4"/>
    <w:rsid w:val="00A24EB5"/>
    <w:rsid w:val="00A25287"/>
    <w:rsid w:val="00A264B8"/>
    <w:rsid w:val="00A267B4"/>
    <w:rsid w:val="00A26ECA"/>
    <w:rsid w:val="00A278CA"/>
    <w:rsid w:val="00A27931"/>
    <w:rsid w:val="00A30030"/>
    <w:rsid w:val="00A303FC"/>
    <w:rsid w:val="00A304E7"/>
    <w:rsid w:val="00A3068C"/>
    <w:rsid w:val="00A30934"/>
    <w:rsid w:val="00A30CC1"/>
    <w:rsid w:val="00A31B31"/>
    <w:rsid w:val="00A329BA"/>
    <w:rsid w:val="00A32D8D"/>
    <w:rsid w:val="00A32DEB"/>
    <w:rsid w:val="00A3378F"/>
    <w:rsid w:val="00A33EE9"/>
    <w:rsid w:val="00A33F0A"/>
    <w:rsid w:val="00A346D4"/>
    <w:rsid w:val="00A34AAC"/>
    <w:rsid w:val="00A352A3"/>
    <w:rsid w:val="00A354E8"/>
    <w:rsid w:val="00A3597B"/>
    <w:rsid w:val="00A364E7"/>
    <w:rsid w:val="00A36793"/>
    <w:rsid w:val="00A3732F"/>
    <w:rsid w:val="00A377BC"/>
    <w:rsid w:val="00A37A3F"/>
    <w:rsid w:val="00A37A55"/>
    <w:rsid w:val="00A37AD1"/>
    <w:rsid w:val="00A404E2"/>
    <w:rsid w:val="00A40A51"/>
    <w:rsid w:val="00A41487"/>
    <w:rsid w:val="00A42302"/>
    <w:rsid w:val="00A4284B"/>
    <w:rsid w:val="00A42A5E"/>
    <w:rsid w:val="00A42B59"/>
    <w:rsid w:val="00A42EC8"/>
    <w:rsid w:val="00A43186"/>
    <w:rsid w:val="00A431B4"/>
    <w:rsid w:val="00A43B2C"/>
    <w:rsid w:val="00A43B49"/>
    <w:rsid w:val="00A43BDB"/>
    <w:rsid w:val="00A43DFD"/>
    <w:rsid w:val="00A44212"/>
    <w:rsid w:val="00A45066"/>
    <w:rsid w:val="00A4522F"/>
    <w:rsid w:val="00A4556A"/>
    <w:rsid w:val="00A45A08"/>
    <w:rsid w:val="00A45A34"/>
    <w:rsid w:val="00A45E26"/>
    <w:rsid w:val="00A462AB"/>
    <w:rsid w:val="00A46321"/>
    <w:rsid w:val="00A46784"/>
    <w:rsid w:val="00A46F4A"/>
    <w:rsid w:val="00A47406"/>
    <w:rsid w:val="00A4792F"/>
    <w:rsid w:val="00A47BFA"/>
    <w:rsid w:val="00A514E3"/>
    <w:rsid w:val="00A537EF"/>
    <w:rsid w:val="00A53B94"/>
    <w:rsid w:val="00A53D06"/>
    <w:rsid w:val="00A53D93"/>
    <w:rsid w:val="00A5467F"/>
    <w:rsid w:val="00A54929"/>
    <w:rsid w:val="00A54C08"/>
    <w:rsid w:val="00A54C57"/>
    <w:rsid w:val="00A54CCF"/>
    <w:rsid w:val="00A54F05"/>
    <w:rsid w:val="00A55C25"/>
    <w:rsid w:val="00A55C65"/>
    <w:rsid w:val="00A5614B"/>
    <w:rsid w:val="00A5632C"/>
    <w:rsid w:val="00A56614"/>
    <w:rsid w:val="00A569DC"/>
    <w:rsid w:val="00A57E53"/>
    <w:rsid w:val="00A60139"/>
    <w:rsid w:val="00A60318"/>
    <w:rsid w:val="00A60FB7"/>
    <w:rsid w:val="00A6154A"/>
    <w:rsid w:val="00A6176C"/>
    <w:rsid w:val="00A61A00"/>
    <w:rsid w:val="00A62500"/>
    <w:rsid w:val="00A635B0"/>
    <w:rsid w:val="00A63736"/>
    <w:rsid w:val="00A63ACD"/>
    <w:rsid w:val="00A63B00"/>
    <w:rsid w:val="00A63D90"/>
    <w:rsid w:val="00A64059"/>
    <w:rsid w:val="00A6584F"/>
    <w:rsid w:val="00A65C00"/>
    <w:rsid w:val="00A65C30"/>
    <w:rsid w:val="00A65CB7"/>
    <w:rsid w:val="00A66DF6"/>
    <w:rsid w:val="00A67A8F"/>
    <w:rsid w:val="00A67AF3"/>
    <w:rsid w:val="00A67CA2"/>
    <w:rsid w:val="00A70154"/>
    <w:rsid w:val="00A70254"/>
    <w:rsid w:val="00A7034B"/>
    <w:rsid w:val="00A716DE"/>
    <w:rsid w:val="00A71981"/>
    <w:rsid w:val="00A72AD8"/>
    <w:rsid w:val="00A72F06"/>
    <w:rsid w:val="00A731A4"/>
    <w:rsid w:val="00A73F6A"/>
    <w:rsid w:val="00A744BC"/>
    <w:rsid w:val="00A74A6D"/>
    <w:rsid w:val="00A74E14"/>
    <w:rsid w:val="00A75E99"/>
    <w:rsid w:val="00A76151"/>
    <w:rsid w:val="00A76336"/>
    <w:rsid w:val="00A76FD0"/>
    <w:rsid w:val="00A77175"/>
    <w:rsid w:val="00A77A55"/>
    <w:rsid w:val="00A81655"/>
    <w:rsid w:val="00A81CC7"/>
    <w:rsid w:val="00A81F82"/>
    <w:rsid w:val="00A820DF"/>
    <w:rsid w:val="00A825FA"/>
    <w:rsid w:val="00A8296F"/>
    <w:rsid w:val="00A831E4"/>
    <w:rsid w:val="00A83392"/>
    <w:rsid w:val="00A83E9B"/>
    <w:rsid w:val="00A83EE7"/>
    <w:rsid w:val="00A843C6"/>
    <w:rsid w:val="00A844B6"/>
    <w:rsid w:val="00A8462F"/>
    <w:rsid w:val="00A84CC4"/>
    <w:rsid w:val="00A84E0F"/>
    <w:rsid w:val="00A852B7"/>
    <w:rsid w:val="00A85F48"/>
    <w:rsid w:val="00A860B9"/>
    <w:rsid w:val="00A864F1"/>
    <w:rsid w:val="00A8694B"/>
    <w:rsid w:val="00A86B83"/>
    <w:rsid w:val="00A86C2B"/>
    <w:rsid w:val="00A86FB3"/>
    <w:rsid w:val="00A874B4"/>
    <w:rsid w:val="00A875BB"/>
    <w:rsid w:val="00A904A6"/>
    <w:rsid w:val="00A906D8"/>
    <w:rsid w:val="00A90741"/>
    <w:rsid w:val="00A90BCA"/>
    <w:rsid w:val="00A90D77"/>
    <w:rsid w:val="00A911AE"/>
    <w:rsid w:val="00A914E4"/>
    <w:rsid w:val="00A91C8B"/>
    <w:rsid w:val="00A923DA"/>
    <w:rsid w:val="00A92CDC"/>
    <w:rsid w:val="00A92E6E"/>
    <w:rsid w:val="00A9311E"/>
    <w:rsid w:val="00A934AA"/>
    <w:rsid w:val="00A93DFC"/>
    <w:rsid w:val="00A940E4"/>
    <w:rsid w:val="00A9463A"/>
    <w:rsid w:val="00A94AF8"/>
    <w:rsid w:val="00A9550B"/>
    <w:rsid w:val="00A95B25"/>
    <w:rsid w:val="00A95B42"/>
    <w:rsid w:val="00A96E79"/>
    <w:rsid w:val="00A96F70"/>
    <w:rsid w:val="00AA0430"/>
    <w:rsid w:val="00AA05B9"/>
    <w:rsid w:val="00AA0D35"/>
    <w:rsid w:val="00AA0E0F"/>
    <w:rsid w:val="00AA20EA"/>
    <w:rsid w:val="00AA3C2C"/>
    <w:rsid w:val="00AA4595"/>
    <w:rsid w:val="00AA4726"/>
    <w:rsid w:val="00AA4B73"/>
    <w:rsid w:val="00AA5182"/>
    <w:rsid w:val="00AA5189"/>
    <w:rsid w:val="00AA523F"/>
    <w:rsid w:val="00AA53B9"/>
    <w:rsid w:val="00AA60CF"/>
    <w:rsid w:val="00AA630A"/>
    <w:rsid w:val="00AA63F7"/>
    <w:rsid w:val="00AA6B1A"/>
    <w:rsid w:val="00AA717D"/>
    <w:rsid w:val="00AA7224"/>
    <w:rsid w:val="00AA7827"/>
    <w:rsid w:val="00AA7A74"/>
    <w:rsid w:val="00AA7D4F"/>
    <w:rsid w:val="00AB16BF"/>
    <w:rsid w:val="00AB2064"/>
    <w:rsid w:val="00AB2C50"/>
    <w:rsid w:val="00AB336C"/>
    <w:rsid w:val="00AB3456"/>
    <w:rsid w:val="00AB3A67"/>
    <w:rsid w:val="00AB3C6B"/>
    <w:rsid w:val="00AB3EF9"/>
    <w:rsid w:val="00AB41E2"/>
    <w:rsid w:val="00AB441F"/>
    <w:rsid w:val="00AB461E"/>
    <w:rsid w:val="00AB47CA"/>
    <w:rsid w:val="00AB4D8E"/>
    <w:rsid w:val="00AB58BA"/>
    <w:rsid w:val="00AB67EE"/>
    <w:rsid w:val="00AB684C"/>
    <w:rsid w:val="00AB74AB"/>
    <w:rsid w:val="00AB7726"/>
    <w:rsid w:val="00AC030B"/>
    <w:rsid w:val="00AC0F03"/>
    <w:rsid w:val="00AC2AE9"/>
    <w:rsid w:val="00AC336C"/>
    <w:rsid w:val="00AC3595"/>
    <w:rsid w:val="00AC3E27"/>
    <w:rsid w:val="00AC4436"/>
    <w:rsid w:val="00AC46B7"/>
    <w:rsid w:val="00AC4DCD"/>
    <w:rsid w:val="00AC6039"/>
    <w:rsid w:val="00AC60D9"/>
    <w:rsid w:val="00AC64CB"/>
    <w:rsid w:val="00AC681D"/>
    <w:rsid w:val="00AC6B98"/>
    <w:rsid w:val="00AC6D11"/>
    <w:rsid w:val="00AC6FA9"/>
    <w:rsid w:val="00AC7B16"/>
    <w:rsid w:val="00AC7C3B"/>
    <w:rsid w:val="00AC7CBE"/>
    <w:rsid w:val="00AC7EFF"/>
    <w:rsid w:val="00AC7F99"/>
    <w:rsid w:val="00AD0410"/>
    <w:rsid w:val="00AD115A"/>
    <w:rsid w:val="00AD2240"/>
    <w:rsid w:val="00AD2365"/>
    <w:rsid w:val="00AD24FA"/>
    <w:rsid w:val="00AD32B4"/>
    <w:rsid w:val="00AD3A16"/>
    <w:rsid w:val="00AD41E8"/>
    <w:rsid w:val="00AD42BE"/>
    <w:rsid w:val="00AD4612"/>
    <w:rsid w:val="00AD56B0"/>
    <w:rsid w:val="00AD598B"/>
    <w:rsid w:val="00AD5D90"/>
    <w:rsid w:val="00AD70EE"/>
    <w:rsid w:val="00AD7155"/>
    <w:rsid w:val="00AE094D"/>
    <w:rsid w:val="00AE1C80"/>
    <w:rsid w:val="00AE23AE"/>
    <w:rsid w:val="00AE2513"/>
    <w:rsid w:val="00AE25ED"/>
    <w:rsid w:val="00AE2BB1"/>
    <w:rsid w:val="00AE2E64"/>
    <w:rsid w:val="00AE459E"/>
    <w:rsid w:val="00AE4A01"/>
    <w:rsid w:val="00AE4E31"/>
    <w:rsid w:val="00AE5737"/>
    <w:rsid w:val="00AE5DB2"/>
    <w:rsid w:val="00AE5FCD"/>
    <w:rsid w:val="00AE6BF6"/>
    <w:rsid w:val="00AE74B6"/>
    <w:rsid w:val="00AE78C1"/>
    <w:rsid w:val="00AE7D2E"/>
    <w:rsid w:val="00AF06C3"/>
    <w:rsid w:val="00AF0833"/>
    <w:rsid w:val="00AF1B84"/>
    <w:rsid w:val="00AF20AF"/>
    <w:rsid w:val="00AF282C"/>
    <w:rsid w:val="00AF29A6"/>
    <w:rsid w:val="00AF3707"/>
    <w:rsid w:val="00AF3B2B"/>
    <w:rsid w:val="00AF4BAF"/>
    <w:rsid w:val="00AF4BB3"/>
    <w:rsid w:val="00AF4D21"/>
    <w:rsid w:val="00AF543D"/>
    <w:rsid w:val="00AF5A63"/>
    <w:rsid w:val="00AF6235"/>
    <w:rsid w:val="00AF6848"/>
    <w:rsid w:val="00AF7C1F"/>
    <w:rsid w:val="00AF7CE1"/>
    <w:rsid w:val="00B00963"/>
    <w:rsid w:val="00B00ADE"/>
    <w:rsid w:val="00B00C8B"/>
    <w:rsid w:val="00B00CED"/>
    <w:rsid w:val="00B00D3F"/>
    <w:rsid w:val="00B01490"/>
    <w:rsid w:val="00B0245D"/>
    <w:rsid w:val="00B02BCC"/>
    <w:rsid w:val="00B02D9F"/>
    <w:rsid w:val="00B0327B"/>
    <w:rsid w:val="00B03A5B"/>
    <w:rsid w:val="00B040D2"/>
    <w:rsid w:val="00B04C8B"/>
    <w:rsid w:val="00B05039"/>
    <w:rsid w:val="00B050F7"/>
    <w:rsid w:val="00B05435"/>
    <w:rsid w:val="00B05560"/>
    <w:rsid w:val="00B05693"/>
    <w:rsid w:val="00B065C0"/>
    <w:rsid w:val="00B06667"/>
    <w:rsid w:val="00B0682A"/>
    <w:rsid w:val="00B071BD"/>
    <w:rsid w:val="00B0738D"/>
    <w:rsid w:val="00B07F5D"/>
    <w:rsid w:val="00B1228A"/>
    <w:rsid w:val="00B12A7B"/>
    <w:rsid w:val="00B13030"/>
    <w:rsid w:val="00B131A5"/>
    <w:rsid w:val="00B1378C"/>
    <w:rsid w:val="00B13D9D"/>
    <w:rsid w:val="00B14586"/>
    <w:rsid w:val="00B145F9"/>
    <w:rsid w:val="00B1488C"/>
    <w:rsid w:val="00B1536E"/>
    <w:rsid w:val="00B15460"/>
    <w:rsid w:val="00B158DD"/>
    <w:rsid w:val="00B15F0A"/>
    <w:rsid w:val="00B15FFC"/>
    <w:rsid w:val="00B164B3"/>
    <w:rsid w:val="00B1695C"/>
    <w:rsid w:val="00B16A8A"/>
    <w:rsid w:val="00B1792C"/>
    <w:rsid w:val="00B17C33"/>
    <w:rsid w:val="00B20117"/>
    <w:rsid w:val="00B201B9"/>
    <w:rsid w:val="00B20B70"/>
    <w:rsid w:val="00B20D44"/>
    <w:rsid w:val="00B20DBD"/>
    <w:rsid w:val="00B21A3A"/>
    <w:rsid w:val="00B22DD4"/>
    <w:rsid w:val="00B23560"/>
    <w:rsid w:val="00B23A4D"/>
    <w:rsid w:val="00B23F76"/>
    <w:rsid w:val="00B241ED"/>
    <w:rsid w:val="00B241F6"/>
    <w:rsid w:val="00B24248"/>
    <w:rsid w:val="00B2430C"/>
    <w:rsid w:val="00B25109"/>
    <w:rsid w:val="00B2589B"/>
    <w:rsid w:val="00B25DB1"/>
    <w:rsid w:val="00B262D7"/>
    <w:rsid w:val="00B26DD6"/>
    <w:rsid w:val="00B26F31"/>
    <w:rsid w:val="00B27179"/>
    <w:rsid w:val="00B27270"/>
    <w:rsid w:val="00B27902"/>
    <w:rsid w:val="00B27970"/>
    <w:rsid w:val="00B30390"/>
    <w:rsid w:val="00B30396"/>
    <w:rsid w:val="00B306EC"/>
    <w:rsid w:val="00B30888"/>
    <w:rsid w:val="00B30B94"/>
    <w:rsid w:val="00B31198"/>
    <w:rsid w:val="00B31547"/>
    <w:rsid w:val="00B316AD"/>
    <w:rsid w:val="00B316B5"/>
    <w:rsid w:val="00B31901"/>
    <w:rsid w:val="00B31A0C"/>
    <w:rsid w:val="00B320CE"/>
    <w:rsid w:val="00B32512"/>
    <w:rsid w:val="00B333C7"/>
    <w:rsid w:val="00B33A1D"/>
    <w:rsid w:val="00B34D06"/>
    <w:rsid w:val="00B369EC"/>
    <w:rsid w:val="00B36C51"/>
    <w:rsid w:val="00B373E4"/>
    <w:rsid w:val="00B37A3B"/>
    <w:rsid w:val="00B37E0A"/>
    <w:rsid w:val="00B37FC8"/>
    <w:rsid w:val="00B40363"/>
    <w:rsid w:val="00B403FD"/>
    <w:rsid w:val="00B40452"/>
    <w:rsid w:val="00B42472"/>
    <w:rsid w:val="00B42A00"/>
    <w:rsid w:val="00B42B18"/>
    <w:rsid w:val="00B438D6"/>
    <w:rsid w:val="00B4477B"/>
    <w:rsid w:val="00B44A04"/>
    <w:rsid w:val="00B44C52"/>
    <w:rsid w:val="00B44E52"/>
    <w:rsid w:val="00B45417"/>
    <w:rsid w:val="00B45A78"/>
    <w:rsid w:val="00B45BE8"/>
    <w:rsid w:val="00B4601A"/>
    <w:rsid w:val="00B46466"/>
    <w:rsid w:val="00B47039"/>
    <w:rsid w:val="00B4734E"/>
    <w:rsid w:val="00B47752"/>
    <w:rsid w:val="00B47760"/>
    <w:rsid w:val="00B47AB1"/>
    <w:rsid w:val="00B504E0"/>
    <w:rsid w:val="00B51519"/>
    <w:rsid w:val="00B52B7F"/>
    <w:rsid w:val="00B52D09"/>
    <w:rsid w:val="00B535A4"/>
    <w:rsid w:val="00B53D47"/>
    <w:rsid w:val="00B54ADB"/>
    <w:rsid w:val="00B54AE1"/>
    <w:rsid w:val="00B54DA5"/>
    <w:rsid w:val="00B55D64"/>
    <w:rsid w:val="00B564A2"/>
    <w:rsid w:val="00B56771"/>
    <w:rsid w:val="00B56BAC"/>
    <w:rsid w:val="00B56C49"/>
    <w:rsid w:val="00B56D3C"/>
    <w:rsid w:val="00B57690"/>
    <w:rsid w:val="00B578BF"/>
    <w:rsid w:val="00B57EE9"/>
    <w:rsid w:val="00B60758"/>
    <w:rsid w:val="00B60BFA"/>
    <w:rsid w:val="00B61204"/>
    <w:rsid w:val="00B61CBA"/>
    <w:rsid w:val="00B62D4A"/>
    <w:rsid w:val="00B6306E"/>
    <w:rsid w:val="00B6429D"/>
    <w:rsid w:val="00B6432F"/>
    <w:rsid w:val="00B64B2A"/>
    <w:rsid w:val="00B64DD3"/>
    <w:rsid w:val="00B653B1"/>
    <w:rsid w:val="00B65732"/>
    <w:rsid w:val="00B65DDC"/>
    <w:rsid w:val="00B6613E"/>
    <w:rsid w:val="00B668D3"/>
    <w:rsid w:val="00B66A7A"/>
    <w:rsid w:val="00B670CF"/>
    <w:rsid w:val="00B676E6"/>
    <w:rsid w:val="00B67754"/>
    <w:rsid w:val="00B67B39"/>
    <w:rsid w:val="00B67E7F"/>
    <w:rsid w:val="00B7149C"/>
    <w:rsid w:val="00B715F0"/>
    <w:rsid w:val="00B71DD8"/>
    <w:rsid w:val="00B7250B"/>
    <w:rsid w:val="00B72786"/>
    <w:rsid w:val="00B72A78"/>
    <w:rsid w:val="00B72D1C"/>
    <w:rsid w:val="00B7392E"/>
    <w:rsid w:val="00B7401F"/>
    <w:rsid w:val="00B74509"/>
    <w:rsid w:val="00B74B10"/>
    <w:rsid w:val="00B7584F"/>
    <w:rsid w:val="00B75D8C"/>
    <w:rsid w:val="00B765B0"/>
    <w:rsid w:val="00B7666A"/>
    <w:rsid w:val="00B7666E"/>
    <w:rsid w:val="00B76804"/>
    <w:rsid w:val="00B7711D"/>
    <w:rsid w:val="00B771F4"/>
    <w:rsid w:val="00B8053B"/>
    <w:rsid w:val="00B80718"/>
    <w:rsid w:val="00B81617"/>
    <w:rsid w:val="00B817BE"/>
    <w:rsid w:val="00B818F5"/>
    <w:rsid w:val="00B81D2C"/>
    <w:rsid w:val="00B82A6B"/>
    <w:rsid w:val="00B82DD6"/>
    <w:rsid w:val="00B83E1F"/>
    <w:rsid w:val="00B83F3B"/>
    <w:rsid w:val="00B844A1"/>
    <w:rsid w:val="00B8583A"/>
    <w:rsid w:val="00B859C1"/>
    <w:rsid w:val="00B85B61"/>
    <w:rsid w:val="00B85DE5"/>
    <w:rsid w:val="00B8641D"/>
    <w:rsid w:val="00B86458"/>
    <w:rsid w:val="00B86A33"/>
    <w:rsid w:val="00B87639"/>
    <w:rsid w:val="00B877E6"/>
    <w:rsid w:val="00B87E49"/>
    <w:rsid w:val="00B901D7"/>
    <w:rsid w:val="00B904DB"/>
    <w:rsid w:val="00B908AF"/>
    <w:rsid w:val="00B90985"/>
    <w:rsid w:val="00B90C42"/>
    <w:rsid w:val="00B9142D"/>
    <w:rsid w:val="00B91FA2"/>
    <w:rsid w:val="00B92864"/>
    <w:rsid w:val="00B938E8"/>
    <w:rsid w:val="00B93BA4"/>
    <w:rsid w:val="00B93F39"/>
    <w:rsid w:val="00B941B4"/>
    <w:rsid w:val="00B941F8"/>
    <w:rsid w:val="00B95104"/>
    <w:rsid w:val="00B96535"/>
    <w:rsid w:val="00B966AB"/>
    <w:rsid w:val="00B9696A"/>
    <w:rsid w:val="00B96AC3"/>
    <w:rsid w:val="00B96AF2"/>
    <w:rsid w:val="00B9744E"/>
    <w:rsid w:val="00B9768D"/>
    <w:rsid w:val="00B97706"/>
    <w:rsid w:val="00BA1979"/>
    <w:rsid w:val="00BA1D7C"/>
    <w:rsid w:val="00BA2470"/>
    <w:rsid w:val="00BA2947"/>
    <w:rsid w:val="00BA2C0C"/>
    <w:rsid w:val="00BA32A9"/>
    <w:rsid w:val="00BA3806"/>
    <w:rsid w:val="00BA3905"/>
    <w:rsid w:val="00BA4130"/>
    <w:rsid w:val="00BA423A"/>
    <w:rsid w:val="00BA432B"/>
    <w:rsid w:val="00BA450F"/>
    <w:rsid w:val="00BA492D"/>
    <w:rsid w:val="00BA4EE6"/>
    <w:rsid w:val="00BA517A"/>
    <w:rsid w:val="00BA51F5"/>
    <w:rsid w:val="00BA527B"/>
    <w:rsid w:val="00BA55C8"/>
    <w:rsid w:val="00BA681A"/>
    <w:rsid w:val="00BA68D1"/>
    <w:rsid w:val="00BA7A41"/>
    <w:rsid w:val="00BA7A66"/>
    <w:rsid w:val="00BA7B38"/>
    <w:rsid w:val="00BA7BB9"/>
    <w:rsid w:val="00BA7FA3"/>
    <w:rsid w:val="00BB0307"/>
    <w:rsid w:val="00BB0530"/>
    <w:rsid w:val="00BB0C46"/>
    <w:rsid w:val="00BB15DA"/>
    <w:rsid w:val="00BB17C4"/>
    <w:rsid w:val="00BB1A21"/>
    <w:rsid w:val="00BB1A48"/>
    <w:rsid w:val="00BB1B93"/>
    <w:rsid w:val="00BB1CBA"/>
    <w:rsid w:val="00BB1D1B"/>
    <w:rsid w:val="00BB1D64"/>
    <w:rsid w:val="00BB1DC1"/>
    <w:rsid w:val="00BB1E88"/>
    <w:rsid w:val="00BB20D9"/>
    <w:rsid w:val="00BB22BC"/>
    <w:rsid w:val="00BB2842"/>
    <w:rsid w:val="00BB2CF9"/>
    <w:rsid w:val="00BB2E16"/>
    <w:rsid w:val="00BB3AD5"/>
    <w:rsid w:val="00BB3AE5"/>
    <w:rsid w:val="00BB498D"/>
    <w:rsid w:val="00BB4A7B"/>
    <w:rsid w:val="00BB4D24"/>
    <w:rsid w:val="00BB6B47"/>
    <w:rsid w:val="00BB6B4C"/>
    <w:rsid w:val="00BB728E"/>
    <w:rsid w:val="00BB780C"/>
    <w:rsid w:val="00BB7F4D"/>
    <w:rsid w:val="00BC03B9"/>
    <w:rsid w:val="00BC1D79"/>
    <w:rsid w:val="00BC23FB"/>
    <w:rsid w:val="00BC2502"/>
    <w:rsid w:val="00BC25E7"/>
    <w:rsid w:val="00BC3001"/>
    <w:rsid w:val="00BC3877"/>
    <w:rsid w:val="00BC3E9D"/>
    <w:rsid w:val="00BC3EC1"/>
    <w:rsid w:val="00BC4447"/>
    <w:rsid w:val="00BC4F41"/>
    <w:rsid w:val="00BC5522"/>
    <w:rsid w:val="00BC56F5"/>
    <w:rsid w:val="00BC5BD9"/>
    <w:rsid w:val="00BC6196"/>
    <w:rsid w:val="00BC6782"/>
    <w:rsid w:val="00BC6EDE"/>
    <w:rsid w:val="00BC70B9"/>
    <w:rsid w:val="00BC769D"/>
    <w:rsid w:val="00BD086B"/>
    <w:rsid w:val="00BD10A0"/>
    <w:rsid w:val="00BD1B8C"/>
    <w:rsid w:val="00BD1C3C"/>
    <w:rsid w:val="00BD20EE"/>
    <w:rsid w:val="00BD2517"/>
    <w:rsid w:val="00BD3229"/>
    <w:rsid w:val="00BD3253"/>
    <w:rsid w:val="00BD372D"/>
    <w:rsid w:val="00BD37D5"/>
    <w:rsid w:val="00BD494B"/>
    <w:rsid w:val="00BD4DD9"/>
    <w:rsid w:val="00BD4E2B"/>
    <w:rsid w:val="00BD4FC3"/>
    <w:rsid w:val="00BD5C3F"/>
    <w:rsid w:val="00BD64FA"/>
    <w:rsid w:val="00BD65B8"/>
    <w:rsid w:val="00BD68B9"/>
    <w:rsid w:val="00BD690D"/>
    <w:rsid w:val="00BD6A25"/>
    <w:rsid w:val="00BD71EB"/>
    <w:rsid w:val="00BD790A"/>
    <w:rsid w:val="00BE04B0"/>
    <w:rsid w:val="00BE0C44"/>
    <w:rsid w:val="00BE0CF5"/>
    <w:rsid w:val="00BE14FE"/>
    <w:rsid w:val="00BE1DB5"/>
    <w:rsid w:val="00BE1F1C"/>
    <w:rsid w:val="00BE2150"/>
    <w:rsid w:val="00BE2394"/>
    <w:rsid w:val="00BE26FB"/>
    <w:rsid w:val="00BE2F18"/>
    <w:rsid w:val="00BE3344"/>
    <w:rsid w:val="00BE334D"/>
    <w:rsid w:val="00BE3BAA"/>
    <w:rsid w:val="00BE3BE8"/>
    <w:rsid w:val="00BE3EAE"/>
    <w:rsid w:val="00BE4975"/>
    <w:rsid w:val="00BE4C62"/>
    <w:rsid w:val="00BE50C8"/>
    <w:rsid w:val="00BE5583"/>
    <w:rsid w:val="00BE57D5"/>
    <w:rsid w:val="00BE5936"/>
    <w:rsid w:val="00BE5D9E"/>
    <w:rsid w:val="00BE5EC7"/>
    <w:rsid w:val="00BE6362"/>
    <w:rsid w:val="00BE66BB"/>
    <w:rsid w:val="00BE70FF"/>
    <w:rsid w:val="00BF0162"/>
    <w:rsid w:val="00BF070A"/>
    <w:rsid w:val="00BF0AB5"/>
    <w:rsid w:val="00BF11A0"/>
    <w:rsid w:val="00BF1240"/>
    <w:rsid w:val="00BF19B7"/>
    <w:rsid w:val="00BF1B38"/>
    <w:rsid w:val="00BF21B7"/>
    <w:rsid w:val="00BF2A1F"/>
    <w:rsid w:val="00BF3968"/>
    <w:rsid w:val="00BF3E0E"/>
    <w:rsid w:val="00BF4143"/>
    <w:rsid w:val="00BF466A"/>
    <w:rsid w:val="00BF55BC"/>
    <w:rsid w:val="00BF5C5C"/>
    <w:rsid w:val="00BF5C92"/>
    <w:rsid w:val="00BF6416"/>
    <w:rsid w:val="00BF6573"/>
    <w:rsid w:val="00BF682D"/>
    <w:rsid w:val="00BF6BA3"/>
    <w:rsid w:val="00BF6E98"/>
    <w:rsid w:val="00BF735A"/>
    <w:rsid w:val="00BF76E3"/>
    <w:rsid w:val="00C000D3"/>
    <w:rsid w:val="00C0064E"/>
    <w:rsid w:val="00C00BFB"/>
    <w:rsid w:val="00C00E0E"/>
    <w:rsid w:val="00C016EA"/>
    <w:rsid w:val="00C0187B"/>
    <w:rsid w:val="00C01934"/>
    <w:rsid w:val="00C020C7"/>
    <w:rsid w:val="00C025FF"/>
    <w:rsid w:val="00C02A97"/>
    <w:rsid w:val="00C02F22"/>
    <w:rsid w:val="00C0391B"/>
    <w:rsid w:val="00C03F6F"/>
    <w:rsid w:val="00C0497C"/>
    <w:rsid w:val="00C04F53"/>
    <w:rsid w:val="00C0502F"/>
    <w:rsid w:val="00C05C2D"/>
    <w:rsid w:val="00C05D8B"/>
    <w:rsid w:val="00C06027"/>
    <w:rsid w:val="00C064E5"/>
    <w:rsid w:val="00C074D6"/>
    <w:rsid w:val="00C07606"/>
    <w:rsid w:val="00C07B83"/>
    <w:rsid w:val="00C10317"/>
    <w:rsid w:val="00C10F86"/>
    <w:rsid w:val="00C11092"/>
    <w:rsid w:val="00C111EF"/>
    <w:rsid w:val="00C114E6"/>
    <w:rsid w:val="00C11A71"/>
    <w:rsid w:val="00C11D68"/>
    <w:rsid w:val="00C11F54"/>
    <w:rsid w:val="00C12006"/>
    <w:rsid w:val="00C1206E"/>
    <w:rsid w:val="00C123C7"/>
    <w:rsid w:val="00C12BB0"/>
    <w:rsid w:val="00C1321A"/>
    <w:rsid w:val="00C13515"/>
    <w:rsid w:val="00C137F4"/>
    <w:rsid w:val="00C1483E"/>
    <w:rsid w:val="00C15ABD"/>
    <w:rsid w:val="00C161E5"/>
    <w:rsid w:val="00C16954"/>
    <w:rsid w:val="00C16E7B"/>
    <w:rsid w:val="00C178CC"/>
    <w:rsid w:val="00C1792A"/>
    <w:rsid w:val="00C20037"/>
    <w:rsid w:val="00C2053C"/>
    <w:rsid w:val="00C20543"/>
    <w:rsid w:val="00C20816"/>
    <w:rsid w:val="00C212D9"/>
    <w:rsid w:val="00C215E5"/>
    <w:rsid w:val="00C233E5"/>
    <w:rsid w:val="00C23428"/>
    <w:rsid w:val="00C23841"/>
    <w:rsid w:val="00C23A53"/>
    <w:rsid w:val="00C23FEB"/>
    <w:rsid w:val="00C24108"/>
    <w:rsid w:val="00C241A5"/>
    <w:rsid w:val="00C24525"/>
    <w:rsid w:val="00C248AB"/>
    <w:rsid w:val="00C24FC2"/>
    <w:rsid w:val="00C24FF1"/>
    <w:rsid w:val="00C25008"/>
    <w:rsid w:val="00C258F9"/>
    <w:rsid w:val="00C26153"/>
    <w:rsid w:val="00C26AA9"/>
    <w:rsid w:val="00C26E93"/>
    <w:rsid w:val="00C27351"/>
    <w:rsid w:val="00C27419"/>
    <w:rsid w:val="00C27503"/>
    <w:rsid w:val="00C27742"/>
    <w:rsid w:val="00C27D69"/>
    <w:rsid w:val="00C30E7D"/>
    <w:rsid w:val="00C30F5A"/>
    <w:rsid w:val="00C31494"/>
    <w:rsid w:val="00C316E9"/>
    <w:rsid w:val="00C321D9"/>
    <w:rsid w:val="00C327D2"/>
    <w:rsid w:val="00C33A5C"/>
    <w:rsid w:val="00C342B3"/>
    <w:rsid w:val="00C34532"/>
    <w:rsid w:val="00C34F1A"/>
    <w:rsid w:val="00C34F32"/>
    <w:rsid w:val="00C36249"/>
    <w:rsid w:val="00C36683"/>
    <w:rsid w:val="00C3697D"/>
    <w:rsid w:val="00C36F8B"/>
    <w:rsid w:val="00C414EA"/>
    <w:rsid w:val="00C42F67"/>
    <w:rsid w:val="00C436A1"/>
    <w:rsid w:val="00C43779"/>
    <w:rsid w:val="00C43D30"/>
    <w:rsid w:val="00C43F4E"/>
    <w:rsid w:val="00C44294"/>
    <w:rsid w:val="00C44A9F"/>
    <w:rsid w:val="00C44C5D"/>
    <w:rsid w:val="00C44DB9"/>
    <w:rsid w:val="00C4522E"/>
    <w:rsid w:val="00C455FF"/>
    <w:rsid w:val="00C45D40"/>
    <w:rsid w:val="00C45E91"/>
    <w:rsid w:val="00C46687"/>
    <w:rsid w:val="00C46B82"/>
    <w:rsid w:val="00C46C4B"/>
    <w:rsid w:val="00C47794"/>
    <w:rsid w:val="00C47E37"/>
    <w:rsid w:val="00C5062F"/>
    <w:rsid w:val="00C50661"/>
    <w:rsid w:val="00C507B6"/>
    <w:rsid w:val="00C50B59"/>
    <w:rsid w:val="00C51B79"/>
    <w:rsid w:val="00C51BA1"/>
    <w:rsid w:val="00C51C0C"/>
    <w:rsid w:val="00C52117"/>
    <w:rsid w:val="00C5224E"/>
    <w:rsid w:val="00C5259A"/>
    <w:rsid w:val="00C52829"/>
    <w:rsid w:val="00C5293F"/>
    <w:rsid w:val="00C52A00"/>
    <w:rsid w:val="00C52C18"/>
    <w:rsid w:val="00C52DCC"/>
    <w:rsid w:val="00C5374E"/>
    <w:rsid w:val="00C539A6"/>
    <w:rsid w:val="00C53BCA"/>
    <w:rsid w:val="00C53F61"/>
    <w:rsid w:val="00C55B0F"/>
    <w:rsid w:val="00C56173"/>
    <w:rsid w:val="00C562FA"/>
    <w:rsid w:val="00C56853"/>
    <w:rsid w:val="00C569A7"/>
    <w:rsid w:val="00C57EDC"/>
    <w:rsid w:val="00C601B2"/>
    <w:rsid w:val="00C60DBA"/>
    <w:rsid w:val="00C613CB"/>
    <w:rsid w:val="00C61AF3"/>
    <w:rsid w:val="00C6230B"/>
    <w:rsid w:val="00C6263C"/>
    <w:rsid w:val="00C6372E"/>
    <w:rsid w:val="00C63EC4"/>
    <w:rsid w:val="00C6510C"/>
    <w:rsid w:val="00C652FB"/>
    <w:rsid w:val="00C654C9"/>
    <w:rsid w:val="00C65F04"/>
    <w:rsid w:val="00C65FFF"/>
    <w:rsid w:val="00C66179"/>
    <w:rsid w:val="00C66686"/>
    <w:rsid w:val="00C6669E"/>
    <w:rsid w:val="00C66D6C"/>
    <w:rsid w:val="00C6700C"/>
    <w:rsid w:val="00C674D5"/>
    <w:rsid w:val="00C67E2C"/>
    <w:rsid w:val="00C67FC7"/>
    <w:rsid w:val="00C700B1"/>
    <w:rsid w:val="00C70D3C"/>
    <w:rsid w:val="00C71093"/>
    <w:rsid w:val="00C710D2"/>
    <w:rsid w:val="00C71149"/>
    <w:rsid w:val="00C7168C"/>
    <w:rsid w:val="00C727A2"/>
    <w:rsid w:val="00C73C23"/>
    <w:rsid w:val="00C742EB"/>
    <w:rsid w:val="00C743C3"/>
    <w:rsid w:val="00C747A1"/>
    <w:rsid w:val="00C7506C"/>
    <w:rsid w:val="00C755E9"/>
    <w:rsid w:val="00C758B8"/>
    <w:rsid w:val="00C76052"/>
    <w:rsid w:val="00C760D7"/>
    <w:rsid w:val="00C761F7"/>
    <w:rsid w:val="00C763C2"/>
    <w:rsid w:val="00C76E62"/>
    <w:rsid w:val="00C771B7"/>
    <w:rsid w:val="00C775AE"/>
    <w:rsid w:val="00C775D9"/>
    <w:rsid w:val="00C77C1F"/>
    <w:rsid w:val="00C77D42"/>
    <w:rsid w:val="00C77EA3"/>
    <w:rsid w:val="00C80290"/>
    <w:rsid w:val="00C80501"/>
    <w:rsid w:val="00C8145D"/>
    <w:rsid w:val="00C817CA"/>
    <w:rsid w:val="00C81F96"/>
    <w:rsid w:val="00C8247A"/>
    <w:rsid w:val="00C8264B"/>
    <w:rsid w:val="00C82AB0"/>
    <w:rsid w:val="00C82CE4"/>
    <w:rsid w:val="00C831AB"/>
    <w:rsid w:val="00C83378"/>
    <w:rsid w:val="00C83BC7"/>
    <w:rsid w:val="00C841D3"/>
    <w:rsid w:val="00C84418"/>
    <w:rsid w:val="00C8568D"/>
    <w:rsid w:val="00C85741"/>
    <w:rsid w:val="00C858D6"/>
    <w:rsid w:val="00C85AD4"/>
    <w:rsid w:val="00C85D7C"/>
    <w:rsid w:val="00C85E1C"/>
    <w:rsid w:val="00C85E2C"/>
    <w:rsid w:val="00C86637"/>
    <w:rsid w:val="00C8667D"/>
    <w:rsid w:val="00C86D6E"/>
    <w:rsid w:val="00C87197"/>
    <w:rsid w:val="00C87AD5"/>
    <w:rsid w:val="00C906C2"/>
    <w:rsid w:val="00C9092E"/>
    <w:rsid w:val="00C90B0E"/>
    <w:rsid w:val="00C92085"/>
    <w:rsid w:val="00C9285D"/>
    <w:rsid w:val="00C92ED1"/>
    <w:rsid w:val="00C933F9"/>
    <w:rsid w:val="00C93CF6"/>
    <w:rsid w:val="00C94606"/>
    <w:rsid w:val="00C94E8D"/>
    <w:rsid w:val="00C975EC"/>
    <w:rsid w:val="00C97A03"/>
    <w:rsid w:val="00C97FB2"/>
    <w:rsid w:val="00CA0494"/>
    <w:rsid w:val="00CA0BC4"/>
    <w:rsid w:val="00CA3274"/>
    <w:rsid w:val="00CA3F1B"/>
    <w:rsid w:val="00CA3F4D"/>
    <w:rsid w:val="00CA4000"/>
    <w:rsid w:val="00CA4110"/>
    <w:rsid w:val="00CA4286"/>
    <w:rsid w:val="00CA4297"/>
    <w:rsid w:val="00CA45D0"/>
    <w:rsid w:val="00CA486A"/>
    <w:rsid w:val="00CA4C69"/>
    <w:rsid w:val="00CA4CC9"/>
    <w:rsid w:val="00CA6297"/>
    <w:rsid w:val="00CA6838"/>
    <w:rsid w:val="00CA6B84"/>
    <w:rsid w:val="00CA6C73"/>
    <w:rsid w:val="00CA78A6"/>
    <w:rsid w:val="00CA7EF3"/>
    <w:rsid w:val="00CA7FD3"/>
    <w:rsid w:val="00CB00A7"/>
    <w:rsid w:val="00CB0976"/>
    <w:rsid w:val="00CB0F2D"/>
    <w:rsid w:val="00CB1B52"/>
    <w:rsid w:val="00CB2079"/>
    <w:rsid w:val="00CB20C5"/>
    <w:rsid w:val="00CB22C0"/>
    <w:rsid w:val="00CB2BB8"/>
    <w:rsid w:val="00CB3712"/>
    <w:rsid w:val="00CB3894"/>
    <w:rsid w:val="00CB40C3"/>
    <w:rsid w:val="00CB4982"/>
    <w:rsid w:val="00CB5066"/>
    <w:rsid w:val="00CB53EE"/>
    <w:rsid w:val="00CB59FA"/>
    <w:rsid w:val="00CB5E4C"/>
    <w:rsid w:val="00CB6730"/>
    <w:rsid w:val="00CB7934"/>
    <w:rsid w:val="00CB7AE3"/>
    <w:rsid w:val="00CB9F75"/>
    <w:rsid w:val="00CC0F8B"/>
    <w:rsid w:val="00CC1BD0"/>
    <w:rsid w:val="00CC1D81"/>
    <w:rsid w:val="00CC2061"/>
    <w:rsid w:val="00CC2590"/>
    <w:rsid w:val="00CC29EF"/>
    <w:rsid w:val="00CC2EF3"/>
    <w:rsid w:val="00CC38C8"/>
    <w:rsid w:val="00CC4F9C"/>
    <w:rsid w:val="00CC58EA"/>
    <w:rsid w:val="00CC59F5"/>
    <w:rsid w:val="00CC60A2"/>
    <w:rsid w:val="00CC799C"/>
    <w:rsid w:val="00CC7CE6"/>
    <w:rsid w:val="00CC7E58"/>
    <w:rsid w:val="00CD01B7"/>
    <w:rsid w:val="00CD06CE"/>
    <w:rsid w:val="00CD087E"/>
    <w:rsid w:val="00CD0A78"/>
    <w:rsid w:val="00CD0DBA"/>
    <w:rsid w:val="00CD1D71"/>
    <w:rsid w:val="00CD1E74"/>
    <w:rsid w:val="00CD27C6"/>
    <w:rsid w:val="00CD2B8C"/>
    <w:rsid w:val="00CD2EE6"/>
    <w:rsid w:val="00CD33FF"/>
    <w:rsid w:val="00CD3415"/>
    <w:rsid w:val="00CD3877"/>
    <w:rsid w:val="00CD4009"/>
    <w:rsid w:val="00CD4AA0"/>
    <w:rsid w:val="00CD4AAD"/>
    <w:rsid w:val="00CD4C05"/>
    <w:rsid w:val="00CD5101"/>
    <w:rsid w:val="00CD5167"/>
    <w:rsid w:val="00CD5489"/>
    <w:rsid w:val="00CD586B"/>
    <w:rsid w:val="00CD5A56"/>
    <w:rsid w:val="00CD5DFD"/>
    <w:rsid w:val="00CD616C"/>
    <w:rsid w:val="00CD6AE8"/>
    <w:rsid w:val="00CD6D39"/>
    <w:rsid w:val="00CD78FA"/>
    <w:rsid w:val="00CD7BAC"/>
    <w:rsid w:val="00CE0A77"/>
    <w:rsid w:val="00CE0AD2"/>
    <w:rsid w:val="00CE0E6C"/>
    <w:rsid w:val="00CE0F40"/>
    <w:rsid w:val="00CE26AD"/>
    <w:rsid w:val="00CE2F08"/>
    <w:rsid w:val="00CE3A3D"/>
    <w:rsid w:val="00CE3D23"/>
    <w:rsid w:val="00CE4662"/>
    <w:rsid w:val="00CE46CC"/>
    <w:rsid w:val="00CE4BEC"/>
    <w:rsid w:val="00CE6373"/>
    <w:rsid w:val="00CE6586"/>
    <w:rsid w:val="00CE6613"/>
    <w:rsid w:val="00CE66C0"/>
    <w:rsid w:val="00CE6A3E"/>
    <w:rsid w:val="00CE6EAB"/>
    <w:rsid w:val="00CE7979"/>
    <w:rsid w:val="00CE7CAC"/>
    <w:rsid w:val="00CF0198"/>
    <w:rsid w:val="00CF0331"/>
    <w:rsid w:val="00CF0564"/>
    <w:rsid w:val="00CF0EBF"/>
    <w:rsid w:val="00CF20DA"/>
    <w:rsid w:val="00CF22AD"/>
    <w:rsid w:val="00CF32A8"/>
    <w:rsid w:val="00CF3960"/>
    <w:rsid w:val="00CF407B"/>
    <w:rsid w:val="00CF42C4"/>
    <w:rsid w:val="00CF5178"/>
    <w:rsid w:val="00CF65DB"/>
    <w:rsid w:val="00CF6729"/>
    <w:rsid w:val="00CF6AD4"/>
    <w:rsid w:val="00CF6D3C"/>
    <w:rsid w:val="00CF708C"/>
    <w:rsid w:val="00CF738E"/>
    <w:rsid w:val="00CF76FB"/>
    <w:rsid w:val="00CF7957"/>
    <w:rsid w:val="00CF7A31"/>
    <w:rsid w:val="00CF7B28"/>
    <w:rsid w:val="00CF7F66"/>
    <w:rsid w:val="00D0027F"/>
    <w:rsid w:val="00D00ED0"/>
    <w:rsid w:val="00D0139D"/>
    <w:rsid w:val="00D01DFF"/>
    <w:rsid w:val="00D0222C"/>
    <w:rsid w:val="00D025BA"/>
    <w:rsid w:val="00D02788"/>
    <w:rsid w:val="00D02C0E"/>
    <w:rsid w:val="00D02EE5"/>
    <w:rsid w:val="00D031D2"/>
    <w:rsid w:val="00D04459"/>
    <w:rsid w:val="00D048BC"/>
    <w:rsid w:val="00D04DB0"/>
    <w:rsid w:val="00D05030"/>
    <w:rsid w:val="00D0548A"/>
    <w:rsid w:val="00D063BF"/>
    <w:rsid w:val="00D07772"/>
    <w:rsid w:val="00D07BBB"/>
    <w:rsid w:val="00D103F9"/>
    <w:rsid w:val="00D1049D"/>
    <w:rsid w:val="00D10555"/>
    <w:rsid w:val="00D10899"/>
    <w:rsid w:val="00D10A90"/>
    <w:rsid w:val="00D10D5C"/>
    <w:rsid w:val="00D10E27"/>
    <w:rsid w:val="00D113D6"/>
    <w:rsid w:val="00D1160E"/>
    <w:rsid w:val="00D121B5"/>
    <w:rsid w:val="00D1268C"/>
    <w:rsid w:val="00D130D8"/>
    <w:rsid w:val="00D135F1"/>
    <w:rsid w:val="00D13D60"/>
    <w:rsid w:val="00D1466D"/>
    <w:rsid w:val="00D148BC"/>
    <w:rsid w:val="00D14EE5"/>
    <w:rsid w:val="00D15436"/>
    <w:rsid w:val="00D1596C"/>
    <w:rsid w:val="00D15CAE"/>
    <w:rsid w:val="00D15D11"/>
    <w:rsid w:val="00D15E7E"/>
    <w:rsid w:val="00D161B5"/>
    <w:rsid w:val="00D16AB9"/>
    <w:rsid w:val="00D16B75"/>
    <w:rsid w:val="00D1755E"/>
    <w:rsid w:val="00D203A4"/>
    <w:rsid w:val="00D20AC3"/>
    <w:rsid w:val="00D21056"/>
    <w:rsid w:val="00D214D2"/>
    <w:rsid w:val="00D214E7"/>
    <w:rsid w:val="00D22256"/>
    <w:rsid w:val="00D222E8"/>
    <w:rsid w:val="00D22640"/>
    <w:rsid w:val="00D22723"/>
    <w:rsid w:val="00D22E25"/>
    <w:rsid w:val="00D22EA5"/>
    <w:rsid w:val="00D22F5D"/>
    <w:rsid w:val="00D238E7"/>
    <w:rsid w:val="00D239DE"/>
    <w:rsid w:val="00D23E40"/>
    <w:rsid w:val="00D242E8"/>
    <w:rsid w:val="00D244C7"/>
    <w:rsid w:val="00D248F5"/>
    <w:rsid w:val="00D25E26"/>
    <w:rsid w:val="00D2617F"/>
    <w:rsid w:val="00D263A9"/>
    <w:rsid w:val="00D266A9"/>
    <w:rsid w:val="00D26EBD"/>
    <w:rsid w:val="00D271FE"/>
    <w:rsid w:val="00D273C7"/>
    <w:rsid w:val="00D2747D"/>
    <w:rsid w:val="00D27752"/>
    <w:rsid w:val="00D27FBB"/>
    <w:rsid w:val="00D303C5"/>
    <w:rsid w:val="00D30D27"/>
    <w:rsid w:val="00D310B4"/>
    <w:rsid w:val="00D31153"/>
    <w:rsid w:val="00D31745"/>
    <w:rsid w:val="00D32625"/>
    <w:rsid w:val="00D32CF2"/>
    <w:rsid w:val="00D32D05"/>
    <w:rsid w:val="00D343F1"/>
    <w:rsid w:val="00D349BE"/>
    <w:rsid w:val="00D34C3E"/>
    <w:rsid w:val="00D35D0D"/>
    <w:rsid w:val="00D367C0"/>
    <w:rsid w:val="00D36DDB"/>
    <w:rsid w:val="00D37BDB"/>
    <w:rsid w:val="00D4062E"/>
    <w:rsid w:val="00D407C9"/>
    <w:rsid w:val="00D40BF7"/>
    <w:rsid w:val="00D413BF"/>
    <w:rsid w:val="00D41F9C"/>
    <w:rsid w:val="00D422AA"/>
    <w:rsid w:val="00D42F91"/>
    <w:rsid w:val="00D43127"/>
    <w:rsid w:val="00D43F9D"/>
    <w:rsid w:val="00D44592"/>
    <w:rsid w:val="00D4568A"/>
    <w:rsid w:val="00D45AFF"/>
    <w:rsid w:val="00D45E86"/>
    <w:rsid w:val="00D460AA"/>
    <w:rsid w:val="00D4616D"/>
    <w:rsid w:val="00D4642E"/>
    <w:rsid w:val="00D46596"/>
    <w:rsid w:val="00D46C88"/>
    <w:rsid w:val="00D47DA4"/>
    <w:rsid w:val="00D500EC"/>
    <w:rsid w:val="00D507A5"/>
    <w:rsid w:val="00D509CA"/>
    <w:rsid w:val="00D50C6A"/>
    <w:rsid w:val="00D511F6"/>
    <w:rsid w:val="00D51710"/>
    <w:rsid w:val="00D51800"/>
    <w:rsid w:val="00D52C31"/>
    <w:rsid w:val="00D53AB8"/>
    <w:rsid w:val="00D53D85"/>
    <w:rsid w:val="00D53F02"/>
    <w:rsid w:val="00D54C4C"/>
    <w:rsid w:val="00D54F52"/>
    <w:rsid w:val="00D5535D"/>
    <w:rsid w:val="00D55B17"/>
    <w:rsid w:val="00D55F3E"/>
    <w:rsid w:val="00D56731"/>
    <w:rsid w:val="00D567AC"/>
    <w:rsid w:val="00D567E8"/>
    <w:rsid w:val="00D56943"/>
    <w:rsid w:val="00D56F25"/>
    <w:rsid w:val="00D57573"/>
    <w:rsid w:val="00D57624"/>
    <w:rsid w:val="00D577E4"/>
    <w:rsid w:val="00D57C4C"/>
    <w:rsid w:val="00D57F87"/>
    <w:rsid w:val="00D60DDC"/>
    <w:rsid w:val="00D60FC7"/>
    <w:rsid w:val="00D639BB"/>
    <w:rsid w:val="00D63D4B"/>
    <w:rsid w:val="00D6504C"/>
    <w:rsid w:val="00D65564"/>
    <w:rsid w:val="00D65CE7"/>
    <w:rsid w:val="00D65D46"/>
    <w:rsid w:val="00D66420"/>
    <w:rsid w:val="00D6647D"/>
    <w:rsid w:val="00D66495"/>
    <w:rsid w:val="00D674A1"/>
    <w:rsid w:val="00D71056"/>
    <w:rsid w:val="00D711C3"/>
    <w:rsid w:val="00D71455"/>
    <w:rsid w:val="00D719AB"/>
    <w:rsid w:val="00D71BBB"/>
    <w:rsid w:val="00D71C96"/>
    <w:rsid w:val="00D71E40"/>
    <w:rsid w:val="00D724FF"/>
    <w:rsid w:val="00D72829"/>
    <w:rsid w:val="00D7333E"/>
    <w:rsid w:val="00D73C73"/>
    <w:rsid w:val="00D73F4F"/>
    <w:rsid w:val="00D742A5"/>
    <w:rsid w:val="00D743D3"/>
    <w:rsid w:val="00D745EC"/>
    <w:rsid w:val="00D74DD7"/>
    <w:rsid w:val="00D75170"/>
    <w:rsid w:val="00D75201"/>
    <w:rsid w:val="00D758A6"/>
    <w:rsid w:val="00D7638E"/>
    <w:rsid w:val="00D76B1E"/>
    <w:rsid w:val="00D77342"/>
    <w:rsid w:val="00D773A4"/>
    <w:rsid w:val="00D7757F"/>
    <w:rsid w:val="00D77AB8"/>
    <w:rsid w:val="00D80278"/>
    <w:rsid w:val="00D80885"/>
    <w:rsid w:val="00D80B17"/>
    <w:rsid w:val="00D80C4D"/>
    <w:rsid w:val="00D8145A"/>
    <w:rsid w:val="00D81A12"/>
    <w:rsid w:val="00D82404"/>
    <w:rsid w:val="00D83B22"/>
    <w:rsid w:val="00D8483D"/>
    <w:rsid w:val="00D8584C"/>
    <w:rsid w:val="00D86A58"/>
    <w:rsid w:val="00D86F7A"/>
    <w:rsid w:val="00D87108"/>
    <w:rsid w:val="00D8730E"/>
    <w:rsid w:val="00D87AB9"/>
    <w:rsid w:val="00D900FE"/>
    <w:rsid w:val="00D9056F"/>
    <w:rsid w:val="00D9130E"/>
    <w:rsid w:val="00D914F9"/>
    <w:rsid w:val="00D91F41"/>
    <w:rsid w:val="00D92A7D"/>
    <w:rsid w:val="00D92B3C"/>
    <w:rsid w:val="00D9324F"/>
    <w:rsid w:val="00D93302"/>
    <w:rsid w:val="00D9374D"/>
    <w:rsid w:val="00D937C4"/>
    <w:rsid w:val="00D94180"/>
    <w:rsid w:val="00D945FF"/>
    <w:rsid w:val="00D947FE"/>
    <w:rsid w:val="00D94940"/>
    <w:rsid w:val="00D94F20"/>
    <w:rsid w:val="00D9544B"/>
    <w:rsid w:val="00D95615"/>
    <w:rsid w:val="00D95F4B"/>
    <w:rsid w:val="00D975AF"/>
    <w:rsid w:val="00D97777"/>
    <w:rsid w:val="00D97A00"/>
    <w:rsid w:val="00D97B2B"/>
    <w:rsid w:val="00DA078C"/>
    <w:rsid w:val="00DA09B7"/>
    <w:rsid w:val="00DA1B0C"/>
    <w:rsid w:val="00DA1CC7"/>
    <w:rsid w:val="00DA20BF"/>
    <w:rsid w:val="00DA23B2"/>
    <w:rsid w:val="00DA28D6"/>
    <w:rsid w:val="00DA2E4F"/>
    <w:rsid w:val="00DA3156"/>
    <w:rsid w:val="00DA3190"/>
    <w:rsid w:val="00DA3431"/>
    <w:rsid w:val="00DA3BEB"/>
    <w:rsid w:val="00DA6040"/>
    <w:rsid w:val="00DA674C"/>
    <w:rsid w:val="00DA69B1"/>
    <w:rsid w:val="00DA6CAA"/>
    <w:rsid w:val="00DA7E70"/>
    <w:rsid w:val="00DB0425"/>
    <w:rsid w:val="00DB1079"/>
    <w:rsid w:val="00DB16C5"/>
    <w:rsid w:val="00DB19A0"/>
    <w:rsid w:val="00DB1A87"/>
    <w:rsid w:val="00DB1EA1"/>
    <w:rsid w:val="00DB275A"/>
    <w:rsid w:val="00DB2A3F"/>
    <w:rsid w:val="00DB2CD5"/>
    <w:rsid w:val="00DB305B"/>
    <w:rsid w:val="00DB3594"/>
    <w:rsid w:val="00DB4790"/>
    <w:rsid w:val="00DB4796"/>
    <w:rsid w:val="00DB4BA8"/>
    <w:rsid w:val="00DB558F"/>
    <w:rsid w:val="00DB56C4"/>
    <w:rsid w:val="00DB5B13"/>
    <w:rsid w:val="00DB69D1"/>
    <w:rsid w:val="00DB6E21"/>
    <w:rsid w:val="00DB7034"/>
    <w:rsid w:val="00DB7D10"/>
    <w:rsid w:val="00DC03A7"/>
    <w:rsid w:val="00DC128F"/>
    <w:rsid w:val="00DC2590"/>
    <w:rsid w:val="00DC2897"/>
    <w:rsid w:val="00DC364B"/>
    <w:rsid w:val="00DC395B"/>
    <w:rsid w:val="00DC487B"/>
    <w:rsid w:val="00DC4BA3"/>
    <w:rsid w:val="00DC5064"/>
    <w:rsid w:val="00DC55BE"/>
    <w:rsid w:val="00DC56BC"/>
    <w:rsid w:val="00DC5761"/>
    <w:rsid w:val="00DC5FAB"/>
    <w:rsid w:val="00DC65BC"/>
    <w:rsid w:val="00DC7D76"/>
    <w:rsid w:val="00DC7DD6"/>
    <w:rsid w:val="00DD0391"/>
    <w:rsid w:val="00DD11CC"/>
    <w:rsid w:val="00DD1E29"/>
    <w:rsid w:val="00DD200E"/>
    <w:rsid w:val="00DD26C5"/>
    <w:rsid w:val="00DD27DB"/>
    <w:rsid w:val="00DD2B72"/>
    <w:rsid w:val="00DD2E1A"/>
    <w:rsid w:val="00DD3D10"/>
    <w:rsid w:val="00DD4200"/>
    <w:rsid w:val="00DD441A"/>
    <w:rsid w:val="00DD45FD"/>
    <w:rsid w:val="00DD4FC7"/>
    <w:rsid w:val="00DD5092"/>
    <w:rsid w:val="00DD5736"/>
    <w:rsid w:val="00DD5DE2"/>
    <w:rsid w:val="00DD6399"/>
    <w:rsid w:val="00DD63B7"/>
    <w:rsid w:val="00DD6B4B"/>
    <w:rsid w:val="00DD738F"/>
    <w:rsid w:val="00DD752B"/>
    <w:rsid w:val="00DD79F0"/>
    <w:rsid w:val="00DD7EFC"/>
    <w:rsid w:val="00DE01D5"/>
    <w:rsid w:val="00DE023D"/>
    <w:rsid w:val="00DE052D"/>
    <w:rsid w:val="00DE0736"/>
    <w:rsid w:val="00DE09AA"/>
    <w:rsid w:val="00DE0ACE"/>
    <w:rsid w:val="00DE0B80"/>
    <w:rsid w:val="00DE11C5"/>
    <w:rsid w:val="00DE1352"/>
    <w:rsid w:val="00DE15B4"/>
    <w:rsid w:val="00DE27AB"/>
    <w:rsid w:val="00DE2E8C"/>
    <w:rsid w:val="00DE46BF"/>
    <w:rsid w:val="00DE55E1"/>
    <w:rsid w:val="00DE5887"/>
    <w:rsid w:val="00DE59D3"/>
    <w:rsid w:val="00DE6F1D"/>
    <w:rsid w:val="00DE70A7"/>
    <w:rsid w:val="00DE73E7"/>
    <w:rsid w:val="00DE73F9"/>
    <w:rsid w:val="00DE7EBA"/>
    <w:rsid w:val="00DF0193"/>
    <w:rsid w:val="00DF17B6"/>
    <w:rsid w:val="00DF1F5B"/>
    <w:rsid w:val="00DF2021"/>
    <w:rsid w:val="00DF2FE8"/>
    <w:rsid w:val="00DF37BC"/>
    <w:rsid w:val="00DF3CAC"/>
    <w:rsid w:val="00DF403D"/>
    <w:rsid w:val="00DF4641"/>
    <w:rsid w:val="00DF4AB9"/>
    <w:rsid w:val="00DF4CD1"/>
    <w:rsid w:val="00DF58F8"/>
    <w:rsid w:val="00DF5B05"/>
    <w:rsid w:val="00DF68E7"/>
    <w:rsid w:val="00DF6C05"/>
    <w:rsid w:val="00DF6C3E"/>
    <w:rsid w:val="00DF6E41"/>
    <w:rsid w:val="00DF72A8"/>
    <w:rsid w:val="00DF72B2"/>
    <w:rsid w:val="00DF72C4"/>
    <w:rsid w:val="00DF7325"/>
    <w:rsid w:val="00DF756F"/>
    <w:rsid w:val="00DF792E"/>
    <w:rsid w:val="00E00534"/>
    <w:rsid w:val="00E00E3B"/>
    <w:rsid w:val="00E00F8B"/>
    <w:rsid w:val="00E018E3"/>
    <w:rsid w:val="00E02D9A"/>
    <w:rsid w:val="00E031DD"/>
    <w:rsid w:val="00E046BC"/>
    <w:rsid w:val="00E04DAF"/>
    <w:rsid w:val="00E04DCB"/>
    <w:rsid w:val="00E04F5C"/>
    <w:rsid w:val="00E0555F"/>
    <w:rsid w:val="00E056CD"/>
    <w:rsid w:val="00E05D9F"/>
    <w:rsid w:val="00E05E60"/>
    <w:rsid w:val="00E0633A"/>
    <w:rsid w:val="00E06801"/>
    <w:rsid w:val="00E070C1"/>
    <w:rsid w:val="00E07327"/>
    <w:rsid w:val="00E07BF4"/>
    <w:rsid w:val="00E1088E"/>
    <w:rsid w:val="00E10D32"/>
    <w:rsid w:val="00E11840"/>
    <w:rsid w:val="00E1216B"/>
    <w:rsid w:val="00E122F4"/>
    <w:rsid w:val="00E1233A"/>
    <w:rsid w:val="00E12540"/>
    <w:rsid w:val="00E125AE"/>
    <w:rsid w:val="00E129D0"/>
    <w:rsid w:val="00E12ED8"/>
    <w:rsid w:val="00E13473"/>
    <w:rsid w:val="00E13F32"/>
    <w:rsid w:val="00E13F45"/>
    <w:rsid w:val="00E142F7"/>
    <w:rsid w:val="00E14659"/>
    <w:rsid w:val="00E149C1"/>
    <w:rsid w:val="00E149D5"/>
    <w:rsid w:val="00E14D70"/>
    <w:rsid w:val="00E150F5"/>
    <w:rsid w:val="00E15440"/>
    <w:rsid w:val="00E154A9"/>
    <w:rsid w:val="00E168D4"/>
    <w:rsid w:val="00E1734F"/>
    <w:rsid w:val="00E17C3A"/>
    <w:rsid w:val="00E200FE"/>
    <w:rsid w:val="00E20116"/>
    <w:rsid w:val="00E204C6"/>
    <w:rsid w:val="00E2077E"/>
    <w:rsid w:val="00E20802"/>
    <w:rsid w:val="00E20998"/>
    <w:rsid w:val="00E20F5A"/>
    <w:rsid w:val="00E21429"/>
    <w:rsid w:val="00E21B33"/>
    <w:rsid w:val="00E21E86"/>
    <w:rsid w:val="00E2213A"/>
    <w:rsid w:val="00E22C6B"/>
    <w:rsid w:val="00E23686"/>
    <w:rsid w:val="00E2375D"/>
    <w:rsid w:val="00E2381F"/>
    <w:rsid w:val="00E248B7"/>
    <w:rsid w:val="00E24A7B"/>
    <w:rsid w:val="00E24B91"/>
    <w:rsid w:val="00E2593C"/>
    <w:rsid w:val="00E2627C"/>
    <w:rsid w:val="00E26AB5"/>
    <w:rsid w:val="00E26B5F"/>
    <w:rsid w:val="00E27AEF"/>
    <w:rsid w:val="00E300B1"/>
    <w:rsid w:val="00E30D2B"/>
    <w:rsid w:val="00E31510"/>
    <w:rsid w:val="00E3178D"/>
    <w:rsid w:val="00E31E6D"/>
    <w:rsid w:val="00E320D0"/>
    <w:rsid w:val="00E3292C"/>
    <w:rsid w:val="00E32A66"/>
    <w:rsid w:val="00E332DE"/>
    <w:rsid w:val="00E338E0"/>
    <w:rsid w:val="00E33C32"/>
    <w:rsid w:val="00E33DFB"/>
    <w:rsid w:val="00E349D3"/>
    <w:rsid w:val="00E34A7D"/>
    <w:rsid w:val="00E34BCE"/>
    <w:rsid w:val="00E351A3"/>
    <w:rsid w:val="00E364EE"/>
    <w:rsid w:val="00E367DF"/>
    <w:rsid w:val="00E36D83"/>
    <w:rsid w:val="00E37BF7"/>
    <w:rsid w:val="00E406FB"/>
    <w:rsid w:val="00E4080F"/>
    <w:rsid w:val="00E4110D"/>
    <w:rsid w:val="00E41179"/>
    <w:rsid w:val="00E41608"/>
    <w:rsid w:val="00E41741"/>
    <w:rsid w:val="00E4193E"/>
    <w:rsid w:val="00E41A5A"/>
    <w:rsid w:val="00E41B54"/>
    <w:rsid w:val="00E424AA"/>
    <w:rsid w:val="00E42B80"/>
    <w:rsid w:val="00E42EEA"/>
    <w:rsid w:val="00E435E3"/>
    <w:rsid w:val="00E43990"/>
    <w:rsid w:val="00E43A0A"/>
    <w:rsid w:val="00E43C07"/>
    <w:rsid w:val="00E43C0B"/>
    <w:rsid w:val="00E43D48"/>
    <w:rsid w:val="00E446EA"/>
    <w:rsid w:val="00E44D4E"/>
    <w:rsid w:val="00E44D9F"/>
    <w:rsid w:val="00E450A0"/>
    <w:rsid w:val="00E4571C"/>
    <w:rsid w:val="00E45B80"/>
    <w:rsid w:val="00E45EFD"/>
    <w:rsid w:val="00E46229"/>
    <w:rsid w:val="00E464C4"/>
    <w:rsid w:val="00E47C36"/>
    <w:rsid w:val="00E50D6B"/>
    <w:rsid w:val="00E51224"/>
    <w:rsid w:val="00E512B9"/>
    <w:rsid w:val="00E52F23"/>
    <w:rsid w:val="00E53919"/>
    <w:rsid w:val="00E53A27"/>
    <w:rsid w:val="00E5426B"/>
    <w:rsid w:val="00E54B33"/>
    <w:rsid w:val="00E54BC5"/>
    <w:rsid w:val="00E55167"/>
    <w:rsid w:val="00E55AD0"/>
    <w:rsid w:val="00E55D0A"/>
    <w:rsid w:val="00E569F1"/>
    <w:rsid w:val="00E56CC0"/>
    <w:rsid w:val="00E56D73"/>
    <w:rsid w:val="00E56FE3"/>
    <w:rsid w:val="00E57A72"/>
    <w:rsid w:val="00E60278"/>
    <w:rsid w:val="00E602A9"/>
    <w:rsid w:val="00E608A3"/>
    <w:rsid w:val="00E60BC1"/>
    <w:rsid w:val="00E60E9D"/>
    <w:rsid w:val="00E611F9"/>
    <w:rsid w:val="00E615CC"/>
    <w:rsid w:val="00E617FC"/>
    <w:rsid w:val="00E619A9"/>
    <w:rsid w:val="00E61BC8"/>
    <w:rsid w:val="00E61EC4"/>
    <w:rsid w:val="00E61F9E"/>
    <w:rsid w:val="00E62329"/>
    <w:rsid w:val="00E62C73"/>
    <w:rsid w:val="00E645C2"/>
    <w:rsid w:val="00E648D4"/>
    <w:rsid w:val="00E64AC4"/>
    <w:rsid w:val="00E64D98"/>
    <w:rsid w:val="00E65EFA"/>
    <w:rsid w:val="00E66424"/>
    <w:rsid w:val="00E672D7"/>
    <w:rsid w:val="00E672E9"/>
    <w:rsid w:val="00E676F5"/>
    <w:rsid w:val="00E67824"/>
    <w:rsid w:val="00E70345"/>
    <w:rsid w:val="00E7077F"/>
    <w:rsid w:val="00E71025"/>
    <w:rsid w:val="00E711C6"/>
    <w:rsid w:val="00E71262"/>
    <w:rsid w:val="00E720EA"/>
    <w:rsid w:val="00E72217"/>
    <w:rsid w:val="00E72644"/>
    <w:rsid w:val="00E7313D"/>
    <w:rsid w:val="00E735C8"/>
    <w:rsid w:val="00E73798"/>
    <w:rsid w:val="00E73F96"/>
    <w:rsid w:val="00E743AB"/>
    <w:rsid w:val="00E743E8"/>
    <w:rsid w:val="00E7577C"/>
    <w:rsid w:val="00E75E0A"/>
    <w:rsid w:val="00E7702A"/>
    <w:rsid w:val="00E771E8"/>
    <w:rsid w:val="00E77337"/>
    <w:rsid w:val="00E77AC7"/>
    <w:rsid w:val="00E8066B"/>
    <w:rsid w:val="00E81312"/>
    <w:rsid w:val="00E81DDB"/>
    <w:rsid w:val="00E822C0"/>
    <w:rsid w:val="00E823E1"/>
    <w:rsid w:val="00E82B61"/>
    <w:rsid w:val="00E82DC0"/>
    <w:rsid w:val="00E8315C"/>
    <w:rsid w:val="00E83C33"/>
    <w:rsid w:val="00E83DBF"/>
    <w:rsid w:val="00E84B81"/>
    <w:rsid w:val="00E84FB2"/>
    <w:rsid w:val="00E850E0"/>
    <w:rsid w:val="00E85A91"/>
    <w:rsid w:val="00E85BA7"/>
    <w:rsid w:val="00E86A51"/>
    <w:rsid w:val="00E86E8B"/>
    <w:rsid w:val="00E874D4"/>
    <w:rsid w:val="00E87A1B"/>
    <w:rsid w:val="00E87EE8"/>
    <w:rsid w:val="00E90140"/>
    <w:rsid w:val="00E904F9"/>
    <w:rsid w:val="00E90622"/>
    <w:rsid w:val="00E906C4"/>
    <w:rsid w:val="00E9111E"/>
    <w:rsid w:val="00E9112A"/>
    <w:rsid w:val="00E912B1"/>
    <w:rsid w:val="00E9154C"/>
    <w:rsid w:val="00E91568"/>
    <w:rsid w:val="00E9180E"/>
    <w:rsid w:val="00E92101"/>
    <w:rsid w:val="00E92BBB"/>
    <w:rsid w:val="00E92C58"/>
    <w:rsid w:val="00E93842"/>
    <w:rsid w:val="00E94127"/>
    <w:rsid w:val="00E945D1"/>
    <w:rsid w:val="00E947F4"/>
    <w:rsid w:val="00E9480C"/>
    <w:rsid w:val="00E96190"/>
    <w:rsid w:val="00E97553"/>
    <w:rsid w:val="00EA0948"/>
    <w:rsid w:val="00EA0F02"/>
    <w:rsid w:val="00EA1475"/>
    <w:rsid w:val="00EA2AC2"/>
    <w:rsid w:val="00EA3178"/>
    <w:rsid w:val="00EA38F8"/>
    <w:rsid w:val="00EA3FF8"/>
    <w:rsid w:val="00EA4131"/>
    <w:rsid w:val="00EA48F0"/>
    <w:rsid w:val="00EA5068"/>
    <w:rsid w:val="00EA56D4"/>
    <w:rsid w:val="00EA578E"/>
    <w:rsid w:val="00EA5994"/>
    <w:rsid w:val="00EA599A"/>
    <w:rsid w:val="00EA73F7"/>
    <w:rsid w:val="00EB0200"/>
    <w:rsid w:val="00EB1093"/>
    <w:rsid w:val="00EB15E4"/>
    <w:rsid w:val="00EB2386"/>
    <w:rsid w:val="00EB2E4F"/>
    <w:rsid w:val="00EB3845"/>
    <w:rsid w:val="00EB3C57"/>
    <w:rsid w:val="00EB41CC"/>
    <w:rsid w:val="00EB4AD1"/>
    <w:rsid w:val="00EB4F4C"/>
    <w:rsid w:val="00EB51CF"/>
    <w:rsid w:val="00EB5393"/>
    <w:rsid w:val="00EB566A"/>
    <w:rsid w:val="00EB5726"/>
    <w:rsid w:val="00EB5B7E"/>
    <w:rsid w:val="00EB5BC2"/>
    <w:rsid w:val="00EB5F87"/>
    <w:rsid w:val="00EB6343"/>
    <w:rsid w:val="00EB6D34"/>
    <w:rsid w:val="00EB736E"/>
    <w:rsid w:val="00EB78E1"/>
    <w:rsid w:val="00EB7CCC"/>
    <w:rsid w:val="00EC05EC"/>
    <w:rsid w:val="00EC1158"/>
    <w:rsid w:val="00EC1424"/>
    <w:rsid w:val="00EC1594"/>
    <w:rsid w:val="00EC2455"/>
    <w:rsid w:val="00EC2EA1"/>
    <w:rsid w:val="00EC32F6"/>
    <w:rsid w:val="00EC3580"/>
    <w:rsid w:val="00EC35B5"/>
    <w:rsid w:val="00EC362F"/>
    <w:rsid w:val="00EC412E"/>
    <w:rsid w:val="00EC4D00"/>
    <w:rsid w:val="00EC4DCE"/>
    <w:rsid w:val="00EC50F2"/>
    <w:rsid w:val="00EC535C"/>
    <w:rsid w:val="00EC5AE0"/>
    <w:rsid w:val="00EC72F7"/>
    <w:rsid w:val="00EC757D"/>
    <w:rsid w:val="00EC75EF"/>
    <w:rsid w:val="00ED0843"/>
    <w:rsid w:val="00ED0DE6"/>
    <w:rsid w:val="00ED0E18"/>
    <w:rsid w:val="00ED19FC"/>
    <w:rsid w:val="00ED21FC"/>
    <w:rsid w:val="00ED27C6"/>
    <w:rsid w:val="00ED2959"/>
    <w:rsid w:val="00ED2A0F"/>
    <w:rsid w:val="00ED2D49"/>
    <w:rsid w:val="00ED2DCB"/>
    <w:rsid w:val="00ED3078"/>
    <w:rsid w:val="00ED311A"/>
    <w:rsid w:val="00ED31CF"/>
    <w:rsid w:val="00ED39A7"/>
    <w:rsid w:val="00ED3C63"/>
    <w:rsid w:val="00ED40D8"/>
    <w:rsid w:val="00ED4148"/>
    <w:rsid w:val="00ED508F"/>
    <w:rsid w:val="00ED5130"/>
    <w:rsid w:val="00ED5393"/>
    <w:rsid w:val="00ED5702"/>
    <w:rsid w:val="00ED5EF2"/>
    <w:rsid w:val="00ED5F6E"/>
    <w:rsid w:val="00ED60C1"/>
    <w:rsid w:val="00ED6118"/>
    <w:rsid w:val="00ED6816"/>
    <w:rsid w:val="00ED6D2B"/>
    <w:rsid w:val="00ED6DDA"/>
    <w:rsid w:val="00ED6F58"/>
    <w:rsid w:val="00ED7714"/>
    <w:rsid w:val="00ED7BF9"/>
    <w:rsid w:val="00ED7C95"/>
    <w:rsid w:val="00EE0126"/>
    <w:rsid w:val="00EE2040"/>
    <w:rsid w:val="00EE2AC8"/>
    <w:rsid w:val="00EE3729"/>
    <w:rsid w:val="00EE485E"/>
    <w:rsid w:val="00EE5486"/>
    <w:rsid w:val="00EE598C"/>
    <w:rsid w:val="00EE6229"/>
    <w:rsid w:val="00EE77C5"/>
    <w:rsid w:val="00EF04DD"/>
    <w:rsid w:val="00EF0761"/>
    <w:rsid w:val="00EF094A"/>
    <w:rsid w:val="00EF0B8C"/>
    <w:rsid w:val="00EF1514"/>
    <w:rsid w:val="00EF1631"/>
    <w:rsid w:val="00EF1701"/>
    <w:rsid w:val="00EF1F34"/>
    <w:rsid w:val="00EF2149"/>
    <w:rsid w:val="00EF2358"/>
    <w:rsid w:val="00EF2CE0"/>
    <w:rsid w:val="00EF33BE"/>
    <w:rsid w:val="00EF3E9A"/>
    <w:rsid w:val="00EF4230"/>
    <w:rsid w:val="00EF4372"/>
    <w:rsid w:val="00EF444E"/>
    <w:rsid w:val="00EF44FA"/>
    <w:rsid w:val="00EF4503"/>
    <w:rsid w:val="00EF46C7"/>
    <w:rsid w:val="00EF473B"/>
    <w:rsid w:val="00EF5018"/>
    <w:rsid w:val="00EF55A2"/>
    <w:rsid w:val="00EF55E7"/>
    <w:rsid w:val="00EF56E1"/>
    <w:rsid w:val="00EF599D"/>
    <w:rsid w:val="00EF5BEF"/>
    <w:rsid w:val="00EF5F4B"/>
    <w:rsid w:val="00EF5F82"/>
    <w:rsid w:val="00EF6158"/>
    <w:rsid w:val="00EF62CB"/>
    <w:rsid w:val="00EF6511"/>
    <w:rsid w:val="00EF6558"/>
    <w:rsid w:val="00EF65EA"/>
    <w:rsid w:val="00EF6684"/>
    <w:rsid w:val="00EF66D0"/>
    <w:rsid w:val="00EF6921"/>
    <w:rsid w:val="00EF6A90"/>
    <w:rsid w:val="00EF7572"/>
    <w:rsid w:val="00EF78D4"/>
    <w:rsid w:val="00EF7AC3"/>
    <w:rsid w:val="00F00005"/>
    <w:rsid w:val="00F006FA"/>
    <w:rsid w:val="00F0076D"/>
    <w:rsid w:val="00F00A90"/>
    <w:rsid w:val="00F00CE9"/>
    <w:rsid w:val="00F01275"/>
    <w:rsid w:val="00F02156"/>
    <w:rsid w:val="00F024D0"/>
    <w:rsid w:val="00F02508"/>
    <w:rsid w:val="00F02592"/>
    <w:rsid w:val="00F02BED"/>
    <w:rsid w:val="00F03120"/>
    <w:rsid w:val="00F03C85"/>
    <w:rsid w:val="00F04273"/>
    <w:rsid w:val="00F04880"/>
    <w:rsid w:val="00F049B6"/>
    <w:rsid w:val="00F05371"/>
    <w:rsid w:val="00F054C3"/>
    <w:rsid w:val="00F05D0B"/>
    <w:rsid w:val="00F05F4D"/>
    <w:rsid w:val="00F05FFE"/>
    <w:rsid w:val="00F06788"/>
    <w:rsid w:val="00F06813"/>
    <w:rsid w:val="00F1017B"/>
    <w:rsid w:val="00F1033D"/>
    <w:rsid w:val="00F1034B"/>
    <w:rsid w:val="00F10565"/>
    <w:rsid w:val="00F10585"/>
    <w:rsid w:val="00F10B02"/>
    <w:rsid w:val="00F10B04"/>
    <w:rsid w:val="00F1142D"/>
    <w:rsid w:val="00F11B7A"/>
    <w:rsid w:val="00F11F5C"/>
    <w:rsid w:val="00F12261"/>
    <w:rsid w:val="00F12765"/>
    <w:rsid w:val="00F12955"/>
    <w:rsid w:val="00F12D0B"/>
    <w:rsid w:val="00F131D9"/>
    <w:rsid w:val="00F1327E"/>
    <w:rsid w:val="00F13667"/>
    <w:rsid w:val="00F13904"/>
    <w:rsid w:val="00F13984"/>
    <w:rsid w:val="00F13B68"/>
    <w:rsid w:val="00F13D04"/>
    <w:rsid w:val="00F13E38"/>
    <w:rsid w:val="00F13FE3"/>
    <w:rsid w:val="00F144AE"/>
    <w:rsid w:val="00F14522"/>
    <w:rsid w:val="00F14827"/>
    <w:rsid w:val="00F156F2"/>
    <w:rsid w:val="00F15949"/>
    <w:rsid w:val="00F15A23"/>
    <w:rsid w:val="00F15E0F"/>
    <w:rsid w:val="00F16275"/>
    <w:rsid w:val="00F16640"/>
    <w:rsid w:val="00F167A9"/>
    <w:rsid w:val="00F16F94"/>
    <w:rsid w:val="00F173F0"/>
    <w:rsid w:val="00F207D3"/>
    <w:rsid w:val="00F22286"/>
    <w:rsid w:val="00F22599"/>
    <w:rsid w:val="00F22ACB"/>
    <w:rsid w:val="00F22FAD"/>
    <w:rsid w:val="00F231D4"/>
    <w:rsid w:val="00F23EAF"/>
    <w:rsid w:val="00F2475A"/>
    <w:rsid w:val="00F24B67"/>
    <w:rsid w:val="00F25201"/>
    <w:rsid w:val="00F25429"/>
    <w:rsid w:val="00F260A5"/>
    <w:rsid w:val="00F26264"/>
    <w:rsid w:val="00F26382"/>
    <w:rsid w:val="00F2667A"/>
    <w:rsid w:val="00F26902"/>
    <w:rsid w:val="00F27048"/>
    <w:rsid w:val="00F273E2"/>
    <w:rsid w:val="00F30A8C"/>
    <w:rsid w:val="00F313C0"/>
    <w:rsid w:val="00F314B2"/>
    <w:rsid w:val="00F3179B"/>
    <w:rsid w:val="00F31C45"/>
    <w:rsid w:val="00F32A2B"/>
    <w:rsid w:val="00F32CA4"/>
    <w:rsid w:val="00F330ED"/>
    <w:rsid w:val="00F33254"/>
    <w:rsid w:val="00F340FB"/>
    <w:rsid w:val="00F34268"/>
    <w:rsid w:val="00F34355"/>
    <w:rsid w:val="00F347A2"/>
    <w:rsid w:val="00F3492C"/>
    <w:rsid w:val="00F34DD3"/>
    <w:rsid w:val="00F354F9"/>
    <w:rsid w:val="00F356FF"/>
    <w:rsid w:val="00F35ECF"/>
    <w:rsid w:val="00F361E1"/>
    <w:rsid w:val="00F36A9D"/>
    <w:rsid w:val="00F3777C"/>
    <w:rsid w:val="00F37C34"/>
    <w:rsid w:val="00F37E96"/>
    <w:rsid w:val="00F41289"/>
    <w:rsid w:val="00F416B8"/>
    <w:rsid w:val="00F417B8"/>
    <w:rsid w:val="00F42537"/>
    <w:rsid w:val="00F42800"/>
    <w:rsid w:val="00F42E96"/>
    <w:rsid w:val="00F43853"/>
    <w:rsid w:val="00F4501C"/>
    <w:rsid w:val="00F4627E"/>
    <w:rsid w:val="00F4650C"/>
    <w:rsid w:val="00F473FA"/>
    <w:rsid w:val="00F47409"/>
    <w:rsid w:val="00F4759F"/>
    <w:rsid w:val="00F47AC2"/>
    <w:rsid w:val="00F503E2"/>
    <w:rsid w:val="00F50A12"/>
    <w:rsid w:val="00F50DF7"/>
    <w:rsid w:val="00F50FE6"/>
    <w:rsid w:val="00F51145"/>
    <w:rsid w:val="00F51AE8"/>
    <w:rsid w:val="00F51B73"/>
    <w:rsid w:val="00F51CA1"/>
    <w:rsid w:val="00F52232"/>
    <w:rsid w:val="00F5269B"/>
    <w:rsid w:val="00F5300A"/>
    <w:rsid w:val="00F5343B"/>
    <w:rsid w:val="00F535AB"/>
    <w:rsid w:val="00F5418E"/>
    <w:rsid w:val="00F54391"/>
    <w:rsid w:val="00F547B9"/>
    <w:rsid w:val="00F54977"/>
    <w:rsid w:val="00F54CAA"/>
    <w:rsid w:val="00F54F47"/>
    <w:rsid w:val="00F5527C"/>
    <w:rsid w:val="00F559A0"/>
    <w:rsid w:val="00F56235"/>
    <w:rsid w:val="00F56B40"/>
    <w:rsid w:val="00F56F8C"/>
    <w:rsid w:val="00F5733F"/>
    <w:rsid w:val="00F57C5B"/>
    <w:rsid w:val="00F60407"/>
    <w:rsid w:val="00F60E05"/>
    <w:rsid w:val="00F61183"/>
    <w:rsid w:val="00F61422"/>
    <w:rsid w:val="00F61501"/>
    <w:rsid w:val="00F61ADE"/>
    <w:rsid w:val="00F6261D"/>
    <w:rsid w:val="00F633DE"/>
    <w:rsid w:val="00F63B9A"/>
    <w:rsid w:val="00F63C61"/>
    <w:rsid w:val="00F640A3"/>
    <w:rsid w:val="00F64B96"/>
    <w:rsid w:val="00F64C47"/>
    <w:rsid w:val="00F653E4"/>
    <w:rsid w:val="00F6546D"/>
    <w:rsid w:val="00F65903"/>
    <w:rsid w:val="00F65C11"/>
    <w:rsid w:val="00F65C92"/>
    <w:rsid w:val="00F6640B"/>
    <w:rsid w:val="00F66D42"/>
    <w:rsid w:val="00F66E15"/>
    <w:rsid w:val="00F66F4F"/>
    <w:rsid w:val="00F66F96"/>
    <w:rsid w:val="00F670C1"/>
    <w:rsid w:val="00F67E6D"/>
    <w:rsid w:val="00F67EC2"/>
    <w:rsid w:val="00F7007D"/>
    <w:rsid w:val="00F7059F"/>
    <w:rsid w:val="00F70E87"/>
    <w:rsid w:val="00F70ECE"/>
    <w:rsid w:val="00F71D1D"/>
    <w:rsid w:val="00F722C0"/>
    <w:rsid w:val="00F722EE"/>
    <w:rsid w:val="00F731F4"/>
    <w:rsid w:val="00F73A9B"/>
    <w:rsid w:val="00F73FAE"/>
    <w:rsid w:val="00F745CA"/>
    <w:rsid w:val="00F75426"/>
    <w:rsid w:val="00F75740"/>
    <w:rsid w:val="00F76347"/>
    <w:rsid w:val="00F76527"/>
    <w:rsid w:val="00F76AE0"/>
    <w:rsid w:val="00F76BE7"/>
    <w:rsid w:val="00F77089"/>
    <w:rsid w:val="00F77546"/>
    <w:rsid w:val="00F77834"/>
    <w:rsid w:val="00F77EA9"/>
    <w:rsid w:val="00F80285"/>
    <w:rsid w:val="00F804EB"/>
    <w:rsid w:val="00F80688"/>
    <w:rsid w:val="00F80A86"/>
    <w:rsid w:val="00F80FF7"/>
    <w:rsid w:val="00F817CB"/>
    <w:rsid w:val="00F8227E"/>
    <w:rsid w:val="00F82EF0"/>
    <w:rsid w:val="00F831E6"/>
    <w:rsid w:val="00F8320F"/>
    <w:rsid w:val="00F832AF"/>
    <w:rsid w:val="00F83462"/>
    <w:rsid w:val="00F83D1B"/>
    <w:rsid w:val="00F8499A"/>
    <w:rsid w:val="00F84A9E"/>
    <w:rsid w:val="00F84D85"/>
    <w:rsid w:val="00F85199"/>
    <w:rsid w:val="00F85BF4"/>
    <w:rsid w:val="00F86DEC"/>
    <w:rsid w:val="00F87053"/>
    <w:rsid w:val="00F877CB"/>
    <w:rsid w:val="00F878F7"/>
    <w:rsid w:val="00F87A24"/>
    <w:rsid w:val="00F90031"/>
    <w:rsid w:val="00F90EA6"/>
    <w:rsid w:val="00F92620"/>
    <w:rsid w:val="00F92DC4"/>
    <w:rsid w:val="00F92FC7"/>
    <w:rsid w:val="00F93597"/>
    <w:rsid w:val="00F940E2"/>
    <w:rsid w:val="00F94784"/>
    <w:rsid w:val="00F9483A"/>
    <w:rsid w:val="00F94B32"/>
    <w:rsid w:val="00F95DE5"/>
    <w:rsid w:val="00F96533"/>
    <w:rsid w:val="00F966EF"/>
    <w:rsid w:val="00F96CF1"/>
    <w:rsid w:val="00F971E0"/>
    <w:rsid w:val="00F972A6"/>
    <w:rsid w:val="00F9754C"/>
    <w:rsid w:val="00F97A46"/>
    <w:rsid w:val="00F97F6A"/>
    <w:rsid w:val="00FA0186"/>
    <w:rsid w:val="00FA063A"/>
    <w:rsid w:val="00FA06CA"/>
    <w:rsid w:val="00FA0BEE"/>
    <w:rsid w:val="00FA184D"/>
    <w:rsid w:val="00FA1FD4"/>
    <w:rsid w:val="00FA24FC"/>
    <w:rsid w:val="00FA2645"/>
    <w:rsid w:val="00FA2AAB"/>
    <w:rsid w:val="00FA2B26"/>
    <w:rsid w:val="00FA361C"/>
    <w:rsid w:val="00FA45CF"/>
    <w:rsid w:val="00FA49E5"/>
    <w:rsid w:val="00FA4F09"/>
    <w:rsid w:val="00FA5068"/>
    <w:rsid w:val="00FA511C"/>
    <w:rsid w:val="00FA5B84"/>
    <w:rsid w:val="00FA5C6A"/>
    <w:rsid w:val="00FA5FDE"/>
    <w:rsid w:val="00FA63F9"/>
    <w:rsid w:val="00FA6A74"/>
    <w:rsid w:val="00FA7326"/>
    <w:rsid w:val="00FA78C0"/>
    <w:rsid w:val="00FA7A62"/>
    <w:rsid w:val="00FB07CF"/>
    <w:rsid w:val="00FB0E02"/>
    <w:rsid w:val="00FB1DA6"/>
    <w:rsid w:val="00FB1F10"/>
    <w:rsid w:val="00FB21C9"/>
    <w:rsid w:val="00FB21CC"/>
    <w:rsid w:val="00FB2B71"/>
    <w:rsid w:val="00FB2C6E"/>
    <w:rsid w:val="00FB2E43"/>
    <w:rsid w:val="00FB2FFB"/>
    <w:rsid w:val="00FB351C"/>
    <w:rsid w:val="00FB360C"/>
    <w:rsid w:val="00FB3AFF"/>
    <w:rsid w:val="00FB3CD7"/>
    <w:rsid w:val="00FB40C5"/>
    <w:rsid w:val="00FB474F"/>
    <w:rsid w:val="00FB48FD"/>
    <w:rsid w:val="00FB4AB5"/>
    <w:rsid w:val="00FB4CDE"/>
    <w:rsid w:val="00FB4EA0"/>
    <w:rsid w:val="00FB509F"/>
    <w:rsid w:val="00FB656A"/>
    <w:rsid w:val="00FB66B7"/>
    <w:rsid w:val="00FB6ED1"/>
    <w:rsid w:val="00FB7726"/>
    <w:rsid w:val="00FB7EE8"/>
    <w:rsid w:val="00FB7F8A"/>
    <w:rsid w:val="00FB7FBF"/>
    <w:rsid w:val="00FC0D01"/>
    <w:rsid w:val="00FC0DE1"/>
    <w:rsid w:val="00FC15AB"/>
    <w:rsid w:val="00FC18E7"/>
    <w:rsid w:val="00FC2A5F"/>
    <w:rsid w:val="00FC30A0"/>
    <w:rsid w:val="00FC33EC"/>
    <w:rsid w:val="00FC387F"/>
    <w:rsid w:val="00FC41ED"/>
    <w:rsid w:val="00FC4220"/>
    <w:rsid w:val="00FC4647"/>
    <w:rsid w:val="00FC5F2D"/>
    <w:rsid w:val="00FC6566"/>
    <w:rsid w:val="00FC6904"/>
    <w:rsid w:val="00FC6C39"/>
    <w:rsid w:val="00FC74D4"/>
    <w:rsid w:val="00FC768A"/>
    <w:rsid w:val="00FD003E"/>
    <w:rsid w:val="00FD10A2"/>
    <w:rsid w:val="00FD1AAD"/>
    <w:rsid w:val="00FD2F93"/>
    <w:rsid w:val="00FD32E9"/>
    <w:rsid w:val="00FD348D"/>
    <w:rsid w:val="00FD37DF"/>
    <w:rsid w:val="00FD3A92"/>
    <w:rsid w:val="00FD44F4"/>
    <w:rsid w:val="00FD46F9"/>
    <w:rsid w:val="00FD5106"/>
    <w:rsid w:val="00FD5181"/>
    <w:rsid w:val="00FD58E1"/>
    <w:rsid w:val="00FD5C09"/>
    <w:rsid w:val="00FD5E74"/>
    <w:rsid w:val="00FD5F1B"/>
    <w:rsid w:val="00FD60D3"/>
    <w:rsid w:val="00FD620C"/>
    <w:rsid w:val="00FD635D"/>
    <w:rsid w:val="00FD684B"/>
    <w:rsid w:val="00FD6BE6"/>
    <w:rsid w:val="00FD6E8E"/>
    <w:rsid w:val="00FD71F5"/>
    <w:rsid w:val="00FE0430"/>
    <w:rsid w:val="00FE06B2"/>
    <w:rsid w:val="00FE0BCF"/>
    <w:rsid w:val="00FE0F56"/>
    <w:rsid w:val="00FE1BFA"/>
    <w:rsid w:val="00FE22AE"/>
    <w:rsid w:val="00FE24AD"/>
    <w:rsid w:val="00FE29C8"/>
    <w:rsid w:val="00FE2BEA"/>
    <w:rsid w:val="00FE3EA2"/>
    <w:rsid w:val="00FE4815"/>
    <w:rsid w:val="00FE5348"/>
    <w:rsid w:val="00FE538E"/>
    <w:rsid w:val="00FE5C6D"/>
    <w:rsid w:val="00FE5C86"/>
    <w:rsid w:val="00FE61B1"/>
    <w:rsid w:val="00FE7938"/>
    <w:rsid w:val="00FE7ACF"/>
    <w:rsid w:val="00FE7F49"/>
    <w:rsid w:val="00FF0195"/>
    <w:rsid w:val="00FF04AE"/>
    <w:rsid w:val="00FF1C64"/>
    <w:rsid w:val="00FF23B6"/>
    <w:rsid w:val="00FF25D6"/>
    <w:rsid w:val="00FF2869"/>
    <w:rsid w:val="00FF29D3"/>
    <w:rsid w:val="00FF2CDF"/>
    <w:rsid w:val="00FF3DBD"/>
    <w:rsid w:val="00FF3E3E"/>
    <w:rsid w:val="00FF4888"/>
    <w:rsid w:val="00FF6339"/>
    <w:rsid w:val="00FF665F"/>
    <w:rsid w:val="00FF6946"/>
    <w:rsid w:val="00FF6B92"/>
    <w:rsid w:val="00FF7352"/>
    <w:rsid w:val="00FF7CA8"/>
    <w:rsid w:val="013C2293"/>
    <w:rsid w:val="01E447FA"/>
    <w:rsid w:val="01E4D8C8"/>
    <w:rsid w:val="0207D401"/>
    <w:rsid w:val="020CF501"/>
    <w:rsid w:val="0216AB85"/>
    <w:rsid w:val="024C6178"/>
    <w:rsid w:val="027525F9"/>
    <w:rsid w:val="027F8DB2"/>
    <w:rsid w:val="0294EFE2"/>
    <w:rsid w:val="02AF3180"/>
    <w:rsid w:val="02F781C6"/>
    <w:rsid w:val="03378352"/>
    <w:rsid w:val="03631F12"/>
    <w:rsid w:val="0375CDA5"/>
    <w:rsid w:val="0388B3F1"/>
    <w:rsid w:val="039DD1C0"/>
    <w:rsid w:val="03BABA03"/>
    <w:rsid w:val="03BB8EFB"/>
    <w:rsid w:val="03E7973D"/>
    <w:rsid w:val="03FD06AC"/>
    <w:rsid w:val="041630A4"/>
    <w:rsid w:val="047813AF"/>
    <w:rsid w:val="047E4800"/>
    <w:rsid w:val="04806872"/>
    <w:rsid w:val="048932DC"/>
    <w:rsid w:val="049A496F"/>
    <w:rsid w:val="04AE5126"/>
    <w:rsid w:val="04C0EDE1"/>
    <w:rsid w:val="053D87D9"/>
    <w:rsid w:val="055BFBD0"/>
    <w:rsid w:val="057DF5C4"/>
    <w:rsid w:val="06113F26"/>
    <w:rsid w:val="067FD97C"/>
    <w:rsid w:val="06811173"/>
    <w:rsid w:val="068C2377"/>
    <w:rsid w:val="06A811C2"/>
    <w:rsid w:val="06B4B799"/>
    <w:rsid w:val="06BB0E38"/>
    <w:rsid w:val="06C98A73"/>
    <w:rsid w:val="06FEEF83"/>
    <w:rsid w:val="071AF3B2"/>
    <w:rsid w:val="0742BA47"/>
    <w:rsid w:val="0746D39C"/>
    <w:rsid w:val="07A992FE"/>
    <w:rsid w:val="07D6CAF5"/>
    <w:rsid w:val="07D8BB62"/>
    <w:rsid w:val="080671E5"/>
    <w:rsid w:val="080E9720"/>
    <w:rsid w:val="0833A6BE"/>
    <w:rsid w:val="083CB23D"/>
    <w:rsid w:val="0858FE07"/>
    <w:rsid w:val="08DF1796"/>
    <w:rsid w:val="08E726A1"/>
    <w:rsid w:val="08F3F8F4"/>
    <w:rsid w:val="0913FF4F"/>
    <w:rsid w:val="095B8E4A"/>
    <w:rsid w:val="09A4CD7E"/>
    <w:rsid w:val="09B16B65"/>
    <w:rsid w:val="09B1D085"/>
    <w:rsid w:val="09D20C41"/>
    <w:rsid w:val="09D7FA00"/>
    <w:rsid w:val="09FCB1D9"/>
    <w:rsid w:val="0A07C60D"/>
    <w:rsid w:val="0A3BF048"/>
    <w:rsid w:val="0A8010AE"/>
    <w:rsid w:val="0AA01434"/>
    <w:rsid w:val="0ABE2ECB"/>
    <w:rsid w:val="0ABF580F"/>
    <w:rsid w:val="0AF702E8"/>
    <w:rsid w:val="0B5B4471"/>
    <w:rsid w:val="0B721980"/>
    <w:rsid w:val="0B97FC99"/>
    <w:rsid w:val="0B9F0130"/>
    <w:rsid w:val="0C0ACC65"/>
    <w:rsid w:val="0C1CE4D3"/>
    <w:rsid w:val="0C5FC674"/>
    <w:rsid w:val="0CE989EA"/>
    <w:rsid w:val="0CFEAC4C"/>
    <w:rsid w:val="0D3E6F19"/>
    <w:rsid w:val="0DCAABE9"/>
    <w:rsid w:val="0E13A562"/>
    <w:rsid w:val="0E3FFFDA"/>
    <w:rsid w:val="0E8DCB89"/>
    <w:rsid w:val="0EACCA9A"/>
    <w:rsid w:val="0EED0F1C"/>
    <w:rsid w:val="0F24E42D"/>
    <w:rsid w:val="0F497726"/>
    <w:rsid w:val="0F83F6AC"/>
    <w:rsid w:val="0F8E4BCC"/>
    <w:rsid w:val="0FCDCEFD"/>
    <w:rsid w:val="0FE9D3FC"/>
    <w:rsid w:val="0FF3FDBF"/>
    <w:rsid w:val="1063735C"/>
    <w:rsid w:val="106B5380"/>
    <w:rsid w:val="107E649A"/>
    <w:rsid w:val="10A08EA6"/>
    <w:rsid w:val="10B596EC"/>
    <w:rsid w:val="10C95097"/>
    <w:rsid w:val="11102CE8"/>
    <w:rsid w:val="1128D675"/>
    <w:rsid w:val="116CE518"/>
    <w:rsid w:val="11C54ACD"/>
    <w:rsid w:val="1204D3A4"/>
    <w:rsid w:val="12558EDA"/>
    <w:rsid w:val="12710CDA"/>
    <w:rsid w:val="129F6E25"/>
    <w:rsid w:val="12EA9F22"/>
    <w:rsid w:val="13127DFF"/>
    <w:rsid w:val="13462A03"/>
    <w:rsid w:val="13669E98"/>
    <w:rsid w:val="13A2DBBC"/>
    <w:rsid w:val="13C39FD0"/>
    <w:rsid w:val="13C6EB9D"/>
    <w:rsid w:val="14068180"/>
    <w:rsid w:val="14251F27"/>
    <w:rsid w:val="145CD0AB"/>
    <w:rsid w:val="145FD232"/>
    <w:rsid w:val="1495D1A9"/>
    <w:rsid w:val="14F02647"/>
    <w:rsid w:val="151455B0"/>
    <w:rsid w:val="151FD70E"/>
    <w:rsid w:val="153B691A"/>
    <w:rsid w:val="1566E6F0"/>
    <w:rsid w:val="158A0950"/>
    <w:rsid w:val="15A95AE6"/>
    <w:rsid w:val="1672D351"/>
    <w:rsid w:val="167469C0"/>
    <w:rsid w:val="167A860F"/>
    <w:rsid w:val="1689493B"/>
    <w:rsid w:val="16987E2C"/>
    <w:rsid w:val="16A9FA3F"/>
    <w:rsid w:val="1704D7EE"/>
    <w:rsid w:val="1758A3D6"/>
    <w:rsid w:val="17F75960"/>
    <w:rsid w:val="181FC0CD"/>
    <w:rsid w:val="1837471B"/>
    <w:rsid w:val="186FC7EE"/>
    <w:rsid w:val="18703E05"/>
    <w:rsid w:val="1889F90A"/>
    <w:rsid w:val="18DF3DF8"/>
    <w:rsid w:val="18E43B38"/>
    <w:rsid w:val="19050D60"/>
    <w:rsid w:val="192F57DF"/>
    <w:rsid w:val="1951F166"/>
    <w:rsid w:val="19817EF3"/>
    <w:rsid w:val="199E957E"/>
    <w:rsid w:val="19C13982"/>
    <w:rsid w:val="19C54EFE"/>
    <w:rsid w:val="19E0E7D7"/>
    <w:rsid w:val="19E3B4A8"/>
    <w:rsid w:val="19FD1EE2"/>
    <w:rsid w:val="1A43A954"/>
    <w:rsid w:val="1A67CFB1"/>
    <w:rsid w:val="1AA1CB09"/>
    <w:rsid w:val="1ACDAF56"/>
    <w:rsid w:val="1AFFDD3C"/>
    <w:rsid w:val="1B8302F8"/>
    <w:rsid w:val="1BAF19D8"/>
    <w:rsid w:val="1BDC9B97"/>
    <w:rsid w:val="1BE43D8D"/>
    <w:rsid w:val="1BF74F17"/>
    <w:rsid w:val="1C7FDA0D"/>
    <w:rsid w:val="1C9DE1E8"/>
    <w:rsid w:val="1CC09417"/>
    <w:rsid w:val="1CC1E0DF"/>
    <w:rsid w:val="1CD82435"/>
    <w:rsid w:val="1D17B58A"/>
    <w:rsid w:val="1D3D69A2"/>
    <w:rsid w:val="1DA0CE27"/>
    <w:rsid w:val="1DCB2017"/>
    <w:rsid w:val="1DCDD509"/>
    <w:rsid w:val="1DCEFEEE"/>
    <w:rsid w:val="1E1DCCF2"/>
    <w:rsid w:val="1E2C6D0C"/>
    <w:rsid w:val="1E46D25B"/>
    <w:rsid w:val="1E4AC21B"/>
    <w:rsid w:val="1E69A0BF"/>
    <w:rsid w:val="1E8C0446"/>
    <w:rsid w:val="1EAB9A0E"/>
    <w:rsid w:val="1EC347B3"/>
    <w:rsid w:val="1ED22017"/>
    <w:rsid w:val="1EE1846E"/>
    <w:rsid w:val="1EE64EA6"/>
    <w:rsid w:val="1EFC468D"/>
    <w:rsid w:val="1F0292C4"/>
    <w:rsid w:val="1F0559FC"/>
    <w:rsid w:val="1F534BED"/>
    <w:rsid w:val="1F6DD204"/>
    <w:rsid w:val="1F85E95B"/>
    <w:rsid w:val="1F87CB13"/>
    <w:rsid w:val="1F8AAC70"/>
    <w:rsid w:val="1F926C98"/>
    <w:rsid w:val="1FA364C3"/>
    <w:rsid w:val="1FAC0A71"/>
    <w:rsid w:val="1FDF8119"/>
    <w:rsid w:val="203BE0B6"/>
    <w:rsid w:val="2051A005"/>
    <w:rsid w:val="207FA95E"/>
    <w:rsid w:val="209B5692"/>
    <w:rsid w:val="20B4F5FA"/>
    <w:rsid w:val="20E8D987"/>
    <w:rsid w:val="2108DEE5"/>
    <w:rsid w:val="214CE454"/>
    <w:rsid w:val="216F1F42"/>
    <w:rsid w:val="217E0EB6"/>
    <w:rsid w:val="21A38110"/>
    <w:rsid w:val="21ECE329"/>
    <w:rsid w:val="21FD0091"/>
    <w:rsid w:val="2215905D"/>
    <w:rsid w:val="2240EC8C"/>
    <w:rsid w:val="22478472"/>
    <w:rsid w:val="225C7429"/>
    <w:rsid w:val="228AD6D6"/>
    <w:rsid w:val="22AB5CD9"/>
    <w:rsid w:val="22E4759B"/>
    <w:rsid w:val="2314617E"/>
    <w:rsid w:val="2316C4E8"/>
    <w:rsid w:val="2324FE1C"/>
    <w:rsid w:val="2329A145"/>
    <w:rsid w:val="2378F3F0"/>
    <w:rsid w:val="23844410"/>
    <w:rsid w:val="23DFE731"/>
    <w:rsid w:val="23EF5565"/>
    <w:rsid w:val="23F80664"/>
    <w:rsid w:val="2425E23F"/>
    <w:rsid w:val="243A2C68"/>
    <w:rsid w:val="24CC6E2A"/>
    <w:rsid w:val="2517CDE0"/>
    <w:rsid w:val="255AB5A1"/>
    <w:rsid w:val="25686863"/>
    <w:rsid w:val="25909B1F"/>
    <w:rsid w:val="259CA46E"/>
    <w:rsid w:val="25B2AE4E"/>
    <w:rsid w:val="25CFF7CF"/>
    <w:rsid w:val="25E100CC"/>
    <w:rsid w:val="26441C2C"/>
    <w:rsid w:val="264DF4A3"/>
    <w:rsid w:val="26E2C82D"/>
    <w:rsid w:val="274557F1"/>
    <w:rsid w:val="27638A60"/>
    <w:rsid w:val="2780ACC1"/>
    <w:rsid w:val="279B10B6"/>
    <w:rsid w:val="27C0CBBF"/>
    <w:rsid w:val="27D082D1"/>
    <w:rsid w:val="283BDE3B"/>
    <w:rsid w:val="28534968"/>
    <w:rsid w:val="28BA4C82"/>
    <w:rsid w:val="28E9D245"/>
    <w:rsid w:val="29414FB4"/>
    <w:rsid w:val="29C36C0B"/>
    <w:rsid w:val="29E4EDD3"/>
    <w:rsid w:val="29E9BF8A"/>
    <w:rsid w:val="2A155F2A"/>
    <w:rsid w:val="2A20987C"/>
    <w:rsid w:val="2A43DE6C"/>
    <w:rsid w:val="2A47AF37"/>
    <w:rsid w:val="2AAB9873"/>
    <w:rsid w:val="2AB0D4C8"/>
    <w:rsid w:val="2B1A2148"/>
    <w:rsid w:val="2B1DF4B3"/>
    <w:rsid w:val="2B33895B"/>
    <w:rsid w:val="2B86C492"/>
    <w:rsid w:val="2BBA86BA"/>
    <w:rsid w:val="2BE29E20"/>
    <w:rsid w:val="2BE785D6"/>
    <w:rsid w:val="2BFFD7D7"/>
    <w:rsid w:val="2C26F8B9"/>
    <w:rsid w:val="2C36168B"/>
    <w:rsid w:val="2C40D489"/>
    <w:rsid w:val="2C64B5ED"/>
    <w:rsid w:val="2CD54587"/>
    <w:rsid w:val="2D0EA087"/>
    <w:rsid w:val="2D523542"/>
    <w:rsid w:val="2D5644FB"/>
    <w:rsid w:val="2D99E551"/>
    <w:rsid w:val="2DA63922"/>
    <w:rsid w:val="2DC69F17"/>
    <w:rsid w:val="2E1EEE40"/>
    <w:rsid w:val="2E212FFD"/>
    <w:rsid w:val="2E582C2D"/>
    <w:rsid w:val="2E723426"/>
    <w:rsid w:val="2E92DA9E"/>
    <w:rsid w:val="2EDDEBBA"/>
    <w:rsid w:val="2EF0C376"/>
    <w:rsid w:val="2F7394B7"/>
    <w:rsid w:val="2F77F732"/>
    <w:rsid w:val="2F8329E8"/>
    <w:rsid w:val="2F921AB8"/>
    <w:rsid w:val="2FB41D01"/>
    <w:rsid w:val="2FD4E44E"/>
    <w:rsid w:val="2FE4F57E"/>
    <w:rsid w:val="2FEA5027"/>
    <w:rsid w:val="30048E42"/>
    <w:rsid w:val="30094023"/>
    <w:rsid w:val="302CDD47"/>
    <w:rsid w:val="30307C96"/>
    <w:rsid w:val="309B3D58"/>
    <w:rsid w:val="30D1F4A2"/>
    <w:rsid w:val="30DBD75A"/>
    <w:rsid w:val="30FC0E56"/>
    <w:rsid w:val="3119F17D"/>
    <w:rsid w:val="318AB2E9"/>
    <w:rsid w:val="31C65527"/>
    <w:rsid w:val="322D616F"/>
    <w:rsid w:val="3247B520"/>
    <w:rsid w:val="324F6F55"/>
    <w:rsid w:val="32B7221C"/>
    <w:rsid w:val="32BA2EAE"/>
    <w:rsid w:val="32BAD43F"/>
    <w:rsid w:val="32C3F357"/>
    <w:rsid w:val="32F41E00"/>
    <w:rsid w:val="32F82CEA"/>
    <w:rsid w:val="32FC1CBF"/>
    <w:rsid w:val="331A9474"/>
    <w:rsid w:val="33260942"/>
    <w:rsid w:val="335EBAE3"/>
    <w:rsid w:val="3376D49D"/>
    <w:rsid w:val="33A979AD"/>
    <w:rsid w:val="33CC9E1F"/>
    <w:rsid w:val="33EC342E"/>
    <w:rsid w:val="3440C3D8"/>
    <w:rsid w:val="3448559C"/>
    <w:rsid w:val="34647F79"/>
    <w:rsid w:val="3466E92D"/>
    <w:rsid w:val="34A51EDD"/>
    <w:rsid w:val="34C3FC55"/>
    <w:rsid w:val="352833DC"/>
    <w:rsid w:val="354A5833"/>
    <w:rsid w:val="3576D752"/>
    <w:rsid w:val="359577E5"/>
    <w:rsid w:val="35E23E0D"/>
    <w:rsid w:val="35E59D46"/>
    <w:rsid w:val="3636F62E"/>
    <w:rsid w:val="36728D29"/>
    <w:rsid w:val="367A92C8"/>
    <w:rsid w:val="36986D26"/>
    <w:rsid w:val="36E6EE49"/>
    <w:rsid w:val="36EC8702"/>
    <w:rsid w:val="36F49DC0"/>
    <w:rsid w:val="37097E02"/>
    <w:rsid w:val="370B1EB4"/>
    <w:rsid w:val="370B266B"/>
    <w:rsid w:val="372D9A95"/>
    <w:rsid w:val="376D8A09"/>
    <w:rsid w:val="3778B2CA"/>
    <w:rsid w:val="3788F8E0"/>
    <w:rsid w:val="378E26BD"/>
    <w:rsid w:val="37B2A023"/>
    <w:rsid w:val="37B61E85"/>
    <w:rsid w:val="37CA3A84"/>
    <w:rsid w:val="37E29613"/>
    <w:rsid w:val="380DA26A"/>
    <w:rsid w:val="3816CB9E"/>
    <w:rsid w:val="38411CCF"/>
    <w:rsid w:val="3848707E"/>
    <w:rsid w:val="386F8FC9"/>
    <w:rsid w:val="3885D108"/>
    <w:rsid w:val="388E3877"/>
    <w:rsid w:val="38DBF900"/>
    <w:rsid w:val="38E0001C"/>
    <w:rsid w:val="395D254F"/>
    <w:rsid w:val="39799906"/>
    <w:rsid w:val="39D43266"/>
    <w:rsid w:val="39EF44AF"/>
    <w:rsid w:val="3A714961"/>
    <w:rsid w:val="3A94FF0C"/>
    <w:rsid w:val="3ACE4552"/>
    <w:rsid w:val="3AFB7F47"/>
    <w:rsid w:val="3B557AD3"/>
    <w:rsid w:val="3B911B9C"/>
    <w:rsid w:val="3BC8A9CA"/>
    <w:rsid w:val="3C033F37"/>
    <w:rsid w:val="3D06ED96"/>
    <w:rsid w:val="3D11CFED"/>
    <w:rsid w:val="3D1B4BBF"/>
    <w:rsid w:val="3D7C5E4F"/>
    <w:rsid w:val="3D8507C3"/>
    <w:rsid w:val="3DADBBA3"/>
    <w:rsid w:val="3DBE7CD3"/>
    <w:rsid w:val="3DD35859"/>
    <w:rsid w:val="3DE9993D"/>
    <w:rsid w:val="3DF99DB7"/>
    <w:rsid w:val="3E217B3B"/>
    <w:rsid w:val="3E94C84E"/>
    <w:rsid w:val="3E94F3F3"/>
    <w:rsid w:val="3EF13E1E"/>
    <w:rsid w:val="3EFAC18B"/>
    <w:rsid w:val="3F2616C9"/>
    <w:rsid w:val="3F4A3AD2"/>
    <w:rsid w:val="3F8E9B20"/>
    <w:rsid w:val="3FA749E5"/>
    <w:rsid w:val="3FB78C14"/>
    <w:rsid w:val="3FD1FA78"/>
    <w:rsid w:val="3FF2CB74"/>
    <w:rsid w:val="401ECA1B"/>
    <w:rsid w:val="40274ECA"/>
    <w:rsid w:val="4028AA5E"/>
    <w:rsid w:val="406F4566"/>
    <w:rsid w:val="40817EC0"/>
    <w:rsid w:val="40A1F772"/>
    <w:rsid w:val="40AEED5E"/>
    <w:rsid w:val="40B2A58B"/>
    <w:rsid w:val="40B6E5E3"/>
    <w:rsid w:val="40BCC026"/>
    <w:rsid w:val="40C02520"/>
    <w:rsid w:val="40C9EC87"/>
    <w:rsid w:val="40E08B56"/>
    <w:rsid w:val="40F5894B"/>
    <w:rsid w:val="41038DD9"/>
    <w:rsid w:val="411D8612"/>
    <w:rsid w:val="41223768"/>
    <w:rsid w:val="4128927C"/>
    <w:rsid w:val="415F1AA3"/>
    <w:rsid w:val="420BA5ED"/>
    <w:rsid w:val="4226EFC4"/>
    <w:rsid w:val="423692BB"/>
    <w:rsid w:val="4257879C"/>
    <w:rsid w:val="42BD7CC2"/>
    <w:rsid w:val="42CF11F2"/>
    <w:rsid w:val="42DBEC83"/>
    <w:rsid w:val="42ECCB9C"/>
    <w:rsid w:val="42F9D9E4"/>
    <w:rsid w:val="430DB395"/>
    <w:rsid w:val="432875E9"/>
    <w:rsid w:val="433E1104"/>
    <w:rsid w:val="43632DBF"/>
    <w:rsid w:val="436E53B7"/>
    <w:rsid w:val="437347EA"/>
    <w:rsid w:val="4391B6BE"/>
    <w:rsid w:val="4395A61A"/>
    <w:rsid w:val="43D7A9C3"/>
    <w:rsid w:val="43E4257E"/>
    <w:rsid w:val="43E97B14"/>
    <w:rsid w:val="43EBC318"/>
    <w:rsid w:val="445273B7"/>
    <w:rsid w:val="44548A1F"/>
    <w:rsid w:val="447DA7A9"/>
    <w:rsid w:val="448CF53F"/>
    <w:rsid w:val="448E1EB7"/>
    <w:rsid w:val="448FFF04"/>
    <w:rsid w:val="44A838A0"/>
    <w:rsid w:val="44B21E69"/>
    <w:rsid w:val="44F5AF42"/>
    <w:rsid w:val="45149EEE"/>
    <w:rsid w:val="45215FCD"/>
    <w:rsid w:val="4523D252"/>
    <w:rsid w:val="45256F8D"/>
    <w:rsid w:val="459A6D9A"/>
    <w:rsid w:val="45B2BF6E"/>
    <w:rsid w:val="45EEE97E"/>
    <w:rsid w:val="4611622C"/>
    <w:rsid w:val="4622D5EE"/>
    <w:rsid w:val="462FC739"/>
    <w:rsid w:val="465975C0"/>
    <w:rsid w:val="467EABAC"/>
    <w:rsid w:val="468507DF"/>
    <w:rsid w:val="46E3E42F"/>
    <w:rsid w:val="46F2633E"/>
    <w:rsid w:val="474E2274"/>
    <w:rsid w:val="481F41BF"/>
    <w:rsid w:val="4870CAD6"/>
    <w:rsid w:val="48C29B8E"/>
    <w:rsid w:val="48D0B505"/>
    <w:rsid w:val="4914A1E5"/>
    <w:rsid w:val="499195C2"/>
    <w:rsid w:val="49971457"/>
    <w:rsid w:val="49AD920F"/>
    <w:rsid w:val="49BEC0FF"/>
    <w:rsid w:val="49DC584C"/>
    <w:rsid w:val="49E5D9C2"/>
    <w:rsid w:val="49E92B4B"/>
    <w:rsid w:val="4A08C091"/>
    <w:rsid w:val="4A0BB6DD"/>
    <w:rsid w:val="4A12CB24"/>
    <w:rsid w:val="4A87A653"/>
    <w:rsid w:val="4A964639"/>
    <w:rsid w:val="4A9EBEFE"/>
    <w:rsid w:val="4AC429A2"/>
    <w:rsid w:val="4AEDBD7D"/>
    <w:rsid w:val="4B0584CE"/>
    <w:rsid w:val="4B07605E"/>
    <w:rsid w:val="4B31ED94"/>
    <w:rsid w:val="4B3523BD"/>
    <w:rsid w:val="4B359E27"/>
    <w:rsid w:val="4B36E646"/>
    <w:rsid w:val="4B6329D1"/>
    <w:rsid w:val="4B8D7708"/>
    <w:rsid w:val="4BA36F08"/>
    <w:rsid w:val="4BA66928"/>
    <w:rsid w:val="4BF6CEEA"/>
    <w:rsid w:val="4C334C2E"/>
    <w:rsid w:val="4C9F1AC2"/>
    <w:rsid w:val="4CE3FF57"/>
    <w:rsid w:val="4D130664"/>
    <w:rsid w:val="4D3BED92"/>
    <w:rsid w:val="4D5774A9"/>
    <w:rsid w:val="4D9F6FEC"/>
    <w:rsid w:val="4DCA3CFB"/>
    <w:rsid w:val="4DF8717F"/>
    <w:rsid w:val="4E1376C6"/>
    <w:rsid w:val="4E195B27"/>
    <w:rsid w:val="4E7E9E77"/>
    <w:rsid w:val="4F62BADD"/>
    <w:rsid w:val="4F8C1E62"/>
    <w:rsid w:val="4FCC4A5D"/>
    <w:rsid w:val="4FCDFFCE"/>
    <w:rsid w:val="4FEF7F7A"/>
    <w:rsid w:val="4FF351A2"/>
    <w:rsid w:val="4FFAF0B4"/>
    <w:rsid w:val="5006A381"/>
    <w:rsid w:val="5016FA01"/>
    <w:rsid w:val="509F9B2F"/>
    <w:rsid w:val="50E6CDE6"/>
    <w:rsid w:val="50F508A7"/>
    <w:rsid w:val="50FAE4C0"/>
    <w:rsid w:val="51042145"/>
    <w:rsid w:val="511A76AB"/>
    <w:rsid w:val="511B37D7"/>
    <w:rsid w:val="5126052C"/>
    <w:rsid w:val="512A2DB9"/>
    <w:rsid w:val="51415E2E"/>
    <w:rsid w:val="51551373"/>
    <w:rsid w:val="51CFD4D7"/>
    <w:rsid w:val="51D34768"/>
    <w:rsid w:val="51F1ADB6"/>
    <w:rsid w:val="52256FD0"/>
    <w:rsid w:val="52340A84"/>
    <w:rsid w:val="52345AA1"/>
    <w:rsid w:val="5305BA0F"/>
    <w:rsid w:val="53185563"/>
    <w:rsid w:val="532588CD"/>
    <w:rsid w:val="53279623"/>
    <w:rsid w:val="53492306"/>
    <w:rsid w:val="5368F50E"/>
    <w:rsid w:val="53768136"/>
    <w:rsid w:val="5378BD48"/>
    <w:rsid w:val="53797064"/>
    <w:rsid w:val="539682B6"/>
    <w:rsid w:val="539AC0CC"/>
    <w:rsid w:val="53BEE963"/>
    <w:rsid w:val="53C567E9"/>
    <w:rsid w:val="53E18792"/>
    <w:rsid w:val="53E4843E"/>
    <w:rsid w:val="53F1417B"/>
    <w:rsid w:val="53F99920"/>
    <w:rsid w:val="546AAA79"/>
    <w:rsid w:val="54A1EB44"/>
    <w:rsid w:val="54C2C459"/>
    <w:rsid w:val="54CCC444"/>
    <w:rsid w:val="54EA0F6D"/>
    <w:rsid w:val="55076293"/>
    <w:rsid w:val="5514BDC8"/>
    <w:rsid w:val="551A2D86"/>
    <w:rsid w:val="557C0A12"/>
    <w:rsid w:val="55C41F95"/>
    <w:rsid w:val="55E27E78"/>
    <w:rsid w:val="55E59891"/>
    <w:rsid w:val="55EA55BA"/>
    <w:rsid w:val="55FAF607"/>
    <w:rsid w:val="56200882"/>
    <w:rsid w:val="562A6F4E"/>
    <w:rsid w:val="5631AD46"/>
    <w:rsid w:val="56363091"/>
    <w:rsid w:val="566AF64F"/>
    <w:rsid w:val="5711C6A7"/>
    <w:rsid w:val="572F0C8A"/>
    <w:rsid w:val="5736001D"/>
    <w:rsid w:val="57483F4B"/>
    <w:rsid w:val="57502DD0"/>
    <w:rsid w:val="5755E0A9"/>
    <w:rsid w:val="576FED51"/>
    <w:rsid w:val="57727C67"/>
    <w:rsid w:val="57795F17"/>
    <w:rsid w:val="57B58DDB"/>
    <w:rsid w:val="57C96577"/>
    <w:rsid w:val="57E7C25B"/>
    <w:rsid w:val="57F9A146"/>
    <w:rsid w:val="58254BA2"/>
    <w:rsid w:val="582B6389"/>
    <w:rsid w:val="583C21BF"/>
    <w:rsid w:val="58758EED"/>
    <w:rsid w:val="5875F327"/>
    <w:rsid w:val="58769BE8"/>
    <w:rsid w:val="587F317A"/>
    <w:rsid w:val="58AF1ED5"/>
    <w:rsid w:val="58B51638"/>
    <w:rsid w:val="58D3F26B"/>
    <w:rsid w:val="5908B141"/>
    <w:rsid w:val="5991AA0D"/>
    <w:rsid w:val="599A985E"/>
    <w:rsid w:val="59C0E231"/>
    <w:rsid w:val="5A0D13ED"/>
    <w:rsid w:val="5A38EE09"/>
    <w:rsid w:val="5A5402F9"/>
    <w:rsid w:val="5A564F15"/>
    <w:rsid w:val="5A6B9000"/>
    <w:rsid w:val="5AB8D2A7"/>
    <w:rsid w:val="5ABF8328"/>
    <w:rsid w:val="5ACCB781"/>
    <w:rsid w:val="5B157749"/>
    <w:rsid w:val="5B1AFE87"/>
    <w:rsid w:val="5B1D14B0"/>
    <w:rsid w:val="5BA52C7C"/>
    <w:rsid w:val="5BBCCE9C"/>
    <w:rsid w:val="5BF7AEE5"/>
    <w:rsid w:val="5C0F7BBC"/>
    <w:rsid w:val="5C20BA50"/>
    <w:rsid w:val="5C21983A"/>
    <w:rsid w:val="5C431E2A"/>
    <w:rsid w:val="5C8EAB66"/>
    <w:rsid w:val="5CA27117"/>
    <w:rsid w:val="5CBC67A0"/>
    <w:rsid w:val="5CEC45D0"/>
    <w:rsid w:val="5D1BE4E8"/>
    <w:rsid w:val="5D3E1C07"/>
    <w:rsid w:val="5D3F723C"/>
    <w:rsid w:val="5D7A2E02"/>
    <w:rsid w:val="5D7A8D23"/>
    <w:rsid w:val="5D851A09"/>
    <w:rsid w:val="5D8CB708"/>
    <w:rsid w:val="5DD7DE39"/>
    <w:rsid w:val="5DFB3AC9"/>
    <w:rsid w:val="5DFF2F80"/>
    <w:rsid w:val="5E06E436"/>
    <w:rsid w:val="5EC7D5B8"/>
    <w:rsid w:val="5ED4523C"/>
    <w:rsid w:val="5EE65F0C"/>
    <w:rsid w:val="5F287ED1"/>
    <w:rsid w:val="5F3B713F"/>
    <w:rsid w:val="5FC2662E"/>
    <w:rsid w:val="5FC3CBF0"/>
    <w:rsid w:val="5FD78306"/>
    <w:rsid w:val="6021A2DD"/>
    <w:rsid w:val="6099003B"/>
    <w:rsid w:val="60CEDD49"/>
    <w:rsid w:val="60F14286"/>
    <w:rsid w:val="61254E3B"/>
    <w:rsid w:val="6133E5CF"/>
    <w:rsid w:val="6146DD4A"/>
    <w:rsid w:val="6149668B"/>
    <w:rsid w:val="61513B1C"/>
    <w:rsid w:val="6155D961"/>
    <w:rsid w:val="617D4AF6"/>
    <w:rsid w:val="619DDFE4"/>
    <w:rsid w:val="623982C6"/>
    <w:rsid w:val="6267ECFF"/>
    <w:rsid w:val="626B9196"/>
    <w:rsid w:val="6312849E"/>
    <w:rsid w:val="633EF15F"/>
    <w:rsid w:val="63531FED"/>
    <w:rsid w:val="6366F7B3"/>
    <w:rsid w:val="639F9D25"/>
    <w:rsid w:val="63B44893"/>
    <w:rsid w:val="63BD5C30"/>
    <w:rsid w:val="63C5BCE4"/>
    <w:rsid w:val="63E4BBFF"/>
    <w:rsid w:val="644ED4F8"/>
    <w:rsid w:val="645A75C4"/>
    <w:rsid w:val="646F46E5"/>
    <w:rsid w:val="64D86943"/>
    <w:rsid w:val="64DF185B"/>
    <w:rsid w:val="651AFC54"/>
    <w:rsid w:val="6530CCE2"/>
    <w:rsid w:val="65DA932A"/>
    <w:rsid w:val="6604DCE9"/>
    <w:rsid w:val="66074BE3"/>
    <w:rsid w:val="6666A8EB"/>
    <w:rsid w:val="66881354"/>
    <w:rsid w:val="669A533A"/>
    <w:rsid w:val="6741DA5A"/>
    <w:rsid w:val="67610891"/>
    <w:rsid w:val="6774334E"/>
    <w:rsid w:val="6799262A"/>
    <w:rsid w:val="67DBC8C5"/>
    <w:rsid w:val="67E9BADA"/>
    <w:rsid w:val="67F44CD8"/>
    <w:rsid w:val="67FE86A0"/>
    <w:rsid w:val="6802C963"/>
    <w:rsid w:val="68046632"/>
    <w:rsid w:val="6819D12F"/>
    <w:rsid w:val="682F1E10"/>
    <w:rsid w:val="68302640"/>
    <w:rsid w:val="68A1D5E4"/>
    <w:rsid w:val="68EDF670"/>
    <w:rsid w:val="694797C8"/>
    <w:rsid w:val="694F02DF"/>
    <w:rsid w:val="695CA794"/>
    <w:rsid w:val="697278A7"/>
    <w:rsid w:val="698981BE"/>
    <w:rsid w:val="699FD5BF"/>
    <w:rsid w:val="69B9B3D5"/>
    <w:rsid w:val="69D9C3E1"/>
    <w:rsid w:val="6A3971EA"/>
    <w:rsid w:val="6A64C5C0"/>
    <w:rsid w:val="6A92BC56"/>
    <w:rsid w:val="6A9388E4"/>
    <w:rsid w:val="6A9BB89B"/>
    <w:rsid w:val="6AAD85EC"/>
    <w:rsid w:val="6AB09C1C"/>
    <w:rsid w:val="6ADBFA23"/>
    <w:rsid w:val="6AF64D97"/>
    <w:rsid w:val="6B0687E3"/>
    <w:rsid w:val="6B15D2ED"/>
    <w:rsid w:val="6B2B514B"/>
    <w:rsid w:val="6B73C255"/>
    <w:rsid w:val="6B9DE6B6"/>
    <w:rsid w:val="6BD01BE4"/>
    <w:rsid w:val="6BD89107"/>
    <w:rsid w:val="6C058C53"/>
    <w:rsid w:val="6C1C6B8A"/>
    <w:rsid w:val="6C40CA4A"/>
    <w:rsid w:val="6C4735CA"/>
    <w:rsid w:val="6C71D091"/>
    <w:rsid w:val="6C7437FF"/>
    <w:rsid w:val="6C768087"/>
    <w:rsid w:val="6C9F840B"/>
    <w:rsid w:val="6CCD9C3F"/>
    <w:rsid w:val="6CCDC85D"/>
    <w:rsid w:val="6CF78EF5"/>
    <w:rsid w:val="6CFD62BD"/>
    <w:rsid w:val="6D03FA8C"/>
    <w:rsid w:val="6D13B080"/>
    <w:rsid w:val="6D1AA533"/>
    <w:rsid w:val="6D32B015"/>
    <w:rsid w:val="6D6F3121"/>
    <w:rsid w:val="6DAEA89F"/>
    <w:rsid w:val="6DC97925"/>
    <w:rsid w:val="6E49BF7D"/>
    <w:rsid w:val="6E4CF4EA"/>
    <w:rsid w:val="6E7A1E5B"/>
    <w:rsid w:val="6EAE50AE"/>
    <w:rsid w:val="6EC41096"/>
    <w:rsid w:val="6ECFBAA2"/>
    <w:rsid w:val="6F19DBBC"/>
    <w:rsid w:val="6F4EA30F"/>
    <w:rsid w:val="6F858AFF"/>
    <w:rsid w:val="6F996498"/>
    <w:rsid w:val="6F9A2D0E"/>
    <w:rsid w:val="6FB44E03"/>
    <w:rsid w:val="6FD2F4A9"/>
    <w:rsid w:val="7036E2C2"/>
    <w:rsid w:val="707570E0"/>
    <w:rsid w:val="70886E13"/>
    <w:rsid w:val="709E22BE"/>
    <w:rsid w:val="70D3A527"/>
    <w:rsid w:val="710F65D2"/>
    <w:rsid w:val="71206508"/>
    <w:rsid w:val="7122595E"/>
    <w:rsid w:val="716674E9"/>
    <w:rsid w:val="71705E25"/>
    <w:rsid w:val="71C28FD1"/>
    <w:rsid w:val="71CDA3F0"/>
    <w:rsid w:val="721598E4"/>
    <w:rsid w:val="7225899E"/>
    <w:rsid w:val="7234D549"/>
    <w:rsid w:val="725E8AE8"/>
    <w:rsid w:val="726D67A1"/>
    <w:rsid w:val="726E2DFD"/>
    <w:rsid w:val="72AF6ED9"/>
    <w:rsid w:val="7306DAEA"/>
    <w:rsid w:val="735EC7FA"/>
    <w:rsid w:val="740B60CB"/>
    <w:rsid w:val="740D3317"/>
    <w:rsid w:val="7433EAEC"/>
    <w:rsid w:val="7474F0F9"/>
    <w:rsid w:val="748FE20A"/>
    <w:rsid w:val="74A71F5C"/>
    <w:rsid w:val="74C826DA"/>
    <w:rsid w:val="74DA8ECE"/>
    <w:rsid w:val="74EF35E7"/>
    <w:rsid w:val="7525954F"/>
    <w:rsid w:val="753AD243"/>
    <w:rsid w:val="756F34E2"/>
    <w:rsid w:val="758B2542"/>
    <w:rsid w:val="75BDCC05"/>
    <w:rsid w:val="75BEC5C7"/>
    <w:rsid w:val="765F9224"/>
    <w:rsid w:val="76618E60"/>
    <w:rsid w:val="76A11277"/>
    <w:rsid w:val="76A4E27C"/>
    <w:rsid w:val="76A8B9F2"/>
    <w:rsid w:val="76ECC666"/>
    <w:rsid w:val="76EE476D"/>
    <w:rsid w:val="773DA079"/>
    <w:rsid w:val="7761186C"/>
    <w:rsid w:val="7790429F"/>
    <w:rsid w:val="77E70530"/>
    <w:rsid w:val="77E97464"/>
    <w:rsid w:val="77FE7BA4"/>
    <w:rsid w:val="781AC257"/>
    <w:rsid w:val="7844A5E8"/>
    <w:rsid w:val="785EBAD0"/>
    <w:rsid w:val="787FFD13"/>
    <w:rsid w:val="78BCBA42"/>
    <w:rsid w:val="78CEB0E9"/>
    <w:rsid w:val="78E5194A"/>
    <w:rsid w:val="78EF564A"/>
    <w:rsid w:val="78FB1F36"/>
    <w:rsid w:val="793B3819"/>
    <w:rsid w:val="7950267A"/>
    <w:rsid w:val="7987EF0D"/>
    <w:rsid w:val="799F59E3"/>
    <w:rsid w:val="79C38204"/>
    <w:rsid w:val="79FBBC8C"/>
    <w:rsid w:val="7A0C3F8D"/>
    <w:rsid w:val="7A12683D"/>
    <w:rsid w:val="7A1EB84C"/>
    <w:rsid w:val="7A37E490"/>
    <w:rsid w:val="7A3B3093"/>
    <w:rsid w:val="7A5A6DA5"/>
    <w:rsid w:val="7A695E97"/>
    <w:rsid w:val="7A89359E"/>
    <w:rsid w:val="7AE1BD27"/>
    <w:rsid w:val="7B031E88"/>
    <w:rsid w:val="7B073F66"/>
    <w:rsid w:val="7B3F8B00"/>
    <w:rsid w:val="7B415060"/>
    <w:rsid w:val="7B4B3A2A"/>
    <w:rsid w:val="7BBDB85C"/>
    <w:rsid w:val="7C3FAAC6"/>
    <w:rsid w:val="7C433DF8"/>
    <w:rsid w:val="7C4C5589"/>
    <w:rsid w:val="7C7A41CD"/>
    <w:rsid w:val="7C955BC3"/>
    <w:rsid w:val="7CA4D154"/>
    <w:rsid w:val="7CE62B05"/>
    <w:rsid w:val="7CF06FD0"/>
    <w:rsid w:val="7D2D7076"/>
    <w:rsid w:val="7D611115"/>
    <w:rsid w:val="7D883248"/>
    <w:rsid w:val="7E165985"/>
    <w:rsid w:val="7E2064AA"/>
    <w:rsid w:val="7E93C564"/>
    <w:rsid w:val="7E94D0B4"/>
    <w:rsid w:val="7EECE89A"/>
    <w:rsid w:val="7F1C4B56"/>
    <w:rsid w:val="7F352A75"/>
    <w:rsid w:val="7F45A1E4"/>
    <w:rsid w:val="7F5FA054"/>
    <w:rsid w:val="7F7C3AB1"/>
    <w:rsid w:val="7FD7BFA2"/>
    <w:rsid w:val="7FD9DC46"/>
    <w:rsid w:val="7FEE52C9"/>
    <w:rsid w:val="7FFB7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D5F010"/>
  <w15:chartTrackingRefBased/>
  <w15:docId w15:val="{92F6DAA8-1BC2-44C6-91F4-F1A3C2ED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4DD"/>
  </w:style>
  <w:style w:type="paragraph" w:styleId="Heading1">
    <w:name w:val="heading 1"/>
    <w:basedOn w:val="Normal"/>
    <w:next w:val="Normal"/>
    <w:link w:val="Heading1Char"/>
    <w:uiPriority w:val="9"/>
    <w:qFormat/>
    <w:rsid w:val="008A5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5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5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5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A5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5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5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5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C0B"/>
    <w:rPr>
      <w:rFonts w:eastAsiaTheme="majorEastAsia" w:cstheme="majorBidi"/>
      <w:color w:val="272727" w:themeColor="text1" w:themeTint="D8"/>
    </w:rPr>
  </w:style>
  <w:style w:type="paragraph" w:styleId="Title">
    <w:name w:val="Title"/>
    <w:basedOn w:val="Normal"/>
    <w:next w:val="Normal"/>
    <w:link w:val="TitleChar"/>
    <w:uiPriority w:val="10"/>
    <w:qFormat/>
    <w:rsid w:val="008A5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C0B"/>
    <w:pPr>
      <w:spacing w:before="160"/>
      <w:jc w:val="center"/>
    </w:pPr>
    <w:rPr>
      <w:i/>
      <w:iCs/>
      <w:color w:val="404040" w:themeColor="text1" w:themeTint="BF"/>
    </w:rPr>
  </w:style>
  <w:style w:type="character" w:customStyle="1" w:styleId="QuoteChar">
    <w:name w:val="Quote Char"/>
    <w:basedOn w:val="DefaultParagraphFont"/>
    <w:link w:val="Quote"/>
    <w:uiPriority w:val="29"/>
    <w:rsid w:val="008A5C0B"/>
    <w:rPr>
      <w:i/>
      <w:iCs/>
      <w:color w:val="404040" w:themeColor="text1" w:themeTint="BF"/>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8A5C0B"/>
    <w:pPr>
      <w:ind w:left="720"/>
      <w:contextualSpacing/>
    </w:pPr>
  </w:style>
  <w:style w:type="character" w:styleId="IntenseEmphasis">
    <w:name w:val="Intense Emphasis"/>
    <w:basedOn w:val="DefaultParagraphFont"/>
    <w:uiPriority w:val="21"/>
    <w:qFormat/>
    <w:rsid w:val="008A5C0B"/>
    <w:rPr>
      <w:i/>
      <w:iCs/>
      <w:color w:val="0F4761" w:themeColor="accent1" w:themeShade="BF"/>
    </w:rPr>
  </w:style>
  <w:style w:type="paragraph" w:styleId="IntenseQuote">
    <w:name w:val="Intense Quote"/>
    <w:basedOn w:val="Normal"/>
    <w:next w:val="Normal"/>
    <w:link w:val="IntenseQuoteChar"/>
    <w:uiPriority w:val="30"/>
    <w:qFormat/>
    <w:rsid w:val="008A5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C0B"/>
    <w:rPr>
      <w:i/>
      <w:iCs/>
      <w:color w:val="0F4761" w:themeColor="accent1" w:themeShade="BF"/>
    </w:rPr>
  </w:style>
  <w:style w:type="character" w:styleId="IntenseReference">
    <w:name w:val="Intense Reference"/>
    <w:basedOn w:val="DefaultParagraphFont"/>
    <w:uiPriority w:val="32"/>
    <w:qFormat/>
    <w:rsid w:val="008A5C0B"/>
    <w:rPr>
      <w:b/>
      <w:bCs/>
      <w:smallCaps/>
      <w:color w:val="0F4761" w:themeColor="accent1" w:themeShade="BF"/>
      <w:spacing w:val="5"/>
    </w:rPr>
  </w:style>
  <w:style w:type="table" w:styleId="TableGrid">
    <w:name w:val="Table Grid"/>
    <w:basedOn w:val="TableNormal"/>
    <w:uiPriority w:val="59"/>
    <w:rsid w:val="00F13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264E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58A6"/>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9847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77D"/>
  </w:style>
  <w:style w:type="paragraph" w:styleId="Footer">
    <w:name w:val="footer"/>
    <w:basedOn w:val="Normal"/>
    <w:link w:val="FooterChar"/>
    <w:uiPriority w:val="99"/>
    <w:unhideWhenUsed/>
    <w:rsid w:val="009847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77D"/>
  </w:style>
  <w:style w:type="character" w:styleId="Hyperlink">
    <w:name w:val="Hyperlink"/>
    <w:basedOn w:val="DefaultParagraphFont"/>
    <w:uiPriority w:val="99"/>
    <w:unhideWhenUsed/>
    <w:rsid w:val="00AB58BA"/>
    <w:rPr>
      <w:color w:val="467886" w:themeColor="hyperlink"/>
      <w:u w:val="single"/>
    </w:rPr>
  </w:style>
  <w:style w:type="character" w:customStyle="1" w:styleId="UnresolvedMention1">
    <w:name w:val="Unresolved Mention1"/>
    <w:basedOn w:val="DefaultParagraphFont"/>
    <w:uiPriority w:val="99"/>
    <w:semiHidden/>
    <w:unhideWhenUsed/>
    <w:rsid w:val="00AB58BA"/>
    <w:rPr>
      <w:color w:val="605E5C"/>
      <w:shd w:val="clear" w:color="auto" w:fill="E1DFDD"/>
    </w:rPr>
  </w:style>
  <w:style w:type="table" w:customStyle="1" w:styleId="DefaultTable1">
    <w:name w:val="Default Table1"/>
    <w:basedOn w:val="TableNormal"/>
    <w:next w:val="TableGrid"/>
    <w:uiPriority w:val="39"/>
    <w:qFormat/>
    <w:rsid w:val="00427507"/>
    <w:pPr>
      <w:spacing w:before="60" w:after="60" w:line="240" w:lineRule="auto"/>
    </w:pPr>
    <w:rPr>
      <w:rFonts w:ascii="Century Gothic" w:eastAsia="Times New Roman" w:hAnsi="Century Gothic" w:cs="Arial"/>
      <w:kern w:val="0"/>
      <w:sz w:val="18"/>
      <w:szCs w:val="20"/>
      <w14:ligatures w14:val="none"/>
    </w:rPr>
    <w:tblPr>
      <w:tblStyleRowBandSize w:val="1"/>
      <w:tblStyleColBandSize w:val="1"/>
      <w:jc w:val="center"/>
      <w:tblBorders>
        <w:top w:val="single" w:sz="4" w:space="0" w:color="auto"/>
        <w:bottom w:val="single" w:sz="4" w:space="0" w:color="auto"/>
        <w:insideH w:val="single" w:sz="4" w:space="0" w:color="BFBFBF"/>
        <w:insideV w:val="single" w:sz="4" w:space="0" w:color="BFBFBF"/>
      </w:tblBorders>
      <w:tblCellMar>
        <w:left w:w="115" w:type="dxa"/>
        <w:right w:w="115" w:type="dxa"/>
      </w:tblCellMar>
    </w:tblPr>
    <w:trPr>
      <w:jc w:val="center"/>
    </w:trPr>
    <w:tcPr>
      <w:vAlign w:val="center"/>
    </w:tcPr>
    <w:tblStylePr w:type="firstRow">
      <w:pPr>
        <w:wordWrap/>
        <w:spacing w:beforeLines="0" w:before="60" w:beforeAutospacing="0" w:afterLines="0" w:after="60" w:afterAutospacing="0" w:line="240" w:lineRule="auto"/>
        <w:jc w:val="left"/>
      </w:pPr>
      <w:rPr>
        <w:rFonts w:ascii="Gill Sans" w:hAnsi="Gill Sans" w:cs="Arial"/>
        <w:b/>
        <w:bCs w:val="0"/>
        <w:iCs w:val="0"/>
        <w:caps w:val="0"/>
        <w:smallCaps w:val="0"/>
        <w:strike w:val="0"/>
        <w:dstrike w:val="0"/>
        <w:vanish w:val="0"/>
        <w:color w:val="auto"/>
        <w:sz w:val="18"/>
        <w:szCs w:val="16"/>
        <w:vertAlign w:val="baseline"/>
      </w:rPr>
      <w:tblPr/>
      <w:trPr>
        <w:tblHeader/>
      </w:trPr>
      <w:tcPr>
        <w:shd w:val="clear" w:color="auto" w:fill="DBE5F1"/>
      </w:tcPr>
    </w:tblStylePr>
    <w:tblStylePr w:type="lastRow">
      <w:pPr>
        <w:wordWrap/>
        <w:spacing w:beforeLines="0" w:before="60" w:beforeAutospacing="0" w:afterLines="0" w:after="60" w:afterAutospacing="0" w:line="240" w:lineRule="auto"/>
        <w:jc w:val="left"/>
      </w:pPr>
      <w:rPr>
        <w:rFonts w:ascii="Gill Sans" w:hAnsi="Gill Sans"/>
        <w:b w:val="0"/>
        <w:i w:val="0"/>
        <w:sz w:val="18"/>
      </w:rPr>
    </w:tblStylePr>
    <w:tblStylePr w:type="firstCol">
      <w:pPr>
        <w:wordWrap/>
        <w:spacing w:beforeLines="0" w:before="60" w:beforeAutospacing="0" w:afterLines="0" w:after="60" w:afterAutospacing="0" w:line="240" w:lineRule="auto"/>
      </w:pPr>
      <w:rPr>
        <w:rFonts w:ascii="Gill Sans" w:hAnsi="Gill Sans"/>
        <w:b w:val="0"/>
        <w:i w:val="0"/>
        <w:sz w:val="18"/>
      </w:rPr>
    </w:tblStylePr>
    <w:tblStylePr w:type="lastCol">
      <w:pPr>
        <w:wordWrap/>
        <w:spacing w:beforeLines="0" w:before="60" w:beforeAutospacing="0" w:afterLines="0" w:after="60" w:afterAutospacing="0" w:line="240" w:lineRule="auto"/>
      </w:pPr>
      <w:rPr>
        <w:rFonts w:ascii="Gill Sans" w:hAnsi="Gill Sans"/>
        <w:sz w:val="18"/>
      </w:rPr>
    </w:tblStylePr>
    <w:tblStylePr w:type="band1Vert">
      <w:pPr>
        <w:wordWrap/>
        <w:spacing w:beforeLines="0" w:before="60" w:beforeAutospacing="0" w:afterLines="0" w:after="60" w:afterAutospacing="0" w:line="240" w:lineRule="auto"/>
      </w:pPr>
    </w:tblStylePr>
    <w:tblStylePr w:type="band2Vert">
      <w:pPr>
        <w:wordWrap/>
        <w:spacing w:beforeLines="0" w:before="60" w:beforeAutospacing="0" w:afterLines="0" w:after="60" w:afterAutospacing="0" w:line="240" w:lineRule="auto"/>
      </w:pPr>
    </w:tblStylePr>
    <w:tblStylePr w:type="band1Horz">
      <w:pPr>
        <w:wordWrap/>
        <w:spacing w:beforeLines="0" w:before="60" w:beforeAutospacing="0" w:afterLines="0" w:after="60" w:afterAutospacing="0" w:line="240" w:lineRule="auto"/>
      </w:pPr>
      <w:rPr>
        <w:rFonts w:ascii="Gill Sans" w:hAnsi="Gill Sans"/>
        <w:sz w:val="18"/>
      </w:rPr>
    </w:tblStylePr>
    <w:tblStylePr w:type="band2Horz">
      <w:pPr>
        <w:wordWrap/>
        <w:spacing w:beforeLines="0" w:before="60" w:beforeAutospacing="0" w:afterLines="0" w:after="60" w:afterAutospacing="0" w:line="240" w:lineRule="auto"/>
      </w:pPr>
      <w:rPr>
        <w:rFonts w:ascii="Gill Sans" w:hAnsi="Gill Sans"/>
        <w:sz w:val="18"/>
      </w:rPr>
    </w:tblStylePr>
    <w:tblStylePr w:type="neCell">
      <w:pPr>
        <w:wordWrap/>
        <w:spacing w:beforeLines="0" w:before="60" w:beforeAutospacing="0" w:afterLines="0" w:after="60" w:afterAutospacing="0" w:line="240" w:lineRule="auto"/>
      </w:pPr>
    </w:tblStylePr>
    <w:tblStylePr w:type="nwCell">
      <w:pPr>
        <w:wordWrap/>
        <w:spacing w:beforeLines="0" w:before="60" w:beforeAutospacing="0" w:afterLines="0" w:after="60" w:afterAutospacing="0" w:line="240" w:lineRule="auto"/>
      </w:pPr>
    </w:tblStylePr>
    <w:tblStylePr w:type="seCell">
      <w:pPr>
        <w:wordWrap/>
        <w:spacing w:beforeLines="0" w:before="60" w:beforeAutospacing="0" w:afterLines="0" w:after="60" w:afterAutospacing="0" w:line="240" w:lineRule="auto"/>
      </w:pPr>
    </w:tblStylePr>
    <w:tblStylePr w:type="swCell">
      <w:pPr>
        <w:wordWrap/>
        <w:spacing w:beforeLines="0" w:before="60" w:beforeAutospacing="0" w:afterLines="0" w:after="60" w:afterAutospacing="0" w:line="240" w:lineRule="auto"/>
      </w:pPr>
    </w:tblStylePr>
  </w:style>
  <w:style w:type="table" w:customStyle="1" w:styleId="mtbs1">
    <w:name w:val="mtbs1"/>
    <w:basedOn w:val="TableNormal"/>
    <w:next w:val="TableGrid"/>
    <w:uiPriority w:val="39"/>
    <w:rsid w:val="002446B9"/>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2">
    <w:name w:val="mtbs2"/>
    <w:basedOn w:val="TableNormal"/>
    <w:next w:val="TableGrid"/>
    <w:uiPriority w:val="39"/>
    <w:rsid w:val="00BD6A2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655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ＰＡＤＥＣＯ1"/>
    <w:basedOn w:val="TableNormal"/>
    <w:next w:val="TableGrid"/>
    <w:uiPriority w:val="39"/>
    <w:qFormat/>
    <w:rsid w:val="000A636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ＰＡＤＥＣＯ2"/>
    <w:basedOn w:val="TableNormal"/>
    <w:next w:val="TableGrid"/>
    <w:uiPriority w:val="39"/>
    <w:qFormat/>
    <w:rsid w:val="00EC50F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ＰＡＤＥＣＯ3"/>
    <w:basedOn w:val="TableNormal"/>
    <w:next w:val="TableGrid"/>
    <w:uiPriority w:val="39"/>
    <w:qFormat/>
    <w:rsid w:val="00D2225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AR Footnote Text,FOOTNOTES,FOOTNOTES Char Char,Fodnotetekst,Footnote Text Char Char,Footnote Text Char1 Char Char,Fußnote Char1,fn,fn Char Char,footnote text,ft,ft Char Char Char1,ft Char Char2,ft Char2,single space,single space Char Char"/>
    <w:basedOn w:val="Normal"/>
    <w:link w:val="FootnoteTextChar"/>
    <w:uiPriority w:val="99"/>
    <w:unhideWhenUsed/>
    <w:qFormat/>
    <w:rsid w:val="007A106B"/>
    <w:pPr>
      <w:spacing w:after="0" w:line="240" w:lineRule="auto"/>
    </w:pPr>
    <w:rPr>
      <w:sz w:val="20"/>
      <w:szCs w:val="20"/>
    </w:rPr>
  </w:style>
  <w:style w:type="character" w:customStyle="1" w:styleId="FootnoteTextChar">
    <w:name w:val="Footnote Text Char"/>
    <w:aliases w:val="AR Footnote Text Char,FOOTNOTES Char,FOOTNOTES Char Char Char,Fodnotetekst Char,Footnote Text Char Char Char,Footnote Text Char1 Char Char Char,Fußnote Char1 Char,fn Char,fn Char Char Char,footnote text Char,ft Char,ft Char Char2 Char"/>
    <w:basedOn w:val="DefaultParagraphFont"/>
    <w:link w:val="FootnoteText"/>
    <w:uiPriority w:val="99"/>
    <w:qFormat/>
    <w:rsid w:val="007A106B"/>
    <w:rPr>
      <w:sz w:val="20"/>
      <w:szCs w:val="20"/>
    </w:rPr>
  </w:style>
  <w:style w:type="table" w:customStyle="1" w:styleId="mtbs3">
    <w:name w:val="mtbs3"/>
    <w:basedOn w:val="TableNormal"/>
    <w:next w:val="TableGrid"/>
    <w:uiPriority w:val="39"/>
    <w:rsid w:val="007A106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tref,16 Point,BVI fnr,Char Char Char Char Car Char,Footnote,Footnote Reference Number,Footnote Reference_LVL6,Footnote Reference_LVL61,Footnote Reference_LVL62,R,Ref,Ref. de nota al pie.,Style 6,Superscript 6 Point,de nota al pie,fr"/>
    <w:basedOn w:val="DefaultParagraphFont"/>
    <w:link w:val="FNRefeCharChar"/>
    <w:uiPriority w:val="99"/>
    <w:unhideWhenUsed/>
    <w:qFormat/>
    <w:rsid w:val="007A106B"/>
    <w:rPr>
      <w:vertAlign w:val="superscript"/>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7A106B"/>
    <w:pPr>
      <w:spacing w:after="0" w:line="240" w:lineRule="exact"/>
    </w:pPr>
    <w:rPr>
      <w:vertAlign w:val="superscript"/>
    </w:rPr>
  </w:style>
  <w:style w:type="table" w:customStyle="1" w:styleId="mtbs4">
    <w:name w:val="mtbs4"/>
    <w:basedOn w:val="TableNormal"/>
    <w:next w:val="TableGrid"/>
    <w:uiPriority w:val="39"/>
    <w:rsid w:val="00CA3274"/>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5">
    <w:name w:val="mtbs5"/>
    <w:basedOn w:val="TableNormal"/>
    <w:next w:val="TableGrid"/>
    <w:uiPriority w:val="39"/>
    <w:rsid w:val="00EF444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Char">
    <w:name w:val="BVI fnr Car Car Car Car Char"/>
    <w:basedOn w:val="Normal"/>
    <w:uiPriority w:val="99"/>
    <w:rsid w:val="0019444D"/>
    <w:pPr>
      <w:spacing w:line="240" w:lineRule="auto"/>
    </w:pPr>
    <w:rPr>
      <w:rFonts w:ascii="Century Gothic" w:eastAsia="Times New Roman" w:hAnsi="Century Gothic" w:cs="Arial"/>
      <w:kern w:val="0"/>
      <w:sz w:val="20"/>
      <w:szCs w:val="20"/>
      <w:vertAlign w:val="superscript"/>
      <w14:ligatures w14:val="none"/>
    </w:rPr>
  </w:style>
  <w:style w:type="table" w:customStyle="1" w:styleId="DefaultTable2">
    <w:name w:val="Default Table2"/>
    <w:basedOn w:val="TableNormal"/>
    <w:next w:val="TableGrid"/>
    <w:uiPriority w:val="39"/>
    <w:qFormat/>
    <w:rsid w:val="007A584B"/>
    <w:pPr>
      <w:spacing w:before="60" w:after="60" w:line="240" w:lineRule="auto"/>
    </w:pPr>
    <w:rPr>
      <w:rFonts w:ascii="Century Gothic" w:eastAsia="Times New Roman" w:hAnsi="Century Gothic" w:cs="Arial"/>
      <w:kern w:val="0"/>
      <w:sz w:val="18"/>
      <w:szCs w:val="20"/>
      <w14:ligatures w14:val="none"/>
    </w:rPr>
    <w:tblPr>
      <w:tblStyleRowBandSize w:val="1"/>
      <w:tblStyleColBandSize w:val="1"/>
      <w:jc w:val="center"/>
      <w:tblBorders>
        <w:top w:val="single" w:sz="4" w:space="0" w:color="auto"/>
        <w:bottom w:val="single" w:sz="4" w:space="0" w:color="auto"/>
        <w:insideH w:val="single" w:sz="4" w:space="0" w:color="BFBFBF"/>
        <w:insideV w:val="single" w:sz="4" w:space="0" w:color="BFBFBF"/>
      </w:tblBorders>
      <w:tblCellMar>
        <w:left w:w="115" w:type="dxa"/>
        <w:right w:w="115" w:type="dxa"/>
      </w:tblCellMar>
    </w:tblPr>
    <w:trPr>
      <w:jc w:val="center"/>
    </w:trPr>
    <w:tcPr>
      <w:vAlign w:val="center"/>
    </w:tcPr>
    <w:tblStylePr w:type="firstRow">
      <w:pPr>
        <w:wordWrap/>
        <w:spacing w:beforeLines="0" w:before="60" w:beforeAutospacing="0" w:afterLines="0" w:after="60" w:afterAutospacing="0" w:line="240" w:lineRule="auto"/>
        <w:jc w:val="left"/>
      </w:pPr>
      <w:rPr>
        <w:rFonts w:ascii="Gill Sans" w:hAnsi="Gill Sans" w:cs="Arial"/>
        <w:b/>
        <w:bCs w:val="0"/>
        <w:iCs w:val="0"/>
        <w:caps w:val="0"/>
        <w:smallCaps w:val="0"/>
        <w:strike w:val="0"/>
        <w:dstrike w:val="0"/>
        <w:vanish w:val="0"/>
        <w:color w:val="auto"/>
        <w:sz w:val="18"/>
        <w:szCs w:val="16"/>
        <w:vertAlign w:val="baseline"/>
      </w:rPr>
      <w:tblPr/>
      <w:trPr>
        <w:tblHeader/>
      </w:trPr>
      <w:tcPr>
        <w:shd w:val="clear" w:color="auto" w:fill="DBE5F1"/>
      </w:tcPr>
    </w:tblStylePr>
    <w:tblStylePr w:type="lastRow">
      <w:pPr>
        <w:wordWrap/>
        <w:spacing w:beforeLines="0" w:before="60" w:beforeAutospacing="0" w:afterLines="0" w:after="60" w:afterAutospacing="0" w:line="240" w:lineRule="auto"/>
        <w:jc w:val="left"/>
      </w:pPr>
      <w:rPr>
        <w:rFonts w:ascii="Gill Sans" w:hAnsi="Gill Sans"/>
        <w:b w:val="0"/>
        <w:i w:val="0"/>
        <w:sz w:val="18"/>
      </w:rPr>
    </w:tblStylePr>
    <w:tblStylePr w:type="firstCol">
      <w:pPr>
        <w:wordWrap/>
        <w:spacing w:beforeLines="0" w:before="60" w:beforeAutospacing="0" w:afterLines="0" w:after="60" w:afterAutospacing="0" w:line="240" w:lineRule="auto"/>
      </w:pPr>
      <w:rPr>
        <w:rFonts w:ascii="Gill Sans" w:hAnsi="Gill Sans"/>
        <w:b w:val="0"/>
        <w:i w:val="0"/>
        <w:sz w:val="18"/>
      </w:rPr>
    </w:tblStylePr>
    <w:tblStylePr w:type="lastCol">
      <w:pPr>
        <w:wordWrap/>
        <w:spacing w:beforeLines="0" w:before="60" w:beforeAutospacing="0" w:afterLines="0" w:after="60" w:afterAutospacing="0" w:line="240" w:lineRule="auto"/>
      </w:pPr>
      <w:rPr>
        <w:rFonts w:ascii="Gill Sans" w:hAnsi="Gill Sans"/>
        <w:sz w:val="18"/>
      </w:rPr>
    </w:tblStylePr>
    <w:tblStylePr w:type="band1Vert">
      <w:pPr>
        <w:wordWrap/>
        <w:spacing w:beforeLines="0" w:before="60" w:beforeAutospacing="0" w:afterLines="0" w:after="60" w:afterAutospacing="0" w:line="240" w:lineRule="auto"/>
      </w:pPr>
    </w:tblStylePr>
    <w:tblStylePr w:type="band2Vert">
      <w:pPr>
        <w:wordWrap/>
        <w:spacing w:beforeLines="0" w:before="60" w:beforeAutospacing="0" w:afterLines="0" w:after="60" w:afterAutospacing="0" w:line="240" w:lineRule="auto"/>
      </w:pPr>
    </w:tblStylePr>
    <w:tblStylePr w:type="band1Horz">
      <w:pPr>
        <w:wordWrap/>
        <w:spacing w:beforeLines="0" w:before="60" w:beforeAutospacing="0" w:afterLines="0" w:after="60" w:afterAutospacing="0" w:line="240" w:lineRule="auto"/>
      </w:pPr>
      <w:rPr>
        <w:rFonts w:ascii="Gill Sans" w:hAnsi="Gill Sans"/>
        <w:sz w:val="18"/>
      </w:rPr>
    </w:tblStylePr>
    <w:tblStylePr w:type="band2Horz">
      <w:pPr>
        <w:wordWrap/>
        <w:spacing w:beforeLines="0" w:before="60" w:beforeAutospacing="0" w:afterLines="0" w:after="60" w:afterAutospacing="0" w:line="240" w:lineRule="auto"/>
      </w:pPr>
      <w:rPr>
        <w:rFonts w:ascii="Gill Sans" w:hAnsi="Gill Sans"/>
        <w:sz w:val="18"/>
      </w:rPr>
    </w:tblStylePr>
    <w:tblStylePr w:type="neCell">
      <w:pPr>
        <w:wordWrap/>
        <w:spacing w:beforeLines="0" w:before="60" w:beforeAutospacing="0" w:afterLines="0" w:after="60" w:afterAutospacing="0" w:line="240" w:lineRule="auto"/>
      </w:pPr>
    </w:tblStylePr>
    <w:tblStylePr w:type="nwCell">
      <w:pPr>
        <w:wordWrap/>
        <w:spacing w:beforeLines="0" w:before="60" w:beforeAutospacing="0" w:afterLines="0" w:after="60" w:afterAutospacing="0" w:line="240" w:lineRule="auto"/>
      </w:pPr>
    </w:tblStylePr>
    <w:tblStylePr w:type="seCell">
      <w:pPr>
        <w:wordWrap/>
        <w:spacing w:beforeLines="0" w:before="60" w:beforeAutospacing="0" w:afterLines="0" w:after="60" w:afterAutospacing="0" w:line="240" w:lineRule="auto"/>
      </w:pPr>
    </w:tblStylePr>
    <w:tblStylePr w:type="swCell">
      <w:pPr>
        <w:wordWrap/>
        <w:spacing w:beforeLines="0" w:before="60" w:beforeAutospacing="0" w:afterLines="0" w:after="60" w:afterAutospacing="0" w:line="240" w:lineRule="auto"/>
      </w:pPr>
    </w:tblStylePr>
  </w:style>
  <w:style w:type="table" w:customStyle="1" w:styleId="TableGrid11">
    <w:name w:val="Table Grid11"/>
    <w:basedOn w:val="TableNormal"/>
    <w:next w:val="TableGrid"/>
    <w:rsid w:val="00C60DBA"/>
    <w:pPr>
      <w:spacing w:after="0" w:line="240" w:lineRule="auto"/>
    </w:pPr>
    <w:rPr>
      <w:rFonts w:ascii="Verdana" w:eastAsia="MS Mincho" w:hAnsi="Verdana"/>
      <w:kern w:val="0"/>
      <w:sz w:val="18"/>
      <w:szCs w:val="24"/>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60DBA"/>
    <w:pPr>
      <w:spacing w:after="0" w:line="240" w:lineRule="auto"/>
    </w:pPr>
    <w:rPr>
      <w:rFonts w:ascii="Verdana" w:eastAsia="MS Mincho" w:hAnsi="Verdana"/>
      <w:kern w:val="0"/>
      <w:sz w:val="18"/>
      <w:szCs w:val="24"/>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0DBA"/>
    <w:pPr>
      <w:spacing w:after="0" w:line="240" w:lineRule="auto"/>
    </w:pPr>
    <w:rPr>
      <w:rFonts w:ascii="Verdana" w:eastAsia="MS Mincho" w:hAnsi="Verdana"/>
      <w:kern w:val="0"/>
      <w:sz w:val="18"/>
      <w:szCs w:val="24"/>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0DBA"/>
    <w:pPr>
      <w:spacing w:after="0" w:line="240" w:lineRule="auto"/>
    </w:pPr>
    <w:rPr>
      <w:rFonts w:ascii="Verdana" w:eastAsia="MS Mincho" w:hAnsi="Verdana"/>
      <w:kern w:val="0"/>
      <w:sz w:val="18"/>
      <w:szCs w:val="24"/>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21">
    <w:name w:val="tabelle21"/>
    <w:basedOn w:val="TableNormal"/>
    <w:next w:val="TableGrid"/>
    <w:uiPriority w:val="59"/>
    <w:rsid w:val="005D24C5"/>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4326C9"/>
    <w:pPr>
      <w:spacing w:after="0" w:line="240" w:lineRule="auto"/>
    </w:pPr>
    <w:rPr>
      <w:rFonts w:ascii="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4E80"/>
    <w:pPr>
      <w:spacing w:after="0" w:line="240" w:lineRule="auto"/>
    </w:p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1B732D"/>
  </w:style>
  <w:style w:type="character" w:styleId="CommentReference">
    <w:name w:val="annotation reference"/>
    <w:basedOn w:val="DefaultParagraphFont"/>
    <w:uiPriority w:val="99"/>
    <w:unhideWhenUsed/>
    <w:qFormat/>
    <w:rsid w:val="00117585"/>
    <w:rPr>
      <w:sz w:val="16"/>
      <w:szCs w:val="16"/>
    </w:rPr>
  </w:style>
  <w:style w:type="paragraph" w:styleId="CommentText">
    <w:name w:val="annotation text"/>
    <w:basedOn w:val="Normal"/>
    <w:link w:val="CommentTextChar"/>
    <w:uiPriority w:val="99"/>
    <w:unhideWhenUsed/>
    <w:rsid w:val="00117585"/>
    <w:pPr>
      <w:spacing w:line="240" w:lineRule="auto"/>
    </w:pPr>
    <w:rPr>
      <w:sz w:val="20"/>
      <w:szCs w:val="20"/>
    </w:rPr>
  </w:style>
  <w:style w:type="character" w:customStyle="1" w:styleId="CommentTextChar">
    <w:name w:val="Comment Text Char"/>
    <w:basedOn w:val="DefaultParagraphFont"/>
    <w:link w:val="CommentText"/>
    <w:uiPriority w:val="99"/>
    <w:rsid w:val="00117585"/>
    <w:rPr>
      <w:sz w:val="20"/>
      <w:szCs w:val="20"/>
    </w:rPr>
  </w:style>
  <w:style w:type="paragraph" w:styleId="CommentSubject">
    <w:name w:val="annotation subject"/>
    <w:basedOn w:val="CommentText"/>
    <w:next w:val="CommentText"/>
    <w:link w:val="CommentSubjectChar"/>
    <w:uiPriority w:val="99"/>
    <w:semiHidden/>
    <w:unhideWhenUsed/>
    <w:rsid w:val="00117585"/>
    <w:rPr>
      <w:b/>
      <w:bCs/>
    </w:rPr>
  </w:style>
  <w:style w:type="character" w:customStyle="1" w:styleId="CommentSubjectChar">
    <w:name w:val="Comment Subject Char"/>
    <w:basedOn w:val="CommentTextChar"/>
    <w:link w:val="CommentSubject"/>
    <w:uiPriority w:val="99"/>
    <w:semiHidden/>
    <w:rsid w:val="00117585"/>
    <w:rPr>
      <w:b/>
      <w:bCs/>
      <w:sz w:val="20"/>
      <w:szCs w:val="20"/>
    </w:rPr>
  </w:style>
  <w:style w:type="character" w:customStyle="1" w:styleId="normaltextrun">
    <w:name w:val="normaltextrun"/>
    <w:basedOn w:val="DefaultParagraphFont"/>
    <w:rsid w:val="00035C55"/>
  </w:style>
  <w:style w:type="table" w:customStyle="1" w:styleId="TableGrid5">
    <w:name w:val="Table Grid5"/>
    <w:basedOn w:val="TableNormal"/>
    <w:next w:val="TableGrid"/>
    <w:uiPriority w:val="39"/>
    <w:rsid w:val="001445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A076CD"/>
    <w:pPr>
      <w:spacing w:after="100"/>
    </w:pPr>
  </w:style>
  <w:style w:type="paragraph" w:styleId="TOC2">
    <w:name w:val="toc 2"/>
    <w:basedOn w:val="Normal"/>
    <w:next w:val="Normal"/>
    <w:autoRedefine/>
    <w:uiPriority w:val="39"/>
    <w:unhideWhenUsed/>
    <w:qFormat/>
    <w:rsid w:val="00A076CD"/>
    <w:pPr>
      <w:spacing w:after="100"/>
      <w:ind w:left="220"/>
    </w:pPr>
  </w:style>
  <w:style w:type="paragraph" w:styleId="TOC3">
    <w:name w:val="toc 3"/>
    <w:basedOn w:val="Normal"/>
    <w:next w:val="Normal"/>
    <w:autoRedefine/>
    <w:uiPriority w:val="39"/>
    <w:unhideWhenUsed/>
    <w:qFormat/>
    <w:rsid w:val="00A076CD"/>
    <w:pPr>
      <w:spacing w:after="100"/>
      <w:ind w:left="440"/>
    </w:pPr>
  </w:style>
  <w:style w:type="character" w:customStyle="1" w:styleId="Mention1">
    <w:name w:val="Mention1"/>
    <w:basedOn w:val="DefaultParagraphFont"/>
    <w:uiPriority w:val="99"/>
    <w:unhideWhenUsed/>
    <w:rsid w:val="005645AB"/>
    <w:rPr>
      <w:color w:val="2B579A"/>
      <w:shd w:val="clear" w:color="auto" w:fill="E1DFDD"/>
    </w:rPr>
  </w:style>
  <w:style w:type="table" w:customStyle="1" w:styleId="TableGrid0">
    <w:name w:val="Table Grid_0"/>
    <w:basedOn w:val="TableNormal"/>
    <w:uiPriority w:val="39"/>
    <w:rsid w:val="00FF6946"/>
    <w:pPr>
      <w:spacing w:after="0" w:line="240" w:lineRule="auto"/>
    </w:pPr>
    <w:rPr>
      <w:rFonts w:eastAsia="Yu Mincho" w:cs="CIDFont+F2"/>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1">
    <w:name w:val="Table Grid_01"/>
    <w:basedOn w:val="TableNormal"/>
    <w:uiPriority w:val="39"/>
    <w:rsid w:val="002135E1"/>
    <w:pPr>
      <w:spacing w:after="0" w:line="240" w:lineRule="auto"/>
    </w:pPr>
    <w:rPr>
      <w:rFonts w:eastAsia="Yu Mincho" w:cs="CIDFont+F2"/>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14ED"/>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200A7"/>
  </w:style>
  <w:style w:type="table" w:customStyle="1" w:styleId="TableGrid9">
    <w:name w:val="Table Grid9"/>
    <w:basedOn w:val="TableNormal"/>
    <w:next w:val="TableGrid"/>
    <w:uiPriority w:val="39"/>
    <w:rsid w:val="006200A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7649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 Char,Caption Char Char Char,Caption Char1,Caption1,Caption1 Char,Caption_Table,Figure Head,Figure Head Znak,Figure Head Znak Znak,Table title,WB Caption,quarterly chart caption,quarterly chart caption Char Char"/>
    <w:basedOn w:val="Normal"/>
    <w:next w:val="Normal"/>
    <w:link w:val="CaptionChar"/>
    <w:uiPriority w:val="35"/>
    <w:unhideWhenUsed/>
    <w:qFormat/>
    <w:rsid w:val="00B7149C"/>
    <w:pPr>
      <w:spacing w:after="200" w:line="240" w:lineRule="auto"/>
    </w:pPr>
    <w:rPr>
      <w:i/>
      <w:iCs/>
      <w:color w:val="0E2841" w:themeColor="text2"/>
      <w:sz w:val="18"/>
      <w:szCs w:val="18"/>
    </w:rPr>
  </w:style>
  <w:style w:type="paragraph" w:styleId="TOC4">
    <w:name w:val="toc 4"/>
    <w:basedOn w:val="Normal"/>
    <w:next w:val="Normal"/>
    <w:autoRedefine/>
    <w:uiPriority w:val="39"/>
    <w:unhideWhenUsed/>
    <w:qFormat/>
    <w:rsid w:val="0043514A"/>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43514A"/>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43514A"/>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43514A"/>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43514A"/>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43514A"/>
    <w:pPr>
      <w:spacing w:after="100" w:line="278" w:lineRule="auto"/>
      <w:ind w:left="1920"/>
    </w:pPr>
    <w:rPr>
      <w:rFonts w:eastAsiaTheme="minorEastAsia"/>
      <w:sz w:val="24"/>
      <w:szCs w:val="24"/>
    </w:rPr>
  </w:style>
  <w:style w:type="paragraph" w:styleId="TableofFigures">
    <w:name w:val="table of figures"/>
    <w:basedOn w:val="Normal"/>
    <w:next w:val="Normal"/>
    <w:uiPriority w:val="99"/>
    <w:unhideWhenUsed/>
    <w:rsid w:val="00D724FF"/>
    <w:pPr>
      <w:spacing w:after="0"/>
    </w:pPr>
  </w:style>
  <w:style w:type="numbering" w:customStyle="1" w:styleId="NoList2">
    <w:name w:val="No List2"/>
    <w:next w:val="NoList"/>
    <w:uiPriority w:val="99"/>
    <w:semiHidden/>
    <w:unhideWhenUsed/>
    <w:rsid w:val="00DD752B"/>
  </w:style>
  <w:style w:type="numbering" w:customStyle="1" w:styleId="NoList11">
    <w:name w:val="No List11"/>
    <w:next w:val="NoList"/>
    <w:uiPriority w:val="99"/>
    <w:semiHidden/>
    <w:unhideWhenUsed/>
    <w:rsid w:val="00DD752B"/>
  </w:style>
  <w:style w:type="paragraph" w:styleId="BodyText">
    <w:name w:val="Body Text"/>
    <w:basedOn w:val="Normal"/>
    <w:link w:val="BodyTextChar"/>
    <w:uiPriority w:val="1"/>
    <w:qFormat/>
    <w:rsid w:val="00DD752B"/>
    <w:pPr>
      <w:widowControl w:val="0"/>
      <w:autoSpaceDE w:val="0"/>
      <w:autoSpaceDN w:val="0"/>
      <w:spacing w:after="0" w:line="240" w:lineRule="auto"/>
      <w:ind w:left="360"/>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99"/>
    <w:rsid w:val="00DD752B"/>
    <w:rPr>
      <w:rFonts w:ascii="Calibri" w:eastAsia="Calibri" w:hAnsi="Calibri" w:cs="Calibri"/>
      <w:kern w:val="0"/>
      <w:sz w:val="24"/>
      <w:szCs w:val="24"/>
      <w14:ligatures w14:val="none"/>
    </w:rPr>
  </w:style>
  <w:style w:type="paragraph" w:customStyle="1" w:styleId="TableParagraph">
    <w:name w:val="Table Paragraph"/>
    <w:basedOn w:val="Normal"/>
    <w:uiPriority w:val="1"/>
    <w:qFormat/>
    <w:rsid w:val="00DD752B"/>
    <w:pPr>
      <w:widowControl w:val="0"/>
      <w:autoSpaceDE w:val="0"/>
      <w:autoSpaceDN w:val="0"/>
      <w:spacing w:after="0" w:line="240" w:lineRule="auto"/>
      <w:ind w:left="107"/>
    </w:pPr>
    <w:rPr>
      <w:rFonts w:ascii="Calibri" w:eastAsia="Calibri" w:hAnsi="Calibri" w:cs="Calibri"/>
      <w:kern w:val="0"/>
      <w14:ligatures w14:val="none"/>
    </w:rPr>
  </w:style>
  <w:style w:type="paragraph" w:styleId="NoSpacing">
    <w:name w:val="No Spacing"/>
    <w:uiPriority w:val="1"/>
    <w:qFormat/>
    <w:rsid w:val="00FB3CD7"/>
    <w:pPr>
      <w:spacing w:after="0" w:line="240" w:lineRule="auto"/>
    </w:pPr>
  </w:style>
  <w:style w:type="table" w:customStyle="1" w:styleId="TableGrid12">
    <w:name w:val="Table Grid12"/>
    <w:basedOn w:val="TableNormal"/>
    <w:next w:val="TableGrid"/>
    <w:uiPriority w:val="39"/>
    <w:rsid w:val="008601FF"/>
    <w:pPr>
      <w:spacing w:after="0" w:line="240" w:lineRule="auto"/>
    </w:pPr>
    <w:rPr>
      <w:rFonts w:eastAsia="Malgun Goth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5A39"/>
    <w:pPr>
      <w:spacing w:before="240" w:after="0"/>
      <w:outlineLvl w:val="9"/>
    </w:pPr>
    <w:rPr>
      <w:sz w:val="32"/>
      <w:szCs w:val="32"/>
    </w:rPr>
  </w:style>
  <w:style w:type="numbering" w:customStyle="1" w:styleId="NoList3">
    <w:name w:val="No List3"/>
    <w:next w:val="NoList"/>
    <w:uiPriority w:val="99"/>
    <w:semiHidden/>
    <w:unhideWhenUsed/>
    <w:rsid w:val="00F52232"/>
  </w:style>
  <w:style w:type="table" w:customStyle="1" w:styleId="TableGrid13">
    <w:name w:val="Table Grid13"/>
    <w:basedOn w:val="TableNormal"/>
    <w:next w:val="TableGrid"/>
    <w:uiPriority w:val="59"/>
    <w:qFormat/>
    <w:rsid w:val="00F5223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qFormat/>
    <w:rsid w:val="00F52232"/>
    <w:pPr>
      <w:spacing w:before="100" w:beforeAutospacing="1" w:after="100" w:afterAutospacing="1" w:line="240" w:lineRule="auto"/>
    </w:pPr>
    <w:rPr>
      <w:rFonts w:ascii="Arial Unicode MS" w:eastAsia="Arial Unicode MS" w:hAnsi="Arial Unicode MS" w:cs="Arial Unicode MS"/>
      <w:color w:val="000000"/>
      <w:kern w:val="0"/>
      <w:sz w:val="24"/>
      <w:szCs w:val="24"/>
      <w14:ligatures w14:val="none"/>
    </w:rPr>
  </w:style>
  <w:style w:type="paragraph" w:styleId="EndnoteText">
    <w:name w:val="endnote text"/>
    <w:basedOn w:val="Normal"/>
    <w:link w:val="EndnoteTextChar"/>
    <w:rsid w:val="00F52232"/>
    <w:pPr>
      <w:spacing w:after="0" w:line="240" w:lineRule="auto"/>
    </w:pPr>
    <w:rPr>
      <w:rFonts w:ascii="Times New Roman" w:eastAsia="SimSun" w:hAnsi="Times New Roman" w:cs="Times New Roman"/>
      <w:kern w:val="0"/>
      <w:sz w:val="20"/>
      <w:szCs w:val="20"/>
      <w14:ligatures w14:val="none"/>
    </w:rPr>
  </w:style>
  <w:style w:type="character" w:customStyle="1" w:styleId="EndnoteTextChar">
    <w:name w:val="Endnote Text Char"/>
    <w:basedOn w:val="DefaultParagraphFont"/>
    <w:link w:val="EndnoteText"/>
    <w:rsid w:val="00F52232"/>
    <w:rPr>
      <w:rFonts w:ascii="Times New Roman" w:eastAsia="SimSun" w:hAnsi="Times New Roman" w:cs="Times New Roman"/>
      <w:kern w:val="0"/>
      <w:sz w:val="20"/>
      <w:szCs w:val="20"/>
      <w14:ligatures w14:val="none"/>
    </w:rPr>
  </w:style>
  <w:style w:type="character" w:styleId="EndnoteReference">
    <w:name w:val="endnote reference"/>
    <w:rsid w:val="00F52232"/>
    <w:rPr>
      <w:vertAlign w:val="superscript"/>
    </w:rPr>
  </w:style>
  <w:style w:type="paragraph" w:customStyle="1" w:styleId="paragraph">
    <w:name w:val="paragraph"/>
    <w:basedOn w:val="Normal"/>
    <w:rsid w:val="00F522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F52232"/>
  </w:style>
  <w:style w:type="table" w:customStyle="1" w:styleId="TableGrida">
    <w:name w:val="TableGrid"/>
    <w:rsid w:val="00F52232"/>
    <w:pPr>
      <w:spacing w:after="0" w:line="240" w:lineRule="auto"/>
    </w:pPr>
    <w:rPr>
      <w:rFonts w:eastAsia="DengXian"/>
      <w:kern w:val="0"/>
      <w14:ligatures w14:val="none"/>
    </w:rPr>
    <w:tblPr>
      <w:tblCellMar>
        <w:top w:w="0" w:type="dxa"/>
        <w:left w:w="0" w:type="dxa"/>
        <w:bottom w:w="0" w:type="dxa"/>
        <w:right w:w="0" w:type="dxa"/>
      </w:tblCellMar>
    </w:tblPr>
  </w:style>
  <w:style w:type="character" w:customStyle="1" w:styleId="NormalWebChar">
    <w:name w:val="Normal (Web) Char"/>
    <w:link w:val="NormalWeb"/>
    <w:rsid w:val="00F52232"/>
    <w:rPr>
      <w:rFonts w:ascii="Arial Unicode MS" w:eastAsia="Arial Unicode MS" w:hAnsi="Arial Unicode MS" w:cs="Arial Unicode MS"/>
      <w:color w:val="000000"/>
      <w:kern w:val="0"/>
      <w:sz w:val="24"/>
      <w:szCs w:val="24"/>
      <w14:ligatures w14:val="none"/>
    </w:rPr>
  </w:style>
  <w:style w:type="table" w:customStyle="1" w:styleId="TableGrid14">
    <w:name w:val="Table Grid14"/>
    <w:basedOn w:val="TableNormal"/>
    <w:next w:val="TableGrid"/>
    <w:uiPriority w:val="39"/>
    <w:rsid w:val="00825576"/>
    <w:pPr>
      <w:spacing w:after="0" w:line="240" w:lineRule="auto"/>
    </w:pPr>
    <w:rPr>
      <w:rFonts w:eastAsia="Malgun Goth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42F91"/>
    <w:pPr>
      <w:spacing w:after="0" w:line="240" w:lineRule="auto"/>
    </w:pPr>
    <w:rPr>
      <w:rFonts w:eastAsia="Malgun Gothic"/>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3230C"/>
    <w:rPr>
      <w:b/>
      <w:bCs/>
      <w:color w:val="auto"/>
    </w:rPr>
  </w:style>
  <w:style w:type="paragraph" w:customStyle="1" w:styleId="NECGFootnoteReference">
    <w:name w:val="(NECG) Footnote Reference"/>
    <w:aliases w:val="Footnote Ref in FtNote,Fußnotenzeichen DISS,fr Char Char,fr Char Char Char,ftref Char Char,ftref Char1 Char Char"/>
    <w:basedOn w:val="Normal"/>
    <w:uiPriority w:val="99"/>
    <w:rsid w:val="0083230C"/>
    <w:pPr>
      <w:spacing w:line="240" w:lineRule="exact"/>
      <w:jc w:val="both"/>
    </w:pPr>
    <w:rPr>
      <w:rFonts w:eastAsiaTheme="minorEastAsia"/>
      <w:kern w:val="0"/>
      <w:vertAlign w:val="superscript"/>
      <w14:ligatures w14:val="none"/>
    </w:rPr>
  </w:style>
  <w:style w:type="table" w:styleId="PlainTable5">
    <w:name w:val="Plain Table 5"/>
    <w:basedOn w:val="TableNormal"/>
    <w:uiPriority w:val="45"/>
    <w:rsid w:val="0083230C"/>
    <w:pPr>
      <w:spacing w:after="0" w:line="240" w:lineRule="auto"/>
    </w:pPr>
    <w:rPr>
      <w:rFonts w:eastAsiaTheme="minorEastAsia"/>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5">
    <w:name w:val="Grid Table 4 Accent 5"/>
    <w:basedOn w:val="TableNormal"/>
    <w:uiPriority w:val="49"/>
    <w:rsid w:val="0083230C"/>
    <w:pPr>
      <w:spacing w:after="0" w:line="240" w:lineRule="auto"/>
    </w:pPr>
    <w:rPr>
      <w:rFonts w:eastAsiaTheme="minorEastAsia"/>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3-Accent1">
    <w:name w:val="Grid Table 3 Accent 1"/>
    <w:basedOn w:val="TableNormal"/>
    <w:uiPriority w:val="48"/>
    <w:rsid w:val="0083230C"/>
    <w:pPr>
      <w:spacing w:after="0" w:line="240" w:lineRule="auto"/>
    </w:pPr>
    <w:rPr>
      <w:rFonts w:eastAsiaTheme="minorEastAsia"/>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1Light-Accent1">
    <w:name w:val="Grid Table 1 Light Accent 1"/>
    <w:basedOn w:val="TableNormal"/>
    <w:uiPriority w:val="46"/>
    <w:rsid w:val="000E32B3"/>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0E32B3"/>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5">
    <w:name w:val="Grid Table 2 Accent 5"/>
    <w:basedOn w:val="TableNormal"/>
    <w:uiPriority w:val="47"/>
    <w:rsid w:val="00681A65"/>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1">
    <w:name w:val="Grid Table 4 Accent 1"/>
    <w:basedOn w:val="TableNormal"/>
    <w:uiPriority w:val="49"/>
    <w:rsid w:val="00681A6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Nerazreenopominjanje1">
    <w:name w:val="Nerazrešeno pominjanje1"/>
    <w:basedOn w:val="DefaultParagraphFont"/>
    <w:uiPriority w:val="99"/>
    <w:semiHidden/>
    <w:unhideWhenUsed/>
    <w:rsid w:val="00681A65"/>
    <w:rPr>
      <w:color w:val="605E5C"/>
      <w:shd w:val="clear" w:color="auto" w:fill="E1DFDD"/>
    </w:rPr>
  </w:style>
  <w:style w:type="paragraph" w:customStyle="1" w:styleId="footnotedescription">
    <w:name w:val="footnote description"/>
    <w:next w:val="Normal"/>
    <w:link w:val="footnotedescriptionChar"/>
    <w:hidden/>
    <w:rsid w:val="00681A65"/>
    <w:pPr>
      <w:spacing w:after="0" w:line="257" w:lineRule="auto"/>
      <w:ind w:left="5" w:right="61"/>
    </w:pPr>
    <w:rPr>
      <w:rFonts w:ascii="Arial" w:eastAsia="Arial" w:hAnsi="Arial" w:cs="Arial"/>
      <w:color w:val="000000"/>
      <w:kern w:val="0"/>
      <w:sz w:val="18"/>
      <w14:ligatures w14:val="none"/>
    </w:rPr>
  </w:style>
  <w:style w:type="character" w:customStyle="1" w:styleId="footnotedescriptionChar">
    <w:name w:val="footnote description Char"/>
    <w:link w:val="footnotedescription"/>
    <w:rsid w:val="00681A65"/>
    <w:rPr>
      <w:rFonts w:ascii="Arial" w:eastAsia="Arial" w:hAnsi="Arial" w:cs="Arial"/>
      <w:color w:val="000000"/>
      <w:kern w:val="0"/>
      <w:sz w:val="18"/>
      <w14:ligatures w14:val="none"/>
    </w:rPr>
  </w:style>
  <w:style w:type="character" w:customStyle="1" w:styleId="footnotemark">
    <w:name w:val="footnote mark"/>
    <w:hidden/>
    <w:rsid w:val="00681A65"/>
    <w:rPr>
      <w:rFonts w:ascii="Arial" w:eastAsia="Arial" w:hAnsi="Arial" w:cs="Arial"/>
      <w:color w:val="000000"/>
      <w:sz w:val="18"/>
      <w:vertAlign w:val="superscript"/>
    </w:rPr>
  </w:style>
  <w:style w:type="table" w:styleId="GridTable2-Accent6">
    <w:name w:val="Grid Table 2 Accent 6"/>
    <w:basedOn w:val="TableNormal"/>
    <w:uiPriority w:val="47"/>
    <w:rsid w:val="00681A65"/>
    <w:pPr>
      <w:spacing w:after="0" w:line="240" w:lineRule="auto"/>
    </w:pPr>
    <w:rPr>
      <w:rFonts w:eastAsiaTheme="minorEastAsia"/>
      <w:kern w:val="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1Light-Accent6">
    <w:name w:val="Grid Table 1 Light Accent 6"/>
    <w:basedOn w:val="TableNormal"/>
    <w:uiPriority w:val="46"/>
    <w:rsid w:val="00681A65"/>
    <w:pPr>
      <w:spacing w:after="0" w:line="240" w:lineRule="auto"/>
    </w:pPr>
    <w:rPr>
      <w:rFonts w:eastAsiaTheme="minorEastAsia"/>
      <w:kern w:val="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681A65"/>
    <w:pPr>
      <w:spacing w:after="0" w:line="240" w:lineRule="auto"/>
    </w:pPr>
    <w:rPr>
      <w:rFonts w:eastAsiaTheme="minorEastAsia"/>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dTable2-Accent61">
    <w:name w:val="Grid Table 2 - Accent 61"/>
    <w:basedOn w:val="TableNormal"/>
    <w:next w:val="GridTable2-Accent6"/>
    <w:uiPriority w:val="47"/>
    <w:rsid w:val="00681A65"/>
    <w:pPr>
      <w:spacing w:after="0" w:line="240" w:lineRule="auto"/>
    </w:pPr>
    <w:rPr>
      <w:rFonts w:eastAsiaTheme="minorEastAsia"/>
      <w:kern w:val="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PlainTable3">
    <w:name w:val="Plain Table 3"/>
    <w:basedOn w:val="TableNormal"/>
    <w:uiPriority w:val="43"/>
    <w:rsid w:val="00681A65"/>
    <w:pPr>
      <w:spacing w:after="0" w:line="240" w:lineRule="auto"/>
    </w:pPr>
    <w:rPr>
      <w:rFonts w:eastAsiaTheme="minorEastAsia"/>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681A65"/>
    <w:pPr>
      <w:spacing w:after="0" w:line="240" w:lineRule="auto"/>
    </w:pPr>
    <w:rPr>
      <w:rFonts w:eastAsiaTheme="minorEastAsia"/>
      <w:kern w:val="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81A65"/>
    <w:pPr>
      <w:spacing w:after="0" w:line="240" w:lineRule="auto"/>
    </w:pPr>
    <w:rPr>
      <w:rFonts w:eastAsiaTheme="minorEastAsia"/>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81A65"/>
    <w:pPr>
      <w:spacing w:after="0" w:line="240" w:lineRule="auto"/>
    </w:pPr>
    <w:rPr>
      <w:rFonts w:ascii="Segoe UI" w:eastAsiaTheme="minorEastAsia"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81A65"/>
    <w:rPr>
      <w:rFonts w:ascii="Segoe UI" w:eastAsiaTheme="minorEastAsia" w:hAnsi="Segoe UI" w:cs="Segoe UI"/>
      <w:kern w:val="0"/>
      <w:sz w:val="18"/>
      <w:szCs w:val="18"/>
      <w14:ligatures w14:val="none"/>
    </w:rPr>
  </w:style>
  <w:style w:type="character" w:styleId="Emphasis">
    <w:name w:val="Emphasis"/>
    <w:basedOn w:val="DefaultParagraphFont"/>
    <w:uiPriority w:val="20"/>
    <w:qFormat/>
    <w:rsid w:val="00681A65"/>
    <w:rPr>
      <w:i/>
      <w:iCs/>
      <w:color w:val="auto"/>
    </w:rPr>
  </w:style>
  <w:style w:type="character" w:customStyle="1" w:styleId="CaptionChar">
    <w:name w:val="Caption Char"/>
    <w:aliases w:val="Caption Char Char Char1,Caption Char Char Char Char,Caption Char1 Char,Caption1 Char1,Caption1 Char Char,Caption_Table Char,Figure Head Char,Figure Head Znak Char,Figure Head Znak Znak Char,Table title Char,WB Caption Char"/>
    <w:basedOn w:val="DefaultParagraphFont"/>
    <w:link w:val="Caption"/>
    <w:uiPriority w:val="35"/>
    <w:locked/>
    <w:rsid w:val="00681A65"/>
    <w:rPr>
      <w:i/>
      <w:iCs/>
      <w:color w:val="0E2841" w:themeColor="text2"/>
      <w:sz w:val="18"/>
      <w:szCs w:val="18"/>
    </w:rPr>
  </w:style>
  <w:style w:type="table" w:customStyle="1" w:styleId="ListTable4-Accent41">
    <w:name w:val="List Table 4 - Accent 41"/>
    <w:basedOn w:val="TableNormal"/>
    <w:uiPriority w:val="49"/>
    <w:rsid w:val="00681A65"/>
    <w:pPr>
      <w:spacing w:after="0" w:line="240" w:lineRule="auto"/>
    </w:pPr>
    <w:rPr>
      <w:rFonts w:eastAsia="Aptos"/>
      <w:sz w:val="24"/>
      <w:szCs w:val="24"/>
    </w:rPr>
    <w:tblPr>
      <w:tblStyleRowBandSize w:val="1"/>
      <w:tblStyleColBandSize w:val="1"/>
      <w:tblInd w:w="0" w:type="nil"/>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62">
    <w:name w:val="Grid Table 2 - Accent 62"/>
    <w:basedOn w:val="TableNormal"/>
    <w:next w:val="GridTable2-Accent6"/>
    <w:uiPriority w:val="47"/>
    <w:rsid w:val="00681A65"/>
    <w:pPr>
      <w:spacing w:after="0" w:line="240" w:lineRule="auto"/>
    </w:pPr>
    <w:rPr>
      <w:rFonts w:eastAsiaTheme="minorEastAsia"/>
      <w:kern w:val="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SubtleEmphasis">
    <w:name w:val="Subtle Emphasis"/>
    <w:basedOn w:val="DefaultParagraphFont"/>
    <w:uiPriority w:val="19"/>
    <w:qFormat/>
    <w:rsid w:val="00681A65"/>
    <w:rPr>
      <w:i/>
      <w:iCs/>
      <w:color w:val="404040" w:themeColor="text1" w:themeTint="BF"/>
    </w:rPr>
  </w:style>
  <w:style w:type="character" w:styleId="SubtleReference">
    <w:name w:val="Subtle Reference"/>
    <w:basedOn w:val="DefaultParagraphFont"/>
    <w:uiPriority w:val="31"/>
    <w:qFormat/>
    <w:rsid w:val="00681A65"/>
    <w:rPr>
      <w:smallCaps/>
      <w:color w:val="404040" w:themeColor="text1" w:themeTint="BF"/>
    </w:rPr>
  </w:style>
  <w:style w:type="character" w:styleId="BookTitle">
    <w:name w:val="Book Title"/>
    <w:basedOn w:val="DefaultParagraphFont"/>
    <w:uiPriority w:val="33"/>
    <w:qFormat/>
    <w:rsid w:val="00681A65"/>
    <w:rPr>
      <w:b/>
      <w:bCs/>
      <w:i/>
      <w:iCs/>
      <w:spacing w:val="5"/>
    </w:rPr>
  </w:style>
  <w:style w:type="table" w:styleId="GridTable2-Accent3">
    <w:name w:val="Grid Table 2 Accent 3"/>
    <w:basedOn w:val="TableNormal"/>
    <w:uiPriority w:val="47"/>
    <w:rsid w:val="00681A65"/>
    <w:pPr>
      <w:spacing w:after="0" w:line="240" w:lineRule="auto"/>
    </w:pPr>
    <w:rPr>
      <w:rFonts w:eastAsiaTheme="minorEastAsia"/>
      <w:kern w:val="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Light">
    <w:name w:val="Grid Table Light"/>
    <w:basedOn w:val="TableNormal"/>
    <w:uiPriority w:val="40"/>
    <w:rsid w:val="003543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52A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051656e8-894e-4e82-abce-0f0e8baedacc">
    <w:name w:val="Normal_051656e8-894e-4e82-abce-0f0e8baedacc"/>
    <w:qFormat/>
    <w:rPr>
      <w:rFonts w:ascii="Times New Roman" w:hAnsi="Times New Roman" w:cs="Times New Roman"/>
      <w:spacing w:val="-1"/>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9673">
      <w:bodyDiv w:val="1"/>
      <w:marLeft w:val="0"/>
      <w:marRight w:val="0"/>
      <w:marTop w:val="0"/>
      <w:marBottom w:val="0"/>
      <w:divBdr>
        <w:top w:val="none" w:sz="0" w:space="0" w:color="auto"/>
        <w:left w:val="none" w:sz="0" w:space="0" w:color="auto"/>
        <w:bottom w:val="none" w:sz="0" w:space="0" w:color="auto"/>
        <w:right w:val="none" w:sz="0" w:space="0" w:color="auto"/>
      </w:divBdr>
    </w:div>
    <w:div w:id="920719203">
      <w:bodyDiv w:val="1"/>
      <w:marLeft w:val="0"/>
      <w:marRight w:val="0"/>
      <w:marTop w:val="0"/>
      <w:marBottom w:val="0"/>
      <w:divBdr>
        <w:top w:val="none" w:sz="0" w:space="0" w:color="auto"/>
        <w:left w:val="none" w:sz="0" w:space="0" w:color="auto"/>
        <w:bottom w:val="none" w:sz="0" w:space="0" w:color="auto"/>
        <w:right w:val="none" w:sz="0" w:space="0" w:color="auto"/>
      </w:divBdr>
    </w:div>
    <w:div w:id="1223836276">
      <w:bodyDiv w:val="1"/>
      <w:marLeft w:val="0"/>
      <w:marRight w:val="0"/>
      <w:marTop w:val="0"/>
      <w:marBottom w:val="0"/>
      <w:divBdr>
        <w:top w:val="none" w:sz="0" w:space="0" w:color="auto"/>
        <w:left w:val="none" w:sz="0" w:space="0" w:color="auto"/>
        <w:bottom w:val="none" w:sz="0" w:space="0" w:color="auto"/>
        <w:right w:val="none" w:sz="0" w:space="0" w:color="auto"/>
      </w:divBdr>
    </w:div>
    <w:div w:id="1453404441">
      <w:bodyDiv w:val="1"/>
      <w:marLeft w:val="0"/>
      <w:marRight w:val="0"/>
      <w:marTop w:val="0"/>
      <w:marBottom w:val="0"/>
      <w:divBdr>
        <w:top w:val="none" w:sz="0" w:space="0" w:color="auto"/>
        <w:left w:val="none" w:sz="0" w:space="0" w:color="auto"/>
        <w:bottom w:val="none" w:sz="0" w:space="0" w:color="auto"/>
        <w:right w:val="none" w:sz="0" w:space="0" w:color="auto"/>
      </w:divBdr>
    </w:div>
    <w:div w:id="1850175656">
      <w:bodyDiv w:val="1"/>
      <w:marLeft w:val="0"/>
      <w:marRight w:val="0"/>
      <w:marTop w:val="0"/>
      <w:marBottom w:val="0"/>
      <w:divBdr>
        <w:top w:val="none" w:sz="0" w:space="0" w:color="auto"/>
        <w:left w:val="none" w:sz="0" w:space="0" w:color="auto"/>
        <w:bottom w:val="none" w:sz="0" w:space="0" w:color="auto"/>
        <w:right w:val="none" w:sz="0" w:space="0" w:color="auto"/>
      </w:divBdr>
    </w:div>
    <w:div w:id="1954945156">
      <w:bodyDiv w:val="1"/>
      <w:marLeft w:val="0"/>
      <w:marRight w:val="0"/>
      <w:marTop w:val="0"/>
      <w:marBottom w:val="0"/>
      <w:divBdr>
        <w:top w:val="none" w:sz="0" w:space="0" w:color="auto"/>
        <w:left w:val="none" w:sz="0" w:space="0" w:color="auto"/>
        <w:bottom w:val="none" w:sz="0" w:space="0" w:color="auto"/>
        <w:right w:val="none" w:sz="0" w:space="0" w:color="auto"/>
      </w:divBdr>
    </w:div>
    <w:div w:id="2021855625">
      <w:bodyDiv w:val="1"/>
      <w:marLeft w:val="0"/>
      <w:marRight w:val="0"/>
      <w:marTop w:val="0"/>
      <w:marBottom w:val="0"/>
      <w:divBdr>
        <w:top w:val="none" w:sz="0" w:space="0" w:color="auto"/>
        <w:left w:val="none" w:sz="0" w:space="0" w:color="auto"/>
        <w:bottom w:val="none" w:sz="0" w:space="0" w:color="auto"/>
        <w:right w:val="none" w:sz="0" w:space="0" w:color="auto"/>
      </w:divBdr>
    </w:div>
    <w:div w:id="214337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11/relationships/commentsExtended" Target="commentsExtended.xml"/><Relationship Id="rId26" Type="http://schemas.openxmlformats.org/officeDocument/2006/relationships/image" Target="media/image3.png"/><Relationship Id="rId39" Type="http://schemas.openxmlformats.org/officeDocument/2006/relationships/footer" Target="footer7.xml"/><Relationship Id="rId21" Type="http://schemas.openxmlformats.org/officeDocument/2006/relationships/chart" Target="charts/chart1.xml"/><Relationship Id="rId34" Type="http://schemas.openxmlformats.org/officeDocument/2006/relationships/footer" Target="footer2.xm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file:///C:\Users\Dragana\Documents\ESMF_F4P_121725docx_translated_bs%20-%20rev%20cg.docx" TargetMode="External"/><Relationship Id="rId20" Type="http://schemas.microsoft.com/office/2018/08/relationships/commentsExtensible" Target="commentsExtensible.xml"/><Relationship Id="rId29" Type="http://schemas.openxmlformats.org/officeDocument/2006/relationships/hyperlink" Target="https://cloud.gdi.net/smartPortal/zppCG"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jpeg"/><Relationship Id="rId32" Type="http://schemas.openxmlformats.org/officeDocument/2006/relationships/image" Target="media/image7.png"/><Relationship Id="rId37" Type="http://schemas.openxmlformats.org/officeDocument/2006/relationships/footer" Target="footer5.xml"/><Relationship Id="rId40"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yperlink" Target="file:///C:\Users\Dragana\Documents\ESMF_F4P_121725docx_translated_bs%20-%20rev%20cg.docx" TargetMode="External"/><Relationship Id="rId23" Type="http://schemas.openxmlformats.org/officeDocument/2006/relationships/hyperlink" Target="https://www.gov.me/" TargetMode="External"/><Relationship Id="rId28" Type="http://schemas.openxmlformats.org/officeDocument/2006/relationships/image" Target="media/image4.png"/><Relationship Id="rId36" Type="http://schemas.openxmlformats.org/officeDocument/2006/relationships/footer" Target="footer4.xml"/><Relationship Id="rId10" Type="http://schemas.openxmlformats.org/officeDocument/2006/relationships/webSettings" Target="webSettings.xml"/><Relationship Id="rId19" Type="http://schemas.microsoft.com/office/2016/09/relationships/commentsIds" Target="commentsIds.xml"/><Relationship Id="rId31" Type="http://schemas.openxmlformats.org/officeDocument/2006/relationships/image" Target="media/image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epa.org.me/" TargetMode="External"/><Relationship Id="rId27" Type="http://schemas.openxmlformats.org/officeDocument/2006/relationships/hyperlink" Target="http://www.epa.org.me" TargetMode="External"/><Relationship Id="rId30" Type="http://schemas.openxmlformats.org/officeDocument/2006/relationships/image" Target="media/image5.png"/><Relationship Id="rId35" Type="http://schemas.openxmlformats.org/officeDocument/2006/relationships/footer" Target="footer3.xml"/><Relationship Id="rId43" Type="http://schemas.microsoft.com/office/2011/relationships/people" Target="peop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comments" Target="comments.xml"/><Relationship Id="rId25" Type="http://schemas.openxmlformats.org/officeDocument/2006/relationships/image" Target="media/image2.jpeg"/><Relationship Id="rId33" Type="http://schemas.openxmlformats.org/officeDocument/2006/relationships/chart" Target="charts/chart2.xml"/><Relationship Id="rId38"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openknowledge.worldbank.org/server/api/core/bitstreams/03382077-6525-4e15-aa34-f7db5674a5e8/content" TargetMode="External"/><Relationship Id="rId3" Type="http://schemas.openxmlformats.org/officeDocument/2006/relationships/hyperlink" Target="https://www.monstat.org/cg/page.php?id=17&amp;pageid=17" TargetMode="External"/><Relationship Id="rId7" Type="http://schemas.openxmlformats.org/officeDocument/2006/relationships/hyperlink" Target="https://monstat.org/uploads/files/espross/2022/ESSPROS%20-2022-22.07.2024--eng.pdf" TargetMode="External"/><Relationship Id="rId2" Type="http://schemas.openxmlformats.org/officeDocument/2006/relationships/hyperlink" Target="https://www.monstat.org/uploads/files/popis%202021/saopstenja/SAOPSTENJE_Popis%20stanovnistva%202023%20I_cg.pdf" TargetMode="External"/><Relationship Id="rId1" Type="http://schemas.openxmlformats.org/officeDocument/2006/relationships/hyperlink" Target="https://www.monstat.org/uploads/files/popis%202021/pr.podaci/Preliminarni%20rezultati%20popisa%2025.01.2024.pdf" TargetMode="External"/><Relationship Id="rId6" Type="http://schemas.openxmlformats.org/officeDocument/2006/relationships/hyperlink" Target="https://monstat.org/cg/publikacije_page.php?id=2324" TargetMode="External"/><Relationship Id="rId5" Type="http://schemas.openxmlformats.org/officeDocument/2006/relationships/hyperlink" Target="file:///C:/Users/kristina.lapcevic/Desktop/Sumarstvo%20SB/cbcg_annual_report_2023.pdf" TargetMode="External"/><Relationship Id="rId4" Type="http://schemas.openxmlformats.org/officeDocument/2006/relationships/hyperlink" Target="https://www.monstat.org/uploads/files/BDP/BDP%202023/Godisnji%20BDP%202023_crn.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akehartnett\My%20Drive%20(jh@taiga.global)\1.World%20Bank\11.Montenegro%20Forestry\1.Research\5.MNE%20Charts\Trade_Map_-_List_of_products_exported_by_Montenegr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5406-4CDB-8A96-AE19B04DF135}"/>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5406-4CDB-8A96-AE19B04DF135}"/>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5406-4CDB-8A96-AE19B04DF135}"/>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5406-4CDB-8A96-AE19B04DF135}"/>
              </c:ext>
            </c:extLst>
          </c:dPt>
          <c:dLbls>
            <c:dLbl>
              <c:idx val="0"/>
              <c:layout>
                <c:manualLayout>
                  <c:x val="1.3888888888888888E-2"/>
                  <c:y val="5.1587301587301584E-2"/>
                </c:manualLayout>
              </c:layout>
              <c:tx>
                <c:rich>
                  <a:bodyPr/>
                  <a:lstStyle/>
                  <a:p>
                    <a:r>
                      <a:rPr lang="en-US"/>
                      <a:t>Šuma
59.9%</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406-4CDB-8A96-AE19B04DF135}"/>
                </c:ext>
              </c:extLst>
            </c:dLbl>
            <c:dLbl>
              <c:idx val="1"/>
              <c:tx>
                <c:rich>
                  <a:bodyPr/>
                  <a:lstStyle/>
                  <a:p>
                    <a:r>
                      <a:rPr lang="en-US"/>
                      <a:t>Šumsko</a:t>
                    </a:r>
                    <a:r>
                      <a:rPr lang="en-US" baseline="0"/>
                      <a:t> zemljište</a:t>
                    </a:r>
                    <a:endParaRPr lang="en-US"/>
                  </a:p>
                  <a:p>
                    <a:r>
                      <a:rPr lang="en-US"/>
                      <a:t>9.8%</a:t>
                    </a: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406-4CDB-8A96-AE19B04DF135}"/>
                </c:ext>
              </c:extLst>
            </c:dLbl>
            <c:dLbl>
              <c:idx val="2"/>
              <c:tx>
                <c:rich>
                  <a:bodyPr/>
                  <a:lstStyle/>
                  <a:p>
                    <a:r>
                      <a:rPr lang="en-US"/>
                      <a:t>Ostala</a:t>
                    </a:r>
                    <a:r>
                      <a:rPr lang="en-US" baseline="0"/>
                      <a:t> područja</a:t>
                    </a:r>
                    <a:r>
                      <a:rPr lang="en-US"/>
                      <a:t>
30.3%</a:t>
                    </a: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5406-4CDB-8A96-AE19B04DF1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1st Qtr</c:v>
                </c:pt>
                <c:pt idx="1">
                  <c:v>2nd Qtr</c:v>
                </c:pt>
                <c:pt idx="2">
                  <c:v>3rd Qtr</c:v>
                </c:pt>
              </c:strCache>
            </c:strRef>
          </c:cat>
          <c:val>
            <c:numRef>
              <c:f>Sheet1!$B$2:$B$5</c:f>
              <c:numCache>
                <c:formatCode>General</c:formatCode>
                <c:ptCount val="4"/>
                <c:pt idx="0">
                  <c:v>59.9</c:v>
                </c:pt>
                <c:pt idx="1">
                  <c:v>9.8000000000000007</c:v>
                </c:pt>
                <c:pt idx="2">
                  <c:v>30.3</c:v>
                </c:pt>
              </c:numCache>
            </c:numRef>
          </c:val>
          <c:extLst>
            <c:ext xmlns:c16="http://schemas.microsoft.com/office/drawing/2014/chart" uri="{C3380CC4-5D6E-409C-BE32-E72D297353CC}">
              <c16:uniqueId val="{00000008-5406-4CDB-8A96-AE19B04DF135}"/>
            </c:ext>
          </c:extLst>
        </c:ser>
        <c:dLbls>
          <c:dLblPos val="outEnd"/>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096901061687397"/>
          <c:y val="7.1521456436931086E-2"/>
          <c:w val="0.86633668116496587"/>
          <c:h val="0.6813455453959022"/>
        </c:manualLayout>
      </c:layout>
      <c:barChart>
        <c:barDir val="col"/>
        <c:grouping val="stacked"/>
        <c:varyColors val="0"/>
        <c:ser>
          <c:idx val="0"/>
          <c:order val="0"/>
          <c:tx>
            <c:strRef>
              <c:f>'Trade_Map_-_List_of_products_ex'!$B$42</c:f>
              <c:strCache>
                <c:ptCount val="1"/>
                <c:pt idx="0">
                  <c:v>Sawnwood</c:v>
                </c:pt>
              </c:strCache>
            </c:strRef>
          </c:tx>
          <c:spPr>
            <a:solidFill>
              <a:schemeClr val="accent5">
                <a:shade val="53000"/>
              </a:schemeClr>
            </a:solidFill>
            <a:ln>
              <a:noFill/>
            </a:ln>
            <a:effectLst/>
          </c:spPr>
          <c:invertIfNegative val="0"/>
          <c:cat>
            <c:numRef>
              <c:f>'Trade_Map_-_List_of_products_ex'!$C$41:$L$41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'Trade_Map_-_List_of_products_ex'!$C$42:$L$42</c:f>
              <c:numCache>
                <c:formatCode>"$"#,##0.0_);[Red]\("$"#,##0.0\)</c:formatCode>
                <c:ptCount val="10"/>
                <c:pt idx="0">
                  <c:v>18.547999999999998</c:v>
                </c:pt>
                <c:pt idx="1">
                  <c:v>19.434999999999999</c:v>
                </c:pt>
                <c:pt idx="2">
                  <c:v>19.928999999999998</c:v>
                </c:pt>
                <c:pt idx="3">
                  <c:v>21.587</c:v>
                </c:pt>
                <c:pt idx="4">
                  <c:v>19.939</c:v>
                </c:pt>
                <c:pt idx="5">
                  <c:v>23.628</c:v>
                </c:pt>
                <c:pt idx="6">
                  <c:v>20.568999999999999</c:v>
                </c:pt>
                <c:pt idx="7">
                  <c:v>27.922000000000001</c:v>
                </c:pt>
                <c:pt idx="8">
                  <c:v>28.81</c:v>
                </c:pt>
                <c:pt idx="9">
                  <c:v>30.27</c:v>
                </c:pt>
              </c:numCache>
            </c:numRef>
          </c:val>
          <c:extLst>
            <c:ext xmlns:c16="http://schemas.microsoft.com/office/drawing/2014/chart" uri="{C3380CC4-5D6E-409C-BE32-E72D297353CC}">
              <c16:uniqueId val="{00000000-BDBD-4E5F-B5DE-22AF61D49781}"/>
            </c:ext>
          </c:extLst>
        </c:ser>
        <c:ser>
          <c:idx val="1"/>
          <c:order val="1"/>
          <c:tx>
            <c:strRef>
              <c:f>'Trade_Map_-_List_of_products_ex'!$B$43</c:f>
              <c:strCache>
                <c:ptCount val="1"/>
                <c:pt idx="0">
                  <c:v>Wood pellets</c:v>
                </c:pt>
              </c:strCache>
            </c:strRef>
          </c:tx>
          <c:spPr>
            <a:solidFill>
              <a:schemeClr val="accent1">
                <a:lumMod val="40000"/>
                <a:lumOff val="60000"/>
              </a:schemeClr>
            </a:solidFill>
            <a:ln>
              <a:noFill/>
            </a:ln>
            <a:effectLst/>
          </c:spPr>
          <c:invertIfNegative val="0"/>
          <c:cat>
            <c:numRef>
              <c:f>'Trade_Map_-_List_of_products_ex'!$C$41:$L$41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'Trade_Map_-_List_of_products_ex'!$C$43:$L$43</c:f>
              <c:numCache>
                <c:formatCode>"$"#,##0.0_);[Red]\("$"#,##0.0\)</c:formatCode>
                <c:ptCount val="10"/>
                <c:pt idx="0">
                  <c:v>4.1589999999999998</c:v>
                </c:pt>
                <c:pt idx="1">
                  <c:v>5.1529999999999996</c:v>
                </c:pt>
                <c:pt idx="2">
                  <c:v>5.3470000000000004</c:v>
                </c:pt>
                <c:pt idx="3">
                  <c:v>6.601</c:v>
                </c:pt>
                <c:pt idx="4">
                  <c:v>6.758</c:v>
                </c:pt>
                <c:pt idx="5">
                  <c:v>9.1319999999999997</c:v>
                </c:pt>
                <c:pt idx="6">
                  <c:v>9.109</c:v>
                </c:pt>
                <c:pt idx="7">
                  <c:v>7.149</c:v>
                </c:pt>
                <c:pt idx="8">
                  <c:v>16.414000000000001</c:v>
                </c:pt>
                <c:pt idx="9">
                  <c:v>17.170999999999999</c:v>
                </c:pt>
              </c:numCache>
            </c:numRef>
          </c:val>
          <c:extLst>
            <c:ext xmlns:c16="http://schemas.microsoft.com/office/drawing/2014/chart" uri="{C3380CC4-5D6E-409C-BE32-E72D297353CC}">
              <c16:uniqueId val="{00000001-BDBD-4E5F-B5DE-22AF61D49781}"/>
            </c:ext>
          </c:extLst>
        </c:ser>
        <c:ser>
          <c:idx val="2"/>
          <c:order val="2"/>
          <c:tx>
            <c:strRef>
              <c:f>'Trade_Map_-_List_of_products_ex'!$B$44</c:f>
              <c:strCache>
                <c:ptCount val="1"/>
                <c:pt idx="0">
                  <c:v>Roundwood</c:v>
                </c:pt>
              </c:strCache>
            </c:strRef>
          </c:tx>
          <c:spPr>
            <a:solidFill>
              <a:schemeClr val="accent5"/>
            </a:solidFill>
            <a:ln>
              <a:noFill/>
            </a:ln>
            <a:effectLst/>
          </c:spPr>
          <c:invertIfNegative val="0"/>
          <c:cat>
            <c:numRef>
              <c:f>'Trade_Map_-_List_of_products_ex'!$C$41:$L$41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'Trade_Map_-_List_of_products_ex'!$C$44:$L$44</c:f>
              <c:numCache>
                <c:formatCode>"$"#,##0.0_);[Red]\("$"#,##0.0\)</c:formatCode>
                <c:ptCount val="10"/>
                <c:pt idx="0">
                  <c:v>6.601</c:v>
                </c:pt>
                <c:pt idx="1">
                  <c:v>6.8090000000000002</c:v>
                </c:pt>
                <c:pt idx="2">
                  <c:v>4.9160000000000004</c:v>
                </c:pt>
                <c:pt idx="3">
                  <c:v>0.114</c:v>
                </c:pt>
                <c:pt idx="4">
                  <c:v>0.09</c:v>
                </c:pt>
                <c:pt idx="5">
                  <c:v>0.104</c:v>
                </c:pt>
                <c:pt idx="6">
                  <c:v>9.0999999999999998E-2</c:v>
                </c:pt>
                <c:pt idx="7">
                  <c:v>2.8000000000000001E-2</c:v>
                </c:pt>
                <c:pt idx="8">
                  <c:v>8.2000000000000003E-2</c:v>
                </c:pt>
                <c:pt idx="9">
                  <c:v>1.4999999999999999E-2</c:v>
                </c:pt>
              </c:numCache>
            </c:numRef>
          </c:val>
          <c:extLst>
            <c:ext xmlns:c16="http://schemas.microsoft.com/office/drawing/2014/chart" uri="{C3380CC4-5D6E-409C-BE32-E72D297353CC}">
              <c16:uniqueId val="{00000002-BDBD-4E5F-B5DE-22AF61D49781}"/>
            </c:ext>
          </c:extLst>
        </c:ser>
        <c:ser>
          <c:idx val="3"/>
          <c:order val="3"/>
          <c:tx>
            <c:strRef>
              <c:f>'Trade_Map_-_List_of_products_ex'!$B$45</c:f>
              <c:strCache>
                <c:ptCount val="1"/>
                <c:pt idx="0">
                  <c:v>Other</c:v>
                </c:pt>
              </c:strCache>
            </c:strRef>
          </c:tx>
          <c:spPr>
            <a:solidFill>
              <a:srgbClr val="DDEAF8"/>
            </a:solidFill>
            <a:ln>
              <a:noFill/>
            </a:ln>
            <a:effectLst/>
          </c:spPr>
          <c:invertIfNegative val="0"/>
          <c:cat>
            <c:numRef>
              <c:f>'Trade_Map_-_List_of_products_ex'!$C$41:$L$41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'Trade_Map_-_List_of_products_ex'!$C$45:$L$45</c:f>
              <c:numCache>
                <c:formatCode>"$"#,##0.0_);[Red]\("$"#,##0.0\)</c:formatCode>
                <c:ptCount val="10"/>
                <c:pt idx="0">
                  <c:v>2.238</c:v>
                </c:pt>
                <c:pt idx="1">
                  <c:v>2.0270000000000001</c:v>
                </c:pt>
                <c:pt idx="2">
                  <c:v>1.9450000000000001</c:v>
                </c:pt>
                <c:pt idx="3">
                  <c:v>2.302</c:v>
                </c:pt>
                <c:pt idx="4">
                  <c:v>2.2909999999999999</c:v>
                </c:pt>
                <c:pt idx="5">
                  <c:v>2.1309999999999998</c:v>
                </c:pt>
                <c:pt idx="6">
                  <c:v>1.6519999999999999</c:v>
                </c:pt>
                <c:pt idx="7">
                  <c:v>2.444</c:v>
                </c:pt>
                <c:pt idx="8">
                  <c:v>5.3129999999999997</c:v>
                </c:pt>
                <c:pt idx="9">
                  <c:v>6.29</c:v>
                </c:pt>
              </c:numCache>
            </c:numRef>
          </c:val>
          <c:extLst>
            <c:ext xmlns:c16="http://schemas.microsoft.com/office/drawing/2014/chart" uri="{C3380CC4-5D6E-409C-BE32-E72D297353CC}">
              <c16:uniqueId val="{00000003-BDBD-4E5F-B5DE-22AF61D49781}"/>
            </c:ext>
          </c:extLst>
        </c:ser>
        <c:ser>
          <c:idx val="4"/>
          <c:order val="4"/>
          <c:tx>
            <c:strRef>
              <c:f>'Trade_Map_-_List_of_products_ex'!$B$46</c:f>
              <c:strCache>
                <c:ptCount val="1"/>
                <c:pt idx="0">
                  <c:v>Total</c:v>
                </c:pt>
              </c:strCache>
            </c:strRef>
          </c:tx>
          <c:spPr>
            <a:no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sr-Lat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'Trade_Map_-_List_of_products_ex'!$C$41:$L$41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'Trade_Map_-_List_of_products_ex'!$C$46:$L$46</c:f>
              <c:numCache>
                <c:formatCode>"$"#,##0.0_);[Red]\("$"#,##0.0\)</c:formatCode>
                <c:ptCount val="10"/>
                <c:pt idx="0">
                  <c:v>31.545999999999999</c:v>
                </c:pt>
                <c:pt idx="1">
                  <c:v>33.423999999999999</c:v>
                </c:pt>
                <c:pt idx="2">
                  <c:v>32.137</c:v>
                </c:pt>
                <c:pt idx="3">
                  <c:v>30.603999999999999</c:v>
                </c:pt>
                <c:pt idx="4">
                  <c:v>29.077999999999999</c:v>
                </c:pt>
                <c:pt idx="5">
                  <c:v>34.994999999999997</c:v>
                </c:pt>
                <c:pt idx="6">
                  <c:v>31.420999999999999</c:v>
                </c:pt>
                <c:pt idx="7">
                  <c:v>37.542999999999999</c:v>
                </c:pt>
                <c:pt idx="8">
                  <c:v>50.619</c:v>
                </c:pt>
                <c:pt idx="9">
                  <c:v>53.746000000000002</c:v>
                </c:pt>
              </c:numCache>
            </c:numRef>
          </c:val>
          <c:extLst>
            <c:ext xmlns:c16="http://schemas.microsoft.com/office/drawing/2014/chart" uri="{C3380CC4-5D6E-409C-BE32-E72D297353CC}">
              <c16:uniqueId val="{00000004-BDBD-4E5F-B5DE-22AF61D49781}"/>
            </c:ext>
          </c:extLst>
        </c:ser>
        <c:dLbls>
          <c:showLegendKey val="0"/>
          <c:showVal val="0"/>
          <c:showCatName val="0"/>
          <c:showSerName val="0"/>
          <c:showPercent val="0"/>
          <c:showBubbleSize val="0"/>
        </c:dLbls>
        <c:gapWidth val="100"/>
        <c:overlap val="100"/>
        <c:axId val="751848496"/>
        <c:axId val="751931648"/>
      </c:barChart>
      <c:catAx>
        <c:axId val="75184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crossAx val="751931648"/>
        <c:crosses val="autoZero"/>
        <c:auto val="1"/>
        <c:lblAlgn val="ctr"/>
        <c:lblOffset val="100"/>
        <c:noMultiLvlLbl val="0"/>
      </c:catAx>
      <c:valAx>
        <c:axId val="751931648"/>
        <c:scaling>
          <c:orientation val="minMax"/>
          <c:max val="60"/>
        </c:scaling>
        <c:delete val="0"/>
        <c:axPos val="l"/>
        <c:numFmt formatCode="&quot;$&quot;#,##0.0_);[Red]\(&quot;$&quot;#,##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crossAx val="751848496"/>
        <c:crosses val="autoZero"/>
        <c:crossBetween val="between"/>
        <c:majorUnit val="15"/>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1</Value>
      <Value>92</Value>
      <Value>7</Value>
    </TaxCatchAll>
    <WBDocs_Access_To_Info_Exception xmlns="3e02667f-0271-471b-bd6e-11a2e16def1d" xsi:nil="true"/>
    <wb_externalwebdecision xmlns="3e02667f-0271-471b-bd6e-11a2e16def1d">Yes</wb_externalwebdecision>
    <wb_filingapplication xmlns="3e02667f-0271-471b-bd6e-11a2e16def1d">OPS2ATTACH</wb_filingapplication>
    <o1cb080a3dca4eb8a0fd03c7cc8bf8f7 xmlns="3e02667f-0271-471b-bd6e-11a2e16def1d">
      <Terms xmlns="http://schemas.microsoft.com/office/infopath/2007/PartnerControls">
        <TermInfo xmlns="http://schemas.microsoft.com/office/infopath/2007/PartnerControls">
          <TermName xmlns="http://schemas.microsoft.com/office/infopath/2007/PartnerControls">Environmental and Social Management Plan</TermName>
          <TermId xmlns="http://schemas.microsoft.com/office/infopath/2007/PartnerControls">11058790-ad5a-41e8-b7f3-9ed9008b24c3</TermId>
        </TermInfo>
      </Terms>
    </o1cb080a3dca4eb8a0fd03c7cc8bf8f7>
    <wb_subfolder xmlns="3e02667f-0271-471b-bd6e-11a2e16def1d" xsi:nil="true"/>
    <wb_externalwebstatus xmlns="3e02667f-0271-471b-bd6e-11a2e16def1d">No</wb_externalwebstatus>
    <wb_exceptionapprover xmlns="3e02667f-0271-471b-bd6e-11a2e16def1d">
      <UserInfo>
        <DisplayName/>
        <AccountId xsi:nil="true"/>
        <AccountType/>
      </UserInfo>
    </wb_exceptionapprover>
    <wb_publicalternativeapprover xmlns="3e02667f-0271-471b-bd6e-11a2e16def1d">
      <UserInfo>
        <DisplayName/>
        <AccountId xsi:nil="true"/>
        <AccountType/>
      </UserInfo>
    </wb_publicalternativeapprover>
    <wb_reportno xmlns="3e02667f-0271-471b-bd6e-11a2e16def1d" xsi:nil="true"/>
    <wb_projectid xmlns="3e02667f-0271-471b-bd6e-11a2e16def1d">P507588</wb_projectid>
    <wb_externalpublic xmlns="3e02667f-0271-471b-bd6e-11a2e16def1d">false</wb_externalpublic>
    <WBDocs_Document_Date xmlns="3e02667f-0271-471b-bd6e-11a2e16def1d">2025-05-09T04:00:00+00:00</WBDocs_Document_Date>
    <wb_taskid xmlns="3e02667f-0271-471b-bd6e-11a2e16def1d">FR00141166</wb_taskid>
    <g5db487b699641c994752f446908f645 xmlns="3e02667f-0271-471b-bd6e-11a2e16def1d">
      <Terms xmlns="http://schemas.microsoft.com/office/infopath/2007/PartnerControls"/>
    </g5db487b699641c994752f446908f645>
    <wb_aicomments xmlns="3e02667f-0271-471b-bd6e-11a2e16def1d">Approved by Ruxandra Maria Floroiu on 05/09/2025</wb_aicomments>
    <wb_disclosuredate xmlns="3e02667f-0271-471b-bd6e-11a2e16def1d">2025-05-09T04:00:00+00:00</wb_disclosuredate>
    <wb_ibflag xmlns="3e02667f-0271-471b-bd6e-11a2e16def1d">Yes</wb_ibflag>
    <wb_disclosurestatus xmlns="3e02667f-0271-471b-bd6e-11a2e16def1d">Disclosed</wb_disclosurestatus>
    <wb_publicapprover xmlns="3e02667f-0271-471b-bd6e-11a2e16def1d">
      <UserInfo>
        <DisplayName>Ruxandra Maria Floroiu</DisplayName>
        <AccountId>934</AccountId>
        <AccountType/>
      </UserInfo>
    </wb_publicapprover>
    <wb_cttype xmlns="3e02667f-0271-471b-bd6e-11a2e16def1d">MAIN</wb_cttype>
    <wb_itemid xmlns="3e02667f-0271-471b-bd6e-11a2e16def1d">ITM00193</wb_itemid>
    <ed89010fab75481eba28f36694d32f6e xmlns="3e02667f-0271-471b-bd6e-11a2e16def1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832426d7-d0f8-4cc5-a5f1-7b89f69e8f78</TermId>
        </TermInfo>
      </Terms>
    </ed89010fab75481eba28f36694d32f6e>
    <WBDocs_Information_Classification xmlns="3e02667f-0271-471b-bd6e-11a2e16def1d">Public</WBDocs_Information_Classification>
    <i008215bacac45029ee8cafff4c8e93b xmlns="3e02667f-0271-471b-bd6e-11a2e16def1d">
      <Terms xmlns="http://schemas.microsoft.com/office/infopath/2007/PartnerControls"/>
    </i008215bacac45029ee8cafff4c8e93b>
    <wb_externalwebdate xmlns="3e02667f-0271-471b-bd6e-11a2e16def1d">2025-05-09T04:00:00+00:00</wb_externalwebdate>
    <wb_realcreationdate xmlns="3e02667f-0271-471b-bd6e-11a2e16def1d" xsi:nil="true"/>
    <wb_externalwebdescription xmlns="3e02667f-0271-471b-bd6e-11a2e16def1d" xsi:nil="true"/>
    <wb_loanid xmlns="3e02667f-0271-471b-bd6e-11a2e16def1d" xsi:nil="true"/>
    <wb_filename xmlns="3e02667f-0271-471b-bd6e-11a2e16def1d" xsi:nil="true"/>
    <wb_realmodifydate xmlns="3e02667f-0271-471b-bd6e-11a2e16def1d" xsi:nil="true"/>
    <wb_topic xmlns="3e02667f-0271-471b-bd6e-11a2e16def1d" xsi:nil="true"/>
    <wb_ibtopic xmlns="3e02667f-0271-471b-bd6e-11a2e16def1d" xsi:nil="true"/>
    <wb_ibtopiclegacy xmlns="3e02667f-0271-471b-bd6e-11a2e16def1d" xsi:nil="true"/>
    <wb_realmodifier xmlns="3e02667f-0271-471b-bd6e-11a2e16def1d" xsi:nil="true"/>
    <Abstract xmlns="3e02667f-0271-471b-bd6e-11a2e16def1d" xsi:nil="true"/>
    <wb_externalpublishedlink xmlns="3e02667f-0271-471b-bd6e-11a2e16def1d" xsi:nil="true"/>
    <wb_description xmlns="3e02667f-0271-471b-bd6e-11a2e16def1d" xsi:nil="true"/>
    <wb_keyword xmlns="3e02667f-0271-471b-bd6e-11a2e16def1d" xsi:nil="true"/>
    <wb_ibtopiccode xmlns="3e02667f-0271-471b-bd6e-11a2e16def1d" xsi:nil="true"/>
    <OneCMS_Subcategory xmlns="3e02667f-0271-471b-bd6e-11a2e16def1d" xsi:nil="true"/>
    <wb_trustfundcode xmlns="3e02667f-0271-471b-bd6e-11a2e16def1d" xsi:nil="true"/>
    <wb_realcreatorname xmlns="3e02667f-0271-471b-bd6e-11a2e16def1d" xsi:nil="true"/>
    <wb_disclosuretype xmlns="3e02667f-0271-471b-bd6e-11a2e16def1d" xsi:nil="true"/>
    <wb_ioparentid xmlns="3e02667f-0271-471b-bd6e-11a2e16def1d" xsi:nil="true"/>
    <OneCMS_Category xmlns="3e02667f-0271-471b-bd6e-11a2e16def1d" xsi:nil="true"/>
    <wb_additionalkeywords xmlns="6385dc9c-8632-49e9-a791-b8d07731333e" xsi:nil="true"/>
    <wb_issn xmlns="6385dc9c-8632-49e9-a791-b8d07731333e" xsi:nil="true"/>
    <wb_placeofproduction xmlns="6385dc9c-8632-49e9-a791-b8d07731333e" xsi:nil="true"/>
    <wb_postboardwatermark xmlns="6385dc9c-8632-49e9-a791-b8d07731333e" xsi:nil="true"/>
    <wb_relatedcontentholddiscussdemotelater xmlns="6385dc9c-8632-49e9-a791-b8d07731333e" xsi:nil="true"/>
    <wb_abstract xmlns="6385dc9c-8632-49e9-a791-b8d07731333e" xsi:nil="true"/>
    <wb_alternatetitle xmlns="6385dc9c-8632-49e9-a791-b8d07731333e" xsi:nil="true"/>
    <wb_volumenumber xmlns="6385dc9c-8632-49e9-a791-b8d07731333e" xsi:nil="true"/>
    <baab35ea0edf4f67bc6dbfa9e148ad9e xmlns="6385dc9c-8632-49e9-a791-b8d07731333e">
      <Terms xmlns="http://schemas.microsoft.com/office/infopath/2007/PartnerControls"/>
    </baab35ea0edf4f67bc6dbfa9e148ad9e>
    <wb_rejectioncomments xmlns="6385dc9c-8632-49e9-a791-b8d07731333e" xsi:nil="true"/>
    <wb_ttlnotification xmlns="6385dc9c-8632-49e9-a791-b8d07731333e" xsi:nil="true"/>
    <wb_meetingdate xmlns="3e02667f-0271-471b-bd6e-11a2e16def1d" xsi:nil="true"/>
    <wb_unitowning xmlns="6385dc9c-8632-49e9-a791-b8d07731333e" xsi:nil="true"/>
    <wb_reproducibilitypackage xmlns="http://schemas.microsoft.com/sharepoint/v3/fields" xsi:nil="true"/>
    <la8e280b24ee4580863646f8933db267 xmlns="6385dc9c-8632-49e9-a791-b8d07731333e">
      <Terms xmlns="http://schemas.microsoft.com/office/infopath/2007/PartnerControls"/>
    </la8e280b24ee4580863646f8933db267>
    <wb_wbdocsid xmlns="3e02667f-0271-471b-bd6e-11a2e16def1d" xsi:nil="true"/>
    <wb_documentcomments xmlns="6385dc9c-8632-49e9-a791-b8d07731333e" xsi:nil="true"/>
    <WB_Status_Folder xmlns="6385dc9c-8632-49e9-a791-b8d07731333e" xsi:nil="true"/>
    <wb_boarddocumentnumber xmlns="3e02667f-0271-471b-bd6e-11a2e16def1d" xsi:nil="true"/>
    <wb_boardmeetingdate xmlns="6385dc9c-8632-49e9-a791-b8d07731333e" xsi:nil="true"/>
    <wb_rejectionreason xmlns="6385dc9c-8632-49e9-a791-b8d07731333e" xsi:nil="true"/>
    <wb_seriesname xmlns="6385dc9c-8632-49e9-a791-b8d07731333e" xsi:nil="true"/>
    <wb_reportname xmlns="6385dc9c-8632-49e9-a791-b8d07731333e" xsi:nil="true"/>
    <WBG_Author xmlns="http://schemas.microsoft.com/sharepoint/v3/fields" xsi:nil="true"/>
    <WB_LongAuthor_Flag xmlns="http://schemas.microsoft.com/sharepoint/v3/fields" xsi:nil="true"/>
    <wb_ibcountry xmlns="6385dc9c-8632-49e9-a791-b8d07731333e" xsi:nil="true"/>
    <wb_isbn xmlns="6385dc9c-8632-49e9-a791-b8d07731333e" xsi:nil="true"/>
    <wb_versiontype xmlns="6385dc9c-8632-49e9-a791-b8d07731333e">Final</wb_versiontype>
    <wb_topics_sys xmlns="6385dc9c-8632-49e9-a791-b8d07731333e" xsi:nil="true"/>
    <wb_dataset xmlns="http://schemas.microsoft.com/sharepoint/v3/fields" xsi:nil="true"/>
    <wb_digitalobjectidentifier xmlns="6385dc9c-8632-49e9-a791-b8d07731333e" xsi:nil="true"/>
    <wb_projectname xmlns="6385dc9c-8632-49e9-a791-b8d07731333e" xsi:nil="true"/>
    <wb_boardmeetingtype xmlns="3e02667f-0271-471b-bd6e-11a2e16def1d" xsi:nil="true"/>
    <wb_closingdateboard xmlns="6385dc9c-8632-49e9-a791-b8d07731333e" xsi:nil="true"/>
    <wb_ppcode xmlns="6385dc9c-8632-49e9-a791-b8d07731333e" xsi:nil="true"/>
    <wb_relateddatasethold xmlns="6385dc9c-8632-49e9-a791-b8d07731333e" xsi:nil="true"/>
    <ja1b524f3f534a9eafb10c0d6b7b176f xmlns="6385dc9c-8632-49e9-a791-b8d07731333e">
      <Terms xmlns="http://schemas.microsoft.com/office/infopath/2007/PartnerControls"/>
    </ja1b524f3f534a9eafb10c0d6b7b176f>
    <ncd8676b6f874fb3b13498347bded7f2 xmlns="6385dc9c-8632-49e9-a791-b8d07731333e">
      <Terms xmlns="http://schemas.microsoft.com/office/infopath/2007/PartnerControls"/>
    </ncd8676b6f874fb3b13498347bded7f2>
    <wb_virtualcollection1 xmlns="6385dc9c-8632-49e9-a791-b8d07731333e" xsi:nil="true"/>
    <wb_sourcecitation xmlns="6385dc9c-8632-49e9-a791-b8d07731333e" xsi:nil="true"/>
    <WB_IDU_Comment xmlns="6385dc9c-8632-49e9-a791-b8d07731333e" xsi:nil="true"/>
    <wb_category xmlns="3e02667f-0271-471b-bd6e-11a2e16def1d" xsi:nil="true"/>
    <wb_collectiontitle xmlns="6385dc9c-8632-49e9-a791-b8d07731333e" xsi:nil="true"/>
    <wb_copyrightholder xmlns="6385dc9c-8632-49e9-a791-b8d07731333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BDocument_IB" ma:contentTypeID="0x010100F4C63C3BD852AE468EAEFD0E6C57C64F02002C8D7C9E701E8444AAD7038E9E130DC000758A02479FF34B4CBCFFA2214FD7C09E" ma:contentTypeVersion="23" ma:contentTypeDescription="" ma:contentTypeScope="" ma:versionID="9579a30b911e0fc631856f2b07d8bc3b">
  <xsd:schema xmlns:xsd="http://www.w3.org/2001/XMLSchema" xmlns:xs="http://www.w3.org/2001/XMLSchema" xmlns:p="http://schemas.microsoft.com/office/2006/metadata/properties" xmlns:ns2="http://schemas.microsoft.com/sharepoint/v3/fields" xmlns:ns3="3e02667f-0271-471b-bd6e-11a2e16def1d" xmlns:ns4="6385dc9c-8632-49e9-a791-b8d07731333e" xmlns:ns5="e256e33d-cd8f-4639-ac6e-7c5f5582e0ff" targetNamespace="http://schemas.microsoft.com/office/2006/metadata/properties" ma:root="true" ma:fieldsID="88c01a4e7d9177d494e3b3f3bd91411a" ns2:_="" ns3:_="" ns4:_="" ns5:_="">
    <xsd:import namespace="http://schemas.microsoft.com/sharepoint/v3/fields"/>
    <xsd:import namespace="3e02667f-0271-471b-bd6e-11a2e16def1d"/>
    <xsd:import namespace="6385dc9c-8632-49e9-a791-b8d07731333e"/>
    <xsd:import namespace="e256e33d-cd8f-4639-ac6e-7c5f5582e0ff"/>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4:wb_abstract" minOccurs="0"/>
                <xsd:element ref="ns4:wb_additionalkeywords" minOccurs="0"/>
                <xsd:element ref="ns3:wb_aicomments" minOccurs="0"/>
                <xsd:element ref="ns4:wb_alternatetitle" minOccurs="0"/>
                <xsd:element ref="ns4:la8e280b24ee4580863646f8933db267" minOccurs="0"/>
                <xsd:element ref="ns3:wb_boarddocumentnumber" minOccurs="0"/>
                <xsd:element ref="ns4:wb_boardmeetingdate" minOccurs="0"/>
                <xsd:element ref="ns3:wb_meetingdate" minOccurs="0"/>
                <xsd:element ref="ns3:wb_boardmeetingtype" minOccurs="0"/>
                <xsd:element ref="ns3:wb_category" minOccurs="0"/>
                <xsd:element ref="ns4:wb_closingdateboard" minOccurs="0"/>
                <xsd:element ref="ns4:wb_collectiontitle" minOccurs="0"/>
                <xsd:element ref="ns4:wb_copyrightholder" minOccurs="0"/>
                <xsd:element ref="ns3:g5db487b699641c994752f446908f645" minOccurs="0"/>
                <xsd:element ref="ns4:wb_ibcountry" minOccurs="0"/>
                <xsd:element ref="ns3:wb_cttype" minOccurs="0"/>
                <xsd:element ref="ns3:wb_description" minOccurs="0"/>
                <xsd:element ref="ns4:wb_digitalobjectidentifier" minOccurs="0"/>
                <xsd:element ref="ns3:wb_disclosuredate" minOccurs="0"/>
                <xsd:element ref="ns3:wb_disclosurestatus" minOccurs="0"/>
                <xsd:element ref="ns3:wb_disclosuretype" minOccurs="0"/>
                <xsd:element ref="ns4:wb_documentcomments"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ename" minOccurs="0"/>
                <xsd:element ref="ns3:wb_filingapplication" minOccurs="0"/>
                <xsd:element ref="ns3:wb_ibflag" minOccurs="0"/>
                <xsd:element ref="ns3:wb_ibtopic" minOccurs="0"/>
                <xsd:element ref="ns3:wb_ibtopiccode" minOccurs="0"/>
                <xsd:element ref="ns3:wb_ibtopiclegacy" minOccurs="0"/>
                <xsd:element ref="ns3:wb_ioparentid" minOccurs="0"/>
                <xsd:element ref="ns4:wb_isbn" minOccurs="0"/>
                <xsd:element ref="ns4:wb_issn" minOccurs="0"/>
                <xsd:element ref="ns3:wb_keyword" minOccurs="0"/>
                <xsd:element ref="ns3:ed89010fab75481eba28f36694d32f6e" minOccurs="0"/>
                <xsd:element ref="ns3:wb_loanid" minOccurs="0"/>
                <xsd:element ref="ns4:wb_placeofproduction" minOccurs="0"/>
                <xsd:element ref="ns4:wb_postboardwatermark" minOccurs="0"/>
                <xsd:element ref="ns4:wb_ppcode" minOccurs="0"/>
                <xsd:element ref="ns3:wb_projectid" minOccurs="0"/>
                <xsd:element ref="ns4:wb_projectname"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4:wb_relatedcontentholddiscussdemotelater" minOccurs="0"/>
                <xsd:element ref="ns4:wb_relateddatasethold" minOccurs="0"/>
                <xsd:element ref="ns3:wb_reportno" minOccurs="0"/>
                <xsd:element ref="ns4:wb_sourcecitation" minOccurs="0"/>
                <xsd:element ref="ns3:wb_subfolder" minOccurs="0"/>
                <xsd:element ref="ns3:wb_topic" minOccurs="0"/>
                <xsd:element ref="ns3:wb_trustfundcode" minOccurs="0"/>
                <xsd:element ref="ns4:ja1b524f3f534a9eafb10c0d6b7b176f" minOccurs="0"/>
                <xsd:element ref="ns4:wb_volumenumber" minOccurs="0"/>
                <xsd:element ref="ns3:wb_wbdocsid" minOccurs="0"/>
                <xsd:element ref="ns4:wb_rejectioncomments" minOccurs="0"/>
                <xsd:element ref="ns4:wb_rejectionreason" minOccurs="0"/>
                <xsd:element ref="ns4:wb_ttlnotification" minOccurs="0"/>
                <xsd:element ref="ns4:wb_versiontype" minOccurs="0"/>
                <xsd:element ref="ns4:wb_seriesname" minOccurs="0"/>
                <xsd:element ref="ns5:MediaServiceMetadata" minOccurs="0"/>
                <xsd:element ref="ns5:MediaServiceFastMetadata" minOccurs="0"/>
                <xsd:element ref="ns4:ncd8676b6f874fb3b13498347bded7f2" minOccurs="0"/>
                <xsd:element ref="ns4:wb_unitowning" minOccurs="0"/>
                <xsd:element ref="ns4:wb_reportname" minOccurs="0"/>
                <xsd:element ref="ns5:MediaServiceAutoKeyPoints" minOccurs="0"/>
                <xsd:element ref="ns5:MediaServiceKeyPoints" minOccurs="0"/>
                <xsd:element ref="ns3:wb_taskid" minOccurs="0"/>
                <xsd:element ref="ns3:wb_itemid" minOccurs="0"/>
                <xsd:element ref="ns4:baab35ea0edf4f67bc6dbfa9e148ad9e" minOccurs="0"/>
                <xsd:element ref="ns4:wb_virtualcollection1" minOccurs="0"/>
                <xsd:element ref="ns4:WB_IDU_Comment" minOccurs="0"/>
                <xsd:element ref="ns4:WB_Status_Folder" minOccurs="0"/>
                <xsd:element ref="ns5:MediaServiceObjectDetectorVersions" minOccurs="0"/>
                <xsd:element ref="ns5:MediaServiceSearchProperties" minOccurs="0"/>
                <xsd:element ref="ns4:wb_topics_sys" minOccurs="0"/>
                <xsd:element ref="ns2:WBG_Author" minOccurs="0"/>
                <xsd:element ref="ns2:wb_dataset" minOccurs="0"/>
                <xsd:element ref="ns2:wb_reproducibilitypackage" minOccurs="0"/>
                <xsd:element ref="ns2:WB_LongAuthor_Fl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BG_Author" ma:index="113" nillable="true" ma:displayName="WBG_Author" ma:internalName="WBG_Author">
      <xsd:simpleType>
        <xsd:restriction base="dms:Note"/>
      </xsd:simpleType>
    </xsd:element>
    <xsd:element name="wb_dataset" ma:index="114" nillable="true" ma:displayName="Dataset" ma:internalName="wb_dataset">
      <xsd:simpleType>
        <xsd:restriction base="dms:Note">
          <xsd:maxLength value="255"/>
        </xsd:restriction>
      </xsd:simpleType>
    </xsd:element>
    <xsd:element name="wb_reproducibilitypackage" ma:index="115" nillable="true" ma:displayName="Reproducibility Package" ma:internalName="wb_reproducibilitypackage">
      <xsd:simpleType>
        <xsd:restriction base="dms:Note">
          <xsd:maxLength value="255"/>
        </xsd:restriction>
      </xsd:simpleType>
    </xsd:element>
    <xsd:element name="WB_LongAuthor_Flag" ma:index="116" nillable="true" ma:displayName="WB_LongAuthor_Flag" ma:format="Dropdown" ma:internalName="WB_LongAuthor_Flag">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a4c5d6e8-9fb0-484c-a3cf-1c8f84254597}" ma:internalName="TaxCatchAll" ma:showField="CatchAllData" ma:web="6385dc9c-8632-49e9-a791-b8d07731333e">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4c5d6e8-9fb0-484c-a3cf-1c8f84254597}" ma:internalName="TaxCatchAllLabel" ma:readOnly="true" ma:showField="CatchAllDataLabel" ma:web="6385dc9c-8632-49e9-a791-b8d07731333e">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aicomments" ma:index="26" nillable="true" ma:displayName="AI Comments" ma:internalName="wb_aicomments">
      <xsd:simpleType>
        <xsd:restriction base="dms:Note">
          <xsd:maxLength value="255"/>
        </xsd:restriction>
      </xsd:simpleType>
    </xsd:element>
    <xsd:element name="wb_boarddocumentnumber" ma:index="30" nillable="true" ma:displayName="Board Document Number" ma:internalName="wb_boarddocumentnumber">
      <xsd:simpleType>
        <xsd:restriction base="dms:Text"/>
      </xsd:simpleType>
    </xsd:element>
    <xsd:element name="wb_meetingdate" ma:index="32" nillable="true" ma:displayName="Board Meeting Date" ma:internalName="wb_meetingdate">
      <xsd:simpleType>
        <xsd:restriction base="dms:Text"/>
      </xsd:simpleType>
    </xsd:element>
    <xsd:element name="wb_boardmeetingtype" ma:index="33" nillable="true" ma:displayName="Board Meeting Type" ma:format="Dropdown" ma:internalName="wb_boardmeetingtype">
      <xsd:simpleType>
        <xsd:restriction base="dms:Choice">
          <xsd:enumeration value="Committee"/>
          <xsd:enumeration value="Committee of the Whole"/>
          <xsd:enumeration value="Development Committee"/>
          <xsd:enumeration value="Executive Session"/>
          <xsd:enumeration value="Informal"/>
          <xsd:enumeration value="Other"/>
          <xsd:enumeration value="Regular"/>
          <xsd:enumeration value="Retreat"/>
          <xsd:enumeration value="Seminar"/>
          <xsd:enumeration value="Steering Committee"/>
          <xsd:enumeration value="Technical Briefing"/>
        </xsd:restriction>
      </xsd:simpleType>
    </xsd:element>
    <xsd:element name="wb_category" ma:index="34" nillable="true" ma:displayName="Category" ma:internalName="wb_category">
      <xsd:simpleType>
        <xsd:restriction base="dms:Note">
          <xsd:maxLength value="255"/>
        </xsd:restriction>
      </xsd:simpleType>
    </xsd:element>
    <xsd:element name="g5db487b699641c994752f446908f645" ma:index="38" nillable="true" ma:taxonomy="true" ma:internalName="g5db487b699641c994752f446908f645" ma:taxonomyFieldName="wb_country" ma:displayName="Country1"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cttype" ma:index="41" nillable="true" ma:displayName="CTType" ma:internalName="wb_cttype">
      <xsd:simpleType>
        <xsd:restriction base="dms:Text"/>
      </xsd:simpleType>
    </xsd:element>
    <xsd:element name="wb_description" ma:index="42" nillable="true" ma:displayName="Description" ma:internalName="wb_description">
      <xsd:simpleType>
        <xsd:restriction base="dms:Note"/>
      </xsd:simpleType>
    </xsd:element>
    <xsd:element name="wb_disclosuredate" ma:index="44" nillable="true" ma:displayName="Disclosure Date" ma:internalName="wb_disclosuredate">
      <xsd:simpleType>
        <xsd:restriction base="dms:DateTime"/>
      </xsd:simpleType>
    </xsd:element>
    <xsd:element name="wb_disclosurestatus" ma:index="45" nillable="true" ma:displayName="Disclosure Status" ma:internalName="wb_disclosurestatus">
      <xsd:simpleType>
        <xsd:restriction base="dms:Text"/>
      </xsd:simpleType>
    </xsd:element>
    <xsd:element name="wb_disclosuretype" ma:index="46" nillable="true" ma:displayName="Disclosure Type" ma:internalName="wb_disclosuretype">
      <xsd:simpleType>
        <xsd:restriction base="dms:Text"/>
      </xsd:simpleType>
    </xsd:element>
    <xsd:element name="wb_exceptionapprover" ma:index="48"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9" nillable="true" ma:displayName="External Public" ma:default="0" ma:internalName="wb_externalpublic">
      <xsd:simpleType>
        <xsd:restriction base="dms:Boolean"/>
      </xsd:simpleType>
    </xsd:element>
    <xsd:element name="wb_externalpublishedlink" ma:index="50" nillable="true" ma:displayName="External Published Link" ma:internalName="wb_externalpublishedlink">
      <xsd:simpleType>
        <xsd:restriction base="dms:Text"/>
      </xsd:simpleType>
    </xsd:element>
    <xsd:element name="wb_externalwebdate" ma:index="51" nillable="true" ma:displayName="External Web Date" ma:internalName="wb_externalwebdate">
      <xsd:simpleType>
        <xsd:restriction base="dms:DateTime"/>
      </xsd:simpleType>
    </xsd:element>
    <xsd:element name="wb_externalwebdecision" ma:index="52" nillable="true" ma:displayName="External Web Decision" ma:internalName="wb_externalwebdecision">
      <xsd:simpleType>
        <xsd:restriction base="dms:Note">
          <xsd:maxLength value="255"/>
        </xsd:restriction>
      </xsd:simpleType>
    </xsd:element>
    <xsd:element name="wb_externalwebdescription" ma:index="53" nillable="true" ma:displayName="External Web Description" ma:internalName="wb_externalwebdescription">
      <xsd:simpleType>
        <xsd:restriction base="dms:Note">
          <xsd:maxLength value="255"/>
        </xsd:restriction>
      </xsd:simpleType>
    </xsd:element>
    <xsd:element name="wb_externalwebstatus" ma:index="54" nillable="true" ma:displayName="External Web Status" ma:internalName="wb_externalwebstatus">
      <xsd:simpleType>
        <xsd:restriction base="dms:Text"/>
      </xsd:simpleType>
    </xsd:element>
    <xsd:element name="wb_filename" ma:index="55" nillable="true" ma:displayName="Org File Name" ma:internalName="wb_filename">
      <xsd:simpleType>
        <xsd:restriction base="dms:Text"/>
      </xsd:simpleType>
    </xsd:element>
    <xsd:element name="wb_filingapplication" ma:index="56" nillable="true" ma:displayName="Filing Application" ma:internalName="wb_filingapplication">
      <xsd:simpleType>
        <xsd:restriction base="dms:Text"/>
      </xsd:simpleType>
    </xsd:element>
    <xsd:element name="wb_ibflag" ma:index="57" nillable="true" ma:displayName="IB Flag" ma:internalName="wb_ibflag">
      <xsd:simpleType>
        <xsd:restriction base="dms:Text"/>
      </xsd:simpleType>
    </xsd:element>
    <xsd:element name="wb_ibtopic" ma:index="58" nillable="true" ma:displayName="IB Topic" ma:internalName="wb_ibtopic">
      <xsd:simpleType>
        <xsd:restriction base="dms:Note">
          <xsd:maxLength value="255"/>
        </xsd:restriction>
      </xsd:simpleType>
    </xsd:element>
    <xsd:element name="wb_ibtopiccode" ma:index="59" nillable="true" ma:displayName="IB Topic Code" ma:internalName="wb_ibtopiccode">
      <xsd:simpleType>
        <xsd:restriction base="dms:Note">
          <xsd:maxLength value="255"/>
        </xsd:restriction>
      </xsd:simpleType>
    </xsd:element>
    <xsd:element name="wb_ibtopiclegacy" ma:index="60" nillable="true" ma:displayName="IB Topic Legacy" ma:internalName="wb_ibtopiclegacy">
      <xsd:simpleType>
        <xsd:restriction base="dms:Note">
          <xsd:maxLength value="255"/>
        </xsd:restriction>
      </xsd:simpleType>
    </xsd:element>
    <xsd:element name="wb_ioparentid" ma:index="61" nillable="true" ma:displayName="IO Parent ID" ma:internalName="wb_ioparentid">
      <xsd:simpleType>
        <xsd:restriction base="dms:Text"/>
      </xsd:simpleType>
    </xsd:element>
    <xsd:element name="wb_keyword" ma:index="64" nillable="true" ma:displayName="Keyword" ma:internalName="wb_keyword">
      <xsd:simpleType>
        <xsd:restriction base="dms:Note">
          <xsd:maxLength value="255"/>
        </xsd:restriction>
      </xsd:simpleType>
    </xsd:element>
    <xsd:element name="ed89010fab75481eba28f36694d32f6e" ma:index="65" nillable="true" ma:taxonomy="true" ma:internalName="ed89010fab75481eba28f36694d32f6e" ma:taxonomyFieldName="wb_language" ma:displayName="Language1"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loanid" ma:index="67" nillable="true" ma:displayName="Loan Id" ma:internalName="wb_loanid">
      <xsd:simpleType>
        <xsd:restriction base="dms:Text"/>
      </xsd:simpleType>
    </xsd:element>
    <xsd:element name="wb_projectid" ma:index="71" nillable="true" ma:displayName="Project Id" ma:internalName="wb_projectid">
      <xsd:simpleType>
        <xsd:restriction base="dms:Text"/>
      </xsd:simpleType>
    </xsd:element>
    <xsd:element name="wb_publicalternativeapprover" ma:index="73"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74"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75" nillable="true" ma:displayName="Real Creation Date" ma:internalName="wb_realcreationdate">
      <xsd:simpleType>
        <xsd:restriction base="dms:DateTime"/>
      </xsd:simpleType>
    </xsd:element>
    <xsd:element name="wb_realcreatorname" ma:index="76" nillable="true" ma:displayName="Real Creator Name" ma:internalName="wb_realcreatorname">
      <xsd:simpleType>
        <xsd:restriction base="dms:Text"/>
      </xsd:simpleType>
    </xsd:element>
    <xsd:element name="wb_realmodifier" ma:index="77" nillable="true" ma:displayName="Real Modifier" ma:internalName="wb_realmodifier">
      <xsd:simpleType>
        <xsd:restriction base="dms:Text"/>
      </xsd:simpleType>
    </xsd:element>
    <xsd:element name="wb_realmodifydate" ma:index="78" nillable="true" ma:displayName="Real Modify Date" ma:internalName="wb_realmodifydate">
      <xsd:simpleType>
        <xsd:restriction base="dms:DateTime"/>
      </xsd:simpleType>
    </xsd:element>
    <xsd:element name="wb_reportno" ma:index="81" nillable="true" ma:displayName="Report No" ma:internalName="wb_reportno">
      <xsd:simpleType>
        <xsd:restriction base="dms:Text"/>
      </xsd:simpleType>
    </xsd:element>
    <xsd:element name="wb_subfolder" ma:index="83" nillable="true" ma:displayName="Sub Folder" ma:internalName="wb_subfolder">
      <xsd:simpleType>
        <xsd:restriction base="dms:Text"/>
      </xsd:simpleType>
    </xsd:element>
    <xsd:element name="wb_topic" ma:index="84" nillable="true" ma:displayName="Topic" ma:internalName="wb_topic">
      <xsd:simpleType>
        <xsd:restriction base="dms:Note">
          <xsd:maxLength value="255"/>
        </xsd:restriction>
      </xsd:simpleType>
    </xsd:element>
    <xsd:element name="wb_trustfundcode" ma:index="85" nillable="true" ma:displayName="TrustFund Code" ma:internalName="wb_trustfundcode">
      <xsd:simpleType>
        <xsd:restriction base="dms:Text"/>
      </xsd:simpleType>
    </xsd:element>
    <xsd:element name="wb_wbdocsid" ma:index="89" nillable="true" ma:displayName="WBDocsId" ma:internalName="wb_wbdocsid">
      <xsd:simpleType>
        <xsd:restriction base="dms:Text"/>
      </xsd:simpleType>
    </xsd:element>
    <xsd:element name="wb_taskid" ma:index="103" nillable="true" ma:displayName="Task ID" ma:internalName="wb_taskid">
      <xsd:simpleType>
        <xsd:restriction base="dms:Note">
          <xsd:maxLength value="255"/>
        </xsd:restriction>
      </xsd:simpleType>
    </xsd:element>
    <xsd:element name="wb_itemid" ma:index="104" nillable="true" ma:displayName="ItemId" ma:internalName="wb_item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85dc9c-8632-49e9-a791-b8d07731333e" elementFormDefault="qualified">
    <xsd:import namespace="http://schemas.microsoft.com/office/2006/documentManagement/types"/>
    <xsd:import namespace="http://schemas.microsoft.com/office/infopath/2007/PartnerControls"/>
    <xsd:element name="wb_abstract" ma:index="24" nillable="true" ma:displayName="Abstract" ma:internalName="wb_abstract">
      <xsd:simpleType>
        <xsd:restriction base="dms:Note">
          <xsd:maxLength value="255"/>
        </xsd:restriction>
      </xsd:simpleType>
    </xsd:element>
    <xsd:element name="wb_additionalkeywords" ma:index="25" nillable="true" ma:displayName="Additional keywords " ma:internalName="wb_additionalkeywords">
      <xsd:simpleType>
        <xsd:restriction base="dms:Note">
          <xsd:maxLength value="255"/>
        </xsd:restriction>
      </xsd:simpleType>
    </xsd:element>
    <xsd:element name="wb_alternatetitle" ma:index="27" nillable="true" ma:displayName="Alternate Title" ma:internalName="wb_alternatetitle">
      <xsd:simpleType>
        <xsd:restriction base="dms:Note">
          <xsd:maxLength value="255"/>
        </xsd:restriction>
      </xsd:simpleType>
    </xsd:element>
    <xsd:element name="la8e280b24ee4580863646f8933db267" ma:index="28" nillable="true" ma:taxonomy="true" ma:internalName="la8e280b24ee4580863646f8933db267" ma:taxonomyFieldName="wb_bankgroupinstitution" ma:displayName="Bank Group Institution" ma:default="" ma:fieldId="{5a8e280b-24ee-4580-8636-46f8933db267}" ma:taxonomyMulti="true" ma:sspId="2a6c10d7-b926-4fc0-945e-3cbf5049f6bd" ma:termSetId="6528b94c-d191-4fa7-9759-1b5d2a332d68" ma:anchorId="00000000-0000-0000-0000-000000000000" ma:open="false" ma:isKeyword="false">
      <xsd:complexType>
        <xsd:sequence>
          <xsd:element ref="pc:Terms" minOccurs="0" maxOccurs="1"/>
        </xsd:sequence>
      </xsd:complexType>
    </xsd:element>
    <xsd:element name="wb_boardmeetingdate" ma:index="31" nillable="true" ma:displayName="Board Meeting Date" ma:internalName="wb_boardmeetingdate">
      <xsd:simpleType>
        <xsd:restriction base="dms:DateTime"/>
      </xsd:simpleType>
    </xsd:element>
    <xsd:element name="wb_closingdateboard" ma:index="35" nillable="true" ma:displayName="Closing Date (Board)" ma:internalName="wb_closingdateboard">
      <xsd:simpleType>
        <xsd:restriction base="dms:DateTime"/>
      </xsd:simpleType>
    </xsd:element>
    <xsd:element name="wb_collectiontitle" ma:index="36" nillable="true" ma:displayName="Collection Title" ma:internalName="wb_collectiontitle">
      <xsd:simpleType>
        <xsd:restriction base="dms:Note">
          <xsd:maxLength value="255"/>
        </xsd:restriction>
      </xsd:simpleType>
    </xsd:element>
    <xsd:element name="wb_copyrightholder" ma:index="37" nillable="true" ma:displayName="Copyright Holder" ma:internalName="wb_copyrightholder">
      <xsd:simpleType>
        <xsd:restriction base="dms:Text"/>
      </xsd:simpleType>
    </xsd:element>
    <xsd:element name="wb_ibcountry" ma:index="40" nillable="true" ma:displayName="Country" ma:internalName="wb_ibcountry">
      <xsd:simpleType>
        <xsd:restriction base="dms:Text"/>
      </xsd:simpleType>
    </xsd:element>
    <xsd:element name="wb_digitalobjectidentifier" ma:index="43" nillable="true" ma:displayName="Digital Object Identifier" ma:internalName="wb_digitalobjectidentifier">
      <xsd:simpleType>
        <xsd:restriction base="dms:Text"/>
      </xsd:simpleType>
    </xsd:element>
    <xsd:element name="wb_documentcomments" ma:index="47" nillable="true" ma:displayName="Document Comments " ma:internalName="wb_documentcomments">
      <xsd:simpleType>
        <xsd:restriction base="dms:Note">
          <xsd:maxLength value="255"/>
        </xsd:restriction>
      </xsd:simpleType>
    </xsd:element>
    <xsd:element name="wb_isbn" ma:index="62" nillable="true" ma:displayName="ISBN" ma:internalName="wb_isbn">
      <xsd:simpleType>
        <xsd:restriction base="dms:Note">
          <xsd:maxLength value="255"/>
        </xsd:restriction>
      </xsd:simpleType>
    </xsd:element>
    <xsd:element name="wb_issn" ma:index="63" nillable="true" ma:displayName="ISSN" ma:internalName="wb_issn">
      <xsd:simpleType>
        <xsd:restriction base="dms:Note">
          <xsd:maxLength value="255"/>
        </xsd:restriction>
      </xsd:simpleType>
    </xsd:element>
    <xsd:element name="wb_placeofproduction" ma:index="68" nillable="true" ma:displayName="Place of Production" ma:internalName="wb_placeofproduction">
      <xsd:simpleType>
        <xsd:restriction base="dms:Text"/>
      </xsd:simpleType>
    </xsd:element>
    <xsd:element name="wb_postboardwatermark" ma:index="69" nillable="true" ma:displayName="Post Board Watermark" ma:format="Dropdown" ma:internalName="wb_postboardwatermark">
      <xsd:simpleType>
        <xsd:restriction base="dms:Choice">
          <xsd:enumeration value="Yes"/>
          <xsd:enumeration value="No"/>
        </xsd:restriction>
      </xsd:simpleType>
    </xsd:element>
    <xsd:element name="wb_ppcode" ma:index="70" nillable="true" ma:displayName="Partnership Program Code (PP Code)" ma:internalName="wb_ppcode">
      <xsd:simpleType>
        <xsd:restriction base="dms:Text"/>
      </xsd:simpleType>
    </xsd:element>
    <xsd:element name="wb_projectname" ma:index="72" nillable="true" ma:displayName="Project Name" ma:internalName="wb_projectname">
      <xsd:simpleType>
        <xsd:restriction base="dms:Text"/>
      </xsd:simpleType>
    </xsd:element>
    <xsd:element name="wb_relatedcontentholddiscussdemotelater" ma:index="79" nillable="true" ma:displayName="Related Content HOLD, discuss Demote later" ma:internalName="wb_relatedcontentholddiscussdemotelater">
      <xsd:simpleType>
        <xsd:restriction base="dms:Text"/>
      </xsd:simpleType>
    </xsd:element>
    <xsd:element name="wb_relateddatasethold" ma:index="80" nillable="true" ma:displayName="Related Dataset HOLD" ma:internalName="wb_relateddatasethold">
      <xsd:simpleType>
        <xsd:restriction base="dms:Text"/>
      </xsd:simpleType>
    </xsd:element>
    <xsd:element name="wb_sourcecitation" ma:index="82" nillable="true" ma:displayName="Source Citation" ma:internalName="wb_sourcecitation">
      <xsd:simpleType>
        <xsd:restriction base="dms:Note">
          <xsd:maxLength value="255"/>
        </xsd:restriction>
      </xsd:simpleType>
    </xsd:element>
    <xsd:element name="ja1b524f3f534a9eafb10c0d6b7b176f" ma:index="86" nillable="true" ma:taxonomy="true" ma:internalName="ja1b524f3f534a9eafb10c0d6b7b176f" ma:taxonomyFieldName="wb_virtualcollection" ma:displayName="Virtual Collection" ma:default="" ma:fieldId="{3a1b524f-3f53-4a9e-afb1-0c0d6b7b176f}" ma:sspId="2a6c10d7-b926-4fc0-945e-3cbf5049f6bd" ma:termSetId="151132b6-3af0-4b7a-a4e2-06d1bebb22c2" ma:anchorId="00000000-0000-0000-0000-000000000000" ma:open="false" ma:isKeyword="false">
      <xsd:complexType>
        <xsd:sequence>
          <xsd:element ref="pc:Terms" minOccurs="0" maxOccurs="1"/>
        </xsd:sequence>
      </xsd:complexType>
    </xsd:element>
    <xsd:element name="wb_volumenumber" ma:index="88" nillable="true" ma:displayName="Volume number" ma:internalName="wb_volumenumber">
      <xsd:simpleType>
        <xsd:restriction base="dms:Text"/>
      </xsd:simpleType>
    </xsd:element>
    <xsd:element name="wb_rejectioncomments" ma:index="90" nillable="true" ma:displayName="Rejection Comments" ma:internalName="wb_rejectioncomments">
      <xsd:simpleType>
        <xsd:restriction base="dms:Note">
          <xsd:maxLength value="255"/>
        </xsd:restriction>
      </xsd:simpleType>
    </xsd:element>
    <xsd:element name="wb_rejectionreason" ma:index="91" nillable="true" ma:displayName="Rejection Reason" ma:format="Dropdown" ma:internalName="wb_rejectionreason">
      <xsd:simpleType>
        <xsd:restriction base="dms:Choice">
          <xsd:enumeration value="1. Previously Disclosed"/>
          <xsd:enumeration value="2. Not Eligible for D&amp;R"/>
          <xsd:enumeration value="3. Copyright or Authorship Issue"/>
          <xsd:enumeration value="4. Confidential/Internal"/>
          <xsd:enumeration value="5. TTL Request Not to Disclose"/>
          <xsd:enumeration value="6. Technical Format Issue"/>
          <xsd:enumeration value="7. Incorrect Submission"/>
          <xsd:enumeration value="8. System Error"/>
          <xsd:enumeration value="9. Other"/>
        </xsd:restriction>
      </xsd:simpleType>
    </xsd:element>
    <xsd:element name="wb_ttlnotification" ma:index="92" nillable="true" ma:displayName="Send TTL Notification" ma:internalName="wb_ttlnotification">
      <xsd:simpleType>
        <xsd:restriction base="dms:Boolean"/>
      </xsd:simpleType>
    </xsd:element>
    <xsd:element name="wb_versiontype" ma:index="93" nillable="true" ma:displayName="Version Type" ma:default="Final" ma:format="Dropdown" ma:internalName="wb_versiontype">
      <xsd:simpleType>
        <xsd:restriction base="dms:Choice">
          <xsd:enumeration value="Buff Cover"/>
          <xsd:enumeration value="Final"/>
          <xsd:enumeration value="Gray Cover"/>
          <xsd:enumeration value="Green Cover"/>
          <xsd:enumeration value="Initial"/>
          <xsd:enumeration value="Initial appraisal"/>
          <xsd:enumeration value="Initial concept"/>
          <xsd:enumeration value="Initial restructuring"/>
          <xsd:enumeration value="Post-Board Version"/>
          <xsd:enumeration value="Revised"/>
          <xsd:enumeration value="Revised appraisal"/>
          <xsd:enumeration value="Revised buff cover"/>
          <xsd:enumeration value="Revised concept"/>
          <xsd:enumeration value="Revised gray cover"/>
          <xsd:enumeration value="Revised white cover"/>
          <xsd:enumeration value="White cover"/>
          <xsd:enumeration value="Yellow cover"/>
        </xsd:restriction>
      </xsd:simpleType>
    </xsd:element>
    <xsd:element name="wb_seriesname" ma:index="94" nillable="true" ma:displayName="Series Name" ma:internalName="wb_seriesname">
      <xsd:simpleType>
        <xsd:restriction base="dms:Text"/>
      </xsd:simpleType>
    </xsd:element>
    <xsd:element name="ncd8676b6f874fb3b13498347bded7f2" ma:index="97" nillable="true" ma:taxonomy="true" ma:internalName="ncd8676b6f874fb3b13498347bded7f2" ma:taxonomyFieldName="wb_iblocaldocumenttype" ma:displayName="IB Local Document Type" ma:default="" ma:fieldId="{7cd8676b-6f87-4fb3-b134-98347bded7f2}" ma:taxonomyMulti="true" ma:sspId="2a6c10d7-b926-4fc0-945e-3cbf5049f6bd" ma:termSetId="d690af78-d715-419b-ad32-a7c1058a6fb7" ma:anchorId="00000000-0000-0000-0000-000000000000" ma:open="false" ma:isKeyword="false">
      <xsd:complexType>
        <xsd:sequence>
          <xsd:element ref="pc:Terms" minOccurs="0" maxOccurs="1"/>
        </xsd:sequence>
      </xsd:complexType>
    </xsd:element>
    <xsd:element name="wb_unitowning" ma:index="99" nillable="true" ma:displayName="Unit Owning / Responsible" ma:internalName="wb_unitowning0">
      <xsd:simpleType>
        <xsd:restriction base="dms:Text">
          <xsd:maxLength value="255"/>
        </xsd:restriction>
      </xsd:simpleType>
    </xsd:element>
    <xsd:element name="wb_reportname" ma:index="100" nillable="true" ma:displayName="Report Name" ma:internalName="wb_reportname">
      <xsd:simpleType>
        <xsd:restriction base="dms:Text">
          <xsd:maxLength value="255"/>
        </xsd:restriction>
      </xsd:simpleType>
    </xsd:element>
    <xsd:element name="baab35ea0edf4f67bc6dbfa9e148ad9e" ma:index="105" nillable="true" ma:taxonomy="true" ma:internalName="baab35ea0edf4f67bc6dbfa9e148ad9e" ma:taxonomyFieldName="wb_ibtopic1" ma:displayName="Topic1" ma:default="" ma:fieldId="{baab35ea-0edf-4f67-bc6d-bfa9e148ad9e}" ma:taxonomyMulti="true" ma:sspId="2a6c10d7-b926-4fc0-945e-3cbf5049f6bd" ma:termSetId="0f813b42-54c7-45e9-92b4-e97016e39e8b" ma:anchorId="00000000-0000-0000-0000-000000000000" ma:open="false" ma:isKeyword="false">
      <xsd:complexType>
        <xsd:sequence>
          <xsd:element ref="pc:Terms" minOccurs="0" maxOccurs="1"/>
        </xsd:sequence>
      </xsd:complexType>
    </xsd:element>
    <xsd:element name="wb_virtualcollection1" ma:index="107" nillable="true" ma:displayName="Virtual Collection1" ma:internalName="wb_virtualcollection1">
      <xsd:simpleType>
        <xsd:restriction base="dms:Text">
          <xsd:maxLength value="255"/>
        </xsd:restriction>
      </xsd:simpleType>
    </xsd:element>
    <xsd:element name="WB_IDU_Comment" ma:index="108" nillable="true" ma:displayName="IDU Comment" ma:internalName="WB_IDU_Comment">
      <xsd:simpleType>
        <xsd:restriction base="dms:Note">
          <xsd:maxLength value="255"/>
        </xsd:restriction>
      </xsd:simpleType>
    </xsd:element>
    <xsd:element name="WB_Status_Folder" ma:index="109" nillable="true" ma:displayName="WB_Status_Folder" ma:internalName="WB_Status_Folder">
      <xsd:simpleType>
        <xsd:restriction base="dms:Text">
          <xsd:maxLength value="255"/>
        </xsd:restriction>
      </xsd:simpleType>
    </xsd:element>
    <xsd:element name="wb_topics_sys" ma:index="112" nillable="true" ma:displayName="Topics by system" ma:internalName="wb_topics_sy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6e33d-cd8f-4639-ac6e-7c5f5582e0ff" elementFormDefault="qualified">
    <xsd:import namespace="http://schemas.microsoft.com/office/2006/documentManagement/types"/>
    <xsd:import namespace="http://schemas.microsoft.com/office/infopath/2007/PartnerControls"/>
    <xsd:element name="MediaServiceMetadata" ma:index="95" nillable="true" ma:displayName="MediaServiceMetadata" ma:hidden="true" ma:internalName="MediaServiceMetadata" ma:readOnly="true">
      <xsd:simpleType>
        <xsd:restriction base="dms:Note"/>
      </xsd:simpleType>
    </xsd:element>
    <xsd:element name="MediaServiceFastMetadata" ma:index="96" nillable="true" ma:displayName="MediaServiceFastMetadata" ma:hidden="true" ma:internalName="MediaServiceFastMetadata" ma:readOnly="true">
      <xsd:simpleType>
        <xsd:restriction base="dms:Note"/>
      </xsd:simpleType>
    </xsd:element>
    <xsd:element name="MediaServiceAutoKeyPoints" ma:index="101" nillable="true" ma:displayName="MediaServiceAutoKeyPoints" ma:hidden="true" ma:internalName="MediaServiceAutoKeyPoints" ma:readOnly="true">
      <xsd:simpleType>
        <xsd:restriction base="dms:Note"/>
      </xsd:simpleType>
    </xsd:element>
    <xsd:element name="MediaServiceKeyPoints" ma:index="102" nillable="true" ma:displayName="KeyPoints" ma:internalName="MediaServiceKeyPoints" ma:readOnly="true">
      <xsd:simpleType>
        <xsd:restriction base="dms:Note">
          <xsd:maxLength value="255"/>
        </xsd:restriction>
      </xsd:simpleType>
    </xsd:element>
    <xsd:element name="MediaServiceObjectDetectorVersions" ma:index="11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ESR20</b:Tag>
    <b:SourceType>InternetSite</b:SourceType>
    <b:Guid>{86470493-5939-4821-844A-EAE6313E114A}</b:Guid>
    <b:Title>Esri 2020 Land Cover</b:Title>
    <b:Year>2020</b:Year>
    <b:URL>https://www.arcgis.com/home/item.html?id=d6642f8a4f6d4685a24ae2dc0c73d4ac#</b:URL>
    <b:Author>
      <b:Author>
        <b:Corporate>ESRI</b:Corporate>
      </b:Author>
    </b:Author>
    <b:RefOrder>12</b:RefOrder>
  </b:Source>
</b:Sourc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2a6c10d7-b926-4fc0-945e-3cbf5049f6bd" ContentTypeId="0x010100F4C63C3BD852AE468EAEFD0E6C57C64F0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DACFB-F8E3-4340-9A34-4EE1CBB0948E}">
  <ds:schemaRefs>
    <ds:schemaRef ds:uri="http://schemas.microsoft.com/office/2006/metadata/properties"/>
    <ds:schemaRef ds:uri="http://schemas.microsoft.com/office/infopath/2007/PartnerControls"/>
    <ds:schemaRef ds:uri="3e02667f-0271-471b-bd6e-11a2e16def1d"/>
    <ds:schemaRef ds:uri="6385dc9c-8632-49e9-a791-b8d07731333e"/>
    <ds:schemaRef ds:uri="http://schemas.microsoft.com/sharepoint/v3/fields"/>
  </ds:schemaRefs>
</ds:datastoreItem>
</file>

<file path=customXml/itemProps2.xml><?xml version="1.0" encoding="utf-8"?>
<ds:datastoreItem xmlns:ds="http://schemas.openxmlformats.org/officeDocument/2006/customXml" ds:itemID="{B38FF5A4-AF9A-4862-B505-0CF48931A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e02667f-0271-471b-bd6e-11a2e16def1d"/>
    <ds:schemaRef ds:uri="6385dc9c-8632-49e9-a791-b8d07731333e"/>
    <ds:schemaRef ds:uri="e256e33d-cd8f-4639-ac6e-7c5f5582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57F94-16D7-43D9-B6E6-7EF5AD403234}">
  <ds:schemaRefs>
    <ds:schemaRef ds:uri="http://schemas.openxmlformats.org/officeDocument/2006/bibliography"/>
  </ds:schemaRefs>
</ds:datastoreItem>
</file>

<file path=customXml/itemProps4.xml><?xml version="1.0" encoding="utf-8"?>
<ds:datastoreItem xmlns:ds="http://schemas.openxmlformats.org/officeDocument/2006/customXml" ds:itemID="{1FF69F63-5774-46C9-8C72-7A8EA774E2C6}">
  <ds:schemaRefs>
    <ds:schemaRef ds:uri="http://schemas.microsoft.com/sharepoint/events"/>
  </ds:schemaRefs>
</ds:datastoreItem>
</file>

<file path=customXml/itemProps5.xml><?xml version="1.0" encoding="utf-8"?>
<ds:datastoreItem xmlns:ds="http://schemas.openxmlformats.org/officeDocument/2006/customXml" ds:itemID="{DEDE9649-79D6-4F6C-AE32-D4A8962C18F7}">
  <ds:schemaRefs>
    <ds:schemaRef ds:uri="Microsoft.SharePoint.Taxonomy.ContentTypeSync"/>
  </ds:schemaRefs>
</ds:datastoreItem>
</file>

<file path=customXml/itemProps6.xml><?xml version="1.0" encoding="utf-8"?>
<ds:datastoreItem xmlns:ds="http://schemas.openxmlformats.org/officeDocument/2006/customXml" ds:itemID="{4C24E774-1EA4-4A87-B579-6A211D207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52184</Words>
  <Characters>341808</Characters>
  <Application>Microsoft Office Word</Application>
  <DocSecurity>4</DocSecurity>
  <Lines>10357</Lines>
  <Paragraphs>3979</Paragraphs>
  <ScaleCrop>false</ScaleCrop>
  <HeadingPairs>
    <vt:vector size="2" baseType="variant">
      <vt:variant>
        <vt:lpstr>Title</vt:lpstr>
      </vt:variant>
      <vt:variant>
        <vt:i4>1</vt:i4>
      </vt:variant>
    </vt:vector>
  </HeadingPairs>
  <TitlesOfParts>
    <vt:vector size="1" baseType="lpstr">
      <vt:lpstr>Okvir za upravljanje okolišem i društvom (ESMF) Projekat poboljšanja pristupa sigurnosti vode i WASH-a u Sierra Leoneu (P507588)</vt:lpstr>
    </vt:vector>
  </TitlesOfParts>
  <Company>WBG</Company>
  <LinksUpToDate>false</LinksUpToDate>
  <CharactersWithSpaces>390013</CharactersWithSpaces>
  <SharedDoc>false</SharedDoc>
  <HLinks>
    <vt:vector size="792" baseType="variant">
      <vt:variant>
        <vt:i4>6684711</vt:i4>
      </vt:variant>
      <vt:variant>
        <vt:i4>768</vt:i4>
      </vt:variant>
      <vt:variant>
        <vt:i4>0</vt:i4>
      </vt:variant>
      <vt:variant>
        <vt:i4>5</vt:i4>
      </vt:variant>
      <vt:variant>
        <vt:lpwstr>https://cloud.gdi.net/smartPortal/zppCG</vt:lpwstr>
      </vt:variant>
      <vt:variant>
        <vt:lpwstr/>
      </vt:variant>
      <vt:variant>
        <vt:i4>6619191</vt:i4>
      </vt:variant>
      <vt:variant>
        <vt:i4>759</vt:i4>
      </vt:variant>
      <vt:variant>
        <vt:i4>0</vt:i4>
      </vt:variant>
      <vt:variant>
        <vt:i4>5</vt:i4>
      </vt:variant>
      <vt:variant>
        <vt:lpwstr>http://www.epa.org.me/</vt:lpwstr>
      </vt:variant>
      <vt:variant>
        <vt:lpwstr/>
      </vt:variant>
      <vt:variant>
        <vt:i4>7077948</vt:i4>
      </vt:variant>
      <vt:variant>
        <vt:i4>741</vt:i4>
      </vt:variant>
      <vt:variant>
        <vt:i4>0</vt:i4>
      </vt:variant>
      <vt:variant>
        <vt:i4>5</vt:i4>
      </vt:variant>
      <vt:variant>
        <vt:lpwstr>https://www.gov.me/</vt:lpwstr>
      </vt:variant>
      <vt:variant>
        <vt:lpwstr/>
      </vt:variant>
      <vt:variant>
        <vt:i4>7733281</vt:i4>
      </vt:variant>
      <vt:variant>
        <vt:i4>738</vt:i4>
      </vt:variant>
      <vt:variant>
        <vt:i4>0</vt:i4>
      </vt:variant>
      <vt:variant>
        <vt:i4>5</vt:i4>
      </vt:variant>
      <vt:variant>
        <vt:lpwstr>https://epa.org.me/</vt:lpwstr>
      </vt:variant>
      <vt:variant>
        <vt:lpwstr/>
      </vt:variant>
      <vt:variant>
        <vt:i4>1376311</vt:i4>
      </vt:variant>
      <vt:variant>
        <vt:i4>722</vt:i4>
      </vt:variant>
      <vt:variant>
        <vt:i4>0</vt:i4>
      </vt:variant>
      <vt:variant>
        <vt:i4>5</vt:i4>
      </vt:variant>
      <vt:variant>
        <vt:lpwstr/>
      </vt:variant>
      <vt:variant>
        <vt:lpwstr>_Toc212403746</vt:lpwstr>
      </vt:variant>
      <vt:variant>
        <vt:i4>1376311</vt:i4>
      </vt:variant>
      <vt:variant>
        <vt:i4>716</vt:i4>
      </vt:variant>
      <vt:variant>
        <vt:i4>0</vt:i4>
      </vt:variant>
      <vt:variant>
        <vt:i4>5</vt:i4>
      </vt:variant>
      <vt:variant>
        <vt:lpwstr/>
      </vt:variant>
      <vt:variant>
        <vt:lpwstr>_Toc212403745</vt:lpwstr>
      </vt:variant>
      <vt:variant>
        <vt:i4>1376311</vt:i4>
      </vt:variant>
      <vt:variant>
        <vt:i4>710</vt:i4>
      </vt:variant>
      <vt:variant>
        <vt:i4>0</vt:i4>
      </vt:variant>
      <vt:variant>
        <vt:i4>5</vt:i4>
      </vt:variant>
      <vt:variant>
        <vt:lpwstr/>
      </vt:variant>
      <vt:variant>
        <vt:lpwstr>_Toc212403744</vt:lpwstr>
      </vt:variant>
      <vt:variant>
        <vt:i4>1376311</vt:i4>
      </vt:variant>
      <vt:variant>
        <vt:i4>704</vt:i4>
      </vt:variant>
      <vt:variant>
        <vt:i4>0</vt:i4>
      </vt:variant>
      <vt:variant>
        <vt:i4>5</vt:i4>
      </vt:variant>
      <vt:variant>
        <vt:lpwstr/>
      </vt:variant>
      <vt:variant>
        <vt:lpwstr>_Toc212403743</vt:lpwstr>
      </vt:variant>
      <vt:variant>
        <vt:i4>1376311</vt:i4>
      </vt:variant>
      <vt:variant>
        <vt:i4>698</vt:i4>
      </vt:variant>
      <vt:variant>
        <vt:i4>0</vt:i4>
      </vt:variant>
      <vt:variant>
        <vt:i4>5</vt:i4>
      </vt:variant>
      <vt:variant>
        <vt:lpwstr/>
      </vt:variant>
      <vt:variant>
        <vt:lpwstr>_Toc212403742</vt:lpwstr>
      </vt:variant>
      <vt:variant>
        <vt:i4>1376311</vt:i4>
      </vt:variant>
      <vt:variant>
        <vt:i4>692</vt:i4>
      </vt:variant>
      <vt:variant>
        <vt:i4>0</vt:i4>
      </vt:variant>
      <vt:variant>
        <vt:i4>5</vt:i4>
      </vt:variant>
      <vt:variant>
        <vt:lpwstr/>
      </vt:variant>
      <vt:variant>
        <vt:lpwstr>_Toc212403741</vt:lpwstr>
      </vt:variant>
      <vt:variant>
        <vt:i4>1376311</vt:i4>
      </vt:variant>
      <vt:variant>
        <vt:i4>686</vt:i4>
      </vt:variant>
      <vt:variant>
        <vt:i4>0</vt:i4>
      </vt:variant>
      <vt:variant>
        <vt:i4>5</vt:i4>
      </vt:variant>
      <vt:variant>
        <vt:lpwstr/>
      </vt:variant>
      <vt:variant>
        <vt:lpwstr>_Toc212403740</vt:lpwstr>
      </vt:variant>
      <vt:variant>
        <vt:i4>1179703</vt:i4>
      </vt:variant>
      <vt:variant>
        <vt:i4>680</vt:i4>
      </vt:variant>
      <vt:variant>
        <vt:i4>0</vt:i4>
      </vt:variant>
      <vt:variant>
        <vt:i4>5</vt:i4>
      </vt:variant>
      <vt:variant>
        <vt:lpwstr/>
      </vt:variant>
      <vt:variant>
        <vt:lpwstr>_Toc212403739</vt:lpwstr>
      </vt:variant>
      <vt:variant>
        <vt:i4>1048631</vt:i4>
      </vt:variant>
      <vt:variant>
        <vt:i4>671</vt:i4>
      </vt:variant>
      <vt:variant>
        <vt:i4>0</vt:i4>
      </vt:variant>
      <vt:variant>
        <vt:i4>5</vt:i4>
      </vt:variant>
      <vt:variant>
        <vt:lpwstr/>
      </vt:variant>
      <vt:variant>
        <vt:lpwstr>_Toc212403715</vt:lpwstr>
      </vt:variant>
      <vt:variant>
        <vt:i4>1048631</vt:i4>
      </vt:variant>
      <vt:variant>
        <vt:i4>665</vt:i4>
      </vt:variant>
      <vt:variant>
        <vt:i4>0</vt:i4>
      </vt:variant>
      <vt:variant>
        <vt:i4>5</vt:i4>
      </vt:variant>
      <vt:variant>
        <vt:lpwstr/>
      </vt:variant>
      <vt:variant>
        <vt:lpwstr>_Toc212403714</vt:lpwstr>
      </vt:variant>
      <vt:variant>
        <vt:i4>1048631</vt:i4>
      </vt:variant>
      <vt:variant>
        <vt:i4>659</vt:i4>
      </vt:variant>
      <vt:variant>
        <vt:i4>0</vt:i4>
      </vt:variant>
      <vt:variant>
        <vt:i4>5</vt:i4>
      </vt:variant>
      <vt:variant>
        <vt:lpwstr/>
      </vt:variant>
      <vt:variant>
        <vt:lpwstr>_Toc212403713</vt:lpwstr>
      </vt:variant>
      <vt:variant>
        <vt:i4>1048631</vt:i4>
      </vt:variant>
      <vt:variant>
        <vt:i4>653</vt:i4>
      </vt:variant>
      <vt:variant>
        <vt:i4>0</vt:i4>
      </vt:variant>
      <vt:variant>
        <vt:i4>5</vt:i4>
      </vt:variant>
      <vt:variant>
        <vt:lpwstr/>
      </vt:variant>
      <vt:variant>
        <vt:lpwstr>_Toc212403712</vt:lpwstr>
      </vt:variant>
      <vt:variant>
        <vt:i4>1048631</vt:i4>
      </vt:variant>
      <vt:variant>
        <vt:i4>647</vt:i4>
      </vt:variant>
      <vt:variant>
        <vt:i4>0</vt:i4>
      </vt:variant>
      <vt:variant>
        <vt:i4>5</vt:i4>
      </vt:variant>
      <vt:variant>
        <vt:lpwstr/>
      </vt:variant>
      <vt:variant>
        <vt:lpwstr>_Toc212403711</vt:lpwstr>
      </vt:variant>
      <vt:variant>
        <vt:i4>1048631</vt:i4>
      </vt:variant>
      <vt:variant>
        <vt:i4>641</vt:i4>
      </vt:variant>
      <vt:variant>
        <vt:i4>0</vt:i4>
      </vt:variant>
      <vt:variant>
        <vt:i4>5</vt:i4>
      </vt:variant>
      <vt:variant>
        <vt:lpwstr/>
      </vt:variant>
      <vt:variant>
        <vt:lpwstr>_Toc212403710</vt:lpwstr>
      </vt:variant>
      <vt:variant>
        <vt:i4>1114167</vt:i4>
      </vt:variant>
      <vt:variant>
        <vt:i4>635</vt:i4>
      </vt:variant>
      <vt:variant>
        <vt:i4>0</vt:i4>
      </vt:variant>
      <vt:variant>
        <vt:i4>5</vt:i4>
      </vt:variant>
      <vt:variant>
        <vt:lpwstr/>
      </vt:variant>
      <vt:variant>
        <vt:lpwstr>_Toc212403709</vt:lpwstr>
      </vt:variant>
      <vt:variant>
        <vt:i4>1114167</vt:i4>
      </vt:variant>
      <vt:variant>
        <vt:i4>629</vt:i4>
      </vt:variant>
      <vt:variant>
        <vt:i4>0</vt:i4>
      </vt:variant>
      <vt:variant>
        <vt:i4>5</vt:i4>
      </vt:variant>
      <vt:variant>
        <vt:lpwstr/>
      </vt:variant>
      <vt:variant>
        <vt:lpwstr>_Toc212403708</vt:lpwstr>
      </vt:variant>
      <vt:variant>
        <vt:i4>1114167</vt:i4>
      </vt:variant>
      <vt:variant>
        <vt:i4>623</vt:i4>
      </vt:variant>
      <vt:variant>
        <vt:i4>0</vt:i4>
      </vt:variant>
      <vt:variant>
        <vt:i4>5</vt:i4>
      </vt:variant>
      <vt:variant>
        <vt:lpwstr/>
      </vt:variant>
      <vt:variant>
        <vt:lpwstr>_Toc212403707</vt:lpwstr>
      </vt:variant>
      <vt:variant>
        <vt:i4>1114167</vt:i4>
      </vt:variant>
      <vt:variant>
        <vt:i4>617</vt:i4>
      </vt:variant>
      <vt:variant>
        <vt:i4>0</vt:i4>
      </vt:variant>
      <vt:variant>
        <vt:i4>5</vt:i4>
      </vt:variant>
      <vt:variant>
        <vt:lpwstr/>
      </vt:variant>
      <vt:variant>
        <vt:lpwstr>_Toc212403706</vt:lpwstr>
      </vt:variant>
      <vt:variant>
        <vt:i4>1114167</vt:i4>
      </vt:variant>
      <vt:variant>
        <vt:i4>611</vt:i4>
      </vt:variant>
      <vt:variant>
        <vt:i4>0</vt:i4>
      </vt:variant>
      <vt:variant>
        <vt:i4>5</vt:i4>
      </vt:variant>
      <vt:variant>
        <vt:lpwstr/>
      </vt:variant>
      <vt:variant>
        <vt:lpwstr>_Toc212403705</vt:lpwstr>
      </vt:variant>
      <vt:variant>
        <vt:i4>1114167</vt:i4>
      </vt:variant>
      <vt:variant>
        <vt:i4>605</vt:i4>
      </vt:variant>
      <vt:variant>
        <vt:i4>0</vt:i4>
      </vt:variant>
      <vt:variant>
        <vt:i4>5</vt:i4>
      </vt:variant>
      <vt:variant>
        <vt:lpwstr/>
      </vt:variant>
      <vt:variant>
        <vt:lpwstr>_Toc212403704</vt:lpwstr>
      </vt:variant>
      <vt:variant>
        <vt:i4>1114167</vt:i4>
      </vt:variant>
      <vt:variant>
        <vt:i4>599</vt:i4>
      </vt:variant>
      <vt:variant>
        <vt:i4>0</vt:i4>
      </vt:variant>
      <vt:variant>
        <vt:i4>5</vt:i4>
      </vt:variant>
      <vt:variant>
        <vt:lpwstr/>
      </vt:variant>
      <vt:variant>
        <vt:lpwstr>_Toc212403703</vt:lpwstr>
      </vt:variant>
      <vt:variant>
        <vt:i4>1114167</vt:i4>
      </vt:variant>
      <vt:variant>
        <vt:i4>593</vt:i4>
      </vt:variant>
      <vt:variant>
        <vt:i4>0</vt:i4>
      </vt:variant>
      <vt:variant>
        <vt:i4>5</vt:i4>
      </vt:variant>
      <vt:variant>
        <vt:lpwstr/>
      </vt:variant>
      <vt:variant>
        <vt:lpwstr>_Toc212403702</vt:lpwstr>
      </vt:variant>
      <vt:variant>
        <vt:i4>1114167</vt:i4>
      </vt:variant>
      <vt:variant>
        <vt:i4>587</vt:i4>
      </vt:variant>
      <vt:variant>
        <vt:i4>0</vt:i4>
      </vt:variant>
      <vt:variant>
        <vt:i4>5</vt:i4>
      </vt:variant>
      <vt:variant>
        <vt:lpwstr/>
      </vt:variant>
      <vt:variant>
        <vt:lpwstr>_Toc212403701</vt:lpwstr>
      </vt:variant>
      <vt:variant>
        <vt:i4>1114167</vt:i4>
      </vt:variant>
      <vt:variant>
        <vt:i4>581</vt:i4>
      </vt:variant>
      <vt:variant>
        <vt:i4>0</vt:i4>
      </vt:variant>
      <vt:variant>
        <vt:i4>5</vt:i4>
      </vt:variant>
      <vt:variant>
        <vt:lpwstr/>
      </vt:variant>
      <vt:variant>
        <vt:lpwstr>_Toc212403700</vt:lpwstr>
      </vt:variant>
      <vt:variant>
        <vt:i4>1572918</vt:i4>
      </vt:variant>
      <vt:variant>
        <vt:i4>575</vt:i4>
      </vt:variant>
      <vt:variant>
        <vt:i4>0</vt:i4>
      </vt:variant>
      <vt:variant>
        <vt:i4>5</vt:i4>
      </vt:variant>
      <vt:variant>
        <vt:lpwstr/>
      </vt:variant>
      <vt:variant>
        <vt:lpwstr>_Toc212403699</vt:lpwstr>
      </vt:variant>
      <vt:variant>
        <vt:i4>1572918</vt:i4>
      </vt:variant>
      <vt:variant>
        <vt:i4>569</vt:i4>
      </vt:variant>
      <vt:variant>
        <vt:i4>0</vt:i4>
      </vt:variant>
      <vt:variant>
        <vt:i4>5</vt:i4>
      </vt:variant>
      <vt:variant>
        <vt:lpwstr/>
      </vt:variant>
      <vt:variant>
        <vt:lpwstr>_Toc212403698</vt:lpwstr>
      </vt:variant>
      <vt:variant>
        <vt:i4>1572918</vt:i4>
      </vt:variant>
      <vt:variant>
        <vt:i4>563</vt:i4>
      </vt:variant>
      <vt:variant>
        <vt:i4>0</vt:i4>
      </vt:variant>
      <vt:variant>
        <vt:i4>5</vt:i4>
      </vt:variant>
      <vt:variant>
        <vt:lpwstr/>
      </vt:variant>
      <vt:variant>
        <vt:lpwstr>_Toc212403697</vt:lpwstr>
      </vt:variant>
      <vt:variant>
        <vt:i4>1572918</vt:i4>
      </vt:variant>
      <vt:variant>
        <vt:i4>557</vt:i4>
      </vt:variant>
      <vt:variant>
        <vt:i4>0</vt:i4>
      </vt:variant>
      <vt:variant>
        <vt:i4>5</vt:i4>
      </vt:variant>
      <vt:variant>
        <vt:lpwstr/>
      </vt:variant>
      <vt:variant>
        <vt:lpwstr>_Toc212403696</vt:lpwstr>
      </vt:variant>
      <vt:variant>
        <vt:i4>1572918</vt:i4>
      </vt:variant>
      <vt:variant>
        <vt:i4>551</vt:i4>
      </vt:variant>
      <vt:variant>
        <vt:i4>0</vt:i4>
      </vt:variant>
      <vt:variant>
        <vt:i4>5</vt:i4>
      </vt:variant>
      <vt:variant>
        <vt:lpwstr/>
      </vt:variant>
      <vt:variant>
        <vt:lpwstr>_Toc212403695</vt:lpwstr>
      </vt:variant>
      <vt:variant>
        <vt:i4>1572918</vt:i4>
      </vt:variant>
      <vt:variant>
        <vt:i4>545</vt:i4>
      </vt:variant>
      <vt:variant>
        <vt:i4>0</vt:i4>
      </vt:variant>
      <vt:variant>
        <vt:i4>5</vt:i4>
      </vt:variant>
      <vt:variant>
        <vt:lpwstr/>
      </vt:variant>
      <vt:variant>
        <vt:lpwstr>_Toc212403694</vt:lpwstr>
      </vt:variant>
      <vt:variant>
        <vt:i4>1966129</vt:i4>
      </vt:variant>
      <vt:variant>
        <vt:i4>536</vt:i4>
      </vt:variant>
      <vt:variant>
        <vt:i4>0</vt:i4>
      </vt:variant>
      <vt:variant>
        <vt:i4>5</vt:i4>
      </vt:variant>
      <vt:variant>
        <vt:lpwstr/>
      </vt:variant>
      <vt:variant>
        <vt:lpwstr>_Toc212404183</vt:lpwstr>
      </vt:variant>
      <vt:variant>
        <vt:i4>1966129</vt:i4>
      </vt:variant>
      <vt:variant>
        <vt:i4>530</vt:i4>
      </vt:variant>
      <vt:variant>
        <vt:i4>0</vt:i4>
      </vt:variant>
      <vt:variant>
        <vt:i4>5</vt:i4>
      </vt:variant>
      <vt:variant>
        <vt:lpwstr/>
      </vt:variant>
      <vt:variant>
        <vt:lpwstr>_Toc212404182</vt:lpwstr>
      </vt:variant>
      <vt:variant>
        <vt:i4>1966129</vt:i4>
      </vt:variant>
      <vt:variant>
        <vt:i4>524</vt:i4>
      </vt:variant>
      <vt:variant>
        <vt:i4>0</vt:i4>
      </vt:variant>
      <vt:variant>
        <vt:i4>5</vt:i4>
      </vt:variant>
      <vt:variant>
        <vt:lpwstr/>
      </vt:variant>
      <vt:variant>
        <vt:lpwstr>_Toc212404181</vt:lpwstr>
      </vt:variant>
      <vt:variant>
        <vt:i4>1966129</vt:i4>
      </vt:variant>
      <vt:variant>
        <vt:i4>518</vt:i4>
      </vt:variant>
      <vt:variant>
        <vt:i4>0</vt:i4>
      </vt:variant>
      <vt:variant>
        <vt:i4>5</vt:i4>
      </vt:variant>
      <vt:variant>
        <vt:lpwstr/>
      </vt:variant>
      <vt:variant>
        <vt:lpwstr>_Toc212404180</vt:lpwstr>
      </vt:variant>
      <vt:variant>
        <vt:i4>1114161</vt:i4>
      </vt:variant>
      <vt:variant>
        <vt:i4>512</vt:i4>
      </vt:variant>
      <vt:variant>
        <vt:i4>0</vt:i4>
      </vt:variant>
      <vt:variant>
        <vt:i4>5</vt:i4>
      </vt:variant>
      <vt:variant>
        <vt:lpwstr/>
      </vt:variant>
      <vt:variant>
        <vt:lpwstr>_Toc212404179</vt:lpwstr>
      </vt:variant>
      <vt:variant>
        <vt:i4>1114161</vt:i4>
      </vt:variant>
      <vt:variant>
        <vt:i4>506</vt:i4>
      </vt:variant>
      <vt:variant>
        <vt:i4>0</vt:i4>
      </vt:variant>
      <vt:variant>
        <vt:i4>5</vt:i4>
      </vt:variant>
      <vt:variant>
        <vt:lpwstr/>
      </vt:variant>
      <vt:variant>
        <vt:lpwstr>_Toc212404178</vt:lpwstr>
      </vt:variant>
      <vt:variant>
        <vt:i4>1114161</vt:i4>
      </vt:variant>
      <vt:variant>
        <vt:i4>500</vt:i4>
      </vt:variant>
      <vt:variant>
        <vt:i4>0</vt:i4>
      </vt:variant>
      <vt:variant>
        <vt:i4>5</vt:i4>
      </vt:variant>
      <vt:variant>
        <vt:lpwstr/>
      </vt:variant>
      <vt:variant>
        <vt:lpwstr>_Toc212404177</vt:lpwstr>
      </vt:variant>
      <vt:variant>
        <vt:i4>1114161</vt:i4>
      </vt:variant>
      <vt:variant>
        <vt:i4>494</vt:i4>
      </vt:variant>
      <vt:variant>
        <vt:i4>0</vt:i4>
      </vt:variant>
      <vt:variant>
        <vt:i4>5</vt:i4>
      </vt:variant>
      <vt:variant>
        <vt:lpwstr/>
      </vt:variant>
      <vt:variant>
        <vt:lpwstr>_Toc212404176</vt:lpwstr>
      </vt:variant>
      <vt:variant>
        <vt:i4>1114161</vt:i4>
      </vt:variant>
      <vt:variant>
        <vt:i4>488</vt:i4>
      </vt:variant>
      <vt:variant>
        <vt:i4>0</vt:i4>
      </vt:variant>
      <vt:variant>
        <vt:i4>5</vt:i4>
      </vt:variant>
      <vt:variant>
        <vt:lpwstr/>
      </vt:variant>
      <vt:variant>
        <vt:lpwstr>_Toc212404175</vt:lpwstr>
      </vt:variant>
      <vt:variant>
        <vt:i4>1114161</vt:i4>
      </vt:variant>
      <vt:variant>
        <vt:i4>482</vt:i4>
      </vt:variant>
      <vt:variant>
        <vt:i4>0</vt:i4>
      </vt:variant>
      <vt:variant>
        <vt:i4>5</vt:i4>
      </vt:variant>
      <vt:variant>
        <vt:lpwstr/>
      </vt:variant>
      <vt:variant>
        <vt:lpwstr>_Toc212404174</vt:lpwstr>
      </vt:variant>
      <vt:variant>
        <vt:i4>1114161</vt:i4>
      </vt:variant>
      <vt:variant>
        <vt:i4>476</vt:i4>
      </vt:variant>
      <vt:variant>
        <vt:i4>0</vt:i4>
      </vt:variant>
      <vt:variant>
        <vt:i4>5</vt:i4>
      </vt:variant>
      <vt:variant>
        <vt:lpwstr/>
      </vt:variant>
      <vt:variant>
        <vt:lpwstr>_Toc212404173</vt:lpwstr>
      </vt:variant>
      <vt:variant>
        <vt:i4>1114161</vt:i4>
      </vt:variant>
      <vt:variant>
        <vt:i4>470</vt:i4>
      </vt:variant>
      <vt:variant>
        <vt:i4>0</vt:i4>
      </vt:variant>
      <vt:variant>
        <vt:i4>5</vt:i4>
      </vt:variant>
      <vt:variant>
        <vt:lpwstr/>
      </vt:variant>
      <vt:variant>
        <vt:lpwstr>_Toc212404172</vt:lpwstr>
      </vt:variant>
      <vt:variant>
        <vt:i4>1114161</vt:i4>
      </vt:variant>
      <vt:variant>
        <vt:i4>464</vt:i4>
      </vt:variant>
      <vt:variant>
        <vt:i4>0</vt:i4>
      </vt:variant>
      <vt:variant>
        <vt:i4>5</vt:i4>
      </vt:variant>
      <vt:variant>
        <vt:lpwstr/>
      </vt:variant>
      <vt:variant>
        <vt:lpwstr>_Toc212404171</vt:lpwstr>
      </vt:variant>
      <vt:variant>
        <vt:i4>1114161</vt:i4>
      </vt:variant>
      <vt:variant>
        <vt:i4>458</vt:i4>
      </vt:variant>
      <vt:variant>
        <vt:i4>0</vt:i4>
      </vt:variant>
      <vt:variant>
        <vt:i4>5</vt:i4>
      </vt:variant>
      <vt:variant>
        <vt:lpwstr/>
      </vt:variant>
      <vt:variant>
        <vt:lpwstr>_Toc212404170</vt:lpwstr>
      </vt:variant>
      <vt:variant>
        <vt:i4>1048625</vt:i4>
      </vt:variant>
      <vt:variant>
        <vt:i4>452</vt:i4>
      </vt:variant>
      <vt:variant>
        <vt:i4>0</vt:i4>
      </vt:variant>
      <vt:variant>
        <vt:i4>5</vt:i4>
      </vt:variant>
      <vt:variant>
        <vt:lpwstr/>
      </vt:variant>
      <vt:variant>
        <vt:lpwstr>_Toc212404169</vt:lpwstr>
      </vt:variant>
      <vt:variant>
        <vt:i4>1048625</vt:i4>
      </vt:variant>
      <vt:variant>
        <vt:i4>446</vt:i4>
      </vt:variant>
      <vt:variant>
        <vt:i4>0</vt:i4>
      </vt:variant>
      <vt:variant>
        <vt:i4>5</vt:i4>
      </vt:variant>
      <vt:variant>
        <vt:lpwstr/>
      </vt:variant>
      <vt:variant>
        <vt:lpwstr>_Toc212404168</vt:lpwstr>
      </vt:variant>
      <vt:variant>
        <vt:i4>1048625</vt:i4>
      </vt:variant>
      <vt:variant>
        <vt:i4>440</vt:i4>
      </vt:variant>
      <vt:variant>
        <vt:i4>0</vt:i4>
      </vt:variant>
      <vt:variant>
        <vt:i4>5</vt:i4>
      </vt:variant>
      <vt:variant>
        <vt:lpwstr/>
      </vt:variant>
      <vt:variant>
        <vt:lpwstr>_Toc212404167</vt:lpwstr>
      </vt:variant>
      <vt:variant>
        <vt:i4>1048625</vt:i4>
      </vt:variant>
      <vt:variant>
        <vt:i4>434</vt:i4>
      </vt:variant>
      <vt:variant>
        <vt:i4>0</vt:i4>
      </vt:variant>
      <vt:variant>
        <vt:i4>5</vt:i4>
      </vt:variant>
      <vt:variant>
        <vt:lpwstr/>
      </vt:variant>
      <vt:variant>
        <vt:lpwstr>_Toc212404166</vt:lpwstr>
      </vt:variant>
      <vt:variant>
        <vt:i4>1048625</vt:i4>
      </vt:variant>
      <vt:variant>
        <vt:i4>428</vt:i4>
      </vt:variant>
      <vt:variant>
        <vt:i4>0</vt:i4>
      </vt:variant>
      <vt:variant>
        <vt:i4>5</vt:i4>
      </vt:variant>
      <vt:variant>
        <vt:lpwstr/>
      </vt:variant>
      <vt:variant>
        <vt:lpwstr>_Toc212404165</vt:lpwstr>
      </vt:variant>
      <vt:variant>
        <vt:i4>1048625</vt:i4>
      </vt:variant>
      <vt:variant>
        <vt:i4>422</vt:i4>
      </vt:variant>
      <vt:variant>
        <vt:i4>0</vt:i4>
      </vt:variant>
      <vt:variant>
        <vt:i4>5</vt:i4>
      </vt:variant>
      <vt:variant>
        <vt:lpwstr/>
      </vt:variant>
      <vt:variant>
        <vt:lpwstr>_Toc212404164</vt:lpwstr>
      </vt:variant>
      <vt:variant>
        <vt:i4>1048625</vt:i4>
      </vt:variant>
      <vt:variant>
        <vt:i4>416</vt:i4>
      </vt:variant>
      <vt:variant>
        <vt:i4>0</vt:i4>
      </vt:variant>
      <vt:variant>
        <vt:i4>5</vt:i4>
      </vt:variant>
      <vt:variant>
        <vt:lpwstr/>
      </vt:variant>
      <vt:variant>
        <vt:lpwstr>_Toc212404163</vt:lpwstr>
      </vt:variant>
      <vt:variant>
        <vt:i4>1048625</vt:i4>
      </vt:variant>
      <vt:variant>
        <vt:i4>410</vt:i4>
      </vt:variant>
      <vt:variant>
        <vt:i4>0</vt:i4>
      </vt:variant>
      <vt:variant>
        <vt:i4>5</vt:i4>
      </vt:variant>
      <vt:variant>
        <vt:lpwstr/>
      </vt:variant>
      <vt:variant>
        <vt:lpwstr>_Toc212404162</vt:lpwstr>
      </vt:variant>
      <vt:variant>
        <vt:i4>1048625</vt:i4>
      </vt:variant>
      <vt:variant>
        <vt:i4>404</vt:i4>
      </vt:variant>
      <vt:variant>
        <vt:i4>0</vt:i4>
      </vt:variant>
      <vt:variant>
        <vt:i4>5</vt:i4>
      </vt:variant>
      <vt:variant>
        <vt:lpwstr/>
      </vt:variant>
      <vt:variant>
        <vt:lpwstr>_Toc212404161</vt:lpwstr>
      </vt:variant>
      <vt:variant>
        <vt:i4>1048625</vt:i4>
      </vt:variant>
      <vt:variant>
        <vt:i4>398</vt:i4>
      </vt:variant>
      <vt:variant>
        <vt:i4>0</vt:i4>
      </vt:variant>
      <vt:variant>
        <vt:i4>5</vt:i4>
      </vt:variant>
      <vt:variant>
        <vt:lpwstr/>
      </vt:variant>
      <vt:variant>
        <vt:lpwstr>_Toc212404160</vt:lpwstr>
      </vt:variant>
      <vt:variant>
        <vt:i4>1245233</vt:i4>
      </vt:variant>
      <vt:variant>
        <vt:i4>392</vt:i4>
      </vt:variant>
      <vt:variant>
        <vt:i4>0</vt:i4>
      </vt:variant>
      <vt:variant>
        <vt:i4>5</vt:i4>
      </vt:variant>
      <vt:variant>
        <vt:lpwstr/>
      </vt:variant>
      <vt:variant>
        <vt:lpwstr>_Toc212404159</vt:lpwstr>
      </vt:variant>
      <vt:variant>
        <vt:i4>1245233</vt:i4>
      </vt:variant>
      <vt:variant>
        <vt:i4>386</vt:i4>
      </vt:variant>
      <vt:variant>
        <vt:i4>0</vt:i4>
      </vt:variant>
      <vt:variant>
        <vt:i4>5</vt:i4>
      </vt:variant>
      <vt:variant>
        <vt:lpwstr/>
      </vt:variant>
      <vt:variant>
        <vt:lpwstr>_Toc212404158</vt:lpwstr>
      </vt:variant>
      <vt:variant>
        <vt:i4>1245233</vt:i4>
      </vt:variant>
      <vt:variant>
        <vt:i4>380</vt:i4>
      </vt:variant>
      <vt:variant>
        <vt:i4>0</vt:i4>
      </vt:variant>
      <vt:variant>
        <vt:i4>5</vt:i4>
      </vt:variant>
      <vt:variant>
        <vt:lpwstr/>
      </vt:variant>
      <vt:variant>
        <vt:lpwstr>_Toc212404157</vt:lpwstr>
      </vt:variant>
      <vt:variant>
        <vt:i4>1245233</vt:i4>
      </vt:variant>
      <vt:variant>
        <vt:i4>374</vt:i4>
      </vt:variant>
      <vt:variant>
        <vt:i4>0</vt:i4>
      </vt:variant>
      <vt:variant>
        <vt:i4>5</vt:i4>
      </vt:variant>
      <vt:variant>
        <vt:lpwstr/>
      </vt:variant>
      <vt:variant>
        <vt:lpwstr>_Toc212404156</vt:lpwstr>
      </vt:variant>
      <vt:variant>
        <vt:i4>1245233</vt:i4>
      </vt:variant>
      <vt:variant>
        <vt:i4>368</vt:i4>
      </vt:variant>
      <vt:variant>
        <vt:i4>0</vt:i4>
      </vt:variant>
      <vt:variant>
        <vt:i4>5</vt:i4>
      </vt:variant>
      <vt:variant>
        <vt:lpwstr/>
      </vt:variant>
      <vt:variant>
        <vt:lpwstr>_Toc212404155</vt:lpwstr>
      </vt:variant>
      <vt:variant>
        <vt:i4>1245233</vt:i4>
      </vt:variant>
      <vt:variant>
        <vt:i4>362</vt:i4>
      </vt:variant>
      <vt:variant>
        <vt:i4>0</vt:i4>
      </vt:variant>
      <vt:variant>
        <vt:i4>5</vt:i4>
      </vt:variant>
      <vt:variant>
        <vt:lpwstr/>
      </vt:variant>
      <vt:variant>
        <vt:lpwstr>_Toc212404154</vt:lpwstr>
      </vt:variant>
      <vt:variant>
        <vt:i4>1245233</vt:i4>
      </vt:variant>
      <vt:variant>
        <vt:i4>356</vt:i4>
      </vt:variant>
      <vt:variant>
        <vt:i4>0</vt:i4>
      </vt:variant>
      <vt:variant>
        <vt:i4>5</vt:i4>
      </vt:variant>
      <vt:variant>
        <vt:lpwstr/>
      </vt:variant>
      <vt:variant>
        <vt:lpwstr>_Toc212404153</vt:lpwstr>
      </vt:variant>
      <vt:variant>
        <vt:i4>1245233</vt:i4>
      </vt:variant>
      <vt:variant>
        <vt:i4>350</vt:i4>
      </vt:variant>
      <vt:variant>
        <vt:i4>0</vt:i4>
      </vt:variant>
      <vt:variant>
        <vt:i4>5</vt:i4>
      </vt:variant>
      <vt:variant>
        <vt:lpwstr/>
      </vt:variant>
      <vt:variant>
        <vt:lpwstr>_Toc212404152</vt:lpwstr>
      </vt:variant>
      <vt:variant>
        <vt:i4>1245233</vt:i4>
      </vt:variant>
      <vt:variant>
        <vt:i4>344</vt:i4>
      </vt:variant>
      <vt:variant>
        <vt:i4>0</vt:i4>
      </vt:variant>
      <vt:variant>
        <vt:i4>5</vt:i4>
      </vt:variant>
      <vt:variant>
        <vt:lpwstr/>
      </vt:variant>
      <vt:variant>
        <vt:lpwstr>_Toc212404151</vt:lpwstr>
      </vt:variant>
      <vt:variant>
        <vt:i4>1245233</vt:i4>
      </vt:variant>
      <vt:variant>
        <vt:i4>338</vt:i4>
      </vt:variant>
      <vt:variant>
        <vt:i4>0</vt:i4>
      </vt:variant>
      <vt:variant>
        <vt:i4>5</vt:i4>
      </vt:variant>
      <vt:variant>
        <vt:lpwstr/>
      </vt:variant>
      <vt:variant>
        <vt:lpwstr>_Toc212404150</vt:lpwstr>
      </vt:variant>
      <vt:variant>
        <vt:i4>1179697</vt:i4>
      </vt:variant>
      <vt:variant>
        <vt:i4>332</vt:i4>
      </vt:variant>
      <vt:variant>
        <vt:i4>0</vt:i4>
      </vt:variant>
      <vt:variant>
        <vt:i4>5</vt:i4>
      </vt:variant>
      <vt:variant>
        <vt:lpwstr/>
      </vt:variant>
      <vt:variant>
        <vt:lpwstr>_Toc212404149</vt:lpwstr>
      </vt:variant>
      <vt:variant>
        <vt:i4>1179697</vt:i4>
      </vt:variant>
      <vt:variant>
        <vt:i4>326</vt:i4>
      </vt:variant>
      <vt:variant>
        <vt:i4>0</vt:i4>
      </vt:variant>
      <vt:variant>
        <vt:i4>5</vt:i4>
      </vt:variant>
      <vt:variant>
        <vt:lpwstr/>
      </vt:variant>
      <vt:variant>
        <vt:lpwstr>_Toc212404148</vt:lpwstr>
      </vt:variant>
      <vt:variant>
        <vt:i4>1179697</vt:i4>
      </vt:variant>
      <vt:variant>
        <vt:i4>320</vt:i4>
      </vt:variant>
      <vt:variant>
        <vt:i4>0</vt:i4>
      </vt:variant>
      <vt:variant>
        <vt:i4>5</vt:i4>
      </vt:variant>
      <vt:variant>
        <vt:lpwstr/>
      </vt:variant>
      <vt:variant>
        <vt:lpwstr>_Toc212404147</vt:lpwstr>
      </vt:variant>
      <vt:variant>
        <vt:i4>1179697</vt:i4>
      </vt:variant>
      <vt:variant>
        <vt:i4>314</vt:i4>
      </vt:variant>
      <vt:variant>
        <vt:i4>0</vt:i4>
      </vt:variant>
      <vt:variant>
        <vt:i4>5</vt:i4>
      </vt:variant>
      <vt:variant>
        <vt:lpwstr/>
      </vt:variant>
      <vt:variant>
        <vt:lpwstr>_Toc212404146</vt:lpwstr>
      </vt:variant>
      <vt:variant>
        <vt:i4>1179697</vt:i4>
      </vt:variant>
      <vt:variant>
        <vt:i4>308</vt:i4>
      </vt:variant>
      <vt:variant>
        <vt:i4>0</vt:i4>
      </vt:variant>
      <vt:variant>
        <vt:i4>5</vt:i4>
      </vt:variant>
      <vt:variant>
        <vt:lpwstr/>
      </vt:variant>
      <vt:variant>
        <vt:lpwstr>_Toc212404145</vt:lpwstr>
      </vt:variant>
      <vt:variant>
        <vt:i4>1179697</vt:i4>
      </vt:variant>
      <vt:variant>
        <vt:i4>302</vt:i4>
      </vt:variant>
      <vt:variant>
        <vt:i4>0</vt:i4>
      </vt:variant>
      <vt:variant>
        <vt:i4>5</vt:i4>
      </vt:variant>
      <vt:variant>
        <vt:lpwstr/>
      </vt:variant>
      <vt:variant>
        <vt:lpwstr>_Toc212404144</vt:lpwstr>
      </vt:variant>
      <vt:variant>
        <vt:i4>1179697</vt:i4>
      </vt:variant>
      <vt:variant>
        <vt:i4>296</vt:i4>
      </vt:variant>
      <vt:variant>
        <vt:i4>0</vt:i4>
      </vt:variant>
      <vt:variant>
        <vt:i4>5</vt:i4>
      </vt:variant>
      <vt:variant>
        <vt:lpwstr/>
      </vt:variant>
      <vt:variant>
        <vt:lpwstr>_Toc212404143</vt:lpwstr>
      </vt:variant>
      <vt:variant>
        <vt:i4>1179697</vt:i4>
      </vt:variant>
      <vt:variant>
        <vt:i4>290</vt:i4>
      </vt:variant>
      <vt:variant>
        <vt:i4>0</vt:i4>
      </vt:variant>
      <vt:variant>
        <vt:i4>5</vt:i4>
      </vt:variant>
      <vt:variant>
        <vt:lpwstr/>
      </vt:variant>
      <vt:variant>
        <vt:lpwstr>_Toc212404142</vt:lpwstr>
      </vt:variant>
      <vt:variant>
        <vt:i4>1179697</vt:i4>
      </vt:variant>
      <vt:variant>
        <vt:i4>284</vt:i4>
      </vt:variant>
      <vt:variant>
        <vt:i4>0</vt:i4>
      </vt:variant>
      <vt:variant>
        <vt:i4>5</vt:i4>
      </vt:variant>
      <vt:variant>
        <vt:lpwstr/>
      </vt:variant>
      <vt:variant>
        <vt:lpwstr>_Toc212404141</vt:lpwstr>
      </vt:variant>
      <vt:variant>
        <vt:i4>1179697</vt:i4>
      </vt:variant>
      <vt:variant>
        <vt:i4>278</vt:i4>
      </vt:variant>
      <vt:variant>
        <vt:i4>0</vt:i4>
      </vt:variant>
      <vt:variant>
        <vt:i4>5</vt:i4>
      </vt:variant>
      <vt:variant>
        <vt:lpwstr/>
      </vt:variant>
      <vt:variant>
        <vt:lpwstr>_Toc212404140</vt:lpwstr>
      </vt:variant>
      <vt:variant>
        <vt:i4>1376305</vt:i4>
      </vt:variant>
      <vt:variant>
        <vt:i4>272</vt:i4>
      </vt:variant>
      <vt:variant>
        <vt:i4>0</vt:i4>
      </vt:variant>
      <vt:variant>
        <vt:i4>5</vt:i4>
      </vt:variant>
      <vt:variant>
        <vt:lpwstr/>
      </vt:variant>
      <vt:variant>
        <vt:lpwstr>_Toc212404139</vt:lpwstr>
      </vt:variant>
      <vt:variant>
        <vt:i4>1376305</vt:i4>
      </vt:variant>
      <vt:variant>
        <vt:i4>266</vt:i4>
      </vt:variant>
      <vt:variant>
        <vt:i4>0</vt:i4>
      </vt:variant>
      <vt:variant>
        <vt:i4>5</vt:i4>
      </vt:variant>
      <vt:variant>
        <vt:lpwstr/>
      </vt:variant>
      <vt:variant>
        <vt:lpwstr>_Toc212404138</vt:lpwstr>
      </vt:variant>
      <vt:variant>
        <vt:i4>1376305</vt:i4>
      </vt:variant>
      <vt:variant>
        <vt:i4>260</vt:i4>
      </vt:variant>
      <vt:variant>
        <vt:i4>0</vt:i4>
      </vt:variant>
      <vt:variant>
        <vt:i4>5</vt:i4>
      </vt:variant>
      <vt:variant>
        <vt:lpwstr/>
      </vt:variant>
      <vt:variant>
        <vt:lpwstr>_Toc212404137</vt:lpwstr>
      </vt:variant>
      <vt:variant>
        <vt:i4>1376305</vt:i4>
      </vt:variant>
      <vt:variant>
        <vt:i4>254</vt:i4>
      </vt:variant>
      <vt:variant>
        <vt:i4>0</vt:i4>
      </vt:variant>
      <vt:variant>
        <vt:i4>5</vt:i4>
      </vt:variant>
      <vt:variant>
        <vt:lpwstr/>
      </vt:variant>
      <vt:variant>
        <vt:lpwstr>_Toc212404136</vt:lpwstr>
      </vt:variant>
      <vt:variant>
        <vt:i4>1376305</vt:i4>
      </vt:variant>
      <vt:variant>
        <vt:i4>248</vt:i4>
      </vt:variant>
      <vt:variant>
        <vt:i4>0</vt:i4>
      </vt:variant>
      <vt:variant>
        <vt:i4>5</vt:i4>
      </vt:variant>
      <vt:variant>
        <vt:lpwstr/>
      </vt:variant>
      <vt:variant>
        <vt:lpwstr>_Toc212404135</vt:lpwstr>
      </vt:variant>
      <vt:variant>
        <vt:i4>1376305</vt:i4>
      </vt:variant>
      <vt:variant>
        <vt:i4>242</vt:i4>
      </vt:variant>
      <vt:variant>
        <vt:i4>0</vt:i4>
      </vt:variant>
      <vt:variant>
        <vt:i4>5</vt:i4>
      </vt:variant>
      <vt:variant>
        <vt:lpwstr/>
      </vt:variant>
      <vt:variant>
        <vt:lpwstr>_Toc212404134</vt:lpwstr>
      </vt:variant>
      <vt:variant>
        <vt:i4>1376305</vt:i4>
      </vt:variant>
      <vt:variant>
        <vt:i4>236</vt:i4>
      </vt:variant>
      <vt:variant>
        <vt:i4>0</vt:i4>
      </vt:variant>
      <vt:variant>
        <vt:i4>5</vt:i4>
      </vt:variant>
      <vt:variant>
        <vt:lpwstr/>
      </vt:variant>
      <vt:variant>
        <vt:lpwstr>_Toc212404133</vt:lpwstr>
      </vt:variant>
      <vt:variant>
        <vt:i4>1376305</vt:i4>
      </vt:variant>
      <vt:variant>
        <vt:i4>230</vt:i4>
      </vt:variant>
      <vt:variant>
        <vt:i4>0</vt:i4>
      </vt:variant>
      <vt:variant>
        <vt:i4>5</vt:i4>
      </vt:variant>
      <vt:variant>
        <vt:lpwstr/>
      </vt:variant>
      <vt:variant>
        <vt:lpwstr>_Toc212404132</vt:lpwstr>
      </vt:variant>
      <vt:variant>
        <vt:i4>1376305</vt:i4>
      </vt:variant>
      <vt:variant>
        <vt:i4>224</vt:i4>
      </vt:variant>
      <vt:variant>
        <vt:i4>0</vt:i4>
      </vt:variant>
      <vt:variant>
        <vt:i4>5</vt:i4>
      </vt:variant>
      <vt:variant>
        <vt:lpwstr/>
      </vt:variant>
      <vt:variant>
        <vt:lpwstr>_Toc212404131</vt:lpwstr>
      </vt:variant>
      <vt:variant>
        <vt:i4>1376305</vt:i4>
      </vt:variant>
      <vt:variant>
        <vt:i4>218</vt:i4>
      </vt:variant>
      <vt:variant>
        <vt:i4>0</vt:i4>
      </vt:variant>
      <vt:variant>
        <vt:i4>5</vt:i4>
      </vt:variant>
      <vt:variant>
        <vt:lpwstr/>
      </vt:variant>
      <vt:variant>
        <vt:lpwstr>_Toc212404130</vt:lpwstr>
      </vt:variant>
      <vt:variant>
        <vt:i4>1310769</vt:i4>
      </vt:variant>
      <vt:variant>
        <vt:i4>212</vt:i4>
      </vt:variant>
      <vt:variant>
        <vt:i4>0</vt:i4>
      </vt:variant>
      <vt:variant>
        <vt:i4>5</vt:i4>
      </vt:variant>
      <vt:variant>
        <vt:lpwstr/>
      </vt:variant>
      <vt:variant>
        <vt:lpwstr>_Toc212404129</vt:lpwstr>
      </vt:variant>
      <vt:variant>
        <vt:i4>1310769</vt:i4>
      </vt:variant>
      <vt:variant>
        <vt:i4>206</vt:i4>
      </vt:variant>
      <vt:variant>
        <vt:i4>0</vt:i4>
      </vt:variant>
      <vt:variant>
        <vt:i4>5</vt:i4>
      </vt:variant>
      <vt:variant>
        <vt:lpwstr/>
      </vt:variant>
      <vt:variant>
        <vt:lpwstr>_Toc212404128</vt:lpwstr>
      </vt:variant>
      <vt:variant>
        <vt:i4>1310769</vt:i4>
      </vt:variant>
      <vt:variant>
        <vt:i4>200</vt:i4>
      </vt:variant>
      <vt:variant>
        <vt:i4>0</vt:i4>
      </vt:variant>
      <vt:variant>
        <vt:i4>5</vt:i4>
      </vt:variant>
      <vt:variant>
        <vt:lpwstr/>
      </vt:variant>
      <vt:variant>
        <vt:lpwstr>_Toc212404127</vt:lpwstr>
      </vt:variant>
      <vt:variant>
        <vt:i4>1310769</vt:i4>
      </vt:variant>
      <vt:variant>
        <vt:i4>194</vt:i4>
      </vt:variant>
      <vt:variant>
        <vt:i4>0</vt:i4>
      </vt:variant>
      <vt:variant>
        <vt:i4>5</vt:i4>
      </vt:variant>
      <vt:variant>
        <vt:lpwstr/>
      </vt:variant>
      <vt:variant>
        <vt:lpwstr>_Toc212404126</vt:lpwstr>
      </vt:variant>
      <vt:variant>
        <vt:i4>1310769</vt:i4>
      </vt:variant>
      <vt:variant>
        <vt:i4>188</vt:i4>
      </vt:variant>
      <vt:variant>
        <vt:i4>0</vt:i4>
      </vt:variant>
      <vt:variant>
        <vt:i4>5</vt:i4>
      </vt:variant>
      <vt:variant>
        <vt:lpwstr/>
      </vt:variant>
      <vt:variant>
        <vt:lpwstr>_Toc212404125</vt:lpwstr>
      </vt:variant>
      <vt:variant>
        <vt:i4>1310769</vt:i4>
      </vt:variant>
      <vt:variant>
        <vt:i4>182</vt:i4>
      </vt:variant>
      <vt:variant>
        <vt:i4>0</vt:i4>
      </vt:variant>
      <vt:variant>
        <vt:i4>5</vt:i4>
      </vt:variant>
      <vt:variant>
        <vt:lpwstr/>
      </vt:variant>
      <vt:variant>
        <vt:lpwstr>_Toc212404124</vt:lpwstr>
      </vt:variant>
      <vt:variant>
        <vt:i4>1310769</vt:i4>
      </vt:variant>
      <vt:variant>
        <vt:i4>176</vt:i4>
      </vt:variant>
      <vt:variant>
        <vt:i4>0</vt:i4>
      </vt:variant>
      <vt:variant>
        <vt:i4>5</vt:i4>
      </vt:variant>
      <vt:variant>
        <vt:lpwstr/>
      </vt:variant>
      <vt:variant>
        <vt:lpwstr>_Toc212404123</vt:lpwstr>
      </vt:variant>
      <vt:variant>
        <vt:i4>1310769</vt:i4>
      </vt:variant>
      <vt:variant>
        <vt:i4>170</vt:i4>
      </vt:variant>
      <vt:variant>
        <vt:i4>0</vt:i4>
      </vt:variant>
      <vt:variant>
        <vt:i4>5</vt:i4>
      </vt:variant>
      <vt:variant>
        <vt:lpwstr/>
      </vt:variant>
      <vt:variant>
        <vt:lpwstr>_Toc212404122</vt:lpwstr>
      </vt:variant>
      <vt:variant>
        <vt:i4>1310769</vt:i4>
      </vt:variant>
      <vt:variant>
        <vt:i4>164</vt:i4>
      </vt:variant>
      <vt:variant>
        <vt:i4>0</vt:i4>
      </vt:variant>
      <vt:variant>
        <vt:i4>5</vt:i4>
      </vt:variant>
      <vt:variant>
        <vt:lpwstr/>
      </vt:variant>
      <vt:variant>
        <vt:lpwstr>_Toc212404121</vt:lpwstr>
      </vt:variant>
      <vt:variant>
        <vt:i4>1310769</vt:i4>
      </vt:variant>
      <vt:variant>
        <vt:i4>158</vt:i4>
      </vt:variant>
      <vt:variant>
        <vt:i4>0</vt:i4>
      </vt:variant>
      <vt:variant>
        <vt:i4>5</vt:i4>
      </vt:variant>
      <vt:variant>
        <vt:lpwstr/>
      </vt:variant>
      <vt:variant>
        <vt:lpwstr>_Toc212404120</vt:lpwstr>
      </vt:variant>
      <vt:variant>
        <vt:i4>1507377</vt:i4>
      </vt:variant>
      <vt:variant>
        <vt:i4>152</vt:i4>
      </vt:variant>
      <vt:variant>
        <vt:i4>0</vt:i4>
      </vt:variant>
      <vt:variant>
        <vt:i4>5</vt:i4>
      </vt:variant>
      <vt:variant>
        <vt:lpwstr/>
      </vt:variant>
      <vt:variant>
        <vt:lpwstr>_Toc212404119</vt:lpwstr>
      </vt:variant>
      <vt:variant>
        <vt:i4>1507377</vt:i4>
      </vt:variant>
      <vt:variant>
        <vt:i4>146</vt:i4>
      </vt:variant>
      <vt:variant>
        <vt:i4>0</vt:i4>
      </vt:variant>
      <vt:variant>
        <vt:i4>5</vt:i4>
      </vt:variant>
      <vt:variant>
        <vt:lpwstr/>
      </vt:variant>
      <vt:variant>
        <vt:lpwstr>_Toc212404118</vt:lpwstr>
      </vt:variant>
      <vt:variant>
        <vt:i4>1507377</vt:i4>
      </vt:variant>
      <vt:variant>
        <vt:i4>140</vt:i4>
      </vt:variant>
      <vt:variant>
        <vt:i4>0</vt:i4>
      </vt:variant>
      <vt:variant>
        <vt:i4>5</vt:i4>
      </vt:variant>
      <vt:variant>
        <vt:lpwstr/>
      </vt:variant>
      <vt:variant>
        <vt:lpwstr>_Toc212404117</vt:lpwstr>
      </vt:variant>
      <vt:variant>
        <vt:i4>1507377</vt:i4>
      </vt:variant>
      <vt:variant>
        <vt:i4>134</vt:i4>
      </vt:variant>
      <vt:variant>
        <vt:i4>0</vt:i4>
      </vt:variant>
      <vt:variant>
        <vt:i4>5</vt:i4>
      </vt:variant>
      <vt:variant>
        <vt:lpwstr/>
      </vt:variant>
      <vt:variant>
        <vt:lpwstr>_Toc212404116</vt:lpwstr>
      </vt:variant>
      <vt:variant>
        <vt:i4>1507377</vt:i4>
      </vt:variant>
      <vt:variant>
        <vt:i4>128</vt:i4>
      </vt:variant>
      <vt:variant>
        <vt:i4>0</vt:i4>
      </vt:variant>
      <vt:variant>
        <vt:i4>5</vt:i4>
      </vt:variant>
      <vt:variant>
        <vt:lpwstr/>
      </vt:variant>
      <vt:variant>
        <vt:lpwstr>_Toc212404115</vt:lpwstr>
      </vt:variant>
      <vt:variant>
        <vt:i4>1507377</vt:i4>
      </vt:variant>
      <vt:variant>
        <vt:i4>122</vt:i4>
      </vt:variant>
      <vt:variant>
        <vt:i4>0</vt:i4>
      </vt:variant>
      <vt:variant>
        <vt:i4>5</vt:i4>
      </vt:variant>
      <vt:variant>
        <vt:lpwstr/>
      </vt:variant>
      <vt:variant>
        <vt:lpwstr>_Toc212404114</vt:lpwstr>
      </vt:variant>
      <vt:variant>
        <vt:i4>1507377</vt:i4>
      </vt:variant>
      <vt:variant>
        <vt:i4>116</vt:i4>
      </vt:variant>
      <vt:variant>
        <vt:i4>0</vt:i4>
      </vt:variant>
      <vt:variant>
        <vt:i4>5</vt:i4>
      </vt:variant>
      <vt:variant>
        <vt:lpwstr/>
      </vt:variant>
      <vt:variant>
        <vt:lpwstr>_Toc212404113</vt:lpwstr>
      </vt:variant>
      <vt:variant>
        <vt:i4>1507377</vt:i4>
      </vt:variant>
      <vt:variant>
        <vt:i4>110</vt:i4>
      </vt:variant>
      <vt:variant>
        <vt:i4>0</vt:i4>
      </vt:variant>
      <vt:variant>
        <vt:i4>5</vt:i4>
      </vt:variant>
      <vt:variant>
        <vt:lpwstr/>
      </vt:variant>
      <vt:variant>
        <vt:lpwstr>_Toc212404112</vt:lpwstr>
      </vt:variant>
      <vt:variant>
        <vt:i4>1507377</vt:i4>
      </vt:variant>
      <vt:variant>
        <vt:i4>104</vt:i4>
      </vt:variant>
      <vt:variant>
        <vt:i4>0</vt:i4>
      </vt:variant>
      <vt:variant>
        <vt:i4>5</vt:i4>
      </vt:variant>
      <vt:variant>
        <vt:lpwstr/>
      </vt:variant>
      <vt:variant>
        <vt:lpwstr>_Toc212404111</vt:lpwstr>
      </vt:variant>
      <vt:variant>
        <vt:i4>1507377</vt:i4>
      </vt:variant>
      <vt:variant>
        <vt:i4>98</vt:i4>
      </vt:variant>
      <vt:variant>
        <vt:i4>0</vt:i4>
      </vt:variant>
      <vt:variant>
        <vt:i4>5</vt:i4>
      </vt:variant>
      <vt:variant>
        <vt:lpwstr/>
      </vt:variant>
      <vt:variant>
        <vt:lpwstr>_Toc212404110</vt:lpwstr>
      </vt:variant>
      <vt:variant>
        <vt:i4>1441841</vt:i4>
      </vt:variant>
      <vt:variant>
        <vt:i4>92</vt:i4>
      </vt:variant>
      <vt:variant>
        <vt:i4>0</vt:i4>
      </vt:variant>
      <vt:variant>
        <vt:i4>5</vt:i4>
      </vt:variant>
      <vt:variant>
        <vt:lpwstr/>
      </vt:variant>
      <vt:variant>
        <vt:lpwstr>_Toc212404109</vt:lpwstr>
      </vt:variant>
      <vt:variant>
        <vt:i4>1441841</vt:i4>
      </vt:variant>
      <vt:variant>
        <vt:i4>86</vt:i4>
      </vt:variant>
      <vt:variant>
        <vt:i4>0</vt:i4>
      </vt:variant>
      <vt:variant>
        <vt:i4>5</vt:i4>
      </vt:variant>
      <vt:variant>
        <vt:lpwstr/>
      </vt:variant>
      <vt:variant>
        <vt:lpwstr>_Toc212404108</vt:lpwstr>
      </vt:variant>
      <vt:variant>
        <vt:i4>1441841</vt:i4>
      </vt:variant>
      <vt:variant>
        <vt:i4>80</vt:i4>
      </vt:variant>
      <vt:variant>
        <vt:i4>0</vt:i4>
      </vt:variant>
      <vt:variant>
        <vt:i4>5</vt:i4>
      </vt:variant>
      <vt:variant>
        <vt:lpwstr/>
      </vt:variant>
      <vt:variant>
        <vt:lpwstr>_Toc212404107</vt:lpwstr>
      </vt:variant>
      <vt:variant>
        <vt:i4>1441841</vt:i4>
      </vt:variant>
      <vt:variant>
        <vt:i4>74</vt:i4>
      </vt:variant>
      <vt:variant>
        <vt:i4>0</vt:i4>
      </vt:variant>
      <vt:variant>
        <vt:i4>5</vt:i4>
      </vt:variant>
      <vt:variant>
        <vt:lpwstr/>
      </vt:variant>
      <vt:variant>
        <vt:lpwstr>_Toc212404106</vt:lpwstr>
      </vt:variant>
      <vt:variant>
        <vt:i4>1441841</vt:i4>
      </vt:variant>
      <vt:variant>
        <vt:i4>68</vt:i4>
      </vt:variant>
      <vt:variant>
        <vt:i4>0</vt:i4>
      </vt:variant>
      <vt:variant>
        <vt:i4>5</vt:i4>
      </vt:variant>
      <vt:variant>
        <vt:lpwstr/>
      </vt:variant>
      <vt:variant>
        <vt:lpwstr>_Toc212404105</vt:lpwstr>
      </vt:variant>
      <vt:variant>
        <vt:i4>1441841</vt:i4>
      </vt:variant>
      <vt:variant>
        <vt:i4>62</vt:i4>
      </vt:variant>
      <vt:variant>
        <vt:i4>0</vt:i4>
      </vt:variant>
      <vt:variant>
        <vt:i4>5</vt:i4>
      </vt:variant>
      <vt:variant>
        <vt:lpwstr/>
      </vt:variant>
      <vt:variant>
        <vt:lpwstr>_Toc212404104</vt:lpwstr>
      </vt:variant>
      <vt:variant>
        <vt:i4>1441841</vt:i4>
      </vt:variant>
      <vt:variant>
        <vt:i4>56</vt:i4>
      </vt:variant>
      <vt:variant>
        <vt:i4>0</vt:i4>
      </vt:variant>
      <vt:variant>
        <vt:i4>5</vt:i4>
      </vt:variant>
      <vt:variant>
        <vt:lpwstr/>
      </vt:variant>
      <vt:variant>
        <vt:lpwstr>_Toc212404103</vt:lpwstr>
      </vt:variant>
      <vt:variant>
        <vt:i4>1441841</vt:i4>
      </vt:variant>
      <vt:variant>
        <vt:i4>50</vt:i4>
      </vt:variant>
      <vt:variant>
        <vt:i4>0</vt:i4>
      </vt:variant>
      <vt:variant>
        <vt:i4>5</vt:i4>
      </vt:variant>
      <vt:variant>
        <vt:lpwstr/>
      </vt:variant>
      <vt:variant>
        <vt:lpwstr>_Toc212404102</vt:lpwstr>
      </vt:variant>
      <vt:variant>
        <vt:i4>1441841</vt:i4>
      </vt:variant>
      <vt:variant>
        <vt:i4>44</vt:i4>
      </vt:variant>
      <vt:variant>
        <vt:i4>0</vt:i4>
      </vt:variant>
      <vt:variant>
        <vt:i4>5</vt:i4>
      </vt:variant>
      <vt:variant>
        <vt:lpwstr/>
      </vt:variant>
      <vt:variant>
        <vt:lpwstr>_Toc212404101</vt:lpwstr>
      </vt:variant>
      <vt:variant>
        <vt:i4>1441841</vt:i4>
      </vt:variant>
      <vt:variant>
        <vt:i4>38</vt:i4>
      </vt:variant>
      <vt:variant>
        <vt:i4>0</vt:i4>
      </vt:variant>
      <vt:variant>
        <vt:i4>5</vt:i4>
      </vt:variant>
      <vt:variant>
        <vt:lpwstr/>
      </vt:variant>
      <vt:variant>
        <vt:lpwstr>_Toc212404100</vt:lpwstr>
      </vt:variant>
      <vt:variant>
        <vt:i4>2031664</vt:i4>
      </vt:variant>
      <vt:variant>
        <vt:i4>32</vt:i4>
      </vt:variant>
      <vt:variant>
        <vt:i4>0</vt:i4>
      </vt:variant>
      <vt:variant>
        <vt:i4>5</vt:i4>
      </vt:variant>
      <vt:variant>
        <vt:lpwstr/>
      </vt:variant>
      <vt:variant>
        <vt:lpwstr>_Toc212404099</vt:lpwstr>
      </vt:variant>
      <vt:variant>
        <vt:i4>2031664</vt:i4>
      </vt:variant>
      <vt:variant>
        <vt:i4>26</vt:i4>
      </vt:variant>
      <vt:variant>
        <vt:i4>0</vt:i4>
      </vt:variant>
      <vt:variant>
        <vt:i4>5</vt:i4>
      </vt:variant>
      <vt:variant>
        <vt:lpwstr/>
      </vt:variant>
      <vt:variant>
        <vt:lpwstr>_Toc212404098</vt:lpwstr>
      </vt:variant>
      <vt:variant>
        <vt:i4>2031664</vt:i4>
      </vt:variant>
      <vt:variant>
        <vt:i4>20</vt:i4>
      </vt:variant>
      <vt:variant>
        <vt:i4>0</vt:i4>
      </vt:variant>
      <vt:variant>
        <vt:i4>5</vt:i4>
      </vt:variant>
      <vt:variant>
        <vt:lpwstr/>
      </vt:variant>
      <vt:variant>
        <vt:lpwstr>_Toc212404097</vt:lpwstr>
      </vt:variant>
      <vt:variant>
        <vt:i4>2031664</vt:i4>
      </vt:variant>
      <vt:variant>
        <vt:i4>14</vt:i4>
      </vt:variant>
      <vt:variant>
        <vt:i4>0</vt:i4>
      </vt:variant>
      <vt:variant>
        <vt:i4>5</vt:i4>
      </vt:variant>
      <vt:variant>
        <vt:lpwstr/>
      </vt:variant>
      <vt:variant>
        <vt:lpwstr>_Toc212404096</vt:lpwstr>
      </vt:variant>
      <vt:variant>
        <vt:i4>2031664</vt:i4>
      </vt:variant>
      <vt:variant>
        <vt:i4>8</vt:i4>
      </vt:variant>
      <vt:variant>
        <vt:i4>0</vt:i4>
      </vt:variant>
      <vt:variant>
        <vt:i4>5</vt:i4>
      </vt:variant>
      <vt:variant>
        <vt:lpwstr/>
      </vt:variant>
      <vt:variant>
        <vt:lpwstr>_Toc212404095</vt:lpwstr>
      </vt:variant>
      <vt:variant>
        <vt:i4>2031664</vt:i4>
      </vt:variant>
      <vt:variant>
        <vt:i4>2</vt:i4>
      </vt:variant>
      <vt:variant>
        <vt:i4>0</vt:i4>
      </vt:variant>
      <vt:variant>
        <vt:i4>5</vt:i4>
      </vt:variant>
      <vt:variant>
        <vt:lpwstr/>
      </vt:variant>
      <vt:variant>
        <vt:lpwstr>_Toc212404094</vt:lpwstr>
      </vt:variant>
      <vt:variant>
        <vt:i4>6488099</vt:i4>
      </vt:variant>
      <vt:variant>
        <vt:i4>21</vt:i4>
      </vt:variant>
      <vt:variant>
        <vt:i4>0</vt:i4>
      </vt:variant>
      <vt:variant>
        <vt:i4>5</vt:i4>
      </vt:variant>
      <vt:variant>
        <vt:lpwstr>https://openknowledge.worldbank.org/server/api/core/bitstreams/03382077-6525-4e15-aa34-f7db5674a5e8/content</vt:lpwstr>
      </vt:variant>
      <vt:variant>
        <vt:lpwstr/>
      </vt:variant>
      <vt:variant>
        <vt:i4>1900639</vt:i4>
      </vt:variant>
      <vt:variant>
        <vt:i4>18</vt:i4>
      </vt:variant>
      <vt:variant>
        <vt:i4>0</vt:i4>
      </vt:variant>
      <vt:variant>
        <vt:i4>5</vt:i4>
      </vt:variant>
      <vt:variant>
        <vt:lpwstr>https://monstat.org/uploads/files/espross/2022/ESSPROS -2022-22.07.2024--eng.pdf</vt:lpwstr>
      </vt:variant>
      <vt:variant>
        <vt:lpwstr/>
      </vt:variant>
      <vt:variant>
        <vt:i4>6553664</vt:i4>
      </vt:variant>
      <vt:variant>
        <vt:i4>15</vt:i4>
      </vt:variant>
      <vt:variant>
        <vt:i4>0</vt:i4>
      </vt:variant>
      <vt:variant>
        <vt:i4>5</vt:i4>
      </vt:variant>
      <vt:variant>
        <vt:lpwstr>https://monstat.org/cg/publikacije_page.php?id=2324</vt:lpwstr>
      </vt:variant>
      <vt:variant>
        <vt:lpwstr/>
      </vt:variant>
      <vt:variant>
        <vt:i4>3342397</vt:i4>
      </vt:variant>
      <vt:variant>
        <vt:i4>12</vt:i4>
      </vt:variant>
      <vt:variant>
        <vt:i4>0</vt:i4>
      </vt:variant>
      <vt:variant>
        <vt:i4>5</vt:i4>
      </vt:variant>
      <vt:variant>
        <vt:lpwstr>C:\Users\kristina.lapcevic\Desktop\Sumarstvo SB\cbcg_annual_report_2023.pdf</vt:lpwstr>
      </vt:variant>
      <vt:variant>
        <vt:lpwstr/>
      </vt:variant>
      <vt:variant>
        <vt:i4>5963874</vt:i4>
      </vt:variant>
      <vt:variant>
        <vt:i4>9</vt:i4>
      </vt:variant>
      <vt:variant>
        <vt:i4>0</vt:i4>
      </vt:variant>
      <vt:variant>
        <vt:i4>5</vt:i4>
      </vt:variant>
      <vt:variant>
        <vt:lpwstr>https://www.monstat.org/uploads/files/BDP/BDP 2023/Godisnji BDP 2023_crn.pdf</vt:lpwstr>
      </vt:variant>
      <vt:variant>
        <vt:lpwstr/>
      </vt:variant>
      <vt:variant>
        <vt:i4>7143459</vt:i4>
      </vt:variant>
      <vt:variant>
        <vt:i4>6</vt:i4>
      </vt:variant>
      <vt:variant>
        <vt:i4>0</vt:i4>
      </vt:variant>
      <vt:variant>
        <vt:i4>5</vt:i4>
      </vt:variant>
      <vt:variant>
        <vt:lpwstr>https://www.monstat.org/cg/page.php?id=17&amp;pageid=17</vt:lpwstr>
      </vt:variant>
      <vt:variant>
        <vt:lpwstr/>
      </vt:variant>
      <vt:variant>
        <vt:i4>3211374</vt:i4>
      </vt:variant>
      <vt:variant>
        <vt:i4>3</vt:i4>
      </vt:variant>
      <vt:variant>
        <vt:i4>0</vt:i4>
      </vt:variant>
      <vt:variant>
        <vt:i4>5</vt:i4>
      </vt:variant>
      <vt:variant>
        <vt:lpwstr>https://www.monstat.org/uploads/files/popis 2021/saopstenja/SAOPSTENJE_Popis stanovnistva 2023 I_cg.pdf</vt:lpwstr>
      </vt:variant>
      <vt:variant>
        <vt:lpwstr/>
      </vt:variant>
      <vt:variant>
        <vt:i4>2424873</vt:i4>
      </vt:variant>
      <vt:variant>
        <vt:i4>0</vt:i4>
      </vt:variant>
      <vt:variant>
        <vt:i4>0</vt:i4>
      </vt:variant>
      <vt:variant>
        <vt:i4>5</vt:i4>
      </vt:variant>
      <vt:variant>
        <vt:lpwstr>https://www.monstat.org/uploads/files/popis 2021/pr.podaci/Preliminarni rezultati popisa 25.01.2024.pdf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Okvir za upravljanje okolišem i društvom (ESMF) Projekat poboljšanja pristupa sigurnosti vode i WASH-a u Sierra Leoneu (P507588)</dc:title>
  <dc:subject/>
  <dc:creator>Borrowing Agency</dc:creator>
  <cp:keywords/>
  <dc:description/>
  <cp:lastModifiedBy>Fisseha Tessema Abissa</cp:lastModifiedBy>
  <cp:revision>2</cp:revision>
  <dcterms:created xsi:type="dcterms:W3CDTF">2025-12-24T14:26:00Z</dcterms:created>
  <dcterms:modified xsi:type="dcterms:W3CDTF">2025-12-24T14:26:00Z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b151e097-f8ac-4f43-b1f7-b871fda73be0</vt:lpwstr>
  </property>
  <property fmtid="{D5CDD505-2E9C-101B-9397-08002B2CF9AE}" pid="3" name="ContentTypeId">
    <vt:lpwstr>0x010100F4C63C3BD852AE468EAEFD0E6C57C64F02002C8D7C9E701E8444AAD7038E9E130DC000758A02479FF34B4CBCFFA2214FD7C09E</vt:lpwstr>
  </property>
  <property fmtid="{D5CDD505-2E9C-101B-9397-08002B2CF9AE}" pid="4" name="fbe16eaccf4749f086104f7c67297f76">
    <vt:lpwstr>World Bank|bc205cc9-8a56-48a3-9f30-b099e7707c1b</vt:lpwstr>
  </property>
  <property fmtid="{D5CDD505-2E9C-101B-9397-08002B2CF9AE}" pid="5" name="g60ac5c7cc5e48988332aa7f3f7675f4">
    <vt:lpwstr>World|181f87ec-6d12-43c8-9f7a-dc47bc14aa64</vt:lpwstr>
  </property>
  <property fmtid="{D5CDD505-2E9C-101B-9397-08002B2CF9AE}" pid="6" name="le7312e839b9405fb813e48a1ee083cb">
    <vt:lpwstr>English|e31af5d6-94ea-4ba5-925e-022fd8479dfd</vt:lpwstr>
  </property>
  <property fmtid="{D5CDD505-2E9C-101B-9397-08002B2CF9AE}" pid="7" name="n3588c81c2504f79a2ae07b8fc872de1">
    <vt:lpwstr>Official Use Only|4119b812-446b-4199-aebc-580c95bfd42a</vt:lpwstr>
  </property>
  <property fmtid="{D5CDD505-2E9C-101B-9397-08002B2CF9AE}" pid="8" name="f6836c8cfc5146d888b8918e85fd4b0e">
    <vt:lpwstr>World|181f87ec-6d12-43c8-9f7a-dc47bc14aa64</vt:lpwstr>
  </property>
  <property fmtid="{D5CDD505-2E9C-101B-9397-08002B2CF9AE}" pid="9" name="TaxKeyword">
    <vt:lpwstr/>
  </property>
  <property fmtid="{D5CDD505-2E9C-101B-9397-08002B2CF9AE}" pid="10" name="Region">
    <vt:lpwstr>3;#World|181f87ec-6d12-43c8-9f7a-dc47bc14aa64</vt:lpwstr>
  </property>
  <property fmtid="{D5CDD505-2E9C-101B-9397-08002B2CF9AE}" pid="11" name="WBDocs_Access_To_Info_Exception">
    <vt:lpwstr>12. Not Assessed</vt:lpwstr>
  </property>
  <property fmtid="{D5CDD505-2E9C-101B-9397-08002B2CF9AE}" pid="12" name="m30f5f85ad26449189da578bd9e06217">
    <vt:lpwstr/>
  </property>
  <property fmtid="{D5CDD505-2E9C-101B-9397-08002B2CF9AE}" pid="13" name="wb_exceptionapprover">
    <vt:lpwstr/>
  </property>
  <property fmtid="{D5CDD505-2E9C-101B-9397-08002B2CF9AE}" pid="14" name="ncc44d6e437c4ee18d4e35566604faa7">
    <vt:lpwstr/>
  </property>
  <property fmtid="{D5CDD505-2E9C-101B-9397-08002B2CF9AE}" pid="15" name="wb_publicalternativeapprover">
    <vt:lpwstr/>
  </property>
  <property fmtid="{D5CDD505-2E9C-101B-9397-08002B2CF9AE}" pid="16" name="InternalSponsor">
    <vt:lpwstr/>
  </property>
  <property fmtid="{D5CDD505-2E9C-101B-9397-08002B2CF9AE}" pid="17" name="GeographicArea">
    <vt:lpwstr>3;#World|181f87ec-6d12-43c8-9f7a-dc47bc14aa64</vt:lpwstr>
  </property>
  <property fmtid="{D5CDD505-2E9C-101B-9397-08002B2CF9AE}" pid="18" name="wb_externalpublic">
    <vt:bool>false</vt:bool>
  </property>
  <property fmtid="{D5CDD505-2E9C-101B-9397-08002B2CF9AE}" pid="19" name="ExternalSponsor">
    <vt:lpwstr/>
  </property>
  <property fmtid="{D5CDD505-2E9C-101B-9397-08002B2CF9AE}" pid="20" name="InformationClassification">
    <vt:lpwstr>1;#Official Use Only|4119b812-446b-4199-aebc-580c95bfd42a</vt:lpwstr>
  </property>
  <property fmtid="{D5CDD505-2E9C-101B-9397-08002B2CF9AE}" pid="21" name="UserData">
    <vt:lpwstr/>
  </property>
  <property fmtid="{D5CDD505-2E9C-101B-9397-08002B2CF9AE}" pid="22" name="WBDocs_Document_Date">
    <vt:filetime>2025-05-09T11:09:42Z</vt:filetime>
  </property>
  <property fmtid="{D5CDD505-2E9C-101B-9397-08002B2CF9AE}" pid="23" name="e7fed2b567784b7fb4115fec76c3b6ef">
    <vt:lpwstr/>
  </property>
  <property fmtid="{D5CDD505-2E9C-101B-9397-08002B2CF9AE}" pid="24" name="wb_country">
    <vt:lpwstr/>
  </property>
  <property fmtid="{D5CDD505-2E9C-101B-9397-08002B2CF9AE}" pid="25" name="WBDocs_Originating_Unit">
    <vt:lpwstr/>
  </property>
  <property fmtid="{D5CDD505-2E9C-101B-9397-08002B2CF9AE}" pid="26" name="wb_publicapprover">
    <vt:lpwstr/>
  </property>
  <property fmtid="{D5CDD505-2E9C-101B-9397-08002B2CF9AE}" pid="27" name="Country">
    <vt:lpwstr/>
  </property>
  <property fmtid="{D5CDD505-2E9C-101B-9397-08002B2CF9AE}" pid="28" name="Organization">
    <vt:lpwstr>4;#World Bank|bc205cc9-8a56-48a3-9f30-b099e7707c1b</vt:lpwstr>
  </property>
  <property fmtid="{D5CDD505-2E9C-101B-9397-08002B2CF9AE}" pid="29" name="VPU">
    <vt:lpwstr/>
  </property>
  <property fmtid="{D5CDD505-2E9C-101B-9397-08002B2CF9AE}" pid="30" name="DocumentType">
    <vt:lpwstr/>
  </property>
  <property fmtid="{D5CDD505-2E9C-101B-9397-08002B2CF9AE}" pid="31" name="h40645383bce4db190f92f65d69cf557">
    <vt:lpwstr/>
  </property>
  <property fmtid="{D5CDD505-2E9C-101B-9397-08002B2CF9AE}" pid="32" name="e0919e4a962d4c1aa34dcc9ee85a7530">
    <vt:lpwstr/>
  </property>
  <property fmtid="{D5CDD505-2E9C-101B-9397-08002B2CF9AE}" pid="33" name="Topics">
    <vt:lpwstr/>
  </property>
  <property fmtid="{D5CDD505-2E9C-101B-9397-08002B2CF9AE}" pid="34" name="WBDocs_Information_Classification">
    <vt:lpwstr>Official Use Only</vt:lpwstr>
  </property>
  <property fmtid="{D5CDD505-2E9C-101B-9397-08002B2CF9AE}" pid="35" name="Languages">
    <vt:lpwstr>2;#English|e31af5d6-94ea-4ba5-925e-022fd8479dfd</vt:lpwstr>
  </property>
  <property fmtid="{D5CDD505-2E9C-101B-9397-08002B2CF9AE}" pid="36" name="g24ce987e2a14cd88b1be8bba67dc4d6">
    <vt:lpwstr/>
  </property>
  <property fmtid="{D5CDD505-2E9C-101B-9397-08002B2CF9AE}" pid="37" name="wb_language">
    <vt:lpwstr>7;#English|832426d7-d0f8-4cc5-a5f1-7b89f69e8f78</vt:lpwstr>
  </property>
  <property fmtid="{D5CDD505-2E9C-101B-9397-08002B2CF9AE}" pid="38" name="WBDocs_Local_Document_Type">
    <vt:lpwstr>92;#Environmental and Social Management Plan|11058790-ad5a-41e8-b7f3-9ed9008b24c3</vt:lpwstr>
  </property>
  <property fmtid="{D5CDD505-2E9C-101B-9397-08002B2CF9AE}" pid="39" name="TaxKeywordTaxHTField">
    <vt:lpwstr/>
  </property>
  <property fmtid="{D5CDD505-2E9C-101B-9397-08002B2CF9AE}" pid="40" name="BusinessFunctions">
    <vt:lpwstr/>
  </property>
  <property fmtid="{D5CDD505-2E9C-101B-9397-08002B2CF9AE}" pid="41" name="i008215bacac45029ee8cafff4c8e93b">
    <vt:lpwstr/>
  </property>
  <property fmtid="{D5CDD505-2E9C-101B-9397-08002B2CF9AE}" pid="42" name="o1cb080a3dca4eb8a0fd03c7cc8bf8f7">
    <vt:lpwstr/>
  </property>
  <property fmtid="{D5CDD505-2E9C-101B-9397-08002B2CF9AE}" pid="43" name="g5db487b699641c994752f446908f645">
    <vt:lpwstr/>
  </property>
  <property fmtid="{D5CDD505-2E9C-101B-9397-08002B2CF9AE}" pid="44" name="ed89010fab75481eba28f36694d32f6e">
    <vt:lpwstr/>
  </property>
  <property fmtid="{D5CDD505-2E9C-101B-9397-08002B2CF9AE}" pid="45" name="Stage">
    <vt:lpwstr>IMP</vt:lpwstr>
  </property>
  <property fmtid="{D5CDD505-2E9C-101B-9397-08002B2CF9AE}" pid="46" name="wb_istemplate">
    <vt:bool>false</vt:bool>
  </property>
  <property fmtid="{D5CDD505-2E9C-101B-9397-08002B2CF9AE}" pid="47" name="ProjectID">
    <vt:lpwstr>P507588</vt:lpwstr>
  </property>
  <property fmtid="{D5CDD505-2E9C-101B-9397-08002B2CF9AE}" pid="48" name="wb_ishidden">
    <vt:bool>false</vt:bool>
  </property>
  <property fmtid="{D5CDD505-2E9C-101B-9397-08002B2CF9AE}" pid="49" name="wb_ismandatory">
    <vt:bool>false</vt:bool>
  </property>
  <property fmtid="{D5CDD505-2E9C-101B-9397-08002B2CF9AE}" pid="50" name="DocumentDate">
    <vt:filetime>2025-05-09T15:09:36Z</vt:filetime>
  </property>
  <property fmtid="{D5CDD505-2E9C-101B-9397-08002B2CF9AE}" pid="51" name="RefreshDate">
    <vt:filetime>2025-05-09T11:09:47Z</vt:filetime>
  </property>
  <property fmtid="{D5CDD505-2E9C-101B-9397-08002B2CF9AE}" pid="52" name="Authors">
    <vt:lpwstr>000473850:Samuel Lule Demsash:</vt:lpwstr>
  </property>
  <property fmtid="{D5CDD505-2E9C-101B-9397-08002B2CF9AE}" pid="53" name="wb_hasuseruploaded">
    <vt:bool>false</vt:bool>
  </property>
  <property fmtid="{D5CDD505-2E9C-101B-9397-08002B2CF9AE}" pid="54" name="Security Classification">
    <vt:lpwstr>Public</vt:lpwstr>
  </property>
  <property fmtid="{D5CDD505-2E9C-101B-9397-08002B2CF9AE}" pid="55" name="PolicyExceptions">
    <vt:lpwstr>[{"name":"9.Deliberative"}]</vt:lpwstr>
  </property>
  <property fmtid="{D5CDD505-2E9C-101B-9397-08002B2CF9AE}" pid="56" name="DocumentSetDescription">
    <vt:lpwstr/>
  </property>
  <property fmtid="{D5CDD505-2E9C-101B-9397-08002B2CF9AE}" pid="57" name="WBDocs_To">
    <vt:lpwstr/>
  </property>
  <property fmtid="{D5CDD505-2E9C-101B-9397-08002B2CF9AE}" pid="58" name="WBDocs_Cc">
    <vt:lpwstr/>
  </property>
  <property fmtid="{D5CDD505-2E9C-101B-9397-08002B2CF9AE}" pid="59" name="wb_bankgroupinstitution">
    <vt:lpwstr/>
  </property>
  <property fmtid="{D5CDD505-2E9C-101B-9397-08002B2CF9AE}" pid="60" name="h3c32e242b704477b7d70acf46e958ea">
    <vt:lpwstr/>
  </property>
  <property fmtid="{D5CDD505-2E9C-101B-9397-08002B2CF9AE}" pid="61" name="lcf76f155ced4ddcb4097134ff3c332f">
    <vt:lpwstr/>
  </property>
  <property fmtid="{D5CDD505-2E9C-101B-9397-08002B2CF9AE}" pid="62" name="wb_unitowning">
    <vt:lpwstr/>
  </property>
  <property fmtid="{D5CDD505-2E9C-101B-9397-08002B2CF9AE}" pid="63" name="_CopySource">
    <vt:lpwstr>https://worldbankgroup.sharepoint.com/sites/P507588/Shared Documents/Project/Sierra Leone Water Security and WASH Access Improvement Project (P507588)- ESMF - Cleared.docx</vt:lpwstr>
  </property>
  <property fmtid="{D5CDD505-2E9C-101B-9397-08002B2CF9AE}" pid="64" name="wb_virtualcollection">
    <vt:lpwstr/>
  </property>
  <property fmtid="{D5CDD505-2E9C-101B-9397-08002B2CF9AE}" pid="65" name="wb_ibtopic1">
    <vt:lpwstr/>
  </property>
  <property fmtid="{D5CDD505-2E9C-101B-9397-08002B2CF9AE}" pid="66" name="Order">
    <vt:r8>6800</vt:r8>
  </property>
  <property fmtid="{D5CDD505-2E9C-101B-9397-08002B2CF9AE}" pid="67" name="wb_iblocaldocumenttype">
    <vt:lpwstr/>
  </property>
  <property fmtid="{D5CDD505-2E9C-101B-9397-08002B2CF9AE}" pid="68" name="xd_ProgID">
    <vt:lpwstr/>
  </property>
  <property fmtid="{D5CDD505-2E9C-101B-9397-08002B2CF9AE}" pid="69" name="MediaServiceImageTags">
    <vt:lpwstr/>
  </property>
  <property fmtid="{D5CDD505-2E9C-101B-9397-08002B2CF9AE}" pid="70" name="TemplateUrl">
    <vt:lpwstr/>
  </property>
  <property fmtid="{D5CDD505-2E9C-101B-9397-08002B2CF9AE}" pid="71" name="_ExtendedDescription">
    <vt:lpwstr/>
  </property>
  <property fmtid="{D5CDD505-2E9C-101B-9397-08002B2CF9AE}" pid="72" name="MSIP_Label_89608d83-f952-409d-b7c5-456515bbbf5a_Enabled">
    <vt:lpwstr>true</vt:lpwstr>
  </property>
  <property fmtid="{D5CDD505-2E9C-101B-9397-08002B2CF9AE}" pid="73" name="MSIP_Label_89608d83-f952-409d-b7c5-456515bbbf5a_SetDate">
    <vt:lpwstr>2025-11-11T17:51:42Z</vt:lpwstr>
  </property>
  <property fmtid="{D5CDD505-2E9C-101B-9397-08002B2CF9AE}" pid="74" name="MSIP_Label_89608d83-f952-409d-b7c5-456515bbbf5a_Method">
    <vt:lpwstr>Privileged</vt:lpwstr>
  </property>
  <property fmtid="{D5CDD505-2E9C-101B-9397-08002B2CF9AE}" pid="75" name="MSIP_Label_89608d83-f952-409d-b7c5-456515bbbf5a_Name">
    <vt:lpwstr>Public</vt:lpwstr>
  </property>
  <property fmtid="{D5CDD505-2E9C-101B-9397-08002B2CF9AE}" pid="76" name="MSIP_Label_89608d83-f952-409d-b7c5-456515bbbf5a_SiteId">
    <vt:lpwstr>31a2fec0-266b-4c67-b56e-2796d8f59c36</vt:lpwstr>
  </property>
  <property fmtid="{D5CDD505-2E9C-101B-9397-08002B2CF9AE}" pid="77" name="MSIP_Label_89608d83-f952-409d-b7c5-456515bbbf5a_ActionId">
    <vt:lpwstr>74c472d4-d78d-41e1-90b2-c39223e9caad</vt:lpwstr>
  </property>
  <property fmtid="{D5CDD505-2E9C-101B-9397-08002B2CF9AE}" pid="78" name="MSIP_Label_89608d83-f952-409d-b7c5-456515bbbf5a_ContentBits">
    <vt:lpwstr>0</vt:lpwstr>
  </property>
  <property fmtid="{D5CDD505-2E9C-101B-9397-08002B2CF9AE}" pid="79" name="MSIP_Label_89608d83-f952-409d-b7c5-456515bbbf5a_Tag">
    <vt:lpwstr>10, 0, 1, 1</vt:lpwstr>
  </property>
</Properties>
</file>