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1E" w:rsidRDefault="0063161E" w:rsidP="0063161E">
      <w:pPr>
        <w:ind w:left="79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NACRT</w:t>
      </w:r>
    </w:p>
    <w:p w:rsidR="0063161E" w:rsidRDefault="0063161E" w:rsidP="006316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61E" w:rsidRDefault="0063161E" w:rsidP="006316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ZAKONA O IZMJENAMA I DOPUNAMA ZAKONA </w:t>
      </w:r>
    </w:p>
    <w:p w:rsidR="0063161E" w:rsidRDefault="0063161E" w:rsidP="006316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MEĐUNARODNOJ PRAVNOJ POMOĆI U KRIVIČNIM STVARIMA</w:t>
      </w:r>
    </w:p>
    <w:p w:rsidR="0063161E" w:rsidRDefault="0063161E" w:rsidP="006316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61E" w:rsidRDefault="0063161E" w:rsidP="003D00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862F38" w:rsidRDefault="0063161E" w:rsidP="00BD3C7C">
      <w:pPr>
        <w:jc w:val="both"/>
        <w:rPr>
          <w:rFonts w:ascii="Times New Roman" w:hAnsi="Times New Roman" w:cs="Times New Roman"/>
          <w:sz w:val="24"/>
          <w:szCs w:val="24"/>
        </w:rPr>
      </w:pPr>
      <w:r w:rsidRPr="0063161E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međunarodnoj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pravnoj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krivičnim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stvarima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list Crne Gore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36/2013) u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novi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D3C7C" w:rsidRDefault="00725E81" w:rsidP="00BD3C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C7C" w:rsidRPr="00BD3C7C">
        <w:rPr>
          <w:rFonts w:ascii="Times New Roman" w:hAnsi="Times New Roman" w:cs="Times New Roman"/>
          <w:sz w:val="24"/>
          <w:szCs w:val="24"/>
        </w:rPr>
        <w:t xml:space="preserve">je lice </w:t>
      </w:r>
      <w:proofErr w:type="spellStart"/>
      <w:r w:rsidR="00BD3C7C" w:rsidRPr="00BD3C7C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D3C7C" w:rsidRPr="00BD3C7C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D3C7C" w:rsidRPr="00BD3C7C">
        <w:rPr>
          <w:rFonts w:ascii="Times New Roman" w:hAnsi="Times New Roman" w:cs="Times New Roman"/>
          <w:sz w:val="24"/>
          <w:szCs w:val="24"/>
        </w:rPr>
        <w:t>pritvoru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C7C" w:rsidRPr="00BD3C7C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C7C" w:rsidRPr="00BD3C7C">
        <w:rPr>
          <w:rFonts w:ascii="Times New Roman" w:hAnsi="Times New Roman" w:cs="Times New Roman"/>
          <w:sz w:val="24"/>
          <w:szCs w:val="24"/>
        </w:rPr>
        <w:t>izručenja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C7C" w:rsidRPr="00BD3C7C">
        <w:rPr>
          <w:rFonts w:ascii="Times New Roman" w:hAnsi="Times New Roman" w:cs="Times New Roman"/>
          <w:sz w:val="24"/>
          <w:szCs w:val="24"/>
        </w:rPr>
        <w:t>podnijelo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C7C" w:rsidRPr="00BD3C7C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D3C7C" w:rsidRPr="00BD3C7C">
        <w:rPr>
          <w:rFonts w:ascii="Times New Roman" w:hAnsi="Times New Roman" w:cs="Times New Roman"/>
          <w:sz w:val="24"/>
          <w:szCs w:val="24"/>
        </w:rPr>
        <w:t>međunarodnu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C7C" w:rsidRPr="00BD3C7C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C7C" w:rsidRPr="00BD3C7C">
        <w:rPr>
          <w:rFonts w:ascii="Times New Roman" w:hAnsi="Times New Roman" w:cs="Times New Roman"/>
          <w:sz w:val="24"/>
          <w:szCs w:val="24"/>
        </w:rPr>
        <w:t>pritvor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C7C" w:rsidRPr="00BD3C7C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C7C" w:rsidRPr="00BD3C7C">
        <w:rPr>
          <w:rFonts w:ascii="Times New Roman" w:hAnsi="Times New Roman" w:cs="Times New Roman"/>
          <w:sz w:val="24"/>
          <w:szCs w:val="24"/>
        </w:rPr>
        <w:t>izručenja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C7C" w:rsidRPr="00BD3C7C">
        <w:rPr>
          <w:rFonts w:ascii="Times New Roman" w:hAnsi="Times New Roman" w:cs="Times New Roman"/>
          <w:sz w:val="24"/>
          <w:szCs w:val="24"/>
        </w:rPr>
        <w:t>m</w:t>
      </w:r>
      <w:r w:rsidR="00BD3C7C">
        <w:rPr>
          <w:rFonts w:ascii="Times New Roman" w:hAnsi="Times New Roman" w:cs="Times New Roman"/>
          <w:sz w:val="24"/>
          <w:szCs w:val="24"/>
        </w:rPr>
        <w:t>ože</w:t>
      </w:r>
      <w:proofErr w:type="spellEnd"/>
      <w:r w:rsidR="00BD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C7C">
        <w:rPr>
          <w:rFonts w:ascii="Times New Roman" w:hAnsi="Times New Roman" w:cs="Times New Roman"/>
          <w:sz w:val="24"/>
          <w:szCs w:val="24"/>
        </w:rPr>
        <w:t>trajati</w:t>
      </w:r>
      <w:proofErr w:type="spellEnd"/>
      <w:r w:rsidR="00BD3C7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BD3C7C">
        <w:rPr>
          <w:rFonts w:ascii="Times New Roman" w:hAnsi="Times New Roman" w:cs="Times New Roman"/>
          <w:sz w:val="24"/>
          <w:szCs w:val="24"/>
        </w:rPr>
        <w:t>pravosnažnosti</w:t>
      </w:r>
      <w:proofErr w:type="spellEnd"/>
      <w:r w:rsidR="00BD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C7C">
        <w:rPr>
          <w:rFonts w:ascii="Times New Roman" w:hAnsi="Times New Roman" w:cs="Times New Roman"/>
          <w:sz w:val="24"/>
          <w:szCs w:val="24"/>
        </w:rPr>
        <w:t>od</w:t>
      </w:r>
      <w:r w:rsidR="00BD3C7C" w:rsidRPr="00BD3C7C">
        <w:rPr>
          <w:rFonts w:ascii="Times New Roman" w:hAnsi="Times New Roman" w:cs="Times New Roman"/>
          <w:sz w:val="24"/>
          <w:szCs w:val="24"/>
        </w:rPr>
        <w:t>luke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C7C" w:rsidRPr="00BD3C7C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 xml:space="preserve"> tom </w:t>
      </w:r>
      <w:proofErr w:type="spellStart"/>
      <w:r w:rsidR="00BD3C7C" w:rsidRPr="00BD3C7C">
        <w:rPr>
          <w:rFonts w:ascii="Times New Roman" w:hAnsi="Times New Roman" w:cs="Times New Roman"/>
          <w:sz w:val="24"/>
          <w:szCs w:val="24"/>
        </w:rPr>
        <w:t>zahtjevu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C7C" w:rsidRPr="00BD3C7C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 xml:space="preserve"> </w:t>
      </w:r>
      <w:r w:rsidR="00BD3C7C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BD3C7C">
        <w:rPr>
          <w:rFonts w:ascii="Times New Roman" w:hAnsi="Times New Roman" w:cs="Times New Roman"/>
          <w:sz w:val="24"/>
          <w:szCs w:val="24"/>
        </w:rPr>
        <w:t>okončanja</w:t>
      </w:r>
      <w:proofErr w:type="spellEnd"/>
      <w:r w:rsidR="00BD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C7C">
        <w:rPr>
          <w:rFonts w:ascii="Times New Roman" w:hAnsi="Times New Roman" w:cs="Times New Roman"/>
          <w:sz w:val="24"/>
          <w:szCs w:val="24"/>
        </w:rPr>
        <w:t>ekstradicionog</w:t>
      </w:r>
      <w:proofErr w:type="spellEnd"/>
      <w:r w:rsidR="00BD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C7C">
        <w:rPr>
          <w:rFonts w:ascii="Times New Roman" w:hAnsi="Times New Roman" w:cs="Times New Roman"/>
          <w:sz w:val="24"/>
          <w:szCs w:val="24"/>
        </w:rPr>
        <w:t>p</w:t>
      </w:r>
      <w:r w:rsidR="00BD3C7C" w:rsidRPr="00BD3C7C">
        <w:rPr>
          <w:rFonts w:ascii="Times New Roman" w:hAnsi="Times New Roman" w:cs="Times New Roman"/>
          <w:sz w:val="24"/>
          <w:szCs w:val="24"/>
        </w:rPr>
        <w:t>os</w:t>
      </w:r>
      <w:r w:rsidR="00BD3C7C">
        <w:rPr>
          <w:rFonts w:ascii="Times New Roman" w:hAnsi="Times New Roman" w:cs="Times New Roman"/>
          <w:sz w:val="24"/>
          <w:szCs w:val="24"/>
        </w:rPr>
        <w:t>t</w:t>
      </w:r>
      <w:r w:rsidR="00BD3C7C" w:rsidRPr="00BD3C7C">
        <w:rPr>
          <w:rFonts w:ascii="Times New Roman" w:hAnsi="Times New Roman" w:cs="Times New Roman"/>
          <w:sz w:val="24"/>
          <w:szCs w:val="24"/>
        </w:rPr>
        <w:t>upka</w:t>
      </w:r>
      <w:proofErr w:type="spellEnd"/>
      <w:r w:rsidR="00BD3C7C" w:rsidRPr="00BD3C7C"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63161E" w:rsidRDefault="0063161E" w:rsidP="00BD3C7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Dosadašnji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</w:t>
      </w:r>
      <w:proofErr w:type="gramEnd"/>
    </w:p>
    <w:p w:rsidR="0063161E" w:rsidRDefault="0063161E" w:rsidP="00BD3C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61E" w:rsidRPr="0063161E" w:rsidRDefault="0063161E" w:rsidP="003D00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61E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63161E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63161E" w:rsidRDefault="0063161E" w:rsidP="00BD3C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riječi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pravo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zamjenjuju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riječima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međunarodnu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:rsidR="0063161E" w:rsidRPr="00BD3C7C" w:rsidRDefault="0063161E" w:rsidP="00BD3C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C7C" w:rsidRDefault="0063161E" w:rsidP="003D00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63161E" w:rsidRPr="0063161E" w:rsidRDefault="0063161E" w:rsidP="006D69D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3161E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riječi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primijeniti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teža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kazna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od one 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3161E">
        <w:rPr>
          <w:rFonts w:ascii="Times New Roman" w:hAnsi="Times New Roman" w:cs="Times New Roman"/>
          <w:sz w:val="24"/>
          <w:szCs w:val="24"/>
        </w:rPr>
        <w:t>osuđeno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 xml:space="preserve">,” </w:t>
      </w:r>
      <w:r w:rsidR="00862F38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862F38">
        <w:rPr>
          <w:rFonts w:ascii="Times New Roman" w:hAnsi="Times New Roman" w:cs="Times New Roman"/>
          <w:sz w:val="24"/>
          <w:szCs w:val="24"/>
        </w:rPr>
        <w:t>brišu</w:t>
      </w:r>
      <w:proofErr w:type="spellEnd"/>
      <w:r w:rsidRPr="006316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161E" w:rsidRDefault="0063161E" w:rsidP="006D69DB">
      <w:pPr>
        <w:rPr>
          <w:rFonts w:ascii="Times New Roman" w:hAnsi="Times New Roman" w:cs="Times New Roman"/>
          <w:b/>
          <w:sz w:val="24"/>
          <w:szCs w:val="24"/>
        </w:rPr>
      </w:pPr>
    </w:p>
    <w:p w:rsidR="0063161E" w:rsidRDefault="00862F38" w:rsidP="003D00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862F38" w:rsidRDefault="00862F38" w:rsidP="006D69D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Poslije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</w:t>
      </w:r>
      <w:r w:rsidRPr="00862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F38">
        <w:rPr>
          <w:rFonts w:ascii="Times New Roman" w:hAnsi="Times New Roman" w:cs="Times New Roman"/>
          <w:sz w:val="24"/>
          <w:szCs w:val="24"/>
        </w:rPr>
        <w:t>dodaje</w:t>
      </w:r>
      <w:proofErr w:type="spellEnd"/>
      <w:r w:rsidRPr="00862F38">
        <w:rPr>
          <w:rFonts w:ascii="Times New Roman" w:hAnsi="Times New Roman" w:cs="Times New Roman"/>
          <w:sz w:val="24"/>
          <w:szCs w:val="24"/>
        </w:rPr>
        <w:t xml:space="preserve"> se nova </w:t>
      </w:r>
      <w:proofErr w:type="spellStart"/>
      <w:r w:rsidRPr="00862F38">
        <w:rPr>
          <w:rFonts w:ascii="Times New Roman" w:hAnsi="Times New Roman" w:cs="Times New Roman"/>
          <w:sz w:val="24"/>
          <w:szCs w:val="24"/>
        </w:rPr>
        <w:t>glava</w:t>
      </w:r>
      <w:proofErr w:type="spellEnd"/>
      <w:r w:rsidRPr="00862F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F38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862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F38">
        <w:rPr>
          <w:rFonts w:ascii="Times New Roman" w:hAnsi="Times New Roman" w:cs="Times New Roman"/>
          <w:sz w:val="24"/>
          <w:szCs w:val="24"/>
        </w:rPr>
        <w:t>glasi</w:t>
      </w:r>
      <w:proofErr w:type="spellEnd"/>
      <w:r w:rsidRPr="00862F38">
        <w:rPr>
          <w:rFonts w:ascii="Times New Roman" w:hAnsi="Times New Roman" w:cs="Times New Roman"/>
          <w:sz w:val="24"/>
          <w:szCs w:val="24"/>
        </w:rPr>
        <w:t>:</w:t>
      </w:r>
    </w:p>
    <w:p w:rsidR="00725E81" w:rsidRPr="00862F38" w:rsidRDefault="00725E81" w:rsidP="006D69DB">
      <w:pPr>
        <w:rPr>
          <w:rFonts w:ascii="Times New Roman" w:hAnsi="Times New Roman" w:cs="Times New Roman"/>
          <w:sz w:val="24"/>
          <w:szCs w:val="24"/>
        </w:rPr>
      </w:pPr>
    </w:p>
    <w:p w:rsidR="00B66A7B" w:rsidRPr="00150668" w:rsidRDefault="00862F38" w:rsidP="00150668">
      <w:pPr>
        <w:jc w:val="center"/>
        <w:rPr>
          <w:rFonts w:ascii="Times New Roman" w:hAnsi="Times New Roman" w:cs="Times New Roman"/>
          <w:sz w:val="24"/>
          <w:szCs w:val="24"/>
        </w:rPr>
      </w:pPr>
      <w:r w:rsidRPr="00150668">
        <w:rPr>
          <w:rFonts w:ascii="Times New Roman" w:hAnsi="Times New Roman" w:cs="Times New Roman"/>
          <w:sz w:val="24"/>
          <w:szCs w:val="24"/>
        </w:rPr>
        <w:t>“</w:t>
      </w:r>
      <w:r w:rsidR="00A64D28" w:rsidRPr="00150668">
        <w:rPr>
          <w:rFonts w:ascii="Times New Roman" w:hAnsi="Times New Roman" w:cs="Times New Roman"/>
          <w:sz w:val="24"/>
          <w:szCs w:val="24"/>
        </w:rPr>
        <w:t>V ZAJEDNIČKI ISTRAŽNI TIMOVI</w:t>
      </w:r>
      <w:r w:rsidR="00725E81">
        <w:rPr>
          <w:rFonts w:ascii="Times New Roman" w:hAnsi="Times New Roman" w:cs="Times New Roman"/>
          <w:sz w:val="24"/>
          <w:szCs w:val="24"/>
        </w:rPr>
        <w:t>”</w:t>
      </w:r>
    </w:p>
    <w:p w:rsidR="00A64D28" w:rsidRPr="000C212B" w:rsidRDefault="00725E81" w:rsidP="00150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41a</w:t>
      </w:r>
    </w:p>
    <w:p w:rsidR="00207CD2" w:rsidRPr="000C212B" w:rsidRDefault="005122FF" w:rsidP="006D69D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Državno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tužilastvo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Crne Gore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212B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organom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9DB"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formirati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istražni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0271D2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="000271D2">
        <w:rPr>
          <w:rFonts w:ascii="Times New Roman" w:hAnsi="Times New Roman" w:cs="Times New Roman"/>
          <w:sz w:val="24"/>
          <w:szCs w:val="24"/>
        </w:rPr>
        <w:t>daljem</w:t>
      </w:r>
      <w:proofErr w:type="spellEnd"/>
      <w:r w:rsidR="0002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1D2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="000271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271D2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0271D2">
        <w:rPr>
          <w:rFonts w:ascii="Times New Roman" w:hAnsi="Times New Roman" w:cs="Times New Roman"/>
          <w:sz w:val="24"/>
          <w:szCs w:val="24"/>
        </w:rPr>
        <w:t>)</w:t>
      </w:r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posebnom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namjenom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ograničeni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vremenski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r w:rsidRPr="000C212B">
        <w:rPr>
          <w:rFonts w:ascii="Times New Roman" w:hAnsi="Times New Roman" w:cs="Times New Roman"/>
          <w:sz w:val="24"/>
          <w:szCs w:val="24"/>
        </w:rPr>
        <w:lastRenderedPageBreak/>
        <w:t xml:space="preserve">period,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uzajamnu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produžiti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vođenja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krivične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istrage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jedne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22FF" w:rsidRPr="000C212B" w:rsidRDefault="005122FF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212B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0C212B">
        <w:rPr>
          <w:rFonts w:ascii="Times New Roman" w:hAnsi="Times New Roman" w:cs="Times New Roman"/>
          <w:sz w:val="24"/>
          <w:szCs w:val="24"/>
        </w:rPr>
        <w:t>istraga</w:t>
      </w:r>
      <w:proofErr w:type="spellEnd"/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krivičnih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djela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jedna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zahtijeva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složenu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opsežnu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istragu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povezanu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državom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njih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>;</w:t>
      </w:r>
    </w:p>
    <w:p w:rsidR="005122FF" w:rsidRDefault="005122FF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212B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0C212B">
        <w:rPr>
          <w:rFonts w:ascii="Times New Roman" w:hAnsi="Times New Roman" w:cs="Times New Roman"/>
          <w:sz w:val="24"/>
          <w:szCs w:val="24"/>
        </w:rPr>
        <w:t>više</w:t>
      </w:r>
      <w:proofErr w:type="spellEnd"/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istrage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krivičnim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djelima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priroda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zahtijeva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preduzimanje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koordinisanih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usklađenih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radnji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uključenih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>.</w:t>
      </w:r>
    </w:p>
    <w:p w:rsidR="005122FF" w:rsidRPr="000C212B" w:rsidRDefault="005122FF" w:rsidP="006D69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EBD" w:rsidRPr="000C212B" w:rsidRDefault="00725E81" w:rsidP="00150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41</w:t>
      </w:r>
      <w:r w:rsidR="00663EBD" w:rsidRPr="000C212B">
        <w:rPr>
          <w:rFonts w:ascii="Times New Roman" w:hAnsi="Times New Roman" w:cs="Times New Roman"/>
          <w:b/>
          <w:sz w:val="24"/>
          <w:szCs w:val="24"/>
        </w:rPr>
        <w:t>b</w:t>
      </w:r>
    </w:p>
    <w:p w:rsidR="00E84DD9" w:rsidRPr="000C212B" w:rsidRDefault="005122FF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212B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formiranje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podnijeti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zainteresovana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DD9" w:rsidRPr="000C212B" w:rsidRDefault="00E84DD9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122FF" w:rsidRPr="000C212B" w:rsidRDefault="005122FF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212B"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proofErr w:type="gramStart"/>
      <w:r w:rsidRPr="000C212B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formirati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675B2" w:rsidRPr="000C212B">
        <w:rPr>
          <w:rFonts w:ascii="Times New Roman" w:hAnsi="Times New Roman" w:cs="Times New Roman"/>
          <w:sz w:val="24"/>
          <w:szCs w:val="24"/>
        </w:rPr>
        <w:t>državi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očekuje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DD9" w:rsidRPr="000C212B">
        <w:rPr>
          <w:rFonts w:ascii="Times New Roman" w:hAnsi="Times New Roman" w:cs="Times New Roman"/>
          <w:sz w:val="24"/>
          <w:szCs w:val="24"/>
        </w:rPr>
        <w:t>sprovođenje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istražnih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radnji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>.</w:t>
      </w:r>
    </w:p>
    <w:p w:rsidR="00E84DD9" w:rsidRPr="000C212B" w:rsidRDefault="00E84DD9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4DD9" w:rsidRPr="000C212B" w:rsidRDefault="00E84DD9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Crna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Gora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zahtijeva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formiranje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upućuje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Vrhovni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tužilac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C212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državnog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postupa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predmetu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DD9" w:rsidRPr="000C212B" w:rsidRDefault="00E84DD9" w:rsidP="006D69DB">
      <w:pPr>
        <w:pStyle w:val="1tekst"/>
        <w:spacing w:line="276" w:lineRule="auto"/>
        <w:ind w:left="0" w:firstLine="0"/>
        <w:rPr>
          <w:rFonts w:ascii="Times New Roman" w:eastAsiaTheme="minorHAnsi" w:hAnsi="Times New Roman" w:cs="Times New Roman"/>
          <w:sz w:val="24"/>
          <w:szCs w:val="24"/>
        </w:rPr>
      </w:pPr>
    </w:p>
    <w:p w:rsidR="00E84DD9" w:rsidRPr="000C212B" w:rsidRDefault="00E84DD9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212B">
        <w:rPr>
          <w:rFonts w:ascii="Times New Roman" w:hAnsi="Times New Roman" w:cs="Times New Roman"/>
          <w:sz w:val="24"/>
          <w:szCs w:val="24"/>
        </w:rPr>
        <w:t xml:space="preserve">Pored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8EA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594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8EA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5948E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5948EA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="00594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8EA">
        <w:rPr>
          <w:rFonts w:ascii="Times New Roman" w:hAnsi="Times New Roman" w:cs="Times New Roman"/>
          <w:sz w:val="24"/>
          <w:szCs w:val="24"/>
        </w:rPr>
        <w:t>zamolnica</w:t>
      </w:r>
      <w:proofErr w:type="spellEnd"/>
      <w:r w:rsidR="005948E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948EA">
        <w:rPr>
          <w:rFonts w:ascii="Times New Roman" w:hAnsi="Times New Roman" w:cs="Times New Roman"/>
          <w:sz w:val="24"/>
          <w:szCs w:val="24"/>
        </w:rPr>
        <w:t>međunarodnu</w:t>
      </w:r>
      <w:proofErr w:type="spellEnd"/>
      <w:r w:rsidR="00594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8EA">
        <w:rPr>
          <w:rFonts w:ascii="Times New Roman" w:hAnsi="Times New Roman" w:cs="Times New Roman"/>
          <w:sz w:val="24"/>
          <w:szCs w:val="24"/>
        </w:rPr>
        <w:t>pravnu</w:t>
      </w:r>
      <w:proofErr w:type="spellEnd"/>
      <w:r w:rsidR="00594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8EA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zaht</w:t>
      </w:r>
      <w:r w:rsidR="00A138A2" w:rsidRPr="000C212B">
        <w:rPr>
          <w:rFonts w:ascii="Times New Roman" w:hAnsi="Times New Roman" w:cs="Times New Roman"/>
          <w:sz w:val="24"/>
          <w:szCs w:val="24"/>
        </w:rPr>
        <w:t>j</w:t>
      </w:r>
      <w:r w:rsidR="005948EA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formiranje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212B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sadržati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sastav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>.</w:t>
      </w:r>
    </w:p>
    <w:p w:rsidR="00E84DD9" w:rsidRPr="000C212B" w:rsidRDefault="00E84DD9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122FF" w:rsidRPr="000C212B" w:rsidRDefault="000271D2" w:rsidP="006D69D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5122FF" w:rsidRPr="000C212B">
        <w:rPr>
          <w:rFonts w:ascii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5122FF" w:rsidRPr="000C212B">
        <w:rPr>
          <w:rFonts w:ascii="Times New Roman" w:hAnsi="Times New Roman" w:cs="Times New Roman"/>
          <w:sz w:val="24"/>
          <w:szCs w:val="24"/>
        </w:rPr>
        <w:t>form</w:t>
      </w:r>
      <w:r w:rsidR="00113BEA">
        <w:rPr>
          <w:rFonts w:ascii="Times New Roman" w:hAnsi="Times New Roman" w:cs="Times New Roman"/>
          <w:sz w:val="24"/>
          <w:szCs w:val="24"/>
        </w:rPr>
        <w:t>ira</w:t>
      </w:r>
      <w:proofErr w:type="spellEnd"/>
      <w:r w:rsidR="0011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BEA">
        <w:rPr>
          <w:rFonts w:ascii="Times New Roman" w:hAnsi="Times New Roman" w:cs="Times New Roman"/>
          <w:sz w:val="24"/>
          <w:szCs w:val="24"/>
        </w:rPr>
        <w:t>sporazumom</w:t>
      </w:r>
      <w:proofErr w:type="spellEnd"/>
      <w:r w:rsidR="0011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BE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11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BEA">
        <w:rPr>
          <w:rFonts w:ascii="Times New Roman" w:hAnsi="Times New Roman" w:cs="Times New Roman"/>
          <w:sz w:val="24"/>
          <w:szCs w:val="24"/>
        </w:rPr>
        <w:t>potpisuje</w:t>
      </w:r>
      <w:proofErr w:type="spellEnd"/>
      <w:r w:rsidR="0011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BEA">
        <w:rPr>
          <w:rFonts w:ascii="Times New Roman" w:hAnsi="Times New Roman" w:cs="Times New Roman"/>
          <w:sz w:val="24"/>
          <w:szCs w:val="24"/>
        </w:rPr>
        <w:t>v</w:t>
      </w:r>
      <w:r w:rsidR="005122FF" w:rsidRPr="000C212B">
        <w:rPr>
          <w:rFonts w:ascii="Times New Roman" w:hAnsi="Times New Roman" w:cs="Times New Roman"/>
          <w:sz w:val="24"/>
          <w:szCs w:val="24"/>
        </w:rPr>
        <w:t>rhovni</w:t>
      </w:r>
      <w:proofErr w:type="spellEnd"/>
      <w:r w:rsidR="005122FF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FF" w:rsidRPr="000C212B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="005122FF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FF" w:rsidRPr="000C212B">
        <w:rPr>
          <w:rFonts w:ascii="Times New Roman" w:hAnsi="Times New Roman" w:cs="Times New Roman"/>
          <w:sz w:val="24"/>
          <w:szCs w:val="24"/>
        </w:rPr>
        <w:t>tužilac</w:t>
      </w:r>
      <w:proofErr w:type="spellEnd"/>
      <w:r w:rsidR="005122FF" w:rsidRPr="000C212B">
        <w:rPr>
          <w:rFonts w:ascii="Times New Roman" w:hAnsi="Times New Roman" w:cs="Times New Roman"/>
          <w:sz w:val="24"/>
          <w:szCs w:val="24"/>
        </w:rPr>
        <w:t xml:space="preserve"> Crne Gore, </w:t>
      </w:r>
      <w:proofErr w:type="spellStart"/>
      <w:r w:rsidR="005122FF" w:rsidRPr="000C212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5122FF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FF" w:rsidRPr="000C212B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="005122FF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FF" w:rsidRPr="000C212B">
        <w:rPr>
          <w:rFonts w:ascii="Times New Roman" w:hAnsi="Times New Roman" w:cs="Times New Roman"/>
          <w:sz w:val="24"/>
          <w:szCs w:val="24"/>
        </w:rPr>
        <w:t>saglasno</w:t>
      </w:r>
      <w:r w:rsidR="007675B2" w:rsidRPr="000C212B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7675B2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5B2" w:rsidRPr="000C212B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="007675B2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5B2" w:rsidRPr="000C212B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="007675B2" w:rsidRPr="000C212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675B2" w:rsidRPr="000C212B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="005122FF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FF" w:rsidRPr="000C212B">
        <w:rPr>
          <w:rFonts w:ascii="Times New Roman" w:hAnsi="Times New Roman" w:cs="Times New Roman"/>
          <w:sz w:val="24"/>
          <w:szCs w:val="24"/>
        </w:rPr>
        <w:t>pravosuđa</w:t>
      </w:r>
      <w:proofErr w:type="spellEnd"/>
      <w:r w:rsidR="005122FF" w:rsidRPr="000C21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22FF" w:rsidRPr="000C2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9DB" w:rsidRDefault="006D69DB" w:rsidP="006D69DB">
      <w:pPr>
        <w:rPr>
          <w:rFonts w:ascii="Times New Roman" w:hAnsi="Times New Roman" w:cs="Times New Roman"/>
          <w:b/>
          <w:sz w:val="24"/>
          <w:szCs w:val="24"/>
        </w:rPr>
      </w:pPr>
    </w:p>
    <w:p w:rsidR="00A138A2" w:rsidRPr="000C212B" w:rsidRDefault="00725E81" w:rsidP="00150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41</w:t>
      </w:r>
      <w:r w:rsidR="00A138A2" w:rsidRPr="000C212B">
        <w:rPr>
          <w:rFonts w:ascii="Times New Roman" w:hAnsi="Times New Roman" w:cs="Times New Roman"/>
          <w:b/>
          <w:sz w:val="24"/>
          <w:szCs w:val="24"/>
        </w:rPr>
        <w:t>c</w:t>
      </w:r>
    </w:p>
    <w:p w:rsidR="00A138A2" w:rsidRPr="000C212B" w:rsidRDefault="000271D2" w:rsidP="006D69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138A2" w:rsidRPr="000C212B">
        <w:rPr>
          <w:rFonts w:ascii="Times New Roman" w:hAnsi="Times New Roman" w:cs="Times New Roman"/>
          <w:sz w:val="24"/>
          <w:szCs w:val="24"/>
        </w:rPr>
        <w:t xml:space="preserve">im </w:t>
      </w:r>
      <w:proofErr w:type="spellStart"/>
      <w:r w:rsidR="00A138A2" w:rsidRPr="000C212B">
        <w:rPr>
          <w:rFonts w:ascii="Times New Roman" w:hAnsi="Times New Roman" w:cs="Times New Roman"/>
          <w:sz w:val="24"/>
          <w:szCs w:val="24"/>
        </w:rPr>
        <w:t>čine</w:t>
      </w:r>
      <w:proofErr w:type="spellEnd"/>
      <w:r w:rsidR="00A138A2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A2" w:rsidRPr="000C212B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="00A138A2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A2" w:rsidRPr="000C212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A138A2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A2" w:rsidRPr="000C212B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="00A138A2"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A138A2" w:rsidRPr="000C212B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="00A138A2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138A2" w:rsidRPr="000C212B"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 w:rsidR="00A138A2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A2" w:rsidRPr="000C212B">
        <w:rPr>
          <w:rFonts w:ascii="Times New Roman" w:hAnsi="Times New Roman" w:cs="Times New Roman"/>
          <w:sz w:val="24"/>
          <w:szCs w:val="24"/>
        </w:rPr>
        <w:t>djeluje</w:t>
      </w:r>
      <w:proofErr w:type="spellEnd"/>
      <w:r w:rsidR="00A138A2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A2" w:rsidRPr="000C21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A4011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011" w:rsidRPr="000C212B">
        <w:rPr>
          <w:rFonts w:ascii="Times New Roman" w:hAnsi="Times New Roman" w:cs="Times New Roman"/>
          <w:sz w:val="24"/>
          <w:szCs w:val="24"/>
        </w:rPr>
        <w:t>delegirani</w:t>
      </w:r>
      <w:proofErr w:type="spellEnd"/>
      <w:r w:rsidR="008A4011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011" w:rsidRPr="000C212B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="00A138A2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A2" w:rsidRPr="000C212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A138A2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A2" w:rsidRPr="000C212B">
        <w:rPr>
          <w:rFonts w:ascii="Times New Roman" w:hAnsi="Times New Roman" w:cs="Times New Roman"/>
          <w:sz w:val="24"/>
          <w:szCs w:val="24"/>
        </w:rPr>
        <w:t>uključene</w:t>
      </w:r>
      <w:proofErr w:type="spellEnd"/>
      <w:r w:rsidR="00A138A2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A2" w:rsidRPr="000C212B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="00A138A2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A2" w:rsidRPr="000C212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A138A2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A2" w:rsidRPr="000C212B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="00A138A2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A2" w:rsidRPr="000C212B">
        <w:rPr>
          <w:rFonts w:ascii="Times New Roman" w:hAnsi="Times New Roman" w:cs="Times New Roman"/>
          <w:sz w:val="24"/>
          <w:szCs w:val="24"/>
        </w:rPr>
        <w:t>njih</w:t>
      </w:r>
      <w:proofErr w:type="spellEnd"/>
      <w:r w:rsidR="00A138A2" w:rsidRPr="000C2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38A2" w:rsidRDefault="00A138A2" w:rsidP="006D69DB">
      <w:pPr>
        <w:jc w:val="both"/>
        <w:rPr>
          <w:rFonts w:ascii="Times New Roman" w:hAnsi="Times New Roman" w:cs="Times New Roman"/>
          <w:sz w:val="24"/>
          <w:szCs w:val="24"/>
        </w:rPr>
      </w:pPr>
      <w:r w:rsidRPr="000C212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čelu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1D2">
        <w:rPr>
          <w:rFonts w:ascii="Times New Roman" w:hAnsi="Times New Roman" w:cs="Times New Roman"/>
          <w:sz w:val="24"/>
          <w:szCs w:val="24"/>
        </w:rPr>
        <w:t>t</w:t>
      </w:r>
      <w:r w:rsidRPr="000C212B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vođa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1D2">
        <w:rPr>
          <w:rFonts w:ascii="Times New Roman" w:hAnsi="Times New Roman" w:cs="Times New Roman"/>
          <w:sz w:val="24"/>
          <w:szCs w:val="24"/>
        </w:rPr>
        <w:t>t</w:t>
      </w:r>
      <w:r w:rsidRPr="000C212B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predstavnik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212B"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postupa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>.</w:t>
      </w:r>
    </w:p>
    <w:p w:rsidR="00862F38" w:rsidRPr="000C212B" w:rsidRDefault="00862F38" w:rsidP="006D69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EBD" w:rsidRPr="000C212B" w:rsidRDefault="00725E81" w:rsidP="00150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41</w:t>
      </w:r>
      <w:r w:rsidR="00A138A2" w:rsidRPr="000C212B">
        <w:rPr>
          <w:rFonts w:ascii="Times New Roman" w:hAnsi="Times New Roman" w:cs="Times New Roman"/>
          <w:b/>
          <w:sz w:val="24"/>
          <w:szCs w:val="24"/>
        </w:rPr>
        <w:t>d</w:t>
      </w:r>
    </w:p>
    <w:p w:rsidR="00B73C1D" w:rsidRPr="000C212B" w:rsidRDefault="000271D2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84DD9" w:rsidRPr="000C212B">
        <w:rPr>
          <w:rFonts w:ascii="Times New Roman" w:hAnsi="Times New Roman" w:cs="Times New Roman"/>
          <w:sz w:val="24"/>
          <w:szCs w:val="24"/>
        </w:rPr>
        <w:t xml:space="preserve">im </w:t>
      </w:r>
      <w:proofErr w:type="spellStart"/>
      <w:r w:rsidR="00E84DD9" w:rsidRPr="000C212B">
        <w:rPr>
          <w:rFonts w:ascii="Times New Roman" w:hAnsi="Times New Roman" w:cs="Times New Roman"/>
          <w:sz w:val="24"/>
          <w:szCs w:val="24"/>
        </w:rPr>
        <w:t>postupa</w:t>
      </w:r>
      <w:proofErr w:type="spellEnd"/>
      <w:r w:rsidR="00E84DD9"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84DD9" w:rsidRPr="000C212B">
        <w:rPr>
          <w:rFonts w:ascii="Times New Roman" w:hAnsi="Times New Roman" w:cs="Times New Roman"/>
          <w:sz w:val="24"/>
          <w:szCs w:val="24"/>
        </w:rPr>
        <w:t>Crnoj</w:t>
      </w:r>
      <w:proofErr w:type="spellEnd"/>
      <w:r w:rsidR="00E84DD9" w:rsidRPr="000C212B">
        <w:rPr>
          <w:rFonts w:ascii="Times New Roman" w:hAnsi="Times New Roman" w:cs="Times New Roman"/>
          <w:sz w:val="24"/>
          <w:szCs w:val="24"/>
        </w:rPr>
        <w:t xml:space="preserve"> Gori pod </w:t>
      </w:r>
      <w:proofErr w:type="spellStart"/>
      <w:r w:rsidR="00E84DD9" w:rsidRPr="000C212B">
        <w:rPr>
          <w:rFonts w:ascii="Times New Roman" w:hAnsi="Times New Roman" w:cs="Times New Roman"/>
          <w:sz w:val="24"/>
          <w:szCs w:val="24"/>
        </w:rPr>
        <w:t>sljedećim</w:t>
      </w:r>
      <w:proofErr w:type="spellEnd"/>
      <w:r w:rsidR="00E84DD9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DD9" w:rsidRPr="000C212B">
        <w:rPr>
          <w:rFonts w:ascii="Times New Roman" w:hAnsi="Times New Roman" w:cs="Times New Roman"/>
          <w:sz w:val="24"/>
          <w:szCs w:val="24"/>
        </w:rPr>
        <w:t>opštim</w:t>
      </w:r>
      <w:proofErr w:type="spellEnd"/>
      <w:r w:rsidR="00E84DD9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DD9" w:rsidRPr="000C212B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="00E84DD9" w:rsidRPr="000C21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2F38" w:rsidRDefault="00862F38" w:rsidP="00862F38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73C1D" w:rsidRPr="000C212B" w:rsidRDefault="00B73C1D" w:rsidP="00862F38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212B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="00E84DD9" w:rsidRPr="000C212B">
        <w:rPr>
          <w:rFonts w:ascii="Times New Roman" w:hAnsi="Times New Roman" w:cs="Times New Roman"/>
          <w:sz w:val="24"/>
          <w:szCs w:val="24"/>
        </w:rPr>
        <w:t>vođa</w:t>
      </w:r>
      <w:proofErr w:type="spellEnd"/>
      <w:proofErr w:type="gramEnd"/>
      <w:r w:rsidR="00E84DD9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DD9" w:rsidRPr="000C212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="00E84DD9" w:rsidRPr="000C212B">
        <w:rPr>
          <w:rFonts w:ascii="Times New Roman" w:hAnsi="Times New Roman" w:cs="Times New Roman"/>
          <w:sz w:val="24"/>
          <w:szCs w:val="24"/>
        </w:rPr>
        <w:t xml:space="preserve"> </w:t>
      </w:r>
      <w:r w:rsidRPr="000C212B">
        <w:rPr>
          <w:rFonts w:ascii="Times New Roman" w:hAnsi="Times New Roman" w:cs="Times New Roman"/>
          <w:sz w:val="24"/>
          <w:szCs w:val="24"/>
        </w:rPr>
        <w:t>je</w:t>
      </w:r>
      <w:r w:rsidR="00E84DD9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DD9" w:rsidRPr="000C212B">
        <w:rPr>
          <w:rFonts w:ascii="Times New Roman" w:hAnsi="Times New Roman" w:cs="Times New Roman"/>
          <w:sz w:val="24"/>
          <w:szCs w:val="24"/>
        </w:rPr>
        <w:t>predstavnik</w:t>
      </w:r>
      <w:proofErr w:type="spellEnd"/>
      <w:r w:rsidR="00E84DD9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državnog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postupa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predmetu</w:t>
      </w:r>
      <w:proofErr w:type="spellEnd"/>
      <w:r w:rsidR="00E84DD9" w:rsidRPr="000C212B">
        <w:rPr>
          <w:rFonts w:ascii="Times New Roman" w:hAnsi="Times New Roman" w:cs="Times New Roman"/>
          <w:sz w:val="24"/>
          <w:szCs w:val="24"/>
        </w:rPr>
        <w:t>;</w:t>
      </w:r>
    </w:p>
    <w:p w:rsidR="00862F38" w:rsidRDefault="00E84DD9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212B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="000271D2">
        <w:rPr>
          <w:rFonts w:ascii="Times New Roman" w:hAnsi="Times New Roman" w:cs="Times New Roman"/>
          <w:sz w:val="24"/>
          <w:szCs w:val="24"/>
        </w:rPr>
        <w:t>t</w:t>
      </w:r>
      <w:r w:rsidR="00A138A2" w:rsidRPr="000C212B">
        <w:rPr>
          <w:rFonts w:ascii="Times New Roman" w:hAnsi="Times New Roman" w:cs="Times New Roman"/>
          <w:sz w:val="24"/>
          <w:szCs w:val="24"/>
        </w:rPr>
        <w:t>im</w:t>
      </w:r>
      <w:proofErr w:type="spellEnd"/>
      <w:proofErr w:type="gramEnd"/>
      <w:r w:rsidR="00A138A2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A2" w:rsidRPr="000C212B">
        <w:rPr>
          <w:rFonts w:ascii="Times New Roman" w:hAnsi="Times New Roman" w:cs="Times New Roman"/>
          <w:sz w:val="24"/>
          <w:szCs w:val="24"/>
        </w:rPr>
        <w:t>postupa</w:t>
      </w:r>
      <w:proofErr w:type="spellEnd"/>
      <w:r w:rsidR="00B73C1D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C1D" w:rsidRPr="000C212B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B73C1D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C1D" w:rsidRPr="000C212B">
        <w:rPr>
          <w:rFonts w:ascii="Times New Roman" w:hAnsi="Times New Roman" w:cs="Times New Roman"/>
          <w:sz w:val="24"/>
          <w:szCs w:val="24"/>
        </w:rPr>
        <w:t>nalozima</w:t>
      </w:r>
      <w:proofErr w:type="spellEnd"/>
      <w:r w:rsidR="00B73C1D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C1D" w:rsidRPr="000C212B">
        <w:rPr>
          <w:rFonts w:ascii="Times New Roman" w:hAnsi="Times New Roman" w:cs="Times New Roman"/>
          <w:sz w:val="24"/>
          <w:szCs w:val="24"/>
        </w:rPr>
        <w:t>vođe</w:t>
      </w:r>
      <w:proofErr w:type="spellEnd"/>
      <w:r w:rsidR="00B73C1D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C1D" w:rsidRPr="000C212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="00B73C1D" w:rsidRPr="000C212B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="00B73C1D" w:rsidRPr="000C212B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B73C1D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C1D" w:rsidRPr="000C212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73C1D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C1D" w:rsidRPr="000C212B">
        <w:rPr>
          <w:rFonts w:ascii="Times New Roman" w:hAnsi="Times New Roman" w:cs="Times New Roman"/>
          <w:sz w:val="24"/>
          <w:szCs w:val="24"/>
        </w:rPr>
        <w:t>sklopljenim</w:t>
      </w:r>
      <w:proofErr w:type="spellEnd"/>
      <w:r w:rsidR="00B73C1D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C1D" w:rsidRPr="000C212B">
        <w:rPr>
          <w:rFonts w:ascii="Times New Roman" w:hAnsi="Times New Roman" w:cs="Times New Roman"/>
          <w:sz w:val="24"/>
          <w:szCs w:val="24"/>
        </w:rPr>
        <w:t>sporazumom</w:t>
      </w:r>
      <w:proofErr w:type="spellEnd"/>
      <w:r w:rsidR="00B73C1D" w:rsidRPr="000C212B">
        <w:rPr>
          <w:rFonts w:ascii="Times New Roman" w:hAnsi="Times New Roman" w:cs="Times New Roman"/>
          <w:sz w:val="24"/>
          <w:szCs w:val="24"/>
        </w:rPr>
        <w:t>,</w:t>
      </w:r>
    </w:p>
    <w:p w:rsidR="00E84DD9" w:rsidRPr="000C212B" w:rsidRDefault="00E84DD9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212B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B73C1D" w:rsidRPr="000C212B">
        <w:rPr>
          <w:rFonts w:ascii="Times New Roman" w:hAnsi="Times New Roman" w:cs="Times New Roman"/>
          <w:sz w:val="24"/>
          <w:szCs w:val="24"/>
        </w:rPr>
        <w:t>Crna</w:t>
      </w:r>
      <w:proofErr w:type="spellEnd"/>
      <w:r w:rsidR="00B73C1D" w:rsidRPr="000C212B">
        <w:rPr>
          <w:rFonts w:ascii="Times New Roman" w:hAnsi="Times New Roman" w:cs="Times New Roman"/>
          <w:sz w:val="24"/>
          <w:szCs w:val="24"/>
        </w:rPr>
        <w:t xml:space="preserve"> Gora </w:t>
      </w:r>
      <w:proofErr w:type="spellStart"/>
      <w:r w:rsidR="00B73C1D" w:rsidRPr="000C212B">
        <w:rPr>
          <w:rFonts w:ascii="Times New Roman" w:hAnsi="Times New Roman" w:cs="Times New Roman"/>
          <w:sz w:val="24"/>
          <w:szCs w:val="24"/>
        </w:rPr>
        <w:t>obezbjeđuje</w:t>
      </w:r>
      <w:proofErr w:type="spellEnd"/>
      <w:r w:rsidR="00B73C1D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C1D" w:rsidRPr="000C212B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="00B73C1D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C1D" w:rsidRPr="000C212B">
        <w:rPr>
          <w:rFonts w:ascii="Times New Roman" w:hAnsi="Times New Roman" w:cs="Times New Roman"/>
          <w:sz w:val="24"/>
          <w:szCs w:val="24"/>
        </w:rPr>
        <w:t>potrebne</w:t>
      </w:r>
      <w:proofErr w:type="spellEnd"/>
      <w:r w:rsidR="00B73C1D" w:rsidRPr="000C212B">
        <w:rPr>
          <w:rFonts w:ascii="Times New Roman" w:hAnsi="Times New Roman" w:cs="Times New Roman"/>
          <w:sz w:val="24"/>
          <w:szCs w:val="24"/>
        </w:rPr>
        <w:t xml:space="preserve"> za </w:t>
      </w:r>
      <w:r w:rsidRPr="000C212B">
        <w:rPr>
          <w:rFonts w:ascii="Times New Roman" w:hAnsi="Times New Roman" w:cs="Times New Roman"/>
          <w:sz w:val="24"/>
          <w:szCs w:val="24"/>
        </w:rPr>
        <w:t>rad</w:t>
      </w:r>
      <w:r w:rsidR="00B73C1D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C1D" w:rsidRPr="000C212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="00B73C1D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73C1D" w:rsidRPr="000C212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B73C1D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C1D" w:rsidRPr="000C212B">
        <w:rPr>
          <w:rFonts w:ascii="Times New Roman" w:hAnsi="Times New Roman" w:cs="Times New Roman"/>
          <w:sz w:val="24"/>
          <w:szCs w:val="24"/>
        </w:rPr>
        <w:t>njenoj</w:t>
      </w:r>
      <w:proofErr w:type="spellEnd"/>
      <w:r w:rsidR="00B73C1D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C1D" w:rsidRPr="000C212B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>.</w:t>
      </w:r>
    </w:p>
    <w:p w:rsidR="008A4011" w:rsidRPr="000C212B" w:rsidRDefault="008A4011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A4011" w:rsidRDefault="008A4011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C212B">
        <w:rPr>
          <w:rFonts w:ascii="Times New Roman" w:hAnsi="Times New Roman" w:cs="Times New Roman"/>
          <w:sz w:val="24"/>
          <w:szCs w:val="24"/>
        </w:rPr>
        <w:lastRenderedPageBreak/>
        <w:t>Vođa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delegiranim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delegirati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zadatke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preduzimanje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određenih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istražnih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radnji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212B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zakonodavstvom</w:t>
      </w:r>
      <w:proofErr w:type="spellEnd"/>
      <w:r w:rsidR="000271D2">
        <w:rPr>
          <w:rFonts w:ascii="Times New Roman" w:hAnsi="Times New Roman" w:cs="Times New Roman"/>
          <w:sz w:val="24"/>
          <w:szCs w:val="24"/>
        </w:rPr>
        <w:t xml:space="preserve"> </w:t>
      </w:r>
      <w:r w:rsidRPr="000C212B">
        <w:rPr>
          <w:rFonts w:ascii="Times New Roman" w:hAnsi="Times New Roman" w:cs="Times New Roman"/>
          <w:sz w:val="24"/>
          <w:szCs w:val="24"/>
        </w:rPr>
        <w:t xml:space="preserve">Crne Gore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dozvolu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organa Crne Gore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delegirala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>.</w:t>
      </w:r>
    </w:p>
    <w:p w:rsidR="000C212B" w:rsidRDefault="000C212B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C212B" w:rsidRPr="006D69DB" w:rsidRDefault="000C212B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D69DB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timu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potrebna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69DB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učestvovala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formiranju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nadležni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r w:rsidR="006D69DB">
        <w:rPr>
          <w:rFonts w:ascii="Times New Roman" w:hAnsi="Times New Roman" w:cs="Times New Roman"/>
          <w:sz w:val="24"/>
          <w:szCs w:val="24"/>
        </w:rPr>
        <w:t>Crne Gore</w:t>
      </w:r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uputiće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9DB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="006D69D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6D69DB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9DB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9DB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organima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9D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9DB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instrumentima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aranžmanima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>.</w:t>
      </w:r>
    </w:p>
    <w:p w:rsidR="000C212B" w:rsidRPr="000C212B" w:rsidRDefault="000C212B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0662B" w:rsidRPr="000C212B" w:rsidRDefault="0080662B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Delegirani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prisustvuju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sprovođenju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istrage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212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Crne Gore, 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vođa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određenih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zakonodavstvom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Crne Gore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odlučiti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drugačije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>.</w:t>
      </w:r>
    </w:p>
    <w:p w:rsidR="00A952DC" w:rsidRPr="000C212B" w:rsidRDefault="00A952DC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952DC" w:rsidRPr="000C212B" w:rsidRDefault="00A952DC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212B">
        <w:rPr>
          <w:rFonts w:ascii="Times New Roman" w:hAnsi="Times New Roman" w:cs="Times New Roman"/>
          <w:sz w:val="24"/>
          <w:szCs w:val="24"/>
        </w:rPr>
        <w:t>Delegirani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Crne Gore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prisustvuju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sprovođenju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istrage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uključenim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državama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52DC" w:rsidRPr="000C212B" w:rsidRDefault="00A952DC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0662B" w:rsidRPr="000C212B" w:rsidRDefault="007675B2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Delegirani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Crne Gore,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</w:t>
      </w:r>
      <w:r w:rsidR="0080662B" w:rsidRPr="000C212B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="0080662B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0662B" w:rsidRPr="000C212B"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 w:rsidR="0080662B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2B" w:rsidRPr="000C212B">
        <w:rPr>
          <w:rFonts w:ascii="Times New Roman" w:hAnsi="Times New Roman" w:cs="Times New Roman"/>
          <w:sz w:val="24"/>
          <w:szCs w:val="24"/>
        </w:rPr>
        <w:t>t</w:t>
      </w:r>
      <w:r w:rsidRPr="000C212B">
        <w:rPr>
          <w:rFonts w:ascii="Times New Roman" w:hAnsi="Times New Roman" w:cs="Times New Roman"/>
          <w:sz w:val="24"/>
          <w:szCs w:val="24"/>
        </w:rPr>
        <w:t>reba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istražne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radnje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njenoj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662B" w:rsidRPr="000C212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="0080662B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2B" w:rsidRPr="000C212B">
        <w:rPr>
          <w:rFonts w:ascii="Times New Roman" w:hAnsi="Times New Roman" w:cs="Times New Roman"/>
          <w:sz w:val="24"/>
          <w:szCs w:val="24"/>
        </w:rPr>
        <w:t>zatražiti</w:t>
      </w:r>
      <w:proofErr w:type="spellEnd"/>
      <w:r w:rsidR="0080662B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2B" w:rsidRPr="000C212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80662B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2B" w:rsidRPr="000C212B"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 w:rsidR="0080662B" w:rsidRPr="000C212B">
        <w:rPr>
          <w:rFonts w:ascii="Times New Roman" w:hAnsi="Times New Roman" w:cs="Times New Roman"/>
          <w:sz w:val="24"/>
          <w:szCs w:val="24"/>
        </w:rPr>
        <w:t xml:space="preserve"> organa</w:t>
      </w:r>
      <w:r w:rsidRPr="000C212B">
        <w:rPr>
          <w:rFonts w:ascii="Times New Roman" w:hAnsi="Times New Roman" w:cs="Times New Roman"/>
          <w:sz w:val="24"/>
          <w:szCs w:val="24"/>
        </w:rPr>
        <w:t xml:space="preserve"> Crne Gore da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oni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preduzmu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radnje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0662B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</w:t>
      </w:r>
      <w:r w:rsidR="0080662B" w:rsidRPr="000C212B">
        <w:rPr>
          <w:rFonts w:ascii="Times New Roman" w:hAnsi="Times New Roman" w:cs="Times New Roman"/>
          <w:sz w:val="24"/>
          <w:szCs w:val="24"/>
        </w:rPr>
        <w:t>akvi</w:t>
      </w:r>
      <w:proofErr w:type="spellEnd"/>
      <w:r w:rsidR="0080662B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2B" w:rsidRPr="000C212B">
        <w:rPr>
          <w:rFonts w:ascii="Times New Roman" w:hAnsi="Times New Roman" w:cs="Times New Roman"/>
          <w:sz w:val="24"/>
          <w:szCs w:val="24"/>
        </w:rPr>
        <w:t>zaht</w:t>
      </w:r>
      <w:r w:rsidRPr="000C212B">
        <w:rPr>
          <w:rFonts w:ascii="Times New Roman" w:hAnsi="Times New Roman" w:cs="Times New Roman"/>
          <w:sz w:val="24"/>
          <w:szCs w:val="24"/>
        </w:rPr>
        <w:t>j</w:t>
      </w:r>
      <w:r w:rsidR="0080662B" w:rsidRPr="000C212B">
        <w:rPr>
          <w:rFonts w:ascii="Times New Roman" w:hAnsi="Times New Roman" w:cs="Times New Roman"/>
          <w:sz w:val="24"/>
          <w:szCs w:val="24"/>
        </w:rPr>
        <w:t>evi</w:t>
      </w:r>
      <w:proofErr w:type="spellEnd"/>
      <w:r w:rsidR="0080662B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2B" w:rsidRPr="000C212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80662B" w:rsidRPr="000C212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0662B" w:rsidRPr="000C212B">
        <w:rPr>
          <w:rFonts w:ascii="Times New Roman" w:hAnsi="Times New Roman" w:cs="Times New Roman"/>
          <w:sz w:val="24"/>
          <w:szCs w:val="24"/>
        </w:rPr>
        <w:t>razmatrati</w:t>
      </w:r>
      <w:proofErr w:type="spellEnd"/>
      <w:r w:rsidR="0080662B" w:rsidRPr="000C212B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="0080662B" w:rsidRPr="000C212B">
        <w:rPr>
          <w:rFonts w:ascii="Times New Roman" w:hAnsi="Times New Roman" w:cs="Times New Roman"/>
          <w:sz w:val="24"/>
          <w:szCs w:val="24"/>
        </w:rPr>
        <w:t>istim</w:t>
      </w:r>
      <w:proofErr w:type="spellEnd"/>
      <w:r w:rsidR="0080662B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2B" w:rsidRPr="000C212B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="0080662B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2B" w:rsidRPr="000C212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80662B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2B" w:rsidRPr="000C21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0662B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2B" w:rsidRPr="000C212B">
        <w:rPr>
          <w:rFonts w:ascii="Times New Roman" w:hAnsi="Times New Roman" w:cs="Times New Roman"/>
          <w:sz w:val="24"/>
          <w:szCs w:val="24"/>
        </w:rPr>
        <w:t>zaht</w:t>
      </w:r>
      <w:r w:rsidRPr="000C212B">
        <w:rPr>
          <w:rFonts w:ascii="Times New Roman" w:hAnsi="Times New Roman" w:cs="Times New Roman"/>
          <w:sz w:val="24"/>
          <w:szCs w:val="24"/>
        </w:rPr>
        <w:t>j</w:t>
      </w:r>
      <w:r w:rsidR="0080662B" w:rsidRPr="000C212B">
        <w:rPr>
          <w:rFonts w:ascii="Times New Roman" w:hAnsi="Times New Roman" w:cs="Times New Roman"/>
          <w:sz w:val="24"/>
          <w:szCs w:val="24"/>
        </w:rPr>
        <w:t>evi</w:t>
      </w:r>
      <w:proofErr w:type="spellEnd"/>
      <w:r w:rsidR="0080662B"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istragama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Crnoj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Gori</w:t>
      </w:r>
      <w:r w:rsidR="0080662B" w:rsidRPr="000C212B">
        <w:rPr>
          <w:rFonts w:ascii="Times New Roman" w:hAnsi="Times New Roman" w:cs="Times New Roman"/>
          <w:sz w:val="24"/>
          <w:szCs w:val="24"/>
        </w:rPr>
        <w:t>.</w:t>
      </w:r>
    </w:p>
    <w:p w:rsidR="007675B2" w:rsidRPr="000C212B" w:rsidRDefault="007675B2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675B2" w:rsidRPr="000C212B" w:rsidRDefault="007675B2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Delegirani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2DC" w:rsidRPr="000C212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A952DC" w:rsidRPr="000C212B">
        <w:rPr>
          <w:rFonts w:ascii="Times New Roman" w:hAnsi="Times New Roman" w:cs="Times New Roman"/>
          <w:sz w:val="24"/>
          <w:szCs w:val="24"/>
        </w:rPr>
        <w:t xml:space="preserve"> Crne Gore </w:t>
      </w:r>
      <w:proofErr w:type="spellStart"/>
      <w:r w:rsidR="00A952DC" w:rsidRPr="000C212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A952DC" w:rsidRPr="000C212B">
        <w:rPr>
          <w:rFonts w:ascii="Times New Roman" w:hAnsi="Times New Roman" w:cs="Times New Roman"/>
          <w:sz w:val="24"/>
          <w:szCs w:val="24"/>
        </w:rPr>
        <w:t xml:space="preserve">, </w:t>
      </w:r>
      <w:r w:rsidRPr="000C212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212B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nacionalnim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zakonodavstvom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svojih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="00A952DC"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2DC" w:rsidRPr="000C212B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="00A952DC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2DC" w:rsidRPr="000C212B">
        <w:rPr>
          <w:rFonts w:ascii="Times New Roman" w:hAnsi="Times New Roman" w:cs="Times New Roman"/>
          <w:sz w:val="24"/>
          <w:szCs w:val="24"/>
        </w:rPr>
        <w:t>timu</w:t>
      </w:r>
      <w:proofErr w:type="spellEnd"/>
      <w:r w:rsidR="00A952DC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2DC" w:rsidRPr="000C212B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dostupne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r w:rsidR="00A952DC" w:rsidRPr="000C212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A952DC" w:rsidRPr="000C212B">
        <w:rPr>
          <w:rFonts w:ascii="Times New Roman" w:hAnsi="Times New Roman" w:cs="Times New Roman"/>
          <w:sz w:val="24"/>
          <w:szCs w:val="24"/>
        </w:rPr>
        <w:t>Crnoj</w:t>
      </w:r>
      <w:proofErr w:type="spellEnd"/>
      <w:r w:rsidR="00A952DC" w:rsidRPr="000C212B">
        <w:rPr>
          <w:rFonts w:ascii="Times New Roman" w:hAnsi="Times New Roman" w:cs="Times New Roman"/>
          <w:sz w:val="24"/>
          <w:szCs w:val="24"/>
        </w:rPr>
        <w:t xml:space="preserve"> Gori</w:t>
      </w:r>
      <w:r w:rsidRPr="000C212B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istrage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>.</w:t>
      </w:r>
    </w:p>
    <w:p w:rsidR="007675B2" w:rsidRPr="000C212B" w:rsidRDefault="007675B2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0662B" w:rsidRPr="000C212B" w:rsidRDefault="0080662B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63EBD" w:rsidRPr="000C212B" w:rsidRDefault="00113BEA" w:rsidP="00150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41</w:t>
      </w:r>
      <w:r w:rsidR="007675B2" w:rsidRPr="000C212B">
        <w:rPr>
          <w:rFonts w:ascii="Times New Roman" w:hAnsi="Times New Roman" w:cs="Times New Roman"/>
          <w:b/>
          <w:sz w:val="24"/>
          <w:szCs w:val="24"/>
        </w:rPr>
        <w:t>e</w:t>
      </w:r>
    </w:p>
    <w:p w:rsidR="00A952DC" w:rsidRDefault="00A952DC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212B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delegirani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dolaze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organima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uključenih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strana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dostupne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svrhe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>:</w:t>
      </w:r>
    </w:p>
    <w:p w:rsidR="000C212B" w:rsidRDefault="000C212B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952DC" w:rsidRPr="000C212B" w:rsidRDefault="00A952DC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212B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0C212B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formiran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>;</w:t>
      </w:r>
    </w:p>
    <w:p w:rsidR="00A952DC" w:rsidRPr="000C212B" w:rsidRDefault="00A952DC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212B">
        <w:rPr>
          <w:rFonts w:ascii="Times New Roman" w:hAnsi="Times New Roman" w:cs="Times New Roman"/>
          <w:sz w:val="24"/>
          <w:szCs w:val="24"/>
        </w:rPr>
        <w:t xml:space="preserve">b) za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otkrivanje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istragu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krivično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gonjenje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krivičnih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dela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inform</w:t>
      </w:r>
      <w:r w:rsidR="00BB15E7" w:rsidRPr="000C212B">
        <w:rPr>
          <w:rFonts w:ascii="Times New Roman" w:hAnsi="Times New Roman" w:cs="Times New Roman"/>
          <w:sz w:val="24"/>
          <w:szCs w:val="24"/>
        </w:rPr>
        <w:t>acije</w:t>
      </w:r>
      <w:proofErr w:type="spellEnd"/>
      <w:r w:rsidR="00BB15E7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5E7" w:rsidRPr="000C212B">
        <w:rPr>
          <w:rFonts w:ascii="Times New Roman" w:hAnsi="Times New Roman" w:cs="Times New Roman"/>
          <w:sz w:val="24"/>
          <w:szCs w:val="24"/>
        </w:rPr>
        <w:t>stavljene</w:t>
      </w:r>
      <w:proofErr w:type="spellEnd"/>
      <w:r w:rsidR="00BB15E7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5E7" w:rsidRPr="000C212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B15E7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5E7" w:rsidRPr="000C212B">
        <w:rPr>
          <w:rFonts w:ascii="Times New Roman" w:hAnsi="Times New Roman" w:cs="Times New Roman"/>
          <w:sz w:val="24"/>
          <w:szCs w:val="24"/>
        </w:rPr>
        <w:t>raspolaganje</w:t>
      </w:r>
      <w:proofErr w:type="spellEnd"/>
      <w:r w:rsidR="00BB15E7" w:rsidRPr="000C212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BB15E7" w:rsidRPr="000C212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BB15E7" w:rsidRPr="000C212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B15E7" w:rsidRPr="000C212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BB15E7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5E7" w:rsidRPr="000C212B">
        <w:rPr>
          <w:rFonts w:ascii="Times New Roman" w:hAnsi="Times New Roman" w:cs="Times New Roman"/>
          <w:sz w:val="24"/>
          <w:szCs w:val="24"/>
        </w:rPr>
        <w:t>odbiti</w:t>
      </w:r>
      <w:proofErr w:type="spellEnd"/>
      <w:r w:rsidR="00BB15E7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gdje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takva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upotreba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ugrozila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krivične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istrage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toj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državi</w:t>
      </w:r>
      <w:proofErr w:type="spellEnd"/>
      <w:r w:rsidR="00BB15E7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5E7" w:rsidRPr="000C212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BB15E7"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B15E7" w:rsidRPr="000C212B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="00BB15E7"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5E7" w:rsidRPr="000C212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B15E7" w:rsidRPr="000C212B">
        <w:rPr>
          <w:rFonts w:ascii="Times New Roman" w:hAnsi="Times New Roman" w:cs="Times New Roman"/>
          <w:sz w:val="24"/>
          <w:szCs w:val="24"/>
        </w:rPr>
        <w:t xml:space="preserve"> one</w:t>
      </w:r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bi ta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mogla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odbiti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>;</w:t>
      </w:r>
    </w:p>
    <w:p w:rsidR="000271D2" w:rsidRDefault="00A952DC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212B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0C212B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sprječavanje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neposrednog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ozbiljnog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ugrožavanja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dirajući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tačke</w:t>
      </w:r>
      <w:proofErr w:type="spellEnd"/>
      <w:r w:rsidR="000271D2">
        <w:rPr>
          <w:rFonts w:ascii="Times New Roman" w:hAnsi="Times New Roman" w:cs="Times New Roman"/>
          <w:sz w:val="24"/>
          <w:szCs w:val="24"/>
        </w:rPr>
        <w:t>;</w:t>
      </w:r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1D2" w:rsidRDefault="00A952DC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212B">
        <w:rPr>
          <w:rFonts w:ascii="Times New Roman" w:hAnsi="Times New Roman" w:cs="Times New Roman"/>
          <w:sz w:val="24"/>
          <w:szCs w:val="24"/>
        </w:rPr>
        <w:t xml:space="preserve">b),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kasnije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pokrene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krivična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istraga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>;</w:t>
      </w:r>
    </w:p>
    <w:p w:rsidR="00A952DC" w:rsidRPr="000C212B" w:rsidRDefault="00A952DC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212B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0C212B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svrhe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dogovoreno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formirale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tim.</w:t>
      </w:r>
      <w:proofErr w:type="spellEnd"/>
    </w:p>
    <w:p w:rsidR="007675B2" w:rsidRPr="000C212B" w:rsidRDefault="007675B2" w:rsidP="006D69DB">
      <w:pPr>
        <w:rPr>
          <w:rFonts w:ascii="Times New Roman" w:hAnsi="Times New Roman" w:cs="Times New Roman"/>
          <w:b/>
          <w:sz w:val="24"/>
          <w:szCs w:val="24"/>
        </w:rPr>
      </w:pPr>
    </w:p>
    <w:p w:rsidR="00663EBD" w:rsidRPr="000C212B" w:rsidRDefault="00113BEA" w:rsidP="00150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41</w:t>
      </w:r>
      <w:r w:rsidR="00BB15E7" w:rsidRPr="000C212B">
        <w:rPr>
          <w:rFonts w:ascii="Times New Roman" w:hAnsi="Times New Roman" w:cs="Times New Roman"/>
          <w:b/>
          <w:sz w:val="24"/>
          <w:szCs w:val="24"/>
        </w:rPr>
        <w:t>f</w:t>
      </w:r>
    </w:p>
    <w:p w:rsidR="00BB15E7" w:rsidRPr="000C212B" w:rsidRDefault="00BB15E7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formirale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212B"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dogovoriti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da, pored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njihovih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organa,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odrede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učestvovati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akcijama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mjeri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dozvoljeno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njihovim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zakonodavstvom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kog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instrumenta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primenjuje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njima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212B" w:rsidRDefault="000C212B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B15E7" w:rsidRPr="000C212B" w:rsidRDefault="00BB15E7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212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dodijeljena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delegiranim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primenjivati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ova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izričito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C212B">
        <w:rPr>
          <w:rFonts w:ascii="Times New Roman" w:hAnsi="Times New Roman" w:cs="Times New Roman"/>
          <w:sz w:val="24"/>
          <w:szCs w:val="24"/>
        </w:rPr>
        <w:t>dogovore</w:t>
      </w:r>
      <w:proofErr w:type="spellEnd"/>
      <w:r w:rsidRPr="000C212B">
        <w:rPr>
          <w:rFonts w:ascii="Times New Roman" w:hAnsi="Times New Roman" w:cs="Times New Roman"/>
          <w:sz w:val="24"/>
          <w:szCs w:val="24"/>
        </w:rPr>
        <w:t>.</w:t>
      </w:r>
    </w:p>
    <w:p w:rsidR="00BB15E7" w:rsidRPr="000C212B" w:rsidRDefault="00BB15E7" w:rsidP="006D69DB">
      <w:pPr>
        <w:rPr>
          <w:rFonts w:ascii="Times New Roman" w:hAnsi="Times New Roman" w:cs="Times New Roman"/>
          <w:sz w:val="24"/>
          <w:szCs w:val="24"/>
        </w:rPr>
      </w:pPr>
    </w:p>
    <w:p w:rsidR="00663EBD" w:rsidRPr="000C212B" w:rsidRDefault="00113BEA" w:rsidP="00150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41</w:t>
      </w:r>
      <w:r w:rsidR="00BB15E7" w:rsidRPr="000C212B">
        <w:rPr>
          <w:rFonts w:ascii="Times New Roman" w:hAnsi="Times New Roman" w:cs="Times New Roman"/>
          <w:b/>
          <w:sz w:val="24"/>
          <w:szCs w:val="24"/>
        </w:rPr>
        <w:t>g</w:t>
      </w:r>
    </w:p>
    <w:p w:rsidR="00BB15E7" w:rsidRDefault="00BB15E7" w:rsidP="006D69DB">
      <w:pPr>
        <w:pStyle w:val="box458205"/>
        <w:spacing w:line="276" w:lineRule="auto"/>
        <w:jc w:val="both"/>
        <w:rPr>
          <w:rFonts w:eastAsia="BatangChe"/>
        </w:rPr>
      </w:pPr>
      <w:proofErr w:type="spellStart"/>
      <w:proofErr w:type="gramStart"/>
      <w:r w:rsidRPr="000C212B">
        <w:rPr>
          <w:rFonts w:eastAsia="BatangChe"/>
        </w:rPr>
        <w:t>Dokazi</w:t>
      </w:r>
      <w:proofErr w:type="spellEnd"/>
      <w:r w:rsidRPr="000C212B">
        <w:rPr>
          <w:rFonts w:eastAsia="BatangChe"/>
        </w:rPr>
        <w:t xml:space="preserve"> </w:t>
      </w:r>
      <w:proofErr w:type="spellStart"/>
      <w:r w:rsidRPr="000C212B">
        <w:rPr>
          <w:rFonts w:eastAsia="BatangChe"/>
        </w:rPr>
        <w:t>koje</w:t>
      </w:r>
      <w:proofErr w:type="spellEnd"/>
      <w:r w:rsidRPr="000C212B">
        <w:rPr>
          <w:rFonts w:eastAsia="BatangChe"/>
        </w:rPr>
        <w:t xml:space="preserve"> je u </w:t>
      </w:r>
      <w:proofErr w:type="spellStart"/>
      <w:r w:rsidRPr="000C212B">
        <w:rPr>
          <w:rFonts w:eastAsia="BatangChe"/>
        </w:rPr>
        <w:t>okviru</w:t>
      </w:r>
      <w:proofErr w:type="spellEnd"/>
      <w:r w:rsidRPr="000C212B">
        <w:rPr>
          <w:rFonts w:eastAsia="BatangChe"/>
        </w:rPr>
        <w:t xml:space="preserve"> </w:t>
      </w:r>
      <w:proofErr w:type="spellStart"/>
      <w:r w:rsidRPr="000C212B">
        <w:rPr>
          <w:rFonts w:eastAsia="BatangChe"/>
        </w:rPr>
        <w:t>tima</w:t>
      </w:r>
      <w:proofErr w:type="spellEnd"/>
      <w:r w:rsidRPr="000C212B">
        <w:rPr>
          <w:rFonts w:eastAsia="BatangChe"/>
        </w:rPr>
        <w:t xml:space="preserve"> </w:t>
      </w:r>
      <w:proofErr w:type="spellStart"/>
      <w:r w:rsidRPr="000C212B">
        <w:rPr>
          <w:rFonts w:eastAsia="BatangChe"/>
        </w:rPr>
        <w:t>pribavio</w:t>
      </w:r>
      <w:proofErr w:type="spellEnd"/>
      <w:r w:rsidRPr="000C212B">
        <w:rPr>
          <w:rFonts w:eastAsia="BatangChe"/>
        </w:rPr>
        <w:t xml:space="preserve"> </w:t>
      </w:r>
      <w:proofErr w:type="spellStart"/>
      <w:r w:rsidRPr="000C212B">
        <w:rPr>
          <w:rFonts w:eastAsia="BatangChe"/>
        </w:rPr>
        <w:t>strani</w:t>
      </w:r>
      <w:proofErr w:type="spellEnd"/>
      <w:r w:rsidRPr="000C212B">
        <w:rPr>
          <w:rFonts w:eastAsia="BatangChe"/>
        </w:rPr>
        <w:t xml:space="preserve"> </w:t>
      </w:r>
      <w:proofErr w:type="spellStart"/>
      <w:r w:rsidRPr="000C212B">
        <w:rPr>
          <w:rFonts w:eastAsia="BatangChe"/>
        </w:rPr>
        <w:t>pravosudni</w:t>
      </w:r>
      <w:proofErr w:type="spellEnd"/>
      <w:r w:rsidRPr="000C212B">
        <w:rPr>
          <w:rFonts w:eastAsia="BatangChe"/>
        </w:rPr>
        <w:t xml:space="preserve"> organ </w:t>
      </w:r>
      <w:proofErr w:type="spellStart"/>
      <w:r w:rsidRPr="000C212B">
        <w:rPr>
          <w:rFonts w:eastAsia="BatangChe"/>
        </w:rPr>
        <w:t>smatraće</w:t>
      </w:r>
      <w:proofErr w:type="spellEnd"/>
      <w:r w:rsidRPr="000C212B">
        <w:rPr>
          <w:rFonts w:eastAsia="BatangChe"/>
        </w:rPr>
        <w:t xml:space="preserve"> se </w:t>
      </w:r>
      <w:proofErr w:type="spellStart"/>
      <w:r w:rsidRPr="000C212B">
        <w:rPr>
          <w:rFonts w:eastAsia="BatangChe"/>
        </w:rPr>
        <w:t>zakonitim</w:t>
      </w:r>
      <w:proofErr w:type="spellEnd"/>
      <w:r w:rsidRPr="000C212B">
        <w:rPr>
          <w:rFonts w:eastAsia="BatangChe"/>
        </w:rPr>
        <w:t xml:space="preserve"> </w:t>
      </w:r>
      <w:proofErr w:type="spellStart"/>
      <w:r w:rsidRPr="000C212B">
        <w:rPr>
          <w:rFonts w:eastAsia="BatangChe"/>
        </w:rPr>
        <w:t>dokazima</w:t>
      </w:r>
      <w:proofErr w:type="spellEnd"/>
      <w:r w:rsidRPr="000C212B">
        <w:rPr>
          <w:rFonts w:eastAsia="BatangChe"/>
        </w:rPr>
        <w:t xml:space="preserve"> u </w:t>
      </w:r>
      <w:proofErr w:type="spellStart"/>
      <w:r w:rsidRPr="000C212B">
        <w:rPr>
          <w:rFonts w:eastAsia="BatangChe"/>
        </w:rPr>
        <w:t>Crnoj</w:t>
      </w:r>
      <w:proofErr w:type="spellEnd"/>
      <w:r w:rsidRPr="000C212B">
        <w:rPr>
          <w:rFonts w:eastAsia="BatangChe"/>
        </w:rPr>
        <w:t xml:space="preserve"> Gori, </w:t>
      </w:r>
      <w:proofErr w:type="spellStart"/>
      <w:r w:rsidRPr="000C212B">
        <w:rPr>
          <w:rFonts w:eastAsia="BatangChe"/>
        </w:rPr>
        <w:t>osim</w:t>
      </w:r>
      <w:proofErr w:type="spellEnd"/>
      <w:r w:rsidRPr="000C212B">
        <w:rPr>
          <w:rFonts w:eastAsia="BatangChe"/>
        </w:rPr>
        <w:t xml:space="preserve"> </w:t>
      </w:r>
      <w:proofErr w:type="spellStart"/>
      <w:r w:rsidRPr="000C212B">
        <w:rPr>
          <w:rFonts w:eastAsia="BatangChe"/>
        </w:rPr>
        <w:t>ako</w:t>
      </w:r>
      <w:proofErr w:type="spellEnd"/>
      <w:r w:rsidRPr="000C212B">
        <w:rPr>
          <w:rFonts w:eastAsia="BatangChe"/>
        </w:rPr>
        <w:t xml:space="preserve"> to </w:t>
      </w:r>
      <w:proofErr w:type="spellStart"/>
      <w:r w:rsidRPr="000C212B">
        <w:rPr>
          <w:rFonts w:eastAsia="BatangChe"/>
        </w:rPr>
        <w:t>nije</w:t>
      </w:r>
      <w:proofErr w:type="spellEnd"/>
      <w:r w:rsidRPr="000C212B">
        <w:rPr>
          <w:rFonts w:eastAsia="BatangChe"/>
        </w:rPr>
        <w:t xml:space="preserve"> </w:t>
      </w:r>
      <w:proofErr w:type="spellStart"/>
      <w:r w:rsidRPr="000C212B">
        <w:rPr>
          <w:rFonts w:eastAsia="BatangChe"/>
        </w:rPr>
        <w:t>protivno</w:t>
      </w:r>
      <w:proofErr w:type="spellEnd"/>
      <w:r w:rsidRPr="000C212B">
        <w:rPr>
          <w:rFonts w:eastAsia="BatangChe"/>
        </w:rPr>
        <w:t xml:space="preserve"> </w:t>
      </w:r>
      <w:proofErr w:type="spellStart"/>
      <w:r w:rsidRPr="000C212B">
        <w:rPr>
          <w:rFonts w:eastAsia="BatangChe"/>
        </w:rPr>
        <w:t>osnovnim</w:t>
      </w:r>
      <w:proofErr w:type="spellEnd"/>
      <w:r w:rsidRPr="000C212B">
        <w:rPr>
          <w:rFonts w:eastAsia="BatangChe"/>
        </w:rPr>
        <w:t xml:space="preserve"> </w:t>
      </w:r>
      <w:proofErr w:type="spellStart"/>
      <w:r w:rsidRPr="000C212B">
        <w:rPr>
          <w:rFonts w:eastAsia="BatangChe"/>
        </w:rPr>
        <w:t>načelima</w:t>
      </w:r>
      <w:proofErr w:type="spellEnd"/>
      <w:r w:rsidRPr="000C212B">
        <w:rPr>
          <w:rFonts w:eastAsia="BatangChe"/>
        </w:rPr>
        <w:t xml:space="preserve"> </w:t>
      </w:r>
      <w:proofErr w:type="spellStart"/>
      <w:r w:rsidRPr="000C212B">
        <w:rPr>
          <w:rFonts w:eastAsia="BatangChe"/>
        </w:rPr>
        <w:t>pravnog</w:t>
      </w:r>
      <w:proofErr w:type="spellEnd"/>
      <w:r w:rsidRPr="000C212B">
        <w:rPr>
          <w:rFonts w:eastAsia="BatangChe"/>
        </w:rPr>
        <w:t xml:space="preserve"> </w:t>
      </w:r>
      <w:proofErr w:type="spellStart"/>
      <w:r w:rsidRPr="000C212B">
        <w:rPr>
          <w:rFonts w:eastAsia="BatangChe"/>
        </w:rPr>
        <w:t>poretka</w:t>
      </w:r>
      <w:proofErr w:type="spellEnd"/>
      <w:r w:rsidRPr="000C212B">
        <w:rPr>
          <w:rFonts w:eastAsia="BatangChe"/>
        </w:rPr>
        <w:t xml:space="preserve"> Crne Gore.</w:t>
      </w:r>
      <w:proofErr w:type="gramEnd"/>
    </w:p>
    <w:p w:rsidR="00862F38" w:rsidRDefault="00862F38" w:rsidP="006D69DB">
      <w:pPr>
        <w:pStyle w:val="box458205"/>
        <w:spacing w:line="276" w:lineRule="auto"/>
        <w:jc w:val="both"/>
        <w:rPr>
          <w:rFonts w:eastAsia="BatangChe"/>
        </w:rPr>
      </w:pPr>
    </w:p>
    <w:p w:rsidR="000C212B" w:rsidRDefault="00113BEA" w:rsidP="00150668">
      <w:pPr>
        <w:pStyle w:val="box458205"/>
        <w:spacing w:line="276" w:lineRule="auto"/>
        <w:jc w:val="center"/>
        <w:rPr>
          <w:rFonts w:eastAsia="BatangChe"/>
          <w:b/>
        </w:rPr>
      </w:pPr>
      <w:proofErr w:type="spellStart"/>
      <w:r>
        <w:rPr>
          <w:rFonts w:eastAsia="BatangChe"/>
          <w:b/>
        </w:rPr>
        <w:t>Član</w:t>
      </w:r>
      <w:proofErr w:type="spellEnd"/>
      <w:r>
        <w:rPr>
          <w:rFonts w:eastAsia="BatangChe"/>
          <w:b/>
        </w:rPr>
        <w:t xml:space="preserve"> 41</w:t>
      </w:r>
      <w:r w:rsidR="000C212B" w:rsidRPr="000C212B">
        <w:rPr>
          <w:rFonts w:eastAsia="BatangChe"/>
          <w:b/>
        </w:rPr>
        <w:t>h</w:t>
      </w:r>
    </w:p>
    <w:p w:rsidR="000C212B" w:rsidRPr="006D69DB" w:rsidRDefault="000C212B" w:rsidP="006D69DB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6D69DB">
        <w:rPr>
          <w:rFonts w:ascii="Times New Roman" w:hAnsi="Times New Roman" w:cs="Times New Roman"/>
          <w:sz w:val="24"/>
          <w:szCs w:val="24"/>
        </w:rPr>
        <w:t>U</w:t>
      </w:r>
      <w:r w:rsidR="0011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BEA">
        <w:rPr>
          <w:rFonts w:ascii="Times New Roman" w:hAnsi="Times New Roman" w:cs="Times New Roman"/>
          <w:sz w:val="24"/>
          <w:szCs w:val="24"/>
        </w:rPr>
        <w:t>troku</w:t>
      </w:r>
      <w:proofErr w:type="spellEnd"/>
      <w:r w:rsidR="0011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BEA">
        <w:rPr>
          <w:rFonts w:ascii="Times New Roman" w:hAnsi="Times New Roman" w:cs="Times New Roman"/>
          <w:sz w:val="24"/>
          <w:szCs w:val="24"/>
        </w:rPr>
        <w:t>vršenja</w:t>
      </w:r>
      <w:proofErr w:type="spellEnd"/>
      <w:r w:rsidR="0011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BEA">
        <w:rPr>
          <w:rFonts w:ascii="Times New Roman" w:hAnsi="Times New Roman" w:cs="Times New Roman"/>
          <w:sz w:val="24"/>
          <w:szCs w:val="24"/>
        </w:rPr>
        <w:t>radnji</w:t>
      </w:r>
      <w:proofErr w:type="spellEnd"/>
      <w:r w:rsidR="0011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BEA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11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BEA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="00113B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13BEA">
        <w:rPr>
          <w:rFonts w:ascii="Times New Roman" w:hAnsi="Times New Roman" w:cs="Times New Roman"/>
          <w:sz w:val="24"/>
          <w:szCs w:val="24"/>
        </w:rPr>
        <w:t xml:space="preserve"> 41d, 41e </w:t>
      </w:r>
      <w:proofErr w:type="spellStart"/>
      <w:r w:rsidR="00113B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13BEA">
        <w:rPr>
          <w:rFonts w:ascii="Times New Roman" w:hAnsi="Times New Roman" w:cs="Times New Roman"/>
          <w:sz w:val="24"/>
          <w:szCs w:val="24"/>
        </w:rPr>
        <w:t xml:space="preserve"> 41</w:t>
      </w:r>
      <w:r w:rsidRPr="006D69DB">
        <w:rPr>
          <w:rFonts w:ascii="Times New Roman" w:hAnsi="Times New Roman" w:cs="Times New Roman"/>
          <w:sz w:val="24"/>
          <w:szCs w:val="24"/>
        </w:rPr>
        <w:t xml:space="preserve">f,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uključene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drugačije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dogovore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delegirani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9DB" w:rsidRPr="006D69DB">
        <w:rPr>
          <w:rFonts w:ascii="Times New Roman" w:hAnsi="Times New Roman" w:cs="Times New Roman"/>
          <w:sz w:val="24"/>
          <w:szCs w:val="24"/>
        </w:rPr>
        <w:t>smatraće</w:t>
      </w:r>
      <w:proofErr w:type="spellEnd"/>
      <w:r w:rsidR="006D69DB" w:rsidRPr="006D69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D69DB" w:rsidRPr="006D69DB">
        <w:rPr>
          <w:rFonts w:ascii="Times New Roman" w:hAnsi="Times New Roman" w:cs="Times New Roman"/>
          <w:sz w:val="24"/>
          <w:szCs w:val="24"/>
        </w:rPr>
        <w:t>službenim</w:t>
      </w:r>
      <w:proofErr w:type="spellEnd"/>
      <w:r w:rsidR="006D69DB"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9DB" w:rsidRPr="006D69DB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="006D69DB"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9DB" w:rsidRPr="006D69DB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="006D69DB" w:rsidRPr="006D69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D69DB" w:rsidRPr="006D69DB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="006D69DB" w:rsidRPr="006D69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D69DB" w:rsidRPr="006D69DB">
        <w:rPr>
          <w:rFonts w:ascii="Times New Roman" w:hAnsi="Times New Roman" w:cs="Times New Roman"/>
          <w:sz w:val="24"/>
          <w:szCs w:val="24"/>
        </w:rPr>
        <w:t>postupa</w:t>
      </w:r>
      <w:proofErr w:type="spellEnd"/>
      <w:r w:rsidR="006D69DB"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D69DB" w:rsidRPr="006D69DB"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 w:rsidR="006D69DB" w:rsidRPr="006D69DB">
        <w:rPr>
          <w:rFonts w:ascii="Times New Roman" w:hAnsi="Times New Roman" w:cs="Times New Roman"/>
          <w:sz w:val="24"/>
          <w:szCs w:val="24"/>
        </w:rPr>
        <w:t xml:space="preserve">, </w:t>
      </w:r>
      <w:r w:rsidRPr="006D69D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krivičnih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dela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počinjenih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njih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krivičnih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dela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oni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9DB">
        <w:rPr>
          <w:rFonts w:ascii="Times New Roman" w:hAnsi="Times New Roman" w:cs="Times New Roman"/>
          <w:sz w:val="24"/>
          <w:szCs w:val="24"/>
        </w:rPr>
        <w:t>počinili</w:t>
      </w:r>
      <w:proofErr w:type="spellEnd"/>
      <w:r w:rsidRPr="006D69DB">
        <w:rPr>
          <w:rFonts w:ascii="Times New Roman" w:hAnsi="Times New Roman" w:cs="Times New Roman"/>
          <w:sz w:val="24"/>
          <w:szCs w:val="24"/>
        </w:rPr>
        <w:t>.</w:t>
      </w:r>
    </w:p>
    <w:p w:rsidR="006D69DB" w:rsidRDefault="006D69DB" w:rsidP="006D69DB">
      <w:pPr>
        <w:rPr>
          <w:rFonts w:ascii="Times New Roman" w:hAnsi="Times New Roman" w:cs="Times New Roman"/>
          <w:b/>
          <w:sz w:val="24"/>
          <w:szCs w:val="24"/>
        </w:rPr>
      </w:pPr>
    </w:p>
    <w:p w:rsidR="00663EBD" w:rsidRPr="000C212B" w:rsidRDefault="00113BEA" w:rsidP="00150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41</w:t>
      </w:r>
      <w:r w:rsidR="000C212B">
        <w:rPr>
          <w:rFonts w:ascii="Times New Roman" w:hAnsi="Times New Roman" w:cs="Times New Roman"/>
          <w:b/>
          <w:sz w:val="24"/>
          <w:szCs w:val="24"/>
        </w:rPr>
        <w:t>i</w:t>
      </w:r>
    </w:p>
    <w:p w:rsidR="00BB15E7" w:rsidRPr="000C212B" w:rsidRDefault="00BB15E7" w:rsidP="006D69DB">
      <w:pPr>
        <w:spacing w:before="100" w:beforeAutospacing="1"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Crna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Gora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odgovara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štetu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nastalu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21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njenoj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teritoriji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B1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212B" w:rsidRPr="000C212B"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 w:rsidR="000C212B" w:rsidRPr="000C212B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Pr="00BB1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prouzorokovao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5E7">
        <w:rPr>
          <w:rFonts w:ascii="Times New Roman" w:eastAsia="Times New Roman" w:hAnsi="Times New Roman" w:cs="Times New Roman"/>
          <w:sz w:val="24"/>
          <w:szCs w:val="24"/>
        </w:rPr>
        <w:t>svojim</w:t>
      </w:r>
      <w:proofErr w:type="spellEnd"/>
      <w:r w:rsidRPr="00BB1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5E7">
        <w:rPr>
          <w:rFonts w:ascii="Times New Roman" w:eastAsia="Times New Roman" w:hAnsi="Times New Roman" w:cs="Times New Roman"/>
          <w:sz w:val="24"/>
          <w:szCs w:val="24"/>
        </w:rPr>
        <w:t>nepravilnim</w:t>
      </w:r>
      <w:proofErr w:type="spellEnd"/>
      <w:r w:rsidRPr="00BB1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5E7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BB1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5E7">
        <w:rPr>
          <w:rFonts w:ascii="Times New Roman" w:eastAsia="Times New Roman" w:hAnsi="Times New Roman" w:cs="Times New Roman"/>
          <w:sz w:val="24"/>
          <w:szCs w:val="24"/>
        </w:rPr>
        <w:t>nezakonitim</w:t>
      </w:r>
      <w:proofErr w:type="spellEnd"/>
      <w:r w:rsidRPr="00BB1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5E7">
        <w:rPr>
          <w:rFonts w:ascii="Times New Roman" w:eastAsia="Times New Roman" w:hAnsi="Times New Roman" w:cs="Times New Roman"/>
          <w:sz w:val="24"/>
          <w:szCs w:val="24"/>
        </w:rPr>
        <w:t>radom</w:t>
      </w:r>
      <w:proofErr w:type="spellEnd"/>
      <w:r w:rsidRPr="00BB15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5E7" w:rsidRPr="00BB15E7" w:rsidRDefault="00BB15E7" w:rsidP="006D69DB">
      <w:pPr>
        <w:spacing w:before="100" w:beforeAutospacing="1"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isplaćenu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štetu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prouzrokovao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delegirani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član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Crna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Gora </w:t>
      </w:r>
      <w:proofErr w:type="spellStart"/>
      <w:proofErr w:type="gramStart"/>
      <w:r w:rsidRPr="000C212B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zatražiti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nadoknadu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isplaćenog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iznosa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države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delegirala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tog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člana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tima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B15E7" w:rsidRPr="00BB15E7" w:rsidRDefault="000C212B" w:rsidP="006D69DB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država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21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čijoj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teritoriji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djelovao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nekom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licu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isplatila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štetu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nastalu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postupanja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delegiranog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člana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Crne Gore,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Crna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Gora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toj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državi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nadoknaditi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isplaćeni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12B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0C21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2F3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C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0668" w:rsidRDefault="00150668">
      <w:pPr>
        <w:rPr>
          <w:rFonts w:ascii="Times New Roman" w:hAnsi="Times New Roman" w:cs="Times New Roman"/>
          <w:b/>
          <w:sz w:val="24"/>
          <w:szCs w:val="24"/>
        </w:rPr>
      </w:pPr>
    </w:p>
    <w:p w:rsidR="006D69DB" w:rsidRPr="00862F38" w:rsidRDefault="00862F38" w:rsidP="003D00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2F38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862F38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A64D28" w:rsidRDefault="00862F38" w:rsidP="00862F3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D28" w:rsidRPr="006D69DB">
        <w:rPr>
          <w:rFonts w:ascii="Times New Roman" w:hAnsi="Times New Roman" w:cs="Times New Roman"/>
          <w:sz w:val="24"/>
          <w:szCs w:val="24"/>
        </w:rPr>
        <w:t xml:space="preserve">42 </w:t>
      </w:r>
      <w:proofErr w:type="spellStart"/>
      <w:r w:rsidR="00A64D28" w:rsidRPr="006D69DB">
        <w:rPr>
          <w:rFonts w:ascii="Times New Roman" w:hAnsi="Times New Roman" w:cs="Times New Roman"/>
          <w:sz w:val="24"/>
          <w:szCs w:val="24"/>
        </w:rPr>
        <w:t>riječi</w:t>
      </w:r>
      <w:proofErr w:type="spellEnd"/>
      <w:r w:rsidR="00A64D28" w:rsidRPr="006D69D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64D28" w:rsidRPr="006D69DB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="00A64D28"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D28" w:rsidRPr="006D69DB">
        <w:rPr>
          <w:rFonts w:ascii="Times New Roman" w:hAnsi="Times New Roman" w:cs="Times New Roman"/>
          <w:sz w:val="24"/>
          <w:szCs w:val="24"/>
        </w:rPr>
        <w:t>istražni</w:t>
      </w:r>
      <w:proofErr w:type="spellEnd"/>
      <w:r w:rsidR="00A64D28" w:rsidRPr="006D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D28" w:rsidRPr="006D69DB">
        <w:rPr>
          <w:rFonts w:ascii="Times New Roman" w:hAnsi="Times New Roman" w:cs="Times New Roman"/>
          <w:sz w:val="24"/>
          <w:szCs w:val="24"/>
        </w:rPr>
        <w:t>timovi</w:t>
      </w:r>
      <w:proofErr w:type="spellEnd"/>
      <w:r w:rsidR="00A64D28" w:rsidRPr="006D69DB">
        <w:rPr>
          <w:rFonts w:ascii="Times New Roman" w:hAnsi="Times New Roman" w:cs="Times New Roman"/>
          <w:sz w:val="24"/>
          <w:szCs w:val="24"/>
        </w:rPr>
        <w:t xml:space="preserve">,”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brišu</w:t>
      </w:r>
      <w:proofErr w:type="spellEnd"/>
      <w:r w:rsidR="00A64D28" w:rsidRPr="006D69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2F38" w:rsidRDefault="00862F38" w:rsidP="00862F38">
      <w:pPr>
        <w:rPr>
          <w:rFonts w:ascii="Times New Roman" w:hAnsi="Times New Roman" w:cs="Times New Roman"/>
          <w:sz w:val="24"/>
          <w:szCs w:val="24"/>
        </w:rPr>
      </w:pPr>
    </w:p>
    <w:p w:rsidR="00862F38" w:rsidRDefault="00862F38" w:rsidP="003D00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2F38">
        <w:rPr>
          <w:rFonts w:ascii="Times New Roman" w:hAnsi="Times New Roman" w:cs="Times New Roman"/>
          <w:b/>
          <w:sz w:val="24"/>
          <w:szCs w:val="24"/>
        </w:rPr>
        <w:lastRenderedPageBreak/>
        <w:t>Član</w:t>
      </w:r>
      <w:proofErr w:type="spellEnd"/>
      <w:r w:rsidRPr="00862F38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862F38" w:rsidRDefault="00862F38" w:rsidP="00862F3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osmog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Crne Gore”.</w:t>
      </w:r>
    </w:p>
    <w:p w:rsidR="00EC5E8C" w:rsidRDefault="00EC5E8C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3D00E6" w:rsidRDefault="003D00E6" w:rsidP="00862F38">
      <w:pPr>
        <w:rPr>
          <w:rFonts w:ascii="Times New Roman" w:hAnsi="Times New Roman" w:cs="Times New Roman"/>
          <w:sz w:val="24"/>
          <w:szCs w:val="24"/>
        </w:rPr>
      </w:pPr>
    </w:p>
    <w:p w:rsidR="00EC5E8C" w:rsidRPr="00150668" w:rsidRDefault="00EC5E8C" w:rsidP="00EC5E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50668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:rsidR="00EC5E8C" w:rsidRPr="00150668" w:rsidRDefault="00EC5E8C" w:rsidP="00862F38">
      <w:pPr>
        <w:rPr>
          <w:rFonts w:ascii="Times New Roman" w:hAnsi="Times New Roman" w:cs="Times New Roman"/>
          <w:sz w:val="24"/>
          <w:szCs w:val="24"/>
        </w:rPr>
      </w:pPr>
    </w:p>
    <w:p w:rsidR="00EC5E8C" w:rsidRPr="00150668" w:rsidRDefault="00EC5E8C" w:rsidP="00EC5E8C">
      <w:pPr>
        <w:jc w:val="both"/>
        <w:rPr>
          <w:rFonts w:ascii="Times New Roman" w:hAnsi="Times New Roman" w:cs="Times New Roman"/>
          <w:b/>
          <w:smallCaps/>
          <w:sz w:val="24"/>
          <w:szCs w:val="24"/>
          <w:lang w:val="sr-Latn-RS"/>
        </w:rPr>
      </w:pPr>
      <w:r w:rsidRPr="00150668">
        <w:rPr>
          <w:rFonts w:ascii="Times New Roman" w:hAnsi="Times New Roman" w:cs="Times New Roman"/>
          <w:b/>
          <w:smallCaps/>
          <w:sz w:val="24"/>
          <w:szCs w:val="24"/>
          <w:lang w:val="sr-Latn-RS"/>
        </w:rPr>
        <w:t>I USTAVNI OSNOV ZA DONOŠENJE ZAKONA</w:t>
      </w:r>
    </w:p>
    <w:p w:rsidR="00EC5E8C" w:rsidRPr="00150668" w:rsidRDefault="00EC5E8C" w:rsidP="00EC5E8C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150668">
        <w:rPr>
          <w:rFonts w:ascii="Times New Roman" w:hAnsi="Times New Roman"/>
          <w:sz w:val="24"/>
          <w:szCs w:val="24"/>
          <w:lang w:val="sr-Latn-RS"/>
        </w:rPr>
        <w:t>Ustavni osnov za donošenje Zakona o izmjenama i dopunama Zakona o međunarodnoj pravnoj pomoći u krivičnim stvarima sadržan je u odredbi člana 16 stav 1 tačka 5 Ustava Crne Gore, kojim je propisano da se zakonom, u skladu sa Ustavom, uređuju druga pitanja od interesa za Crnu Goru.</w:t>
      </w:r>
    </w:p>
    <w:p w:rsidR="00EC5E8C" w:rsidRPr="00150668" w:rsidRDefault="00EC5E8C" w:rsidP="00EC5E8C">
      <w:pPr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sr-Latn-RS"/>
        </w:rPr>
      </w:pPr>
    </w:p>
    <w:p w:rsidR="00EC5E8C" w:rsidRPr="00150668" w:rsidRDefault="00EC5E8C" w:rsidP="00EC5E8C">
      <w:pPr>
        <w:jc w:val="both"/>
        <w:rPr>
          <w:rFonts w:ascii="Times New Roman" w:hAnsi="Times New Roman" w:cs="Times New Roman"/>
          <w:b/>
          <w:smallCaps/>
          <w:sz w:val="24"/>
          <w:szCs w:val="24"/>
          <w:lang w:val="sr-Latn-RS"/>
        </w:rPr>
      </w:pPr>
      <w:r w:rsidRPr="00150668">
        <w:rPr>
          <w:rFonts w:ascii="Times New Roman" w:hAnsi="Times New Roman" w:cs="Times New Roman"/>
          <w:b/>
          <w:smallCaps/>
          <w:sz w:val="24"/>
          <w:szCs w:val="24"/>
          <w:lang w:val="sr-Latn-RS"/>
        </w:rPr>
        <w:t>II RAZLOZI ZA DONOŠENJE ZAKONA</w:t>
      </w:r>
    </w:p>
    <w:p w:rsidR="008966FB" w:rsidRPr="00150668" w:rsidRDefault="00EC5E8C" w:rsidP="00EC5E8C">
      <w:pPr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150668">
        <w:rPr>
          <w:rFonts w:ascii="Times New Roman" w:hAnsi="Times New Roman" w:cs="Times New Roman"/>
          <w:sz w:val="24"/>
          <w:szCs w:val="24"/>
          <w:lang w:val="sr-Latn-RS"/>
        </w:rPr>
        <w:t xml:space="preserve">Razlozi za donošenje Zakona o izmjenama i dopunama Zakona </w:t>
      </w:r>
      <w:r w:rsidRPr="00150668">
        <w:rPr>
          <w:rFonts w:ascii="Times New Roman" w:hAnsi="Times New Roman"/>
          <w:sz w:val="24"/>
          <w:szCs w:val="24"/>
          <w:lang w:val="sr-Latn-RS"/>
        </w:rPr>
        <w:t xml:space="preserve">o međunarodnoj pravnoj pomoći u krivičnim stvarima leže u potrebi njegovog prilagođavanja novim okolnostima i dinamici promjena na planu borbe protiv kriminala sa elementima inostranosti. </w:t>
      </w:r>
    </w:p>
    <w:p w:rsidR="00EC5E8C" w:rsidRPr="00150668" w:rsidRDefault="005D79B9" w:rsidP="00EC5E8C">
      <w:pPr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150668">
        <w:rPr>
          <w:rFonts w:ascii="Times New Roman" w:hAnsi="Times New Roman"/>
          <w:sz w:val="24"/>
          <w:szCs w:val="24"/>
          <w:lang w:val="sr-Latn-RS"/>
        </w:rPr>
        <w:t>To se posebno odnosi na instrumente pravosudne saradnje kao što su izručenje (ekstradicija) i zajednički istražni timovi. Takođe, cilj određenih izmjena i dopuna je prevazilaženje prepoznatih problema u praksi međunarodne pravne pomoći, kao što je zloupotreba prava na međunarodnu zaštitu lica koja se nalaze u pritvoru radi izručenja.</w:t>
      </w:r>
    </w:p>
    <w:p w:rsidR="005D79B9" w:rsidRPr="00150668" w:rsidRDefault="005D79B9" w:rsidP="00EC5E8C">
      <w:pPr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150668">
        <w:rPr>
          <w:rFonts w:ascii="Times New Roman" w:hAnsi="Times New Roman"/>
          <w:sz w:val="24"/>
          <w:szCs w:val="24"/>
          <w:lang w:val="sr-Latn-RS"/>
        </w:rPr>
        <w:t>Zakon o međunarodnoj pravnoj pomoći u krivičnim stvarima danom stupanja Crne Gore u članstvo u Evropskoj uniji primjenjivaće se sa „trećim zemljama“, dok će sa državama članicama Evropske unije biti primjenjivan Zakon o pravosudnoj saradnji u krivičnim stvarima sa državama članicama Evropske unije.</w:t>
      </w:r>
    </w:p>
    <w:p w:rsidR="005D79B9" w:rsidRPr="00150668" w:rsidRDefault="005D79B9" w:rsidP="00EC5E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5D79B9" w:rsidRPr="00150668" w:rsidRDefault="005D79B9" w:rsidP="00EC5E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150668">
        <w:rPr>
          <w:rFonts w:ascii="Times New Roman" w:hAnsi="Times New Roman" w:cs="Times New Roman"/>
          <w:b/>
          <w:sz w:val="24"/>
          <w:szCs w:val="24"/>
          <w:lang w:val="sr-Latn-RS"/>
        </w:rPr>
        <w:t>III OBJAŠNJENJE OSNOVNIH PRAVNIH INSTITUTA</w:t>
      </w:r>
    </w:p>
    <w:p w:rsidR="008966FB" w:rsidRPr="00150668" w:rsidRDefault="00EC5E8C" w:rsidP="008966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668">
        <w:rPr>
          <w:rFonts w:ascii="Times New Roman" w:hAnsi="Times New Roman"/>
          <w:sz w:val="24"/>
          <w:szCs w:val="24"/>
          <w:lang w:val="sr-Latn-RS"/>
        </w:rPr>
        <w:t>Glavna novina koja se uvodi ovim izmjenama i dopunama je posebna glava posvećena zajedničkim istražnim timovima</w:t>
      </w:r>
      <w:r w:rsidR="00DD2A36" w:rsidRPr="00150668">
        <w:rPr>
          <w:rFonts w:ascii="Times New Roman" w:hAnsi="Times New Roman"/>
          <w:sz w:val="24"/>
          <w:szCs w:val="24"/>
          <w:lang w:val="sr-Latn-RS"/>
        </w:rPr>
        <w:t>, kao jednom od najefikasnijih instrumenata u borbi protiv prekograničnog kriminala, u skladu sa Drugim dodatnim protokolom uz Evropsku konvenciju o međusobnom pružanju pravne pomoći.</w:t>
      </w:r>
      <w:r w:rsidR="008966FB" w:rsidRPr="00150668">
        <w:rPr>
          <w:rFonts w:ascii="Times New Roman" w:hAnsi="Times New Roman"/>
          <w:sz w:val="24"/>
          <w:szCs w:val="24"/>
          <w:lang w:val="sr-Latn-RS"/>
        </w:rPr>
        <w:t xml:space="preserve"> U odnosu na odredbe ovog međunarodnog ugovora, jedina novina koju donose izmjene i dopune odnosi se na preciziranje nadležnosti za potpisivanje </w:t>
      </w:r>
      <w:r w:rsidR="008966FB" w:rsidRPr="00150668">
        <w:rPr>
          <w:rFonts w:ascii="Times New Roman" w:hAnsi="Times New Roman"/>
          <w:sz w:val="24"/>
          <w:szCs w:val="24"/>
          <w:lang w:val="sr-Latn-RS"/>
        </w:rPr>
        <w:lastRenderedPageBreak/>
        <w:t xml:space="preserve">sporazuma o osnivanju zajedničkog istražnog tima, na način što se propisuje da sporazum </w:t>
      </w:r>
      <w:proofErr w:type="spellStart"/>
      <w:r w:rsidR="008966FB" w:rsidRPr="00150668">
        <w:rPr>
          <w:rFonts w:ascii="Times New Roman" w:hAnsi="Times New Roman" w:cs="Times New Roman"/>
          <w:sz w:val="24"/>
          <w:szCs w:val="24"/>
        </w:rPr>
        <w:t>potpisuje</w:t>
      </w:r>
      <w:proofErr w:type="spellEnd"/>
      <w:r w:rsidR="008966FB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6FB" w:rsidRPr="00150668">
        <w:rPr>
          <w:rFonts w:ascii="Times New Roman" w:hAnsi="Times New Roman" w:cs="Times New Roman"/>
          <w:sz w:val="24"/>
          <w:szCs w:val="24"/>
        </w:rPr>
        <w:t>vrhovni</w:t>
      </w:r>
      <w:proofErr w:type="spellEnd"/>
      <w:r w:rsidR="008966FB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6FB" w:rsidRPr="00150668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="008966FB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6FB" w:rsidRPr="00150668">
        <w:rPr>
          <w:rFonts w:ascii="Times New Roman" w:hAnsi="Times New Roman" w:cs="Times New Roman"/>
          <w:sz w:val="24"/>
          <w:szCs w:val="24"/>
        </w:rPr>
        <w:t>tužilac</w:t>
      </w:r>
      <w:proofErr w:type="spellEnd"/>
      <w:r w:rsidR="008966FB" w:rsidRPr="00150668">
        <w:rPr>
          <w:rFonts w:ascii="Times New Roman" w:hAnsi="Times New Roman" w:cs="Times New Roman"/>
          <w:sz w:val="24"/>
          <w:szCs w:val="24"/>
        </w:rPr>
        <w:t xml:space="preserve"> Crne Gore, </w:t>
      </w:r>
      <w:proofErr w:type="spellStart"/>
      <w:r w:rsidR="008966FB" w:rsidRPr="00150668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8966FB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6FB" w:rsidRPr="00150668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="008966FB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6FB" w:rsidRPr="00150668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="008966FB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6FB" w:rsidRPr="00150668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="008966FB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6FB" w:rsidRPr="00150668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="008966FB" w:rsidRPr="0015066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966FB" w:rsidRPr="00150668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="008966FB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6FB" w:rsidRPr="00150668">
        <w:rPr>
          <w:rFonts w:ascii="Times New Roman" w:hAnsi="Times New Roman" w:cs="Times New Roman"/>
          <w:sz w:val="24"/>
          <w:szCs w:val="24"/>
        </w:rPr>
        <w:t>pravosuđa</w:t>
      </w:r>
      <w:proofErr w:type="spellEnd"/>
      <w:r w:rsidR="008966FB" w:rsidRPr="001506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DD740C" w:rsidRPr="00150668">
        <w:rPr>
          <w:rFonts w:ascii="Times New Roman" w:hAnsi="Times New Roman" w:cs="Times New Roman"/>
          <w:sz w:val="24"/>
          <w:szCs w:val="24"/>
        </w:rPr>
        <w:t>Shodno</w:t>
      </w:r>
      <w:proofErr w:type="spellEnd"/>
      <w:r w:rsidR="00DD740C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40C" w:rsidRPr="00150668">
        <w:rPr>
          <w:rFonts w:ascii="Times New Roman" w:hAnsi="Times New Roman" w:cs="Times New Roman"/>
          <w:sz w:val="24"/>
          <w:szCs w:val="24"/>
        </w:rPr>
        <w:t>novom</w:t>
      </w:r>
      <w:proofErr w:type="spellEnd"/>
      <w:r w:rsidR="00DD740C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40C" w:rsidRPr="00150668">
        <w:rPr>
          <w:rFonts w:ascii="Times New Roman" w:hAnsi="Times New Roman" w:cs="Times New Roman"/>
          <w:sz w:val="24"/>
          <w:szCs w:val="24"/>
        </w:rPr>
        <w:t>rješenju</w:t>
      </w:r>
      <w:proofErr w:type="spellEnd"/>
      <w:r w:rsidR="00DD740C" w:rsidRPr="00150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740C" w:rsidRPr="00150668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="00DD740C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40C" w:rsidRPr="00150668">
        <w:rPr>
          <w:rFonts w:ascii="Times New Roman" w:hAnsi="Times New Roman" w:cs="Times New Roman"/>
          <w:sz w:val="24"/>
          <w:szCs w:val="24"/>
        </w:rPr>
        <w:t>istražni</w:t>
      </w:r>
      <w:proofErr w:type="spellEnd"/>
      <w:r w:rsidR="00DD740C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40C" w:rsidRPr="00150668">
        <w:rPr>
          <w:rFonts w:ascii="Times New Roman" w:hAnsi="Times New Roman" w:cs="Times New Roman"/>
          <w:sz w:val="24"/>
          <w:szCs w:val="24"/>
        </w:rPr>
        <w:t>timovi</w:t>
      </w:r>
      <w:proofErr w:type="spellEnd"/>
      <w:r w:rsidR="00DD740C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40C" w:rsidRPr="00150668">
        <w:rPr>
          <w:rFonts w:ascii="Times New Roman" w:hAnsi="Times New Roman" w:cs="Times New Roman"/>
          <w:sz w:val="24"/>
          <w:szCs w:val="24"/>
        </w:rPr>
        <w:t>brišu</w:t>
      </w:r>
      <w:proofErr w:type="spellEnd"/>
      <w:r w:rsidR="00DD740C" w:rsidRPr="0015066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D740C" w:rsidRPr="00150668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DD740C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40C" w:rsidRPr="00150668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="00DD740C" w:rsidRPr="0015066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D740C" w:rsidRPr="00150668">
        <w:rPr>
          <w:rFonts w:ascii="Times New Roman" w:hAnsi="Times New Roman" w:cs="Times New Roman"/>
          <w:sz w:val="24"/>
          <w:szCs w:val="24"/>
        </w:rPr>
        <w:t>tzv</w:t>
      </w:r>
      <w:proofErr w:type="spellEnd"/>
      <w:r w:rsidR="00DD740C" w:rsidRPr="001506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740C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740C" w:rsidRPr="00150668">
        <w:rPr>
          <w:rFonts w:ascii="Times New Roman" w:hAnsi="Times New Roman" w:cs="Times New Roman"/>
          <w:sz w:val="24"/>
          <w:szCs w:val="24"/>
        </w:rPr>
        <w:t>ostalim</w:t>
      </w:r>
      <w:proofErr w:type="spellEnd"/>
      <w:proofErr w:type="gramEnd"/>
      <w:r w:rsidR="00DD740C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40C" w:rsidRPr="00150668">
        <w:rPr>
          <w:rFonts w:ascii="Times New Roman" w:hAnsi="Times New Roman" w:cs="Times New Roman"/>
          <w:sz w:val="24"/>
          <w:szCs w:val="24"/>
        </w:rPr>
        <w:t>vidovima</w:t>
      </w:r>
      <w:proofErr w:type="spellEnd"/>
      <w:r w:rsidR="00DD740C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40C" w:rsidRPr="00150668">
        <w:rPr>
          <w:rFonts w:ascii="Times New Roman" w:hAnsi="Times New Roman" w:cs="Times New Roman"/>
          <w:sz w:val="24"/>
          <w:szCs w:val="24"/>
        </w:rPr>
        <w:t>međunarodne</w:t>
      </w:r>
      <w:proofErr w:type="spellEnd"/>
      <w:r w:rsidR="00DD740C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40C" w:rsidRPr="00150668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="00DD740C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40C" w:rsidRPr="00150668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="00DD740C" w:rsidRPr="0015066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D740C" w:rsidRPr="00150668">
        <w:rPr>
          <w:rFonts w:ascii="Times New Roman" w:hAnsi="Times New Roman" w:cs="Times New Roman"/>
          <w:sz w:val="24"/>
          <w:szCs w:val="24"/>
        </w:rPr>
        <w:t>krivičnim</w:t>
      </w:r>
      <w:proofErr w:type="spellEnd"/>
      <w:r w:rsidR="00DD740C" w:rsidRPr="001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40C" w:rsidRPr="00150668">
        <w:rPr>
          <w:rFonts w:ascii="Times New Roman" w:hAnsi="Times New Roman" w:cs="Times New Roman"/>
          <w:sz w:val="24"/>
          <w:szCs w:val="24"/>
        </w:rPr>
        <w:t>stvarima</w:t>
      </w:r>
      <w:proofErr w:type="spellEnd"/>
      <w:r w:rsidR="00DD740C" w:rsidRPr="00150668">
        <w:rPr>
          <w:rFonts w:ascii="Times New Roman" w:hAnsi="Times New Roman" w:cs="Times New Roman"/>
          <w:sz w:val="24"/>
          <w:szCs w:val="24"/>
        </w:rPr>
        <w:t>.</w:t>
      </w:r>
    </w:p>
    <w:p w:rsidR="00DD2A36" w:rsidRPr="00150668" w:rsidRDefault="008966FB" w:rsidP="00EC5E8C">
      <w:pPr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150668">
        <w:rPr>
          <w:rFonts w:ascii="Times New Roman" w:hAnsi="Times New Roman"/>
          <w:sz w:val="24"/>
          <w:szCs w:val="24"/>
          <w:lang w:val="sr-Latn-RS"/>
        </w:rPr>
        <w:t>Kada je riječ o postupcima ekstradicije, i</w:t>
      </w:r>
      <w:r w:rsidR="00DD2A36" w:rsidRPr="00150668">
        <w:rPr>
          <w:rFonts w:ascii="Times New Roman" w:hAnsi="Times New Roman"/>
          <w:sz w:val="24"/>
          <w:szCs w:val="24"/>
          <w:lang w:val="sr-Latn-RS"/>
        </w:rPr>
        <w:t>zmjenama i dopunama uvodi se mogućnost produženja trajanja ekstradicionog pritvora licima koja su podnijela zahtjev za međunarodnu zaštitu do pravosnažnosti odluke po tom zahtjevu, odnosno do završetka e</w:t>
      </w:r>
      <w:r w:rsidRPr="00150668">
        <w:rPr>
          <w:rFonts w:ascii="Times New Roman" w:hAnsi="Times New Roman"/>
          <w:sz w:val="24"/>
          <w:szCs w:val="24"/>
          <w:lang w:val="sr-Latn-RS"/>
        </w:rPr>
        <w:t xml:space="preserve">kstradicionog postupka. Na taj način, obesmišljavaju se pokušaji zloupotrebe prava na međunarodnu zaštitu ovih lica, kakvih je slučajeva bilo u praksi, kroz podnošenje zahtjeva za azil uoči isteka ekstradicionog pritvora, koji po do sada važećem zakonu može trajati najduže osam mjeseci.  </w:t>
      </w:r>
      <w:r w:rsidR="00DD2A36" w:rsidRPr="00150668">
        <w:rPr>
          <w:rFonts w:ascii="Times New Roman" w:hAnsi="Times New Roman"/>
          <w:sz w:val="24"/>
          <w:szCs w:val="24"/>
          <w:lang w:val="sr-Latn-RS"/>
        </w:rPr>
        <w:t xml:space="preserve">Takođe, u skladu sa Zakonom o međunarodnoj i privremenoj zaštiti stranaca, precizira se da ministar nadležan za poslove pravosuđa neće dozvoliti izručenje lica koje uživa međunarodnu zaštitu, što je širi pojam od prava na azil u dosadašnjem rješenju. </w:t>
      </w:r>
      <w:r w:rsidR="00DD740C" w:rsidRPr="00150668">
        <w:rPr>
          <w:rFonts w:ascii="Times New Roman" w:hAnsi="Times New Roman"/>
          <w:sz w:val="24"/>
          <w:szCs w:val="24"/>
          <w:lang w:val="sr-Latn-RS"/>
        </w:rPr>
        <w:t xml:space="preserve">Kada je riječ o pravima izručenog lica, briše se dio odredbe kojim se propisuje da mu se neće izreći teža kazna od one na koju je osuđeno, imajući u vidu da navedeno rješenje nije u skladu ni sa međunarodnim standardima, niti sa nacionalnim zakonodavstvom. </w:t>
      </w:r>
    </w:p>
    <w:p w:rsidR="000271D2" w:rsidRPr="00150668" w:rsidRDefault="000271D2" w:rsidP="005948EA">
      <w:pPr>
        <w:jc w:val="both"/>
        <w:rPr>
          <w:rFonts w:ascii="Times New Roman" w:hAnsi="Times New Roman" w:cs="Times New Roman"/>
          <w:b/>
          <w:smallCaps/>
          <w:sz w:val="24"/>
          <w:szCs w:val="24"/>
          <w:lang w:val="sr-Latn-RS"/>
        </w:rPr>
      </w:pPr>
    </w:p>
    <w:p w:rsidR="005948EA" w:rsidRPr="00150668" w:rsidRDefault="000271D2" w:rsidP="005948EA">
      <w:pPr>
        <w:jc w:val="both"/>
        <w:rPr>
          <w:rFonts w:ascii="Times New Roman" w:hAnsi="Times New Roman" w:cs="Times New Roman"/>
          <w:b/>
          <w:smallCaps/>
          <w:sz w:val="24"/>
          <w:szCs w:val="24"/>
          <w:lang w:val="sr-Latn-RS"/>
        </w:rPr>
      </w:pPr>
      <w:r w:rsidRPr="00150668">
        <w:rPr>
          <w:rFonts w:ascii="Times New Roman" w:hAnsi="Times New Roman" w:cs="Times New Roman"/>
          <w:b/>
          <w:smallCaps/>
          <w:sz w:val="24"/>
          <w:szCs w:val="24"/>
          <w:lang w:val="sr-Latn-RS"/>
        </w:rPr>
        <w:t>IV</w:t>
      </w:r>
      <w:r w:rsidR="005948EA" w:rsidRPr="00150668">
        <w:rPr>
          <w:rFonts w:ascii="Times New Roman" w:hAnsi="Times New Roman" w:cs="Times New Roman"/>
          <w:b/>
          <w:smallCaps/>
          <w:sz w:val="24"/>
          <w:szCs w:val="24"/>
          <w:lang w:val="sr-Latn-RS"/>
        </w:rPr>
        <w:t xml:space="preserve"> USAGLAŠENOST SA PRAVNOM TEKOVINOM EVROPSKE UNIJE I POTVRĐENIM MEĐUNARODNIM KONVENCIJAMA </w:t>
      </w:r>
    </w:p>
    <w:p w:rsidR="00DD740C" w:rsidRPr="00150668" w:rsidRDefault="000271D2" w:rsidP="00EC5E8C">
      <w:pPr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150668">
        <w:rPr>
          <w:rFonts w:ascii="Times New Roman" w:hAnsi="Times New Roman"/>
          <w:sz w:val="24"/>
          <w:szCs w:val="24"/>
          <w:lang w:val="sr-Latn-RS"/>
        </w:rPr>
        <w:t xml:space="preserve">Izmjene i dopune Zakona o međunarodnoj pravnoj pomoći u krivičnim stvarima usaglašene su sa pravnom tekovinom Evropske unije: </w:t>
      </w:r>
    </w:p>
    <w:p w:rsidR="000271D2" w:rsidRPr="00150668" w:rsidRDefault="000271D2" w:rsidP="000271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150668">
        <w:rPr>
          <w:rFonts w:ascii="Times New Roman" w:hAnsi="Times New Roman"/>
          <w:sz w:val="24"/>
          <w:szCs w:val="24"/>
          <w:lang w:val="sr-Latn-RS"/>
        </w:rPr>
        <w:t xml:space="preserve">Okvirnom odlukom Savjeta od 13. juna 2002. godine o zajedničkim istražnim timovima </w:t>
      </w:r>
      <w:r w:rsidRPr="00150668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150668">
        <w:rPr>
          <w:rFonts w:ascii="Times New Roman" w:hAnsi="Times New Roman" w:cs="Times New Roman"/>
          <w:color w:val="000000"/>
          <w:sz w:val="24"/>
          <w:szCs w:val="24"/>
        </w:rPr>
        <w:t>2002/465/PUP) i</w:t>
      </w:r>
    </w:p>
    <w:p w:rsidR="000271D2" w:rsidRPr="00150668" w:rsidRDefault="000271D2" w:rsidP="000271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150668">
        <w:rPr>
          <w:rFonts w:ascii="Times New Roman" w:hAnsi="Times New Roman"/>
          <w:sz w:val="24"/>
          <w:szCs w:val="24"/>
          <w:lang w:val="sr-Latn-RS"/>
        </w:rPr>
        <w:t xml:space="preserve">Okvirnom odlukom Savjeta od 13. juna 2002. godine o evropskom nalogu za hapšenje i postupcima predaje između država članica </w:t>
      </w:r>
      <w:r w:rsidRPr="00150668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150668">
        <w:rPr>
          <w:rFonts w:ascii="Times New Roman" w:hAnsi="Times New Roman" w:cs="Times New Roman"/>
          <w:color w:val="000000"/>
          <w:sz w:val="24"/>
          <w:szCs w:val="24"/>
        </w:rPr>
        <w:t>2002/584/PUP).</w:t>
      </w:r>
    </w:p>
    <w:p w:rsidR="000271D2" w:rsidRPr="00150668" w:rsidRDefault="000271D2" w:rsidP="000271D2">
      <w:pPr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150668">
        <w:rPr>
          <w:rFonts w:ascii="Times New Roman" w:hAnsi="Times New Roman"/>
          <w:sz w:val="24"/>
          <w:szCs w:val="24"/>
          <w:lang w:val="sr-Latn-RS"/>
        </w:rPr>
        <w:t>Takođe, predmetne izmjene i dopune u saglasnosti su sa Drugim dodatnim protokolom uz Evropsku konvenciju o međusobnoj pravnoj pomoći u krivičnim stvarima i Evropskom konvencijom o ekstradiciji.</w:t>
      </w:r>
    </w:p>
    <w:p w:rsidR="00150668" w:rsidRDefault="00150668" w:rsidP="00150668">
      <w:pPr>
        <w:jc w:val="both"/>
        <w:rPr>
          <w:rFonts w:ascii="Times New Roman" w:hAnsi="Times New Roman" w:cs="Times New Roman"/>
          <w:b/>
          <w:smallCaps/>
          <w:sz w:val="24"/>
          <w:szCs w:val="24"/>
          <w:lang w:val="sr-Latn-RS"/>
        </w:rPr>
      </w:pPr>
    </w:p>
    <w:p w:rsidR="00EC5E8C" w:rsidRDefault="00EC5E8C" w:rsidP="00150668">
      <w:pPr>
        <w:jc w:val="both"/>
        <w:rPr>
          <w:rFonts w:ascii="Times New Roman" w:hAnsi="Times New Roman" w:cs="Times New Roman"/>
          <w:b/>
          <w:smallCaps/>
          <w:sz w:val="24"/>
          <w:szCs w:val="24"/>
          <w:lang w:val="sr-Latn-RS"/>
        </w:rPr>
      </w:pPr>
      <w:r w:rsidRPr="00150668">
        <w:rPr>
          <w:rFonts w:ascii="Times New Roman" w:hAnsi="Times New Roman" w:cs="Times New Roman"/>
          <w:b/>
          <w:smallCaps/>
          <w:sz w:val="24"/>
          <w:szCs w:val="24"/>
          <w:lang w:val="sr-Latn-RS"/>
        </w:rPr>
        <w:t xml:space="preserve">V PROCJENA FINANSIJSKIH </w:t>
      </w:r>
      <w:r w:rsidR="00150668" w:rsidRPr="00150668">
        <w:rPr>
          <w:rFonts w:ascii="Times New Roman" w:hAnsi="Times New Roman" w:cs="Times New Roman"/>
          <w:b/>
          <w:smallCaps/>
          <w:sz w:val="24"/>
          <w:szCs w:val="24"/>
          <w:lang w:val="sr-Latn-RS"/>
        </w:rPr>
        <w:t>SREDSTAVA ZA SPROVOĐENJE ZAKONA</w:t>
      </w:r>
    </w:p>
    <w:p w:rsidR="00150668" w:rsidRPr="00150668" w:rsidRDefault="00150668" w:rsidP="00150668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 w:rsidRPr="00150668">
        <w:rPr>
          <w:rFonts w:ascii="Times New Roman" w:hAnsi="Times New Roman"/>
          <w:sz w:val="24"/>
          <w:szCs w:val="24"/>
          <w:lang w:val="sr-Latn-RS"/>
        </w:rPr>
        <w:t>Za sprovođenje ovog zakona nijesu potrebna dodatna finansijska sredstva u Budžetu Crne Gore.</w:t>
      </w:r>
    </w:p>
    <w:p w:rsidR="00150668" w:rsidRPr="00150668" w:rsidRDefault="00150668" w:rsidP="00150668">
      <w:pPr>
        <w:jc w:val="both"/>
        <w:rPr>
          <w:rFonts w:ascii="Times New Roman" w:hAnsi="Times New Roman" w:cs="Times New Roman"/>
          <w:b/>
          <w:smallCaps/>
          <w:sz w:val="24"/>
          <w:szCs w:val="24"/>
          <w:lang w:val="sr-Latn-RS"/>
        </w:rPr>
      </w:pPr>
    </w:p>
    <w:p w:rsidR="00EC5E8C" w:rsidRPr="00150668" w:rsidRDefault="00EC5E8C" w:rsidP="00862F38">
      <w:pPr>
        <w:rPr>
          <w:rFonts w:ascii="Times New Roman" w:hAnsi="Times New Roman" w:cs="Times New Roman"/>
          <w:sz w:val="24"/>
          <w:szCs w:val="24"/>
        </w:rPr>
      </w:pPr>
    </w:p>
    <w:p w:rsidR="00EC5E8C" w:rsidRPr="00150668" w:rsidRDefault="00EC5E8C" w:rsidP="00862F38">
      <w:pPr>
        <w:rPr>
          <w:rFonts w:ascii="Times New Roman" w:hAnsi="Times New Roman" w:cs="Times New Roman"/>
          <w:sz w:val="24"/>
          <w:szCs w:val="24"/>
        </w:rPr>
      </w:pPr>
    </w:p>
    <w:p w:rsidR="00EC5E8C" w:rsidRPr="00150668" w:rsidRDefault="00EC5E8C" w:rsidP="00862F38">
      <w:pPr>
        <w:rPr>
          <w:rFonts w:ascii="Times New Roman" w:hAnsi="Times New Roman" w:cs="Times New Roman"/>
          <w:sz w:val="24"/>
          <w:szCs w:val="24"/>
        </w:rPr>
      </w:pPr>
    </w:p>
    <w:p w:rsidR="00EC5E8C" w:rsidRPr="00150668" w:rsidRDefault="00EC5E8C" w:rsidP="00862F38">
      <w:pPr>
        <w:rPr>
          <w:rFonts w:ascii="Times New Roman" w:hAnsi="Times New Roman" w:cs="Times New Roman"/>
          <w:sz w:val="24"/>
          <w:szCs w:val="24"/>
        </w:rPr>
      </w:pPr>
    </w:p>
    <w:p w:rsidR="00EC5E8C" w:rsidRPr="00150668" w:rsidRDefault="00EC5E8C" w:rsidP="00862F38">
      <w:pPr>
        <w:rPr>
          <w:rFonts w:ascii="Times New Roman" w:hAnsi="Times New Roman" w:cs="Times New Roman"/>
          <w:sz w:val="24"/>
          <w:szCs w:val="24"/>
        </w:rPr>
      </w:pPr>
    </w:p>
    <w:p w:rsidR="00EC5E8C" w:rsidRPr="00150668" w:rsidRDefault="00EC5E8C" w:rsidP="00862F38">
      <w:pPr>
        <w:rPr>
          <w:rFonts w:ascii="Times New Roman" w:hAnsi="Times New Roman" w:cs="Times New Roman"/>
          <w:sz w:val="24"/>
          <w:szCs w:val="24"/>
        </w:rPr>
      </w:pPr>
    </w:p>
    <w:p w:rsidR="00EC5E8C" w:rsidRPr="00150668" w:rsidRDefault="00EC5E8C" w:rsidP="00862F38">
      <w:pPr>
        <w:rPr>
          <w:rFonts w:ascii="Times New Roman" w:hAnsi="Times New Roman" w:cs="Times New Roman"/>
          <w:sz w:val="24"/>
          <w:szCs w:val="24"/>
        </w:rPr>
      </w:pPr>
    </w:p>
    <w:p w:rsidR="00EC5E8C" w:rsidRPr="00150668" w:rsidRDefault="00EC5E8C" w:rsidP="00862F38">
      <w:pPr>
        <w:rPr>
          <w:rFonts w:ascii="Times New Roman" w:hAnsi="Times New Roman" w:cs="Times New Roman"/>
          <w:sz w:val="24"/>
          <w:szCs w:val="24"/>
        </w:rPr>
      </w:pPr>
    </w:p>
    <w:p w:rsidR="00EC5E8C" w:rsidRPr="00150668" w:rsidRDefault="00EC5E8C" w:rsidP="00862F38">
      <w:pPr>
        <w:rPr>
          <w:rFonts w:ascii="Times New Roman" w:hAnsi="Times New Roman" w:cs="Times New Roman"/>
          <w:sz w:val="24"/>
          <w:szCs w:val="24"/>
        </w:rPr>
      </w:pPr>
    </w:p>
    <w:p w:rsidR="00EC5E8C" w:rsidRPr="00862F38" w:rsidRDefault="00EC5E8C" w:rsidP="00862F38">
      <w:pPr>
        <w:rPr>
          <w:rFonts w:ascii="Times New Roman" w:hAnsi="Times New Roman" w:cs="Times New Roman"/>
          <w:sz w:val="24"/>
          <w:szCs w:val="24"/>
        </w:rPr>
      </w:pPr>
    </w:p>
    <w:sectPr w:rsidR="00EC5E8C" w:rsidRPr="0086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20BD3"/>
    <w:multiLevelType w:val="hybridMultilevel"/>
    <w:tmpl w:val="3D484286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F1E18"/>
    <w:multiLevelType w:val="hybridMultilevel"/>
    <w:tmpl w:val="B918487A"/>
    <w:lvl w:ilvl="0" w:tplc="AFC838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80"/>
    <w:rsid w:val="000271D2"/>
    <w:rsid w:val="000C212B"/>
    <w:rsid w:val="00113BEA"/>
    <w:rsid w:val="00150668"/>
    <w:rsid w:val="00207CD2"/>
    <w:rsid w:val="003323C5"/>
    <w:rsid w:val="003D00E6"/>
    <w:rsid w:val="004C095F"/>
    <w:rsid w:val="005122FF"/>
    <w:rsid w:val="005948EA"/>
    <w:rsid w:val="005D79B9"/>
    <w:rsid w:val="0061265E"/>
    <w:rsid w:val="00624D71"/>
    <w:rsid w:val="0063161E"/>
    <w:rsid w:val="00663EBD"/>
    <w:rsid w:val="006D69DB"/>
    <w:rsid w:val="00725E81"/>
    <w:rsid w:val="007675B2"/>
    <w:rsid w:val="0080662B"/>
    <w:rsid w:val="00860609"/>
    <w:rsid w:val="00862F38"/>
    <w:rsid w:val="008966FB"/>
    <w:rsid w:val="008A4011"/>
    <w:rsid w:val="00A138A2"/>
    <w:rsid w:val="00A20B80"/>
    <w:rsid w:val="00A64D28"/>
    <w:rsid w:val="00A952DC"/>
    <w:rsid w:val="00B66A7B"/>
    <w:rsid w:val="00B73C1D"/>
    <w:rsid w:val="00BB15E7"/>
    <w:rsid w:val="00BD3C7C"/>
    <w:rsid w:val="00DD2A36"/>
    <w:rsid w:val="00DD740C"/>
    <w:rsid w:val="00E84DD9"/>
    <w:rsid w:val="00E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663EBD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podnas">
    <w:name w:val="7podnas"/>
    <w:basedOn w:val="Normal"/>
    <w:rsid w:val="00663EBD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4clan">
    <w:name w:val="4clan"/>
    <w:basedOn w:val="Normal"/>
    <w:rsid w:val="00663EBD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box458205">
    <w:name w:val="box_458205"/>
    <w:basedOn w:val="Normal"/>
    <w:rsid w:val="00624D7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C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5E8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27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663EBD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podnas">
    <w:name w:val="7podnas"/>
    <w:basedOn w:val="Normal"/>
    <w:rsid w:val="00663EBD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4clan">
    <w:name w:val="4clan"/>
    <w:basedOn w:val="Normal"/>
    <w:rsid w:val="00663EBD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box458205">
    <w:name w:val="box_458205"/>
    <w:basedOn w:val="Normal"/>
    <w:rsid w:val="00624D7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C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5E8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2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72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2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261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605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1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28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5563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9226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4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1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Saranovic</dc:creator>
  <cp:lastModifiedBy>Nikola Saranovic</cp:lastModifiedBy>
  <cp:revision>2</cp:revision>
  <cp:lastPrinted>2018-12-24T11:43:00Z</cp:lastPrinted>
  <dcterms:created xsi:type="dcterms:W3CDTF">2018-12-25T09:54:00Z</dcterms:created>
  <dcterms:modified xsi:type="dcterms:W3CDTF">2018-12-25T09:54:00Z</dcterms:modified>
</cp:coreProperties>
</file>