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7F" w:rsidRDefault="00240C7F" w:rsidP="00240C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PREDLOG DNEVNOG REDA</w:t>
      </w:r>
    </w:p>
    <w:p w:rsidR="00240C7F" w:rsidRDefault="00240C7F" w:rsidP="00240C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11. sjednicu Vlade Crne Gore, koja je zakazana </w:t>
      </w:r>
    </w:p>
    <w:p w:rsidR="00240C7F" w:rsidRDefault="00240C7F" w:rsidP="00240C7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petak</w:t>
      </w:r>
      <w:r>
        <w:rPr>
          <w:rFonts w:ascii="Arial" w:hAnsi="Arial" w:cs="Arial"/>
          <w:sz w:val="24"/>
          <w:szCs w:val="24"/>
          <w:lang w:val="sl-SI"/>
        </w:rPr>
        <w:t>, 8. jul 2022. godine, u 12.00</w:t>
      </w:r>
      <w:r w:rsidRPr="00ED79C7">
        <w:rPr>
          <w:rFonts w:ascii="Arial" w:hAnsi="Arial" w:cs="Arial"/>
          <w:color w:val="FF0000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sati</w:t>
      </w:r>
    </w:p>
    <w:p w:rsidR="00240C7F" w:rsidRDefault="00240C7F" w:rsidP="00240C7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240C7F" w:rsidRDefault="00240C7F" w:rsidP="00240C7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10. sjednice Vlade,</w:t>
      </w:r>
    </w:p>
    <w:p w:rsidR="00240C7F" w:rsidRPr="00BE0B74" w:rsidRDefault="00240C7F" w:rsidP="00240C7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1. jula 2022. godine </w:t>
      </w:r>
    </w:p>
    <w:p w:rsidR="00240C7F" w:rsidRDefault="00240C7F" w:rsidP="00240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40C7F" w:rsidRDefault="00240C7F" w:rsidP="00240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40C7F" w:rsidRDefault="00240C7F" w:rsidP="00240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240C7F" w:rsidRDefault="00240C7F" w:rsidP="0024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</w:rPr>
        <w:t>Usmena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</w:rPr>
        <w:t>realizaciji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aktivnosti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iz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procesa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pristupanja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Crne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517E24">
        <w:rPr>
          <w:rFonts w:ascii="Arial" w:hAnsi="Arial" w:cs="Arial"/>
          <w:sz w:val="24"/>
          <w:szCs w:val="24"/>
        </w:rPr>
        <w:t>Evropskoj</w:t>
      </w:r>
      <w:proofErr w:type="spellEnd"/>
      <w:r w:rsidRPr="00517E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</w:rPr>
        <w:t>uniji</w:t>
      </w:r>
      <w:proofErr w:type="spellEnd"/>
      <w:r w:rsidRPr="00517E24">
        <w:rPr>
          <w:rFonts w:ascii="Arial" w:hAnsi="Arial" w:cs="Arial"/>
          <w:sz w:val="24"/>
          <w:szCs w:val="24"/>
        </w:rPr>
        <w:tab/>
      </w:r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ovjeri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potpisa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rukopisa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prepisa</w:t>
      </w:r>
      <w:proofErr w:type="spellEnd"/>
    </w:p>
    <w:p w:rsidR="00240C7F" w:rsidRPr="009D00A3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Proljećna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analiza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makroekonomskih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kretanja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strukturnih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D00A3">
        <w:rPr>
          <w:rFonts w:ascii="Arial" w:hAnsi="Arial" w:cs="Arial"/>
          <w:sz w:val="24"/>
          <w:szCs w:val="24"/>
          <w:shd w:val="clear" w:color="auto" w:fill="F6F6F6"/>
        </w:rPr>
        <w:t>reformi</w:t>
      </w:r>
      <w:proofErr w:type="spellEnd"/>
      <w:r w:rsidRPr="009D00A3">
        <w:rPr>
          <w:rFonts w:ascii="Arial" w:hAnsi="Arial" w:cs="Arial"/>
          <w:sz w:val="24"/>
          <w:szCs w:val="24"/>
          <w:shd w:val="clear" w:color="auto" w:fill="F6F6F6"/>
        </w:rPr>
        <w:t xml:space="preserve"> - 2022</w:t>
      </w:r>
    </w:p>
    <w:p w:rsidR="00240C7F" w:rsidRPr="00AC18D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programu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polaganja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stručnog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ispita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za rad u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državnim</w:t>
      </w:r>
      <w:proofErr w:type="spellEnd"/>
      <w:r w:rsidRPr="00DF453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4532">
        <w:rPr>
          <w:rFonts w:ascii="Arial" w:hAnsi="Arial" w:cs="Arial"/>
          <w:sz w:val="24"/>
          <w:szCs w:val="24"/>
          <w:shd w:val="clear" w:color="auto" w:fill="F6F6F6"/>
        </w:rPr>
        <w:t>organima</w:t>
      </w:r>
      <w:proofErr w:type="spellEnd"/>
    </w:p>
    <w:p w:rsidR="00240C7F" w:rsidRPr="00AC18D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AC18DA">
        <w:rPr>
          <w:rFonts w:ascii="Arial" w:hAnsi="Arial" w:cs="Arial"/>
          <w:sz w:val="24"/>
          <w:szCs w:val="24"/>
          <w:shd w:val="clear" w:color="auto" w:fill="FFFFFF"/>
        </w:rPr>
        <w:t>dluke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dodatku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osnovnu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zaradu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obavljanje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određenim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radnim</w:t>
      </w:r>
      <w:proofErr w:type="spellEnd"/>
      <w:r w:rsidRPr="00AC18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C18DA">
        <w:rPr>
          <w:rFonts w:ascii="Arial" w:hAnsi="Arial" w:cs="Arial"/>
          <w:sz w:val="24"/>
          <w:szCs w:val="24"/>
          <w:shd w:val="clear" w:color="auto" w:fill="FFFFFF"/>
        </w:rPr>
        <w:t>mjestima</w:t>
      </w:r>
      <w:proofErr w:type="spell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vršenje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nadzora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nad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sprovođenjem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odobravanju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privremene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zaštite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licima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Ukrajine</w:t>
      </w:r>
      <w:proofErr w:type="spellEnd"/>
    </w:p>
    <w:p w:rsidR="00240C7F" w:rsidRPr="003D61B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dugoročnom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energetskom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bilansu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Gore za period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2023. do 2025.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3D61B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D61BA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D6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1BA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3D61BA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D61BA">
        <w:rPr>
          <w:rFonts w:ascii="Arial" w:hAnsi="Arial" w:cs="Arial"/>
          <w:sz w:val="24"/>
          <w:szCs w:val="24"/>
          <w:shd w:val="clear" w:color="auto" w:fill="FFFFFF"/>
        </w:rPr>
        <w:t>Savjetu</w:t>
      </w:r>
      <w:proofErr w:type="spellEnd"/>
      <w:r w:rsidRPr="003D61BA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3D61BA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3D61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D61BA">
        <w:rPr>
          <w:rFonts w:ascii="Arial" w:hAnsi="Arial" w:cs="Arial"/>
          <w:sz w:val="24"/>
          <w:szCs w:val="24"/>
          <w:shd w:val="clear" w:color="auto" w:fill="FFFFFF"/>
        </w:rPr>
        <w:t>djeteta</w:t>
      </w:r>
      <w:proofErr w:type="spellEnd"/>
    </w:p>
    <w:p w:rsidR="00240C7F" w:rsidRPr="00C7566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prestanku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važenja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načinu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kriterijumima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rješavanje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stambenih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potreba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funkcionera</w:t>
      </w:r>
      <w:proofErr w:type="spellEnd"/>
    </w:p>
    <w:p w:rsidR="00240C7F" w:rsidRPr="00C7566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7566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6F6F6"/>
        </w:rPr>
        <w:t>Nacionalnog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6F6F6"/>
        </w:rPr>
        <w:t>kulturu</w:t>
      </w:r>
      <w:proofErr w:type="spellEnd"/>
    </w:p>
    <w:p w:rsidR="00240C7F" w:rsidRPr="00C7566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C7566B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FFFFF"/>
        </w:rPr>
        <w:t>Nacionalne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7566B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C7566B">
        <w:rPr>
          <w:rFonts w:ascii="Arial" w:hAnsi="Arial" w:cs="Arial"/>
          <w:sz w:val="24"/>
          <w:szCs w:val="24"/>
          <w:shd w:val="clear" w:color="auto" w:fill="FFFFFF"/>
        </w:rPr>
        <w:t xml:space="preserve"> za UNESCO</w:t>
      </w:r>
    </w:p>
    <w:p w:rsidR="00240C7F" w:rsidRPr="00261ACF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zaštitu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lica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invaliditet</w:t>
      </w:r>
      <w:r>
        <w:rPr>
          <w:rFonts w:ascii="Arial" w:hAnsi="Arial" w:cs="Arial"/>
          <w:sz w:val="24"/>
          <w:szCs w:val="24"/>
          <w:shd w:val="clear" w:color="auto" w:fill="F6F6F6"/>
        </w:rPr>
        <w:t>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diskriminacije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promociju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jednakosti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period 2022-</w:t>
      </w:r>
      <w:r w:rsidRPr="00C40F1C">
        <w:rPr>
          <w:rFonts w:ascii="Arial" w:hAnsi="Arial" w:cs="Arial"/>
          <w:sz w:val="24"/>
          <w:szCs w:val="24"/>
          <w:shd w:val="clear" w:color="auto" w:fill="F6F6F6"/>
        </w:rPr>
        <w:t>2027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2022-2023</w:t>
      </w:r>
      <w:r>
        <w:rPr>
          <w:rFonts w:ascii="Arial" w:hAnsi="Arial" w:cs="Arial"/>
          <w:sz w:val="24"/>
          <w:szCs w:val="24"/>
          <w:shd w:val="clear" w:color="auto" w:fill="F6F6F6"/>
        </w:rPr>
        <w:t>.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god</w:t>
      </w:r>
      <w:r>
        <w:rPr>
          <w:rFonts w:ascii="Arial" w:hAnsi="Arial" w:cs="Arial"/>
          <w:sz w:val="24"/>
          <w:szCs w:val="24"/>
          <w:shd w:val="clear" w:color="auto" w:fill="F6F6F6"/>
        </w:rPr>
        <w:t>inu</w:t>
      </w:r>
      <w:proofErr w:type="spellEnd"/>
    </w:p>
    <w:p w:rsidR="00240C7F" w:rsidRPr="00261ACF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organa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državne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uprave i </w:t>
      </w:r>
      <w:proofErr w:type="spellStart"/>
      <w:r w:rsidRPr="00261ACF">
        <w:rPr>
          <w:rFonts w:ascii="Arial" w:hAnsi="Arial" w:cs="Arial"/>
          <w:sz w:val="24"/>
          <w:szCs w:val="24"/>
          <w:shd w:val="clear" w:color="auto" w:fill="FFFFFF"/>
        </w:rPr>
        <w:t>ne</w:t>
      </w:r>
      <w:r>
        <w:rPr>
          <w:rFonts w:ascii="Arial" w:hAnsi="Arial" w:cs="Arial"/>
          <w:sz w:val="24"/>
          <w:szCs w:val="24"/>
          <w:shd w:val="clear" w:color="auto" w:fill="FFFFFF"/>
        </w:rPr>
        <w:t>vladinih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organizacija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2022-2026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akcionog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261ACF">
        <w:rPr>
          <w:rFonts w:ascii="Arial" w:hAnsi="Arial" w:cs="Arial"/>
          <w:sz w:val="24"/>
          <w:szCs w:val="24"/>
          <w:shd w:val="clear" w:color="auto" w:fill="FFFFFF"/>
        </w:rPr>
        <w:t xml:space="preserve"> 2022-2023.</w:t>
      </w:r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trgovine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ljudima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period 2019 -20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24, za 2022.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Akcionog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sprovođenje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borbu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protiv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trgovine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ljudima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period 2019 -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2024. za 2021.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godin</w:t>
      </w:r>
      <w:r>
        <w:rPr>
          <w:rFonts w:ascii="Arial" w:hAnsi="Arial" w:cs="Arial"/>
          <w:sz w:val="24"/>
          <w:szCs w:val="24"/>
          <w:shd w:val="clear" w:color="auto" w:fill="F6F6F6"/>
        </w:rPr>
        <w:t>u</w:t>
      </w:r>
      <w:proofErr w:type="spell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Analiza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efikasnosti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funkcionisanja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izvršenja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januar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2021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decembar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2021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40C7F" w:rsidRPr="00463DAF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reformi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Crnu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Goru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period 2023 - 2025.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240C7F" w:rsidRPr="0036118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Regulisanje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odnosa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vjerskim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zajednica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</w:p>
    <w:p w:rsidR="00240C7F" w:rsidRPr="006B49FE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63DAF">
        <w:rPr>
          <w:rFonts w:ascii="Arial" w:hAnsi="Arial" w:cs="Arial"/>
          <w:sz w:val="24"/>
          <w:szCs w:val="24"/>
          <w:shd w:val="clear" w:color="auto" w:fill="FFFFFF"/>
        </w:rPr>
        <w:t>Infrormacija</w:t>
      </w:r>
      <w:proofErr w:type="spellEnd"/>
      <w:r w:rsidRPr="00463DA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463DAF">
        <w:rPr>
          <w:rFonts w:ascii="Arial" w:hAnsi="Arial" w:cs="Arial"/>
          <w:sz w:val="24"/>
          <w:szCs w:val="24"/>
          <w:shd w:val="clear" w:color="auto" w:fill="FFFFFF"/>
        </w:rPr>
        <w:t>stavljanju</w:t>
      </w:r>
      <w:proofErr w:type="spellEnd"/>
      <w:r w:rsidRPr="00463D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3DA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463D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463DAF">
        <w:rPr>
          <w:rFonts w:ascii="Arial" w:hAnsi="Arial" w:cs="Arial"/>
          <w:sz w:val="24"/>
          <w:szCs w:val="24"/>
          <w:shd w:val="clear" w:color="auto" w:fill="FFFFFF"/>
        </w:rPr>
        <w:t>ras</w:t>
      </w:r>
      <w:r>
        <w:rPr>
          <w:rFonts w:ascii="Arial" w:hAnsi="Arial" w:cs="Arial"/>
          <w:sz w:val="24"/>
          <w:szCs w:val="24"/>
          <w:shd w:val="clear" w:color="auto" w:fill="FFFFFF"/>
        </w:rPr>
        <w:t>polaganje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računa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koordinacionog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tijela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(NKT-a)</w:t>
      </w:r>
    </w:p>
    <w:p w:rsidR="00240C7F" w:rsidRPr="00AC37B1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aktivnostima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koncesija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istraživanje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proizvodnju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čvrstih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mineralnih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sirovina</w:t>
      </w:r>
      <w:proofErr w:type="spellEnd"/>
    </w:p>
    <w:p w:rsidR="00240C7F" w:rsidRPr="00AC37B1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lnformaciia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usvajaniu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potpisivaniu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UN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Okvira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saradnje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održivi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C37B1">
        <w:rPr>
          <w:rFonts w:ascii="Arial" w:hAnsi="Arial" w:cs="Arial"/>
          <w:sz w:val="24"/>
          <w:szCs w:val="24"/>
          <w:shd w:val="clear" w:color="auto" w:fill="F6F6F6"/>
        </w:rPr>
        <w:t>razvoj</w:t>
      </w:r>
      <w:proofErr w:type="spellEnd"/>
      <w:r w:rsidRPr="00AC37B1">
        <w:rPr>
          <w:rFonts w:ascii="Arial" w:hAnsi="Arial" w:cs="Arial"/>
          <w:sz w:val="24"/>
          <w:szCs w:val="24"/>
          <w:shd w:val="clear" w:color="auto" w:fill="F6F6F6"/>
        </w:rPr>
        <w:t xml:space="preserve"> (UNSDCF) 2023-2027</w:t>
      </w:r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optimizaciji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racionalizaciji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informatičkih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resursa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uprave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državnih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organa</w:t>
      </w:r>
      <w:proofErr w:type="spell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Osjeti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Crnu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Goru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- Feel </w:t>
      </w:r>
      <w:proofErr w:type="gramStart"/>
      <w:r w:rsidRPr="00517E24">
        <w:rPr>
          <w:rFonts w:ascii="Arial" w:hAnsi="Arial" w:cs="Arial"/>
          <w:sz w:val="24"/>
          <w:szCs w:val="24"/>
          <w:shd w:val="clear" w:color="auto" w:fill="FFFFFF"/>
        </w:rPr>
        <w:t>Montenegro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da se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Crna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Gora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pridruži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Obećanju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Transparentnosti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(Transparency Pledge) UNCAC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koalicije</w:t>
      </w:r>
      <w:proofErr w:type="spell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sadržaju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Dunavskog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regiona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potvrdi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nacionalnog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kofi</w:t>
      </w:r>
      <w:r>
        <w:rPr>
          <w:rFonts w:ascii="Arial" w:hAnsi="Arial" w:cs="Arial"/>
          <w:sz w:val="24"/>
          <w:szCs w:val="24"/>
          <w:shd w:val="clear" w:color="auto" w:fill="FFFFFF"/>
        </w:rPr>
        <w:t>nansiranja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za period 2021-2027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240C7F" w:rsidRPr="004924B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stanju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Crnoj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Gori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bazi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indikatora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(2017-2020) sa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Akcionim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planom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unapređenje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stanja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životne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period 2022-2025.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240C7F" w:rsidRPr="004924B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donošenju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organima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državne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uprave</w:t>
      </w:r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Ministarstva kapitalnih investicija</w:t>
      </w:r>
    </w:p>
    <w:p w:rsidR="00240C7F" w:rsidRPr="003401E3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ljudskih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manjinskih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prava</w:t>
      </w:r>
      <w:proofErr w:type="spellEnd"/>
    </w:p>
    <w:p w:rsidR="00240C7F" w:rsidRPr="00514F3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3401E3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401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1E3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3401E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1E3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3401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3401E3">
        <w:rPr>
          <w:rFonts w:ascii="Arial" w:hAnsi="Arial" w:cs="Arial"/>
          <w:sz w:val="24"/>
          <w:szCs w:val="24"/>
          <w:shd w:val="clear" w:color="auto" w:fill="F6F6F6"/>
        </w:rPr>
        <w:t>Ministarstva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rada i </w:t>
      </w:r>
      <w:proofErr w:type="spellStart"/>
      <w:r w:rsidRPr="003401E3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3401E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401E3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</w:p>
    <w:p w:rsidR="00240C7F" w:rsidRPr="00514F3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pokretanje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postupka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popune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radnog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Centru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alternativno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rješavanje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sporova</w:t>
      </w:r>
      <w:proofErr w:type="spellEnd"/>
    </w:p>
    <w:p w:rsidR="00240C7F" w:rsidRPr="00517E2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240C7F" w:rsidRDefault="00240C7F" w:rsidP="00240C7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240C7F" w:rsidRDefault="00240C7F" w:rsidP="00240C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40C7F" w:rsidRPr="00640D7E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potvrđivanju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Okvirnog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finansijskog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partnerstvu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Evropske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predstavlja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Vlada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Gore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modelima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sprovođenja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finansijske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podrške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EU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Gori 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okviru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Instrumenta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pretpristupnu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podršku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(IPA III)</w:t>
      </w:r>
    </w:p>
    <w:p w:rsidR="00240C7F" w:rsidRPr="00B65B1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Uredbe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načinu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vođenja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evidencije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državnoj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</w:p>
    <w:p w:rsidR="00240C7F" w:rsidRPr="00B65B1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17E24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pametnu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specijalizaciju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otuđenje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Bar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otuđenje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davanju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prethodne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otuđenje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</w:p>
    <w:p w:rsidR="00240C7F" w:rsidRPr="00B65B1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osnove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zaključivanju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Gore i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Albanije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otvaranju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graničnog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prelaza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Sveti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Nikola -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Pulaj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međunarodni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drumski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putnički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saobraćaj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Nacrtom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240C7F" w:rsidRPr="009E1190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razlozima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kašnjenja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finansijske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obaveze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po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osnovu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u EU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Okvirnom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progra</w:t>
      </w:r>
      <w:r>
        <w:rPr>
          <w:rFonts w:ascii="Arial" w:hAnsi="Arial" w:cs="Arial"/>
          <w:sz w:val="24"/>
          <w:szCs w:val="24"/>
          <w:shd w:val="clear" w:color="auto" w:fill="FFFFFF"/>
        </w:rPr>
        <w:t>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istraživanje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Horizont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17E24">
        <w:rPr>
          <w:rFonts w:ascii="Arial" w:hAnsi="Arial" w:cs="Arial"/>
          <w:sz w:val="24"/>
          <w:szCs w:val="24"/>
          <w:shd w:val="clear" w:color="auto" w:fill="FFFFFF"/>
        </w:rPr>
        <w:t>Evropa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240C7F" w:rsidRPr="008F746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realizaciji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tehničko-građevinskog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lokaliteta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Milošev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krš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6F6F6"/>
        </w:rPr>
        <w:t>Prijestonica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6F6F6"/>
        </w:rPr>
        <w:t xml:space="preserve"> Cetinje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</w:p>
    <w:p w:rsidR="00240C7F" w:rsidRPr="00D05B9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Izvještaj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zdravstvenom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stanju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šuma</w:t>
      </w:r>
      <w:proofErr w:type="spellEnd"/>
      <w:r w:rsidRPr="00517E24">
        <w:rPr>
          <w:rFonts w:ascii="Arial" w:hAnsi="Arial" w:cs="Arial"/>
          <w:sz w:val="24"/>
          <w:szCs w:val="24"/>
          <w:shd w:val="clear" w:color="auto" w:fill="FFFFFF"/>
        </w:rPr>
        <w:t xml:space="preserve"> u 2021. </w:t>
      </w:r>
      <w:proofErr w:type="spellStart"/>
      <w:r w:rsidRPr="00517E24">
        <w:rPr>
          <w:rFonts w:ascii="Arial" w:hAnsi="Arial" w:cs="Arial"/>
          <w:sz w:val="24"/>
          <w:szCs w:val="24"/>
          <w:shd w:val="clear" w:color="auto" w:fill="FFFFFF"/>
        </w:rPr>
        <w:t>godini</w:t>
      </w:r>
      <w:proofErr w:type="spellEnd"/>
    </w:p>
    <w:p w:rsidR="00240C7F" w:rsidRPr="00D05B9B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742BB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9742B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9742BB">
        <w:rPr>
          <w:rFonts w:ascii="Arial" w:hAnsi="Arial" w:cs="Arial"/>
          <w:sz w:val="24"/>
          <w:szCs w:val="24"/>
          <w:shd w:val="clear" w:color="auto" w:fill="F6F6F6"/>
        </w:rPr>
        <w:t>korišćenje</w:t>
      </w:r>
      <w:proofErr w:type="spellEnd"/>
      <w:r w:rsidRPr="009742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42BB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9742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42BB">
        <w:rPr>
          <w:rFonts w:ascii="Arial" w:hAnsi="Arial" w:cs="Arial"/>
          <w:sz w:val="24"/>
          <w:szCs w:val="24"/>
          <w:shd w:val="clear" w:color="auto" w:fill="F6F6F6"/>
        </w:rPr>
        <w:t>Tekuće</w:t>
      </w:r>
      <w:proofErr w:type="spellEnd"/>
      <w:r w:rsidRPr="009742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42BB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9742B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9742BB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04-2752/2 od 11.06.2021.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04-4235/4 od 07.10.2021.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04-4970/2 od 28.10.2021.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04-7006/2 od 29.12.2021.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04-7007/2 od 29.12.2021.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04-2414/2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od 27.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07-4573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od 15.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2020.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04-2364/2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od 20.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maja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Gore,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04-4586/2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od 7.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oktobra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2021.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izmjenu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Zaključaka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Gore,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04-2096/2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od 14.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aprila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preusmjere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sredstava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Uprave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prihoda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i carina</w:t>
      </w:r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predsjednika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Dritana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Abazovića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komemoraciji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27.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godišnjice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genocida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Srebrenici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Potočari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, Bosna i Hercegovina, 11.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jul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zvaničnu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posjetu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Dritana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Abazovića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Republici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Hrvatskoj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12.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jul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0B25E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Ranka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Krivokapića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petnaest</w:t>
      </w:r>
      <w:r>
        <w:rPr>
          <w:rFonts w:ascii="Arial" w:hAnsi="Arial" w:cs="Arial"/>
          <w:sz w:val="24"/>
          <w:szCs w:val="24"/>
          <w:shd w:val="clear" w:color="auto" w:fill="F6F6F6"/>
        </w:rPr>
        <w:t>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Dubrovnik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pod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nazivom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Potraga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ra</w:t>
      </w:r>
      <w:r>
        <w:rPr>
          <w:rFonts w:ascii="Arial" w:hAnsi="Arial" w:cs="Arial"/>
          <w:sz w:val="24"/>
          <w:szCs w:val="24"/>
          <w:shd w:val="clear" w:color="auto" w:fill="F6F6F6"/>
        </w:rPr>
        <w:t>vnotežom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poremećenom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svijetu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, Dubrovnik,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Hrva</w:t>
      </w:r>
      <w:r>
        <w:rPr>
          <w:rFonts w:ascii="Arial" w:hAnsi="Arial" w:cs="Arial"/>
          <w:sz w:val="24"/>
          <w:szCs w:val="24"/>
          <w:shd w:val="clear" w:color="auto" w:fill="F6F6F6"/>
        </w:rPr>
        <w:t>tska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8. i </w:t>
      </w:r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9.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jul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5F1EDA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Ranka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Krivokapića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24.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Međunarodnom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Simi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simpozijumu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Lagonisi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Grčka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10. do 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13.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jul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2022.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5F1EDA" w:rsidRDefault="00240C7F" w:rsidP="00240C7F">
      <w:pPr>
        <w:pStyle w:val="ListParagraph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240C7F" w:rsidRDefault="00240C7F" w:rsidP="00240C7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D5C01">
        <w:rPr>
          <w:rFonts w:ascii="Arial" w:hAnsi="Arial" w:cs="Arial"/>
          <w:b/>
          <w:sz w:val="20"/>
          <w:szCs w:val="20"/>
        </w:rPr>
        <w:t>MATERIJALI KOJI SE VLADI DOSTAVLJAJU RADI DAVANJA MIŠLJENJA ILI SAGLASNOSTI</w:t>
      </w:r>
    </w:p>
    <w:p w:rsidR="00240C7F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mišljenja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parničnom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>(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predlagači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poslanici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:</w:t>
      </w:r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Marta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Šćepanović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Jovanka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Laličić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Miloš</w:t>
      </w:r>
      <w:proofErr w:type="spellEnd"/>
      <w:r w:rsidRPr="00DA61C9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A61C9">
        <w:rPr>
          <w:rFonts w:ascii="Arial" w:hAnsi="Arial" w:cs="Arial"/>
          <w:sz w:val="24"/>
          <w:szCs w:val="24"/>
          <w:shd w:val="clear" w:color="auto" w:fill="F6F6F6"/>
        </w:rPr>
        <w:t>Nikolić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240C7F" w:rsidRPr="0064499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Pr</w:t>
      </w:r>
      <w:r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C5187E">
        <w:rPr>
          <w:rFonts w:ascii="Arial" w:hAnsi="Arial" w:cs="Arial"/>
          <w:sz w:val="24"/>
          <w:szCs w:val="24"/>
          <w:shd w:val="clear" w:color="auto" w:fill="FFFFFF"/>
        </w:rPr>
        <w:t>išljenja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opuni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prekršajima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predlagači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poslanice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Marta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Šćepanović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Suzana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Pribilović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Jovanka</w:t>
      </w:r>
      <w:proofErr w:type="spellEnd"/>
      <w:r w:rsidRPr="00C5187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5187E">
        <w:rPr>
          <w:rFonts w:ascii="Arial" w:hAnsi="Arial" w:cs="Arial"/>
          <w:sz w:val="24"/>
          <w:szCs w:val="24"/>
          <w:shd w:val="clear" w:color="auto" w:fill="FFFFFF"/>
        </w:rPr>
        <w:t>Laličić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40C7F" w:rsidRPr="0064499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4499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posredovanju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pri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zapošljavanju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pravima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vrijeme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nezaposlenosti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predlagač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poslanica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 xml:space="preserve"> Branka </w:t>
      </w:r>
      <w:proofErr w:type="spellStart"/>
      <w:r w:rsidRPr="0064499C">
        <w:rPr>
          <w:rFonts w:ascii="Arial" w:hAnsi="Arial" w:cs="Arial"/>
          <w:sz w:val="24"/>
          <w:szCs w:val="24"/>
          <w:shd w:val="clear" w:color="auto" w:fill="FFFFFF"/>
        </w:rPr>
        <w:t>Bošnjak</w:t>
      </w:r>
      <w:proofErr w:type="spellEnd"/>
      <w:r w:rsidRPr="0064499C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240C7F" w:rsidRPr="00720802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B25E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naknadama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korišćenje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opštinskih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puteva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0B25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B25EC">
        <w:rPr>
          <w:rFonts w:ascii="Arial" w:hAnsi="Arial" w:cs="Arial"/>
          <w:sz w:val="24"/>
          <w:szCs w:val="24"/>
          <w:shd w:val="clear" w:color="auto" w:fill="FFFFFF"/>
        </w:rPr>
        <w:t>Andrijevica</w:t>
      </w:r>
      <w:proofErr w:type="spellEnd"/>
    </w:p>
    <w:p w:rsidR="00240C7F" w:rsidRPr="005F212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F212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sz w:val="24"/>
          <w:szCs w:val="24"/>
          <w:shd w:val="clear" w:color="auto" w:fill="FFFFFF"/>
        </w:rPr>
        <w:t>ravilnika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212C">
        <w:rPr>
          <w:rFonts w:ascii="Arial" w:hAnsi="Arial" w:cs="Arial"/>
          <w:sz w:val="24"/>
          <w:szCs w:val="24"/>
          <w:shd w:val="clear" w:color="auto" w:fill="FFFFFF"/>
        </w:rPr>
        <w:t>ravilnika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Apelacionog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suda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Gore I-SU br. 36/22 od 9.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5F212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F212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dopunama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Vrhovnog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državnog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tužilaštva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Tu.br. 121/22</w:t>
      </w:r>
    </w:p>
    <w:p w:rsidR="00240C7F" w:rsidRPr="005F212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pravilnika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5F212C">
        <w:rPr>
          <w:rFonts w:ascii="Arial" w:hAnsi="Arial" w:cs="Arial"/>
          <w:sz w:val="24"/>
          <w:szCs w:val="24"/>
          <w:shd w:val="clear" w:color="auto" w:fill="FFFFFF"/>
        </w:rPr>
        <w:t>ravilnika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Osnovnog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državnog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tužilaštva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Pljevljima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Tu.br. 79/22 od 10.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februara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240C7F" w:rsidRPr="005F212C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5F212C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pravilnika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unutrašnjoj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organizaciji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sistematizaciji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radnih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mjesta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Osnovnog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suda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Kolašinu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Su.br. 246/21 od 17.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maja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240C7F" w:rsidRPr="00A06BD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5F212C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ustanovljenje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službenosti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nepokretnostima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Gore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korist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pravnog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lica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proofErr w:type="gramStart"/>
      <w:r w:rsidRPr="005F212C">
        <w:rPr>
          <w:rFonts w:ascii="Arial" w:hAnsi="Arial" w:cs="Arial"/>
          <w:sz w:val="24"/>
          <w:szCs w:val="24"/>
          <w:shd w:val="clear" w:color="auto" w:fill="FFFFFF"/>
        </w:rPr>
        <w:t>Crnagoraput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>“ AD</w:t>
      </w:r>
      <w:proofErr w:type="gram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Podgorica i to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dijelu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katastarskih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parcela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br. 963/1 i 963/2,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ob</w:t>
      </w:r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5F212C">
        <w:rPr>
          <w:rFonts w:ascii="Arial" w:hAnsi="Arial" w:cs="Arial"/>
          <w:sz w:val="24"/>
          <w:szCs w:val="24"/>
          <w:shd w:val="clear" w:color="auto" w:fill="FFFFFF"/>
        </w:rPr>
        <w:t>je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upisane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posjedovnom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FFFFF"/>
        </w:rPr>
        <w:t xml:space="preserve"> 126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KO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Podbišće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</w:p>
    <w:p w:rsidR="00240C7F" w:rsidRPr="00A06BD4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JU Dom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učenika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Dušan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06BD4">
        <w:rPr>
          <w:rFonts w:ascii="Arial" w:hAnsi="Arial" w:cs="Arial"/>
          <w:sz w:val="24"/>
          <w:szCs w:val="24"/>
          <w:shd w:val="clear" w:color="auto" w:fill="FFFFFF"/>
        </w:rPr>
        <w:t>Marović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Bara za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3378 KO Novi Bar,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Bar u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06BD4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06BD4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240C7F" w:rsidRPr="00B31FB9" w:rsidRDefault="00240C7F" w:rsidP="00240C7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Pitanja</w:t>
      </w:r>
      <w:proofErr w:type="spellEnd"/>
      <w:r w:rsidRPr="005F212C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5F212C">
        <w:rPr>
          <w:rFonts w:ascii="Arial" w:hAnsi="Arial" w:cs="Arial"/>
          <w:sz w:val="24"/>
          <w:szCs w:val="24"/>
          <w:shd w:val="clear" w:color="auto" w:fill="F6F6F6"/>
        </w:rPr>
        <w:t>predlozi</w:t>
      </w:r>
      <w:proofErr w:type="spellEnd"/>
    </w:p>
    <w:p w:rsidR="00240C7F" w:rsidRPr="00B31FB9" w:rsidRDefault="00240C7F" w:rsidP="00240C7F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240C7F" w:rsidRPr="00EC2915" w:rsidRDefault="00240C7F" w:rsidP="00240C7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6F6F6"/>
        </w:rPr>
      </w:pPr>
    </w:p>
    <w:p w:rsidR="00240C7F" w:rsidRPr="00C2570D" w:rsidRDefault="00240C7F" w:rsidP="00240C7F">
      <w:pPr>
        <w:spacing w:after="0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40C7F" w:rsidRPr="00847925" w:rsidRDefault="00240C7F" w:rsidP="00240C7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40C7F" w:rsidRPr="00A4744C" w:rsidRDefault="00240C7F" w:rsidP="00240C7F">
      <w:pPr>
        <w:jc w:val="both"/>
        <w:rPr>
          <w:rFonts w:ascii="Arial" w:hAnsi="Arial" w:cs="Arial"/>
          <w:sz w:val="24"/>
          <w:szCs w:val="24"/>
        </w:rPr>
      </w:pPr>
    </w:p>
    <w:p w:rsidR="00240C7F" w:rsidRDefault="00240C7F" w:rsidP="00240C7F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240C7F" w:rsidRDefault="00240C7F" w:rsidP="00240C7F"/>
    <w:sectPr w:rsidR="00240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06F08896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CE04189C"/>
    <w:lvl w:ilvl="0" w:tplc="929E2EFC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7F"/>
    <w:rsid w:val="00240C7F"/>
    <w:rsid w:val="00B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AE928"/>
  <w15:chartTrackingRefBased/>
  <w15:docId w15:val="{34EC635B-E959-4B7F-A9B3-BA0C744E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0C7F"/>
  </w:style>
  <w:style w:type="paragraph" w:styleId="ListParagraph">
    <w:name w:val="List Paragraph"/>
    <w:basedOn w:val="Normal"/>
    <w:link w:val="ListParagraphChar"/>
    <w:uiPriority w:val="34"/>
    <w:qFormat/>
    <w:rsid w:val="00240C7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2022-07-08T09:39:00Z</dcterms:created>
  <dcterms:modified xsi:type="dcterms:W3CDTF">2022-07-08T09:41:00Z</dcterms:modified>
</cp:coreProperties>
</file>