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85D" w:rsidRDefault="00AF7633" w:rsidP="0059443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bookmarkStart w:id="0" w:name="_Hlk156198262"/>
      <w:r>
        <w:rPr>
          <w:noProof/>
        </w:rPr>
        <w:drawing>
          <wp:anchor distT="0" distB="0" distL="114300" distR="114300" simplePos="0" relativeHeight="251669504" behindDoc="0" locked="0" layoutInCell="1" allowOverlap="1" wp14:anchorId="4A5503B5" wp14:editId="6A245DFE">
            <wp:simplePos x="0" y="0"/>
            <wp:positionH relativeFrom="page">
              <wp:posOffset>0</wp:posOffset>
            </wp:positionH>
            <wp:positionV relativeFrom="paragraph">
              <wp:posOffset>171450</wp:posOffset>
            </wp:positionV>
            <wp:extent cx="7562850" cy="2268855"/>
            <wp:effectExtent l="0" t="0" r="0" b="7620"/>
            <wp:wrapTopAndBottom/>
            <wp:docPr id="7" name="Drawing 0" descr="153aba8543c2d2000bb4fbc027452d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53aba8543c2d2000bb4fbc027452d0f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3185D" w:rsidRDefault="0043185D" w:rsidP="0059443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</w:p>
    <w:p w:rsidR="0043185D" w:rsidRDefault="0043185D" w:rsidP="0059443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 w:rsidRPr="005454F8">
        <w:rPr>
          <w:rFonts w:asciiTheme="minorHAnsi" w:hAnsiTheme="minorHAnsi" w:cstheme="minorHAnsi"/>
          <w:b/>
          <w:noProof/>
          <w:lang w:val="sr-Latn-M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CC15A2" wp14:editId="561B936D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5943600" cy="26670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85D" w:rsidRPr="00DB379F" w:rsidRDefault="00432078" w:rsidP="0043185D">
                            <w:pPr>
                              <w:jc w:val="center"/>
                              <w:rPr>
                                <w:b/>
                                <w:lang w:val="sr-Latn-ME"/>
                              </w:rPr>
                            </w:pPr>
                            <w:r w:rsidRPr="00432078">
                              <w:rPr>
                                <w:b/>
                                <w:lang w:val="sr-Latn-ME"/>
                              </w:rPr>
                              <w:t>Prihodi budžeta u 2024. godini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C15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25pt;width:468pt;height:21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" fillcolor="#e7e6e6 [3214]">
                <v:textbox>
                  <w:txbxContent>
                    <w:p w:rsidR="0043185D" w:rsidRPr="00DB379F" w:rsidRDefault="00432078" w:rsidP="0043185D">
                      <w:pPr>
                        <w:jc w:val="center"/>
                        <w:rPr>
                          <w:b/>
                          <w:lang w:val="sr-Latn-ME"/>
                        </w:rPr>
                      </w:pPr>
                      <w:r w:rsidRPr="00432078">
                        <w:rPr>
                          <w:b/>
                          <w:lang w:val="sr-Latn-ME"/>
                        </w:rPr>
                        <w:t>Prihodi budžeta u 2024. godini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185D" w:rsidRDefault="0043185D" w:rsidP="0059443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</w:p>
    <w:bookmarkEnd w:id="0"/>
    <w:p w:rsidR="00664BEA" w:rsidRDefault="00664BEA" w:rsidP="00664BE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</w:p>
    <w:p w:rsidR="00664BEA" w:rsidRDefault="00664BEA" w:rsidP="00664BE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Prema preliminarnim podacima, p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rihodi budžeta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u 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2024. </w:t>
      </w:r>
      <w:bookmarkStart w:id="1" w:name="_Hlk171580505"/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godin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i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iznosili su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2.755,1 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mil. €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,  odnosno 37,8% procijenjenog BDP-a (7.279,7 mil. €)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, što je u odnosu na prethodn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u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godin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u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veće za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čak 188,6 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mil. € ili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7,3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%.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U poređenju sa planom po rebalansu prihodi budžeta su manji za 17,6 mil. € ili 0,6%.</w:t>
      </w:r>
      <w:bookmarkEnd w:id="1"/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</w:p>
    <w:p w:rsidR="00664BEA" w:rsidRDefault="00664BEA" w:rsidP="00664BE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</w:p>
    <w:p w:rsidR="00664BEA" w:rsidRDefault="00664BEA" w:rsidP="00664BE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 w:rsidRPr="00B80554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Izuzimajući prihode jednokratnog karaktera, prihodi budžeta u 2024. godini u odnosu na 2023. godinu veći su za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333,8</w:t>
      </w:r>
      <w:r w:rsidRPr="00B80554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mil. € ili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14</w:t>
      </w:r>
      <w:r w:rsidRPr="00B80554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%.</w:t>
      </w:r>
    </w:p>
    <w:p w:rsidR="00664BEA" w:rsidRDefault="00664BEA" w:rsidP="00664BE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</w:p>
    <w:p w:rsidR="00664BEA" w:rsidRPr="00004DAE" w:rsidRDefault="00664BEA" w:rsidP="00664BE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>
        <w:rPr>
          <w:noProof/>
        </w:rPr>
        <w:drawing>
          <wp:inline distT="0" distB="0" distL="0" distR="0" wp14:anchorId="0CB4A269" wp14:editId="08C747FA">
            <wp:extent cx="5731510" cy="2210996"/>
            <wp:effectExtent l="0" t="0" r="254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68758B-7808-4978-AA2C-DC381E339C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4BEA" w:rsidRDefault="00664BEA" w:rsidP="00664BEA">
      <w:pPr>
        <w:spacing w:line="259" w:lineRule="auto"/>
        <w:jc w:val="both"/>
        <w:rPr>
          <w:b/>
          <w:lang w:val="sr-Latn-ME"/>
        </w:rPr>
      </w:pPr>
    </w:p>
    <w:p w:rsidR="00664BEA" w:rsidRPr="00421669" w:rsidRDefault="00664BEA" w:rsidP="00664BEA">
      <w:pPr>
        <w:spacing w:line="259" w:lineRule="auto"/>
        <w:jc w:val="both"/>
        <w:rPr>
          <w:rFonts w:asciiTheme="minorHAnsi" w:hAnsiTheme="minorHAnsi" w:cstheme="minorHAnsi"/>
          <w:b/>
          <w:lang w:val="sr-Latn-ME"/>
        </w:rPr>
      </w:pPr>
      <w:r>
        <w:rPr>
          <w:b/>
          <w:lang w:val="sr-Latn-ME"/>
        </w:rPr>
        <w:t xml:space="preserve">Posmatrano s aspekta prihoda budžeta, </w:t>
      </w:r>
      <w:r>
        <w:rPr>
          <w:rFonts w:asciiTheme="minorHAnsi" w:hAnsiTheme="minorHAnsi" w:cstheme="minorHAnsi"/>
          <w:lang w:val="sr-Latn-ME"/>
        </w:rPr>
        <w:t xml:space="preserve">finansijska situacija u Crnoj Gori je stabilna i povoljna, a rast prihoda budžeta u najvećoj mjeri je odraz rasta ekonomske aktivnosti u zemlji, kao i rasta životnog standarda stanovništva, a dominantno usljed rasta raspoloživog dohotka. Navedeno je i više nego evidentno imajući u vidu kategorije prihoda budžeta koje su u kontinuitetu ostvarivale rast tokom 2024. godine, a to su dominantno: </w:t>
      </w:r>
      <w:r w:rsidRPr="00421669">
        <w:rPr>
          <w:rFonts w:asciiTheme="minorHAnsi" w:hAnsiTheme="minorHAnsi" w:cstheme="minorHAnsi"/>
          <w:b/>
          <w:lang w:val="sr-Latn-ME"/>
        </w:rPr>
        <w:t>porez na dobit pravnih lica, porez na dohodak fizičkih lica, porez na dodatu vrijednosti, akcize, i sl.</w:t>
      </w:r>
    </w:p>
    <w:p w:rsidR="00664BEA" w:rsidRPr="00E1262B" w:rsidRDefault="00664BEA" w:rsidP="00664BEA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  <w:bookmarkStart w:id="2" w:name="_Hlk171580532"/>
    </w:p>
    <w:p w:rsidR="00664BEA" w:rsidRDefault="00664BEA" w:rsidP="00664BEA">
      <w:pPr>
        <w:jc w:val="both"/>
        <w:rPr>
          <w:rFonts w:asciiTheme="minorHAnsi" w:hAnsiTheme="minorHAnsi" w:cstheme="minorHAnsi"/>
          <w:color w:val="000000"/>
          <w:lang w:val="sr-Latn-ME"/>
        </w:rPr>
      </w:pPr>
      <w:r>
        <w:rPr>
          <w:rFonts w:cstheme="minorHAnsi"/>
          <w:b/>
          <w:color w:val="000000"/>
          <w:lang w:val="sr-Latn-ME"/>
        </w:rPr>
        <w:t>P</w:t>
      </w:r>
      <w:r w:rsidRPr="00421669">
        <w:rPr>
          <w:rFonts w:asciiTheme="minorHAnsi" w:hAnsiTheme="minorHAnsi" w:cstheme="minorHAnsi"/>
          <w:b/>
          <w:color w:val="000000"/>
          <w:lang w:val="sr-Latn-ME"/>
        </w:rPr>
        <w:t>orez na dobit pravnih</w:t>
      </w:r>
      <w:r w:rsidRPr="00421669">
        <w:rPr>
          <w:rFonts w:asciiTheme="minorHAnsi" w:hAnsiTheme="minorHAnsi" w:cstheme="minorHAnsi"/>
          <w:color w:val="000000"/>
          <w:lang w:val="sr-Latn-ME"/>
        </w:rPr>
        <w:t xml:space="preserve"> ostvaren</w:t>
      </w:r>
      <w:r>
        <w:rPr>
          <w:rFonts w:asciiTheme="minorHAnsi" w:hAnsiTheme="minorHAnsi" w:cstheme="minorHAnsi"/>
          <w:color w:val="000000"/>
          <w:lang w:val="sr-Latn-ME"/>
        </w:rPr>
        <w:t xml:space="preserve"> je</w:t>
      </w:r>
      <w:r w:rsidRPr="00421669">
        <w:rPr>
          <w:rFonts w:asciiTheme="minorHAnsi" w:hAnsiTheme="minorHAnsi" w:cstheme="minorHAnsi"/>
          <w:color w:val="000000"/>
          <w:lang w:val="sr-Latn-ME"/>
        </w:rPr>
        <w:t xml:space="preserve"> u iznosu od 214,0 mil. €, što je za</w:t>
      </w:r>
      <w:r w:rsidRPr="00421669">
        <w:rPr>
          <w:rFonts w:cstheme="minorHAnsi"/>
          <w:color w:val="000000"/>
          <w:lang w:val="sr-Latn-ME"/>
        </w:rPr>
        <w:t xml:space="preserve"> </w:t>
      </w:r>
      <w:r>
        <w:rPr>
          <w:rFonts w:cstheme="minorHAnsi"/>
          <w:color w:val="000000"/>
          <w:lang w:val="sr-Latn-ME"/>
        </w:rPr>
        <w:t xml:space="preserve">čak </w:t>
      </w:r>
      <w:r w:rsidRPr="00421669">
        <w:rPr>
          <w:rFonts w:cstheme="minorHAnsi"/>
          <w:color w:val="000000"/>
          <w:lang w:val="sr-Latn-ME"/>
        </w:rPr>
        <w:t>62,7 mil. € ili 41,4% veće u odnosu na 2023. godinu</w:t>
      </w:r>
      <w:r w:rsidRPr="00421669">
        <w:rPr>
          <w:rFonts w:asciiTheme="minorHAnsi" w:hAnsiTheme="minorHAnsi" w:cstheme="minorHAnsi"/>
          <w:b/>
          <w:color w:val="000000"/>
          <w:lang w:val="sr-Latn-ME"/>
        </w:rPr>
        <w:t xml:space="preserve"> </w:t>
      </w:r>
      <w:r w:rsidRPr="00421669">
        <w:rPr>
          <w:rFonts w:asciiTheme="minorHAnsi" w:hAnsiTheme="minorHAnsi" w:cstheme="minorHAnsi"/>
          <w:color w:val="000000"/>
          <w:lang w:val="sr-Latn-ME"/>
        </w:rPr>
        <w:t>i 8,3 mil. € ili 4% veće u odnosu na plan po rebalansu</w:t>
      </w:r>
      <w:r>
        <w:rPr>
          <w:rFonts w:asciiTheme="minorHAnsi" w:hAnsiTheme="minorHAnsi" w:cstheme="minorHAnsi"/>
          <w:color w:val="000000"/>
          <w:lang w:val="sr-Latn-ME"/>
        </w:rPr>
        <w:t>.</w:t>
      </w:r>
    </w:p>
    <w:p w:rsidR="00664BEA" w:rsidRPr="00421669" w:rsidRDefault="00664BEA" w:rsidP="00664BEA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664BEA" w:rsidRDefault="00664BEA" w:rsidP="00664BEA">
      <w:pPr>
        <w:shd w:val="clear" w:color="auto" w:fill="FFFFFF"/>
        <w:jc w:val="both"/>
        <w:rPr>
          <w:rFonts w:cstheme="minorHAnsi"/>
          <w:color w:val="000000"/>
          <w:lang w:val="sr-Latn-ME"/>
        </w:rPr>
      </w:pPr>
      <w:r>
        <w:rPr>
          <w:rFonts w:asciiTheme="minorHAnsi" w:hAnsiTheme="minorHAnsi" w:cstheme="minorHAnsi"/>
          <w:b/>
          <w:color w:val="000000"/>
          <w:lang w:val="sr-Latn-ME"/>
        </w:rPr>
        <w:t>P</w:t>
      </w:r>
      <w:r w:rsidRPr="00421669">
        <w:rPr>
          <w:rFonts w:asciiTheme="minorHAnsi" w:hAnsiTheme="minorHAnsi" w:cstheme="minorHAnsi"/>
          <w:b/>
          <w:color w:val="000000"/>
          <w:lang w:val="sr-Latn-ME"/>
        </w:rPr>
        <w:t>orez na dohodak fizičkih lica</w:t>
      </w:r>
      <w:r w:rsidRPr="00421669">
        <w:rPr>
          <w:rFonts w:asciiTheme="minorHAnsi" w:hAnsiTheme="minorHAnsi" w:cstheme="minorHAnsi"/>
          <w:color w:val="000000"/>
          <w:lang w:val="sr-Latn-ME"/>
        </w:rPr>
        <w:t xml:space="preserve"> ostvaren</w:t>
      </w:r>
      <w:r>
        <w:rPr>
          <w:rFonts w:asciiTheme="minorHAnsi" w:hAnsiTheme="minorHAnsi" w:cstheme="minorHAnsi"/>
          <w:color w:val="000000"/>
          <w:lang w:val="sr-Latn-ME"/>
        </w:rPr>
        <w:t xml:space="preserve"> je</w:t>
      </w:r>
      <w:r w:rsidRPr="00421669">
        <w:rPr>
          <w:rFonts w:asciiTheme="minorHAnsi" w:hAnsiTheme="minorHAnsi" w:cstheme="minorHAnsi"/>
          <w:color w:val="000000"/>
          <w:lang w:val="sr-Latn-ME"/>
        </w:rPr>
        <w:t xml:space="preserve"> u iznosu od </w:t>
      </w:r>
      <w:r>
        <w:rPr>
          <w:rFonts w:asciiTheme="minorHAnsi" w:hAnsiTheme="minorHAnsi" w:cstheme="minorHAnsi"/>
          <w:color w:val="000000"/>
          <w:lang w:val="sr-Latn-ME"/>
        </w:rPr>
        <w:t xml:space="preserve">88,2 </w:t>
      </w:r>
      <w:r w:rsidRPr="00421669">
        <w:rPr>
          <w:rFonts w:asciiTheme="minorHAnsi" w:hAnsiTheme="minorHAnsi" w:cstheme="minorHAnsi"/>
          <w:color w:val="000000"/>
          <w:lang w:val="sr-Latn-ME"/>
        </w:rPr>
        <w:t xml:space="preserve">mil. €, što </w:t>
      </w:r>
      <w:r>
        <w:rPr>
          <w:rFonts w:asciiTheme="minorHAnsi" w:hAnsiTheme="minorHAnsi" w:cstheme="minorHAnsi"/>
          <w:color w:val="000000"/>
          <w:lang w:val="sr-Latn-ME"/>
        </w:rPr>
        <w:t xml:space="preserve">predstavlja značajan rast od 21,7 </w:t>
      </w:r>
      <w:r w:rsidRPr="00421669">
        <w:rPr>
          <w:rFonts w:cstheme="minorHAnsi"/>
          <w:color w:val="000000"/>
          <w:lang w:val="sr-Latn-ME"/>
        </w:rPr>
        <w:t xml:space="preserve">mil. € ili </w:t>
      </w:r>
      <w:r>
        <w:rPr>
          <w:rFonts w:cstheme="minorHAnsi"/>
          <w:color w:val="000000"/>
          <w:lang w:val="sr-Latn-ME"/>
        </w:rPr>
        <w:t>32,7</w:t>
      </w:r>
      <w:r w:rsidRPr="00421669">
        <w:rPr>
          <w:rFonts w:cstheme="minorHAnsi"/>
          <w:color w:val="000000"/>
          <w:lang w:val="sr-Latn-ME"/>
        </w:rPr>
        <w:t>%</w:t>
      </w:r>
      <w:r>
        <w:rPr>
          <w:rFonts w:cstheme="minorHAnsi"/>
          <w:color w:val="000000"/>
          <w:lang w:val="sr-Latn-ME"/>
        </w:rPr>
        <w:t xml:space="preserve"> </w:t>
      </w:r>
      <w:r w:rsidRPr="00421669">
        <w:rPr>
          <w:rFonts w:cstheme="minorHAnsi"/>
          <w:color w:val="000000"/>
          <w:lang w:val="sr-Latn-ME"/>
        </w:rPr>
        <w:t xml:space="preserve">u odnosu na 2023. godinu i </w:t>
      </w:r>
      <w:r>
        <w:rPr>
          <w:rFonts w:asciiTheme="minorHAnsi" w:hAnsiTheme="minorHAnsi" w:cstheme="minorHAnsi"/>
          <w:color w:val="000000"/>
          <w:lang w:val="sr-Latn-ME"/>
        </w:rPr>
        <w:t>1,5 mil. € ili 1,8% u odnosu na plan</w:t>
      </w:r>
      <w:r w:rsidRPr="00421669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421669">
        <w:rPr>
          <w:rFonts w:cstheme="minorHAnsi"/>
          <w:color w:val="000000"/>
          <w:lang w:val="sr-Latn-ME"/>
        </w:rPr>
        <w:t>po rebalansu</w:t>
      </w:r>
      <w:r>
        <w:rPr>
          <w:rFonts w:cstheme="minorHAnsi"/>
          <w:color w:val="000000"/>
          <w:lang w:val="sr-Latn-ME"/>
        </w:rPr>
        <w:t>.</w:t>
      </w:r>
    </w:p>
    <w:p w:rsidR="00664BEA" w:rsidRPr="00421669" w:rsidRDefault="00664BEA" w:rsidP="00664BEA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:rsidR="00664BEA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b/>
          <w:color w:val="000000"/>
          <w:lang w:val="sr-Latn-ME"/>
        </w:rPr>
        <w:t>D</w:t>
      </w:r>
      <w:r w:rsidRPr="00421669">
        <w:rPr>
          <w:rFonts w:asciiTheme="minorHAnsi" w:hAnsiTheme="minorHAnsi" w:cstheme="minorHAnsi"/>
          <w:b/>
          <w:color w:val="000000"/>
          <w:lang w:val="sr-Latn-ME"/>
        </w:rPr>
        <w:t>oprinosi</w:t>
      </w:r>
      <w:r w:rsidRPr="00421669">
        <w:rPr>
          <w:rFonts w:asciiTheme="minorHAnsi" w:hAnsiTheme="minorHAnsi" w:cstheme="minorHAnsi"/>
          <w:color w:val="000000"/>
          <w:lang w:val="sr-Latn-ME"/>
        </w:rPr>
        <w:t xml:space="preserve"> su ostvareni u iznosu od 584,7 mil. € što je za 9,0 </w:t>
      </w:r>
      <w:r w:rsidRPr="00421669">
        <w:rPr>
          <w:rFonts w:cstheme="minorHAnsi"/>
          <w:color w:val="000000"/>
          <w:lang w:val="sr-Latn-ME"/>
        </w:rPr>
        <w:t xml:space="preserve">mil. € ili 1,6% veće u odnosu na 2023. godinu i neznatno manje u odnosu na plan po rebalansu, i to za 0,7 </w:t>
      </w:r>
      <w:r w:rsidRPr="00421669">
        <w:rPr>
          <w:rFonts w:asciiTheme="minorHAnsi" w:hAnsiTheme="minorHAnsi" w:cstheme="minorHAnsi"/>
          <w:color w:val="000000"/>
          <w:lang w:val="sr-Latn-ME"/>
        </w:rPr>
        <w:t>mil. €, ili 0,1%</w:t>
      </w:r>
      <w:r>
        <w:rPr>
          <w:rFonts w:cstheme="minorHAnsi"/>
          <w:color w:val="000000"/>
          <w:lang w:val="sr-Latn-ME"/>
        </w:rPr>
        <w:t xml:space="preserve">. </w:t>
      </w:r>
      <w:r>
        <w:rPr>
          <w:rFonts w:asciiTheme="minorHAnsi" w:hAnsiTheme="minorHAnsi" w:cstheme="minorHAnsi"/>
          <w:lang w:val="sr-Latn-ME"/>
        </w:rPr>
        <w:t>Prema preliminarnim podacima, na nivou godine realizacija prihoda budžeta po osnovu doprinosa za penzijsko invalidsko osiguranje (PIO) manja je u odnosu na rebalansom planirane za 7,0 mil. €, pri čemu je</w:t>
      </w:r>
      <w:r w:rsidRPr="009651C3">
        <w:rPr>
          <w:rFonts w:cstheme="minorHAnsi"/>
          <w:color w:val="000000"/>
          <w:lang w:val="sr-Latn-ME"/>
        </w:rPr>
        <w:t xml:space="preserve"> </w:t>
      </w:r>
      <w:r w:rsidRPr="002811FB">
        <w:rPr>
          <w:rFonts w:cstheme="minorHAnsi"/>
          <w:color w:val="000000"/>
          <w:lang w:val="sr-Latn-ME"/>
        </w:rPr>
        <w:t>realizacija prihoda budžeta po ovom osnovu u pojedinim mjesecima predstavljala samo dinamiku odstu</w:t>
      </w:r>
      <w:r>
        <w:rPr>
          <w:rFonts w:cstheme="minorHAnsi"/>
          <w:color w:val="000000"/>
          <w:lang w:val="sr-Latn-ME"/>
        </w:rPr>
        <w:t>panja u smislu vremena naplate, što pokazuju i preliminarni podaci o naplati doprinosa za PIO u januaru 2025. godine.</w:t>
      </w:r>
    </w:p>
    <w:p w:rsidR="00664BEA" w:rsidRPr="00421669" w:rsidRDefault="00664BEA" w:rsidP="00664BEA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:rsidR="00664BEA" w:rsidRPr="00421669" w:rsidRDefault="00664BEA" w:rsidP="00664BEA">
      <w:pPr>
        <w:shd w:val="clear" w:color="auto" w:fill="FFFFFF"/>
        <w:jc w:val="both"/>
        <w:rPr>
          <w:rFonts w:asciiTheme="minorHAnsi" w:hAnsiTheme="minorHAnsi" w:cstheme="minorHAnsi"/>
          <w:lang w:val="sr-Latn-ME"/>
        </w:rPr>
      </w:pPr>
      <w:r>
        <w:rPr>
          <w:rFonts w:cstheme="minorHAnsi"/>
          <w:b/>
          <w:color w:val="000000"/>
          <w:lang w:val="sr-Latn-ME"/>
        </w:rPr>
        <w:t>P</w:t>
      </w:r>
      <w:r w:rsidRPr="00421669">
        <w:rPr>
          <w:rFonts w:cstheme="minorHAnsi"/>
          <w:b/>
          <w:color w:val="000000"/>
          <w:lang w:val="sr-Latn-ME"/>
        </w:rPr>
        <w:t xml:space="preserve">orez na dodatu vrijednost </w:t>
      </w:r>
      <w:r w:rsidRPr="00EB0CA5">
        <w:rPr>
          <w:rFonts w:cstheme="minorHAnsi"/>
          <w:color w:val="000000"/>
          <w:lang w:val="sr-Latn-ME"/>
        </w:rPr>
        <w:t>u 2024. godini ostvaren je u</w:t>
      </w:r>
      <w:r w:rsidRPr="00421669">
        <w:rPr>
          <w:rFonts w:cstheme="minorHAnsi"/>
          <w:color w:val="000000"/>
          <w:lang w:val="sr-Latn-ME"/>
        </w:rPr>
        <w:t xml:space="preserve"> iznosu od 1</w:t>
      </w:r>
      <w:r>
        <w:rPr>
          <w:rFonts w:cstheme="minorHAnsi"/>
          <w:color w:val="000000"/>
          <w:lang w:val="sr-Latn-ME"/>
        </w:rPr>
        <w:t>.</w:t>
      </w:r>
      <w:r w:rsidRPr="00421669">
        <w:rPr>
          <w:rFonts w:cstheme="minorHAnsi"/>
          <w:color w:val="000000"/>
          <w:lang w:val="sr-Latn-ME"/>
        </w:rPr>
        <w:t>222</w:t>
      </w:r>
      <w:r>
        <w:rPr>
          <w:rFonts w:cstheme="minorHAnsi"/>
          <w:color w:val="000000"/>
          <w:lang w:val="sr-Latn-ME"/>
        </w:rPr>
        <w:t>,</w:t>
      </w:r>
      <w:r w:rsidRPr="00421669">
        <w:rPr>
          <w:rFonts w:cstheme="minorHAnsi"/>
          <w:color w:val="000000"/>
          <w:lang w:val="sr-Latn-ME"/>
        </w:rPr>
        <w:t>6 mil. €, što je za</w:t>
      </w:r>
      <w:r>
        <w:rPr>
          <w:rFonts w:cstheme="minorHAnsi"/>
          <w:color w:val="000000"/>
          <w:lang w:val="sr-Latn-ME"/>
        </w:rPr>
        <w:t xml:space="preserve"> čak</w:t>
      </w:r>
      <w:r w:rsidRPr="00421669">
        <w:rPr>
          <w:rFonts w:cstheme="minorHAnsi"/>
          <w:color w:val="000000"/>
          <w:lang w:val="sr-Latn-ME"/>
        </w:rPr>
        <w:t xml:space="preserve"> 163,3 mil. € ili 15,4% veće u odnosu na 2023. godinu i 23,0 mil. € ili 1,9% veće u odnosu na plan po rebalansu.</w:t>
      </w:r>
      <w:r>
        <w:rPr>
          <w:rFonts w:cstheme="minorHAnsi"/>
          <w:color w:val="000000"/>
          <w:lang w:val="sr-Latn-ME"/>
        </w:rPr>
        <w:t xml:space="preserve"> </w:t>
      </w:r>
      <w:r w:rsidRPr="00E65406">
        <w:rPr>
          <w:rFonts w:cstheme="minorHAnsi"/>
          <w:b/>
          <w:color w:val="000000"/>
          <w:lang w:val="sr-Latn-ME"/>
        </w:rPr>
        <w:t>Izrazito snažno ostvarenje prihoda od PDV-a rezultat je dinamičnog ekonomskog rasta, kao i smanjenja sive ekonomije na tržištu.</w:t>
      </w:r>
    </w:p>
    <w:p w:rsidR="00664BEA" w:rsidRPr="00E1262B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</w:p>
    <w:p w:rsidR="00664BEA" w:rsidRPr="00E1262B" w:rsidRDefault="00664BEA" w:rsidP="00664BEA">
      <w:pPr>
        <w:shd w:val="clear" w:color="auto" w:fill="FFFFFF"/>
        <w:jc w:val="both"/>
        <w:rPr>
          <w:rFonts w:asciiTheme="minorHAnsi" w:hAnsiTheme="minorHAnsi" w:cstheme="minorHAnsi"/>
          <w:lang w:val="sr-Latn-ME"/>
        </w:rPr>
      </w:pPr>
      <w:r w:rsidRPr="00A5710A">
        <w:rPr>
          <w:rFonts w:asciiTheme="minorHAnsi" w:hAnsiTheme="minorHAnsi" w:cstheme="minorHAnsi"/>
          <w:lang w:val="sr-Latn-ME"/>
        </w:rPr>
        <w:t>Prihodi</w:t>
      </w:r>
      <w:r>
        <w:rPr>
          <w:rFonts w:asciiTheme="minorHAnsi" w:hAnsiTheme="minorHAnsi" w:cstheme="minorHAnsi"/>
          <w:lang w:val="sr-Latn-ME"/>
        </w:rPr>
        <w:t xml:space="preserve"> budžeta</w:t>
      </w:r>
      <w:r w:rsidRPr="00A5710A">
        <w:rPr>
          <w:rFonts w:asciiTheme="minorHAnsi" w:hAnsiTheme="minorHAnsi" w:cstheme="minorHAnsi"/>
          <w:lang w:val="sr-Latn-ME"/>
        </w:rPr>
        <w:t xml:space="preserve"> od </w:t>
      </w:r>
      <w:r w:rsidRPr="00A5710A">
        <w:rPr>
          <w:rFonts w:asciiTheme="minorHAnsi" w:hAnsiTheme="minorHAnsi" w:cstheme="minorHAnsi"/>
          <w:b/>
          <w:lang w:val="sr-Latn-ME"/>
        </w:rPr>
        <w:t>akciza</w:t>
      </w:r>
      <w:r w:rsidRPr="00A5710A">
        <w:rPr>
          <w:rFonts w:asciiTheme="minorHAnsi" w:hAnsiTheme="minorHAnsi" w:cstheme="minorHAnsi"/>
          <w:lang w:val="sr-Latn-ME"/>
        </w:rPr>
        <w:t xml:space="preserve"> iznosili su </w:t>
      </w:r>
      <w:r>
        <w:rPr>
          <w:rFonts w:asciiTheme="minorHAnsi" w:hAnsiTheme="minorHAnsi" w:cstheme="minorHAnsi"/>
          <w:lang w:val="sr-Latn-ME"/>
        </w:rPr>
        <w:t xml:space="preserve">368,6 </w:t>
      </w:r>
      <w:r w:rsidRPr="00A5710A">
        <w:rPr>
          <w:rFonts w:asciiTheme="minorHAnsi" w:hAnsiTheme="minorHAnsi" w:cstheme="minorHAnsi"/>
          <w:lang w:val="sr-Latn-ME"/>
        </w:rPr>
        <w:t xml:space="preserve">mil. €, što predstavlja rast od </w:t>
      </w:r>
      <w:r>
        <w:rPr>
          <w:rFonts w:asciiTheme="minorHAnsi" w:hAnsiTheme="minorHAnsi" w:cstheme="minorHAnsi"/>
          <w:lang w:val="sr-Latn-ME"/>
        </w:rPr>
        <w:t xml:space="preserve">45,5 </w:t>
      </w:r>
      <w:r w:rsidRPr="00A5710A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14,1</w:t>
      </w:r>
      <w:r w:rsidRPr="00A5710A">
        <w:rPr>
          <w:rFonts w:asciiTheme="minorHAnsi" w:hAnsiTheme="minorHAnsi" w:cstheme="minorHAnsi"/>
          <w:lang w:val="sr-Latn-ME"/>
        </w:rPr>
        <w:t>% u odnosu na</w:t>
      </w:r>
      <w:r>
        <w:rPr>
          <w:rFonts w:asciiTheme="minorHAnsi" w:hAnsiTheme="minorHAnsi" w:cstheme="minorHAnsi"/>
          <w:lang w:val="sr-Latn-ME"/>
        </w:rPr>
        <w:t xml:space="preserve"> </w:t>
      </w:r>
      <w:r w:rsidRPr="00A5710A">
        <w:rPr>
          <w:rFonts w:asciiTheme="minorHAnsi" w:hAnsiTheme="minorHAnsi" w:cstheme="minorHAnsi"/>
          <w:lang w:val="sr-Latn-ME"/>
        </w:rPr>
        <w:t>2023. godin</w:t>
      </w:r>
      <w:r>
        <w:rPr>
          <w:rFonts w:asciiTheme="minorHAnsi" w:hAnsiTheme="minorHAnsi" w:cstheme="minorHAnsi"/>
          <w:lang w:val="sr-Latn-ME"/>
        </w:rPr>
        <w:t xml:space="preserve">u i 2,8 </w:t>
      </w:r>
      <w:r w:rsidRPr="00A5710A">
        <w:rPr>
          <w:rFonts w:asciiTheme="minorHAnsi" w:hAnsiTheme="minorHAnsi" w:cstheme="minorHAnsi"/>
          <w:lang w:val="sr-Latn-ME"/>
        </w:rPr>
        <w:t>mil. € ili</w:t>
      </w:r>
      <w:r>
        <w:rPr>
          <w:rFonts w:asciiTheme="minorHAnsi" w:hAnsiTheme="minorHAnsi" w:cstheme="minorHAnsi"/>
          <w:lang w:val="sr-Latn-ME"/>
        </w:rPr>
        <w:t xml:space="preserve"> 0,8</w:t>
      </w:r>
      <w:r w:rsidRPr="00A5710A">
        <w:rPr>
          <w:rFonts w:asciiTheme="minorHAnsi" w:hAnsiTheme="minorHAnsi" w:cstheme="minorHAnsi"/>
          <w:lang w:val="sr-Latn-ME"/>
        </w:rPr>
        <w:t xml:space="preserve">% u odnosu na </w:t>
      </w:r>
      <w:r>
        <w:rPr>
          <w:rFonts w:asciiTheme="minorHAnsi" w:hAnsiTheme="minorHAnsi" w:cstheme="minorHAnsi"/>
          <w:lang w:val="sr-Latn-ME"/>
        </w:rPr>
        <w:t>rebalansom planirane</w:t>
      </w:r>
      <w:r w:rsidRPr="00A5710A">
        <w:rPr>
          <w:rFonts w:asciiTheme="minorHAnsi" w:hAnsiTheme="minorHAnsi" w:cstheme="minorHAnsi"/>
          <w:lang w:val="sr-Latn-ME"/>
        </w:rPr>
        <w:t>.</w:t>
      </w:r>
      <w:r>
        <w:rPr>
          <w:rFonts w:asciiTheme="minorHAnsi" w:hAnsiTheme="minorHAnsi" w:cstheme="minorHAnsi"/>
          <w:lang w:val="sr-Latn-ME"/>
        </w:rPr>
        <w:t xml:space="preserve"> </w:t>
      </w:r>
      <w:r w:rsidRPr="00E1262B">
        <w:rPr>
          <w:rFonts w:asciiTheme="minorHAnsi" w:hAnsiTheme="minorHAnsi" w:cstheme="minorHAnsi"/>
          <w:lang w:val="sr-Latn-ME"/>
        </w:rPr>
        <w:t xml:space="preserve">Najveći doprinos rastu akciza </w:t>
      </w:r>
      <w:r>
        <w:rPr>
          <w:rFonts w:asciiTheme="minorHAnsi" w:hAnsiTheme="minorHAnsi" w:cstheme="minorHAnsi"/>
          <w:lang w:val="sr-Latn-ME"/>
        </w:rPr>
        <w:t xml:space="preserve">u </w:t>
      </w:r>
      <w:r w:rsidRPr="00E1262B">
        <w:rPr>
          <w:rFonts w:asciiTheme="minorHAnsi" w:hAnsiTheme="minorHAnsi" w:cstheme="minorHAnsi"/>
          <w:lang w:val="sr-Latn-ME"/>
        </w:rPr>
        <w:t>2024. godin</w:t>
      </w:r>
      <w:r>
        <w:rPr>
          <w:rFonts w:asciiTheme="minorHAnsi" w:hAnsiTheme="minorHAnsi" w:cstheme="minorHAnsi"/>
          <w:lang w:val="sr-Latn-ME"/>
        </w:rPr>
        <w:t>i</w:t>
      </w:r>
      <w:r w:rsidRPr="00E1262B">
        <w:rPr>
          <w:rFonts w:asciiTheme="minorHAnsi" w:hAnsiTheme="minorHAnsi" w:cstheme="minorHAnsi"/>
          <w:lang w:val="sr-Latn-ME"/>
        </w:rPr>
        <w:t xml:space="preserve"> zabilježen je</w:t>
      </w:r>
      <w:r>
        <w:rPr>
          <w:rFonts w:asciiTheme="minorHAnsi" w:hAnsiTheme="minorHAnsi" w:cstheme="minorHAnsi"/>
          <w:lang w:val="sr-Latn-ME"/>
        </w:rPr>
        <w:t>, kao i obično,</w:t>
      </w:r>
      <w:r w:rsidRPr="00E1262B">
        <w:rPr>
          <w:rFonts w:asciiTheme="minorHAnsi" w:hAnsiTheme="minorHAnsi" w:cstheme="minorHAnsi"/>
          <w:lang w:val="sr-Latn-ME"/>
        </w:rPr>
        <w:t xml:space="preserve"> kod:</w:t>
      </w:r>
    </w:p>
    <w:p w:rsidR="00664BEA" w:rsidRPr="00E1262B" w:rsidRDefault="00664BEA" w:rsidP="00664BEA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664BEA" w:rsidRPr="00E1262B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E1262B">
        <w:rPr>
          <w:rFonts w:asciiTheme="minorHAnsi" w:hAnsiTheme="minorHAnsi" w:cstheme="minorHAnsi"/>
          <w:lang w:val="sr-Latn-ME"/>
        </w:rPr>
        <w:t>- akcize na mineralna ulja i njihove derivate, i to u iznosu od</w:t>
      </w:r>
      <w:r>
        <w:rPr>
          <w:rFonts w:asciiTheme="minorHAnsi" w:hAnsiTheme="minorHAnsi" w:cstheme="minorHAnsi"/>
          <w:lang w:val="sr-Latn-ME"/>
        </w:rPr>
        <w:t xml:space="preserve"> 198,4 </w:t>
      </w:r>
      <w:r w:rsidRPr="00E1262B">
        <w:rPr>
          <w:rFonts w:asciiTheme="minorHAnsi" w:hAnsiTheme="minorHAnsi" w:cstheme="minorHAnsi"/>
          <w:lang w:val="sr-Latn-ME"/>
        </w:rPr>
        <w:t xml:space="preserve">mil. €, što je za </w:t>
      </w:r>
      <w:r>
        <w:rPr>
          <w:rFonts w:asciiTheme="minorHAnsi" w:hAnsiTheme="minorHAnsi" w:cstheme="minorHAnsi"/>
          <w:lang w:val="sr-Latn-ME"/>
        </w:rPr>
        <w:t xml:space="preserve">19,3 </w:t>
      </w:r>
      <w:r w:rsidRPr="00E1262B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10,8</w:t>
      </w:r>
      <w:r w:rsidRPr="00E1262B">
        <w:rPr>
          <w:rFonts w:asciiTheme="minorHAnsi" w:hAnsiTheme="minorHAnsi" w:cstheme="minorHAnsi"/>
          <w:lang w:val="sr-Latn-ME"/>
        </w:rPr>
        <w:t>% veće u odnosu na isti period prethodne godine;</w:t>
      </w:r>
    </w:p>
    <w:p w:rsidR="00664BEA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E1262B">
        <w:rPr>
          <w:rFonts w:asciiTheme="minorHAnsi" w:hAnsiTheme="minorHAnsi" w:cstheme="minorHAnsi"/>
          <w:lang w:val="sr-Latn-ME"/>
        </w:rPr>
        <w:t>- akcize na duvan i duvanske proizvode, i to u iznosu od</w:t>
      </w:r>
      <w:r>
        <w:rPr>
          <w:rFonts w:asciiTheme="minorHAnsi" w:hAnsiTheme="minorHAnsi" w:cstheme="minorHAnsi"/>
          <w:lang w:val="sr-Latn-ME"/>
        </w:rPr>
        <w:t xml:space="preserve"> 119,2 </w:t>
      </w:r>
      <w:r w:rsidRPr="00E1262B">
        <w:rPr>
          <w:rFonts w:asciiTheme="minorHAnsi" w:hAnsiTheme="minorHAnsi" w:cstheme="minorHAnsi"/>
          <w:lang w:val="sr-Latn-ME"/>
        </w:rPr>
        <w:t xml:space="preserve">mil. €, što je za </w:t>
      </w:r>
      <w:r>
        <w:rPr>
          <w:rFonts w:asciiTheme="minorHAnsi" w:hAnsiTheme="minorHAnsi" w:cstheme="minorHAnsi"/>
          <w:lang w:val="sr-Latn-ME"/>
        </w:rPr>
        <w:t xml:space="preserve">18,9 </w:t>
      </w:r>
      <w:r w:rsidRPr="00E1262B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18,9</w:t>
      </w:r>
      <w:r w:rsidRPr="00E1262B">
        <w:rPr>
          <w:rFonts w:asciiTheme="minorHAnsi" w:hAnsiTheme="minorHAnsi" w:cstheme="minorHAnsi"/>
          <w:lang w:val="sr-Latn-ME"/>
        </w:rPr>
        <w:t>% veće u odnosu na isti period prethodne godine</w:t>
      </w:r>
      <w:r>
        <w:rPr>
          <w:rFonts w:asciiTheme="minorHAnsi" w:hAnsiTheme="minorHAnsi" w:cstheme="minorHAnsi"/>
          <w:lang w:val="sr-Latn-ME"/>
        </w:rPr>
        <w:t>.</w:t>
      </w:r>
    </w:p>
    <w:p w:rsidR="00664BEA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</w:p>
    <w:p w:rsidR="00664BEA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B106EC">
        <w:rPr>
          <w:rFonts w:asciiTheme="minorHAnsi" w:hAnsiTheme="minorHAnsi" w:cstheme="minorHAnsi"/>
          <w:b/>
          <w:lang w:val="sr-Latn-ME"/>
        </w:rPr>
        <w:t>Neophodno je napomenuti da su prihodi budžeta po osnovu akcize na duvan i duvanske proizvode premašili cjelokupnu prošlogodišnju naplatu već u oktobru mjesecu.</w:t>
      </w:r>
      <w:r>
        <w:rPr>
          <w:rFonts w:asciiTheme="minorHAnsi" w:hAnsiTheme="minorHAnsi" w:cstheme="minorHAnsi"/>
          <w:lang w:val="sr-Latn-ME"/>
        </w:rPr>
        <w:t xml:space="preserve"> Naime, u 2024. godini  </w:t>
      </w:r>
      <w:r w:rsidRPr="003C024C">
        <w:rPr>
          <w:rFonts w:asciiTheme="minorHAnsi" w:hAnsiTheme="minorHAnsi" w:cstheme="minorHAnsi"/>
          <w:lang w:val="sr-Latn-ME"/>
        </w:rPr>
        <w:t xml:space="preserve">evidentiran je </w:t>
      </w:r>
      <w:r>
        <w:rPr>
          <w:rFonts w:asciiTheme="minorHAnsi" w:hAnsiTheme="minorHAnsi" w:cstheme="minorHAnsi"/>
          <w:lang w:val="sr-Latn-ME"/>
        </w:rPr>
        <w:t>rast</w:t>
      </w:r>
      <w:r w:rsidRPr="003C024C">
        <w:rPr>
          <w:rFonts w:asciiTheme="minorHAnsi" w:hAnsiTheme="minorHAnsi" w:cstheme="minorHAnsi"/>
          <w:lang w:val="sr-Latn-ME"/>
        </w:rPr>
        <w:t xml:space="preserve"> prometa cigareta od 8,3% ili za oko </w:t>
      </w:r>
      <w:r>
        <w:rPr>
          <w:rFonts w:asciiTheme="minorHAnsi" w:hAnsiTheme="minorHAnsi" w:cstheme="minorHAnsi"/>
          <w:lang w:val="sr-Latn-ME"/>
        </w:rPr>
        <w:t>93,8</w:t>
      </w:r>
      <w:r w:rsidRPr="003C024C">
        <w:rPr>
          <w:rFonts w:asciiTheme="minorHAnsi" w:hAnsiTheme="minorHAnsi" w:cstheme="minorHAnsi"/>
          <w:lang w:val="sr-Latn-ME"/>
        </w:rPr>
        <w:t xml:space="preserve"> tone</w:t>
      </w:r>
      <w:r>
        <w:rPr>
          <w:rFonts w:asciiTheme="minorHAnsi" w:hAnsiTheme="minorHAnsi" w:cstheme="minorHAnsi"/>
          <w:lang w:val="sr-Latn-ME"/>
        </w:rPr>
        <w:t xml:space="preserve"> u poređenju sa prethodnom godinom, dok je kod </w:t>
      </w:r>
      <w:r w:rsidRPr="003C024C">
        <w:rPr>
          <w:rFonts w:asciiTheme="minorHAnsi" w:hAnsiTheme="minorHAnsi" w:cstheme="minorHAnsi"/>
          <w:lang w:val="sr-Latn-ME"/>
        </w:rPr>
        <w:t>bezdimni</w:t>
      </w:r>
      <w:r>
        <w:rPr>
          <w:rFonts w:asciiTheme="minorHAnsi" w:hAnsiTheme="minorHAnsi" w:cstheme="minorHAnsi"/>
          <w:lang w:val="sr-Latn-ME"/>
        </w:rPr>
        <w:t xml:space="preserve">h </w:t>
      </w:r>
      <w:r w:rsidRPr="003C024C">
        <w:rPr>
          <w:rFonts w:asciiTheme="minorHAnsi" w:hAnsiTheme="minorHAnsi" w:cstheme="minorHAnsi"/>
          <w:lang w:val="sr-Latn-ME"/>
        </w:rPr>
        <w:t>duvanski</w:t>
      </w:r>
      <w:r>
        <w:rPr>
          <w:rFonts w:asciiTheme="minorHAnsi" w:hAnsiTheme="minorHAnsi" w:cstheme="minorHAnsi"/>
          <w:lang w:val="sr-Latn-ME"/>
        </w:rPr>
        <w:t xml:space="preserve">h </w:t>
      </w:r>
      <w:r w:rsidRPr="003C024C">
        <w:rPr>
          <w:rFonts w:asciiTheme="minorHAnsi" w:hAnsiTheme="minorHAnsi" w:cstheme="minorHAnsi"/>
          <w:lang w:val="sr-Latn-ME"/>
        </w:rPr>
        <w:t>proizvod</w:t>
      </w:r>
      <w:r>
        <w:rPr>
          <w:rFonts w:asciiTheme="minorHAnsi" w:hAnsiTheme="minorHAnsi" w:cstheme="minorHAnsi"/>
          <w:lang w:val="sr-Latn-ME"/>
        </w:rPr>
        <w:t>a</w:t>
      </w:r>
      <w:r w:rsidRPr="003C024C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>zabilježen rast</w:t>
      </w:r>
      <w:r w:rsidRPr="003C024C">
        <w:rPr>
          <w:rFonts w:asciiTheme="minorHAnsi" w:hAnsiTheme="minorHAnsi" w:cstheme="minorHAnsi"/>
          <w:lang w:val="sr-Latn-ME"/>
        </w:rPr>
        <w:t xml:space="preserve"> prometa bezdimnih duvanskih proizvoda za oko 2</w:t>
      </w:r>
      <w:r>
        <w:rPr>
          <w:rFonts w:asciiTheme="minorHAnsi" w:hAnsiTheme="minorHAnsi" w:cstheme="minorHAnsi"/>
          <w:lang w:val="sr-Latn-ME"/>
        </w:rPr>
        <w:t>3,6</w:t>
      </w:r>
      <w:r w:rsidRPr="003C024C">
        <w:rPr>
          <w:rFonts w:asciiTheme="minorHAnsi" w:hAnsiTheme="minorHAnsi" w:cstheme="minorHAnsi"/>
          <w:lang w:val="sr-Latn-ME"/>
        </w:rPr>
        <w:t>% ili za 1.536.412 paklice bezdimnih duvanskih proizvoda.</w:t>
      </w:r>
      <w:r>
        <w:rPr>
          <w:rFonts w:asciiTheme="minorHAnsi" w:hAnsiTheme="minorHAnsi" w:cstheme="minorHAnsi"/>
          <w:lang w:val="sr-Latn-ME"/>
        </w:rPr>
        <w:t xml:space="preserve"> Navedeno je, između ostalog i rezultat suzbijanja nepravilnosti i sive ekonomije na tržištu duvana. </w:t>
      </w:r>
    </w:p>
    <w:p w:rsidR="00664BEA" w:rsidRPr="00E1262B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</w:p>
    <w:bookmarkEnd w:id="2"/>
    <w:p w:rsidR="00664BEA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E1262B">
        <w:rPr>
          <w:rFonts w:asciiTheme="minorHAnsi" w:hAnsiTheme="minorHAnsi" w:cstheme="minorHAnsi"/>
          <w:lang w:val="sr-Latn-ME"/>
        </w:rPr>
        <w:t xml:space="preserve">Sa druge strane, </w:t>
      </w:r>
      <w:r w:rsidRPr="00E1262B">
        <w:rPr>
          <w:rFonts w:asciiTheme="minorHAnsi" w:hAnsiTheme="minorHAnsi" w:cstheme="minorHAnsi"/>
          <w:b/>
          <w:lang w:val="sr-Latn-ME"/>
        </w:rPr>
        <w:t xml:space="preserve">ostali prihodi </w:t>
      </w:r>
      <w:r w:rsidRPr="00EF7569">
        <w:rPr>
          <w:rFonts w:asciiTheme="minorHAnsi" w:hAnsiTheme="minorHAnsi" w:cstheme="minorHAnsi"/>
          <w:lang w:val="sr-Latn-ME"/>
        </w:rPr>
        <w:t>realiz</w:t>
      </w:r>
      <w:r>
        <w:rPr>
          <w:rFonts w:asciiTheme="minorHAnsi" w:hAnsiTheme="minorHAnsi" w:cstheme="minorHAnsi"/>
          <w:lang w:val="sr-Latn-ME"/>
        </w:rPr>
        <w:t>ovani</w:t>
      </w:r>
      <w:r w:rsidRPr="00EF7569">
        <w:rPr>
          <w:rFonts w:asciiTheme="minorHAnsi" w:hAnsiTheme="minorHAnsi" w:cstheme="minorHAnsi"/>
          <w:lang w:val="sr-Latn-ME"/>
        </w:rPr>
        <w:t xml:space="preserve"> su u iznosu od</w:t>
      </w:r>
      <w:r>
        <w:rPr>
          <w:rFonts w:asciiTheme="minorHAnsi" w:hAnsiTheme="minorHAnsi" w:cstheme="minorHAnsi"/>
          <w:lang w:val="sr-Latn-ME"/>
        </w:rPr>
        <w:t xml:space="preserve"> 91,5 </w:t>
      </w:r>
      <w:r w:rsidRPr="00E1262B">
        <w:rPr>
          <w:rFonts w:asciiTheme="minorHAnsi" w:hAnsiTheme="minorHAnsi" w:cstheme="minorHAnsi"/>
          <w:lang w:val="sr-Latn-ME"/>
        </w:rPr>
        <w:t xml:space="preserve">mil. €, što je u odnosu </w:t>
      </w:r>
      <w:r>
        <w:rPr>
          <w:rFonts w:asciiTheme="minorHAnsi" w:hAnsiTheme="minorHAnsi" w:cstheme="minorHAnsi"/>
          <w:lang w:val="sr-Latn-ME"/>
        </w:rPr>
        <w:t xml:space="preserve">na </w:t>
      </w:r>
      <w:r w:rsidRPr="00E1262B">
        <w:rPr>
          <w:rFonts w:asciiTheme="minorHAnsi" w:hAnsiTheme="minorHAnsi" w:cstheme="minorHAnsi"/>
          <w:lang w:val="sr-Latn-ME"/>
        </w:rPr>
        <w:t>prethodn</w:t>
      </w:r>
      <w:r>
        <w:rPr>
          <w:rFonts w:asciiTheme="minorHAnsi" w:hAnsiTheme="minorHAnsi" w:cstheme="minorHAnsi"/>
          <w:lang w:val="sr-Latn-ME"/>
        </w:rPr>
        <w:t>u</w:t>
      </w:r>
      <w:r w:rsidRPr="00E1262B">
        <w:rPr>
          <w:rFonts w:asciiTheme="minorHAnsi" w:hAnsiTheme="minorHAnsi" w:cstheme="minorHAnsi"/>
          <w:lang w:val="sr-Latn-ME"/>
        </w:rPr>
        <w:t xml:space="preserve"> godin</w:t>
      </w:r>
      <w:r>
        <w:rPr>
          <w:rFonts w:asciiTheme="minorHAnsi" w:hAnsiTheme="minorHAnsi" w:cstheme="minorHAnsi"/>
          <w:lang w:val="sr-Latn-ME"/>
        </w:rPr>
        <w:t xml:space="preserve">u </w:t>
      </w:r>
      <w:r w:rsidRPr="00E1262B">
        <w:rPr>
          <w:rFonts w:asciiTheme="minorHAnsi" w:hAnsiTheme="minorHAnsi" w:cstheme="minorHAnsi"/>
          <w:lang w:val="sr-Latn-ME"/>
        </w:rPr>
        <w:t>manje za</w:t>
      </w:r>
      <w:r>
        <w:rPr>
          <w:rFonts w:asciiTheme="minorHAnsi" w:hAnsiTheme="minorHAnsi" w:cstheme="minorHAnsi"/>
          <w:lang w:val="sr-Latn-ME"/>
        </w:rPr>
        <w:t xml:space="preserve"> 90,2 </w:t>
      </w:r>
      <w:r w:rsidRPr="00E1262B">
        <w:rPr>
          <w:rFonts w:asciiTheme="minorHAnsi" w:hAnsiTheme="minorHAnsi" w:cstheme="minorHAnsi"/>
          <w:lang w:val="sr-Latn-ME"/>
        </w:rPr>
        <w:t xml:space="preserve">mil. ili </w:t>
      </w:r>
      <w:r>
        <w:rPr>
          <w:rFonts w:asciiTheme="minorHAnsi" w:hAnsiTheme="minorHAnsi" w:cstheme="minorHAnsi"/>
          <w:lang w:val="sr-Latn-ME"/>
        </w:rPr>
        <w:t>49,6</w:t>
      </w:r>
      <w:r w:rsidRPr="00E1262B">
        <w:rPr>
          <w:rFonts w:asciiTheme="minorHAnsi" w:hAnsiTheme="minorHAnsi" w:cstheme="minorHAnsi"/>
          <w:lang w:val="sr-Latn-ME"/>
        </w:rPr>
        <w:t>%.</w:t>
      </w:r>
      <w:r>
        <w:rPr>
          <w:rFonts w:asciiTheme="minorHAnsi" w:hAnsiTheme="minorHAnsi" w:cstheme="minorHAnsi"/>
          <w:lang w:val="sr-Latn-ME"/>
        </w:rPr>
        <w:t xml:space="preserve"> Takođe</w:t>
      </w:r>
      <w:r w:rsidRPr="00F32D78">
        <w:rPr>
          <w:rFonts w:asciiTheme="minorHAnsi" w:hAnsiTheme="minorHAnsi" w:cstheme="minorHAnsi"/>
          <w:lang w:val="sr-Latn-ME"/>
        </w:rPr>
        <w:t>, u posmatranom periodu</w:t>
      </w:r>
      <w:r>
        <w:rPr>
          <w:rFonts w:asciiTheme="minorHAnsi" w:hAnsiTheme="minorHAnsi" w:cstheme="minorHAnsi"/>
          <w:lang w:val="sr-Latn-ME"/>
        </w:rPr>
        <w:t>,</w:t>
      </w:r>
      <w:r w:rsidRPr="00F32D78">
        <w:rPr>
          <w:rFonts w:asciiTheme="minorHAnsi" w:hAnsiTheme="minorHAnsi" w:cstheme="minorHAnsi"/>
          <w:lang w:val="sr-Latn-ME"/>
        </w:rPr>
        <w:t xml:space="preserve"> </w:t>
      </w:r>
      <w:r w:rsidRPr="00F32D78">
        <w:rPr>
          <w:rFonts w:asciiTheme="minorHAnsi" w:hAnsiTheme="minorHAnsi" w:cstheme="minorHAnsi"/>
          <w:b/>
          <w:lang w:val="sr-Latn-ME"/>
        </w:rPr>
        <w:t>ostali prihodi</w:t>
      </w:r>
      <w:r w:rsidRPr="00F32D78">
        <w:rPr>
          <w:rFonts w:asciiTheme="minorHAnsi" w:hAnsiTheme="minorHAnsi" w:cstheme="minorHAnsi"/>
          <w:lang w:val="sr-Latn-ME"/>
        </w:rPr>
        <w:t xml:space="preserve"> manji su u odnosu na</w:t>
      </w:r>
      <w:r>
        <w:rPr>
          <w:rFonts w:asciiTheme="minorHAnsi" w:hAnsiTheme="minorHAnsi" w:cstheme="minorHAnsi"/>
          <w:lang w:val="sr-Latn-ME"/>
        </w:rPr>
        <w:t xml:space="preserve"> rebalansom</w:t>
      </w:r>
      <w:r w:rsidRPr="00F32D78">
        <w:rPr>
          <w:rFonts w:asciiTheme="minorHAnsi" w:hAnsiTheme="minorHAnsi" w:cstheme="minorHAnsi"/>
          <w:lang w:val="sr-Latn-ME"/>
        </w:rPr>
        <w:t xml:space="preserve"> plan</w:t>
      </w:r>
      <w:r>
        <w:rPr>
          <w:rFonts w:asciiTheme="minorHAnsi" w:hAnsiTheme="minorHAnsi" w:cstheme="minorHAnsi"/>
          <w:lang w:val="sr-Latn-ME"/>
        </w:rPr>
        <w:t>irane</w:t>
      </w:r>
      <w:r w:rsidRPr="00F32D78">
        <w:rPr>
          <w:rFonts w:asciiTheme="minorHAnsi" w:hAnsiTheme="minorHAnsi" w:cstheme="minorHAnsi"/>
          <w:lang w:val="sr-Latn-ME"/>
        </w:rPr>
        <w:t xml:space="preserve"> za</w:t>
      </w:r>
      <w:r>
        <w:rPr>
          <w:rFonts w:asciiTheme="minorHAnsi" w:hAnsiTheme="minorHAnsi" w:cstheme="minorHAnsi"/>
          <w:lang w:val="sr-Latn-ME"/>
        </w:rPr>
        <w:t xml:space="preserve"> 30,4 </w:t>
      </w:r>
      <w:r w:rsidRPr="00F32D78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24,9</w:t>
      </w:r>
      <w:r w:rsidRPr="00F32D78">
        <w:rPr>
          <w:rFonts w:asciiTheme="minorHAnsi" w:hAnsiTheme="minorHAnsi" w:cstheme="minorHAnsi"/>
          <w:lang w:val="sr-Latn-ME"/>
        </w:rPr>
        <w:t xml:space="preserve">% dominantno </w:t>
      </w:r>
      <w:r>
        <w:rPr>
          <w:rFonts w:asciiTheme="minorHAnsi" w:hAnsiTheme="minorHAnsi" w:cstheme="minorHAnsi"/>
          <w:lang w:val="sr-Latn-ME"/>
        </w:rPr>
        <w:t>usljed nižeg ostvarenja kategorije prihoda od kapitala. O</w:t>
      </w:r>
      <w:r w:rsidRPr="00877376">
        <w:rPr>
          <w:rFonts w:asciiTheme="minorHAnsi" w:hAnsiTheme="minorHAnsi" w:cstheme="minorHAnsi"/>
          <w:lang w:val="sr-Latn-ME"/>
        </w:rPr>
        <w:t xml:space="preserve">vdje je važno napomenuti da se EPCG obratila dopisom Ministarstvu finansija molbom za saglasnost da se zahtjev za isplatu dividende razmotri tokom 2026. godine </w:t>
      </w:r>
      <w:r>
        <w:rPr>
          <w:rFonts w:asciiTheme="minorHAnsi" w:hAnsiTheme="minorHAnsi" w:cstheme="minorHAnsi"/>
          <w:lang w:val="sr-Latn-ME"/>
        </w:rPr>
        <w:t>zbog</w:t>
      </w:r>
      <w:r w:rsidRPr="00877376">
        <w:rPr>
          <w:rFonts w:asciiTheme="minorHAnsi" w:hAnsiTheme="minorHAnsi" w:cstheme="minorHAnsi"/>
          <w:lang w:val="sr-Latn-ME"/>
        </w:rPr>
        <w:t xml:space="preserve"> izazovnog perioda koji slijedi zbog zastoja Termoelektrane </w:t>
      </w:r>
      <w:r>
        <w:rPr>
          <w:rFonts w:asciiTheme="minorHAnsi" w:hAnsiTheme="minorHAnsi" w:cstheme="minorHAnsi"/>
          <w:lang w:val="sr-Latn-ME"/>
        </w:rPr>
        <w:t xml:space="preserve">radi rekonstrukcije </w:t>
      </w:r>
      <w:r w:rsidRPr="00877376">
        <w:rPr>
          <w:rFonts w:asciiTheme="minorHAnsi" w:hAnsiTheme="minorHAnsi" w:cstheme="minorHAnsi"/>
          <w:lang w:val="sr-Latn-ME"/>
        </w:rPr>
        <w:t>u trajanju od 8 mjeseci, iako je 2023. godina završena pozitivnim rezultatom</w:t>
      </w:r>
      <w:r>
        <w:rPr>
          <w:rFonts w:asciiTheme="minorHAnsi" w:hAnsiTheme="minorHAnsi" w:cstheme="minorHAnsi"/>
          <w:lang w:val="sr-Latn-ME"/>
        </w:rPr>
        <w:t>. Manja realizacija</w:t>
      </w:r>
      <w:r w:rsidRPr="00E1262B">
        <w:rPr>
          <w:rFonts w:asciiTheme="minorHAnsi" w:hAnsiTheme="minorHAnsi" w:cstheme="minorHAnsi"/>
          <w:lang w:val="sr-Latn-ME"/>
        </w:rPr>
        <w:t xml:space="preserve"> kategorije</w:t>
      </w:r>
      <w:r>
        <w:rPr>
          <w:rFonts w:asciiTheme="minorHAnsi" w:hAnsiTheme="minorHAnsi" w:cstheme="minorHAnsi"/>
          <w:lang w:val="sr-Latn-ME"/>
        </w:rPr>
        <w:t xml:space="preserve"> ostalih</w:t>
      </w:r>
      <w:r w:rsidRPr="00E1262B">
        <w:rPr>
          <w:rFonts w:asciiTheme="minorHAnsi" w:hAnsiTheme="minorHAnsi" w:cstheme="minorHAnsi"/>
          <w:lang w:val="sr-Latn-ME"/>
        </w:rPr>
        <w:t xml:space="preserve"> prihoda budžeta</w:t>
      </w:r>
      <w:r>
        <w:rPr>
          <w:rFonts w:asciiTheme="minorHAnsi" w:hAnsiTheme="minorHAnsi" w:cstheme="minorHAnsi"/>
          <w:lang w:val="sr-Latn-ME"/>
        </w:rPr>
        <w:t xml:space="preserve"> u odnosu na prethodnu godinu,</w:t>
      </w:r>
      <w:r w:rsidRPr="00E1262B">
        <w:rPr>
          <w:rFonts w:asciiTheme="minorHAnsi" w:hAnsiTheme="minorHAnsi" w:cstheme="minorHAnsi"/>
          <w:lang w:val="sr-Latn-ME"/>
        </w:rPr>
        <w:t xml:space="preserve"> rezultat </w:t>
      </w:r>
      <w:r>
        <w:rPr>
          <w:rFonts w:asciiTheme="minorHAnsi" w:hAnsiTheme="minorHAnsi" w:cstheme="minorHAnsi"/>
          <w:lang w:val="sr-Latn-ME"/>
        </w:rPr>
        <w:t xml:space="preserve">je </w:t>
      </w:r>
      <w:r w:rsidRPr="00E1262B">
        <w:rPr>
          <w:rFonts w:asciiTheme="minorHAnsi" w:hAnsiTheme="minorHAnsi" w:cstheme="minorHAnsi"/>
          <w:lang w:val="sr-Latn-ME"/>
        </w:rPr>
        <w:t>značajnog iznosa jednokratnih prihoda u</w:t>
      </w:r>
      <w:r>
        <w:rPr>
          <w:rFonts w:asciiTheme="minorHAnsi" w:hAnsiTheme="minorHAnsi" w:cstheme="minorHAnsi"/>
          <w:lang w:val="sr-Latn-ME"/>
        </w:rPr>
        <w:t xml:space="preserve"> </w:t>
      </w:r>
      <w:r w:rsidRPr="00E1262B">
        <w:rPr>
          <w:rFonts w:asciiTheme="minorHAnsi" w:hAnsiTheme="minorHAnsi" w:cstheme="minorHAnsi"/>
          <w:lang w:val="sr-Latn-ME"/>
        </w:rPr>
        <w:t>2023. godin</w:t>
      </w:r>
      <w:r>
        <w:rPr>
          <w:rFonts w:asciiTheme="minorHAnsi" w:hAnsiTheme="minorHAnsi" w:cstheme="minorHAnsi"/>
          <w:lang w:val="sr-Latn-ME"/>
        </w:rPr>
        <w:t>i</w:t>
      </w:r>
      <w:r w:rsidRPr="00E1262B">
        <w:rPr>
          <w:rFonts w:asciiTheme="minorHAnsi" w:hAnsiTheme="minorHAnsi" w:cstheme="minorHAnsi"/>
          <w:lang w:val="sr-Latn-ME"/>
        </w:rPr>
        <w:t>.</w:t>
      </w:r>
    </w:p>
    <w:p w:rsidR="00664BEA" w:rsidRPr="00E1262B" w:rsidRDefault="00664BEA" w:rsidP="00664BE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</w:p>
    <w:p w:rsidR="00664BEA" w:rsidRPr="00E1262B" w:rsidRDefault="00664BEA" w:rsidP="00664BEA">
      <w:pPr>
        <w:spacing w:after="160" w:line="259" w:lineRule="auto"/>
        <w:jc w:val="both"/>
        <w:rPr>
          <w:rFonts w:asciiTheme="minorHAnsi" w:hAnsiTheme="minorHAnsi" w:cstheme="minorHAnsi"/>
          <w:b/>
          <w:lang w:val="sr-Latn-ME"/>
        </w:rPr>
      </w:pPr>
      <w:r w:rsidRPr="00E1262B">
        <w:rPr>
          <w:rFonts w:asciiTheme="minorHAnsi" w:hAnsiTheme="minorHAnsi" w:cstheme="minorHAnsi"/>
          <w:b/>
          <w:lang w:val="sr-Latn-ME"/>
        </w:rPr>
        <w:t>Uporedni pregled jednokratnih prihoda u periodu januar-</w:t>
      </w:r>
      <w:r>
        <w:rPr>
          <w:rFonts w:asciiTheme="minorHAnsi" w:hAnsiTheme="minorHAnsi" w:cstheme="minorHAnsi"/>
          <w:b/>
          <w:lang w:val="sr-Latn-ME"/>
        </w:rPr>
        <w:t>decembar</w:t>
      </w:r>
      <w:r w:rsidRPr="00E1262B">
        <w:rPr>
          <w:rFonts w:asciiTheme="minorHAnsi" w:hAnsiTheme="minorHAnsi" w:cstheme="minorHAnsi"/>
          <w:b/>
          <w:lang w:val="sr-Latn-ME"/>
        </w:rPr>
        <w:t>: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4670"/>
        <w:gridCol w:w="2250"/>
        <w:gridCol w:w="2340"/>
      </w:tblGrid>
      <w:tr w:rsidR="00664BEA" w:rsidRPr="000574E3" w:rsidTr="006F01D0">
        <w:trPr>
          <w:trHeight w:val="615"/>
        </w:trPr>
        <w:tc>
          <w:tcPr>
            <w:tcW w:w="4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Jednokratni prihodi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Januar –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decembar</w:t>
            </w:r>
            <w:r w:rsidRPr="000574E3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 2023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Januar –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decembar </w:t>
            </w:r>
            <w:r w:rsidRPr="000574E3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2024</w:t>
            </w:r>
          </w:p>
        </w:tc>
      </w:tr>
      <w:tr w:rsidR="00664BEA" w:rsidRPr="000574E3" w:rsidTr="006F01D0">
        <w:trPr>
          <w:trHeight w:val="34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 xml:space="preserve">Ekonomsko državljanstvo 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68.2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2</w:t>
            </w: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2</w:t>
            </w: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.</w:t>
            </w: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5</w:t>
            </w: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0</w:t>
            </w:r>
          </w:p>
        </w:tc>
      </w:tr>
      <w:tr w:rsidR="00664BEA" w:rsidRPr="000574E3" w:rsidTr="006F01D0">
        <w:trPr>
          <w:trHeight w:val="31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 xml:space="preserve">Dodjela radio – 5G frekvencije 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8.84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 </w:t>
            </w:r>
          </w:p>
        </w:tc>
      </w:tr>
      <w:tr w:rsidR="00664BEA" w:rsidRPr="000574E3" w:rsidTr="006F01D0">
        <w:trPr>
          <w:trHeight w:val="268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 xml:space="preserve">Direktna budžetska podrška za energetsku efikasnost  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27.00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 </w:t>
            </w:r>
          </w:p>
        </w:tc>
      </w:tr>
      <w:tr w:rsidR="00664BEA" w:rsidRPr="000574E3" w:rsidTr="006F01D0">
        <w:trPr>
          <w:trHeight w:val="34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lastRenderedPageBreak/>
              <w:t>Prihod po osnovu zakupa zemljista Lustica bay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5.28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 </w:t>
            </w:r>
          </w:p>
        </w:tc>
      </w:tr>
      <w:tr w:rsidR="00664BEA" w:rsidRPr="000574E3" w:rsidTr="006F01D0">
        <w:trPr>
          <w:trHeight w:val="25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Ministarstvo rada – povraćaj po zahtjevu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8.45</w:t>
            </w:r>
          </w:p>
        </w:tc>
      </w:tr>
      <w:tr w:rsidR="00664BEA" w:rsidRPr="000574E3" w:rsidTr="006F01D0">
        <w:trPr>
          <w:trHeight w:val="25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Prekid hedžing aranžmana iz 2021. godine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59.87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 </w:t>
            </w:r>
          </w:p>
        </w:tc>
      </w:tr>
      <w:tr w:rsidR="00664BEA" w:rsidRPr="000574E3" w:rsidTr="006F01D0">
        <w:trPr>
          <w:trHeight w:val="34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Dividenda – preduzeća u većinskom vlasništvu države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1</w:t>
            </w: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.</w:t>
            </w: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4.71</w:t>
            </w:r>
          </w:p>
        </w:tc>
      </w:tr>
      <w:tr w:rsidR="00664BEA" w:rsidRPr="000574E3" w:rsidTr="006F01D0">
        <w:trPr>
          <w:trHeight w:val="31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4BEA" w:rsidRPr="000574E3" w:rsidRDefault="00664BEA" w:rsidP="006F01D0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Ukupno 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80.8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BEA" w:rsidRPr="000574E3" w:rsidRDefault="00664BEA" w:rsidP="006F01D0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3</w:t>
            </w: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5</w:t>
            </w: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.</w:t>
            </w:r>
            <w: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6</w:t>
            </w:r>
            <w:r w:rsidRPr="000574E3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5</w:t>
            </w:r>
          </w:p>
        </w:tc>
      </w:tr>
    </w:tbl>
    <w:p w:rsidR="00664BEA" w:rsidRPr="00E1262B" w:rsidRDefault="00664BEA" w:rsidP="00664BEA">
      <w:pPr>
        <w:spacing w:line="259" w:lineRule="auto"/>
        <w:jc w:val="both"/>
        <w:rPr>
          <w:rFonts w:asciiTheme="minorHAnsi" w:hAnsiTheme="minorHAnsi" w:cstheme="minorHAnsi"/>
          <w:b/>
          <w:lang w:val="sr-Latn-ME"/>
        </w:rPr>
      </w:pPr>
    </w:p>
    <w:p w:rsidR="00664BEA" w:rsidRPr="009B4181" w:rsidRDefault="00664BEA" w:rsidP="00664BEA">
      <w:pPr>
        <w:shd w:val="clear" w:color="auto" w:fill="FFFFFF"/>
        <w:jc w:val="both"/>
        <w:rPr>
          <w:rFonts w:asciiTheme="minorHAnsi" w:eastAsia="Times New Roman" w:hAnsiTheme="minorHAnsi" w:cstheme="minorHAnsi"/>
          <w:bCs/>
          <w:color w:val="000000"/>
          <w:lang w:val="sr-Latn-ME" w:eastAsia="en-GB"/>
        </w:rPr>
      </w:pPr>
      <w:r w:rsidRPr="009B4181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Prihodi budžeta samo u decembru mjesecu 2024. godine iznosili su 257,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3</w:t>
      </w:r>
      <w:r w:rsidRPr="009B4181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mil. €, što je u odnosu na isti mjesec prethodne godine veće, i to za 3,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5</w:t>
      </w:r>
      <w:r w:rsidRPr="009B4181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mil. € ili 1,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4</w:t>
      </w:r>
      <w:r w:rsidRPr="009B4181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%. U poređenju sa planom po rebalansu za decembar mjesec, prihodi budžeta su  manji za 25,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2 </w:t>
      </w:r>
      <w:r w:rsidRPr="009B4181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mil. € ili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8,9</w:t>
      </w:r>
      <w:r w:rsidRPr="009B4181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%. </w:t>
      </w:r>
      <w:r w:rsidRPr="009B4181">
        <w:rPr>
          <w:rFonts w:asciiTheme="minorHAnsi" w:eastAsia="Times New Roman" w:hAnsiTheme="minorHAnsi" w:cstheme="minorHAnsi"/>
          <w:bCs/>
          <w:color w:val="000000"/>
          <w:lang w:val="sr-Latn-ME" w:eastAsia="en-GB"/>
        </w:rPr>
        <w:t>Prihodi budžeta u odnosu na plan po rebalan</w:t>
      </w:r>
      <w:r>
        <w:rPr>
          <w:rFonts w:asciiTheme="minorHAnsi" w:eastAsia="Times New Roman" w:hAnsiTheme="minorHAnsi" w:cstheme="minorHAnsi"/>
          <w:bCs/>
          <w:color w:val="000000"/>
          <w:lang w:val="sr-Latn-ME" w:eastAsia="en-GB"/>
        </w:rPr>
        <w:t>s</w:t>
      </w:r>
      <w:r w:rsidRPr="009B4181">
        <w:rPr>
          <w:rFonts w:asciiTheme="minorHAnsi" w:eastAsia="Times New Roman" w:hAnsiTheme="minorHAnsi" w:cstheme="minorHAnsi"/>
          <w:bCs/>
          <w:color w:val="000000"/>
          <w:lang w:val="sr-Latn-ME" w:eastAsia="en-GB"/>
        </w:rPr>
        <w:t>u manji su usljed nižeg ostvarenja doprinosa za PIO</w:t>
      </w:r>
      <w:r w:rsidR="00374955">
        <w:rPr>
          <w:rFonts w:asciiTheme="minorHAnsi" w:eastAsia="Times New Roman" w:hAnsiTheme="minorHAnsi" w:cstheme="minorHAnsi"/>
          <w:bCs/>
          <w:color w:val="000000"/>
          <w:lang w:val="sr-Latn-ME" w:eastAsia="en-GB"/>
        </w:rPr>
        <w:t xml:space="preserve"> usljed pomenute dinamike naplate ove kategorije prihoda</w:t>
      </w:r>
      <w:r w:rsidRPr="009B4181">
        <w:rPr>
          <w:rFonts w:asciiTheme="minorHAnsi" w:eastAsia="Times New Roman" w:hAnsiTheme="minorHAnsi" w:cstheme="minorHAnsi"/>
          <w:bCs/>
          <w:color w:val="000000"/>
          <w:lang w:val="sr-Latn-ME" w:eastAsia="en-GB"/>
        </w:rPr>
        <w:t>, kao i usljed nižeg ostvarenja donacija, gdje je u pitanju samo vremenska dinamika isplate po osnovu predfinansiranja  u okviru Plana rasta, što se može očekivati u već u prvim mjesecima 2025. godine.</w:t>
      </w:r>
    </w:p>
    <w:p w:rsidR="005454F8" w:rsidRDefault="00AA0367" w:rsidP="00DE7701">
      <w:pPr>
        <w:jc w:val="both"/>
        <w:rPr>
          <w:rFonts w:asciiTheme="minorHAnsi" w:hAnsiTheme="minorHAnsi" w:cstheme="minorHAnsi"/>
          <w:b/>
          <w:lang w:val="sr-Latn-ME"/>
        </w:rPr>
      </w:pPr>
      <w:r w:rsidRPr="005454F8">
        <w:rPr>
          <w:rFonts w:asciiTheme="minorHAnsi" w:hAnsiTheme="minorHAnsi" w:cstheme="minorHAnsi"/>
          <w:b/>
          <w:noProof/>
          <w:lang w:val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4C713F" wp14:editId="60BFA59B">
                <wp:simplePos x="0" y="0"/>
                <wp:positionH relativeFrom="margin">
                  <wp:align>left</wp:align>
                </wp:positionH>
                <wp:positionV relativeFrom="paragraph">
                  <wp:posOffset>289560</wp:posOffset>
                </wp:positionV>
                <wp:extent cx="5943600" cy="295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952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4F8" w:rsidRPr="00DB379F" w:rsidRDefault="005454F8" w:rsidP="005454F8">
                            <w:pPr>
                              <w:jc w:val="center"/>
                              <w:rPr>
                                <w:b/>
                                <w:lang w:val="sr-Latn-ME"/>
                              </w:rPr>
                            </w:pPr>
                            <w:r w:rsidRPr="00DB379F">
                              <w:rPr>
                                <w:b/>
                                <w:lang w:val="sr-Latn-ME"/>
                              </w:rPr>
                              <w:t xml:space="preserve">Izdaci budžeta </w:t>
                            </w:r>
                            <w:r w:rsidR="00AA0367">
                              <w:rPr>
                                <w:b/>
                                <w:lang w:val="sr-Latn-ME"/>
                              </w:rPr>
                              <w:t xml:space="preserve">u </w:t>
                            </w:r>
                            <w:r w:rsidRPr="00DB379F">
                              <w:rPr>
                                <w:b/>
                                <w:lang w:val="sr-Latn-ME"/>
                              </w:rPr>
                              <w:t>2024. godin</w:t>
                            </w:r>
                            <w:r w:rsidR="00AA0367">
                              <w:rPr>
                                <w:b/>
                                <w:lang w:val="sr-Latn-ME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C713F" id="_x0000_s1027" type="#_x0000_t202" style="position:absolute;left:0;text-align:left;margin-left:0;margin-top:22.8pt;width:468pt;height:23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" fillcolor="#e7e6e6 [3214]">
                <v:textbox>
                  <w:txbxContent>
                    <w:p w:rsidR="005454F8" w:rsidRPr="00DB379F" w:rsidRDefault="005454F8" w:rsidP="005454F8">
                      <w:pPr>
                        <w:jc w:val="center"/>
                        <w:rPr>
                          <w:b/>
                          <w:lang w:val="sr-Latn-ME"/>
                        </w:rPr>
                      </w:pPr>
                      <w:r w:rsidRPr="00DB379F">
                        <w:rPr>
                          <w:b/>
                          <w:lang w:val="sr-Latn-ME"/>
                        </w:rPr>
                        <w:t xml:space="preserve">Izdaci budžeta </w:t>
                      </w:r>
                      <w:r w:rsidR="00AA0367">
                        <w:rPr>
                          <w:b/>
                          <w:lang w:val="sr-Latn-ME"/>
                        </w:rPr>
                        <w:t xml:space="preserve">u </w:t>
                      </w:r>
                      <w:r w:rsidRPr="00DB379F">
                        <w:rPr>
                          <w:b/>
                          <w:lang w:val="sr-Latn-ME"/>
                        </w:rPr>
                        <w:t>2024. godin</w:t>
                      </w:r>
                      <w:r w:rsidR="00AA0367">
                        <w:rPr>
                          <w:b/>
                          <w:lang w:val="sr-Latn-ME"/>
                        </w:rPr>
                        <w:t>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454F8" w:rsidRDefault="005454F8" w:rsidP="00DE7701">
      <w:pPr>
        <w:jc w:val="both"/>
        <w:rPr>
          <w:rFonts w:asciiTheme="minorHAnsi" w:hAnsiTheme="minorHAnsi" w:cstheme="minorHAnsi"/>
          <w:b/>
          <w:lang w:val="sr-Latn-ME"/>
        </w:rPr>
      </w:pPr>
    </w:p>
    <w:p w:rsidR="000E183A" w:rsidRDefault="00DE7701" w:rsidP="00DE7701">
      <w:pPr>
        <w:jc w:val="both"/>
        <w:rPr>
          <w:rFonts w:asciiTheme="minorHAnsi" w:hAnsiTheme="minorHAnsi" w:cstheme="minorHAnsi"/>
          <w:bCs/>
          <w:lang w:val="sr-Latn-ME"/>
        </w:rPr>
      </w:pPr>
      <w:r w:rsidRPr="007F4B7C">
        <w:rPr>
          <w:rFonts w:asciiTheme="minorHAnsi" w:hAnsiTheme="minorHAnsi" w:cstheme="minorHAnsi"/>
          <w:b/>
          <w:lang w:val="sr-Latn-ME"/>
        </w:rPr>
        <w:t xml:space="preserve">Izdaci budžeta za period januar – </w:t>
      </w:r>
      <w:r w:rsidR="00105EC7" w:rsidRPr="007F4B7C">
        <w:rPr>
          <w:rFonts w:asciiTheme="minorHAnsi" w:hAnsiTheme="minorHAnsi" w:cstheme="minorHAnsi"/>
          <w:b/>
          <w:lang w:val="sr-Latn-ME"/>
        </w:rPr>
        <w:t>decembar</w:t>
      </w:r>
      <w:r w:rsidRPr="007F4B7C">
        <w:rPr>
          <w:rFonts w:asciiTheme="minorHAnsi" w:hAnsiTheme="minorHAnsi" w:cstheme="minorHAnsi"/>
          <w:b/>
          <w:lang w:val="sr-Latn-ME"/>
        </w:rPr>
        <w:t xml:space="preserve"> </w:t>
      </w:r>
      <w:r w:rsidRPr="007F4B7C">
        <w:rPr>
          <w:rFonts w:asciiTheme="minorHAnsi" w:hAnsiTheme="minorHAnsi" w:cstheme="minorHAnsi"/>
          <w:bCs/>
          <w:lang w:val="sr-Latn-ME"/>
        </w:rPr>
        <w:t>ove godine iznosili su 2.</w:t>
      </w:r>
      <w:r w:rsidR="007F4B7C" w:rsidRPr="007F4B7C">
        <w:rPr>
          <w:rFonts w:asciiTheme="minorHAnsi" w:hAnsiTheme="minorHAnsi" w:cstheme="minorHAnsi"/>
          <w:bCs/>
          <w:lang w:val="sr-Latn-ME"/>
        </w:rPr>
        <w:t>986</w:t>
      </w:r>
      <w:r w:rsidRPr="007F4B7C">
        <w:rPr>
          <w:rFonts w:asciiTheme="minorHAnsi" w:hAnsiTheme="minorHAnsi" w:cstheme="minorHAnsi"/>
          <w:bCs/>
          <w:lang w:val="sr-Latn-ME"/>
        </w:rPr>
        <w:t>,</w:t>
      </w:r>
      <w:r w:rsidR="007F4B7C" w:rsidRPr="007F4B7C">
        <w:rPr>
          <w:rFonts w:asciiTheme="minorHAnsi" w:hAnsiTheme="minorHAnsi" w:cstheme="minorHAnsi"/>
          <w:bCs/>
          <w:lang w:val="sr-Latn-ME"/>
        </w:rPr>
        <w:t>0</w:t>
      </w:r>
      <w:r w:rsidRPr="007F4B7C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7F4B7C" w:rsidRPr="007F4B7C">
        <w:rPr>
          <w:rFonts w:asciiTheme="minorHAnsi" w:hAnsiTheme="minorHAnsi" w:cstheme="minorHAnsi"/>
          <w:bCs/>
          <w:lang w:val="sr-Latn-ME"/>
        </w:rPr>
        <w:t>41</w:t>
      </w:r>
      <w:r w:rsidRPr="007F4B7C">
        <w:rPr>
          <w:rFonts w:asciiTheme="minorHAnsi" w:hAnsiTheme="minorHAnsi" w:cstheme="minorHAnsi"/>
          <w:bCs/>
          <w:lang w:val="sr-Latn-ME"/>
        </w:rPr>
        <w:t>,</w:t>
      </w:r>
      <w:r w:rsidR="007F4B7C" w:rsidRPr="007F4B7C">
        <w:rPr>
          <w:rFonts w:asciiTheme="minorHAnsi" w:hAnsiTheme="minorHAnsi" w:cstheme="minorHAnsi"/>
          <w:bCs/>
          <w:lang w:val="sr-Latn-ME"/>
        </w:rPr>
        <w:t>0</w:t>
      </w:r>
      <w:r w:rsidRPr="007F4B7C">
        <w:rPr>
          <w:rFonts w:asciiTheme="minorHAnsi" w:hAnsiTheme="minorHAnsi" w:cstheme="minorHAnsi"/>
          <w:bCs/>
          <w:lang w:val="sr-Latn-ME"/>
        </w:rPr>
        <w:t xml:space="preserve">% procijenjenog BDP-a. U odnosu na isti period prethodne godine, izdaci su veći </w:t>
      </w:r>
      <w:r w:rsidR="004F6987">
        <w:rPr>
          <w:rFonts w:asciiTheme="minorHAnsi" w:hAnsiTheme="minorHAnsi" w:cstheme="minorHAnsi"/>
          <w:bCs/>
          <w:lang w:val="sr-Latn-ME"/>
        </w:rPr>
        <w:t>4</w:t>
      </w:r>
      <w:r w:rsidR="007F4B7C" w:rsidRPr="007F4B7C">
        <w:rPr>
          <w:rFonts w:asciiTheme="minorHAnsi" w:hAnsiTheme="minorHAnsi" w:cstheme="minorHAnsi"/>
          <w:bCs/>
          <w:lang w:val="sr-Latn-ME"/>
        </w:rPr>
        <w:t>30</w:t>
      </w:r>
      <w:r w:rsidRPr="007F4B7C">
        <w:rPr>
          <w:rFonts w:asciiTheme="minorHAnsi" w:hAnsiTheme="minorHAnsi" w:cstheme="minorHAnsi"/>
          <w:bCs/>
          <w:lang w:val="sr-Latn-ME"/>
        </w:rPr>
        <w:t>,</w:t>
      </w:r>
      <w:r w:rsidR="004F6987">
        <w:rPr>
          <w:rFonts w:asciiTheme="minorHAnsi" w:hAnsiTheme="minorHAnsi" w:cstheme="minorHAnsi"/>
          <w:bCs/>
          <w:lang w:val="sr-Latn-ME"/>
        </w:rPr>
        <w:t>5</w:t>
      </w:r>
      <w:r w:rsidR="00CB6B64" w:rsidRPr="007F4B7C">
        <w:rPr>
          <w:rFonts w:asciiTheme="minorHAnsi" w:hAnsiTheme="minorHAnsi" w:cstheme="minorHAnsi"/>
          <w:bCs/>
          <w:lang w:val="sr-Latn-ME"/>
        </w:rPr>
        <w:t xml:space="preserve"> </w:t>
      </w:r>
      <w:r w:rsidRPr="007F4B7C">
        <w:rPr>
          <w:rFonts w:asciiTheme="minorHAnsi" w:hAnsiTheme="minorHAnsi" w:cstheme="minorHAnsi"/>
          <w:bCs/>
          <w:lang w:val="sr-Latn-ME"/>
        </w:rPr>
        <w:t xml:space="preserve">mil. €, ili </w:t>
      </w:r>
      <w:r w:rsidR="004F6987">
        <w:rPr>
          <w:rFonts w:asciiTheme="minorHAnsi" w:hAnsiTheme="minorHAnsi" w:cstheme="minorHAnsi"/>
          <w:bCs/>
          <w:lang w:val="sr-Latn-ME"/>
        </w:rPr>
        <w:t>16</w:t>
      </w:r>
      <w:r w:rsidRPr="007F4B7C">
        <w:rPr>
          <w:rFonts w:asciiTheme="minorHAnsi" w:hAnsiTheme="minorHAnsi" w:cstheme="minorHAnsi"/>
          <w:bCs/>
          <w:lang w:val="sr-Latn-ME"/>
        </w:rPr>
        <w:t>,</w:t>
      </w:r>
      <w:r w:rsidR="004F6987">
        <w:rPr>
          <w:rFonts w:asciiTheme="minorHAnsi" w:hAnsiTheme="minorHAnsi" w:cstheme="minorHAnsi"/>
          <w:bCs/>
          <w:lang w:val="sr-Latn-ME"/>
        </w:rPr>
        <w:t>8</w:t>
      </w:r>
      <w:r w:rsidRPr="007F4B7C">
        <w:rPr>
          <w:rFonts w:asciiTheme="minorHAnsi" w:hAnsiTheme="minorHAnsi" w:cstheme="minorHAnsi"/>
          <w:bCs/>
          <w:lang w:val="sr-Latn-ME"/>
        </w:rPr>
        <w:t xml:space="preserve">% i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 U odnosu na plan ove godine, izdaci su </w:t>
      </w:r>
      <w:r w:rsidR="004F6987">
        <w:rPr>
          <w:rFonts w:asciiTheme="minorHAnsi" w:hAnsiTheme="minorHAnsi" w:cstheme="minorHAnsi"/>
          <w:bCs/>
          <w:lang w:val="sr-Latn-ME"/>
        </w:rPr>
        <w:t>manji</w:t>
      </w:r>
      <w:r w:rsidRPr="007F4B7C">
        <w:rPr>
          <w:rFonts w:asciiTheme="minorHAnsi" w:hAnsiTheme="minorHAnsi" w:cstheme="minorHAnsi"/>
          <w:bCs/>
          <w:lang w:val="sr-Latn-ME"/>
        </w:rPr>
        <w:t xml:space="preserve"> za </w:t>
      </w:r>
      <w:r w:rsidR="00CB6B64" w:rsidRPr="007F4B7C">
        <w:rPr>
          <w:rFonts w:asciiTheme="minorHAnsi" w:hAnsiTheme="minorHAnsi" w:cstheme="minorHAnsi"/>
          <w:bCs/>
          <w:lang w:val="sr-Latn-ME"/>
        </w:rPr>
        <w:t>2</w:t>
      </w:r>
      <w:r w:rsidR="004F6987">
        <w:rPr>
          <w:rFonts w:asciiTheme="minorHAnsi" w:hAnsiTheme="minorHAnsi" w:cstheme="minorHAnsi"/>
          <w:bCs/>
          <w:lang w:val="sr-Latn-ME"/>
        </w:rPr>
        <w:t>2</w:t>
      </w:r>
      <w:r w:rsidRPr="007F4B7C">
        <w:rPr>
          <w:rFonts w:asciiTheme="minorHAnsi" w:hAnsiTheme="minorHAnsi" w:cstheme="minorHAnsi"/>
          <w:bCs/>
          <w:lang w:val="sr-Latn-ME"/>
        </w:rPr>
        <w:t>,</w:t>
      </w:r>
      <w:r w:rsidR="004F6987">
        <w:rPr>
          <w:rFonts w:asciiTheme="minorHAnsi" w:hAnsiTheme="minorHAnsi" w:cstheme="minorHAnsi"/>
          <w:bCs/>
          <w:lang w:val="sr-Latn-ME"/>
        </w:rPr>
        <w:t>1</w:t>
      </w:r>
      <w:r w:rsidRPr="007F4B7C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4F6987">
        <w:rPr>
          <w:rFonts w:asciiTheme="minorHAnsi" w:hAnsiTheme="minorHAnsi" w:cstheme="minorHAnsi"/>
          <w:bCs/>
          <w:lang w:val="sr-Latn-ME"/>
        </w:rPr>
        <w:t>0</w:t>
      </w:r>
      <w:r w:rsidRPr="007F4B7C">
        <w:rPr>
          <w:rFonts w:asciiTheme="minorHAnsi" w:hAnsiTheme="minorHAnsi" w:cstheme="minorHAnsi"/>
          <w:bCs/>
          <w:lang w:val="sr-Latn-ME"/>
        </w:rPr>
        <w:t>,</w:t>
      </w:r>
      <w:r w:rsidR="004F6987">
        <w:rPr>
          <w:rFonts w:asciiTheme="minorHAnsi" w:hAnsiTheme="minorHAnsi" w:cstheme="minorHAnsi"/>
          <w:bCs/>
          <w:lang w:val="sr-Latn-ME"/>
        </w:rPr>
        <w:t>7</w:t>
      </w:r>
      <w:r w:rsidRPr="007F4B7C">
        <w:rPr>
          <w:rFonts w:asciiTheme="minorHAnsi" w:hAnsiTheme="minorHAnsi" w:cstheme="minorHAnsi"/>
          <w:bCs/>
          <w:lang w:val="sr-Latn-ME"/>
        </w:rPr>
        <w:t>%, i odraz su dinamike pristizanja obaveza u ovom periodu</w:t>
      </w:r>
      <w:r w:rsidR="005914A6">
        <w:rPr>
          <w:rFonts w:asciiTheme="minorHAnsi" w:hAnsiTheme="minorHAnsi" w:cstheme="minorHAnsi"/>
          <w:bCs/>
          <w:lang w:val="sr-Latn-ME"/>
        </w:rPr>
        <w:t>.</w:t>
      </w:r>
      <w:r w:rsidRPr="00FE1E3F">
        <w:rPr>
          <w:rFonts w:asciiTheme="minorHAnsi" w:hAnsiTheme="minorHAnsi" w:cstheme="minorHAnsi"/>
          <w:bCs/>
          <w:lang w:val="sr-Latn-ME"/>
        </w:rPr>
        <w:t xml:space="preserve"> </w:t>
      </w:r>
    </w:p>
    <w:p w:rsidR="00AA0367" w:rsidRPr="00FE1E3F" w:rsidRDefault="00AA0367" w:rsidP="00DE7701">
      <w:pPr>
        <w:jc w:val="both"/>
        <w:rPr>
          <w:rFonts w:asciiTheme="minorHAnsi" w:hAnsiTheme="minorHAnsi" w:cstheme="minorHAnsi"/>
          <w:bCs/>
          <w:lang w:val="sr-Latn-ME"/>
        </w:rPr>
      </w:pPr>
    </w:p>
    <w:p w:rsidR="00DE7701" w:rsidRPr="00FE1E3F" w:rsidRDefault="00E665C5" w:rsidP="00DE7701">
      <w:pPr>
        <w:jc w:val="both"/>
        <w:rPr>
          <w:rFonts w:asciiTheme="minorHAnsi" w:hAnsiTheme="minorHAnsi" w:cstheme="minorHAnsi"/>
          <w:bCs/>
          <w:lang w:val="sr-Latn-ME"/>
        </w:rPr>
      </w:pPr>
      <w:r>
        <w:rPr>
          <w:rFonts w:asciiTheme="minorHAnsi" w:hAnsiTheme="minorHAnsi" w:cstheme="minorHAnsi"/>
          <w:bCs/>
          <w:noProof/>
          <w:lang w:val="sr-Latn-ME"/>
        </w:rPr>
        <w:drawing>
          <wp:inline distT="0" distB="0" distL="0" distR="0" wp14:anchorId="6F24C8FB" wp14:editId="5CEA117E">
            <wp:extent cx="5695315" cy="4162425"/>
            <wp:effectExtent l="0" t="0" r="63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879" cy="4271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701" w:rsidRPr="00FE1E3F" w:rsidRDefault="00DE7701" w:rsidP="00DE7701">
      <w:pPr>
        <w:jc w:val="both"/>
        <w:rPr>
          <w:rFonts w:asciiTheme="minorHAnsi" w:hAnsiTheme="minorHAnsi" w:cstheme="minorHAnsi"/>
          <w:b/>
          <w:lang w:val="sr-Latn-ME"/>
        </w:rPr>
      </w:pPr>
    </w:p>
    <w:p w:rsidR="00DE7701" w:rsidRDefault="00DE7701" w:rsidP="00DE7701">
      <w:pPr>
        <w:jc w:val="both"/>
        <w:rPr>
          <w:rFonts w:asciiTheme="minorHAnsi" w:hAnsiTheme="minorHAnsi" w:cstheme="minorHAnsi"/>
          <w:bCs/>
          <w:lang w:val="sr-Latn-ME"/>
        </w:rPr>
      </w:pPr>
      <w:r w:rsidRPr="00295276">
        <w:rPr>
          <w:rFonts w:asciiTheme="minorHAnsi" w:hAnsiTheme="minorHAnsi" w:cstheme="minorHAnsi"/>
          <w:bCs/>
          <w:lang w:val="sr-Latn-ME"/>
        </w:rPr>
        <w:t xml:space="preserve">Tekući izdaci u tekućem budžetu u posmatranom periodu ostvareni su u iznosu od </w:t>
      </w:r>
      <w:r w:rsidR="00D0327F" w:rsidRPr="00295276">
        <w:rPr>
          <w:rFonts w:asciiTheme="minorHAnsi" w:hAnsiTheme="minorHAnsi" w:cstheme="minorHAnsi"/>
          <w:bCs/>
          <w:lang w:val="sr-Latn-ME"/>
        </w:rPr>
        <w:t>1</w:t>
      </w:r>
      <w:r w:rsidR="00295276">
        <w:rPr>
          <w:rFonts w:asciiTheme="minorHAnsi" w:hAnsiTheme="minorHAnsi" w:cstheme="minorHAnsi"/>
          <w:bCs/>
          <w:lang w:val="sr-Latn-ME"/>
        </w:rPr>
        <w:t>.</w:t>
      </w:r>
      <w:r w:rsidR="00D0327F" w:rsidRPr="00295276">
        <w:rPr>
          <w:rFonts w:asciiTheme="minorHAnsi" w:hAnsiTheme="minorHAnsi" w:cstheme="minorHAnsi"/>
          <w:bCs/>
          <w:lang w:val="sr-Latn-ME"/>
        </w:rPr>
        <w:t>14</w:t>
      </w:r>
      <w:r w:rsidR="006C60C4">
        <w:rPr>
          <w:rFonts w:asciiTheme="minorHAnsi" w:hAnsiTheme="minorHAnsi" w:cstheme="minorHAnsi"/>
          <w:bCs/>
          <w:lang w:val="sr-Latn-ME"/>
        </w:rPr>
        <w:t>9</w:t>
      </w:r>
      <w:r w:rsidR="00D0327F" w:rsidRPr="00295276">
        <w:rPr>
          <w:rFonts w:asciiTheme="minorHAnsi" w:hAnsiTheme="minorHAnsi" w:cstheme="minorHAnsi"/>
          <w:bCs/>
          <w:lang w:val="sr-Latn-ME"/>
        </w:rPr>
        <w:t>,75</w:t>
      </w:r>
      <w:r w:rsidRPr="00295276">
        <w:rPr>
          <w:rFonts w:asciiTheme="minorHAnsi" w:hAnsiTheme="minorHAnsi" w:cstheme="minorHAnsi"/>
          <w:bCs/>
          <w:lang w:val="sr-Latn-ME"/>
        </w:rPr>
        <w:t xml:space="preserve"> mil. €, što predstavlja 9</w:t>
      </w:r>
      <w:r w:rsidR="00D0327F" w:rsidRPr="00295276">
        <w:rPr>
          <w:rFonts w:asciiTheme="minorHAnsi" w:hAnsiTheme="minorHAnsi" w:cstheme="minorHAnsi"/>
          <w:bCs/>
          <w:lang w:val="sr-Latn-ME"/>
        </w:rPr>
        <w:t>6</w:t>
      </w:r>
      <w:r w:rsidRPr="00295276">
        <w:rPr>
          <w:rFonts w:asciiTheme="minorHAnsi" w:hAnsiTheme="minorHAnsi" w:cstheme="minorHAnsi"/>
          <w:bCs/>
          <w:lang w:val="sr-Latn-ME"/>
        </w:rPr>
        <w:t>,</w:t>
      </w:r>
      <w:r w:rsidR="00D0327F" w:rsidRPr="00295276">
        <w:rPr>
          <w:rFonts w:asciiTheme="minorHAnsi" w:hAnsiTheme="minorHAnsi" w:cstheme="minorHAnsi"/>
          <w:bCs/>
          <w:lang w:val="sr-Latn-ME"/>
        </w:rPr>
        <w:t>7</w:t>
      </w:r>
      <w:r w:rsidRPr="00295276">
        <w:rPr>
          <w:rFonts w:asciiTheme="minorHAnsi" w:hAnsiTheme="minorHAnsi" w:cstheme="minorHAnsi"/>
          <w:bCs/>
          <w:lang w:val="sr-Latn-ME"/>
        </w:rPr>
        <w:t xml:space="preserve">% plana, i </w:t>
      </w:r>
      <w:r w:rsidR="00D0327F" w:rsidRPr="00295276">
        <w:rPr>
          <w:rFonts w:asciiTheme="minorHAnsi" w:hAnsiTheme="minorHAnsi" w:cstheme="minorHAnsi"/>
          <w:bCs/>
          <w:lang w:val="sr-Latn-ME"/>
        </w:rPr>
        <w:t>veće</w:t>
      </w:r>
      <w:r w:rsidRPr="00295276">
        <w:rPr>
          <w:rFonts w:asciiTheme="minorHAnsi" w:hAnsiTheme="minorHAnsi" w:cstheme="minorHAnsi"/>
          <w:bCs/>
          <w:lang w:val="sr-Latn-ME"/>
        </w:rPr>
        <w:t xml:space="preserve"> ostvarenje je </w:t>
      </w:r>
      <w:r w:rsidR="005D617E">
        <w:rPr>
          <w:rFonts w:asciiTheme="minorHAnsi" w:hAnsiTheme="minorHAnsi" w:cstheme="minorHAnsi"/>
          <w:bCs/>
          <w:lang w:val="sr-Latn-ME"/>
        </w:rPr>
        <w:t xml:space="preserve">dominantno </w:t>
      </w:r>
      <w:r w:rsidRPr="00295276">
        <w:rPr>
          <w:rFonts w:asciiTheme="minorHAnsi" w:hAnsiTheme="minorHAnsi" w:cstheme="minorHAnsi"/>
          <w:bCs/>
          <w:lang w:val="sr-Latn-ME"/>
        </w:rPr>
        <w:t xml:space="preserve">zabilježeno kod </w:t>
      </w:r>
      <w:r w:rsidR="00295276" w:rsidRPr="00E45CE0">
        <w:rPr>
          <w:rFonts w:asciiTheme="minorHAnsi" w:hAnsiTheme="minorHAnsi" w:cstheme="minorHAnsi"/>
          <w:bCs/>
          <w:lang w:val="sr-Latn-ME"/>
        </w:rPr>
        <w:t>kamata</w:t>
      </w:r>
      <w:r w:rsidR="005D617E">
        <w:rPr>
          <w:rFonts w:asciiTheme="minorHAnsi" w:hAnsiTheme="minorHAnsi" w:cstheme="minorHAnsi"/>
          <w:bCs/>
          <w:lang w:val="sr-Latn-ME"/>
        </w:rPr>
        <w:t xml:space="preserve"> na poziciji Kamat</w:t>
      </w:r>
      <w:r w:rsidR="00CE5184">
        <w:rPr>
          <w:rFonts w:asciiTheme="minorHAnsi" w:hAnsiTheme="minorHAnsi" w:cstheme="minorHAnsi"/>
          <w:bCs/>
          <w:lang w:val="sr-Latn-ME"/>
        </w:rPr>
        <w:t>e</w:t>
      </w:r>
      <w:r w:rsidR="005D617E">
        <w:rPr>
          <w:rFonts w:asciiTheme="minorHAnsi" w:hAnsiTheme="minorHAnsi" w:cstheme="minorHAnsi"/>
          <w:bCs/>
          <w:lang w:val="sr-Latn-ME"/>
        </w:rPr>
        <w:t xml:space="preserve"> nerezidentima</w:t>
      </w:r>
      <w:r w:rsidR="00CE5184">
        <w:rPr>
          <w:rFonts w:asciiTheme="minorHAnsi" w:hAnsiTheme="minorHAnsi" w:cstheme="minorHAnsi"/>
          <w:bCs/>
          <w:lang w:val="sr-Latn-ME"/>
        </w:rPr>
        <w:t>, kao</w:t>
      </w:r>
      <w:r w:rsidR="00295276" w:rsidRPr="00295276">
        <w:rPr>
          <w:rFonts w:asciiTheme="minorHAnsi" w:hAnsiTheme="minorHAnsi" w:cstheme="minorHAnsi"/>
          <w:bCs/>
          <w:lang w:val="sr-Latn-ME"/>
        </w:rPr>
        <w:t xml:space="preserve"> i </w:t>
      </w:r>
      <w:r w:rsidR="00CE5184">
        <w:rPr>
          <w:rFonts w:asciiTheme="minorHAnsi" w:hAnsiTheme="minorHAnsi" w:cstheme="minorHAnsi"/>
          <w:bCs/>
          <w:lang w:val="sr-Latn-ME"/>
        </w:rPr>
        <w:t>s</w:t>
      </w:r>
      <w:r w:rsidR="00295276" w:rsidRPr="00295276">
        <w:rPr>
          <w:rFonts w:asciiTheme="minorHAnsi" w:hAnsiTheme="minorHAnsi" w:cstheme="minorHAnsi"/>
          <w:bCs/>
          <w:lang w:val="sr-Latn-ME"/>
        </w:rPr>
        <w:t>ubvencija</w:t>
      </w:r>
      <w:r w:rsidR="00CE5184">
        <w:rPr>
          <w:rFonts w:asciiTheme="minorHAnsi" w:hAnsiTheme="minorHAnsi" w:cstheme="minorHAnsi"/>
          <w:bCs/>
          <w:lang w:val="sr-Latn-ME"/>
        </w:rPr>
        <w:t xml:space="preserve"> za proizvodnju i pružanje usluga dominantno kod </w:t>
      </w:r>
      <w:r w:rsidR="00CE5184" w:rsidRPr="00CE5184">
        <w:rPr>
          <w:rFonts w:asciiTheme="minorHAnsi" w:hAnsiTheme="minorHAnsi" w:cstheme="minorHAnsi"/>
          <w:bCs/>
          <w:lang w:val="sr-Latn-ME"/>
        </w:rPr>
        <w:t>Ministarstv</w:t>
      </w:r>
      <w:r w:rsidR="00CE5184">
        <w:rPr>
          <w:rFonts w:asciiTheme="minorHAnsi" w:hAnsiTheme="minorHAnsi" w:cstheme="minorHAnsi"/>
          <w:bCs/>
          <w:lang w:val="sr-Latn-ME"/>
        </w:rPr>
        <w:t>a</w:t>
      </w:r>
      <w:r w:rsidR="00CE5184" w:rsidRPr="00CE5184">
        <w:rPr>
          <w:rFonts w:asciiTheme="minorHAnsi" w:hAnsiTheme="minorHAnsi" w:cstheme="minorHAnsi"/>
          <w:bCs/>
          <w:lang w:val="sr-Latn-ME"/>
        </w:rPr>
        <w:t xml:space="preserve"> poljoprivrede, šumarstva i vodoprivrede</w:t>
      </w:r>
      <w:r w:rsidR="00134ADB">
        <w:rPr>
          <w:rFonts w:asciiTheme="minorHAnsi" w:hAnsiTheme="minorHAnsi" w:cstheme="minorHAnsi"/>
          <w:bCs/>
          <w:lang w:val="sr-Latn-ME"/>
        </w:rPr>
        <w:t>, dok je manje ostvarenje zabilježeno</w:t>
      </w:r>
      <w:r w:rsidR="00CE5184">
        <w:rPr>
          <w:rFonts w:asciiTheme="minorHAnsi" w:hAnsiTheme="minorHAnsi" w:cstheme="minorHAnsi"/>
          <w:bCs/>
          <w:lang w:val="sr-Latn-ME"/>
        </w:rPr>
        <w:t xml:space="preserve"> dominantno</w:t>
      </w:r>
      <w:r w:rsidR="00134ADB">
        <w:rPr>
          <w:rFonts w:asciiTheme="minorHAnsi" w:hAnsiTheme="minorHAnsi" w:cstheme="minorHAnsi"/>
          <w:bCs/>
          <w:lang w:val="sr-Latn-ME"/>
        </w:rPr>
        <w:t xml:space="preserve"> kod rashoda za materijal i ostalih izdataka.</w:t>
      </w:r>
    </w:p>
    <w:p w:rsidR="003A30DA" w:rsidRDefault="003A30DA" w:rsidP="00DE7701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</w:p>
    <w:p w:rsidR="003A30DA" w:rsidRPr="001D1829" w:rsidRDefault="003A30DA" w:rsidP="00DE7701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  <w:r>
        <w:rPr>
          <w:rFonts w:asciiTheme="minorHAnsi" w:hAnsiTheme="minorHAnsi" w:cstheme="minorHAnsi"/>
          <w:bCs/>
          <w:noProof/>
          <w:highlight w:val="yellow"/>
          <w:lang w:val="sr-Latn-ME"/>
        </w:rPr>
        <w:drawing>
          <wp:inline distT="0" distB="0" distL="0" distR="0" wp14:anchorId="629A3636" wp14:editId="6E142DD7">
            <wp:extent cx="5715000" cy="3600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701" w:rsidRPr="001D1829" w:rsidRDefault="00DE7701" w:rsidP="00DE7701">
      <w:pPr>
        <w:jc w:val="both"/>
        <w:rPr>
          <w:rFonts w:asciiTheme="minorHAnsi" w:hAnsiTheme="minorHAnsi" w:cstheme="minorHAnsi"/>
          <w:b/>
          <w:highlight w:val="yellow"/>
          <w:lang w:val="sr-Latn-ME"/>
        </w:rPr>
      </w:pPr>
    </w:p>
    <w:p w:rsidR="00DE7701" w:rsidRPr="001D1829" w:rsidRDefault="00DE7701" w:rsidP="00DE7701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  <w:r w:rsidRPr="00134ADB">
        <w:rPr>
          <w:rFonts w:asciiTheme="minorHAnsi" w:hAnsiTheme="minorHAnsi" w:cstheme="minorHAnsi"/>
          <w:b/>
          <w:lang w:val="sr-Latn-ME"/>
        </w:rPr>
        <w:t>Transferi za socijalnu zaštitu</w:t>
      </w:r>
      <w:r w:rsidRPr="00134ADB">
        <w:rPr>
          <w:rFonts w:asciiTheme="minorHAnsi" w:hAnsiTheme="minorHAnsi" w:cstheme="minorHAnsi"/>
          <w:bCs/>
          <w:lang w:val="sr-Latn-ME"/>
        </w:rPr>
        <w:t xml:space="preserve"> ostareni su u iznosu od </w:t>
      </w:r>
      <w:r w:rsidR="00134ADB" w:rsidRPr="00134ADB">
        <w:rPr>
          <w:rFonts w:asciiTheme="minorHAnsi" w:hAnsiTheme="minorHAnsi" w:cstheme="minorHAnsi"/>
          <w:bCs/>
          <w:lang w:val="sr-Latn-ME"/>
        </w:rPr>
        <w:t>1.008</w:t>
      </w:r>
      <w:r w:rsidRPr="00134ADB">
        <w:rPr>
          <w:rFonts w:asciiTheme="minorHAnsi" w:hAnsiTheme="minorHAnsi" w:cstheme="minorHAnsi"/>
          <w:bCs/>
          <w:lang w:val="sr-Latn-ME"/>
        </w:rPr>
        <w:t>,</w:t>
      </w:r>
      <w:r w:rsidR="00134ADB" w:rsidRPr="00134ADB">
        <w:rPr>
          <w:rFonts w:asciiTheme="minorHAnsi" w:hAnsiTheme="minorHAnsi" w:cstheme="minorHAnsi"/>
          <w:bCs/>
          <w:lang w:val="sr-Latn-ME"/>
        </w:rPr>
        <w:t>2</w:t>
      </w:r>
      <w:r w:rsidR="00665396" w:rsidRPr="00134ADB">
        <w:rPr>
          <w:rFonts w:asciiTheme="minorHAnsi" w:hAnsiTheme="minorHAnsi" w:cstheme="minorHAnsi"/>
          <w:bCs/>
          <w:lang w:val="sr-Latn-ME"/>
        </w:rPr>
        <w:t>3</w:t>
      </w:r>
      <w:r w:rsidRPr="00134ADB">
        <w:rPr>
          <w:rFonts w:asciiTheme="minorHAnsi" w:hAnsiTheme="minorHAnsi" w:cstheme="minorHAnsi"/>
          <w:bCs/>
          <w:lang w:val="sr-Latn-ME"/>
        </w:rPr>
        <w:t xml:space="preserve"> mil. € što predstavlja ostvarenje </w:t>
      </w:r>
      <w:r w:rsidR="00134ADB" w:rsidRPr="00134ADB">
        <w:rPr>
          <w:rFonts w:asciiTheme="minorHAnsi" w:hAnsiTheme="minorHAnsi" w:cstheme="minorHAnsi"/>
          <w:bCs/>
          <w:lang w:val="sr-Latn-ME"/>
        </w:rPr>
        <w:t>100</w:t>
      </w:r>
      <w:r w:rsidRPr="00134ADB">
        <w:rPr>
          <w:rFonts w:asciiTheme="minorHAnsi" w:hAnsiTheme="minorHAnsi" w:cstheme="minorHAnsi"/>
          <w:bCs/>
          <w:lang w:val="sr-Latn-ME"/>
        </w:rPr>
        <w:t>,</w:t>
      </w:r>
      <w:r w:rsidR="00134ADB" w:rsidRPr="00134ADB">
        <w:rPr>
          <w:rFonts w:asciiTheme="minorHAnsi" w:hAnsiTheme="minorHAnsi" w:cstheme="minorHAnsi"/>
          <w:bCs/>
          <w:lang w:val="sr-Latn-ME"/>
        </w:rPr>
        <w:t>1</w:t>
      </w:r>
      <w:r w:rsidRPr="00134ADB">
        <w:rPr>
          <w:rFonts w:asciiTheme="minorHAnsi" w:hAnsiTheme="minorHAnsi" w:cstheme="minorHAnsi"/>
          <w:bCs/>
          <w:lang w:val="sr-Latn-ME"/>
        </w:rPr>
        <w:t>% plana i u odnosu na isti period prethodne godine veći su za 1</w:t>
      </w:r>
      <w:r w:rsidR="00134ADB" w:rsidRPr="00134ADB">
        <w:rPr>
          <w:rFonts w:asciiTheme="minorHAnsi" w:hAnsiTheme="minorHAnsi" w:cstheme="minorHAnsi"/>
          <w:bCs/>
          <w:lang w:val="sr-Latn-ME"/>
        </w:rPr>
        <w:t>83</w:t>
      </w:r>
      <w:r w:rsidRPr="00134ADB">
        <w:rPr>
          <w:rFonts w:asciiTheme="minorHAnsi" w:hAnsiTheme="minorHAnsi" w:cstheme="minorHAnsi"/>
          <w:bCs/>
          <w:lang w:val="sr-Latn-ME"/>
        </w:rPr>
        <w:t>,</w:t>
      </w:r>
      <w:r w:rsidR="00134ADB" w:rsidRPr="00134ADB">
        <w:rPr>
          <w:rFonts w:asciiTheme="minorHAnsi" w:hAnsiTheme="minorHAnsi" w:cstheme="minorHAnsi"/>
          <w:bCs/>
          <w:lang w:val="sr-Latn-ME"/>
        </w:rPr>
        <w:t>34</w:t>
      </w:r>
      <w:r w:rsidRPr="00134ADB">
        <w:rPr>
          <w:rFonts w:asciiTheme="minorHAnsi" w:hAnsiTheme="minorHAnsi" w:cstheme="minorHAnsi"/>
          <w:bCs/>
          <w:lang w:val="sr-Latn-ME"/>
        </w:rPr>
        <w:t xml:space="preserve"> mil. € ili 22,</w:t>
      </w:r>
      <w:r w:rsidR="00134ADB" w:rsidRPr="00134ADB">
        <w:rPr>
          <w:rFonts w:asciiTheme="minorHAnsi" w:hAnsiTheme="minorHAnsi" w:cstheme="minorHAnsi"/>
          <w:bCs/>
          <w:lang w:val="sr-Latn-ME"/>
        </w:rPr>
        <w:t>2</w:t>
      </w:r>
      <w:r w:rsidRPr="00D81B00">
        <w:rPr>
          <w:rFonts w:asciiTheme="minorHAnsi" w:hAnsiTheme="minorHAnsi" w:cstheme="minorHAnsi"/>
          <w:bCs/>
          <w:lang w:val="sr-Latn-ME"/>
        </w:rPr>
        <w:t>%.</w:t>
      </w:r>
      <w:r w:rsidR="00134ADB" w:rsidRPr="00D81B00">
        <w:rPr>
          <w:rFonts w:asciiTheme="minorHAnsi" w:hAnsiTheme="minorHAnsi" w:cstheme="minorHAnsi"/>
          <w:bCs/>
          <w:lang w:val="sr-Latn-ME"/>
        </w:rPr>
        <w:t xml:space="preserve"> Veće ostvarenje zabilježeno je dominantno na poziciji sredstva za tehnološke viškove</w:t>
      </w:r>
      <w:r w:rsidR="008D788C" w:rsidRPr="00D81B00">
        <w:rPr>
          <w:rFonts w:asciiTheme="minorHAnsi" w:hAnsiTheme="minorHAnsi" w:cstheme="minorHAnsi"/>
          <w:bCs/>
          <w:lang w:val="sr-Latn-ME"/>
        </w:rPr>
        <w:t xml:space="preserve"> kod Fonda rada</w:t>
      </w:r>
      <w:r w:rsidR="00134ADB" w:rsidRPr="00D81B00">
        <w:rPr>
          <w:rFonts w:asciiTheme="minorHAnsi" w:hAnsiTheme="minorHAnsi" w:cstheme="minorHAnsi"/>
          <w:bCs/>
          <w:lang w:val="sr-Latn-ME"/>
        </w:rPr>
        <w:t>.</w:t>
      </w:r>
      <w:r w:rsidRPr="00D81B00">
        <w:rPr>
          <w:rFonts w:asciiTheme="minorHAnsi" w:hAnsiTheme="minorHAnsi" w:cstheme="minorHAnsi"/>
          <w:bCs/>
          <w:lang w:val="sr-Latn-ME"/>
        </w:rPr>
        <w:t xml:space="preserve"> </w:t>
      </w:r>
      <w:r w:rsidRPr="00134ADB">
        <w:rPr>
          <w:rFonts w:asciiTheme="minorHAnsi" w:hAnsiTheme="minorHAnsi" w:cstheme="minorHAnsi"/>
          <w:b/>
          <w:lang w:val="sr-Latn-ME"/>
        </w:rPr>
        <w:t>Transferi institucijama, pojedincima, nevladinom i javnom sektoru iznosili</w:t>
      </w:r>
      <w:r w:rsidRPr="00134ADB">
        <w:rPr>
          <w:rFonts w:asciiTheme="minorHAnsi" w:hAnsiTheme="minorHAnsi" w:cstheme="minorHAnsi"/>
          <w:bCs/>
          <w:lang w:val="sr-Latn-ME"/>
        </w:rPr>
        <w:t xml:space="preserve"> su </w:t>
      </w:r>
      <w:r w:rsidR="00134ADB" w:rsidRPr="00134ADB">
        <w:rPr>
          <w:rFonts w:asciiTheme="minorHAnsi" w:hAnsiTheme="minorHAnsi" w:cstheme="minorHAnsi"/>
          <w:bCs/>
          <w:lang w:val="sr-Latn-ME"/>
        </w:rPr>
        <w:t>429</w:t>
      </w:r>
      <w:r w:rsidRPr="00134ADB">
        <w:rPr>
          <w:rFonts w:asciiTheme="minorHAnsi" w:hAnsiTheme="minorHAnsi" w:cstheme="minorHAnsi"/>
          <w:bCs/>
          <w:lang w:val="sr-Latn-ME"/>
        </w:rPr>
        <w:t>,</w:t>
      </w:r>
      <w:r w:rsidR="00134ADB" w:rsidRPr="00134ADB">
        <w:rPr>
          <w:rFonts w:asciiTheme="minorHAnsi" w:hAnsiTheme="minorHAnsi" w:cstheme="minorHAnsi"/>
          <w:bCs/>
          <w:lang w:val="sr-Latn-ME"/>
        </w:rPr>
        <w:t>4</w:t>
      </w:r>
      <w:r w:rsidR="00665396" w:rsidRPr="00134ADB">
        <w:rPr>
          <w:rFonts w:asciiTheme="minorHAnsi" w:hAnsiTheme="minorHAnsi" w:cstheme="minorHAnsi"/>
          <w:bCs/>
          <w:lang w:val="sr-Latn-ME"/>
        </w:rPr>
        <w:t>1</w:t>
      </w:r>
      <w:r w:rsidRPr="00134ADB">
        <w:rPr>
          <w:rFonts w:asciiTheme="minorHAnsi" w:hAnsiTheme="minorHAnsi" w:cstheme="minorHAnsi"/>
          <w:bCs/>
          <w:lang w:val="sr-Latn-ME"/>
        </w:rPr>
        <w:t xml:space="preserve"> mil. € i </w:t>
      </w:r>
      <w:r w:rsidR="00134ADB" w:rsidRPr="00134ADB">
        <w:rPr>
          <w:rFonts w:asciiTheme="minorHAnsi" w:hAnsiTheme="minorHAnsi" w:cstheme="minorHAnsi"/>
          <w:bCs/>
          <w:lang w:val="sr-Latn-ME"/>
        </w:rPr>
        <w:t>veći</w:t>
      </w:r>
      <w:r w:rsidRPr="00134ADB">
        <w:rPr>
          <w:rFonts w:asciiTheme="minorHAnsi" w:hAnsiTheme="minorHAnsi" w:cstheme="minorHAnsi"/>
          <w:bCs/>
          <w:lang w:val="sr-Latn-ME"/>
        </w:rPr>
        <w:t xml:space="preserve"> su od plana za </w:t>
      </w:r>
      <w:r w:rsidR="00134ADB" w:rsidRPr="00134ADB">
        <w:rPr>
          <w:rFonts w:asciiTheme="minorHAnsi" w:hAnsiTheme="minorHAnsi" w:cstheme="minorHAnsi"/>
          <w:bCs/>
          <w:lang w:val="sr-Latn-ME"/>
        </w:rPr>
        <w:t>9</w:t>
      </w:r>
      <w:r w:rsidRPr="00134ADB">
        <w:rPr>
          <w:rFonts w:asciiTheme="minorHAnsi" w:hAnsiTheme="minorHAnsi" w:cstheme="minorHAnsi"/>
          <w:bCs/>
          <w:lang w:val="sr-Latn-ME"/>
        </w:rPr>
        <w:t>,</w:t>
      </w:r>
      <w:r w:rsidR="00134ADB" w:rsidRPr="00134ADB">
        <w:rPr>
          <w:rFonts w:asciiTheme="minorHAnsi" w:hAnsiTheme="minorHAnsi" w:cstheme="minorHAnsi"/>
          <w:bCs/>
          <w:lang w:val="sr-Latn-ME"/>
        </w:rPr>
        <w:t>5</w:t>
      </w:r>
      <w:r w:rsidR="00665396" w:rsidRPr="00134ADB">
        <w:rPr>
          <w:rFonts w:asciiTheme="minorHAnsi" w:hAnsiTheme="minorHAnsi" w:cstheme="minorHAnsi"/>
          <w:bCs/>
          <w:lang w:val="sr-Latn-ME"/>
        </w:rPr>
        <w:t>8</w:t>
      </w:r>
      <w:r w:rsidRPr="00134ADB">
        <w:rPr>
          <w:rFonts w:asciiTheme="minorHAnsi" w:hAnsiTheme="minorHAnsi" w:cstheme="minorHAnsi"/>
          <w:bCs/>
          <w:lang w:val="sr-Latn-ME"/>
        </w:rPr>
        <w:t xml:space="preserve"> mil. € </w:t>
      </w:r>
      <w:r w:rsidRPr="00BD2DCA">
        <w:rPr>
          <w:rFonts w:asciiTheme="minorHAnsi" w:hAnsiTheme="minorHAnsi" w:cstheme="minorHAnsi"/>
          <w:bCs/>
          <w:lang w:val="sr-Latn-ME"/>
        </w:rPr>
        <w:t xml:space="preserve">ili </w:t>
      </w:r>
      <w:r w:rsidR="00134ADB" w:rsidRPr="00BD2DCA">
        <w:rPr>
          <w:rFonts w:asciiTheme="minorHAnsi" w:hAnsiTheme="minorHAnsi" w:cstheme="minorHAnsi"/>
          <w:bCs/>
          <w:lang w:val="sr-Latn-ME"/>
        </w:rPr>
        <w:t>2,3</w:t>
      </w:r>
      <w:r w:rsidRPr="00BD2DCA">
        <w:rPr>
          <w:rFonts w:asciiTheme="minorHAnsi" w:hAnsiTheme="minorHAnsi" w:cstheme="minorHAnsi"/>
          <w:bCs/>
          <w:lang w:val="sr-Latn-ME"/>
        </w:rPr>
        <w:t xml:space="preserve">%. Najznačajnije odstupanje je dominantno </w:t>
      </w:r>
      <w:r w:rsidR="00134ADB" w:rsidRPr="00BD2DCA">
        <w:rPr>
          <w:rFonts w:asciiTheme="minorHAnsi" w:hAnsiTheme="minorHAnsi" w:cstheme="minorHAnsi"/>
          <w:bCs/>
          <w:lang w:val="sr-Latn-ME"/>
        </w:rPr>
        <w:t>ostalih transfera</w:t>
      </w:r>
      <w:r w:rsidR="00BD2DCA" w:rsidRPr="00BD2DCA">
        <w:rPr>
          <w:rFonts w:asciiTheme="minorHAnsi" w:hAnsiTheme="minorHAnsi" w:cstheme="minorHAnsi"/>
          <w:bCs/>
          <w:lang w:val="sr-Latn-ME"/>
        </w:rPr>
        <w:t xml:space="preserve"> na poziciji transfera opštinama kod Ministarstva finansija</w:t>
      </w:r>
      <w:r w:rsidRPr="00BD2DCA">
        <w:rPr>
          <w:rFonts w:asciiTheme="minorHAnsi" w:hAnsiTheme="minorHAnsi" w:cstheme="minorHAnsi"/>
          <w:bCs/>
          <w:lang w:val="sr-Latn-ME"/>
        </w:rPr>
        <w:t>.</w:t>
      </w:r>
    </w:p>
    <w:p w:rsidR="00DE7701" w:rsidRPr="001D1829" w:rsidRDefault="00DE7701" w:rsidP="00DE7701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</w:p>
    <w:p w:rsidR="00DE7701" w:rsidRPr="002369FC" w:rsidRDefault="00DE7701" w:rsidP="00DE7701">
      <w:pPr>
        <w:jc w:val="both"/>
        <w:rPr>
          <w:rFonts w:asciiTheme="minorHAnsi" w:hAnsiTheme="minorHAnsi" w:cstheme="minorHAnsi"/>
          <w:bCs/>
          <w:lang w:val="sr-Latn-ME"/>
        </w:rPr>
      </w:pPr>
      <w:r w:rsidRPr="002369FC">
        <w:rPr>
          <w:rFonts w:asciiTheme="minorHAnsi" w:hAnsiTheme="minorHAnsi" w:cstheme="minorHAnsi"/>
          <w:b/>
          <w:lang w:val="sr-Latn-ME"/>
        </w:rPr>
        <w:t>Kapitalni budžet</w:t>
      </w:r>
      <w:r w:rsidRPr="002369FC">
        <w:rPr>
          <w:rFonts w:asciiTheme="minorHAnsi" w:hAnsiTheme="minorHAnsi" w:cstheme="minorHAnsi"/>
          <w:bCs/>
          <w:lang w:val="sr-Latn-ME"/>
        </w:rPr>
        <w:t xml:space="preserve">, koji uključuje budžetske pozicije kapitalnih izdataka, kao i pojedine pozicije u okviru rashoda za usluge i druge pozicije, realizovan je u iznosu od </w:t>
      </w:r>
      <w:r w:rsidR="00227369" w:rsidRPr="002369FC">
        <w:rPr>
          <w:rFonts w:asciiTheme="minorHAnsi" w:hAnsiTheme="minorHAnsi" w:cstheme="minorHAnsi"/>
          <w:bCs/>
          <w:lang w:val="sr-Latn-ME"/>
        </w:rPr>
        <w:t>251</w:t>
      </w:r>
      <w:r w:rsidRPr="002369FC">
        <w:rPr>
          <w:rFonts w:asciiTheme="minorHAnsi" w:hAnsiTheme="minorHAnsi" w:cstheme="minorHAnsi"/>
          <w:bCs/>
          <w:lang w:val="sr-Latn-ME"/>
        </w:rPr>
        <w:t>,</w:t>
      </w:r>
      <w:r w:rsidR="00227369" w:rsidRPr="002369FC">
        <w:rPr>
          <w:rFonts w:asciiTheme="minorHAnsi" w:hAnsiTheme="minorHAnsi" w:cstheme="minorHAnsi"/>
          <w:bCs/>
          <w:lang w:val="sr-Latn-ME"/>
        </w:rPr>
        <w:t>17</w:t>
      </w:r>
      <w:r w:rsidRPr="002369FC">
        <w:rPr>
          <w:rFonts w:asciiTheme="minorHAnsi" w:hAnsiTheme="minorHAnsi" w:cstheme="minorHAnsi"/>
          <w:bCs/>
          <w:lang w:val="sr-Latn-ME"/>
        </w:rPr>
        <w:t xml:space="preserve"> mil. €, što predstavlja </w:t>
      </w:r>
      <w:r w:rsidR="00227369" w:rsidRPr="002369FC">
        <w:rPr>
          <w:rFonts w:asciiTheme="minorHAnsi" w:hAnsiTheme="minorHAnsi" w:cstheme="minorHAnsi"/>
          <w:bCs/>
          <w:lang w:val="sr-Latn-ME"/>
        </w:rPr>
        <w:t>106</w:t>
      </w:r>
      <w:r w:rsidRPr="002369FC">
        <w:rPr>
          <w:rFonts w:asciiTheme="minorHAnsi" w:hAnsiTheme="minorHAnsi" w:cstheme="minorHAnsi"/>
          <w:bCs/>
          <w:lang w:val="sr-Latn-ME"/>
        </w:rPr>
        <w:t>,</w:t>
      </w:r>
      <w:r w:rsidR="00227369" w:rsidRPr="002369FC">
        <w:rPr>
          <w:rFonts w:asciiTheme="minorHAnsi" w:hAnsiTheme="minorHAnsi" w:cstheme="minorHAnsi"/>
          <w:bCs/>
          <w:lang w:val="sr-Latn-ME"/>
        </w:rPr>
        <w:t>0</w:t>
      </w:r>
      <w:r w:rsidRPr="002369FC">
        <w:rPr>
          <w:rFonts w:asciiTheme="minorHAnsi" w:hAnsiTheme="minorHAnsi" w:cstheme="minorHAnsi"/>
          <w:bCs/>
          <w:lang w:val="sr-Latn-ME"/>
        </w:rPr>
        <w:t xml:space="preserve">% plana kapitalnog budžeta za ovaj period. U odnosu na isti period prethodne godine, njegovo ostvarenje je veće za </w:t>
      </w:r>
      <w:r w:rsidR="00227369" w:rsidRPr="002369FC">
        <w:rPr>
          <w:rFonts w:asciiTheme="minorHAnsi" w:hAnsiTheme="minorHAnsi" w:cstheme="minorHAnsi"/>
          <w:bCs/>
          <w:lang w:val="sr-Latn-ME"/>
        </w:rPr>
        <w:t>62</w:t>
      </w:r>
      <w:r w:rsidRPr="002369FC">
        <w:rPr>
          <w:rFonts w:asciiTheme="minorHAnsi" w:hAnsiTheme="minorHAnsi" w:cstheme="minorHAnsi"/>
          <w:bCs/>
          <w:lang w:val="sr-Latn-ME"/>
        </w:rPr>
        <w:t>,</w:t>
      </w:r>
      <w:r w:rsidR="00227369" w:rsidRPr="002369FC">
        <w:rPr>
          <w:rFonts w:asciiTheme="minorHAnsi" w:hAnsiTheme="minorHAnsi" w:cstheme="minorHAnsi"/>
          <w:bCs/>
          <w:lang w:val="sr-Latn-ME"/>
        </w:rPr>
        <w:t>15</w:t>
      </w:r>
      <w:r w:rsidRPr="002369FC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227369" w:rsidRPr="002369FC">
        <w:rPr>
          <w:rFonts w:asciiTheme="minorHAnsi" w:hAnsiTheme="minorHAnsi" w:cstheme="minorHAnsi"/>
          <w:bCs/>
          <w:lang w:val="sr-Latn-ME"/>
        </w:rPr>
        <w:t>32</w:t>
      </w:r>
      <w:r w:rsidRPr="002369FC">
        <w:rPr>
          <w:rFonts w:asciiTheme="minorHAnsi" w:hAnsiTheme="minorHAnsi" w:cstheme="minorHAnsi"/>
          <w:bCs/>
          <w:lang w:val="sr-Latn-ME"/>
        </w:rPr>
        <w:t>,</w:t>
      </w:r>
      <w:r w:rsidR="00227369" w:rsidRPr="002369FC">
        <w:rPr>
          <w:rFonts w:asciiTheme="minorHAnsi" w:hAnsiTheme="minorHAnsi" w:cstheme="minorHAnsi"/>
          <w:bCs/>
          <w:lang w:val="sr-Latn-ME"/>
        </w:rPr>
        <w:t>9</w:t>
      </w:r>
      <w:r w:rsidRPr="002369FC">
        <w:rPr>
          <w:rFonts w:asciiTheme="minorHAnsi" w:hAnsiTheme="minorHAnsi" w:cstheme="minorHAnsi"/>
          <w:bCs/>
          <w:lang w:val="sr-Latn-ME"/>
        </w:rPr>
        <w:t>%.</w:t>
      </w:r>
    </w:p>
    <w:p w:rsidR="00DE7701" w:rsidRDefault="00DE7701" w:rsidP="00DE7701">
      <w:pPr>
        <w:jc w:val="both"/>
        <w:rPr>
          <w:rFonts w:asciiTheme="minorHAnsi" w:hAnsiTheme="minorHAnsi" w:cstheme="minorHAnsi"/>
          <w:b/>
          <w:highlight w:val="yellow"/>
          <w:lang w:val="sr-Latn-ME"/>
        </w:rPr>
      </w:pPr>
    </w:p>
    <w:p w:rsidR="00BE0E5E" w:rsidRDefault="00781965" w:rsidP="00DE7701">
      <w:pPr>
        <w:jc w:val="both"/>
        <w:rPr>
          <w:rFonts w:asciiTheme="minorHAnsi" w:hAnsiTheme="minorHAnsi" w:cstheme="minorHAnsi"/>
          <w:b/>
          <w:highlight w:val="yellow"/>
          <w:lang w:val="sr-Latn-ME"/>
        </w:rPr>
      </w:pPr>
      <w:r>
        <w:rPr>
          <w:rFonts w:asciiTheme="minorHAnsi" w:hAnsiTheme="minorHAnsi" w:cstheme="minorHAnsi"/>
          <w:b/>
          <w:noProof/>
          <w:highlight w:val="yellow"/>
          <w:lang w:val="sr-Latn-ME"/>
        </w:rPr>
        <w:lastRenderedPageBreak/>
        <w:drawing>
          <wp:inline distT="0" distB="0" distL="0" distR="0" wp14:anchorId="54DF20EA" wp14:editId="52A3074E">
            <wp:extent cx="5686425" cy="253508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046" cy="254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0E5E" w:rsidRPr="001D1829" w:rsidRDefault="00BE0E5E" w:rsidP="00DE7701">
      <w:pPr>
        <w:jc w:val="both"/>
        <w:rPr>
          <w:rFonts w:asciiTheme="minorHAnsi" w:hAnsiTheme="minorHAnsi" w:cstheme="minorHAnsi"/>
          <w:b/>
          <w:highlight w:val="yellow"/>
          <w:lang w:val="sr-Latn-ME"/>
        </w:rPr>
      </w:pPr>
    </w:p>
    <w:p w:rsidR="00DE7701" w:rsidRDefault="00DE7701" w:rsidP="00DE7701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  <w:r w:rsidRPr="00F30F68">
        <w:rPr>
          <w:rFonts w:asciiTheme="minorHAnsi" w:hAnsiTheme="minorHAnsi" w:cstheme="minorHAnsi"/>
          <w:b/>
          <w:lang w:val="sr-Latn-ME"/>
        </w:rPr>
        <w:t xml:space="preserve">Posmatrajući </w:t>
      </w:r>
      <w:r w:rsidR="00B81A7D" w:rsidRPr="00F30F68">
        <w:rPr>
          <w:rFonts w:asciiTheme="minorHAnsi" w:hAnsiTheme="minorHAnsi" w:cstheme="minorHAnsi"/>
          <w:b/>
          <w:lang w:val="sr-Latn-ME"/>
        </w:rPr>
        <w:t>decembar</w:t>
      </w:r>
      <w:r w:rsidR="00CB6B64" w:rsidRPr="00F30F68">
        <w:rPr>
          <w:rFonts w:asciiTheme="minorHAnsi" w:hAnsiTheme="minorHAnsi" w:cstheme="minorHAnsi"/>
          <w:b/>
          <w:lang w:val="sr-Latn-ME"/>
        </w:rPr>
        <w:t xml:space="preserve"> </w:t>
      </w:r>
      <w:r w:rsidRPr="00F30F68">
        <w:rPr>
          <w:rFonts w:asciiTheme="minorHAnsi" w:hAnsiTheme="minorHAnsi" w:cstheme="minorHAnsi"/>
          <w:b/>
          <w:lang w:val="sr-Latn-ME"/>
        </w:rPr>
        <w:t>mjesec</w:t>
      </w:r>
      <w:r w:rsidRPr="00F30F68">
        <w:rPr>
          <w:rFonts w:asciiTheme="minorHAnsi" w:hAnsiTheme="minorHAnsi" w:cstheme="minorHAnsi"/>
          <w:bCs/>
          <w:lang w:val="sr-Latn-ME"/>
        </w:rPr>
        <w:t xml:space="preserve">, izdaci iznose </w:t>
      </w:r>
      <w:r w:rsidR="00F30F68" w:rsidRPr="00F30F68">
        <w:rPr>
          <w:rFonts w:asciiTheme="minorHAnsi" w:hAnsiTheme="minorHAnsi" w:cstheme="minorHAnsi"/>
          <w:bCs/>
          <w:lang w:val="sr-Latn-ME"/>
        </w:rPr>
        <w:t>488</w:t>
      </w:r>
      <w:r w:rsidRPr="00F30F68">
        <w:rPr>
          <w:rFonts w:asciiTheme="minorHAnsi" w:hAnsiTheme="minorHAnsi" w:cstheme="minorHAnsi"/>
          <w:bCs/>
          <w:lang w:val="sr-Latn-ME"/>
        </w:rPr>
        <w:t>,</w:t>
      </w:r>
      <w:r w:rsidR="00CB6B64" w:rsidRPr="00F30F68">
        <w:rPr>
          <w:rFonts w:asciiTheme="minorHAnsi" w:hAnsiTheme="minorHAnsi" w:cstheme="minorHAnsi"/>
          <w:bCs/>
          <w:lang w:val="sr-Latn-ME"/>
        </w:rPr>
        <w:t>6</w:t>
      </w:r>
      <w:r w:rsidRPr="00F30F68">
        <w:rPr>
          <w:rFonts w:asciiTheme="minorHAnsi" w:hAnsiTheme="minorHAnsi" w:cstheme="minorHAnsi"/>
          <w:bCs/>
          <w:lang w:val="sr-Latn-ME"/>
        </w:rPr>
        <w:t xml:space="preserve"> mil. € i </w:t>
      </w:r>
      <w:r w:rsidR="00F30F68" w:rsidRPr="00F30F68">
        <w:rPr>
          <w:rFonts w:asciiTheme="minorHAnsi" w:hAnsiTheme="minorHAnsi" w:cstheme="minorHAnsi"/>
          <w:bCs/>
          <w:lang w:val="sr-Latn-ME"/>
        </w:rPr>
        <w:t>veći</w:t>
      </w:r>
      <w:r w:rsidRPr="00F30F68">
        <w:rPr>
          <w:rFonts w:asciiTheme="minorHAnsi" w:hAnsiTheme="minorHAnsi" w:cstheme="minorHAnsi"/>
          <w:bCs/>
          <w:lang w:val="sr-Latn-ME"/>
        </w:rPr>
        <w:t xml:space="preserve"> su za </w:t>
      </w:r>
      <w:r w:rsidR="00F30F68" w:rsidRPr="00F30F68">
        <w:rPr>
          <w:rFonts w:asciiTheme="minorHAnsi" w:hAnsiTheme="minorHAnsi" w:cstheme="minorHAnsi"/>
          <w:bCs/>
          <w:lang w:val="sr-Latn-ME"/>
        </w:rPr>
        <w:t>179</w:t>
      </w:r>
      <w:r w:rsidRPr="00F30F68">
        <w:rPr>
          <w:rFonts w:asciiTheme="minorHAnsi" w:hAnsiTheme="minorHAnsi" w:cstheme="minorHAnsi"/>
          <w:bCs/>
          <w:lang w:val="sr-Latn-ME"/>
        </w:rPr>
        <w:t>,</w:t>
      </w:r>
      <w:r w:rsidR="00F30F68" w:rsidRPr="00F30F68">
        <w:rPr>
          <w:rFonts w:asciiTheme="minorHAnsi" w:hAnsiTheme="minorHAnsi" w:cstheme="minorHAnsi"/>
          <w:bCs/>
          <w:lang w:val="sr-Latn-ME"/>
        </w:rPr>
        <w:t>1</w:t>
      </w:r>
      <w:r w:rsidRPr="00F30F68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F30F68" w:rsidRPr="00F30F68">
        <w:rPr>
          <w:rFonts w:asciiTheme="minorHAnsi" w:hAnsiTheme="minorHAnsi" w:cstheme="minorHAnsi"/>
          <w:bCs/>
          <w:lang w:val="sr-Latn-ME"/>
        </w:rPr>
        <w:t>57</w:t>
      </w:r>
      <w:r w:rsidRPr="00F30F68">
        <w:rPr>
          <w:rFonts w:asciiTheme="minorHAnsi" w:hAnsiTheme="minorHAnsi" w:cstheme="minorHAnsi"/>
          <w:bCs/>
          <w:lang w:val="sr-Latn-ME"/>
        </w:rPr>
        <w:t>,</w:t>
      </w:r>
      <w:r w:rsidR="00F30F68" w:rsidRPr="00F30F68">
        <w:rPr>
          <w:rFonts w:asciiTheme="minorHAnsi" w:hAnsiTheme="minorHAnsi" w:cstheme="minorHAnsi"/>
          <w:bCs/>
          <w:lang w:val="sr-Latn-ME"/>
        </w:rPr>
        <w:t>9</w:t>
      </w:r>
      <w:r w:rsidRPr="00F30F68">
        <w:rPr>
          <w:rFonts w:asciiTheme="minorHAnsi" w:hAnsiTheme="minorHAnsi" w:cstheme="minorHAnsi"/>
          <w:bCs/>
          <w:lang w:val="sr-Latn-ME"/>
        </w:rPr>
        <w:t xml:space="preserve">% od plana. </w:t>
      </w:r>
      <w:r w:rsidRPr="006771A9">
        <w:rPr>
          <w:rFonts w:asciiTheme="minorHAnsi" w:hAnsiTheme="minorHAnsi" w:cstheme="minorHAnsi"/>
          <w:bCs/>
          <w:lang w:val="sr-Latn-ME"/>
        </w:rPr>
        <w:t xml:space="preserve">Odstupanje od plana se dominantno odnosi na </w:t>
      </w:r>
      <w:r w:rsidR="006771A9" w:rsidRPr="006771A9">
        <w:rPr>
          <w:rFonts w:asciiTheme="minorHAnsi" w:hAnsiTheme="minorHAnsi" w:cstheme="minorHAnsi"/>
          <w:bCs/>
          <w:lang w:val="sr-Latn-ME"/>
        </w:rPr>
        <w:t>veće</w:t>
      </w:r>
      <w:r w:rsidRPr="006771A9">
        <w:rPr>
          <w:rFonts w:asciiTheme="minorHAnsi" w:hAnsiTheme="minorHAnsi" w:cstheme="minorHAnsi"/>
          <w:bCs/>
          <w:lang w:val="sr-Latn-ME"/>
        </w:rPr>
        <w:t xml:space="preserve"> ostvarenje </w:t>
      </w:r>
      <w:r w:rsidR="006771A9" w:rsidRPr="006771A9">
        <w:rPr>
          <w:rFonts w:asciiTheme="minorHAnsi" w:hAnsiTheme="minorHAnsi" w:cstheme="minorHAnsi"/>
          <w:bCs/>
          <w:lang w:val="sr-Latn-ME"/>
        </w:rPr>
        <w:t>na skoro svim pozicijama</w:t>
      </w:r>
      <w:r w:rsidRPr="006771A9">
        <w:rPr>
          <w:rFonts w:asciiTheme="minorHAnsi" w:hAnsiTheme="minorHAnsi" w:cstheme="minorHAnsi"/>
          <w:bCs/>
          <w:lang w:val="sr-Latn-ME"/>
        </w:rPr>
        <w:t xml:space="preserve"> Tekuć</w:t>
      </w:r>
      <w:r w:rsidR="006771A9" w:rsidRPr="006771A9">
        <w:rPr>
          <w:rFonts w:asciiTheme="minorHAnsi" w:hAnsiTheme="minorHAnsi" w:cstheme="minorHAnsi"/>
          <w:bCs/>
          <w:lang w:val="sr-Latn-ME"/>
        </w:rPr>
        <w:t>ih</w:t>
      </w:r>
      <w:r w:rsidRPr="006771A9">
        <w:rPr>
          <w:rFonts w:asciiTheme="minorHAnsi" w:hAnsiTheme="minorHAnsi" w:cstheme="minorHAnsi"/>
          <w:bCs/>
          <w:lang w:val="sr-Latn-ME"/>
        </w:rPr>
        <w:t xml:space="preserve"> izdat</w:t>
      </w:r>
      <w:r w:rsidR="006771A9" w:rsidRPr="006771A9">
        <w:rPr>
          <w:rFonts w:asciiTheme="minorHAnsi" w:hAnsiTheme="minorHAnsi" w:cstheme="minorHAnsi"/>
          <w:bCs/>
          <w:lang w:val="sr-Latn-ME"/>
        </w:rPr>
        <w:t>aka</w:t>
      </w:r>
      <w:r w:rsidRPr="006771A9">
        <w:rPr>
          <w:rFonts w:asciiTheme="minorHAnsi" w:hAnsiTheme="minorHAnsi" w:cstheme="minorHAnsi"/>
          <w:bCs/>
          <w:lang w:val="sr-Latn-ME"/>
        </w:rPr>
        <w:t xml:space="preserve"> koji su ostvareni u iznosu od 1</w:t>
      </w:r>
      <w:r w:rsidR="006771A9" w:rsidRPr="006771A9">
        <w:rPr>
          <w:rFonts w:asciiTheme="minorHAnsi" w:hAnsiTheme="minorHAnsi" w:cstheme="minorHAnsi"/>
          <w:bCs/>
          <w:lang w:val="sr-Latn-ME"/>
        </w:rPr>
        <w:t>58</w:t>
      </w:r>
      <w:r w:rsidRPr="006771A9">
        <w:rPr>
          <w:rFonts w:asciiTheme="minorHAnsi" w:hAnsiTheme="minorHAnsi" w:cstheme="minorHAnsi"/>
          <w:bCs/>
          <w:lang w:val="sr-Latn-ME"/>
        </w:rPr>
        <w:t>,</w:t>
      </w:r>
      <w:r w:rsidR="006771A9" w:rsidRPr="006771A9">
        <w:rPr>
          <w:rFonts w:asciiTheme="minorHAnsi" w:hAnsiTheme="minorHAnsi" w:cstheme="minorHAnsi"/>
          <w:bCs/>
          <w:lang w:val="sr-Latn-ME"/>
        </w:rPr>
        <w:t>02</w:t>
      </w:r>
      <w:r w:rsidRPr="006771A9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6771A9" w:rsidRPr="006771A9">
        <w:rPr>
          <w:rFonts w:asciiTheme="minorHAnsi" w:hAnsiTheme="minorHAnsi" w:cstheme="minorHAnsi"/>
          <w:bCs/>
          <w:lang w:val="sr-Latn-ME"/>
        </w:rPr>
        <w:t>133</w:t>
      </w:r>
      <w:r w:rsidRPr="006771A9">
        <w:rPr>
          <w:rFonts w:asciiTheme="minorHAnsi" w:hAnsiTheme="minorHAnsi" w:cstheme="minorHAnsi"/>
          <w:bCs/>
          <w:lang w:val="sr-Latn-ME"/>
        </w:rPr>
        <w:t>,</w:t>
      </w:r>
      <w:r w:rsidR="006771A9" w:rsidRPr="006771A9">
        <w:rPr>
          <w:rFonts w:asciiTheme="minorHAnsi" w:hAnsiTheme="minorHAnsi" w:cstheme="minorHAnsi"/>
          <w:bCs/>
          <w:lang w:val="sr-Latn-ME"/>
        </w:rPr>
        <w:t>8</w:t>
      </w:r>
      <w:r w:rsidRPr="006771A9">
        <w:rPr>
          <w:rFonts w:asciiTheme="minorHAnsi" w:hAnsiTheme="minorHAnsi" w:cstheme="minorHAnsi"/>
          <w:bCs/>
          <w:lang w:val="sr-Latn-ME"/>
        </w:rPr>
        <w:t>%</w:t>
      </w:r>
      <w:r w:rsidR="00791459">
        <w:rPr>
          <w:rFonts w:asciiTheme="minorHAnsi" w:hAnsiTheme="minorHAnsi" w:cstheme="minorHAnsi"/>
          <w:bCs/>
          <w:lang w:val="sr-Latn-ME"/>
        </w:rPr>
        <w:t xml:space="preserve"> plana</w:t>
      </w:r>
      <w:r w:rsidRPr="006771A9">
        <w:rPr>
          <w:rFonts w:asciiTheme="minorHAnsi" w:hAnsiTheme="minorHAnsi" w:cstheme="minorHAnsi"/>
          <w:bCs/>
          <w:lang w:val="sr-Latn-ME"/>
        </w:rPr>
        <w:t xml:space="preserve">, zatim </w:t>
      </w:r>
      <w:r w:rsidR="006771A9" w:rsidRPr="006771A9">
        <w:rPr>
          <w:rFonts w:asciiTheme="minorHAnsi" w:hAnsiTheme="minorHAnsi" w:cstheme="minorHAnsi"/>
          <w:bCs/>
          <w:lang w:val="sr-Latn-ME"/>
        </w:rPr>
        <w:t>Transfera institucijama, pojedincima, nevladinom i javnom sektoru</w:t>
      </w:r>
      <w:r w:rsidRPr="006771A9">
        <w:rPr>
          <w:rFonts w:asciiTheme="minorHAnsi" w:hAnsiTheme="minorHAnsi" w:cstheme="minorHAnsi"/>
          <w:bCs/>
          <w:lang w:val="sr-Latn-ME"/>
        </w:rPr>
        <w:t xml:space="preserve"> u iznosu od </w:t>
      </w:r>
      <w:r w:rsidR="006771A9" w:rsidRPr="006771A9">
        <w:rPr>
          <w:rFonts w:asciiTheme="minorHAnsi" w:hAnsiTheme="minorHAnsi" w:cstheme="minorHAnsi"/>
          <w:bCs/>
          <w:lang w:val="sr-Latn-ME"/>
        </w:rPr>
        <w:t>48</w:t>
      </w:r>
      <w:r w:rsidRPr="006771A9">
        <w:rPr>
          <w:rFonts w:asciiTheme="minorHAnsi" w:hAnsiTheme="minorHAnsi" w:cstheme="minorHAnsi"/>
          <w:bCs/>
          <w:lang w:val="sr-Latn-ME"/>
        </w:rPr>
        <w:t>,</w:t>
      </w:r>
      <w:r w:rsidR="006771A9" w:rsidRPr="006771A9">
        <w:rPr>
          <w:rFonts w:asciiTheme="minorHAnsi" w:hAnsiTheme="minorHAnsi" w:cstheme="minorHAnsi"/>
          <w:bCs/>
          <w:lang w:val="sr-Latn-ME"/>
        </w:rPr>
        <w:t>54</w:t>
      </w:r>
      <w:r w:rsidRPr="006771A9">
        <w:rPr>
          <w:rFonts w:asciiTheme="minorHAnsi" w:hAnsiTheme="minorHAnsi" w:cstheme="minorHAnsi"/>
          <w:bCs/>
          <w:lang w:val="sr-Latn-ME"/>
        </w:rPr>
        <w:t xml:space="preserve"> mil. € </w:t>
      </w:r>
      <w:r w:rsidR="006771A9" w:rsidRPr="006771A9">
        <w:rPr>
          <w:rFonts w:asciiTheme="minorHAnsi" w:hAnsiTheme="minorHAnsi" w:cstheme="minorHAnsi"/>
          <w:bCs/>
          <w:lang w:val="sr-Latn-ME"/>
        </w:rPr>
        <w:t>više</w:t>
      </w:r>
      <w:r w:rsidRPr="006771A9">
        <w:rPr>
          <w:rFonts w:asciiTheme="minorHAnsi" w:hAnsiTheme="minorHAnsi" w:cstheme="minorHAnsi"/>
          <w:bCs/>
          <w:lang w:val="sr-Latn-ME"/>
        </w:rPr>
        <w:t xml:space="preserve"> u odnosu na plan</w:t>
      </w:r>
      <w:r w:rsidR="006771A9" w:rsidRPr="006771A9">
        <w:rPr>
          <w:rFonts w:asciiTheme="minorHAnsi" w:hAnsiTheme="minorHAnsi" w:cstheme="minorHAnsi"/>
          <w:bCs/>
          <w:lang w:val="sr-Latn-ME"/>
        </w:rPr>
        <w:t>, rezerve u iznosu od 14,98 mil. € više u odnosu na plan i sl.</w:t>
      </w:r>
    </w:p>
    <w:p w:rsidR="006771A9" w:rsidRPr="001D1829" w:rsidRDefault="006771A9" w:rsidP="00DE7701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</w:p>
    <w:p w:rsidR="00914259" w:rsidRDefault="00914259" w:rsidP="00DE7701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  <w:r w:rsidRPr="007C28CB">
        <w:rPr>
          <w:lang w:val="sr-Latn-ME"/>
        </w:rPr>
        <w:t xml:space="preserve">Kod Tekućih </w:t>
      </w:r>
      <w:r w:rsidRPr="008C7730">
        <w:rPr>
          <w:lang w:val="sr-Latn-ME"/>
        </w:rPr>
        <w:t xml:space="preserve">izdataka izdvaja se veće ostvarenje u odnosu na plan kod </w:t>
      </w:r>
      <w:r w:rsidR="007C28CB" w:rsidRPr="008C7730">
        <w:rPr>
          <w:rFonts w:asciiTheme="minorHAnsi" w:hAnsiTheme="minorHAnsi" w:cstheme="minorHAnsi"/>
          <w:bCs/>
          <w:lang w:val="sr-Latn-ME"/>
        </w:rPr>
        <w:t>rashoda za usluge</w:t>
      </w:r>
      <w:r w:rsidR="00B75056" w:rsidRPr="008C7730">
        <w:rPr>
          <w:rFonts w:asciiTheme="minorHAnsi" w:hAnsiTheme="minorHAnsi" w:cstheme="minorHAnsi"/>
          <w:bCs/>
          <w:lang w:val="sr-Latn-ME"/>
        </w:rPr>
        <w:t xml:space="preserve"> koje su ostvarene u iznosu od </w:t>
      </w:r>
      <w:r w:rsidR="007C28CB" w:rsidRPr="008C7730">
        <w:rPr>
          <w:rFonts w:asciiTheme="minorHAnsi" w:hAnsiTheme="minorHAnsi" w:cstheme="minorHAnsi"/>
          <w:bCs/>
          <w:lang w:val="sr-Latn-ME"/>
        </w:rPr>
        <w:t>19</w:t>
      </w:r>
      <w:r w:rsidR="00B75056" w:rsidRPr="008C7730">
        <w:rPr>
          <w:rFonts w:asciiTheme="minorHAnsi" w:hAnsiTheme="minorHAnsi" w:cstheme="minorHAnsi"/>
          <w:bCs/>
          <w:lang w:val="sr-Latn-ME"/>
        </w:rPr>
        <w:t>,</w:t>
      </w:r>
      <w:r w:rsidR="007C28CB" w:rsidRPr="008C7730">
        <w:rPr>
          <w:rFonts w:asciiTheme="minorHAnsi" w:hAnsiTheme="minorHAnsi" w:cstheme="minorHAnsi"/>
          <w:bCs/>
          <w:lang w:val="sr-Latn-ME"/>
        </w:rPr>
        <w:t>9</w:t>
      </w:r>
      <w:r w:rsidR="00B75056" w:rsidRPr="008C7730">
        <w:rPr>
          <w:rFonts w:asciiTheme="minorHAnsi" w:hAnsiTheme="minorHAnsi" w:cstheme="minorHAnsi"/>
          <w:bCs/>
          <w:lang w:val="sr-Latn-ME"/>
        </w:rPr>
        <w:t xml:space="preserve">1 mil. € što je </w:t>
      </w:r>
      <w:r w:rsidR="007C28CB" w:rsidRPr="008C7730">
        <w:rPr>
          <w:rFonts w:asciiTheme="minorHAnsi" w:hAnsiTheme="minorHAnsi" w:cstheme="minorHAnsi"/>
          <w:bCs/>
          <w:lang w:val="sr-Latn-ME"/>
        </w:rPr>
        <w:t>204</w:t>
      </w:r>
      <w:r w:rsidR="00B75056" w:rsidRPr="008C7730">
        <w:rPr>
          <w:rFonts w:asciiTheme="minorHAnsi" w:hAnsiTheme="minorHAnsi" w:cstheme="minorHAnsi"/>
          <w:bCs/>
          <w:lang w:val="sr-Latn-ME"/>
        </w:rPr>
        <w:t>,</w:t>
      </w:r>
      <w:r w:rsidR="007C28CB" w:rsidRPr="008C7730">
        <w:rPr>
          <w:rFonts w:asciiTheme="minorHAnsi" w:hAnsiTheme="minorHAnsi" w:cstheme="minorHAnsi"/>
          <w:bCs/>
          <w:lang w:val="sr-Latn-ME"/>
        </w:rPr>
        <w:t>3</w:t>
      </w:r>
      <w:r w:rsidR="00B75056" w:rsidRPr="008C7730">
        <w:rPr>
          <w:rFonts w:asciiTheme="minorHAnsi" w:hAnsiTheme="minorHAnsi" w:cstheme="minorHAnsi"/>
          <w:bCs/>
          <w:lang w:val="sr-Latn-ME"/>
        </w:rPr>
        <w:t>% veće u odnosu na plan</w:t>
      </w:r>
      <w:r w:rsidR="00FD7D5D" w:rsidRPr="008C7730">
        <w:rPr>
          <w:rFonts w:asciiTheme="minorHAnsi" w:hAnsiTheme="minorHAnsi" w:cstheme="minorHAnsi"/>
          <w:bCs/>
          <w:lang w:val="sr-Latn-ME"/>
        </w:rPr>
        <w:t xml:space="preserve"> dominantno </w:t>
      </w:r>
      <w:r w:rsidR="008C7730" w:rsidRPr="008C7730">
        <w:rPr>
          <w:rFonts w:asciiTheme="minorHAnsi" w:hAnsiTheme="minorHAnsi" w:cstheme="minorHAnsi"/>
          <w:bCs/>
          <w:lang w:val="sr-Latn-ME"/>
        </w:rPr>
        <w:t>na poziciji Bankarske usluge i negativne kursne razlike</w:t>
      </w:r>
      <w:r w:rsidR="00D06FAD">
        <w:rPr>
          <w:rFonts w:asciiTheme="minorHAnsi" w:hAnsiTheme="minorHAnsi" w:cstheme="minorHAnsi"/>
          <w:bCs/>
          <w:lang w:val="sr-Latn-ME"/>
        </w:rPr>
        <w:t xml:space="preserve"> kod Ministarstva finansija</w:t>
      </w:r>
      <w:r w:rsidR="000676C5" w:rsidRPr="008C7730">
        <w:rPr>
          <w:rFonts w:asciiTheme="minorHAnsi" w:hAnsiTheme="minorHAnsi" w:cstheme="minorHAnsi"/>
          <w:bCs/>
          <w:lang w:val="sr-Latn-ME"/>
        </w:rPr>
        <w:t xml:space="preserve"> </w:t>
      </w:r>
      <w:r w:rsidR="007C28CB" w:rsidRPr="007C28CB">
        <w:rPr>
          <w:rFonts w:asciiTheme="minorHAnsi" w:hAnsiTheme="minorHAnsi" w:cstheme="minorHAnsi"/>
          <w:bCs/>
          <w:lang w:val="sr-Latn-ME"/>
        </w:rPr>
        <w:t>i kod rente</w:t>
      </w:r>
      <w:r w:rsidR="008C7730">
        <w:rPr>
          <w:rFonts w:asciiTheme="minorHAnsi" w:hAnsiTheme="minorHAnsi" w:cstheme="minorHAnsi"/>
          <w:bCs/>
          <w:lang w:val="sr-Latn-ME"/>
        </w:rPr>
        <w:t xml:space="preserve"> dominantno za potrebe zakupa objekata</w:t>
      </w:r>
      <w:r w:rsidR="00D06FAD">
        <w:rPr>
          <w:rFonts w:asciiTheme="minorHAnsi" w:hAnsiTheme="minorHAnsi" w:cstheme="minorHAnsi"/>
          <w:bCs/>
          <w:lang w:val="sr-Latn-ME"/>
        </w:rPr>
        <w:t xml:space="preserve"> kod Ministarstva vanjskih poslova</w:t>
      </w:r>
      <w:r w:rsidR="007C28CB" w:rsidRPr="007C28CB">
        <w:rPr>
          <w:rFonts w:asciiTheme="minorHAnsi" w:hAnsiTheme="minorHAnsi" w:cstheme="minorHAnsi"/>
          <w:bCs/>
          <w:lang w:val="sr-Latn-ME"/>
        </w:rPr>
        <w:t xml:space="preserve"> koja je ostvarena u iznosu od 3,92 mil. € </w:t>
      </w:r>
      <w:r w:rsidR="007C28CB">
        <w:rPr>
          <w:rFonts w:asciiTheme="minorHAnsi" w:hAnsiTheme="minorHAnsi" w:cstheme="minorHAnsi"/>
          <w:bCs/>
          <w:lang w:val="sr-Latn-ME"/>
        </w:rPr>
        <w:t>što je za 212,9% veće u odnosu na plan</w:t>
      </w:r>
      <w:r w:rsidR="007C28CB" w:rsidRPr="007C28CB">
        <w:rPr>
          <w:rFonts w:asciiTheme="minorHAnsi" w:hAnsiTheme="minorHAnsi" w:cstheme="minorHAnsi"/>
          <w:bCs/>
          <w:lang w:val="sr-Latn-ME"/>
        </w:rPr>
        <w:t xml:space="preserve">.  </w:t>
      </w:r>
      <w:r w:rsidR="000676C5" w:rsidRPr="007C28CB">
        <w:rPr>
          <w:rFonts w:asciiTheme="minorHAnsi" w:hAnsiTheme="minorHAnsi" w:cstheme="minorHAnsi"/>
          <w:bCs/>
          <w:lang w:val="sr-Latn-ME"/>
        </w:rPr>
        <w:t xml:space="preserve">Takođe, nešto veće ostvarenje u odnosu na plan je zabilježeno i kod Transfera za socijalnu zaštitu koji su ostvareni u iznosu od </w:t>
      </w:r>
      <w:r w:rsidR="007C28CB" w:rsidRPr="007C28CB">
        <w:rPr>
          <w:rFonts w:asciiTheme="minorHAnsi" w:hAnsiTheme="minorHAnsi" w:cstheme="minorHAnsi"/>
          <w:bCs/>
          <w:lang w:val="sr-Latn-ME"/>
        </w:rPr>
        <w:t>93</w:t>
      </w:r>
      <w:r w:rsidR="000676C5" w:rsidRPr="007C28CB">
        <w:rPr>
          <w:rFonts w:asciiTheme="minorHAnsi" w:hAnsiTheme="minorHAnsi" w:cstheme="minorHAnsi"/>
          <w:bCs/>
          <w:lang w:val="sr-Latn-ME"/>
        </w:rPr>
        <w:t>,</w:t>
      </w:r>
      <w:r w:rsidR="007C28CB" w:rsidRPr="007C28CB">
        <w:rPr>
          <w:rFonts w:asciiTheme="minorHAnsi" w:hAnsiTheme="minorHAnsi" w:cstheme="minorHAnsi"/>
          <w:bCs/>
          <w:lang w:val="sr-Latn-ME"/>
        </w:rPr>
        <w:t>26</w:t>
      </w:r>
      <w:r w:rsidR="000676C5" w:rsidRPr="007C28CB">
        <w:rPr>
          <w:rFonts w:asciiTheme="minorHAnsi" w:hAnsiTheme="minorHAnsi" w:cstheme="minorHAnsi"/>
          <w:bCs/>
          <w:lang w:val="sr-Latn-ME"/>
        </w:rPr>
        <w:t xml:space="preserve"> mil. € što je </w:t>
      </w:r>
      <w:r w:rsidR="007C28CB" w:rsidRPr="007C28CB">
        <w:rPr>
          <w:rFonts w:asciiTheme="minorHAnsi" w:hAnsiTheme="minorHAnsi" w:cstheme="minorHAnsi"/>
          <w:bCs/>
          <w:lang w:val="sr-Latn-ME"/>
        </w:rPr>
        <w:t>7</w:t>
      </w:r>
      <w:r w:rsidR="000676C5" w:rsidRPr="007C28CB">
        <w:rPr>
          <w:rFonts w:asciiTheme="minorHAnsi" w:hAnsiTheme="minorHAnsi" w:cstheme="minorHAnsi"/>
          <w:bCs/>
          <w:lang w:val="sr-Latn-ME"/>
        </w:rPr>
        <w:t>,</w:t>
      </w:r>
      <w:r w:rsidR="007C28CB" w:rsidRPr="007C28CB">
        <w:rPr>
          <w:rFonts w:asciiTheme="minorHAnsi" w:hAnsiTheme="minorHAnsi" w:cstheme="minorHAnsi"/>
          <w:bCs/>
          <w:lang w:val="sr-Latn-ME"/>
        </w:rPr>
        <w:t>4</w:t>
      </w:r>
      <w:r w:rsidR="000676C5" w:rsidRPr="007C28CB">
        <w:rPr>
          <w:rFonts w:asciiTheme="minorHAnsi" w:hAnsiTheme="minorHAnsi" w:cstheme="minorHAnsi"/>
          <w:bCs/>
          <w:lang w:val="sr-Latn-ME"/>
        </w:rPr>
        <w:t xml:space="preserve">% veće u odnosu na plan dominantno kod </w:t>
      </w:r>
      <w:r w:rsidR="007C28CB" w:rsidRPr="007C28CB">
        <w:rPr>
          <w:rFonts w:asciiTheme="minorHAnsi" w:hAnsiTheme="minorHAnsi" w:cstheme="minorHAnsi"/>
          <w:bCs/>
          <w:lang w:val="sr-Latn-ME"/>
        </w:rPr>
        <w:t>sredstava za tehnološke viškove</w:t>
      </w:r>
      <w:r w:rsidR="00D40162" w:rsidRPr="007C28CB">
        <w:rPr>
          <w:rFonts w:asciiTheme="minorHAnsi" w:hAnsiTheme="minorHAnsi" w:cstheme="minorHAnsi"/>
          <w:bCs/>
          <w:lang w:val="sr-Latn-ME"/>
        </w:rPr>
        <w:t xml:space="preserve"> </w:t>
      </w:r>
      <w:r w:rsidR="00D40162" w:rsidRPr="00D06FAD">
        <w:rPr>
          <w:rFonts w:asciiTheme="minorHAnsi" w:hAnsiTheme="minorHAnsi" w:cstheme="minorHAnsi"/>
          <w:bCs/>
          <w:lang w:val="sr-Latn-ME"/>
        </w:rPr>
        <w:t xml:space="preserve">kod </w:t>
      </w:r>
      <w:r w:rsidR="00D06FAD" w:rsidRPr="00D06FAD">
        <w:rPr>
          <w:rFonts w:asciiTheme="minorHAnsi" w:hAnsiTheme="minorHAnsi" w:cstheme="minorHAnsi"/>
          <w:bCs/>
          <w:lang w:val="sr-Latn-ME"/>
        </w:rPr>
        <w:t>Fonda rada</w:t>
      </w:r>
      <w:r w:rsidR="00D40162" w:rsidRPr="00D06FAD">
        <w:rPr>
          <w:rFonts w:asciiTheme="minorHAnsi" w:hAnsiTheme="minorHAnsi" w:cstheme="minorHAnsi"/>
          <w:bCs/>
          <w:lang w:val="sr-Latn-ME"/>
        </w:rPr>
        <w:t>.</w:t>
      </w:r>
      <w:r w:rsidR="007C28CB" w:rsidRPr="00D06FAD">
        <w:rPr>
          <w:rFonts w:asciiTheme="minorHAnsi" w:hAnsiTheme="minorHAnsi" w:cstheme="minorHAnsi"/>
          <w:bCs/>
          <w:lang w:val="sr-Latn-ME"/>
        </w:rPr>
        <w:t xml:space="preserve"> </w:t>
      </w:r>
      <w:r w:rsidR="007C28CB" w:rsidRPr="00FC0A3C">
        <w:rPr>
          <w:rFonts w:asciiTheme="minorHAnsi" w:hAnsiTheme="minorHAnsi" w:cstheme="minorHAnsi"/>
          <w:bCs/>
          <w:lang w:val="sr-Latn-ME"/>
        </w:rPr>
        <w:t>Veće ostvarenje zabilježeno je i kod Transfera institucijama, pojedincima, nevladinom i javnom sektoru koji su ostvareni u iznosu od 86,07 mil.</w:t>
      </w:r>
      <w:r w:rsidR="007C28CB" w:rsidRPr="007C28CB">
        <w:rPr>
          <w:rFonts w:asciiTheme="minorHAnsi" w:hAnsiTheme="minorHAnsi" w:cstheme="minorHAnsi"/>
          <w:bCs/>
          <w:lang w:val="sr-Latn-ME"/>
        </w:rPr>
        <w:t xml:space="preserve"> €</w:t>
      </w:r>
      <w:r w:rsidR="00FC0A3C">
        <w:rPr>
          <w:rFonts w:asciiTheme="minorHAnsi" w:hAnsiTheme="minorHAnsi" w:cstheme="minorHAnsi"/>
          <w:bCs/>
          <w:lang w:val="sr-Latn-ME"/>
        </w:rPr>
        <w:t xml:space="preserve"> ili 129,3% više u odnosu na plan</w:t>
      </w:r>
      <w:r w:rsidR="00D06FAD">
        <w:rPr>
          <w:rFonts w:asciiTheme="minorHAnsi" w:hAnsiTheme="minorHAnsi" w:cstheme="minorHAnsi"/>
          <w:bCs/>
          <w:lang w:val="sr-Latn-ME"/>
        </w:rPr>
        <w:t xml:space="preserve"> </w:t>
      </w:r>
      <w:r w:rsidR="00D06FAD" w:rsidRPr="00BD2DCA">
        <w:rPr>
          <w:rFonts w:asciiTheme="minorHAnsi" w:hAnsiTheme="minorHAnsi" w:cstheme="minorHAnsi"/>
          <w:bCs/>
          <w:lang w:val="sr-Latn-ME"/>
        </w:rPr>
        <w:t>dominantno ostalih transfera na poziciji transfera opštinama kod Ministarstva finansija</w:t>
      </w:r>
      <w:r w:rsidR="00D06FAD">
        <w:rPr>
          <w:rFonts w:asciiTheme="minorHAnsi" w:hAnsiTheme="minorHAnsi" w:cstheme="minorHAnsi"/>
          <w:bCs/>
          <w:lang w:val="sr-Latn-ME"/>
        </w:rPr>
        <w:t>.</w:t>
      </w:r>
      <w:r w:rsidR="00D071E0">
        <w:rPr>
          <w:rFonts w:asciiTheme="minorHAnsi" w:hAnsiTheme="minorHAnsi" w:cstheme="minorHAnsi"/>
          <w:bCs/>
          <w:lang w:val="sr-Latn-ME"/>
        </w:rPr>
        <w:t xml:space="preserve"> </w:t>
      </w:r>
      <w:r w:rsidR="009A1F44">
        <w:rPr>
          <w:rFonts w:asciiTheme="minorHAnsi" w:hAnsiTheme="minorHAnsi" w:cstheme="minorHAnsi"/>
          <w:bCs/>
          <w:lang w:val="sr-Latn-ME"/>
        </w:rPr>
        <w:t xml:space="preserve">Rezerva je ostvarena u iznosu od 25,37 </w:t>
      </w:r>
      <w:r w:rsidR="009A1F44" w:rsidRPr="007C28CB">
        <w:rPr>
          <w:rFonts w:asciiTheme="minorHAnsi" w:hAnsiTheme="minorHAnsi" w:cstheme="minorHAnsi"/>
          <w:bCs/>
          <w:lang w:val="sr-Latn-ME"/>
        </w:rPr>
        <w:t>mil. €</w:t>
      </w:r>
      <w:r w:rsidR="009A1F44">
        <w:rPr>
          <w:rFonts w:asciiTheme="minorHAnsi" w:hAnsiTheme="minorHAnsi" w:cstheme="minorHAnsi"/>
          <w:bCs/>
          <w:lang w:val="sr-Latn-ME"/>
        </w:rPr>
        <w:t xml:space="preserve"> odnosno 144,2% više u odnosu na plan </w:t>
      </w:r>
      <w:r w:rsidR="00D5350E">
        <w:rPr>
          <w:rFonts w:asciiTheme="minorHAnsi" w:hAnsiTheme="minorHAnsi" w:cstheme="minorHAnsi"/>
          <w:bCs/>
          <w:lang w:val="sr-Latn-ME"/>
        </w:rPr>
        <w:t xml:space="preserve">pri čemu se ističe </w:t>
      </w:r>
      <w:r w:rsidR="009A1F44">
        <w:rPr>
          <w:rFonts w:asciiTheme="minorHAnsi" w:hAnsiTheme="minorHAnsi" w:cstheme="minorHAnsi"/>
          <w:bCs/>
          <w:lang w:val="sr-Latn-ME"/>
        </w:rPr>
        <w:t xml:space="preserve">obezbjeđivanje sredstava za otpočinjanje postupka eksproprijacije nepokretnosti u zahvatu Faze II Aerodroma Tivat na lokalitetima KO Đuraševići i KO Mrčevac u iznosu od 11 </w:t>
      </w:r>
      <w:r w:rsidR="009A1F44" w:rsidRPr="007C28CB">
        <w:rPr>
          <w:rFonts w:asciiTheme="minorHAnsi" w:hAnsiTheme="minorHAnsi" w:cstheme="minorHAnsi"/>
          <w:bCs/>
          <w:lang w:val="sr-Latn-ME"/>
        </w:rPr>
        <w:t>mil. €</w:t>
      </w:r>
      <w:r w:rsidR="00D5350E">
        <w:rPr>
          <w:rFonts w:asciiTheme="minorHAnsi" w:hAnsiTheme="minorHAnsi" w:cstheme="minorHAnsi"/>
          <w:bCs/>
          <w:lang w:val="sr-Latn-ME"/>
        </w:rPr>
        <w:t xml:space="preserve">, namirenje potraživanja iz rada i po osnovu rada za sve preostale radnike privrednog društva „Radoje Dakić“ AD – u stečaju koja nijesu izmirena u dosadašnjem toku stečajnog postupka u iznosu od 7,79 </w:t>
      </w:r>
      <w:r w:rsidR="00D5350E" w:rsidRPr="007C28CB">
        <w:rPr>
          <w:rFonts w:asciiTheme="minorHAnsi" w:hAnsiTheme="minorHAnsi" w:cstheme="minorHAnsi"/>
          <w:bCs/>
          <w:lang w:val="sr-Latn-ME"/>
        </w:rPr>
        <w:t>mil. €</w:t>
      </w:r>
      <w:r w:rsidR="00006FD0">
        <w:rPr>
          <w:rFonts w:asciiTheme="minorHAnsi" w:hAnsiTheme="minorHAnsi" w:cstheme="minorHAnsi"/>
          <w:bCs/>
          <w:lang w:val="sr-Latn-ME"/>
        </w:rPr>
        <w:t xml:space="preserve"> </w:t>
      </w:r>
      <w:r w:rsidR="00AF58DC">
        <w:rPr>
          <w:rFonts w:asciiTheme="minorHAnsi" w:hAnsiTheme="minorHAnsi" w:cstheme="minorHAnsi"/>
          <w:bCs/>
          <w:lang w:val="sr-Latn-ME"/>
        </w:rPr>
        <w:t>i sl.</w:t>
      </w:r>
    </w:p>
    <w:p w:rsidR="00324C09" w:rsidRDefault="00324C09" w:rsidP="00DE7701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</w:p>
    <w:p w:rsidR="00DE7701" w:rsidRPr="00CE2B7B" w:rsidRDefault="00324C09" w:rsidP="00CE2B7B">
      <w:pPr>
        <w:spacing w:after="240"/>
        <w:jc w:val="both"/>
        <w:rPr>
          <w:lang w:val="sr-Latn-ME"/>
        </w:rPr>
      </w:pPr>
      <w:r>
        <w:rPr>
          <w:lang w:val="sr-Latn-ME"/>
        </w:rPr>
        <w:t>Kapitalni budžet u decembru mjesecu ostvaren je na niovu od 93,91 mil. € što predstavlja 225,9% plana</w:t>
      </w:r>
      <w:r w:rsidR="007C28CB">
        <w:rPr>
          <w:lang w:val="sr-Latn-ME"/>
        </w:rPr>
        <w:t xml:space="preserve"> i u odnosu na decembar prethodne godine</w:t>
      </w:r>
      <w:r w:rsidR="0078286D">
        <w:rPr>
          <w:lang w:val="sr-Latn-ME"/>
        </w:rPr>
        <w:t xml:space="preserve"> njegovo</w:t>
      </w:r>
      <w:r w:rsidR="007C28CB">
        <w:rPr>
          <w:lang w:val="sr-Latn-ME"/>
        </w:rPr>
        <w:t xml:space="preserve"> ostvarenje je veće za </w:t>
      </w:r>
      <w:r w:rsidR="00782861">
        <w:rPr>
          <w:lang w:val="sr-Latn-ME"/>
        </w:rPr>
        <w:t>33</w:t>
      </w:r>
      <w:r w:rsidR="007C28CB">
        <w:rPr>
          <w:lang w:val="sr-Latn-ME"/>
        </w:rPr>
        <w:t>,</w:t>
      </w:r>
      <w:r w:rsidR="00782861">
        <w:rPr>
          <w:lang w:val="sr-Latn-ME"/>
        </w:rPr>
        <w:t>37</w:t>
      </w:r>
      <w:r w:rsidR="007C28CB">
        <w:rPr>
          <w:lang w:val="sr-Latn-ME"/>
        </w:rPr>
        <w:t xml:space="preserve"> </w:t>
      </w:r>
      <w:r w:rsidR="007C28CB" w:rsidRPr="007C28CB">
        <w:rPr>
          <w:rFonts w:asciiTheme="minorHAnsi" w:hAnsiTheme="minorHAnsi" w:cstheme="minorHAnsi"/>
          <w:bCs/>
          <w:lang w:val="sr-Latn-ME"/>
        </w:rPr>
        <w:t>mil. €</w:t>
      </w:r>
      <w:r w:rsidR="007C28CB">
        <w:rPr>
          <w:rFonts w:asciiTheme="minorHAnsi" w:hAnsiTheme="minorHAnsi" w:cstheme="minorHAnsi"/>
          <w:bCs/>
          <w:lang w:val="sr-Latn-ME"/>
        </w:rPr>
        <w:t xml:space="preserve"> ili </w:t>
      </w:r>
      <w:r w:rsidR="00782861">
        <w:rPr>
          <w:rFonts w:asciiTheme="minorHAnsi" w:hAnsiTheme="minorHAnsi" w:cstheme="minorHAnsi"/>
          <w:bCs/>
          <w:lang w:val="sr-Latn-ME"/>
        </w:rPr>
        <w:t>35,5</w:t>
      </w:r>
      <w:r w:rsidR="007C28CB">
        <w:rPr>
          <w:rFonts w:asciiTheme="minorHAnsi" w:hAnsiTheme="minorHAnsi" w:cstheme="minorHAnsi"/>
          <w:bCs/>
          <w:lang w:val="sr-Latn-ME"/>
        </w:rPr>
        <w:t>%.</w:t>
      </w:r>
    </w:p>
    <w:p w:rsidR="00DE7701" w:rsidRPr="00214E04" w:rsidRDefault="00DE7701" w:rsidP="00DE7701">
      <w:pPr>
        <w:jc w:val="both"/>
        <w:rPr>
          <w:rFonts w:asciiTheme="minorHAnsi" w:hAnsiTheme="minorHAnsi" w:cstheme="minorHAnsi"/>
          <w:b/>
          <w:lang w:val="sr-Latn-ME"/>
        </w:rPr>
      </w:pPr>
      <w:r w:rsidRPr="00F30F68">
        <w:rPr>
          <w:rFonts w:asciiTheme="minorHAnsi" w:hAnsiTheme="minorHAnsi" w:cstheme="minorHAnsi"/>
          <w:b/>
          <w:lang w:val="sr-Latn-ME"/>
        </w:rPr>
        <w:t xml:space="preserve">Uzimajući u obzir ostvarene prihode i rashode, u posmatranom periodu ostvaren je </w:t>
      </w:r>
      <w:r w:rsidR="00CB6B64" w:rsidRPr="00F30F68">
        <w:rPr>
          <w:rFonts w:asciiTheme="minorHAnsi" w:hAnsiTheme="minorHAnsi" w:cstheme="minorHAnsi"/>
          <w:b/>
          <w:lang w:val="sr-Latn-ME"/>
        </w:rPr>
        <w:t>deficit</w:t>
      </w:r>
      <w:r w:rsidRPr="00F30F68">
        <w:rPr>
          <w:rFonts w:asciiTheme="minorHAnsi" w:hAnsiTheme="minorHAnsi" w:cstheme="minorHAnsi"/>
          <w:b/>
          <w:lang w:val="sr-Latn-ME"/>
        </w:rPr>
        <w:t xml:space="preserve"> budžeta u iznosu od </w:t>
      </w:r>
      <w:r w:rsidR="00F30F68" w:rsidRPr="00F30F68">
        <w:rPr>
          <w:rFonts w:asciiTheme="minorHAnsi" w:hAnsiTheme="minorHAnsi" w:cstheme="minorHAnsi"/>
          <w:b/>
          <w:lang w:val="sr-Latn-ME"/>
        </w:rPr>
        <w:t>23</w:t>
      </w:r>
      <w:r w:rsidR="0001220E">
        <w:rPr>
          <w:rFonts w:asciiTheme="minorHAnsi" w:hAnsiTheme="minorHAnsi" w:cstheme="minorHAnsi"/>
          <w:b/>
          <w:lang w:val="sr-Latn-ME"/>
        </w:rPr>
        <w:t>0</w:t>
      </w:r>
      <w:r w:rsidR="00F30F68" w:rsidRPr="00F30F68">
        <w:rPr>
          <w:rFonts w:asciiTheme="minorHAnsi" w:hAnsiTheme="minorHAnsi" w:cstheme="minorHAnsi"/>
          <w:b/>
          <w:lang w:val="sr-Latn-ME"/>
        </w:rPr>
        <w:t>,</w:t>
      </w:r>
      <w:r w:rsidR="0001220E">
        <w:rPr>
          <w:rFonts w:asciiTheme="minorHAnsi" w:hAnsiTheme="minorHAnsi" w:cstheme="minorHAnsi"/>
          <w:b/>
          <w:lang w:val="sr-Latn-ME"/>
        </w:rPr>
        <w:t>9</w:t>
      </w:r>
      <w:r w:rsidRPr="00F30F68">
        <w:rPr>
          <w:rFonts w:asciiTheme="minorHAnsi" w:hAnsiTheme="minorHAnsi" w:cstheme="minorHAnsi"/>
          <w:b/>
          <w:lang w:val="sr-Latn-ME"/>
        </w:rPr>
        <w:t xml:space="preserve"> mil. €, odnosno na nivou od </w:t>
      </w:r>
      <w:r w:rsidR="00F30F68" w:rsidRPr="00F30F68">
        <w:rPr>
          <w:rFonts w:asciiTheme="minorHAnsi" w:hAnsiTheme="minorHAnsi" w:cstheme="minorHAnsi"/>
          <w:b/>
          <w:lang w:val="sr-Latn-ME"/>
        </w:rPr>
        <w:t>3</w:t>
      </w:r>
      <w:r w:rsidRPr="00F30F68">
        <w:rPr>
          <w:rFonts w:asciiTheme="minorHAnsi" w:hAnsiTheme="minorHAnsi" w:cstheme="minorHAnsi"/>
          <w:b/>
          <w:lang w:val="sr-Latn-ME"/>
        </w:rPr>
        <w:t>,</w:t>
      </w:r>
      <w:r w:rsidR="00F30F68" w:rsidRPr="00F30F68">
        <w:rPr>
          <w:rFonts w:asciiTheme="minorHAnsi" w:hAnsiTheme="minorHAnsi" w:cstheme="minorHAnsi"/>
          <w:b/>
          <w:lang w:val="sr-Latn-ME"/>
        </w:rPr>
        <w:t>2</w:t>
      </w:r>
      <w:r w:rsidRPr="00F30F68">
        <w:rPr>
          <w:rFonts w:asciiTheme="minorHAnsi" w:hAnsiTheme="minorHAnsi" w:cstheme="minorHAnsi"/>
          <w:b/>
          <w:lang w:val="sr-Latn-ME"/>
        </w:rPr>
        <w:t>% procijenjenog BDP-a</w:t>
      </w:r>
      <w:r w:rsidR="00006FD0">
        <w:rPr>
          <w:rFonts w:asciiTheme="minorHAnsi" w:hAnsiTheme="minorHAnsi" w:cstheme="minorHAnsi"/>
          <w:b/>
          <w:lang w:val="sr-Latn-ME"/>
        </w:rPr>
        <w:t>, što je za 4.5 mil € niže ostv</w:t>
      </w:r>
      <w:r w:rsidR="00B51FE6">
        <w:rPr>
          <w:rFonts w:asciiTheme="minorHAnsi" w:hAnsiTheme="minorHAnsi" w:cstheme="minorHAnsi"/>
          <w:b/>
          <w:lang w:val="sr-Latn-ME"/>
        </w:rPr>
        <w:t>a</w:t>
      </w:r>
      <w:r w:rsidR="00006FD0">
        <w:rPr>
          <w:rFonts w:asciiTheme="minorHAnsi" w:hAnsiTheme="minorHAnsi" w:cstheme="minorHAnsi"/>
          <w:b/>
          <w:lang w:val="sr-Latn-ME"/>
        </w:rPr>
        <w:t>r</w:t>
      </w:r>
      <w:r w:rsidR="00B51FE6">
        <w:rPr>
          <w:rFonts w:asciiTheme="minorHAnsi" w:hAnsiTheme="minorHAnsi" w:cstheme="minorHAnsi"/>
          <w:b/>
          <w:lang w:val="sr-Latn-ME"/>
        </w:rPr>
        <w:t>e</w:t>
      </w:r>
      <w:r w:rsidR="00006FD0">
        <w:rPr>
          <w:rFonts w:asciiTheme="minorHAnsi" w:hAnsiTheme="minorHAnsi" w:cstheme="minorHAnsi"/>
          <w:b/>
          <w:lang w:val="sr-Latn-ME"/>
        </w:rPr>
        <w:t>nje od planiranog</w:t>
      </w:r>
      <w:r w:rsidRPr="00F30F68">
        <w:rPr>
          <w:rFonts w:asciiTheme="minorHAnsi" w:hAnsiTheme="minorHAnsi" w:cstheme="minorHAnsi"/>
          <w:b/>
          <w:lang w:val="sr-Latn-ME"/>
        </w:rPr>
        <w:t>.</w:t>
      </w:r>
      <w:r w:rsidR="00AB6B08">
        <w:rPr>
          <w:rFonts w:asciiTheme="minorHAnsi" w:hAnsiTheme="minorHAnsi" w:cstheme="minorHAnsi"/>
          <w:b/>
          <w:lang w:val="sr-Latn-ME"/>
        </w:rPr>
        <w:t xml:space="preserve"> Takođe, u istom periodu ostvaren je suficit tekuće potrošnje u iznosu od </w:t>
      </w:r>
      <w:r w:rsidR="00006FD0">
        <w:rPr>
          <w:rFonts w:asciiTheme="minorHAnsi" w:hAnsiTheme="minorHAnsi" w:cstheme="minorHAnsi"/>
          <w:b/>
          <w:lang w:val="sr-Latn-ME"/>
        </w:rPr>
        <w:t>4</w:t>
      </w:r>
      <w:r w:rsidR="00AB6B08">
        <w:rPr>
          <w:rFonts w:asciiTheme="minorHAnsi" w:hAnsiTheme="minorHAnsi" w:cstheme="minorHAnsi"/>
          <w:b/>
          <w:lang w:val="sr-Latn-ME"/>
        </w:rPr>
        <w:t xml:space="preserve">9,9 </w:t>
      </w:r>
      <w:r w:rsidR="00AB6B08" w:rsidRPr="00F30F68">
        <w:rPr>
          <w:rFonts w:asciiTheme="minorHAnsi" w:hAnsiTheme="minorHAnsi" w:cstheme="minorHAnsi"/>
          <w:b/>
          <w:lang w:val="sr-Latn-ME"/>
        </w:rPr>
        <w:t>mil. €</w:t>
      </w:r>
      <w:r w:rsidR="00AB6B08">
        <w:rPr>
          <w:rFonts w:asciiTheme="minorHAnsi" w:hAnsiTheme="minorHAnsi" w:cstheme="minorHAnsi"/>
          <w:b/>
          <w:lang w:val="sr-Latn-ME"/>
        </w:rPr>
        <w:t xml:space="preserve">, </w:t>
      </w:r>
      <w:r w:rsidR="00AB6B08" w:rsidRPr="00AB6B08">
        <w:rPr>
          <w:rFonts w:asciiTheme="minorHAnsi" w:hAnsiTheme="minorHAnsi" w:cstheme="minorHAnsi"/>
          <w:b/>
          <w:lang w:val="sr-Latn-ME"/>
        </w:rPr>
        <w:t xml:space="preserve">što je u poređenju sa planom, koji predviđa ostvarenje </w:t>
      </w:r>
      <w:r w:rsidR="00006FD0">
        <w:rPr>
          <w:rFonts w:asciiTheme="minorHAnsi" w:hAnsiTheme="minorHAnsi" w:cstheme="minorHAnsi"/>
          <w:b/>
          <w:lang w:val="sr-Latn-ME"/>
        </w:rPr>
        <w:t xml:space="preserve">suficita tekuće potrošnje </w:t>
      </w:r>
      <w:r w:rsidR="00AB6B08" w:rsidRPr="00AB6B08">
        <w:rPr>
          <w:rFonts w:asciiTheme="minorHAnsi" w:hAnsiTheme="minorHAnsi" w:cstheme="minorHAnsi"/>
          <w:b/>
          <w:lang w:val="sr-Latn-ME"/>
        </w:rPr>
        <w:t xml:space="preserve">od </w:t>
      </w:r>
      <w:r w:rsidR="00006FD0">
        <w:rPr>
          <w:rFonts w:asciiTheme="minorHAnsi" w:hAnsiTheme="minorHAnsi" w:cstheme="minorHAnsi"/>
          <w:b/>
          <w:lang w:val="sr-Latn-ME"/>
        </w:rPr>
        <w:t>34,3 mil</w:t>
      </w:r>
      <w:r w:rsidR="00B51FE6">
        <w:rPr>
          <w:rFonts w:asciiTheme="minorHAnsi" w:hAnsiTheme="minorHAnsi" w:cstheme="minorHAnsi"/>
          <w:b/>
          <w:lang w:val="sr-Latn-ME"/>
        </w:rPr>
        <w:t>.</w:t>
      </w:r>
      <w:r w:rsidR="00006FD0">
        <w:rPr>
          <w:rFonts w:asciiTheme="minorHAnsi" w:hAnsiTheme="minorHAnsi" w:cstheme="minorHAnsi"/>
          <w:b/>
          <w:lang w:val="sr-Latn-ME"/>
        </w:rPr>
        <w:t xml:space="preserve"> €, za 15,5</w:t>
      </w:r>
      <w:r w:rsidR="00AB6B08" w:rsidRPr="00AB6B08">
        <w:rPr>
          <w:rFonts w:asciiTheme="minorHAnsi" w:hAnsiTheme="minorHAnsi" w:cstheme="minorHAnsi"/>
          <w:b/>
          <w:lang w:val="sr-Latn-ME"/>
        </w:rPr>
        <w:t xml:space="preserve"> mil. € </w:t>
      </w:r>
      <w:r w:rsidR="00006FD0">
        <w:rPr>
          <w:rFonts w:asciiTheme="minorHAnsi" w:hAnsiTheme="minorHAnsi" w:cstheme="minorHAnsi"/>
          <w:b/>
          <w:lang w:val="sr-Latn-ME"/>
        </w:rPr>
        <w:t xml:space="preserve">veći </w:t>
      </w:r>
      <w:r w:rsidR="00AB6B08">
        <w:rPr>
          <w:rFonts w:asciiTheme="minorHAnsi" w:hAnsiTheme="minorHAnsi" w:cstheme="minorHAnsi"/>
          <w:b/>
          <w:lang w:val="sr-Latn-ME"/>
        </w:rPr>
        <w:t>od plana</w:t>
      </w:r>
      <w:r w:rsidR="00006FD0">
        <w:rPr>
          <w:rFonts w:asciiTheme="minorHAnsi" w:hAnsiTheme="minorHAnsi" w:cstheme="minorHAnsi"/>
          <w:b/>
          <w:lang w:val="sr-Latn-ME"/>
        </w:rPr>
        <w:t>. Ostvarenje suficita tekuće potrošnje predstavlja ispunjavanje kriterijuma fiskalne odgovornosti, odnosno t</w:t>
      </w:r>
      <w:r w:rsidR="00B51FE6">
        <w:rPr>
          <w:rFonts w:asciiTheme="minorHAnsi" w:hAnsiTheme="minorHAnsi" w:cstheme="minorHAnsi"/>
          <w:b/>
          <w:lang w:val="sr-Latn-ME"/>
        </w:rPr>
        <w:t>zv.</w:t>
      </w:r>
      <w:r w:rsidR="00006FD0">
        <w:rPr>
          <w:rFonts w:asciiTheme="minorHAnsi" w:hAnsiTheme="minorHAnsi" w:cstheme="minorHAnsi"/>
          <w:b/>
          <w:lang w:val="sr-Latn-ME"/>
        </w:rPr>
        <w:t xml:space="preserve"> zlatnog fiskalnog pravila koje definiše da</w:t>
      </w:r>
      <w:r w:rsidR="00006FD0" w:rsidRPr="00006FD0">
        <w:t xml:space="preserve"> </w:t>
      </w:r>
      <w:r w:rsidR="00006FD0" w:rsidRPr="00006FD0">
        <w:rPr>
          <w:rFonts w:asciiTheme="minorHAnsi" w:hAnsiTheme="minorHAnsi" w:cstheme="minorHAnsi"/>
          <w:b/>
          <w:lang w:val="sr-Latn-ME"/>
        </w:rPr>
        <w:t>nivo tekućih izdataka i tra</w:t>
      </w:r>
      <w:r w:rsidR="008E4AF1">
        <w:rPr>
          <w:rFonts w:asciiTheme="minorHAnsi" w:hAnsiTheme="minorHAnsi" w:cstheme="minorHAnsi"/>
          <w:b/>
          <w:lang w:val="sr-Latn-ME"/>
        </w:rPr>
        <w:t>n</w:t>
      </w:r>
      <w:r w:rsidR="00006FD0" w:rsidRPr="00006FD0">
        <w:rPr>
          <w:rFonts w:asciiTheme="minorHAnsi" w:hAnsiTheme="minorHAnsi" w:cstheme="minorHAnsi"/>
          <w:b/>
          <w:lang w:val="sr-Latn-ME"/>
        </w:rPr>
        <w:t>sfera treba da bude niži od tekućih prihoda i donacija</w:t>
      </w:r>
      <w:r w:rsidR="00006FD0">
        <w:rPr>
          <w:rFonts w:asciiTheme="minorHAnsi" w:hAnsiTheme="minorHAnsi" w:cstheme="minorHAnsi"/>
          <w:b/>
          <w:lang w:val="sr-Latn-ME"/>
        </w:rPr>
        <w:t xml:space="preserve">, odnosno da se država zadužila isključivo </w:t>
      </w:r>
      <w:r w:rsidR="001C0797">
        <w:rPr>
          <w:rFonts w:asciiTheme="minorHAnsi" w:hAnsiTheme="minorHAnsi" w:cstheme="minorHAnsi"/>
          <w:b/>
          <w:lang w:val="sr-Latn-ME"/>
        </w:rPr>
        <w:t>samo za potrebe finansiranja kapitalnih p</w:t>
      </w:r>
      <w:r w:rsidR="00B54B62">
        <w:rPr>
          <w:rFonts w:asciiTheme="minorHAnsi" w:hAnsiTheme="minorHAnsi" w:cstheme="minorHAnsi"/>
          <w:b/>
          <w:lang w:val="sr-Latn-ME"/>
        </w:rPr>
        <w:t>r</w:t>
      </w:r>
      <w:r w:rsidR="001C0797">
        <w:rPr>
          <w:rFonts w:asciiTheme="minorHAnsi" w:hAnsiTheme="minorHAnsi" w:cstheme="minorHAnsi"/>
          <w:b/>
          <w:lang w:val="sr-Latn-ME"/>
        </w:rPr>
        <w:t>ojekata i otplate duga</w:t>
      </w:r>
      <w:r w:rsidR="00AB6B08">
        <w:rPr>
          <w:rFonts w:asciiTheme="minorHAnsi" w:hAnsiTheme="minorHAnsi" w:cstheme="minorHAnsi"/>
          <w:b/>
          <w:lang w:val="sr-Latn-ME"/>
        </w:rPr>
        <w:t>.</w:t>
      </w:r>
      <w:r w:rsidRPr="00F30F68">
        <w:rPr>
          <w:rFonts w:asciiTheme="minorHAnsi" w:hAnsiTheme="minorHAnsi" w:cstheme="minorHAnsi"/>
          <w:b/>
          <w:lang w:val="sr-Latn-ME"/>
        </w:rPr>
        <w:t xml:space="preserve"> U </w:t>
      </w:r>
      <w:r w:rsidR="00F30F68" w:rsidRPr="00F30F68">
        <w:rPr>
          <w:rFonts w:asciiTheme="minorHAnsi" w:hAnsiTheme="minorHAnsi" w:cstheme="minorHAnsi"/>
          <w:b/>
          <w:lang w:val="sr-Latn-ME"/>
        </w:rPr>
        <w:t>decembru</w:t>
      </w:r>
      <w:r w:rsidRPr="00F30F68">
        <w:rPr>
          <w:rFonts w:asciiTheme="minorHAnsi" w:hAnsiTheme="minorHAnsi" w:cstheme="minorHAnsi"/>
          <w:b/>
          <w:lang w:val="sr-Latn-ME"/>
        </w:rPr>
        <w:t xml:space="preserve"> mjesecu ostvaren je deficit budžeta u iznosu od </w:t>
      </w:r>
      <w:r w:rsidR="00F30F68" w:rsidRPr="00F30F68">
        <w:rPr>
          <w:rFonts w:asciiTheme="minorHAnsi" w:hAnsiTheme="minorHAnsi" w:cstheme="minorHAnsi"/>
          <w:b/>
          <w:lang w:val="sr-Latn-ME"/>
        </w:rPr>
        <w:t>231</w:t>
      </w:r>
      <w:r w:rsidRPr="00F30F68">
        <w:rPr>
          <w:rFonts w:asciiTheme="minorHAnsi" w:hAnsiTheme="minorHAnsi" w:cstheme="minorHAnsi"/>
          <w:b/>
          <w:lang w:val="sr-Latn-ME"/>
        </w:rPr>
        <w:t>,</w:t>
      </w:r>
      <w:r w:rsidR="0001115B">
        <w:rPr>
          <w:rFonts w:asciiTheme="minorHAnsi" w:hAnsiTheme="minorHAnsi" w:cstheme="minorHAnsi"/>
          <w:b/>
          <w:lang w:val="sr-Latn-ME"/>
        </w:rPr>
        <w:t>3</w:t>
      </w:r>
      <w:r w:rsidRPr="00F30F68">
        <w:rPr>
          <w:rFonts w:asciiTheme="minorHAnsi" w:hAnsiTheme="minorHAnsi" w:cstheme="minorHAnsi"/>
          <w:b/>
          <w:lang w:val="sr-Latn-ME"/>
        </w:rPr>
        <w:t xml:space="preserve"> mil €</w:t>
      </w:r>
      <w:r w:rsidR="00F30F68" w:rsidRPr="00F30F68">
        <w:rPr>
          <w:rFonts w:asciiTheme="minorHAnsi" w:hAnsiTheme="minorHAnsi" w:cstheme="minorHAnsi"/>
          <w:b/>
          <w:lang w:val="sr-Latn-ME"/>
        </w:rPr>
        <w:t>.</w:t>
      </w:r>
    </w:p>
    <w:p w:rsidR="00DE7701" w:rsidRDefault="00DE7701" w:rsidP="00DE7701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</w:p>
    <w:p w:rsidR="006214CE" w:rsidRPr="00E1262B" w:rsidRDefault="006214CE" w:rsidP="00AE025C">
      <w:pPr>
        <w:jc w:val="both"/>
        <w:rPr>
          <w:rFonts w:asciiTheme="minorHAnsi" w:hAnsiTheme="minorHAnsi" w:cstheme="minorHAnsi"/>
          <w:lang w:val="sr-Latn-ME"/>
        </w:rPr>
      </w:pPr>
      <w:bookmarkStart w:id="3" w:name="_GoBack"/>
      <w:bookmarkEnd w:id="3"/>
    </w:p>
    <w:sectPr w:rsidR="006214CE" w:rsidRPr="00E12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640" w:rsidRDefault="00985640" w:rsidP="00AE025C">
      <w:r>
        <w:separator/>
      </w:r>
    </w:p>
  </w:endnote>
  <w:endnote w:type="continuationSeparator" w:id="0">
    <w:p w:rsidR="00985640" w:rsidRDefault="00985640" w:rsidP="00AE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640" w:rsidRDefault="00985640" w:rsidP="00AE025C">
      <w:r>
        <w:separator/>
      </w:r>
    </w:p>
  </w:footnote>
  <w:footnote w:type="continuationSeparator" w:id="0">
    <w:p w:rsidR="00985640" w:rsidRDefault="00985640" w:rsidP="00AE0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F62"/>
    <w:multiLevelType w:val="hybridMultilevel"/>
    <w:tmpl w:val="BF5CC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737"/>
    <w:multiLevelType w:val="hybridMultilevel"/>
    <w:tmpl w:val="EA06A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54C5A"/>
    <w:multiLevelType w:val="hybridMultilevel"/>
    <w:tmpl w:val="968CDC70"/>
    <w:lvl w:ilvl="0" w:tplc="88780E9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0769"/>
    <w:multiLevelType w:val="hybridMultilevel"/>
    <w:tmpl w:val="15C20C64"/>
    <w:lvl w:ilvl="0" w:tplc="DE46C7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050B9"/>
    <w:multiLevelType w:val="hybridMultilevel"/>
    <w:tmpl w:val="340C12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898"/>
    <w:multiLevelType w:val="multilevel"/>
    <w:tmpl w:val="5592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0D6B97"/>
    <w:multiLevelType w:val="hybridMultilevel"/>
    <w:tmpl w:val="38DCBC36"/>
    <w:lvl w:ilvl="0" w:tplc="E6665D8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46F8C"/>
    <w:multiLevelType w:val="hybridMultilevel"/>
    <w:tmpl w:val="18AA7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A52"/>
    <w:rsid w:val="00006FD0"/>
    <w:rsid w:val="0001115B"/>
    <w:rsid w:val="0001220E"/>
    <w:rsid w:val="00012D4C"/>
    <w:rsid w:val="000130C8"/>
    <w:rsid w:val="0001722B"/>
    <w:rsid w:val="00025F91"/>
    <w:rsid w:val="000269BE"/>
    <w:rsid w:val="00032C62"/>
    <w:rsid w:val="00037110"/>
    <w:rsid w:val="00037624"/>
    <w:rsid w:val="00043D85"/>
    <w:rsid w:val="0004540D"/>
    <w:rsid w:val="00050FA7"/>
    <w:rsid w:val="00051859"/>
    <w:rsid w:val="00055D3D"/>
    <w:rsid w:val="000574E3"/>
    <w:rsid w:val="0006397A"/>
    <w:rsid w:val="0006682A"/>
    <w:rsid w:val="000669DB"/>
    <w:rsid w:val="000676C5"/>
    <w:rsid w:val="00070006"/>
    <w:rsid w:val="00070A13"/>
    <w:rsid w:val="00071CC2"/>
    <w:rsid w:val="000731BB"/>
    <w:rsid w:val="00080862"/>
    <w:rsid w:val="00084D50"/>
    <w:rsid w:val="00085733"/>
    <w:rsid w:val="000858A5"/>
    <w:rsid w:val="00086D69"/>
    <w:rsid w:val="00092D2B"/>
    <w:rsid w:val="00093744"/>
    <w:rsid w:val="00094818"/>
    <w:rsid w:val="000A0AE6"/>
    <w:rsid w:val="000B42D8"/>
    <w:rsid w:val="000C59EB"/>
    <w:rsid w:val="000D10E4"/>
    <w:rsid w:val="000E07F2"/>
    <w:rsid w:val="000E183A"/>
    <w:rsid w:val="000E229A"/>
    <w:rsid w:val="000E4D83"/>
    <w:rsid w:val="000E5404"/>
    <w:rsid w:val="000F140B"/>
    <w:rsid w:val="000F3A11"/>
    <w:rsid w:val="000F5CB8"/>
    <w:rsid w:val="000F6A26"/>
    <w:rsid w:val="000F7159"/>
    <w:rsid w:val="0010039B"/>
    <w:rsid w:val="001009D6"/>
    <w:rsid w:val="00103580"/>
    <w:rsid w:val="00104261"/>
    <w:rsid w:val="00105011"/>
    <w:rsid w:val="00105EC7"/>
    <w:rsid w:val="00107188"/>
    <w:rsid w:val="001101B3"/>
    <w:rsid w:val="00112CD1"/>
    <w:rsid w:val="00114B54"/>
    <w:rsid w:val="00117F8E"/>
    <w:rsid w:val="00125208"/>
    <w:rsid w:val="00125A57"/>
    <w:rsid w:val="001311E3"/>
    <w:rsid w:val="001317FF"/>
    <w:rsid w:val="00131836"/>
    <w:rsid w:val="001321A9"/>
    <w:rsid w:val="001328C5"/>
    <w:rsid w:val="001328D3"/>
    <w:rsid w:val="001330D2"/>
    <w:rsid w:val="00134ADB"/>
    <w:rsid w:val="001362B8"/>
    <w:rsid w:val="001411C7"/>
    <w:rsid w:val="00152D1F"/>
    <w:rsid w:val="001560C2"/>
    <w:rsid w:val="00157138"/>
    <w:rsid w:val="0016209E"/>
    <w:rsid w:val="001623F7"/>
    <w:rsid w:val="00163148"/>
    <w:rsid w:val="00163260"/>
    <w:rsid w:val="00166982"/>
    <w:rsid w:val="00166B4D"/>
    <w:rsid w:val="00171A40"/>
    <w:rsid w:val="00173AA3"/>
    <w:rsid w:val="001758CC"/>
    <w:rsid w:val="0018250F"/>
    <w:rsid w:val="00191A0C"/>
    <w:rsid w:val="00193357"/>
    <w:rsid w:val="001939AB"/>
    <w:rsid w:val="001A3953"/>
    <w:rsid w:val="001C0797"/>
    <w:rsid w:val="001D0B09"/>
    <w:rsid w:val="001D1829"/>
    <w:rsid w:val="001D5934"/>
    <w:rsid w:val="001D6246"/>
    <w:rsid w:val="001D662D"/>
    <w:rsid w:val="001E0459"/>
    <w:rsid w:val="001E08A6"/>
    <w:rsid w:val="001E4BE7"/>
    <w:rsid w:val="001F1603"/>
    <w:rsid w:val="001F3871"/>
    <w:rsid w:val="001F5931"/>
    <w:rsid w:val="001F6AC6"/>
    <w:rsid w:val="002034EC"/>
    <w:rsid w:val="00210330"/>
    <w:rsid w:val="00213804"/>
    <w:rsid w:val="00214E04"/>
    <w:rsid w:val="002205D2"/>
    <w:rsid w:val="0022492B"/>
    <w:rsid w:val="00224ECA"/>
    <w:rsid w:val="00225BB9"/>
    <w:rsid w:val="00227369"/>
    <w:rsid w:val="002364F6"/>
    <w:rsid w:val="002369FC"/>
    <w:rsid w:val="00237A55"/>
    <w:rsid w:val="00250C72"/>
    <w:rsid w:val="00250DE2"/>
    <w:rsid w:val="002604E9"/>
    <w:rsid w:val="00263E30"/>
    <w:rsid w:val="00273A95"/>
    <w:rsid w:val="0027402B"/>
    <w:rsid w:val="002750A8"/>
    <w:rsid w:val="00275AC8"/>
    <w:rsid w:val="0027669A"/>
    <w:rsid w:val="00282F70"/>
    <w:rsid w:val="00284BDA"/>
    <w:rsid w:val="00295276"/>
    <w:rsid w:val="0029565C"/>
    <w:rsid w:val="002958AC"/>
    <w:rsid w:val="00295D0E"/>
    <w:rsid w:val="002A0A70"/>
    <w:rsid w:val="002A4127"/>
    <w:rsid w:val="002B02B7"/>
    <w:rsid w:val="002B0AE3"/>
    <w:rsid w:val="002B3CAC"/>
    <w:rsid w:val="002B5D5B"/>
    <w:rsid w:val="002C4F91"/>
    <w:rsid w:val="002C57F4"/>
    <w:rsid w:val="002C6A08"/>
    <w:rsid w:val="002C7432"/>
    <w:rsid w:val="002D0838"/>
    <w:rsid w:val="002D08B3"/>
    <w:rsid w:val="002D12A2"/>
    <w:rsid w:val="002D27F8"/>
    <w:rsid w:val="002D58DD"/>
    <w:rsid w:val="002E033B"/>
    <w:rsid w:val="002E1837"/>
    <w:rsid w:val="002F1F23"/>
    <w:rsid w:val="002F3D7F"/>
    <w:rsid w:val="00303822"/>
    <w:rsid w:val="0030583E"/>
    <w:rsid w:val="0031609C"/>
    <w:rsid w:val="003202B4"/>
    <w:rsid w:val="00324C09"/>
    <w:rsid w:val="00324FF2"/>
    <w:rsid w:val="00333C78"/>
    <w:rsid w:val="00333ECF"/>
    <w:rsid w:val="00343CDB"/>
    <w:rsid w:val="00346425"/>
    <w:rsid w:val="00347A89"/>
    <w:rsid w:val="003509CB"/>
    <w:rsid w:val="0035297C"/>
    <w:rsid w:val="003531AF"/>
    <w:rsid w:val="00355256"/>
    <w:rsid w:val="003578C0"/>
    <w:rsid w:val="00362BAE"/>
    <w:rsid w:val="003668F2"/>
    <w:rsid w:val="0037271B"/>
    <w:rsid w:val="00373C47"/>
    <w:rsid w:val="00374955"/>
    <w:rsid w:val="00382C99"/>
    <w:rsid w:val="0038328C"/>
    <w:rsid w:val="00385E90"/>
    <w:rsid w:val="003902BC"/>
    <w:rsid w:val="00392998"/>
    <w:rsid w:val="00392C9D"/>
    <w:rsid w:val="003A0721"/>
    <w:rsid w:val="003A0E0C"/>
    <w:rsid w:val="003A30DA"/>
    <w:rsid w:val="003A4729"/>
    <w:rsid w:val="003B0313"/>
    <w:rsid w:val="003B22CD"/>
    <w:rsid w:val="003B4DCA"/>
    <w:rsid w:val="003B6BC1"/>
    <w:rsid w:val="003B7F39"/>
    <w:rsid w:val="003D1A7F"/>
    <w:rsid w:val="003E2D5A"/>
    <w:rsid w:val="003E2F8D"/>
    <w:rsid w:val="003E4632"/>
    <w:rsid w:val="003E6519"/>
    <w:rsid w:val="003F2EFB"/>
    <w:rsid w:val="003F6477"/>
    <w:rsid w:val="004030CF"/>
    <w:rsid w:val="004033CB"/>
    <w:rsid w:val="00403454"/>
    <w:rsid w:val="00405025"/>
    <w:rsid w:val="00406B19"/>
    <w:rsid w:val="00410F91"/>
    <w:rsid w:val="00412203"/>
    <w:rsid w:val="00416C27"/>
    <w:rsid w:val="00423ABF"/>
    <w:rsid w:val="00425647"/>
    <w:rsid w:val="0043185D"/>
    <w:rsid w:val="00432078"/>
    <w:rsid w:val="00433FED"/>
    <w:rsid w:val="004362CC"/>
    <w:rsid w:val="00436803"/>
    <w:rsid w:val="0044076E"/>
    <w:rsid w:val="00442DE4"/>
    <w:rsid w:val="004462CE"/>
    <w:rsid w:val="00450A97"/>
    <w:rsid w:val="00451B57"/>
    <w:rsid w:val="00453313"/>
    <w:rsid w:val="004608E7"/>
    <w:rsid w:val="0046232E"/>
    <w:rsid w:val="00464298"/>
    <w:rsid w:val="00471ECC"/>
    <w:rsid w:val="004765B0"/>
    <w:rsid w:val="00480FEE"/>
    <w:rsid w:val="0048154A"/>
    <w:rsid w:val="00481CA4"/>
    <w:rsid w:val="004845F8"/>
    <w:rsid w:val="0049230E"/>
    <w:rsid w:val="00493CD0"/>
    <w:rsid w:val="00493F39"/>
    <w:rsid w:val="004975C2"/>
    <w:rsid w:val="0049785D"/>
    <w:rsid w:val="004A2BF8"/>
    <w:rsid w:val="004B2EAD"/>
    <w:rsid w:val="004B3676"/>
    <w:rsid w:val="004B5E7F"/>
    <w:rsid w:val="004B7CF9"/>
    <w:rsid w:val="004C1465"/>
    <w:rsid w:val="004C52AC"/>
    <w:rsid w:val="004D5B58"/>
    <w:rsid w:val="004E1879"/>
    <w:rsid w:val="004F26E9"/>
    <w:rsid w:val="004F580A"/>
    <w:rsid w:val="004F6987"/>
    <w:rsid w:val="00506300"/>
    <w:rsid w:val="00510135"/>
    <w:rsid w:val="00511083"/>
    <w:rsid w:val="0051161E"/>
    <w:rsid w:val="0052153C"/>
    <w:rsid w:val="005318A2"/>
    <w:rsid w:val="005327EF"/>
    <w:rsid w:val="00532BE4"/>
    <w:rsid w:val="005411DB"/>
    <w:rsid w:val="005454F8"/>
    <w:rsid w:val="00551A8F"/>
    <w:rsid w:val="00552598"/>
    <w:rsid w:val="00557A50"/>
    <w:rsid w:val="005639CE"/>
    <w:rsid w:val="00565511"/>
    <w:rsid w:val="00567F48"/>
    <w:rsid w:val="005702CA"/>
    <w:rsid w:val="00570F51"/>
    <w:rsid w:val="00571FF3"/>
    <w:rsid w:val="00573963"/>
    <w:rsid w:val="00575D4E"/>
    <w:rsid w:val="0057616F"/>
    <w:rsid w:val="00577CBA"/>
    <w:rsid w:val="00583831"/>
    <w:rsid w:val="005853A3"/>
    <w:rsid w:val="005865E1"/>
    <w:rsid w:val="00590472"/>
    <w:rsid w:val="005912A0"/>
    <w:rsid w:val="005914A6"/>
    <w:rsid w:val="0059157B"/>
    <w:rsid w:val="005915EF"/>
    <w:rsid w:val="0059443A"/>
    <w:rsid w:val="005950F6"/>
    <w:rsid w:val="00597849"/>
    <w:rsid w:val="005A0ABB"/>
    <w:rsid w:val="005A7269"/>
    <w:rsid w:val="005A79F8"/>
    <w:rsid w:val="005B005C"/>
    <w:rsid w:val="005B1792"/>
    <w:rsid w:val="005B397F"/>
    <w:rsid w:val="005B4BDC"/>
    <w:rsid w:val="005C4418"/>
    <w:rsid w:val="005C44E6"/>
    <w:rsid w:val="005C6B45"/>
    <w:rsid w:val="005D617E"/>
    <w:rsid w:val="005E206D"/>
    <w:rsid w:val="005E73D0"/>
    <w:rsid w:val="005F7C6C"/>
    <w:rsid w:val="00600EF4"/>
    <w:rsid w:val="00601916"/>
    <w:rsid w:val="00601BB2"/>
    <w:rsid w:val="00603431"/>
    <w:rsid w:val="00604931"/>
    <w:rsid w:val="00606589"/>
    <w:rsid w:val="00612436"/>
    <w:rsid w:val="0061380C"/>
    <w:rsid w:val="00614044"/>
    <w:rsid w:val="00615F67"/>
    <w:rsid w:val="00616617"/>
    <w:rsid w:val="006214CE"/>
    <w:rsid w:val="0062200D"/>
    <w:rsid w:val="00624068"/>
    <w:rsid w:val="006270EF"/>
    <w:rsid w:val="006275E3"/>
    <w:rsid w:val="00630782"/>
    <w:rsid w:val="0063250B"/>
    <w:rsid w:val="00634DCF"/>
    <w:rsid w:val="0063576D"/>
    <w:rsid w:val="00645ADC"/>
    <w:rsid w:val="0065030A"/>
    <w:rsid w:val="00651BF2"/>
    <w:rsid w:val="00652B03"/>
    <w:rsid w:val="00655CB2"/>
    <w:rsid w:val="006622EA"/>
    <w:rsid w:val="00662567"/>
    <w:rsid w:val="00664BEA"/>
    <w:rsid w:val="00664E90"/>
    <w:rsid w:val="00665396"/>
    <w:rsid w:val="006675EB"/>
    <w:rsid w:val="006717B6"/>
    <w:rsid w:val="00675837"/>
    <w:rsid w:val="006771A9"/>
    <w:rsid w:val="00682B84"/>
    <w:rsid w:val="0068350F"/>
    <w:rsid w:val="006869FB"/>
    <w:rsid w:val="00690670"/>
    <w:rsid w:val="00690791"/>
    <w:rsid w:val="00693CDC"/>
    <w:rsid w:val="00697377"/>
    <w:rsid w:val="006A0A96"/>
    <w:rsid w:val="006A1DE8"/>
    <w:rsid w:val="006A388A"/>
    <w:rsid w:val="006A50CA"/>
    <w:rsid w:val="006A5F70"/>
    <w:rsid w:val="006A6475"/>
    <w:rsid w:val="006B12A5"/>
    <w:rsid w:val="006B38EE"/>
    <w:rsid w:val="006C1924"/>
    <w:rsid w:val="006C293E"/>
    <w:rsid w:val="006C2FF0"/>
    <w:rsid w:val="006C351D"/>
    <w:rsid w:val="006C60C4"/>
    <w:rsid w:val="006C625E"/>
    <w:rsid w:val="006D2302"/>
    <w:rsid w:val="006D718A"/>
    <w:rsid w:val="006D7D37"/>
    <w:rsid w:val="006E302E"/>
    <w:rsid w:val="006E473F"/>
    <w:rsid w:val="006E60F4"/>
    <w:rsid w:val="006E68E8"/>
    <w:rsid w:val="006F176C"/>
    <w:rsid w:val="006F51EB"/>
    <w:rsid w:val="006F550D"/>
    <w:rsid w:val="006F7547"/>
    <w:rsid w:val="00700D8C"/>
    <w:rsid w:val="007015CA"/>
    <w:rsid w:val="00703D21"/>
    <w:rsid w:val="00704C50"/>
    <w:rsid w:val="007061D7"/>
    <w:rsid w:val="0071012B"/>
    <w:rsid w:val="00711EC1"/>
    <w:rsid w:val="007121D0"/>
    <w:rsid w:val="00714214"/>
    <w:rsid w:val="0071605B"/>
    <w:rsid w:val="00723F0D"/>
    <w:rsid w:val="0072465B"/>
    <w:rsid w:val="0072602B"/>
    <w:rsid w:val="00730267"/>
    <w:rsid w:val="00731EAA"/>
    <w:rsid w:val="007335D8"/>
    <w:rsid w:val="00741211"/>
    <w:rsid w:val="007436B5"/>
    <w:rsid w:val="00744486"/>
    <w:rsid w:val="00751B81"/>
    <w:rsid w:val="00752480"/>
    <w:rsid w:val="00753530"/>
    <w:rsid w:val="00755067"/>
    <w:rsid w:val="00755800"/>
    <w:rsid w:val="007564AF"/>
    <w:rsid w:val="00766921"/>
    <w:rsid w:val="00776684"/>
    <w:rsid w:val="0078113B"/>
    <w:rsid w:val="00781965"/>
    <w:rsid w:val="00782861"/>
    <w:rsid w:val="0078286D"/>
    <w:rsid w:val="00783A6F"/>
    <w:rsid w:val="00791459"/>
    <w:rsid w:val="0079247D"/>
    <w:rsid w:val="00797EC9"/>
    <w:rsid w:val="007A0361"/>
    <w:rsid w:val="007A39C9"/>
    <w:rsid w:val="007B071F"/>
    <w:rsid w:val="007B3665"/>
    <w:rsid w:val="007C28CB"/>
    <w:rsid w:val="007C317E"/>
    <w:rsid w:val="007C5CDE"/>
    <w:rsid w:val="007C6EA9"/>
    <w:rsid w:val="007D31EF"/>
    <w:rsid w:val="007D33A3"/>
    <w:rsid w:val="007E5DBF"/>
    <w:rsid w:val="007E74A7"/>
    <w:rsid w:val="007E7C42"/>
    <w:rsid w:val="007F0824"/>
    <w:rsid w:val="007F0DEC"/>
    <w:rsid w:val="007F0EBF"/>
    <w:rsid w:val="007F24C2"/>
    <w:rsid w:val="007F4B7C"/>
    <w:rsid w:val="00802C4D"/>
    <w:rsid w:val="008037BC"/>
    <w:rsid w:val="0080485A"/>
    <w:rsid w:val="00805F76"/>
    <w:rsid w:val="00812196"/>
    <w:rsid w:val="00812A0A"/>
    <w:rsid w:val="00816C7F"/>
    <w:rsid w:val="008242CB"/>
    <w:rsid w:val="00824F5D"/>
    <w:rsid w:val="00825E2F"/>
    <w:rsid w:val="0083224C"/>
    <w:rsid w:val="0084128A"/>
    <w:rsid w:val="00843DCB"/>
    <w:rsid w:val="00845DE2"/>
    <w:rsid w:val="00845F0B"/>
    <w:rsid w:val="00853425"/>
    <w:rsid w:val="00853F9A"/>
    <w:rsid w:val="00864C13"/>
    <w:rsid w:val="008660AB"/>
    <w:rsid w:val="008710F9"/>
    <w:rsid w:val="008800EF"/>
    <w:rsid w:val="00881C43"/>
    <w:rsid w:val="00882A5B"/>
    <w:rsid w:val="008854E7"/>
    <w:rsid w:val="008900E4"/>
    <w:rsid w:val="00891FF8"/>
    <w:rsid w:val="00894734"/>
    <w:rsid w:val="008951D3"/>
    <w:rsid w:val="008971E3"/>
    <w:rsid w:val="008A1B1B"/>
    <w:rsid w:val="008A1D5B"/>
    <w:rsid w:val="008A214D"/>
    <w:rsid w:val="008B17C7"/>
    <w:rsid w:val="008B5831"/>
    <w:rsid w:val="008B7CCC"/>
    <w:rsid w:val="008C0962"/>
    <w:rsid w:val="008C15DE"/>
    <w:rsid w:val="008C1CFF"/>
    <w:rsid w:val="008C379A"/>
    <w:rsid w:val="008C3ECC"/>
    <w:rsid w:val="008C7730"/>
    <w:rsid w:val="008D08B4"/>
    <w:rsid w:val="008D1016"/>
    <w:rsid w:val="008D788C"/>
    <w:rsid w:val="008E4AF1"/>
    <w:rsid w:val="008E6064"/>
    <w:rsid w:val="008E7C4A"/>
    <w:rsid w:val="008F0858"/>
    <w:rsid w:val="008F3D1D"/>
    <w:rsid w:val="008F7974"/>
    <w:rsid w:val="00900D54"/>
    <w:rsid w:val="00904064"/>
    <w:rsid w:val="009042F3"/>
    <w:rsid w:val="00911BA3"/>
    <w:rsid w:val="00914259"/>
    <w:rsid w:val="00916CEA"/>
    <w:rsid w:val="00932C6E"/>
    <w:rsid w:val="009355A7"/>
    <w:rsid w:val="00945CA6"/>
    <w:rsid w:val="00950E54"/>
    <w:rsid w:val="00952EF3"/>
    <w:rsid w:val="009541C3"/>
    <w:rsid w:val="00964AC0"/>
    <w:rsid w:val="00970513"/>
    <w:rsid w:val="00971205"/>
    <w:rsid w:val="00976CA5"/>
    <w:rsid w:val="00982758"/>
    <w:rsid w:val="00983C76"/>
    <w:rsid w:val="00985640"/>
    <w:rsid w:val="009872A4"/>
    <w:rsid w:val="009877DC"/>
    <w:rsid w:val="00996EA6"/>
    <w:rsid w:val="0099745E"/>
    <w:rsid w:val="009A1F44"/>
    <w:rsid w:val="009A3693"/>
    <w:rsid w:val="009A5CAB"/>
    <w:rsid w:val="009A74AE"/>
    <w:rsid w:val="009B0820"/>
    <w:rsid w:val="009B371B"/>
    <w:rsid w:val="009B4BBA"/>
    <w:rsid w:val="009B4F15"/>
    <w:rsid w:val="009B546A"/>
    <w:rsid w:val="009B6237"/>
    <w:rsid w:val="009C0E87"/>
    <w:rsid w:val="009C5273"/>
    <w:rsid w:val="009D51BF"/>
    <w:rsid w:val="009D66FF"/>
    <w:rsid w:val="009F3289"/>
    <w:rsid w:val="009F3B71"/>
    <w:rsid w:val="009F3E76"/>
    <w:rsid w:val="00A00305"/>
    <w:rsid w:val="00A0691D"/>
    <w:rsid w:val="00A14588"/>
    <w:rsid w:val="00A1469A"/>
    <w:rsid w:val="00A16257"/>
    <w:rsid w:val="00A259B1"/>
    <w:rsid w:val="00A304C8"/>
    <w:rsid w:val="00A32160"/>
    <w:rsid w:val="00A335E9"/>
    <w:rsid w:val="00A36046"/>
    <w:rsid w:val="00A377E4"/>
    <w:rsid w:val="00A51583"/>
    <w:rsid w:val="00A5710A"/>
    <w:rsid w:val="00A62057"/>
    <w:rsid w:val="00A624F5"/>
    <w:rsid w:val="00A66A52"/>
    <w:rsid w:val="00A71169"/>
    <w:rsid w:val="00A75498"/>
    <w:rsid w:val="00A8687A"/>
    <w:rsid w:val="00A935CA"/>
    <w:rsid w:val="00A956FB"/>
    <w:rsid w:val="00A959BF"/>
    <w:rsid w:val="00A9779F"/>
    <w:rsid w:val="00AA0367"/>
    <w:rsid w:val="00AA3387"/>
    <w:rsid w:val="00AA7264"/>
    <w:rsid w:val="00AB012D"/>
    <w:rsid w:val="00AB249E"/>
    <w:rsid w:val="00AB47F3"/>
    <w:rsid w:val="00AB6B08"/>
    <w:rsid w:val="00AB7424"/>
    <w:rsid w:val="00AD3D7D"/>
    <w:rsid w:val="00AD787F"/>
    <w:rsid w:val="00AE025C"/>
    <w:rsid w:val="00AE05CB"/>
    <w:rsid w:val="00AE3203"/>
    <w:rsid w:val="00AE6E50"/>
    <w:rsid w:val="00AF1E83"/>
    <w:rsid w:val="00AF58DC"/>
    <w:rsid w:val="00AF5A04"/>
    <w:rsid w:val="00AF7633"/>
    <w:rsid w:val="00B007D9"/>
    <w:rsid w:val="00B020FB"/>
    <w:rsid w:val="00B03CCE"/>
    <w:rsid w:val="00B101E0"/>
    <w:rsid w:val="00B1100F"/>
    <w:rsid w:val="00B121C6"/>
    <w:rsid w:val="00B14D18"/>
    <w:rsid w:val="00B229B9"/>
    <w:rsid w:val="00B242C6"/>
    <w:rsid w:val="00B25C13"/>
    <w:rsid w:val="00B27DF4"/>
    <w:rsid w:val="00B37659"/>
    <w:rsid w:val="00B41D0A"/>
    <w:rsid w:val="00B4575B"/>
    <w:rsid w:val="00B47C8F"/>
    <w:rsid w:val="00B505B6"/>
    <w:rsid w:val="00B51FE6"/>
    <w:rsid w:val="00B53A8E"/>
    <w:rsid w:val="00B54B62"/>
    <w:rsid w:val="00B62C68"/>
    <w:rsid w:val="00B71DB2"/>
    <w:rsid w:val="00B73160"/>
    <w:rsid w:val="00B74687"/>
    <w:rsid w:val="00B75056"/>
    <w:rsid w:val="00B76725"/>
    <w:rsid w:val="00B767E8"/>
    <w:rsid w:val="00B81A7D"/>
    <w:rsid w:val="00B93BDE"/>
    <w:rsid w:val="00B9725F"/>
    <w:rsid w:val="00BA01B4"/>
    <w:rsid w:val="00BA1D9C"/>
    <w:rsid w:val="00BA71DF"/>
    <w:rsid w:val="00BA73AA"/>
    <w:rsid w:val="00BB05B5"/>
    <w:rsid w:val="00BB2A4A"/>
    <w:rsid w:val="00BB412C"/>
    <w:rsid w:val="00BB7C66"/>
    <w:rsid w:val="00BB7DEB"/>
    <w:rsid w:val="00BC4AC0"/>
    <w:rsid w:val="00BD2DCA"/>
    <w:rsid w:val="00BD45FE"/>
    <w:rsid w:val="00BE0E5E"/>
    <w:rsid w:val="00BE1F25"/>
    <w:rsid w:val="00BE4A36"/>
    <w:rsid w:val="00BF00B0"/>
    <w:rsid w:val="00BF1758"/>
    <w:rsid w:val="00BF5E58"/>
    <w:rsid w:val="00C03CCA"/>
    <w:rsid w:val="00C0607B"/>
    <w:rsid w:val="00C127A0"/>
    <w:rsid w:val="00C13233"/>
    <w:rsid w:val="00C134C5"/>
    <w:rsid w:val="00C14169"/>
    <w:rsid w:val="00C154F6"/>
    <w:rsid w:val="00C211D2"/>
    <w:rsid w:val="00C2564C"/>
    <w:rsid w:val="00C25E24"/>
    <w:rsid w:val="00C353A4"/>
    <w:rsid w:val="00C51AB9"/>
    <w:rsid w:val="00C61399"/>
    <w:rsid w:val="00C64E5A"/>
    <w:rsid w:val="00C66590"/>
    <w:rsid w:val="00C74BE9"/>
    <w:rsid w:val="00C858A1"/>
    <w:rsid w:val="00C94466"/>
    <w:rsid w:val="00CA0CF4"/>
    <w:rsid w:val="00CA5715"/>
    <w:rsid w:val="00CA6498"/>
    <w:rsid w:val="00CA6961"/>
    <w:rsid w:val="00CA788B"/>
    <w:rsid w:val="00CB6B64"/>
    <w:rsid w:val="00CB707F"/>
    <w:rsid w:val="00CD001F"/>
    <w:rsid w:val="00CD2D66"/>
    <w:rsid w:val="00CE02B3"/>
    <w:rsid w:val="00CE2B7B"/>
    <w:rsid w:val="00CE4DB4"/>
    <w:rsid w:val="00CE5184"/>
    <w:rsid w:val="00CE539D"/>
    <w:rsid w:val="00CE616A"/>
    <w:rsid w:val="00CE7581"/>
    <w:rsid w:val="00CF4901"/>
    <w:rsid w:val="00CF7D20"/>
    <w:rsid w:val="00CF7E9D"/>
    <w:rsid w:val="00D0121C"/>
    <w:rsid w:val="00D0327F"/>
    <w:rsid w:val="00D04BC0"/>
    <w:rsid w:val="00D05A29"/>
    <w:rsid w:val="00D06FAD"/>
    <w:rsid w:val="00D071E0"/>
    <w:rsid w:val="00D11F11"/>
    <w:rsid w:val="00D1471A"/>
    <w:rsid w:val="00D15A0D"/>
    <w:rsid w:val="00D16887"/>
    <w:rsid w:val="00D20479"/>
    <w:rsid w:val="00D2091A"/>
    <w:rsid w:val="00D21550"/>
    <w:rsid w:val="00D21750"/>
    <w:rsid w:val="00D2255F"/>
    <w:rsid w:val="00D2380D"/>
    <w:rsid w:val="00D23A7C"/>
    <w:rsid w:val="00D25250"/>
    <w:rsid w:val="00D268BB"/>
    <w:rsid w:val="00D305A0"/>
    <w:rsid w:val="00D31B54"/>
    <w:rsid w:val="00D3430D"/>
    <w:rsid w:val="00D40162"/>
    <w:rsid w:val="00D40232"/>
    <w:rsid w:val="00D464BA"/>
    <w:rsid w:val="00D46E1A"/>
    <w:rsid w:val="00D52ABE"/>
    <w:rsid w:val="00D5350E"/>
    <w:rsid w:val="00D54ABC"/>
    <w:rsid w:val="00D5667C"/>
    <w:rsid w:val="00D57563"/>
    <w:rsid w:val="00D57BAF"/>
    <w:rsid w:val="00D57DE9"/>
    <w:rsid w:val="00D62C85"/>
    <w:rsid w:val="00D65643"/>
    <w:rsid w:val="00D70B5F"/>
    <w:rsid w:val="00D75261"/>
    <w:rsid w:val="00D75E45"/>
    <w:rsid w:val="00D8114E"/>
    <w:rsid w:val="00D8155A"/>
    <w:rsid w:val="00D81B00"/>
    <w:rsid w:val="00D83514"/>
    <w:rsid w:val="00D92E6E"/>
    <w:rsid w:val="00D945FE"/>
    <w:rsid w:val="00DA0157"/>
    <w:rsid w:val="00DA2BBA"/>
    <w:rsid w:val="00DA3848"/>
    <w:rsid w:val="00DA44CE"/>
    <w:rsid w:val="00DA4A5A"/>
    <w:rsid w:val="00DA585D"/>
    <w:rsid w:val="00DA72DE"/>
    <w:rsid w:val="00DA7EF9"/>
    <w:rsid w:val="00DB379F"/>
    <w:rsid w:val="00DB3D4E"/>
    <w:rsid w:val="00DB7700"/>
    <w:rsid w:val="00DC3FE8"/>
    <w:rsid w:val="00DC7239"/>
    <w:rsid w:val="00DD10B8"/>
    <w:rsid w:val="00DD2FCF"/>
    <w:rsid w:val="00DD5BDF"/>
    <w:rsid w:val="00DD78C2"/>
    <w:rsid w:val="00DE40FA"/>
    <w:rsid w:val="00DE6AFE"/>
    <w:rsid w:val="00DE7701"/>
    <w:rsid w:val="00DF0773"/>
    <w:rsid w:val="00DF68C2"/>
    <w:rsid w:val="00DF728C"/>
    <w:rsid w:val="00E03746"/>
    <w:rsid w:val="00E03C07"/>
    <w:rsid w:val="00E0429C"/>
    <w:rsid w:val="00E05457"/>
    <w:rsid w:val="00E063FC"/>
    <w:rsid w:val="00E1262B"/>
    <w:rsid w:val="00E132DB"/>
    <w:rsid w:val="00E14934"/>
    <w:rsid w:val="00E15C6E"/>
    <w:rsid w:val="00E16110"/>
    <w:rsid w:val="00E167F4"/>
    <w:rsid w:val="00E20421"/>
    <w:rsid w:val="00E219EC"/>
    <w:rsid w:val="00E2471B"/>
    <w:rsid w:val="00E26B1B"/>
    <w:rsid w:val="00E33AFB"/>
    <w:rsid w:val="00E406E9"/>
    <w:rsid w:val="00E4268B"/>
    <w:rsid w:val="00E45CE0"/>
    <w:rsid w:val="00E4632E"/>
    <w:rsid w:val="00E46A64"/>
    <w:rsid w:val="00E51F25"/>
    <w:rsid w:val="00E544BE"/>
    <w:rsid w:val="00E54869"/>
    <w:rsid w:val="00E54945"/>
    <w:rsid w:val="00E54FC7"/>
    <w:rsid w:val="00E60530"/>
    <w:rsid w:val="00E665C5"/>
    <w:rsid w:val="00E70F31"/>
    <w:rsid w:val="00E7160F"/>
    <w:rsid w:val="00E75939"/>
    <w:rsid w:val="00E77797"/>
    <w:rsid w:val="00E8206E"/>
    <w:rsid w:val="00E82138"/>
    <w:rsid w:val="00E85DC4"/>
    <w:rsid w:val="00E92037"/>
    <w:rsid w:val="00E937F3"/>
    <w:rsid w:val="00E946FE"/>
    <w:rsid w:val="00E96030"/>
    <w:rsid w:val="00EB49FA"/>
    <w:rsid w:val="00EB5DAD"/>
    <w:rsid w:val="00EC2551"/>
    <w:rsid w:val="00EC3410"/>
    <w:rsid w:val="00EC58F4"/>
    <w:rsid w:val="00ED3919"/>
    <w:rsid w:val="00EF3389"/>
    <w:rsid w:val="00EF7569"/>
    <w:rsid w:val="00EF7DEF"/>
    <w:rsid w:val="00F00B95"/>
    <w:rsid w:val="00F05E3F"/>
    <w:rsid w:val="00F134AC"/>
    <w:rsid w:val="00F139E6"/>
    <w:rsid w:val="00F1457E"/>
    <w:rsid w:val="00F24D5B"/>
    <w:rsid w:val="00F30F68"/>
    <w:rsid w:val="00F3123F"/>
    <w:rsid w:val="00F32D78"/>
    <w:rsid w:val="00F34287"/>
    <w:rsid w:val="00F363F2"/>
    <w:rsid w:val="00F3727D"/>
    <w:rsid w:val="00F372ED"/>
    <w:rsid w:val="00F40F6B"/>
    <w:rsid w:val="00F415E2"/>
    <w:rsid w:val="00F42DEF"/>
    <w:rsid w:val="00F46FB8"/>
    <w:rsid w:val="00F525C9"/>
    <w:rsid w:val="00F53AD5"/>
    <w:rsid w:val="00F6066A"/>
    <w:rsid w:val="00F664C7"/>
    <w:rsid w:val="00F670BC"/>
    <w:rsid w:val="00F70DB5"/>
    <w:rsid w:val="00F710E7"/>
    <w:rsid w:val="00F71797"/>
    <w:rsid w:val="00F72F23"/>
    <w:rsid w:val="00F74EFE"/>
    <w:rsid w:val="00F75244"/>
    <w:rsid w:val="00F75F49"/>
    <w:rsid w:val="00F86117"/>
    <w:rsid w:val="00F92C1C"/>
    <w:rsid w:val="00F968E5"/>
    <w:rsid w:val="00FA165F"/>
    <w:rsid w:val="00FA1683"/>
    <w:rsid w:val="00FA1E4B"/>
    <w:rsid w:val="00FA3CAF"/>
    <w:rsid w:val="00FA61BE"/>
    <w:rsid w:val="00FB23E3"/>
    <w:rsid w:val="00FB31F3"/>
    <w:rsid w:val="00FB622E"/>
    <w:rsid w:val="00FC0A3C"/>
    <w:rsid w:val="00FC240C"/>
    <w:rsid w:val="00FC2EB8"/>
    <w:rsid w:val="00FC42E9"/>
    <w:rsid w:val="00FC442A"/>
    <w:rsid w:val="00FC59CB"/>
    <w:rsid w:val="00FC73C3"/>
    <w:rsid w:val="00FC766C"/>
    <w:rsid w:val="00FD2614"/>
    <w:rsid w:val="00FD3012"/>
    <w:rsid w:val="00FD45EC"/>
    <w:rsid w:val="00FD71BA"/>
    <w:rsid w:val="00FD7D5D"/>
    <w:rsid w:val="00FE06F9"/>
    <w:rsid w:val="00FF03A0"/>
    <w:rsid w:val="00FF4E18"/>
    <w:rsid w:val="00FF58DF"/>
    <w:rsid w:val="00FF6242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3881C"/>
  <w15:chartTrackingRefBased/>
  <w15:docId w15:val="{E5A11DE1-2615-48CA-BEEF-49438967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D4E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4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DAD"/>
    <w:pPr>
      <w:ind w:left="720"/>
    </w:pPr>
  </w:style>
  <w:style w:type="table" w:styleId="GridTable1Light">
    <w:name w:val="Grid Table 1 Light"/>
    <w:basedOn w:val="TableNormal"/>
    <w:uiPriority w:val="46"/>
    <w:rsid w:val="00983C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25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25C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5E5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5E58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5E5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030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0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0C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0CF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0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0C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454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54F8"/>
    <w:pPr>
      <w:spacing w:line="259" w:lineRule="auto"/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1200" cap="none"/>
              <a:t>Kretanje prihoda budžeta</a:t>
            </a:r>
            <a:endParaRPr lang="en-US" sz="1200" cap="none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1.860465456961263E-2"/>
          <c:y val="0.25681118563883221"/>
          <c:w val="0.9488371999335653"/>
          <c:h val="0.53480736204270762"/>
        </c:manualLayout>
      </c:layout>
      <c:barChart>
        <c:barDir val="col"/>
        <c:grouping val="clustered"/>
        <c:varyColors val="0"/>
        <c:ser>
          <c:idx val="4"/>
          <c:order val="4"/>
          <c:tx>
            <c:strRef>
              <c:f>'Analitika 2024'!$G$7:$G$8</c:f>
              <c:strCache>
                <c:ptCount val="2"/>
                <c:pt idx="1">
                  <c:v>Ostvarenje 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2024'!$B$9:$B$19</c:f>
              <c:strCache>
                <c:ptCount val="6"/>
                <c:pt idx="0">
                  <c:v>Prihodi budžeta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2024'!$G$9:$G$19</c:f>
              <c:numCache>
                <c:formatCode>#,##0.0,,</c:formatCode>
                <c:ptCount val="6"/>
                <c:pt idx="0">
                  <c:v>2755067872.9200001</c:v>
                </c:pt>
                <c:pt idx="1">
                  <c:v>88155346.220000014</c:v>
                </c:pt>
                <c:pt idx="2">
                  <c:v>213967876.99999997</c:v>
                </c:pt>
                <c:pt idx="3">
                  <c:v>1222596931.1700001</c:v>
                </c:pt>
                <c:pt idx="4">
                  <c:v>368589654.71000004</c:v>
                </c:pt>
                <c:pt idx="5">
                  <c:v>584706543.50999999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3D-4602-813B-083CB8430D63}"/>
            </c:ext>
          </c:extLst>
        </c:ser>
        <c:ser>
          <c:idx val="5"/>
          <c:order val="5"/>
          <c:tx>
            <c:strRef>
              <c:f>'Analitika 2024'!$H$7:$H$8</c:f>
              <c:strCache>
                <c:ptCount val="2"/>
                <c:pt idx="1">
                  <c:v>Plan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2024'!$B$9:$B$19</c:f>
              <c:strCache>
                <c:ptCount val="6"/>
                <c:pt idx="0">
                  <c:v>Prihodi budžeta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2024'!$H$9:$H$19</c:f>
              <c:numCache>
                <c:formatCode>#,##0.0,,</c:formatCode>
                <c:ptCount val="6"/>
                <c:pt idx="0">
                  <c:v>2772648148.530376</c:v>
                </c:pt>
                <c:pt idx="1">
                  <c:v>86618274.290376037</c:v>
                </c:pt>
                <c:pt idx="2">
                  <c:v>205651056.08000001</c:v>
                </c:pt>
                <c:pt idx="3">
                  <c:v>1199632448.2900002</c:v>
                </c:pt>
                <c:pt idx="4">
                  <c:v>365800000.00000006</c:v>
                </c:pt>
                <c:pt idx="5">
                  <c:v>585399047.95000005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3D-4602-813B-083CB8430D63}"/>
            </c:ext>
          </c:extLst>
        </c:ser>
        <c:ser>
          <c:idx val="6"/>
          <c:order val="6"/>
          <c:tx>
            <c:strRef>
              <c:f>'Analitika 2024'!$I$7:$I$8</c:f>
              <c:strCache>
                <c:ptCount val="2"/>
                <c:pt idx="1">
                  <c:v>Ostvarenje 2023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2024'!$B$9:$B$19</c:f>
              <c:strCache>
                <c:ptCount val="6"/>
                <c:pt idx="0">
                  <c:v>Prihodi budžeta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2024'!$I$9:$I$19</c:f>
              <c:numCache>
                <c:formatCode>#,##0.0,,</c:formatCode>
                <c:ptCount val="6"/>
                <c:pt idx="0">
                  <c:v>2566459160.6500001</c:v>
                </c:pt>
                <c:pt idx="1">
                  <c:v>66411591</c:v>
                </c:pt>
                <c:pt idx="2">
                  <c:v>151284476.47</c:v>
                </c:pt>
                <c:pt idx="3">
                  <c:v>1059267077.4700001</c:v>
                </c:pt>
                <c:pt idx="4">
                  <c:v>323121644.95999998</c:v>
                </c:pt>
                <c:pt idx="5">
                  <c:v>575730590.25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3D-4602-813B-083CB8430D6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381339503"/>
        <c:axId val="1366382287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'Analitika 2024'!$C$7:$C$8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'Analitika 2024'!$B$9:$B$19</c15:sqref>
                        </c15:formulaRef>
                      </c:ext>
                    </c:extLst>
                    <c:strCache>
                      <c:ptCount val="6"/>
                      <c:pt idx="0">
                        <c:v>Prihodi budžeta</c:v>
                      </c:pt>
                      <c:pt idx="1">
                        <c:v>Porez na dohodak fizičkih lica</c:v>
                      </c:pt>
                      <c:pt idx="2">
                        <c:v>Porez na dobit pravnih lica</c:v>
                      </c:pt>
                      <c:pt idx="3">
                        <c:v>Porez na dodatu vrijednost</c:v>
                      </c:pt>
                      <c:pt idx="4">
                        <c:v>Akcize</c:v>
                      </c:pt>
                      <c:pt idx="5">
                        <c:v>Doprinosi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'Analitika 2024'!$C$9:$C$19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433D-4602-813B-083CB8430D63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2024'!$D$7:$D$8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2024'!$B$9:$B$19</c15:sqref>
                        </c15:formulaRef>
                      </c:ext>
                    </c:extLst>
                    <c:strCache>
                      <c:ptCount val="6"/>
                      <c:pt idx="0">
                        <c:v>Prihodi budžeta</c:v>
                      </c:pt>
                      <c:pt idx="1">
                        <c:v>Porez na dohodak fizičkih lica</c:v>
                      </c:pt>
                      <c:pt idx="2">
                        <c:v>Porez na dobit pravnih lica</c:v>
                      </c:pt>
                      <c:pt idx="3">
                        <c:v>Porez na dodatu vrijednost</c:v>
                      </c:pt>
                      <c:pt idx="4">
                        <c:v>Akcize</c:v>
                      </c:pt>
                      <c:pt idx="5">
                        <c:v>Doprinosi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2024'!$D$9:$D$19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433D-4602-813B-083CB8430D63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2024'!$E$7:$E$8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2024'!$B$9:$B$19</c15:sqref>
                        </c15:formulaRef>
                      </c:ext>
                    </c:extLst>
                    <c:strCache>
                      <c:ptCount val="6"/>
                      <c:pt idx="0">
                        <c:v>Prihodi budžeta</c:v>
                      </c:pt>
                      <c:pt idx="1">
                        <c:v>Porez na dohodak fizičkih lica</c:v>
                      </c:pt>
                      <c:pt idx="2">
                        <c:v>Porez na dobit pravnih lica</c:v>
                      </c:pt>
                      <c:pt idx="3">
                        <c:v>Porez na dodatu vrijednost</c:v>
                      </c:pt>
                      <c:pt idx="4">
                        <c:v>Akcize</c:v>
                      </c:pt>
                      <c:pt idx="5">
                        <c:v>Doprinosi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2024'!$E$9:$E$19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433D-4602-813B-083CB8430D63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2024'!$F$7:$F$8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2024'!$B$9:$B$19</c15:sqref>
                        </c15:formulaRef>
                      </c:ext>
                    </c:extLst>
                    <c:strCache>
                      <c:ptCount val="6"/>
                      <c:pt idx="0">
                        <c:v>Prihodi budžeta</c:v>
                      </c:pt>
                      <c:pt idx="1">
                        <c:v>Porez na dohodak fizičkih lica</c:v>
                      </c:pt>
                      <c:pt idx="2">
                        <c:v>Porez na dobit pravnih lica</c:v>
                      </c:pt>
                      <c:pt idx="3">
                        <c:v>Porez na dodatu vrijednost</c:v>
                      </c:pt>
                      <c:pt idx="4">
                        <c:v>Akcize</c:v>
                      </c:pt>
                      <c:pt idx="5">
                        <c:v>Doprinosi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2024'!$F$9:$F$19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433D-4602-813B-083CB8430D63}"/>
                  </c:ext>
                </c:extLst>
              </c15:ser>
            </c15:filteredBarSeries>
          </c:ext>
        </c:extLst>
      </c:barChart>
      <c:catAx>
        <c:axId val="13813395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6382287"/>
        <c:crosses val="autoZero"/>
        <c:auto val="1"/>
        <c:lblAlgn val="ctr"/>
        <c:lblOffset val="100"/>
        <c:noMultiLvlLbl val="0"/>
      </c:catAx>
      <c:valAx>
        <c:axId val="1366382287"/>
        <c:scaling>
          <c:orientation val="minMax"/>
        </c:scaling>
        <c:delete val="1"/>
        <c:axPos val="l"/>
        <c:numFmt formatCode="#,##0.0,," sourceLinked="1"/>
        <c:majorTickMark val="none"/>
        <c:minorTickMark val="none"/>
        <c:tickLblPos val="nextTo"/>
        <c:crossAx val="13813395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Milica Rahovic</cp:lastModifiedBy>
  <cp:revision>9</cp:revision>
  <dcterms:created xsi:type="dcterms:W3CDTF">2025-01-22T09:21:00Z</dcterms:created>
  <dcterms:modified xsi:type="dcterms:W3CDTF">2025-01-31T07:12:00Z</dcterms:modified>
</cp:coreProperties>
</file>