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BB7E6F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6778C8">
        <w:rPr>
          <w:b/>
          <w:i/>
          <w:sz w:val="24"/>
          <w:szCs w:val="24"/>
          <w:lang w:val="sl-SI"/>
        </w:rPr>
        <w:t>Decembar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6778C8">
              <w:rPr>
                <w:b/>
                <w:i/>
                <w:sz w:val="24"/>
                <w:szCs w:val="24"/>
                <w:lang w:val="sl-SI"/>
              </w:rPr>
              <w:t>Decembar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220454" w:rsidTr="00FB1244">
        <w:tc>
          <w:tcPr>
            <w:tcW w:w="82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752,46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428,58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327,99</w:t>
            </w:r>
          </w:p>
        </w:tc>
      </w:tr>
      <w:tr w:rsidR="006778C8" w:rsidTr="00FB1244">
        <w:tc>
          <w:tcPr>
            <w:tcW w:w="828" w:type="dxa"/>
          </w:tcPr>
          <w:p w:rsidR="006778C8" w:rsidRDefault="006778C8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6778C8" w:rsidRPr="006778C8" w:rsidRDefault="006778C8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Furtula </w:t>
            </w:r>
            <w:r>
              <w:rPr>
                <w:sz w:val="24"/>
                <w:szCs w:val="24"/>
                <w:lang w:val="sr-Latn-ME"/>
              </w:rPr>
              <w:t>Željko</w:t>
            </w:r>
          </w:p>
        </w:tc>
        <w:tc>
          <w:tcPr>
            <w:tcW w:w="3420" w:type="dxa"/>
          </w:tcPr>
          <w:p w:rsidR="006778C8" w:rsidRDefault="006778C8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Predsjednik u Savjetu za vode</w:t>
            </w:r>
          </w:p>
        </w:tc>
        <w:tc>
          <w:tcPr>
            <w:tcW w:w="1530" w:type="dxa"/>
          </w:tcPr>
          <w:p w:rsidR="006778C8" w:rsidRDefault="00BB7E6F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1.246,66</w:t>
            </w:r>
          </w:p>
        </w:tc>
        <w:tc>
          <w:tcPr>
            <w:tcW w:w="1548" w:type="dxa"/>
          </w:tcPr>
          <w:p w:rsidR="006778C8" w:rsidRDefault="00BB7E6F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1.036,35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505,41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244,53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E93EE7" w:rsidRDefault="00FB1244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5BE2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891E10">
              <w:rPr>
                <w:sz w:val="24"/>
                <w:szCs w:val="24"/>
                <w:lang w:val="sl-SI"/>
              </w:rPr>
              <w:t>460,49</w:t>
            </w:r>
          </w:p>
        </w:tc>
        <w:tc>
          <w:tcPr>
            <w:tcW w:w="1548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1.956,07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778C8">
              <w:rPr>
                <w:sz w:val="24"/>
                <w:szCs w:val="24"/>
                <w:lang w:val="sl-SI"/>
              </w:rPr>
              <w:t>879,95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523,56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871,00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516,89</w:t>
            </w:r>
          </w:p>
        </w:tc>
      </w:tr>
      <w:tr w:rsidR="00011E4D" w:rsidTr="00FB1244">
        <w:tc>
          <w:tcPr>
            <w:tcW w:w="828" w:type="dxa"/>
          </w:tcPr>
          <w:p w:rsidR="00011E4D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011E4D" w:rsidRDefault="00FE7E72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011E4D" w:rsidRDefault="00011E4D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Pregovaračkog tima o pristupanju Crne Gore EU</w:t>
            </w:r>
          </w:p>
        </w:tc>
        <w:tc>
          <w:tcPr>
            <w:tcW w:w="1530" w:type="dxa"/>
          </w:tcPr>
          <w:p w:rsidR="00011E4D" w:rsidRDefault="00FE7E72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474,92</w:t>
            </w:r>
          </w:p>
        </w:tc>
        <w:tc>
          <w:tcPr>
            <w:tcW w:w="1548" w:type="dxa"/>
          </w:tcPr>
          <w:p w:rsidR="00011E4D" w:rsidRDefault="00FE7E72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394,80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891E10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B7E6F">
              <w:rPr>
                <w:sz w:val="24"/>
                <w:szCs w:val="24"/>
                <w:lang w:val="sl-SI"/>
              </w:rPr>
              <w:t>327,87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B7E6F">
              <w:rPr>
                <w:sz w:val="24"/>
                <w:szCs w:val="24"/>
                <w:lang w:val="sl-SI"/>
              </w:rPr>
              <w:t>857,26</w:t>
            </w:r>
          </w:p>
        </w:tc>
      </w:tr>
      <w:tr w:rsidR="00FB1244" w:rsidTr="00FB1244">
        <w:tc>
          <w:tcPr>
            <w:tcW w:w="828" w:type="dxa"/>
          </w:tcPr>
          <w:p w:rsidR="00FB1244" w:rsidRPr="00762ADF" w:rsidRDefault="00FB1244" w:rsidP="00FB124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530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80A76F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B9C4-82D0-4E56-8A00-3F2334DE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226</cp:revision>
  <cp:lastPrinted>2013-04-29T08:45:00Z</cp:lastPrinted>
  <dcterms:created xsi:type="dcterms:W3CDTF">2013-04-26T09:07:00Z</dcterms:created>
  <dcterms:modified xsi:type="dcterms:W3CDTF">2025-02-03T08:19:00Z</dcterms:modified>
</cp:coreProperties>
</file>