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53089827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62720">
        <w:rPr>
          <w:rFonts w:ascii="Arial" w:hAnsi="Arial" w:cs="Arial"/>
          <w:bCs/>
          <w:lang w:val="hr-HR"/>
        </w:rPr>
        <w:t>4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55462E">
        <w:rPr>
          <w:rFonts w:ascii="Arial" w:hAnsi="Arial" w:cs="Arial"/>
          <w:bCs/>
          <w:lang w:val="hr-HR"/>
        </w:rPr>
        <w:t>1860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55462E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F62720">
        <w:rPr>
          <w:rFonts w:ascii="Arial" w:hAnsi="Arial" w:cs="Arial"/>
          <w:bCs/>
          <w:lang w:val="hr-HR"/>
        </w:rPr>
        <w:t xml:space="preserve">    </w:t>
      </w:r>
      <w:r w:rsidR="00590D16">
        <w:rPr>
          <w:rFonts w:ascii="Arial" w:hAnsi="Arial" w:cs="Arial"/>
          <w:bCs/>
          <w:lang w:val="hr-HR"/>
        </w:rPr>
        <w:t>13</w:t>
      </w:r>
      <w:r w:rsidR="00F62720">
        <w:rPr>
          <w:rFonts w:ascii="Arial" w:hAnsi="Arial" w:cs="Arial"/>
          <w:bCs/>
          <w:lang w:val="hr-HR"/>
        </w:rPr>
        <w:t xml:space="preserve">. </w:t>
      </w:r>
      <w:r w:rsidR="00590D16">
        <w:rPr>
          <w:rFonts w:ascii="Arial" w:hAnsi="Arial" w:cs="Arial"/>
          <w:bCs/>
          <w:lang w:val="hr-HR"/>
        </w:rPr>
        <w:t>maj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F62720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4E9CF6F1" w:rsidR="00A8492D" w:rsidRPr="009F6CE7" w:rsidRDefault="00A8492D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9F6CE7">
        <w:rPr>
          <w:rFonts w:ascii="Arial" w:hAnsi="Arial" w:cs="Arial"/>
          <w:sz w:val="22"/>
          <w:lang w:val="sr-Latn-CS"/>
        </w:rPr>
        <w:t>Na osnovu člana 18  Zakona o upravnom postupku („Službeni list CG“, br. 56/14, 20/15, 40/16 i 37/17),</w:t>
      </w:r>
      <w:r w:rsidR="00F43F14" w:rsidRPr="009F6CE7">
        <w:rPr>
          <w:rFonts w:ascii="Arial" w:hAnsi="Arial" w:cs="Arial"/>
          <w:sz w:val="22"/>
          <w:lang w:val="sr-Latn-CS"/>
        </w:rPr>
        <w:t xml:space="preserve"> člana</w:t>
      </w:r>
      <w:r w:rsidR="000F7367" w:rsidRPr="009F6CE7">
        <w:rPr>
          <w:rFonts w:ascii="Arial" w:hAnsi="Arial" w:cs="Arial"/>
          <w:sz w:val="22"/>
          <w:lang w:val="sr-Latn-CS"/>
        </w:rPr>
        <w:t xml:space="preserve"> </w:t>
      </w:r>
      <w:r w:rsidR="00F43F14" w:rsidRPr="009F6CE7">
        <w:rPr>
          <w:rFonts w:ascii="Arial" w:hAnsi="Arial" w:cs="Arial"/>
          <w:sz w:val="22"/>
          <w:lang w:val="sr-Latn-CS"/>
        </w:rPr>
        <w:t>14 tačka 1</w:t>
      </w:r>
      <w:r w:rsidR="003B7104" w:rsidRPr="009F6CE7">
        <w:rPr>
          <w:rFonts w:ascii="Arial" w:hAnsi="Arial" w:cs="Arial"/>
          <w:sz w:val="22"/>
          <w:lang w:val="sr-Latn-CS"/>
        </w:rPr>
        <w:t>,</w:t>
      </w:r>
      <w:r w:rsidR="00590D16" w:rsidRPr="009F6CE7">
        <w:rPr>
          <w:rFonts w:ascii="Arial" w:hAnsi="Arial" w:cs="Arial"/>
          <w:sz w:val="22"/>
          <w:lang w:val="sr-Latn-CS"/>
        </w:rPr>
        <w:t xml:space="preserve"> 5</w:t>
      </w:r>
      <w:r w:rsidR="003B7104" w:rsidRPr="009F6CE7">
        <w:rPr>
          <w:rFonts w:ascii="Arial" w:hAnsi="Arial" w:cs="Arial"/>
          <w:sz w:val="22"/>
          <w:lang w:val="sr-Latn-CS"/>
        </w:rPr>
        <w:t xml:space="preserve"> i 6</w:t>
      </w:r>
      <w:r w:rsidR="00F43F14" w:rsidRPr="009F6CE7">
        <w:rPr>
          <w:rFonts w:ascii="Arial" w:hAnsi="Arial" w:cs="Arial"/>
          <w:sz w:val="22"/>
          <w:lang w:val="sr-Latn-CS"/>
        </w:rPr>
        <w:t xml:space="preserve"> i</w:t>
      </w:r>
      <w:r w:rsidRPr="009F6CE7">
        <w:rPr>
          <w:rFonts w:ascii="Arial" w:hAnsi="Arial" w:cs="Arial"/>
          <w:sz w:val="22"/>
          <w:lang w:val="sr-Latn-CS"/>
        </w:rPr>
        <w:t xml:space="preserve"> člana </w:t>
      </w:r>
      <w:r w:rsidR="00897202" w:rsidRPr="009F6CE7">
        <w:rPr>
          <w:rFonts w:ascii="Arial" w:hAnsi="Arial" w:cs="Arial"/>
          <w:sz w:val="22"/>
          <w:lang w:val="sr-Latn-CS"/>
        </w:rPr>
        <w:t>29 stav 1 tačka 3</w:t>
      </w:r>
      <w:r w:rsidR="004A1B4D" w:rsidRPr="009F6CE7">
        <w:rPr>
          <w:rFonts w:ascii="Arial" w:hAnsi="Arial" w:cs="Arial"/>
          <w:sz w:val="22"/>
          <w:lang w:val="sr-Latn-CS"/>
        </w:rPr>
        <w:t xml:space="preserve"> </w:t>
      </w:r>
      <w:r w:rsidRPr="009F6CE7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9F6CE7">
        <w:rPr>
          <w:rFonts w:ascii="Arial" w:hAnsi="Arial" w:cs="Arial"/>
          <w:sz w:val="22"/>
          <w:lang w:val="sr-Latn-CS"/>
        </w:rPr>
        <w:t xml:space="preserve"> postupajući po zahtjevu </w:t>
      </w:r>
      <w:bookmarkStart w:id="0" w:name="_Hlk141771023"/>
      <w:r w:rsidR="00590D16" w:rsidRPr="009F6CE7">
        <w:rPr>
          <w:rFonts w:ascii="Arial" w:hAnsi="Arial" w:cs="Arial"/>
          <w:sz w:val="22"/>
          <w:lang w:val="sr-Latn-CS"/>
        </w:rPr>
        <w:t>M</w:t>
      </w:r>
      <w:r w:rsidR="002B4F13">
        <w:rPr>
          <w:rFonts w:ascii="Arial" w:hAnsi="Arial" w:cs="Arial"/>
          <w:sz w:val="22"/>
          <w:lang w:val="sr-Latn-CS"/>
        </w:rPr>
        <w:t>.P.</w:t>
      </w:r>
      <w:r w:rsidR="00F62720" w:rsidRPr="009F6CE7">
        <w:rPr>
          <w:rFonts w:ascii="Arial" w:hAnsi="Arial" w:cs="Arial"/>
          <w:sz w:val="22"/>
          <w:lang w:val="sr-Latn-CS"/>
        </w:rPr>
        <w:t xml:space="preserve">, ispred </w:t>
      </w:r>
      <w:r w:rsidR="00590D16" w:rsidRPr="009F6CE7">
        <w:rPr>
          <w:rFonts w:ascii="Arial" w:hAnsi="Arial" w:cs="Arial"/>
          <w:sz w:val="22"/>
          <w:lang w:val="sr-Latn-CS"/>
        </w:rPr>
        <w:t>kvadratnekretnine.me</w:t>
      </w:r>
      <w:r w:rsidR="00F62720" w:rsidRPr="009F6CE7">
        <w:rPr>
          <w:rFonts w:ascii="Arial" w:hAnsi="Arial" w:cs="Arial"/>
          <w:sz w:val="22"/>
          <w:lang w:val="sr-Latn-CS"/>
        </w:rPr>
        <w:t>, iz Podgorice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zavedenom kod ovog Ministarstva pod brojem: </w:t>
      </w:r>
      <w:r w:rsidRPr="009F6CE7">
        <w:rPr>
          <w:rFonts w:ascii="Arial" w:hAnsi="Arial" w:cs="Arial"/>
          <w:bCs/>
          <w:sz w:val="22"/>
          <w:lang w:val="hr-HR"/>
        </w:rPr>
        <w:t>016-037/2</w:t>
      </w:r>
      <w:r w:rsidR="00F62720" w:rsidRPr="009F6CE7">
        <w:rPr>
          <w:rFonts w:ascii="Arial" w:hAnsi="Arial" w:cs="Arial"/>
          <w:bCs/>
          <w:sz w:val="22"/>
          <w:lang w:val="hr-HR"/>
        </w:rPr>
        <w:t>4</w:t>
      </w:r>
      <w:r w:rsidRPr="009F6CE7">
        <w:rPr>
          <w:rFonts w:ascii="Arial" w:hAnsi="Arial" w:cs="Arial"/>
          <w:bCs/>
          <w:sz w:val="22"/>
          <w:lang w:val="hr-HR"/>
        </w:rPr>
        <w:t>-</w:t>
      </w:r>
      <w:r w:rsidR="00590D16" w:rsidRPr="009F6CE7">
        <w:rPr>
          <w:rFonts w:ascii="Arial" w:hAnsi="Arial" w:cs="Arial"/>
          <w:bCs/>
          <w:sz w:val="22"/>
          <w:lang w:val="hr-HR"/>
        </w:rPr>
        <w:t>1860</w:t>
      </w:r>
      <w:r w:rsidRPr="009F6CE7">
        <w:rPr>
          <w:rFonts w:ascii="Arial" w:hAnsi="Arial" w:cs="Arial"/>
          <w:bCs/>
          <w:sz w:val="22"/>
          <w:lang w:val="hr-HR"/>
        </w:rPr>
        <w:t>/1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9F6CE7">
        <w:rPr>
          <w:rFonts w:ascii="Arial" w:hAnsi="Arial" w:cs="Arial"/>
          <w:sz w:val="22"/>
          <w:lang w:val="sr-Latn-CS"/>
        </w:rPr>
        <w:t xml:space="preserve">od </w:t>
      </w:r>
      <w:r w:rsidR="00590D16" w:rsidRPr="009F6CE7">
        <w:rPr>
          <w:rFonts w:ascii="Arial" w:hAnsi="Arial" w:cs="Arial"/>
          <w:sz w:val="22"/>
          <w:lang w:val="sr-Latn-CS"/>
        </w:rPr>
        <w:t>07</w:t>
      </w:r>
      <w:r w:rsidRPr="009F6CE7">
        <w:rPr>
          <w:rFonts w:ascii="Arial" w:hAnsi="Arial" w:cs="Arial"/>
          <w:sz w:val="22"/>
          <w:lang w:val="sr-Latn-CS"/>
        </w:rPr>
        <w:t xml:space="preserve">. </w:t>
      </w:r>
      <w:r w:rsidR="00590D16" w:rsidRPr="009F6CE7">
        <w:rPr>
          <w:rFonts w:ascii="Arial" w:hAnsi="Arial" w:cs="Arial"/>
          <w:sz w:val="22"/>
          <w:lang w:val="sr-Latn-CS"/>
        </w:rPr>
        <w:t>maj</w:t>
      </w:r>
      <w:r w:rsidR="001F2901" w:rsidRPr="009F6CE7">
        <w:rPr>
          <w:rFonts w:ascii="Arial" w:hAnsi="Arial" w:cs="Arial"/>
          <w:sz w:val="22"/>
          <w:lang w:val="sr-Latn-CS"/>
        </w:rPr>
        <w:t>a</w:t>
      </w:r>
      <w:r w:rsidRPr="009F6CE7">
        <w:rPr>
          <w:rFonts w:ascii="Arial" w:hAnsi="Arial" w:cs="Arial"/>
          <w:sz w:val="22"/>
          <w:lang w:val="sr-Latn-CS"/>
        </w:rPr>
        <w:t xml:space="preserve"> 202</w:t>
      </w:r>
      <w:r w:rsidR="00F62720" w:rsidRPr="009F6CE7">
        <w:rPr>
          <w:rFonts w:ascii="Arial" w:hAnsi="Arial" w:cs="Arial"/>
          <w:sz w:val="22"/>
          <w:lang w:val="sr-Latn-CS"/>
        </w:rPr>
        <w:t>4</w:t>
      </w:r>
      <w:r w:rsidRPr="009F6CE7">
        <w:rPr>
          <w:rFonts w:ascii="Arial" w:hAnsi="Arial" w:cs="Arial"/>
          <w:sz w:val="22"/>
          <w:lang w:val="sr-Latn-CS"/>
        </w:rPr>
        <w:t>.godine</w:t>
      </w:r>
      <w:bookmarkEnd w:id="0"/>
      <w:r w:rsidRPr="009F6CE7"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9F6CE7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Pr="009F6CE7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 w:rsidRPr="009F6CE7"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9F6CE7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9F6CE7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52EB51BB" w:rsidR="009C06B7" w:rsidRPr="009F6CE7" w:rsidRDefault="00625FA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 w:rsidRPr="009F6CE7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482EA0" w:rsidRPr="009F6CE7">
        <w:rPr>
          <w:rFonts w:ascii="Arial" w:eastAsia="Calibri" w:hAnsi="Arial" w:cs="Arial"/>
          <w:b/>
          <w:sz w:val="22"/>
          <w:lang w:val="pl-PL"/>
        </w:rPr>
        <w:t xml:space="preserve">DJELIMIČNO SE </w:t>
      </w:r>
      <w:r w:rsidR="00BA259F" w:rsidRPr="009F6CE7">
        <w:rPr>
          <w:rFonts w:ascii="Arial" w:eastAsia="Calibri" w:hAnsi="Arial" w:cs="Arial"/>
          <w:b/>
          <w:sz w:val="22"/>
          <w:lang w:val="pl-PL"/>
        </w:rPr>
        <w:t>USVAJA</w:t>
      </w:r>
      <w:r w:rsidR="00F62720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F62720" w:rsidRPr="009F6CE7">
        <w:rPr>
          <w:rFonts w:ascii="Arial" w:eastAsia="Calibri" w:hAnsi="Arial" w:cs="Arial"/>
          <w:sz w:val="22"/>
          <w:lang w:val="pl-PL"/>
        </w:rPr>
        <w:t>zahtjev</w:t>
      </w:r>
      <w:r w:rsidR="009947AA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590D16" w:rsidRPr="009F6CE7">
        <w:rPr>
          <w:rFonts w:ascii="Arial" w:hAnsi="Arial" w:cs="Arial"/>
          <w:sz w:val="22"/>
          <w:lang w:val="sr-Latn-CS"/>
        </w:rPr>
        <w:t>M</w:t>
      </w:r>
      <w:r w:rsidR="002B4F13">
        <w:rPr>
          <w:rFonts w:ascii="Arial" w:hAnsi="Arial" w:cs="Arial"/>
          <w:sz w:val="22"/>
          <w:lang w:val="sr-Latn-CS"/>
        </w:rPr>
        <w:t>.</w:t>
      </w:r>
      <w:r w:rsidR="00590D16" w:rsidRPr="009F6CE7">
        <w:rPr>
          <w:rFonts w:ascii="Arial" w:hAnsi="Arial" w:cs="Arial"/>
          <w:sz w:val="22"/>
          <w:lang w:val="sr-Latn-CS"/>
        </w:rPr>
        <w:t>P</w:t>
      </w:r>
      <w:r w:rsidR="002B4F13">
        <w:rPr>
          <w:rFonts w:ascii="Arial" w:hAnsi="Arial" w:cs="Arial"/>
          <w:sz w:val="22"/>
          <w:lang w:val="sr-Latn-CS"/>
        </w:rPr>
        <w:t>.</w:t>
      </w:r>
      <w:r w:rsidR="00590D16" w:rsidRPr="009F6CE7">
        <w:rPr>
          <w:rFonts w:ascii="Arial" w:hAnsi="Arial" w:cs="Arial"/>
          <w:sz w:val="22"/>
          <w:lang w:val="sr-Latn-CS"/>
        </w:rPr>
        <w:t>, ispred kvadratnekretnine.me, iz Podgorice</w:t>
      </w:r>
      <w:r w:rsidR="00590D1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590D16" w:rsidRPr="009F6CE7">
        <w:rPr>
          <w:rFonts w:ascii="Arial" w:hAnsi="Arial" w:cs="Arial"/>
          <w:bCs/>
          <w:sz w:val="22"/>
          <w:lang w:val="hr-HR"/>
        </w:rPr>
        <w:t>016-037/24-1860/1</w:t>
      </w:r>
      <w:r w:rsidR="00590D1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590D16" w:rsidRPr="009F6CE7">
        <w:rPr>
          <w:rFonts w:ascii="Arial" w:hAnsi="Arial" w:cs="Arial"/>
          <w:sz w:val="22"/>
          <w:lang w:val="sr-Latn-CS"/>
        </w:rPr>
        <w:t>od 07. maja 2024.godine</w:t>
      </w:r>
      <w:r w:rsidR="00A767EC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omogućuje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="00BA259F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pristup 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dijelu </w:t>
      </w:r>
      <w:r w:rsidR="00686045" w:rsidRPr="009F6CE7">
        <w:rPr>
          <w:rFonts w:ascii="Arial" w:hAnsi="Arial" w:cs="Arial"/>
          <w:color w:val="000000" w:themeColor="text1"/>
          <w:sz w:val="22"/>
          <w:lang w:val="sr-Latn-CS"/>
        </w:rPr>
        <w:t>informacij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bookmarkStart w:id="1" w:name="_Hlk154388756"/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bookmarkEnd w:id="1"/>
    <w:p w14:paraId="7880B5FC" w14:textId="77777777" w:rsidR="00FA0C9E" w:rsidRPr="009F6CE7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5836426" w14:textId="1C99D0AC" w:rsidR="00593F1B" w:rsidRPr="009F6CE7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9F6CE7">
        <w:rPr>
          <w:rFonts w:ascii="Arial" w:hAnsi="Arial" w:cs="Arial"/>
          <w:b/>
          <w:sz w:val="22"/>
          <w:lang w:val="sr-Latn-CS"/>
        </w:rPr>
        <w:t xml:space="preserve">II OGRANIČAVA SE </w:t>
      </w:r>
      <w:r w:rsidRPr="009F6CE7">
        <w:rPr>
          <w:rFonts w:ascii="Arial" w:eastAsia="Calibri" w:hAnsi="Arial" w:cs="Arial"/>
          <w:sz w:val="22"/>
          <w:lang w:val="pl-PL"/>
        </w:rPr>
        <w:t>pristup dijelu informacije koji se odnosi na: JMBG, adresu stanovanja</w:t>
      </w:r>
      <w:r w:rsidR="00F62720" w:rsidRPr="009F6CE7">
        <w:rPr>
          <w:rFonts w:ascii="Arial" w:eastAsia="Calibri" w:hAnsi="Arial" w:cs="Arial"/>
          <w:sz w:val="22"/>
          <w:lang w:val="pl-PL"/>
        </w:rPr>
        <w:t xml:space="preserve">, </w:t>
      </w:r>
      <w:r w:rsidRPr="009F6CE7">
        <w:rPr>
          <w:rFonts w:ascii="Arial" w:eastAsia="Calibri" w:hAnsi="Arial" w:cs="Arial"/>
          <w:sz w:val="22"/>
          <w:lang w:val="pl-PL"/>
        </w:rPr>
        <w:t>žiro račun</w:t>
      </w:r>
      <w:r w:rsidR="00F62720" w:rsidRPr="009F6CE7">
        <w:rPr>
          <w:rFonts w:ascii="Arial" w:eastAsia="Calibri" w:hAnsi="Arial" w:cs="Arial"/>
          <w:sz w:val="22"/>
          <w:lang w:val="pl-PL"/>
        </w:rPr>
        <w:t>, kontakt telefon i broj identifikacionog dokumenta</w:t>
      </w:r>
      <w:r w:rsidRPr="009F6CE7">
        <w:rPr>
          <w:rFonts w:ascii="Arial" w:eastAsia="Calibri" w:hAnsi="Arial" w:cs="Arial"/>
          <w:sz w:val="22"/>
          <w:lang w:val="pl-PL"/>
        </w:rPr>
        <w:t xml:space="preserve"> fizičkih lica koja se nalaze u dijelu predmetne informacije</w:t>
      </w:r>
      <w:r w:rsidR="00590D16" w:rsidRPr="009F6CE7">
        <w:rPr>
          <w:rFonts w:ascii="Arial" w:eastAsia="Calibri" w:hAnsi="Arial" w:cs="Arial"/>
          <w:sz w:val="22"/>
          <w:lang w:val="pl-PL"/>
        </w:rPr>
        <w:t>, kao i pristup dijelu informacije koji se odnosi na dokumentaciju koja je predata za programsku liniju za podršku digitalizaciji</w:t>
      </w:r>
      <w:r w:rsidR="003C7AD4" w:rsidRPr="009F6CE7">
        <w:rPr>
          <w:rFonts w:ascii="Arial" w:eastAsia="Calibri" w:hAnsi="Arial" w:cs="Arial"/>
          <w:sz w:val="22"/>
          <w:lang w:val="pl-PL"/>
        </w:rPr>
        <w:t>.</w:t>
      </w:r>
    </w:p>
    <w:p w14:paraId="30392E28" w14:textId="7B7FF658" w:rsidR="00FA0C9E" w:rsidRPr="009F6CE7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47C6597" w14:textId="52B7EB0B" w:rsidR="00E7596A" w:rsidRPr="009F6CE7" w:rsidRDefault="002B4F13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0EAF8" wp14:editId="12FA9F30">
                <wp:simplePos x="0" y="0"/>
                <wp:positionH relativeFrom="column">
                  <wp:posOffset>3319145</wp:posOffset>
                </wp:positionH>
                <wp:positionV relativeFrom="paragraph">
                  <wp:posOffset>200660</wp:posOffset>
                </wp:positionV>
                <wp:extent cx="17430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FEC68" id="Rectangle 1" o:spid="_x0000_s1026" style="position:absolute;margin-left:261.35pt;margin-top:15.8pt;width:137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" fillcolor="#4f81bd [3204]" strokecolor="#243f60 [1604]" strokeweight="2pt"/>
            </w:pict>
          </mc:Fallback>
        </mc:AlternateContent>
      </w:r>
      <w:r w:rsidR="00E7596A" w:rsidRPr="009F6CE7">
        <w:rPr>
          <w:rFonts w:ascii="Arial" w:hAnsi="Arial" w:cs="Arial"/>
          <w:b/>
          <w:bCs/>
          <w:iCs/>
        </w:rPr>
        <w:t>III</w:t>
      </w:r>
      <w:r w:rsidR="00E7596A" w:rsidRPr="009F6CE7">
        <w:rPr>
          <w:rFonts w:ascii="Arial" w:hAnsi="Arial" w:cs="Arial"/>
          <w:iCs/>
        </w:rPr>
        <w:t xml:space="preserve"> Pristup predmetnim dokumentima ostvariće se, dostavom putem</w:t>
      </w:r>
      <w:r w:rsidR="00F62720" w:rsidRPr="009F6CE7">
        <w:rPr>
          <w:rFonts w:ascii="Arial" w:hAnsi="Arial" w:cs="Arial"/>
          <w:iCs/>
        </w:rPr>
        <w:t xml:space="preserve"> elektronske</w:t>
      </w:r>
      <w:r w:rsidR="00E7596A" w:rsidRPr="009F6CE7">
        <w:rPr>
          <w:rFonts w:ascii="Arial" w:hAnsi="Arial" w:cs="Arial"/>
          <w:iCs/>
        </w:rPr>
        <w:t xml:space="preserve"> pošte, </w:t>
      </w:r>
      <w:r w:rsidR="00F62720" w:rsidRPr="009F6CE7">
        <w:rPr>
          <w:rFonts w:ascii="Arial" w:hAnsi="Arial" w:cs="Arial"/>
          <w:iCs/>
        </w:rPr>
        <w:t xml:space="preserve">na naznačenu mail adresu podnosioca zahtjeva – </w:t>
      </w:r>
      <w:r w:rsidR="001F2901" w:rsidRPr="009F6CE7">
        <w:rPr>
          <w:rFonts w:ascii="Arial" w:hAnsi="Arial" w:cs="Arial"/>
          <w:iCs/>
        </w:rPr>
        <w:fldChar w:fldCharType="begin"/>
      </w:r>
      <w:r w:rsidR="001F2901" w:rsidRPr="009F6CE7">
        <w:rPr>
          <w:rFonts w:ascii="Arial" w:hAnsi="Arial" w:cs="Arial"/>
          <w:iCs/>
        </w:rPr>
        <w:instrText xml:space="preserve"> HYPERLINK "mailto:info</w:instrText>
      </w:r>
      <w:r w:rsidR="001F2901" w:rsidRPr="009F6CE7">
        <w:rPr>
          <w:rFonts w:ascii="Arial" w:hAnsi="Arial" w:cs="Arial"/>
          <w:iCs/>
          <w:lang w:val="en-US"/>
        </w:rPr>
        <w:instrText>@kvadratnekretnine.me</w:instrText>
      </w:r>
      <w:r w:rsidR="001F2901" w:rsidRPr="009F6CE7">
        <w:rPr>
          <w:rFonts w:ascii="Arial" w:hAnsi="Arial" w:cs="Arial"/>
          <w:iCs/>
        </w:rPr>
        <w:instrText xml:space="preserve">" </w:instrText>
      </w:r>
      <w:r w:rsidR="001F2901" w:rsidRPr="009F6CE7">
        <w:rPr>
          <w:rFonts w:ascii="Arial" w:hAnsi="Arial" w:cs="Arial"/>
          <w:iCs/>
        </w:rPr>
        <w:fldChar w:fldCharType="separate"/>
      </w:r>
      <w:r w:rsidR="001F2901" w:rsidRPr="009F6CE7">
        <w:rPr>
          <w:rStyle w:val="Hyperlink"/>
          <w:rFonts w:ascii="Arial" w:hAnsi="Arial" w:cs="Arial"/>
          <w:iCs/>
        </w:rPr>
        <w:t>info</w:t>
      </w:r>
      <w:r w:rsidR="001F2901" w:rsidRPr="009F6CE7">
        <w:rPr>
          <w:rStyle w:val="Hyperlink"/>
          <w:rFonts w:ascii="Arial" w:hAnsi="Arial" w:cs="Arial"/>
          <w:iCs/>
          <w:lang w:val="en-US"/>
        </w:rPr>
        <w:t>@kvadratnekretnine.me</w:t>
      </w:r>
      <w:r w:rsidR="001F2901" w:rsidRPr="009F6CE7">
        <w:rPr>
          <w:rFonts w:ascii="Arial" w:hAnsi="Arial" w:cs="Arial"/>
          <w:iCs/>
        </w:rPr>
        <w:fldChar w:fldCharType="end"/>
      </w:r>
      <w:r w:rsidR="001F2901" w:rsidRPr="009F6CE7">
        <w:rPr>
          <w:rFonts w:ascii="Arial" w:hAnsi="Arial" w:cs="Arial"/>
          <w:iCs/>
          <w:lang w:val="en-US"/>
        </w:rPr>
        <w:t xml:space="preserve">, </w:t>
      </w:r>
      <w:r w:rsidR="001F2901" w:rsidRPr="009F6CE7">
        <w:rPr>
          <w:rFonts w:ascii="Arial" w:hAnsi="Arial" w:cs="Arial"/>
          <w:iCs/>
        </w:rPr>
        <w:t>a nakon dostavljanja dokaza o uplati troškova postupka.</w:t>
      </w:r>
    </w:p>
    <w:p w14:paraId="771A998F" w14:textId="77777777" w:rsidR="00E7596A" w:rsidRPr="009F6CE7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49665C57" w:rsidR="00E7596A" w:rsidRPr="009F6CE7" w:rsidRDefault="00593F1B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9F6CE7">
        <w:rPr>
          <w:rFonts w:ascii="Arial" w:hAnsi="Arial" w:cs="Arial"/>
          <w:b/>
          <w:bCs/>
          <w:iCs/>
          <w:color w:val="000000" w:themeColor="text1"/>
        </w:rPr>
        <w:t>I</w:t>
      </w:r>
      <w:r w:rsidR="00E7596A" w:rsidRPr="009F6CE7">
        <w:rPr>
          <w:rFonts w:ascii="Arial" w:hAnsi="Arial" w:cs="Arial"/>
          <w:b/>
          <w:bCs/>
          <w:iCs/>
          <w:color w:val="000000" w:themeColor="text1"/>
        </w:rPr>
        <w:t>V</w:t>
      </w:r>
      <w:r w:rsidRPr="009F6CE7">
        <w:rPr>
          <w:rFonts w:ascii="Arial" w:hAnsi="Arial" w:cs="Arial"/>
          <w:iCs/>
          <w:color w:val="000000" w:themeColor="text1"/>
        </w:rPr>
        <w:t xml:space="preserve"> </w:t>
      </w:r>
      <w:r w:rsidR="001F2901" w:rsidRPr="009F6CE7">
        <w:rPr>
          <w:rFonts w:ascii="Arial" w:hAnsi="Arial" w:cs="Arial"/>
          <w:iCs/>
          <w:color w:val="000000" w:themeColor="text1"/>
        </w:rPr>
        <w:t xml:space="preserve">Troškovi postupka određuju se u iznosu od 38,40€, koje  podnosilac zahtjeva može uplatiti u korist Budžeta Crne Gore, na transakcioni račun broj: 907-83001-19 kod Centralne banke Crne Gore </w:t>
      </w:r>
      <w:r w:rsidR="001F2901" w:rsidRPr="009F6CE7">
        <w:rPr>
          <w:rFonts w:ascii="Arial" w:hAnsi="Arial" w:cs="Arial"/>
          <w:iCs/>
        </w:rPr>
        <w:t>i o tome dostaviti odgovarajući dokaz</w:t>
      </w:r>
      <w:r w:rsidR="00E7596A" w:rsidRPr="009F6CE7">
        <w:rPr>
          <w:rFonts w:ascii="Arial" w:hAnsi="Arial" w:cs="Arial"/>
          <w:iCs/>
        </w:rPr>
        <w:t>.</w:t>
      </w:r>
    </w:p>
    <w:p w14:paraId="60A0114C" w14:textId="77777777" w:rsidR="00E7596A" w:rsidRPr="009F6CE7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019B98C" w14:textId="6D55F124" w:rsidR="00FA0C9E" w:rsidRPr="009F6CE7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9F6CE7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Pr="009F6CE7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0F02185" w14:textId="303089E6" w:rsidR="00BC284B" w:rsidRPr="009F6CE7" w:rsidRDefault="002B4F13" w:rsidP="001F2901">
      <w:pPr>
        <w:spacing w:before="0" w:after="0" w:line="240" w:lineRule="auto"/>
        <w:rPr>
          <w:rFonts w:ascii="Arial" w:hAnsi="Arial" w:cs="Arial"/>
          <w:kern w:val="2"/>
          <w:sz w:val="22"/>
          <w:lang w:val="en-US"/>
          <w14:ligatures w14:val="standardContextual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70E87" wp14:editId="5A67E469">
                <wp:simplePos x="0" y="0"/>
                <wp:positionH relativeFrom="column">
                  <wp:posOffset>2385695</wp:posOffset>
                </wp:positionH>
                <wp:positionV relativeFrom="paragraph">
                  <wp:posOffset>29845</wp:posOffset>
                </wp:positionV>
                <wp:extent cx="33528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3C1C5" id="Rectangle 2" o:spid="_x0000_s1026" style="position:absolute;margin-left:187.85pt;margin-top:2.35pt;width:264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1F2901" w:rsidRPr="009F6CE7">
        <w:rPr>
          <w:rFonts w:ascii="Arial" w:hAnsi="Arial" w:cs="Arial"/>
          <w:sz w:val="22"/>
          <w:lang w:val="sr-Latn-CS"/>
        </w:rPr>
        <w:t>M</w:t>
      </w:r>
      <w:r>
        <w:rPr>
          <w:rFonts w:ascii="Arial" w:hAnsi="Arial" w:cs="Arial"/>
          <w:sz w:val="22"/>
          <w:lang w:val="sr-Latn-CS"/>
        </w:rPr>
        <w:t>.</w:t>
      </w:r>
      <w:r w:rsidR="001F2901" w:rsidRPr="009F6CE7">
        <w:rPr>
          <w:rFonts w:ascii="Arial" w:hAnsi="Arial" w:cs="Arial"/>
          <w:sz w:val="22"/>
          <w:lang w:val="sr-Latn-CS"/>
        </w:rPr>
        <w:t>P</w:t>
      </w:r>
      <w:r>
        <w:rPr>
          <w:rFonts w:ascii="Arial" w:hAnsi="Arial" w:cs="Arial"/>
          <w:sz w:val="22"/>
          <w:lang w:val="sr-Latn-CS"/>
        </w:rPr>
        <w:t>.</w:t>
      </w:r>
      <w:r w:rsidR="001F2901" w:rsidRPr="009F6CE7">
        <w:rPr>
          <w:rFonts w:ascii="Arial" w:hAnsi="Arial" w:cs="Arial"/>
          <w:sz w:val="22"/>
          <w:lang w:val="sr-Latn-CS"/>
        </w:rPr>
        <w:t>, ispred kvadratnekretnine.me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ul. 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>Princeze Ksenije br.9</w:t>
      </w:r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sprat 5, stan 177, dana 29.04.2024.godine,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F62720" w:rsidRPr="009F6CE7">
        <w:rPr>
          <w:rFonts w:ascii="Arial" w:eastAsia="Calibri" w:hAnsi="Arial" w:cs="Arial"/>
          <w:color w:val="000000"/>
          <w:sz w:val="22"/>
          <w:lang w:val="pl-PL"/>
        </w:rPr>
        <w:t>o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62720" w:rsidRPr="009F6CE7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1F2901" w:rsidRPr="009F6CE7">
        <w:rPr>
          <w:rFonts w:ascii="Arial" w:hAnsi="Arial" w:cs="Arial"/>
          <w:bCs/>
          <w:color w:val="000000" w:themeColor="text1"/>
          <w:sz w:val="22"/>
          <w:lang w:val="hr-HR"/>
        </w:rPr>
        <w:t>1860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 w:rsidR="001F2901" w:rsidRPr="009F6CE7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62720" w:rsidRPr="009F6CE7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1F2901" w:rsidRPr="009F6CE7">
        <w:rPr>
          <w:rFonts w:ascii="Arial" w:hAnsi="Arial" w:cs="Arial"/>
          <w:bCs/>
          <w:color w:val="000000" w:themeColor="text1"/>
          <w:sz w:val="22"/>
          <w:lang w:val="hr-HR"/>
        </w:rPr>
        <w:t>5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62720" w:rsidRPr="009F6CE7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9F6CE7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, kojim je </w:t>
      </w:r>
      <w:r w:rsidR="00F62720" w:rsidRPr="009F6CE7">
        <w:rPr>
          <w:rFonts w:ascii="Arial" w:eastAsia="Calibri" w:hAnsi="Arial" w:cs="Arial"/>
          <w:color w:val="000000"/>
          <w:sz w:val="22"/>
          <w:lang w:val="pl-PL"/>
        </w:rPr>
        <w:t xml:space="preserve">zatražio 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>pristup informacijama i to:</w:t>
      </w:r>
      <w:r w:rsidR="001F2901" w:rsidRPr="009F6CE7">
        <w:rPr>
          <w:rFonts w:ascii="Arial" w:eastAsia="Calibri" w:hAnsi="Arial" w:cs="Arial"/>
          <w:color w:val="000000"/>
          <w:sz w:val="22"/>
          <w:lang w:val="pl-PL"/>
        </w:rPr>
        <w:t xml:space="preserve"> ‘’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svu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dokumentaciju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Program za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podršku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privredi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programska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linija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podršku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digitalizaciji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godinu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2023. i 2024.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Molim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da mi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pošaljete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svu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dokumentaciju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koja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je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predata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ovu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programsku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liniju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2023.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godinu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rješenja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o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isplati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sredstava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i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izvještaj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komisije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Ministarstva ekonomskog razvoja o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sprovedenoj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aktivnosti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.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Molim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da mi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pošaljete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svu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dokumentaciju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koja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je </w:t>
      </w:r>
      <w:proofErr w:type="spellStart"/>
      <w:proofErr w:type="gram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predata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 za</w:t>
      </w:r>
      <w:proofErr w:type="gram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ovu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programsku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liniju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2024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godinu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od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strane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podnosilaca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prijave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i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parametre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i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odluke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po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kojima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sredstva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odobrena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u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tako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rekordnom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roku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od 4 </w:t>
      </w:r>
      <w:proofErr w:type="spellStart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radna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dana.</w:t>
      </w:r>
      <w:r w:rsidR="009D1561" w:rsidRPr="009F6CE7">
        <w:rPr>
          <w:rFonts w:ascii="Arial" w:hAnsi="Arial" w:cs="Arial"/>
          <w:color w:val="000000" w:themeColor="text1"/>
          <w:sz w:val="22"/>
        </w:rPr>
        <w:t>'</w:t>
      </w:r>
      <w:r w:rsidR="008A2175" w:rsidRPr="009F6CE7">
        <w:rPr>
          <w:rFonts w:ascii="Arial" w:hAnsi="Arial" w:cs="Arial"/>
          <w:color w:val="000000" w:themeColor="text1"/>
          <w:sz w:val="22"/>
        </w:rPr>
        <w:t>'</w:t>
      </w:r>
    </w:p>
    <w:p w14:paraId="1B8C982D" w14:textId="7BB6BB94" w:rsidR="008A2175" w:rsidRPr="009F6CE7" w:rsidRDefault="008A2175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2C4716AD" w14:textId="2E059C97" w:rsidR="008A2175" w:rsidRPr="009F6CE7" w:rsidRDefault="008A2175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9F6CE7">
        <w:rPr>
          <w:rFonts w:ascii="Arial" w:hAnsi="Arial" w:cs="Arial"/>
          <w:color w:val="000000" w:themeColor="text1"/>
          <w:sz w:val="22"/>
        </w:rPr>
        <w:t>Podnosilac zahtjeva je u istom naveo da pristup traženim informacijama želi da ostvari u elektronskoj formi.</w:t>
      </w:r>
    </w:p>
    <w:p w14:paraId="091CCC87" w14:textId="77777777" w:rsidR="009D1561" w:rsidRPr="009F6CE7" w:rsidRDefault="009D1561" w:rsidP="008A2175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0F598825" w14:textId="2BF5C253" w:rsidR="008A2175" w:rsidRPr="009F6CE7" w:rsidRDefault="005A34EE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 w:rsidRPr="009F6CE7">
        <w:rPr>
          <w:rFonts w:ascii="Arial" w:eastAsia="Calibri" w:hAnsi="Arial" w:cs="Arial"/>
          <w:color w:val="000000"/>
          <w:lang w:val="pl-PL"/>
        </w:rPr>
        <w:t>Postupajući po zahtjevu,</w:t>
      </w:r>
      <w:r w:rsidR="001F2901" w:rsidRPr="009F6CE7">
        <w:rPr>
          <w:rFonts w:ascii="Arial" w:eastAsia="Calibri" w:hAnsi="Arial" w:cs="Arial"/>
          <w:color w:val="000000"/>
          <w:lang w:val="pl-PL"/>
        </w:rPr>
        <w:t xml:space="preserve"> nakon uvida u dokumentaciju,</w:t>
      </w:r>
      <w:r w:rsidRPr="009F6CE7">
        <w:rPr>
          <w:rFonts w:ascii="Arial" w:eastAsia="Calibri" w:hAnsi="Arial" w:cs="Arial"/>
          <w:color w:val="000000"/>
          <w:lang w:val="pl-PL"/>
        </w:rPr>
        <w:t xml:space="preserve"> Ministarstvo je utvrdilo da je</w:t>
      </w:r>
      <w:r w:rsidR="001F2901" w:rsidRPr="009F6CE7">
        <w:rPr>
          <w:rFonts w:ascii="Arial" w:eastAsia="Calibri" w:hAnsi="Arial" w:cs="Arial"/>
          <w:color w:val="000000"/>
          <w:lang w:val="pl-PL"/>
        </w:rPr>
        <w:t xml:space="preserve"> djelimično</w:t>
      </w:r>
      <w:r w:rsidRPr="009F6CE7">
        <w:rPr>
          <w:rFonts w:ascii="Arial" w:eastAsia="Calibri" w:hAnsi="Arial" w:cs="Arial"/>
          <w:color w:val="000000"/>
          <w:lang w:val="pl-PL"/>
        </w:rPr>
        <w:t xml:space="preserve"> u posjedu traženih informacija</w:t>
      </w:r>
      <w:r w:rsidR="008A2175" w:rsidRPr="009F6CE7">
        <w:rPr>
          <w:rFonts w:ascii="Arial" w:eastAsia="Calibri" w:hAnsi="Arial" w:cs="Arial"/>
          <w:color w:val="000000"/>
          <w:lang w:val="pl-PL"/>
        </w:rPr>
        <w:t xml:space="preserve">, </w:t>
      </w:r>
      <w:r w:rsidR="001F2901" w:rsidRPr="009F6CE7">
        <w:rPr>
          <w:rFonts w:ascii="Arial" w:eastAsia="Calibri" w:hAnsi="Arial" w:cs="Arial"/>
          <w:color w:val="000000"/>
          <w:lang w:val="pl-PL"/>
        </w:rPr>
        <w:t>te da dio informacije koji se odnosi na</w:t>
      </w:r>
      <w:r w:rsidR="004A6A53" w:rsidRPr="009F6CE7">
        <w:rPr>
          <w:rFonts w:ascii="Arial" w:eastAsia="Calibri" w:hAnsi="Arial" w:cs="Arial"/>
          <w:color w:val="000000"/>
          <w:lang w:val="pl-PL"/>
        </w:rPr>
        <w:t xml:space="preserve"> dokumentaciju koja  je predata</w:t>
      </w:r>
      <w:r w:rsidR="00897202" w:rsidRPr="009F6CE7">
        <w:rPr>
          <w:rFonts w:ascii="Arial" w:eastAsia="Calibri" w:hAnsi="Arial" w:cs="Arial"/>
          <w:color w:val="000000"/>
          <w:lang w:val="pl-PL"/>
        </w:rPr>
        <w:t xml:space="preserve"> </w:t>
      </w:r>
      <w:r w:rsidR="004A6A53" w:rsidRPr="009F6CE7">
        <w:rPr>
          <w:rFonts w:ascii="Arial" w:eastAsia="Calibri" w:hAnsi="Arial" w:cs="Arial"/>
          <w:color w:val="000000"/>
          <w:lang w:val="pl-PL"/>
        </w:rPr>
        <w:t>za programsku liniju za podršku digitalizaciji za godine 2023 i 2024, podliježe ograničenjima iz člana 14 tačka 5</w:t>
      </w:r>
      <w:r w:rsidR="00897202" w:rsidRPr="009F6CE7">
        <w:rPr>
          <w:rFonts w:ascii="Arial" w:eastAsia="Calibri" w:hAnsi="Arial" w:cs="Arial"/>
          <w:color w:val="000000"/>
          <w:lang w:val="pl-PL"/>
        </w:rPr>
        <w:t xml:space="preserve"> i 6</w:t>
      </w:r>
      <w:r w:rsidR="004A6A53" w:rsidRPr="009F6CE7">
        <w:rPr>
          <w:rFonts w:ascii="Arial" w:eastAsia="Calibri" w:hAnsi="Arial" w:cs="Arial"/>
          <w:color w:val="000000"/>
          <w:lang w:val="pl-PL"/>
        </w:rPr>
        <w:t xml:space="preserve"> Zakona o slobodnom pristupu informacijama. </w:t>
      </w:r>
    </w:p>
    <w:p w14:paraId="7F933B38" w14:textId="77777777" w:rsidR="005E262A" w:rsidRPr="009F6CE7" w:rsidRDefault="005E262A" w:rsidP="005E262A">
      <w:pPr>
        <w:rPr>
          <w:rFonts w:ascii="Arial" w:eastAsia="Calibri" w:hAnsi="Arial" w:cs="Arial"/>
          <w:color w:val="000000"/>
          <w:sz w:val="22"/>
          <w:lang w:val="pl-PL"/>
        </w:rPr>
      </w:pPr>
    </w:p>
    <w:p w14:paraId="7E3592A4" w14:textId="20075FD3" w:rsidR="005E262A" w:rsidRDefault="005E262A" w:rsidP="004643BA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Odredbom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14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tačka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5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slobodnom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pristupu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informacijama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između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ostalog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gramStart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je 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propisano</w:t>
      </w:r>
      <w:proofErr w:type="spellEnd"/>
      <w:proofErr w:type="gram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da organ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vlasti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može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ograničiti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pristup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informaciji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ako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je to u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interesu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zaštite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trgovinskih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i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drugih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ekonomskih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interesa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od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objavljivanja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podataka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koji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se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odnose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na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zaštitu</w:t>
      </w:r>
      <w:proofErr w:type="spellEnd"/>
      <w:r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9F6CE7">
        <w:rPr>
          <w:rFonts w:ascii="Arial" w:eastAsia="Calibri" w:hAnsi="Arial" w:cs="Arial"/>
          <w:color w:val="000000"/>
          <w:sz w:val="22"/>
          <w:lang w:val="en-US"/>
        </w:rPr>
        <w:t>konkurencije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dok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je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tačkom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6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istog</w:t>
      </w:r>
      <w:proofErr w:type="spellEnd"/>
      <w:r w:rsid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9F6CE7">
        <w:rPr>
          <w:rFonts w:ascii="Arial" w:eastAsia="Calibri" w:hAnsi="Arial" w:cs="Arial"/>
          <w:color w:val="000000"/>
          <w:sz w:val="22"/>
          <w:lang w:val="en-US"/>
        </w:rPr>
        <w:t>člana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Zakona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propisano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, da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će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organ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vlasti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ograničiti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pristup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informaciji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ako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ista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predstavlja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poslovnu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tajnu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skladu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zakonom</w:t>
      </w:r>
      <w:proofErr w:type="spellEnd"/>
      <w:r w:rsidR="003B7104" w:rsidRPr="009F6CE7">
        <w:rPr>
          <w:rFonts w:ascii="Arial" w:eastAsia="Calibri" w:hAnsi="Arial" w:cs="Arial"/>
          <w:color w:val="000000"/>
          <w:sz w:val="22"/>
          <w:lang w:val="en-US"/>
        </w:rPr>
        <w:t>.</w:t>
      </w:r>
      <w:bookmarkStart w:id="2" w:name="_GoBack"/>
      <w:bookmarkEnd w:id="2"/>
    </w:p>
    <w:p w14:paraId="55F3D37B" w14:textId="77777777" w:rsidR="004643BA" w:rsidRPr="009F6CE7" w:rsidRDefault="004643BA" w:rsidP="004643BA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449502D6" w14:textId="0604E782" w:rsidR="005E262A" w:rsidRDefault="005E262A" w:rsidP="004643BA">
      <w:pPr>
        <w:spacing w:before="0" w:after="0" w:line="240" w:lineRule="auto"/>
        <w:rPr>
          <w:rFonts w:ascii="Arial" w:hAnsi="Arial" w:cs="Arial"/>
          <w:sz w:val="22"/>
        </w:rPr>
      </w:pPr>
      <w:r w:rsidRPr="009F6CE7">
        <w:rPr>
          <w:rFonts w:ascii="Arial" w:eastAsia="Calibri" w:hAnsi="Arial" w:cs="Arial"/>
          <w:color w:val="000000"/>
          <w:sz w:val="22"/>
          <w:lang w:val="pl-PL"/>
        </w:rPr>
        <w:t>U sklopu dokumentacije privrednih društava koja je predata za programsku liniju za podršku digitalizaciji za godine 2023 i 2024</w:t>
      </w:r>
      <w:r w:rsidRPr="009F6CE7">
        <w:rPr>
          <w:rFonts w:ascii="Arial" w:hAnsi="Arial" w:cs="Arial"/>
          <w:sz w:val="22"/>
        </w:rPr>
        <w:t>, nalaze se: izvještaj eksternog konsultanta, lista referenci pružaoca usluga, ponuda/profaktura dobavljača za realizacija aktivnosti, CV eksternog konultanta, poptisana izjava privrednog društva i dokaz o postojećem stanju u preduzeću.</w:t>
      </w:r>
    </w:p>
    <w:p w14:paraId="05322731" w14:textId="77777777" w:rsidR="004643BA" w:rsidRPr="009F6CE7" w:rsidRDefault="004643BA" w:rsidP="004643BA">
      <w:pPr>
        <w:spacing w:before="0" w:after="0" w:line="240" w:lineRule="auto"/>
        <w:rPr>
          <w:rFonts w:ascii="Arial" w:hAnsi="Arial" w:cs="Arial"/>
          <w:sz w:val="22"/>
        </w:rPr>
      </w:pPr>
    </w:p>
    <w:p w14:paraId="238074A4" w14:textId="701648C8" w:rsidR="005E262A" w:rsidRDefault="003B7104" w:rsidP="004643BA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9F6CE7">
        <w:rPr>
          <w:rFonts w:ascii="Arial" w:hAnsi="Arial" w:cs="Arial"/>
          <w:sz w:val="22"/>
        </w:rPr>
        <w:t>S</w:t>
      </w:r>
      <w:r w:rsidR="005E262A" w:rsidRPr="009F6CE7">
        <w:rPr>
          <w:rFonts w:ascii="Arial" w:hAnsi="Arial" w:cs="Arial"/>
          <w:sz w:val="22"/>
        </w:rPr>
        <w:t>hodno tome u konkretnom slučaju</w:t>
      </w:r>
      <w:r w:rsidRPr="009F6CE7">
        <w:rPr>
          <w:rFonts w:ascii="Arial" w:hAnsi="Arial" w:cs="Arial"/>
          <w:sz w:val="22"/>
        </w:rPr>
        <w:t xml:space="preserve">, ministarstvo je </w:t>
      </w:r>
      <w:r w:rsidR="005E262A" w:rsidRPr="009F6CE7">
        <w:rPr>
          <w:rFonts w:ascii="Arial" w:hAnsi="Arial" w:cs="Arial"/>
          <w:sz w:val="22"/>
        </w:rPr>
        <w:t xml:space="preserve">bez odlaganja pristupilo sprovođenju testa štetnosti u slučaju dostavljanja traženih informacija, a sve u skladu sa </w:t>
      </w:r>
      <w:r w:rsidR="005E262A" w:rsidRPr="009F6CE7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5E262A" w:rsidRPr="009F6CE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informacijama.</w:t>
      </w:r>
    </w:p>
    <w:p w14:paraId="21F31386" w14:textId="77777777" w:rsidR="004643BA" w:rsidRPr="009F6CE7" w:rsidRDefault="004643BA" w:rsidP="004643BA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D8E64E3" w14:textId="5AD8E957" w:rsidR="004643BA" w:rsidRPr="00541233" w:rsidRDefault="005E262A" w:rsidP="00541233">
      <w:pPr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9F6CE7">
        <w:rPr>
          <w:rFonts w:ascii="Arial" w:hAnsi="Arial" w:cs="Arial"/>
          <w:sz w:val="22"/>
          <w:lang w:val="sr-Latn-CS" w:eastAsia="sr-Latn-ME"/>
        </w:rPr>
        <w:t xml:space="preserve">Na osnovu sprovedenog testa štetnosti, 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utvrđeno</w:t>
      </w:r>
      <w:r w:rsidR="009F6CE7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 xml:space="preserve"> da </w:t>
      </w:r>
      <w:r w:rsidR="003B7104" w:rsidRPr="009F6CE7">
        <w:rPr>
          <w:rFonts w:ascii="Arial" w:eastAsia="Calibri" w:hAnsi="Arial" w:cs="Arial"/>
          <w:color w:val="000000"/>
          <w:sz w:val="22"/>
          <w:lang w:val="pl-PL"/>
        </w:rPr>
        <w:t>gore navedena dokumentacija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9F6CE7">
        <w:rPr>
          <w:rFonts w:ascii="Arial" w:eastAsia="Calibri" w:hAnsi="Arial" w:cs="Arial"/>
          <w:sz w:val="22"/>
          <w:lang w:val="pl-PL"/>
        </w:rPr>
        <w:t>predstavljaju poslovnu tajnu</w:t>
      </w:r>
      <w:r w:rsidR="003B7104" w:rsidRPr="009F6CE7">
        <w:rPr>
          <w:rFonts w:ascii="Arial" w:eastAsia="Calibri" w:hAnsi="Arial" w:cs="Arial"/>
          <w:sz w:val="22"/>
          <w:lang w:val="pl-PL"/>
        </w:rPr>
        <w:t xml:space="preserve"> preduzeća</w:t>
      </w:r>
      <w:r w:rsidRPr="009F6CE7">
        <w:rPr>
          <w:rFonts w:ascii="Arial" w:eastAsia="Calibri" w:hAnsi="Arial" w:cs="Arial"/>
          <w:sz w:val="22"/>
          <w:lang w:val="pl-PL"/>
        </w:rPr>
        <w:t>, s obzirom, da predmetne informacije ispunjavaju uslove propisane u članu 2 Zakona o zaštiti poslovne tajne koji predviđa da je poslovna tajna informacija:</w:t>
      </w:r>
    </w:p>
    <w:p w14:paraId="154FFDFA" w14:textId="63F07E59" w:rsidR="005E262A" w:rsidRPr="009F6CE7" w:rsidRDefault="004643BA" w:rsidP="004643BA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-  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koja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potpunosti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ili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precizno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definisanoj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konfiguraciji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ili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zbiru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njenih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komponenti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nije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opšte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poznata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ili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lako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dostupna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licima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koja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okviru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svojih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djelatnosti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koriste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ovu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informaciju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>;</w:t>
      </w:r>
    </w:p>
    <w:p w14:paraId="2CC887B0" w14:textId="1F7CBC6F" w:rsidR="004643BA" w:rsidRDefault="004643BA" w:rsidP="004643BA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-  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koja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ima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komercijalnu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vrijednost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zbog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što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tajna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>, i</w:t>
      </w:r>
      <w:r>
        <w:rPr>
          <w:rFonts w:ascii="Arial" w:hAnsi="Arial" w:cs="Arial"/>
          <w:sz w:val="22"/>
          <w:lang w:val="en-US"/>
        </w:rPr>
        <w:t xml:space="preserve"> </w:t>
      </w:r>
    </w:p>
    <w:p w14:paraId="7F48CC8E" w14:textId="20B28131" w:rsidR="005E262A" w:rsidRPr="009F6CE7" w:rsidRDefault="004643BA" w:rsidP="004643BA">
      <w:pPr>
        <w:pStyle w:val="ListParagraph"/>
        <w:autoSpaceDE w:val="0"/>
        <w:autoSpaceDN w:val="0"/>
        <w:adjustRightInd w:val="0"/>
        <w:spacing w:before="0" w:after="0" w:line="240" w:lineRule="auto"/>
        <w:ind w:left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- </w:t>
      </w:r>
      <w:r w:rsidR="005E262A" w:rsidRPr="009F6CE7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koju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fizičko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ili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pravno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koje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zakonito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kontroliše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poslovnu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tajnu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preduzelo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odgovarajuće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mjere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radi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očuvanja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njene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5E262A" w:rsidRPr="009F6CE7">
        <w:rPr>
          <w:rFonts w:ascii="Arial" w:hAnsi="Arial" w:cs="Arial"/>
          <w:sz w:val="22"/>
          <w:lang w:val="en-US"/>
        </w:rPr>
        <w:t>tajnosti</w:t>
      </w:r>
      <w:proofErr w:type="spellEnd"/>
      <w:r w:rsidR="005E262A" w:rsidRPr="009F6CE7">
        <w:rPr>
          <w:rFonts w:ascii="Arial" w:hAnsi="Arial" w:cs="Arial"/>
          <w:sz w:val="22"/>
          <w:lang w:val="en-US"/>
        </w:rPr>
        <w:t>.</w:t>
      </w:r>
    </w:p>
    <w:p w14:paraId="26DC7134" w14:textId="77777777" w:rsidR="005E262A" w:rsidRPr="009F6CE7" w:rsidRDefault="005E262A" w:rsidP="004643B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1EF970D" w14:textId="1C2C1066" w:rsidR="005E262A" w:rsidRDefault="005E262A" w:rsidP="004643B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U članu 5 stav 2 tačka 4, Zakona o zaštiti poslovne tajne </w:t>
      </w:r>
      <w:r w:rsidRPr="009F6CE7">
        <w:rPr>
          <w:rFonts w:ascii="Arial" w:hAnsi="Arial" w:cs="Arial"/>
          <w:sz w:val="22"/>
          <w:lang w:val="en-US"/>
        </w:rPr>
        <w:t>("</w:t>
      </w:r>
      <w:proofErr w:type="spellStart"/>
      <w:r w:rsidRPr="009F6CE7">
        <w:rPr>
          <w:rFonts w:ascii="Arial" w:hAnsi="Arial" w:cs="Arial"/>
          <w:sz w:val="22"/>
          <w:lang w:val="en-US"/>
        </w:rPr>
        <w:t>Službeni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list Crne Gore", br. 145/21 od 31.12.2021), </w:t>
      </w:r>
      <w:proofErr w:type="spellStart"/>
      <w:r w:rsidRPr="009F6CE7">
        <w:rPr>
          <w:rFonts w:ascii="Arial" w:hAnsi="Arial" w:cs="Arial"/>
          <w:sz w:val="22"/>
          <w:lang w:val="en-US"/>
        </w:rPr>
        <w:t>propisano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da se </w:t>
      </w:r>
      <w:proofErr w:type="spellStart"/>
      <w:r w:rsidRPr="009F6CE7">
        <w:rPr>
          <w:rFonts w:ascii="Arial" w:hAnsi="Arial" w:cs="Arial"/>
          <w:sz w:val="22"/>
          <w:lang w:val="en-US"/>
        </w:rPr>
        <w:t>korišćenje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ili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otkrivanje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smatra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nezakonitim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kada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ga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bez </w:t>
      </w:r>
      <w:proofErr w:type="spellStart"/>
      <w:r w:rsidRPr="009F6CE7">
        <w:rPr>
          <w:rFonts w:ascii="Arial" w:hAnsi="Arial" w:cs="Arial"/>
          <w:sz w:val="22"/>
          <w:lang w:val="en-US"/>
        </w:rPr>
        <w:t>pristanka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nosioca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izvrši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lice za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utvrdi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da, </w:t>
      </w:r>
      <w:proofErr w:type="spellStart"/>
      <w:r w:rsidRPr="009F6CE7">
        <w:rPr>
          <w:rFonts w:ascii="Arial" w:hAnsi="Arial" w:cs="Arial"/>
          <w:sz w:val="22"/>
          <w:lang w:val="en-US"/>
        </w:rPr>
        <w:t>postupa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suprotnosti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obavezom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neotkrivanja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poslovne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tajne</w:t>
      </w:r>
      <w:proofErr w:type="spellEnd"/>
      <w:r w:rsidRPr="009F6CE7">
        <w:rPr>
          <w:rFonts w:ascii="Arial" w:hAnsi="Arial" w:cs="Arial"/>
          <w:sz w:val="22"/>
          <w:lang w:val="en-US"/>
        </w:rPr>
        <w:t>.</w:t>
      </w:r>
    </w:p>
    <w:p w14:paraId="617DDA64" w14:textId="77777777" w:rsidR="004643BA" w:rsidRPr="009F6CE7" w:rsidRDefault="004643BA" w:rsidP="004643B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1F163481" w14:textId="34301727" w:rsidR="00897202" w:rsidRDefault="00897202" w:rsidP="004643BA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9F6CE7">
        <w:rPr>
          <w:rFonts w:ascii="Arial" w:hAnsi="Arial" w:cs="Arial"/>
          <w:sz w:val="22"/>
          <w:lang w:val="en-US"/>
        </w:rPr>
        <w:t xml:space="preserve">U </w:t>
      </w:r>
      <w:proofErr w:type="spellStart"/>
      <w:r w:rsidRPr="009F6CE7">
        <w:rPr>
          <w:rFonts w:ascii="Arial" w:hAnsi="Arial" w:cs="Arial"/>
          <w:sz w:val="22"/>
          <w:lang w:val="en-US"/>
        </w:rPr>
        <w:t>postupku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F6CE7">
        <w:rPr>
          <w:rFonts w:ascii="Arial" w:hAnsi="Arial" w:cs="Arial"/>
          <w:sz w:val="22"/>
          <w:lang w:val="en-US"/>
        </w:rPr>
        <w:t>utvrđeno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da bi </w:t>
      </w:r>
      <w:proofErr w:type="spellStart"/>
      <w:r w:rsidRPr="009F6CE7">
        <w:rPr>
          <w:rFonts w:ascii="Arial" w:hAnsi="Arial" w:cs="Arial"/>
          <w:sz w:val="22"/>
          <w:lang w:val="en-US"/>
        </w:rPr>
        <w:t>objelodanjivanja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predmetnih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informacija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nastale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kao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rezultat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poslovnog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odnosa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između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privrednog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društva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i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eksternog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konsultanta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moglo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proizvesti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negativan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uticaj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na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poslovanje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tog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privrednog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društvo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EC61F0">
        <w:rPr>
          <w:rFonts w:ascii="Arial" w:hAnsi="Arial" w:cs="Arial"/>
          <w:sz w:val="22"/>
          <w:lang w:val="en-US"/>
        </w:rPr>
        <w:t>jer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javnosti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na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uvid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dalo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poslovnu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tajnu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društva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što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moglo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dovesti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do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stavljanja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tog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društva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nezavidan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poslovni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položaj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, i u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kranjem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do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nelojalne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F6CE7" w:rsidRPr="009F6CE7">
        <w:rPr>
          <w:rFonts w:ascii="Arial" w:hAnsi="Arial" w:cs="Arial"/>
          <w:sz w:val="22"/>
          <w:lang w:val="en-US"/>
        </w:rPr>
        <w:t>konkurencije</w:t>
      </w:r>
      <w:proofErr w:type="spellEnd"/>
      <w:r w:rsidR="009F6CE7" w:rsidRPr="009F6CE7">
        <w:rPr>
          <w:rFonts w:ascii="Arial" w:hAnsi="Arial" w:cs="Arial"/>
          <w:sz w:val="22"/>
          <w:lang w:val="en-US"/>
        </w:rPr>
        <w:t>.</w:t>
      </w:r>
    </w:p>
    <w:p w14:paraId="33F5116E" w14:textId="77777777" w:rsidR="004643BA" w:rsidRPr="009F6CE7" w:rsidRDefault="004643BA" w:rsidP="004643BA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47EB7F8C" w14:textId="2F36EA82" w:rsidR="00FA0C9E" w:rsidRPr="009F6CE7" w:rsidRDefault="005E262A" w:rsidP="004643BA">
      <w:pPr>
        <w:pStyle w:val="NoSpacing"/>
        <w:jc w:val="both"/>
        <w:rPr>
          <w:rFonts w:ascii="Arial" w:hAnsi="Arial" w:cs="Arial"/>
          <w:lang w:val="en-US"/>
        </w:rPr>
      </w:pPr>
      <w:r w:rsidRPr="009F6CE7">
        <w:rPr>
          <w:rFonts w:ascii="Arial" w:hAnsi="Arial" w:cs="Arial"/>
          <w:color w:val="000000" w:themeColor="text1"/>
          <w:lang w:val="sr-Latn-CS"/>
        </w:rPr>
        <w:t xml:space="preserve">U konkretnom slučaj, </w:t>
      </w:r>
      <w:r w:rsidR="003B7104" w:rsidRPr="009F6CE7">
        <w:rPr>
          <w:rFonts w:ascii="Arial" w:hAnsi="Arial" w:cs="Arial"/>
          <w:color w:val="000000" w:themeColor="text1"/>
          <w:lang w:val="sr-Latn-CS"/>
        </w:rPr>
        <w:t xml:space="preserve">nesporno je </w:t>
      </w:r>
      <w:r w:rsidRPr="009F6CE7">
        <w:rPr>
          <w:rFonts w:ascii="Arial" w:hAnsi="Arial" w:cs="Arial"/>
          <w:color w:val="000000" w:themeColor="text1"/>
          <w:lang w:val="sr-Latn-CS"/>
        </w:rPr>
        <w:t>utvrđeno</w:t>
      </w:r>
      <w:r w:rsidR="003B7104" w:rsidRPr="009F6CE7">
        <w:rPr>
          <w:rFonts w:ascii="Arial" w:hAnsi="Arial" w:cs="Arial"/>
          <w:color w:val="000000" w:themeColor="text1"/>
          <w:lang w:val="sr-Latn-CS"/>
        </w:rPr>
        <w:t xml:space="preserve">, </w:t>
      </w:r>
      <w:r w:rsidRPr="009F6CE7">
        <w:rPr>
          <w:rFonts w:ascii="Arial" w:hAnsi="Arial" w:cs="Arial"/>
          <w:color w:val="000000" w:themeColor="text1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3B7104" w:rsidRPr="009F6CE7">
        <w:rPr>
          <w:rFonts w:ascii="Arial" w:hAnsi="Arial" w:cs="Arial"/>
          <w:color w:val="000000" w:themeColor="text1"/>
          <w:lang w:val="sr-Latn-CS"/>
        </w:rPr>
        <w:t>, te da bi u slučaju objelodanjivanja predmetne dokumentacije, nesumnjivo nastala šteta za preduzeća čija bi se dokumentacija javno objavila.</w:t>
      </w:r>
    </w:p>
    <w:p w14:paraId="0F705882" w14:textId="77777777" w:rsidR="004A6A53" w:rsidRPr="009F6CE7" w:rsidRDefault="004A6A53" w:rsidP="004643BA">
      <w:pPr>
        <w:pStyle w:val="NoSpacing"/>
        <w:jc w:val="both"/>
        <w:rPr>
          <w:rFonts w:ascii="Arial" w:hAnsi="Arial" w:cs="Arial"/>
          <w:lang w:val="en-US"/>
        </w:rPr>
      </w:pPr>
    </w:p>
    <w:p w14:paraId="3088F441" w14:textId="730FFCF3" w:rsidR="00FA0C9E" w:rsidRPr="009F6CE7" w:rsidRDefault="005A34EE" w:rsidP="004643BA">
      <w:pPr>
        <w:pStyle w:val="NoSpacing"/>
        <w:jc w:val="both"/>
        <w:rPr>
          <w:rFonts w:ascii="Arial" w:hAnsi="Arial" w:cs="Arial"/>
        </w:rPr>
      </w:pPr>
      <w:proofErr w:type="spellStart"/>
      <w:r w:rsidRPr="009F6CE7">
        <w:rPr>
          <w:rFonts w:ascii="Arial" w:hAnsi="Arial" w:cs="Arial"/>
          <w:lang w:val="en-US"/>
        </w:rPr>
        <w:t>O</w:t>
      </w:r>
      <w:r w:rsidR="00FA0C9E" w:rsidRPr="009F6CE7">
        <w:rPr>
          <w:rFonts w:ascii="Arial" w:hAnsi="Arial" w:cs="Arial"/>
          <w:lang w:val="en-US"/>
        </w:rPr>
        <w:t>dredbom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člana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2 </w:t>
      </w:r>
      <w:proofErr w:type="spellStart"/>
      <w:r w:rsidR="00FA0C9E" w:rsidRPr="009F6CE7">
        <w:rPr>
          <w:rFonts w:ascii="Arial" w:hAnsi="Arial" w:cs="Arial"/>
          <w:lang w:val="en-US"/>
        </w:rPr>
        <w:t>stav</w:t>
      </w:r>
      <w:proofErr w:type="spellEnd"/>
      <w:r w:rsidR="00FA0C9E" w:rsidRPr="009F6CE7">
        <w:rPr>
          <w:rFonts w:ascii="Arial" w:hAnsi="Arial" w:cs="Arial"/>
          <w:lang w:val="en-US"/>
        </w:rPr>
        <w:t xml:space="preserve"> 2 </w:t>
      </w:r>
      <w:proofErr w:type="spellStart"/>
      <w:r w:rsidR="00FA0C9E" w:rsidRPr="009F6CE7">
        <w:rPr>
          <w:rFonts w:ascii="Arial" w:hAnsi="Arial" w:cs="Arial"/>
          <w:lang w:val="en-US"/>
        </w:rPr>
        <w:t>Zakona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o </w:t>
      </w:r>
      <w:proofErr w:type="spellStart"/>
      <w:r w:rsidR="00FA0C9E" w:rsidRPr="009F6CE7">
        <w:rPr>
          <w:rFonts w:ascii="Arial" w:hAnsi="Arial" w:cs="Arial"/>
          <w:lang w:val="en-US"/>
        </w:rPr>
        <w:t>zaštiti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podataka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o </w:t>
      </w:r>
      <w:proofErr w:type="spellStart"/>
      <w:r w:rsidR="00FA0C9E" w:rsidRPr="009F6CE7">
        <w:rPr>
          <w:rFonts w:ascii="Arial" w:hAnsi="Arial" w:cs="Arial"/>
          <w:lang w:val="en-US"/>
        </w:rPr>
        <w:t>ličnosti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, </w:t>
      </w:r>
      <w:proofErr w:type="spellStart"/>
      <w:r w:rsidR="00FA0C9E" w:rsidRPr="009F6CE7">
        <w:rPr>
          <w:rFonts w:ascii="Arial" w:hAnsi="Arial" w:cs="Arial"/>
          <w:lang w:val="en-US"/>
        </w:rPr>
        <w:t>propisano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je, </w:t>
      </w:r>
      <w:proofErr w:type="spellStart"/>
      <w:r w:rsidR="00FA0C9E" w:rsidRPr="009F6CE7">
        <w:rPr>
          <w:rFonts w:ascii="Arial" w:hAnsi="Arial" w:cs="Arial"/>
          <w:lang w:val="en-US"/>
        </w:rPr>
        <w:t>između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ostalog</w:t>
      </w:r>
      <w:proofErr w:type="spellEnd"/>
      <w:r w:rsidR="00FA0C9E" w:rsidRPr="009F6CE7">
        <w:rPr>
          <w:rFonts w:ascii="Arial" w:hAnsi="Arial" w:cs="Arial"/>
          <w:lang w:val="en-US"/>
        </w:rPr>
        <w:t xml:space="preserve">, da se </w:t>
      </w:r>
      <w:proofErr w:type="spellStart"/>
      <w:r w:rsidR="00FA0C9E" w:rsidRPr="009F6CE7">
        <w:rPr>
          <w:rFonts w:ascii="Arial" w:hAnsi="Arial" w:cs="Arial"/>
          <w:lang w:val="en-US"/>
        </w:rPr>
        <w:t>lični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podaci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ne </w:t>
      </w:r>
      <w:proofErr w:type="spellStart"/>
      <w:r w:rsidR="00FA0C9E" w:rsidRPr="009F6CE7">
        <w:rPr>
          <w:rFonts w:ascii="Arial" w:hAnsi="Arial" w:cs="Arial"/>
          <w:lang w:val="en-US"/>
        </w:rPr>
        <w:t>mogu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obrađivati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u </w:t>
      </w:r>
      <w:proofErr w:type="spellStart"/>
      <w:r w:rsidR="00FA0C9E" w:rsidRPr="009F6CE7">
        <w:rPr>
          <w:rFonts w:ascii="Arial" w:hAnsi="Arial" w:cs="Arial"/>
          <w:lang w:val="en-US"/>
        </w:rPr>
        <w:t>većem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obimu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nego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što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je </w:t>
      </w:r>
      <w:proofErr w:type="spellStart"/>
      <w:r w:rsidR="00FA0C9E" w:rsidRPr="009F6CE7">
        <w:rPr>
          <w:rFonts w:ascii="Arial" w:hAnsi="Arial" w:cs="Arial"/>
          <w:lang w:val="en-US"/>
        </w:rPr>
        <w:t>potrebno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da bi se </w:t>
      </w:r>
      <w:proofErr w:type="spellStart"/>
      <w:r w:rsidR="00FA0C9E" w:rsidRPr="009F6CE7">
        <w:rPr>
          <w:rFonts w:ascii="Arial" w:hAnsi="Arial" w:cs="Arial"/>
          <w:lang w:val="en-US"/>
        </w:rPr>
        <w:t>postigla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svrha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obrade</w:t>
      </w:r>
      <w:proofErr w:type="spellEnd"/>
      <w:r w:rsidR="00FA0C9E" w:rsidRPr="009F6CE7">
        <w:rPr>
          <w:rFonts w:ascii="Arial" w:hAnsi="Arial" w:cs="Arial"/>
          <w:lang w:val="en-US"/>
        </w:rPr>
        <w:t xml:space="preserve">, </w:t>
      </w:r>
      <w:proofErr w:type="spellStart"/>
      <w:r w:rsidR="00FA0C9E" w:rsidRPr="009F6CE7">
        <w:rPr>
          <w:rFonts w:ascii="Arial" w:hAnsi="Arial" w:cs="Arial"/>
          <w:lang w:val="en-US"/>
        </w:rPr>
        <w:t>niti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način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koji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nije</w:t>
      </w:r>
      <w:proofErr w:type="spellEnd"/>
      <w:r w:rsidR="00FA0C9E" w:rsidRPr="009F6CE7">
        <w:rPr>
          <w:rFonts w:ascii="Arial" w:hAnsi="Arial" w:cs="Arial"/>
          <w:lang w:val="en-US"/>
        </w:rPr>
        <w:t xml:space="preserve"> u </w:t>
      </w:r>
      <w:proofErr w:type="spellStart"/>
      <w:r w:rsidR="00FA0C9E" w:rsidRPr="009F6CE7">
        <w:rPr>
          <w:rFonts w:ascii="Arial" w:hAnsi="Arial" w:cs="Arial"/>
          <w:lang w:val="en-US"/>
        </w:rPr>
        <w:t>skladu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sa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njihovom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namjenom</w:t>
      </w:r>
      <w:proofErr w:type="spellEnd"/>
      <w:r w:rsidR="00FA0C9E" w:rsidRPr="009F6CE7">
        <w:rPr>
          <w:rFonts w:ascii="Arial" w:hAnsi="Arial" w:cs="Arial"/>
          <w:lang w:val="en-US"/>
        </w:rPr>
        <w:t>.</w:t>
      </w:r>
      <w:r w:rsidR="00FA0C9E" w:rsidRPr="009F6CE7">
        <w:rPr>
          <w:rFonts w:ascii="Arial" w:hAnsi="Arial" w:cs="Arial"/>
        </w:rPr>
        <w:t xml:space="preserve"> </w:t>
      </w:r>
    </w:p>
    <w:p w14:paraId="110F25A7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</w:p>
    <w:p w14:paraId="0D242873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F6CE7">
        <w:rPr>
          <w:rFonts w:ascii="Arial" w:hAnsi="Arial" w:cs="Arial"/>
          <w:lang w:val="en-US"/>
        </w:rPr>
        <w:t>Shodno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članu</w:t>
      </w:r>
      <w:proofErr w:type="spellEnd"/>
      <w:r w:rsidRPr="009F6CE7">
        <w:rPr>
          <w:rFonts w:ascii="Arial" w:hAnsi="Arial" w:cs="Arial"/>
          <w:lang w:val="en-US"/>
        </w:rPr>
        <w:t xml:space="preserve"> 4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zaštita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ličnih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obezbjeđuje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svakom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licu</w:t>
      </w:r>
      <w:proofErr w:type="spellEnd"/>
      <w:r w:rsidRPr="009F6CE7">
        <w:rPr>
          <w:rFonts w:ascii="Arial" w:hAnsi="Arial" w:cs="Arial"/>
          <w:lang w:val="en-US"/>
        </w:rPr>
        <w:t xml:space="preserve"> bez </w:t>
      </w:r>
      <w:proofErr w:type="spellStart"/>
      <w:r w:rsidRPr="009F6CE7">
        <w:rPr>
          <w:rFonts w:ascii="Arial" w:hAnsi="Arial" w:cs="Arial"/>
          <w:lang w:val="en-US"/>
        </w:rPr>
        <w:t>obzira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državljanstvo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prebivalište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rasu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boju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kože</w:t>
      </w:r>
      <w:proofErr w:type="spellEnd"/>
      <w:r w:rsidRPr="009F6CE7">
        <w:rPr>
          <w:rFonts w:ascii="Arial" w:hAnsi="Arial" w:cs="Arial"/>
          <w:lang w:val="en-US"/>
        </w:rPr>
        <w:t xml:space="preserve">, pol, </w:t>
      </w:r>
      <w:proofErr w:type="spellStart"/>
      <w:r w:rsidRPr="009F6CE7">
        <w:rPr>
          <w:rFonts w:ascii="Arial" w:hAnsi="Arial" w:cs="Arial"/>
          <w:lang w:val="en-US"/>
        </w:rPr>
        <w:t>jezik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vjeru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političko</w:t>
      </w:r>
      <w:proofErr w:type="spellEnd"/>
      <w:r w:rsidRPr="009F6CE7">
        <w:rPr>
          <w:rFonts w:ascii="Arial" w:hAnsi="Arial" w:cs="Arial"/>
          <w:lang w:val="en-US"/>
        </w:rPr>
        <w:t xml:space="preserve"> i </w:t>
      </w:r>
      <w:proofErr w:type="spellStart"/>
      <w:r w:rsidRPr="009F6CE7">
        <w:rPr>
          <w:rFonts w:ascii="Arial" w:hAnsi="Arial" w:cs="Arial"/>
          <w:lang w:val="en-US"/>
        </w:rPr>
        <w:t>drugo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uvjerenje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nacionalnost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socijalno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porijeklo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imovno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stanje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obrazovanje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društveni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položaj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ili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drugo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svojstvo</w:t>
      </w:r>
      <w:proofErr w:type="spellEnd"/>
      <w:r w:rsidRPr="009F6CE7">
        <w:rPr>
          <w:rFonts w:ascii="Arial" w:hAnsi="Arial" w:cs="Arial"/>
          <w:lang w:val="en-US"/>
        </w:rPr>
        <w:t>.</w:t>
      </w:r>
    </w:p>
    <w:p w14:paraId="3F3080C5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</w:p>
    <w:p w14:paraId="42C8D9DC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F6CE7">
        <w:rPr>
          <w:rFonts w:ascii="Arial" w:hAnsi="Arial" w:cs="Arial"/>
          <w:lang w:val="en-US"/>
        </w:rPr>
        <w:t>Naime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obrada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ličnih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može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vršiti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ukoliko</w:t>
      </w:r>
      <w:proofErr w:type="spellEnd"/>
      <w:r w:rsidRPr="009F6CE7">
        <w:rPr>
          <w:rFonts w:ascii="Arial" w:hAnsi="Arial" w:cs="Arial"/>
          <w:lang w:val="en-US"/>
        </w:rPr>
        <w:t xml:space="preserve"> za to </w:t>
      </w:r>
      <w:proofErr w:type="spellStart"/>
      <w:r w:rsidRPr="009F6CE7">
        <w:rPr>
          <w:rFonts w:ascii="Arial" w:hAnsi="Arial" w:cs="Arial"/>
          <w:lang w:val="en-US"/>
        </w:rPr>
        <w:t>postoji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pravni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osnov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zakonu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ili</w:t>
      </w:r>
      <w:proofErr w:type="spellEnd"/>
      <w:r w:rsidRPr="009F6CE7">
        <w:rPr>
          <w:rFonts w:ascii="Arial" w:hAnsi="Arial" w:cs="Arial"/>
          <w:lang w:val="en-US"/>
        </w:rPr>
        <w:t xml:space="preserve"> po </w:t>
      </w:r>
      <w:proofErr w:type="spellStart"/>
      <w:r w:rsidRPr="009F6CE7">
        <w:rPr>
          <w:rFonts w:ascii="Arial" w:hAnsi="Arial" w:cs="Arial"/>
          <w:lang w:val="en-US"/>
        </w:rPr>
        <w:t>prethodno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dobijenoj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saglasnosti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lica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čiji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lični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podaci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obrađuju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koja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može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opozvati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svakom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trenutku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shodno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članu</w:t>
      </w:r>
      <w:proofErr w:type="spellEnd"/>
      <w:r w:rsidRPr="009F6CE7">
        <w:rPr>
          <w:rFonts w:ascii="Arial" w:hAnsi="Arial" w:cs="Arial"/>
          <w:lang w:val="en-US"/>
        </w:rPr>
        <w:t xml:space="preserve"> 10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>.</w:t>
      </w:r>
    </w:p>
    <w:p w14:paraId="32743AEC" w14:textId="77777777" w:rsidR="008A2175" w:rsidRPr="009F6CE7" w:rsidRDefault="008A2175" w:rsidP="004643BA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14:paraId="3F7EA1D7" w14:textId="3AB69F1E" w:rsidR="00E51814" w:rsidRPr="009F6CE7" w:rsidRDefault="00FA0C9E" w:rsidP="004643BA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9F6CE7">
        <w:rPr>
          <w:rFonts w:ascii="Arial" w:hAnsi="Arial" w:cs="Arial"/>
          <w:sz w:val="22"/>
          <w:lang w:val="en-US"/>
        </w:rPr>
        <w:t>Shodno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naprijed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iznijetom</w:t>
      </w:r>
      <w:proofErr w:type="spellEnd"/>
      <w:r w:rsidRPr="009F6CE7">
        <w:rPr>
          <w:rFonts w:ascii="Arial" w:hAnsi="Arial" w:cs="Arial"/>
          <w:sz w:val="22"/>
          <w:lang w:val="en-US"/>
        </w:rPr>
        <w:t>,</w:t>
      </w:r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dozvoljava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pristup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predmetnom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dijelu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informacije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dok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se</w:t>
      </w:r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ograničava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dijelu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iste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koji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odnosi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r w:rsidR="008A2175" w:rsidRPr="009F6CE7">
        <w:rPr>
          <w:rFonts w:ascii="Arial" w:eastAsia="Calibri" w:hAnsi="Arial" w:cs="Arial"/>
          <w:sz w:val="22"/>
          <w:lang w:val="pl-PL"/>
        </w:rPr>
        <w:t xml:space="preserve">JMBG, adresu stanovanja, žiro račun, kontakt </w:t>
      </w:r>
      <w:r w:rsidR="008A2175" w:rsidRPr="009F6CE7">
        <w:rPr>
          <w:rFonts w:ascii="Arial" w:eastAsia="Calibri" w:hAnsi="Arial" w:cs="Arial"/>
          <w:sz w:val="22"/>
          <w:lang w:val="pl-PL"/>
        </w:rPr>
        <w:lastRenderedPageBreak/>
        <w:t>telefon i broj identifikacionog dokumenta fizičkih lica</w:t>
      </w:r>
      <w:r w:rsidRPr="009F6CE7">
        <w:rPr>
          <w:rFonts w:ascii="Arial" w:eastAsia="Calibri" w:hAnsi="Arial" w:cs="Arial"/>
          <w:sz w:val="22"/>
          <w:lang w:val="pl-PL"/>
        </w:rPr>
        <w:t>,</w:t>
      </w:r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jer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9F6CE7">
        <w:rPr>
          <w:rFonts w:ascii="Arial" w:hAnsi="Arial" w:cs="Arial"/>
          <w:sz w:val="22"/>
          <w:lang w:val="en-US"/>
        </w:rPr>
        <w:t>omogućavanje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istim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9F6CE7">
        <w:rPr>
          <w:rFonts w:ascii="Arial" w:hAnsi="Arial" w:cs="Arial"/>
          <w:sz w:val="22"/>
          <w:lang w:val="en-US"/>
        </w:rPr>
        <w:t>suprotan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svrsi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9F6CE7">
        <w:rPr>
          <w:rFonts w:ascii="Arial" w:hAnsi="Arial" w:cs="Arial"/>
          <w:sz w:val="22"/>
          <w:lang w:val="en-US"/>
        </w:rPr>
        <w:t>koju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prikupljaju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9F6CE7">
        <w:rPr>
          <w:rFonts w:ascii="Arial" w:hAnsi="Arial" w:cs="Arial"/>
          <w:sz w:val="22"/>
          <w:lang w:val="en-US"/>
        </w:rPr>
        <w:t>čiju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obradu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F6CE7">
        <w:rPr>
          <w:rFonts w:ascii="Arial" w:hAnsi="Arial" w:cs="Arial"/>
          <w:sz w:val="22"/>
          <w:lang w:val="en-US"/>
        </w:rPr>
        <w:t>potrebna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saglasnost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lica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čiji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podaci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obrađuju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nema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konkretnom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slučaju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pri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čemu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9F6CE7">
        <w:rPr>
          <w:rFonts w:ascii="Arial" w:hAnsi="Arial" w:cs="Arial"/>
          <w:sz w:val="22"/>
          <w:lang w:val="en-US"/>
        </w:rPr>
        <w:t>postoji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preovlađujući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javni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interes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propisan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članom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9F6CE7">
        <w:rPr>
          <w:rFonts w:ascii="Arial" w:hAnsi="Arial" w:cs="Arial"/>
          <w:sz w:val="22"/>
          <w:lang w:val="en-US"/>
        </w:rPr>
        <w:t>Zakona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sz w:val="22"/>
          <w:lang w:val="en-US"/>
        </w:rPr>
        <w:t>slobodnom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informacijama</w:t>
      </w:r>
      <w:proofErr w:type="spellEnd"/>
      <w:r w:rsidRPr="009F6CE7">
        <w:rPr>
          <w:rFonts w:ascii="Arial" w:hAnsi="Arial" w:cs="Arial"/>
          <w:sz w:val="22"/>
          <w:lang w:val="en-US"/>
        </w:rPr>
        <w:t>.</w:t>
      </w:r>
    </w:p>
    <w:p w14:paraId="6A02CE14" w14:textId="77777777" w:rsidR="008A2175" w:rsidRPr="009F6CE7" w:rsidRDefault="008A2175" w:rsidP="004643BA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FA25F9" w14:textId="7DCC77E3" w:rsidR="00733ECD" w:rsidRDefault="002B4F13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iCs/>
          <w:sz w:val="22"/>
        </w:rPr>
      </w:pPr>
      <w:r>
        <w:rPr>
          <w:rFonts w:ascii="Arial" w:hAnsi="Arial" w:cs="Arial"/>
          <w:noProof/>
          <w:color w:val="000000" w:themeColor="text1"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041C4" wp14:editId="6C0FB494">
                <wp:simplePos x="0" y="0"/>
                <wp:positionH relativeFrom="column">
                  <wp:posOffset>-14605</wp:posOffset>
                </wp:positionH>
                <wp:positionV relativeFrom="paragraph">
                  <wp:posOffset>339725</wp:posOffset>
                </wp:positionV>
                <wp:extent cx="17621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EDE3F" id="Rectangle 3" o:spid="_x0000_s1026" style="position:absolute;margin-left:-1.15pt;margin-top:26.75pt;width:138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" fillcolor="#4f81bd [3204]" strokecolor="#243f60 [1604]" strokeweight="2pt"/>
            </w:pict>
          </mc:Fallback>
        </mc:AlternateConten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192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skeniranog primjerka</w:t>
      </w:r>
      <w:r w:rsidR="004643BA" w:rsidRPr="0042207E">
        <w:rPr>
          <w:rFonts w:ascii="Arial" w:hAnsi="Arial" w:cs="Arial"/>
          <w:iCs/>
          <w:sz w:val="22"/>
        </w:rPr>
        <w:t xml:space="preserve">, putem elektronske pošte, na </w:t>
      </w:r>
      <w:r w:rsidR="004643BA">
        <w:rPr>
          <w:rFonts w:ascii="Arial" w:hAnsi="Arial" w:cs="Arial"/>
          <w:iCs/>
          <w:sz w:val="22"/>
        </w:rPr>
        <w:t xml:space="preserve">mail </w:t>
      </w:r>
      <w:r w:rsidR="004643BA" w:rsidRPr="0042207E">
        <w:rPr>
          <w:rFonts w:ascii="Arial" w:hAnsi="Arial" w:cs="Arial"/>
          <w:iCs/>
          <w:sz w:val="22"/>
        </w:rPr>
        <w:t xml:space="preserve">adresu </w:t>
      </w:r>
      <w:hyperlink r:id="rId10" w:history="1">
        <w:r w:rsidR="004643BA" w:rsidRPr="004643BA">
          <w:rPr>
            <w:rStyle w:val="Hyperlink"/>
            <w:rFonts w:ascii="Arial" w:hAnsi="Arial" w:cs="Arial"/>
            <w:iCs/>
            <w:sz w:val="22"/>
          </w:rPr>
          <w:t>info</w:t>
        </w:r>
        <w:r w:rsidR="004643BA" w:rsidRPr="004643BA">
          <w:rPr>
            <w:rStyle w:val="Hyperlink"/>
            <w:rFonts w:ascii="Arial" w:hAnsi="Arial" w:cs="Arial"/>
            <w:iCs/>
            <w:sz w:val="22"/>
            <w:lang w:val="en-US"/>
          </w:rPr>
          <w:t>@kvadratnekretnine.me</w:t>
        </w:r>
      </w:hyperlink>
      <w:r w:rsidR="004643BA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tačka 2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 se skeniranje informacija naplaćuje u iznosu od 0.20 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>€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 po stranici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 w:rsidR="004643BA">
        <w:rPr>
          <w:rFonts w:ascii="Arial" w:hAnsi="Arial" w:cs="Arial"/>
          <w:color w:val="000000" w:themeColor="text1"/>
          <w:sz w:val="22"/>
          <w:lang w:val="sr-Latn-CS"/>
        </w:rPr>
        <w:t>38,40</w:t>
      </w:r>
      <w:r w:rsidR="004643BA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</w:t>
      </w:r>
      <w:r w:rsidR="004643BA" w:rsidRPr="004643BA">
        <w:rPr>
          <w:rFonts w:ascii="Arial" w:hAnsi="Arial" w:cs="Arial"/>
          <w:color w:val="000000" w:themeColor="text1"/>
          <w:sz w:val="22"/>
          <w:lang w:val="sr-Latn-CS"/>
        </w:rPr>
        <w:t xml:space="preserve">koje podnosilac </w:t>
      </w:r>
      <w:r w:rsidR="004643BA" w:rsidRPr="004643BA"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na transakcioni račun broj: 907-83001-19 kod Centralne banke Crne Gore </w:t>
      </w:r>
      <w:r w:rsidR="004643BA" w:rsidRPr="004643BA">
        <w:rPr>
          <w:rFonts w:ascii="Arial" w:hAnsi="Arial" w:cs="Arial"/>
          <w:iCs/>
          <w:sz w:val="22"/>
        </w:rPr>
        <w:t>i o tome dostaviti odgovarajući dokaz</w:t>
      </w:r>
      <w:r w:rsidR="004643BA">
        <w:rPr>
          <w:rFonts w:ascii="Arial" w:hAnsi="Arial" w:cs="Arial"/>
          <w:iCs/>
          <w:sz w:val="22"/>
        </w:rPr>
        <w:t>.</w:t>
      </w:r>
    </w:p>
    <w:p w14:paraId="7C08A1DA" w14:textId="77777777" w:rsidR="004643BA" w:rsidRPr="009F6CE7" w:rsidRDefault="004643BA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09A52D83" w:rsidR="00D15FAD" w:rsidRPr="009F6CE7" w:rsidRDefault="00EC61F0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bookmarkStart w:id="3" w:name="_Hlk118724910"/>
      <w:r w:rsidRPr="009F6CE7">
        <w:rPr>
          <w:rFonts w:ascii="Arial" w:eastAsia="Calibri" w:hAnsi="Arial" w:cs="Arial"/>
          <w:sz w:val="22"/>
          <w:lang w:val="pl-PL"/>
        </w:rPr>
        <w:t xml:space="preserve">Na osnovu navedenog, shodno članu 29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stav 1 tačka 3 Zakona o slobodnom pristupu informacijama,</w:t>
      </w:r>
      <w:r w:rsidRPr="009F6CE7">
        <w:rPr>
          <w:rFonts w:ascii="Arial" w:eastAsia="Calibri" w:hAnsi="Arial" w:cs="Arial"/>
          <w:sz w:val="22"/>
          <w:lang w:val="pl-PL"/>
        </w:rPr>
        <w:t xml:space="preserve"> ministarstvo je odlučilo da ogranični uvid u informacije opisane u stavu 2 dispozitiva rješenja</w:t>
      </w:r>
      <w:bookmarkEnd w:id="3"/>
      <w:r w:rsidRPr="009F6CE7">
        <w:rPr>
          <w:rFonts w:ascii="Arial" w:eastAsia="Calibri" w:hAnsi="Arial" w:cs="Arial"/>
          <w:color w:val="000000"/>
          <w:sz w:val="22"/>
          <w:lang w:val="pl-PL"/>
        </w:rPr>
        <w:t xml:space="preserve">, iz razloga </w:t>
      </w:r>
      <w:r w:rsidRPr="009F6CE7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 kao i na poslovnu tajnu, shodno članu 14 tačka 5</w:t>
      </w:r>
      <w:r>
        <w:rPr>
          <w:rFonts w:ascii="Arial" w:eastAsia="Calibri" w:hAnsi="Arial" w:cs="Arial"/>
          <w:sz w:val="22"/>
          <w:lang w:val="pl-PL"/>
        </w:rPr>
        <w:t xml:space="preserve"> i 6</w:t>
      </w:r>
      <w:r w:rsidRPr="009F6CE7">
        <w:rPr>
          <w:rFonts w:ascii="Arial" w:eastAsia="Calibri" w:hAnsi="Arial" w:cs="Arial"/>
          <w:sz w:val="22"/>
          <w:lang w:val="pl-PL"/>
        </w:rPr>
        <w:t xml:space="preserve">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38875437" w14:textId="77777777" w:rsidR="008A2175" w:rsidRPr="009F6CE7" w:rsidRDefault="008A2175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244CFCB4" w:rsidR="00DE78B2" w:rsidRPr="009F6CE7" w:rsidRDefault="009C06B7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9F6CE7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9F6CE7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Pr="009F6CE7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9F6CE7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Pr="009F6CE7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9F6CE7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9F6CE7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9F6CE7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9F6CE7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 w:rsidRPr="009F6CE7">
        <w:rPr>
          <w:rFonts w:ascii="Arial" w:hAnsi="Arial" w:cs="Arial"/>
          <w:b/>
          <w:bCs/>
          <w:sz w:val="22"/>
        </w:rPr>
        <w:t>Nik Gjeloshaj</w:t>
      </w:r>
      <w:r w:rsidRPr="009F6CE7">
        <w:rPr>
          <w:rFonts w:ascii="Arial" w:hAnsi="Arial" w:cs="Arial"/>
          <w:b/>
          <w:bCs/>
          <w:sz w:val="22"/>
        </w:rPr>
        <w:t xml:space="preserve"> </w:t>
      </w:r>
    </w:p>
    <w:p w14:paraId="2634526C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D01143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D2997FF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54AB4695" w14:textId="2BF1B7BA" w:rsidR="007F69C3" w:rsidRDefault="00DE0994" w:rsidP="007F69C3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3222A97" w14:textId="77777777" w:rsidR="007F69C3" w:rsidRPr="007F69C3" w:rsidRDefault="007F69C3" w:rsidP="007F69C3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7838882B" w14:textId="103DEFD1" w:rsidR="007F69C3" w:rsidRPr="00733ECD" w:rsidRDefault="00DE0994" w:rsidP="00733ECD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4ED1AEBE" w14:textId="77777777" w:rsidR="00733ECD" w:rsidRDefault="00733ECD" w:rsidP="007F69C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790524BF" w14:textId="77777777" w:rsidR="007F69C3" w:rsidRPr="005D314B" w:rsidRDefault="007F69C3" w:rsidP="007F69C3">
      <w:pPr>
        <w:pStyle w:val="ListParagraph"/>
        <w:tabs>
          <w:tab w:val="left" w:pos="7231"/>
        </w:tabs>
        <w:spacing w:after="0" w:line="276" w:lineRule="auto"/>
        <w:ind w:left="360"/>
        <w:rPr>
          <w:rFonts w:ascii="Arial" w:hAnsi="Arial" w:cs="Arial"/>
          <w:sz w:val="16"/>
          <w:szCs w:val="16"/>
        </w:rPr>
      </w:pPr>
    </w:p>
    <w:p w14:paraId="555FA31B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5101160E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75C6B672" w14:textId="77777777" w:rsidR="007F69C3" w:rsidRPr="005D314B" w:rsidRDefault="007F69C3" w:rsidP="007F69C3">
      <w:pPr>
        <w:pStyle w:val="ListParagraph"/>
        <w:tabs>
          <w:tab w:val="left" w:pos="7231"/>
        </w:tabs>
        <w:spacing w:after="0" w:line="276" w:lineRule="auto"/>
        <w:ind w:left="360"/>
        <w:rPr>
          <w:rFonts w:ascii="Arial" w:hAnsi="Arial" w:cs="Arial"/>
          <w:sz w:val="16"/>
          <w:szCs w:val="16"/>
        </w:rPr>
      </w:pP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1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6559C" w14:textId="77777777" w:rsidR="0020030E" w:rsidRDefault="0020030E" w:rsidP="00A6505B">
      <w:pPr>
        <w:spacing w:before="0" w:after="0" w:line="240" w:lineRule="auto"/>
      </w:pPr>
      <w:r>
        <w:separator/>
      </w:r>
    </w:p>
  </w:endnote>
  <w:endnote w:type="continuationSeparator" w:id="0">
    <w:p w14:paraId="60254EEB" w14:textId="77777777" w:rsidR="0020030E" w:rsidRDefault="0020030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85488" w14:textId="77777777" w:rsidR="0020030E" w:rsidRDefault="0020030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9B00C65" w14:textId="77777777" w:rsidR="0020030E" w:rsidRDefault="0020030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232882"/>
    <w:multiLevelType w:val="hybridMultilevel"/>
    <w:tmpl w:val="5D46D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2F09"/>
    <w:multiLevelType w:val="hybridMultilevel"/>
    <w:tmpl w:val="3364CFAA"/>
    <w:lvl w:ilvl="0" w:tplc="CD42F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1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37B8A"/>
    <w:rsid w:val="00040739"/>
    <w:rsid w:val="000407B6"/>
    <w:rsid w:val="00043337"/>
    <w:rsid w:val="000470FE"/>
    <w:rsid w:val="00050B91"/>
    <w:rsid w:val="00060CFF"/>
    <w:rsid w:val="00072355"/>
    <w:rsid w:val="00087717"/>
    <w:rsid w:val="000907F8"/>
    <w:rsid w:val="00092ECC"/>
    <w:rsid w:val="000A2E01"/>
    <w:rsid w:val="000B51B2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CED"/>
    <w:rsid w:val="001F07C3"/>
    <w:rsid w:val="001F2901"/>
    <w:rsid w:val="001F45CF"/>
    <w:rsid w:val="001F75D5"/>
    <w:rsid w:val="0020030E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B4F13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96F22"/>
    <w:rsid w:val="003A6DB5"/>
    <w:rsid w:val="003B2907"/>
    <w:rsid w:val="003B4482"/>
    <w:rsid w:val="003B7104"/>
    <w:rsid w:val="003C000C"/>
    <w:rsid w:val="003C1B78"/>
    <w:rsid w:val="003C3E78"/>
    <w:rsid w:val="003C6241"/>
    <w:rsid w:val="003C7AD4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3BA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A6A53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00997"/>
    <w:rsid w:val="005174FD"/>
    <w:rsid w:val="00523147"/>
    <w:rsid w:val="00523D73"/>
    <w:rsid w:val="00525F96"/>
    <w:rsid w:val="00527623"/>
    <w:rsid w:val="005309AF"/>
    <w:rsid w:val="00531FDF"/>
    <w:rsid w:val="00532543"/>
    <w:rsid w:val="005375DF"/>
    <w:rsid w:val="00541233"/>
    <w:rsid w:val="00543661"/>
    <w:rsid w:val="0055462E"/>
    <w:rsid w:val="005620C1"/>
    <w:rsid w:val="00562C92"/>
    <w:rsid w:val="00571F43"/>
    <w:rsid w:val="005723C7"/>
    <w:rsid w:val="00577910"/>
    <w:rsid w:val="00577F65"/>
    <w:rsid w:val="00590D16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262A"/>
    <w:rsid w:val="005E383E"/>
    <w:rsid w:val="005E3B12"/>
    <w:rsid w:val="005F1863"/>
    <w:rsid w:val="005F56D9"/>
    <w:rsid w:val="006034FE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153F"/>
    <w:rsid w:val="006D70F4"/>
    <w:rsid w:val="006D711E"/>
    <w:rsid w:val="006E262C"/>
    <w:rsid w:val="006F297F"/>
    <w:rsid w:val="006F405E"/>
    <w:rsid w:val="006F7050"/>
    <w:rsid w:val="006F717F"/>
    <w:rsid w:val="007031DB"/>
    <w:rsid w:val="00705D70"/>
    <w:rsid w:val="0070639E"/>
    <w:rsid w:val="007104D9"/>
    <w:rsid w:val="00716E66"/>
    <w:rsid w:val="00722040"/>
    <w:rsid w:val="0072606B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4F11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478BA"/>
    <w:rsid w:val="008528E2"/>
    <w:rsid w:val="00855AC3"/>
    <w:rsid w:val="0086086F"/>
    <w:rsid w:val="008619C0"/>
    <w:rsid w:val="00864CF3"/>
    <w:rsid w:val="008659F6"/>
    <w:rsid w:val="00865EC4"/>
    <w:rsid w:val="00867C34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97202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9F6CE7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D49B3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7989"/>
    <w:rsid w:val="00EA2C91"/>
    <w:rsid w:val="00EA3F83"/>
    <w:rsid w:val="00EC1D7E"/>
    <w:rsid w:val="00EC54CE"/>
    <w:rsid w:val="00EC5F6D"/>
    <w:rsid w:val="00EC61F0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kvadratnekretnine.m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3DBEC2-7AAA-4D0B-9228-FE2182FE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</cp:revision>
  <cp:lastPrinted>2023-12-28T08:00:00Z</cp:lastPrinted>
  <dcterms:created xsi:type="dcterms:W3CDTF">2024-05-15T07:34:00Z</dcterms:created>
  <dcterms:modified xsi:type="dcterms:W3CDTF">2024-06-03T08:33:00Z</dcterms:modified>
</cp:coreProperties>
</file>