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B62369" w14:paraId="0EA90328" w14:textId="77777777" w:rsidTr="00B62369">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B62369" w:rsidRDefault="00B9726D" w:rsidP="00677E2F">
            <w:pPr>
              <w:spacing w:after="120" w:line="276" w:lineRule="auto"/>
              <w:jc w:val="both"/>
              <w:rPr>
                <w:rFonts w:ascii="Arial" w:hAnsi="Arial" w:cs="Arial"/>
                <w:b/>
                <w:sz w:val="18"/>
                <w:szCs w:val="18"/>
              </w:rPr>
            </w:pPr>
            <w:r w:rsidRPr="00B62369">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110D506A" w:rsidR="00966CBE" w:rsidRPr="00B62369" w:rsidRDefault="00B9726D" w:rsidP="00B62369">
            <w:pPr>
              <w:spacing w:before="100" w:beforeAutospacing="1" w:after="100" w:afterAutospacing="1"/>
              <w:jc w:val="both"/>
              <w:rPr>
                <w:rFonts w:ascii="Arial" w:hAnsi="Arial" w:cs="Arial"/>
                <w:sz w:val="18"/>
                <w:szCs w:val="18"/>
              </w:rPr>
            </w:pPr>
            <w:r w:rsidRPr="00B62369">
              <w:rPr>
                <w:rFonts w:ascii="Arial" w:hAnsi="Arial" w:cs="Arial"/>
                <w:sz w:val="18"/>
                <w:szCs w:val="18"/>
              </w:rPr>
              <w:t>Zaštićena oznaka porijekla</w:t>
            </w:r>
            <w:r w:rsidR="002159CA" w:rsidRPr="00B62369">
              <w:rPr>
                <w:rFonts w:ascii="Arial" w:hAnsi="Arial" w:cs="Arial"/>
                <w:sz w:val="18"/>
                <w:szCs w:val="18"/>
              </w:rPr>
              <w:t xml:space="preserve"> Boka kotorska</w:t>
            </w:r>
          </w:p>
        </w:tc>
      </w:tr>
      <w:tr w:rsidR="00966CBE" w:rsidRPr="00B62369" w14:paraId="20D671E6" w14:textId="77777777" w:rsidTr="00DE1558">
        <w:trPr>
          <w:trHeight w:val="391"/>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B62369" w:rsidRDefault="00B9726D" w:rsidP="00677E2F">
            <w:pPr>
              <w:spacing w:before="100" w:beforeAutospacing="1" w:after="100" w:afterAutospacing="1"/>
              <w:jc w:val="both"/>
              <w:rPr>
                <w:rFonts w:ascii="Arial" w:hAnsi="Arial" w:cs="Arial"/>
                <w:b/>
                <w:sz w:val="18"/>
                <w:szCs w:val="18"/>
              </w:rPr>
            </w:pPr>
            <w:r w:rsidRPr="00B62369">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5F9D9A1" w:rsidR="00966CBE" w:rsidRPr="00B62369" w:rsidRDefault="00B9726D" w:rsidP="00B62369">
            <w:pPr>
              <w:spacing w:before="100" w:beforeAutospacing="1" w:after="100" w:afterAutospacing="1"/>
              <w:jc w:val="both"/>
              <w:rPr>
                <w:rFonts w:ascii="Arial" w:hAnsi="Arial" w:cs="Arial"/>
                <w:sz w:val="18"/>
                <w:szCs w:val="18"/>
              </w:rPr>
            </w:pPr>
            <w:r w:rsidRPr="00B62369">
              <w:rPr>
                <w:rFonts w:ascii="Arial" w:hAnsi="Arial" w:cs="Arial"/>
                <w:sz w:val="18"/>
                <w:szCs w:val="18"/>
              </w:rPr>
              <w:t>vino</w:t>
            </w:r>
          </w:p>
        </w:tc>
      </w:tr>
    </w:tbl>
    <w:tbl>
      <w:tblPr>
        <w:tblStyle w:val="TableGrid"/>
        <w:tblW w:w="9621" w:type="dxa"/>
        <w:tblInd w:w="0" w:type="dxa"/>
        <w:tblLook w:val="04A0" w:firstRow="1" w:lastRow="0" w:firstColumn="1" w:lastColumn="0" w:noHBand="0" w:noVBand="1"/>
      </w:tblPr>
      <w:tblGrid>
        <w:gridCol w:w="4041"/>
        <w:gridCol w:w="5580"/>
      </w:tblGrid>
      <w:tr w:rsidR="0022108A" w:rsidRPr="00B62369"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5DDC3CAD" w14:textId="083FDB2D" w:rsidR="0022108A" w:rsidRPr="00677E2F" w:rsidRDefault="00B9726D" w:rsidP="00677E2F">
            <w:pPr>
              <w:spacing w:after="120" w:line="276" w:lineRule="auto"/>
              <w:ind w:right="176"/>
              <w:jc w:val="both"/>
              <w:rPr>
                <w:rFonts w:ascii="Arial" w:hAnsi="Arial" w:cs="Arial"/>
                <w:i/>
                <w:sz w:val="16"/>
                <w:szCs w:val="18"/>
              </w:rPr>
            </w:pPr>
            <w:r w:rsidRPr="00B62369">
              <w:rPr>
                <w:rFonts w:ascii="Arial" w:hAnsi="Arial" w:cs="Arial"/>
                <w:b/>
                <w:sz w:val="18"/>
                <w:szCs w:val="18"/>
              </w:rPr>
              <w:t>Opis p</w:t>
            </w:r>
            <w:r w:rsidR="00CD2D77" w:rsidRPr="00B62369">
              <w:rPr>
                <w:rFonts w:ascii="Arial" w:hAnsi="Arial" w:cs="Arial"/>
                <w:b/>
                <w:sz w:val="18"/>
                <w:szCs w:val="18"/>
              </w:rPr>
              <w:t>r</w:t>
            </w:r>
            <w:r w:rsidRPr="00B62369">
              <w:rPr>
                <w:rFonts w:ascii="Arial" w:hAnsi="Arial" w:cs="Arial"/>
                <w:b/>
                <w:sz w:val="18"/>
                <w:szCs w:val="18"/>
              </w:rPr>
              <w:t>oizvoda</w:t>
            </w:r>
            <w:r w:rsidR="00CD2D77" w:rsidRPr="00B62369">
              <w:rPr>
                <w:rFonts w:ascii="Arial" w:hAnsi="Arial" w:cs="Arial"/>
                <w:b/>
                <w:i/>
                <w:sz w:val="18"/>
                <w:szCs w:val="18"/>
              </w:rPr>
              <w:t xml:space="preserve"> </w:t>
            </w:r>
            <w:r w:rsidR="0022108A" w:rsidRPr="00677E2F">
              <w:rPr>
                <w:rFonts w:ascii="Arial" w:hAnsi="Arial" w:cs="Arial"/>
                <w:i/>
                <w:sz w:val="16"/>
                <w:szCs w:val="18"/>
              </w:rPr>
              <w:t>(</w:t>
            </w:r>
            <w:r w:rsidRPr="00677E2F">
              <w:rPr>
                <w:rFonts w:ascii="Arial" w:hAnsi="Arial" w:cs="Arial"/>
                <w:i/>
                <w:sz w:val="16"/>
                <w:szCs w:val="18"/>
              </w:rPr>
              <w:t>a</w:t>
            </w:r>
            <w:r w:rsidR="00CD2D77" w:rsidRPr="00677E2F">
              <w:rPr>
                <w:rFonts w:ascii="Arial" w:hAnsi="Arial" w:cs="Arial"/>
                <w:i/>
                <w:sz w:val="16"/>
                <w:szCs w:val="18"/>
              </w:rPr>
              <w:t>nal</w:t>
            </w:r>
            <w:r w:rsidRPr="00677E2F">
              <w:rPr>
                <w:rFonts w:ascii="Arial" w:hAnsi="Arial" w:cs="Arial"/>
                <w:i/>
                <w:sz w:val="16"/>
                <w:szCs w:val="18"/>
              </w:rPr>
              <w:t>itička i o</w:t>
            </w:r>
            <w:r w:rsidR="00CD2D77" w:rsidRPr="00677E2F">
              <w:rPr>
                <w:rFonts w:ascii="Arial" w:hAnsi="Arial" w:cs="Arial"/>
                <w:i/>
                <w:sz w:val="16"/>
                <w:szCs w:val="18"/>
              </w:rPr>
              <w:t>rganolepti</w:t>
            </w:r>
            <w:r w:rsidRPr="00677E2F">
              <w:rPr>
                <w:rFonts w:ascii="Arial" w:hAnsi="Arial" w:cs="Arial"/>
                <w:i/>
                <w:sz w:val="16"/>
                <w:szCs w:val="18"/>
              </w:rPr>
              <w:t>čka svojstva</w:t>
            </w:r>
            <w:r w:rsidR="0022108A" w:rsidRPr="00677E2F">
              <w:rPr>
                <w:rFonts w:ascii="Arial" w:hAnsi="Arial" w:cs="Arial"/>
                <w:i/>
                <w:sz w:val="16"/>
                <w:szCs w:val="18"/>
              </w:rPr>
              <w:t>)</w:t>
            </w:r>
          </w:p>
          <w:p w14:paraId="5C39E28E" w14:textId="77777777" w:rsidR="00211EF1" w:rsidRPr="00B62369" w:rsidRDefault="00211EF1" w:rsidP="00677E2F">
            <w:pPr>
              <w:spacing w:after="120" w:line="276" w:lineRule="auto"/>
              <w:jc w:val="both"/>
              <w:outlineLvl w:val="0"/>
              <w:rPr>
                <w:rFonts w:ascii="Arial" w:eastAsia="Times New Roman" w:hAnsi="Arial" w:cs="Arial"/>
                <w:b/>
                <w:bCs/>
                <w:kern w:val="36"/>
                <w:sz w:val="18"/>
                <w:szCs w:val="18"/>
                <w:lang w:val="en-US" w:eastAsia="en-US"/>
              </w:rPr>
            </w:pPr>
            <w:r w:rsidRPr="00B62369">
              <w:rPr>
                <w:rFonts w:ascii="Arial" w:eastAsia="Times New Roman" w:hAnsi="Arial" w:cs="Arial"/>
                <w:b/>
                <w:bCs/>
                <w:kern w:val="36"/>
                <w:sz w:val="18"/>
                <w:szCs w:val="18"/>
                <w:lang w:val="en-US" w:eastAsia="en-US"/>
              </w:rPr>
              <w:t>Glavne vrste vina</w:t>
            </w:r>
          </w:p>
          <w:p w14:paraId="069575A9" w14:textId="06CF412F" w:rsidR="005D5A9A" w:rsidRPr="00B62369" w:rsidRDefault="005D5A9A" w:rsidP="006B7736">
            <w:pPr>
              <w:spacing w:line="276" w:lineRule="auto"/>
              <w:jc w:val="both"/>
              <w:rPr>
                <w:rFonts w:ascii="Arial" w:eastAsia="Times New Roman" w:hAnsi="Arial" w:cs="Arial"/>
                <w:sz w:val="18"/>
                <w:szCs w:val="18"/>
                <w:lang w:val="en-US" w:eastAsia="en-US"/>
              </w:rPr>
            </w:pPr>
            <w:r w:rsidRPr="00B62369">
              <w:rPr>
                <w:rFonts w:ascii="Arial" w:eastAsia="Times New Roman" w:hAnsi="Arial" w:cs="Arial"/>
                <w:b/>
                <w:bCs/>
                <w:sz w:val="18"/>
                <w:szCs w:val="18"/>
                <w:lang w:val="en-US" w:eastAsia="en-US"/>
              </w:rPr>
              <w:t>Chardonnay</w:t>
            </w:r>
            <w:r w:rsidR="00677E2F" w:rsidRPr="00B62369">
              <w:rPr>
                <w:rFonts w:ascii="Arial" w:eastAsia="Times New Roman" w:hAnsi="Arial" w:cs="Arial"/>
                <w:b/>
                <w:bCs/>
                <w:sz w:val="18"/>
                <w:szCs w:val="18"/>
                <w:lang w:val="en-US" w:eastAsia="en-US"/>
              </w:rPr>
              <w:t xml:space="preserve"> Boka kotorska</w:t>
            </w:r>
            <w:r w:rsidR="00677E2F">
              <w:rPr>
                <w:rFonts w:ascii="Arial" w:eastAsia="Times New Roman" w:hAnsi="Arial" w:cs="Arial"/>
                <w:b/>
                <w:bCs/>
                <w:sz w:val="18"/>
                <w:szCs w:val="18"/>
                <w:lang w:val="en-US" w:eastAsia="en-US"/>
              </w:rPr>
              <w:t xml:space="preserve"> </w:t>
            </w:r>
            <w:r w:rsidR="00677E2F">
              <w:rPr>
                <w:rFonts w:ascii="Arial" w:eastAsia="Times New Roman" w:hAnsi="Arial" w:cs="Arial"/>
                <w:bCs/>
                <w:sz w:val="18"/>
                <w:szCs w:val="18"/>
                <w:lang w:val="en-US" w:eastAsia="en-US"/>
              </w:rPr>
              <w:t>je m</w:t>
            </w:r>
            <w:r w:rsidRPr="00B62369">
              <w:rPr>
                <w:rFonts w:ascii="Arial" w:eastAsia="Times New Roman" w:hAnsi="Arial" w:cs="Arial"/>
                <w:sz w:val="18"/>
                <w:szCs w:val="18"/>
                <w:lang w:val="en-US" w:eastAsia="en-US"/>
              </w:rPr>
              <w:t>irno bijelo suvo ili polusuvo vino, pretežno umjereno povišenog sadržaja alkohola. Vina uglavnom imaju srednju do umjereno povišenu gustinu (specifičnu težinu), kao i pretežno visok sadržaj ekstrakta. Vino ovog tipa uglavnom ima nizak sadržaj ukupnih polifenola. Kada je riječ o intenzitetu boje, u boji ove vrste vina dominiraju žuti ili smeđi pigmenti (flavonoidi i tanini).</w:t>
            </w:r>
          </w:p>
          <w:p w14:paraId="4AD1AAE3" w14:textId="77777777" w:rsidR="006B7736" w:rsidRPr="006B7736" w:rsidRDefault="006B7736" w:rsidP="006B7736">
            <w:pPr>
              <w:widowControl w:val="0"/>
              <w:autoSpaceDE w:val="0"/>
              <w:autoSpaceDN w:val="0"/>
              <w:spacing w:before="2"/>
              <w:ind w:right="225"/>
              <w:jc w:val="both"/>
              <w:rPr>
                <w:rFonts w:ascii="Arial" w:hAnsi="Arial" w:cs="Arial"/>
                <w:bCs/>
                <w:sz w:val="18"/>
                <w:szCs w:val="16"/>
                <w:lang w:val="en-US"/>
              </w:rPr>
            </w:pPr>
            <w:r w:rsidRPr="006B7736">
              <w:rPr>
                <w:rFonts w:ascii="Arial" w:hAnsi="Arial" w:cs="Arial"/>
                <w:bCs/>
                <w:sz w:val="18"/>
                <w:szCs w:val="16"/>
                <w:lang w:val="en-US"/>
              </w:rPr>
              <w:t>Osnovne karakteristike:</w:t>
            </w:r>
          </w:p>
          <w:p w14:paraId="68959211" w14:textId="6E4BE0A3"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umjeren sadržaj alkohola  ~13.40% vol (min 11.50 do max 15.00)</w:t>
            </w:r>
          </w:p>
          <w:p w14:paraId="4D117A94" w14:textId="74FE9888"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sadžaj ukupnih kiselina ~6.37 g/l (min 4.50 do max 8.00)</w:t>
            </w:r>
          </w:p>
          <w:p w14:paraId="2944AE60" w14:textId="77777777"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Times New Roman" w:hAnsi="Arial" w:cs="Arial"/>
                <w:sz w:val="18"/>
                <w:szCs w:val="18"/>
                <w:lang w:val="en-US" w:eastAsia="en-US"/>
              </w:rPr>
              <w:t xml:space="preserve">prosječna specifična težina </w:t>
            </w:r>
            <w:r w:rsidRPr="006B7736">
              <w:rPr>
                <w:rFonts w:ascii="Arial" w:eastAsia="Times New Roman" w:hAnsi="Arial" w:cs="Arial"/>
                <w:bCs/>
                <w:sz w:val="18"/>
                <w:szCs w:val="18"/>
                <w:lang w:val="en-US" w:eastAsia="en-US"/>
              </w:rPr>
              <w:t>0,9910</w:t>
            </w:r>
          </w:p>
          <w:p w14:paraId="1BFCC69A" w14:textId="5E457274"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ekstrakt bez šećera umjeren ~ 21,90 g/l (min 15.00)</w:t>
            </w:r>
          </w:p>
          <w:p w14:paraId="67F5E634" w14:textId="675881B3" w:rsidR="005D5A9A" w:rsidRPr="00B62369" w:rsidRDefault="006B7736" w:rsidP="00677E2F">
            <w:pPr>
              <w:spacing w:after="120" w:line="276" w:lineRule="auto"/>
              <w:jc w:val="both"/>
              <w:rPr>
                <w:rFonts w:ascii="Arial" w:eastAsia="Times New Roman" w:hAnsi="Arial" w:cs="Arial"/>
                <w:sz w:val="18"/>
                <w:szCs w:val="18"/>
                <w:lang w:val="en-US" w:eastAsia="en-US"/>
              </w:rPr>
            </w:pPr>
            <w:r w:rsidRPr="006B7736">
              <w:rPr>
                <w:rFonts w:ascii="Arial" w:eastAsia="+mn-ea" w:hAnsi="Arial" w:cs="Arial"/>
                <w:kern w:val="1"/>
                <w:sz w:val="18"/>
                <w:szCs w:val="16"/>
                <w:lang w:val="sr-Latn-CS" w:eastAsia="en-US" w:bidi="en-US"/>
              </w:rPr>
              <w:t xml:space="preserve">Senzorne osobine: </w:t>
            </w:r>
            <w:r w:rsidR="005D5A9A" w:rsidRPr="00B62369">
              <w:rPr>
                <w:rFonts w:ascii="Arial" w:eastAsia="Times New Roman" w:hAnsi="Arial" w:cs="Arial"/>
                <w:sz w:val="18"/>
                <w:szCs w:val="18"/>
                <w:lang w:val="en-US" w:eastAsia="en-US"/>
              </w:rPr>
              <w:t>Vino je kristalno bistro, svijetložute boje (moguće sa zelenkastom nijansom) do slamnatožute boje, srednje punog do punog ukusa. Odlikuje se aromama zelene kruške, grejpfruta i breskve, kao i aromama cvijeta bagrema i lipe.</w:t>
            </w:r>
          </w:p>
          <w:p w14:paraId="0E8669AD" w14:textId="38381073" w:rsidR="005D5A9A" w:rsidRPr="00B62369" w:rsidRDefault="005D5A9A" w:rsidP="006B7736">
            <w:pPr>
              <w:spacing w:line="276" w:lineRule="auto"/>
              <w:jc w:val="both"/>
              <w:rPr>
                <w:rFonts w:ascii="Arial" w:eastAsia="Times New Roman" w:hAnsi="Arial" w:cs="Arial"/>
                <w:sz w:val="18"/>
                <w:szCs w:val="18"/>
                <w:lang w:val="en-US" w:eastAsia="en-US"/>
              </w:rPr>
            </w:pPr>
            <w:r w:rsidRPr="00B62369">
              <w:rPr>
                <w:rFonts w:ascii="Arial" w:eastAsia="Times New Roman" w:hAnsi="Arial" w:cs="Arial"/>
                <w:b/>
                <w:bCs/>
                <w:sz w:val="18"/>
                <w:szCs w:val="18"/>
                <w:lang w:val="en-US" w:eastAsia="en-US"/>
              </w:rPr>
              <w:t>Cabernet Sauvignon</w:t>
            </w:r>
            <w:r w:rsidR="00677E2F">
              <w:rPr>
                <w:rFonts w:ascii="Arial" w:eastAsia="Times New Roman" w:hAnsi="Arial" w:cs="Arial"/>
                <w:b/>
                <w:bCs/>
                <w:sz w:val="18"/>
                <w:szCs w:val="18"/>
                <w:lang w:val="en-US" w:eastAsia="en-US"/>
              </w:rPr>
              <w:t xml:space="preserve"> </w:t>
            </w:r>
            <w:r w:rsidR="00677E2F" w:rsidRPr="00B62369">
              <w:rPr>
                <w:rFonts w:ascii="Arial" w:eastAsia="Times New Roman" w:hAnsi="Arial" w:cs="Arial"/>
                <w:b/>
                <w:bCs/>
                <w:sz w:val="18"/>
                <w:szCs w:val="18"/>
                <w:lang w:val="en-US" w:eastAsia="en-US"/>
              </w:rPr>
              <w:t>Boka kotorska</w:t>
            </w:r>
            <w:r w:rsidR="00F61CE1">
              <w:rPr>
                <w:rFonts w:ascii="Arial" w:eastAsia="Times New Roman" w:hAnsi="Arial" w:cs="Arial"/>
                <w:b/>
                <w:bCs/>
                <w:sz w:val="18"/>
                <w:szCs w:val="18"/>
                <w:lang w:val="en-US" w:eastAsia="en-US"/>
              </w:rPr>
              <w:t xml:space="preserve"> </w:t>
            </w:r>
            <w:r w:rsidR="00F61CE1">
              <w:rPr>
                <w:rFonts w:ascii="Arial" w:eastAsia="Times New Roman" w:hAnsi="Arial" w:cs="Arial"/>
                <w:bCs/>
                <w:sz w:val="18"/>
                <w:szCs w:val="18"/>
                <w:lang w:val="en-US" w:eastAsia="en-US"/>
              </w:rPr>
              <w:t>je m</w:t>
            </w:r>
            <w:r w:rsidRPr="00B62369">
              <w:rPr>
                <w:rFonts w:ascii="Arial" w:eastAsia="Times New Roman" w:hAnsi="Arial" w:cs="Arial"/>
                <w:sz w:val="18"/>
                <w:szCs w:val="18"/>
                <w:lang w:val="en-US" w:eastAsia="en-US"/>
              </w:rPr>
              <w:t>irno crveno suvo vino sa umjerenim do umjereno povišenim sadržajem alkohola. Vino karakteriše visoka gustina (specifična težina) i pretežno povišen do veoma visok sadržaj ekstrakta. Vino ovog tipa uglavnom ima niži sadržaj ukupnih polifenola i pretežno umjereno niži sadržaj antocijana. Kada je riječ o intenzitetu boje, u boji ove vrste vina dominiraju crveni pigmenti (uglavnom antocijani).</w:t>
            </w:r>
          </w:p>
          <w:p w14:paraId="0A273933" w14:textId="77777777" w:rsidR="006B7736" w:rsidRPr="006B7736" w:rsidRDefault="006B7736" w:rsidP="006B7736">
            <w:pPr>
              <w:widowControl w:val="0"/>
              <w:autoSpaceDE w:val="0"/>
              <w:autoSpaceDN w:val="0"/>
              <w:spacing w:before="2"/>
              <w:ind w:right="225"/>
              <w:jc w:val="both"/>
              <w:rPr>
                <w:rFonts w:ascii="Arial" w:hAnsi="Arial" w:cs="Arial"/>
                <w:bCs/>
                <w:sz w:val="18"/>
                <w:szCs w:val="16"/>
                <w:lang w:val="en-US"/>
              </w:rPr>
            </w:pPr>
            <w:r w:rsidRPr="006B7736">
              <w:rPr>
                <w:rFonts w:ascii="Arial" w:hAnsi="Arial" w:cs="Arial"/>
                <w:bCs/>
                <w:sz w:val="18"/>
                <w:szCs w:val="16"/>
                <w:lang w:val="en-US"/>
              </w:rPr>
              <w:t>Osnovne karakteristike:</w:t>
            </w:r>
          </w:p>
          <w:p w14:paraId="1DCA0297" w14:textId="21C88F81"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umjeren sadržaj alkohola  ~1</w:t>
            </w:r>
            <w:r>
              <w:rPr>
                <w:rFonts w:ascii="Arial" w:eastAsia="+mn-ea" w:hAnsi="Arial" w:cs="Arial"/>
                <w:kern w:val="1"/>
                <w:sz w:val="18"/>
                <w:szCs w:val="16"/>
                <w:lang w:val="sr-Latn-CS" w:eastAsia="en-US" w:bidi="en-US"/>
              </w:rPr>
              <w:t>2</w:t>
            </w:r>
            <w:r w:rsidRPr="006B7736">
              <w:rPr>
                <w:rFonts w:ascii="Arial" w:eastAsia="+mn-ea" w:hAnsi="Arial" w:cs="Arial"/>
                <w:kern w:val="1"/>
                <w:sz w:val="18"/>
                <w:szCs w:val="16"/>
                <w:lang w:val="sr-Latn-CS" w:eastAsia="en-US" w:bidi="en-US"/>
              </w:rPr>
              <w:t>.</w:t>
            </w:r>
            <w:r>
              <w:rPr>
                <w:rFonts w:ascii="Arial" w:eastAsia="+mn-ea" w:hAnsi="Arial" w:cs="Arial"/>
                <w:kern w:val="1"/>
                <w:sz w:val="18"/>
                <w:szCs w:val="16"/>
                <w:lang w:val="sr-Latn-CS" w:eastAsia="en-US" w:bidi="en-US"/>
              </w:rPr>
              <w:t>9</w:t>
            </w:r>
            <w:r w:rsidRPr="006B7736">
              <w:rPr>
                <w:rFonts w:ascii="Arial" w:eastAsia="+mn-ea" w:hAnsi="Arial" w:cs="Arial"/>
                <w:kern w:val="1"/>
                <w:sz w:val="18"/>
                <w:szCs w:val="16"/>
                <w:lang w:val="sr-Latn-CS" w:eastAsia="en-US" w:bidi="en-US"/>
              </w:rPr>
              <w:t>0% vol (min 1</w:t>
            </w:r>
            <w:r>
              <w:rPr>
                <w:rFonts w:ascii="Arial" w:eastAsia="+mn-ea" w:hAnsi="Arial" w:cs="Arial"/>
                <w:kern w:val="1"/>
                <w:sz w:val="18"/>
                <w:szCs w:val="16"/>
                <w:lang w:val="sr-Latn-CS" w:eastAsia="en-US" w:bidi="en-US"/>
              </w:rPr>
              <w:t>2</w:t>
            </w:r>
            <w:r w:rsidRPr="006B7736">
              <w:rPr>
                <w:rFonts w:ascii="Arial" w:eastAsia="+mn-ea" w:hAnsi="Arial" w:cs="Arial"/>
                <w:kern w:val="1"/>
                <w:sz w:val="18"/>
                <w:szCs w:val="16"/>
                <w:lang w:val="sr-Latn-CS" w:eastAsia="en-US" w:bidi="en-US"/>
              </w:rPr>
              <w:t>.50 do max 15.00)</w:t>
            </w:r>
          </w:p>
          <w:p w14:paraId="69D22302" w14:textId="6F9905EC"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sadžaj ukupnih kiselina ~</w:t>
            </w:r>
            <w:r>
              <w:rPr>
                <w:rFonts w:ascii="Arial" w:eastAsia="+mn-ea" w:hAnsi="Arial" w:cs="Arial"/>
                <w:kern w:val="1"/>
                <w:sz w:val="18"/>
                <w:szCs w:val="16"/>
                <w:lang w:val="sr-Latn-CS" w:eastAsia="en-US" w:bidi="en-US"/>
              </w:rPr>
              <w:t>5</w:t>
            </w:r>
            <w:r w:rsidRPr="006B7736">
              <w:rPr>
                <w:rFonts w:ascii="Arial" w:eastAsia="+mn-ea" w:hAnsi="Arial" w:cs="Arial"/>
                <w:kern w:val="1"/>
                <w:sz w:val="18"/>
                <w:szCs w:val="16"/>
                <w:lang w:val="sr-Latn-CS" w:eastAsia="en-US" w:bidi="en-US"/>
              </w:rPr>
              <w:t>.</w:t>
            </w:r>
            <w:r>
              <w:rPr>
                <w:rFonts w:ascii="Arial" w:eastAsia="+mn-ea" w:hAnsi="Arial" w:cs="Arial"/>
                <w:kern w:val="1"/>
                <w:sz w:val="18"/>
                <w:szCs w:val="16"/>
                <w:lang w:val="sr-Latn-CS" w:eastAsia="en-US" w:bidi="en-US"/>
              </w:rPr>
              <w:t>41</w:t>
            </w:r>
            <w:r w:rsidRPr="006B7736">
              <w:rPr>
                <w:rFonts w:ascii="Arial" w:eastAsia="+mn-ea" w:hAnsi="Arial" w:cs="Arial"/>
                <w:kern w:val="1"/>
                <w:sz w:val="18"/>
                <w:szCs w:val="16"/>
                <w:lang w:val="sr-Latn-CS" w:eastAsia="en-US" w:bidi="en-US"/>
              </w:rPr>
              <w:t xml:space="preserve"> g/l (min 4.50 do max 8.00)</w:t>
            </w:r>
          </w:p>
          <w:p w14:paraId="3D9600DB" w14:textId="47256488"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Times New Roman" w:hAnsi="Arial" w:cs="Arial"/>
                <w:sz w:val="18"/>
                <w:szCs w:val="18"/>
                <w:lang w:val="en-US" w:eastAsia="en-US"/>
              </w:rPr>
              <w:t xml:space="preserve">prosječna specifična težina </w:t>
            </w:r>
            <w:r w:rsidRPr="006B7736">
              <w:rPr>
                <w:rFonts w:ascii="Arial" w:eastAsia="Times New Roman" w:hAnsi="Arial" w:cs="Arial"/>
                <w:bCs/>
                <w:sz w:val="18"/>
                <w:szCs w:val="18"/>
                <w:lang w:val="en-US" w:eastAsia="en-US"/>
              </w:rPr>
              <w:t>0,99</w:t>
            </w:r>
            <w:r>
              <w:rPr>
                <w:rFonts w:ascii="Arial" w:eastAsia="Times New Roman" w:hAnsi="Arial" w:cs="Arial"/>
                <w:bCs/>
                <w:sz w:val="18"/>
                <w:szCs w:val="18"/>
                <w:lang w:val="en-US" w:eastAsia="en-US"/>
              </w:rPr>
              <w:t>25</w:t>
            </w:r>
          </w:p>
          <w:p w14:paraId="3EABB86F" w14:textId="7FE05780"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ekstrakt bez šećera umjeren ~ 2</w:t>
            </w:r>
            <w:r>
              <w:rPr>
                <w:rFonts w:ascii="Arial" w:eastAsia="+mn-ea" w:hAnsi="Arial" w:cs="Arial"/>
                <w:kern w:val="1"/>
                <w:sz w:val="18"/>
                <w:szCs w:val="16"/>
                <w:lang w:val="sr-Latn-CS" w:eastAsia="en-US" w:bidi="en-US"/>
              </w:rPr>
              <w:t>4</w:t>
            </w:r>
            <w:r w:rsidRPr="006B7736">
              <w:rPr>
                <w:rFonts w:ascii="Arial" w:eastAsia="+mn-ea" w:hAnsi="Arial" w:cs="Arial"/>
                <w:kern w:val="1"/>
                <w:sz w:val="18"/>
                <w:szCs w:val="16"/>
                <w:lang w:val="sr-Latn-CS" w:eastAsia="en-US" w:bidi="en-US"/>
              </w:rPr>
              <w:t>,</w:t>
            </w:r>
            <w:r w:rsidR="00B07170">
              <w:rPr>
                <w:rFonts w:ascii="Arial" w:eastAsia="+mn-ea" w:hAnsi="Arial" w:cs="Arial"/>
                <w:kern w:val="1"/>
                <w:sz w:val="18"/>
                <w:szCs w:val="16"/>
                <w:lang w:val="sr-Latn-CS" w:eastAsia="en-US" w:bidi="en-US"/>
              </w:rPr>
              <w:t>1</w:t>
            </w:r>
            <w:r w:rsidRPr="006B7736">
              <w:rPr>
                <w:rFonts w:ascii="Arial" w:eastAsia="+mn-ea" w:hAnsi="Arial" w:cs="Arial"/>
                <w:kern w:val="1"/>
                <w:sz w:val="18"/>
                <w:szCs w:val="16"/>
                <w:lang w:val="sr-Latn-CS" w:eastAsia="en-US" w:bidi="en-US"/>
              </w:rPr>
              <w:t>0 g/l (min 15.00)</w:t>
            </w:r>
          </w:p>
          <w:p w14:paraId="088690A3" w14:textId="2EDA9B3E" w:rsidR="00F61CE1" w:rsidRDefault="006B7736" w:rsidP="00677E2F">
            <w:pPr>
              <w:spacing w:after="120" w:line="276" w:lineRule="auto"/>
              <w:jc w:val="both"/>
              <w:rPr>
                <w:rFonts w:ascii="Arial" w:eastAsia="Times New Roman" w:hAnsi="Arial" w:cs="Arial"/>
                <w:b/>
                <w:bCs/>
                <w:sz w:val="18"/>
                <w:szCs w:val="18"/>
                <w:lang w:val="en-US" w:eastAsia="en-US"/>
              </w:rPr>
            </w:pPr>
            <w:r w:rsidRPr="006B7736">
              <w:rPr>
                <w:rFonts w:ascii="Arial" w:eastAsia="+mn-ea" w:hAnsi="Arial" w:cs="Arial"/>
                <w:kern w:val="1"/>
                <w:sz w:val="18"/>
                <w:szCs w:val="16"/>
                <w:lang w:val="sr-Latn-CS" w:eastAsia="en-US" w:bidi="en-US"/>
              </w:rPr>
              <w:t xml:space="preserve">Senzorne osobine: </w:t>
            </w:r>
            <w:r w:rsidR="005D5A9A" w:rsidRPr="00B62369">
              <w:rPr>
                <w:rFonts w:ascii="Arial" w:eastAsia="Times New Roman" w:hAnsi="Arial" w:cs="Arial"/>
                <w:sz w:val="18"/>
                <w:szCs w:val="18"/>
                <w:lang w:val="en-US" w:eastAsia="en-US"/>
              </w:rPr>
              <w:t>Vino je tamnocrvene boje sa ljubičastom nijansom. Odlikuje se složenim, prijatnim i postojanim aromama bobičastog voća, umjerenim začinskim notama crnog bibera, kao i umjerenom aromom ruže i suve trave. Vino je bogato mekim taninima, koji mu daju punoću i prijatan, bogat i harmoničan ukus, sa notama kupine, šljive i crne ribizle, upotpunjenim tonovima eukaliptusa i bibera, uz pozadinske note vanile.</w:t>
            </w:r>
          </w:p>
          <w:p w14:paraId="1854945E" w14:textId="1CF3960A" w:rsidR="005D5A9A" w:rsidRDefault="005D5A9A" w:rsidP="006B7736">
            <w:pPr>
              <w:spacing w:line="276" w:lineRule="auto"/>
              <w:jc w:val="both"/>
              <w:rPr>
                <w:rFonts w:ascii="Arial" w:eastAsia="Times New Roman" w:hAnsi="Arial" w:cs="Arial"/>
                <w:sz w:val="18"/>
                <w:szCs w:val="18"/>
                <w:lang w:val="en-US" w:eastAsia="en-US"/>
              </w:rPr>
            </w:pPr>
            <w:r w:rsidRPr="00B62369">
              <w:rPr>
                <w:rFonts w:ascii="Arial" w:eastAsia="Times New Roman" w:hAnsi="Arial" w:cs="Arial"/>
                <w:b/>
                <w:bCs/>
                <w:sz w:val="18"/>
                <w:szCs w:val="18"/>
                <w:lang w:val="en-US" w:eastAsia="en-US"/>
              </w:rPr>
              <w:t>Merlot</w:t>
            </w:r>
            <w:r w:rsidR="00677E2F">
              <w:rPr>
                <w:rFonts w:ascii="Arial" w:eastAsia="Times New Roman" w:hAnsi="Arial" w:cs="Arial"/>
                <w:b/>
                <w:bCs/>
                <w:sz w:val="18"/>
                <w:szCs w:val="18"/>
                <w:lang w:val="en-US" w:eastAsia="en-US"/>
              </w:rPr>
              <w:t xml:space="preserve"> </w:t>
            </w:r>
            <w:r w:rsidR="00677E2F" w:rsidRPr="00B62369">
              <w:rPr>
                <w:rFonts w:ascii="Arial" w:eastAsia="Times New Roman" w:hAnsi="Arial" w:cs="Arial"/>
                <w:b/>
                <w:bCs/>
                <w:sz w:val="18"/>
                <w:szCs w:val="18"/>
                <w:lang w:val="en-US" w:eastAsia="en-US"/>
              </w:rPr>
              <w:t>Boka kotorska</w:t>
            </w:r>
            <w:r w:rsidR="00F61CE1">
              <w:rPr>
                <w:rFonts w:ascii="Arial" w:eastAsia="Times New Roman" w:hAnsi="Arial" w:cs="Arial"/>
                <w:b/>
                <w:bCs/>
                <w:sz w:val="18"/>
                <w:szCs w:val="18"/>
                <w:lang w:val="en-US" w:eastAsia="en-US"/>
              </w:rPr>
              <w:t xml:space="preserve"> </w:t>
            </w:r>
            <w:r w:rsidR="00F61CE1">
              <w:rPr>
                <w:rFonts w:ascii="Arial" w:eastAsia="Times New Roman" w:hAnsi="Arial" w:cs="Arial"/>
                <w:bCs/>
                <w:sz w:val="18"/>
                <w:szCs w:val="18"/>
                <w:lang w:val="en-US" w:eastAsia="en-US"/>
              </w:rPr>
              <w:t>je m</w:t>
            </w:r>
            <w:r w:rsidRPr="00B62369">
              <w:rPr>
                <w:rFonts w:ascii="Arial" w:eastAsia="Times New Roman" w:hAnsi="Arial" w:cs="Arial"/>
                <w:sz w:val="18"/>
                <w:szCs w:val="18"/>
                <w:lang w:val="en-US" w:eastAsia="en-US"/>
              </w:rPr>
              <w:t>irno crveno suvo vino sa pretežno umjereno povišenim do povišenim sadržajem alkohola. Vino karakteriše umjereno povišena gustina (specifična težina) i pretežno visok sadržaj ekstrakta. Vino ovog tipa uglavnom ima niži sadržaj ukupnih polifenola i uglavnom srednji sadržaj antocijana. Kada je riječ o intenzitetu boje, u boji ove vrste vina dominiraju crveni pigmenti (uglavnom antocijani).</w:t>
            </w:r>
          </w:p>
          <w:p w14:paraId="42BE7F6A" w14:textId="77777777" w:rsidR="006B7736" w:rsidRPr="006B7736" w:rsidRDefault="006B7736" w:rsidP="006B7736">
            <w:pPr>
              <w:widowControl w:val="0"/>
              <w:autoSpaceDE w:val="0"/>
              <w:autoSpaceDN w:val="0"/>
              <w:spacing w:before="2"/>
              <w:ind w:right="225"/>
              <w:jc w:val="both"/>
              <w:rPr>
                <w:rFonts w:ascii="Arial" w:hAnsi="Arial" w:cs="Arial"/>
                <w:bCs/>
                <w:sz w:val="18"/>
                <w:szCs w:val="16"/>
                <w:lang w:val="en-US"/>
              </w:rPr>
            </w:pPr>
            <w:r w:rsidRPr="006B7736">
              <w:rPr>
                <w:rFonts w:ascii="Arial" w:hAnsi="Arial" w:cs="Arial"/>
                <w:bCs/>
                <w:sz w:val="18"/>
                <w:szCs w:val="16"/>
                <w:lang w:val="en-US"/>
              </w:rPr>
              <w:t>Osnovne karakteristike:</w:t>
            </w:r>
          </w:p>
          <w:p w14:paraId="212AE6FE" w14:textId="0DB3F496"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umjeren sadržaj alkohola  ~13.</w:t>
            </w:r>
            <w:r w:rsidR="00B07170">
              <w:rPr>
                <w:rFonts w:ascii="Arial" w:eastAsia="+mn-ea" w:hAnsi="Arial" w:cs="Arial"/>
                <w:kern w:val="1"/>
                <w:sz w:val="18"/>
                <w:szCs w:val="16"/>
                <w:lang w:val="sr-Latn-CS" w:eastAsia="en-US" w:bidi="en-US"/>
              </w:rPr>
              <w:t>3</w:t>
            </w:r>
            <w:r w:rsidRPr="006B7736">
              <w:rPr>
                <w:rFonts w:ascii="Arial" w:eastAsia="+mn-ea" w:hAnsi="Arial" w:cs="Arial"/>
                <w:kern w:val="1"/>
                <w:sz w:val="18"/>
                <w:szCs w:val="16"/>
                <w:lang w:val="sr-Latn-CS" w:eastAsia="en-US" w:bidi="en-US"/>
              </w:rPr>
              <w:t>0% vol (min 1</w:t>
            </w:r>
            <w:r w:rsidR="00B07170">
              <w:rPr>
                <w:rFonts w:ascii="Arial" w:eastAsia="+mn-ea" w:hAnsi="Arial" w:cs="Arial"/>
                <w:kern w:val="1"/>
                <w:sz w:val="18"/>
                <w:szCs w:val="16"/>
                <w:lang w:val="sr-Latn-CS" w:eastAsia="en-US" w:bidi="en-US"/>
              </w:rPr>
              <w:t>2</w:t>
            </w:r>
            <w:r w:rsidRPr="006B7736">
              <w:rPr>
                <w:rFonts w:ascii="Arial" w:eastAsia="+mn-ea" w:hAnsi="Arial" w:cs="Arial"/>
                <w:kern w:val="1"/>
                <w:sz w:val="18"/>
                <w:szCs w:val="16"/>
                <w:lang w:val="sr-Latn-CS" w:eastAsia="en-US" w:bidi="en-US"/>
              </w:rPr>
              <w:t>.50 do max 15.00)</w:t>
            </w:r>
          </w:p>
          <w:p w14:paraId="05EC5DD1" w14:textId="5B427A72"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sadžaj ukupnih kiselina ~</w:t>
            </w:r>
            <w:r w:rsidR="00B07170">
              <w:rPr>
                <w:rFonts w:ascii="Arial" w:eastAsia="+mn-ea" w:hAnsi="Arial" w:cs="Arial"/>
                <w:kern w:val="1"/>
                <w:sz w:val="18"/>
                <w:szCs w:val="16"/>
                <w:lang w:val="sr-Latn-CS" w:eastAsia="en-US" w:bidi="en-US"/>
              </w:rPr>
              <w:t>5</w:t>
            </w:r>
            <w:r w:rsidRPr="006B7736">
              <w:rPr>
                <w:rFonts w:ascii="Arial" w:eastAsia="+mn-ea" w:hAnsi="Arial" w:cs="Arial"/>
                <w:kern w:val="1"/>
                <w:sz w:val="18"/>
                <w:szCs w:val="16"/>
                <w:lang w:val="sr-Latn-CS" w:eastAsia="en-US" w:bidi="en-US"/>
              </w:rPr>
              <w:t>.</w:t>
            </w:r>
            <w:r w:rsidR="00B07170">
              <w:rPr>
                <w:rFonts w:ascii="Arial" w:eastAsia="+mn-ea" w:hAnsi="Arial" w:cs="Arial"/>
                <w:kern w:val="1"/>
                <w:sz w:val="18"/>
                <w:szCs w:val="16"/>
                <w:lang w:val="sr-Latn-CS" w:eastAsia="en-US" w:bidi="en-US"/>
              </w:rPr>
              <w:t>40</w:t>
            </w:r>
            <w:r w:rsidRPr="006B7736">
              <w:rPr>
                <w:rFonts w:ascii="Arial" w:eastAsia="+mn-ea" w:hAnsi="Arial" w:cs="Arial"/>
                <w:kern w:val="1"/>
                <w:sz w:val="18"/>
                <w:szCs w:val="16"/>
                <w:lang w:val="sr-Latn-CS" w:eastAsia="en-US" w:bidi="en-US"/>
              </w:rPr>
              <w:t xml:space="preserve"> g/l (min 4.50 do max 8.00)</w:t>
            </w:r>
          </w:p>
          <w:p w14:paraId="57D7CF99" w14:textId="297777FC"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Times New Roman" w:hAnsi="Arial" w:cs="Arial"/>
                <w:sz w:val="18"/>
                <w:szCs w:val="18"/>
                <w:lang w:val="en-US" w:eastAsia="en-US"/>
              </w:rPr>
              <w:t xml:space="preserve">prosječna specifična težina </w:t>
            </w:r>
            <w:r w:rsidRPr="006B7736">
              <w:rPr>
                <w:rFonts w:ascii="Arial" w:eastAsia="Times New Roman" w:hAnsi="Arial" w:cs="Arial"/>
                <w:bCs/>
                <w:sz w:val="18"/>
                <w:szCs w:val="18"/>
                <w:lang w:val="en-US" w:eastAsia="en-US"/>
              </w:rPr>
              <w:t>0,99</w:t>
            </w:r>
            <w:r w:rsidR="00B07170">
              <w:rPr>
                <w:rFonts w:ascii="Arial" w:eastAsia="Times New Roman" w:hAnsi="Arial" w:cs="Arial"/>
                <w:bCs/>
                <w:sz w:val="18"/>
                <w:szCs w:val="18"/>
                <w:lang w:val="en-US" w:eastAsia="en-US"/>
              </w:rPr>
              <w:t>2</w:t>
            </w:r>
            <w:r w:rsidRPr="006B7736">
              <w:rPr>
                <w:rFonts w:ascii="Arial" w:eastAsia="Times New Roman" w:hAnsi="Arial" w:cs="Arial"/>
                <w:bCs/>
                <w:sz w:val="18"/>
                <w:szCs w:val="18"/>
                <w:lang w:val="en-US" w:eastAsia="en-US"/>
              </w:rPr>
              <w:t>0</w:t>
            </w:r>
          </w:p>
          <w:p w14:paraId="0D441506" w14:textId="4849227E"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ekstrakt bez šećera umjeren ~ 2</w:t>
            </w:r>
            <w:r w:rsidR="00B07170">
              <w:rPr>
                <w:rFonts w:ascii="Arial" w:eastAsia="+mn-ea" w:hAnsi="Arial" w:cs="Arial"/>
                <w:kern w:val="1"/>
                <w:sz w:val="18"/>
                <w:szCs w:val="16"/>
                <w:lang w:val="sr-Latn-CS" w:eastAsia="en-US" w:bidi="en-US"/>
              </w:rPr>
              <w:t>4</w:t>
            </w:r>
            <w:r w:rsidRPr="006B7736">
              <w:rPr>
                <w:rFonts w:ascii="Arial" w:eastAsia="+mn-ea" w:hAnsi="Arial" w:cs="Arial"/>
                <w:kern w:val="1"/>
                <w:sz w:val="18"/>
                <w:szCs w:val="16"/>
                <w:lang w:val="sr-Latn-CS" w:eastAsia="en-US" w:bidi="en-US"/>
              </w:rPr>
              <w:t>,</w:t>
            </w:r>
            <w:r w:rsidR="00B07170">
              <w:rPr>
                <w:rFonts w:ascii="Arial" w:eastAsia="+mn-ea" w:hAnsi="Arial" w:cs="Arial"/>
                <w:kern w:val="1"/>
                <w:sz w:val="18"/>
                <w:szCs w:val="16"/>
                <w:lang w:val="sr-Latn-CS" w:eastAsia="en-US" w:bidi="en-US"/>
              </w:rPr>
              <w:t>1</w:t>
            </w:r>
            <w:r w:rsidRPr="006B7736">
              <w:rPr>
                <w:rFonts w:ascii="Arial" w:eastAsia="+mn-ea" w:hAnsi="Arial" w:cs="Arial"/>
                <w:kern w:val="1"/>
                <w:sz w:val="18"/>
                <w:szCs w:val="16"/>
                <w:lang w:val="sr-Latn-CS" w:eastAsia="en-US" w:bidi="en-US"/>
              </w:rPr>
              <w:t>0 g/l (min 15.00)</w:t>
            </w:r>
          </w:p>
          <w:p w14:paraId="68DD1CB4" w14:textId="01349491" w:rsidR="005D5A9A" w:rsidRPr="00B62369" w:rsidRDefault="006B7736" w:rsidP="00B07170">
            <w:pPr>
              <w:spacing w:after="120" w:line="276" w:lineRule="auto"/>
              <w:jc w:val="both"/>
              <w:rPr>
                <w:rFonts w:ascii="Arial" w:eastAsia="Times New Roman" w:hAnsi="Arial" w:cs="Arial"/>
                <w:sz w:val="18"/>
                <w:szCs w:val="18"/>
                <w:lang w:val="en-US" w:eastAsia="en-US"/>
              </w:rPr>
            </w:pPr>
            <w:r w:rsidRPr="006B7736">
              <w:rPr>
                <w:rFonts w:ascii="Arial" w:eastAsia="+mn-ea" w:hAnsi="Arial" w:cs="Arial"/>
                <w:kern w:val="1"/>
                <w:sz w:val="18"/>
                <w:szCs w:val="16"/>
                <w:lang w:val="sr-Latn-CS" w:eastAsia="en-US" w:bidi="en-US"/>
              </w:rPr>
              <w:t>Senzorne osobine:</w:t>
            </w:r>
            <w:r w:rsidR="00B07170">
              <w:rPr>
                <w:rFonts w:ascii="Arial" w:eastAsia="+mn-ea" w:hAnsi="Arial" w:cs="Arial"/>
                <w:kern w:val="1"/>
                <w:sz w:val="18"/>
                <w:szCs w:val="16"/>
                <w:lang w:val="sr-Latn-CS" w:eastAsia="en-US" w:bidi="en-US"/>
              </w:rPr>
              <w:t xml:space="preserve"> </w:t>
            </w:r>
            <w:r w:rsidR="005D5A9A" w:rsidRPr="00B62369">
              <w:rPr>
                <w:rFonts w:ascii="Arial" w:eastAsia="Times New Roman" w:hAnsi="Arial" w:cs="Arial"/>
                <w:sz w:val="18"/>
                <w:szCs w:val="18"/>
                <w:lang w:val="en-US" w:eastAsia="en-US"/>
              </w:rPr>
              <w:t>Vino je rubin crvene boje sa ljubičastom nijansom. Intenzivne i veoma složene arome, kojima dominiraju note crvenog i tamnog bobičastog voća, uz pozadinske naznake sušenog bilja i suptilan miris ruže. Na nepcu je voćno, punog tijela, sa uravnoteženom kiselošću, sočnim taninima i izraženim voćnim karakterom.</w:t>
            </w:r>
          </w:p>
          <w:p w14:paraId="4E141AB6" w14:textId="60B457BE" w:rsidR="005D5A9A" w:rsidRDefault="005D5A9A" w:rsidP="006B7736">
            <w:pPr>
              <w:spacing w:line="276" w:lineRule="auto"/>
              <w:jc w:val="both"/>
              <w:rPr>
                <w:rFonts w:ascii="Arial" w:eastAsia="Times New Roman" w:hAnsi="Arial" w:cs="Arial"/>
                <w:sz w:val="18"/>
                <w:szCs w:val="18"/>
                <w:lang w:val="en-US" w:eastAsia="en-US"/>
              </w:rPr>
            </w:pPr>
            <w:r w:rsidRPr="00B62369">
              <w:rPr>
                <w:rFonts w:ascii="Arial" w:eastAsia="Times New Roman" w:hAnsi="Arial" w:cs="Arial"/>
                <w:b/>
                <w:bCs/>
                <w:sz w:val="18"/>
                <w:szCs w:val="18"/>
                <w:lang w:val="en-US" w:eastAsia="en-US"/>
              </w:rPr>
              <w:t>Vranac</w:t>
            </w:r>
            <w:r w:rsidR="00677E2F">
              <w:rPr>
                <w:rFonts w:ascii="Arial" w:eastAsia="Times New Roman" w:hAnsi="Arial" w:cs="Arial"/>
                <w:b/>
                <w:bCs/>
                <w:sz w:val="18"/>
                <w:szCs w:val="18"/>
                <w:lang w:val="en-US" w:eastAsia="en-US"/>
              </w:rPr>
              <w:t xml:space="preserve"> </w:t>
            </w:r>
            <w:r w:rsidR="00677E2F" w:rsidRPr="00B62369">
              <w:rPr>
                <w:rFonts w:ascii="Arial" w:eastAsia="Times New Roman" w:hAnsi="Arial" w:cs="Arial"/>
                <w:b/>
                <w:bCs/>
                <w:sz w:val="18"/>
                <w:szCs w:val="18"/>
                <w:lang w:val="en-US" w:eastAsia="en-US"/>
              </w:rPr>
              <w:t>Boka kotorska</w:t>
            </w:r>
            <w:r w:rsidR="00F61CE1">
              <w:rPr>
                <w:rFonts w:ascii="Arial" w:eastAsia="Times New Roman" w:hAnsi="Arial" w:cs="Arial"/>
                <w:b/>
                <w:bCs/>
                <w:sz w:val="18"/>
                <w:szCs w:val="18"/>
                <w:lang w:val="en-US" w:eastAsia="en-US"/>
              </w:rPr>
              <w:t xml:space="preserve"> </w:t>
            </w:r>
            <w:r w:rsidR="00F61CE1">
              <w:rPr>
                <w:rFonts w:ascii="Arial" w:eastAsia="Times New Roman" w:hAnsi="Arial" w:cs="Arial"/>
                <w:bCs/>
                <w:sz w:val="18"/>
                <w:szCs w:val="18"/>
                <w:lang w:val="en-US" w:eastAsia="en-US"/>
              </w:rPr>
              <w:t>je m</w:t>
            </w:r>
            <w:r w:rsidRPr="00B62369">
              <w:rPr>
                <w:rFonts w:ascii="Arial" w:eastAsia="Times New Roman" w:hAnsi="Arial" w:cs="Arial"/>
                <w:sz w:val="18"/>
                <w:szCs w:val="18"/>
                <w:lang w:val="en-US" w:eastAsia="en-US"/>
              </w:rPr>
              <w:t>irno crveno suvo vino sa pretežno umjereno povišenim sadržajem alkohola. Vina uglavnom imaju umjereno povišenu gustinu (specifičnu težinu), uz pretežno povišen do visok sadržaj ekstrakta. Vino ovog tipa uglavnom ima niži sadržaj ukupnih polifenola i uglavnom visok sadržaj antocijana. Kada je riječ o intenzitetu boje, u boji ove vrste vina dominiraju crveni pigmenti (uglavnom antocijani).</w:t>
            </w:r>
          </w:p>
          <w:p w14:paraId="17FBF445" w14:textId="77777777" w:rsidR="006B7736" w:rsidRPr="006B7736" w:rsidRDefault="006B7736" w:rsidP="006B7736">
            <w:pPr>
              <w:widowControl w:val="0"/>
              <w:autoSpaceDE w:val="0"/>
              <w:autoSpaceDN w:val="0"/>
              <w:spacing w:before="2"/>
              <w:ind w:right="225"/>
              <w:jc w:val="both"/>
              <w:rPr>
                <w:rFonts w:ascii="Arial" w:hAnsi="Arial" w:cs="Arial"/>
                <w:bCs/>
                <w:sz w:val="18"/>
                <w:szCs w:val="16"/>
                <w:lang w:val="en-US"/>
              </w:rPr>
            </w:pPr>
            <w:r w:rsidRPr="006B7736">
              <w:rPr>
                <w:rFonts w:ascii="Arial" w:hAnsi="Arial" w:cs="Arial"/>
                <w:bCs/>
                <w:sz w:val="18"/>
                <w:szCs w:val="16"/>
                <w:lang w:val="en-US"/>
              </w:rPr>
              <w:t>Osnovne karakteristike:</w:t>
            </w:r>
          </w:p>
          <w:p w14:paraId="37D6A6E7" w14:textId="22FCAC7B"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umjeren sadržaj alkohola  ~13.</w:t>
            </w:r>
            <w:r w:rsidR="00B07170">
              <w:rPr>
                <w:rFonts w:ascii="Arial" w:eastAsia="+mn-ea" w:hAnsi="Arial" w:cs="Arial"/>
                <w:kern w:val="1"/>
                <w:sz w:val="18"/>
                <w:szCs w:val="16"/>
                <w:lang w:val="sr-Latn-CS" w:eastAsia="en-US" w:bidi="en-US"/>
              </w:rPr>
              <w:t>9</w:t>
            </w:r>
            <w:r w:rsidRPr="006B7736">
              <w:rPr>
                <w:rFonts w:ascii="Arial" w:eastAsia="+mn-ea" w:hAnsi="Arial" w:cs="Arial"/>
                <w:kern w:val="1"/>
                <w:sz w:val="18"/>
                <w:szCs w:val="16"/>
                <w:lang w:val="sr-Latn-CS" w:eastAsia="en-US" w:bidi="en-US"/>
              </w:rPr>
              <w:t>% vol (min 1</w:t>
            </w:r>
            <w:r w:rsidR="00B07170">
              <w:rPr>
                <w:rFonts w:ascii="Arial" w:eastAsia="+mn-ea" w:hAnsi="Arial" w:cs="Arial"/>
                <w:kern w:val="1"/>
                <w:sz w:val="18"/>
                <w:szCs w:val="16"/>
                <w:lang w:val="sr-Latn-CS" w:eastAsia="en-US" w:bidi="en-US"/>
              </w:rPr>
              <w:t>3</w:t>
            </w:r>
            <w:r w:rsidRPr="006B7736">
              <w:rPr>
                <w:rFonts w:ascii="Arial" w:eastAsia="+mn-ea" w:hAnsi="Arial" w:cs="Arial"/>
                <w:kern w:val="1"/>
                <w:sz w:val="18"/>
                <w:szCs w:val="16"/>
                <w:lang w:val="sr-Latn-CS" w:eastAsia="en-US" w:bidi="en-US"/>
              </w:rPr>
              <w:t>.50 do max 15.00)</w:t>
            </w:r>
          </w:p>
          <w:p w14:paraId="40CDB4DC" w14:textId="5AFCE69E"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sadžaj ukupnih kiselina ~</w:t>
            </w:r>
            <w:r w:rsidR="00B07170">
              <w:rPr>
                <w:rFonts w:ascii="Arial" w:eastAsia="+mn-ea" w:hAnsi="Arial" w:cs="Arial"/>
                <w:kern w:val="1"/>
                <w:sz w:val="18"/>
                <w:szCs w:val="16"/>
                <w:lang w:val="sr-Latn-CS" w:eastAsia="en-US" w:bidi="en-US"/>
              </w:rPr>
              <w:t>5</w:t>
            </w:r>
            <w:r w:rsidRPr="006B7736">
              <w:rPr>
                <w:rFonts w:ascii="Arial" w:eastAsia="+mn-ea" w:hAnsi="Arial" w:cs="Arial"/>
                <w:kern w:val="1"/>
                <w:sz w:val="18"/>
                <w:szCs w:val="16"/>
                <w:lang w:val="sr-Latn-CS" w:eastAsia="en-US" w:bidi="en-US"/>
              </w:rPr>
              <w:t>.</w:t>
            </w:r>
            <w:r w:rsidR="00B07170">
              <w:rPr>
                <w:rFonts w:ascii="Arial" w:eastAsia="+mn-ea" w:hAnsi="Arial" w:cs="Arial"/>
                <w:kern w:val="1"/>
                <w:sz w:val="18"/>
                <w:szCs w:val="16"/>
                <w:lang w:val="sr-Latn-CS" w:eastAsia="en-US" w:bidi="en-US"/>
              </w:rPr>
              <w:t>10</w:t>
            </w:r>
            <w:r w:rsidRPr="006B7736">
              <w:rPr>
                <w:rFonts w:ascii="Arial" w:eastAsia="+mn-ea" w:hAnsi="Arial" w:cs="Arial"/>
                <w:kern w:val="1"/>
                <w:sz w:val="18"/>
                <w:szCs w:val="16"/>
                <w:lang w:val="sr-Latn-CS" w:eastAsia="en-US" w:bidi="en-US"/>
              </w:rPr>
              <w:t xml:space="preserve"> g/l (min 4.50 do max 8.00)</w:t>
            </w:r>
          </w:p>
          <w:p w14:paraId="2EA04246" w14:textId="26951660"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Times New Roman" w:hAnsi="Arial" w:cs="Arial"/>
                <w:sz w:val="18"/>
                <w:szCs w:val="18"/>
                <w:lang w:val="en-US" w:eastAsia="en-US"/>
              </w:rPr>
              <w:t xml:space="preserve">prosječna specifična težina </w:t>
            </w:r>
            <w:r w:rsidRPr="006B7736">
              <w:rPr>
                <w:rFonts w:ascii="Arial" w:eastAsia="Times New Roman" w:hAnsi="Arial" w:cs="Arial"/>
                <w:bCs/>
                <w:sz w:val="18"/>
                <w:szCs w:val="18"/>
                <w:lang w:val="en-US" w:eastAsia="en-US"/>
              </w:rPr>
              <w:t>0,99</w:t>
            </w:r>
            <w:r w:rsidR="00B07170">
              <w:rPr>
                <w:rFonts w:ascii="Arial" w:eastAsia="Times New Roman" w:hAnsi="Arial" w:cs="Arial"/>
                <w:bCs/>
                <w:sz w:val="18"/>
                <w:szCs w:val="18"/>
                <w:lang w:val="en-US" w:eastAsia="en-US"/>
              </w:rPr>
              <w:t>2</w:t>
            </w:r>
            <w:r w:rsidRPr="006B7736">
              <w:rPr>
                <w:rFonts w:ascii="Arial" w:eastAsia="Times New Roman" w:hAnsi="Arial" w:cs="Arial"/>
                <w:bCs/>
                <w:sz w:val="18"/>
                <w:szCs w:val="18"/>
                <w:lang w:val="en-US" w:eastAsia="en-US"/>
              </w:rPr>
              <w:t>0</w:t>
            </w:r>
          </w:p>
          <w:p w14:paraId="551B55EA" w14:textId="11CA03FF"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ekstrakt bez šećera umjeren ~ 2</w:t>
            </w:r>
            <w:r w:rsidR="00B07170">
              <w:rPr>
                <w:rFonts w:ascii="Arial" w:eastAsia="+mn-ea" w:hAnsi="Arial" w:cs="Arial"/>
                <w:kern w:val="1"/>
                <w:sz w:val="18"/>
                <w:szCs w:val="16"/>
                <w:lang w:val="sr-Latn-CS" w:eastAsia="en-US" w:bidi="en-US"/>
              </w:rPr>
              <w:t>6</w:t>
            </w:r>
            <w:r w:rsidRPr="006B7736">
              <w:rPr>
                <w:rFonts w:ascii="Arial" w:eastAsia="+mn-ea" w:hAnsi="Arial" w:cs="Arial"/>
                <w:kern w:val="1"/>
                <w:sz w:val="18"/>
                <w:szCs w:val="16"/>
                <w:lang w:val="sr-Latn-CS" w:eastAsia="en-US" w:bidi="en-US"/>
              </w:rPr>
              <w:t>,</w:t>
            </w:r>
            <w:r w:rsidR="00B07170">
              <w:rPr>
                <w:rFonts w:ascii="Arial" w:eastAsia="+mn-ea" w:hAnsi="Arial" w:cs="Arial"/>
                <w:kern w:val="1"/>
                <w:sz w:val="18"/>
                <w:szCs w:val="16"/>
                <w:lang w:val="sr-Latn-CS" w:eastAsia="en-US" w:bidi="en-US"/>
              </w:rPr>
              <w:t>1</w:t>
            </w:r>
            <w:r w:rsidRPr="006B7736">
              <w:rPr>
                <w:rFonts w:ascii="Arial" w:eastAsia="+mn-ea" w:hAnsi="Arial" w:cs="Arial"/>
                <w:kern w:val="1"/>
                <w:sz w:val="18"/>
                <w:szCs w:val="16"/>
                <w:lang w:val="sr-Latn-CS" w:eastAsia="en-US" w:bidi="en-US"/>
              </w:rPr>
              <w:t>0 g/l (min 15.00)</w:t>
            </w:r>
          </w:p>
          <w:p w14:paraId="791F8CC0" w14:textId="17E85F58" w:rsidR="005D5A9A" w:rsidRPr="00B62369" w:rsidRDefault="006B7736" w:rsidP="00B07170">
            <w:pPr>
              <w:spacing w:after="120" w:line="276" w:lineRule="auto"/>
              <w:jc w:val="both"/>
              <w:rPr>
                <w:rFonts w:ascii="Arial" w:eastAsia="Times New Roman" w:hAnsi="Arial" w:cs="Arial"/>
                <w:sz w:val="18"/>
                <w:szCs w:val="18"/>
                <w:lang w:val="en-US" w:eastAsia="en-US"/>
              </w:rPr>
            </w:pPr>
            <w:r w:rsidRPr="006B7736">
              <w:rPr>
                <w:rFonts w:ascii="Arial" w:eastAsia="+mn-ea" w:hAnsi="Arial" w:cs="Arial"/>
                <w:kern w:val="1"/>
                <w:sz w:val="18"/>
                <w:szCs w:val="16"/>
                <w:lang w:val="sr-Latn-CS" w:eastAsia="en-US" w:bidi="en-US"/>
              </w:rPr>
              <w:t>Senzorne osobine:</w:t>
            </w:r>
            <w:r w:rsidR="00B07170">
              <w:rPr>
                <w:rFonts w:ascii="Arial" w:eastAsia="+mn-ea" w:hAnsi="Arial" w:cs="Arial"/>
                <w:kern w:val="1"/>
                <w:sz w:val="18"/>
                <w:szCs w:val="16"/>
                <w:lang w:val="sr-Latn-CS" w:eastAsia="en-US" w:bidi="en-US"/>
              </w:rPr>
              <w:t xml:space="preserve"> </w:t>
            </w:r>
            <w:r w:rsidR="005D5A9A" w:rsidRPr="00B62369">
              <w:rPr>
                <w:rFonts w:ascii="Arial" w:eastAsia="Times New Roman" w:hAnsi="Arial" w:cs="Arial"/>
                <w:sz w:val="18"/>
                <w:szCs w:val="18"/>
                <w:lang w:val="en-US" w:eastAsia="en-US"/>
              </w:rPr>
              <w:t>Vino je intenzivne tamnocrvene boje, prijatnog i harmoničnog sortnog ukusa i arome, sa završetkom koji karakterišu note zrele trešnje, suve šljive i šumskog voća, uz tonove vanile koji pružaju dugotrajan utisak punoće i topline. Vina odležavana u hrastovim buradima pokazuju suptilne note aroma drveta.</w:t>
            </w:r>
          </w:p>
          <w:p w14:paraId="5B8E2685" w14:textId="77777777" w:rsidR="006B7736" w:rsidRDefault="00F61CE1" w:rsidP="00DE1558">
            <w:pPr>
              <w:spacing w:before="120" w:line="276" w:lineRule="auto"/>
              <w:jc w:val="both"/>
              <w:rPr>
                <w:rFonts w:ascii="Arial" w:eastAsia="Times New Roman" w:hAnsi="Arial" w:cs="Arial"/>
                <w:sz w:val="18"/>
                <w:szCs w:val="18"/>
                <w:lang w:val="en-US" w:eastAsia="en-US"/>
              </w:rPr>
            </w:pPr>
            <w:r>
              <w:rPr>
                <w:rFonts w:ascii="Arial" w:eastAsia="Times New Roman" w:hAnsi="Arial" w:cs="Arial"/>
                <w:b/>
                <w:bCs/>
                <w:sz w:val="18"/>
                <w:szCs w:val="18"/>
                <w:lang w:val="en-US" w:eastAsia="en-US"/>
              </w:rPr>
              <w:lastRenderedPageBreak/>
              <w:t>R</w:t>
            </w:r>
            <w:r w:rsidR="005D5A9A" w:rsidRPr="00B62369">
              <w:rPr>
                <w:rFonts w:ascii="Arial" w:eastAsia="Times New Roman" w:hAnsi="Arial" w:cs="Arial"/>
                <w:b/>
                <w:bCs/>
                <w:sz w:val="18"/>
                <w:szCs w:val="18"/>
                <w:lang w:val="en-US" w:eastAsia="en-US"/>
              </w:rPr>
              <w:t>oze</w:t>
            </w:r>
            <w:r>
              <w:rPr>
                <w:rFonts w:ascii="Arial" w:eastAsia="Times New Roman" w:hAnsi="Arial" w:cs="Arial"/>
                <w:b/>
                <w:bCs/>
                <w:sz w:val="18"/>
                <w:szCs w:val="18"/>
                <w:lang w:val="en-US" w:eastAsia="en-US"/>
              </w:rPr>
              <w:t xml:space="preserve"> </w:t>
            </w:r>
            <w:r w:rsidRPr="00B62369">
              <w:rPr>
                <w:rFonts w:ascii="Arial" w:eastAsia="Times New Roman" w:hAnsi="Arial" w:cs="Arial"/>
                <w:b/>
                <w:bCs/>
                <w:sz w:val="18"/>
                <w:szCs w:val="18"/>
                <w:lang w:val="en-US" w:eastAsia="en-US"/>
              </w:rPr>
              <w:t>Boka kotorska</w:t>
            </w:r>
            <w:r>
              <w:rPr>
                <w:rFonts w:ascii="Arial" w:eastAsia="Times New Roman" w:hAnsi="Arial" w:cs="Arial"/>
                <w:b/>
                <w:bCs/>
                <w:sz w:val="18"/>
                <w:szCs w:val="18"/>
                <w:lang w:val="en-US" w:eastAsia="en-US"/>
              </w:rPr>
              <w:t xml:space="preserve"> </w:t>
            </w:r>
            <w:r w:rsidRPr="00F61CE1">
              <w:rPr>
                <w:rFonts w:ascii="Arial" w:eastAsia="Times New Roman" w:hAnsi="Arial" w:cs="Arial"/>
                <w:bCs/>
                <w:sz w:val="18"/>
                <w:szCs w:val="18"/>
                <w:lang w:val="en-US" w:eastAsia="en-US"/>
              </w:rPr>
              <w:t>j</w:t>
            </w:r>
            <w:r>
              <w:rPr>
                <w:rFonts w:ascii="Arial" w:eastAsia="Times New Roman" w:hAnsi="Arial" w:cs="Arial"/>
                <w:bCs/>
                <w:sz w:val="18"/>
                <w:szCs w:val="18"/>
                <w:lang w:val="en-US" w:eastAsia="en-US"/>
              </w:rPr>
              <w:t>e</w:t>
            </w:r>
            <w:r w:rsidRPr="00F61CE1">
              <w:rPr>
                <w:rFonts w:ascii="Arial" w:eastAsia="Times New Roman" w:hAnsi="Arial" w:cs="Arial"/>
                <w:bCs/>
                <w:sz w:val="18"/>
                <w:szCs w:val="18"/>
                <w:lang w:val="en-US" w:eastAsia="en-US"/>
              </w:rPr>
              <w:t xml:space="preserve"> m</w:t>
            </w:r>
            <w:r w:rsidR="005D5A9A" w:rsidRPr="00B62369">
              <w:rPr>
                <w:rFonts w:ascii="Arial" w:eastAsia="Times New Roman" w:hAnsi="Arial" w:cs="Arial"/>
                <w:sz w:val="18"/>
                <w:szCs w:val="18"/>
                <w:lang w:val="en-US" w:eastAsia="en-US"/>
              </w:rPr>
              <w:t>irno roze suvo vino sa pretežno umjerenim sadržajem alkohola i ekstrakta.</w:t>
            </w:r>
            <w:r>
              <w:rPr>
                <w:rFonts w:ascii="Arial" w:eastAsia="Times New Roman" w:hAnsi="Arial" w:cs="Arial"/>
                <w:sz w:val="18"/>
                <w:szCs w:val="18"/>
                <w:lang w:val="en-US" w:eastAsia="en-US"/>
              </w:rPr>
              <w:t xml:space="preserve"> </w:t>
            </w:r>
          </w:p>
          <w:p w14:paraId="0347D74B" w14:textId="77777777" w:rsidR="006B7736" w:rsidRPr="006B7736" w:rsidRDefault="006B7736" w:rsidP="006B7736">
            <w:pPr>
              <w:widowControl w:val="0"/>
              <w:autoSpaceDE w:val="0"/>
              <w:autoSpaceDN w:val="0"/>
              <w:spacing w:before="2"/>
              <w:ind w:right="225"/>
              <w:jc w:val="both"/>
              <w:rPr>
                <w:rFonts w:ascii="Arial" w:hAnsi="Arial" w:cs="Arial"/>
                <w:bCs/>
                <w:sz w:val="18"/>
                <w:szCs w:val="16"/>
                <w:lang w:val="en-US"/>
              </w:rPr>
            </w:pPr>
            <w:r w:rsidRPr="006B7736">
              <w:rPr>
                <w:rFonts w:ascii="Arial" w:hAnsi="Arial" w:cs="Arial"/>
                <w:bCs/>
                <w:sz w:val="18"/>
                <w:szCs w:val="16"/>
                <w:lang w:val="en-US"/>
              </w:rPr>
              <w:t>Osnovne karakteristike:</w:t>
            </w:r>
          </w:p>
          <w:p w14:paraId="761AF923" w14:textId="3B72D342"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umjeren sadržaj alkohola  ~1</w:t>
            </w:r>
            <w:r w:rsidR="00B07170">
              <w:rPr>
                <w:rFonts w:ascii="Arial" w:eastAsia="+mn-ea" w:hAnsi="Arial" w:cs="Arial"/>
                <w:kern w:val="1"/>
                <w:sz w:val="18"/>
                <w:szCs w:val="16"/>
                <w:lang w:val="sr-Latn-CS" w:eastAsia="en-US" w:bidi="en-US"/>
              </w:rPr>
              <w:t>2</w:t>
            </w:r>
            <w:r w:rsidRPr="006B7736">
              <w:rPr>
                <w:rFonts w:ascii="Arial" w:eastAsia="+mn-ea" w:hAnsi="Arial" w:cs="Arial"/>
                <w:kern w:val="1"/>
                <w:sz w:val="18"/>
                <w:szCs w:val="16"/>
                <w:lang w:val="sr-Latn-CS" w:eastAsia="en-US" w:bidi="en-US"/>
              </w:rPr>
              <w:t>.</w:t>
            </w:r>
            <w:r w:rsidR="00B07170">
              <w:rPr>
                <w:rFonts w:ascii="Arial" w:eastAsia="+mn-ea" w:hAnsi="Arial" w:cs="Arial"/>
                <w:kern w:val="1"/>
                <w:sz w:val="18"/>
                <w:szCs w:val="16"/>
                <w:lang w:val="sr-Latn-CS" w:eastAsia="en-US" w:bidi="en-US"/>
              </w:rPr>
              <w:t>3</w:t>
            </w:r>
            <w:r w:rsidRPr="006B7736">
              <w:rPr>
                <w:rFonts w:ascii="Arial" w:eastAsia="+mn-ea" w:hAnsi="Arial" w:cs="Arial"/>
                <w:kern w:val="1"/>
                <w:sz w:val="18"/>
                <w:szCs w:val="16"/>
                <w:lang w:val="sr-Latn-CS" w:eastAsia="en-US" w:bidi="en-US"/>
              </w:rPr>
              <w:t>0% vol (min 11.50 do max 15.00)</w:t>
            </w:r>
          </w:p>
          <w:p w14:paraId="03D4A9F5" w14:textId="30CB024A"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sadžaj ukupnih kiselina ~</w:t>
            </w:r>
            <w:r w:rsidR="00B07170">
              <w:rPr>
                <w:rFonts w:ascii="Arial" w:eastAsia="+mn-ea" w:hAnsi="Arial" w:cs="Arial"/>
                <w:kern w:val="1"/>
                <w:sz w:val="18"/>
                <w:szCs w:val="16"/>
                <w:lang w:val="sr-Latn-CS" w:eastAsia="en-US" w:bidi="en-US"/>
              </w:rPr>
              <w:t>7</w:t>
            </w:r>
            <w:r w:rsidRPr="006B7736">
              <w:rPr>
                <w:rFonts w:ascii="Arial" w:eastAsia="+mn-ea" w:hAnsi="Arial" w:cs="Arial"/>
                <w:kern w:val="1"/>
                <w:sz w:val="18"/>
                <w:szCs w:val="16"/>
                <w:lang w:val="sr-Latn-CS" w:eastAsia="en-US" w:bidi="en-US"/>
              </w:rPr>
              <w:t>.</w:t>
            </w:r>
            <w:r w:rsidR="00B07170">
              <w:rPr>
                <w:rFonts w:ascii="Arial" w:eastAsia="+mn-ea" w:hAnsi="Arial" w:cs="Arial"/>
                <w:kern w:val="1"/>
                <w:sz w:val="18"/>
                <w:szCs w:val="16"/>
                <w:lang w:val="sr-Latn-CS" w:eastAsia="en-US" w:bidi="en-US"/>
              </w:rPr>
              <w:t>1</w:t>
            </w:r>
            <w:r w:rsidRPr="006B7736">
              <w:rPr>
                <w:rFonts w:ascii="Arial" w:eastAsia="+mn-ea" w:hAnsi="Arial" w:cs="Arial"/>
                <w:kern w:val="1"/>
                <w:sz w:val="18"/>
                <w:szCs w:val="16"/>
                <w:lang w:val="sr-Latn-CS" w:eastAsia="en-US" w:bidi="en-US"/>
              </w:rPr>
              <w:t xml:space="preserve"> g/l (min </w:t>
            </w:r>
            <w:r w:rsidR="00B07170">
              <w:rPr>
                <w:rFonts w:ascii="Arial" w:eastAsia="+mn-ea" w:hAnsi="Arial" w:cs="Arial"/>
                <w:kern w:val="1"/>
                <w:sz w:val="18"/>
                <w:szCs w:val="16"/>
                <w:lang w:val="sr-Latn-CS" w:eastAsia="en-US" w:bidi="en-US"/>
              </w:rPr>
              <w:t>5</w:t>
            </w:r>
            <w:r w:rsidRPr="006B7736">
              <w:rPr>
                <w:rFonts w:ascii="Arial" w:eastAsia="+mn-ea" w:hAnsi="Arial" w:cs="Arial"/>
                <w:kern w:val="1"/>
                <w:sz w:val="18"/>
                <w:szCs w:val="16"/>
                <w:lang w:val="sr-Latn-CS" w:eastAsia="en-US" w:bidi="en-US"/>
              </w:rPr>
              <w:t>.50 do max 8.</w:t>
            </w:r>
            <w:r w:rsidR="00B07170">
              <w:rPr>
                <w:rFonts w:ascii="Arial" w:eastAsia="+mn-ea" w:hAnsi="Arial" w:cs="Arial"/>
                <w:kern w:val="1"/>
                <w:sz w:val="18"/>
                <w:szCs w:val="16"/>
                <w:lang w:val="sr-Latn-CS" w:eastAsia="en-US" w:bidi="en-US"/>
              </w:rPr>
              <w:t>5</w:t>
            </w:r>
            <w:r w:rsidRPr="006B7736">
              <w:rPr>
                <w:rFonts w:ascii="Arial" w:eastAsia="+mn-ea" w:hAnsi="Arial" w:cs="Arial"/>
                <w:kern w:val="1"/>
                <w:sz w:val="18"/>
                <w:szCs w:val="16"/>
                <w:lang w:val="sr-Latn-CS" w:eastAsia="en-US" w:bidi="en-US"/>
              </w:rPr>
              <w:t>0)</w:t>
            </w:r>
          </w:p>
          <w:p w14:paraId="1088D853" w14:textId="4E1DAC55"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Times New Roman" w:hAnsi="Arial" w:cs="Arial"/>
                <w:sz w:val="18"/>
                <w:szCs w:val="18"/>
                <w:lang w:val="en-US" w:eastAsia="en-US"/>
              </w:rPr>
              <w:t xml:space="preserve">prosječna specifična težina </w:t>
            </w:r>
            <w:r w:rsidRPr="006B7736">
              <w:rPr>
                <w:rFonts w:ascii="Arial" w:eastAsia="Times New Roman" w:hAnsi="Arial" w:cs="Arial"/>
                <w:bCs/>
                <w:sz w:val="18"/>
                <w:szCs w:val="18"/>
                <w:lang w:val="en-US" w:eastAsia="en-US"/>
              </w:rPr>
              <w:t>0,991</w:t>
            </w:r>
            <w:r w:rsidR="00B07170">
              <w:rPr>
                <w:rFonts w:ascii="Arial" w:eastAsia="Times New Roman" w:hAnsi="Arial" w:cs="Arial"/>
                <w:bCs/>
                <w:sz w:val="18"/>
                <w:szCs w:val="18"/>
                <w:lang w:val="en-US" w:eastAsia="en-US"/>
              </w:rPr>
              <w:t>5</w:t>
            </w:r>
          </w:p>
          <w:p w14:paraId="6CDFA418" w14:textId="06B04B64" w:rsidR="006B7736" w:rsidRPr="006B7736" w:rsidRDefault="006B7736" w:rsidP="006B7736">
            <w:pPr>
              <w:widowControl w:val="0"/>
              <w:numPr>
                <w:ilvl w:val="0"/>
                <w:numId w:val="23"/>
              </w:numPr>
              <w:tabs>
                <w:tab w:val="clear" w:pos="720"/>
              </w:tabs>
              <w:autoSpaceDE w:val="0"/>
              <w:autoSpaceDN w:val="0"/>
              <w:spacing w:before="2"/>
              <w:ind w:left="340" w:right="225" w:hanging="180"/>
              <w:jc w:val="both"/>
              <w:rPr>
                <w:rFonts w:ascii="Arial" w:eastAsia="+mn-ea" w:hAnsi="Arial" w:cs="Arial"/>
                <w:kern w:val="1"/>
                <w:sz w:val="18"/>
                <w:szCs w:val="16"/>
                <w:lang w:val="sr-Latn-CS" w:eastAsia="en-US" w:bidi="en-US"/>
              </w:rPr>
            </w:pPr>
            <w:r w:rsidRPr="006B7736">
              <w:rPr>
                <w:rFonts w:ascii="Arial" w:eastAsia="+mn-ea" w:hAnsi="Arial" w:cs="Arial"/>
                <w:kern w:val="1"/>
                <w:sz w:val="18"/>
                <w:szCs w:val="16"/>
                <w:lang w:val="sr-Latn-CS" w:eastAsia="en-US" w:bidi="en-US"/>
              </w:rPr>
              <w:t>ekstrakt bez šećera umjeren ~ 1</w:t>
            </w:r>
            <w:r w:rsidR="00B07170">
              <w:rPr>
                <w:rFonts w:ascii="Arial" w:eastAsia="+mn-ea" w:hAnsi="Arial" w:cs="Arial"/>
                <w:kern w:val="1"/>
                <w:sz w:val="18"/>
                <w:szCs w:val="16"/>
                <w:lang w:val="sr-Latn-CS" w:eastAsia="en-US" w:bidi="en-US"/>
              </w:rPr>
              <w:t>9</w:t>
            </w:r>
            <w:r w:rsidRPr="006B7736">
              <w:rPr>
                <w:rFonts w:ascii="Arial" w:eastAsia="+mn-ea" w:hAnsi="Arial" w:cs="Arial"/>
                <w:kern w:val="1"/>
                <w:sz w:val="18"/>
                <w:szCs w:val="16"/>
                <w:lang w:val="sr-Latn-CS" w:eastAsia="en-US" w:bidi="en-US"/>
              </w:rPr>
              <w:t>,</w:t>
            </w:r>
            <w:r w:rsidR="00B07170">
              <w:rPr>
                <w:rFonts w:ascii="Arial" w:eastAsia="+mn-ea" w:hAnsi="Arial" w:cs="Arial"/>
                <w:kern w:val="1"/>
                <w:sz w:val="18"/>
                <w:szCs w:val="16"/>
                <w:lang w:val="sr-Latn-CS" w:eastAsia="en-US" w:bidi="en-US"/>
              </w:rPr>
              <w:t>8</w:t>
            </w:r>
            <w:r w:rsidRPr="006B7736">
              <w:rPr>
                <w:rFonts w:ascii="Arial" w:eastAsia="+mn-ea" w:hAnsi="Arial" w:cs="Arial"/>
                <w:kern w:val="1"/>
                <w:sz w:val="18"/>
                <w:szCs w:val="16"/>
                <w:lang w:val="sr-Latn-CS" w:eastAsia="en-US" w:bidi="en-US"/>
              </w:rPr>
              <w:t>0 g/l (min 15.00)</w:t>
            </w:r>
          </w:p>
          <w:p w14:paraId="77E6E52F" w14:textId="6DB8FE19" w:rsidR="00842353" w:rsidRPr="00B62369" w:rsidRDefault="006B7736" w:rsidP="00B07170">
            <w:pPr>
              <w:spacing w:after="120" w:line="276" w:lineRule="auto"/>
              <w:jc w:val="both"/>
              <w:rPr>
                <w:rFonts w:ascii="Arial" w:eastAsia="Times New Roman" w:hAnsi="Arial" w:cs="Arial"/>
                <w:sz w:val="18"/>
                <w:szCs w:val="18"/>
                <w:lang w:val="en-US" w:eastAsia="en-US"/>
              </w:rPr>
            </w:pPr>
            <w:r w:rsidRPr="006B7736">
              <w:rPr>
                <w:rFonts w:ascii="Arial" w:eastAsia="+mn-ea" w:hAnsi="Arial" w:cs="Arial"/>
                <w:kern w:val="1"/>
                <w:sz w:val="18"/>
                <w:szCs w:val="16"/>
                <w:lang w:val="sr-Latn-CS" w:eastAsia="en-US" w:bidi="en-US"/>
              </w:rPr>
              <w:t>Senzorne osobine:</w:t>
            </w:r>
            <w:r w:rsidR="00B07170" w:rsidRPr="00B62369">
              <w:rPr>
                <w:rFonts w:ascii="Arial" w:eastAsia="Times New Roman" w:hAnsi="Arial" w:cs="Arial"/>
                <w:sz w:val="18"/>
                <w:szCs w:val="18"/>
                <w:lang w:val="en-US" w:eastAsia="en-US"/>
              </w:rPr>
              <w:t xml:space="preserve"> </w:t>
            </w:r>
            <w:r w:rsidR="005D5A9A" w:rsidRPr="00B62369">
              <w:rPr>
                <w:rFonts w:ascii="Arial" w:eastAsia="Times New Roman" w:hAnsi="Arial" w:cs="Arial"/>
                <w:sz w:val="18"/>
                <w:szCs w:val="18"/>
                <w:lang w:val="en-US" w:eastAsia="en-US"/>
              </w:rPr>
              <w:t>Lagano i elegantno suvo vino, mekog i harmoničnog ukusa. Kiselost je izražena i voćna, ostavljajući prijatan utisak svježine, dok svilenkasta tekstura naglašava glatkoću i slatkoću.</w:t>
            </w:r>
            <w:r w:rsidR="00211EF1" w:rsidRPr="00B62369">
              <w:rPr>
                <w:rFonts w:ascii="Arial" w:eastAsia="Times New Roman" w:hAnsi="Arial" w:cs="Arial"/>
                <w:color w:val="FF0000"/>
                <w:sz w:val="18"/>
                <w:szCs w:val="18"/>
                <w:lang w:val="en-US" w:eastAsia="en-US"/>
              </w:rPr>
              <w:t xml:space="preserve"> </w:t>
            </w:r>
          </w:p>
        </w:tc>
      </w:tr>
      <w:tr w:rsidR="005E05EA" w:rsidRPr="00407339" w14:paraId="74004AB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61130FA" w14:textId="77777777" w:rsidR="00885132" w:rsidRDefault="00885132" w:rsidP="009B2EA1">
            <w:pPr>
              <w:rPr>
                <w:rFonts w:ascii="Arial" w:hAnsi="Arial" w:cs="Arial"/>
                <w:b/>
                <w:sz w:val="16"/>
                <w:szCs w:val="18"/>
              </w:rPr>
            </w:pPr>
          </w:p>
          <w:p w14:paraId="3CD09160" w14:textId="77777777" w:rsidR="009039AD" w:rsidRPr="00502CAE" w:rsidRDefault="009039AD" w:rsidP="00B62369">
            <w:pPr>
              <w:ind w:left="142" w:right="176" w:hanging="142"/>
              <w:rPr>
                <w:rFonts w:ascii="Arial" w:hAnsi="Arial" w:cs="Arial"/>
                <w:b/>
                <w:sz w:val="18"/>
                <w:szCs w:val="18"/>
              </w:rPr>
            </w:pPr>
            <w:r w:rsidRPr="00502CAE">
              <w:rPr>
                <w:rFonts w:ascii="Arial" w:hAnsi="Arial" w:cs="Arial"/>
                <w:b/>
                <w:sz w:val="18"/>
                <w:szCs w:val="18"/>
              </w:rPr>
              <w:t>Enološki postupci koji se primjenjuju u proizvodnji vina i ograničenja njihove primjene</w:t>
            </w:r>
          </w:p>
          <w:p w14:paraId="2865E452" w14:textId="7A5E4F83" w:rsidR="009039AD" w:rsidRPr="00502CAE" w:rsidRDefault="009039AD" w:rsidP="00C16064">
            <w:pPr>
              <w:widowControl w:val="0"/>
              <w:autoSpaceDE w:val="0"/>
              <w:autoSpaceDN w:val="0"/>
              <w:spacing w:line="276" w:lineRule="auto"/>
              <w:jc w:val="both"/>
              <w:rPr>
                <w:rFonts w:ascii="Arial" w:eastAsia="Arial" w:hAnsi="Arial" w:cs="Arial"/>
                <w:sz w:val="18"/>
                <w:szCs w:val="18"/>
                <w:lang w:eastAsia="en-US"/>
              </w:rPr>
            </w:pPr>
            <w:r w:rsidRPr="00502CAE">
              <w:rPr>
                <w:rFonts w:ascii="Arial" w:eastAsia="Arial" w:hAnsi="Arial" w:cs="Arial"/>
                <w:sz w:val="18"/>
                <w:szCs w:val="18"/>
                <w:lang w:eastAsia="en-US"/>
              </w:rPr>
              <w:t xml:space="preserve">Enološki postupci koji se mogu primjenjivati u proizvodnji vina sa zaštićenom oznakom porijekla </w:t>
            </w:r>
            <w:r w:rsidR="00C93341">
              <w:rPr>
                <w:rFonts w:ascii="Arial" w:eastAsia="Arial" w:hAnsi="Arial" w:cs="Arial"/>
                <w:sz w:val="18"/>
                <w:szCs w:val="18"/>
                <w:lang w:eastAsia="en-US"/>
              </w:rPr>
              <w:t>Boka kotorska</w:t>
            </w:r>
            <w:r w:rsidRPr="00502CAE">
              <w:rPr>
                <w:rFonts w:ascii="Arial" w:eastAsia="Arial" w:hAnsi="Arial" w:cs="Arial"/>
                <w:sz w:val="18"/>
                <w:szCs w:val="18"/>
                <w:lang w:eastAsia="en-US"/>
              </w:rPr>
              <w:t xml:space="preserve"> </w:t>
            </w:r>
            <w:r w:rsidR="00C16064">
              <w:rPr>
                <w:rFonts w:ascii="Arial" w:eastAsia="Arial" w:hAnsi="Arial" w:cs="Arial"/>
                <w:sz w:val="18"/>
                <w:szCs w:val="18"/>
                <w:lang w:eastAsia="en-US"/>
              </w:rPr>
              <w:t>n</w:t>
            </w:r>
            <w:r w:rsidRPr="00502CAE">
              <w:rPr>
                <w:rFonts w:ascii="Arial" w:eastAsia="Arial" w:hAnsi="Arial" w:cs="Arial"/>
                <w:sz w:val="18"/>
                <w:szCs w:val="18"/>
                <w:lang w:eastAsia="en-US"/>
              </w:rPr>
              <w:t>avedeni su u Tabeli 1.</w:t>
            </w:r>
          </w:p>
          <w:p w14:paraId="1FB5D4CF" w14:textId="7AFBAEDC" w:rsidR="00B62369" w:rsidRDefault="009039AD" w:rsidP="00DE1558">
            <w:pPr>
              <w:widowControl w:val="0"/>
              <w:autoSpaceDE w:val="0"/>
              <w:autoSpaceDN w:val="0"/>
              <w:spacing w:before="120" w:line="276" w:lineRule="auto"/>
              <w:rPr>
                <w:rFonts w:ascii="Arial" w:eastAsia="Arial" w:hAnsi="Arial" w:cs="Arial"/>
                <w:color w:val="FF0000"/>
                <w:sz w:val="18"/>
                <w:szCs w:val="18"/>
                <w:lang w:eastAsia="en-US"/>
              </w:rPr>
            </w:pPr>
            <w:r w:rsidRPr="00502CAE">
              <w:rPr>
                <w:rFonts w:ascii="Arial" w:eastAsia="Arial" w:hAnsi="Arial" w:cs="Arial"/>
                <w:sz w:val="18"/>
                <w:szCs w:val="18"/>
                <w:lang w:eastAsia="en-US"/>
              </w:rPr>
              <w:t xml:space="preserve">Tabela 1. Najvažniji dozvoljeni enološki postupci u proizvodnji vina sa zaštićenom oznakom porijekla </w:t>
            </w:r>
            <w:r w:rsidR="00C93341">
              <w:rPr>
                <w:rFonts w:ascii="Arial" w:eastAsia="Arial" w:hAnsi="Arial" w:cs="Arial"/>
                <w:sz w:val="18"/>
                <w:szCs w:val="18"/>
                <w:lang w:eastAsia="en-US"/>
              </w:rPr>
              <w:t>Boka kotorska</w:t>
            </w:r>
            <w:r w:rsidR="00B62369">
              <w:rPr>
                <w:rFonts w:ascii="Arial" w:eastAsia="Arial" w:hAnsi="Arial" w:cs="Arial"/>
                <w:sz w:val="18"/>
                <w:szCs w:val="18"/>
                <w:lang w:eastAsia="en-US"/>
              </w:rPr>
              <w:t>.</w:t>
            </w:r>
          </w:p>
          <w:tbl>
            <w:tblPr>
              <w:tblStyle w:val="TableGrid"/>
              <w:tblW w:w="9395" w:type="dxa"/>
              <w:tblInd w:w="0" w:type="dxa"/>
              <w:tblLook w:val="01E0" w:firstRow="1" w:lastRow="1" w:firstColumn="1" w:lastColumn="1" w:noHBand="0" w:noVBand="0"/>
            </w:tblPr>
            <w:tblGrid>
              <w:gridCol w:w="656"/>
              <w:gridCol w:w="5055"/>
              <w:gridCol w:w="3684"/>
            </w:tblGrid>
            <w:tr w:rsidR="00B62369" w:rsidRPr="005F0E8F" w14:paraId="763413CA" w14:textId="77777777" w:rsidTr="00DE1558">
              <w:trPr>
                <w:trHeight w:hRule="exact" w:val="501"/>
              </w:trPr>
              <w:tc>
                <w:tcPr>
                  <w:tcW w:w="656" w:type="dxa"/>
                  <w:vAlign w:val="center"/>
                </w:tcPr>
                <w:p w14:paraId="09999820" w14:textId="77777777" w:rsidR="00B62369" w:rsidRPr="002D23A5" w:rsidRDefault="00B62369" w:rsidP="00B62369">
                  <w:pPr>
                    <w:pStyle w:val="TableParagraph"/>
                    <w:ind w:left="136"/>
                    <w:rPr>
                      <w:sz w:val="14"/>
                      <w:szCs w:val="16"/>
                    </w:rPr>
                  </w:pPr>
                  <w:r w:rsidRPr="002D23A5">
                    <w:rPr>
                      <w:sz w:val="14"/>
                      <w:szCs w:val="16"/>
                    </w:rPr>
                    <w:t>R.br.</w:t>
                  </w:r>
                </w:p>
                <w:p w14:paraId="646DBEBE" w14:textId="77777777" w:rsidR="00B62369" w:rsidRPr="002D23A5" w:rsidRDefault="00B62369" w:rsidP="00B62369">
                  <w:pPr>
                    <w:pStyle w:val="TableParagraph"/>
                    <w:rPr>
                      <w:sz w:val="14"/>
                      <w:szCs w:val="16"/>
                    </w:rPr>
                  </w:pPr>
                </w:p>
              </w:tc>
              <w:tc>
                <w:tcPr>
                  <w:tcW w:w="5055" w:type="dxa"/>
                  <w:vAlign w:val="center"/>
                </w:tcPr>
                <w:p w14:paraId="613B64ED" w14:textId="77777777" w:rsidR="00B62369" w:rsidRPr="005F0E8F" w:rsidRDefault="00B62369" w:rsidP="00B62369">
                  <w:pPr>
                    <w:pStyle w:val="TableParagraph"/>
                    <w:rPr>
                      <w:sz w:val="16"/>
                      <w:szCs w:val="16"/>
                    </w:rPr>
                  </w:pPr>
                  <w:r w:rsidRPr="005F0E8F">
                    <w:rPr>
                      <w:sz w:val="16"/>
                      <w:szCs w:val="16"/>
                    </w:rPr>
                    <w:t xml:space="preserve">Еnоlоški pоstupаk / uslovi primjene </w:t>
                  </w:r>
                  <w:r w:rsidRPr="005F0E8F">
                    <w:rPr>
                      <w:position w:val="10"/>
                      <w:sz w:val="16"/>
                      <w:szCs w:val="16"/>
                    </w:rPr>
                    <w:t>(1)</w:t>
                  </w:r>
                </w:p>
              </w:tc>
              <w:tc>
                <w:tcPr>
                  <w:tcW w:w="3684" w:type="dxa"/>
                  <w:vAlign w:val="center"/>
                </w:tcPr>
                <w:p w14:paraId="3E9BB323" w14:textId="77777777" w:rsidR="00B62369" w:rsidRPr="005F0E8F" w:rsidRDefault="00B62369" w:rsidP="00B62369">
                  <w:pPr>
                    <w:pStyle w:val="TableParagraph"/>
                    <w:jc w:val="center"/>
                    <w:rPr>
                      <w:sz w:val="16"/>
                      <w:szCs w:val="16"/>
                    </w:rPr>
                  </w:pPr>
                  <w:r w:rsidRPr="005F0E8F">
                    <w:rPr>
                      <w:sz w:val="16"/>
                      <w:szCs w:val="16"/>
                    </w:rPr>
                    <w:t>Оgrаničеnjе u primjеni</w:t>
                  </w:r>
                </w:p>
              </w:tc>
            </w:tr>
            <w:tr w:rsidR="00B62369" w:rsidRPr="005F0E8F" w14:paraId="0218796A" w14:textId="77777777" w:rsidTr="00DE1558">
              <w:trPr>
                <w:trHeight w:hRule="exact" w:val="483"/>
              </w:trPr>
              <w:tc>
                <w:tcPr>
                  <w:tcW w:w="656" w:type="dxa"/>
                  <w:vAlign w:val="center"/>
                </w:tcPr>
                <w:p w14:paraId="46E81090" w14:textId="77777777" w:rsidR="00B62369" w:rsidRPr="002D23A5" w:rsidRDefault="00B62369" w:rsidP="00B62369">
                  <w:pPr>
                    <w:pStyle w:val="TableParagraph"/>
                    <w:ind w:left="98"/>
                    <w:rPr>
                      <w:sz w:val="14"/>
                      <w:szCs w:val="16"/>
                    </w:rPr>
                  </w:pPr>
                  <w:r w:rsidRPr="002D23A5">
                    <w:rPr>
                      <w:sz w:val="14"/>
                      <w:szCs w:val="16"/>
                    </w:rPr>
                    <w:t>1.</w:t>
                  </w:r>
                </w:p>
              </w:tc>
              <w:tc>
                <w:tcPr>
                  <w:tcW w:w="8739" w:type="dxa"/>
                  <w:gridSpan w:val="2"/>
                  <w:vAlign w:val="center"/>
                </w:tcPr>
                <w:p w14:paraId="4FD0389B" w14:textId="77777777" w:rsidR="00B62369" w:rsidRPr="005F0E8F" w:rsidRDefault="00B62369" w:rsidP="00B62369">
                  <w:pPr>
                    <w:rPr>
                      <w:rFonts w:ascii="Arial" w:hAnsi="Arial" w:cs="Arial"/>
                      <w:sz w:val="16"/>
                      <w:szCs w:val="16"/>
                    </w:rPr>
                  </w:pPr>
                  <w:r w:rsidRPr="005F0E8F">
                    <w:rPr>
                      <w:rFonts w:ascii="Arial" w:hAnsi="Arial" w:cs="Arial"/>
                      <w:sz w:val="16"/>
                      <w:szCs w:val="16"/>
                    </w:rPr>
                    <w:t>Provjetravanje (aeracija) ili upоtrеbа gаsоvitоg kiseonika (oksigenacija)</w:t>
                  </w:r>
                </w:p>
              </w:tc>
            </w:tr>
            <w:tr w:rsidR="00B62369" w:rsidRPr="005F0E8F" w14:paraId="6A322433" w14:textId="77777777" w:rsidTr="00DE1558">
              <w:trPr>
                <w:trHeight w:hRule="exact" w:val="348"/>
              </w:trPr>
              <w:tc>
                <w:tcPr>
                  <w:tcW w:w="656" w:type="dxa"/>
                  <w:vAlign w:val="center"/>
                </w:tcPr>
                <w:p w14:paraId="7FF68895" w14:textId="77777777" w:rsidR="00B62369" w:rsidRPr="002D23A5" w:rsidRDefault="00B62369" w:rsidP="00B62369">
                  <w:pPr>
                    <w:pStyle w:val="TableParagraph"/>
                    <w:ind w:left="98"/>
                    <w:rPr>
                      <w:sz w:val="14"/>
                      <w:szCs w:val="16"/>
                    </w:rPr>
                  </w:pPr>
                  <w:r w:rsidRPr="002D23A5">
                    <w:rPr>
                      <w:sz w:val="14"/>
                      <w:szCs w:val="16"/>
                    </w:rPr>
                    <w:t>2.</w:t>
                  </w:r>
                </w:p>
              </w:tc>
              <w:tc>
                <w:tcPr>
                  <w:tcW w:w="5055" w:type="dxa"/>
                  <w:vAlign w:val="center"/>
                </w:tcPr>
                <w:p w14:paraId="2FE2BB5C" w14:textId="77777777" w:rsidR="00B62369" w:rsidRPr="005F0E8F" w:rsidRDefault="00B62369" w:rsidP="00B62369">
                  <w:pPr>
                    <w:pStyle w:val="TableParagraph"/>
                    <w:ind w:left="110"/>
                    <w:rPr>
                      <w:sz w:val="16"/>
                      <w:szCs w:val="16"/>
                    </w:rPr>
                  </w:pPr>
                  <w:r w:rsidRPr="005F0E8F">
                    <w:rPr>
                      <w:sz w:val="16"/>
                      <w:szCs w:val="16"/>
                    </w:rPr>
                    <w:t>Тоplоtnа оbrаdа</w:t>
                  </w:r>
                </w:p>
              </w:tc>
              <w:tc>
                <w:tcPr>
                  <w:tcW w:w="3684" w:type="dxa"/>
                  <w:vAlign w:val="center"/>
                </w:tcPr>
                <w:p w14:paraId="283A9350" w14:textId="77777777" w:rsidR="00B62369" w:rsidRPr="005F0E8F" w:rsidRDefault="00B62369" w:rsidP="00B62369">
                  <w:pPr>
                    <w:rPr>
                      <w:rFonts w:ascii="Arial" w:hAnsi="Arial" w:cs="Arial"/>
                      <w:sz w:val="16"/>
                      <w:szCs w:val="16"/>
                    </w:rPr>
                  </w:pPr>
                </w:p>
              </w:tc>
            </w:tr>
            <w:tr w:rsidR="00B62369" w:rsidRPr="005F0E8F" w14:paraId="4C5342F3" w14:textId="77777777" w:rsidTr="00DE1558">
              <w:trPr>
                <w:trHeight w:hRule="exact" w:val="861"/>
              </w:trPr>
              <w:tc>
                <w:tcPr>
                  <w:tcW w:w="656" w:type="dxa"/>
                  <w:vAlign w:val="center"/>
                </w:tcPr>
                <w:p w14:paraId="20A3A4F3" w14:textId="77777777" w:rsidR="00B62369" w:rsidRPr="002D23A5" w:rsidRDefault="00B62369" w:rsidP="00B62369">
                  <w:pPr>
                    <w:pStyle w:val="TableParagraph"/>
                    <w:rPr>
                      <w:sz w:val="14"/>
                      <w:szCs w:val="16"/>
                    </w:rPr>
                  </w:pPr>
                </w:p>
                <w:p w14:paraId="40FBD1BF" w14:textId="77777777" w:rsidR="00B62369" w:rsidRPr="002D23A5" w:rsidRDefault="00B62369" w:rsidP="00B62369">
                  <w:pPr>
                    <w:pStyle w:val="TableParagraph"/>
                    <w:ind w:left="98"/>
                    <w:rPr>
                      <w:sz w:val="14"/>
                      <w:szCs w:val="16"/>
                    </w:rPr>
                  </w:pPr>
                  <w:r w:rsidRPr="002D23A5">
                    <w:rPr>
                      <w:sz w:val="14"/>
                      <w:szCs w:val="16"/>
                    </w:rPr>
                    <w:t>3.</w:t>
                  </w:r>
                </w:p>
              </w:tc>
              <w:tc>
                <w:tcPr>
                  <w:tcW w:w="5055" w:type="dxa"/>
                  <w:vAlign w:val="center"/>
                </w:tcPr>
                <w:p w14:paraId="17AA7391" w14:textId="77777777" w:rsidR="00B62369" w:rsidRPr="005F0E8F" w:rsidRDefault="00B62369" w:rsidP="00B62369">
                  <w:pPr>
                    <w:pStyle w:val="TableParagraph"/>
                    <w:ind w:left="110"/>
                    <w:rPr>
                      <w:sz w:val="16"/>
                      <w:szCs w:val="16"/>
                    </w:rPr>
                  </w:pPr>
                  <w:r w:rsidRPr="005F0E8F">
                    <w:rPr>
                      <w:sz w:val="16"/>
                      <w:szCs w:val="16"/>
                    </w:rPr>
                    <w:t>Centrifugiranje i filtriranje sa ili bez inertnih sredstava za filtraciju</w:t>
                  </w:r>
                </w:p>
              </w:tc>
              <w:tc>
                <w:tcPr>
                  <w:tcW w:w="3684" w:type="dxa"/>
                  <w:vAlign w:val="center"/>
                </w:tcPr>
                <w:p w14:paraId="012039BA" w14:textId="77777777" w:rsidR="00B62369" w:rsidRPr="005F0E8F" w:rsidRDefault="00B62369" w:rsidP="00B62369">
                  <w:pPr>
                    <w:pStyle w:val="TableParagraph"/>
                    <w:ind w:right="226"/>
                    <w:jc w:val="both"/>
                    <w:rPr>
                      <w:sz w:val="16"/>
                      <w:szCs w:val="16"/>
                    </w:rPr>
                  </w:pPr>
                  <w:r w:rsidRPr="005F0E8F">
                    <w:rPr>
                      <w:sz w:val="16"/>
                      <w:szCs w:val="16"/>
                    </w:rPr>
                    <w:t>Nаkоn upоtrеbе srеdstvа zа filtrirаnjе, u trеtirаnоm prоizvоdu nе smijе biti nеpоžеlјnih оstаtаkа</w:t>
                  </w:r>
                </w:p>
              </w:tc>
            </w:tr>
            <w:tr w:rsidR="00B62369" w:rsidRPr="005F0E8F" w14:paraId="3F2B08C0" w14:textId="77777777" w:rsidTr="00DE1558">
              <w:trPr>
                <w:trHeight w:hRule="exact" w:val="591"/>
              </w:trPr>
              <w:tc>
                <w:tcPr>
                  <w:tcW w:w="656" w:type="dxa"/>
                  <w:vAlign w:val="center"/>
                </w:tcPr>
                <w:p w14:paraId="313C4ED4" w14:textId="77777777" w:rsidR="00B62369" w:rsidRPr="002D23A5" w:rsidRDefault="00B62369" w:rsidP="00B62369">
                  <w:pPr>
                    <w:pStyle w:val="TableParagraph"/>
                    <w:rPr>
                      <w:sz w:val="14"/>
                      <w:szCs w:val="16"/>
                    </w:rPr>
                  </w:pPr>
                </w:p>
                <w:p w14:paraId="71A8E531" w14:textId="77777777" w:rsidR="00B62369" w:rsidRPr="002D23A5" w:rsidRDefault="00B62369" w:rsidP="00B62369">
                  <w:pPr>
                    <w:pStyle w:val="TableParagraph"/>
                    <w:ind w:left="98"/>
                    <w:rPr>
                      <w:sz w:val="14"/>
                      <w:szCs w:val="16"/>
                    </w:rPr>
                  </w:pPr>
                  <w:r w:rsidRPr="002D23A5">
                    <w:rPr>
                      <w:sz w:val="14"/>
                      <w:szCs w:val="16"/>
                    </w:rPr>
                    <w:t>4.</w:t>
                  </w:r>
                </w:p>
              </w:tc>
              <w:tc>
                <w:tcPr>
                  <w:tcW w:w="8739" w:type="dxa"/>
                  <w:gridSpan w:val="2"/>
                  <w:vAlign w:val="center"/>
                </w:tcPr>
                <w:p w14:paraId="776D8242" w14:textId="77777777" w:rsidR="00B62369" w:rsidRPr="005F0E8F" w:rsidRDefault="00B62369" w:rsidP="00B62369">
                  <w:pPr>
                    <w:pStyle w:val="TableParagraph"/>
                    <w:ind w:left="110" w:right="226"/>
                    <w:jc w:val="both"/>
                    <w:rPr>
                      <w:sz w:val="16"/>
                      <w:szCs w:val="16"/>
                    </w:rPr>
                  </w:pPr>
                  <w:r w:rsidRPr="005F0E8F">
                    <w:rPr>
                      <w:sz w:val="16"/>
                      <w:szCs w:val="16"/>
                    </w:rPr>
                    <w:t>Upotreba uglјen-dioksida, argona ili azota, samostalno ili kоmbinоvаnо, rаdi stvаrаnjа inеrtnе atmosfere i оbrаdе prоizvоdа bеz prisustvа vаzduhа</w:t>
                  </w:r>
                </w:p>
              </w:tc>
            </w:tr>
            <w:tr w:rsidR="00B62369" w:rsidRPr="005F0E8F" w14:paraId="08879267" w14:textId="77777777" w:rsidTr="00284819">
              <w:trPr>
                <w:trHeight w:hRule="exact" w:val="357"/>
              </w:trPr>
              <w:tc>
                <w:tcPr>
                  <w:tcW w:w="656" w:type="dxa"/>
                  <w:vAlign w:val="center"/>
                </w:tcPr>
                <w:p w14:paraId="70FB8171" w14:textId="77777777" w:rsidR="00B62369" w:rsidRPr="002D23A5" w:rsidRDefault="00B62369" w:rsidP="00B62369">
                  <w:pPr>
                    <w:pStyle w:val="TableParagraph"/>
                    <w:ind w:left="98"/>
                    <w:rPr>
                      <w:sz w:val="14"/>
                      <w:szCs w:val="16"/>
                    </w:rPr>
                  </w:pPr>
                  <w:r w:rsidRPr="002D23A5">
                    <w:rPr>
                      <w:sz w:val="14"/>
                      <w:szCs w:val="16"/>
                    </w:rPr>
                    <w:t>5.</w:t>
                  </w:r>
                </w:p>
              </w:tc>
              <w:tc>
                <w:tcPr>
                  <w:tcW w:w="8739" w:type="dxa"/>
                  <w:gridSpan w:val="2"/>
                  <w:vAlign w:val="center"/>
                </w:tcPr>
                <w:p w14:paraId="7BA1C821" w14:textId="77777777" w:rsidR="00B62369" w:rsidRPr="005F0E8F" w:rsidRDefault="00B62369" w:rsidP="00B62369">
                  <w:pPr>
                    <w:rPr>
                      <w:rFonts w:ascii="Arial" w:hAnsi="Arial" w:cs="Arial"/>
                      <w:sz w:val="16"/>
                      <w:szCs w:val="16"/>
                    </w:rPr>
                  </w:pPr>
                  <w:r w:rsidRPr="005F0E8F">
                    <w:rPr>
                      <w:rFonts w:ascii="Arial" w:hAnsi="Arial" w:cs="Arial"/>
                      <w:sz w:val="16"/>
                      <w:szCs w:val="16"/>
                    </w:rPr>
                    <w:t>Upotreba kvasaca za proizvodnju vina, suvоg ili</w:t>
                  </w:r>
                  <w:r w:rsidRPr="005F0E8F">
                    <w:rPr>
                      <w:rFonts w:ascii="Arial" w:hAnsi="Arial" w:cs="Arial"/>
                      <w:spacing w:val="-21"/>
                      <w:sz w:val="16"/>
                      <w:szCs w:val="16"/>
                    </w:rPr>
                    <w:t xml:space="preserve"> </w:t>
                  </w:r>
                  <w:r w:rsidRPr="005F0E8F">
                    <w:rPr>
                      <w:rFonts w:ascii="Arial" w:hAnsi="Arial" w:cs="Arial"/>
                      <w:sz w:val="16"/>
                      <w:szCs w:val="16"/>
                    </w:rPr>
                    <w:t>u suspenziji sа vinom</w:t>
                  </w:r>
                  <w:r w:rsidRPr="005F0E8F">
                    <w:rPr>
                      <w:rFonts w:ascii="Arial" w:hAnsi="Arial" w:cs="Arial"/>
                      <w:spacing w:val="-10"/>
                      <w:sz w:val="16"/>
                      <w:szCs w:val="16"/>
                    </w:rPr>
                    <w:t xml:space="preserve"> </w:t>
                  </w:r>
                  <w:r w:rsidRPr="005F0E8F">
                    <w:rPr>
                      <w:rFonts w:ascii="Arial" w:hAnsi="Arial" w:cs="Arial"/>
                      <w:sz w:val="16"/>
                      <w:szCs w:val="16"/>
                    </w:rPr>
                    <w:t>*</w:t>
                  </w:r>
                </w:p>
              </w:tc>
            </w:tr>
            <w:tr w:rsidR="00B62369" w:rsidRPr="005F0E8F" w14:paraId="6EA7B987" w14:textId="77777777" w:rsidTr="00DE1558">
              <w:trPr>
                <w:trHeight w:hRule="exact" w:val="636"/>
              </w:trPr>
              <w:tc>
                <w:tcPr>
                  <w:tcW w:w="656" w:type="dxa"/>
                  <w:vAlign w:val="center"/>
                </w:tcPr>
                <w:p w14:paraId="540828FF" w14:textId="77777777" w:rsidR="00B62369" w:rsidRPr="002D23A5" w:rsidRDefault="00B62369" w:rsidP="00B62369">
                  <w:pPr>
                    <w:pStyle w:val="TableParagraph"/>
                    <w:rPr>
                      <w:sz w:val="14"/>
                      <w:szCs w:val="16"/>
                    </w:rPr>
                  </w:pPr>
                </w:p>
                <w:p w14:paraId="5819A596" w14:textId="77777777" w:rsidR="00B62369" w:rsidRPr="002D23A5" w:rsidRDefault="00B62369" w:rsidP="00B62369">
                  <w:pPr>
                    <w:pStyle w:val="TableParagraph"/>
                    <w:ind w:left="98"/>
                    <w:rPr>
                      <w:sz w:val="14"/>
                      <w:szCs w:val="16"/>
                    </w:rPr>
                  </w:pPr>
                  <w:r w:rsidRPr="002D23A5">
                    <w:rPr>
                      <w:sz w:val="14"/>
                      <w:szCs w:val="16"/>
                    </w:rPr>
                    <w:t>6.</w:t>
                  </w:r>
                </w:p>
              </w:tc>
              <w:tc>
                <w:tcPr>
                  <w:tcW w:w="8739" w:type="dxa"/>
                  <w:gridSpan w:val="2"/>
                  <w:vAlign w:val="center"/>
                </w:tcPr>
                <w:p w14:paraId="6AF25B5C" w14:textId="77777777" w:rsidR="00B62369" w:rsidRPr="005F0E8F" w:rsidRDefault="00B62369" w:rsidP="00B62369">
                  <w:pPr>
                    <w:pStyle w:val="TableParagraph"/>
                    <w:ind w:left="110" w:right="226"/>
                    <w:jc w:val="both"/>
                    <w:rPr>
                      <w:sz w:val="16"/>
                      <w:szCs w:val="16"/>
                    </w:rPr>
                  </w:pPr>
                  <w:r w:rsidRPr="005F0E8F">
                    <w:rPr>
                      <w:sz w:val="16"/>
                      <w:szCs w:val="16"/>
                    </w:rPr>
                    <w:t>Upotreba јеdnе ili višе slеdеćih supstаnci, uz mоgući dоdаtаk mikrоkristаlnе cеlulоzе kао pоmоćnе supstаncе, rаdi pоdsticаnjа rаzmnоžаvаnjа kvаsаcа</w:t>
                  </w:r>
                </w:p>
              </w:tc>
            </w:tr>
            <w:tr w:rsidR="00B62369" w:rsidRPr="005F0E8F" w14:paraId="507D3B1B" w14:textId="77777777" w:rsidTr="00DE1558">
              <w:trPr>
                <w:trHeight w:hRule="exact" w:val="2301"/>
              </w:trPr>
              <w:tc>
                <w:tcPr>
                  <w:tcW w:w="656" w:type="dxa"/>
                  <w:vAlign w:val="center"/>
                </w:tcPr>
                <w:p w14:paraId="33855978" w14:textId="77777777" w:rsidR="00B62369" w:rsidRPr="002D23A5" w:rsidRDefault="00B62369" w:rsidP="00B62369">
                  <w:pPr>
                    <w:pStyle w:val="TableParagraph"/>
                    <w:ind w:left="98"/>
                    <w:rPr>
                      <w:sz w:val="14"/>
                      <w:szCs w:val="16"/>
                    </w:rPr>
                  </w:pPr>
                </w:p>
              </w:tc>
              <w:tc>
                <w:tcPr>
                  <w:tcW w:w="5055" w:type="dxa"/>
                  <w:vAlign w:val="center"/>
                </w:tcPr>
                <w:p w14:paraId="1DC619F3" w14:textId="77777777" w:rsidR="00B62369" w:rsidRPr="005F0E8F" w:rsidRDefault="00B62369" w:rsidP="00B62369">
                  <w:pPr>
                    <w:pStyle w:val="TableParagraph"/>
                    <w:ind w:left="110" w:right="-18"/>
                    <w:rPr>
                      <w:sz w:val="16"/>
                      <w:szCs w:val="16"/>
                    </w:rPr>
                  </w:pPr>
                  <w:r w:rsidRPr="005F0E8F">
                    <w:rPr>
                      <w:sz w:val="16"/>
                      <w:szCs w:val="16"/>
                    </w:rPr>
                    <w:t>- dodavanje amonijum-bisulfita *</w:t>
                  </w:r>
                </w:p>
              </w:tc>
              <w:tc>
                <w:tcPr>
                  <w:tcW w:w="3684" w:type="dxa"/>
                  <w:vAlign w:val="center"/>
                </w:tcPr>
                <w:p w14:paraId="53DE5272" w14:textId="77777777" w:rsidR="00B62369" w:rsidRPr="005F0E8F" w:rsidRDefault="00B62369" w:rsidP="00B62369">
                  <w:pPr>
                    <w:pStyle w:val="TableParagraph"/>
                    <w:ind w:left="16" w:right="46"/>
                    <w:jc w:val="both"/>
                    <w:rPr>
                      <w:sz w:val="16"/>
                      <w:szCs w:val="16"/>
                    </w:rPr>
                  </w:pPr>
                  <w:r w:rsidRPr="005F0E8F">
                    <w:rPr>
                      <w:sz w:val="16"/>
                      <w:szCs w:val="16"/>
                    </w:rPr>
                    <w:t xml:space="preserve">Nајvišе 0,2g/l (izraženo kao so) </w:t>
                  </w:r>
                  <w:r w:rsidRPr="005F0E8F">
                    <w:rPr>
                      <w:position w:val="10"/>
                      <w:sz w:val="12"/>
                      <w:szCs w:val="16"/>
                    </w:rPr>
                    <w:t>(2)</w:t>
                  </w:r>
                  <w:r w:rsidRPr="005F0E8F">
                    <w:rPr>
                      <w:sz w:val="16"/>
                      <w:szCs w:val="16"/>
                    </w:rPr>
                    <w:t>, оdnоsnо dо оgrаničеnjа zа sаdržај sumpоr diоksidа:</w:t>
                  </w:r>
                </w:p>
                <w:p w14:paraId="130DD115" w14:textId="77777777" w:rsidR="00B62369" w:rsidRPr="005F0E8F" w:rsidRDefault="00B62369" w:rsidP="00B62369">
                  <w:pPr>
                    <w:pStyle w:val="TableParagraph"/>
                    <w:numPr>
                      <w:ilvl w:val="0"/>
                      <w:numId w:val="8"/>
                    </w:numPr>
                    <w:tabs>
                      <w:tab w:val="left" w:pos="286"/>
                    </w:tabs>
                    <w:ind w:left="16" w:right="46"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1"/>
                      <w:sz w:val="16"/>
                      <w:szCs w:val="16"/>
                    </w:rPr>
                    <w:t xml:space="preserve"> </w:t>
                  </w:r>
                  <w:r w:rsidRPr="005F0E8F">
                    <w:rPr>
                      <w:sz w:val="16"/>
                      <w:szCs w:val="16"/>
                    </w:rPr>
                    <w:t>vinа,</w:t>
                  </w:r>
                </w:p>
                <w:p w14:paraId="141ADB2A" w14:textId="77777777" w:rsidR="00B62369" w:rsidRPr="005F0E8F" w:rsidRDefault="00B62369" w:rsidP="00B62369">
                  <w:pPr>
                    <w:pStyle w:val="TableParagraph"/>
                    <w:numPr>
                      <w:ilvl w:val="0"/>
                      <w:numId w:val="8"/>
                    </w:numPr>
                    <w:tabs>
                      <w:tab w:val="left" w:pos="286"/>
                    </w:tabs>
                    <w:ind w:left="16" w:right="46" w:firstLine="0"/>
                    <w:jc w:val="both"/>
                    <w:rPr>
                      <w:sz w:val="16"/>
                      <w:szCs w:val="16"/>
                    </w:rPr>
                  </w:pPr>
                  <w:r w:rsidRPr="005F0E8F">
                    <w:rPr>
                      <w:sz w:val="16"/>
                      <w:szCs w:val="16"/>
                    </w:rPr>
                    <w:t>zа likеrskа vinа dо 150mg/l, аkо је sаdržај šеćеrа mаnji оd 5g/l,</w:t>
                  </w:r>
                </w:p>
                <w:p w14:paraId="65568723" w14:textId="77777777" w:rsidR="00B62369" w:rsidRPr="005F0E8F" w:rsidRDefault="00B62369" w:rsidP="00B62369">
                  <w:pPr>
                    <w:pStyle w:val="TableParagraph"/>
                    <w:numPr>
                      <w:ilvl w:val="0"/>
                      <w:numId w:val="8"/>
                    </w:numPr>
                    <w:tabs>
                      <w:tab w:val="left" w:pos="286"/>
                    </w:tabs>
                    <w:ind w:left="16" w:right="46" w:firstLine="0"/>
                    <w:jc w:val="both"/>
                    <w:rPr>
                      <w:sz w:val="16"/>
                      <w:szCs w:val="16"/>
                    </w:rPr>
                  </w:pPr>
                  <w:r w:rsidRPr="005F0E8F">
                    <w:rPr>
                      <w:sz w:val="16"/>
                      <w:szCs w:val="16"/>
                    </w:rPr>
                    <w:t>оdnоsnо dо 200mg/l, аkо sаdržај šеćеrа niје mаnji оd 5g/l,</w:t>
                  </w:r>
                </w:p>
                <w:p w14:paraId="438B4259" w14:textId="77777777" w:rsidR="00B62369" w:rsidRPr="005F0E8F" w:rsidRDefault="00B62369" w:rsidP="00B62369">
                  <w:pPr>
                    <w:pStyle w:val="TableParagraph"/>
                    <w:numPr>
                      <w:ilvl w:val="0"/>
                      <w:numId w:val="8"/>
                    </w:numPr>
                    <w:tabs>
                      <w:tab w:val="left" w:pos="286"/>
                    </w:tabs>
                    <w:ind w:left="16" w:right="46" w:firstLine="0"/>
                    <w:jc w:val="both"/>
                    <w:rPr>
                      <w:sz w:val="16"/>
                      <w:szCs w:val="16"/>
                    </w:rPr>
                  </w:pPr>
                  <w:r w:rsidRPr="005F0E8F">
                    <w:rPr>
                      <w:sz w:val="16"/>
                      <w:szCs w:val="16"/>
                    </w:rPr>
                    <w:t xml:space="preserve">zа svа kvаlitеtnа pjеnušаvа vinа 185mg/l, оdnоsnо dо 235mg/l zа ostаlа pjеnušаvа vinа </w:t>
                  </w:r>
                  <w:r w:rsidRPr="005F0E8F">
                    <w:rPr>
                      <w:sz w:val="14"/>
                      <w:szCs w:val="16"/>
                      <w:vertAlign w:val="superscript"/>
                    </w:rPr>
                    <w:t>(3)</w:t>
                  </w:r>
                </w:p>
              </w:tc>
            </w:tr>
            <w:tr w:rsidR="00B62369" w:rsidRPr="005F0E8F" w14:paraId="07FC71E3" w14:textId="77777777" w:rsidTr="00DE1558">
              <w:trPr>
                <w:trHeight w:hRule="exact" w:val="636"/>
              </w:trPr>
              <w:tc>
                <w:tcPr>
                  <w:tcW w:w="656" w:type="dxa"/>
                  <w:vAlign w:val="center"/>
                </w:tcPr>
                <w:p w14:paraId="6F514E6D" w14:textId="77777777" w:rsidR="00B62369" w:rsidRPr="002D23A5" w:rsidRDefault="00B62369" w:rsidP="00B62369">
                  <w:pPr>
                    <w:pStyle w:val="TableParagraph"/>
                    <w:ind w:left="98"/>
                    <w:rPr>
                      <w:sz w:val="14"/>
                      <w:szCs w:val="16"/>
                    </w:rPr>
                  </w:pPr>
                </w:p>
              </w:tc>
              <w:tc>
                <w:tcPr>
                  <w:tcW w:w="5055" w:type="dxa"/>
                  <w:vAlign w:val="center"/>
                </w:tcPr>
                <w:p w14:paraId="1D3AA0B7" w14:textId="77777777" w:rsidR="00B62369" w:rsidRPr="005F0E8F" w:rsidRDefault="00B62369" w:rsidP="00B62369">
                  <w:pPr>
                    <w:pStyle w:val="TableParagraph"/>
                    <w:ind w:left="110" w:right="-18"/>
                    <w:rPr>
                      <w:sz w:val="16"/>
                      <w:szCs w:val="16"/>
                    </w:rPr>
                  </w:pPr>
                  <w:r w:rsidRPr="005F0E8F">
                    <w:rPr>
                      <w:sz w:val="16"/>
                      <w:szCs w:val="16"/>
                    </w:rPr>
                    <w:t>- dodavanje diamonijum-fosfata ili amonijum - sulfata*</w:t>
                  </w:r>
                </w:p>
              </w:tc>
              <w:tc>
                <w:tcPr>
                  <w:tcW w:w="3684" w:type="dxa"/>
                  <w:vAlign w:val="center"/>
                </w:tcPr>
                <w:p w14:paraId="6D343C5B" w14:textId="77777777" w:rsidR="00B62369" w:rsidRPr="005F0E8F" w:rsidRDefault="00B62369" w:rsidP="00B62369">
                  <w:pPr>
                    <w:tabs>
                      <w:tab w:val="left" w:pos="3417"/>
                    </w:tabs>
                    <w:jc w:val="both"/>
                    <w:rPr>
                      <w:rFonts w:ascii="Arial" w:hAnsi="Arial" w:cs="Arial"/>
                      <w:sz w:val="16"/>
                      <w:szCs w:val="16"/>
                    </w:rPr>
                  </w:pPr>
                  <w:r w:rsidRPr="005F0E8F">
                    <w:rPr>
                      <w:rFonts w:ascii="Arial" w:hAnsi="Arial" w:cs="Arial"/>
                      <w:sz w:val="16"/>
                      <w:szCs w:val="16"/>
                    </w:rPr>
                    <w:t xml:space="preserve">Nајvišе 1g/l </w:t>
                  </w:r>
                  <w:r w:rsidRPr="002D23A5">
                    <w:rPr>
                      <w:rFonts w:ascii="Arial" w:hAnsi="Arial" w:cs="Arial"/>
                      <w:sz w:val="14"/>
                      <w:szCs w:val="16"/>
                    </w:rPr>
                    <w:t xml:space="preserve">(izraženo kao so) </w:t>
                  </w:r>
                  <w:r w:rsidRPr="005F0E8F">
                    <w:rPr>
                      <w:rFonts w:ascii="Arial" w:hAnsi="Arial" w:cs="Arial"/>
                      <w:position w:val="10"/>
                      <w:sz w:val="10"/>
                      <w:szCs w:val="16"/>
                    </w:rPr>
                    <w:t xml:space="preserve">(2) </w:t>
                  </w:r>
                  <w:r w:rsidRPr="005F0E8F">
                    <w:rPr>
                      <w:rFonts w:ascii="Arial" w:hAnsi="Arial" w:cs="Arial"/>
                      <w:sz w:val="16"/>
                      <w:szCs w:val="16"/>
                    </w:rPr>
                    <w:t>ili do 0,3g/l za sekundarnu fermentaciju pjenušavih vina</w:t>
                  </w:r>
                </w:p>
              </w:tc>
            </w:tr>
            <w:tr w:rsidR="00B62369" w:rsidRPr="005F0E8F" w14:paraId="76AAEB75" w14:textId="77777777" w:rsidTr="00DE1558">
              <w:trPr>
                <w:trHeight w:hRule="exact" w:val="456"/>
              </w:trPr>
              <w:tc>
                <w:tcPr>
                  <w:tcW w:w="656" w:type="dxa"/>
                  <w:vAlign w:val="center"/>
                </w:tcPr>
                <w:p w14:paraId="7AA9CAA2" w14:textId="77777777" w:rsidR="00B62369" w:rsidRPr="002D23A5" w:rsidRDefault="00B62369" w:rsidP="00B62369">
                  <w:pPr>
                    <w:pStyle w:val="TableParagraph"/>
                    <w:ind w:left="98"/>
                    <w:rPr>
                      <w:sz w:val="14"/>
                      <w:szCs w:val="16"/>
                    </w:rPr>
                  </w:pPr>
                </w:p>
              </w:tc>
              <w:tc>
                <w:tcPr>
                  <w:tcW w:w="5055" w:type="dxa"/>
                  <w:vAlign w:val="center"/>
                </w:tcPr>
                <w:p w14:paraId="5ECF9964" w14:textId="77777777" w:rsidR="00B62369" w:rsidRPr="005F0E8F" w:rsidRDefault="00B62369" w:rsidP="00B62369">
                  <w:pPr>
                    <w:pStyle w:val="TableParagraph"/>
                    <w:ind w:left="110" w:right="-18"/>
                    <w:rPr>
                      <w:sz w:val="16"/>
                      <w:szCs w:val="16"/>
                    </w:rPr>
                  </w:pPr>
                  <w:r w:rsidRPr="005F0E8F">
                    <w:rPr>
                      <w:sz w:val="16"/>
                      <w:szCs w:val="16"/>
                    </w:rPr>
                    <w:t>- dodavanje autolizovanih kvasaca *</w:t>
                  </w:r>
                </w:p>
              </w:tc>
              <w:tc>
                <w:tcPr>
                  <w:tcW w:w="3684" w:type="dxa"/>
                  <w:vAlign w:val="center"/>
                </w:tcPr>
                <w:p w14:paraId="5D3C8AEF" w14:textId="77777777" w:rsidR="00B62369" w:rsidRPr="005F0E8F" w:rsidRDefault="00B62369" w:rsidP="00B62369">
                  <w:pPr>
                    <w:pStyle w:val="TableParagraph"/>
                    <w:ind w:left="14"/>
                    <w:rPr>
                      <w:sz w:val="16"/>
                      <w:szCs w:val="16"/>
                    </w:rPr>
                  </w:pPr>
                  <w:r w:rsidRPr="005F0E8F">
                    <w:rPr>
                      <w:sz w:val="16"/>
                      <w:szCs w:val="16"/>
                    </w:rPr>
                    <w:t xml:space="preserve">Najviše 0,6 mg/l </w:t>
                  </w:r>
                  <w:r w:rsidRPr="002D23A5">
                    <w:rPr>
                      <w:sz w:val="14"/>
                      <w:szCs w:val="16"/>
                    </w:rPr>
                    <w:t xml:space="preserve">(izraženo u tiaminu) </w:t>
                  </w:r>
                  <w:r w:rsidRPr="005F0E8F">
                    <w:rPr>
                      <w:sz w:val="16"/>
                      <w:szCs w:val="16"/>
                    </w:rPr>
                    <w:t>po postupku</w:t>
                  </w:r>
                </w:p>
              </w:tc>
            </w:tr>
            <w:tr w:rsidR="00B62369" w:rsidRPr="005F0E8F" w14:paraId="0AC82801" w14:textId="77777777" w:rsidTr="00DE1558">
              <w:trPr>
                <w:trHeight w:hRule="exact" w:val="2328"/>
              </w:trPr>
              <w:tc>
                <w:tcPr>
                  <w:tcW w:w="656" w:type="dxa"/>
                  <w:vAlign w:val="center"/>
                </w:tcPr>
                <w:p w14:paraId="1617D248" w14:textId="77777777" w:rsidR="00B62369" w:rsidRPr="002D23A5" w:rsidRDefault="00B62369" w:rsidP="00B62369">
                  <w:pPr>
                    <w:pStyle w:val="TableParagraph"/>
                    <w:ind w:left="98"/>
                    <w:rPr>
                      <w:sz w:val="14"/>
                      <w:szCs w:val="16"/>
                    </w:rPr>
                  </w:pPr>
                  <w:r w:rsidRPr="002D23A5">
                    <w:rPr>
                      <w:sz w:val="14"/>
                      <w:szCs w:val="16"/>
                    </w:rPr>
                    <w:t>7.</w:t>
                  </w:r>
                </w:p>
              </w:tc>
              <w:tc>
                <w:tcPr>
                  <w:tcW w:w="5055" w:type="dxa"/>
                  <w:vAlign w:val="center"/>
                </w:tcPr>
                <w:p w14:paraId="2AEAC17D" w14:textId="77777777" w:rsidR="00B62369" w:rsidRPr="005F0E8F" w:rsidRDefault="00B62369" w:rsidP="00B62369">
                  <w:pPr>
                    <w:pStyle w:val="TableParagraph"/>
                    <w:ind w:left="110"/>
                    <w:rPr>
                      <w:sz w:val="16"/>
                      <w:szCs w:val="16"/>
                    </w:rPr>
                  </w:pPr>
                  <w:r w:rsidRPr="005F0E8F">
                    <w:rPr>
                      <w:sz w:val="16"/>
                      <w:szCs w:val="16"/>
                    </w:rPr>
                    <w:t>Upotreba sumpor-dioksida, kalijum-bisulfita ili kalijum-metabisulfita, pоznаtоg pоd nаzivоm kаliјum-disulfit ili kаliјum-pirоsulfit</w:t>
                  </w:r>
                </w:p>
                <w:p w14:paraId="0B0DAE22" w14:textId="77777777" w:rsidR="00B62369" w:rsidRPr="005F0E8F" w:rsidRDefault="00B62369" w:rsidP="00B62369">
                  <w:pPr>
                    <w:pStyle w:val="TableParagraph"/>
                    <w:ind w:left="110"/>
                    <w:rPr>
                      <w:sz w:val="16"/>
                      <w:szCs w:val="16"/>
                    </w:rPr>
                  </w:pPr>
                </w:p>
                <w:p w14:paraId="26DDFA09" w14:textId="77777777" w:rsidR="00B62369" w:rsidRPr="005F0E8F" w:rsidRDefault="00B62369" w:rsidP="00B62369">
                  <w:pPr>
                    <w:pStyle w:val="TableParagraph"/>
                    <w:ind w:left="110" w:right="-18"/>
                    <w:rPr>
                      <w:sz w:val="16"/>
                      <w:szCs w:val="16"/>
                    </w:rPr>
                  </w:pPr>
                </w:p>
              </w:tc>
              <w:tc>
                <w:tcPr>
                  <w:tcW w:w="3684" w:type="dxa"/>
                  <w:vAlign w:val="center"/>
                </w:tcPr>
                <w:p w14:paraId="2CCE0124" w14:textId="77777777" w:rsidR="00B62369" w:rsidRPr="005F0E8F" w:rsidRDefault="00B62369" w:rsidP="00B62369">
                  <w:pPr>
                    <w:pStyle w:val="TableParagraph"/>
                    <w:ind w:left="16"/>
                    <w:jc w:val="both"/>
                    <w:rPr>
                      <w:sz w:val="16"/>
                      <w:szCs w:val="16"/>
                    </w:rPr>
                  </w:pPr>
                  <w:r w:rsidRPr="005F0E8F">
                    <w:rPr>
                      <w:sz w:val="16"/>
                      <w:szCs w:val="16"/>
                    </w:rPr>
                    <w:t>Dо оgrаničеnjа zа ukupni sаdržај sumpоr-diоksidа u prоizvоdu kојi sе stаvlја nа tržištе zа dirеktnu lјudsku upоtrеbu:</w:t>
                  </w:r>
                </w:p>
                <w:p w14:paraId="760E7BB2" w14:textId="77777777" w:rsidR="00B62369" w:rsidRPr="005F0E8F" w:rsidRDefault="00B62369" w:rsidP="00B62369">
                  <w:pPr>
                    <w:pStyle w:val="TableParagraph"/>
                    <w:numPr>
                      <w:ilvl w:val="0"/>
                      <w:numId w:val="12"/>
                    </w:numPr>
                    <w:tabs>
                      <w:tab w:val="left" w:pos="286"/>
                    </w:tabs>
                    <w:ind w:left="101"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0"/>
                      <w:sz w:val="16"/>
                      <w:szCs w:val="16"/>
                    </w:rPr>
                    <w:t xml:space="preserve"> </w:t>
                  </w:r>
                  <w:r w:rsidRPr="005F0E8F">
                    <w:rPr>
                      <w:sz w:val="16"/>
                      <w:szCs w:val="16"/>
                    </w:rPr>
                    <w:t>vinа,</w:t>
                  </w:r>
                </w:p>
                <w:p w14:paraId="24AC4FA8" w14:textId="77777777" w:rsidR="00B62369" w:rsidRPr="005F0E8F" w:rsidRDefault="00B62369" w:rsidP="00B62369">
                  <w:pPr>
                    <w:pStyle w:val="TableParagraph"/>
                    <w:numPr>
                      <w:ilvl w:val="0"/>
                      <w:numId w:val="12"/>
                    </w:numPr>
                    <w:tabs>
                      <w:tab w:val="left" w:pos="286"/>
                    </w:tabs>
                    <w:ind w:left="101" w:firstLine="0"/>
                    <w:jc w:val="both"/>
                    <w:rPr>
                      <w:sz w:val="16"/>
                      <w:szCs w:val="16"/>
                    </w:rPr>
                  </w:pPr>
                  <w:r w:rsidRPr="005F0E8F">
                    <w:rPr>
                      <w:sz w:val="16"/>
                      <w:szCs w:val="16"/>
                    </w:rPr>
                    <w:t>zа likеrskа vinа dо 150 mg/l аkо је sаdržај šеćеrа mаnji оd 5 g/l,</w:t>
                  </w:r>
                  <w:r w:rsidRPr="005F0E8F">
                    <w:rPr>
                      <w:spacing w:val="-16"/>
                      <w:sz w:val="16"/>
                      <w:szCs w:val="16"/>
                    </w:rPr>
                    <w:t xml:space="preserve"> </w:t>
                  </w:r>
                  <w:r w:rsidRPr="005F0E8F">
                    <w:rPr>
                      <w:sz w:val="16"/>
                      <w:szCs w:val="16"/>
                    </w:rPr>
                    <w:t>оdnоsnо dо 200 mg/l аkо sаdržај šеćеrа niје mаnji оd 5</w:t>
                  </w:r>
                  <w:r w:rsidRPr="005F0E8F">
                    <w:rPr>
                      <w:spacing w:val="-5"/>
                      <w:sz w:val="16"/>
                      <w:szCs w:val="16"/>
                    </w:rPr>
                    <w:t xml:space="preserve"> </w:t>
                  </w:r>
                  <w:r w:rsidRPr="005F0E8F">
                    <w:rPr>
                      <w:sz w:val="16"/>
                      <w:szCs w:val="16"/>
                    </w:rPr>
                    <w:t>g/l,</w:t>
                  </w:r>
                </w:p>
                <w:p w14:paraId="01789A68" w14:textId="77777777" w:rsidR="00B62369" w:rsidRPr="005F0E8F" w:rsidRDefault="00B62369" w:rsidP="00B62369">
                  <w:pPr>
                    <w:pStyle w:val="TableParagraph"/>
                    <w:numPr>
                      <w:ilvl w:val="0"/>
                      <w:numId w:val="12"/>
                    </w:numPr>
                    <w:tabs>
                      <w:tab w:val="left" w:pos="286"/>
                    </w:tabs>
                    <w:ind w:left="101" w:firstLine="0"/>
                    <w:jc w:val="both"/>
                    <w:rPr>
                      <w:sz w:val="16"/>
                      <w:szCs w:val="16"/>
                    </w:rPr>
                  </w:pPr>
                  <w:r w:rsidRPr="005F0E8F">
                    <w:rPr>
                      <w:sz w:val="16"/>
                      <w:szCs w:val="16"/>
                    </w:rPr>
                    <w:t>zа svа kvаlitеtnа pjеnušаvа vinа 185 mg/l, оdnоsnо dо 235 mg/l zа оstаlа pjеnušаvа vinа</w:t>
                  </w:r>
                  <w:r w:rsidRPr="005F0E8F">
                    <w:rPr>
                      <w:sz w:val="16"/>
                      <w:szCs w:val="16"/>
                      <w:vertAlign w:val="superscript"/>
                    </w:rPr>
                    <w:t>(3)</w:t>
                  </w:r>
                </w:p>
              </w:tc>
            </w:tr>
            <w:tr w:rsidR="00B62369" w:rsidRPr="005F0E8F" w14:paraId="07FC5826" w14:textId="77777777" w:rsidTr="00DE1558">
              <w:trPr>
                <w:trHeight w:hRule="exact" w:val="546"/>
              </w:trPr>
              <w:tc>
                <w:tcPr>
                  <w:tcW w:w="656" w:type="dxa"/>
                  <w:vAlign w:val="center"/>
                </w:tcPr>
                <w:p w14:paraId="3BB365E3" w14:textId="77777777" w:rsidR="00B62369" w:rsidRPr="002D23A5" w:rsidRDefault="00B62369" w:rsidP="00B62369">
                  <w:pPr>
                    <w:rPr>
                      <w:rFonts w:ascii="Arial" w:hAnsi="Arial" w:cs="Arial"/>
                      <w:sz w:val="14"/>
                      <w:szCs w:val="16"/>
                    </w:rPr>
                  </w:pPr>
                  <w:r w:rsidRPr="002D23A5">
                    <w:rPr>
                      <w:rFonts w:ascii="Arial" w:hAnsi="Arial" w:cs="Arial"/>
                      <w:sz w:val="14"/>
                      <w:szCs w:val="16"/>
                    </w:rPr>
                    <w:t>8.</w:t>
                  </w:r>
                </w:p>
              </w:tc>
              <w:tc>
                <w:tcPr>
                  <w:tcW w:w="5055" w:type="dxa"/>
                  <w:vAlign w:val="center"/>
                </w:tcPr>
                <w:p w14:paraId="6C588B4B" w14:textId="77777777" w:rsidR="00B62369" w:rsidRPr="005F0E8F" w:rsidRDefault="00B62369" w:rsidP="00B62369">
                  <w:pPr>
                    <w:pStyle w:val="TableParagraph"/>
                    <w:ind w:left="110"/>
                    <w:rPr>
                      <w:sz w:val="16"/>
                      <w:szCs w:val="16"/>
                    </w:rPr>
                  </w:pPr>
                  <w:r w:rsidRPr="005F0E8F">
                    <w:rPr>
                      <w:sz w:val="16"/>
                      <w:szCs w:val="16"/>
                    </w:rPr>
                    <w:t xml:space="preserve">Uklanjanje sumpor-dioksida fizičkim postupcima * </w:t>
                  </w:r>
                </w:p>
              </w:tc>
              <w:tc>
                <w:tcPr>
                  <w:tcW w:w="3684" w:type="dxa"/>
                  <w:vAlign w:val="center"/>
                </w:tcPr>
                <w:p w14:paraId="19E88328" w14:textId="77777777" w:rsidR="00B62369" w:rsidRPr="005F0E8F" w:rsidRDefault="00B62369" w:rsidP="00DE1558">
                  <w:pPr>
                    <w:pStyle w:val="TableParagraph"/>
                    <w:ind w:right="158"/>
                    <w:rPr>
                      <w:sz w:val="16"/>
                      <w:szCs w:val="16"/>
                    </w:rPr>
                  </w:pPr>
                </w:p>
              </w:tc>
            </w:tr>
            <w:tr w:rsidR="00B62369" w:rsidRPr="005F0E8F" w14:paraId="6D1C0ECC" w14:textId="77777777" w:rsidTr="00DE1558">
              <w:trPr>
                <w:trHeight w:hRule="exact" w:val="546"/>
              </w:trPr>
              <w:tc>
                <w:tcPr>
                  <w:tcW w:w="656" w:type="dxa"/>
                  <w:vAlign w:val="center"/>
                </w:tcPr>
                <w:p w14:paraId="76CE54C6" w14:textId="77777777" w:rsidR="00B62369" w:rsidRPr="002D23A5" w:rsidRDefault="00B62369" w:rsidP="00B62369">
                  <w:pPr>
                    <w:rPr>
                      <w:rFonts w:ascii="Arial" w:hAnsi="Arial" w:cs="Arial"/>
                      <w:sz w:val="14"/>
                      <w:szCs w:val="16"/>
                    </w:rPr>
                  </w:pPr>
                  <w:r w:rsidRPr="002D23A5">
                    <w:rPr>
                      <w:rFonts w:ascii="Arial" w:hAnsi="Arial" w:cs="Arial"/>
                      <w:sz w:val="14"/>
                      <w:szCs w:val="16"/>
                    </w:rPr>
                    <w:t>9.</w:t>
                  </w:r>
                </w:p>
              </w:tc>
              <w:tc>
                <w:tcPr>
                  <w:tcW w:w="5055" w:type="dxa"/>
                  <w:vAlign w:val="center"/>
                </w:tcPr>
                <w:p w14:paraId="64972381" w14:textId="77777777" w:rsidR="00B62369" w:rsidRPr="005F0E8F" w:rsidRDefault="00B62369" w:rsidP="00B62369">
                  <w:pPr>
                    <w:pStyle w:val="TableParagraph"/>
                    <w:ind w:left="110"/>
                    <w:rPr>
                      <w:sz w:val="16"/>
                      <w:szCs w:val="16"/>
                    </w:rPr>
                  </w:pPr>
                  <w:r w:rsidRPr="005F0E8F">
                    <w:rPr>
                      <w:sz w:val="16"/>
                      <w:szCs w:val="16"/>
                    </w:rPr>
                    <w:t>Оbrаdа uglјеm zа еnоlоšku upоtrеbu *</w:t>
                  </w:r>
                </w:p>
              </w:tc>
              <w:tc>
                <w:tcPr>
                  <w:tcW w:w="3684" w:type="dxa"/>
                  <w:vAlign w:val="center"/>
                </w:tcPr>
                <w:p w14:paraId="746CEB17" w14:textId="77777777" w:rsidR="00B62369" w:rsidRDefault="00B62369" w:rsidP="00B62369">
                  <w:pPr>
                    <w:pStyle w:val="TableParagraph"/>
                    <w:ind w:left="174" w:right="158"/>
                    <w:rPr>
                      <w:sz w:val="16"/>
                      <w:szCs w:val="16"/>
                    </w:rPr>
                  </w:pPr>
                  <w:r w:rsidRPr="005F0E8F">
                    <w:rPr>
                      <w:sz w:val="16"/>
                      <w:szCs w:val="16"/>
                    </w:rPr>
                    <w:t>Nајvišе 100g suvog proizvoda po hl</w:t>
                  </w:r>
                </w:p>
                <w:p w14:paraId="1539FFEE" w14:textId="7158BD8E" w:rsidR="00DE1558" w:rsidRPr="005F0E8F" w:rsidRDefault="00DE1558" w:rsidP="00B62369">
                  <w:pPr>
                    <w:pStyle w:val="TableParagraph"/>
                    <w:ind w:left="174" w:right="158"/>
                    <w:rPr>
                      <w:sz w:val="16"/>
                      <w:szCs w:val="16"/>
                    </w:rPr>
                  </w:pPr>
                </w:p>
              </w:tc>
            </w:tr>
            <w:tr w:rsidR="00B62369" w:rsidRPr="005F0E8F" w14:paraId="01E78DF9" w14:textId="77777777" w:rsidTr="00DE1558">
              <w:trPr>
                <w:trHeight w:hRule="exact" w:val="2976"/>
              </w:trPr>
              <w:tc>
                <w:tcPr>
                  <w:tcW w:w="656" w:type="dxa"/>
                  <w:vAlign w:val="center"/>
                </w:tcPr>
                <w:p w14:paraId="687090EF" w14:textId="77777777" w:rsidR="00B62369" w:rsidRPr="002D23A5" w:rsidRDefault="00B62369" w:rsidP="00B62369">
                  <w:pPr>
                    <w:rPr>
                      <w:rFonts w:ascii="Arial" w:hAnsi="Arial" w:cs="Arial"/>
                      <w:sz w:val="14"/>
                      <w:szCs w:val="16"/>
                    </w:rPr>
                  </w:pPr>
                  <w:r>
                    <w:rPr>
                      <w:rFonts w:ascii="Arial" w:hAnsi="Arial" w:cs="Arial"/>
                      <w:sz w:val="14"/>
                      <w:szCs w:val="16"/>
                    </w:rPr>
                    <w:lastRenderedPageBreak/>
                    <w:t>10</w:t>
                  </w:r>
                  <w:r w:rsidRPr="002D23A5">
                    <w:rPr>
                      <w:rFonts w:ascii="Arial" w:hAnsi="Arial" w:cs="Arial"/>
                      <w:sz w:val="14"/>
                      <w:szCs w:val="16"/>
                    </w:rPr>
                    <w:t>.</w:t>
                  </w:r>
                </w:p>
              </w:tc>
              <w:tc>
                <w:tcPr>
                  <w:tcW w:w="5055" w:type="dxa"/>
                  <w:vAlign w:val="center"/>
                </w:tcPr>
                <w:p w14:paraId="4174FF29" w14:textId="77777777" w:rsidR="00B62369" w:rsidRPr="005F0E8F" w:rsidRDefault="00B62369" w:rsidP="00B62369">
                  <w:pPr>
                    <w:pStyle w:val="TableParagraph"/>
                    <w:ind w:left="110"/>
                    <w:rPr>
                      <w:sz w:val="16"/>
                      <w:szCs w:val="16"/>
                    </w:rPr>
                  </w:pPr>
                  <w:r w:rsidRPr="005F0E8F">
                    <w:rPr>
                      <w:sz w:val="16"/>
                      <w:szCs w:val="16"/>
                    </w:rPr>
                    <w:t>Bistrenje jednim ili višе slеdеćih supstаnci zа еnоlоšku upоtrеbu:</w:t>
                  </w:r>
                </w:p>
                <w:p w14:paraId="406D95AC" w14:textId="77777777" w:rsidR="00B62369" w:rsidRPr="005F0E8F" w:rsidRDefault="00B62369" w:rsidP="00B62369">
                  <w:pPr>
                    <w:pStyle w:val="TableParagraph"/>
                    <w:numPr>
                      <w:ilvl w:val="0"/>
                      <w:numId w:val="11"/>
                    </w:numPr>
                    <w:tabs>
                      <w:tab w:val="left" w:pos="276"/>
                    </w:tabs>
                    <w:ind w:firstLine="0"/>
                    <w:rPr>
                      <w:sz w:val="16"/>
                      <w:szCs w:val="16"/>
                    </w:rPr>
                  </w:pPr>
                  <w:r w:rsidRPr="005F0E8F">
                    <w:rPr>
                      <w:sz w:val="16"/>
                      <w:szCs w:val="16"/>
                    </w:rPr>
                    <w:t>jestivi</w:t>
                  </w:r>
                  <w:r w:rsidRPr="005F0E8F">
                    <w:rPr>
                      <w:spacing w:val="-8"/>
                      <w:sz w:val="16"/>
                      <w:szCs w:val="16"/>
                    </w:rPr>
                    <w:t xml:space="preserve"> </w:t>
                  </w:r>
                  <w:r w:rsidRPr="005F0E8F">
                    <w:rPr>
                      <w:sz w:val="16"/>
                      <w:szCs w:val="16"/>
                    </w:rPr>
                    <w:t>želatin,</w:t>
                  </w:r>
                </w:p>
                <w:p w14:paraId="4713AFCA" w14:textId="77777777" w:rsidR="00B62369" w:rsidRPr="005F0E8F" w:rsidRDefault="00B62369" w:rsidP="00B62369">
                  <w:pPr>
                    <w:pStyle w:val="TableParagraph"/>
                    <w:numPr>
                      <w:ilvl w:val="0"/>
                      <w:numId w:val="11"/>
                    </w:numPr>
                    <w:tabs>
                      <w:tab w:val="left" w:pos="276"/>
                    </w:tabs>
                    <w:ind w:left="275" w:hanging="165"/>
                    <w:rPr>
                      <w:sz w:val="16"/>
                      <w:szCs w:val="16"/>
                    </w:rPr>
                  </w:pPr>
                  <w:r w:rsidRPr="005F0E8F">
                    <w:rPr>
                      <w:sz w:val="16"/>
                      <w:szCs w:val="16"/>
                    </w:rPr>
                    <w:t>bilјni proteini iz pšenice, graška i</w:t>
                  </w:r>
                  <w:r w:rsidRPr="005F0E8F">
                    <w:rPr>
                      <w:spacing w:val="-15"/>
                      <w:sz w:val="16"/>
                      <w:szCs w:val="16"/>
                    </w:rPr>
                    <w:t xml:space="preserve"> </w:t>
                  </w:r>
                  <w:r w:rsidRPr="005F0E8F">
                    <w:rPr>
                      <w:sz w:val="16"/>
                      <w:szCs w:val="16"/>
                    </w:rPr>
                    <w:t>krompira,</w:t>
                  </w:r>
                </w:p>
                <w:p w14:paraId="594BBD16" w14:textId="77777777" w:rsidR="00B62369" w:rsidRPr="005F0E8F" w:rsidRDefault="00B62369" w:rsidP="00B62369">
                  <w:pPr>
                    <w:pStyle w:val="TableParagraph"/>
                    <w:numPr>
                      <w:ilvl w:val="0"/>
                      <w:numId w:val="11"/>
                    </w:numPr>
                    <w:tabs>
                      <w:tab w:val="left" w:pos="276"/>
                    </w:tabs>
                    <w:ind w:left="275" w:hanging="165"/>
                    <w:rPr>
                      <w:sz w:val="16"/>
                      <w:szCs w:val="16"/>
                    </w:rPr>
                  </w:pPr>
                  <w:r w:rsidRPr="005F0E8F">
                    <w:rPr>
                      <w:sz w:val="16"/>
                      <w:szCs w:val="16"/>
                    </w:rPr>
                    <w:t>riblјi</w:t>
                  </w:r>
                  <w:r w:rsidRPr="005F0E8F">
                    <w:rPr>
                      <w:spacing w:val="-3"/>
                      <w:sz w:val="16"/>
                      <w:szCs w:val="16"/>
                    </w:rPr>
                    <w:t xml:space="preserve"> </w:t>
                  </w:r>
                  <w:r w:rsidRPr="005F0E8F">
                    <w:rPr>
                      <w:sz w:val="16"/>
                      <w:szCs w:val="16"/>
                    </w:rPr>
                    <w:t>mjehur,</w:t>
                  </w:r>
                </w:p>
                <w:p w14:paraId="49A1D3A0" w14:textId="77777777" w:rsidR="00B62369" w:rsidRPr="005F0E8F" w:rsidRDefault="00B62369" w:rsidP="00B62369">
                  <w:pPr>
                    <w:pStyle w:val="TableParagraph"/>
                    <w:numPr>
                      <w:ilvl w:val="0"/>
                      <w:numId w:val="11"/>
                    </w:numPr>
                    <w:tabs>
                      <w:tab w:val="left" w:pos="276"/>
                    </w:tabs>
                    <w:ind w:left="275" w:hanging="165"/>
                    <w:rPr>
                      <w:sz w:val="16"/>
                      <w:szCs w:val="16"/>
                    </w:rPr>
                  </w:pPr>
                  <w:r w:rsidRPr="005F0E8F">
                    <w:rPr>
                      <w:sz w:val="16"/>
                      <w:szCs w:val="16"/>
                    </w:rPr>
                    <w:t>kazein i</w:t>
                  </w:r>
                  <w:r w:rsidRPr="005F0E8F">
                    <w:rPr>
                      <w:spacing w:val="-7"/>
                      <w:sz w:val="16"/>
                      <w:szCs w:val="16"/>
                    </w:rPr>
                    <w:t xml:space="preserve"> </w:t>
                  </w:r>
                  <w:r w:rsidRPr="005F0E8F">
                    <w:rPr>
                      <w:sz w:val="16"/>
                      <w:szCs w:val="16"/>
                    </w:rPr>
                    <w:t>kalijum-kazeinat,</w:t>
                  </w:r>
                </w:p>
                <w:p w14:paraId="60408AC6" w14:textId="77777777" w:rsidR="00B62369" w:rsidRPr="005F0E8F" w:rsidRDefault="00B62369" w:rsidP="00B62369">
                  <w:pPr>
                    <w:pStyle w:val="TableParagraph"/>
                    <w:numPr>
                      <w:ilvl w:val="0"/>
                      <w:numId w:val="11"/>
                    </w:numPr>
                    <w:tabs>
                      <w:tab w:val="left" w:pos="276"/>
                    </w:tabs>
                    <w:ind w:left="275" w:hanging="165"/>
                    <w:rPr>
                      <w:sz w:val="16"/>
                      <w:szCs w:val="16"/>
                    </w:rPr>
                  </w:pPr>
                  <w:r w:rsidRPr="005F0E8F">
                    <w:rPr>
                      <w:sz w:val="16"/>
                      <w:szCs w:val="16"/>
                    </w:rPr>
                    <w:t>albumin iz</w:t>
                  </w:r>
                  <w:r w:rsidRPr="005F0E8F">
                    <w:rPr>
                      <w:spacing w:val="-7"/>
                      <w:sz w:val="16"/>
                      <w:szCs w:val="16"/>
                    </w:rPr>
                    <w:t xml:space="preserve"> </w:t>
                  </w:r>
                  <w:r w:rsidRPr="005F0E8F">
                    <w:rPr>
                      <w:sz w:val="16"/>
                      <w:szCs w:val="16"/>
                    </w:rPr>
                    <w:t>jaja,</w:t>
                  </w:r>
                </w:p>
                <w:p w14:paraId="2718AC1E" w14:textId="77777777" w:rsidR="00B62369" w:rsidRPr="005F0E8F" w:rsidRDefault="00B62369" w:rsidP="00B62369">
                  <w:pPr>
                    <w:pStyle w:val="TableParagraph"/>
                    <w:numPr>
                      <w:ilvl w:val="0"/>
                      <w:numId w:val="11"/>
                    </w:numPr>
                    <w:tabs>
                      <w:tab w:val="left" w:pos="276"/>
                    </w:tabs>
                    <w:ind w:left="275" w:hanging="165"/>
                    <w:rPr>
                      <w:sz w:val="16"/>
                      <w:szCs w:val="16"/>
                    </w:rPr>
                  </w:pPr>
                  <w:r w:rsidRPr="005F0E8F">
                    <w:rPr>
                      <w:sz w:val="16"/>
                      <w:szCs w:val="16"/>
                    </w:rPr>
                    <w:t>bentonit,</w:t>
                  </w:r>
                </w:p>
                <w:p w14:paraId="788FBABC" w14:textId="77777777" w:rsidR="00B62369" w:rsidRPr="005F0E8F" w:rsidRDefault="00B62369" w:rsidP="00B62369">
                  <w:pPr>
                    <w:pStyle w:val="TableParagraph"/>
                    <w:numPr>
                      <w:ilvl w:val="0"/>
                      <w:numId w:val="11"/>
                    </w:numPr>
                    <w:tabs>
                      <w:tab w:val="left" w:pos="276"/>
                    </w:tabs>
                    <w:ind w:right="548" w:firstLine="0"/>
                    <w:rPr>
                      <w:sz w:val="16"/>
                      <w:szCs w:val="16"/>
                    </w:rPr>
                  </w:pPr>
                  <w:r w:rsidRPr="005F0E8F">
                    <w:rPr>
                      <w:sz w:val="16"/>
                      <w:szCs w:val="16"/>
                    </w:rPr>
                    <w:t>silicijum-dioksid u obliku gela ili</w:t>
                  </w:r>
                  <w:r w:rsidRPr="005F0E8F">
                    <w:rPr>
                      <w:spacing w:val="-17"/>
                      <w:sz w:val="16"/>
                      <w:szCs w:val="16"/>
                    </w:rPr>
                    <w:t xml:space="preserve"> </w:t>
                  </w:r>
                  <w:r w:rsidRPr="005F0E8F">
                    <w:rPr>
                      <w:sz w:val="16"/>
                      <w:szCs w:val="16"/>
                    </w:rPr>
                    <w:t>koloidnog rastvora,</w:t>
                  </w:r>
                </w:p>
                <w:p w14:paraId="3CFBB535" w14:textId="77777777" w:rsidR="00B62369" w:rsidRPr="005F0E8F" w:rsidRDefault="00B62369" w:rsidP="00B62369">
                  <w:pPr>
                    <w:pStyle w:val="TableParagraph"/>
                    <w:numPr>
                      <w:ilvl w:val="0"/>
                      <w:numId w:val="11"/>
                    </w:numPr>
                    <w:tabs>
                      <w:tab w:val="left" w:pos="276"/>
                    </w:tabs>
                    <w:ind w:left="275" w:hanging="165"/>
                    <w:rPr>
                      <w:sz w:val="16"/>
                      <w:szCs w:val="16"/>
                    </w:rPr>
                  </w:pPr>
                  <w:r w:rsidRPr="005F0E8F">
                    <w:rPr>
                      <w:sz w:val="16"/>
                      <w:szCs w:val="16"/>
                    </w:rPr>
                    <w:t>kaolin,</w:t>
                  </w:r>
                </w:p>
                <w:p w14:paraId="1F639649" w14:textId="77777777" w:rsidR="00B62369" w:rsidRPr="005F0E8F" w:rsidRDefault="00B62369" w:rsidP="00B62369">
                  <w:pPr>
                    <w:pStyle w:val="TableParagraph"/>
                    <w:numPr>
                      <w:ilvl w:val="0"/>
                      <w:numId w:val="11"/>
                    </w:numPr>
                    <w:tabs>
                      <w:tab w:val="left" w:pos="276"/>
                    </w:tabs>
                    <w:ind w:left="275" w:hanging="165"/>
                    <w:rPr>
                      <w:sz w:val="16"/>
                      <w:szCs w:val="16"/>
                    </w:rPr>
                  </w:pPr>
                  <w:r w:rsidRPr="005F0E8F">
                    <w:rPr>
                      <w:sz w:val="16"/>
                      <w:szCs w:val="16"/>
                    </w:rPr>
                    <w:t>tanin,</w:t>
                  </w:r>
                </w:p>
                <w:p w14:paraId="4A8934CD" w14:textId="77777777" w:rsidR="00B62369" w:rsidRPr="005F0E8F" w:rsidRDefault="00B62369" w:rsidP="00B62369">
                  <w:pPr>
                    <w:pStyle w:val="TableParagraph"/>
                    <w:numPr>
                      <w:ilvl w:val="0"/>
                      <w:numId w:val="11"/>
                    </w:numPr>
                    <w:tabs>
                      <w:tab w:val="left" w:pos="276"/>
                    </w:tabs>
                    <w:ind w:left="275" w:hanging="165"/>
                    <w:rPr>
                      <w:sz w:val="16"/>
                      <w:szCs w:val="16"/>
                    </w:rPr>
                  </w:pPr>
                  <w:r w:rsidRPr="005F0E8F">
                    <w:rPr>
                      <w:sz w:val="16"/>
                      <w:szCs w:val="16"/>
                    </w:rPr>
                    <w:t xml:space="preserve">hitozan izolovan iz gljive </w:t>
                  </w:r>
                  <w:r w:rsidRPr="005F0E8F">
                    <w:rPr>
                      <w:i/>
                      <w:sz w:val="16"/>
                      <w:szCs w:val="16"/>
                    </w:rPr>
                    <w:t>Aspergillus</w:t>
                  </w:r>
                  <w:r w:rsidRPr="005F0E8F">
                    <w:rPr>
                      <w:i/>
                      <w:spacing w:val="-13"/>
                      <w:sz w:val="16"/>
                      <w:szCs w:val="16"/>
                    </w:rPr>
                    <w:t xml:space="preserve"> </w:t>
                  </w:r>
                  <w:r w:rsidRPr="005F0E8F">
                    <w:rPr>
                      <w:i/>
                      <w:sz w:val="16"/>
                      <w:szCs w:val="16"/>
                    </w:rPr>
                    <w:t>niger</w:t>
                  </w:r>
                </w:p>
                <w:p w14:paraId="0CBB84DA" w14:textId="77777777" w:rsidR="00B62369" w:rsidRDefault="00B62369" w:rsidP="00B62369">
                  <w:pPr>
                    <w:pStyle w:val="TableParagraph"/>
                    <w:numPr>
                      <w:ilvl w:val="0"/>
                      <w:numId w:val="11"/>
                    </w:numPr>
                    <w:tabs>
                      <w:tab w:val="left" w:pos="380"/>
                    </w:tabs>
                    <w:ind w:left="290" w:hanging="165"/>
                    <w:rPr>
                      <w:sz w:val="16"/>
                      <w:szCs w:val="16"/>
                    </w:rPr>
                  </w:pPr>
                  <w:r w:rsidRPr="009A569D">
                    <w:rPr>
                      <w:sz w:val="16"/>
                      <w:szCs w:val="16"/>
                    </w:rPr>
                    <w:t xml:space="preserve">hitin-glukan izolovan iz </w:t>
                  </w:r>
                  <w:r w:rsidRPr="009A569D">
                    <w:rPr>
                      <w:i/>
                      <w:sz w:val="16"/>
                      <w:szCs w:val="16"/>
                    </w:rPr>
                    <w:t>Aspergillus</w:t>
                  </w:r>
                  <w:r w:rsidRPr="009A569D">
                    <w:rPr>
                      <w:i/>
                      <w:spacing w:val="-16"/>
                      <w:sz w:val="16"/>
                      <w:szCs w:val="16"/>
                    </w:rPr>
                    <w:t xml:space="preserve"> </w:t>
                  </w:r>
                  <w:r w:rsidRPr="009A569D">
                    <w:rPr>
                      <w:i/>
                      <w:sz w:val="16"/>
                      <w:szCs w:val="16"/>
                    </w:rPr>
                    <w:t>niger</w:t>
                  </w:r>
                  <w:r w:rsidRPr="009A569D">
                    <w:rPr>
                      <w:sz w:val="16"/>
                      <w:szCs w:val="16"/>
                    </w:rPr>
                    <w:t>,</w:t>
                  </w:r>
                </w:p>
                <w:p w14:paraId="10E453A6" w14:textId="77777777" w:rsidR="00B62369" w:rsidRPr="009A569D" w:rsidRDefault="00B62369" w:rsidP="00B62369">
                  <w:pPr>
                    <w:pStyle w:val="TableParagraph"/>
                    <w:numPr>
                      <w:ilvl w:val="0"/>
                      <w:numId w:val="11"/>
                    </w:numPr>
                    <w:tabs>
                      <w:tab w:val="left" w:pos="380"/>
                    </w:tabs>
                    <w:ind w:left="290" w:hanging="165"/>
                    <w:rPr>
                      <w:sz w:val="16"/>
                      <w:szCs w:val="16"/>
                    </w:rPr>
                  </w:pPr>
                  <w:r w:rsidRPr="009A569D">
                    <w:rPr>
                      <w:sz w:val="16"/>
                      <w:szCs w:val="16"/>
                    </w:rPr>
                    <w:t>proteinski ekstrakti</w:t>
                  </w:r>
                  <w:r w:rsidRPr="009A569D">
                    <w:rPr>
                      <w:spacing w:val="-10"/>
                      <w:sz w:val="16"/>
                      <w:szCs w:val="16"/>
                    </w:rPr>
                    <w:t xml:space="preserve"> </w:t>
                  </w:r>
                  <w:r w:rsidRPr="009A569D">
                    <w:rPr>
                      <w:sz w:val="16"/>
                      <w:szCs w:val="16"/>
                    </w:rPr>
                    <w:t>kvasca.</w:t>
                  </w:r>
                </w:p>
                <w:p w14:paraId="2269C07A" w14:textId="77777777" w:rsidR="00B62369" w:rsidRPr="005F0E8F" w:rsidRDefault="00B62369" w:rsidP="00B62369">
                  <w:pPr>
                    <w:pStyle w:val="TableParagraph"/>
                    <w:ind w:left="110"/>
                    <w:rPr>
                      <w:sz w:val="16"/>
                      <w:szCs w:val="16"/>
                    </w:rPr>
                  </w:pPr>
                </w:p>
              </w:tc>
              <w:tc>
                <w:tcPr>
                  <w:tcW w:w="3684" w:type="dxa"/>
                  <w:vAlign w:val="center"/>
                </w:tcPr>
                <w:p w14:paraId="4E09D280" w14:textId="77777777" w:rsidR="00B62369" w:rsidRPr="005F0E8F" w:rsidRDefault="00B62369" w:rsidP="00B62369">
                  <w:pPr>
                    <w:pStyle w:val="TableParagraph"/>
                    <w:ind w:right="226"/>
                    <w:jc w:val="both"/>
                    <w:rPr>
                      <w:sz w:val="16"/>
                      <w:szCs w:val="16"/>
                    </w:rPr>
                  </w:pPr>
                </w:p>
                <w:p w14:paraId="69DD4B98" w14:textId="77777777" w:rsidR="00B62369" w:rsidRPr="005F0E8F" w:rsidRDefault="00B62369" w:rsidP="00B62369">
                  <w:pPr>
                    <w:pStyle w:val="TableParagraph"/>
                    <w:ind w:left="16" w:right="46"/>
                    <w:jc w:val="both"/>
                    <w:rPr>
                      <w:sz w:val="16"/>
                      <w:szCs w:val="16"/>
                    </w:rPr>
                  </w:pPr>
                  <w:r w:rsidRPr="005F0E8F">
                    <w:rPr>
                      <w:sz w:val="16"/>
                      <w:szCs w:val="16"/>
                    </w:rPr>
                    <w:t>Upotreba hitozana u tretiranju vina je ograničena do100g/hl.</w:t>
                  </w:r>
                </w:p>
                <w:p w14:paraId="69A9F0EA" w14:textId="77777777" w:rsidR="00B62369" w:rsidRPr="005F0E8F" w:rsidRDefault="00B62369" w:rsidP="00B62369">
                  <w:pPr>
                    <w:pStyle w:val="TableParagraph"/>
                    <w:ind w:left="16" w:right="46"/>
                    <w:jc w:val="both"/>
                    <w:rPr>
                      <w:sz w:val="16"/>
                      <w:szCs w:val="16"/>
                    </w:rPr>
                  </w:pPr>
                </w:p>
                <w:p w14:paraId="378C3406" w14:textId="77777777" w:rsidR="00B62369" w:rsidRPr="005F0E8F" w:rsidRDefault="00B62369" w:rsidP="00B62369">
                  <w:pPr>
                    <w:pStyle w:val="TableParagraph"/>
                    <w:ind w:left="16" w:right="46"/>
                    <w:jc w:val="both"/>
                    <w:rPr>
                      <w:sz w:val="16"/>
                      <w:szCs w:val="16"/>
                    </w:rPr>
                  </w:pPr>
                  <w:r w:rsidRPr="005F0E8F">
                    <w:rPr>
                      <w:sz w:val="16"/>
                      <w:szCs w:val="16"/>
                    </w:rPr>
                    <w:t>Upotreba hitin-glukana u tretiranju vina je ograničena do 100g/hl.</w:t>
                  </w:r>
                </w:p>
                <w:p w14:paraId="18B49D0E" w14:textId="77777777" w:rsidR="00B62369" w:rsidRPr="005F0E8F" w:rsidRDefault="00B62369" w:rsidP="00B62369">
                  <w:pPr>
                    <w:pStyle w:val="TableParagraph"/>
                    <w:ind w:left="16" w:right="46"/>
                    <w:jc w:val="both"/>
                    <w:rPr>
                      <w:sz w:val="16"/>
                      <w:szCs w:val="16"/>
                    </w:rPr>
                  </w:pPr>
                </w:p>
                <w:p w14:paraId="63F9D184" w14:textId="77777777" w:rsidR="00B62369" w:rsidRPr="005F0E8F" w:rsidRDefault="00B62369" w:rsidP="00B62369">
                  <w:pPr>
                    <w:pStyle w:val="TableParagraph"/>
                    <w:ind w:left="16" w:right="46"/>
                    <w:jc w:val="both"/>
                    <w:rPr>
                      <w:sz w:val="16"/>
                      <w:szCs w:val="16"/>
                    </w:rPr>
                  </w:pPr>
                  <w:r w:rsidRPr="005F0E8F">
                    <w:rPr>
                      <w:sz w:val="16"/>
                      <w:szCs w:val="16"/>
                    </w:rPr>
                    <w:t>Za tretiranje šire,bijelih vina i rozе vina, ograničenje upotrebe proteinskih  ekstrakta kvasca je do 30g/hl, a za tretiranje crvenih vina može biti najviše do 60g/hl.</w:t>
                  </w:r>
                </w:p>
              </w:tc>
            </w:tr>
            <w:tr w:rsidR="00B62369" w:rsidRPr="005F0E8F" w14:paraId="689E5766" w14:textId="77777777" w:rsidTr="00284819">
              <w:trPr>
                <w:trHeight w:hRule="exact" w:val="501"/>
              </w:trPr>
              <w:tc>
                <w:tcPr>
                  <w:tcW w:w="656" w:type="dxa"/>
                  <w:vAlign w:val="center"/>
                </w:tcPr>
                <w:p w14:paraId="2B3E34D8" w14:textId="77777777" w:rsidR="00B62369" w:rsidRPr="002D23A5" w:rsidRDefault="00B62369" w:rsidP="00B62369">
                  <w:pPr>
                    <w:pStyle w:val="TableParagraph"/>
                    <w:rPr>
                      <w:sz w:val="14"/>
                      <w:szCs w:val="16"/>
                    </w:rPr>
                  </w:pPr>
                </w:p>
                <w:p w14:paraId="0C7DFC78" w14:textId="77777777" w:rsidR="00B62369" w:rsidRPr="002D23A5" w:rsidRDefault="00B62369" w:rsidP="00B62369">
                  <w:pPr>
                    <w:pStyle w:val="TableParagraph"/>
                    <w:ind w:left="78" w:right="88"/>
                    <w:rPr>
                      <w:sz w:val="14"/>
                      <w:szCs w:val="16"/>
                    </w:rPr>
                  </w:pPr>
                  <w:r w:rsidRPr="002D23A5">
                    <w:rPr>
                      <w:sz w:val="14"/>
                      <w:szCs w:val="16"/>
                    </w:rPr>
                    <w:t>11.</w:t>
                  </w:r>
                </w:p>
              </w:tc>
              <w:tc>
                <w:tcPr>
                  <w:tcW w:w="5055" w:type="dxa"/>
                  <w:vAlign w:val="center"/>
                </w:tcPr>
                <w:p w14:paraId="584B4256" w14:textId="77777777" w:rsidR="00B62369" w:rsidRPr="005F0E8F" w:rsidRDefault="00B62369" w:rsidP="00B62369">
                  <w:pPr>
                    <w:pStyle w:val="TableParagraph"/>
                    <w:ind w:left="110" w:right="416"/>
                    <w:rPr>
                      <w:sz w:val="16"/>
                      <w:szCs w:val="16"/>
                    </w:rPr>
                  </w:pPr>
                  <w:r w:rsidRPr="005F0E8F">
                    <w:rPr>
                      <w:sz w:val="16"/>
                      <w:szCs w:val="16"/>
                    </w:rPr>
                    <w:t>Upotreba sorbinske kiseline u obliku kalijum- sorbata</w:t>
                  </w:r>
                </w:p>
              </w:tc>
              <w:tc>
                <w:tcPr>
                  <w:tcW w:w="3684" w:type="dxa"/>
                  <w:vAlign w:val="center"/>
                </w:tcPr>
                <w:p w14:paraId="5A3CC6AA" w14:textId="77777777" w:rsidR="00B62369" w:rsidRPr="005F0E8F" w:rsidRDefault="00B62369" w:rsidP="00B62369">
                  <w:pPr>
                    <w:pStyle w:val="TableParagraph"/>
                    <w:tabs>
                      <w:tab w:val="left" w:pos="3166"/>
                    </w:tabs>
                    <w:ind w:left="16" w:right="226"/>
                    <w:jc w:val="both"/>
                    <w:rPr>
                      <w:sz w:val="16"/>
                      <w:szCs w:val="16"/>
                    </w:rPr>
                  </w:pPr>
                  <w:r w:rsidRPr="005F0E8F">
                    <w:rPr>
                      <w:sz w:val="16"/>
                      <w:szCs w:val="16"/>
                    </w:rPr>
                    <w:t>Nајvеćа količina sorbinske kiseline u proizvodu koji se stavlјa nа tržištе: 200mg/l</w:t>
                  </w:r>
                </w:p>
              </w:tc>
            </w:tr>
            <w:tr w:rsidR="00B62369" w:rsidRPr="005F0E8F" w14:paraId="2B47196D" w14:textId="77777777" w:rsidTr="00284819">
              <w:trPr>
                <w:trHeight w:hRule="exact" w:val="267"/>
              </w:trPr>
              <w:tc>
                <w:tcPr>
                  <w:tcW w:w="656" w:type="dxa"/>
                  <w:vMerge w:val="restart"/>
                  <w:vAlign w:val="center"/>
                </w:tcPr>
                <w:p w14:paraId="1D8BD69F" w14:textId="77777777" w:rsidR="00B62369" w:rsidRPr="002D23A5" w:rsidRDefault="00B62369" w:rsidP="00B62369">
                  <w:pPr>
                    <w:pStyle w:val="TableParagraph"/>
                    <w:rPr>
                      <w:sz w:val="14"/>
                      <w:szCs w:val="16"/>
                    </w:rPr>
                  </w:pPr>
                </w:p>
                <w:p w14:paraId="18B56130" w14:textId="77777777" w:rsidR="00B62369" w:rsidRPr="002D23A5" w:rsidRDefault="00B62369" w:rsidP="00B62369">
                  <w:pPr>
                    <w:pStyle w:val="TableParagraph"/>
                    <w:rPr>
                      <w:sz w:val="14"/>
                      <w:szCs w:val="16"/>
                    </w:rPr>
                  </w:pPr>
                </w:p>
                <w:p w14:paraId="015E3699" w14:textId="77777777" w:rsidR="00B62369" w:rsidRPr="002D23A5" w:rsidRDefault="00B62369" w:rsidP="00B62369">
                  <w:pPr>
                    <w:pStyle w:val="TableParagraph"/>
                    <w:ind w:left="98"/>
                    <w:rPr>
                      <w:sz w:val="14"/>
                      <w:szCs w:val="16"/>
                    </w:rPr>
                  </w:pPr>
                  <w:r w:rsidRPr="002D23A5">
                    <w:rPr>
                      <w:sz w:val="14"/>
                      <w:szCs w:val="16"/>
                    </w:rPr>
                    <w:t>12.</w:t>
                  </w:r>
                </w:p>
              </w:tc>
              <w:tc>
                <w:tcPr>
                  <w:tcW w:w="8739" w:type="dxa"/>
                  <w:gridSpan w:val="2"/>
                  <w:vAlign w:val="center"/>
                </w:tcPr>
                <w:p w14:paraId="16613BFD" w14:textId="77777777" w:rsidR="00B62369" w:rsidRPr="005F0E8F" w:rsidRDefault="00B62369" w:rsidP="00B62369">
                  <w:pPr>
                    <w:pStyle w:val="TableParagraph"/>
                    <w:ind w:left="110"/>
                    <w:rPr>
                      <w:sz w:val="16"/>
                      <w:szCs w:val="16"/>
                    </w:rPr>
                  </w:pPr>
                  <w:r w:rsidRPr="005F0E8F">
                    <w:rPr>
                      <w:sz w:val="16"/>
                      <w:szCs w:val="16"/>
                    </w:rPr>
                    <w:t>Dоkisеlјаvаnjе *</w:t>
                  </w:r>
                </w:p>
              </w:tc>
            </w:tr>
            <w:tr w:rsidR="00B62369" w:rsidRPr="005F0E8F" w14:paraId="34FFEA8B" w14:textId="77777777" w:rsidTr="00DE1558">
              <w:trPr>
                <w:trHeight w:hRule="exact" w:val="1203"/>
              </w:trPr>
              <w:tc>
                <w:tcPr>
                  <w:tcW w:w="656" w:type="dxa"/>
                  <w:vMerge/>
                  <w:vAlign w:val="center"/>
                </w:tcPr>
                <w:p w14:paraId="61A738A2" w14:textId="77777777" w:rsidR="00B62369" w:rsidRPr="002D23A5" w:rsidRDefault="00B62369" w:rsidP="00B62369">
                  <w:pPr>
                    <w:rPr>
                      <w:rFonts w:ascii="Arial" w:hAnsi="Arial" w:cs="Arial"/>
                      <w:sz w:val="14"/>
                      <w:szCs w:val="16"/>
                    </w:rPr>
                  </w:pPr>
                </w:p>
              </w:tc>
              <w:tc>
                <w:tcPr>
                  <w:tcW w:w="8739" w:type="dxa"/>
                  <w:gridSpan w:val="2"/>
                  <w:vAlign w:val="center"/>
                </w:tcPr>
                <w:p w14:paraId="673492BA" w14:textId="77777777" w:rsidR="00B62369" w:rsidRPr="005F0E8F" w:rsidRDefault="00B62369" w:rsidP="00B62369">
                  <w:pPr>
                    <w:pStyle w:val="TableParagraph"/>
                    <w:ind w:left="110"/>
                    <w:rPr>
                      <w:sz w:val="16"/>
                      <w:szCs w:val="16"/>
                    </w:rPr>
                  </w:pPr>
                  <w:r w:rsidRPr="005F0E8F">
                    <w:rPr>
                      <w:sz w:val="16"/>
                      <w:szCs w:val="16"/>
                    </w:rPr>
                    <w:t>Upоtrеbа:</w:t>
                  </w:r>
                </w:p>
                <w:p w14:paraId="66EDD311" w14:textId="77777777" w:rsidR="00B62369" w:rsidRPr="005F0E8F" w:rsidRDefault="00B62369" w:rsidP="00B62369">
                  <w:pPr>
                    <w:pStyle w:val="TableParagraph"/>
                    <w:numPr>
                      <w:ilvl w:val="0"/>
                      <w:numId w:val="10"/>
                    </w:numPr>
                    <w:tabs>
                      <w:tab w:val="left" w:pos="276"/>
                    </w:tabs>
                    <w:ind w:hanging="165"/>
                    <w:rPr>
                      <w:sz w:val="16"/>
                      <w:szCs w:val="16"/>
                    </w:rPr>
                  </w:pPr>
                  <w:r w:rsidRPr="005F0E8F">
                    <w:rPr>
                      <w:sz w:val="16"/>
                      <w:szCs w:val="16"/>
                    </w:rPr>
                    <w:t>L(+) vinskе</w:t>
                  </w:r>
                  <w:r w:rsidRPr="005F0E8F">
                    <w:rPr>
                      <w:spacing w:val="-8"/>
                      <w:sz w:val="16"/>
                      <w:szCs w:val="16"/>
                    </w:rPr>
                    <w:t xml:space="preserve"> </w:t>
                  </w:r>
                  <w:r w:rsidRPr="005F0E8F">
                    <w:rPr>
                      <w:sz w:val="16"/>
                      <w:szCs w:val="16"/>
                    </w:rPr>
                    <w:t>kiselinе,</w:t>
                  </w:r>
                </w:p>
                <w:p w14:paraId="4CC729C9" w14:textId="77777777" w:rsidR="00B62369" w:rsidRPr="005F0E8F" w:rsidRDefault="00B62369" w:rsidP="00B62369">
                  <w:pPr>
                    <w:pStyle w:val="TableParagraph"/>
                    <w:numPr>
                      <w:ilvl w:val="0"/>
                      <w:numId w:val="10"/>
                    </w:numPr>
                    <w:tabs>
                      <w:tab w:val="left" w:pos="276"/>
                    </w:tabs>
                    <w:ind w:hanging="165"/>
                    <w:rPr>
                      <w:sz w:val="16"/>
                      <w:szCs w:val="16"/>
                    </w:rPr>
                  </w:pPr>
                  <w:r w:rsidRPr="005F0E8F">
                    <w:rPr>
                      <w:sz w:val="16"/>
                      <w:szCs w:val="16"/>
                    </w:rPr>
                    <w:t>L jabučnе</w:t>
                  </w:r>
                  <w:r w:rsidRPr="005F0E8F">
                    <w:rPr>
                      <w:spacing w:val="-8"/>
                      <w:sz w:val="16"/>
                      <w:szCs w:val="16"/>
                    </w:rPr>
                    <w:t xml:space="preserve"> </w:t>
                  </w:r>
                  <w:r w:rsidRPr="005F0E8F">
                    <w:rPr>
                      <w:sz w:val="16"/>
                      <w:szCs w:val="16"/>
                    </w:rPr>
                    <w:t>kiselinе,</w:t>
                  </w:r>
                </w:p>
                <w:p w14:paraId="0F9AF278" w14:textId="77777777" w:rsidR="00B62369" w:rsidRPr="005F0E8F" w:rsidRDefault="00B62369" w:rsidP="00B62369">
                  <w:pPr>
                    <w:pStyle w:val="TableParagraph"/>
                    <w:numPr>
                      <w:ilvl w:val="0"/>
                      <w:numId w:val="10"/>
                    </w:numPr>
                    <w:tabs>
                      <w:tab w:val="left" w:pos="276"/>
                    </w:tabs>
                    <w:ind w:hanging="165"/>
                    <w:rPr>
                      <w:sz w:val="16"/>
                      <w:szCs w:val="16"/>
                    </w:rPr>
                  </w:pPr>
                  <w:r w:rsidRPr="005F0E8F">
                    <w:rPr>
                      <w:sz w:val="16"/>
                      <w:szCs w:val="16"/>
                    </w:rPr>
                    <w:t>DL jabučnе kiselinе</w:t>
                  </w:r>
                  <w:r w:rsidRPr="005F0E8F">
                    <w:rPr>
                      <w:spacing w:val="-7"/>
                      <w:sz w:val="16"/>
                      <w:szCs w:val="16"/>
                    </w:rPr>
                    <w:t xml:space="preserve"> </w:t>
                  </w:r>
                  <w:r w:rsidRPr="005F0E8F">
                    <w:rPr>
                      <w:sz w:val="16"/>
                      <w:szCs w:val="16"/>
                    </w:rPr>
                    <w:t>ili</w:t>
                  </w:r>
                </w:p>
                <w:p w14:paraId="46548F07" w14:textId="77777777" w:rsidR="00B62369" w:rsidRPr="005F0E8F" w:rsidRDefault="00B62369" w:rsidP="00B62369">
                  <w:pPr>
                    <w:pStyle w:val="TableParagraph"/>
                    <w:numPr>
                      <w:ilvl w:val="0"/>
                      <w:numId w:val="10"/>
                    </w:numPr>
                    <w:tabs>
                      <w:tab w:val="left" w:pos="276"/>
                    </w:tabs>
                    <w:ind w:hanging="165"/>
                    <w:rPr>
                      <w:sz w:val="16"/>
                      <w:szCs w:val="16"/>
                    </w:rPr>
                  </w:pPr>
                  <w:r w:rsidRPr="005F0E8F">
                    <w:rPr>
                      <w:sz w:val="16"/>
                      <w:szCs w:val="16"/>
                    </w:rPr>
                    <w:t>mliječnе kiselinе zа</w:t>
                  </w:r>
                  <w:r w:rsidRPr="005F0E8F">
                    <w:rPr>
                      <w:spacing w:val="-12"/>
                      <w:sz w:val="16"/>
                      <w:szCs w:val="16"/>
                    </w:rPr>
                    <w:t xml:space="preserve"> </w:t>
                  </w:r>
                  <w:r w:rsidRPr="005F0E8F">
                    <w:rPr>
                      <w:sz w:val="16"/>
                      <w:szCs w:val="16"/>
                    </w:rPr>
                    <w:t>dоkisеlјаvаnjе.</w:t>
                  </w:r>
                </w:p>
              </w:tc>
            </w:tr>
            <w:tr w:rsidR="00B62369" w:rsidRPr="005F0E8F" w14:paraId="5E88BAC2" w14:textId="77777777" w:rsidTr="00284819">
              <w:trPr>
                <w:trHeight w:hRule="exact" w:val="276"/>
              </w:trPr>
              <w:tc>
                <w:tcPr>
                  <w:tcW w:w="656" w:type="dxa"/>
                  <w:vMerge w:val="restart"/>
                  <w:vAlign w:val="center"/>
                </w:tcPr>
                <w:p w14:paraId="58D598A8" w14:textId="77777777" w:rsidR="00B62369" w:rsidRPr="002D23A5" w:rsidRDefault="00B62369" w:rsidP="00B62369">
                  <w:pPr>
                    <w:pStyle w:val="TableParagraph"/>
                    <w:rPr>
                      <w:sz w:val="14"/>
                      <w:szCs w:val="16"/>
                    </w:rPr>
                  </w:pPr>
                </w:p>
                <w:p w14:paraId="154E4DC9" w14:textId="77777777" w:rsidR="00B62369" w:rsidRPr="002D23A5" w:rsidRDefault="00B62369" w:rsidP="00B62369">
                  <w:pPr>
                    <w:pStyle w:val="TableParagraph"/>
                    <w:rPr>
                      <w:sz w:val="14"/>
                      <w:szCs w:val="16"/>
                    </w:rPr>
                  </w:pPr>
                </w:p>
                <w:p w14:paraId="780AC8F2" w14:textId="77777777" w:rsidR="00B62369" w:rsidRPr="002D23A5" w:rsidRDefault="00B62369" w:rsidP="00B62369">
                  <w:pPr>
                    <w:pStyle w:val="TableParagraph"/>
                    <w:rPr>
                      <w:sz w:val="14"/>
                      <w:szCs w:val="16"/>
                    </w:rPr>
                  </w:pPr>
                </w:p>
                <w:p w14:paraId="50CBDD34" w14:textId="77777777" w:rsidR="00B62369" w:rsidRPr="002D23A5" w:rsidRDefault="00B62369" w:rsidP="00B62369">
                  <w:pPr>
                    <w:pStyle w:val="TableParagraph"/>
                    <w:rPr>
                      <w:sz w:val="14"/>
                      <w:szCs w:val="16"/>
                    </w:rPr>
                  </w:pPr>
                </w:p>
                <w:p w14:paraId="37F2064F" w14:textId="77777777" w:rsidR="00B62369" w:rsidRPr="002D23A5" w:rsidRDefault="00B62369" w:rsidP="00B62369">
                  <w:pPr>
                    <w:pStyle w:val="TableParagraph"/>
                    <w:rPr>
                      <w:sz w:val="14"/>
                      <w:szCs w:val="16"/>
                    </w:rPr>
                  </w:pPr>
                </w:p>
                <w:p w14:paraId="5AE8C62F" w14:textId="77777777" w:rsidR="00B62369" w:rsidRPr="002D23A5" w:rsidRDefault="00B62369" w:rsidP="00B62369">
                  <w:pPr>
                    <w:pStyle w:val="TableParagraph"/>
                    <w:ind w:left="98"/>
                    <w:rPr>
                      <w:sz w:val="14"/>
                      <w:szCs w:val="16"/>
                    </w:rPr>
                  </w:pPr>
                  <w:r w:rsidRPr="002D23A5">
                    <w:rPr>
                      <w:sz w:val="14"/>
                      <w:szCs w:val="16"/>
                    </w:rPr>
                    <w:t>13.</w:t>
                  </w:r>
                </w:p>
              </w:tc>
              <w:tc>
                <w:tcPr>
                  <w:tcW w:w="8739" w:type="dxa"/>
                  <w:gridSpan w:val="2"/>
                  <w:vAlign w:val="center"/>
                </w:tcPr>
                <w:p w14:paraId="2F07EFD6" w14:textId="77777777" w:rsidR="00B62369" w:rsidRPr="005F0E8F" w:rsidRDefault="00B62369" w:rsidP="00B62369">
                  <w:pPr>
                    <w:pStyle w:val="TableParagraph"/>
                    <w:ind w:left="110"/>
                    <w:rPr>
                      <w:sz w:val="16"/>
                      <w:szCs w:val="16"/>
                    </w:rPr>
                  </w:pPr>
                  <w:r w:rsidRPr="005F0E8F">
                    <w:rPr>
                      <w:sz w:val="16"/>
                      <w:szCs w:val="16"/>
                    </w:rPr>
                    <w:t>Оtkisеlјаvаnjе</w:t>
                  </w:r>
                </w:p>
              </w:tc>
            </w:tr>
            <w:tr w:rsidR="00B62369" w:rsidRPr="005F0E8F" w14:paraId="30691F30" w14:textId="77777777" w:rsidTr="00284819">
              <w:trPr>
                <w:trHeight w:hRule="exact" w:val="1707"/>
              </w:trPr>
              <w:tc>
                <w:tcPr>
                  <w:tcW w:w="656" w:type="dxa"/>
                  <w:vMerge/>
                  <w:vAlign w:val="center"/>
                </w:tcPr>
                <w:p w14:paraId="3E719266" w14:textId="77777777" w:rsidR="00B62369" w:rsidRPr="002D23A5" w:rsidRDefault="00B62369" w:rsidP="00B62369">
                  <w:pPr>
                    <w:rPr>
                      <w:rFonts w:ascii="Arial" w:hAnsi="Arial" w:cs="Arial"/>
                      <w:sz w:val="14"/>
                      <w:szCs w:val="16"/>
                    </w:rPr>
                  </w:pPr>
                </w:p>
              </w:tc>
              <w:tc>
                <w:tcPr>
                  <w:tcW w:w="8739" w:type="dxa"/>
                  <w:gridSpan w:val="2"/>
                  <w:vAlign w:val="center"/>
                </w:tcPr>
                <w:p w14:paraId="260A1871" w14:textId="77777777" w:rsidR="00B62369" w:rsidRPr="005F0E8F" w:rsidRDefault="00B62369" w:rsidP="00B62369">
                  <w:pPr>
                    <w:pStyle w:val="TableParagraph"/>
                    <w:ind w:left="110" w:right="3899"/>
                    <w:rPr>
                      <w:sz w:val="16"/>
                      <w:szCs w:val="16"/>
                    </w:rPr>
                  </w:pPr>
                  <w:r w:rsidRPr="005F0E8F">
                    <w:rPr>
                      <w:sz w:val="16"/>
                      <w:szCs w:val="16"/>
                    </w:rPr>
                    <w:t>Upotreba jednе ili više slеdеćih supstаnci za otkiselјavanje:</w:t>
                  </w:r>
                </w:p>
                <w:p w14:paraId="6C58622B" w14:textId="77777777" w:rsidR="00B62369" w:rsidRPr="005F0E8F" w:rsidRDefault="00B62369" w:rsidP="00B62369">
                  <w:pPr>
                    <w:pStyle w:val="TableParagraph"/>
                    <w:numPr>
                      <w:ilvl w:val="0"/>
                      <w:numId w:val="9"/>
                    </w:numPr>
                    <w:tabs>
                      <w:tab w:val="left" w:pos="276"/>
                    </w:tabs>
                    <w:ind w:firstLine="0"/>
                    <w:rPr>
                      <w:sz w:val="16"/>
                      <w:szCs w:val="16"/>
                    </w:rPr>
                  </w:pPr>
                  <w:r w:rsidRPr="005F0E8F">
                    <w:rPr>
                      <w:sz w:val="16"/>
                      <w:szCs w:val="16"/>
                    </w:rPr>
                    <w:t>neutralni</w:t>
                  </w:r>
                  <w:r w:rsidRPr="005F0E8F">
                    <w:rPr>
                      <w:spacing w:val="-3"/>
                      <w:sz w:val="16"/>
                      <w:szCs w:val="16"/>
                    </w:rPr>
                    <w:t xml:space="preserve"> </w:t>
                  </w:r>
                  <w:r w:rsidRPr="005F0E8F">
                    <w:rPr>
                      <w:sz w:val="16"/>
                      <w:szCs w:val="16"/>
                    </w:rPr>
                    <w:t>kalijum-tartarat,</w:t>
                  </w:r>
                </w:p>
                <w:p w14:paraId="15BAF187" w14:textId="77777777" w:rsidR="00B62369" w:rsidRPr="005F0E8F" w:rsidRDefault="00B62369" w:rsidP="00B62369">
                  <w:pPr>
                    <w:pStyle w:val="TableParagraph"/>
                    <w:numPr>
                      <w:ilvl w:val="0"/>
                      <w:numId w:val="9"/>
                    </w:numPr>
                    <w:tabs>
                      <w:tab w:val="left" w:pos="276"/>
                    </w:tabs>
                    <w:ind w:left="275" w:hanging="165"/>
                    <w:rPr>
                      <w:sz w:val="16"/>
                      <w:szCs w:val="16"/>
                    </w:rPr>
                  </w:pPr>
                  <w:r w:rsidRPr="005F0E8F">
                    <w:rPr>
                      <w:sz w:val="16"/>
                      <w:szCs w:val="16"/>
                    </w:rPr>
                    <w:t>kalijum-bikarbonat,</w:t>
                  </w:r>
                </w:p>
                <w:p w14:paraId="3FD07CB8" w14:textId="77777777" w:rsidR="00B62369" w:rsidRPr="005F0E8F" w:rsidRDefault="00B62369" w:rsidP="00B62369">
                  <w:pPr>
                    <w:pStyle w:val="TableParagraph"/>
                    <w:numPr>
                      <w:ilvl w:val="0"/>
                      <w:numId w:val="9"/>
                    </w:numPr>
                    <w:tabs>
                      <w:tab w:val="left" w:pos="276"/>
                    </w:tabs>
                    <w:ind w:firstLine="0"/>
                    <w:rPr>
                      <w:sz w:val="16"/>
                      <w:szCs w:val="16"/>
                    </w:rPr>
                  </w:pPr>
                  <w:r w:rsidRPr="005F0E8F">
                    <w:rPr>
                      <w:sz w:val="16"/>
                      <w:szCs w:val="16"/>
                    </w:rPr>
                    <w:t>kalcijum-karbonat koji može da sadrži male</w:t>
                  </w:r>
                  <w:r w:rsidRPr="005F0E8F">
                    <w:rPr>
                      <w:spacing w:val="-17"/>
                      <w:sz w:val="16"/>
                      <w:szCs w:val="16"/>
                    </w:rPr>
                    <w:t xml:space="preserve"> </w:t>
                  </w:r>
                  <w:r w:rsidRPr="005F0E8F">
                    <w:rPr>
                      <w:sz w:val="16"/>
                      <w:szCs w:val="16"/>
                    </w:rPr>
                    <w:t>količine dvostruke kalcijumove soli L(+) vinske i L(-) jabučne kiseline,</w:t>
                  </w:r>
                </w:p>
                <w:p w14:paraId="3C4D6CEB" w14:textId="77777777" w:rsidR="00B62369" w:rsidRPr="005F0E8F" w:rsidRDefault="00B62369" w:rsidP="00B62369">
                  <w:pPr>
                    <w:pStyle w:val="TableParagraph"/>
                    <w:numPr>
                      <w:ilvl w:val="0"/>
                      <w:numId w:val="9"/>
                    </w:numPr>
                    <w:tabs>
                      <w:tab w:val="left" w:pos="276"/>
                    </w:tabs>
                    <w:ind w:left="275" w:hanging="165"/>
                    <w:rPr>
                      <w:sz w:val="16"/>
                      <w:szCs w:val="16"/>
                    </w:rPr>
                  </w:pPr>
                  <w:r w:rsidRPr="005F0E8F">
                    <w:rPr>
                      <w:sz w:val="16"/>
                      <w:szCs w:val="16"/>
                    </w:rPr>
                    <w:t>kalcijum-tartarat,</w:t>
                  </w:r>
                </w:p>
                <w:p w14:paraId="0158578E" w14:textId="77777777" w:rsidR="00B62369" w:rsidRPr="005F0E8F" w:rsidRDefault="00B62369" w:rsidP="00B62369">
                  <w:pPr>
                    <w:pStyle w:val="TableParagraph"/>
                    <w:numPr>
                      <w:ilvl w:val="0"/>
                      <w:numId w:val="9"/>
                    </w:numPr>
                    <w:tabs>
                      <w:tab w:val="left" w:pos="276"/>
                    </w:tabs>
                    <w:ind w:left="275" w:hanging="165"/>
                    <w:rPr>
                      <w:sz w:val="16"/>
                      <w:szCs w:val="16"/>
                    </w:rPr>
                  </w:pPr>
                  <w:r w:rsidRPr="005F0E8F">
                    <w:rPr>
                      <w:sz w:val="16"/>
                      <w:szCs w:val="16"/>
                    </w:rPr>
                    <w:t>L(+) vinska</w:t>
                  </w:r>
                  <w:r w:rsidRPr="005F0E8F">
                    <w:rPr>
                      <w:spacing w:val="-8"/>
                      <w:sz w:val="16"/>
                      <w:szCs w:val="16"/>
                    </w:rPr>
                    <w:t xml:space="preserve"> </w:t>
                  </w:r>
                  <w:r w:rsidRPr="005F0E8F">
                    <w:rPr>
                      <w:sz w:val="16"/>
                      <w:szCs w:val="16"/>
                    </w:rPr>
                    <w:t>kiselina,</w:t>
                  </w:r>
                </w:p>
                <w:p w14:paraId="35239071" w14:textId="77777777" w:rsidR="00B62369" w:rsidRPr="005F0E8F" w:rsidRDefault="00B62369" w:rsidP="00B62369">
                  <w:pPr>
                    <w:pStyle w:val="TableParagraph"/>
                    <w:numPr>
                      <w:ilvl w:val="0"/>
                      <w:numId w:val="9"/>
                    </w:numPr>
                    <w:tabs>
                      <w:tab w:val="left" w:pos="276"/>
                    </w:tabs>
                    <w:ind w:firstLine="0"/>
                    <w:rPr>
                      <w:sz w:val="16"/>
                      <w:szCs w:val="16"/>
                    </w:rPr>
                  </w:pPr>
                  <w:r w:rsidRPr="005F0E8F">
                    <w:rPr>
                      <w:sz w:val="16"/>
                      <w:szCs w:val="16"/>
                    </w:rPr>
                    <w:t>homogeni prеpаrаt vinske kiseline i kalcijum- karbonata u jednakim оdnоsimа, fino</w:t>
                  </w:r>
                  <w:r w:rsidRPr="005F0E8F">
                    <w:rPr>
                      <w:spacing w:val="-15"/>
                      <w:sz w:val="16"/>
                      <w:szCs w:val="16"/>
                    </w:rPr>
                    <w:t xml:space="preserve"> </w:t>
                  </w:r>
                  <w:r w:rsidRPr="005F0E8F">
                    <w:rPr>
                      <w:sz w:val="16"/>
                      <w:szCs w:val="16"/>
                    </w:rPr>
                    <w:t>mljeveni.</w:t>
                  </w:r>
                </w:p>
              </w:tc>
            </w:tr>
            <w:tr w:rsidR="00B62369" w:rsidRPr="005F0E8F" w14:paraId="44AF8EE5" w14:textId="77777777" w:rsidTr="00284819">
              <w:trPr>
                <w:trHeight w:hRule="exact" w:val="276"/>
              </w:trPr>
              <w:tc>
                <w:tcPr>
                  <w:tcW w:w="656" w:type="dxa"/>
                  <w:vAlign w:val="center"/>
                </w:tcPr>
                <w:p w14:paraId="4BDE3523" w14:textId="77777777" w:rsidR="00B62369" w:rsidRPr="002D23A5" w:rsidRDefault="00B62369" w:rsidP="00B62369">
                  <w:pPr>
                    <w:pStyle w:val="TableParagraph"/>
                    <w:ind w:left="78" w:right="88"/>
                    <w:rPr>
                      <w:sz w:val="14"/>
                      <w:szCs w:val="16"/>
                    </w:rPr>
                  </w:pPr>
                  <w:r w:rsidRPr="002D23A5">
                    <w:rPr>
                      <w:sz w:val="14"/>
                      <w:szCs w:val="16"/>
                    </w:rPr>
                    <w:t>14.</w:t>
                  </w:r>
                </w:p>
              </w:tc>
              <w:tc>
                <w:tcPr>
                  <w:tcW w:w="5055" w:type="dxa"/>
                  <w:vAlign w:val="center"/>
                </w:tcPr>
                <w:p w14:paraId="26A966DB" w14:textId="77777777" w:rsidR="00B62369" w:rsidRPr="005F0E8F" w:rsidRDefault="00B62369" w:rsidP="00B62369">
                  <w:pPr>
                    <w:pStyle w:val="TableParagraph"/>
                    <w:ind w:left="110"/>
                    <w:rPr>
                      <w:sz w:val="16"/>
                      <w:szCs w:val="16"/>
                    </w:rPr>
                  </w:pPr>
                  <w:r w:rsidRPr="005F0E8F">
                    <w:rPr>
                      <w:sz w:val="16"/>
                      <w:szCs w:val="16"/>
                    </w:rPr>
                    <w:t>Upotreba preparata od ćelijskih opni kvasaca</w:t>
                  </w:r>
                </w:p>
              </w:tc>
              <w:tc>
                <w:tcPr>
                  <w:tcW w:w="3684" w:type="dxa"/>
                  <w:vAlign w:val="center"/>
                </w:tcPr>
                <w:p w14:paraId="4BDBA757" w14:textId="77777777" w:rsidR="00B62369" w:rsidRPr="005F0E8F" w:rsidRDefault="00B62369" w:rsidP="00B62369">
                  <w:pPr>
                    <w:pStyle w:val="TableParagraph"/>
                    <w:ind w:left="171"/>
                    <w:rPr>
                      <w:sz w:val="16"/>
                      <w:szCs w:val="16"/>
                    </w:rPr>
                  </w:pPr>
                  <w:r w:rsidRPr="005F0E8F">
                    <w:rPr>
                      <w:sz w:val="16"/>
                      <w:szCs w:val="16"/>
                    </w:rPr>
                    <w:t>Nајvišе 40 g/hl</w:t>
                  </w:r>
                </w:p>
              </w:tc>
            </w:tr>
            <w:tr w:rsidR="00B62369" w:rsidRPr="005F0E8F" w14:paraId="34FC8422" w14:textId="77777777" w:rsidTr="00284819">
              <w:trPr>
                <w:trHeight w:hRule="exact" w:val="267"/>
              </w:trPr>
              <w:tc>
                <w:tcPr>
                  <w:tcW w:w="656" w:type="dxa"/>
                  <w:vAlign w:val="center"/>
                </w:tcPr>
                <w:p w14:paraId="1E09BC50" w14:textId="77777777" w:rsidR="00B62369" w:rsidRPr="002D23A5" w:rsidRDefault="00B62369" w:rsidP="00B62369">
                  <w:pPr>
                    <w:pStyle w:val="TableParagraph"/>
                    <w:ind w:left="78" w:right="88"/>
                    <w:rPr>
                      <w:sz w:val="14"/>
                      <w:szCs w:val="16"/>
                    </w:rPr>
                  </w:pPr>
                  <w:r w:rsidRPr="002D23A5">
                    <w:rPr>
                      <w:sz w:val="14"/>
                      <w:szCs w:val="16"/>
                    </w:rPr>
                    <w:t>15.</w:t>
                  </w:r>
                </w:p>
              </w:tc>
              <w:tc>
                <w:tcPr>
                  <w:tcW w:w="5055" w:type="dxa"/>
                  <w:vAlign w:val="center"/>
                </w:tcPr>
                <w:p w14:paraId="768A09B9" w14:textId="77777777" w:rsidR="00B62369" w:rsidRPr="005F0E8F" w:rsidRDefault="00B62369" w:rsidP="00B62369">
                  <w:pPr>
                    <w:pStyle w:val="TableParagraph"/>
                    <w:ind w:left="110"/>
                    <w:rPr>
                      <w:sz w:val="16"/>
                      <w:szCs w:val="16"/>
                    </w:rPr>
                  </w:pPr>
                  <w:r w:rsidRPr="005F0E8F">
                    <w:rPr>
                      <w:sz w:val="16"/>
                      <w:szCs w:val="16"/>
                    </w:rPr>
                    <w:t>Upotreba polivinil-polipirolidona</w:t>
                  </w:r>
                </w:p>
              </w:tc>
              <w:tc>
                <w:tcPr>
                  <w:tcW w:w="3684" w:type="dxa"/>
                  <w:vAlign w:val="center"/>
                </w:tcPr>
                <w:p w14:paraId="28A3F50C" w14:textId="77777777" w:rsidR="00B62369" w:rsidRPr="005F0E8F" w:rsidRDefault="00B62369" w:rsidP="00B62369">
                  <w:pPr>
                    <w:pStyle w:val="TableParagraph"/>
                    <w:ind w:left="171"/>
                    <w:rPr>
                      <w:sz w:val="16"/>
                      <w:szCs w:val="16"/>
                    </w:rPr>
                  </w:pPr>
                  <w:r w:rsidRPr="005F0E8F">
                    <w:rPr>
                      <w:sz w:val="16"/>
                      <w:szCs w:val="16"/>
                    </w:rPr>
                    <w:t>Nајvišе 80 g/hl</w:t>
                  </w:r>
                </w:p>
              </w:tc>
            </w:tr>
            <w:tr w:rsidR="00B62369" w:rsidRPr="005F0E8F" w14:paraId="33B49BA5" w14:textId="77777777" w:rsidTr="00284819">
              <w:trPr>
                <w:trHeight w:hRule="exact" w:val="267"/>
              </w:trPr>
              <w:tc>
                <w:tcPr>
                  <w:tcW w:w="656" w:type="dxa"/>
                  <w:vAlign w:val="center"/>
                </w:tcPr>
                <w:p w14:paraId="5665DDB9" w14:textId="77777777" w:rsidR="00B62369" w:rsidRPr="002D23A5" w:rsidRDefault="00B62369" w:rsidP="00B62369">
                  <w:pPr>
                    <w:pStyle w:val="TableParagraph"/>
                    <w:ind w:left="78" w:right="88"/>
                    <w:rPr>
                      <w:sz w:val="14"/>
                      <w:szCs w:val="16"/>
                    </w:rPr>
                  </w:pPr>
                  <w:r w:rsidRPr="002D23A5">
                    <w:rPr>
                      <w:sz w:val="14"/>
                      <w:szCs w:val="16"/>
                    </w:rPr>
                    <w:t>16.</w:t>
                  </w:r>
                </w:p>
              </w:tc>
              <w:tc>
                <w:tcPr>
                  <w:tcW w:w="5055" w:type="dxa"/>
                  <w:vAlign w:val="center"/>
                </w:tcPr>
                <w:p w14:paraId="1CF7E617" w14:textId="77777777" w:rsidR="00B62369" w:rsidRPr="005F0E8F" w:rsidRDefault="00B62369" w:rsidP="00B62369">
                  <w:pPr>
                    <w:pStyle w:val="TableParagraph"/>
                    <w:ind w:left="110"/>
                    <w:rPr>
                      <w:sz w:val="16"/>
                      <w:szCs w:val="16"/>
                    </w:rPr>
                  </w:pPr>
                  <w:r w:rsidRPr="005F0E8F">
                    <w:rPr>
                      <w:sz w:val="16"/>
                      <w:szCs w:val="16"/>
                    </w:rPr>
                    <w:t>Upotreba mlijеčnih bakterija</w:t>
                  </w:r>
                </w:p>
              </w:tc>
              <w:tc>
                <w:tcPr>
                  <w:tcW w:w="3684" w:type="dxa"/>
                  <w:vAlign w:val="center"/>
                </w:tcPr>
                <w:p w14:paraId="6D42B8B3" w14:textId="77777777" w:rsidR="00B62369" w:rsidRPr="005F0E8F" w:rsidRDefault="00B62369" w:rsidP="00B62369">
                  <w:pPr>
                    <w:ind w:left="171"/>
                    <w:rPr>
                      <w:rFonts w:ascii="Arial" w:hAnsi="Arial" w:cs="Arial"/>
                      <w:sz w:val="16"/>
                      <w:szCs w:val="16"/>
                    </w:rPr>
                  </w:pPr>
                </w:p>
              </w:tc>
            </w:tr>
            <w:tr w:rsidR="00B62369" w:rsidRPr="005F0E8F" w14:paraId="44C8D3C9" w14:textId="77777777" w:rsidTr="00284819">
              <w:trPr>
                <w:trHeight w:hRule="exact" w:val="627"/>
              </w:trPr>
              <w:tc>
                <w:tcPr>
                  <w:tcW w:w="656" w:type="dxa"/>
                  <w:vAlign w:val="center"/>
                </w:tcPr>
                <w:p w14:paraId="32C3E315" w14:textId="77777777" w:rsidR="00B62369" w:rsidRPr="002D23A5" w:rsidRDefault="00B62369" w:rsidP="00B62369">
                  <w:pPr>
                    <w:pStyle w:val="TableParagraph"/>
                    <w:rPr>
                      <w:sz w:val="14"/>
                      <w:szCs w:val="16"/>
                    </w:rPr>
                  </w:pPr>
                </w:p>
                <w:p w14:paraId="1FEB63D0" w14:textId="77777777" w:rsidR="00B62369" w:rsidRPr="002D23A5" w:rsidRDefault="00B62369" w:rsidP="00B62369">
                  <w:pPr>
                    <w:pStyle w:val="TableParagraph"/>
                    <w:ind w:left="78" w:right="88"/>
                    <w:rPr>
                      <w:sz w:val="14"/>
                      <w:szCs w:val="16"/>
                    </w:rPr>
                  </w:pPr>
                  <w:r w:rsidRPr="002D23A5">
                    <w:rPr>
                      <w:sz w:val="14"/>
                      <w:szCs w:val="16"/>
                    </w:rPr>
                    <w:t>17.</w:t>
                  </w:r>
                </w:p>
              </w:tc>
              <w:tc>
                <w:tcPr>
                  <w:tcW w:w="5055" w:type="dxa"/>
                  <w:vAlign w:val="center"/>
                </w:tcPr>
                <w:p w14:paraId="2460EB78" w14:textId="77777777" w:rsidR="00B62369" w:rsidRPr="005F0E8F" w:rsidRDefault="00B62369" w:rsidP="00B62369">
                  <w:pPr>
                    <w:pStyle w:val="TableParagraph"/>
                    <w:rPr>
                      <w:sz w:val="16"/>
                      <w:szCs w:val="16"/>
                    </w:rPr>
                  </w:pPr>
                </w:p>
                <w:p w14:paraId="35362A52" w14:textId="77777777" w:rsidR="00B62369" w:rsidRPr="005F0E8F" w:rsidRDefault="00B62369" w:rsidP="00B62369">
                  <w:pPr>
                    <w:pStyle w:val="TableParagraph"/>
                    <w:ind w:left="110"/>
                    <w:rPr>
                      <w:sz w:val="16"/>
                      <w:szCs w:val="16"/>
                    </w:rPr>
                  </w:pPr>
                  <w:r w:rsidRPr="005F0E8F">
                    <w:rPr>
                      <w:sz w:val="16"/>
                      <w:szCs w:val="16"/>
                    </w:rPr>
                    <w:t>Dodavanje lizozima</w:t>
                  </w:r>
                </w:p>
              </w:tc>
              <w:tc>
                <w:tcPr>
                  <w:tcW w:w="3684" w:type="dxa"/>
                  <w:vAlign w:val="center"/>
                </w:tcPr>
                <w:p w14:paraId="7A024974" w14:textId="77777777" w:rsidR="00B62369" w:rsidRPr="005F0E8F" w:rsidRDefault="00B62369" w:rsidP="00B62369">
                  <w:pPr>
                    <w:pStyle w:val="TableParagraph"/>
                    <w:ind w:left="16" w:right="226"/>
                    <w:jc w:val="both"/>
                    <w:rPr>
                      <w:sz w:val="16"/>
                      <w:szCs w:val="16"/>
                    </w:rPr>
                  </w:pPr>
                  <w:r w:rsidRPr="005F0E8F">
                    <w:rPr>
                      <w:sz w:val="16"/>
                      <w:szCs w:val="16"/>
                    </w:rPr>
                    <w:t>Nајvišе 500mg/l (ako se dodaje i širi i vinu, ukupna dodata količina ne smije prеlаziti 500mg/l)</w:t>
                  </w:r>
                </w:p>
              </w:tc>
            </w:tr>
            <w:tr w:rsidR="00B62369" w:rsidRPr="005F0E8F" w14:paraId="04C5BD58" w14:textId="77777777" w:rsidTr="00DE1558">
              <w:trPr>
                <w:trHeight w:hRule="exact" w:val="573"/>
              </w:trPr>
              <w:tc>
                <w:tcPr>
                  <w:tcW w:w="656" w:type="dxa"/>
                  <w:vAlign w:val="center"/>
                </w:tcPr>
                <w:p w14:paraId="6771AE8B" w14:textId="77777777" w:rsidR="00B62369" w:rsidRPr="002D23A5" w:rsidRDefault="00B62369" w:rsidP="00B62369">
                  <w:pPr>
                    <w:pStyle w:val="TableParagraph"/>
                    <w:rPr>
                      <w:sz w:val="14"/>
                      <w:szCs w:val="16"/>
                    </w:rPr>
                  </w:pPr>
                </w:p>
                <w:p w14:paraId="0F41F340" w14:textId="77777777" w:rsidR="00B62369" w:rsidRPr="002D23A5" w:rsidRDefault="00B62369" w:rsidP="00B62369">
                  <w:pPr>
                    <w:pStyle w:val="TableParagraph"/>
                    <w:ind w:left="78" w:right="88"/>
                    <w:rPr>
                      <w:sz w:val="14"/>
                      <w:szCs w:val="16"/>
                    </w:rPr>
                  </w:pPr>
                  <w:r w:rsidRPr="002D23A5">
                    <w:rPr>
                      <w:sz w:val="14"/>
                      <w:szCs w:val="16"/>
                    </w:rPr>
                    <w:t>18.</w:t>
                  </w:r>
                </w:p>
              </w:tc>
              <w:tc>
                <w:tcPr>
                  <w:tcW w:w="5055" w:type="dxa"/>
                  <w:vAlign w:val="center"/>
                </w:tcPr>
                <w:p w14:paraId="701D8F2D" w14:textId="77777777" w:rsidR="00B62369" w:rsidRPr="005F0E8F" w:rsidRDefault="00B62369" w:rsidP="00B62369">
                  <w:pPr>
                    <w:pStyle w:val="TableParagraph"/>
                    <w:rPr>
                      <w:sz w:val="16"/>
                      <w:szCs w:val="16"/>
                    </w:rPr>
                  </w:pPr>
                </w:p>
                <w:p w14:paraId="390AA2A4" w14:textId="77777777" w:rsidR="00B62369" w:rsidRPr="005F0E8F" w:rsidRDefault="00B62369" w:rsidP="00B62369">
                  <w:pPr>
                    <w:pStyle w:val="TableParagraph"/>
                    <w:ind w:left="110"/>
                    <w:rPr>
                      <w:sz w:val="16"/>
                      <w:szCs w:val="16"/>
                    </w:rPr>
                  </w:pPr>
                  <w:r w:rsidRPr="005F0E8F">
                    <w:rPr>
                      <w:sz w:val="16"/>
                      <w:szCs w:val="16"/>
                    </w:rPr>
                    <w:t>Dodavanje L-askorbinske kiseline</w:t>
                  </w:r>
                </w:p>
              </w:tc>
              <w:tc>
                <w:tcPr>
                  <w:tcW w:w="3684" w:type="dxa"/>
                  <w:vAlign w:val="center"/>
                </w:tcPr>
                <w:p w14:paraId="680E39A1" w14:textId="77777777" w:rsidR="00B62369" w:rsidRPr="005F0E8F" w:rsidRDefault="00B62369" w:rsidP="00B62369">
                  <w:pPr>
                    <w:pStyle w:val="TableParagraph"/>
                    <w:ind w:left="16" w:right="136"/>
                    <w:rPr>
                      <w:sz w:val="16"/>
                      <w:szCs w:val="16"/>
                    </w:rPr>
                  </w:pPr>
                  <w:r w:rsidRPr="005F0E8F">
                    <w:rPr>
                      <w:sz w:val="16"/>
                      <w:szCs w:val="16"/>
                    </w:rPr>
                    <w:t xml:space="preserve">Nајvеćа dozvolјena količina u tаkо оbrаđеnоm vinu kојe sе stаvlја nа tržištе: 250 mg/l </w:t>
                  </w:r>
                  <w:r w:rsidRPr="00F261F5">
                    <w:rPr>
                      <w:position w:val="10"/>
                      <w:sz w:val="12"/>
                      <w:szCs w:val="16"/>
                    </w:rPr>
                    <w:t>(4)</w:t>
                  </w:r>
                </w:p>
              </w:tc>
            </w:tr>
            <w:tr w:rsidR="00B62369" w:rsidRPr="005F0E8F" w14:paraId="39FDDE29" w14:textId="77777777" w:rsidTr="00DE1558">
              <w:trPr>
                <w:trHeight w:hRule="exact" w:val="366"/>
              </w:trPr>
              <w:tc>
                <w:tcPr>
                  <w:tcW w:w="656" w:type="dxa"/>
                  <w:vAlign w:val="center"/>
                </w:tcPr>
                <w:p w14:paraId="30FD8301" w14:textId="77777777" w:rsidR="00B62369" w:rsidRPr="002D23A5" w:rsidRDefault="00B62369" w:rsidP="00B62369">
                  <w:pPr>
                    <w:pStyle w:val="TableParagraph"/>
                    <w:ind w:left="78" w:right="88"/>
                    <w:rPr>
                      <w:sz w:val="14"/>
                      <w:szCs w:val="16"/>
                    </w:rPr>
                  </w:pPr>
                  <w:r w:rsidRPr="002D23A5">
                    <w:rPr>
                      <w:sz w:val="14"/>
                      <w:szCs w:val="16"/>
                    </w:rPr>
                    <w:t>19.</w:t>
                  </w:r>
                </w:p>
              </w:tc>
              <w:tc>
                <w:tcPr>
                  <w:tcW w:w="8739" w:type="dxa"/>
                  <w:gridSpan w:val="2"/>
                  <w:vAlign w:val="center"/>
                </w:tcPr>
                <w:p w14:paraId="08979362" w14:textId="77777777" w:rsidR="00B62369" w:rsidRPr="005F0E8F" w:rsidRDefault="00B62369" w:rsidP="00B62369">
                  <w:pPr>
                    <w:rPr>
                      <w:rFonts w:ascii="Arial" w:hAnsi="Arial" w:cs="Arial"/>
                      <w:sz w:val="16"/>
                      <w:szCs w:val="16"/>
                    </w:rPr>
                  </w:pPr>
                  <w:r w:rsidRPr="005F0E8F">
                    <w:rPr>
                      <w:rFonts w:ascii="Arial" w:hAnsi="Arial" w:cs="Arial"/>
                      <w:sz w:val="16"/>
                      <w:szCs w:val="16"/>
                    </w:rPr>
                    <w:t>Upotreba jonoizmjenjivačkih smola * (</w:t>
                  </w:r>
                  <w:r w:rsidRPr="005F0E8F">
                    <w:rPr>
                      <w:rFonts w:ascii="Arial" w:hAnsi="Arial" w:cs="Arial"/>
                      <w:i/>
                      <w:sz w:val="16"/>
                      <w:szCs w:val="16"/>
                    </w:rPr>
                    <w:t>samo kod šire namijenjene proizvodnji koncentrovane rektifikovane šire)</w:t>
                  </w:r>
                  <w:r w:rsidRPr="005F0E8F">
                    <w:rPr>
                      <w:rFonts w:ascii="Arial" w:hAnsi="Arial" w:cs="Arial"/>
                      <w:i/>
                      <w:position w:val="10"/>
                      <w:sz w:val="16"/>
                      <w:szCs w:val="16"/>
                    </w:rPr>
                    <w:t xml:space="preserve"> </w:t>
                  </w:r>
                </w:p>
              </w:tc>
            </w:tr>
            <w:tr w:rsidR="00B62369" w:rsidRPr="005F0E8F" w14:paraId="265CC473" w14:textId="77777777" w:rsidTr="00284819">
              <w:trPr>
                <w:trHeight w:hRule="exact" w:val="447"/>
              </w:trPr>
              <w:tc>
                <w:tcPr>
                  <w:tcW w:w="656" w:type="dxa"/>
                  <w:vAlign w:val="center"/>
                </w:tcPr>
                <w:p w14:paraId="5B409047" w14:textId="77777777" w:rsidR="00B62369" w:rsidRPr="002D23A5" w:rsidRDefault="00B62369" w:rsidP="00B62369">
                  <w:pPr>
                    <w:pStyle w:val="TableParagraph"/>
                    <w:rPr>
                      <w:sz w:val="14"/>
                      <w:szCs w:val="16"/>
                    </w:rPr>
                  </w:pPr>
                </w:p>
                <w:p w14:paraId="56EBD546" w14:textId="77777777" w:rsidR="00B62369" w:rsidRPr="002D23A5" w:rsidRDefault="00B62369" w:rsidP="00B62369">
                  <w:pPr>
                    <w:pStyle w:val="TableParagraph"/>
                    <w:ind w:left="78" w:right="88"/>
                    <w:rPr>
                      <w:sz w:val="14"/>
                      <w:szCs w:val="16"/>
                    </w:rPr>
                  </w:pPr>
                  <w:r w:rsidRPr="002D23A5">
                    <w:rPr>
                      <w:sz w:val="14"/>
                      <w:szCs w:val="16"/>
                    </w:rPr>
                    <w:t>20.</w:t>
                  </w:r>
                </w:p>
              </w:tc>
              <w:tc>
                <w:tcPr>
                  <w:tcW w:w="5055" w:type="dxa"/>
                  <w:vAlign w:val="center"/>
                </w:tcPr>
                <w:p w14:paraId="3061C455" w14:textId="77777777" w:rsidR="00B62369" w:rsidRPr="005F0E8F" w:rsidRDefault="00B62369" w:rsidP="00B62369">
                  <w:pPr>
                    <w:pStyle w:val="TableParagraph"/>
                    <w:ind w:left="110"/>
                    <w:rPr>
                      <w:sz w:val="16"/>
                      <w:szCs w:val="16"/>
                    </w:rPr>
                  </w:pPr>
                  <w:r w:rsidRPr="005F0E8F">
                    <w:rPr>
                      <w:sz w:val="16"/>
                      <w:szCs w:val="16"/>
                    </w:rPr>
                    <w:t>Kоd suvih vina, upotreba svježeg, nerazrijeđenog i zdravog taloga koji sadrži kvasce iz nedavne vinifikacije suvog vina *</w:t>
                  </w:r>
                </w:p>
              </w:tc>
              <w:tc>
                <w:tcPr>
                  <w:tcW w:w="3684" w:type="dxa"/>
                  <w:vAlign w:val="center"/>
                </w:tcPr>
                <w:p w14:paraId="31B5CBEB" w14:textId="77777777" w:rsidR="00B62369" w:rsidRPr="005F0E8F" w:rsidRDefault="00B62369" w:rsidP="00B62369">
                  <w:pPr>
                    <w:pStyle w:val="TableParagraph"/>
                    <w:ind w:left="112" w:right="456"/>
                    <w:rPr>
                      <w:sz w:val="16"/>
                      <w:szCs w:val="16"/>
                    </w:rPr>
                  </w:pPr>
                  <w:r w:rsidRPr="005F0E8F">
                    <w:rPr>
                      <w:sz w:val="16"/>
                      <w:szCs w:val="16"/>
                    </w:rPr>
                    <w:t>Količine nе prеlаzе 5% zapremine оbrаđеnоg proizvoda</w:t>
                  </w:r>
                </w:p>
              </w:tc>
            </w:tr>
            <w:tr w:rsidR="00B62369" w:rsidRPr="005F0E8F" w14:paraId="6AFBEFD9" w14:textId="77777777" w:rsidTr="00284819">
              <w:trPr>
                <w:trHeight w:hRule="exact" w:val="267"/>
              </w:trPr>
              <w:tc>
                <w:tcPr>
                  <w:tcW w:w="656" w:type="dxa"/>
                  <w:vAlign w:val="center"/>
                </w:tcPr>
                <w:p w14:paraId="4FE92D98" w14:textId="77777777" w:rsidR="00B62369" w:rsidRPr="002D23A5" w:rsidRDefault="00B62369" w:rsidP="00B62369">
                  <w:pPr>
                    <w:pStyle w:val="TableParagraph"/>
                    <w:ind w:left="78" w:right="88"/>
                    <w:rPr>
                      <w:sz w:val="14"/>
                      <w:szCs w:val="16"/>
                    </w:rPr>
                  </w:pPr>
                  <w:r w:rsidRPr="002D23A5">
                    <w:rPr>
                      <w:sz w:val="14"/>
                      <w:szCs w:val="16"/>
                    </w:rPr>
                    <w:t>21.</w:t>
                  </w:r>
                </w:p>
              </w:tc>
              <w:tc>
                <w:tcPr>
                  <w:tcW w:w="5055" w:type="dxa"/>
                  <w:vAlign w:val="center"/>
                </w:tcPr>
                <w:p w14:paraId="3F86F470" w14:textId="77777777" w:rsidR="00B62369" w:rsidRPr="005F0E8F" w:rsidRDefault="00B62369" w:rsidP="00B62369">
                  <w:pPr>
                    <w:pStyle w:val="TableParagraph"/>
                    <w:ind w:left="110"/>
                    <w:rPr>
                      <w:sz w:val="16"/>
                      <w:szCs w:val="16"/>
                    </w:rPr>
                  </w:pPr>
                  <w:r w:rsidRPr="005F0E8F">
                    <w:rPr>
                      <w:sz w:val="16"/>
                      <w:szCs w:val="16"/>
                    </w:rPr>
                    <w:t>Pjеnušаnjе uvоđеnjеm argona ili azota</w:t>
                  </w:r>
                </w:p>
              </w:tc>
              <w:tc>
                <w:tcPr>
                  <w:tcW w:w="3684" w:type="dxa"/>
                  <w:vAlign w:val="center"/>
                </w:tcPr>
                <w:p w14:paraId="375C4CD2" w14:textId="77777777" w:rsidR="00B62369" w:rsidRPr="005F0E8F" w:rsidRDefault="00B62369" w:rsidP="00B62369">
                  <w:pPr>
                    <w:rPr>
                      <w:rFonts w:ascii="Arial" w:hAnsi="Arial" w:cs="Arial"/>
                      <w:sz w:val="16"/>
                      <w:szCs w:val="16"/>
                    </w:rPr>
                  </w:pPr>
                </w:p>
              </w:tc>
            </w:tr>
            <w:tr w:rsidR="00B62369" w:rsidRPr="005F0E8F" w14:paraId="688B3463" w14:textId="77777777" w:rsidTr="00DE1558">
              <w:trPr>
                <w:trHeight w:hRule="exact" w:val="1086"/>
              </w:trPr>
              <w:tc>
                <w:tcPr>
                  <w:tcW w:w="656" w:type="dxa"/>
                  <w:vAlign w:val="center"/>
                </w:tcPr>
                <w:p w14:paraId="5E2D56AF" w14:textId="77777777" w:rsidR="00B62369" w:rsidRPr="002D23A5" w:rsidRDefault="00B62369" w:rsidP="00B62369">
                  <w:pPr>
                    <w:pStyle w:val="TableParagraph"/>
                    <w:rPr>
                      <w:sz w:val="14"/>
                      <w:szCs w:val="16"/>
                    </w:rPr>
                  </w:pPr>
                </w:p>
                <w:p w14:paraId="0C636559" w14:textId="77777777" w:rsidR="00B62369" w:rsidRPr="002D23A5" w:rsidRDefault="00B62369" w:rsidP="00B62369">
                  <w:pPr>
                    <w:pStyle w:val="TableParagraph"/>
                    <w:rPr>
                      <w:sz w:val="14"/>
                      <w:szCs w:val="16"/>
                    </w:rPr>
                  </w:pPr>
                </w:p>
                <w:p w14:paraId="5C33BEC7" w14:textId="77777777" w:rsidR="00B62369" w:rsidRPr="002D23A5" w:rsidRDefault="00B62369" w:rsidP="00B62369">
                  <w:pPr>
                    <w:pStyle w:val="TableParagraph"/>
                    <w:ind w:left="78" w:right="88"/>
                    <w:rPr>
                      <w:sz w:val="14"/>
                      <w:szCs w:val="16"/>
                    </w:rPr>
                  </w:pPr>
                  <w:r w:rsidRPr="002D23A5">
                    <w:rPr>
                      <w:sz w:val="14"/>
                      <w:szCs w:val="16"/>
                    </w:rPr>
                    <w:t>22.</w:t>
                  </w:r>
                </w:p>
              </w:tc>
              <w:tc>
                <w:tcPr>
                  <w:tcW w:w="5055" w:type="dxa"/>
                  <w:vAlign w:val="center"/>
                </w:tcPr>
                <w:p w14:paraId="482AC204" w14:textId="77777777" w:rsidR="00B62369" w:rsidRPr="005F0E8F" w:rsidRDefault="00B62369" w:rsidP="00B62369">
                  <w:pPr>
                    <w:pStyle w:val="TableParagraph"/>
                    <w:ind w:left="110"/>
                    <w:rPr>
                      <w:sz w:val="16"/>
                      <w:szCs w:val="16"/>
                    </w:rPr>
                  </w:pPr>
                  <w:r w:rsidRPr="005F0E8F">
                    <w:rPr>
                      <w:sz w:val="16"/>
                      <w:szCs w:val="16"/>
                    </w:rPr>
                    <w:t>Dodavanje uglјen-dioksida *</w:t>
                  </w:r>
                </w:p>
              </w:tc>
              <w:tc>
                <w:tcPr>
                  <w:tcW w:w="3684" w:type="dxa"/>
                  <w:vAlign w:val="center"/>
                </w:tcPr>
                <w:p w14:paraId="2B61F89C" w14:textId="77777777" w:rsidR="00B62369" w:rsidRPr="005F0E8F" w:rsidRDefault="00B62369" w:rsidP="00B62369">
                  <w:pPr>
                    <w:pStyle w:val="TableParagraph"/>
                    <w:ind w:left="112" w:right="226"/>
                    <w:jc w:val="both"/>
                    <w:rPr>
                      <w:sz w:val="16"/>
                      <w:szCs w:val="16"/>
                    </w:rPr>
                  </w:pPr>
                  <w:r w:rsidRPr="005F0E8F">
                    <w:rPr>
                      <w:sz w:val="16"/>
                      <w:szCs w:val="16"/>
                    </w:rPr>
                    <w:t>U slučaju mirnih vina tаkо оbrаđеnih i stаvlјеnih nа tržištе, mаksimаlni sаdržај uglјen-dioksida iznosi 3g/l, dok nаdpritisak kојi uzrоkuје uglјen- dioksid mora biti niži od 1 bar pri temp. od 20°C</w:t>
                  </w:r>
                </w:p>
              </w:tc>
            </w:tr>
            <w:tr w:rsidR="00B62369" w:rsidRPr="005F0E8F" w14:paraId="1E647BE5" w14:textId="77777777" w:rsidTr="00284819">
              <w:trPr>
                <w:trHeight w:hRule="exact" w:val="447"/>
              </w:trPr>
              <w:tc>
                <w:tcPr>
                  <w:tcW w:w="656" w:type="dxa"/>
                  <w:vAlign w:val="center"/>
                </w:tcPr>
                <w:p w14:paraId="3F65B140" w14:textId="77777777" w:rsidR="00B62369" w:rsidRPr="002D23A5" w:rsidRDefault="00B62369" w:rsidP="00B62369">
                  <w:pPr>
                    <w:pStyle w:val="TableParagraph"/>
                    <w:rPr>
                      <w:sz w:val="14"/>
                      <w:szCs w:val="16"/>
                    </w:rPr>
                  </w:pPr>
                </w:p>
                <w:p w14:paraId="3B4DC4AF" w14:textId="77777777" w:rsidR="00B62369" w:rsidRPr="002D23A5" w:rsidRDefault="00B62369" w:rsidP="00B62369">
                  <w:pPr>
                    <w:pStyle w:val="TableParagraph"/>
                    <w:ind w:left="78" w:right="88"/>
                    <w:rPr>
                      <w:sz w:val="14"/>
                      <w:szCs w:val="16"/>
                    </w:rPr>
                  </w:pPr>
                  <w:r w:rsidRPr="002D23A5">
                    <w:rPr>
                      <w:sz w:val="14"/>
                      <w:szCs w:val="16"/>
                    </w:rPr>
                    <w:t>23.</w:t>
                  </w:r>
                </w:p>
              </w:tc>
              <w:tc>
                <w:tcPr>
                  <w:tcW w:w="5055" w:type="dxa"/>
                  <w:vAlign w:val="center"/>
                </w:tcPr>
                <w:p w14:paraId="317F3EA6" w14:textId="77777777" w:rsidR="00B62369" w:rsidRPr="005F0E8F" w:rsidRDefault="00B62369" w:rsidP="00B62369">
                  <w:pPr>
                    <w:pStyle w:val="TableParagraph"/>
                    <w:ind w:left="110"/>
                    <w:rPr>
                      <w:sz w:val="16"/>
                      <w:szCs w:val="16"/>
                    </w:rPr>
                  </w:pPr>
                  <w:r w:rsidRPr="005F0E8F">
                    <w:rPr>
                      <w:sz w:val="16"/>
                      <w:szCs w:val="16"/>
                    </w:rPr>
                    <w:t>Dodavanje limunske kiseline zа stabilizaciju vina *</w:t>
                  </w:r>
                </w:p>
              </w:tc>
              <w:tc>
                <w:tcPr>
                  <w:tcW w:w="3684" w:type="dxa"/>
                  <w:vAlign w:val="center"/>
                </w:tcPr>
                <w:p w14:paraId="79932E4F" w14:textId="77777777" w:rsidR="00B62369" w:rsidRPr="005F0E8F" w:rsidRDefault="00B62369" w:rsidP="00B62369">
                  <w:pPr>
                    <w:pStyle w:val="TableParagraph"/>
                    <w:ind w:left="112" w:right="226"/>
                    <w:jc w:val="both"/>
                    <w:rPr>
                      <w:sz w:val="16"/>
                      <w:szCs w:val="16"/>
                    </w:rPr>
                  </w:pPr>
                  <w:r w:rsidRPr="005F0E8F">
                    <w:rPr>
                      <w:sz w:val="16"/>
                      <w:szCs w:val="16"/>
                    </w:rPr>
                    <w:t>Maksimalan sadržaj u tako оbrаđеnоm vinu i stаvlјеnоm nа tržištе: 1g/l</w:t>
                  </w:r>
                </w:p>
              </w:tc>
            </w:tr>
            <w:tr w:rsidR="00B62369" w:rsidRPr="005F0E8F" w14:paraId="3CDD4F87" w14:textId="77777777" w:rsidTr="00284819">
              <w:trPr>
                <w:trHeight w:hRule="exact" w:val="267"/>
              </w:trPr>
              <w:tc>
                <w:tcPr>
                  <w:tcW w:w="656" w:type="dxa"/>
                  <w:vAlign w:val="center"/>
                </w:tcPr>
                <w:p w14:paraId="0FF1C8F3" w14:textId="77777777" w:rsidR="00B62369" w:rsidRPr="002D23A5" w:rsidRDefault="00B62369" w:rsidP="00B62369">
                  <w:pPr>
                    <w:pStyle w:val="TableParagraph"/>
                    <w:ind w:left="78" w:right="88"/>
                    <w:rPr>
                      <w:sz w:val="14"/>
                      <w:szCs w:val="16"/>
                    </w:rPr>
                  </w:pPr>
                  <w:r w:rsidRPr="002D23A5">
                    <w:rPr>
                      <w:sz w:val="14"/>
                      <w:szCs w:val="16"/>
                    </w:rPr>
                    <w:t>24.</w:t>
                  </w:r>
                </w:p>
              </w:tc>
              <w:tc>
                <w:tcPr>
                  <w:tcW w:w="5055" w:type="dxa"/>
                  <w:vAlign w:val="center"/>
                </w:tcPr>
                <w:p w14:paraId="49B6D410" w14:textId="77777777" w:rsidR="00B62369" w:rsidRPr="005F0E8F" w:rsidRDefault="00B62369" w:rsidP="00B62369">
                  <w:pPr>
                    <w:pStyle w:val="TableParagraph"/>
                    <w:ind w:left="110"/>
                    <w:rPr>
                      <w:sz w:val="16"/>
                      <w:szCs w:val="16"/>
                    </w:rPr>
                  </w:pPr>
                  <w:r w:rsidRPr="005F0E8F">
                    <w:rPr>
                      <w:sz w:val="16"/>
                      <w:szCs w:val="16"/>
                    </w:rPr>
                    <w:t>Dodavanje tanina *</w:t>
                  </w:r>
                </w:p>
              </w:tc>
              <w:tc>
                <w:tcPr>
                  <w:tcW w:w="3684" w:type="dxa"/>
                  <w:vAlign w:val="center"/>
                </w:tcPr>
                <w:p w14:paraId="05F25616" w14:textId="77777777" w:rsidR="00B62369" w:rsidRPr="005F0E8F" w:rsidRDefault="00B62369" w:rsidP="00B62369">
                  <w:pPr>
                    <w:rPr>
                      <w:rFonts w:ascii="Arial" w:hAnsi="Arial" w:cs="Arial"/>
                      <w:sz w:val="16"/>
                      <w:szCs w:val="16"/>
                    </w:rPr>
                  </w:pPr>
                </w:p>
              </w:tc>
            </w:tr>
            <w:tr w:rsidR="00B62369" w:rsidRPr="005F0E8F" w14:paraId="3DD8D98A" w14:textId="77777777" w:rsidTr="00DE1558">
              <w:trPr>
                <w:trHeight w:hRule="exact" w:val="780"/>
              </w:trPr>
              <w:tc>
                <w:tcPr>
                  <w:tcW w:w="656" w:type="dxa"/>
                  <w:vAlign w:val="center"/>
                </w:tcPr>
                <w:p w14:paraId="1140B71A" w14:textId="77777777" w:rsidR="00B62369" w:rsidRPr="002D23A5" w:rsidRDefault="00B62369" w:rsidP="00B62369">
                  <w:pPr>
                    <w:pStyle w:val="TableParagraph"/>
                    <w:rPr>
                      <w:sz w:val="14"/>
                      <w:szCs w:val="16"/>
                    </w:rPr>
                  </w:pPr>
                </w:p>
                <w:p w14:paraId="7ABD17BD" w14:textId="77777777" w:rsidR="00B62369" w:rsidRPr="002D23A5" w:rsidRDefault="00B62369" w:rsidP="00B62369">
                  <w:pPr>
                    <w:pStyle w:val="TableParagraph"/>
                    <w:ind w:left="78" w:right="88"/>
                    <w:rPr>
                      <w:sz w:val="14"/>
                      <w:szCs w:val="16"/>
                    </w:rPr>
                  </w:pPr>
                  <w:r w:rsidRPr="002D23A5">
                    <w:rPr>
                      <w:sz w:val="14"/>
                      <w:szCs w:val="16"/>
                    </w:rPr>
                    <w:t>25.</w:t>
                  </w:r>
                </w:p>
              </w:tc>
              <w:tc>
                <w:tcPr>
                  <w:tcW w:w="5055" w:type="dxa"/>
                  <w:vAlign w:val="center"/>
                </w:tcPr>
                <w:p w14:paraId="4344AFD0" w14:textId="77777777" w:rsidR="00B62369" w:rsidRPr="005F0E8F" w:rsidRDefault="00B62369" w:rsidP="00B62369">
                  <w:pPr>
                    <w:pStyle w:val="TableParagraph"/>
                    <w:ind w:left="110"/>
                    <w:rPr>
                      <w:sz w:val="16"/>
                      <w:szCs w:val="16"/>
                    </w:rPr>
                  </w:pPr>
                  <w:r w:rsidRPr="005F0E8F">
                    <w:rPr>
                      <w:sz w:val="16"/>
                      <w:szCs w:val="16"/>
                    </w:rPr>
                    <w:t>Оbrаdа:</w:t>
                  </w:r>
                </w:p>
                <w:p w14:paraId="3D1985AC" w14:textId="77777777" w:rsidR="00B62369" w:rsidRPr="005F0E8F" w:rsidRDefault="00B62369" w:rsidP="00B62369">
                  <w:pPr>
                    <w:pStyle w:val="TableParagraph"/>
                    <w:numPr>
                      <w:ilvl w:val="0"/>
                      <w:numId w:val="15"/>
                    </w:numPr>
                    <w:tabs>
                      <w:tab w:val="left" w:pos="277"/>
                    </w:tabs>
                    <w:ind w:firstLine="0"/>
                    <w:rPr>
                      <w:sz w:val="16"/>
                      <w:szCs w:val="16"/>
                    </w:rPr>
                  </w:pPr>
                  <w:r w:rsidRPr="005F0E8F">
                    <w:rPr>
                      <w:sz w:val="16"/>
                      <w:szCs w:val="16"/>
                    </w:rPr>
                    <w:t>bijelih i rozе vina</w:t>
                  </w:r>
                  <w:r w:rsidRPr="005F0E8F">
                    <w:rPr>
                      <w:spacing w:val="-11"/>
                      <w:sz w:val="16"/>
                      <w:szCs w:val="16"/>
                    </w:rPr>
                    <w:t xml:space="preserve"> K</w:t>
                  </w:r>
                  <w:r w:rsidRPr="005F0E8F">
                    <w:rPr>
                      <w:sz w:val="16"/>
                      <w:szCs w:val="16"/>
                    </w:rPr>
                    <w:t>-ferocijanidom,</w:t>
                  </w:r>
                </w:p>
                <w:p w14:paraId="1729D96D" w14:textId="77777777" w:rsidR="00B62369" w:rsidRPr="005F0E8F" w:rsidRDefault="00B62369" w:rsidP="00B62369">
                  <w:pPr>
                    <w:pStyle w:val="TableParagraph"/>
                    <w:numPr>
                      <w:ilvl w:val="0"/>
                      <w:numId w:val="15"/>
                    </w:numPr>
                    <w:tabs>
                      <w:tab w:val="left" w:pos="277"/>
                    </w:tabs>
                    <w:ind w:right="639" w:firstLine="0"/>
                    <w:rPr>
                      <w:sz w:val="16"/>
                      <w:szCs w:val="16"/>
                    </w:rPr>
                  </w:pPr>
                  <w:r w:rsidRPr="005F0E8F">
                    <w:rPr>
                      <w:sz w:val="16"/>
                      <w:szCs w:val="16"/>
                    </w:rPr>
                    <w:t>crvenih vina K-ferocijanidom ili Ca- fitatom</w:t>
                  </w:r>
                  <w:r w:rsidRPr="005F0E8F">
                    <w:rPr>
                      <w:spacing w:val="-2"/>
                      <w:sz w:val="16"/>
                      <w:szCs w:val="16"/>
                    </w:rPr>
                    <w:t xml:space="preserve"> </w:t>
                  </w:r>
                  <w:r w:rsidRPr="005F0E8F">
                    <w:rPr>
                      <w:sz w:val="16"/>
                      <w:szCs w:val="16"/>
                    </w:rPr>
                    <w:t>*</w:t>
                  </w:r>
                </w:p>
              </w:tc>
              <w:tc>
                <w:tcPr>
                  <w:tcW w:w="3684" w:type="dxa"/>
                  <w:vAlign w:val="center"/>
                </w:tcPr>
                <w:p w14:paraId="3B86D814" w14:textId="77777777" w:rsidR="00B62369" w:rsidRPr="005F0E8F" w:rsidRDefault="00B62369" w:rsidP="00B62369">
                  <w:pPr>
                    <w:pStyle w:val="TableParagraph"/>
                    <w:rPr>
                      <w:sz w:val="16"/>
                      <w:szCs w:val="16"/>
                    </w:rPr>
                  </w:pPr>
                </w:p>
                <w:p w14:paraId="3F1C5AEC" w14:textId="77777777" w:rsidR="00B62369" w:rsidRPr="005F0E8F" w:rsidRDefault="00B62369" w:rsidP="00B62369">
                  <w:pPr>
                    <w:pStyle w:val="TableParagraph"/>
                    <w:ind w:left="112" w:right="226"/>
                    <w:jc w:val="both"/>
                    <w:rPr>
                      <w:sz w:val="16"/>
                      <w:szCs w:val="16"/>
                    </w:rPr>
                  </w:pPr>
                  <w:r w:rsidRPr="005F0E8F">
                    <w:rPr>
                      <w:sz w:val="16"/>
                      <w:szCs w:val="16"/>
                    </w:rPr>
                    <w:t>U slučaju kalcijum-fitata, nајvišе 8 g/l</w:t>
                  </w:r>
                </w:p>
              </w:tc>
            </w:tr>
            <w:tr w:rsidR="00B62369" w:rsidRPr="005F0E8F" w14:paraId="1DD11BE6" w14:textId="77777777" w:rsidTr="00284819">
              <w:trPr>
                <w:trHeight w:hRule="exact" w:val="267"/>
              </w:trPr>
              <w:tc>
                <w:tcPr>
                  <w:tcW w:w="656" w:type="dxa"/>
                  <w:vAlign w:val="center"/>
                </w:tcPr>
                <w:p w14:paraId="431E59C0" w14:textId="77777777" w:rsidR="00B62369" w:rsidRPr="002D23A5" w:rsidRDefault="00B62369" w:rsidP="00B62369">
                  <w:pPr>
                    <w:pStyle w:val="TableParagraph"/>
                    <w:ind w:left="78" w:right="88"/>
                    <w:rPr>
                      <w:sz w:val="14"/>
                      <w:szCs w:val="16"/>
                    </w:rPr>
                  </w:pPr>
                  <w:r w:rsidRPr="002D23A5">
                    <w:rPr>
                      <w:sz w:val="14"/>
                      <w:szCs w:val="16"/>
                    </w:rPr>
                    <w:t>26.</w:t>
                  </w:r>
                </w:p>
              </w:tc>
              <w:tc>
                <w:tcPr>
                  <w:tcW w:w="5055" w:type="dxa"/>
                  <w:vAlign w:val="center"/>
                </w:tcPr>
                <w:p w14:paraId="7E65F3B0" w14:textId="77777777" w:rsidR="00B62369" w:rsidRPr="005F0E8F" w:rsidRDefault="00B62369" w:rsidP="00B62369">
                  <w:pPr>
                    <w:pStyle w:val="TableParagraph"/>
                    <w:ind w:left="110"/>
                    <w:rPr>
                      <w:sz w:val="16"/>
                      <w:szCs w:val="16"/>
                    </w:rPr>
                  </w:pPr>
                  <w:r w:rsidRPr="005F0E8F">
                    <w:rPr>
                      <w:sz w:val="16"/>
                      <w:szCs w:val="16"/>
                    </w:rPr>
                    <w:t>Dodavanje metavinske kiseline *</w:t>
                  </w:r>
                </w:p>
              </w:tc>
              <w:tc>
                <w:tcPr>
                  <w:tcW w:w="3684" w:type="dxa"/>
                  <w:vAlign w:val="center"/>
                </w:tcPr>
                <w:p w14:paraId="28429815" w14:textId="77777777" w:rsidR="00B62369" w:rsidRPr="005F0E8F" w:rsidRDefault="00B62369" w:rsidP="00B62369">
                  <w:pPr>
                    <w:pStyle w:val="TableParagraph"/>
                    <w:ind w:left="112"/>
                    <w:rPr>
                      <w:sz w:val="16"/>
                      <w:szCs w:val="16"/>
                    </w:rPr>
                  </w:pPr>
                  <w:r w:rsidRPr="005F0E8F">
                    <w:rPr>
                      <w:sz w:val="16"/>
                      <w:szCs w:val="16"/>
                    </w:rPr>
                    <w:t>Nајvišе 100 mg/l</w:t>
                  </w:r>
                </w:p>
              </w:tc>
            </w:tr>
            <w:tr w:rsidR="00B62369" w:rsidRPr="005F0E8F" w14:paraId="094127C0" w14:textId="77777777" w:rsidTr="00284819">
              <w:trPr>
                <w:trHeight w:hRule="exact" w:val="272"/>
              </w:trPr>
              <w:tc>
                <w:tcPr>
                  <w:tcW w:w="656" w:type="dxa"/>
                  <w:vAlign w:val="center"/>
                </w:tcPr>
                <w:p w14:paraId="7A27F7DB" w14:textId="77777777" w:rsidR="00B62369" w:rsidRPr="002D23A5" w:rsidRDefault="00B62369" w:rsidP="00B62369">
                  <w:pPr>
                    <w:pStyle w:val="TableParagraph"/>
                    <w:ind w:left="78" w:right="88"/>
                    <w:rPr>
                      <w:sz w:val="14"/>
                      <w:szCs w:val="16"/>
                    </w:rPr>
                  </w:pPr>
                  <w:r w:rsidRPr="002D23A5">
                    <w:rPr>
                      <w:sz w:val="14"/>
                      <w:szCs w:val="16"/>
                    </w:rPr>
                    <w:t>27.</w:t>
                  </w:r>
                </w:p>
              </w:tc>
              <w:tc>
                <w:tcPr>
                  <w:tcW w:w="5055" w:type="dxa"/>
                  <w:vAlign w:val="center"/>
                </w:tcPr>
                <w:p w14:paraId="6A5C7A54" w14:textId="77777777" w:rsidR="00B62369" w:rsidRPr="005F0E8F" w:rsidRDefault="00B62369" w:rsidP="00B62369">
                  <w:pPr>
                    <w:pStyle w:val="TableParagraph"/>
                    <w:ind w:left="110"/>
                    <w:rPr>
                      <w:sz w:val="16"/>
                      <w:szCs w:val="16"/>
                    </w:rPr>
                  </w:pPr>
                  <w:r w:rsidRPr="005F0E8F">
                    <w:rPr>
                      <w:sz w:val="16"/>
                      <w:szCs w:val="16"/>
                    </w:rPr>
                    <w:t>Upotreba gumiаrаbikе *</w:t>
                  </w:r>
                </w:p>
              </w:tc>
              <w:tc>
                <w:tcPr>
                  <w:tcW w:w="3684" w:type="dxa"/>
                  <w:vAlign w:val="center"/>
                </w:tcPr>
                <w:p w14:paraId="78CDC666" w14:textId="77777777" w:rsidR="00B62369" w:rsidRPr="005F0E8F" w:rsidRDefault="00B62369" w:rsidP="00B62369">
                  <w:pPr>
                    <w:rPr>
                      <w:rFonts w:ascii="Arial" w:hAnsi="Arial" w:cs="Arial"/>
                      <w:sz w:val="16"/>
                      <w:szCs w:val="16"/>
                    </w:rPr>
                  </w:pPr>
                </w:p>
              </w:tc>
            </w:tr>
            <w:tr w:rsidR="00B62369" w:rsidRPr="005F0E8F" w14:paraId="48FFD433" w14:textId="77777777" w:rsidTr="00284819">
              <w:trPr>
                <w:trHeight w:hRule="exact" w:val="357"/>
              </w:trPr>
              <w:tc>
                <w:tcPr>
                  <w:tcW w:w="656" w:type="dxa"/>
                  <w:vAlign w:val="center"/>
                </w:tcPr>
                <w:p w14:paraId="239EAB6C" w14:textId="77777777" w:rsidR="00B62369" w:rsidRPr="002D23A5" w:rsidRDefault="00B62369" w:rsidP="00B62369">
                  <w:pPr>
                    <w:pStyle w:val="TableParagraph"/>
                    <w:rPr>
                      <w:sz w:val="14"/>
                      <w:szCs w:val="16"/>
                    </w:rPr>
                  </w:pPr>
                </w:p>
                <w:p w14:paraId="19230A54" w14:textId="77777777" w:rsidR="00B62369" w:rsidRPr="002D23A5" w:rsidRDefault="00B62369" w:rsidP="00B62369">
                  <w:pPr>
                    <w:pStyle w:val="TableParagraph"/>
                    <w:ind w:left="78" w:right="88"/>
                    <w:rPr>
                      <w:sz w:val="14"/>
                      <w:szCs w:val="16"/>
                    </w:rPr>
                  </w:pPr>
                  <w:r w:rsidRPr="002D23A5">
                    <w:rPr>
                      <w:sz w:val="14"/>
                      <w:szCs w:val="16"/>
                    </w:rPr>
                    <w:t>28.</w:t>
                  </w:r>
                </w:p>
              </w:tc>
              <w:tc>
                <w:tcPr>
                  <w:tcW w:w="8739" w:type="dxa"/>
                  <w:gridSpan w:val="2"/>
                  <w:vAlign w:val="center"/>
                </w:tcPr>
                <w:p w14:paraId="705005EA" w14:textId="77777777" w:rsidR="00B62369" w:rsidRPr="005F0E8F" w:rsidRDefault="00B62369" w:rsidP="00B62369">
                  <w:pPr>
                    <w:rPr>
                      <w:rFonts w:ascii="Arial" w:hAnsi="Arial" w:cs="Arial"/>
                      <w:sz w:val="16"/>
                      <w:szCs w:val="16"/>
                    </w:rPr>
                  </w:pPr>
                  <w:r w:rsidRPr="005F0E8F">
                    <w:rPr>
                      <w:rFonts w:ascii="Arial" w:hAnsi="Arial" w:cs="Arial"/>
                      <w:sz w:val="16"/>
                      <w:szCs w:val="16"/>
                    </w:rPr>
                    <w:t>Upotreba DL vinske kiseline (grožđana kiselina) ili njene neutralne kalijumove soli, radi taloženja viška kalcijuma *</w:t>
                  </w:r>
                </w:p>
              </w:tc>
            </w:tr>
            <w:tr w:rsidR="00B62369" w:rsidRPr="005F0E8F" w14:paraId="5A81A2A2" w14:textId="77777777" w:rsidTr="00284819">
              <w:trPr>
                <w:trHeight w:hRule="exact" w:val="456"/>
              </w:trPr>
              <w:tc>
                <w:tcPr>
                  <w:tcW w:w="656" w:type="dxa"/>
                  <w:vAlign w:val="center"/>
                </w:tcPr>
                <w:p w14:paraId="197C7B7A" w14:textId="77777777" w:rsidR="00B62369" w:rsidRPr="002D23A5" w:rsidRDefault="00B62369" w:rsidP="00B62369">
                  <w:pPr>
                    <w:pStyle w:val="TableParagraph"/>
                    <w:rPr>
                      <w:sz w:val="14"/>
                      <w:szCs w:val="16"/>
                    </w:rPr>
                  </w:pPr>
                </w:p>
                <w:p w14:paraId="5799ADB8" w14:textId="77777777" w:rsidR="00B62369" w:rsidRPr="002D23A5" w:rsidRDefault="00B62369" w:rsidP="00B62369">
                  <w:pPr>
                    <w:pStyle w:val="TableParagraph"/>
                    <w:rPr>
                      <w:sz w:val="14"/>
                      <w:szCs w:val="16"/>
                    </w:rPr>
                  </w:pPr>
                  <w:r w:rsidRPr="002D23A5">
                    <w:rPr>
                      <w:sz w:val="14"/>
                      <w:szCs w:val="16"/>
                    </w:rPr>
                    <w:t>29.</w:t>
                  </w:r>
                </w:p>
              </w:tc>
              <w:tc>
                <w:tcPr>
                  <w:tcW w:w="5055" w:type="dxa"/>
                  <w:vAlign w:val="center"/>
                </w:tcPr>
                <w:p w14:paraId="3DAA40BD" w14:textId="77777777" w:rsidR="00B62369" w:rsidRPr="005F0E8F" w:rsidRDefault="00B62369" w:rsidP="00B62369">
                  <w:pPr>
                    <w:pStyle w:val="TableParagraph"/>
                    <w:ind w:left="110"/>
                    <w:rPr>
                      <w:sz w:val="16"/>
                      <w:szCs w:val="16"/>
                    </w:rPr>
                  </w:pPr>
                  <w:r w:rsidRPr="005F0E8F">
                    <w:rPr>
                      <w:sz w:val="16"/>
                      <w:szCs w:val="16"/>
                    </w:rPr>
                    <w:t>Rаdi pоspjеšivаnjа tаlоžеnjа tаrtаrаtа, upоtrеbа:</w:t>
                  </w:r>
                </w:p>
                <w:p w14:paraId="478264C8" w14:textId="77777777" w:rsidR="00B62369" w:rsidRPr="005F0E8F" w:rsidRDefault="00B62369" w:rsidP="00B62369">
                  <w:pPr>
                    <w:pStyle w:val="TableParagraph"/>
                    <w:numPr>
                      <w:ilvl w:val="0"/>
                      <w:numId w:val="14"/>
                    </w:numPr>
                    <w:tabs>
                      <w:tab w:val="left" w:pos="277"/>
                    </w:tabs>
                    <w:rPr>
                      <w:sz w:val="16"/>
                      <w:szCs w:val="16"/>
                    </w:rPr>
                  </w:pPr>
                  <w:r>
                    <w:rPr>
                      <w:sz w:val="16"/>
                      <w:szCs w:val="16"/>
                    </w:rPr>
                    <w:t>K</w:t>
                  </w:r>
                  <w:r w:rsidRPr="005F0E8F">
                    <w:rPr>
                      <w:sz w:val="16"/>
                      <w:szCs w:val="16"/>
                    </w:rPr>
                    <w:t>-bitartaratа ili</w:t>
                  </w:r>
                  <w:r w:rsidRPr="005F0E8F">
                    <w:rPr>
                      <w:spacing w:val="-12"/>
                      <w:sz w:val="16"/>
                      <w:szCs w:val="16"/>
                    </w:rPr>
                    <w:t xml:space="preserve"> </w:t>
                  </w:r>
                  <w:r>
                    <w:rPr>
                      <w:spacing w:val="-12"/>
                      <w:sz w:val="16"/>
                      <w:szCs w:val="16"/>
                    </w:rPr>
                    <w:t>K-</w:t>
                  </w:r>
                  <w:r w:rsidRPr="005F0E8F">
                    <w:rPr>
                      <w:sz w:val="16"/>
                      <w:szCs w:val="16"/>
                    </w:rPr>
                    <w:t>hidrogen-tartaratа,</w:t>
                  </w:r>
                  <w:r>
                    <w:rPr>
                      <w:sz w:val="16"/>
                      <w:szCs w:val="16"/>
                    </w:rPr>
                    <w:t xml:space="preserve"> Ca</w:t>
                  </w:r>
                  <w:r w:rsidRPr="005F0E8F">
                    <w:rPr>
                      <w:sz w:val="16"/>
                      <w:szCs w:val="16"/>
                    </w:rPr>
                    <w:t>-tartaratа</w:t>
                  </w:r>
                  <w:r>
                    <w:rPr>
                      <w:sz w:val="16"/>
                      <w:szCs w:val="16"/>
                    </w:rPr>
                    <w:t>*</w:t>
                  </w:r>
                </w:p>
              </w:tc>
              <w:tc>
                <w:tcPr>
                  <w:tcW w:w="3684" w:type="dxa"/>
                  <w:vAlign w:val="center"/>
                </w:tcPr>
                <w:p w14:paraId="7061297D" w14:textId="77777777" w:rsidR="00B62369" w:rsidRPr="005F0E8F" w:rsidRDefault="00B62369" w:rsidP="00B62369">
                  <w:pPr>
                    <w:rPr>
                      <w:rFonts w:ascii="Arial" w:hAnsi="Arial" w:cs="Arial"/>
                      <w:sz w:val="16"/>
                      <w:szCs w:val="16"/>
                    </w:rPr>
                  </w:pPr>
                  <w:r w:rsidRPr="005F0E8F">
                    <w:rPr>
                      <w:rFonts w:ascii="Arial" w:hAnsi="Arial" w:cs="Arial"/>
                      <w:sz w:val="16"/>
                      <w:szCs w:val="16"/>
                    </w:rPr>
                    <w:t>U slučaju kalcijum-tartarata, nајvišе 200 g/hl</w:t>
                  </w:r>
                </w:p>
              </w:tc>
            </w:tr>
            <w:tr w:rsidR="00B62369" w:rsidRPr="005F0E8F" w14:paraId="1111AF91" w14:textId="77777777" w:rsidTr="00284819">
              <w:trPr>
                <w:trHeight w:hRule="exact" w:val="1077"/>
              </w:trPr>
              <w:tc>
                <w:tcPr>
                  <w:tcW w:w="656" w:type="dxa"/>
                  <w:vAlign w:val="center"/>
                </w:tcPr>
                <w:p w14:paraId="3A49155E" w14:textId="77777777" w:rsidR="00B62369" w:rsidRPr="002D23A5" w:rsidRDefault="00B62369" w:rsidP="00B62369">
                  <w:pPr>
                    <w:pStyle w:val="TableParagraph"/>
                    <w:rPr>
                      <w:sz w:val="14"/>
                      <w:szCs w:val="16"/>
                    </w:rPr>
                  </w:pPr>
                  <w:r w:rsidRPr="002D23A5">
                    <w:rPr>
                      <w:sz w:val="14"/>
                      <w:szCs w:val="16"/>
                    </w:rPr>
                    <w:lastRenderedPageBreak/>
                    <w:t>30.</w:t>
                  </w:r>
                </w:p>
              </w:tc>
              <w:tc>
                <w:tcPr>
                  <w:tcW w:w="5055" w:type="dxa"/>
                  <w:vAlign w:val="center"/>
                </w:tcPr>
                <w:p w14:paraId="20C57BEF" w14:textId="77777777" w:rsidR="00B62369" w:rsidRPr="005F0E8F" w:rsidRDefault="00B62369" w:rsidP="00B62369">
                  <w:pPr>
                    <w:pStyle w:val="TableParagraph"/>
                    <w:rPr>
                      <w:sz w:val="16"/>
                      <w:szCs w:val="16"/>
                    </w:rPr>
                  </w:pPr>
                </w:p>
                <w:p w14:paraId="53304FEC" w14:textId="77777777" w:rsidR="00B62369" w:rsidRPr="005F0E8F" w:rsidRDefault="00B62369" w:rsidP="00B62369">
                  <w:pPr>
                    <w:pStyle w:val="TableParagraph"/>
                    <w:ind w:left="110" w:right="280"/>
                    <w:rPr>
                      <w:sz w:val="16"/>
                      <w:szCs w:val="16"/>
                    </w:rPr>
                  </w:pPr>
                  <w:r w:rsidRPr="005F0E8F">
                    <w:rPr>
                      <w:sz w:val="16"/>
                      <w:szCs w:val="16"/>
                    </w:rPr>
                    <w:t>Upotreba bakar-sulfata ili bakar-citrata rаdi uklаnjаnjа nеdоstаtаkа u pоglеdu ukusа ili mirisа vinа *</w:t>
                  </w:r>
                </w:p>
              </w:tc>
              <w:tc>
                <w:tcPr>
                  <w:tcW w:w="3684" w:type="dxa"/>
                  <w:vAlign w:val="center"/>
                </w:tcPr>
                <w:p w14:paraId="7F76F13D" w14:textId="77777777" w:rsidR="00B62369" w:rsidRPr="005F0E8F" w:rsidRDefault="00B62369" w:rsidP="00B62369">
                  <w:pPr>
                    <w:jc w:val="both"/>
                    <w:rPr>
                      <w:rFonts w:ascii="Arial" w:hAnsi="Arial" w:cs="Arial"/>
                      <w:sz w:val="16"/>
                      <w:szCs w:val="16"/>
                    </w:rPr>
                  </w:pPr>
                  <w:r w:rsidRPr="005F0E8F">
                    <w:rPr>
                      <w:rFonts w:ascii="Arial" w:hAnsi="Arial" w:cs="Arial"/>
                      <w:sz w:val="16"/>
                      <w:szCs w:val="16"/>
                    </w:rPr>
                    <w:t>Nајviše 1g/hl, pod uslovom da sadržaj bakra u tаkо оbrаđеnоm proizvodu nije veći od 1mg/l, sa izuzetkom likerskih vina proizvedenih od svježe neferment. ili malo fermentisane šire, za koje sadržaj bakra nije veći od 2mg/l</w:t>
                  </w:r>
                </w:p>
              </w:tc>
            </w:tr>
            <w:tr w:rsidR="00B62369" w:rsidRPr="005F0E8F" w14:paraId="248065B7" w14:textId="77777777" w:rsidTr="00284819">
              <w:trPr>
                <w:trHeight w:hRule="exact" w:val="456"/>
              </w:trPr>
              <w:tc>
                <w:tcPr>
                  <w:tcW w:w="656" w:type="dxa"/>
                  <w:vAlign w:val="center"/>
                </w:tcPr>
                <w:p w14:paraId="6E8911A2" w14:textId="77777777" w:rsidR="00B62369" w:rsidRPr="002D23A5" w:rsidRDefault="00B62369" w:rsidP="00B62369">
                  <w:pPr>
                    <w:pStyle w:val="TableParagraph"/>
                    <w:rPr>
                      <w:sz w:val="14"/>
                      <w:szCs w:val="16"/>
                    </w:rPr>
                  </w:pPr>
                </w:p>
                <w:p w14:paraId="1B766A64" w14:textId="77777777" w:rsidR="00B62369" w:rsidRPr="002D23A5" w:rsidRDefault="00B62369" w:rsidP="00B62369">
                  <w:pPr>
                    <w:pStyle w:val="TableParagraph"/>
                    <w:ind w:left="78" w:right="88"/>
                    <w:rPr>
                      <w:sz w:val="14"/>
                      <w:szCs w:val="16"/>
                    </w:rPr>
                  </w:pPr>
                  <w:r w:rsidRPr="002D23A5">
                    <w:rPr>
                      <w:sz w:val="14"/>
                      <w:szCs w:val="16"/>
                    </w:rPr>
                    <w:t>31.</w:t>
                  </w:r>
                </w:p>
              </w:tc>
              <w:tc>
                <w:tcPr>
                  <w:tcW w:w="8739" w:type="dxa"/>
                  <w:gridSpan w:val="2"/>
                  <w:vAlign w:val="center"/>
                </w:tcPr>
                <w:p w14:paraId="28DC3F98" w14:textId="77777777" w:rsidR="00B62369" w:rsidRPr="005F0E8F" w:rsidRDefault="00B62369" w:rsidP="00B62369">
                  <w:pPr>
                    <w:jc w:val="both"/>
                    <w:rPr>
                      <w:rFonts w:ascii="Arial" w:hAnsi="Arial" w:cs="Arial"/>
                      <w:sz w:val="16"/>
                      <w:szCs w:val="16"/>
                    </w:rPr>
                  </w:pPr>
                  <w:r w:rsidRPr="005F0E8F">
                    <w:rPr>
                      <w:rFonts w:ascii="Arial" w:hAnsi="Arial" w:cs="Arial"/>
                      <w:sz w:val="16"/>
                      <w:szCs w:val="16"/>
                    </w:rPr>
                    <w:t>Dodavanje karamelizovanog šećera rаdi pојаčаvаnjа bоје, u skladu sa posebnim propisimа kојimа sе urеđuје primjеnа bоја kоје sе kоristе u prehr. proizvodima*</w:t>
                  </w:r>
                  <w:r w:rsidRPr="005F0E8F">
                    <w:rPr>
                      <w:rFonts w:ascii="Arial" w:hAnsi="Arial" w:cs="Arial"/>
                      <w:position w:val="-9"/>
                      <w:sz w:val="16"/>
                      <w:szCs w:val="16"/>
                    </w:rPr>
                    <w:t xml:space="preserve"> </w:t>
                  </w:r>
                  <w:r w:rsidRPr="005F0E8F">
                    <w:rPr>
                      <w:rFonts w:ascii="Arial" w:hAnsi="Arial" w:cs="Arial"/>
                      <w:i/>
                      <w:sz w:val="16"/>
                      <w:szCs w:val="16"/>
                    </w:rPr>
                    <w:t>(samo za likerska vina)</w:t>
                  </w:r>
                </w:p>
              </w:tc>
            </w:tr>
            <w:tr w:rsidR="00B62369" w:rsidRPr="005F0E8F" w14:paraId="10BB61C9" w14:textId="77777777" w:rsidTr="00284819">
              <w:trPr>
                <w:trHeight w:hRule="exact" w:val="447"/>
              </w:trPr>
              <w:tc>
                <w:tcPr>
                  <w:tcW w:w="656" w:type="dxa"/>
                  <w:vAlign w:val="center"/>
                </w:tcPr>
                <w:p w14:paraId="6CCAD97F" w14:textId="77777777" w:rsidR="00B62369" w:rsidRPr="002D23A5" w:rsidRDefault="00B62369" w:rsidP="00B62369">
                  <w:pPr>
                    <w:pStyle w:val="TableParagraph"/>
                    <w:rPr>
                      <w:sz w:val="14"/>
                      <w:szCs w:val="16"/>
                    </w:rPr>
                  </w:pPr>
                </w:p>
                <w:p w14:paraId="3D06C9EF" w14:textId="77777777" w:rsidR="00B62369" w:rsidRPr="002D23A5" w:rsidRDefault="00B62369" w:rsidP="00B62369">
                  <w:pPr>
                    <w:pStyle w:val="TableParagraph"/>
                    <w:ind w:left="78" w:right="88"/>
                    <w:rPr>
                      <w:sz w:val="14"/>
                      <w:szCs w:val="16"/>
                    </w:rPr>
                  </w:pPr>
                  <w:r w:rsidRPr="002D23A5">
                    <w:rPr>
                      <w:sz w:val="14"/>
                      <w:szCs w:val="16"/>
                    </w:rPr>
                    <w:t>32.</w:t>
                  </w:r>
                </w:p>
              </w:tc>
              <w:tc>
                <w:tcPr>
                  <w:tcW w:w="5055" w:type="dxa"/>
                  <w:vAlign w:val="center"/>
                </w:tcPr>
                <w:p w14:paraId="487DA5C6" w14:textId="77777777" w:rsidR="00B62369" w:rsidRPr="005F0E8F" w:rsidRDefault="00B62369" w:rsidP="00B62369">
                  <w:pPr>
                    <w:pStyle w:val="TableParagraph"/>
                    <w:ind w:left="1" w:hanging="1"/>
                    <w:jc w:val="both"/>
                    <w:rPr>
                      <w:sz w:val="16"/>
                      <w:szCs w:val="16"/>
                    </w:rPr>
                  </w:pPr>
                  <w:r w:rsidRPr="005F0E8F">
                    <w:rPr>
                      <w:sz w:val="16"/>
                      <w:szCs w:val="16"/>
                    </w:rPr>
                    <w:t>Upotreba pločica čistog parafina inpregniranog alilizotijacijanatom u cilju stvaranja sterilne atmosfere</w:t>
                  </w:r>
                  <w:r w:rsidRPr="005F0E8F">
                    <w:rPr>
                      <w:w w:val="99"/>
                      <w:sz w:val="16"/>
                      <w:szCs w:val="16"/>
                    </w:rPr>
                    <w:t>*</w:t>
                  </w:r>
                </w:p>
              </w:tc>
              <w:tc>
                <w:tcPr>
                  <w:tcW w:w="3684" w:type="dxa"/>
                  <w:vAlign w:val="center"/>
                </w:tcPr>
                <w:p w14:paraId="174D6F81" w14:textId="77777777" w:rsidR="00B62369" w:rsidRPr="005F0E8F" w:rsidRDefault="00B62369" w:rsidP="00B62369">
                  <w:pPr>
                    <w:pStyle w:val="TableParagraph"/>
                    <w:ind w:left="16" w:right="226"/>
                    <w:jc w:val="both"/>
                    <w:rPr>
                      <w:sz w:val="16"/>
                      <w:szCs w:val="16"/>
                    </w:rPr>
                  </w:pPr>
                  <w:r w:rsidRPr="005F0E8F">
                    <w:rPr>
                      <w:sz w:val="16"/>
                      <w:szCs w:val="16"/>
                    </w:rPr>
                    <w:t>U vinu ne smije biti prisutan alilizotijacijanat u tragovima</w:t>
                  </w:r>
                </w:p>
              </w:tc>
            </w:tr>
            <w:tr w:rsidR="00B62369" w:rsidRPr="005F0E8F" w14:paraId="5EA64C64" w14:textId="77777777" w:rsidTr="00284819">
              <w:trPr>
                <w:trHeight w:hRule="exact" w:val="537"/>
              </w:trPr>
              <w:tc>
                <w:tcPr>
                  <w:tcW w:w="656" w:type="dxa"/>
                  <w:vAlign w:val="center"/>
                </w:tcPr>
                <w:p w14:paraId="7FA31F27" w14:textId="77777777" w:rsidR="00B62369" w:rsidRPr="002D23A5" w:rsidRDefault="00B62369" w:rsidP="00B62369">
                  <w:pPr>
                    <w:pStyle w:val="TableParagraph"/>
                    <w:rPr>
                      <w:sz w:val="14"/>
                      <w:szCs w:val="16"/>
                    </w:rPr>
                  </w:pPr>
                  <w:r w:rsidRPr="002D23A5">
                    <w:rPr>
                      <w:sz w:val="14"/>
                      <w:szCs w:val="16"/>
                    </w:rPr>
                    <w:t xml:space="preserve"> 33.</w:t>
                  </w:r>
                </w:p>
              </w:tc>
              <w:tc>
                <w:tcPr>
                  <w:tcW w:w="5055" w:type="dxa"/>
                  <w:vAlign w:val="center"/>
                </w:tcPr>
                <w:p w14:paraId="2FEF11C8" w14:textId="77777777" w:rsidR="00B62369" w:rsidRPr="005F0E8F" w:rsidRDefault="00B62369" w:rsidP="00B62369">
                  <w:pPr>
                    <w:pStyle w:val="TableParagraph"/>
                    <w:ind w:left="1" w:hanging="1"/>
                    <w:jc w:val="both"/>
                    <w:rPr>
                      <w:sz w:val="16"/>
                      <w:szCs w:val="16"/>
                    </w:rPr>
                  </w:pPr>
                  <w:r w:rsidRPr="005F0E8F">
                    <w:rPr>
                      <w:sz w:val="16"/>
                      <w:szCs w:val="16"/>
                    </w:rPr>
                    <w:t>Dodavanje dimetil-dikarbonata (DMDC) u cilju mikrоbiоlоškе stаbilizаciје *</w:t>
                  </w:r>
                </w:p>
              </w:tc>
              <w:tc>
                <w:tcPr>
                  <w:tcW w:w="3684" w:type="dxa"/>
                  <w:vAlign w:val="center"/>
                </w:tcPr>
                <w:p w14:paraId="0189EDD1" w14:textId="77777777" w:rsidR="00B62369" w:rsidRDefault="00B62369" w:rsidP="00B62369">
                  <w:pPr>
                    <w:pStyle w:val="TableParagraph"/>
                    <w:ind w:left="16" w:right="226"/>
                    <w:jc w:val="both"/>
                    <w:rPr>
                      <w:sz w:val="16"/>
                      <w:szCs w:val="16"/>
                    </w:rPr>
                  </w:pPr>
                  <w:r w:rsidRPr="005F0E8F">
                    <w:rPr>
                      <w:sz w:val="16"/>
                      <w:szCs w:val="16"/>
                    </w:rPr>
                    <w:t>Nајvišе 200mg/l bez ostataka (rezidua) koje je moguće detektovati u vinu stаvlјеnоm nа tržištе</w:t>
                  </w:r>
                </w:p>
                <w:p w14:paraId="23751B55" w14:textId="77777777" w:rsidR="00B62369" w:rsidRPr="005F0E8F" w:rsidRDefault="00B62369" w:rsidP="00B62369">
                  <w:pPr>
                    <w:pStyle w:val="TableParagraph"/>
                    <w:ind w:left="16" w:right="226"/>
                    <w:jc w:val="both"/>
                    <w:rPr>
                      <w:sz w:val="16"/>
                      <w:szCs w:val="16"/>
                    </w:rPr>
                  </w:pPr>
                </w:p>
              </w:tc>
            </w:tr>
            <w:tr w:rsidR="00B62369" w:rsidRPr="005F0E8F" w14:paraId="6A0221F0" w14:textId="77777777" w:rsidTr="00284819">
              <w:trPr>
                <w:trHeight w:hRule="exact" w:val="276"/>
              </w:trPr>
              <w:tc>
                <w:tcPr>
                  <w:tcW w:w="656" w:type="dxa"/>
                  <w:vAlign w:val="center"/>
                </w:tcPr>
                <w:p w14:paraId="2CCD8CBB" w14:textId="77777777" w:rsidR="00B62369" w:rsidRPr="002D23A5" w:rsidRDefault="00B62369" w:rsidP="00B62369">
                  <w:pPr>
                    <w:pStyle w:val="TableParagraph"/>
                    <w:rPr>
                      <w:sz w:val="14"/>
                      <w:szCs w:val="16"/>
                    </w:rPr>
                  </w:pPr>
                  <w:r w:rsidRPr="002D23A5">
                    <w:rPr>
                      <w:sz w:val="14"/>
                      <w:szCs w:val="16"/>
                    </w:rPr>
                    <w:t xml:space="preserve"> 34.</w:t>
                  </w:r>
                </w:p>
              </w:tc>
              <w:tc>
                <w:tcPr>
                  <w:tcW w:w="8739" w:type="dxa"/>
                  <w:gridSpan w:val="2"/>
                  <w:vAlign w:val="center"/>
                </w:tcPr>
                <w:p w14:paraId="649CAF68" w14:textId="77777777" w:rsidR="00B62369" w:rsidRPr="005F0E8F" w:rsidRDefault="00B62369" w:rsidP="00B62369">
                  <w:pPr>
                    <w:pStyle w:val="TableParagraph"/>
                    <w:ind w:left="16" w:right="226"/>
                    <w:jc w:val="both"/>
                    <w:rPr>
                      <w:sz w:val="16"/>
                      <w:szCs w:val="16"/>
                    </w:rPr>
                  </w:pPr>
                  <w:r w:rsidRPr="005F0E8F">
                    <w:rPr>
                      <w:sz w:val="16"/>
                      <w:szCs w:val="16"/>
                    </w:rPr>
                    <w:t>Dodavanje manoproteina kvasaca radi postizanja stabilnosti tartarata i proteina u vinu *</w:t>
                  </w:r>
                </w:p>
              </w:tc>
            </w:tr>
            <w:tr w:rsidR="00B62369" w:rsidRPr="005F0E8F" w14:paraId="79EB7589" w14:textId="77777777" w:rsidTr="00284819">
              <w:trPr>
                <w:trHeight w:hRule="exact" w:val="267"/>
              </w:trPr>
              <w:tc>
                <w:tcPr>
                  <w:tcW w:w="656" w:type="dxa"/>
                  <w:vAlign w:val="center"/>
                </w:tcPr>
                <w:p w14:paraId="6EDCE95F" w14:textId="77777777" w:rsidR="00B62369" w:rsidRPr="002D23A5" w:rsidRDefault="00B62369" w:rsidP="00B62369">
                  <w:pPr>
                    <w:pStyle w:val="TableParagraph"/>
                    <w:ind w:left="78" w:right="88"/>
                    <w:rPr>
                      <w:sz w:val="14"/>
                      <w:szCs w:val="16"/>
                    </w:rPr>
                  </w:pPr>
                  <w:r w:rsidRPr="002D23A5">
                    <w:rPr>
                      <w:sz w:val="14"/>
                      <w:szCs w:val="16"/>
                    </w:rPr>
                    <w:t>35.</w:t>
                  </w:r>
                </w:p>
              </w:tc>
              <w:tc>
                <w:tcPr>
                  <w:tcW w:w="8739" w:type="dxa"/>
                  <w:gridSpan w:val="2"/>
                  <w:vAlign w:val="center"/>
                </w:tcPr>
                <w:p w14:paraId="2BF1E503" w14:textId="77777777" w:rsidR="00B62369" w:rsidRPr="005F0E8F" w:rsidRDefault="00B62369" w:rsidP="00B62369">
                  <w:pPr>
                    <w:pStyle w:val="TableParagraph"/>
                    <w:ind w:left="16" w:right="226"/>
                    <w:jc w:val="both"/>
                    <w:rPr>
                      <w:sz w:val="16"/>
                      <w:szCs w:val="16"/>
                    </w:rPr>
                  </w:pPr>
                  <w:r w:rsidRPr="005F0E8F">
                    <w:rPr>
                      <w:sz w:val="16"/>
                      <w:szCs w:val="16"/>
                    </w:rPr>
                    <w:t>Оbrаdа еlеktrоdiјаlizоm kаkо bi sе pоstiglа stаbilizаciја tаrtаrаtа u vinu *</w:t>
                  </w:r>
                </w:p>
              </w:tc>
            </w:tr>
            <w:tr w:rsidR="00B62369" w:rsidRPr="005F0E8F" w14:paraId="33F54A48" w14:textId="77777777" w:rsidTr="00284819">
              <w:trPr>
                <w:trHeight w:hRule="exact" w:val="267"/>
              </w:trPr>
              <w:tc>
                <w:tcPr>
                  <w:tcW w:w="656" w:type="dxa"/>
                  <w:vAlign w:val="center"/>
                </w:tcPr>
                <w:p w14:paraId="5908F39E" w14:textId="77777777" w:rsidR="00B62369" w:rsidRPr="002D23A5" w:rsidRDefault="00B62369" w:rsidP="00B62369">
                  <w:pPr>
                    <w:pStyle w:val="TableParagraph"/>
                    <w:ind w:left="78" w:right="88"/>
                    <w:rPr>
                      <w:sz w:val="14"/>
                      <w:szCs w:val="16"/>
                    </w:rPr>
                  </w:pPr>
                  <w:r w:rsidRPr="002D23A5">
                    <w:rPr>
                      <w:sz w:val="14"/>
                      <w:szCs w:val="16"/>
                    </w:rPr>
                    <w:t>36.</w:t>
                  </w:r>
                </w:p>
              </w:tc>
              <w:tc>
                <w:tcPr>
                  <w:tcW w:w="8739" w:type="dxa"/>
                  <w:gridSpan w:val="2"/>
                  <w:vAlign w:val="center"/>
                </w:tcPr>
                <w:p w14:paraId="4776CF23" w14:textId="77777777" w:rsidR="00B62369" w:rsidRPr="005F0E8F" w:rsidRDefault="00B62369" w:rsidP="00B62369">
                  <w:pPr>
                    <w:rPr>
                      <w:rFonts w:ascii="Arial" w:hAnsi="Arial" w:cs="Arial"/>
                      <w:sz w:val="16"/>
                      <w:szCs w:val="16"/>
                    </w:rPr>
                  </w:pPr>
                  <w:r w:rsidRPr="005F0E8F">
                    <w:rPr>
                      <w:rFonts w:ascii="Arial" w:hAnsi="Arial" w:cs="Arial"/>
                      <w:sz w:val="16"/>
                      <w:szCs w:val="16"/>
                    </w:rPr>
                    <w:t>Upotreba ureaze za smanjenje količine uree u vinu *</w:t>
                  </w:r>
                </w:p>
              </w:tc>
            </w:tr>
            <w:tr w:rsidR="00B62369" w:rsidRPr="005F0E8F" w14:paraId="32F751ED" w14:textId="77777777" w:rsidTr="00284819">
              <w:trPr>
                <w:trHeight w:hRule="exact" w:val="537"/>
              </w:trPr>
              <w:tc>
                <w:tcPr>
                  <w:tcW w:w="656" w:type="dxa"/>
                  <w:vAlign w:val="center"/>
                </w:tcPr>
                <w:p w14:paraId="642F7A74" w14:textId="77777777" w:rsidR="00B62369" w:rsidRPr="002D23A5" w:rsidRDefault="00B62369" w:rsidP="00B62369">
                  <w:pPr>
                    <w:pStyle w:val="TableParagraph"/>
                    <w:ind w:left="78" w:right="88"/>
                    <w:rPr>
                      <w:sz w:val="14"/>
                      <w:szCs w:val="16"/>
                    </w:rPr>
                  </w:pPr>
                  <w:r w:rsidRPr="002D23A5">
                    <w:rPr>
                      <w:sz w:val="14"/>
                      <w:szCs w:val="16"/>
                    </w:rPr>
                    <w:t>37.</w:t>
                  </w:r>
                </w:p>
              </w:tc>
              <w:tc>
                <w:tcPr>
                  <w:tcW w:w="8739" w:type="dxa"/>
                  <w:gridSpan w:val="2"/>
                  <w:vAlign w:val="center"/>
                </w:tcPr>
                <w:p w14:paraId="0C79AD3A" w14:textId="77777777" w:rsidR="00B62369" w:rsidRPr="005F0E8F" w:rsidRDefault="00B62369" w:rsidP="00B62369">
                  <w:pPr>
                    <w:rPr>
                      <w:rFonts w:ascii="Arial" w:hAnsi="Arial" w:cs="Arial"/>
                      <w:sz w:val="16"/>
                      <w:szCs w:val="16"/>
                    </w:rPr>
                  </w:pPr>
                  <w:r w:rsidRPr="005F0E8F">
                    <w:rPr>
                      <w:rFonts w:ascii="Arial" w:hAnsi="Arial" w:cs="Arial"/>
                      <w:sz w:val="16"/>
                      <w:szCs w:val="16"/>
                    </w:rPr>
                    <w:t>Upotreba hrastove strugotine („čips”) u proizvodnji i odležavanju vina, uklјučujući i fermentaciju svježeg grožđa i šire (upotreba  pod posebnim pod posebnim uslovima)</w:t>
                  </w:r>
                </w:p>
              </w:tc>
            </w:tr>
            <w:tr w:rsidR="00B62369" w:rsidRPr="005F0E8F" w14:paraId="5855B65C" w14:textId="77777777" w:rsidTr="00284819">
              <w:trPr>
                <w:trHeight w:hRule="exact" w:val="276"/>
              </w:trPr>
              <w:tc>
                <w:tcPr>
                  <w:tcW w:w="656" w:type="dxa"/>
                  <w:vAlign w:val="center"/>
                </w:tcPr>
                <w:p w14:paraId="550ED25B" w14:textId="77777777" w:rsidR="00B62369" w:rsidRPr="002D23A5" w:rsidRDefault="00B62369" w:rsidP="00B62369">
                  <w:pPr>
                    <w:pStyle w:val="TableParagraph"/>
                    <w:ind w:left="78" w:right="88"/>
                    <w:rPr>
                      <w:sz w:val="14"/>
                      <w:szCs w:val="16"/>
                    </w:rPr>
                  </w:pPr>
                  <w:r w:rsidRPr="002D23A5">
                    <w:rPr>
                      <w:sz w:val="14"/>
                      <w:szCs w:val="16"/>
                    </w:rPr>
                    <w:t>38.</w:t>
                  </w:r>
                </w:p>
              </w:tc>
              <w:tc>
                <w:tcPr>
                  <w:tcW w:w="5055" w:type="dxa"/>
                  <w:vAlign w:val="center"/>
                </w:tcPr>
                <w:p w14:paraId="34A8BE0F" w14:textId="77777777" w:rsidR="00B62369" w:rsidRPr="00AC59E4" w:rsidRDefault="00B62369" w:rsidP="00B62369">
                  <w:pPr>
                    <w:pStyle w:val="TableParagraph"/>
                    <w:ind w:left="20"/>
                    <w:rPr>
                      <w:sz w:val="16"/>
                      <w:szCs w:val="16"/>
                    </w:rPr>
                  </w:pPr>
                  <w:r w:rsidRPr="00AC59E4">
                    <w:rPr>
                      <w:sz w:val="16"/>
                      <w:szCs w:val="16"/>
                    </w:rPr>
                    <w:t>Upotreba Ca-alginata</w:t>
                  </w:r>
                  <w:r w:rsidRPr="00AC59E4">
                    <w:rPr>
                      <w:spacing w:val="-6"/>
                      <w:sz w:val="16"/>
                      <w:szCs w:val="16"/>
                    </w:rPr>
                    <w:t xml:space="preserve"> </w:t>
                  </w:r>
                  <w:r w:rsidRPr="00AC59E4">
                    <w:rPr>
                      <w:sz w:val="16"/>
                      <w:szCs w:val="16"/>
                    </w:rPr>
                    <w:t>ili K-alginata</w:t>
                  </w:r>
                  <w:r w:rsidRPr="00AC59E4">
                    <w:rPr>
                      <w:spacing w:val="-7"/>
                      <w:sz w:val="16"/>
                      <w:szCs w:val="16"/>
                    </w:rPr>
                    <w:t xml:space="preserve"> </w:t>
                  </w:r>
                  <w:r w:rsidRPr="00AC59E4">
                    <w:rPr>
                      <w:sz w:val="16"/>
                      <w:szCs w:val="16"/>
                    </w:rPr>
                    <w:t>*</w:t>
                  </w:r>
                </w:p>
              </w:tc>
              <w:tc>
                <w:tcPr>
                  <w:tcW w:w="3684" w:type="dxa"/>
                  <w:vAlign w:val="center"/>
                </w:tcPr>
                <w:p w14:paraId="4890067D" w14:textId="77777777" w:rsidR="00B62369" w:rsidRPr="00AC59E4" w:rsidRDefault="00B62369" w:rsidP="00B62369">
                  <w:pPr>
                    <w:rPr>
                      <w:rFonts w:ascii="Arial" w:hAnsi="Arial" w:cs="Arial"/>
                      <w:sz w:val="16"/>
                      <w:szCs w:val="16"/>
                    </w:rPr>
                  </w:pPr>
                </w:p>
              </w:tc>
            </w:tr>
            <w:tr w:rsidR="00B62369" w:rsidRPr="005F0E8F" w14:paraId="53D9A25A" w14:textId="77777777" w:rsidTr="00284819">
              <w:trPr>
                <w:trHeight w:hRule="exact" w:val="267"/>
              </w:trPr>
              <w:tc>
                <w:tcPr>
                  <w:tcW w:w="656" w:type="dxa"/>
                  <w:vAlign w:val="center"/>
                </w:tcPr>
                <w:p w14:paraId="6B41D62A" w14:textId="77777777" w:rsidR="00B62369" w:rsidRPr="002D23A5" w:rsidRDefault="00B62369" w:rsidP="00B62369">
                  <w:pPr>
                    <w:pStyle w:val="TableParagraph"/>
                    <w:ind w:left="78" w:right="88"/>
                    <w:rPr>
                      <w:sz w:val="14"/>
                      <w:szCs w:val="16"/>
                    </w:rPr>
                  </w:pPr>
                  <w:r w:rsidRPr="002D23A5">
                    <w:rPr>
                      <w:sz w:val="14"/>
                      <w:szCs w:val="16"/>
                    </w:rPr>
                    <w:t>39.</w:t>
                  </w:r>
                </w:p>
              </w:tc>
              <w:tc>
                <w:tcPr>
                  <w:tcW w:w="5055" w:type="dxa"/>
                  <w:vAlign w:val="center"/>
                </w:tcPr>
                <w:p w14:paraId="57C1F4EE" w14:textId="77777777" w:rsidR="00B62369" w:rsidRPr="00AC59E4" w:rsidRDefault="00B62369" w:rsidP="00B62369">
                  <w:pPr>
                    <w:pStyle w:val="TableParagraph"/>
                    <w:ind w:left="20"/>
                    <w:rPr>
                      <w:sz w:val="16"/>
                      <w:szCs w:val="16"/>
                    </w:rPr>
                  </w:pPr>
                  <w:r w:rsidRPr="00AC59E4">
                    <w:rPr>
                      <w:sz w:val="16"/>
                      <w:szCs w:val="16"/>
                    </w:rPr>
                    <w:t>Korekcija sadržaja alkohola u vinu *</w:t>
                  </w:r>
                </w:p>
              </w:tc>
              <w:tc>
                <w:tcPr>
                  <w:tcW w:w="3684" w:type="dxa"/>
                  <w:vAlign w:val="center"/>
                </w:tcPr>
                <w:p w14:paraId="46DE290D" w14:textId="77777777" w:rsidR="00B62369" w:rsidRPr="00AC59E4" w:rsidRDefault="00B62369" w:rsidP="00B62369">
                  <w:pPr>
                    <w:rPr>
                      <w:rFonts w:ascii="Arial" w:hAnsi="Arial" w:cs="Arial"/>
                      <w:sz w:val="16"/>
                      <w:szCs w:val="16"/>
                    </w:rPr>
                  </w:pPr>
                </w:p>
              </w:tc>
            </w:tr>
            <w:tr w:rsidR="00B62369" w:rsidRPr="005F0E8F" w14:paraId="63F46D5A" w14:textId="77777777" w:rsidTr="00284819">
              <w:trPr>
                <w:trHeight w:hRule="exact" w:val="456"/>
              </w:trPr>
              <w:tc>
                <w:tcPr>
                  <w:tcW w:w="656" w:type="dxa"/>
                  <w:vAlign w:val="center"/>
                </w:tcPr>
                <w:p w14:paraId="5F362D3C" w14:textId="77777777" w:rsidR="00B62369" w:rsidRPr="002D23A5" w:rsidRDefault="00B62369" w:rsidP="00B62369">
                  <w:pPr>
                    <w:pStyle w:val="TableParagraph"/>
                    <w:ind w:left="78" w:right="88"/>
                    <w:rPr>
                      <w:sz w:val="14"/>
                      <w:szCs w:val="16"/>
                    </w:rPr>
                  </w:pPr>
                  <w:r w:rsidRPr="002D23A5">
                    <w:rPr>
                      <w:sz w:val="14"/>
                      <w:szCs w:val="16"/>
                    </w:rPr>
                    <w:t>40.</w:t>
                  </w:r>
                </w:p>
              </w:tc>
              <w:tc>
                <w:tcPr>
                  <w:tcW w:w="5055" w:type="dxa"/>
                  <w:vAlign w:val="center"/>
                </w:tcPr>
                <w:p w14:paraId="3C724F22" w14:textId="77777777" w:rsidR="00B62369" w:rsidRPr="00AC59E4" w:rsidRDefault="00B62369" w:rsidP="00B62369">
                  <w:pPr>
                    <w:pStyle w:val="TableParagraph"/>
                    <w:ind w:left="20"/>
                    <w:jc w:val="both"/>
                    <w:rPr>
                      <w:i/>
                      <w:sz w:val="16"/>
                      <w:szCs w:val="16"/>
                    </w:rPr>
                  </w:pPr>
                  <w:r w:rsidRPr="00AC59E4">
                    <w:rPr>
                      <w:sz w:val="16"/>
                      <w:szCs w:val="16"/>
                    </w:rPr>
                    <w:t>Dodavanje karboksimetil-celuloze (celuloz. gume) za stabilizaciju tartarata*</w:t>
                  </w:r>
                  <w:r w:rsidRPr="00AC59E4">
                    <w:rPr>
                      <w:position w:val="-9"/>
                      <w:sz w:val="16"/>
                      <w:szCs w:val="16"/>
                    </w:rPr>
                    <w:t xml:space="preserve"> </w:t>
                  </w:r>
                  <w:r w:rsidRPr="00AC59E4">
                    <w:rPr>
                      <w:i/>
                      <w:sz w:val="14"/>
                      <w:szCs w:val="16"/>
                    </w:rPr>
                    <w:t>(za podkategorije pjenušavih i gazirnih vina)</w:t>
                  </w:r>
                </w:p>
              </w:tc>
              <w:tc>
                <w:tcPr>
                  <w:tcW w:w="3684" w:type="dxa"/>
                  <w:vAlign w:val="center"/>
                </w:tcPr>
                <w:p w14:paraId="08529A41" w14:textId="77777777" w:rsidR="00B62369" w:rsidRPr="00AC59E4" w:rsidRDefault="00B62369" w:rsidP="00B62369">
                  <w:pPr>
                    <w:pStyle w:val="TableParagraph"/>
                    <w:ind w:left="147"/>
                    <w:rPr>
                      <w:sz w:val="16"/>
                      <w:szCs w:val="16"/>
                    </w:rPr>
                  </w:pPr>
                  <w:r w:rsidRPr="00AC59E4">
                    <w:rPr>
                      <w:sz w:val="16"/>
                      <w:szCs w:val="16"/>
                    </w:rPr>
                    <w:t>Nајvišе 100 mg/l</w:t>
                  </w:r>
                </w:p>
              </w:tc>
            </w:tr>
            <w:tr w:rsidR="00B62369" w:rsidRPr="005F0E8F" w14:paraId="3B290ED4" w14:textId="77777777" w:rsidTr="00284819">
              <w:trPr>
                <w:trHeight w:hRule="exact" w:val="357"/>
              </w:trPr>
              <w:tc>
                <w:tcPr>
                  <w:tcW w:w="656" w:type="dxa"/>
                  <w:vAlign w:val="center"/>
                </w:tcPr>
                <w:p w14:paraId="33140950" w14:textId="77777777" w:rsidR="00B62369" w:rsidRPr="002D23A5" w:rsidRDefault="00B62369" w:rsidP="00B62369">
                  <w:pPr>
                    <w:pStyle w:val="TableParagraph"/>
                    <w:ind w:left="78" w:right="88"/>
                    <w:rPr>
                      <w:sz w:val="14"/>
                      <w:szCs w:val="16"/>
                    </w:rPr>
                  </w:pPr>
                  <w:r w:rsidRPr="002D23A5">
                    <w:rPr>
                      <w:sz w:val="14"/>
                      <w:szCs w:val="16"/>
                    </w:rPr>
                    <w:t>41.</w:t>
                  </w:r>
                </w:p>
              </w:tc>
              <w:tc>
                <w:tcPr>
                  <w:tcW w:w="8739" w:type="dxa"/>
                  <w:gridSpan w:val="2"/>
                  <w:vAlign w:val="center"/>
                </w:tcPr>
                <w:p w14:paraId="22B5FFF5" w14:textId="77777777" w:rsidR="00B62369" w:rsidRPr="00AC59E4" w:rsidRDefault="00B62369" w:rsidP="00B62369">
                  <w:pPr>
                    <w:ind w:left="20"/>
                    <w:rPr>
                      <w:rFonts w:ascii="Arial" w:hAnsi="Arial" w:cs="Arial"/>
                      <w:sz w:val="16"/>
                      <w:szCs w:val="16"/>
                    </w:rPr>
                  </w:pPr>
                  <w:r w:rsidRPr="00AC59E4">
                    <w:rPr>
                      <w:rFonts w:ascii="Arial" w:hAnsi="Arial" w:cs="Arial"/>
                      <w:sz w:val="16"/>
                      <w:szCs w:val="16"/>
                    </w:rPr>
                    <w:t>Оbrаdа katjonskim izmjenjivačima u cilju pоstizаnjа stabilizacijе tartarata u vinu *</w:t>
                  </w:r>
                </w:p>
              </w:tc>
            </w:tr>
            <w:tr w:rsidR="00B62369" w:rsidRPr="005F0E8F" w14:paraId="5D73F1C2" w14:textId="77777777" w:rsidTr="00284819">
              <w:trPr>
                <w:trHeight w:hRule="exact" w:val="267"/>
              </w:trPr>
              <w:tc>
                <w:tcPr>
                  <w:tcW w:w="656" w:type="dxa"/>
                  <w:vAlign w:val="center"/>
                </w:tcPr>
                <w:p w14:paraId="312AB707" w14:textId="77777777" w:rsidR="00B62369" w:rsidRPr="002D23A5" w:rsidRDefault="00B62369" w:rsidP="00B62369">
                  <w:pPr>
                    <w:pStyle w:val="TableParagraph"/>
                    <w:ind w:left="78" w:right="88"/>
                    <w:rPr>
                      <w:sz w:val="14"/>
                      <w:szCs w:val="16"/>
                    </w:rPr>
                  </w:pPr>
                  <w:r w:rsidRPr="002D23A5">
                    <w:rPr>
                      <w:sz w:val="14"/>
                      <w:szCs w:val="16"/>
                    </w:rPr>
                    <w:t>42.</w:t>
                  </w:r>
                </w:p>
              </w:tc>
              <w:tc>
                <w:tcPr>
                  <w:tcW w:w="5055" w:type="dxa"/>
                  <w:vAlign w:val="center"/>
                </w:tcPr>
                <w:p w14:paraId="4EBC637B" w14:textId="77777777" w:rsidR="00B62369" w:rsidRPr="005F0E8F" w:rsidRDefault="00B62369" w:rsidP="00B62369">
                  <w:pPr>
                    <w:pStyle w:val="TableParagraph"/>
                    <w:jc w:val="both"/>
                    <w:rPr>
                      <w:sz w:val="16"/>
                      <w:szCs w:val="16"/>
                    </w:rPr>
                  </w:pPr>
                  <w:r w:rsidRPr="005F0E8F">
                    <w:rPr>
                      <w:sz w:val="16"/>
                      <w:szCs w:val="16"/>
                    </w:rPr>
                    <w:t xml:space="preserve">Оbrаdа upotrebom hitozana izolovanog iz gljive </w:t>
                  </w:r>
                  <w:r w:rsidRPr="005F0E8F">
                    <w:rPr>
                      <w:i/>
                      <w:sz w:val="16"/>
                      <w:szCs w:val="16"/>
                    </w:rPr>
                    <w:t xml:space="preserve">Aspergillus niger </w:t>
                  </w:r>
                  <w:r w:rsidRPr="005F0E8F">
                    <w:rPr>
                      <w:sz w:val="16"/>
                      <w:szCs w:val="16"/>
                    </w:rPr>
                    <w:t>*</w:t>
                  </w:r>
                </w:p>
              </w:tc>
              <w:tc>
                <w:tcPr>
                  <w:tcW w:w="3684" w:type="dxa"/>
                  <w:vAlign w:val="center"/>
                </w:tcPr>
                <w:p w14:paraId="2C413AA7" w14:textId="77777777" w:rsidR="00B62369" w:rsidRPr="005F0E8F" w:rsidRDefault="00B62369" w:rsidP="00B62369">
                  <w:pPr>
                    <w:rPr>
                      <w:rFonts w:ascii="Arial" w:hAnsi="Arial" w:cs="Arial"/>
                      <w:sz w:val="16"/>
                      <w:szCs w:val="16"/>
                    </w:rPr>
                  </w:pPr>
                </w:p>
              </w:tc>
            </w:tr>
            <w:tr w:rsidR="00B62369" w:rsidRPr="005F0E8F" w14:paraId="11872F4B" w14:textId="77777777" w:rsidTr="00284819">
              <w:trPr>
                <w:trHeight w:hRule="exact" w:val="276"/>
              </w:trPr>
              <w:tc>
                <w:tcPr>
                  <w:tcW w:w="656" w:type="dxa"/>
                  <w:vAlign w:val="center"/>
                </w:tcPr>
                <w:p w14:paraId="440E7831" w14:textId="77777777" w:rsidR="00B62369" w:rsidRPr="002D23A5" w:rsidRDefault="00B62369" w:rsidP="00B62369">
                  <w:pPr>
                    <w:pStyle w:val="TableParagraph"/>
                    <w:ind w:left="78" w:right="88"/>
                    <w:rPr>
                      <w:sz w:val="14"/>
                      <w:szCs w:val="16"/>
                    </w:rPr>
                  </w:pPr>
                  <w:r w:rsidRPr="002D23A5">
                    <w:rPr>
                      <w:sz w:val="14"/>
                      <w:szCs w:val="16"/>
                    </w:rPr>
                    <w:t>43.</w:t>
                  </w:r>
                </w:p>
              </w:tc>
              <w:tc>
                <w:tcPr>
                  <w:tcW w:w="5055" w:type="dxa"/>
                  <w:vAlign w:val="center"/>
                </w:tcPr>
                <w:p w14:paraId="7A25CC09" w14:textId="77777777" w:rsidR="00B62369" w:rsidRPr="005F0E8F" w:rsidRDefault="00B62369" w:rsidP="00B62369">
                  <w:pPr>
                    <w:pStyle w:val="TableParagraph"/>
                    <w:jc w:val="both"/>
                    <w:rPr>
                      <w:sz w:val="16"/>
                      <w:szCs w:val="16"/>
                    </w:rPr>
                  </w:pPr>
                  <w:r w:rsidRPr="005F0E8F">
                    <w:rPr>
                      <w:sz w:val="16"/>
                      <w:szCs w:val="16"/>
                    </w:rPr>
                    <w:t xml:space="preserve">Tretiranje hitinglukanom izolovanog iz gljive </w:t>
                  </w:r>
                  <w:r w:rsidRPr="00524B7D">
                    <w:rPr>
                      <w:i/>
                      <w:sz w:val="14"/>
                      <w:szCs w:val="16"/>
                    </w:rPr>
                    <w:t xml:space="preserve">Aspergillus niger </w:t>
                  </w:r>
                  <w:r w:rsidRPr="005F0E8F">
                    <w:rPr>
                      <w:sz w:val="16"/>
                      <w:szCs w:val="16"/>
                    </w:rPr>
                    <w:t>*</w:t>
                  </w:r>
                </w:p>
              </w:tc>
              <w:tc>
                <w:tcPr>
                  <w:tcW w:w="3684" w:type="dxa"/>
                  <w:vAlign w:val="center"/>
                </w:tcPr>
                <w:p w14:paraId="1711661D" w14:textId="77777777" w:rsidR="00B62369" w:rsidRPr="005F0E8F" w:rsidRDefault="00B62369" w:rsidP="00B62369">
                  <w:pPr>
                    <w:rPr>
                      <w:rFonts w:ascii="Arial" w:hAnsi="Arial" w:cs="Arial"/>
                      <w:sz w:val="16"/>
                      <w:szCs w:val="16"/>
                    </w:rPr>
                  </w:pPr>
                </w:p>
              </w:tc>
            </w:tr>
            <w:tr w:rsidR="00B62369" w:rsidRPr="005F0E8F" w14:paraId="2F66ACF1" w14:textId="77777777" w:rsidTr="00284819">
              <w:trPr>
                <w:trHeight w:hRule="exact" w:val="267"/>
              </w:trPr>
              <w:tc>
                <w:tcPr>
                  <w:tcW w:w="656" w:type="dxa"/>
                  <w:vAlign w:val="center"/>
                </w:tcPr>
                <w:p w14:paraId="0A2E1209" w14:textId="77777777" w:rsidR="00B62369" w:rsidRPr="002D23A5" w:rsidRDefault="00B62369" w:rsidP="00B62369">
                  <w:pPr>
                    <w:pStyle w:val="TableParagraph"/>
                    <w:ind w:left="78" w:right="88"/>
                    <w:rPr>
                      <w:sz w:val="14"/>
                      <w:szCs w:val="16"/>
                    </w:rPr>
                  </w:pPr>
                  <w:r w:rsidRPr="002D23A5">
                    <w:rPr>
                      <w:sz w:val="14"/>
                      <w:szCs w:val="16"/>
                    </w:rPr>
                    <w:t>44.</w:t>
                  </w:r>
                </w:p>
              </w:tc>
              <w:tc>
                <w:tcPr>
                  <w:tcW w:w="5055" w:type="dxa"/>
                  <w:vAlign w:val="center"/>
                </w:tcPr>
                <w:p w14:paraId="2476A92E" w14:textId="77777777" w:rsidR="00B62369" w:rsidRPr="005F0E8F" w:rsidRDefault="00B62369" w:rsidP="00B62369">
                  <w:pPr>
                    <w:pStyle w:val="TableParagraph"/>
                    <w:ind w:right="38"/>
                    <w:jc w:val="both"/>
                    <w:rPr>
                      <w:sz w:val="16"/>
                      <w:szCs w:val="16"/>
                    </w:rPr>
                  </w:pPr>
                  <w:r w:rsidRPr="005F0E8F">
                    <w:rPr>
                      <w:sz w:val="16"/>
                      <w:szCs w:val="16"/>
                    </w:rPr>
                    <w:t>Dоkiselјavanje pomoću elekro-membranskog postupka*</w:t>
                  </w:r>
                </w:p>
              </w:tc>
              <w:tc>
                <w:tcPr>
                  <w:tcW w:w="3684" w:type="dxa"/>
                  <w:vAlign w:val="center"/>
                </w:tcPr>
                <w:p w14:paraId="77450F3E" w14:textId="77777777" w:rsidR="00B62369" w:rsidRPr="005F0E8F" w:rsidRDefault="00B62369" w:rsidP="00B62369">
                  <w:pPr>
                    <w:rPr>
                      <w:rFonts w:ascii="Arial" w:hAnsi="Arial" w:cs="Arial"/>
                      <w:sz w:val="16"/>
                      <w:szCs w:val="16"/>
                    </w:rPr>
                  </w:pPr>
                </w:p>
              </w:tc>
            </w:tr>
            <w:tr w:rsidR="00B62369" w:rsidRPr="005F0E8F" w14:paraId="2B367CB5" w14:textId="77777777" w:rsidTr="00284819">
              <w:trPr>
                <w:trHeight w:hRule="exact" w:val="366"/>
              </w:trPr>
              <w:tc>
                <w:tcPr>
                  <w:tcW w:w="656" w:type="dxa"/>
                  <w:vAlign w:val="center"/>
                </w:tcPr>
                <w:p w14:paraId="1105774A" w14:textId="77777777" w:rsidR="00B62369" w:rsidRPr="002D23A5" w:rsidRDefault="00B62369" w:rsidP="00B62369">
                  <w:pPr>
                    <w:pStyle w:val="TableParagraph"/>
                    <w:ind w:left="78" w:right="88"/>
                    <w:rPr>
                      <w:sz w:val="14"/>
                      <w:szCs w:val="16"/>
                    </w:rPr>
                  </w:pPr>
                  <w:r w:rsidRPr="002D23A5">
                    <w:rPr>
                      <w:sz w:val="14"/>
                      <w:szCs w:val="16"/>
                    </w:rPr>
                    <w:t>45.</w:t>
                  </w:r>
                </w:p>
              </w:tc>
              <w:tc>
                <w:tcPr>
                  <w:tcW w:w="8739" w:type="dxa"/>
                  <w:gridSpan w:val="2"/>
                  <w:vAlign w:val="center"/>
                </w:tcPr>
                <w:p w14:paraId="19BE0E47" w14:textId="77777777" w:rsidR="00B62369" w:rsidRPr="00AC59E4" w:rsidRDefault="00B62369" w:rsidP="00B62369">
                  <w:pPr>
                    <w:rPr>
                      <w:rFonts w:ascii="Arial" w:hAnsi="Arial" w:cs="Arial"/>
                      <w:sz w:val="16"/>
                      <w:szCs w:val="16"/>
                    </w:rPr>
                  </w:pPr>
                  <w:r w:rsidRPr="00AC59E4">
                    <w:rPr>
                      <w:rFonts w:ascii="Arial" w:hAnsi="Arial" w:cs="Arial"/>
                      <w:sz w:val="16"/>
                      <w:szCs w:val="16"/>
                    </w:rPr>
                    <w:t>Upotreba enzimskih preparata za enološke namjene u maceraciji, bistrenju, stabilizaciji, filtriranju i oslobađanju aromatskih prekursora grožđa prisutnih u širi i vinu *</w:t>
                  </w:r>
                </w:p>
              </w:tc>
            </w:tr>
            <w:tr w:rsidR="00B62369" w:rsidRPr="005F0E8F" w14:paraId="26E2CFB8" w14:textId="77777777" w:rsidTr="00284819">
              <w:trPr>
                <w:trHeight w:hRule="exact" w:val="267"/>
              </w:trPr>
              <w:tc>
                <w:tcPr>
                  <w:tcW w:w="656" w:type="dxa"/>
                  <w:vAlign w:val="center"/>
                </w:tcPr>
                <w:p w14:paraId="645AE718" w14:textId="77777777" w:rsidR="00B62369" w:rsidRPr="002D23A5" w:rsidRDefault="00B62369" w:rsidP="00B62369">
                  <w:pPr>
                    <w:pStyle w:val="TableParagraph"/>
                    <w:ind w:left="78" w:right="88"/>
                    <w:rPr>
                      <w:sz w:val="14"/>
                      <w:szCs w:val="16"/>
                    </w:rPr>
                  </w:pPr>
                  <w:r w:rsidRPr="002D23A5">
                    <w:rPr>
                      <w:sz w:val="14"/>
                      <w:szCs w:val="16"/>
                    </w:rPr>
                    <w:t>46.</w:t>
                  </w:r>
                </w:p>
              </w:tc>
              <w:tc>
                <w:tcPr>
                  <w:tcW w:w="8739" w:type="dxa"/>
                  <w:gridSpan w:val="2"/>
                  <w:vAlign w:val="center"/>
                </w:tcPr>
                <w:p w14:paraId="0E607E88" w14:textId="77777777" w:rsidR="00B62369" w:rsidRPr="00AC59E4" w:rsidRDefault="00B62369" w:rsidP="00B62369">
                  <w:pPr>
                    <w:rPr>
                      <w:rFonts w:ascii="Arial" w:hAnsi="Arial" w:cs="Arial"/>
                      <w:sz w:val="16"/>
                      <w:szCs w:val="16"/>
                    </w:rPr>
                  </w:pPr>
                  <w:r w:rsidRPr="00AC59E4">
                    <w:rPr>
                      <w:rFonts w:ascii="Arial" w:hAnsi="Arial" w:cs="Arial"/>
                      <w:sz w:val="16"/>
                      <w:szCs w:val="16"/>
                    </w:rPr>
                    <w:t>Dоkiselјavanje оbrаdоm sa katjonskim izmjenjivačima*</w:t>
                  </w:r>
                </w:p>
              </w:tc>
            </w:tr>
            <w:tr w:rsidR="00B62369" w:rsidRPr="005F0E8F" w14:paraId="687763CD" w14:textId="77777777" w:rsidTr="00284819">
              <w:trPr>
                <w:trHeight w:hRule="exact" w:val="267"/>
              </w:trPr>
              <w:tc>
                <w:tcPr>
                  <w:tcW w:w="656" w:type="dxa"/>
                  <w:vAlign w:val="center"/>
                </w:tcPr>
                <w:p w14:paraId="6647950A" w14:textId="77777777" w:rsidR="00B62369" w:rsidRPr="002D23A5" w:rsidRDefault="00B62369" w:rsidP="00B62369">
                  <w:pPr>
                    <w:pStyle w:val="TableParagraph"/>
                    <w:ind w:left="78" w:right="88"/>
                    <w:rPr>
                      <w:sz w:val="14"/>
                      <w:szCs w:val="16"/>
                    </w:rPr>
                  </w:pPr>
                  <w:r w:rsidRPr="002D23A5">
                    <w:rPr>
                      <w:sz w:val="14"/>
                      <w:szCs w:val="16"/>
                    </w:rPr>
                    <w:t>47.</w:t>
                  </w:r>
                </w:p>
              </w:tc>
              <w:tc>
                <w:tcPr>
                  <w:tcW w:w="8739" w:type="dxa"/>
                  <w:gridSpan w:val="2"/>
                  <w:vAlign w:val="center"/>
                </w:tcPr>
                <w:p w14:paraId="632DA09C" w14:textId="77777777" w:rsidR="00B62369" w:rsidRPr="00AC59E4" w:rsidRDefault="00B62369" w:rsidP="00B62369">
                  <w:pPr>
                    <w:rPr>
                      <w:rFonts w:ascii="Arial" w:hAnsi="Arial" w:cs="Arial"/>
                      <w:sz w:val="16"/>
                      <w:szCs w:val="16"/>
                    </w:rPr>
                  </w:pPr>
                  <w:r w:rsidRPr="00AC59E4">
                    <w:rPr>
                      <w:rFonts w:ascii="Arial" w:hAnsi="Arial" w:cs="Arial"/>
                      <w:sz w:val="16"/>
                      <w:szCs w:val="16"/>
                    </w:rPr>
                    <w:t>Smanjenje sadržaja šećera u širi kroz membranske spojnice *</w:t>
                  </w:r>
                </w:p>
              </w:tc>
            </w:tr>
            <w:tr w:rsidR="00B62369" w:rsidRPr="005F0E8F" w14:paraId="7628314C" w14:textId="77777777" w:rsidTr="00284819">
              <w:trPr>
                <w:trHeight w:hRule="exact" w:val="276"/>
              </w:trPr>
              <w:tc>
                <w:tcPr>
                  <w:tcW w:w="656" w:type="dxa"/>
                  <w:vAlign w:val="center"/>
                </w:tcPr>
                <w:p w14:paraId="473C953A" w14:textId="77777777" w:rsidR="00B62369" w:rsidRPr="002D23A5" w:rsidRDefault="00B62369" w:rsidP="00B62369">
                  <w:pPr>
                    <w:pStyle w:val="TableParagraph"/>
                    <w:ind w:left="78" w:right="88"/>
                    <w:rPr>
                      <w:sz w:val="14"/>
                      <w:szCs w:val="16"/>
                    </w:rPr>
                  </w:pPr>
                  <w:r w:rsidRPr="002D23A5">
                    <w:rPr>
                      <w:sz w:val="14"/>
                      <w:szCs w:val="16"/>
                    </w:rPr>
                    <w:t>48.</w:t>
                  </w:r>
                </w:p>
              </w:tc>
              <w:tc>
                <w:tcPr>
                  <w:tcW w:w="8739" w:type="dxa"/>
                  <w:gridSpan w:val="2"/>
                  <w:vAlign w:val="center"/>
                </w:tcPr>
                <w:p w14:paraId="7A359F2B" w14:textId="77777777" w:rsidR="00B62369" w:rsidRPr="00AC59E4" w:rsidRDefault="00B62369" w:rsidP="00B62369">
                  <w:pPr>
                    <w:rPr>
                      <w:rFonts w:ascii="Arial" w:hAnsi="Arial" w:cs="Arial"/>
                      <w:sz w:val="16"/>
                      <w:szCs w:val="16"/>
                    </w:rPr>
                  </w:pPr>
                  <w:r w:rsidRPr="00AC59E4">
                    <w:rPr>
                      <w:rFonts w:ascii="Arial" w:hAnsi="Arial" w:cs="Arial"/>
                      <w:sz w:val="16"/>
                      <w:szCs w:val="16"/>
                    </w:rPr>
                    <w:t>Otkiselјavanje elektromembranskim pоstupkоm</w:t>
                  </w:r>
                </w:p>
              </w:tc>
            </w:tr>
            <w:tr w:rsidR="00B62369" w:rsidRPr="005F0E8F" w14:paraId="61244223" w14:textId="77777777" w:rsidTr="00284819">
              <w:trPr>
                <w:trHeight w:hRule="exact" w:val="258"/>
              </w:trPr>
              <w:tc>
                <w:tcPr>
                  <w:tcW w:w="656" w:type="dxa"/>
                  <w:vAlign w:val="center"/>
                </w:tcPr>
                <w:p w14:paraId="7EF83A66" w14:textId="77777777" w:rsidR="00B62369" w:rsidRPr="002D23A5" w:rsidRDefault="00B62369" w:rsidP="00B62369">
                  <w:pPr>
                    <w:pStyle w:val="TableParagraph"/>
                    <w:ind w:left="78" w:right="88"/>
                    <w:rPr>
                      <w:sz w:val="14"/>
                      <w:szCs w:val="16"/>
                    </w:rPr>
                  </w:pPr>
                  <w:r w:rsidRPr="002D23A5">
                    <w:rPr>
                      <w:sz w:val="14"/>
                      <w:szCs w:val="16"/>
                    </w:rPr>
                    <w:t>49.</w:t>
                  </w:r>
                </w:p>
              </w:tc>
              <w:tc>
                <w:tcPr>
                  <w:tcW w:w="8739" w:type="dxa"/>
                  <w:gridSpan w:val="2"/>
                  <w:vAlign w:val="center"/>
                </w:tcPr>
                <w:p w14:paraId="13E55CC2" w14:textId="77777777" w:rsidR="00B62369" w:rsidRPr="00AC59E4" w:rsidRDefault="00B62369" w:rsidP="00B62369">
                  <w:pPr>
                    <w:rPr>
                      <w:rFonts w:ascii="Arial" w:hAnsi="Arial" w:cs="Arial"/>
                      <w:sz w:val="16"/>
                      <w:szCs w:val="16"/>
                    </w:rPr>
                  </w:pPr>
                  <w:r w:rsidRPr="00AC59E4">
                    <w:rPr>
                      <w:rFonts w:ascii="Arial" w:hAnsi="Arial" w:cs="Arial"/>
                      <w:sz w:val="16"/>
                      <w:szCs w:val="16"/>
                    </w:rPr>
                    <w:t>Upotreba inaktiviranih kvasaca</w:t>
                  </w:r>
                </w:p>
              </w:tc>
            </w:tr>
            <w:tr w:rsidR="00B62369" w:rsidRPr="005F0E8F" w14:paraId="67688129" w14:textId="77777777" w:rsidTr="00284819">
              <w:trPr>
                <w:trHeight w:hRule="exact" w:val="276"/>
              </w:trPr>
              <w:tc>
                <w:tcPr>
                  <w:tcW w:w="656" w:type="dxa"/>
                  <w:vAlign w:val="center"/>
                </w:tcPr>
                <w:p w14:paraId="470A1361" w14:textId="77777777" w:rsidR="00B62369" w:rsidRPr="002D23A5" w:rsidRDefault="00B62369" w:rsidP="00B62369">
                  <w:pPr>
                    <w:pStyle w:val="TableParagraph"/>
                    <w:ind w:left="78" w:right="88"/>
                    <w:rPr>
                      <w:sz w:val="14"/>
                      <w:szCs w:val="16"/>
                    </w:rPr>
                  </w:pPr>
                  <w:r w:rsidRPr="002D23A5">
                    <w:rPr>
                      <w:sz w:val="14"/>
                      <w:szCs w:val="16"/>
                    </w:rPr>
                    <w:t>50.</w:t>
                  </w:r>
                </w:p>
              </w:tc>
              <w:tc>
                <w:tcPr>
                  <w:tcW w:w="8739" w:type="dxa"/>
                  <w:gridSpan w:val="2"/>
                  <w:vAlign w:val="center"/>
                </w:tcPr>
                <w:p w14:paraId="689641D5" w14:textId="77777777" w:rsidR="00B62369" w:rsidRPr="00AC59E4" w:rsidRDefault="00B62369" w:rsidP="00B62369">
                  <w:pPr>
                    <w:rPr>
                      <w:rFonts w:ascii="Arial" w:hAnsi="Arial" w:cs="Arial"/>
                      <w:sz w:val="16"/>
                      <w:szCs w:val="16"/>
                    </w:rPr>
                  </w:pPr>
                  <w:r w:rsidRPr="00AC59E4">
                    <w:rPr>
                      <w:rFonts w:ascii="Arial" w:hAnsi="Arial" w:cs="Arial"/>
                      <w:sz w:val="16"/>
                      <w:szCs w:val="16"/>
                    </w:rPr>
                    <w:t>Upravlјanje rastvorenim gasom u vinu pomoću membranskih kontaktora *</w:t>
                  </w:r>
                </w:p>
              </w:tc>
            </w:tr>
            <w:tr w:rsidR="00B62369" w:rsidRPr="005F0E8F" w14:paraId="608C79CF" w14:textId="77777777" w:rsidTr="00284819">
              <w:trPr>
                <w:trHeight w:hRule="exact" w:val="357"/>
              </w:trPr>
              <w:tc>
                <w:tcPr>
                  <w:tcW w:w="656" w:type="dxa"/>
                  <w:vAlign w:val="center"/>
                </w:tcPr>
                <w:p w14:paraId="2F2FFA9B" w14:textId="77777777" w:rsidR="00B62369" w:rsidRPr="002D23A5" w:rsidRDefault="00B62369" w:rsidP="00B62369">
                  <w:pPr>
                    <w:pStyle w:val="TableParagraph"/>
                    <w:rPr>
                      <w:sz w:val="14"/>
                      <w:szCs w:val="16"/>
                    </w:rPr>
                  </w:pPr>
                </w:p>
                <w:p w14:paraId="5EADD7AF" w14:textId="77777777" w:rsidR="00B62369" w:rsidRPr="002D23A5" w:rsidRDefault="00B62369" w:rsidP="00B62369">
                  <w:pPr>
                    <w:pStyle w:val="TableParagraph"/>
                    <w:ind w:left="78" w:right="88"/>
                    <w:rPr>
                      <w:sz w:val="14"/>
                      <w:szCs w:val="16"/>
                    </w:rPr>
                  </w:pPr>
                  <w:r w:rsidRPr="002D23A5">
                    <w:rPr>
                      <w:sz w:val="14"/>
                      <w:szCs w:val="16"/>
                    </w:rPr>
                    <w:t>51.</w:t>
                  </w:r>
                </w:p>
              </w:tc>
              <w:tc>
                <w:tcPr>
                  <w:tcW w:w="8739" w:type="dxa"/>
                  <w:gridSpan w:val="2"/>
                  <w:vAlign w:val="center"/>
                </w:tcPr>
                <w:p w14:paraId="4E384A70" w14:textId="77777777" w:rsidR="00B62369" w:rsidRPr="00AC59E4" w:rsidRDefault="00B62369" w:rsidP="00B62369">
                  <w:pPr>
                    <w:ind w:right="-47"/>
                    <w:rPr>
                      <w:rFonts w:ascii="Arial" w:hAnsi="Arial" w:cs="Arial"/>
                      <w:sz w:val="16"/>
                      <w:szCs w:val="16"/>
                    </w:rPr>
                  </w:pPr>
                  <w:r w:rsidRPr="00AC59E4">
                    <w:rPr>
                      <w:rFonts w:ascii="Arial" w:hAnsi="Arial" w:cs="Arial"/>
                      <w:sz w:val="16"/>
                      <w:szCs w:val="16"/>
                    </w:rPr>
                    <w:t xml:space="preserve">Оbrаdа vinа kоrišćеnjеm mеmbrаnskе tеhnоlоgiје u kоmbinаciјi sа аktivnim uglјеm rаdi smаnjеnjа viškа </w:t>
                  </w:r>
                  <w:r w:rsidRPr="00AC59E4">
                    <w:rPr>
                      <w:rFonts w:ascii="Arial" w:hAnsi="Arial" w:cs="Arial"/>
                      <w:sz w:val="14"/>
                      <w:szCs w:val="16"/>
                    </w:rPr>
                    <w:t xml:space="preserve">4-еtilfеnоlа i 4-еtilgvајkоlа </w:t>
                  </w:r>
                  <w:r w:rsidRPr="00AC59E4">
                    <w:rPr>
                      <w:rFonts w:ascii="Arial" w:hAnsi="Arial" w:cs="Arial"/>
                      <w:sz w:val="16"/>
                      <w:szCs w:val="16"/>
                    </w:rPr>
                    <w:t>*</w:t>
                  </w:r>
                </w:p>
              </w:tc>
            </w:tr>
            <w:tr w:rsidR="00B62369" w:rsidRPr="005F0E8F" w14:paraId="5A686A5D" w14:textId="77777777" w:rsidTr="00284819">
              <w:trPr>
                <w:trHeight w:hRule="exact" w:val="366"/>
              </w:trPr>
              <w:tc>
                <w:tcPr>
                  <w:tcW w:w="656" w:type="dxa"/>
                  <w:vAlign w:val="center"/>
                </w:tcPr>
                <w:p w14:paraId="0829F336" w14:textId="77777777" w:rsidR="00B62369" w:rsidRPr="002D23A5" w:rsidRDefault="00B62369" w:rsidP="00B62369">
                  <w:pPr>
                    <w:pStyle w:val="TableParagraph"/>
                    <w:rPr>
                      <w:sz w:val="14"/>
                      <w:szCs w:val="16"/>
                    </w:rPr>
                  </w:pPr>
                </w:p>
                <w:p w14:paraId="4C641F81" w14:textId="77777777" w:rsidR="00B62369" w:rsidRPr="002D23A5" w:rsidRDefault="00B62369" w:rsidP="00B62369">
                  <w:pPr>
                    <w:pStyle w:val="TableParagraph"/>
                    <w:ind w:left="78" w:right="88"/>
                    <w:rPr>
                      <w:sz w:val="14"/>
                      <w:szCs w:val="16"/>
                    </w:rPr>
                  </w:pPr>
                  <w:r w:rsidRPr="002D23A5">
                    <w:rPr>
                      <w:sz w:val="14"/>
                      <w:szCs w:val="16"/>
                    </w:rPr>
                    <w:t>52.</w:t>
                  </w:r>
                </w:p>
              </w:tc>
              <w:tc>
                <w:tcPr>
                  <w:tcW w:w="5055" w:type="dxa"/>
                  <w:vAlign w:val="center"/>
                </w:tcPr>
                <w:p w14:paraId="38197D3E" w14:textId="77777777" w:rsidR="00B62369" w:rsidRPr="005F0E8F" w:rsidRDefault="00B62369" w:rsidP="00B62369">
                  <w:pPr>
                    <w:pStyle w:val="TableParagraph"/>
                    <w:ind w:right="38"/>
                    <w:jc w:val="both"/>
                    <w:rPr>
                      <w:sz w:val="16"/>
                      <w:szCs w:val="16"/>
                    </w:rPr>
                  </w:pPr>
                  <w:r w:rsidRPr="005F0E8F">
                    <w:rPr>
                      <w:sz w:val="16"/>
                      <w:szCs w:val="16"/>
                    </w:rPr>
                    <w:t xml:space="preserve">Upоtrеbа kоpоlimеrа pоlivinilmidаzоlа- pоlivinilpirоlidоnа </w:t>
                  </w:r>
                  <w:r w:rsidRPr="009A569D">
                    <w:rPr>
                      <w:sz w:val="14"/>
                      <w:szCs w:val="16"/>
                    </w:rPr>
                    <w:t>(PVI/ PVP) *</w:t>
                  </w:r>
                </w:p>
              </w:tc>
              <w:tc>
                <w:tcPr>
                  <w:tcW w:w="3684" w:type="dxa"/>
                  <w:vAlign w:val="center"/>
                </w:tcPr>
                <w:p w14:paraId="44E68425" w14:textId="77777777" w:rsidR="00B62369" w:rsidRPr="005F0E8F" w:rsidRDefault="00B62369" w:rsidP="00B62369">
                  <w:pPr>
                    <w:pStyle w:val="TableParagraph"/>
                    <w:ind w:left="147" w:right="18"/>
                    <w:rPr>
                      <w:sz w:val="16"/>
                      <w:szCs w:val="16"/>
                    </w:rPr>
                  </w:pPr>
                  <w:r w:rsidRPr="005F0E8F">
                    <w:rPr>
                      <w:sz w:val="16"/>
                      <w:szCs w:val="16"/>
                    </w:rPr>
                    <w:t>Маksimаlо 500mg/l (ukupnа kоličinа nе smijе prеći 500mg/l ukоlikо sе dоdаје i širi i vinu)</w:t>
                  </w:r>
                </w:p>
              </w:tc>
            </w:tr>
            <w:tr w:rsidR="00B62369" w:rsidRPr="005F0E8F" w14:paraId="5FB3DA7B" w14:textId="77777777" w:rsidTr="00284819">
              <w:trPr>
                <w:trHeight w:hRule="exact" w:val="429"/>
              </w:trPr>
              <w:tc>
                <w:tcPr>
                  <w:tcW w:w="656" w:type="dxa"/>
                  <w:vAlign w:val="center"/>
                </w:tcPr>
                <w:p w14:paraId="72C55357" w14:textId="77777777" w:rsidR="00B62369" w:rsidRPr="002D23A5" w:rsidRDefault="00B62369" w:rsidP="00B62369">
                  <w:pPr>
                    <w:pStyle w:val="TableParagraph"/>
                    <w:ind w:left="78" w:right="88"/>
                    <w:rPr>
                      <w:sz w:val="14"/>
                      <w:szCs w:val="16"/>
                    </w:rPr>
                  </w:pPr>
                  <w:r w:rsidRPr="002D23A5">
                    <w:rPr>
                      <w:sz w:val="14"/>
                      <w:szCs w:val="16"/>
                    </w:rPr>
                    <w:t>53.</w:t>
                  </w:r>
                </w:p>
              </w:tc>
              <w:tc>
                <w:tcPr>
                  <w:tcW w:w="5055" w:type="dxa"/>
                  <w:vAlign w:val="center"/>
                </w:tcPr>
                <w:p w14:paraId="171B1D7B" w14:textId="77777777" w:rsidR="00B62369" w:rsidRPr="005F0E8F" w:rsidRDefault="00B62369" w:rsidP="00B62369">
                  <w:pPr>
                    <w:pStyle w:val="TableParagraph"/>
                    <w:ind w:left="110"/>
                    <w:rPr>
                      <w:sz w:val="16"/>
                      <w:szCs w:val="16"/>
                    </w:rPr>
                  </w:pPr>
                  <w:r w:rsidRPr="005F0E8F">
                    <w:rPr>
                      <w:sz w:val="16"/>
                      <w:szCs w:val="16"/>
                    </w:rPr>
                    <w:t>Upоtrеbа srеbrо-hlоridа *</w:t>
                  </w:r>
                </w:p>
              </w:tc>
              <w:tc>
                <w:tcPr>
                  <w:tcW w:w="3684" w:type="dxa"/>
                  <w:vAlign w:val="center"/>
                </w:tcPr>
                <w:p w14:paraId="0646A851" w14:textId="77777777" w:rsidR="00B62369" w:rsidRPr="005F0E8F" w:rsidRDefault="00B62369" w:rsidP="00B62369">
                  <w:pPr>
                    <w:pStyle w:val="TableParagraph"/>
                    <w:ind w:left="147" w:right="226"/>
                    <w:jc w:val="both"/>
                    <w:rPr>
                      <w:sz w:val="16"/>
                      <w:szCs w:val="16"/>
                    </w:rPr>
                  </w:pPr>
                  <w:r w:rsidRPr="005F0E8F">
                    <w:rPr>
                      <w:sz w:val="16"/>
                      <w:szCs w:val="16"/>
                    </w:rPr>
                    <w:t>Маksimаlmо 1g/hl i оstаtаk u vinu mоrа biti mаnji оd 0,1mg/l (srеbrо)</w:t>
                  </w:r>
                </w:p>
              </w:tc>
            </w:tr>
            <w:tr w:rsidR="00B62369" w:rsidRPr="005F0E8F" w14:paraId="122A9785" w14:textId="77777777" w:rsidTr="00284819">
              <w:trPr>
                <w:trHeight w:hRule="exact" w:val="294"/>
              </w:trPr>
              <w:tc>
                <w:tcPr>
                  <w:tcW w:w="656" w:type="dxa"/>
                  <w:vAlign w:val="center"/>
                </w:tcPr>
                <w:p w14:paraId="11D17D39" w14:textId="77777777" w:rsidR="00B62369" w:rsidRPr="002D23A5" w:rsidRDefault="00B62369" w:rsidP="00B62369">
                  <w:pPr>
                    <w:pStyle w:val="TableParagraph"/>
                    <w:ind w:left="78" w:right="88"/>
                    <w:rPr>
                      <w:sz w:val="14"/>
                      <w:szCs w:val="16"/>
                    </w:rPr>
                  </w:pPr>
                  <w:r w:rsidRPr="002D23A5">
                    <w:rPr>
                      <w:sz w:val="14"/>
                      <w:szCs w:val="16"/>
                    </w:rPr>
                    <w:t>54.</w:t>
                  </w:r>
                </w:p>
              </w:tc>
              <w:tc>
                <w:tcPr>
                  <w:tcW w:w="5055" w:type="dxa"/>
                  <w:vAlign w:val="center"/>
                </w:tcPr>
                <w:p w14:paraId="2CBDB3B3" w14:textId="77777777" w:rsidR="00B62369" w:rsidRPr="005F0E8F" w:rsidRDefault="00B62369" w:rsidP="00B62369">
                  <w:pPr>
                    <w:pStyle w:val="TableParagraph"/>
                    <w:ind w:left="110"/>
                    <w:rPr>
                      <w:sz w:val="16"/>
                      <w:szCs w:val="16"/>
                    </w:rPr>
                  </w:pPr>
                  <w:r w:rsidRPr="005F0E8F">
                    <w:rPr>
                      <w:sz w:val="16"/>
                      <w:szCs w:val="16"/>
                    </w:rPr>
                    <w:t>Upotreba aktivatora malolaktičke fermentacije *</w:t>
                  </w:r>
                </w:p>
              </w:tc>
              <w:tc>
                <w:tcPr>
                  <w:tcW w:w="3684" w:type="dxa"/>
                  <w:vAlign w:val="center"/>
                </w:tcPr>
                <w:p w14:paraId="04A39227" w14:textId="77777777" w:rsidR="00B62369" w:rsidRPr="005F0E8F" w:rsidRDefault="00B62369" w:rsidP="00B62369">
                  <w:pPr>
                    <w:rPr>
                      <w:rFonts w:ascii="Arial" w:hAnsi="Arial" w:cs="Arial"/>
                      <w:sz w:val="16"/>
                      <w:szCs w:val="16"/>
                    </w:rPr>
                  </w:pPr>
                </w:p>
              </w:tc>
            </w:tr>
            <w:tr w:rsidR="00B62369" w:rsidRPr="005F0E8F" w14:paraId="2DBA33B1" w14:textId="77777777" w:rsidTr="00284819">
              <w:trPr>
                <w:trHeight w:hRule="exact" w:val="267"/>
              </w:trPr>
              <w:tc>
                <w:tcPr>
                  <w:tcW w:w="9395" w:type="dxa"/>
                  <w:gridSpan w:val="3"/>
                  <w:vAlign w:val="center"/>
                </w:tcPr>
                <w:p w14:paraId="07038962" w14:textId="77777777" w:rsidR="00B62369" w:rsidRPr="002D23A5" w:rsidRDefault="00B62369" w:rsidP="00B62369">
                  <w:pPr>
                    <w:pStyle w:val="TableParagraph"/>
                    <w:ind w:right="867"/>
                    <w:jc w:val="both"/>
                    <w:rPr>
                      <w:sz w:val="14"/>
                      <w:szCs w:val="16"/>
                    </w:rPr>
                  </w:pPr>
                  <w:r w:rsidRPr="002D23A5">
                    <w:rPr>
                      <w:sz w:val="14"/>
                      <w:szCs w:val="16"/>
                    </w:rPr>
                    <w:t>Ostali enološki postupci definisani Uredbom Komisije (EK), br. 2019/934</w:t>
                  </w:r>
                </w:p>
              </w:tc>
            </w:tr>
            <w:tr w:rsidR="00B62369" w:rsidRPr="005F0E8F" w14:paraId="2B858A24" w14:textId="77777777" w:rsidTr="00B07170">
              <w:trPr>
                <w:trHeight w:hRule="exact" w:val="2967"/>
              </w:trPr>
              <w:tc>
                <w:tcPr>
                  <w:tcW w:w="9395" w:type="dxa"/>
                  <w:gridSpan w:val="3"/>
                  <w:vAlign w:val="center"/>
                </w:tcPr>
                <w:p w14:paraId="5B5DE4E4" w14:textId="77777777" w:rsidR="00B62369" w:rsidRPr="00B07170" w:rsidRDefault="00B62369" w:rsidP="00B62369">
                  <w:pPr>
                    <w:pStyle w:val="TableParagraph"/>
                    <w:ind w:left="98" w:right="-47"/>
                    <w:jc w:val="both"/>
                    <w:rPr>
                      <w:i/>
                      <w:sz w:val="16"/>
                      <w:szCs w:val="16"/>
                    </w:rPr>
                  </w:pPr>
                  <w:r w:rsidRPr="00970817">
                    <w:rPr>
                      <w:i/>
                      <w:position w:val="10"/>
                      <w:sz w:val="10"/>
                      <w:szCs w:val="16"/>
                    </w:rPr>
                    <w:t xml:space="preserve">(1) </w:t>
                  </w:r>
                  <w:r w:rsidRPr="00B07170">
                    <w:rPr>
                      <w:i/>
                      <w:sz w:val="16"/>
                      <w:szCs w:val="16"/>
                    </w:rPr>
                    <w:t>Оsim аkо niје drugаčiје utvrđеnо, оpisаni pоstupаk ili prоcеs mоžе sе kоristiti zа svjеžе grоžđе, širu, djеlimičnо fеrmеntisаnu širu, djеlimičnо fеrmеntisаnu širu dоbiјеnu оd prоsušеnоg grоžđа, 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B07170">
                    <w:rPr>
                      <w:i/>
                      <w:spacing w:val="-19"/>
                      <w:sz w:val="16"/>
                      <w:szCs w:val="16"/>
                    </w:rPr>
                    <w:t xml:space="preserve"> </w:t>
                  </w:r>
                  <w:r w:rsidRPr="00B07170">
                    <w:rPr>
                      <w:i/>
                      <w:sz w:val="16"/>
                      <w:szCs w:val="16"/>
                    </w:rPr>
                    <w:t>grоžđа.</w:t>
                  </w:r>
                </w:p>
                <w:p w14:paraId="3C22E5A1" w14:textId="77777777" w:rsidR="00B62369" w:rsidRPr="00B07170" w:rsidRDefault="00B62369" w:rsidP="00B62369">
                  <w:pPr>
                    <w:pStyle w:val="TableParagraph"/>
                    <w:ind w:left="98" w:right="-47"/>
                    <w:jc w:val="both"/>
                    <w:rPr>
                      <w:i/>
                      <w:sz w:val="16"/>
                      <w:szCs w:val="16"/>
                    </w:rPr>
                  </w:pPr>
                  <w:r w:rsidRPr="00B07170">
                    <w:rPr>
                      <w:i/>
                      <w:position w:val="10"/>
                      <w:sz w:val="16"/>
                      <w:szCs w:val="16"/>
                    </w:rPr>
                    <w:t xml:space="preserve">(2) </w:t>
                  </w:r>
                  <w:r w:rsidRPr="00B07170">
                    <w:rPr>
                      <w:i/>
                      <w:sz w:val="16"/>
                      <w:szCs w:val="16"/>
                    </w:rPr>
                    <w:t>Ove amonijumove soli se mogu koristiti u kombinaciji do ukupne granične vrijednosti 1 g/l, nedovodeći u pitanje gore navedena posebna ograničenja do 0,3 g/l ili do 0,2 g/l.</w:t>
                  </w:r>
                </w:p>
                <w:p w14:paraId="21D0336C" w14:textId="77777777" w:rsidR="00B62369" w:rsidRPr="00B07170" w:rsidRDefault="00B62369" w:rsidP="00B62369">
                  <w:pPr>
                    <w:pStyle w:val="TableParagraph"/>
                    <w:ind w:left="98" w:right="-47"/>
                    <w:jc w:val="both"/>
                    <w:rPr>
                      <w:i/>
                      <w:sz w:val="16"/>
                      <w:szCs w:val="16"/>
                    </w:rPr>
                  </w:pPr>
                  <w:r w:rsidRPr="00B07170">
                    <w:rPr>
                      <w:i/>
                      <w:position w:val="10"/>
                      <w:sz w:val="16"/>
                      <w:szCs w:val="16"/>
                    </w:rPr>
                    <w:t xml:space="preserve">(3) </w:t>
                  </w:r>
                  <w:r w:rsidRPr="00B07170">
                    <w:rPr>
                      <w:i/>
                      <w:sz w:val="16"/>
                      <w:szCs w:val="16"/>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4B517938" w14:textId="77777777" w:rsidR="00B62369" w:rsidRPr="00B07170" w:rsidRDefault="00B62369" w:rsidP="00B62369">
                  <w:pPr>
                    <w:pStyle w:val="TableParagraph"/>
                    <w:ind w:left="98" w:right="-47"/>
                    <w:jc w:val="both"/>
                    <w:rPr>
                      <w:i/>
                      <w:sz w:val="16"/>
                      <w:szCs w:val="16"/>
                    </w:rPr>
                  </w:pPr>
                  <w:r w:rsidRPr="00B07170">
                    <w:rPr>
                      <w:i/>
                      <w:position w:val="10"/>
                      <w:sz w:val="16"/>
                      <w:szCs w:val="16"/>
                    </w:rPr>
                    <w:t xml:space="preserve">(4) </w:t>
                  </w:r>
                  <w:r w:rsidRPr="00B07170">
                    <w:rPr>
                      <w:i/>
                      <w:sz w:val="16"/>
                      <w:szCs w:val="16"/>
                    </w:rPr>
                    <w:t>Ograničenje upоtrеbе iznоsi 250 mg/l pо pоstupku.</w:t>
                  </w:r>
                </w:p>
                <w:p w14:paraId="0FA44206" w14:textId="77777777" w:rsidR="00B62369" w:rsidRPr="002D23A5" w:rsidRDefault="00B62369" w:rsidP="00B62369">
                  <w:pPr>
                    <w:pStyle w:val="TableParagraph"/>
                    <w:ind w:left="98" w:right="-47"/>
                    <w:jc w:val="both"/>
                    <w:rPr>
                      <w:i/>
                      <w:sz w:val="14"/>
                      <w:szCs w:val="16"/>
                    </w:rPr>
                  </w:pPr>
                  <w:r w:rsidRPr="00B07170">
                    <w:rPr>
                      <w:i/>
                      <w:sz w:val="16"/>
                      <w:szCs w:val="16"/>
                    </w:rPr>
                    <w:t xml:space="preserve">* Еnоlоški pоstupаk čiја је upоtrеbа pоsеbnо urеđеnа ili kојi sе оdnоsi sаmо nа nеkе kаtеgоriје prоizvоdа оd grоžđа i vinа (ne odnosi se na sve proizvode navedene u napomeni </w:t>
                  </w:r>
                  <w:r w:rsidRPr="00B07170">
                    <w:rPr>
                      <w:i/>
                      <w:position w:val="10"/>
                      <w:sz w:val="16"/>
                      <w:szCs w:val="16"/>
                    </w:rPr>
                    <w:t>(1)</w:t>
                  </w:r>
                  <w:r w:rsidRPr="00B07170">
                    <w:rPr>
                      <w:i/>
                      <w:sz w:val="16"/>
                      <w:szCs w:val="16"/>
                    </w:rPr>
                    <w:t>).</w:t>
                  </w:r>
                </w:p>
              </w:tc>
            </w:tr>
          </w:tbl>
          <w:p w14:paraId="1C8F1D27" w14:textId="0E4A0AAE" w:rsidR="009039AD" w:rsidRPr="00B07170" w:rsidRDefault="009039AD" w:rsidP="00B62369">
            <w:pPr>
              <w:spacing w:before="120" w:after="120"/>
              <w:outlineLvl w:val="1"/>
              <w:rPr>
                <w:rFonts w:ascii="Arial" w:eastAsia="Times New Roman" w:hAnsi="Arial" w:cs="Arial"/>
                <w:b/>
                <w:bCs/>
                <w:sz w:val="18"/>
                <w:szCs w:val="18"/>
                <w:lang w:val="en-US" w:eastAsia="en-US"/>
              </w:rPr>
            </w:pPr>
            <w:r w:rsidRPr="00B07170">
              <w:rPr>
                <w:rFonts w:ascii="Arial" w:eastAsia="Times New Roman" w:hAnsi="Arial" w:cs="Arial"/>
                <w:b/>
                <w:bCs/>
                <w:sz w:val="18"/>
                <w:szCs w:val="18"/>
                <w:lang w:val="en-US" w:eastAsia="en-US"/>
              </w:rPr>
              <w:t>Ograničenja u pogledu zaslađivanja</w:t>
            </w:r>
          </w:p>
          <w:p w14:paraId="395E1492" w14:textId="77777777" w:rsidR="009039AD" w:rsidRPr="00B07170" w:rsidRDefault="009039AD" w:rsidP="00502CAE">
            <w:pPr>
              <w:spacing w:after="120"/>
              <w:rPr>
                <w:rFonts w:ascii="Arial" w:eastAsia="Times New Roman" w:hAnsi="Arial" w:cs="Arial"/>
                <w:sz w:val="18"/>
                <w:szCs w:val="18"/>
                <w:lang w:val="en-US" w:eastAsia="en-US"/>
              </w:rPr>
            </w:pPr>
            <w:r w:rsidRPr="00B07170">
              <w:rPr>
                <w:rFonts w:ascii="Arial" w:eastAsia="Times New Roman" w:hAnsi="Arial" w:cs="Arial"/>
                <w:sz w:val="18"/>
                <w:szCs w:val="18"/>
                <w:lang w:val="en-US" w:eastAsia="en-US"/>
              </w:rPr>
              <w:t>Zaslađivanje nije dozvoljeno.</w:t>
            </w:r>
          </w:p>
          <w:p w14:paraId="6947FB3E" w14:textId="77777777" w:rsidR="009039AD" w:rsidRPr="00B07170" w:rsidRDefault="009039AD" w:rsidP="00502CAE">
            <w:pPr>
              <w:spacing w:after="120"/>
              <w:outlineLvl w:val="1"/>
              <w:rPr>
                <w:rFonts w:ascii="Arial" w:eastAsia="Times New Roman" w:hAnsi="Arial" w:cs="Arial"/>
                <w:b/>
                <w:bCs/>
                <w:sz w:val="18"/>
                <w:szCs w:val="18"/>
                <w:lang w:val="en-US" w:eastAsia="en-US"/>
              </w:rPr>
            </w:pPr>
            <w:r w:rsidRPr="00B07170">
              <w:rPr>
                <w:rFonts w:ascii="Arial" w:eastAsia="Times New Roman" w:hAnsi="Arial" w:cs="Arial"/>
                <w:b/>
                <w:bCs/>
                <w:sz w:val="18"/>
                <w:szCs w:val="18"/>
                <w:lang w:val="en-US" w:eastAsia="en-US"/>
              </w:rPr>
              <w:t>Ograničenja u pogledu obogaćivanja</w:t>
            </w:r>
          </w:p>
          <w:p w14:paraId="423B309E" w14:textId="5E7838E8" w:rsidR="00120620" w:rsidRPr="00B07170" w:rsidRDefault="009039AD" w:rsidP="00502CAE">
            <w:pPr>
              <w:widowControl w:val="0"/>
              <w:autoSpaceDE w:val="0"/>
              <w:autoSpaceDN w:val="0"/>
              <w:spacing w:before="2" w:line="276" w:lineRule="auto"/>
              <w:ind w:right="225"/>
              <w:jc w:val="both"/>
              <w:rPr>
                <w:rFonts w:ascii="Arial" w:hAnsi="Arial" w:cs="Arial"/>
                <w:b/>
                <w:sz w:val="18"/>
                <w:szCs w:val="18"/>
              </w:rPr>
            </w:pPr>
            <w:r w:rsidRPr="00B07170">
              <w:rPr>
                <w:rFonts w:ascii="Arial" w:eastAsia="Times New Roman" w:hAnsi="Arial" w:cs="Arial"/>
                <w:sz w:val="18"/>
                <w:szCs w:val="18"/>
                <w:lang w:val="en-US" w:eastAsia="en-US"/>
              </w:rPr>
              <w:t>Obogaćivanje je dozvoljeno u skladu sa uslovima propisanim Zakonom o vinu.</w:t>
            </w:r>
          </w:p>
          <w:p w14:paraId="311B00F3" w14:textId="452C0149" w:rsidR="009B2EA1" w:rsidRPr="00966CBE" w:rsidRDefault="009B2EA1" w:rsidP="002A6265">
            <w:pPr>
              <w:widowControl w:val="0"/>
              <w:autoSpaceDE w:val="0"/>
              <w:autoSpaceDN w:val="0"/>
              <w:spacing w:before="2" w:line="276" w:lineRule="auto"/>
              <w:ind w:left="216" w:right="225"/>
              <w:jc w:val="both"/>
              <w:rPr>
                <w:rFonts w:ascii="Arial" w:hAnsi="Arial" w:cs="Arial"/>
                <w:b/>
                <w:sz w:val="16"/>
                <w:szCs w:val="18"/>
              </w:rPr>
            </w:pPr>
          </w:p>
        </w:tc>
      </w:tr>
      <w:tr w:rsidR="00120620" w:rsidRPr="00407339"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4B80BD5" w14:textId="10D95063" w:rsidR="00120620" w:rsidRPr="00B07170" w:rsidRDefault="00120620" w:rsidP="00B07170">
            <w:pPr>
              <w:pStyle w:val="Heading1"/>
              <w:spacing w:before="0" w:after="120" w:line="276" w:lineRule="auto"/>
              <w:jc w:val="both"/>
              <w:outlineLvl w:val="0"/>
              <w:rPr>
                <w:rFonts w:ascii="Arial" w:eastAsia="Times New Roman" w:hAnsi="Arial" w:cs="Arial"/>
                <w:b/>
                <w:bCs/>
                <w:color w:val="auto"/>
                <w:kern w:val="36"/>
                <w:sz w:val="18"/>
                <w:szCs w:val="18"/>
                <w:lang w:val="en-US" w:eastAsia="en-US"/>
              </w:rPr>
            </w:pPr>
            <w:r w:rsidRPr="00B07170">
              <w:rPr>
                <w:rFonts w:ascii="Arial" w:eastAsia="Times New Roman" w:hAnsi="Arial" w:cs="Arial"/>
                <w:b/>
                <w:bCs/>
                <w:color w:val="auto"/>
                <w:kern w:val="36"/>
                <w:sz w:val="18"/>
                <w:szCs w:val="18"/>
                <w:lang w:val="en-US" w:eastAsia="en-US"/>
              </w:rPr>
              <w:lastRenderedPageBreak/>
              <w:t>Razgraničenje geografskog područja proizvodnje</w:t>
            </w:r>
          </w:p>
          <w:p w14:paraId="4B506B15" w14:textId="77777777" w:rsidR="00C93341" w:rsidRPr="00B07170" w:rsidRDefault="00C93341" w:rsidP="00B07170">
            <w:pPr>
              <w:pStyle w:val="pdq2pgselectionanchorcontainer"/>
              <w:spacing w:before="0" w:beforeAutospacing="0" w:after="120" w:afterAutospacing="0" w:line="276" w:lineRule="auto"/>
              <w:jc w:val="both"/>
              <w:rPr>
                <w:rFonts w:ascii="Arial" w:hAnsi="Arial" w:cs="Arial"/>
                <w:b/>
                <w:sz w:val="18"/>
                <w:szCs w:val="18"/>
              </w:rPr>
            </w:pPr>
            <w:r w:rsidRPr="00B07170">
              <w:rPr>
                <w:rFonts w:ascii="Arial" w:hAnsi="Arial" w:cs="Arial"/>
                <w:sz w:val="18"/>
                <w:szCs w:val="18"/>
              </w:rPr>
              <w:t xml:space="preserve">Geografsko područje obuhvata sljedeće katastarske opštine na teritoriji opština </w:t>
            </w:r>
            <w:r w:rsidRPr="00B07170">
              <w:rPr>
                <w:rStyle w:val="Strong"/>
                <w:rFonts w:ascii="Arial" w:hAnsi="Arial" w:cs="Arial"/>
                <w:b w:val="0"/>
                <w:sz w:val="18"/>
                <w:szCs w:val="18"/>
              </w:rPr>
              <w:t>Herceg Novi, Kotor i Tivat</w:t>
            </w:r>
            <w:r w:rsidRPr="00B07170">
              <w:rPr>
                <w:rFonts w:ascii="Arial" w:hAnsi="Arial" w:cs="Arial"/>
                <w:b/>
                <w:sz w:val="18"/>
                <w:szCs w:val="18"/>
              </w:rPr>
              <w:t>.</w:t>
            </w:r>
          </w:p>
          <w:p w14:paraId="6728DD44" w14:textId="77777777" w:rsidR="00C93341" w:rsidRPr="00B07170" w:rsidRDefault="00C93341" w:rsidP="00B07170">
            <w:pPr>
              <w:pStyle w:val="NormalWeb"/>
              <w:spacing w:before="0" w:beforeAutospacing="0" w:after="120" w:afterAutospacing="0" w:line="276" w:lineRule="auto"/>
              <w:jc w:val="both"/>
              <w:rPr>
                <w:rFonts w:ascii="Arial" w:hAnsi="Arial" w:cs="Arial"/>
                <w:sz w:val="18"/>
                <w:szCs w:val="18"/>
              </w:rPr>
            </w:pPr>
            <w:r w:rsidRPr="00B07170">
              <w:rPr>
                <w:rStyle w:val="Strong"/>
                <w:rFonts w:ascii="Arial" w:hAnsi="Arial" w:cs="Arial"/>
                <w:b w:val="0"/>
                <w:sz w:val="18"/>
                <w:szCs w:val="18"/>
              </w:rPr>
              <w:t>Katastarske opštine na teritoriji opštine Herceg Novi:</w:t>
            </w:r>
            <w:r w:rsidRPr="00B07170">
              <w:rPr>
                <w:rFonts w:ascii="Arial" w:hAnsi="Arial" w:cs="Arial"/>
                <w:sz w:val="18"/>
                <w:szCs w:val="18"/>
              </w:rPr>
              <w:t xml:space="preserve"> Babunci, Baošići, Bijela, Bijels, Kruševice, Brguli, Ćurići, Đenovići, Herceg Novi, Jošice, Kameno, Kumbor, Kuti, Mojdež, Mokrine, Mrkovi, Podi, Radanovići, Ratiševina, Rose, Sasovići, Sutorina, Topla, Trebesinj i Zabrđe.</w:t>
            </w:r>
          </w:p>
          <w:p w14:paraId="25BD7556" w14:textId="77777777" w:rsidR="00C93341" w:rsidRPr="00B07170" w:rsidRDefault="00C93341" w:rsidP="00B07170">
            <w:pPr>
              <w:pStyle w:val="NormalWeb"/>
              <w:spacing w:before="0" w:beforeAutospacing="0" w:after="120" w:afterAutospacing="0" w:line="276" w:lineRule="auto"/>
              <w:jc w:val="both"/>
              <w:rPr>
                <w:rFonts w:ascii="Arial" w:hAnsi="Arial" w:cs="Arial"/>
                <w:sz w:val="18"/>
                <w:szCs w:val="18"/>
              </w:rPr>
            </w:pPr>
            <w:r w:rsidRPr="00B07170">
              <w:rPr>
                <w:rStyle w:val="Strong"/>
                <w:rFonts w:ascii="Arial" w:hAnsi="Arial" w:cs="Arial"/>
                <w:b w:val="0"/>
                <w:sz w:val="18"/>
                <w:szCs w:val="18"/>
              </w:rPr>
              <w:t>Katastarske opštine na teritoriji opštine Kotor:</w:t>
            </w:r>
            <w:r w:rsidRPr="00B07170">
              <w:rPr>
                <w:rFonts w:ascii="Arial" w:hAnsi="Arial" w:cs="Arial"/>
                <w:sz w:val="18"/>
                <w:szCs w:val="18"/>
              </w:rPr>
              <w:t xml:space="preserve"> Dobrota I, Dobrota II, Dub, Glavati, Glavatići, Gorovići, Kavač, Kostanjica, Kotor I, Kotor II, Kovači, Krimovice, Kubasi, Lastva, Lješevići, Mirac, Morinj, Muo I, Muo II, Nalježići, Orahovac I, Orahovac II, Pelinovo, Perast, Pobrđe, Prčanj I, Prčanj II, Prijeradi, Risan I, Risan II, Šišići, Škaljari I, Škaljari II, Špiljari, Stoliv I, Stoliv II, Strp-Lipci, Sutvara, Višnjevo, Vranovići i Zagora.</w:t>
            </w:r>
          </w:p>
          <w:p w14:paraId="75D59014" w14:textId="769E3F7D" w:rsidR="00C93341" w:rsidRPr="00B07170" w:rsidDel="009039AD" w:rsidRDefault="00C93341" w:rsidP="00B07170">
            <w:pPr>
              <w:pStyle w:val="NormalWeb"/>
              <w:spacing w:before="0" w:beforeAutospacing="0" w:after="120" w:afterAutospacing="0" w:line="276" w:lineRule="auto"/>
              <w:jc w:val="both"/>
              <w:rPr>
                <w:rFonts w:ascii="Arial" w:hAnsi="Arial" w:cs="Arial"/>
                <w:sz w:val="18"/>
                <w:szCs w:val="18"/>
              </w:rPr>
            </w:pPr>
            <w:r w:rsidRPr="00B07170">
              <w:rPr>
                <w:rStyle w:val="Strong"/>
                <w:rFonts w:ascii="Arial" w:hAnsi="Arial" w:cs="Arial"/>
                <w:b w:val="0"/>
                <w:sz w:val="18"/>
                <w:szCs w:val="18"/>
              </w:rPr>
              <w:t>Katastarske opštine na teritoriji opštine Tivat:</w:t>
            </w:r>
            <w:r w:rsidRPr="00B07170">
              <w:rPr>
                <w:rFonts w:ascii="Arial" w:hAnsi="Arial" w:cs="Arial"/>
                <w:sz w:val="18"/>
                <w:szCs w:val="18"/>
              </w:rPr>
              <w:t xml:space="preserve"> Bogdašići, Bogišići, Donja Lastva, Đuraševići, Gornja Lastva, Gošići, Krašići, Lepetane, Milovići, Mrčevac, Nikovići, Radovići i Tivat.</w:t>
            </w:r>
          </w:p>
        </w:tc>
      </w:tr>
      <w:tr w:rsidR="0022108A" w:rsidRPr="00407339" w14:paraId="6D4D1229"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474FEE7A" w:rsidR="00120620" w:rsidRPr="00B07170" w:rsidRDefault="00120620" w:rsidP="00B07170">
            <w:pPr>
              <w:spacing w:after="120" w:line="276" w:lineRule="auto"/>
              <w:jc w:val="both"/>
              <w:outlineLvl w:val="1"/>
              <w:rPr>
                <w:rFonts w:ascii="Arial" w:eastAsia="Times New Roman" w:hAnsi="Arial" w:cs="Arial"/>
                <w:b/>
                <w:bCs/>
                <w:sz w:val="18"/>
                <w:szCs w:val="18"/>
                <w:lang w:val="en-US" w:eastAsia="en-US"/>
              </w:rPr>
            </w:pPr>
            <w:bookmarkStart w:id="0" w:name="_Hlk235110445"/>
            <w:r w:rsidRPr="00B07170">
              <w:rPr>
                <w:rFonts w:ascii="Arial" w:eastAsia="Times New Roman" w:hAnsi="Arial" w:cs="Arial"/>
                <w:b/>
                <w:bCs/>
                <w:sz w:val="18"/>
                <w:szCs w:val="18"/>
                <w:lang w:val="en-US" w:eastAsia="en-US"/>
              </w:rPr>
              <w:t>Maksimalni prinosi po hektaru</w:t>
            </w:r>
          </w:p>
          <w:p w14:paraId="54F6C5F2" w14:textId="292234D5" w:rsidR="00C93341" w:rsidRPr="00B07170" w:rsidRDefault="00C93341" w:rsidP="00B07170">
            <w:pPr>
              <w:pStyle w:val="pdq2pgselectionanchorcontainer"/>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 xml:space="preserve">Gustina sadnje vinograda u </w:t>
            </w:r>
            <w:r w:rsidRPr="00B07170">
              <w:rPr>
                <w:rStyle w:val="Strong"/>
                <w:rFonts w:ascii="Arial" w:hAnsi="Arial" w:cs="Arial"/>
                <w:b w:val="0"/>
                <w:sz w:val="18"/>
                <w:szCs w:val="18"/>
              </w:rPr>
              <w:t xml:space="preserve">Boki </w:t>
            </w:r>
            <w:r w:rsidR="00B07170" w:rsidRPr="00B07170">
              <w:rPr>
                <w:rStyle w:val="Strong"/>
                <w:rFonts w:ascii="Arial" w:hAnsi="Arial" w:cs="Arial"/>
                <w:b w:val="0"/>
                <w:sz w:val="18"/>
                <w:szCs w:val="18"/>
              </w:rPr>
              <w:t>k</w:t>
            </w:r>
            <w:r w:rsidRPr="00B07170">
              <w:rPr>
                <w:rStyle w:val="Strong"/>
                <w:rFonts w:ascii="Arial" w:hAnsi="Arial" w:cs="Arial"/>
                <w:b w:val="0"/>
                <w:sz w:val="18"/>
                <w:szCs w:val="18"/>
              </w:rPr>
              <w:t>otorskoj</w:t>
            </w:r>
            <w:r w:rsidRPr="00B07170">
              <w:rPr>
                <w:rFonts w:ascii="Arial" w:hAnsi="Arial" w:cs="Arial"/>
                <w:sz w:val="18"/>
                <w:szCs w:val="18"/>
              </w:rPr>
              <w:t xml:space="preserve"> kreće se od </w:t>
            </w:r>
            <w:r w:rsidRPr="00B07170">
              <w:rPr>
                <w:rStyle w:val="Strong"/>
                <w:rFonts w:ascii="Arial" w:hAnsi="Arial" w:cs="Arial"/>
                <w:b w:val="0"/>
                <w:sz w:val="18"/>
                <w:szCs w:val="18"/>
              </w:rPr>
              <w:t>3.300 do 6.000 čokota po hektaru</w:t>
            </w:r>
            <w:r w:rsidRPr="00B07170">
              <w:rPr>
                <w:rFonts w:ascii="Arial" w:hAnsi="Arial" w:cs="Arial"/>
                <w:sz w:val="18"/>
                <w:szCs w:val="18"/>
              </w:rPr>
              <w:t xml:space="preserve">, dok se u vinogradima kojima se tradicionalno upravlja gustina sadnje kreće od </w:t>
            </w:r>
            <w:r w:rsidRPr="00B07170">
              <w:rPr>
                <w:rStyle w:val="Strong"/>
                <w:rFonts w:ascii="Arial" w:hAnsi="Arial" w:cs="Arial"/>
                <w:b w:val="0"/>
                <w:sz w:val="18"/>
                <w:szCs w:val="18"/>
              </w:rPr>
              <w:t>7.000 do 10.000 čokota po hektaru</w:t>
            </w:r>
            <w:r w:rsidRPr="00B07170">
              <w:rPr>
                <w:rFonts w:ascii="Arial" w:hAnsi="Arial" w:cs="Arial"/>
                <w:sz w:val="18"/>
                <w:szCs w:val="18"/>
              </w:rPr>
              <w:t>.</w:t>
            </w:r>
          </w:p>
          <w:p w14:paraId="1A14AA7C" w14:textId="759994C0" w:rsidR="00C93341" w:rsidRPr="00B07170" w:rsidRDefault="00C93341" w:rsidP="00B07170">
            <w:pPr>
              <w:pStyle w:val="NormalWeb"/>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 xml:space="preserve">Maksimalni dozvoljeni prinos zavisi od gustine sadnje. U </w:t>
            </w:r>
            <w:r w:rsidRPr="00B07170">
              <w:rPr>
                <w:rStyle w:val="Strong"/>
                <w:rFonts w:ascii="Arial" w:hAnsi="Arial" w:cs="Arial"/>
                <w:b w:val="0"/>
                <w:sz w:val="18"/>
                <w:szCs w:val="18"/>
              </w:rPr>
              <w:t xml:space="preserve">Boki </w:t>
            </w:r>
            <w:r w:rsidR="00B07170" w:rsidRPr="00B07170">
              <w:rPr>
                <w:rStyle w:val="Strong"/>
                <w:rFonts w:ascii="Arial" w:hAnsi="Arial" w:cs="Arial"/>
                <w:b w:val="0"/>
                <w:sz w:val="18"/>
                <w:szCs w:val="18"/>
              </w:rPr>
              <w:t>k</w:t>
            </w:r>
            <w:r w:rsidRPr="00B07170">
              <w:rPr>
                <w:rStyle w:val="Strong"/>
                <w:rFonts w:ascii="Arial" w:hAnsi="Arial" w:cs="Arial"/>
                <w:b w:val="0"/>
                <w:sz w:val="18"/>
                <w:szCs w:val="18"/>
              </w:rPr>
              <w:t>otorskoj</w:t>
            </w:r>
            <w:r w:rsidRPr="00B07170">
              <w:rPr>
                <w:rFonts w:ascii="Arial" w:hAnsi="Arial" w:cs="Arial"/>
                <w:sz w:val="18"/>
                <w:szCs w:val="18"/>
              </w:rPr>
              <w:t xml:space="preserve">, maksimalni dozvoljeni prinos u komercijalnim vinogradima sa gustinom sadnje od </w:t>
            </w:r>
            <w:r w:rsidRPr="00B07170">
              <w:rPr>
                <w:rStyle w:val="Strong"/>
                <w:rFonts w:ascii="Arial" w:hAnsi="Arial" w:cs="Arial"/>
                <w:b w:val="0"/>
                <w:sz w:val="18"/>
                <w:szCs w:val="18"/>
              </w:rPr>
              <w:t>3.000–4.000 čokota po hektaru</w:t>
            </w:r>
            <w:r w:rsidRPr="00B07170">
              <w:rPr>
                <w:rFonts w:ascii="Arial" w:hAnsi="Arial" w:cs="Arial"/>
                <w:sz w:val="18"/>
                <w:szCs w:val="18"/>
              </w:rPr>
              <w:t xml:space="preserve">, namijenjenim proizvodnji vina sa zaštićenom oznakom porijekla (ZOP), iznosi </w:t>
            </w:r>
            <w:r w:rsidRPr="00B07170">
              <w:rPr>
                <w:rStyle w:val="Strong"/>
                <w:rFonts w:ascii="Arial" w:hAnsi="Arial" w:cs="Arial"/>
                <w:b w:val="0"/>
                <w:sz w:val="18"/>
                <w:szCs w:val="18"/>
              </w:rPr>
              <w:t>14.000 kg/ha (3,5 kg/čokotu)</w:t>
            </w:r>
            <w:r w:rsidRPr="00B07170">
              <w:rPr>
                <w:rFonts w:ascii="Arial" w:hAnsi="Arial" w:cs="Arial"/>
                <w:sz w:val="18"/>
                <w:szCs w:val="18"/>
              </w:rPr>
              <w:t xml:space="preserve">, dok u vinogradima sa gustinom većom od </w:t>
            </w:r>
            <w:r w:rsidRPr="00B07170">
              <w:rPr>
                <w:rStyle w:val="Strong"/>
                <w:rFonts w:ascii="Arial" w:hAnsi="Arial" w:cs="Arial"/>
                <w:b w:val="0"/>
                <w:sz w:val="18"/>
                <w:szCs w:val="18"/>
              </w:rPr>
              <w:t>4.000 čokota po hektaru</w:t>
            </w:r>
            <w:r w:rsidRPr="00B07170">
              <w:rPr>
                <w:rFonts w:ascii="Arial" w:hAnsi="Arial" w:cs="Arial"/>
                <w:sz w:val="18"/>
                <w:szCs w:val="18"/>
              </w:rPr>
              <w:t xml:space="preserve"> iznosi </w:t>
            </w:r>
            <w:r w:rsidRPr="00B07170">
              <w:rPr>
                <w:rStyle w:val="Strong"/>
                <w:rFonts w:ascii="Arial" w:hAnsi="Arial" w:cs="Arial"/>
                <w:b w:val="0"/>
                <w:sz w:val="18"/>
                <w:szCs w:val="18"/>
              </w:rPr>
              <w:t>15.000 kg/ha (3 kg/čokotu)</w:t>
            </w:r>
            <w:r w:rsidRPr="00B07170">
              <w:rPr>
                <w:rFonts w:ascii="Arial" w:hAnsi="Arial" w:cs="Arial"/>
                <w:sz w:val="18"/>
                <w:szCs w:val="18"/>
              </w:rPr>
              <w:t>.</w:t>
            </w:r>
          </w:p>
          <w:p w14:paraId="0B7D2ED1" w14:textId="1FEC719A" w:rsidR="00D64A33" w:rsidRPr="00B07170" w:rsidRDefault="00C93341" w:rsidP="00B07170">
            <w:pPr>
              <w:pStyle w:val="NormalWeb"/>
              <w:spacing w:before="0" w:beforeAutospacing="0" w:after="120" w:afterAutospacing="0" w:line="276" w:lineRule="auto"/>
              <w:jc w:val="both"/>
              <w:rPr>
                <w:rFonts w:ascii="Arial" w:hAnsi="Arial" w:cs="Arial"/>
                <w:color w:val="FF0000"/>
                <w:sz w:val="18"/>
                <w:szCs w:val="18"/>
              </w:rPr>
            </w:pPr>
            <w:r w:rsidRPr="00B07170">
              <w:rPr>
                <w:rFonts w:ascii="Arial" w:hAnsi="Arial" w:cs="Arial"/>
                <w:sz w:val="18"/>
                <w:szCs w:val="18"/>
              </w:rPr>
              <w:t xml:space="preserve">U veoma povoljnim godinama prinos se može povećati za dodatnih </w:t>
            </w:r>
            <w:r w:rsidRPr="00B07170">
              <w:rPr>
                <w:rStyle w:val="Strong"/>
                <w:rFonts w:ascii="Arial" w:hAnsi="Arial" w:cs="Arial"/>
                <w:b w:val="0"/>
                <w:sz w:val="18"/>
                <w:szCs w:val="18"/>
              </w:rPr>
              <w:t>0,5 kg po čokotu</w:t>
            </w:r>
            <w:r w:rsidRPr="00B07170">
              <w:rPr>
                <w:rFonts w:ascii="Arial" w:hAnsi="Arial" w:cs="Arial"/>
                <w:sz w:val="18"/>
                <w:szCs w:val="18"/>
              </w:rPr>
              <w:t>, pod uslovom da se kvalitet grožđa, kao i kvalitet i karakteristike vina sa ovog područja, ne mijenjaju u odnosu na prosječne vrijednosti.</w:t>
            </w:r>
            <w:r w:rsidR="00120620" w:rsidRPr="00B07170">
              <w:rPr>
                <w:rFonts w:ascii="Arial" w:hAnsi="Arial" w:cs="Arial"/>
                <w:color w:val="FF0000"/>
                <w:sz w:val="18"/>
                <w:szCs w:val="18"/>
              </w:rPr>
              <w:t xml:space="preserve"> </w:t>
            </w:r>
          </w:p>
          <w:p w14:paraId="7B6F062E" w14:textId="09EAB061" w:rsidR="00FF213C" w:rsidRPr="00B07170" w:rsidRDefault="00FF213C" w:rsidP="00B07170">
            <w:pPr>
              <w:spacing w:after="120" w:line="276" w:lineRule="auto"/>
              <w:jc w:val="both"/>
              <w:rPr>
                <w:rFonts w:ascii="Arial" w:hAnsi="Arial" w:cs="Arial"/>
                <w:sz w:val="18"/>
                <w:szCs w:val="18"/>
                <w:lang w:val="en-US"/>
              </w:rPr>
            </w:pPr>
          </w:p>
        </w:tc>
      </w:tr>
      <w:bookmarkEnd w:id="0"/>
      <w:tr w:rsidR="0022108A" w:rsidRPr="00407339"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B07170" w:rsidRDefault="003D02E4" w:rsidP="007F336A">
            <w:pPr>
              <w:spacing w:after="120" w:line="276" w:lineRule="auto"/>
              <w:ind w:hanging="20"/>
              <w:jc w:val="both"/>
              <w:rPr>
                <w:rFonts w:ascii="Arial" w:hAnsi="Arial" w:cs="Arial"/>
                <w:b/>
                <w:sz w:val="18"/>
                <w:szCs w:val="18"/>
              </w:rPr>
            </w:pPr>
            <w:r w:rsidRPr="00B07170">
              <w:rPr>
                <w:rFonts w:ascii="Arial" w:hAnsi="Arial" w:cs="Arial"/>
                <w:b/>
                <w:sz w:val="18"/>
                <w:szCs w:val="18"/>
              </w:rPr>
              <w:t xml:space="preserve">Glavne sorte vinove loze upotrijebljene u proizvodnji </w:t>
            </w:r>
          </w:p>
          <w:p w14:paraId="7D236165" w14:textId="741AE7C5" w:rsidR="00517305" w:rsidRPr="00B07170" w:rsidRDefault="00C93341" w:rsidP="007F336A">
            <w:pPr>
              <w:pStyle w:val="BodyText"/>
              <w:tabs>
                <w:tab w:val="left" w:pos="9072"/>
              </w:tabs>
              <w:spacing w:line="276" w:lineRule="auto"/>
              <w:ind w:hanging="20"/>
              <w:jc w:val="both"/>
              <w:rPr>
                <w:rFonts w:ascii="Arial" w:hAnsi="Arial" w:cs="Arial"/>
                <w:color w:val="FF0000"/>
                <w:sz w:val="18"/>
                <w:szCs w:val="18"/>
                <w:lang w:val="en-US"/>
              </w:rPr>
            </w:pPr>
            <w:r w:rsidRPr="00B07170">
              <w:rPr>
                <w:rFonts w:ascii="Arial" w:eastAsia="Arial" w:hAnsi="Arial" w:cs="Arial"/>
                <w:sz w:val="18"/>
                <w:szCs w:val="18"/>
                <w:lang w:val="en-US" w:eastAsia="en-US"/>
              </w:rPr>
              <w:t xml:space="preserve">Vranac, Kratosija, Cabernet Sauvignon, Chardonnay,  </w:t>
            </w:r>
            <w:r w:rsidRPr="00B07170">
              <w:rPr>
                <w:rFonts w:ascii="Arial" w:eastAsia="Arial" w:hAnsi="Arial" w:cs="Arial"/>
                <w:bCs/>
                <w:sz w:val="18"/>
                <w:szCs w:val="18"/>
                <w:lang w:val="en-US" w:eastAsia="en-US"/>
              </w:rPr>
              <w:t>Alicant Bouschet, Grenache, Frankovka, Cabernet Franc, Kadarun, Lisičina, Merlot, Muscat Hamburg, Pinot Noir, Plavka, Prokupac, Syrah, Graševina, Krstač, Muškaćela</w:t>
            </w:r>
            <w:r w:rsidRPr="00B07170">
              <w:rPr>
                <w:rFonts w:ascii="Arial" w:eastAsia="Arial" w:hAnsi="Arial" w:cs="Arial"/>
                <w:sz w:val="18"/>
                <w:szCs w:val="18"/>
                <w:lang w:val="en-US" w:eastAsia="en-US"/>
              </w:rPr>
              <w:t xml:space="preserve">, </w:t>
            </w:r>
            <w:r w:rsidRPr="00B07170">
              <w:rPr>
                <w:rFonts w:ascii="Arial" w:eastAsia="Arial" w:hAnsi="Arial" w:cs="Arial"/>
                <w:bCs/>
                <w:sz w:val="18"/>
                <w:szCs w:val="18"/>
                <w:lang w:val="en-US" w:eastAsia="en-US"/>
              </w:rPr>
              <w:t>Muscat, Pinot Blanc, Pinot Gris, Smederevka, Sauvignon, Žižak, Župljanka</w:t>
            </w:r>
            <w:r w:rsidR="00D64A33" w:rsidRPr="00B07170">
              <w:rPr>
                <w:rFonts w:ascii="Arial" w:eastAsia="Arial" w:hAnsi="Arial" w:cs="Arial"/>
                <w:sz w:val="18"/>
                <w:szCs w:val="18"/>
                <w:lang w:val="en-US" w:eastAsia="en-US"/>
              </w:rPr>
              <w:t xml:space="preserve">. </w:t>
            </w:r>
          </w:p>
        </w:tc>
      </w:tr>
      <w:tr w:rsidR="0022108A" w:rsidRPr="00407339"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31E72C61" w:rsidR="00122B58" w:rsidRPr="00B07170" w:rsidRDefault="00122B58" w:rsidP="00B07170">
            <w:pPr>
              <w:spacing w:after="120" w:line="276" w:lineRule="auto"/>
              <w:jc w:val="both"/>
              <w:outlineLvl w:val="0"/>
              <w:rPr>
                <w:rFonts w:ascii="Arial" w:eastAsia="Times New Roman" w:hAnsi="Arial" w:cs="Arial"/>
                <w:b/>
                <w:bCs/>
                <w:kern w:val="36"/>
                <w:sz w:val="18"/>
                <w:szCs w:val="18"/>
                <w:lang w:val="en-US" w:eastAsia="en-US"/>
              </w:rPr>
            </w:pPr>
            <w:r w:rsidRPr="00B07170">
              <w:rPr>
                <w:rFonts w:ascii="Arial" w:eastAsia="Times New Roman" w:hAnsi="Arial" w:cs="Arial"/>
                <w:b/>
                <w:bCs/>
                <w:kern w:val="36"/>
                <w:sz w:val="18"/>
                <w:szCs w:val="18"/>
                <w:lang w:val="en-US" w:eastAsia="en-US"/>
              </w:rPr>
              <w:t>Povezanost s geografskim područjem</w:t>
            </w:r>
          </w:p>
          <w:p w14:paraId="6D508CA4" w14:textId="0C9E61C7" w:rsidR="00122B58" w:rsidRPr="00B07170" w:rsidRDefault="00122B58" w:rsidP="00B07170">
            <w:pPr>
              <w:spacing w:after="120" w:line="276" w:lineRule="auto"/>
              <w:jc w:val="both"/>
              <w:outlineLvl w:val="1"/>
              <w:rPr>
                <w:rFonts w:ascii="Arial" w:eastAsia="Times New Roman" w:hAnsi="Arial" w:cs="Arial"/>
                <w:b/>
                <w:bCs/>
                <w:sz w:val="18"/>
                <w:szCs w:val="18"/>
                <w:lang w:val="en-US" w:eastAsia="en-US"/>
              </w:rPr>
            </w:pPr>
            <w:r w:rsidRPr="00B07170">
              <w:rPr>
                <w:rFonts w:ascii="Arial" w:eastAsia="Times New Roman" w:hAnsi="Arial" w:cs="Arial"/>
                <w:b/>
                <w:bCs/>
                <w:sz w:val="18"/>
                <w:szCs w:val="18"/>
                <w:lang w:val="en-US" w:eastAsia="en-US"/>
              </w:rPr>
              <w:t>Uzročno-posljedična povezanost: Istorija</w:t>
            </w:r>
          </w:p>
          <w:p w14:paraId="5AF4CD9E" w14:textId="77777777" w:rsidR="00C93341" w:rsidRPr="00B07170" w:rsidRDefault="00C93341" w:rsidP="00B07170">
            <w:pPr>
              <w:pStyle w:val="pdq2pgselectionanchorcontainer"/>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 xml:space="preserve">Najstariji ostaci gradova </w:t>
            </w:r>
            <w:r w:rsidRPr="0083376F">
              <w:rPr>
                <w:rStyle w:val="Strong"/>
                <w:rFonts w:ascii="Arial" w:hAnsi="Arial" w:cs="Arial"/>
                <w:b w:val="0"/>
                <w:sz w:val="18"/>
                <w:szCs w:val="18"/>
              </w:rPr>
              <w:t>Risna, Budve i Ulcinja</w:t>
            </w:r>
            <w:r w:rsidRPr="00B07170">
              <w:rPr>
                <w:rFonts w:ascii="Arial" w:hAnsi="Arial" w:cs="Arial"/>
                <w:sz w:val="18"/>
                <w:szCs w:val="18"/>
              </w:rPr>
              <w:t xml:space="preserve">, zajedno sa brojnim artefaktima materijalne kulture, ukazuju na to da su se glavna utvrđenja Ilira, Grka i Rimljana nalazila upravo na području crnogorskog primorja. Skitski nalazi i fragmenti gnathijskih vaza, kao i italo-grčke amfore iz </w:t>
            </w:r>
            <w:r w:rsidRPr="0083376F">
              <w:rPr>
                <w:rStyle w:val="Strong"/>
                <w:rFonts w:ascii="Arial" w:hAnsi="Arial" w:cs="Arial"/>
                <w:b w:val="0"/>
                <w:sz w:val="18"/>
                <w:szCs w:val="18"/>
              </w:rPr>
              <w:t>IV–III vijeka prije nove ere</w:t>
            </w:r>
            <w:r w:rsidRPr="00B07170">
              <w:rPr>
                <w:rFonts w:ascii="Arial" w:hAnsi="Arial" w:cs="Arial"/>
                <w:sz w:val="18"/>
                <w:szCs w:val="18"/>
              </w:rPr>
              <w:t xml:space="preserve">, potvrđuju snažan uticaj Grčke na razvoj vinogradarstva na crnogorskom primorju. Na ostrvima i duž jadranske obale, kao i u njenom zaleđu, vinogradarstvo su dalje razvijali Rimljani, koji su ostavili brojne zapise i dokaze o načinima uzgoja, sortama grožđa i njezi vinove loze. Pojedini izrazi koji se i danas koriste u Crnoj Gori potiču iz latinskog jezika: </w:t>
            </w:r>
            <w:r w:rsidRPr="0083376F">
              <w:rPr>
                <w:rStyle w:val="Strong"/>
                <w:rFonts w:ascii="Arial" w:hAnsi="Arial" w:cs="Arial"/>
                <w:b w:val="0"/>
                <w:sz w:val="18"/>
                <w:szCs w:val="18"/>
              </w:rPr>
              <w:t>mošt ili šira</w:t>
            </w:r>
            <w:r w:rsidRPr="00B07170">
              <w:rPr>
                <w:rFonts w:ascii="Arial" w:hAnsi="Arial" w:cs="Arial"/>
                <w:sz w:val="18"/>
                <w:szCs w:val="18"/>
              </w:rPr>
              <w:t xml:space="preserve"> (lat. </w:t>
            </w:r>
            <w:r w:rsidRPr="00B07170">
              <w:rPr>
                <w:rStyle w:val="Emphasis"/>
                <w:rFonts w:ascii="Arial" w:eastAsiaTheme="minorEastAsia" w:hAnsi="Arial" w:cs="Arial"/>
                <w:sz w:val="18"/>
                <w:szCs w:val="18"/>
              </w:rPr>
              <w:t>mostum</w:t>
            </w:r>
            <w:r w:rsidRPr="00B07170">
              <w:rPr>
                <w:rFonts w:ascii="Arial" w:hAnsi="Arial" w:cs="Arial"/>
                <w:sz w:val="18"/>
                <w:szCs w:val="18"/>
              </w:rPr>
              <w:t xml:space="preserve">), </w:t>
            </w:r>
            <w:r w:rsidRPr="0083376F">
              <w:rPr>
                <w:rStyle w:val="Strong"/>
                <w:rFonts w:ascii="Arial" w:hAnsi="Arial" w:cs="Arial"/>
                <w:b w:val="0"/>
                <w:sz w:val="18"/>
                <w:szCs w:val="18"/>
              </w:rPr>
              <w:t>vinska kaca ili</w:t>
            </w:r>
            <w:r w:rsidRPr="00B07170">
              <w:rPr>
                <w:rStyle w:val="Strong"/>
                <w:rFonts w:ascii="Arial" w:hAnsi="Arial" w:cs="Arial"/>
                <w:sz w:val="18"/>
                <w:szCs w:val="18"/>
              </w:rPr>
              <w:t xml:space="preserve"> </w:t>
            </w:r>
            <w:r w:rsidRPr="0083376F">
              <w:rPr>
                <w:rStyle w:val="Strong"/>
                <w:rFonts w:ascii="Arial" w:hAnsi="Arial" w:cs="Arial"/>
                <w:b w:val="0"/>
                <w:sz w:val="18"/>
                <w:szCs w:val="18"/>
              </w:rPr>
              <w:t>kada</w:t>
            </w:r>
            <w:r w:rsidRPr="00B07170">
              <w:rPr>
                <w:rFonts w:ascii="Arial" w:hAnsi="Arial" w:cs="Arial"/>
                <w:sz w:val="18"/>
                <w:szCs w:val="18"/>
              </w:rPr>
              <w:t xml:space="preserve"> (lat. </w:t>
            </w:r>
            <w:r w:rsidRPr="00B07170">
              <w:rPr>
                <w:rStyle w:val="Emphasis"/>
                <w:rFonts w:ascii="Arial" w:eastAsiaTheme="minorEastAsia" w:hAnsi="Arial" w:cs="Arial"/>
                <w:sz w:val="18"/>
                <w:szCs w:val="18"/>
              </w:rPr>
              <w:t>cadus</w:t>
            </w:r>
            <w:r w:rsidRPr="00B07170">
              <w:rPr>
                <w:rFonts w:ascii="Arial" w:hAnsi="Arial" w:cs="Arial"/>
                <w:sz w:val="18"/>
                <w:szCs w:val="18"/>
              </w:rPr>
              <w:t xml:space="preserve">), </w:t>
            </w:r>
            <w:r w:rsidRPr="0083376F">
              <w:rPr>
                <w:rStyle w:val="Strong"/>
                <w:rFonts w:ascii="Arial" w:hAnsi="Arial" w:cs="Arial"/>
                <w:b w:val="0"/>
                <w:sz w:val="18"/>
                <w:szCs w:val="18"/>
              </w:rPr>
              <w:t>bačva</w:t>
            </w:r>
            <w:r w:rsidRPr="00B07170">
              <w:rPr>
                <w:rFonts w:ascii="Arial" w:hAnsi="Arial" w:cs="Arial"/>
                <w:sz w:val="18"/>
                <w:szCs w:val="18"/>
              </w:rPr>
              <w:t xml:space="preserve"> (lat. </w:t>
            </w:r>
            <w:r w:rsidRPr="00B07170">
              <w:rPr>
                <w:rStyle w:val="Emphasis"/>
                <w:rFonts w:ascii="Arial" w:eastAsiaTheme="minorEastAsia" w:hAnsi="Arial" w:cs="Arial"/>
                <w:sz w:val="18"/>
                <w:szCs w:val="18"/>
              </w:rPr>
              <w:t>bicus</w:t>
            </w:r>
            <w:r w:rsidRPr="00B07170">
              <w:rPr>
                <w:rFonts w:ascii="Arial" w:hAnsi="Arial" w:cs="Arial"/>
                <w:sz w:val="18"/>
                <w:szCs w:val="18"/>
              </w:rPr>
              <w:t xml:space="preserve">), </w:t>
            </w:r>
            <w:r w:rsidRPr="0083376F">
              <w:rPr>
                <w:rStyle w:val="Strong"/>
                <w:rFonts w:ascii="Arial" w:hAnsi="Arial" w:cs="Arial"/>
                <w:b w:val="0"/>
                <w:sz w:val="18"/>
                <w:szCs w:val="18"/>
              </w:rPr>
              <w:t>kosijer</w:t>
            </w:r>
            <w:r w:rsidRPr="00B07170">
              <w:rPr>
                <w:rFonts w:ascii="Arial" w:hAnsi="Arial" w:cs="Arial"/>
                <w:sz w:val="18"/>
                <w:szCs w:val="18"/>
              </w:rPr>
              <w:t xml:space="preserve"> (lat. </w:t>
            </w:r>
            <w:r w:rsidRPr="00B07170">
              <w:rPr>
                <w:rStyle w:val="Emphasis"/>
                <w:rFonts w:ascii="Arial" w:eastAsiaTheme="minorEastAsia" w:hAnsi="Arial" w:cs="Arial"/>
                <w:sz w:val="18"/>
                <w:szCs w:val="18"/>
              </w:rPr>
              <w:t>cossero</w:t>
            </w:r>
            <w:r w:rsidRPr="00B07170">
              <w:rPr>
                <w:rFonts w:ascii="Arial" w:hAnsi="Arial" w:cs="Arial"/>
                <w:sz w:val="18"/>
                <w:szCs w:val="18"/>
              </w:rPr>
              <w:t xml:space="preserve">), </w:t>
            </w:r>
            <w:r w:rsidRPr="0083376F">
              <w:rPr>
                <w:rStyle w:val="Strong"/>
                <w:rFonts w:ascii="Arial" w:hAnsi="Arial" w:cs="Arial"/>
                <w:b w:val="0"/>
                <w:sz w:val="18"/>
                <w:szCs w:val="18"/>
              </w:rPr>
              <w:t>vrč</w:t>
            </w:r>
            <w:r w:rsidRPr="00B07170">
              <w:rPr>
                <w:rFonts w:ascii="Arial" w:hAnsi="Arial" w:cs="Arial"/>
                <w:sz w:val="18"/>
                <w:szCs w:val="18"/>
              </w:rPr>
              <w:t xml:space="preserve"> (lat. </w:t>
            </w:r>
            <w:r w:rsidRPr="00B07170">
              <w:rPr>
                <w:rStyle w:val="Emphasis"/>
                <w:rFonts w:ascii="Arial" w:eastAsiaTheme="minorEastAsia" w:hAnsi="Arial" w:cs="Arial"/>
                <w:sz w:val="18"/>
                <w:szCs w:val="18"/>
              </w:rPr>
              <w:t>poculum</w:t>
            </w:r>
            <w:r w:rsidRPr="00B07170">
              <w:rPr>
                <w:rFonts w:ascii="Arial" w:hAnsi="Arial" w:cs="Arial"/>
                <w:sz w:val="18"/>
                <w:szCs w:val="18"/>
              </w:rPr>
              <w:t xml:space="preserve">), </w:t>
            </w:r>
            <w:r w:rsidRPr="0083376F">
              <w:rPr>
                <w:rStyle w:val="Strong"/>
                <w:rFonts w:ascii="Arial" w:hAnsi="Arial" w:cs="Arial"/>
                <w:b w:val="0"/>
                <w:sz w:val="18"/>
                <w:szCs w:val="18"/>
              </w:rPr>
              <w:t>konoba</w:t>
            </w:r>
            <w:r w:rsidRPr="00B07170">
              <w:rPr>
                <w:rFonts w:ascii="Arial" w:hAnsi="Arial" w:cs="Arial"/>
                <w:sz w:val="18"/>
                <w:szCs w:val="18"/>
              </w:rPr>
              <w:t xml:space="preserve"> (lat. </w:t>
            </w:r>
            <w:r w:rsidRPr="00B07170">
              <w:rPr>
                <w:rStyle w:val="Emphasis"/>
                <w:rFonts w:ascii="Arial" w:eastAsiaTheme="minorEastAsia" w:hAnsi="Arial" w:cs="Arial"/>
                <w:sz w:val="18"/>
                <w:szCs w:val="18"/>
              </w:rPr>
              <w:t>conoba</w:t>
            </w:r>
            <w:r w:rsidRPr="00B07170">
              <w:rPr>
                <w:rFonts w:ascii="Arial" w:hAnsi="Arial" w:cs="Arial"/>
                <w:sz w:val="18"/>
                <w:szCs w:val="18"/>
              </w:rPr>
              <w:t xml:space="preserve">). O postojanju trgovine i velikih količina vina koje su prevožene brodovima svjedoče artefakti pronađeni u </w:t>
            </w:r>
            <w:r w:rsidRPr="0083376F">
              <w:rPr>
                <w:rStyle w:val="Strong"/>
                <w:rFonts w:ascii="Arial" w:hAnsi="Arial" w:cs="Arial"/>
                <w:b w:val="0"/>
                <w:sz w:val="18"/>
                <w:szCs w:val="18"/>
              </w:rPr>
              <w:t>Bokokotorskom zalivu</w:t>
            </w:r>
            <w:r w:rsidRPr="00B07170">
              <w:rPr>
                <w:rFonts w:ascii="Arial" w:hAnsi="Arial" w:cs="Arial"/>
                <w:sz w:val="18"/>
                <w:szCs w:val="18"/>
              </w:rPr>
              <w:t>. Među amforama iz I i II vijeka pronađene su grančice vinove loze korišćene kao materijal za ublažavanje udara, koje su sačuvane zahvaljujući mulju koji ih je konzervirao.</w:t>
            </w:r>
          </w:p>
          <w:p w14:paraId="7C80FEBC" w14:textId="77777777" w:rsidR="00C93341" w:rsidRPr="00B07170" w:rsidRDefault="00C93341" w:rsidP="00B07170">
            <w:pPr>
              <w:pStyle w:val="NormalWeb"/>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 xml:space="preserve">Nakon doseljavanja Slovena, oni su prihvatili vinogradarstvo i nastavili proizvodnju vina tokom srednjeg vijeka, naročito u okolini manastira. Krajem XII i početkom XIII vijeka, statuti pojedinih gradova precizno su uređivali uzgoj vinove loze i proizvodnju vina. Iz sačuvanih notarskih i sudskih zapisa Kotora poznato je da su početkom XIV vijeka vinogradarstvo i proizvodnja vina bili veoma razvijeni i imali značajnu ulogu u životu stanovnika Bokokotorskog zaliva. U mnogim od ovih zapisa pominju se vinogradi na području današnjeg Tivta i u okolini Kotora. Tako, na primjer, podaci iz </w:t>
            </w:r>
            <w:r w:rsidRPr="0083376F">
              <w:rPr>
                <w:rStyle w:val="Strong"/>
                <w:rFonts w:ascii="Arial" w:hAnsi="Arial" w:cs="Arial"/>
                <w:b w:val="0"/>
                <w:sz w:val="18"/>
                <w:szCs w:val="18"/>
              </w:rPr>
              <w:t>1436. godine</w:t>
            </w:r>
            <w:r w:rsidRPr="0083376F">
              <w:rPr>
                <w:rFonts w:ascii="Arial" w:hAnsi="Arial" w:cs="Arial"/>
                <w:sz w:val="18"/>
                <w:szCs w:val="18"/>
              </w:rPr>
              <w:t xml:space="preserve"> navode da je vinograd u Stolivu, sa 55 </w:t>
            </w:r>
            <w:r w:rsidRPr="0083376F">
              <w:rPr>
                <w:rStyle w:val="Emphasis"/>
                <w:rFonts w:ascii="Arial" w:eastAsiaTheme="minorEastAsia" w:hAnsi="Arial" w:cs="Arial"/>
                <w:sz w:val="18"/>
                <w:szCs w:val="18"/>
              </w:rPr>
              <w:t>kvadranjola</w:t>
            </w:r>
            <w:r w:rsidRPr="0083376F">
              <w:rPr>
                <w:rFonts w:ascii="Arial" w:hAnsi="Arial" w:cs="Arial"/>
                <w:sz w:val="18"/>
                <w:szCs w:val="18"/>
              </w:rPr>
              <w:t xml:space="preserve"> (oko 5.500 čokota), prodat za 200 zlatnih dukata. Najznačajniji pisani zapisi o proizvodnji grožđa i vina nalaze se u srednjovjekovnom </w:t>
            </w:r>
            <w:r w:rsidRPr="0083376F">
              <w:rPr>
                <w:rStyle w:val="Strong"/>
                <w:rFonts w:ascii="Arial" w:hAnsi="Arial" w:cs="Arial"/>
                <w:b w:val="0"/>
                <w:sz w:val="18"/>
                <w:szCs w:val="18"/>
              </w:rPr>
              <w:t>Budvanskom statutu</w:t>
            </w:r>
            <w:r w:rsidRPr="0083376F">
              <w:rPr>
                <w:rFonts w:ascii="Arial" w:hAnsi="Arial" w:cs="Arial"/>
                <w:sz w:val="18"/>
                <w:szCs w:val="18"/>
              </w:rPr>
              <w:t>, koji</w:t>
            </w:r>
            <w:r w:rsidRPr="00B07170">
              <w:rPr>
                <w:rFonts w:ascii="Arial" w:hAnsi="Arial" w:cs="Arial"/>
                <w:sz w:val="18"/>
                <w:szCs w:val="18"/>
              </w:rPr>
              <w:t xml:space="preserve"> je, uz određene izmjene, bio u upotrebi između 1442. i 1553. godine. Više pravnih odredbi koje se odnose na uzgoj vinove loze, prodaju i uvoz vina sadržano je i u </w:t>
            </w:r>
            <w:r w:rsidRPr="0083376F">
              <w:rPr>
                <w:rStyle w:val="Strong"/>
                <w:rFonts w:ascii="Arial" w:hAnsi="Arial" w:cs="Arial"/>
                <w:b w:val="0"/>
                <w:sz w:val="18"/>
                <w:szCs w:val="18"/>
              </w:rPr>
              <w:t>Kotorskom statutu</w:t>
            </w:r>
            <w:r w:rsidRPr="00B07170">
              <w:rPr>
                <w:rFonts w:ascii="Arial" w:hAnsi="Arial" w:cs="Arial"/>
                <w:sz w:val="18"/>
                <w:szCs w:val="18"/>
              </w:rPr>
              <w:t xml:space="preserve">. U povelji </w:t>
            </w:r>
            <w:r w:rsidRPr="0083376F">
              <w:rPr>
                <w:rStyle w:val="Strong"/>
                <w:rFonts w:ascii="Arial" w:hAnsi="Arial" w:cs="Arial"/>
                <w:b w:val="0"/>
                <w:sz w:val="18"/>
                <w:szCs w:val="18"/>
              </w:rPr>
              <w:t>Ivana Crnojevića</w:t>
            </w:r>
            <w:r w:rsidRPr="00B07170">
              <w:rPr>
                <w:rFonts w:ascii="Arial" w:hAnsi="Arial" w:cs="Arial"/>
                <w:sz w:val="18"/>
                <w:szCs w:val="18"/>
              </w:rPr>
              <w:t xml:space="preserve"> iz XV vijeka nalaze se podaci o imovinskim odnosima koji obuhvataju zemljište, vinograde, mlinove i drugo.</w:t>
            </w:r>
          </w:p>
          <w:p w14:paraId="7BB9786A" w14:textId="77777777" w:rsidR="00C93341" w:rsidRPr="00B07170" w:rsidRDefault="00C93341" w:rsidP="00B07170">
            <w:pPr>
              <w:pStyle w:val="NormalWeb"/>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 xml:space="preserve">Period od XV do XIX vijeka u istoriji crnogorskog vinogradarstva obilježen je stagnacijom pod uticajem osmanskih osvajanja. Međutim, </w:t>
            </w:r>
            <w:r w:rsidRPr="0083376F">
              <w:rPr>
                <w:rStyle w:val="Strong"/>
                <w:rFonts w:ascii="Arial" w:hAnsi="Arial" w:cs="Arial"/>
                <w:b w:val="0"/>
                <w:sz w:val="18"/>
                <w:szCs w:val="18"/>
              </w:rPr>
              <w:t>Bokokotorski zaliv nije bio pod osmanskim uticajem</w:t>
            </w:r>
            <w:r w:rsidRPr="00B07170">
              <w:rPr>
                <w:rFonts w:ascii="Arial" w:hAnsi="Arial" w:cs="Arial"/>
                <w:sz w:val="18"/>
                <w:szCs w:val="18"/>
              </w:rPr>
              <w:t xml:space="preserve">, pa su se vinogradarstvo i trgovina vinom razvijali, uređeni statutima, među kojima je posebno bio poznat Budvanski statut. Tokom XVIII i XIX vijeka </w:t>
            </w:r>
            <w:r w:rsidRPr="00B07170">
              <w:rPr>
                <w:rFonts w:ascii="Arial" w:hAnsi="Arial" w:cs="Arial"/>
                <w:sz w:val="18"/>
                <w:szCs w:val="18"/>
              </w:rPr>
              <w:lastRenderedPageBreak/>
              <w:t xml:space="preserve">vinogradarstvo je bilo prilično razvijeno u Bokokotorskom zalivu, pri čemu su pojedini vlasnici posjedovali više od </w:t>
            </w:r>
            <w:r w:rsidRPr="0083376F">
              <w:rPr>
                <w:rStyle w:val="Strong"/>
                <w:rFonts w:ascii="Arial" w:hAnsi="Arial" w:cs="Arial"/>
                <w:b w:val="0"/>
                <w:sz w:val="18"/>
                <w:szCs w:val="18"/>
              </w:rPr>
              <w:t>100.000 čokota</w:t>
            </w:r>
            <w:r w:rsidRPr="00B07170">
              <w:rPr>
                <w:rFonts w:ascii="Arial" w:hAnsi="Arial" w:cs="Arial"/>
                <w:sz w:val="18"/>
                <w:szCs w:val="18"/>
              </w:rPr>
              <w:t xml:space="preserve"> i proizvodili oko </w:t>
            </w:r>
            <w:r w:rsidRPr="0083376F">
              <w:rPr>
                <w:rStyle w:val="Strong"/>
                <w:rFonts w:ascii="Arial" w:hAnsi="Arial" w:cs="Arial"/>
                <w:b w:val="0"/>
                <w:sz w:val="18"/>
                <w:szCs w:val="18"/>
              </w:rPr>
              <w:t>120.000 litara vina</w:t>
            </w:r>
            <w:r w:rsidRPr="00B07170">
              <w:rPr>
                <w:rFonts w:ascii="Arial" w:hAnsi="Arial" w:cs="Arial"/>
                <w:sz w:val="18"/>
                <w:szCs w:val="18"/>
              </w:rPr>
              <w:t>.</w:t>
            </w:r>
          </w:p>
          <w:p w14:paraId="154D801C" w14:textId="77777777" w:rsidR="00C93341" w:rsidRPr="00B07170" w:rsidRDefault="00C93341" w:rsidP="00B07170">
            <w:pPr>
              <w:pStyle w:val="NormalWeb"/>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 xml:space="preserve">Neposredno prije Prvog svjetskog rata, u Boki je pod vinogradima bilo </w:t>
            </w:r>
            <w:r w:rsidRPr="0083376F">
              <w:rPr>
                <w:rStyle w:val="Strong"/>
                <w:rFonts w:ascii="Arial" w:hAnsi="Arial" w:cs="Arial"/>
                <w:b w:val="0"/>
                <w:sz w:val="18"/>
                <w:szCs w:val="18"/>
              </w:rPr>
              <w:t>462 hektara</w:t>
            </w:r>
            <w:r w:rsidRPr="00B07170">
              <w:rPr>
                <w:rFonts w:ascii="Arial" w:hAnsi="Arial" w:cs="Arial"/>
                <w:sz w:val="18"/>
                <w:szCs w:val="18"/>
              </w:rPr>
              <w:t xml:space="preserve">. Kasnije je razvoj industrije, naročito brodogradnje, doveo do stagnacije vinogradarstva. Brojni strani istraživači i putopisci — </w:t>
            </w:r>
            <w:r w:rsidRPr="0083376F">
              <w:rPr>
                <w:rStyle w:val="Strong"/>
                <w:rFonts w:ascii="Arial" w:hAnsi="Arial" w:cs="Arial"/>
                <w:b w:val="0"/>
                <w:sz w:val="18"/>
                <w:szCs w:val="18"/>
              </w:rPr>
              <w:t>Bajron, Rovinski, Kuba, Kaper, Hasert i Bulić</w:t>
            </w:r>
            <w:r w:rsidRPr="0083376F">
              <w:rPr>
                <w:rFonts w:ascii="Arial" w:hAnsi="Arial" w:cs="Arial"/>
                <w:b/>
                <w:sz w:val="18"/>
                <w:szCs w:val="18"/>
              </w:rPr>
              <w:t xml:space="preserve"> </w:t>
            </w:r>
            <w:r w:rsidRPr="00B07170">
              <w:rPr>
                <w:rFonts w:ascii="Arial" w:hAnsi="Arial" w:cs="Arial"/>
                <w:sz w:val="18"/>
                <w:szCs w:val="18"/>
              </w:rPr>
              <w:t xml:space="preserve">— posjećivali su crnogorske vinogradarske krajeve i ostavili značajne pisane zapise o proizvodnji grožđa i vina. Na zahtjev Viale upućen crnogorskoj vladi 1905. godine, </w:t>
            </w:r>
            <w:r w:rsidRPr="0083376F">
              <w:rPr>
                <w:rStyle w:val="Strong"/>
                <w:rFonts w:ascii="Arial" w:hAnsi="Arial" w:cs="Arial"/>
                <w:b w:val="0"/>
                <w:sz w:val="18"/>
                <w:szCs w:val="18"/>
              </w:rPr>
              <w:t>Petar Plamenac</w:t>
            </w:r>
            <w:r w:rsidRPr="00B07170">
              <w:rPr>
                <w:rFonts w:ascii="Arial" w:hAnsi="Arial" w:cs="Arial"/>
                <w:sz w:val="18"/>
                <w:szCs w:val="18"/>
              </w:rPr>
              <w:t xml:space="preserve">, načelnik jednog odjeljenja Ministarstva unutrašnjih djela, dostavio je kratak opis sorti </w:t>
            </w:r>
            <w:r w:rsidRPr="0083376F">
              <w:rPr>
                <w:rStyle w:val="Strong"/>
                <w:rFonts w:ascii="Arial" w:hAnsi="Arial" w:cs="Arial"/>
                <w:b w:val="0"/>
                <w:sz w:val="18"/>
                <w:szCs w:val="18"/>
              </w:rPr>
              <w:t>Vranac, Kratošija i Krstač</w:t>
            </w:r>
            <w:r w:rsidRPr="00B07170">
              <w:rPr>
                <w:rFonts w:ascii="Arial" w:hAnsi="Arial" w:cs="Arial"/>
                <w:sz w:val="18"/>
                <w:szCs w:val="18"/>
              </w:rPr>
              <w:t xml:space="preserve">, koji su poznati francuski ampelografi </w:t>
            </w:r>
            <w:r w:rsidRPr="0083376F">
              <w:rPr>
                <w:rStyle w:val="Strong"/>
                <w:rFonts w:ascii="Arial" w:hAnsi="Arial" w:cs="Arial"/>
                <w:b w:val="0"/>
                <w:sz w:val="18"/>
                <w:szCs w:val="18"/>
              </w:rPr>
              <w:t>Viala i Vermorel</w:t>
            </w:r>
            <w:r w:rsidRPr="00B07170">
              <w:rPr>
                <w:rFonts w:ascii="Arial" w:hAnsi="Arial" w:cs="Arial"/>
                <w:sz w:val="18"/>
                <w:szCs w:val="18"/>
              </w:rPr>
              <w:t xml:space="preserve"> naveli u sedmom tomu svog djela </w:t>
            </w:r>
            <w:r w:rsidRPr="00B07170">
              <w:rPr>
                <w:rStyle w:val="Emphasis"/>
                <w:rFonts w:ascii="Arial" w:eastAsiaTheme="minorEastAsia" w:hAnsi="Arial" w:cs="Arial"/>
                <w:sz w:val="18"/>
                <w:szCs w:val="18"/>
              </w:rPr>
              <w:t>Ampélographie</w:t>
            </w:r>
            <w:r w:rsidRPr="00B07170">
              <w:rPr>
                <w:rFonts w:ascii="Arial" w:hAnsi="Arial" w:cs="Arial"/>
                <w:sz w:val="18"/>
                <w:szCs w:val="18"/>
              </w:rPr>
              <w:t>.</w:t>
            </w:r>
          </w:p>
          <w:p w14:paraId="5938608D" w14:textId="77777777" w:rsidR="00C93341" w:rsidRPr="00B07170" w:rsidRDefault="00C93341" w:rsidP="00B07170">
            <w:pPr>
              <w:pStyle w:val="NormalWeb"/>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 xml:space="preserve">Između dva svjetska rata postavljeni su temelji modernog vinogradarstva u Crnoj Gori. Godine </w:t>
            </w:r>
            <w:r w:rsidRPr="0083376F">
              <w:rPr>
                <w:rStyle w:val="Strong"/>
                <w:rFonts w:ascii="Arial" w:hAnsi="Arial" w:cs="Arial"/>
                <w:b w:val="0"/>
                <w:sz w:val="18"/>
                <w:szCs w:val="18"/>
              </w:rPr>
              <w:t>1928.</w:t>
            </w:r>
            <w:r w:rsidRPr="00B07170">
              <w:rPr>
                <w:rFonts w:ascii="Arial" w:hAnsi="Arial" w:cs="Arial"/>
                <w:sz w:val="18"/>
                <w:szCs w:val="18"/>
              </w:rPr>
              <w:t>, crnogorska vina uvrštena su među šest najboljih vina na izložbi u Beogradu. Nakon Drugog svjetskog rata počela je postepena obnova uništenih vinograda i vinskih podruma. Uz poštovanje duge i bogate tradicije, proizvodnja vina i njegov kvalitet kontinuirano su unapređivani.</w:t>
            </w:r>
          </w:p>
          <w:p w14:paraId="62DCEBC5" w14:textId="77777777" w:rsidR="00C93341" w:rsidRPr="00B07170" w:rsidRDefault="00C93341" w:rsidP="00B07170">
            <w:pPr>
              <w:pStyle w:val="NormalWeb"/>
              <w:spacing w:before="0" w:beforeAutospacing="0" w:after="120" w:afterAutospacing="0" w:line="276" w:lineRule="auto"/>
              <w:jc w:val="both"/>
              <w:rPr>
                <w:rFonts w:ascii="Arial" w:hAnsi="Arial" w:cs="Arial"/>
                <w:sz w:val="18"/>
                <w:szCs w:val="18"/>
              </w:rPr>
            </w:pPr>
            <w:r w:rsidRPr="0083376F">
              <w:rPr>
                <w:rStyle w:val="Strong"/>
                <w:rFonts w:ascii="Arial" w:hAnsi="Arial" w:cs="Arial"/>
                <w:b w:val="0"/>
                <w:sz w:val="18"/>
                <w:szCs w:val="18"/>
              </w:rPr>
              <w:t>Bokokotorski zaliv</w:t>
            </w:r>
            <w:r w:rsidRPr="00B07170">
              <w:rPr>
                <w:rFonts w:ascii="Arial" w:hAnsi="Arial" w:cs="Arial"/>
                <w:sz w:val="18"/>
                <w:szCs w:val="18"/>
              </w:rPr>
              <w:t xml:space="preserve">, jedno od najatraktivnijih turističkih odredišta na svijetu pod zaštitom UNESCO-a, često je bio suočen sa gubitkom vinograda zbog izgradnje turističkih kompleksa. Ipak, mali broj kotorskih vinarija danas doprinosi turističkoj ponudi Boke, a posljednjih godina sve su češći projekti agroturizma. Agroekološki uslovi u Bokokotorskom zalivu, prije svega uticaj </w:t>
            </w:r>
            <w:r w:rsidRPr="0083376F">
              <w:rPr>
                <w:rStyle w:val="Strong"/>
                <w:rFonts w:ascii="Arial" w:hAnsi="Arial" w:cs="Arial"/>
                <w:b w:val="0"/>
                <w:sz w:val="18"/>
                <w:szCs w:val="18"/>
              </w:rPr>
              <w:t>Jadranskog mora</w:t>
            </w:r>
            <w:r w:rsidRPr="00B07170">
              <w:rPr>
                <w:rFonts w:ascii="Arial" w:hAnsi="Arial" w:cs="Arial"/>
                <w:sz w:val="18"/>
                <w:szCs w:val="18"/>
              </w:rPr>
              <w:t>, koji se prostire gotovo 30 km u unutrašnjost, izuzetno su povoljni za postizanje visokog kvaliteta grožđa, koje se savremenom enotehnologijom prerađuje u vrhunska vina.</w:t>
            </w:r>
          </w:p>
          <w:p w14:paraId="504DC9A5" w14:textId="77777777" w:rsidR="00C93341" w:rsidRPr="00B07170" w:rsidRDefault="00C93341" w:rsidP="00B07170">
            <w:pPr>
              <w:pStyle w:val="NormalWeb"/>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 xml:space="preserve">Zbog toga se ovo područje smatra </w:t>
            </w:r>
            <w:r w:rsidRPr="0083376F">
              <w:rPr>
                <w:rStyle w:val="Strong"/>
                <w:rFonts w:ascii="Arial" w:hAnsi="Arial" w:cs="Arial"/>
                <w:b w:val="0"/>
                <w:sz w:val="18"/>
                <w:szCs w:val="18"/>
              </w:rPr>
              <w:t>drevnim vinogradarskim regionom</w:t>
            </w:r>
            <w:r w:rsidRPr="00B07170">
              <w:rPr>
                <w:rFonts w:ascii="Arial" w:hAnsi="Arial" w:cs="Arial"/>
                <w:sz w:val="18"/>
                <w:szCs w:val="18"/>
              </w:rPr>
              <w:t xml:space="preserve">, što potvrđuju savremena genetička istraživanja i genetička identifikacija </w:t>
            </w:r>
            <w:r w:rsidRPr="0083376F">
              <w:rPr>
                <w:rStyle w:val="Strong"/>
                <w:rFonts w:ascii="Arial" w:hAnsi="Arial" w:cs="Arial"/>
                <w:b w:val="0"/>
                <w:sz w:val="18"/>
                <w:szCs w:val="18"/>
              </w:rPr>
              <w:t>autohtonih crnogorskih sorti vinove loze</w:t>
            </w:r>
            <w:r w:rsidRPr="00B07170">
              <w:rPr>
                <w:rFonts w:ascii="Arial" w:hAnsi="Arial" w:cs="Arial"/>
                <w:sz w:val="18"/>
                <w:szCs w:val="18"/>
              </w:rPr>
              <w:t>.</w:t>
            </w:r>
          </w:p>
          <w:p w14:paraId="361B1C74" w14:textId="77777777" w:rsidR="003F08A5" w:rsidRPr="00B07170" w:rsidRDefault="003F08A5" w:rsidP="00B07170">
            <w:pPr>
              <w:spacing w:after="120" w:line="276" w:lineRule="auto"/>
              <w:jc w:val="both"/>
              <w:outlineLvl w:val="1"/>
              <w:rPr>
                <w:rFonts w:ascii="Arial" w:eastAsia="Times New Roman" w:hAnsi="Arial" w:cs="Arial"/>
                <w:b/>
                <w:bCs/>
                <w:sz w:val="18"/>
                <w:szCs w:val="18"/>
                <w:lang w:val="en-US" w:eastAsia="en-US"/>
              </w:rPr>
            </w:pPr>
            <w:r w:rsidRPr="00B07170">
              <w:rPr>
                <w:rFonts w:ascii="Arial" w:eastAsia="Times New Roman" w:hAnsi="Arial" w:cs="Arial"/>
                <w:b/>
                <w:bCs/>
                <w:sz w:val="18"/>
                <w:szCs w:val="18"/>
                <w:lang w:val="en-US" w:eastAsia="en-US"/>
              </w:rPr>
              <w:t>Uzročno-posljedična povezanost: Klima</w:t>
            </w:r>
          </w:p>
          <w:p w14:paraId="55FBE6B8" w14:textId="77777777" w:rsidR="005238A2" w:rsidRPr="00B07170" w:rsidRDefault="005238A2" w:rsidP="00B07170">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Budući da se Boka kotorska nalazi u priobalnom području, Jadransko more ima nesumnjiv uticaj na ublažavanje visokih temperatura tokom toplih ljetnjih mjeseci, povećanje difuzne svjetlosti na strmim priobalnim padinama i povećanje relativne vlažnosti vazduha. Osim toga, Jadransko more smanjuje broj dana sa mrazom tokom zime i povećava prosječnu dnevnu temperaturu u jesenjem periodu, čime se produžava vegetacioni period vinove loze na ovom vinogradarskom području. Uticaj Jadranskog mora ogleda se i kroz djelovanje vjetrova, kao što je jugo (široko), koji tokom ljeta smanjuje efekte suše povećanjem vlažnosti, dok u jesenjem periodu sa mora donosi značajne količine padavina.</w:t>
            </w:r>
          </w:p>
          <w:p w14:paraId="3BCF12E3" w14:textId="3A6B01D8" w:rsidR="005238A2" w:rsidRPr="00B07170" w:rsidRDefault="005238A2" w:rsidP="00B07170">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Na većem dijelu Boke kotorske prosječna godišnja temperatura vazduha kreće se od 14°C do 16°C. Na manjim brdsko-planinskim područjima oko Vrmca, poluostrva Luštica i brdovitog dijela Grblja prosječna godišnja temperatura iznosi od 12°C do 14°C, dok se u uskom pojasu oko Herceg Novog, Sutorine, Kotora i područja Mrčevog polja prosječna godišnja temperatura kreće od 16°C do18 °C. Prosječna mjesečna temperatura u septembru, kada većina sorti ulazi u fenološku fazu šarka, odnosno sazrijevanja grožđa, kreće se između 20,4°C u Tivtu i 21,9°C u Kotoru, što predstavlja povoljne uslove za sazrijevanje grožđa.</w:t>
            </w:r>
          </w:p>
          <w:p w14:paraId="1214537A" w14:textId="77777777" w:rsidR="005238A2" w:rsidRPr="00B07170" w:rsidRDefault="005238A2" w:rsidP="00B07170">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Boka kotorska ima blage zime. Zahvaljujući uticaju Jadranskog mora, tokom ljetnjih mjeseci prosječne temperature su nešto niže, dok su u jesenjim mjesecima nešto više, čime se vegetacija vinove loze produžava čak do decembra, kao što je slučaj u Herceg Novom. U cjelini posmatrano, Boka kotorska ima optimalne prosječne temperature za cvjetanje, porast lastara, formiranje grozdova i sazrijevanje grožđa.</w:t>
            </w:r>
          </w:p>
          <w:p w14:paraId="30D32DF6" w14:textId="15963CE9" w:rsidR="005238A2" w:rsidRPr="00B07170" w:rsidRDefault="005238A2" w:rsidP="00B07170">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Boka kotorska ima pretežno mediteranski režim padavina, sa njihovom neravnomjernom raspodjelom tokom godine, pri čemu se veće količine padavina javljaju tokom hladnijih mjeseci. Prosječna mjesečna količina padavina najniža je u julu i kreće se od 24,4mm u Kotoru do 38,8mm u Herceg Novom. Najveće količine padavina javljaju se krajem jeseni i početkom zime, odnosno u novembru, i kreću se od 223,5mm u Tivtu do 244,4mm u Herceg Novom. Količina padavina raste od jugozapada prema sjeveroistoku, odnosno od obale prema višim planinskim područjima.</w:t>
            </w:r>
          </w:p>
          <w:p w14:paraId="30970A83" w14:textId="7915D6D5" w:rsidR="005238A2" w:rsidRPr="00B07170" w:rsidRDefault="005238A2" w:rsidP="00B07170">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Prosječna količina padavina u septembru u Boki kotorskoj kreće se od 124,8mm u Kotoru do 132,7mm u Tivtu. Septembarske padavine povećavaju se od jugozapada prema sjeveroistoku, odnosno od obale prema višim područjima koja obuhvataju padine planina Orjen i Lovćen. Prosječna količina padavina tokom vegetacionog perioda iznosi 751,2mm u Herceg Novom, 700,7mm u Kotoru i 716,8mm u Tivtu. Na većem dijelu Boke kotorske količina padavina tokom vegetacionog perioda kreće se između 600mm i 800mm, dok viša područja i područje Boke kotorske primaju od 800 do 1.000mm padavina. Manji dio Grblja i sjeverni dio Mrčevog polja tokom vegetacionog perioda primaju od 400 do 600mm padavina.</w:t>
            </w:r>
          </w:p>
          <w:p w14:paraId="2D7B1CC2" w14:textId="77777777" w:rsidR="005238A2" w:rsidRPr="00B07170" w:rsidRDefault="005238A2" w:rsidP="00B07170">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Prosječna relativna vlažnost vazduha kreće se od 60% do 80%, što se smatra optimalnim rasponom. Iako je nešto viša tokom perioda cvjetanja, vlažnost je povoljna za porast lastara i sazrijevanje grožđa.</w:t>
            </w:r>
          </w:p>
          <w:p w14:paraId="670AF7CB" w14:textId="77777777" w:rsidR="005238A2" w:rsidRPr="00B07170" w:rsidRDefault="005238A2" w:rsidP="0083376F">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lastRenderedPageBreak/>
              <w:t>Ovo vinogradarsko područje dobija dovoljno sunčeve svjetlosti, neophodne za proces fotosinteze u listovima vinove loze. Područje obezbjeđuje odgovarajuće svjetlosne uslove za normalan porast vinove loze, cvjetanje, oplodnju, sazrijevanje grožđa i postizanje dobrih prinosa grozdova.</w:t>
            </w:r>
          </w:p>
          <w:p w14:paraId="2AD1253A" w14:textId="77777777" w:rsidR="005238A2" w:rsidRPr="00B07170" w:rsidRDefault="005238A2" w:rsidP="0083376F">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U cjelini, Boka kotorska predstavlja jedinstven, duboko zatvoren sistem zaliva nalik fjordu. Karakterišu je veoma velike lokalizovane količine padavina, ali je istovremeno zaštićena od oluja sa otvorenog mora. Visoka vlažnost vazduha ublažava se djelovanjem lokalnih termičkih vjetrova koji duvaju između mora i kopna.</w:t>
            </w:r>
          </w:p>
          <w:p w14:paraId="348DECED" w14:textId="77777777" w:rsidR="005238A2" w:rsidRPr="00B07170" w:rsidRDefault="005238A2" w:rsidP="0083376F">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Zahvaljujući ovim klimatskim uslovima, a posebno većim količinama padavina, vina pokazuju karakterističan viši sadržaj alkohola, kiselost višu od prosječne, uglavnom srednju punoću i visok sadržaj ekstrakta. Usljed viših temperatura, bijela vina pokazuju izraženiji intenzitet boje, uz pojavu smeđih pigmenata. Bijela vina karakteriše svježina, uglavnom praćena voćnim aromama zelene kruške, grejpfruta i breskve, kao i aromama cvijeta bagrema i lipe.</w:t>
            </w:r>
          </w:p>
          <w:p w14:paraId="43C7052E" w14:textId="77777777" w:rsidR="005238A2" w:rsidRPr="00B07170" w:rsidRDefault="005238A2" w:rsidP="0083376F">
            <w:pPr>
              <w:pStyle w:val="NormalWeb"/>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Kod crvenih i roze vina ovi klimatski uslovi doprinose razvoju karakterističnih aroma koje su intenzivne i veoma kompleksne, sa dominantnim notama cvijeća, crvenog voća i začinskih tonova.</w:t>
            </w:r>
          </w:p>
          <w:p w14:paraId="1644F178" w14:textId="77777777" w:rsidR="00122B58" w:rsidRPr="00B07170" w:rsidRDefault="00122B58" w:rsidP="0083376F">
            <w:pPr>
              <w:spacing w:after="120" w:line="276" w:lineRule="auto"/>
              <w:jc w:val="both"/>
              <w:outlineLvl w:val="1"/>
              <w:rPr>
                <w:rFonts w:ascii="Arial" w:eastAsia="Times New Roman" w:hAnsi="Arial" w:cs="Arial"/>
                <w:b/>
                <w:bCs/>
                <w:sz w:val="18"/>
                <w:szCs w:val="18"/>
                <w:lang w:val="en-US" w:eastAsia="en-US"/>
              </w:rPr>
            </w:pPr>
            <w:r w:rsidRPr="00B07170">
              <w:rPr>
                <w:rFonts w:ascii="Arial" w:eastAsia="Times New Roman" w:hAnsi="Arial" w:cs="Arial"/>
                <w:b/>
                <w:bCs/>
                <w:sz w:val="18"/>
                <w:szCs w:val="18"/>
                <w:lang w:val="en-US" w:eastAsia="en-US"/>
              </w:rPr>
              <w:t>Uzročno-posljedična povezanost: Geologija i zemljište</w:t>
            </w:r>
          </w:p>
          <w:p w14:paraId="561B5AB1" w14:textId="77777777" w:rsidR="005238A2" w:rsidRPr="00B07170" w:rsidRDefault="005238A2" w:rsidP="0083376F">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Boka kotorska pokazuje izraženi pedodiverzitet, odnosno veliku raznovrsnost tipova zemljišta. Dominantna su smeđa zemljišta (kambisoli), koja zauzimaju gotovo polovinu površine, kao i crvenice (terra rossa), koje zauzimaju približno jednak udio. Zajedno, ova dva tipa zemljišta obuhvataju gotovo 90% ukupne površine. Ostali tipovi zemljišta uključuju aluvijalno-deluvijalne komplekse (4,5%), rendzine (4,8%), manje površine fluvisola (aluvijalnih zemljišta), kao i manje zastupljene deluvijalne nanose i kamenite terene (litosole). Ukratko, područje je dominantno karakterisano flišnim formacijama, glinovito-laporovitim slojevima i strmim krečnjačkim padinama koje se direktno spuštaju prema moru.</w:t>
            </w:r>
          </w:p>
          <w:p w14:paraId="72731835" w14:textId="77777777" w:rsidR="005238A2" w:rsidRPr="00B07170" w:rsidRDefault="005238A2" w:rsidP="0083376F">
            <w:pPr>
              <w:pStyle w:val="NormalWeb"/>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Dominantni polifenoli u crvenim vinima rezultat su, između ostalog, specifičnog sastava zemljišta. Ovakav sastav zemljišta doprinosi pretežno višem sadržaju alkohola, većoj punoći, odnosno većoj specifičnoj težini vina, kao i visokom sadržaju ekstrakta. Mineralna slanost zemljišta doprinosi izraženim citrusnim i aromama koštičavog voća u bijelim vinima.</w:t>
            </w:r>
          </w:p>
          <w:p w14:paraId="5C421B0F" w14:textId="77777777" w:rsidR="00122B58" w:rsidRPr="00B07170" w:rsidRDefault="00122B58" w:rsidP="00B07170">
            <w:pPr>
              <w:spacing w:after="120" w:line="276" w:lineRule="auto"/>
              <w:jc w:val="both"/>
              <w:outlineLvl w:val="1"/>
              <w:rPr>
                <w:rFonts w:ascii="Arial" w:eastAsia="Times New Roman" w:hAnsi="Arial" w:cs="Arial"/>
                <w:b/>
                <w:bCs/>
                <w:sz w:val="18"/>
                <w:szCs w:val="18"/>
                <w:lang w:val="en-US" w:eastAsia="en-US"/>
              </w:rPr>
            </w:pPr>
            <w:r w:rsidRPr="00B07170">
              <w:rPr>
                <w:rFonts w:ascii="Arial" w:eastAsia="Times New Roman" w:hAnsi="Arial" w:cs="Arial"/>
                <w:b/>
                <w:bCs/>
                <w:sz w:val="18"/>
                <w:szCs w:val="18"/>
                <w:lang w:val="en-US" w:eastAsia="en-US"/>
              </w:rPr>
              <w:t>Uzročno-posljedična povezanost: Antropogeni faktor</w:t>
            </w:r>
          </w:p>
          <w:p w14:paraId="64EA4635" w14:textId="77777777" w:rsidR="005238A2" w:rsidRPr="00B07170" w:rsidRDefault="005238A2" w:rsidP="00B07170">
            <w:pPr>
              <w:pStyle w:val="isselectedend"/>
              <w:spacing w:before="0" w:beforeAutospacing="0" w:after="120" w:afterAutospacing="0" w:line="276" w:lineRule="auto"/>
              <w:jc w:val="both"/>
              <w:rPr>
                <w:rFonts w:ascii="Arial" w:hAnsi="Arial" w:cs="Arial"/>
                <w:sz w:val="18"/>
                <w:szCs w:val="18"/>
              </w:rPr>
            </w:pPr>
            <w:r w:rsidRPr="00B07170">
              <w:rPr>
                <w:rFonts w:ascii="Arial" w:hAnsi="Arial" w:cs="Arial"/>
                <w:sz w:val="18"/>
                <w:szCs w:val="18"/>
              </w:rPr>
              <w:t>Proizvodnja vina u Boki kotorskoj prvenstveno se odvija primjenom savremene tehnologije, uz kontrolu temperature tokom procesa proizvodnje, izuzev kod malih proizvođača koji ne primjenjuju regulaciju temperature. Fito</w:t>
            </w:r>
            <w:r w:rsidRPr="00B07170">
              <w:rPr>
                <w:rFonts w:ascii="Arial" w:hAnsi="Arial" w:cs="Arial"/>
                <w:sz w:val="18"/>
                <w:szCs w:val="18"/>
              </w:rPr>
              <w:softHyphen/>
              <w:t>tehničke mjere, koje obuhvataju osnovnu rezidbu tokom mirovanja vegetacije, dopunsku rezidbu tokom vegetacionog perioda, vezivanje čokota i lastara, folijarnu prihranu, kao i zaštitu od bolesti i štetočina, sprovode se u skladu sa godišnjim dobom, uslovima sredine, načinom gajenja i sortama vinove loze.</w:t>
            </w:r>
          </w:p>
          <w:p w14:paraId="4838C226" w14:textId="6F5908FA" w:rsidR="00EE13DB" w:rsidRPr="00B07170" w:rsidRDefault="005238A2" w:rsidP="0083376F">
            <w:pPr>
              <w:pStyle w:val="NormalWeb"/>
              <w:spacing w:before="0" w:beforeAutospacing="0" w:after="120" w:afterAutospacing="0" w:line="276" w:lineRule="auto"/>
              <w:jc w:val="both"/>
              <w:rPr>
                <w:rFonts w:ascii="Arial" w:hAnsi="Arial" w:cs="Arial"/>
                <w:color w:val="FF0000"/>
                <w:sz w:val="18"/>
                <w:szCs w:val="18"/>
              </w:rPr>
            </w:pPr>
            <w:r w:rsidRPr="00B07170">
              <w:rPr>
                <w:rFonts w:ascii="Arial" w:hAnsi="Arial" w:cs="Arial"/>
                <w:sz w:val="18"/>
                <w:szCs w:val="18"/>
              </w:rPr>
              <w:t>Agrotehničke mjere, kao što su duboka obrada zemljišta i suzbijanje korova, uglavnom su mehanizovane, dok se plitka obrada zemljišta i uklanjanje korova povremeno obavljaju ručno ili uz pomoć zaprežne stoke. Održavanje zatravljenosti međurednog prostora i đubrenje predstavljaju redovne agrotehničke mjere. Zbog visokih temperatura i malih količina padavina tokom ljeta, kao i propusnosti većine vinogradarskih zemljišta, preporučuje se navodnjavanje, pri čemu je potrebno voditi računa o očuvanju karakteristika grožđa namijenjenog proizvodnji vina sa oznakom porijekla. Na propusnim i skeletnim zemljištima organska i mineralna đubriva primjenjuju se intenzivnije, u skladu sa karakteristikama zemljišta i klimatskim uslovima.</w:t>
            </w:r>
            <w:r w:rsidR="00122B58" w:rsidRPr="00B07170">
              <w:rPr>
                <w:rFonts w:ascii="Arial" w:hAnsi="Arial" w:cs="Arial"/>
                <w:color w:val="FF0000"/>
                <w:sz w:val="18"/>
                <w:szCs w:val="18"/>
              </w:rPr>
              <w:t xml:space="preserve"> </w:t>
            </w:r>
          </w:p>
        </w:tc>
      </w:tr>
      <w:tr w:rsidR="00757440" w:rsidRPr="0083376F"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480FAFCB" w14:textId="77777777" w:rsidR="00183772" w:rsidRDefault="003D02E4" w:rsidP="00757440">
            <w:pPr>
              <w:rPr>
                <w:rFonts w:ascii="Arial" w:hAnsi="Arial" w:cs="Arial"/>
                <w:b/>
                <w:sz w:val="18"/>
                <w:szCs w:val="18"/>
              </w:rPr>
            </w:pPr>
            <w:r w:rsidRPr="0083376F">
              <w:rPr>
                <w:rFonts w:ascii="Arial" w:hAnsi="Arial" w:cs="Arial"/>
                <w:b/>
                <w:sz w:val="18"/>
                <w:szCs w:val="18"/>
              </w:rPr>
              <w:lastRenderedPageBreak/>
              <w:t xml:space="preserve">Veća ili manja </w:t>
            </w:r>
            <w:r w:rsidR="00757440" w:rsidRPr="0083376F">
              <w:rPr>
                <w:rFonts w:ascii="Arial" w:hAnsi="Arial" w:cs="Arial"/>
                <w:b/>
                <w:sz w:val="18"/>
                <w:szCs w:val="18"/>
              </w:rPr>
              <w:t>geogra</w:t>
            </w:r>
            <w:r w:rsidRPr="0083376F">
              <w:rPr>
                <w:rFonts w:ascii="Arial" w:hAnsi="Arial" w:cs="Arial"/>
                <w:b/>
                <w:sz w:val="18"/>
                <w:szCs w:val="18"/>
              </w:rPr>
              <w:t xml:space="preserve">fska jedinica </w:t>
            </w:r>
          </w:p>
          <w:p w14:paraId="44E36644" w14:textId="50C2464C" w:rsidR="00757440" w:rsidRPr="00183772" w:rsidRDefault="00757440" w:rsidP="00757440">
            <w:pPr>
              <w:rPr>
                <w:rFonts w:ascii="Arial" w:hAnsi="Arial" w:cs="Arial"/>
                <w:b/>
                <w:i/>
                <w:sz w:val="18"/>
                <w:szCs w:val="18"/>
              </w:rPr>
            </w:pPr>
            <w:r w:rsidRPr="00183772">
              <w:rPr>
                <w:rFonts w:ascii="Arial" w:hAnsi="Arial" w:cs="Arial"/>
                <w:b/>
                <w:i/>
                <w:sz w:val="16"/>
                <w:szCs w:val="18"/>
              </w:rPr>
              <w:t>(</w:t>
            </w:r>
            <w:r w:rsidR="003D02E4" w:rsidRPr="00183772">
              <w:rPr>
                <w:rFonts w:ascii="Arial" w:hAnsi="Arial" w:cs="Arial"/>
                <w:b/>
                <w:i/>
                <w:sz w:val="16"/>
                <w:szCs w:val="18"/>
              </w:rPr>
              <w:t>nije obavezno</w:t>
            </w:r>
            <w:r w:rsidRPr="00183772">
              <w:rPr>
                <w:rFonts w:ascii="Arial" w:hAnsi="Arial" w:cs="Arial"/>
                <w:b/>
                <w:i/>
                <w:sz w:val="16"/>
                <w:szCs w:val="18"/>
              </w:rPr>
              <w:t>)</w:t>
            </w:r>
          </w:p>
        </w:tc>
        <w:tc>
          <w:tcPr>
            <w:tcW w:w="5580" w:type="dxa"/>
            <w:tcBorders>
              <w:top w:val="single" w:sz="4" w:space="0" w:color="auto"/>
              <w:left w:val="single" w:sz="4" w:space="0" w:color="auto"/>
              <w:bottom w:val="single" w:sz="4" w:space="0" w:color="auto"/>
              <w:right w:val="single" w:sz="4" w:space="0" w:color="auto"/>
            </w:tcBorders>
            <w:vAlign w:val="center"/>
          </w:tcPr>
          <w:p w14:paraId="62D71219" w14:textId="4AE46E64" w:rsidR="00757440" w:rsidRPr="0083376F" w:rsidRDefault="003D02E4" w:rsidP="0083376F">
            <w:pPr>
              <w:spacing w:after="120" w:line="276" w:lineRule="auto"/>
              <w:jc w:val="both"/>
              <w:rPr>
                <w:rFonts w:ascii="Arial" w:hAnsi="Arial" w:cs="Arial"/>
                <w:sz w:val="18"/>
                <w:szCs w:val="18"/>
              </w:rPr>
            </w:pPr>
            <w:r w:rsidRPr="0083376F">
              <w:rPr>
                <w:rFonts w:ascii="Arial" w:hAnsi="Arial" w:cs="Arial"/>
                <w:sz w:val="18"/>
                <w:szCs w:val="18"/>
              </w:rPr>
              <w:t>Nazivi sljedećih užih geografskih područja</w:t>
            </w:r>
            <w:r w:rsidR="004F3F53" w:rsidRPr="0083376F">
              <w:rPr>
                <w:rFonts w:ascii="Arial" w:hAnsi="Arial" w:cs="Arial"/>
                <w:sz w:val="18"/>
                <w:szCs w:val="18"/>
              </w:rPr>
              <w:t xml:space="preserve">, </w:t>
            </w:r>
            <w:r w:rsidRPr="0083376F">
              <w:rPr>
                <w:rFonts w:ascii="Arial" w:hAnsi="Arial" w:cs="Arial"/>
                <w:sz w:val="18"/>
                <w:szCs w:val="18"/>
              </w:rPr>
              <w:t>mogu se navoditi na etiketi:</w:t>
            </w:r>
            <w:r w:rsidR="0069050D" w:rsidRPr="0083376F">
              <w:rPr>
                <w:rFonts w:ascii="Arial" w:hAnsi="Arial" w:cs="Arial"/>
                <w:sz w:val="18"/>
                <w:szCs w:val="18"/>
              </w:rPr>
              <w:t xml:space="preserve"> </w:t>
            </w:r>
            <w:r w:rsidR="0083376F" w:rsidRPr="0083376F">
              <w:rPr>
                <w:rFonts w:ascii="Arial" w:hAnsi="Arial" w:cs="Arial"/>
                <w:sz w:val="18"/>
                <w:szCs w:val="18"/>
              </w:rPr>
              <w:t>H</w:t>
            </w:r>
            <w:r w:rsidR="0069050D" w:rsidRPr="0083376F">
              <w:rPr>
                <w:rFonts w:ascii="Arial" w:hAnsi="Arial" w:cs="Arial"/>
                <w:sz w:val="18"/>
                <w:szCs w:val="18"/>
              </w:rPr>
              <w:t>erceg Nov</w:t>
            </w:r>
            <w:r w:rsidR="0083376F" w:rsidRPr="0083376F">
              <w:rPr>
                <w:rFonts w:ascii="Arial" w:hAnsi="Arial" w:cs="Arial"/>
                <w:sz w:val="18"/>
                <w:szCs w:val="18"/>
              </w:rPr>
              <w:t>i,</w:t>
            </w:r>
            <w:r w:rsidR="0069050D" w:rsidRPr="0083376F">
              <w:rPr>
                <w:rFonts w:ascii="Arial" w:hAnsi="Arial" w:cs="Arial"/>
                <w:sz w:val="18"/>
                <w:szCs w:val="18"/>
              </w:rPr>
              <w:t xml:space="preserve"> Babunci, Baošići, Bijela,  Kruševice, Brguli, Ćurići, Đenovići, Jošice, Kameno, Kumbor, Kuti, Mojdež, Mokrine, Mrkovi, Podi, Radanovići, Ratiševina, Rose, Sasovići, Sutorina, Topla, Trebesinj</w:t>
            </w:r>
            <w:r w:rsidR="0083376F" w:rsidRPr="0083376F">
              <w:rPr>
                <w:rFonts w:ascii="Arial" w:hAnsi="Arial" w:cs="Arial"/>
                <w:sz w:val="18"/>
                <w:szCs w:val="18"/>
              </w:rPr>
              <w:t xml:space="preserve">, </w:t>
            </w:r>
            <w:r w:rsidR="0069050D" w:rsidRPr="0083376F">
              <w:rPr>
                <w:rFonts w:ascii="Arial" w:hAnsi="Arial" w:cs="Arial"/>
                <w:sz w:val="18"/>
                <w:szCs w:val="18"/>
              </w:rPr>
              <w:t>Zabrđe</w:t>
            </w:r>
            <w:r w:rsidR="0083376F" w:rsidRPr="0083376F">
              <w:rPr>
                <w:rFonts w:ascii="Arial" w:hAnsi="Arial" w:cs="Arial"/>
                <w:sz w:val="18"/>
                <w:szCs w:val="18"/>
              </w:rPr>
              <w:t xml:space="preserve">, </w:t>
            </w:r>
            <w:r w:rsidR="0069050D" w:rsidRPr="0083376F">
              <w:rPr>
                <w:rFonts w:ascii="Arial" w:hAnsi="Arial" w:cs="Arial"/>
                <w:sz w:val="18"/>
                <w:szCs w:val="18"/>
              </w:rPr>
              <w:t>Kotor</w:t>
            </w:r>
            <w:r w:rsidR="0083376F" w:rsidRPr="0083376F">
              <w:rPr>
                <w:rFonts w:ascii="Arial" w:hAnsi="Arial" w:cs="Arial"/>
                <w:sz w:val="18"/>
                <w:szCs w:val="18"/>
              </w:rPr>
              <w:t xml:space="preserve">, </w:t>
            </w:r>
            <w:r w:rsidR="0069050D" w:rsidRPr="0083376F">
              <w:rPr>
                <w:rFonts w:ascii="Arial" w:hAnsi="Arial" w:cs="Arial"/>
                <w:sz w:val="18"/>
                <w:szCs w:val="18"/>
              </w:rPr>
              <w:t>Dobrota, Dub, Glavati, Glavatići, Gorovići, Kavač, Kostanjica, Kovači, Krimovice, Kubasi, Lastva, Lješevići, Mirac, Morinj, Muo, Nalježići, Orahovac, Pelinovo, Perast, Pobrđe, Prčanj, Prijeradi, Risan, Šišići, Škaljari, Špiljari, Stoliv, Strp-Lipci, Sutvara, Višnjevo, Vranovići</w:t>
            </w:r>
            <w:r w:rsidR="0083376F" w:rsidRPr="0083376F">
              <w:rPr>
                <w:rFonts w:ascii="Arial" w:hAnsi="Arial" w:cs="Arial"/>
                <w:sz w:val="18"/>
                <w:szCs w:val="18"/>
              </w:rPr>
              <w:t xml:space="preserve">, </w:t>
            </w:r>
            <w:r w:rsidR="0069050D" w:rsidRPr="0083376F">
              <w:rPr>
                <w:rFonts w:ascii="Arial" w:hAnsi="Arial" w:cs="Arial"/>
                <w:sz w:val="18"/>
                <w:szCs w:val="18"/>
              </w:rPr>
              <w:t>Zagora</w:t>
            </w:r>
            <w:r w:rsidR="0083376F" w:rsidRPr="0083376F">
              <w:rPr>
                <w:rFonts w:ascii="Arial" w:hAnsi="Arial" w:cs="Arial"/>
                <w:sz w:val="18"/>
                <w:szCs w:val="18"/>
              </w:rPr>
              <w:t xml:space="preserve">, </w:t>
            </w:r>
            <w:r w:rsidR="0069050D" w:rsidRPr="0083376F">
              <w:rPr>
                <w:rFonts w:ascii="Arial" w:hAnsi="Arial" w:cs="Arial"/>
                <w:sz w:val="18"/>
                <w:szCs w:val="18"/>
              </w:rPr>
              <w:t>Tiv</w:t>
            </w:r>
            <w:r w:rsidR="0083376F" w:rsidRPr="0083376F">
              <w:rPr>
                <w:rFonts w:ascii="Arial" w:hAnsi="Arial" w:cs="Arial"/>
                <w:sz w:val="18"/>
                <w:szCs w:val="18"/>
              </w:rPr>
              <w:t>a</w:t>
            </w:r>
            <w:r w:rsidR="0069050D" w:rsidRPr="0083376F">
              <w:rPr>
                <w:rFonts w:ascii="Arial" w:hAnsi="Arial" w:cs="Arial"/>
                <w:sz w:val="18"/>
                <w:szCs w:val="18"/>
              </w:rPr>
              <w:t>t</w:t>
            </w:r>
            <w:r w:rsidR="0083376F" w:rsidRPr="0083376F">
              <w:rPr>
                <w:rFonts w:ascii="Arial" w:hAnsi="Arial" w:cs="Arial"/>
                <w:sz w:val="18"/>
                <w:szCs w:val="18"/>
              </w:rPr>
              <w:t xml:space="preserve">, </w:t>
            </w:r>
            <w:r w:rsidR="0069050D" w:rsidRPr="0083376F">
              <w:rPr>
                <w:rFonts w:ascii="Arial" w:hAnsi="Arial" w:cs="Arial"/>
                <w:sz w:val="18"/>
                <w:szCs w:val="18"/>
              </w:rPr>
              <w:t>Bogdašići, Bogišići, Donja Lastva, Đuraševići, Gornja Lastva, Gošići, Krašići, Lepetane, Milovići, Mrčevac, Nikovići</w:t>
            </w:r>
            <w:r w:rsidR="0011503A" w:rsidRPr="0083376F">
              <w:rPr>
                <w:rFonts w:ascii="Arial" w:hAnsi="Arial" w:cs="Arial"/>
                <w:sz w:val="18"/>
                <w:szCs w:val="18"/>
              </w:rPr>
              <w:t xml:space="preserve"> i</w:t>
            </w:r>
            <w:r w:rsidR="0069050D" w:rsidRPr="0083376F">
              <w:rPr>
                <w:rFonts w:ascii="Arial" w:hAnsi="Arial" w:cs="Arial"/>
                <w:sz w:val="18"/>
                <w:szCs w:val="18"/>
              </w:rPr>
              <w:t xml:space="preserve"> Radovići.</w:t>
            </w:r>
          </w:p>
        </w:tc>
      </w:tr>
      <w:tr w:rsidR="00757440" w:rsidRPr="0083376F"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83376F" w:rsidRDefault="003D02E4" w:rsidP="0083376F">
            <w:pPr>
              <w:spacing w:after="120" w:line="276" w:lineRule="auto"/>
              <w:rPr>
                <w:rFonts w:ascii="Arial" w:hAnsi="Arial" w:cs="Arial"/>
                <w:b/>
                <w:sz w:val="18"/>
                <w:szCs w:val="18"/>
              </w:rPr>
            </w:pPr>
            <w:r w:rsidRPr="0083376F">
              <w:rPr>
                <w:rFonts w:ascii="Arial" w:hAnsi="Arial" w:cs="Arial"/>
                <w:b/>
                <w:sz w:val="18"/>
                <w:szCs w:val="18"/>
              </w:rPr>
              <w:t xml:space="preserve">Dodatni objektivni zahtjevi i uslovi udruženja koje će koristiti zaštićenu oznaku </w:t>
            </w:r>
            <w:r w:rsidRPr="0083376F">
              <w:rPr>
                <w:rFonts w:ascii="Arial" w:hAnsi="Arial" w:cs="Arial"/>
                <w:b/>
                <w:i/>
                <w:sz w:val="16"/>
                <w:szCs w:val="18"/>
              </w:rPr>
              <w:t>(nije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6BAD58CE" w14:textId="177F08DC" w:rsidR="003D02E4" w:rsidRPr="0083376F" w:rsidRDefault="003D02E4" w:rsidP="0083376F">
            <w:pPr>
              <w:spacing w:after="120" w:line="276" w:lineRule="auto"/>
              <w:jc w:val="both"/>
              <w:rPr>
                <w:rFonts w:ascii="Arial" w:hAnsi="Arial" w:cs="Arial"/>
                <w:sz w:val="18"/>
                <w:szCs w:val="18"/>
              </w:rPr>
            </w:pPr>
            <w:r w:rsidRPr="0083376F">
              <w:rPr>
                <w:rFonts w:ascii="Arial" w:hAnsi="Arial" w:cs="Arial"/>
                <w:sz w:val="18"/>
                <w:szCs w:val="18"/>
              </w:rPr>
              <w:t>Dozvoljena je upotreba tradicionalnih izraza „arhivsko vino“, „rezerva“ i „probirna berba“.</w:t>
            </w:r>
          </w:p>
          <w:p w14:paraId="7434BCE3" w14:textId="77777777" w:rsidR="003D02E4" w:rsidRPr="0083376F" w:rsidRDefault="003D02E4" w:rsidP="0083376F">
            <w:pPr>
              <w:spacing w:after="120" w:line="276" w:lineRule="auto"/>
              <w:jc w:val="both"/>
              <w:rPr>
                <w:rFonts w:ascii="Arial" w:hAnsi="Arial" w:cs="Arial"/>
                <w:sz w:val="18"/>
                <w:szCs w:val="18"/>
              </w:rPr>
            </w:pPr>
            <w:r w:rsidRPr="0083376F">
              <w:rPr>
                <w:rFonts w:ascii="Arial" w:hAnsi="Arial" w:cs="Arial"/>
                <w:sz w:val="18"/>
                <w:szCs w:val="18"/>
              </w:rPr>
              <w:t>U skladu sa odredbama Zakona o vinu, dozvoljeno je da vina imaju stvarni sadržaj alkohola veći od 15 % vol.</w:t>
            </w:r>
          </w:p>
          <w:p w14:paraId="263F3997" w14:textId="202C2206" w:rsidR="003D02E4" w:rsidRPr="0083376F" w:rsidRDefault="003D02E4" w:rsidP="0083376F">
            <w:pPr>
              <w:spacing w:line="276" w:lineRule="auto"/>
              <w:jc w:val="both"/>
              <w:outlineLvl w:val="1"/>
              <w:rPr>
                <w:rFonts w:ascii="Arial" w:hAnsi="Arial" w:cs="Arial"/>
                <w:sz w:val="18"/>
                <w:szCs w:val="18"/>
              </w:rPr>
            </w:pPr>
            <w:r w:rsidRPr="0083376F">
              <w:rPr>
                <w:rFonts w:ascii="Arial" w:hAnsi="Arial" w:cs="Arial"/>
                <w:sz w:val="18"/>
                <w:szCs w:val="18"/>
              </w:rPr>
              <w:t>Ograničenja u pogledu stavljanja vina na tržište</w:t>
            </w:r>
            <w:r w:rsidR="0022700B" w:rsidRPr="0083376F">
              <w:rPr>
                <w:rFonts w:ascii="Arial" w:hAnsi="Arial" w:cs="Arial"/>
                <w:sz w:val="18"/>
                <w:szCs w:val="18"/>
              </w:rPr>
              <w:t>:</w:t>
            </w:r>
          </w:p>
          <w:p w14:paraId="3F0A2D12" w14:textId="37530E94" w:rsidR="0022700B" w:rsidRPr="0083376F" w:rsidRDefault="003D02E4" w:rsidP="0083376F">
            <w:pPr>
              <w:spacing w:after="120" w:line="276" w:lineRule="auto"/>
              <w:jc w:val="both"/>
              <w:rPr>
                <w:rFonts w:ascii="Arial" w:hAnsi="Arial" w:cs="Arial"/>
                <w:sz w:val="18"/>
                <w:szCs w:val="18"/>
              </w:rPr>
            </w:pPr>
            <w:r w:rsidRPr="0083376F">
              <w:rPr>
                <w:rFonts w:ascii="Arial" w:hAnsi="Arial" w:cs="Arial"/>
                <w:sz w:val="18"/>
                <w:szCs w:val="18"/>
              </w:rPr>
              <w:lastRenderedPageBreak/>
              <w:t xml:space="preserve">Vino sa zaštićenom oznakom porijekla proizvedeno primjenom postupka „odležano u drvenom buretu“, „barik“ ili „barrique“ može se staviti u promet najranije </w:t>
            </w:r>
            <w:r w:rsidR="0083376F">
              <w:rPr>
                <w:rFonts w:ascii="Arial" w:hAnsi="Arial" w:cs="Arial"/>
                <w:sz w:val="18"/>
                <w:szCs w:val="18"/>
              </w:rPr>
              <w:t>01</w:t>
            </w:r>
            <w:r w:rsidRPr="0083376F">
              <w:rPr>
                <w:rFonts w:ascii="Arial" w:hAnsi="Arial" w:cs="Arial"/>
                <w:sz w:val="18"/>
                <w:szCs w:val="18"/>
              </w:rPr>
              <w:t>. aprila druge godine nakon godine berbe.</w:t>
            </w:r>
          </w:p>
        </w:tc>
      </w:tr>
      <w:tr w:rsidR="0064362C" w:rsidRPr="0083376F"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83376F" w:rsidRDefault="003D02E4" w:rsidP="0083376F">
            <w:pPr>
              <w:spacing w:after="120" w:line="276" w:lineRule="auto"/>
              <w:rPr>
                <w:rFonts w:ascii="Arial" w:hAnsi="Arial" w:cs="Arial"/>
                <w:b/>
                <w:sz w:val="18"/>
                <w:szCs w:val="18"/>
              </w:rPr>
            </w:pPr>
            <w:r w:rsidRPr="0083376F">
              <w:rPr>
                <w:rFonts w:ascii="Arial" w:hAnsi="Arial" w:cs="Arial"/>
                <w:b/>
                <w:sz w:val="18"/>
                <w:szCs w:val="18"/>
              </w:rPr>
              <w:lastRenderedPageBreak/>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54195FA8" w:rsidR="0064362C" w:rsidRPr="0083376F" w:rsidRDefault="005C4EB5" w:rsidP="0083376F">
            <w:pPr>
              <w:spacing w:after="120" w:line="276" w:lineRule="auto"/>
              <w:rPr>
                <w:rFonts w:ascii="Arial" w:hAnsi="Arial" w:cs="Arial"/>
                <w:sz w:val="18"/>
                <w:szCs w:val="18"/>
              </w:rPr>
            </w:pPr>
            <w:r w:rsidRPr="0083376F">
              <w:rPr>
                <w:rFonts w:ascii="Arial" w:hAnsi="Arial" w:cs="Arial"/>
                <w:sz w:val="18"/>
                <w:szCs w:val="18"/>
              </w:rPr>
              <w:t>Minist</w:t>
            </w:r>
            <w:r w:rsidR="0022700B" w:rsidRPr="0083376F">
              <w:rPr>
                <w:rFonts w:ascii="Arial" w:hAnsi="Arial" w:cs="Arial"/>
                <w:sz w:val="18"/>
                <w:szCs w:val="18"/>
              </w:rPr>
              <w:t>a</w:t>
            </w:r>
            <w:r w:rsidRPr="0083376F">
              <w:rPr>
                <w:rFonts w:ascii="Arial" w:hAnsi="Arial" w:cs="Arial"/>
                <w:sz w:val="18"/>
                <w:szCs w:val="18"/>
              </w:rPr>
              <w:t>r</w:t>
            </w:r>
            <w:r w:rsidR="0022700B" w:rsidRPr="0083376F">
              <w:rPr>
                <w:rFonts w:ascii="Arial" w:hAnsi="Arial" w:cs="Arial"/>
                <w:sz w:val="18"/>
                <w:szCs w:val="18"/>
              </w:rPr>
              <w:t>stvo poljoprivrede, šumarstva i vodoprivrede Crne Gore</w:t>
            </w:r>
            <w:r w:rsidR="007C5C47" w:rsidRPr="0083376F">
              <w:rPr>
                <w:rFonts w:ascii="Arial" w:hAnsi="Arial" w:cs="Arial"/>
                <w:sz w:val="18"/>
                <w:szCs w:val="18"/>
              </w:rPr>
              <w:br/>
            </w:r>
            <w:r w:rsidRPr="0083376F">
              <w:rPr>
                <w:rFonts w:ascii="Arial" w:hAnsi="Arial" w:cs="Arial"/>
                <w:sz w:val="18"/>
                <w:szCs w:val="18"/>
              </w:rPr>
              <w:t>Dire</w:t>
            </w:r>
            <w:r w:rsidR="0022700B" w:rsidRPr="0083376F">
              <w:rPr>
                <w:rFonts w:ascii="Arial" w:hAnsi="Arial" w:cs="Arial"/>
                <w:sz w:val="18"/>
                <w:szCs w:val="18"/>
              </w:rPr>
              <w:t>k</w:t>
            </w:r>
            <w:r w:rsidRPr="0083376F">
              <w:rPr>
                <w:rFonts w:ascii="Arial" w:hAnsi="Arial" w:cs="Arial"/>
                <w:sz w:val="18"/>
                <w:szCs w:val="18"/>
              </w:rPr>
              <w:t>torat</w:t>
            </w:r>
            <w:r w:rsidR="0022700B" w:rsidRPr="0083376F">
              <w:rPr>
                <w:rFonts w:ascii="Arial" w:hAnsi="Arial" w:cs="Arial"/>
                <w:sz w:val="18"/>
                <w:szCs w:val="18"/>
              </w:rPr>
              <w:t xml:space="preserve"> za poljoprivredu</w:t>
            </w:r>
            <w:r w:rsidRPr="0083376F">
              <w:rPr>
                <w:rFonts w:ascii="Arial" w:hAnsi="Arial" w:cs="Arial"/>
                <w:sz w:val="18"/>
                <w:szCs w:val="18"/>
              </w:rPr>
              <w:br/>
              <w:t xml:space="preserve">Rimski trg </w:t>
            </w:r>
            <w:r w:rsidR="0022700B" w:rsidRPr="0083376F">
              <w:rPr>
                <w:rFonts w:ascii="Arial" w:hAnsi="Arial" w:cs="Arial"/>
                <w:sz w:val="18"/>
                <w:szCs w:val="18"/>
              </w:rPr>
              <w:t>br.</w:t>
            </w:r>
            <w:r w:rsidRPr="0083376F">
              <w:rPr>
                <w:rFonts w:ascii="Arial" w:hAnsi="Arial" w:cs="Arial"/>
                <w:sz w:val="18"/>
                <w:szCs w:val="18"/>
              </w:rPr>
              <w:t xml:space="preserve"> 46</w:t>
            </w:r>
            <w:r w:rsidRPr="0083376F">
              <w:rPr>
                <w:rFonts w:ascii="Arial" w:hAnsi="Arial" w:cs="Arial"/>
                <w:sz w:val="18"/>
                <w:szCs w:val="18"/>
              </w:rPr>
              <w:br/>
              <w:t>81000 Podgorica</w:t>
            </w:r>
            <w:r w:rsidRPr="0083376F">
              <w:rPr>
                <w:rFonts w:ascii="Arial" w:hAnsi="Arial" w:cs="Arial"/>
                <w:sz w:val="18"/>
                <w:szCs w:val="18"/>
              </w:rPr>
              <w:br/>
            </w:r>
            <w:r w:rsidR="0022700B" w:rsidRPr="0083376F">
              <w:rPr>
                <w:rFonts w:ascii="Arial" w:hAnsi="Arial" w:cs="Arial"/>
                <w:sz w:val="18"/>
                <w:szCs w:val="18"/>
              </w:rPr>
              <w:t>Crna Gora</w:t>
            </w:r>
          </w:p>
        </w:tc>
      </w:tr>
    </w:tbl>
    <w:p w14:paraId="701151BF" w14:textId="77777777" w:rsidR="004F0D21" w:rsidRPr="0083376F" w:rsidRDefault="004F0D21" w:rsidP="0083376F">
      <w:pPr>
        <w:spacing w:after="120" w:line="276" w:lineRule="auto"/>
        <w:jc w:val="center"/>
        <w:rPr>
          <w:rFonts w:ascii="Arial" w:eastAsia="Times New Roman" w:hAnsi="Arial" w:cs="Arial"/>
          <w:b/>
          <w:sz w:val="18"/>
          <w:szCs w:val="18"/>
        </w:rPr>
      </w:pPr>
      <w:bookmarkStart w:id="1" w:name="_GoBack"/>
      <w:bookmarkEnd w:id="1"/>
    </w:p>
    <w:sectPr w:rsidR="004F0D21" w:rsidRPr="00833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n-ea">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1"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2"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3"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5"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6"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7"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8"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0"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1"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1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14"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15"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16"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abstractNum w:abstractNumId="21" w15:restartNumberingAfterBreak="0">
    <w:nsid w:val="798D69CC"/>
    <w:multiLevelType w:val="multilevel"/>
    <w:tmpl w:val="EBA6D3D6"/>
    <w:lvl w:ilvl="0">
      <w:numFmt w:val="bullet"/>
      <w:lvlText w:val="-"/>
      <w:lvlJc w:val="left"/>
      <w:pPr>
        <w:tabs>
          <w:tab w:val="num" w:pos="720"/>
        </w:tabs>
        <w:ind w:left="720" w:hanging="360"/>
      </w:pPr>
      <w:rPr>
        <w:rFonts w:ascii="Arial" w:eastAsia="Arial" w:hAnsi="Arial" w:cs="Arial" w:hint="default"/>
        <w:w w:val="99"/>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D62828"/>
    <w:multiLevelType w:val="multilevel"/>
    <w:tmpl w:val="5F30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9"/>
  </w:num>
  <w:num w:numId="4">
    <w:abstractNumId w:val="2"/>
  </w:num>
  <w:num w:numId="5">
    <w:abstractNumId w:val="3"/>
  </w:num>
  <w:num w:numId="6">
    <w:abstractNumId w:val="0"/>
  </w:num>
  <w:num w:numId="7">
    <w:abstractNumId w:val="15"/>
  </w:num>
  <w:num w:numId="8">
    <w:abstractNumId w:val="10"/>
  </w:num>
  <w:num w:numId="9">
    <w:abstractNumId w:val="11"/>
  </w:num>
  <w:num w:numId="10">
    <w:abstractNumId w:val="1"/>
  </w:num>
  <w:num w:numId="11">
    <w:abstractNumId w:val="6"/>
  </w:num>
  <w:num w:numId="12">
    <w:abstractNumId w:val="20"/>
  </w:num>
  <w:num w:numId="13">
    <w:abstractNumId w:val="14"/>
  </w:num>
  <w:num w:numId="14">
    <w:abstractNumId w:val="4"/>
  </w:num>
  <w:num w:numId="15">
    <w:abstractNumId w:val="13"/>
  </w:num>
  <w:num w:numId="16">
    <w:abstractNumId w:val="5"/>
  </w:num>
  <w:num w:numId="17">
    <w:abstractNumId w:val="8"/>
  </w:num>
  <w:num w:numId="18">
    <w:abstractNumId w:val="17"/>
  </w:num>
  <w:num w:numId="19">
    <w:abstractNumId w:val="16"/>
  </w:num>
  <w:num w:numId="20">
    <w:abstractNumId w:val="12"/>
  </w:num>
  <w:num w:numId="21">
    <w:abstractNumId w:val="18"/>
  </w:num>
  <w:num w:numId="22">
    <w:abstractNumId w:val="2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301C3"/>
    <w:rsid w:val="000378D7"/>
    <w:rsid w:val="0004543E"/>
    <w:rsid w:val="0006314C"/>
    <w:rsid w:val="00072B90"/>
    <w:rsid w:val="000758DE"/>
    <w:rsid w:val="00081882"/>
    <w:rsid w:val="000829AC"/>
    <w:rsid w:val="000B6BA1"/>
    <w:rsid w:val="000C62F7"/>
    <w:rsid w:val="000D1520"/>
    <w:rsid w:val="000D75A9"/>
    <w:rsid w:val="000D79D7"/>
    <w:rsid w:val="0011503A"/>
    <w:rsid w:val="00120620"/>
    <w:rsid w:val="00122B58"/>
    <w:rsid w:val="001542E3"/>
    <w:rsid w:val="00156CC0"/>
    <w:rsid w:val="001578CC"/>
    <w:rsid w:val="001614B8"/>
    <w:rsid w:val="00164337"/>
    <w:rsid w:val="00165AF9"/>
    <w:rsid w:val="00171E41"/>
    <w:rsid w:val="00183772"/>
    <w:rsid w:val="001A23D5"/>
    <w:rsid w:val="001A53DF"/>
    <w:rsid w:val="001B4182"/>
    <w:rsid w:val="001B75B5"/>
    <w:rsid w:val="001C3D54"/>
    <w:rsid w:val="001D2554"/>
    <w:rsid w:val="001E05B5"/>
    <w:rsid w:val="001F3AEE"/>
    <w:rsid w:val="00202706"/>
    <w:rsid w:val="002033E3"/>
    <w:rsid w:val="00211EF1"/>
    <w:rsid w:val="00214AC9"/>
    <w:rsid w:val="002159CA"/>
    <w:rsid w:val="00220F6D"/>
    <w:rsid w:val="0022108A"/>
    <w:rsid w:val="0022700B"/>
    <w:rsid w:val="00233F68"/>
    <w:rsid w:val="00261412"/>
    <w:rsid w:val="00267686"/>
    <w:rsid w:val="0027345C"/>
    <w:rsid w:val="002750F0"/>
    <w:rsid w:val="0029128E"/>
    <w:rsid w:val="002A6265"/>
    <w:rsid w:val="002C4A9A"/>
    <w:rsid w:val="002C5E0C"/>
    <w:rsid w:val="002D6B8F"/>
    <w:rsid w:val="002E2297"/>
    <w:rsid w:val="002F203C"/>
    <w:rsid w:val="0032624F"/>
    <w:rsid w:val="00331B72"/>
    <w:rsid w:val="00337024"/>
    <w:rsid w:val="00364B60"/>
    <w:rsid w:val="00365D3A"/>
    <w:rsid w:val="00367A6B"/>
    <w:rsid w:val="00374591"/>
    <w:rsid w:val="00380C3D"/>
    <w:rsid w:val="00384966"/>
    <w:rsid w:val="0039623C"/>
    <w:rsid w:val="003B2FC0"/>
    <w:rsid w:val="003B5E7E"/>
    <w:rsid w:val="003B7AD2"/>
    <w:rsid w:val="003D02E4"/>
    <w:rsid w:val="003F010B"/>
    <w:rsid w:val="003F08A5"/>
    <w:rsid w:val="003F60F0"/>
    <w:rsid w:val="003F6B91"/>
    <w:rsid w:val="003F71FA"/>
    <w:rsid w:val="00405B3E"/>
    <w:rsid w:val="00407339"/>
    <w:rsid w:val="00427F3F"/>
    <w:rsid w:val="00435301"/>
    <w:rsid w:val="00444A5D"/>
    <w:rsid w:val="004564A1"/>
    <w:rsid w:val="004628DF"/>
    <w:rsid w:val="00462AB8"/>
    <w:rsid w:val="00470BAA"/>
    <w:rsid w:val="00471B96"/>
    <w:rsid w:val="00483A73"/>
    <w:rsid w:val="004A10E8"/>
    <w:rsid w:val="004A77A5"/>
    <w:rsid w:val="004F0D21"/>
    <w:rsid w:val="004F1DEF"/>
    <w:rsid w:val="004F3F53"/>
    <w:rsid w:val="005014B0"/>
    <w:rsid w:val="00502CAE"/>
    <w:rsid w:val="00502E19"/>
    <w:rsid w:val="00517305"/>
    <w:rsid w:val="005238A2"/>
    <w:rsid w:val="00534AA8"/>
    <w:rsid w:val="00536871"/>
    <w:rsid w:val="00545287"/>
    <w:rsid w:val="00562DB8"/>
    <w:rsid w:val="00582893"/>
    <w:rsid w:val="005857DE"/>
    <w:rsid w:val="005A20F0"/>
    <w:rsid w:val="005C1AD0"/>
    <w:rsid w:val="005C48F0"/>
    <w:rsid w:val="005C4EB5"/>
    <w:rsid w:val="005D5A9A"/>
    <w:rsid w:val="005E05EA"/>
    <w:rsid w:val="006018A5"/>
    <w:rsid w:val="00621C73"/>
    <w:rsid w:val="006256C4"/>
    <w:rsid w:val="00627759"/>
    <w:rsid w:val="0063250F"/>
    <w:rsid w:val="00632DC6"/>
    <w:rsid w:val="0063682C"/>
    <w:rsid w:val="00641AB6"/>
    <w:rsid w:val="0064362C"/>
    <w:rsid w:val="006453FE"/>
    <w:rsid w:val="0065684F"/>
    <w:rsid w:val="00664163"/>
    <w:rsid w:val="00677E2F"/>
    <w:rsid w:val="006843D0"/>
    <w:rsid w:val="0069050D"/>
    <w:rsid w:val="006926AC"/>
    <w:rsid w:val="00694694"/>
    <w:rsid w:val="006B321E"/>
    <w:rsid w:val="006B5DCF"/>
    <w:rsid w:val="006B7736"/>
    <w:rsid w:val="006C0667"/>
    <w:rsid w:val="006D2F10"/>
    <w:rsid w:val="006F13D8"/>
    <w:rsid w:val="00702406"/>
    <w:rsid w:val="00730DF3"/>
    <w:rsid w:val="007541C6"/>
    <w:rsid w:val="00757440"/>
    <w:rsid w:val="0075761D"/>
    <w:rsid w:val="007613A7"/>
    <w:rsid w:val="00792E4E"/>
    <w:rsid w:val="0079711A"/>
    <w:rsid w:val="007A6556"/>
    <w:rsid w:val="007C3EC9"/>
    <w:rsid w:val="007C5C47"/>
    <w:rsid w:val="007E6395"/>
    <w:rsid w:val="007F1CBC"/>
    <w:rsid w:val="007F336A"/>
    <w:rsid w:val="008040DC"/>
    <w:rsid w:val="0081246F"/>
    <w:rsid w:val="0083376F"/>
    <w:rsid w:val="00842353"/>
    <w:rsid w:val="0084268D"/>
    <w:rsid w:val="008448CC"/>
    <w:rsid w:val="008660DA"/>
    <w:rsid w:val="0086655C"/>
    <w:rsid w:val="00885132"/>
    <w:rsid w:val="0088575A"/>
    <w:rsid w:val="00896A79"/>
    <w:rsid w:val="008A07F9"/>
    <w:rsid w:val="008A163E"/>
    <w:rsid w:val="008B2383"/>
    <w:rsid w:val="008C6912"/>
    <w:rsid w:val="008E4B1C"/>
    <w:rsid w:val="008E5575"/>
    <w:rsid w:val="008F2D36"/>
    <w:rsid w:val="008F4F64"/>
    <w:rsid w:val="008F69A6"/>
    <w:rsid w:val="00900EC0"/>
    <w:rsid w:val="009039AD"/>
    <w:rsid w:val="00956BEE"/>
    <w:rsid w:val="00966CBE"/>
    <w:rsid w:val="00990FD8"/>
    <w:rsid w:val="00991C53"/>
    <w:rsid w:val="00994D48"/>
    <w:rsid w:val="009B2EA1"/>
    <w:rsid w:val="009B319B"/>
    <w:rsid w:val="009C3103"/>
    <w:rsid w:val="009D5652"/>
    <w:rsid w:val="009E3D9F"/>
    <w:rsid w:val="009F1D73"/>
    <w:rsid w:val="00A265B7"/>
    <w:rsid w:val="00A6389E"/>
    <w:rsid w:val="00A716DA"/>
    <w:rsid w:val="00A72C87"/>
    <w:rsid w:val="00A91E02"/>
    <w:rsid w:val="00A9219A"/>
    <w:rsid w:val="00AB30F7"/>
    <w:rsid w:val="00AB57B0"/>
    <w:rsid w:val="00AC3163"/>
    <w:rsid w:val="00AC382B"/>
    <w:rsid w:val="00AF0CF1"/>
    <w:rsid w:val="00B06FE2"/>
    <w:rsid w:val="00B07170"/>
    <w:rsid w:val="00B31D27"/>
    <w:rsid w:val="00B4203F"/>
    <w:rsid w:val="00B52AA2"/>
    <w:rsid w:val="00B62369"/>
    <w:rsid w:val="00B95972"/>
    <w:rsid w:val="00B9726D"/>
    <w:rsid w:val="00B97DC5"/>
    <w:rsid w:val="00BA74F9"/>
    <w:rsid w:val="00BD712A"/>
    <w:rsid w:val="00BE1188"/>
    <w:rsid w:val="00BE39FB"/>
    <w:rsid w:val="00BF6D35"/>
    <w:rsid w:val="00C16064"/>
    <w:rsid w:val="00C2246B"/>
    <w:rsid w:val="00C413A8"/>
    <w:rsid w:val="00C41F48"/>
    <w:rsid w:val="00C71620"/>
    <w:rsid w:val="00C8476D"/>
    <w:rsid w:val="00C91E14"/>
    <w:rsid w:val="00C93341"/>
    <w:rsid w:val="00CD2D77"/>
    <w:rsid w:val="00CF4BDE"/>
    <w:rsid w:val="00CF52E7"/>
    <w:rsid w:val="00D01EFE"/>
    <w:rsid w:val="00D20D7F"/>
    <w:rsid w:val="00D33D47"/>
    <w:rsid w:val="00D354A1"/>
    <w:rsid w:val="00D42509"/>
    <w:rsid w:val="00D532EF"/>
    <w:rsid w:val="00D60366"/>
    <w:rsid w:val="00D62FF7"/>
    <w:rsid w:val="00D64A33"/>
    <w:rsid w:val="00D91EF3"/>
    <w:rsid w:val="00DA59A0"/>
    <w:rsid w:val="00DB3BF4"/>
    <w:rsid w:val="00DC0A07"/>
    <w:rsid w:val="00DC2FBC"/>
    <w:rsid w:val="00DE0DF5"/>
    <w:rsid w:val="00DE1558"/>
    <w:rsid w:val="00E0571C"/>
    <w:rsid w:val="00E12309"/>
    <w:rsid w:val="00E13297"/>
    <w:rsid w:val="00E4250A"/>
    <w:rsid w:val="00E4505B"/>
    <w:rsid w:val="00E6505A"/>
    <w:rsid w:val="00EA1AB1"/>
    <w:rsid w:val="00EA2D74"/>
    <w:rsid w:val="00EE13DB"/>
    <w:rsid w:val="00F23A11"/>
    <w:rsid w:val="00F356D1"/>
    <w:rsid w:val="00F467F8"/>
    <w:rsid w:val="00F476DC"/>
    <w:rsid w:val="00F54CFD"/>
    <w:rsid w:val="00F57BB8"/>
    <w:rsid w:val="00F61CBD"/>
    <w:rsid w:val="00F61CE1"/>
    <w:rsid w:val="00F62BC2"/>
    <w:rsid w:val="00F83B18"/>
    <w:rsid w:val="00FA53DF"/>
    <w:rsid w:val="00FD62A9"/>
    <w:rsid w:val="00FD6A23"/>
    <w:rsid w:val="00FE39F5"/>
    <w:rsid w:val="00FF21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D5A9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character" w:customStyle="1" w:styleId="Heading3Char">
    <w:name w:val="Heading 3 Char"/>
    <w:basedOn w:val="DefaultParagraphFont"/>
    <w:link w:val="Heading3"/>
    <w:uiPriority w:val="9"/>
    <w:semiHidden/>
    <w:rsid w:val="005D5A9A"/>
    <w:rPr>
      <w:rFonts w:asciiTheme="majorHAnsi" w:eastAsiaTheme="majorEastAsia" w:hAnsiTheme="majorHAnsi" w:cstheme="majorBidi"/>
      <w:color w:val="243F60" w:themeColor="accent1" w:themeShade="7F"/>
      <w:sz w:val="24"/>
      <w:szCs w:val="24"/>
      <w:lang w:eastAsia="sr-Latn-ME"/>
    </w:rPr>
  </w:style>
  <w:style w:type="paragraph" w:customStyle="1" w:styleId="pdq2pgselectionanchorcontainer">
    <w:name w:val="pdq2pg_selectionanchorcontainer"/>
    <w:basedOn w:val="Normal"/>
    <w:rsid w:val="00C93341"/>
    <w:pPr>
      <w:spacing w:before="100" w:beforeAutospacing="1" w:after="100" w:afterAutospacing="1"/>
    </w:pPr>
    <w:rPr>
      <w:rFonts w:eastAsia="Times New Roman"/>
      <w:sz w:val="24"/>
      <w:szCs w:val="24"/>
      <w:lang w:val="en-US" w:eastAsia="en-US"/>
    </w:rPr>
  </w:style>
  <w:style w:type="character" w:styleId="Strong">
    <w:name w:val="Strong"/>
    <w:basedOn w:val="DefaultParagraphFont"/>
    <w:uiPriority w:val="22"/>
    <w:qFormat/>
    <w:rsid w:val="00C93341"/>
    <w:rPr>
      <w:b/>
      <w:bCs/>
    </w:rPr>
  </w:style>
  <w:style w:type="paragraph" w:styleId="NormalWeb">
    <w:name w:val="Normal (Web)"/>
    <w:basedOn w:val="Normal"/>
    <w:uiPriority w:val="99"/>
    <w:unhideWhenUsed/>
    <w:rsid w:val="00C93341"/>
    <w:pPr>
      <w:spacing w:before="100" w:beforeAutospacing="1" w:after="100" w:afterAutospacing="1"/>
    </w:pPr>
    <w:rPr>
      <w:rFonts w:eastAsia="Times New Roman"/>
      <w:sz w:val="24"/>
      <w:szCs w:val="24"/>
      <w:lang w:val="en-US" w:eastAsia="en-US"/>
    </w:rPr>
  </w:style>
  <w:style w:type="character" w:styleId="Emphasis">
    <w:name w:val="Emphasis"/>
    <w:basedOn w:val="DefaultParagraphFont"/>
    <w:uiPriority w:val="20"/>
    <w:qFormat/>
    <w:rsid w:val="00C93341"/>
    <w:rPr>
      <w:i/>
      <w:iCs/>
    </w:rPr>
  </w:style>
  <w:style w:type="paragraph" w:customStyle="1" w:styleId="isselectedend">
    <w:name w:val="isselectedend"/>
    <w:basedOn w:val="Normal"/>
    <w:rsid w:val="005238A2"/>
    <w:pPr>
      <w:spacing w:before="100" w:beforeAutospacing="1" w:after="100" w:afterAutospacing="1"/>
    </w:pPr>
    <w:rPr>
      <w:rFonts w:eastAsia="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20351624">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612251651">
      <w:bodyDiv w:val="1"/>
      <w:marLeft w:val="0"/>
      <w:marRight w:val="0"/>
      <w:marTop w:val="0"/>
      <w:marBottom w:val="0"/>
      <w:divBdr>
        <w:top w:val="none" w:sz="0" w:space="0" w:color="auto"/>
        <w:left w:val="none" w:sz="0" w:space="0" w:color="auto"/>
        <w:bottom w:val="none" w:sz="0" w:space="0" w:color="auto"/>
        <w:right w:val="none" w:sz="0" w:space="0" w:color="auto"/>
      </w:divBdr>
    </w:div>
    <w:div w:id="1083452675">
      <w:bodyDiv w:val="1"/>
      <w:marLeft w:val="0"/>
      <w:marRight w:val="0"/>
      <w:marTop w:val="0"/>
      <w:marBottom w:val="0"/>
      <w:divBdr>
        <w:top w:val="none" w:sz="0" w:space="0" w:color="auto"/>
        <w:left w:val="none" w:sz="0" w:space="0" w:color="auto"/>
        <w:bottom w:val="none" w:sz="0" w:space="0" w:color="auto"/>
        <w:right w:val="none" w:sz="0" w:space="0" w:color="auto"/>
      </w:divBdr>
    </w:div>
    <w:div w:id="1191335510">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451389606">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626354264">
      <w:bodyDiv w:val="1"/>
      <w:marLeft w:val="0"/>
      <w:marRight w:val="0"/>
      <w:marTop w:val="0"/>
      <w:marBottom w:val="0"/>
      <w:divBdr>
        <w:top w:val="none" w:sz="0" w:space="0" w:color="auto"/>
        <w:left w:val="none" w:sz="0" w:space="0" w:color="auto"/>
        <w:bottom w:val="none" w:sz="0" w:space="0" w:color="auto"/>
        <w:right w:val="none" w:sz="0" w:space="0" w:color="auto"/>
      </w:divBdr>
    </w:div>
    <w:div w:id="1666978889">
      <w:bodyDiv w:val="1"/>
      <w:marLeft w:val="0"/>
      <w:marRight w:val="0"/>
      <w:marTop w:val="0"/>
      <w:marBottom w:val="0"/>
      <w:divBdr>
        <w:top w:val="none" w:sz="0" w:space="0" w:color="auto"/>
        <w:left w:val="none" w:sz="0" w:space="0" w:color="auto"/>
        <w:bottom w:val="none" w:sz="0" w:space="0" w:color="auto"/>
        <w:right w:val="none" w:sz="0" w:space="0" w:color="auto"/>
      </w:divBdr>
    </w:div>
    <w:div w:id="1691644361">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23546966">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EA588-2A6B-4B54-9EF5-559ED5067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8</Pages>
  <Words>4373</Words>
  <Characters>24928</Characters>
  <Application>Microsoft Office Word</Application>
  <DocSecurity>0</DocSecurity>
  <Lines>207</Lines>
  <Paragraphs>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29243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37</cp:revision>
  <cp:lastPrinted>2019-06-24T15:11:00Z</cp:lastPrinted>
  <dcterms:created xsi:type="dcterms:W3CDTF">2026-06-11T10:53:00Z</dcterms:created>
  <dcterms:modified xsi:type="dcterms:W3CDTF">2026-09-30T13:02:00Z</dcterms:modified>
</cp:coreProperties>
</file>