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0E7ABD" w14:textId="77777777" w:rsidR="00B94437" w:rsidRPr="00B94437" w:rsidRDefault="00B94437" w:rsidP="00B94437">
      <w:pPr>
        <w:spacing w:before="100" w:beforeAutospacing="1" w:after="100" w:afterAutospacing="1" w:line="240" w:lineRule="auto"/>
        <w:jc w:val="center"/>
        <w:rPr>
          <w:rFonts w:ascii="Tahoma" w:eastAsia="Times New Roman" w:hAnsi="Tahoma" w:cs="Tahoma"/>
          <w:color w:val="0033CC"/>
          <w:sz w:val="42"/>
          <w:szCs w:val="42"/>
          <w:lang w:eastAsia="sr-Latn-ME"/>
        </w:rPr>
      </w:pPr>
      <w:r w:rsidRPr="00B94437">
        <w:rPr>
          <w:rFonts w:ascii="Tahoma" w:eastAsia="Times New Roman" w:hAnsi="Tahoma" w:cs="Tahoma"/>
          <w:color w:val="0033CC"/>
          <w:sz w:val="42"/>
          <w:szCs w:val="42"/>
          <w:lang w:eastAsia="sr-Latn-ME"/>
        </w:rPr>
        <w:t>Zakon o notarima</w:t>
      </w:r>
    </w:p>
    <w:p w14:paraId="2587834C" w14:textId="77777777" w:rsidR="00B94437" w:rsidRPr="00B94437" w:rsidRDefault="00B94437" w:rsidP="00B94437">
      <w:pPr>
        <w:spacing w:before="100" w:beforeAutospacing="1" w:after="100" w:afterAutospacing="1" w:line="240" w:lineRule="auto"/>
        <w:ind w:left="375" w:right="375"/>
        <w:jc w:val="center"/>
        <w:rPr>
          <w:rFonts w:ascii="Tahoma" w:eastAsia="Times New Roman" w:hAnsi="Tahoma" w:cs="Tahoma"/>
          <w:color w:val="000000"/>
          <w:sz w:val="27"/>
          <w:szCs w:val="27"/>
          <w:lang w:eastAsia="sr-Latn-ME"/>
        </w:rPr>
      </w:pPr>
      <w:r w:rsidRPr="00B94437">
        <w:rPr>
          <w:rFonts w:ascii="Tahoma" w:eastAsia="Times New Roman" w:hAnsi="Tahoma" w:cs="Tahoma"/>
          <w:color w:val="000000"/>
          <w:sz w:val="27"/>
          <w:szCs w:val="27"/>
          <w:lang w:eastAsia="sr-Latn-ME"/>
        </w:rPr>
        <w:t xml:space="preserve">Zakon je objavljen u "Službenom listu RCG", br. </w:t>
      </w:r>
      <w:hyperlink r:id="rId4" w:history="1">
        <w:r w:rsidRPr="00B94437">
          <w:rPr>
            <w:rFonts w:ascii="Tahoma" w:eastAsia="Times New Roman" w:hAnsi="Tahoma" w:cs="Tahoma"/>
            <w:color w:val="CC0000"/>
            <w:sz w:val="27"/>
            <w:szCs w:val="27"/>
            <w:u w:val="single"/>
            <w:lang w:eastAsia="sr-Latn-ME"/>
          </w:rPr>
          <w:t>68/2005</w:t>
        </w:r>
      </w:hyperlink>
      <w:r w:rsidRPr="00B94437">
        <w:rPr>
          <w:rFonts w:ascii="Tahoma" w:eastAsia="Times New Roman" w:hAnsi="Tahoma" w:cs="Tahoma"/>
          <w:color w:val="000000"/>
          <w:sz w:val="27"/>
          <w:szCs w:val="27"/>
          <w:lang w:eastAsia="sr-Latn-ME"/>
        </w:rPr>
        <w:t xml:space="preserve"> i "Službenom listu CG", br. </w:t>
      </w:r>
      <w:hyperlink r:id="rId5" w:history="1">
        <w:r w:rsidRPr="00B94437">
          <w:rPr>
            <w:rFonts w:ascii="Tahoma" w:eastAsia="Times New Roman" w:hAnsi="Tahoma" w:cs="Tahoma"/>
            <w:color w:val="000080"/>
            <w:sz w:val="27"/>
            <w:szCs w:val="27"/>
            <w:u w:val="single"/>
            <w:lang w:eastAsia="sr-Latn-ME"/>
          </w:rPr>
          <w:t>49/2008</w:t>
        </w:r>
      </w:hyperlink>
      <w:r w:rsidRPr="00B94437">
        <w:rPr>
          <w:rFonts w:ascii="Tahoma" w:eastAsia="Times New Roman" w:hAnsi="Tahoma" w:cs="Tahoma"/>
          <w:color w:val="000000"/>
          <w:sz w:val="27"/>
          <w:szCs w:val="27"/>
          <w:lang w:eastAsia="sr-Latn-ME"/>
        </w:rPr>
        <w:t xml:space="preserve">, </w:t>
      </w:r>
      <w:hyperlink r:id="rId6" w:history="1">
        <w:r w:rsidRPr="00B94437">
          <w:rPr>
            <w:rFonts w:ascii="Tahoma" w:eastAsia="Times New Roman" w:hAnsi="Tahoma" w:cs="Tahoma"/>
            <w:color w:val="000080"/>
            <w:sz w:val="27"/>
            <w:szCs w:val="27"/>
            <w:u w:val="single"/>
            <w:lang w:eastAsia="sr-Latn-ME"/>
          </w:rPr>
          <w:t>55/2016</w:t>
        </w:r>
      </w:hyperlink>
      <w:r w:rsidRPr="00B94437">
        <w:rPr>
          <w:rFonts w:ascii="Tahoma" w:eastAsia="Times New Roman" w:hAnsi="Tahoma" w:cs="Tahoma"/>
          <w:color w:val="000000"/>
          <w:sz w:val="27"/>
          <w:szCs w:val="27"/>
          <w:lang w:val="en-GB" w:eastAsia="sr-Latn-ME"/>
        </w:rPr>
        <w:t xml:space="preserve">, </w:t>
      </w:r>
      <w:hyperlink r:id="rId7" w:history="1">
        <w:r w:rsidRPr="00B94437">
          <w:rPr>
            <w:rFonts w:ascii="Tahoma" w:eastAsia="Times New Roman" w:hAnsi="Tahoma" w:cs="Tahoma"/>
            <w:color w:val="000080"/>
            <w:sz w:val="27"/>
            <w:szCs w:val="27"/>
            <w:u w:val="single"/>
            <w:lang w:val="hr-HR" w:eastAsia="sr-Latn-ME"/>
          </w:rPr>
          <w:t>84/2018</w:t>
        </w:r>
      </w:hyperlink>
      <w:r w:rsidRPr="00B94437">
        <w:rPr>
          <w:rFonts w:ascii="Tahoma" w:eastAsia="Times New Roman" w:hAnsi="Tahoma" w:cs="Tahoma"/>
          <w:color w:val="000000"/>
          <w:sz w:val="27"/>
          <w:szCs w:val="27"/>
          <w:lang w:val="en-GB" w:eastAsia="sr-Latn-ME"/>
        </w:rPr>
        <w:t xml:space="preserve">, </w:t>
      </w:r>
      <w:hyperlink r:id="rId8" w:history="1">
        <w:r w:rsidRPr="00B94437">
          <w:rPr>
            <w:rFonts w:ascii="Tahoma" w:eastAsia="Times New Roman" w:hAnsi="Tahoma" w:cs="Tahoma"/>
            <w:color w:val="000080"/>
            <w:sz w:val="27"/>
            <w:szCs w:val="27"/>
            <w:u w:val="single"/>
            <w:lang w:val="en-GB" w:eastAsia="sr-Latn-ME"/>
          </w:rPr>
          <w:t>141/2025</w:t>
        </w:r>
      </w:hyperlink>
      <w:r w:rsidRPr="00B94437">
        <w:rPr>
          <w:rFonts w:ascii="Tahoma" w:eastAsia="Times New Roman" w:hAnsi="Tahoma" w:cs="Tahoma"/>
          <w:color w:val="000000"/>
          <w:sz w:val="27"/>
          <w:szCs w:val="27"/>
          <w:lang w:val="en-GB" w:eastAsia="sr-Latn-ME"/>
        </w:rPr>
        <w:t xml:space="preserve"> i </w:t>
      </w:r>
      <w:hyperlink r:id="rId9" w:history="1">
        <w:r w:rsidRPr="00B94437">
          <w:rPr>
            <w:rFonts w:ascii="Tahoma" w:eastAsia="Times New Roman" w:hAnsi="Tahoma" w:cs="Tahoma"/>
            <w:color w:val="000080"/>
            <w:sz w:val="27"/>
            <w:szCs w:val="27"/>
            <w:u w:val="single"/>
            <w:lang w:val="en-GB" w:eastAsia="sr-Latn-ME"/>
          </w:rPr>
          <w:t>119/2026</w:t>
        </w:r>
      </w:hyperlink>
      <w:r w:rsidRPr="00B94437">
        <w:rPr>
          <w:rFonts w:ascii="Tahoma" w:eastAsia="Times New Roman" w:hAnsi="Tahoma" w:cs="Tahoma"/>
          <w:color w:val="000000"/>
          <w:sz w:val="27"/>
          <w:szCs w:val="27"/>
          <w:lang w:val="en-GB" w:eastAsia="sr-Latn-ME"/>
        </w:rPr>
        <w:t xml:space="preserve">. </w:t>
      </w:r>
      <w:r w:rsidRPr="00B94437">
        <w:rPr>
          <w:rFonts w:ascii="Tahoma" w:eastAsia="Times New Roman" w:hAnsi="Tahoma" w:cs="Tahoma"/>
          <w:color w:val="000000"/>
          <w:sz w:val="27"/>
          <w:szCs w:val="27"/>
          <w:lang w:val="hr-HR" w:eastAsia="sr-Latn-ME"/>
        </w:rPr>
        <w:t xml:space="preserve">Vidi: </w:t>
      </w:r>
      <w:hyperlink r:id="rId10" w:history="1">
        <w:r w:rsidRPr="00B94437">
          <w:rPr>
            <w:rFonts w:ascii="Tahoma" w:eastAsia="Times New Roman" w:hAnsi="Tahoma" w:cs="Tahoma"/>
            <w:color w:val="000080"/>
            <w:sz w:val="27"/>
            <w:szCs w:val="27"/>
            <w:u w:val="single"/>
            <w:lang w:val="hr-HR" w:eastAsia="sr-Latn-ME"/>
          </w:rPr>
          <w:t>Privremena pravila za primjenu člana 9. stav 4</w:t>
        </w:r>
      </w:hyperlink>
      <w:hyperlink r:id="rId11" w:history="1">
        <w:r w:rsidRPr="00B94437">
          <w:rPr>
            <w:rFonts w:ascii="Tahoma" w:eastAsia="Times New Roman" w:hAnsi="Tahoma" w:cs="Tahoma"/>
            <w:color w:val="000080"/>
            <w:sz w:val="27"/>
            <w:szCs w:val="27"/>
            <w:u w:val="single"/>
            <w:lang w:val="en-GB" w:eastAsia="sr-Latn-ME"/>
          </w:rPr>
          <w:t xml:space="preserve">. </w:t>
        </w:r>
        <w:r w:rsidRPr="00B94437">
          <w:rPr>
            <w:rFonts w:ascii="Tahoma" w:eastAsia="Times New Roman" w:hAnsi="Tahoma" w:cs="Tahoma"/>
            <w:color w:val="000080"/>
            <w:sz w:val="27"/>
            <w:szCs w:val="27"/>
            <w:u w:val="single"/>
            <w:lang w:val="hr-HR" w:eastAsia="sr-Latn-ME"/>
          </w:rPr>
          <w:t>i</w:t>
        </w:r>
        <w:r w:rsidRPr="00B94437">
          <w:rPr>
            <w:rFonts w:ascii="Tahoma" w:eastAsia="Times New Roman" w:hAnsi="Tahoma" w:cs="Tahoma"/>
            <w:color w:val="000080"/>
            <w:sz w:val="27"/>
            <w:szCs w:val="27"/>
            <w:u w:val="single"/>
            <w:lang w:val="en-GB" w:eastAsia="sr-Latn-ME"/>
          </w:rPr>
          <w:t xml:space="preserve"> 5.</w:t>
        </w:r>
      </w:hyperlink>
      <w:r w:rsidRPr="00B94437">
        <w:rPr>
          <w:rFonts w:ascii="Tahoma" w:eastAsia="Times New Roman" w:hAnsi="Tahoma" w:cs="Tahoma"/>
          <w:color w:val="000000"/>
          <w:sz w:val="27"/>
          <w:szCs w:val="27"/>
          <w:lang w:val="en-GB" w:eastAsia="sr-Latn-ME"/>
        </w:rPr>
        <w:t xml:space="preserve"> - 22/2017,</w:t>
      </w:r>
      <w:r w:rsidRPr="00B94437">
        <w:rPr>
          <w:rFonts w:ascii="Tahoma" w:eastAsia="Times New Roman" w:hAnsi="Tahoma" w:cs="Tahoma"/>
          <w:color w:val="000000"/>
          <w:sz w:val="27"/>
          <w:szCs w:val="27"/>
          <w:lang w:val="hr-HR" w:eastAsia="sr-Latn-ME"/>
        </w:rPr>
        <w:t xml:space="preserve"> </w:t>
      </w:r>
      <w:hyperlink r:id="rId12" w:history="1">
        <w:r w:rsidRPr="00B94437">
          <w:rPr>
            <w:rFonts w:ascii="Tahoma" w:eastAsia="Times New Roman" w:hAnsi="Tahoma" w:cs="Tahoma"/>
            <w:color w:val="000080"/>
            <w:sz w:val="27"/>
            <w:szCs w:val="27"/>
            <w:u w:val="single"/>
            <w:lang w:val="hr-HR" w:eastAsia="sr-Latn-ME"/>
          </w:rPr>
          <w:t>26/2017</w:t>
        </w:r>
      </w:hyperlink>
      <w:r w:rsidRPr="00B94437">
        <w:rPr>
          <w:rFonts w:ascii="Tahoma" w:eastAsia="Times New Roman" w:hAnsi="Tahoma" w:cs="Tahoma"/>
          <w:color w:val="000000"/>
          <w:sz w:val="27"/>
          <w:szCs w:val="27"/>
          <w:lang w:val="hr-HR" w:eastAsia="sr-Latn-ME"/>
        </w:rPr>
        <w:t xml:space="preserve"> - ispravka.</w:t>
      </w:r>
    </w:p>
    <w:p w14:paraId="5AC4BDF8"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I</w:t>
      </w:r>
    </w:p>
    <w:p w14:paraId="48B8B83F"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0" w:name="sadrzaj2"/>
      <w:bookmarkEnd w:id="0"/>
      <w:r w:rsidRPr="00B94437">
        <w:rPr>
          <w:rFonts w:ascii="Tahoma" w:eastAsia="Times New Roman" w:hAnsi="Tahoma" w:cs="Tahoma"/>
          <w:color w:val="000000"/>
          <w:sz w:val="32"/>
          <w:szCs w:val="32"/>
          <w:lang w:eastAsia="sr-Latn-ME"/>
        </w:rPr>
        <w:t>OSNOVNE ODREDBE</w:t>
      </w:r>
    </w:p>
    <w:p w14:paraId="71812AF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 w:name="sadrzaj3"/>
      <w:bookmarkEnd w:id="1"/>
      <w:r w:rsidRPr="00B94437">
        <w:rPr>
          <w:rFonts w:ascii="Tahoma" w:eastAsia="Times New Roman" w:hAnsi="Tahoma" w:cs="Tahoma"/>
          <w:b/>
          <w:bCs/>
          <w:color w:val="000000"/>
          <w:sz w:val="27"/>
          <w:szCs w:val="27"/>
          <w:lang w:eastAsia="sr-Latn-ME"/>
        </w:rPr>
        <w:t>Predmet zakona</w:t>
      </w:r>
    </w:p>
    <w:p w14:paraId="035A3D05"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 w:name="clan_1"/>
      <w:bookmarkEnd w:id="2"/>
      <w:r w:rsidRPr="00B94437">
        <w:rPr>
          <w:rFonts w:ascii="Tahoma" w:eastAsia="Times New Roman" w:hAnsi="Tahoma" w:cs="Tahoma"/>
          <w:b/>
          <w:bCs/>
          <w:color w:val="000000"/>
          <w:sz w:val="27"/>
          <w:szCs w:val="27"/>
          <w:lang w:eastAsia="sr-Latn-ME"/>
        </w:rPr>
        <w:t>Član 1</w:t>
      </w:r>
    </w:p>
    <w:p w14:paraId="37E3A2E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Ovim zakonom uređuju se poslovi notara, organizacija notarske službe, uslovi za obavljanje i razlozi za prestanak notarske djelatnosti, nadzor nad radom notara, disciplinska odgovornost notara i druga pitanja od značaja za obavljanje notarske djelatnosti.</w:t>
      </w:r>
    </w:p>
    <w:p w14:paraId="32ECAF8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 w:name="sadrzaj4"/>
      <w:bookmarkEnd w:id="3"/>
      <w:r w:rsidRPr="00B94437">
        <w:rPr>
          <w:rFonts w:ascii="Tahoma" w:eastAsia="Times New Roman" w:hAnsi="Tahoma" w:cs="Tahoma"/>
          <w:b/>
          <w:bCs/>
          <w:color w:val="000000"/>
          <w:sz w:val="27"/>
          <w:szCs w:val="27"/>
          <w:lang w:eastAsia="sr-Latn-ME"/>
        </w:rPr>
        <w:t>Notari i notarska služba</w:t>
      </w:r>
    </w:p>
    <w:p w14:paraId="3D170924"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4" w:name="clan_2"/>
      <w:bookmarkEnd w:id="4"/>
      <w:r w:rsidRPr="00B94437">
        <w:rPr>
          <w:rFonts w:ascii="Tahoma" w:eastAsia="Times New Roman" w:hAnsi="Tahoma" w:cs="Tahoma"/>
          <w:b/>
          <w:bCs/>
          <w:color w:val="000000"/>
          <w:sz w:val="27"/>
          <w:szCs w:val="27"/>
          <w:lang w:eastAsia="sr-Latn-ME"/>
        </w:rPr>
        <w:t>Član 2</w:t>
      </w:r>
    </w:p>
    <w:p w14:paraId="37C672E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vrši notarsku službu kao javnu službu, profesionalno i kao isključivo zanimanje, u skladu sa ovim zakonom.</w:t>
      </w:r>
    </w:p>
    <w:p w14:paraId="53331D6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lice koje uživa javno povjerenje.</w:t>
      </w:r>
    </w:p>
    <w:p w14:paraId="6AFBBA34" w14:textId="77777777" w:rsidR="00B94437" w:rsidRPr="00B94437" w:rsidRDefault="00CF15B4" w:rsidP="00B94437">
      <w:pPr>
        <w:spacing w:after="0" w:line="240" w:lineRule="auto"/>
        <w:rPr>
          <w:rFonts w:ascii="Tahoma" w:eastAsia="Times New Roman" w:hAnsi="Tahoma" w:cs="Tahoma"/>
          <w:color w:val="000080"/>
          <w:sz w:val="20"/>
          <w:szCs w:val="20"/>
          <w:lang w:eastAsia="sr-Latn-ME"/>
        </w:rPr>
      </w:pPr>
      <w:hyperlink r:id="rId13" w:history="1">
        <w:r w:rsidR="00B94437" w:rsidRPr="00B94437">
          <w:rPr>
            <w:rFonts w:ascii="Tahoma" w:eastAsia="Times New Roman" w:hAnsi="Tahoma" w:cs="Tahoma"/>
            <w:b/>
            <w:bCs/>
            <w:color w:val="000080"/>
            <w:sz w:val="17"/>
            <w:szCs w:val="17"/>
            <w:u w:val="single"/>
            <w:lang w:eastAsia="sr-Latn-ME"/>
          </w:rPr>
          <w:t xml:space="preserve">+ </w:t>
        </w:r>
        <w:r w:rsidR="00B94437" w:rsidRPr="00B94437">
          <w:rPr>
            <w:rFonts w:ascii="Tahoma" w:eastAsia="Times New Roman" w:hAnsi="Tahoma" w:cs="Tahoma"/>
            <w:b/>
            <w:bCs/>
            <w:color w:val="800000"/>
            <w:sz w:val="20"/>
            <w:szCs w:val="20"/>
            <w:u w:val="single"/>
            <w:shd w:val="clear" w:color="auto" w:fill="FFFFFF"/>
            <w:lang w:eastAsia="sr-Latn-ME"/>
          </w:rPr>
          <w:t>Sudska praksa</w:t>
        </w:r>
      </w:hyperlink>
    </w:p>
    <w:p w14:paraId="56234929"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5" w:name="sadrzaj5"/>
      <w:bookmarkEnd w:id="5"/>
      <w:r w:rsidRPr="00B94437">
        <w:rPr>
          <w:rFonts w:ascii="Tahoma" w:eastAsia="Times New Roman" w:hAnsi="Tahoma" w:cs="Tahoma"/>
          <w:b/>
          <w:bCs/>
          <w:color w:val="000000"/>
          <w:sz w:val="27"/>
          <w:szCs w:val="27"/>
          <w:lang w:eastAsia="sr-Latn-ME"/>
        </w:rPr>
        <w:t>Dužnost savjesnog postupanja</w:t>
      </w:r>
    </w:p>
    <w:p w14:paraId="22BA95D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6" w:name="clan_3"/>
      <w:bookmarkEnd w:id="6"/>
      <w:r w:rsidRPr="00B94437">
        <w:rPr>
          <w:rFonts w:ascii="Tahoma" w:eastAsia="Times New Roman" w:hAnsi="Tahoma" w:cs="Tahoma"/>
          <w:b/>
          <w:bCs/>
          <w:color w:val="000000"/>
          <w:sz w:val="27"/>
          <w:szCs w:val="27"/>
          <w:lang w:eastAsia="sr-Latn-ME"/>
        </w:rPr>
        <w:t>Član 3</w:t>
      </w:r>
    </w:p>
    <w:p w14:paraId="6B1435A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vrši poslove iz svoje nadležnosti savjesno i pošteno, u skladu sa propisima.</w:t>
      </w:r>
    </w:p>
    <w:p w14:paraId="015BE10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može odbiti da vrši poslove iz svoje nadležnosti samo u slučajevima određenim ovim zakonom.</w:t>
      </w:r>
    </w:p>
    <w:p w14:paraId="3CD47F6B"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II</w:t>
      </w:r>
    </w:p>
    <w:p w14:paraId="3F28F65A"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7" w:name="sadrzaj6"/>
      <w:bookmarkEnd w:id="7"/>
      <w:r w:rsidRPr="00B94437">
        <w:rPr>
          <w:rFonts w:ascii="Tahoma" w:eastAsia="Times New Roman" w:hAnsi="Tahoma" w:cs="Tahoma"/>
          <w:color w:val="000000"/>
          <w:sz w:val="32"/>
          <w:szCs w:val="32"/>
          <w:lang w:eastAsia="sr-Latn-ME"/>
        </w:rPr>
        <w:t>POSLOVI NOTARA</w:t>
      </w:r>
    </w:p>
    <w:p w14:paraId="217FAEC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8" w:name="sadrzaj7"/>
      <w:bookmarkEnd w:id="8"/>
      <w:r w:rsidRPr="00B94437">
        <w:rPr>
          <w:rFonts w:ascii="Tahoma" w:eastAsia="Times New Roman" w:hAnsi="Tahoma" w:cs="Tahoma"/>
          <w:b/>
          <w:bCs/>
          <w:color w:val="000000"/>
          <w:sz w:val="27"/>
          <w:szCs w:val="27"/>
          <w:lang w:eastAsia="sr-Latn-ME"/>
        </w:rPr>
        <w:t>Ovlašćenje</w:t>
      </w:r>
    </w:p>
    <w:p w14:paraId="3A606766"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9" w:name="clan_4"/>
      <w:bookmarkEnd w:id="9"/>
      <w:r w:rsidRPr="00B94437">
        <w:rPr>
          <w:rFonts w:ascii="Tahoma" w:eastAsia="Times New Roman" w:hAnsi="Tahoma" w:cs="Tahoma"/>
          <w:b/>
          <w:bCs/>
          <w:color w:val="000000"/>
          <w:sz w:val="27"/>
          <w:szCs w:val="27"/>
          <w:lang w:eastAsia="sr-Latn-ME"/>
        </w:rPr>
        <w:t>Član 4 ﻿</w:t>
      </w:r>
    </w:p>
    <w:p w14:paraId="1F6B97DD"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55824AC3" wp14:editId="027B0F22">
            <wp:extent cx="304800" cy="304800"/>
            <wp:effectExtent l="0" t="0" r="0" b="0"/>
            <wp:docPr id="1" name="cl4"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4"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DADAAA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vrši sljedeće poslove:</w:t>
      </w:r>
    </w:p>
    <w:p w14:paraId="0A790A2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sastavlja notarske akte;</w:t>
      </w:r>
    </w:p>
    <w:p w14:paraId="6086943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prima u depozit isprave, novac, hartije od vrijednosti i druge predmete;</w:t>
      </w:r>
    </w:p>
    <w:p w14:paraId="25EFED7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po nalogu suda vrši poslove povjerene ovim zakonom;</w:t>
      </w:r>
    </w:p>
    <w:p w14:paraId="0076145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3a) sprovodi postupak raspravljanja zaostavštine i donosi odluke u tom postupku u skladu sa zakonom kojim se uređuje vanparnični postupak;</w:t>
      </w:r>
    </w:p>
    <w:p w14:paraId="4CF7688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vrši i druge poslove povjerene posebnim zakonom.</w:t>
      </w:r>
    </w:p>
    <w:p w14:paraId="4A7301B4" w14:textId="2FB7AE10"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Akti koje notar donosi kao povjerenik suda u postupku raspravljanja zaostavštine, predstavljaju javnu </w:t>
      </w:r>
    </w:p>
    <w:p w14:paraId="39152DD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0" w:name="sadrzaj8"/>
      <w:bookmarkEnd w:id="10"/>
      <w:r w:rsidRPr="00B94437">
        <w:rPr>
          <w:rFonts w:ascii="Tahoma" w:eastAsia="Times New Roman" w:hAnsi="Tahoma" w:cs="Tahoma"/>
          <w:b/>
          <w:bCs/>
          <w:color w:val="000000"/>
          <w:sz w:val="27"/>
          <w:szCs w:val="27"/>
          <w:lang w:eastAsia="sr-Latn-ME"/>
        </w:rPr>
        <w:t>Vrste notarskih akata</w:t>
      </w:r>
    </w:p>
    <w:p w14:paraId="7C8C1D3E"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1" w:name="clan_5"/>
      <w:bookmarkEnd w:id="11"/>
      <w:r w:rsidRPr="00B94437">
        <w:rPr>
          <w:rFonts w:ascii="Tahoma" w:eastAsia="Times New Roman" w:hAnsi="Tahoma" w:cs="Tahoma"/>
          <w:b/>
          <w:bCs/>
          <w:color w:val="000000"/>
          <w:sz w:val="27"/>
          <w:szCs w:val="27"/>
          <w:lang w:eastAsia="sr-Latn-ME"/>
        </w:rPr>
        <w:t>Član 5 ﻿</w:t>
      </w:r>
    </w:p>
    <w:p w14:paraId="264ABDB3"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46003B3B" wp14:editId="11ED22E7">
            <wp:extent cx="304800" cy="304800"/>
            <wp:effectExtent l="0" t="0" r="0" b="0"/>
            <wp:docPr id="2" name="cl5"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5"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C5C3E5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akti su akti o pravnim poslovima, izjavama volje i činjenicama koje sastavlja notar (notarski zapis), zapisnici o pravnim radnjama i činjenicama kojima prisustvuje notar (notarski zapisnik), potvrde o činjenicama koje, u okviru svoje nadležnosti, potvrđuje notar (notarska potvrda).</w:t>
      </w:r>
    </w:p>
    <w:p w14:paraId="19D05FE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Notarskim aktom smatra se i potvrda o ovjeri potpisa, rukopisa i prepisa sačinjena u skladu sa zakonom kojim se uređuje ovjera potpisa, rukopisa i prepisa, kao i ovjera drugih podataka (notarska ovjera).</w:t>
      </w:r>
    </w:p>
    <w:p w14:paraId="69FCFC8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akt predstavlja javnu ispravu, ako su prilikom njegovog sastavljanja ispoštovani bitni elementi forme propisane ovim zakonom.</w:t>
      </w:r>
    </w:p>
    <w:p w14:paraId="47BA9113" w14:textId="17D6F7EC" w:rsidR="00B94437" w:rsidRPr="00B94437" w:rsidRDefault="00B94437" w:rsidP="002A0089">
      <w:pPr>
        <w:spacing w:after="0" w:line="240" w:lineRule="auto"/>
        <w:ind w:left="150" w:right="150" w:firstLine="240"/>
        <w:jc w:val="both"/>
        <w:rPr>
          <w:rFonts w:ascii="Tahoma" w:eastAsia="Times New Roman" w:hAnsi="Tahoma" w:cs="Tahoma"/>
          <w:color w:val="000080"/>
          <w:sz w:val="20"/>
          <w:szCs w:val="20"/>
          <w:lang w:eastAsia="sr-Latn-ME"/>
        </w:rPr>
      </w:pPr>
      <w:r w:rsidRPr="00B94437">
        <w:rPr>
          <w:rFonts w:ascii="Tahoma" w:eastAsia="Times New Roman" w:hAnsi="Tahoma" w:cs="Tahoma"/>
          <w:color w:val="000000"/>
          <w:sz w:val="23"/>
          <w:szCs w:val="23"/>
          <w:lang w:eastAsia="sr-Latn-ME"/>
        </w:rPr>
        <w:t>Notarski akt je vjerodostojna, odnosno izvršna isprava u slučajevima predviđenim ovim zakonom.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5B5C6AE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2" w:name="sadrzaj9"/>
      <w:bookmarkEnd w:id="12"/>
      <w:r w:rsidRPr="00B94437">
        <w:rPr>
          <w:rFonts w:ascii="Tahoma" w:eastAsia="Times New Roman" w:hAnsi="Tahoma" w:cs="Tahoma"/>
          <w:b/>
          <w:bCs/>
          <w:color w:val="000000"/>
          <w:sz w:val="27"/>
          <w:szCs w:val="27"/>
          <w:lang w:eastAsia="sr-Latn-ME"/>
        </w:rPr>
        <w:t>Povjereni poslovi od strane suda</w:t>
      </w:r>
    </w:p>
    <w:p w14:paraId="037E1A6E"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3" w:name="clan_6"/>
      <w:bookmarkEnd w:id="13"/>
      <w:r w:rsidRPr="00B94437">
        <w:rPr>
          <w:rFonts w:ascii="Tahoma" w:eastAsia="Times New Roman" w:hAnsi="Tahoma" w:cs="Tahoma"/>
          <w:b/>
          <w:bCs/>
          <w:color w:val="000000"/>
          <w:sz w:val="27"/>
          <w:szCs w:val="27"/>
          <w:lang w:eastAsia="sr-Latn-ME"/>
        </w:rPr>
        <w:t>Član 6 ﻿</w:t>
      </w:r>
    </w:p>
    <w:p w14:paraId="17C8A0C4"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5160A194" wp14:editId="0323844F">
            <wp:extent cx="304800" cy="304800"/>
            <wp:effectExtent l="0" t="0" r="0" b="0"/>
            <wp:docPr id="3" name="cl6"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6"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6CC388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Sud može notaru povjeriti sljedeće poslove:</w:t>
      </w:r>
    </w:p>
    <w:p w14:paraId="63A144C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popis i procjenu zaostavštine;</w:t>
      </w:r>
    </w:p>
    <w:p w14:paraId="3CD910F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čuvanje ostavinskih isprava, novca, hartija od vrijednosti ili dragocjenosti;</w:t>
      </w:r>
    </w:p>
    <w:p w14:paraId="6E6C98D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druge poslove određene posebnim zakonima.</w:t>
      </w:r>
    </w:p>
    <w:p w14:paraId="572F4F8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Poslove iz stava 1 ovog člana sud povjerava notaru koji ima službeno sjedište na području tog suda.</w:t>
      </w:r>
    </w:p>
    <w:p w14:paraId="4D0B0ADE" w14:textId="2CF1C4CB"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Kad na području suda više notara ima službeno sjedište, poslovi iz stava 1 ovog člana će im se povjeravati u rad ravnomjerno po abecednom redu ličnog imena notara.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3BACC72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4" w:name="sadrzaj10"/>
      <w:bookmarkEnd w:id="14"/>
      <w:r w:rsidRPr="00B94437">
        <w:rPr>
          <w:rFonts w:ascii="Tahoma" w:eastAsia="Times New Roman" w:hAnsi="Tahoma" w:cs="Tahoma"/>
          <w:b/>
          <w:bCs/>
          <w:color w:val="000000"/>
          <w:sz w:val="27"/>
          <w:szCs w:val="27"/>
          <w:lang w:eastAsia="sr-Latn-ME"/>
        </w:rPr>
        <w:t>Sastavljanje drugih akata</w:t>
      </w:r>
    </w:p>
    <w:p w14:paraId="6E61219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5" w:name="clan_7"/>
      <w:bookmarkEnd w:id="15"/>
      <w:r w:rsidRPr="00B94437">
        <w:rPr>
          <w:rFonts w:ascii="Tahoma" w:eastAsia="Times New Roman" w:hAnsi="Tahoma" w:cs="Tahoma"/>
          <w:b/>
          <w:bCs/>
          <w:color w:val="000000"/>
          <w:sz w:val="27"/>
          <w:szCs w:val="27"/>
          <w:lang w:eastAsia="sr-Latn-ME"/>
        </w:rPr>
        <w:t>Član 7</w:t>
      </w:r>
    </w:p>
    <w:p w14:paraId="1F51C84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Pored akata iz člana 5 ovog zakona, notar je ovlašćen, kada je to zakonom propisano, da na zahtjev stranke sastavlja i druge akte.</w:t>
      </w:r>
    </w:p>
    <w:p w14:paraId="1F7D883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Akt iz stava 1 ovog člana ima svojstvo javne isprave pod uslovima iz člana 5 stav 2 ovog zakona.</w:t>
      </w:r>
    </w:p>
    <w:p w14:paraId="2DE05F5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6" w:name="sadrzaj11"/>
      <w:bookmarkEnd w:id="16"/>
      <w:r w:rsidRPr="00B94437">
        <w:rPr>
          <w:rFonts w:ascii="Tahoma" w:eastAsia="Times New Roman" w:hAnsi="Tahoma" w:cs="Tahoma"/>
          <w:b/>
          <w:bCs/>
          <w:color w:val="000000"/>
          <w:sz w:val="27"/>
          <w:szCs w:val="27"/>
          <w:lang w:eastAsia="sr-Latn-ME"/>
        </w:rPr>
        <w:t>Strani notarski akti</w:t>
      </w:r>
    </w:p>
    <w:p w14:paraId="13B60B2F"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7" w:name="clan_8"/>
      <w:bookmarkEnd w:id="17"/>
      <w:r w:rsidRPr="00B94437">
        <w:rPr>
          <w:rFonts w:ascii="Tahoma" w:eastAsia="Times New Roman" w:hAnsi="Tahoma" w:cs="Tahoma"/>
          <w:b/>
          <w:bCs/>
          <w:color w:val="000000"/>
          <w:sz w:val="27"/>
          <w:szCs w:val="27"/>
          <w:lang w:eastAsia="sr-Latn-ME"/>
        </w:rPr>
        <w:t>Član 8</w:t>
      </w:r>
    </w:p>
    <w:p w14:paraId="49D7D29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Strani notarski akt ima, pod uslovom uzajamnosti, isto pravno dejstvo kao i notarski akt sastavljen po ovom zakonu.</w:t>
      </w:r>
    </w:p>
    <w:p w14:paraId="77B7578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Strani notarski akt može biti izvršna isprava, ako se odnosi na prava koja nijesu u suprotnosti sa pravnim poretkom Crne Gore i ako sadrži sve elemente koji su po zakonu neophodni za izvršenje.</w:t>
      </w:r>
    </w:p>
    <w:p w14:paraId="4FA6B4DB" w14:textId="6880CE1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su notarski akt sastavili domaći i strani notar, notarski akt se smatra domaćom javnom ispravom, ako je ovjeren pečatom i štambiljem domaćeg notara.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lastRenderedPageBreak/>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4975207B"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8" w:name="sadrzaj12"/>
      <w:bookmarkEnd w:id="18"/>
      <w:r w:rsidRPr="00B94437">
        <w:rPr>
          <w:rFonts w:ascii="Tahoma" w:eastAsia="Times New Roman" w:hAnsi="Tahoma" w:cs="Tahoma"/>
          <w:b/>
          <w:bCs/>
          <w:color w:val="000000"/>
          <w:sz w:val="27"/>
          <w:szCs w:val="27"/>
          <w:lang w:eastAsia="sr-Latn-ME"/>
        </w:rPr>
        <w:t>Zabrana diskriminacije</w:t>
      </w:r>
    </w:p>
    <w:p w14:paraId="2D6BF03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9" w:name="clan_8a"/>
      <w:bookmarkEnd w:id="19"/>
      <w:r w:rsidRPr="00B94437">
        <w:rPr>
          <w:rFonts w:ascii="Tahoma" w:eastAsia="Times New Roman" w:hAnsi="Tahoma" w:cs="Tahoma"/>
          <w:b/>
          <w:bCs/>
          <w:color w:val="000000"/>
          <w:sz w:val="27"/>
          <w:szCs w:val="27"/>
          <w:lang w:eastAsia="sr-Latn-ME"/>
        </w:rPr>
        <w:t>Član 8a</w:t>
      </w:r>
    </w:p>
    <w:p w14:paraId="20EC4108" w14:textId="0E55CB43"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ne smije u obavljanju notarskih poslova vršiti diskriminaciju po osnovu: rase, boje kože, nacionalne pripadnosti, društvenog i etničkog porijekla, veze sa nekim manjinskim narodom ili manjinskom nacionalnom zajednicom, jezika, vjere ili uvjerenja, političkog ili drugog mišljenja, pola, rodnog identiteta, seksualne orijentacije, zdravstvenog stanja, invaliditeta, starosne dobi, imovnog stanja, pripadnosti grupi ili pretpostavci o pripadnosti grupi, političkoj partiji ili drugoj organizaciji, kao i po osnovu drugih ličnih svojstava.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2287A6D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0" w:name="sadrzaj13"/>
      <w:bookmarkEnd w:id="20"/>
      <w:r w:rsidRPr="00B94437">
        <w:rPr>
          <w:rFonts w:ascii="Tahoma" w:eastAsia="Times New Roman" w:hAnsi="Tahoma" w:cs="Tahoma"/>
          <w:b/>
          <w:bCs/>
          <w:color w:val="000000"/>
          <w:sz w:val="27"/>
          <w:szCs w:val="27"/>
          <w:lang w:eastAsia="sr-Latn-ME"/>
        </w:rPr>
        <w:t>Upotreba rodno osjetljivog jezika</w:t>
      </w:r>
    </w:p>
    <w:p w14:paraId="4917BB1A"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1" w:name="clan_8b"/>
      <w:bookmarkEnd w:id="21"/>
      <w:r w:rsidRPr="00B94437">
        <w:rPr>
          <w:rFonts w:ascii="Tahoma" w:eastAsia="Times New Roman" w:hAnsi="Tahoma" w:cs="Tahoma"/>
          <w:b/>
          <w:bCs/>
          <w:color w:val="000000"/>
          <w:sz w:val="27"/>
          <w:szCs w:val="27"/>
          <w:lang w:eastAsia="sr-Latn-ME"/>
        </w:rPr>
        <w:t>Član 8b</w:t>
      </w:r>
    </w:p>
    <w:p w14:paraId="2E71B51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Izrazi koji se u ovom zakonu koriste za fizička lica u muškom rodu podrazumijevaju iste izraze u ženskom rodu.</w:t>
      </w:r>
    </w:p>
    <w:p w14:paraId="5B3D8C6C" w14:textId="61BAB87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Notari su dužni da u notarskim aktima koje sastavljaju odnosno drugim aktima koje donose koriste riječi u rodu kojem pripada lice na koje se ti akti odnose.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6340ED3D"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III</w:t>
      </w:r>
    </w:p>
    <w:p w14:paraId="4CDA2D7A"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22" w:name="sadrzaj14"/>
      <w:bookmarkEnd w:id="22"/>
      <w:r w:rsidRPr="00B94437">
        <w:rPr>
          <w:rFonts w:ascii="Tahoma" w:eastAsia="Times New Roman" w:hAnsi="Tahoma" w:cs="Tahoma"/>
          <w:color w:val="000000"/>
          <w:sz w:val="32"/>
          <w:szCs w:val="32"/>
          <w:lang w:eastAsia="sr-Latn-ME"/>
        </w:rPr>
        <w:t>ORGANIZACIJA NOTARA</w:t>
      </w:r>
    </w:p>
    <w:p w14:paraId="690F85DF"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3" w:name="sadrzaj15"/>
      <w:bookmarkEnd w:id="23"/>
      <w:r w:rsidRPr="00B94437">
        <w:rPr>
          <w:rFonts w:ascii="Tahoma" w:eastAsia="Times New Roman" w:hAnsi="Tahoma" w:cs="Tahoma"/>
          <w:b/>
          <w:bCs/>
          <w:color w:val="000000"/>
          <w:sz w:val="27"/>
          <w:szCs w:val="27"/>
          <w:lang w:eastAsia="sr-Latn-ME"/>
        </w:rPr>
        <w:t>Službeno područje</w:t>
      </w:r>
    </w:p>
    <w:p w14:paraId="138FB313"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4" w:name="clan_9"/>
      <w:bookmarkEnd w:id="24"/>
      <w:r w:rsidRPr="00B94437">
        <w:rPr>
          <w:rFonts w:ascii="Tahoma" w:eastAsia="Times New Roman" w:hAnsi="Tahoma" w:cs="Tahoma"/>
          <w:b/>
          <w:bCs/>
          <w:color w:val="000000"/>
          <w:sz w:val="27"/>
          <w:szCs w:val="27"/>
          <w:lang w:eastAsia="sr-Latn-ME"/>
        </w:rPr>
        <w:t>Član 9 ﻿</w:t>
      </w:r>
    </w:p>
    <w:p w14:paraId="0AD5AB6F"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04978080" wp14:editId="43297203">
            <wp:extent cx="304800" cy="304800"/>
            <wp:effectExtent l="0" t="0" r="0" b="0"/>
            <wp:docPr id="4" name="cl9"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9"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21E786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vrši poslove na svom službenom području, koje obuhvata područje osnovnog suda u kome se nalazi službeno sjedište notara.</w:t>
      </w:r>
    </w:p>
    <w:p w14:paraId="25FDA7F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Notarske zapise o pravnim poslovima na osnovu kojih se vrši prenos i uspostavljanje prava vlasništva i drugih stvarnih prava na nepokretnosti sastavlja notar na čijem službenom području se nepokretnost nalazi.</w:t>
      </w:r>
    </w:p>
    <w:p w14:paraId="0F20759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Ukoliko se nepokretnosti koje su predmet pravnog posla nalaze na službenom području dva ili više notara, notarski akt sastavlja jedan od notara na čijem se službenom području nalazi jedna od nepokretnosti, i to notar kome se stranka prvo obrati.</w:t>
      </w:r>
    </w:p>
    <w:p w14:paraId="6B4BB55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Notarske zapise o pravnim poslovima na osnovu kojih se vrši prenos i uspostavljanje prava svojine i drugih stvarnih prava na nepokretnostima u kojim se kao ugovorna strana, odnosno založni povjerilac pojavljuju državni organi, organi državne uprave, organi lokalne samouprave, ustanove i druga pravna lica koja vrše javna ovlašćenja, kao i privredna društva u kojima je država većinski vlasnik kapitala, sastavlja notar sa službenog područja iz stava 2, odnosno stava 3 ovog člana, pri čemu se mora voditi računa o ravnomjernoj zastupljenosti notara u vršenju ovih poslova.</w:t>
      </w:r>
    </w:p>
    <w:p w14:paraId="527886C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Ravnomjernu zastupljenost notara iz stava 4 ovog člana, obezbjeđuje Notarska komora Crne Gore (u daljem tekstu: Komora), određivanjem notara koji će sastaviti notarski zapis prema abecednom redu ličnog imena notara.</w:t>
      </w:r>
    </w:p>
    <w:p w14:paraId="74D72E5F" w14:textId="5342E466"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za određeno službeno područje nije imenovan notar ili notar sa tog područja mora biti izuzet, ministarstvo nadležno za poslove pravosuđa (u daljem tekstu: ministarstvo) će uz prethodno pribavljeno mišljenje Komore, za obavljanje notarskih poslova na tom području odrediti notara sa najbližeg službenog područja.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Vidi:</w:t>
      </w:r>
      <w:r w:rsidRPr="00B94437">
        <w:rPr>
          <w:rFonts w:ascii="Tahoma" w:eastAsia="Times New Roman" w:hAnsi="Tahoma" w:cs="Tahoma"/>
          <w:b/>
          <w:bCs/>
          <w:color w:val="800000"/>
          <w:sz w:val="20"/>
          <w:szCs w:val="20"/>
          <w:lang w:eastAsia="sr-Latn-ME"/>
        </w:rPr>
        <w:br/>
      </w:r>
    </w:p>
    <w:p w14:paraId="7E1AE78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5" w:name="sadrzaj16"/>
      <w:bookmarkEnd w:id="25"/>
      <w:r w:rsidRPr="00B94437">
        <w:rPr>
          <w:rFonts w:ascii="Tahoma" w:eastAsia="Times New Roman" w:hAnsi="Tahoma" w:cs="Tahoma"/>
          <w:b/>
          <w:bCs/>
          <w:color w:val="000000"/>
          <w:sz w:val="27"/>
          <w:szCs w:val="27"/>
          <w:lang w:eastAsia="sr-Latn-ME"/>
        </w:rPr>
        <w:t>Službeno sjedište</w:t>
      </w:r>
    </w:p>
    <w:p w14:paraId="6931DB92"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6" w:name="clan_10"/>
      <w:bookmarkEnd w:id="26"/>
      <w:r w:rsidRPr="00B94437">
        <w:rPr>
          <w:rFonts w:ascii="Tahoma" w:eastAsia="Times New Roman" w:hAnsi="Tahoma" w:cs="Tahoma"/>
          <w:b/>
          <w:bCs/>
          <w:color w:val="000000"/>
          <w:sz w:val="27"/>
          <w:szCs w:val="27"/>
          <w:lang w:eastAsia="sr-Latn-ME"/>
        </w:rPr>
        <w:t>Član 10 ﻿</w:t>
      </w:r>
    </w:p>
    <w:p w14:paraId="38C157AA"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2807C0D0" wp14:editId="4C7CAD0D">
            <wp:extent cx="304800" cy="304800"/>
            <wp:effectExtent l="0" t="0" r="0" b="0"/>
            <wp:docPr id="5" name="cl10"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0"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C4CF69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Notaru se određuje službeno sjedište.</w:t>
      </w:r>
    </w:p>
    <w:p w14:paraId="5F9DC76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Broj mjesta i sjedišta notara određuje ministarstvo, tako da se za teritoriju opštine na svakih započetih 15.000 stanovnika odredi po jedno notarsko mjesto. Izuzetno, u opštinama s povećanim oblikom privredne djelatnosti; ministarstvo može, nakon pribavljenog mišljenja Komore, odrediti i veći broj mjesta.</w:t>
      </w:r>
    </w:p>
    <w:p w14:paraId="42F81A6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Službeno sjedište notara se može premjestiti u okviru službenog područja, ako je to potrebno radi urednog funkcionisanja notarske službe. Odluku o tome donosi ministarstvo, uz prethodno pribavljeno mišljenje Komore i uz pristanak notara.</w:t>
      </w:r>
    </w:p>
    <w:p w14:paraId="4318D228" w14:textId="01DBE36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može dozvoliti notaru da povremeno vrši poslove i izvan svog službenog sjedišta, ako to zahtijevaju objektivne potrebe stanovništva.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2A4316F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7" w:name="sadrzaj17"/>
      <w:bookmarkEnd w:id="27"/>
      <w:r w:rsidRPr="00B94437">
        <w:rPr>
          <w:rFonts w:ascii="Tahoma" w:eastAsia="Times New Roman" w:hAnsi="Tahoma" w:cs="Tahoma"/>
          <w:b/>
          <w:bCs/>
          <w:color w:val="000000"/>
          <w:sz w:val="27"/>
          <w:szCs w:val="27"/>
          <w:lang w:eastAsia="sr-Latn-ME"/>
        </w:rPr>
        <w:t>Pravilnik o radu notara</w:t>
      </w:r>
    </w:p>
    <w:p w14:paraId="6AD57BD7" w14:textId="2B0B644F"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b/>
          <w:bCs/>
          <w:color w:val="800000"/>
          <w:sz w:val="20"/>
          <w:szCs w:val="20"/>
          <w:lang w:eastAsia="sr-Latn-ME"/>
        </w:rPr>
        <w:t>.</w:t>
      </w:r>
    </w:p>
    <w:p w14:paraId="1AFCCD1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8" w:name="clan_10a"/>
      <w:bookmarkEnd w:id="28"/>
      <w:r w:rsidRPr="00B94437">
        <w:rPr>
          <w:rFonts w:ascii="Tahoma" w:eastAsia="Times New Roman" w:hAnsi="Tahoma" w:cs="Tahoma"/>
          <w:b/>
          <w:bCs/>
          <w:color w:val="000000"/>
          <w:sz w:val="27"/>
          <w:szCs w:val="27"/>
          <w:lang w:eastAsia="sr-Latn-ME"/>
        </w:rPr>
        <w:t>Član 10a</w:t>
      </w:r>
    </w:p>
    <w:p w14:paraId="6F5480B5" w14:textId="69FFA1D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Ministarstvo donosi pravilnik o radu notara (u daljem tekstu: Pravilnik), kojim se bliže uređuju pitanja određena ovim zakonom, kao i pitanja od značaja za organizaciju i način unutrašnjeg poslovanja kancelarije notara i rad notara.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17DA970B"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9" w:name="sadrzaj18"/>
      <w:bookmarkEnd w:id="29"/>
      <w:r w:rsidRPr="00B94437">
        <w:rPr>
          <w:rFonts w:ascii="Tahoma" w:eastAsia="Times New Roman" w:hAnsi="Tahoma" w:cs="Tahoma"/>
          <w:b/>
          <w:bCs/>
          <w:color w:val="000000"/>
          <w:sz w:val="27"/>
          <w:szCs w:val="27"/>
          <w:lang w:eastAsia="sr-Latn-ME"/>
        </w:rPr>
        <w:t>Radno vrijeme</w:t>
      </w:r>
    </w:p>
    <w:p w14:paraId="37E13B11"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0" w:name="clan_11"/>
      <w:bookmarkEnd w:id="30"/>
      <w:r w:rsidRPr="00B94437">
        <w:rPr>
          <w:rFonts w:ascii="Tahoma" w:eastAsia="Times New Roman" w:hAnsi="Tahoma" w:cs="Tahoma"/>
          <w:b/>
          <w:bCs/>
          <w:color w:val="000000"/>
          <w:sz w:val="27"/>
          <w:szCs w:val="27"/>
          <w:lang w:eastAsia="sr-Latn-ME"/>
        </w:rPr>
        <w:t>Član 11</w:t>
      </w:r>
    </w:p>
    <w:p w14:paraId="56A3CC3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Radno vrijeme notara propisuje ministarstvo.</w:t>
      </w:r>
    </w:p>
    <w:p w14:paraId="64DF7B4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može, po potrebi, obaviti službenu radnju i izvan utvrđenog radnog vremena.</w:t>
      </w:r>
    </w:p>
    <w:p w14:paraId="6C885BCE"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IV</w:t>
      </w:r>
    </w:p>
    <w:p w14:paraId="4636DCF4"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31" w:name="sadrzaj19"/>
      <w:bookmarkEnd w:id="31"/>
      <w:r w:rsidRPr="00B94437">
        <w:rPr>
          <w:rFonts w:ascii="Tahoma" w:eastAsia="Times New Roman" w:hAnsi="Tahoma" w:cs="Tahoma"/>
          <w:color w:val="000000"/>
          <w:sz w:val="32"/>
          <w:szCs w:val="32"/>
          <w:lang w:eastAsia="sr-Latn-ME"/>
        </w:rPr>
        <w:t>USLOVI ZA VRŠENjE NOTARSKIH POSLOVA</w:t>
      </w:r>
    </w:p>
    <w:p w14:paraId="41C764D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2" w:name="sadrzaj20"/>
      <w:bookmarkEnd w:id="32"/>
      <w:r w:rsidRPr="00B94437">
        <w:rPr>
          <w:rFonts w:ascii="Tahoma" w:eastAsia="Times New Roman" w:hAnsi="Tahoma" w:cs="Tahoma"/>
          <w:b/>
          <w:bCs/>
          <w:color w:val="000000"/>
          <w:sz w:val="27"/>
          <w:szCs w:val="27"/>
          <w:lang w:eastAsia="sr-Latn-ME"/>
        </w:rPr>
        <w:t>Uslovi za imenovanje</w:t>
      </w:r>
    </w:p>
    <w:p w14:paraId="19756587"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33" w:name="clan_12"/>
      <w:bookmarkEnd w:id="33"/>
      <w:r w:rsidRPr="00B94437">
        <w:rPr>
          <w:rFonts w:ascii="Tahoma" w:eastAsia="Times New Roman" w:hAnsi="Tahoma" w:cs="Tahoma"/>
          <w:b/>
          <w:bCs/>
          <w:color w:val="000000"/>
          <w:sz w:val="27"/>
          <w:szCs w:val="27"/>
          <w:lang w:eastAsia="sr-Latn-ME"/>
        </w:rPr>
        <w:t>Član 12 ﻿</w:t>
      </w:r>
    </w:p>
    <w:p w14:paraId="47C4AD75"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66079C1E" wp14:editId="4CFD2747">
            <wp:extent cx="304800" cy="304800"/>
            <wp:effectExtent l="0" t="0" r="0" b="0"/>
            <wp:docPr id="6" name="cl1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F3F2AE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 notara može biti imenovano lice koje ispunjava sljedeće uslove:</w:t>
      </w:r>
    </w:p>
    <w:p w14:paraId="155EECF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1) da je državljanin Crne Gore;</w:t>
      </w:r>
    </w:p>
    <w:p w14:paraId="75B586E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da ima opštu zdravstvenu i poslovnu sposobnost;</w:t>
      </w:r>
    </w:p>
    <w:p w14:paraId="500587E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da je diplomirani pravnik;</w:t>
      </w:r>
    </w:p>
    <w:p w14:paraId="7F3BEBC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da ima položen pravosudni i notarski ispit;</w:t>
      </w:r>
    </w:p>
    <w:p w14:paraId="38D228D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da ima najmanje pet godina radnog iskustva u pravnoj struci, od toga najmanje tri godine radnog iskustva nakon položenog pravosudnog ispita;</w:t>
      </w:r>
    </w:p>
    <w:p w14:paraId="71755BE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da nije osuđivan za djelo koje ga čini nepodobnim za obavljanje poslova notara;</w:t>
      </w:r>
    </w:p>
    <w:p w14:paraId="3E5395AB" w14:textId="0EF0BE4D"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Izuzetno od stava 1 tačka 1 ovog člana, za notara može biti imenovano lice koje je državljanin države članice Evropske unije.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7A19890"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4" w:name="sadrzaj21"/>
      <w:bookmarkEnd w:id="34"/>
      <w:r w:rsidRPr="00B94437">
        <w:rPr>
          <w:rFonts w:ascii="Tahoma" w:eastAsia="Times New Roman" w:hAnsi="Tahoma" w:cs="Tahoma"/>
          <w:b/>
          <w:bCs/>
          <w:color w:val="000000"/>
          <w:sz w:val="27"/>
          <w:szCs w:val="27"/>
          <w:lang w:eastAsia="sr-Latn-ME"/>
        </w:rPr>
        <w:t>Nespojivost notarskih poslova sa drugim poslovima</w:t>
      </w:r>
    </w:p>
    <w:p w14:paraId="7D66A52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5" w:name="clan_13"/>
      <w:bookmarkEnd w:id="35"/>
      <w:r w:rsidRPr="00B94437">
        <w:rPr>
          <w:rFonts w:ascii="Tahoma" w:eastAsia="Times New Roman" w:hAnsi="Tahoma" w:cs="Tahoma"/>
          <w:b/>
          <w:bCs/>
          <w:color w:val="000000"/>
          <w:sz w:val="27"/>
          <w:szCs w:val="27"/>
          <w:lang w:eastAsia="sr-Latn-ME"/>
        </w:rPr>
        <w:t>Član 13</w:t>
      </w:r>
    </w:p>
    <w:p w14:paraId="65DB998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Nespojivo je vršenje poslova notara sa advokaturom, kao i sa profesionalnim vršenjem druge djelatnosti.</w:t>
      </w:r>
    </w:p>
    <w:p w14:paraId="349D6BF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Ograničenje iz stava 1 ovog člana ne odnosi se na:</w:t>
      </w:r>
    </w:p>
    <w:p w14:paraId="1644BF9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naučnu, obrazovnu i umjetničku djelatnost, na aktivnosti zaštićene autorskim pravima,</w:t>
      </w:r>
    </w:p>
    <w:p w14:paraId="66771FA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na obavljanje poslova u Komori i međunarodnim udruženjima notara.</w:t>
      </w:r>
    </w:p>
    <w:p w14:paraId="0305558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prekine djelatnost nespojivu sa notarskom službom prije polaganja zakletve.</w:t>
      </w:r>
    </w:p>
    <w:p w14:paraId="7EAF0769" w14:textId="44C159DA"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Ukoliko notar ne prekine djelatnost iz stava 1 ovog člana smatra se da nije imenovan za notara.</w:t>
      </w:r>
      <w:r w:rsidRPr="00B94437">
        <w:rPr>
          <w:rFonts w:ascii="Tahoma" w:eastAsia="Times New Roman" w:hAnsi="Tahoma" w:cs="Tahoma"/>
          <w:color w:val="000000"/>
          <w:sz w:val="23"/>
          <w:szCs w:val="23"/>
          <w:lang w:eastAsia="sr-Latn-ME"/>
        </w:rPr>
        <w:br/>
      </w:r>
    </w:p>
    <w:p w14:paraId="1BBC528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6" w:name="sadrzaj22"/>
      <w:bookmarkEnd w:id="36"/>
      <w:r w:rsidRPr="00B94437">
        <w:rPr>
          <w:rFonts w:ascii="Tahoma" w:eastAsia="Times New Roman" w:hAnsi="Tahoma" w:cs="Tahoma"/>
          <w:b/>
          <w:bCs/>
          <w:color w:val="000000"/>
          <w:sz w:val="27"/>
          <w:szCs w:val="27"/>
          <w:lang w:eastAsia="sr-Latn-ME"/>
        </w:rPr>
        <w:t>Postupak imenovanja notara</w:t>
      </w:r>
    </w:p>
    <w:p w14:paraId="22B656D0"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7" w:name="clan_14"/>
      <w:bookmarkEnd w:id="37"/>
      <w:r w:rsidRPr="00B94437">
        <w:rPr>
          <w:rFonts w:ascii="Tahoma" w:eastAsia="Times New Roman" w:hAnsi="Tahoma" w:cs="Tahoma"/>
          <w:b/>
          <w:bCs/>
          <w:color w:val="000000"/>
          <w:sz w:val="27"/>
          <w:szCs w:val="27"/>
          <w:lang w:eastAsia="sr-Latn-ME"/>
        </w:rPr>
        <w:t>Član 14</w:t>
      </w:r>
    </w:p>
    <w:p w14:paraId="482D40A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 imenovanje notara ministarstvo raspisuje i sprovodi konkurs.</w:t>
      </w:r>
    </w:p>
    <w:p w14:paraId="0B153CE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Konkurs se objavljuje u jednom od štampanih medija i u "Službenom listu Crne Gore".</w:t>
      </w:r>
    </w:p>
    <w:p w14:paraId="48CD35C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konkursu mora biti naznačeno područje za koje se imenuje notar, kao i broj notarskih mjesta. Kandidat se može prijaviti za više notarskih mjesta.</w:t>
      </w:r>
    </w:p>
    <w:p w14:paraId="03956D1D" w14:textId="5E69167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Prijavu sa prilozima kojima dokazuje da ispunjava uslove za imenovanje za notara u skladu sa ovim zakonom kandidat podnosi ministarstvu u roku od 15 dana od dana objavljivanja konkursa.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1687A62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8" w:name="sadrzaj23"/>
      <w:bookmarkEnd w:id="38"/>
      <w:r w:rsidRPr="00B94437">
        <w:rPr>
          <w:rFonts w:ascii="Tahoma" w:eastAsia="Times New Roman" w:hAnsi="Tahoma" w:cs="Tahoma"/>
          <w:b/>
          <w:bCs/>
          <w:color w:val="000000"/>
          <w:sz w:val="27"/>
          <w:szCs w:val="27"/>
          <w:lang w:eastAsia="sr-Latn-ME"/>
        </w:rPr>
        <w:t>Imenovanje notara</w:t>
      </w:r>
    </w:p>
    <w:p w14:paraId="6CFD53D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9" w:name="clan_15"/>
      <w:bookmarkEnd w:id="39"/>
      <w:r w:rsidRPr="00B94437">
        <w:rPr>
          <w:rFonts w:ascii="Tahoma" w:eastAsia="Times New Roman" w:hAnsi="Tahoma" w:cs="Tahoma"/>
          <w:b/>
          <w:bCs/>
          <w:color w:val="000000"/>
          <w:sz w:val="27"/>
          <w:szCs w:val="27"/>
          <w:lang w:eastAsia="sr-Latn-ME"/>
        </w:rPr>
        <w:t>Član 15</w:t>
      </w:r>
    </w:p>
    <w:p w14:paraId="4D85879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Notara imenuje ministar nadležan za poslove pravosuđa (u daljem tekstu: ministar), po pribavljenom mišljenju Komore.</w:t>
      </w:r>
    </w:p>
    <w:p w14:paraId="16AF7FB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Odluka ministra je konačna i protiv nje se može pokrenuti upravni spor.</w:t>
      </w:r>
    </w:p>
    <w:p w14:paraId="65C2D9A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40" w:name="sadrzaj24"/>
      <w:bookmarkEnd w:id="40"/>
      <w:r w:rsidRPr="00B94437">
        <w:rPr>
          <w:rFonts w:ascii="Tahoma" w:eastAsia="Times New Roman" w:hAnsi="Tahoma" w:cs="Tahoma"/>
          <w:b/>
          <w:bCs/>
          <w:color w:val="000000"/>
          <w:sz w:val="27"/>
          <w:szCs w:val="27"/>
          <w:lang w:eastAsia="sr-Latn-ME"/>
        </w:rPr>
        <w:t>Zakletva</w:t>
      </w:r>
    </w:p>
    <w:p w14:paraId="7F25D860"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41" w:name="clan_16"/>
      <w:bookmarkEnd w:id="41"/>
      <w:r w:rsidRPr="00B94437">
        <w:rPr>
          <w:rFonts w:ascii="Tahoma" w:eastAsia="Times New Roman" w:hAnsi="Tahoma" w:cs="Tahoma"/>
          <w:b/>
          <w:bCs/>
          <w:color w:val="000000"/>
          <w:sz w:val="27"/>
          <w:szCs w:val="27"/>
          <w:lang w:eastAsia="sr-Latn-ME"/>
        </w:rPr>
        <w:t>Član 16 ﻿</w:t>
      </w:r>
    </w:p>
    <w:p w14:paraId="69EAD7DA"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26D8BCB7" wp14:editId="63CC7DDD">
            <wp:extent cx="304800" cy="304800"/>
            <wp:effectExtent l="0" t="0" r="0" b="0"/>
            <wp:docPr id="7" name="cl16"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6"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167C57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polaže zakletvu pred ministrom, najkasnije u roku od 30 dana od dana imenovanja.</w:t>
      </w:r>
    </w:p>
    <w:p w14:paraId="35108A4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Tekst zakletve glasi: "Zaklinjem se da ću notarsku službu vršiti u skladu sa Ustavom i zakonom i poslove notara obavljati savjesno i nepristrasno".</w:t>
      </w:r>
    </w:p>
    <w:p w14:paraId="5695AA6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 odbije da položi zakletvu ili se bez opravdanog razloga ne odazove na polaganje zakletve, smatra se da nije ni imenovan.</w:t>
      </w:r>
    </w:p>
    <w:p w14:paraId="46B7C8E7" w14:textId="0090117A"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iz stava 3 ovog člana, ministar će odluku o imenovanju notara staviti van snage.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13A30D5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42" w:name="sadrzaj25"/>
      <w:bookmarkEnd w:id="42"/>
      <w:r w:rsidRPr="00B94437">
        <w:rPr>
          <w:rFonts w:ascii="Tahoma" w:eastAsia="Times New Roman" w:hAnsi="Tahoma" w:cs="Tahoma"/>
          <w:b/>
          <w:bCs/>
          <w:color w:val="000000"/>
          <w:sz w:val="27"/>
          <w:szCs w:val="27"/>
          <w:lang w:eastAsia="sr-Latn-ME"/>
        </w:rPr>
        <w:t>Pečat, štambilj, potpis i žig ﻿</w:t>
      </w:r>
      <w:r w:rsidRPr="00B94437">
        <w:rPr>
          <w:rFonts w:ascii="Tahoma" w:eastAsia="Times New Roman" w:hAnsi="Tahoma" w:cs="Tahoma"/>
          <w:b/>
          <w:bCs/>
          <w:noProof/>
          <w:color w:val="000000"/>
          <w:sz w:val="27"/>
          <w:szCs w:val="27"/>
          <w:lang w:eastAsia="sr-Latn-ME"/>
        </w:rPr>
        <w:drawing>
          <wp:inline distT="0" distB="0" distL="0" distR="0" wp14:anchorId="370568C5" wp14:editId="65910D1B">
            <wp:extent cx="304800" cy="304800"/>
            <wp:effectExtent l="0" t="0" r="0" b="0"/>
            <wp:docPr id="8" name="cl017"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017"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36EF518" w14:textId="31FB2FEA" w:rsidR="00B94437" w:rsidRPr="00B94437" w:rsidRDefault="00B94437" w:rsidP="002A0089">
      <w:pPr>
        <w:spacing w:after="0" w:line="240" w:lineRule="auto"/>
        <w:ind w:left="150" w:right="150" w:firstLine="240"/>
        <w:jc w:val="both"/>
        <w:rPr>
          <w:rFonts w:ascii="Tahoma" w:eastAsia="Times New Roman" w:hAnsi="Tahoma" w:cs="Tahoma"/>
          <w:b/>
          <w:bCs/>
          <w:color w:val="000000"/>
          <w:sz w:val="27"/>
          <w:szCs w:val="27"/>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p>
    <w:p w14:paraId="42BD5895"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08B09FDA" wp14:editId="7AF115E7">
            <wp:extent cx="304800" cy="304800"/>
            <wp:effectExtent l="0" t="0" r="0" b="0"/>
            <wp:docPr id="9" name="cl17"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7"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4FC352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ima pečat, štambilj, potpis i žig.</w:t>
      </w:r>
    </w:p>
    <w:p w14:paraId="0A90F28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Pečat notara sadrži grb i naziv Crne Gore, prezime i ime notara, oznaku zvanja "notar" i njegovo sjedište.</w:t>
      </w:r>
    </w:p>
    <w:p w14:paraId="75B46C7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Tekst pečata ispisuje se u skladu sa zakonom kojim se uređuju pitanja pečata državnih organa.</w:t>
      </w:r>
    </w:p>
    <w:p w14:paraId="25B2327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Ovlašćenje za davanje odobrenja pečatoreznici za izradu pečata notara daje ministarstvo na osnovu pisanog zahtjeva notara.</w:t>
      </w:r>
    </w:p>
    <w:p w14:paraId="404747F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Otisak pečata i štambilja kao i potpis notara ovjerava predsjednik osnovnog suda na čijem području notar ima sjedište.</w:t>
      </w:r>
    </w:p>
    <w:p w14:paraId="09A099D0" w14:textId="0C69FF80"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Ovjereni otisak pečata i štambilja, kao i ovjereni potpis notara, notar deponuje kod Komore.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7139742F"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43" w:name="sadrzaj26"/>
      <w:bookmarkEnd w:id="43"/>
      <w:r w:rsidRPr="00B94437">
        <w:rPr>
          <w:rFonts w:ascii="Tahoma" w:eastAsia="Times New Roman" w:hAnsi="Tahoma" w:cs="Tahoma"/>
          <w:b/>
          <w:bCs/>
          <w:color w:val="000000"/>
          <w:sz w:val="27"/>
          <w:szCs w:val="27"/>
          <w:lang w:eastAsia="sr-Latn-ME"/>
        </w:rPr>
        <w:t>Kvalifikovani elektronski potpis i kvalifikovani elektronski pečat</w:t>
      </w:r>
    </w:p>
    <w:p w14:paraId="442B350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44" w:name="clan_17a"/>
      <w:bookmarkEnd w:id="44"/>
      <w:r w:rsidRPr="00B94437">
        <w:rPr>
          <w:rFonts w:ascii="Tahoma" w:eastAsia="Times New Roman" w:hAnsi="Tahoma" w:cs="Tahoma"/>
          <w:b/>
          <w:bCs/>
          <w:color w:val="000000"/>
          <w:sz w:val="27"/>
          <w:szCs w:val="27"/>
          <w:lang w:eastAsia="sr-Latn-ME"/>
        </w:rPr>
        <w:t>Član 17a</w:t>
      </w:r>
    </w:p>
    <w:p w14:paraId="11CAF034" w14:textId="33B4E509" w:rsidR="00B94437" w:rsidRPr="00B94437" w:rsidRDefault="00B94437" w:rsidP="002A0089">
      <w:pPr>
        <w:spacing w:after="0" w:line="240" w:lineRule="auto"/>
        <w:ind w:left="150" w:right="150" w:firstLine="240"/>
        <w:jc w:val="both"/>
        <w:rPr>
          <w:rFonts w:ascii="Tahoma" w:eastAsia="Times New Roman" w:hAnsi="Tahoma" w:cs="Tahoma"/>
          <w:b/>
          <w:bCs/>
          <w:color w:val="000000"/>
          <w:sz w:val="27"/>
          <w:szCs w:val="27"/>
          <w:lang w:eastAsia="sr-Latn-ME"/>
        </w:rPr>
      </w:pPr>
      <w:r w:rsidRPr="00B94437">
        <w:rPr>
          <w:rFonts w:ascii="Tahoma" w:eastAsia="Times New Roman" w:hAnsi="Tahoma" w:cs="Tahoma"/>
          <w:color w:val="000000"/>
          <w:sz w:val="23"/>
          <w:szCs w:val="23"/>
          <w:lang w:eastAsia="sr-Latn-ME"/>
        </w:rPr>
        <w:t>Notar ima kvalifikovani elektronski potpis i kvalifikovani elektronski pečat koje upotrebljava i čuva u skladu sa zakonom, o svom trošku.</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t>.</w:t>
      </w:r>
      <w:bookmarkStart w:id="45" w:name="sadrzaj27"/>
      <w:bookmarkEnd w:id="45"/>
      <w:r w:rsidR="002A0089" w:rsidRPr="00B94437">
        <w:rPr>
          <w:rFonts w:ascii="Tahoma" w:eastAsia="Times New Roman" w:hAnsi="Tahoma" w:cs="Tahoma"/>
          <w:b/>
          <w:bCs/>
          <w:color w:val="000000"/>
          <w:sz w:val="27"/>
          <w:szCs w:val="27"/>
          <w:lang w:eastAsia="sr-Latn-ME"/>
        </w:rPr>
        <w:t xml:space="preserve"> </w:t>
      </w:r>
      <w:r w:rsidRPr="00B94437">
        <w:rPr>
          <w:rFonts w:ascii="Tahoma" w:eastAsia="Times New Roman" w:hAnsi="Tahoma" w:cs="Tahoma"/>
          <w:b/>
          <w:bCs/>
          <w:color w:val="000000"/>
          <w:sz w:val="27"/>
          <w:szCs w:val="27"/>
          <w:lang w:eastAsia="sr-Latn-ME"/>
        </w:rPr>
        <w:t>Naknada štete i osiguranje od odgovornosti</w:t>
      </w:r>
    </w:p>
    <w:p w14:paraId="316DBF9A" w14:textId="0CE9EC1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5A5C401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46" w:name="clan_18"/>
      <w:bookmarkEnd w:id="46"/>
      <w:r w:rsidRPr="00B94437">
        <w:rPr>
          <w:rFonts w:ascii="Tahoma" w:eastAsia="Times New Roman" w:hAnsi="Tahoma" w:cs="Tahoma"/>
          <w:b/>
          <w:bCs/>
          <w:color w:val="000000"/>
          <w:sz w:val="27"/>
          <w:szCs w:val="27"/>
          <w:lang w:eastAsia="sr-Latn-ME"/>
        </w:rPr>
        <w:t>Član 18</w:t>
      </w:r>
    </w:p>
    <w:p w14:paraId="2012FD8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naknadi štetu koju je drugom prouzrokovao pri vršenju notarskih poslova.</w:t>
      </w:r>
    </w:p>
    <w:p w14:paraId="1395221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 prouzrokovanu štetu notar odgovara po opštim pravilima odgovornosti preduzetnika za naknadu štete.</w:t>
      </w:r>
    </w:p>
    <w:p w14:paraId="5B48FA4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prije početka vršenja poslova, zaključi sa osiguravajućim društvom ugovor o osiguranju od odgovornosti za štetu pričinjenu pri vršenju notarskih poslova, kao i o osiguranju prostorija i predmeta primljenih u depozit za slučaj oštećenja, uništenja ili nestanka.</w:t>
      </w:r>
    </w:p>
    <w:p w14:paraId="19B7868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može sa osiguravajućim društvom za svoje članove zaključiti kolektivni ugovor o osiguranju u kom slučaju su notari dužni da plaćaju Komori naknadu za osiguranje od odgovornosti.</w:t>
      </w:r>
    </w:p>
    <w:p w14:paraId="30B012F4" w14:textId="374C85C3"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Crna Gora ne odgovara za štetu koju je pričinio notar.</w:t>
      </w:r>
      <w:r w:rsidRPr="00B94437">
        <w:rPr>
          <w:rFonts w:ascii="Tahoma" w:eastAsia="Times New Roman" w:hAnsi="Tahoma" w:cs="Tahoma"/>
          <w:color w:val="000000"/>
          <w:sz w:val="23"/>
          <w:szCs w:val="23"/>
          <w:lang w:eastAsia="sr-Latn-ME"/>
        </w:rPr>
        <w:br/>
      </w:r>
      <w:r w:rsidRPr="00B94437">
        <w:rPr>
          <w:rFonts w:ascii="Tahoma" w:eastAsia="Times New Roman" w:hAnsi="Tahoma" w:cs="Tahoma"/>
          <w:b/>
          <w:bCs/>
          <w:color w:val="800000"/>
          <w:sz w:val="20"/>
          <w:szCs w:val="20"/>
          <w:lang w:eastAsia="sr-Latn-ME"/>
        </w:rPr>
        <w:t>.</w:t>
      </w:r>
    </w:p>
    <w:p w14:paraId="6DD3D96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47" w:name="sadrzaj28"/>
      <w:bookmarkEnd w:id="47"/>
      <w:r w:rsidRPr="00B94437">
        <w:rPr>
          <w:rFonts w:ascii="Tahoma" w:eastAsia="Times New Roman" w:hAnsi="Tahoma" w:cs="Tahoma"/>
          <w:b/>
          <w:bCs/>
          <w:color w:val="000000"/>
          <w:sz w:val="27"/>
          <w:szCs w:val="27"/>
          <w:lang w:eastAsia="sr-Latn-ME"/>
        </w:rPr>
        <w:t>Upis u imenik i početak vršenja poslova</w:t>
      </w:r>
    </w:p>
    <w:p w14:paraId="7349330A"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48" w:name="clan_19"/>
      <w:bookmarkEnd w:id="48"/>
      <w:r w:rsidRPr="00B94437">
        <w:rPr>
          <w:rFonts w:ascii="Tahoma" w:eastAsia="Times New Roman" w:hAnsi="Tahoma" w:cs="Tahoma"/>
          <w:b/>
          <w:bCs/>
          <w:color w:val="000000"/>
          <w:sz w:val="27"/>
          <w:szCs w:val="27"/>
          <w:lang w:eastAsia="sr-Latn-ME"/>
        </w:rPr>
        <w:lastRenderedPageBreak/>
        <w:t>Član 19</w:t>
      </w:r>
    </w:p>
    <w:p w14:paraId="5A37FDF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se upisuje u imenik notara koji vodi Komora.</w:t>
      </w:r>
    </w:p>
    <w:p w14:paraId="3117E0C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određuje datum početka vršenja poslova notara nakon što primi kopiju zapisnika o zakletvi, ovjereni otisak pečata, štambilja i potpisa notara u skladu sa ovim zakonom, dokaz o osiguranju od odgovornosti za štetu i dokaz o prostoru i opremi neophodnoj za rad kancelarije notara.</w:t>
      </w:r>
    </w:p>
    <w:p w14:paraId="7C15F9A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ne smije otpočeti sa vršenjem poslova prije dana koji je određen kao dan početka njegovog poslovanja.</w:t>
      </w:r>
    </w:p>
    <w:p w14:paraId="7217FFBE" w14:textId="7ACCEF2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Podatke o upisu i početku vršenja poslova notara Komora objavljuje u "Službenom listu Crne Gore".</w:t>
      </w:r>
      <w:r w:rsidRPr="00B94437">
        <w:rPr>
          <w:rFonts w:ascii="Tahoma" w:eastAsia="Times New Roman" w:hAnsi="Tahoma" w:cs="Tahoma"/>
          <w:color w:val="000000"/>
          <w:sz w:val="23"/>
          <w:szCs w:val="23"/>
          <w:lang w:eastAsia="sr-Latn-ME"/>
        </w:rPr>
        <w:br/>
      </w:r>
      <w:r w:rsidRPr="00B94437">
        <w:rPr>
          <w:rFonts w:ascii="Tahoma" w:eastAsia="Times New Roman" w:hAnsi="Tahoma" w:cs="Tahoma"/>
          <w:b/>
          <w:bCs/>
          <w:color w:val="800000"/>
          <w:sz w:val="20"/>
          <w:szCs w:val="20"/>
          <w:lang w:eastAsia="sr-Latn-ME"/>
        </w:rPr>
        <w:t>.</w:t>
      </w:r>
    </w:p>
    <w:p w14:paraId="1DBB082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49" w:name="sadrzaj29"/>
      <w:bookmarkEnd w:id="49"/>
      <w:r w:rsidRPr="00B94437">
        <w:rPr>
          <w:rFonts w:ascii="Tahoma" w:eastAsia="Times New Roman" w:hAnsi="Tahoma" w:cs="Tahoma"/>
          <w:b/>
          <w:bCs/>
          <w:color w:val="000000"/>
          <w:sz w:val="27"/>
          <w:szCs w:val="27"/>
          <w:lang w:eastAsia="sr-Latn-ME"/>
        </w:rPr>
        <w:t>Kancelarija notara</w:t>
      </w:r>
    </w:p>
    <w:p w14:paraId="2B34517A"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50" w:name="clan_20"/>
      <w:bookmarkEnd w:id="50"/>
      <w:r w:rsidRPr="00B94437">
        <w:rPr>
          <w:rFonts w:ascii="Tahoma" w:eastAsia="Times New Roman" w:hAnsi="Tahoma" w:cs="Tahoma"/>
          <w:b/>
          <w:bCs/>
          <w:color w:val="000000"/>
          <w:sz w:val="27"/>
          <w:szCs w:val="27"/>
          <w:lang w:eastAsia="sr-Latn-ME"/>
        </w:rPr>
        <w:t>Član 20</w:t>
      </w:r>
    </w:p>
    <w:p w14:paraId="11268D9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mora imati kancelariju u mjestu svog službenog sjedišta.</w:t>
      </w:r>
    </w:p>
    <w:p w14:paraId="0F128C49" w14:textId="254C9E9D"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Uslovi u pogledu prostora i opreme za kancelariju notara propisuju se Pravilnikom ministarstva.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559C895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51" w:name="sadrzaj30"/>
      <w:bookmarkEnd w:id="51"/>
      <w:r w:rsidRPr="00B94437">
        <w:rPr>
          <w:rFonts w:ascii="Tahoma" w:eastAsia="Times New Roman" w:hAnsi="Tahoma" w:cs="Tahoma"/>
          <w:b/>
          <w:bCs/>
          <w:color w:val="000000"/>
          <w:sz w:val="27"/>
          <w:szCs w:val="27"/>
          <w:lang w:eastAsia="sr-Latn-ME"/>
        </w:rPr>
        <w:t>Zajednička kancelarija</w:t>
      </w:r>
    </w:p>
    <w:p w14:paraId="714E7B24"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52" w:name="clan_20a"/>
      <w:bookmarkEnd w:id="52"/>
      <w:r w:rsidRPr="00B94437">
        <w:rPr>
          <w:rFonts w:ascii="Tahoma" w:eastAsia="Times New Roman" w:hAnsi="Tahoma" w:cs="Tahoma"/>
          <w:b/>
          <w:bCs/>
          <w:color w:val="000000"/>
          <w:sz w:val="27"/>
          <w:szCs w:val="27"/>
          <w:lang w:eastAsia="sr-Latn-ME"/>
        </w:rPr>
        <w:t>Član 20a</w:t>
      </w:r>
    </w:p>
    <w:p w14:paraId="6AD7036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Dva ili više notara sa istog službenog područja mogu obavljati djelatnost u zajedničkoj kancelariji, uz odobrenje ministra, po prethodno pribavljenom mišljenju Komore.</w:t>
      </w:r>
    </w:p>
    <w:p w14:paraId="55AB1D13" w14:textId="19427340"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Bliži uslovi za obavljanje notarske djelatnosti u zajedničkoj kancelariji u smislu stava 1 ovog člana, propisuju se Pravilnikom.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20874FD3"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V</w:t>
      </w:r>
    </w:p>
    <w:p w14:paraId="020E170A"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53" w:name="sadrzaj31"/>
      <w:bookmarkEnd w:id="53"/>
      <w:r w:rsidRPr="00B94437">
        <w:rPr>
          <w:rFonts w:ascii="Tahoma" w:eastAsia="Times New Roman" w:hAnsi="Tahoma" w:cs="Tahoma"/>
          <w:color w:val="000000"/>
          <w:sz w:val="32"/>
          <w:szCs w:val="32"/>
          <w:lang w:eastAsia="sr-Latn-ME"/>
        </w:rPr>
        <w:t>PRESTANAK VRŠENjA NOTARSKIH POSLOVA</w:t>
      </w:r>
    </w:p>
    <w:p w14:paraId="719695C0"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54" w:name="sadrzaj32"/>
      <w:bookmarkEnd w:id="54"/>
      <w:r w:rsidRPr="00B94437">
        <w:rPr>
          <w:rFonts w:ascii="Tahoma" w:eastAsia="Times New Roman" w:hAnsi="Tahoma" w:cs="Tahoma"/>
          <w:b/>
          <w:bCs/>
          <w:color w:val="000000"/>
          <w:sz w:val="27"/>
          <w:szCs w:val="27"/>
          <w:lang w:eastAsia="sr-Latn-ME"/>
        </w:rPr>
        <w:t>Uslovi za prestanak vršenja poslova</w:t>
      </w:r>
    </w:p>
    <w:p w14:paraId="38FBCCA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55" w:name="clan_21"/>
      <w:bookmarkEnd w:id="55"/>
      <w:r w:rsidRPr="00B94437">
        <w:rPr>
          <w:rFonts w:ascii="Tahoma" w:eastAsia="Times New Roman" w:hAnsi="Tahoma" w:cs="Tahoma"/>
          <w:b/>
          <w:bCs/>
          <w:color w:val="000000"/>
          <w:sz w:val="27"/>
          <w:szCs w:val="27"/>
          <w:lang w:eastAsia="sr-Latn-ME"/>
        </w:rPr>
        <w:t>Član 21</w:t>
      </w:r>
    </w:p>
    <w:p w14:paraId="2EE714C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prestaje sa vršenjem poslova:</w:t>
      </w:r>
    </w:p>
    <w:p w14:paraId="72152EF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ispunjavanjem uslova za starosnu penziju;</w:t>
      </w:r>
    </w:p>
    <w:p w14:paraId="31B8CD8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pisanom ostavkom;</w:t>
      </w:r>
    </w:p>
    <w:p w14:paraId="19B13BE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ako bude osuđen pravosnažnom presudom na bezuslovnu kaznu zatvora u trajanju dužem od šest mjeseci;</w:t>
      </w:r>
    </w:p>
    <w:p w14:paraId="3F54364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ako bez opravdanog razloga ne započne sa vršenjem poslova u roku od 15 dana od dana koji je Komora odredila za početak njegovog poslovanja;</w:t>
      </w:r>
    </w:p>
    <w:p w14:paraId="1CB248F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ako mu je izrečena disciplinska mjera oduzimanja prava na vršenje poslova notara;</w:t>
      </w:r>
    </w:p>
    <w:p w14:paraId="7EA4D32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razrješenjem.</w:t>
      </w:r>
    </w:p>
    <w:p w14:paraId="1446B48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slučajevima iz stava 1 tač. 1, 3, 4 i 5 ovog člana ministar će, na osnovu obavještenja Komore, donijeti rješenje o prestanku vršenja poslova notara.</w:t>
      </w:r>
    </w:p>
    <w:p w14:paraId="77885BA8" w14:textId="77777777" w:rsidR="00B94437" w:rsidRPr="00B94437" w:rsidRDefault="00CF15B4" w:rsidP="00B94437">
      <w:pPr>
        <w:spacing w:after="0" w:line="240" w:lineRule="auto"/>
        <w:rPr>
          <w:rFonts w:ascii="Tahoma" w:eastAsia="Times New Roman" w:hAnsi="Tahoma" w:cs="Tahoma"/>
          <w:color w:val="000080"/>
          <w:sz w:val="20"/>
          <w:szCs w:val="20"/>
          <w:lang w:eastAsia="sr-Latn-ME"/>
        </w:rPr>
      </w:pPr>
      <w:hyperlink r:id="rId15" w:history="1">
        <w:r w:rsidR="00B94437" w:rsidRPr="00B94437">
          <w:rPr>
            <w:rFonts w:ascii="Tahoma" w:eastAsia="Times New Roman" w:hAnsi="Tahoma" w:cs="Tahoma"/>
            <w:b/>
            <w:bCs/>
            <w:color w:val="000080"/>
            <w:sz w:val="17"/>
            <w:szCs w:val="17"/>
            <w:u w:val="single"/>
            <w:lang w:eastAsia="sr-Latn-ME"/>
          </w:rPr>
          <w:t xml:space="preserve">+ </w:t>
        </w:r>
        <w:r w:rsidR="00B94437" w:rsidRPr="00B94437">
          <w:rPr>
            <w:rFonts w:ascii="Tahoma" w:eastAsia="Times New Roman" w:hAnsi="Tahoma" w:cs="Tahoma"/>
            <w:b/>
            <w:bCs/>
            <w:color w:val="800000"/>
            <w:sz w:val="20"/>
            <w:szCs w:val="20"/>
            <w:u w:val="single"/>
            <w:shd w:val="clear" w:color="auto" w:fill="FFFFFF"/>
            <w:lang w:eastAsia="sr-Latn-ME"/>
          </w:rPr>
          <w:t>Sudska praksa</w:t>
        </w:r>
      </w:hyperlink>
    </w:p>
    <w:p w14:paraId="45313A3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56" w:name="sadrzaj33"/>
      <w:bookmarkEnd w:id="56"/>
      <w:r w:rsidRPr="00B94437">
        <w:rPr>
          <w:rFonts w:ascii="Tahoma" w:eastAsia="Times New Roman" w:hAnsi="Tahoma" w:cs="Tahoma"/>
          <w:b/>
          <w:bCs/>
          <w:color w:val="000000"/>
          <w:sz w:val="27"/>
          <w:szCs w:val="27"/>
          <w:lang w:eastAsia="sr-Latn-ME"/>
        </w:rPr>
        <w:lastRenderedPageBreak/>
        <w:t>Ostavka</w:t>
      </w:r>
    </w:p>
    <w:p w14:paraId="0C92FEF7"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57" w:name="clan_22"/>
      <w:bookmarkEnd w:id="57"/>
      <w:r w:rsidRPr="00B94437">
        <w:rPr>
          <w:rFonts w:ascii="Tahoma" w:eastAsia="Times New Roman" w:hAnsi="Tahoma" w:cs="Tahoma"/>
          <w:b/>
          <w:bCs/>
          <w:color w:val="000000"/>
          <w:sz w:val="27"/>
          <w:szCs w:val="27"/>
          <w:lang w:eastAsia="sr-Latn-ME"/>
        </w:rPr>
        <w:t>Član 22</w:t>
      </w:r>
    </w:p>
    <w:p w14:paraId="7E4BF8E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može u pisanoj formi da obavijesti ministra da želi da prestane da vrši notarske poslove.</w:t>
      </w:r>
    </w:p>
    <w:p w14:paraId="4399D34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rješenju koje donosi ministar u slučaju iz stava 1 ovog člana određuje se rok za prestanak vršenja poslova notara koji ne može biti duži od tri mjeseca.</w:t>
      </w:r>
    </w:p>
    <w:p w14:paraId="7F4BE8C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Istekom roka iz stava 2 ovog člana notar prestaje sa vršenjem poslova.</w:t>
      </w:r>
    </w:p>
    <w:p w14:paraId="1E2E99F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58" w:name="sadrzaj34"/>
      <w:bookmarkEnd w:id="58"/>
      <w:r w:rsidRPr="00B94437">
        <w:rPr>
          <w:rFonts w:ascii="Tahoma" w:eastAsia="Times New Roman" w:hAnsi="Tahoma" w:cs="Tahoma"/>
          <w:b/>
          <w:bCs/>
          <w:color w:val="000000"/>
          <w:sz w:val="27"/>
          <w:szCs w:val="27"/>
          <w:lang w:eastAsia="sr-Latn-ME"/>
        </w:rPr>
        <w:t>Razrješenje</w:t>
      </w:r>
    </w:p>
    <w:p w14:paraId="7CD4CFD2"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59" w:name="clan_23"/>
      <w:bookmarkEnd w:id="59"/>
      <w:r w:rsidRPr="00B94437">
        <w:rPr>
          <w:rFonts w:ascii="Tahoma" w:eastAsia="Times New Roman" w:hAnsi="Tahoma" w:cs="Tahoma"/>
          <w:b/>
          <w:bCs/>
          <w:color w:val="000000"/>
          <w:sz w:val="27"/>
          <w:szCs w:val="27"/>
          <w:lang w:eastAsia="sr-Latn-ME"/>
        </w:rPr>
        <w:t>Član 23 ﻿</w:t>
      </w:r>
    </w:p>
    <w:p w14:paraId="0B35B59C"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0DE24977" wp14:editId="3D290829">
            <wp:extent cx="304800" cy="304800"/>
            <wp:effectExtent l="0" t="0" r="0" b="0"/>
            <wp:docPr id="10" name="cl23"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23"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684E12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će biti razriješen:</w:t>
      </w:r>
    </w:p>
    <w:p w14:paraId="52BDCFC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ako se utvrdi da ne ispunjava zakonom propisane uslove za vršenje poslova notara ili da te uslove nije ispunjavao prilikom njegovog imenovanja;</w:t>
      </w:r>
    </w:p>
    <w:p w14:paraId="56D9243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ako bude osuđen pravosnažnom presudom za krivično djelo koje ga čini nedostojnim za vršenje notarskih poslova;</w:t>
      </w:r>
    </w:p>
    <w:p w14:paraId="634F35C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ako otpočne sa obavljanjem advokature ili profesionalnim vršenjem druge djelatnosti;</w:t>
      </w:r>
    </w:p>
    <w:p w14:paraId="70CF37C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ako mu sudskom odlukom bude oduzeta ili ograničena poslovna sposobnost;</w:t>
      </w:r>
    </w:p>
    <w:p w14:paraId="589B023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ako je na način propisan zakonom utvrđeno da je kod notara došlo do gubitka radne sposobnosti;</w:t>
      </w:r>
    </w:p>
    <w:p w14:paraId="4DB0D1D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ako ne produžava uredno osiguranje od odgovornosti ili ne plaća Komori naknadu u slučaju kolektivnog osiguranja;</w:t>
      </w:r>
    </w:p>
    <w:p w14:paraId="136E36F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7) ako je učinio najtežu povredu notarske dužnosti iz člana 112a stav 4 ovog zakona.</w:t>
      </w:r>
    </w:p>
    <w:p w14:paraId="063F54C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Odluku o razrješenju notara u slučaju iz stava 1 tač. 1 do 6 ovog člana, donosi ministar, na osnovu obrazloženog predloga Komore.</w:t>
      </w:r>
    </w:p>
    <w:p w14:paraId="46A364B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Odluku o razrješenju notara u slučaju iz stava 1 tačka 7 ovog člana, donosi ministar, na predlog disciplinske komisije iz člana 117a stav 2 ovog zakona.</w:t>
      </w:r>
    </w:p>
    <w:p w14:paraId="055B192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Prije donošenja odluke notaru se mora omogućiti da se izjasni o predlogu za razrješenje.</w:t>
      </w:r>
    </w:p>
    <w:p w14:paraId="12E06C6C" w14:textId="662F352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Odluka ministra je konačna i protiv nje se može pokrenuti upravni spor.</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46AC25C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60" w:name="sadrzaj35"/>
      <w:bookmarkEnd w:id="60"/>
      <w:r w:rsidRPr="00B94437">
        <w:rPr>
          <w:rFonts w:ascii="Tahoma" w:eastAsia="Times New Roman" w:hAnsi="Tahoma" w:cs="Tahoma"/>
          <w:b/>
          <w:bCs/>
          <w:color w:val="000000"/>
          <w:sz w:val="27"/>
          <w:szCs w:val="27"/>
          <w:lang w:eastAsia="sr-Latn-ME"/>
        </w:rPr>
        <w:t>Izvještavanje o prestanku vršenja poslova</w:t>
      </w:r>
    </w:p>
    <w:p w14:paraId="553131A2"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61" w:name="clan_24"/>
      <w:bookmarkEnd w:id="61"/>
      <w:r w:rsidRPr="00B94437">
        <w:rPr>
          <w:rFonts w:ascii="Tahoma" w:eastAsia="Times New Roman" w:hAnsi="Tahoma" w:cs="Tahoma"/>
          <w:b/>
          <w:bCs/>
          <w:color w:val="000000"/>
          <w:sz w:val="27"/>
          <w:szCs w:val="27"/>
          <w:lang w:eastAsia="sr-Latn-ME"/>
        </w:rPr>
        <w:t>Član 24 ﻿</w:t>
      </w:r>
    </w:p>
    <w:p w14:paraId="5B49E97E"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6A2AF3FE" wp14:editId="0CDF5515">
            <wp:extent cx="304800" cy="304800"/>
            <wp:effectExtent l="0" t="0" r="0" b="0"/>
            <wp:docPr id="11" name="cl24"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24"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D8F783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 prestanku vršenja poslova notara ministar će, bez odlaganja, obavijestiti Komoru i sud na čijem području notar ima sjedište.</w:t>
      </w:r>
    </w:p>
    <w:p w14:paraId="4403AFF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osnovu obavještenja ministra Komora će izbrisati notara iz imenika notara i o tome objaviti oglas u "Službenom listu Crne Gore".</w:t>
      </w:r>
    </w:p>
    <w:p w14:paraId="5C829CB3" w14:textId="3C168AB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će poništiti pečat, štambilj i žig notara, na način predviđen ovim zakonom.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19C2768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62" w:name="sadrzaj36"/>
      <w:bookmarkEnd w:id="62"/>
      <w:r w:rsidRPr="00B94437">
        <w:rPr>
          <w:rFonts w:ascii="Tahoma" w:eastAsia="Times New Roman" w:hAnsi="Tahoma" w:cs="Tahoma"/>
          <w:b/>
          <w:bCs/>
          <w:color w:val="000000"/>
          <w:sz w:val="27"/>
          <w:szCs w:val="27"/>
          <w:lang w:eastAsia="sr-Latn-ME"/>
        </w:rPr>
        <w:t>Privremeno udaljenje</w:t>
      </w:r>
    </w:p>
    <w:p w14:paraId="544A5B1B"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63" w:name="clan_25"/>
      <w:bookmarkEnd w:id="63"/>
      <w:r w:rsidRPr="00B94437">
        <w:rPr>
          <w:rFonts w:ascii="Tahoma" w:eastAsia="Times New Roman" w:hAnsi="Tahoma" w:cs="Tahoma"/>
          <w:b/>
          <w:bCs/>
          <w:color w:val="000000"/>
          <w:sz w:val="27"/>
          <w:szCs w:val="27"/>
          <w:lang w:eastAsia="sr-Latn-ME"/>
        </w:rPr>
        <w:t>Član 25</w:t>
      </w:r>
    </w:p>
    <w:p w14:paraId="439605E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će biti privremeno udaljen sa poslova:</w:t>
      </w:r>
    </w:p>
    <w:p w14:paraId="6D6C783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ako se protiv njega odredi pritvor, dok pritvor traje;</w:t>
      </w:r>
    </w:p>
    <w:p w14:paraId="754D540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2) ako se protiv njega vodi istraga za djelo koje ga čini nedostojnim za vršenje poslova notara;</w:t>
      </w:r>
    </w:p>
    <w:p w14:paraId="329EC18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ako je pokrenut postupak za oduzimanje ili ograničavanje njegove poslovne sposobnosti.</w:t>
      </w:r>
    </w:p>
    <w:p w14:paraId="0F74330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Rješenje o privremenom udaljenju notara donosi ministar, na obrazložen predlog Komore.</w:t>
      </w:r>
    </w:p>
    <w:p w14:paraId="77D6C0ED"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64" w:name="sadrzaj37"/>
      <w:bookmarkEnd w:id="64"/>
      <w:r w:rsidRPr="00B94437">
        <w:rPr>
          <w:rFonts w:ascii="Tahoma" w:eastAsia="Times New Roman" w:hAnsi="Tahoma" w:cs="Tahoma"/>
          <w:b/>
          <w:bCs/>
          <w:color w:val="000000"/>
          <w:sz w:val="27"/>
          <w:szCs w:val="27"/>
          <w:lang w:eastAsia="sr-Latn-ME"/>
        </w:rPr>
        <w:t>Službene radnje u slučaju privremenog udaljenja</w:t>
      </w:r>
    </w:p>
    <w:p w14:paraId="04B42A14"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65" w:name="clan_26"/>
      <w:bookmarkEnd w:id="65"/>
      <w:r w:rsidRPr="00B94437">
        <w:rPr>
          <w:rFonts w:ascii="Tahoma" w:eastAsia="Times New Roman" w:hAnsi="Tahoma" w:cs="Tahoma"/>
          <w:b/>
          <w:bCs/>
          <w:color w:val="000000"/>
          <w:sz w:val="27"/>
          <w:szCs w:val="27"/>
          <w:lang w:eastAsia="sr-Latn-ME"/>
        </w:rPr>
        <w:t>Član 26</w:t>
      </w:r>
    </w:p>
    <w:p w14:paraId="0EBEFCF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privremenog udaljenja sa poslova, notar ne smije da preduzima nikakve službene radnje. Sve radnje preduzete od notara koji je privremeno udaljen sa poslova su ništave.</w:t>
      </w:r>
    </w:p>
    <w:p w14:paraId="4FFC207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privremenog udaljenja notara sa poslova, ministar će, na predlog Komore, odrediti drugog notara koji će izdavati prepise i potvrde iz arhive privremeno udaljenog notara i vršiti druge neophodne poslove.</w:t>
      </w:r>
    </w:p>
    <w:p w14:paraId="16767C08"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VI</w:t>
      </w:r>
    </w:p>
    <w:p w14:paraId="5A80E99D"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66" w:name="sadrzaj38"/>
      <w:bookmarkEnd w:id="66"/>
      <w:r w:rsidRPr="00B94437">
        <w:rPr>
          <w:rFonts w:ascii="Tahoma" w:eastAsia="Times New Roman" w:hAnsi="Tahoma" w:cs="Tahoma"/>
          <w:color w:val="000000"/>
          <w:sz w:val="32"/>
          <w:szCs w:val="32"/>
          <w:lang w:eastAsia="sr-Latn-ME"/>
        </w:rPr>
        <w:t>PRAVA I DUŽNOSTI NOTARA</w:t>
      </w:r>
    </w:p>
    <w:p w14:paraId="1E8F1A6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67" w:name="sadrzaj39"/>
      <w:bookmarkEnd w:id="67"/>
      <w:r w:rsidRPr="00B94437">
        <w:rPr>
          <w:rFonts w:ascii="Tahoma" w:eastAsia="Times New Roman" w:hAnsi="Tahoma" w:cs="Tahoma"/>
          <w:b/>
          <w:bCs/>
          <w:color w:val="000000"/>
          <w:sz w:val="27"/>
          <w:szCs w:val="27"/>
          <w:lang w:eastAsia="sr-Latn-ME"/>
        </w:rPr>
        <w:t>Odbijanje preduzimanja radnji</w:t>
      </w:r>
    </w:p>
    <w:p w14:paraId="72F4D09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68" w:name="clan_27"/>
      <w:bookmarkEnd w:id="68"/>
      <w:r w:rsidRPr="00B94437">
        <w:rPr>
          <w:rFonts w:ascii="Tahoma" w:eastAsia="Times New Roman" w:hAnsi="Tahoma" w:cs="Tahoma"/>
          <w:b/>
          <w:bCs/>
          <w:color w:val="000000"/>
          <w:sz w:val="27"/>
          <w:szCs w:val="27"/>
          <w:lang w:eastAsia="sr-Latn-ME"/>
        </w:rPr>
        <w:t>Član 27</w:t>
      </w:r>
    </w:p>
    <w:p w14:paraId="34F3DFC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odbije preduzimanje radnje:</w:t>
      </w:r>
    </w:p>
    <w:p w14:paraId="0ADD309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koja je prema zakonu nedopuštena;</w:t>
      </w:r>
    </w:p>
    <w:p w14:paraId="629E9D8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za koju smatra da je stranka preduzima prividno, da bi izbjegla zakonske obaveze ili protivpravno oštetila treće lice;</w:t>
      </w:r>
    </w:p>
    <w:p w14:paraId="7A0EEBA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ako zbog maloljetstva ili nekog drugog zakonskog razloga stranka ne može punovažno zaključivati pravne poslove.</w:t>
      </w:r>
    </w:p>
    <w:p w14:paraId="297295A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 odbije da sačini akt ili preduzme radnju, stranka ima pravo da podnese pritužbu Komori.</w:t>
      </w:r>
    </w:p>
    <w:p w14:paraId="2BE3B51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69" w:name="sadrzaj40"/>
      <w:bookmarkEnd w:id="69"/>
      <w:r w:rsidRPr="00B94437">
        <w:rPr>
          <w:rFonts w:ascii="Tahoma" w:eastAsia="Times New Roman" w:hAnsi="Tahoma" w:cs="Tahoma"/>
          <w:b/>
          <w:bCs/>
          <w:color w:val="000000"/>
          <w:sz w:val="27"/>
          <w:szCs w:val="27"/>
          <w:lang w:eastAsia="sr-Latn-ME"/>
        </w:rPr>
        <w:t>Izuzeće notara</w:t>
      </w:r>
    </w:p>
    <w:p w14:paraId="59A6ADCF"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70" w:name="clan_28"/>
      <w:bookmarkEnd w:id="70"/>
      <w:r w:rsidRPr="00B94437">
        <w:rPr>
          <w:rFonts w:ascii="Tahoma" w:eastAsia="Times New Roman" w:hAnsi="Tahoma" w:cs="Tahoma"/>
          <w:b/>
          <w:bCs/>
          <w:color w:val="000000"/>
          <w:sz w:val="27"/>
          <w:szCs w:val="27"/>
          <w:lang w:eastAsia="sr-Latn-ME"/>
        </w:rPr>
        <w:t>Član 28 ﻿</w:t>
      </w:r>
    </w:p>
    <w:p w14:paraId="6A66CD77"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6ECFB921" wp14:editId="31FE112A">
            <wp:extent cx="304800" cy="304800"/>
            <wp:effectExtent l="0" t="0" r="0" b="0"/>
            <wp:docPr id="12" name="cl28"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28"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4E5445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će odbiti službenu radnju:</w:t>
      </w:r>
    </w:p>
    <w:p w14:paraId="6A7ABB7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ako je sam stranka, zakonski zastupnik ili punomoćnik stranke;</w:t>
      </w:r>
    </w:p>
    <w:p w14:paraId="01763DC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ako je sa strankom u odnosu saovlašćenika, saobveznika ili regresnog obveznika ili je u istom predmetu saslušan kao svjedok ili vještak;</w:t>
      </w:r>
    </w:p>
    <w:p w14:paraId="302D306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ako mu je stranka ili zakonski zastupnik stranke ili punomoćnik stranke srodnik po krvi u pravoj liniji do bilo kog stepena, a u pobočnoj liniji do četvrtog stepena ili mu je bračni supružnik, partner u zajednici života lica istog pola ili srodnik po tazbini do drugog stepena bez obzira na to da li je brak, odnosno životno partnerstvo lica istog pola prestalo;</w:t>
      </w:r>
    </w:p>
    <w:p w14:paraId="50A66D8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ako je staratelj, usvojilac ili usvojenik stranke, njenog zakonskog zastupnika ili punomoćnika.</w:t>
      </w:r>
    </w:p>
    <w:p w14:paraId="1BC3D8E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postoji razlog za izuzeće iz stava 1 ovog člana ili druge okolnosti koje dovode u sumnju njegovu nepristrasnost, notar će o tome obavijestiti Komoru koja će odlučiti o njegovom izuzeću.</w:t>
      </w:r>
    </w:p>
    <w:p w14:paraId="4364C86B" w14:textId="2EE00BA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Notarski akt nema svojstvo javne isprave ako je postojao razlog za izuzeće notara.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0C699B0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71" w:name="sadrzaj41"/>
      <w:bookmarkEnd w:id="71"/>
      <w:r w:rsidRPr="00B94437">
        <w:rPr>
          <w:rFonts w:ascii="Tahoma" w:eastAsia="Times New Roman" w:hAnsi="Tahoma" w:cs="Tahoma"/>
          <w:b/>
          <w:bCs/>
          <w:color w:val="000000"/>
          <w:sz w:val="27"/>
          <w:szCs w:val="27"/>
          <w:lang w:eastAsia="sr-Latn-ME"/>
        </w:rPr>
        <w:t>Obaveza upozorenja na manjkavosti pravnog posla</w:t>
      </w:r>
    </w:p>
    <w:p w14:paraId="4A6DDD9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72" w:name="clan_29"/>
      <w:bookmarkEnd w:id="72"/>
      <w:r w:rsidRPr="00B94437">
        <w:rPr>
          <w:rFonts w:ascii="Tahoma" w:eastAsia="Times New Roman" w:hAnsi="Tahoma" w:cs="Tahoma"/>
          <w:b/>
          <w:bCs/>
          <w:color w:val="000000"/>
          <w:sz w:val="27"/>
          <w:szCs w:val="27"/>
          <w:lang w:eastAsia="sr-Latn-ME"/>
        </w:rPr>
        <w:t>Član 29</w:t>
      </w:r>
    </w:p>
    <w:p w14:paraId="73DAFFE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 smatra da stranka nema pravo da sklopi određeni pravni posao dužan je da je na to upozori.</w:t>
      </w:r>
    </w:p>
    <w:p w14:paraId="33996D5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Kada stranka, i pored upozorenja, insistira da se sastavi akt notar će ga sastaviti, ali je dužan u njemu navesti da je stranku upozorio na posljedice ovakve manjkavosti, a ukoliko se stranka tome protivi notar mora odbiti sastavljanje akta.</w:t>
      </w:r>
    </w:p>
    <w:p w14:paraId="20052DE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će, i pored insistiranja stranke, odbiti sastavljanje akta u slučajevima kada je to zakonom izričito zabranjeno.</w:t>
      </w:r>
    </w:p>
    <w:p w14:paraId="01BDC0D9"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73" w:name="sadrzaj42"/>
      <w:bookmarkEnd w:id="73"/>
      <w:r w:rsidRPr="00B94437">
        <w:rPr>
          <w:rFonts w:ascii="Tahoma" w:eastAsia="Times New Roman" w:hAnsi="Tahoma" w:cs="Tahoma"/>
          <w:b/>
          <w:bCs/>
          <w:color w:val="000000"/>
          <w:sz w:val="27"/>
          <w:szCs w:val="27"/>
          <w:lang w:eastAsia="sr-Latn-ME"/>
        </w:rPr>
        <w:t>Obaveza čuvanja tajnosti podataka</w:t>
      </w:r>
    </w:p>
    <w:p w14:paraId="679BE97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74" w:name="clan_30"/>
      <w:bookmarkEnd w:id="74"/>
      <w:r w:rsidRPr="00B94437">
        <w:rPr>
          <w:rFonts w:ascii="Tahoma" w:eastAsia="Times New Roman" w:hAnsi="Tahoma" w:cs="Tahoma"/>
          <w:b/>
          <w:bCs/>
          <w:color w:val="000000"/>
          <w:sz w:val="27"/>
          <w:szCs w:val="27"/>
          <w:lang w:eastAsia="sr-Latn-ME"/>
        </w:rPr>
        <w:t>Član 30</w:t>
      </w:r>
    </w:p>
    <w:p w14:paraId="635899F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čuva kao tajnu podatke koje je saznao u vršenju svojih poslova osim ako iz zakona, volje stranaka ili sadržine pravnog posla ne proizilazi nešto drugo.</w:t>
      </w:r>
    </w:p>
    <w:p w14:paraId="5918068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pruži podatke iz stava 1 ovog člana sudu ili drugom državnom organu pred kojim se vodi postupak, u skladu sa zakonom.</w:t>
      </w:r>
    </w:p>
    <w:p w14:paraId="09C03D4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Dužnost čuvanja tajne obavezuje i lica koja su zaposlena kod notara.</w:t>
      </w:r>
    </w:p>
    <w:p w14:paraId="2EFC399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75" w:name="sadrzaj43"/>
      <w:bookmarkEnd w:id="75"/>
      <w:r w:rsidRPr="00B94437">
        <w:rPr>
          <w:rFonts w:ascii="Tahoma" w:eastAsia="Times New Roman" w:hAnsi="Tahoma" w:cs="Tahoma"/>
          <w:b/>
          <w:bCs/>
          <w:color w:val="000000"/>
          <w:sz w:val="27"/>
          <w:szCs w:val="27"/>
          <w:lang w:eastAsia="sr-Latn-ME"/>
        </w:rPr>
        <w:t>Obaveza podnošenja izvještaja o prihodima i imovini</w:t>
      </w:r>
    </w:p>
    <w:p w14:paraId="1D3948EB"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76" w:name="clan_30a"/>
      <w:bookmarkEnd w:id="76"/>
      <w:r w:rsidRPr="00B94437">
        <w:rPr>
          <w:rFonts w:ascii="Tahoma" w:eastAsia="Times New Roman" w:hAnsi="Tahoma" w:cs="Tahoma"/>
          <w:b/>
          <w:bCs/>
          <w:color w:val="000000"/>
          <w:sz w:val="27"/>
          <w:szCs w:val="27"/>
          <w:lang w:eastAsia="sr-Latn-ME"/>
        </w:rPr>
        <w:t>Član 30a ﻿</w:t>
      </w:r>
    </w:p>
    <w:p w14:paraId="39AF1FA9"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7AE53A91" wp14:editId="4704C35D">
            <wp:extent cx="304800" cy="304800"/>
            <wp:effectExtent l="0" t="0" r="0" b="0"/>
            <wp:docPr id="13" name="cl30a"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30a"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E5E6A6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Notari su dužni da podnesu izvještaj o imovini i prihodima, kao i imovini i prihodima bračnih i vanbračnih supružnika i djece koja žive u zajedničkom domaćinstvu, odnosno partnera u zajednici života lica istog pola, u skladu sa zakonom kojim se uređuje sprječavanje korupcije.</w:t>
      </w:r>
    </w:p>
    <w:p w14:paraId="5724498E" w14:textId="642B7063"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Provjera podataka iz izvještaja iz stava 1 ovog člana vrši se u skladu sa zakonom kojim se uređuje sprječavanje korupcije.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626B48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77" w:name="sadrzaj44"/>
      <w:bookmarkEnd w:id="77"/>
      <w:r w:rsidRPr="00B94437">
        <w:rPr>
          <w:rFonts w:ascii="Tahoma" w:eastAsia="Times New Roman" w:hAnsi="Tahoma" w:cs="Tahoma"/>
          <w:b/>
          <w:bCs/>
          <w:color w:val="000000"/>
          <w:sz w:val="27"/>
          <w:szCs w:val="27"/>
          <w:lang w:eastAsia="sr-Latn-ME"/>
        </w:rPr>
        <w:t>Obaveza produžavanja osiguranja od odgovornosti</w:t>
      </w:r>
    </w:p>
    <w:p w14:paraId="35E7DCF5"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78" w:name="clan_31"/>
      <w:bookmarkEnd w:id="78"/>
      <w:r w:rsidRPr="00B94437">
        <w:rPr>
          <w:rFonts w:ascii="Tahoma" w:eastAsia="Times New Roman" w:hAnsi="Tahoma" w:cs="Tahoma"/>
          <w:b/>
          <w:bCs/>
          <w:color w:val="000000"/>
          <w:sz w:val="27"/>
          <w:szCs w:val="27"/>
          <w:lang w:eastAsia="sr-Latn-ME"/>
        </w:rPr>
        <w:t>Član 31 ﻿</w:t>
      </w:r>
    </w:p>
    <w:p w14:paraId="1B1474E7"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1CC795D6" wp14:editId="2FCBFE6C">
            <wp:extent cx="304800" cy="304800"/>
            <wp:effectExtent l="0" t="0" r="0" b="0"/>
            <wp:docPr id="14" name="cl31"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31"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AD589D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uredno produžava osiguranje od odgovornosti.</w:t>
      </w:r>
    </w:p>
    <w:p w14:paraId="6D16320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Najniži iznos osiguranja određuje se u visini od 100.000 eura.</w:t>
      </w:r>
    </w:p>
    <w:p w14:paraId="078B3668" w14:textId="71836FB0"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Pri izmjenama uslova osiguranja notar je dužan da, bez odlaganja, usaglasi svoje osiguranje sa izmijenjenim uslovima kada primi obavještenje od Komore o promjeni uslova osiguranja.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02B2D5E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79" w:name="sadrzaj45"/>
      <w:bookmarkEnd w:id="79"/>
      <w:r w:rsidRPr="00B94437">
        <w:rPr>
          <w:rFonts w:ascii="Tahoma" w:eastAsia="Times New Roman" w:hAnsi="Tahoma" w:cs="Tahoma"/>
          <w:b/>
          <w:bCs/>
          <w:color w:val="000000"/>
          <w:sz w:val="27"/>
          <w:szCs w:val="27"/>
          <w:lang w:eastAsia="sr-Latn-ME"/>
        </w:rPr>
        <w:t>Obaveza čuvanja pečata, štambilja i žiga ﻿</w:t>
      </w:r>
      <w:r w:rsidRPr="00B94437">
        <w:rPr>
          <w:rFonts w:ascii="Tahoma" w:eastAsia="Times New Roman" w:hAnsi="Tahoma" w:cs="Tahoma"/>
          <w:b/>
          <w:bCs/>
          <w:noProof/>
          <w:color w:val="000000"/>
          <w:sz w:val="27"/>
          <w:szCs w:val="27"/>
          <w:lang w:eastAsia="sr-Latn-ME"/>
        </w:rPr>
        <w:drawing>
          <wp:inline distT="0" distB="0" distL="0" distR="0" wp14:anchorId="3FEC3A3E" wp14:editId="64834186">
            <wp:extent cx="304800" cy="304800"/>
            <wp:effectExtent l="0" t="0" r="0" b="0"/>
            <wp:docPr id="15" name="cl03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03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1C3BEA7" w14:textId="46B78C96"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6D75E30F"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80" w:name="clan_32"/>
      <w:bookmarkEnd w:id="80"/>
      <w:r w:rsidRPr="00B94437">
        <w:rPr>
          <w:rFonts w:ascii="Tahoma" w:eastAsia="Times New Roman" w:hAnsi="Tahoma" w:cs="Tahoma"/>
          <w:b/>
          <w:bCs/>
          <w:color w:val="000000"/>
          <w:sz w:val="27"/>
          <w:szCs w:val="27"/>
          <w:lang w:eastAsia="sr-Latn-ME"/>
        </w:rPr>
        <w:t>Član 32 ﻿</w:t>
      </w:r>
    </w:p>
    <w:p w14:paraId="5E94B7D9"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1A75AC31" wp14:editId="2F5B869A">
            <wp:extent cx="304800" cy="304800"/>
            <wp:effectExtent l="0" t="0" r="0" b="0"/>
            <wp:docPr id="16" name="cl3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3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A5DF45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Notar je dužan da čuva sa posebnom pažnjom pečat, štambilj i žig, a u slučaju njihovog gubitka dužan je da o tome odmah obavijesti Komoru i sud na čijem području je njegovo sjedište, kao i da ih oglasi nevažećim u "Službenom listu Crne Gore".</w:t>
      </w:r>
    </w:p>
    <w:p w14:paraId="5173BF1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Novi pečat, štambilj i žig moraju da se razlikuju od prethodnih, a notar može da ih upotrebljava poslije ovjere njihovog otiska.</w:t>
      </w:r>
    </w:p>
    <w:p w14:paraId="6077B1F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se prethodni pečat, štambilj ili žig pronađu, notar je dužan da ih preda Komori koja će ih komisijski uništiti.</w:t>
      </w:r>
    </w:p>
    <w:p w14:paraId="3CB2B77C" w14:textId="0A99355B" w:rsidR="00B94437" w:rsidRPr="00B94437" w:rsidRDefault="00B94437" w:rsidP="007E3D25">
      <w:pPr>
        <w:spacing w:after="0" w:line="240" w:lineRule="auto"/>
        <w:ind w:left="150" w:right="150" w:firstLine="240"/>
        <w:jc w:val="both"/>
        <w:rPr>
          <w:rFonts w:ascii="Tahoma" w:eastAsia="Times New Roman" w:hAnsi="Tahoma" w:cs="Tahoma"/>
          <w:b/>
          <w:bCs/>
          <w:color w:val="000000"/>
          <w:sz w:val="27"/>
          <w:szCs w:val="27"/>
          <w:lang w:eastAsia="sr-Latn-ME"/>
        </w:rPr>
      </w:pPr>
      <w:r w:rsidRPr="00B94437">
        <w:rPr>
          <w:rFonts w:ascii="Tahoma" w:eastAsia="Times New Roman" w:hAnsi="Tahoma" w:cs="Tahoma"/>
          <w:color w:val="000000"/>
          <w:sz w:val="23"/>
          <w:szCs w:val="23"/>
          <w:lang w:eastAsia="sr-Latn-ME"/>
        </w:rPr>
        <w:t>Ako notar izmijeni potpis može ga koristiti tek kada novi potpis bude ovjeren i deponovan u skladu sa ovim zakonom.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F35D40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81" w:name="clan_33"/>
      <w:bookmarkEnd w:id="81"/>
      <w:r w:rsidRPr="00B94437">
        <w:rPr>
          <w:rFonts w:ascii="Tahoma" w:eastAsia="Times New Roman" w:hAnsi="Tahoma" w:cs="Tahoma"/>
          <w:b/>
          <w:bCs/>
          <w:color w:val="000000"/>
          <w:sz w:val="27"/>
          <w:szCs w:val="27"/>
          <w:lang w:eastAsia="sr-Latn-ME"/>
        </w:rPr>
        <w:t>Član 33</w:t>
      </w:r>
    </w:p>
    <w:p w14:paraId="3F1320E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Pretres prostorija i oduzimanje notarskih akata, spisa i knjiga, novca, hartija od vrijednosti i drugih stvari koje su notaru povjerene na čuvanje dozvoljene su samo na osnovu sudske odluke.</w:t>
      </w:r>
    </w:p>
    <w:p w14:paraId="5BE1FF0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Prilikom pretresa prostorija notara nadležni organ je dužan da obezbijedi prisustvo predstavnika Komore.</w:t>
      </w:r>
    </w:p>
    <w:p w14:paraId="0801A9D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82" w:name="sadrzaj47"/>
      <w:bookmarkEnd w:id="82"/>
      <w:r w:rsidRPr="00B94437">
        <w:rPr>
          <w:rFonts w:ascii="Tahoma" w:eastAsia="Times New Roman" w:hAnsi="Tahoma" w:cs="Tahoma"/>
          <w:b/>
          <w:bCs/>
          <w:color w:val="000000"/>
          <w:sz w:val="27"/>
          <w:szCs w:val="27"/>
          <w:lang w:eastAsia="sr-Latn-ME"/>
        </w:rPr>
        <w:t>Određivanje pritvora notaru ﻿</w:t>
      </w:r>
      <w:r w:rsidRPr="00B94437">
        <w:rPr>
          <w:rFonts w:ascii="Tahoma" w:eastAsia="Times New Roman" w:hAnsi="Tahoma" w:cs="Tahoma"/>
          <w:b/>
          <w:bCs/>
          <w:noProof/>
          <w:color w:val="000000"/>
          <w:sz w:val="27"/>
          <w:szCs w:val="27"/>
          <w:lang w:eastAsia="sr-Latn-ME"/>
        </w:rPr>
        <w:drawing>
          <wp:inline distT="0" distB="0" distL="0" distR="0" wp14:anchorId="6547A1A0" wp14:editId="0810759C">
            <wp:extent cx="304800" cy="304800"/>
            <wp:effectExtent l="0" t="0" r="0" b="0"/>
            <wp:docPr id="17" name="cl034"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034"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0ADDF7A" w14:textId="6198378D" w:rsidR="00B94437" w:rsidRPr="00B94437" w:rsidRDefault="00B94437" w:rsidP="007E3D25">
      <w:pPr>
        <w:spacing w:after="0" w:line="240" w:lineRule="auto"/>
        <w:ind w:left="150" w:right="150" w:firstLine="240"/>
        <w:jc w:val="both"/>
        <w:rPr>
          <w:rFonts w:ascii="Tahoma" w:eastAsia="Times New Roman" w:hAnsi="Tahoma" w:cs="Tahoma"/>
          <w:b/>
          <w:bCs/>
          <w:color w:val="000000"/>
          <w:sz w:val="27"/>
          <w:szCs w:val="27"/>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007E3D25">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000000"/>
          <w:sz w:val="27"/>
          <w:szCs w:val="27"/>
          <w:lang w:eastAsia="sr-Latn-ME"/>
        </w:rPr>
        <w:t>Član 34 ﻿</w:t>
      </w:r>
    </w:p>
    <w:p w14:paraId="19632251"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7A7C8629" wp14:editId="1633BE58">
            <wp:extent cx="304800" cy="304800"/>
            <wp:effectExtent l="0" t="0" r="0" b="0"/>
            <wp:docPr id="18" name="cl34"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34"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B282C7C" w14:textId="747A8C7E" w:rsidR="00B94437" w:rsidRPr="00B94437" w:rsidRDefault="00B94437" w:rsidP="00423D12">
      <w:pPr>
        <w:spacing w:after="0" w:line="240" w:lineRule="auto"/>
        <w:ind w:left="150" w:right="150" w:firstLine="240"/>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postupku koji je protiv notara pokrenut zbog sumnje da je učinio krivično djelo u vezi sa vršenjem notarskih poslova, po određivanju pritvora notaru sud je dužan da obavijesti Komoru.</w:t>
      </w:r>
      <w:r w:rsidRPr="00B94437">
        <w:rPr>
          <w:rFonts w:ascii="Tahoma" w:eastAsia="Times New Roman" w:hAnsi="Tahoma" w:cs="Tahoma"/>
          <w:color w:val="000000"/>
          <w:sz w:val="23"/>
          <w:szCs w:val="23"/>
          <w:lang w:eastAsia="sr-Latn-ME"/>
        </w:rPr>
        <w:br/>
      </w:r>
      <w:r w:rsidRPr="00B94437">
        <w:rPr>
          <w:rFonts w:ascii="Tahoma" w:eastAsia="Times New Roman" w:hAnsi="Tahoma" w:cs="Tahoma"/>
          <w:b/>
          <w:bCs/>
          <w:color w:val="800000"/>
          <w:sz w:val="20"/>
          <w:szCs w:val="20"/>
          <w:lang w:eastAsia="sr-Latn-ME"/>
        </w:rPr>
        <w:t xml:space="preserve"> </w:t>
      </w:r>
    </w:p>
    <w:p w14:paraId="1F3F4739"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VII</w:t>
      </w:r>
    </w:p>
    <w:p w14:paraId="599C15B2"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83" w:name="sadrzaj48"/>
      <w:bookmarkEnd w:id="83"/>
      <w:r w:rsidRPr="00B94437">
        <w:rPr>
          <w:rFonts w:ascii="Tahoma" w:eastAsia="Times New Roman" w:hAnsi="Tahoma" w:cs="Tahoma"/>
          <w:color w:val="000000"/>
          <w:sz w:val="32"/>
          <w:szCs w:val="32"/>
          <w:lang w:eastAsia="sr-Latn-ME"/>
        </w:rPr>
        <w:t>NOTARSKI AKTI</w:t>
      </w:r>
    </w:p>
    <w:p w14:paraId="53F92C26"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84" w:name="sadrzaj49"/>
      <w:bookmarkEnd w:id="84"/>
      <w:r w:rsidRPr="00B94437">
        <w:rPr>
          <w:rFonts w:ascii="Tahoma" w:eastAsia="Times New Roman" w:hAnsi="Tahoma" w:cs="Tahoma"/>
          <w:color w:val="000000"/>
          <w:sz w:val="32"/>
          <w:szCs w:val="32"/>
          <w:lang w:eastAsia="sr-Latn-ME"/>
        </w:rPr>
        <w:t>1. FORMA NOTARSKOG AKTA</w:t>
      </w:r>
    </w:p>
    <w:p w14:paraId="191F898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85" w:name="sadrzaj50"/>
      <w:bookmarkEnd w:id="85"/>
      <w:r w:rsidRPr="00B94437">
        <w:rPr>
          <w:rFonts w:ascii="Tahoma" w:eastAsia="Times New Roman" w:hAnsi="Tahoma" w:cs="Tahoma"/>
          <w:b/>
          <w:bCs/>
          <w:color w:val="000000"/>
          <w:sz w:val="27"/>
          <w:szCs w:val="27"/>
          <w:lang w:eastAsia="sr-Latn-ME"/>
        </w:rPr>
        <w:t>- naslov brisan -</w:t>
      </w:r>
    </w:p>
    <w:p w14:paraId="69EB7361" w14:textId="3BD9596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p>
    <w:p w14:paraId="08B635B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86" w:name="clan_35"/>
      <w:bookmarkEnd w:id="86"/>
      <w:r w:rsidRPr="00B94437">
        <w:rPr>
          <w:rFonts w:ascii="Tahoma" w:eastAsia="Times New Roman" w:hAnsi="Tahoma" w:cs="Tahoma"/>
          <w:b/>
          <w:bCs/>
          <w:color w:val="000000"/>
          <w:sz w:val="27"/>
          <w:szCs w:val="27"/>
          <w:lang w:eastAsia="sr-Latn-ME"/>
        </w:rPr>
        <w:t>Član 35</w:t>
      </w:r>
    </w:p>
    <w:p w14:paraId="51369EE4"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87" w:name="sadrzaj51"/>
      <w:bookmarkEnd w:id="87"/>
      <w:r w:rsidRPr="00B94437">
        <w:rPr>
          <w:rFonts w:ascii="Tahoma" w:eastAsia="Times New Roman" w:hAnsi="Tahoma" w:cs="Tahoma"/>
          <w:b/>
          <w:bCs/>
          <w:color w:val="000000"/>
          <w:sz w:val="27"/>
          <w:szCs w:val="27"/>
          <w:lang w:eastAsia="sr-Latn-ME"/>
        </w:rPr>
        <w:t>- brisan -</w:t>
      </w:r>
    </w:p>
    <w:p w14:paraId="377A77A1" w14:textId="3A4CE45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p>
    <w:p w14:paraId="704C3D6B"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88" w:name="sadrzaj52"/>
      <w:bookmarkEnd w:id="88"/>
      <w:r w:rsidRPr="00B94437">
        <w:rPr>
          <w:rFonts w:ascii="Tahoma" w:eastAsia="Times New Roman" w:hAnsi="Tahoma" w:cs="Tahoma"/>
          <w:b/>
          <w:bCs/>
          <w:color w:val="000000"/>
          <w:sz w:val="27"/>
          <w:szCs w:val="27"/>
          <w:lang w:eastAsia="sr-Latn-ME"/>
        </w:rPr>
        <w:t>Sredstva za sastavljanje notarskih akata</w:t>
      </w:r>
    </w:p>
    <w:p w14:paraId="37DD1B39"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89" w:name="clan_36"/>
      <w:bookmarkEnd w:id="89"/>
      <w:r w:rsidRPr="00B94437">
        <w:rPr>
          <w:rFonts w:ascii="Tahoma" w:eastAsia="Times New Roman" w:hAnsi="Tahoma" w:cs="Tahoma"/>
          <w:b/>
          <w:bCs/>
          <w:color w:val="000000"/>
          <w:sz w:val="27"/>
          <w:szCs w:val="27"/>
          <w:lang w:eastAsia="sr-Latn-ME"/>
        </w:rPr>
        <w:t>Član 36</w:t>
      </w:r>
    </w:p>
    <w:p w14:paraId="386A1C2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akti sastavljaju se elektronskim ili mehaničkim uređajima za pisanje teksta koji omogućavaju trajnost akta.</w:t>
      </w:r>
    </w:p>
    <w:p w14:paraId="59C77BE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akt se izuzetno može sastaviti i čitkim rukopisom trajnim mastilom zbog razloga hitnosti kada elektronski ili mehanički uređaji za pisanje teksta nijesu dostupni.</w:t>
      </w:r>
    </w:p>
    <w:p w14:paraId="54E853E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90" w:name="sadrzaj53"/>
      <w:bookmarkEnd w:id="90"/>
      <w:r w:rsidRPr="00B94437">
        <w:rPr>
          <w:rFonts w:ascii="Tahoma" w:eastAsia="Times New Roman" w:hAnsi="Tahoma" w:cs="Tahoma"/>
          <w:b/>
          <w:bCs/>
          <w:color w:val="000000"/>
          <w:sz w:val="27"/>
          <w:szCs w:val="27"/>
          <w:lang w:eastAsia="sr-Latn-ME"/>
        </w:rPr>
        <w:t>Prazna mjesta, oznake brojeva i skraćenice</w:t>
      </w:r>
    </w:p>
    <w:p w14:paraId="6FE7DE12"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91" w:name="clan_37"/>
      <w:bookmarkEnd w:id="91"/>
      <w:r w:rsidRPr="00B94437">
        <w:rPr>
          <w:rFonts w:ascii="Tahoma" w:eastAsia="Times New Roman" w:hAnsi="Tahoma" w:cs="Tahoma"/>
          <w:b/>
          <w:bCs/>
          <w:color w:val="000000"/>
          <w:sz w:val="27"/>
          <w:szCs w:val="27"/>
          <w:lang w:eastAsia="sr-Latn-ME"/>
        </w:rPr>
        <w:t>Član 37 ﻿</w:t>
      </w:r>
    </w:p>
    <w:p w14:paraId="2D3F3CDF"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lastRenderedPageBreak/>
        <w:drawing>
          <wp:inline distT="0" distB="0" distL="0" distR="0" wp14:anchorId="5A19FBBA" wp14:editId="31DAEC88">
            <wp:extent cx="304800" cy="304800"/>
            <wp:effectExtent l="0" t="0" r="0" b="0"/>
            <wp:docPr id="19" name="cl37"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37"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E0EF2E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Prazna mjesta u aktu koji je sastavio notar moraju biti označena crtama.</w:t>
      </w:r>
    </w:p>
    <w:p w14:paraId="4E88809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Brojevi koji označavaju iznose, datumi od uticaja za punovažnost pravnog posla, kao i druge brojčane oznake, ispisuju se i slovima, osim:</w:t>
      </w:r>
    </w:p>
    <w:p w14:paraId="65BA45E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matičnog broja;</w:t>
      </w:r>
    </w:p>
    <w:p w14:paraId="36194E7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brojeva koji označavaju listove nepokretnosti;</w:t>
      </w:r>
    </w:p>
    <w:p w14:paraId="03E516D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registarskih brojeva i oznaka spisa i stvari i drugih registarskih brojeva;</w:t>
      </w:r>
    </w:p>
    <w:p w14:paraId="06AABCA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brojeva službenih listova;</w:t>
      </w:r>
    </w:p>
    <w:p w14:paraId="5F143E7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brojeva i oznaka isprava na osnovu kojih se utvrđuje identitet stranke, svjedoka i tumača u postupku sastavljanja notarskog akta;</w:t>
      </w:r>
    </w:p>
    <w:p w14:paraId="26AE29D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registarskih brojeva motornih vozila, plovila i vazduhoplova; i</w:t>
      </w:r>
    </w:p>
    <w:p w14:paraId="0288BEB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7) oznaka i brojeva akata koje sastavlja i donosi notar.</w:t>
      </w:r>
    </w:p>
    <w:p w14:paraId="5308DACD" w14:textId="5E6962B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Skraćenice u ispravama notar može da upotrijebi samo ako su uobičajene i opšte poznate.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15BEDB6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92" w:name="sadrzaj54"/>
      <w:bookmarkEnd w:id="92"/>
      <w:r w:rsidRPr="00B94437">
        <w:rPr>
          <w:rFonts w:ascii="Tahoma" w:eastAsia="Times New Roman" w:hAnsi="Tahoma" w:cs="Tahoma"/>
          <w:b/>
          <w:bCs/>
          <w:color w:val="000000"/>
          <w:sz w:val="27"/>
          <w:szCs w:val="27"/>
          <w:lang w:eastAsia="sr-Latn-ME"/>
        </w:rPr>
        <w:t>Riječi i znakovi izvan teksta</w:t>
      </w:r>
    </w:p>
    <w:p w14:paraId="55F371E7"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93" w:name="clan_38"/>
      <w:bookmarkEnd w:id="93"/>
      <w:r w:rsidRPr="00B94437">
        <w:rPr>
          <w:rFonts w:ascii="Tahoma" w:eastAsia="Times New Roman" w:hAnsi="Tahoma" w:cs="Tahoma"/>
          <w:b/>
          <w:bCs/>
          <w:color w:val="000000"/>
          <w:sz w:val="27"/>
          <w:szCs w:val="27"/>
          <w:lang w:eastAsia="sr-Latn-ME"/>
        </w:rPr>
        <w:t>Član 38</w:t>
      </w:r>
    </w:p>
    <w:p w14:paraId="77659E4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aktu koji je sastavio notar ne smije biti riječi ni znakova iznad početka teksta, između redova ili uz marginu teksta. Svaka riječ, znak ili potpis koji se nalazi iznad, pored ili između redova teksta smatra se da ne postoji.</w:t>
      </w:r>
    </w:p>
    <w:p w14:paraId="10770C0D"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94" w:name="sadrzaj55"/>
      <w:bookmarkEnd w:id="94"/>
      <w:r w:rsidRPr="00B94437">
        <w:rPr>
          <w:rFonts w:ascii="Tahoma" w:eastAsia="Times New Roman" w:hAnsi="Tahoma" w:cs="Tahoma"/>
          <w:b/>
          <w:bCs/>
          <w:color w:val="000000"/>
          <w:sz w:val="27"/>
          <w:szCs w:val="27"/>
          <w:lang w:eastAsia="sr-Latn-ME"/>
        </w:rPr>
        <w:t>Ispravljanje i dopunjavanje akta</w:t>
      </w:r>
    </w:p>
    <w:p w14:paraId="42160FF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95" w:name="clan_39"/>
      <w:bookmarkEnd w:id="95"/>
      <w:r w:rsidRPr="00B94437">
        <w:rPr>
          <w:rFonts w:ascii="Tahoma" w:eastAsia="Times New Roman" w:hAnsi="Tahoma" w:cs="Tahoma"/>
          <w:b/>
          <w:bCs/>
          <w:color w:val="000000"/>
          <w:sz w:val="27"/>
          <w:szCs w:val="27"/>
          <w:lang w:eastAsia="sr-Latn-ME"/>
        </w:rPr>
        <w:t>Član 39</w:t>
      </w:r>
    </w:p>
    <w:p w14:paraId="6370186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aktu koji je sastavio notar ne smije se ništa brisati.</w:t>
      </w:r>
    </w:p>
    <w:p w14:paraId="5E6509C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je potrebno da se dio teksta precrta, to mora biti učinjeno tako da precrtani tekst ostane čitljiv, a na kraju akta mora se naznačiti mjesto i obim teksta, koji je bio precrtan.</w:t>
      </w:r>
    </w:p>
    <w:p w14:paraId="6535C3E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je potrebno da se u aktu izmijeni ili dopuni tekst, to se vrši na kraju akta na sljedeći način:</w:t>
      </w:r>
    </w:p>
    <w:p w14:paraId="5AA96B3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precrtava se tekst koji se mijenja ili izostavlja tako da ostaje čitljiv;</w:t>
      </w:r>
    </w:p>
    <w:p w14:paraId="3083890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navodi se izmjena ili dopuna teksta na kraju isprave;</w:t>
      </w:r>
    </w:p>
    <w:p w14:paraId="412BCBA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označava se broj izmijenjenih, dopunjenih ili izostavljenih riječi sa naznakom da je to pročitano i konstatovano.</w:t>
      </w:r>
    </w:p>
    <w:p w14:paraId="4830627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Ukoliko se izmjene i dopune teksta vrše nakon potpisivanja akta, akt ponovo potpisuju učesnici poslije izvršenih izmjena i dopuna teksta označenih na kraju akta.</w:t>
      </w:r>
    </w:p>
    <w:p w14:paraId="033D594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Poslije potpisa notara ne smiju se u aktu vršiti nikakve izmjene ili dopunjavanja. U slučaju da takav akt sadrži greške, uz učešće stranaka i drugih učesnika koji su potpisali akt, sastavlja se drugi akt koji zamjenjuje akt koji sadrži greške.</w:t>
      </w:r>
    </w:p>
    <w:p w14:paraId="6397A70D"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96" w:name="sadrzaj56"/>
      <w:bookmarkEnd w:id="96"/>
      <w:r w:rsidRPr="00B94437">
        <w:rPr>
          <w:rFonts w:ascii="Tahoma" w:eastAsia="Times New Roman" w:hAnsi="Tahoma" w:cs="Tahoma"/>
          <w:b/>
          <w:bCs/>
          <w:color w:val="000000"/>
          <w:sz w:val="27"/>
          <w:szCs w:val="27"/>
          <w:lang w:eastAsia="sr-Latn-ME"/>
        </w:rPr>
        <w:t>Označavanje i povezivanje stranica akta</w:t>
      </w:r>
    </w:p>
    <w:p w14:paraId="4BF093E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97" w:name="clan_40"/>
      <w:bookmarkEnd w:id="97"/>
      <w:r w:rsidRPr="00B94437">
        <w:rPr>
          <w:rFonts w:ascii="Tahoma" w:eastAsia="Times New Roman" w:hAnsi="Tahoma" w:cs="Tahoma"/>
          <w:b/>
          <w:bCs/>
          <w:color w:val="000000"/>
          <w:sz w:val="27"/>
          <w:szCs w:val="27"/>
          <w:lang w:eastAsia="sr-Latn-ME"/>
        </w:rPr>
        <w:t>Član 40</w:t>
      </w:r>
    </w:p>
    <w:p w14:paraId="6766471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notarski akt sadrži više stranica one se označavaju rednim brojem i brojem akta. Sve stranice moraju biti prošivene jemstvenikom čiji se krajevi na zadnjoj strani pričvršćuju pečatnim voskom ili ljepljivom trakom i ovjeravaju pečatom notara.</w:t>
      </w:r>
    </w:p>
    <w:p w14:paraId="59C28FE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xml:space="preserve">Ako se punomoćje i drugi prilozi ne mogu spojiti sa notarskim aktom na način predviđen u stavu 1 ovog člana, na kraju akta ispisuje se tekst o broju, sadržini, </w:t>
      </w:r>
      <w:r w:rsidRPr="00B94437">
        <w:rPr>
          <w:rFonts w:ascii="Tahoma" w:eastAsia="Times New Roman" w:hAnsi="Tahoma" w:cs="Tahoma"/>
          <w:color w:val="000000"/>
          <w:sz w:val="23"/>
          <w:szCs w:val="23"/>
          <w:lang w:eastAsia="sr-Latn-ME"/>
        </w:rPr>
        <w:lastRenderedPageBreak/>
        <w:t>oznakama i datumu izdavanja priloženih isprava ispred potpisa notara, a priložene isprave se čuvaju u omotu zapisa.</w:t>
      </w:r>
    </w:p>
    <w:p w14:paraId="18177A7F"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98" w:name="sadrzaj57"/>
      <w:bookmarkEnd w:id="98"/>
      <w:r w:rsidRPr="00B94437">
        <w:rPr>
          <w:rFonts w:ascii="Tahoma" w:eastAsia="Times New Roman" w:hAnsi="Tahoma" w:cs="Tahoma"/>
          <w:b/>
          <w:bCs/>
          <w:color w:val="000000"/>
          <w:sz w:val="27"/>
          <w:szCs w:val="27"/>
          <w:lang w:eastAsia="sr-Latn-ME"/>
        </w:rPr>
        <w:t>Potpisivanje akta</w:t>
      </w:r>
    </w:p>
    <w:p w14:paraId="57C30AF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99" w:name="clan_41"/>
      <w:bookmarkEnd w:id="99"/>
      <w:r w:rsidRPr="00B94437">
        <w:rPr>
          <w:rFonts w:ascii="Tahoma" w:eastAsia="Times New Roman" w:hAnsi="Tahoma" w:cs="Tahoma"/>
          <w:b/>
          <w:bCs/>
          <w:color w:val="000000"/>
          <w:sz w:val="27"/>
          <w:szCs w:val="27"/>
          <w:lang w:eastAsia="sr-Latn-ME"/>
        </w:rPr>
        <w:t>Član 41</w:t>
      </w:r>
    </w:p>
    <w:p w14:paraId="7089763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svojeručno potpisuje akt koji je sastavio, a pored potpisa stavlja otisak pečata i štambilja.</w:t>
      </w:r>
    </w:p>
    <w:p w14:paraId="6489ABF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Pored notara, akt potpisuju i stranke, a ostali učesnici u sastavljanju akta, kada je to ovim zakonom predviđeno.</w:t>
      </w:r>
    </w:p>
    <w:p w14:paraId="109730B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stranka ne zna ili ne može pisati, to u aktu mora biti naznačeno. U tom slučaju prilikom sastavljanja akta moraju biti prisutna dva pismena svjedoka koje izabere stranka ili drugi notar pred kojim stranka na akt stavlja otisak prsta, što potvrđuju prisutni svjedoci, odnosno drugi notar.</w:t>
      </w:r>
    </w:p>
    <w:p w14:paraId="1334E4B4" w14:textId="77777777" w:rsidR="00B94437" w:rsidRPr="00B94437" w:rsidRDefault="00CF15B4" w:rsidP="00B94437">
      <w:pPr>
        <w:spacing w:after="0" w:line="240" w:lineRule="auto"/>
        <w:rPr>
          <w:rFonts w:ascii="Tahoma" w:eastAsia="Times New Roman" w:hAnsi="Tahoma" w:cs="Tahoma"/>
          <w:color w:val="000080"/>
          <w:sz w:val="20"/>
          <w:szCs w:val="20"/>
          <w:lang w:eastAsia="sr-Latn-ME"/>
        </w:rPr>
      </w:pPr>
      <w:hyperlink r:id="rId16" w:history="1">
        <w:r w:rsidR="00B94437" w:rsidRPr="00B94437">
          <w:rPr>
            <w:rFonts w:ascii="Tahoma" w:eastAsia="Times New Roman" w:hAnsi="Tahoma" w:cs="Tahoma"/>
            <w:b/>
            <w:bCs/>
            <w:color w:val="000080"/>
            <w:sz w:val="17"/>
            <w:szCs w:val="17"/>
            <w:u w:val="single"/>
            <w:lang w:eastAsia="sr-Latn-ME"/>
          </w:rPr>
          <w:t xml:space="preserve">+ </w:t>
        </w:r>
        <w:r w:rsidR="00B94437" w:rsidRPr="00B94437">
          <w:rPr>
            <w:rFonts w:ascii="Tahoma" w:eastAsia="Times New Roman" w:hAnsi="Tahoma" w:cs="Tahoma"/>
            <w:b/>
            <w:bCs/>
            <w:color w:val="800000"/>
            <w:sz w:val="20"/>
            <w:szCs w:val="20"/>
            <w:u w:val="single"/>
            <w:shd w:val="clear" w:color="auto" w:fill="FFFFFF"/>
            <w:lang w:eastAsia="sr-Latn-ME"/>
          </w:rPr>
          <w:t>Sudska praksa</w:t>
        </w:r>
      </w:hyperlink>
    </w:p>
    <w:p w14:paraId="6F36896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00" w:name="sadrzaj58"/>
      <w:bookmarkEnd w:id="100"/>
      <w:r w:rsidRPr="00B94437">
        <w:rPr>
          <w:rFonts w:ascii="Tahoma" w:eastAsia="Times New Roman" w:hAnsi="Tahoma" w:cs="Tahoma"/>
          <w:b/>
          <w:bCs/>
          <w:color w:val="000000"/>
          <w:sz w:val="27"/>
          <w:szCs w:val="27"/>
          <w:lang w:eastAsia="sr-Latn-ME"/>
        </w:rPr>
        <w:t>Parafiranje</w:t>
      </w:r>
    </w:p>
    <w:p w14:paraId="1A424794"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01" w:name="clan_42"/>
      <w:bookmarkEnd w:id="101"/>
      <w:r w:rsidRPr="00B94437">
        <w:rPr>
          <w:rFonts w:ascii="Tahoma" w:eastAsia="Times New Roman" w:hAnsi="Tahoma" w:cs="Tahoma"/>
          <w:b/>
          <w:bCs/>
          <w:color w:val="000000"/>
          <w:sz w:val="27"/>
          <w:szCs w:val="27"/>
          <w:lang w:eastAsia="sr-Latn-ME"/>
        </w:rPr>
        <w:t>Član 42</w:t>
      </w:r>
    </w:p>
    <w:p w14:paraId="7BC0C8B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notarski akt ima više stranica svaku stranicu izvornika parafiraju notar i stranke.</w:t>
      </w:r>
    </w:p>
    <w:p w14:paraId="2DE0E70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Ukoliko stranka ne zna ili ne može pisati, umjesto nje stranicu akta parafiraju svjedoci ili drugi notar u skladu sa ovim zakonom.</w:t>
      </w:r>
    </w:p>
    <w:p w14:paraId="280CBE28" w14:textId="7183A0D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Parafi se ne smiju stavljati preko teksta akta.</w:t>
      </w:r>
      <w:r w:rsidRPr="00B94437">
        <w:rPr>
          <w:rFonts w:ascii="Tahoma" w:eastAsia="Times New Roman" w:hAnsi="Tahoma" w:cs="Tahoma"/>
          <w:color w:val="000000"/>
          <w:sz w:val="23"/>
          <w:szCs w:val="23"/>
          <w:lang w:eastAsia="sr-Latn-ME"/>
        </w:rPr>
        <w:br/>
      </w:r>
      <w:r w:rsidRPr="00B94437">
        <w:rPr>
          <w:rFonts w:ascii="Tahoma" w:eastAsia="Times New Roman" w:hAnsi="Tahoma" w:cs="Tahoma"/>
          <w:b/>
          <w:bCs/>
          <w:color w:val="800000"/>
          <w:sz w:val="20"/>
          <w:szCs w:val="20"/>
          <w:lang w:eastAsia="sr-Latn-ME"/>
        </w:rPr>
        <w:br/>
      </w:r>
    </w:p>
    <w:p w14:paraId="0BE7D59B"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02" w:name="sadrzaj59"/>
      <w:bookmarkEnd w:id="102"/>
      <w:r w:rsidRPr="00B94437">
        <w:rPr>
          <w:rFonts w:ascii="Tahoma" w:eastAsia="Times New Roman" w:hAnsi="Tahoma" w:cs="Tahoma"/>
          <w:b/>
          <w:bCs/>
          <w:color w:val="000000"/>
          <w:sz w:val="27"/>
          <w:szCs w:val="27"/>
          <w:lang w:eastAsia="sr-Latn-ME"/>
        </w:rPr>
        <w:t>Svojstvo javne isprave</w:t>
      </w:r>
    </w:p>
    <w:p w14:paraId="57FA6350"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03" w:name="clan_43"/>
      <w:bookmarkEnd w:id="103"/>
      <w:r w:rsidRPr="00B94437">
        <w:rPr>
          <w:rFonts w:ascii="Tahoma" w:eastAsia="Times New Roman" w:hAnsi="Tahoma" w:cs="Tahoma"/>
          <w:b/>
          <w:bCs/>
          <w:color w:val="000000"/>
          <w:sz w:val="27"/>
          <w:szCs w:val="27"/>
          <w:lang w:eastAsia="sr-Latn-ME"/>
        </w:rPr>
        <w:t>Član 43</w:t>
      </w:r>
    </w:p>
    <w:p w14:paraId="3BC0E34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akt nema svojstvo javne isprave ako ne sadrži potpis, pečat i štambilj notara.</w:t>
      </w:r>
    </w:p>
    <w:p w14:paraId="71DB23BB" w14:textId="77777777" w:rsidR="00B94437" w:rsidRPr="00B94437" w:rsidRDefault="00CF15B4" w:rsidP="00B94437">
      <w:pPr>
        <w:spacing w:after="0" w:line="240" w:lineRule="auto"/>
        <w:rPr>
          <w:rFonts w:ascii="Tahoma" w:eastAsia="Times New Roman" w:hAnsi="Tahoma" w:cs="Tahoma"/>
          <w:color w:val="000080"/>
          <w:sz w:val="20"/>
          <w:szCs w:val="20"/>
          <w:lang w:eastAsia="sr-Latn-ME"/>
        </w:rPr>
      </w:pPr>
      <w:hyperlink r:id="rId17" w:history="1">
        <w:r w:rsidR="00B94437" w:rsidRPr="00B94437">
          <w:rPr>
            <w:rFonts w:ascii="Tahoma" w:eastAsia="Times New Roman" w:hAnsi="Tahoma" w:cs="Tahoma"/>
            <w:b/>
            <w:bCs/>
            <w:color w:val="000080"/>
            <w:sz w:val="17"/>
            <w:szCs w:val="17"/>
            <w:u w:val="single"/>
            <w:lang w:eastAsia="sr-Latn-ME"/>
          </w:rPr>
          <w:t xml:space="preserve">+ </w:t>
        </w:r>
        <w:r w:rsidR="00B94437" w:rsidRPr="00B94437">
          <w:rPr>
            <w:rFonts w:ascii="Tahoma" w:eastAsia="Times New Roman" w:hAnsi="Tahoma" w:cs="Tahoma"/>
            <w:b/>
            <w:bCs/>
            <w:color w:val="800000"/>
            <w:sz w:val="20"/>
            <w:szCs w:val="20"/>
            <w:u w:val="single"/>
            <w:shd w:val="clear" w:color="auto" w:fill="FFFFFF"/>
            <w:lang w:eastAsia="sr-Latn-ME"/>
          </w:rPr>
          <w:t>Sudska praksa</w:t>
        </w:r>
      </w:hyperlink>
    </w:p>
    <w:p w14:paraId="7EF6A51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04" w:name="sadrzaj60"/>
      <w:bookmarkEnd w:id="104"/>
      <w:r w:rsidRPr="00B94437">
        <w:rPr>
          <w:rFonts w:ascii="Tahoma" w:eastAsia="Times New Roman" w:hAnsi="Tahoma" w:cs="Tahoma"/>
          <w:b/>
          <w:bCs/>
          <w:color w:val="000000"/>
          <w:sz w:val="27"/>
          <w:szCs w:val="27"/>
          <w:lang w:eastAsia="sr-Latn-ME"/>
        </w:rPr>
        <w:t>Upotreba jezika</w:t>
      </w:r>
    </w:p>
    <w:p w14:paraId="5728030D"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05" w:name="clan_44"/>
      <w:bookmarkEnd w:id="105"/>
      <w:r w:rsidRPr="00B94437">
        <w:rPr>
          <w:rFonts w:ascii="Tahoma" w:eastAsia="Times New Roman" w:hAnsi="Tahoma" w:cs="Tahoma"/>
          <w:b/>
          <w:bCs/>
          <w:color w:val="000000"/>
          <w:sz w:val="27"/>
          <w:szCs w:val="27"/>
          <w:lang w:eastAsia="sr-Latn-ME"/>
        </w:rPr>
        <w:t>Član 44 ﻿</w:t>
      </w:r>
    </w:p>
    <w:p w14:paraId="3509DD45"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36B0EEB4" wp14:editId="3CC24C4D">
            <wp:extent cx="304800" cy="304800"/>
            <wp:effectExtent l="0" t="0" r="0" b="0"/>
            <wp:docPr id="20" name="cl44"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44"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67A67D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sastavlja notarski akt na crnogorskom jeziku, a u opštinama sa značajnim učešćem u stanovništvu manjinskih naroda i drugih manjinskih nacionalnih zajednica, na zahtjev stranke, notarski akt sastavlja se na jeziku tog manjinskog naroda ili druge manjinske nacionalne zajednice i na crnogorskom jeziku uz obavezno učešće tumača.</w:t>
      </w:r>
    </w:p>
    <w:p w14:paraId="30EECA1F" w14:textId="3F3FC62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zahtjev stranke notar može sastaviti akt i na stranom jeziku, ako ima svojstvo sudskog tumača za jezik na kojem se akt sastavlja.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53CCDC61"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106" w:name="sadrzaj61"/>
      <w:bookmarkEnd w:id="106"/>
      <w:r w:rsidRPr="00B94437">
        <w:rPr>
          <w:rFonts w:ascii="Tahoma" w:eastAsia="Times New Roman" w:hAnsi="Tahoma" w:cs="Tahoma"/>
          <w:color w:val="000000"/>
          <w:sz w:val="32"/>
          <w:szCs w:val="32"/>
          <w:lang w:eastAsia="sr-Latn-ME"/>
        </w:rPr>
        <w:t>2. POSTUPAK SASTAVLjANjA NOTARSKIH AKATA</w:t>
      </w:r>
    </w:p>
    <w:p w14:paraId="752F5C4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07" w:name="sadrzaj62"/>
      <w:bookmarkEnd w:id="107"/>
      <w:r w:rsidRPr="00B94437">
        <w:rPr>
          <w:rFonts w:ascii="Tahoma" w:eastAsia="Times New Roman" w:hAnsi="Tahoma" w:cs="Tahoma"/>
          <w:b/>
          <w:bCs/>
          <w:color w:val="000000"/>
          <w:sz w:val="27"/>
          <w:szCs w:val="27"/>
          <w:lang w:eastAsia="sr-Latn-ME"/>
        </w:rPr>
        <w:t>Utvrđivanje identiteta stranaka i drugih učesnika</w:t>
      </w:r>
    </w:p>
    <w:p w14:paraId="34F36D2D"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08" w:name="clan_45"/>
      <w:bookmarkEnd w:id="108"/>
      <w:r w:rsidRPr="00B94437">
        <w:rPr>
          <w:rFonts w:ascii="Tahoma" w:eastAsia="Times New Roman" w:hAnsi="Tahoma" w:cs="Tahoma"/>
          <w:b/>
          <w:bCs/>
          <w:color w:val="000000"/>
          <w:sz w:val="27"/>
          <w:szCs w:val="27"/>
          <w:lang w:eastAsia="sr-Latn-ME"/>
        </w:rPr>
        <w:t>Član 45 ﻿</w:t>
      </w:r>
    </w:p>
    <w:p w14:paraId="79B0347B"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04F608CF" wp14:editId="6DBC90B6">
            <wp:extent cx="304800" cy="304800"/>
            <wp:effectExtent l="0" t="0" r="0" b="0"/>
            <wp:docPr id="21" name="cl45"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45"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7DA4A6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Prije nego što počne sa sastavljanjem akta notar utvrđuje identitet stranaka i drugih učesnika uvidom u dokument izdat od strane nadležnog državnog organa na osnovu kojeg se identitet može utvrditi na nesumnjiv način.</w:t>
      </w:r>
    </w:p>
    <w:p w14:paraId="0C65CEE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identitet stranke nije moguće utvrditi na način iz stava 1 ovog člana, notar utvrđuje identitet stranke na osnovu izjava dva punoljetna svjedoka čiji identitet utvrđuje na način iz stava 1 ovog člana.</w:t>
      </w:r>
    </w:p>
    <w:p w14:paraId="38BF3A4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Svojstvo stranke koja je pravno lice utvrđuje se na osnovu izvoda iz odgovarajućeg registra.</w:t>
      </w:r>
    </w:p>
    <w:p w14:paraId="1B2B7EC7" w14:textId="011781C2" w:rsidR="00B94437" w:rsidRDefault="00B94437" w:rsidP="00B94437">
      <w:pPr>
        <w:spacing w:after="0" w:line="240" w:lineRule="auto"/>
        <w:ind w:left="150" w:right="150" w:firstLine="240"/>
        <w:jc w:val="both"/>
        <w:rPr>
          <w:rFonts w:ascii="Tahoma" w:eastAsia="Times New Roman" w:hAnsi="Tahoma" w:cs="Tahoma"/>
          <w:b/>
          <w:bCs/>
          <w:color w:val="800000"/>
          <w:sz w:val="20"/>
          <w:szCs w:val="20"/>
          <w:lang w:eastAsia="sr-Latn-ME"/>
        </w:rPr>
      </w:pPr>
      <w:r w:rsidRPr="00B94437">
        <w:rPr>
          <w:rFonts w:ascii="Tahoma" w:eastAsia="Times New Roman" w:hAnsi="Tahoma" w:cs="Tahoma"/>
          <w:color w:val="000000"/>
          <w:sz w:val="23"/>
          <w:szCs w:val="23"/>
          <w:lang w:eastAsia="sr-Latn-ME"/>
        </w:rPr>
        <w:t>U notarskom aktu se navodi način utvrđivanja identiteta stranke, kao i oznake dokumenta na osnovu kojeg je utvrđen identitet.</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Vidi:</w:t>
      </w:r>
      <w:r w:rsidRPr="00B94437">
        <w:rPr>
          <w:rFonts w:ascii="Tahoma" w:eastAsia="Times New Roman" w:hAnsi="Tahoma" w:cs="Tahoma"/>
          <w:b/>
          <w:bCs/>
          <w:color w:val="800000"/>
          <w:sz w:val="20"/>
          <w:szCs w:val="20"/>
          <w:lang w:eastAsia="sr-Latn-ME"/>
        </w:rPr>
        <w:br/>
      </w:r>
    </w:p>
    <w:p w14:paraId="3CBB862F" w14:textId="77777777" w:rsidR="00A74A38" w:rsidRPr="00B94437" w:rsidRDefault="00A74A38" w:rsidP="00B94437">
      <w:pPr>
        <w:spacing w:after="0" w:line="240" w:lineRule="auto"/>
        <w:ind w:left="150" w:right="150" w:firstLine="240"/>
        <w:jc w:val="both"/>
        <w:rPr>
          <w:rFonts w:ascii="Tahoma" w:eastAsia="Times New Roman" w:hAnsi="Tahoma" w:cs="Tahoma"/>
          <w:color w:val="000000"/>
          <w:sz w:val="23"/>
          <w:szCs w:val="23"/>
          <w:lang w:eastAsia="sr-Latn-ME"/>
        </w:rPr>
      </w:pPr>
    </w:p>
    <w:p w14:paraId="6EAB489F"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09" w:name="sadrzaj63"/>
      <w:bookmarkEnd w:id="109"/>
      <w:r w:rsidRPr="00B94437">
        <w:rPr>
          <w:rFonts w:ascii="Tahoma" w:eastAsia="Times New Roman" w:hAnsi="Tahoma" w:cs="Tahoma"/>
          <w:b/>
          <w:bCs/>
          <w:color w:val="000000"/>
          <w:sz w:val="27"/>
          <w:szCs w:val="27"/>
          <w:lang w:eastAsia="sr-Latn-ME"/>
        </w:rPr>
        <w:t>Slijepo, gluvo, nijemo ili gluvonijemo lice kao učesnik u sastavljanju akta</w:t>
      </w:r>
    </w:p>
    <w:p w14:paraId="3C0DDBAC"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10" w:name="clan_46"/>
      <w:bookmarkEnd w:id="110"/>
      <w:r w:rsidRPr="00B94437">
        <w:rPr>
          <w:rFonts w:ascii="Tahoma" w:eastAsia="Times New Roman" w:hAnsi="Tahoma" w:cs="Tahoma"/>
          <w:b/>
          <w:bCs/>
          <w:color w:val="000000"/>
          <w:sz w:val="27"/>
          <w:szCs w:val="27"/>
          <w:lang w:eastAsia="sr-Latn-ME"/>
        </w:rPr>
        <w:t>Član 46 ﻿</w:t>
      </w:r>
    </w:p>
    <w:p w14:paraId="7AB11C23"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76089A10" wp14:editId="430B5312">
            <wp:extent cx="304800" cy="304800"/>
            <wp:effectExtent l="0" t="0" r="0" b="0"/>
            <wp:docPr id="22" name="cl46"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46"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79175E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je stranka lice sa invaliditetom koji bitno otežava sporazumijevanje, a koja razumije crnogorski jezik, notar će toj stranci usmeno, odnosno pisano saopštiti sadržinu notarskog akta i poučiti je o pravnim posljedicama namjeravanog pravnog posla, izjavama ili činjenicama koje predstavljaju sadržinu notarskog akta, kao i poukama i tražiti od stranke da ga pročita, odnosno obezbijediti stranci upoznavanje sa sadržinom akta.</w:t>
      </w:r>
    </w:p>
    <w:p w14:paraId="2266182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postupku iz stava 1 ovog člana, obavezno prisustvuje svjedok koji ispunjava uslove iz člana 49 stav 1 ovog zakona.</w:t>
      </w:r>
    </w:p>
    <w:p w14:paraId="41BA8C2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je stranka iz stava 1 ovog člana nepismena, u sastavljanju isprave obavezno učestvuje tumač koji se sa strankom može sporazumjeti. Notar će tumača upozoriti na dužnost vjernog prenošenja pitanja koja se stranci postavljaju i izjava koje stranka bude davala.</w:t>
      </w:r>
    </w:p>
    <w:p w14:paraId="2C9EABA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notarskom aktu se mora navesti isprava na osnovu koje je utvrđen identitet tumača.</w:t>
      </w:r>
    </w:p>
    <w:p w14:paraId="65EFAF19" w14:textId="77777777" w:rsidR="000356C8" w:rsidRDefault="00B94437" w:rsidP="000356C8">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su nedostaci čula stranke takve prirode i intenziteta da onemogućavaju saopštavanje sadržine notarskog akta i razumijevanje pouke o pravnim posljedicama namjeravanog pravnog posla, notar će odložiti sastavljanje notarskog akta i obavijestiti centar za socijalni ra</w:t>
      </w:r>
      <w:r w:rsidR="000356C8">
        <w:rPr>
          <w:rFonts w:ascii="Tahoma" w:eastAsia="Times New Roman" w:hAnsi="Tahoma" w:cs="Tahoma"/>
          <w:color w:val="000000"/>
          <w:sz w:val="23"/>
          <w:szCs w:val="23"/>
          <w:lang w:eastAsia="sr-Latn-ME"/>
        </w:rPr>
        <w:t>d.</w:t>
      </w:r>
    </w:p>
    <w:p w14:paraId="5380EEC0" w14:textId="0D21D4DC" w:rsidR="00B94437" w:rsidRPr="00B94437" w:rsidRDefault="00B94437" w:rsidP="000356C8">
      <w:pPr>
        <w:spacing w:after="0" w:line="240" w:lineRule="auto"/>
        <w:ind w:left="150" w:right="150" w:firstLine="240"/>
        <w:jc w:val="center"/>
        <w:rPr>
          <w:rFonts w:ascii="Tahoma" w:eastAsia="Times New Roman" w:hAnsi="Tahoma" w:cs="Tahoma"/>
          <w:b/>
          <w:bCs/>
          <w:color w:val="000000"/>
          <w:sz w:val="27"/>
          <w:szCs w:val="27"/>
          <w:lang w:eastAsia="sr-Latn-ME"/>
        </w:rPr>
      </w:pPr>
      <w:r w:rsidRPr="00B94437">
        <w:rPr>
          <w:rFonts w:ascii="Tahoma" w:eastAsia="Times New Roman" w:hAnsi="Tahoma" w:cs="Tahoma"/>
          <w:b/>
          <w:bCs/>
          <w:color w:val="000000"/>
          <w:sz w:val="27"/>
          <w:szCs w:val="27"/>
          <w:lang w:eastAsia="sr-Latn-ME"/>
        </w:rPr>
        <w:t>Učešće sudskog tumača</w:t>
      </w:r>
    </w:p>
    <w:p w14:paraId="14541D1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11" w:name="clan_47"/>
      <w:bookmarkEnd w:id="111"/>
      <w:r w:rsidRPr="00B94437">
        <w:rPr>
          <w:rFonts w:ascii="Tahoma" w:eastAsia="Times New Roman" w:hAnsi="Tahoma" w:cs="Tahoma"/>
          <w:b/>
          <w:bCs/>
          <w:color w:val="000000"/>
          <w:sz w:val="27"/>
          <w:szCs w:val="27"/>
          <w:lang w:eastAsia="sr-Latn-ME"/>
        </w:rPr>
        <w:t>Član 47</w:t>
      </w:r>
    </w:p>
    <w:p w14:paraId="79EC869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Sastavljanju notarskog akta mora da prisustvuje sudski tumač, ako neko od učesnika ne razumije jezik na kome se sastavlja akt ili ako to stranka zahtijeva. Na kraju akta notar mora naznačiti da je učesniku preveden tekst akta.</w:t>
      </w:r>
    </w:p>
    <w:p w14:paraId="01F4588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12" w:name="sadrzaj65"/>
      <w:bookmarkEnd w:id="112"/>
      <w:r w:rsidRPr="00B94437">
        <w:rPr>
          <w:rFonts w:ascii="Tahoma" w:eastAsia="Times New Roman" w:hAnsi="Tahoma" w:cs="Tahoma"/>
          <w:b/>
          <w:bCs/>
          <w:color w:val="000000"/>
          <w:sz w:val="27"/>
          <w:szCs w:val="27"/>
          <w:lang w:eastAsia="sr-Latn-ME"/>
        </w:rPr>
        <w:t>Podučavanje stranaka</w:t>
      </w:r>
    </w:p>
    <w:p w14:paraId="15F3F3E7"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13" w:name="clan_48"/>
      <w:bookmarkEnd w:id="113"/>
      <w:r w:rsidRPr="00B94437">
        <w:rPr>
          <w:rFonts w:ascii="Tahoma" w:eastAsia="Times New Roman" w:hAnsi="Tahoma" w:cs="Tahoma"/>
          <w:b/>
          <w:bCs/>
          <w:color w:val="000000"/>
          <w:sz w:val="27"/>
          <w:szCs w:val="27"/>
          <w:lang w:eastAsia="sr-Latn-ME"/>
        </w:rPr>
        <w:t>Član 48</w:t>
      </w:r>
    </w:p>
    <w:p w14:paraId="4AE0B0B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Prije sastavljanja akta notar mora ispitati volju stranaka i podučiti ih o pravnim posljedicama namjeravanog pravnog posla.</w:t>
      </w:r>
    </w:p>
    <w:p w14:paraId="28E9795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Notar će izjave stranaka potpuno, jasno i određeno sastaviti i unijeti u notarski akt, nakon toga izjave će pročitati strankama i neposrednim pitanjima se uvjeriti da li sadržaj notarskog akta odgovara volji stranaka.</w:t>
      </w:r>
    </w:p>
    <w:p w14:paraId="0930EBE9" w14:textId="5A690896" w:rsidR="00B94437" w:rsidRPr="00B94437" w:rsidRDefault="00B94437" w:rsidP="00C35DD0">
      <w:pPr>
        <w:spacing w:after="0" w:line="240" w:lineRule="auto"/>
        <w:ind w:left="150" w:right="150" w:firstLine="240"/>
        <w:jc w:val="both"/>
        <w:rPr>
          <w:rFonts w:ascii="Tahoma" w:eastAsia="Times New Roman" w:hAnsi="Tahoma" w:cs="Tahoma"/>
          <w:color w:val="000080"/>
          <w:sz w:val="20"/>
          <w:szCs w:val="20"/>
          <w:lang w:eastAsia="sr-Latn-ME"/>
        </w:rPr>
      </w:pPr>
      <w:r w:rsidRPr="00B94437">
        <w:rPr>
          <w:rFonts w:ascii="Tahoma" w:eastAsia="Times New Roman" w:hAnsi="Tahoma" w:cs="Tahoma"/>
          <w:color w:val="000000"/>
          <w:sz w:val="23"/>
          <w:szCs w:val="23"/>
          <w:lang w:eastAsia="sr-Latn-ME"/>
        </w:rPr>
        <w:t>Notar će upozoriti stranke kad smatra da su njihove izjave nejasne, nerazumljive i dvosmislene i ukazati im na moguće sporove i pravne smetnje do kojih bi moglo doći zbog takvih izjava. Ako stranke i dalje ostanu pri svojim izjavama, notar ih mora unijeti u akt koji sastavlja uz navođenje činjenice da su upozorene na posljedice takvih izjava.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34D6F55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14" w:name="sadrzaj66"/>
      <w:bookmarkEnd w:id="114"/>
      <w:r w:rsidRPr="00B94437">
        <w:rPr>
          <w:rFonts w:ascii="Tahoma" w:eastAsia="Times New Roman" w:hAnsi="Tahoma" w:cs="Tahoma"/>
          <w:b/>
          <w:bCs/>
          <w:color w:val="000000"/>
          <w:sz w:val="27"/>
          <w:szCs w:val="27"/>
          <w:lang w:eastAsia="sr-Latn-ME"/>
        </w:rPr>
        <w:t>Svjedok notarskog akta</w:t>
      </w:r>
    </w:p>
    <w:p w14:paraId="358E6D62"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15" w:name="clan_49"/>
      <w:bookmarkEnd w:id="115"/>
      <w:r w:rsidRPr="00B94437">
        <w:rPr>
          <w:rFonts w:ascii="Tahoma" w:eastAsia="Times New Roman" w:hAnsi="Tahoma" w:cs="Tahoma"/>
          <w:b/>
          <w:bCs/>
          <w:color w:val="000000"/>
          <w:sz w:val="27"/>
          <w:szCs w:val="27"/>
          <w:lang w:eastAsia="sr-Latn-ME"/>
        </w:rPr>
        <w:t>Član 49 ﻿</w:t>
      </w:r>
    </w:p>
    <w:p w14:paraId="34072896"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247EABBD" wp14:editId="2A8F2F1A">
            <wp:extent cx="304800" cy="304800"/>
            <wp:effectExtent l="0" t="0" r="0" b="0"/>
            <wp:docPr id="23" name="cl49"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49"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1ACD01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Prilikom sastavljanja notarskog akta svjedok može biti svako pismeno, punoljetno i poslovno sposobno lice, osim lica:</w:t>
      </w:r>
    </w:p>
    <w:p w14:paraId="2DB8EFA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koje je zaposleno kod notara;</w:t>
      </w:r>
    </w:p>
    <w:p w14:paraId="2ACDE07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koje je srodnik notara po krvi u pravoj liniji do bilo kog stepena, a u pobočnoj liniji do drugog stepena, koje je njegov bračni supružnik, partner u zajednici života lica istog pola ili srodnik po tazbini do drugog stepena bez obzira na to da li je brak, odnosno životno partnerstvo lica istog pola prestalo;</w:t>
      </w:r>
    </w:p>
    <w:p w14:paraId="3727E03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koje može imati neku korist iz pravnog posla o kome se sastavlja notarski akt;</w:t>
      </w:r>
    </w:p>
    <w:p w14:paraId="0FD141F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koje je prema zakonima o sudskim postupcima oslobođeno dužnosti svjedočenja.</w:t>
      </w:r>
    </w:p>
    <w:p w14:paraId="69DBC1F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Kad u postupku sastavljanja notarskog akta učestvuje svjedok, u notarskom aktu se upisuje ime i prezime svjedoka, uz naznačenje jedinstvenog matičnog broja i oznake službenog dokumenta na osnovu kojeg je utvrđen identitet svjedoka, čija se fotokopija prilaže notarskom aktu.</w:t>
      </w:r>
    </w:p>
    <w:p w14:paraId="2EAC435F" w14:textId="0A7B5716"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tekst notarskog akta unosi se izjava svjedoka kojom se potvrđuje njegovo prisustvo radnji, davanju izjave, zaključenju pravnog posla ili njegova potvrda identiteta stranke, koju svjedok svojeručno potpisuje u prisustvu notara.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1A160E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16" w:name="sadrzaj67"/>
      <w:bookmarkEnd w:id="116"/>
      <w:r w:rsidRPr="00B94437">
        <w:rPr>
          <w:rFonts w:ascii="Tahoma" w:eastAsia="Times New Roman" w:hAnsi="Tahoma" w:cs="Tahoma"/>
          <w:b/>
          <w:bCs/>
          <w:color w:val="000000"/>
          <w:sz w:val="27"/>
          <w:szCs w:val="27"/>
          <w:lang w:eastAsia="sr-Latn-ME"/>
        </w:rPr>
        <w:t>Potpisivanje akta od strane stranaka</w:t>
      </w:r>
    </w:p>
    <w:p w14:paraId="470FBCD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17" w:name="clan_50"/>
      <w:bookmarkEnd w:id="117"/>
      <w:r w:rsidRPr="00B94437">
        <w:rPr>
          <w:rFonts w:ascii="Tahoma" w:eastAsia="Times New Roman" w:hAnsi="Tahoma" w:cs="Tahoma"/>
          <w:b/>
          <w:bCs/>
          <w:color w:val="000000"/>
          <w:sz w:val="27"/>
          <w:szCs w:val="27"/>
          <w:lang w:eastAsia="sr-Latn-ME"/>
        </w:rPr>
        <w:t>Član 50</w:t>
      </w:r>
    </w:p>
    <w:p w14:paraId="41CC30B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Stranke i drugi učesnici potpisuju akt u prisustvu notara.</w:t>
      </w:r>
    </w:p>
    <w:p w14:paraId="5174ACB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 nije prisustvovao potpisivanju akta, stranka u njegovom prisustvu potvrđuje kao svoj potpis koji se već nalazi na aktu.</w:t>
      </w:r>
    </w:p>
    <w:p w14:paraId="041223E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Potvrdu potpisa u slučaju iz stava 2 ovog člana notar navodi u aktu.</w:t>
      </w:r>
    </w:p>
    <w:p w14:paraId="46F8E6DB"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118" w:name="sadrzaj68"/>
      <w:bookmarkEnd w:id="118"/>
      <w:r w:rsidRPr="00B94437">
        <w:rPr>
          <w:rFonts w:ascii="Tahoma" w:eastAsia="Times New Roman" w:hAnsi="Tahoma" w:cs="Tahoma"/>
          <w:color w:val="000000"/>
          <w:sz w:val="32"/>
          <w:szCs w:val="32"/>
          <w:lang w:eastAsia="sr-Latn-ME"/>
        </w:rPr>
        <w:t>3. VRSTE NOTARSKIH AKATA</w:t>
      </w:r>
    </w:p>
    <w:p w14:paraId="55BD3C65" w14:textId="77777777" w:rsidR="00B94437" w:rsidRPr="00B94437" w:rsidRDefault="00B94437" w:rsidP="00B94437">
      <w:pPr>
        <w:spacing w:before="240" w:after="240" w:line="240" w:lineRule="auto"/>
        <w:jc w:val="center"/>
        <w:rPr>
          <w:rFonts w:ascii="Tahoma" w:eastAsia="Times New Roman" w:hAnsi="Tahoma" w:cs="Tahoma"/>
          <w:i/>
          <w:iCs/>
          <w:color w:val="000000"/>
          <w:sz w:val="27"/>
          <w:szCs w:val="27"/>
          <w:lang w:eastAsia="sr-Latn-ME"/>
        </w:rPr>
      </w:pPr>
      <w:bookmarkStart w:id="119" w:name="sadrzaj69"/>
      <w:bookmarkEnd w:id="119"/>
      <w:r w:rsidRPr="00B94437">
        <w:rPr>
          <w:rFonts w:ascii="Tahoma" w:eastAsia="Times New Roman" w:hAnsi="Tahoma" w:cs="Tahoma"/>
          <w:i/>
          <w:iCs/>
          <w:color w:val="000000"/>
          <w:sz w:val="27"/>
          <w:szCs w:val="27"/>
          <w:lang w:eastAsia="sr-Latn-ME"/>
        </w:rPr>
        <w:t>1) Notarski zapis</w:t>
      </w:r>
    </w:p>
    <w:p w14:paraId="57C2CA8D"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20" w:name="sadrzaj70"/>
      <w:bookmarkEnd w:id="120"/>
      <w:r w:rsidRPr="00B94437">
        <w:rPr>
          <w:rFonts w:ascii="Tahoma" w:eastAsia="Times New Roman" w:hAnsi="Tahoma" w:cs="Tahoma"/>
          <w:b/>
          <w:bCs/>
          <w:color w:val="000000"/>
          <w:sz w:val="27"/>
          <w:szCs w:val="27"/>
          <w:lang w:eastAsia="sr-Latn-ME"/>
        </w:rPr>
        <w:t>Sadržaj zapisa</w:t>
      </w:r>
    </w:p>
    <w:p w14:paraId="66E17796"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21" w:name="clan_51"/>
      <w:bookmarkEnd w:id="121"/>
      <w:r w:rsidRPr="00B94437">
        <w:rPr>
          <w:rFonts w:ascii="Tahoma" w:eastAsia="Times New Roman" w:hAnsi="Tahoma" w:cs="Tahoma"/>
          <w:b/>
          <w:bCs/>
          <w:color w:val="000000"/>
          <w:sz w:val="27"/>
          <w:szCs w:val="27"/>
          <w:lang w:eastAsia="sr-Latn-ME"/>
        </w:rPr>
        <w:t>Član 51 ﻿</w:t>
      </w:r>
    </w:p>
    <w:p w14:paraId="72B592B3"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520ED030" wp14:editId="1D558FD1">
            <wp:extent cx="304800" cy="304800"/>
            <wp:effectExtent l="0" t="0" r="0" b="0"/>
            <wp:docPr id="24" name="cl51"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51"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AC9DBB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zapis sadrži:</w:t>
      </w:r>
    </w:p>
    <w:p w14:paraId="6CFF74C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lično ime notara, njegovo sjedište i izjavu da postupa u svojstvu notara;</w:t>
      </w:r>
    </w:p>
    <w:p w14:paraId="1F2F694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2) lično ime, datum i mjesto rođenja, adresu i jedinstveni matični broj učesnika, njihovih zakonskih zastupnika i punomoćnika, a za pravno lice njegov naziv i sjedište, registarski i matični broj, lično ime i adresu njegovog zastupnika;</w:t>
      </w:r>
    </w:p>
    <w:p w14:paraId="78E5CBB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broj isprave na osnovu koje je utvrđen identitet lica iz tačke 2 ovog stava kao i naziv organa koji je izdao ispravu;</w:t>
      </w:r>
    </w:p>
    <w:p w14:paraId="22C5E56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tekst pravnog posla sa oznakom eventualnih punomoćja i drugih isprava koje se prilažu;</w:t>
      </w:r>
    </w:p>
    <w:p w14:paraId="1CFF89C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mjesto, datum i čas sastavljanja notarskog zapisa;</w:t>
      </w:r>
    </w:p>
    <w:p w14:paraId="125632F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izjavu da su učesnici razumjeli sadržinu pravnog posla i da su saglasni sa zapisom koji je sastavio notar;</w:t>
      </w:r>
    </w:p>
    <w:p w14:paraId="0FEE4876" w14:textId="38C88C6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7) potpise učesnika i notara i pečat i štambilj notara.</w:t>
      </w:r>
      <w:r w:rsidRPr="00B94437">
        <w:rPr>
          <w:rFonts w:ascii="Tahoma" w:eastAsia="Times New Roman" w:hAnsi="Tahoma" w:cs="Tahoma"/>
          <w:color w:val="000000"/>
          <w:sz w:val="23"/>
          <w:szCs w:val="23"/>
          <w:lang w:eastAsia="sr-Latn-ME"/>
        </w:rPr>
        <w:br/>
      </w:r>
    </w:p>
    <w:p w14:paraId="435E8DB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22" w:name="sadrzaj71"/>
      <w:bookmarkEnd w:id="122"/>
      <w:r w:rsidRPr="00B94437">
        <w:rPr>
          <w:rFonts w:ascii="Tahoma" w:eastAsia="Times New Roman" w:hAnsi="Tahoma" w:cs="Tahoma"/>
          <w:b/>
          <w:bCs/>
          <w:color w:val="000000"/>
          <w:sz w:val="27"/>
          <w:szCs w:val="27"/>
          <w:lang w:eastAsia="sr-Latn-ME"/>
        </w:rPr>
        <w:t>Zapis o potvrdi privatne isprave</w:t>
      </w:r>
    </w:p>
    <w:p w14:paraId="1D6F7DD3" w14:textId="2132A9A6"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r>
    </w:p>
    <w:p w14:paraId="593AC10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23" w:name="clan_51a"/>
      <w:bookmarkEnd w:id="123"/>
      <w:r w:rsidRPr="00B94437">
        <w:rPr>
          <w:rFonts w:ascii="Tahoma" w:eastAsia="Times New Roman" w:hAnsi="Tahoma" w:cs="Tahoma"/>
          <w:b/>
          <w:bCs/>
          <w:color w:val="000000"/>
          <w:sz w:val="27"/>
          <w:szCs w:val="27"/>
          <w:lang w:eastAsia="sr-Latn-ME"/>
        </w:rPr>
        <w:t>Član 51a</w:t>
      </w:r>
    </w:p>
    <w:p w14:paraId="3E0CC87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Učesnici pravnog posla mogu privatnu ispravu o tom poslu da potvrde kod notara, ukoliko je privatna isprava u saglasnosti sa odredbama ovog zakona o formi notarskog akta i sadržini notarskog zapisa.</w:t>
      </w:r>
    </w:p>
    <w:p w14:paraId="0B728426" w14:textId="1F2294CD"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će ispravu iz stava 1 ovog člana potvrditi bez sastavljanja posebnog notarskog zapisa, na način što na ispravi unosi podatke iz člana 51 tač. 1, 3, 5, 6 i 7 ovog zakona, u kom slučaju potvrđena isprava ima svojstvo notarskog zapisa.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43446B4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24" w:name="sadrzaj72"/>
      <w:bookmarkEnd w:id="124"/>
      <w:r w:rsidRPr="00B94437">
        <w:rPr>
          <w:rFonts w:ascii="Tahoma" w:eastAsia="Times New Roman" w:hAnsi="Tahoma" w:cs="Tahoma"/>
          <w:b/>
          <w:bCs/>
          <w:color w:val="000000"/>
          <w:sz w:val="27"/>
          <w:szCs w:val="27"/>
          <w:lang w:eastAsia="sr-Latn-ME"/>
        </w:rPr>
        <w:t>Obaveznost forme zapisa</w:t>
      </w:r>
    </w:p>
    <w:p w14:paraId="32D3D1CA"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25" w:name="clan_52"/>
      <w:bookmarkEnd w:id="125"/>
      <w:r w:rsidRPr="00B94437">
        <w:rPr>
          <w:rFonts w:ascii="Tahoma" w:eastAsia="Times New Roman" w:hAnsi="Tahoma" w:cs="Tahoma"/>
          <w:b/>
          <w:bCs/>
          <w:color w:val="000000"/>
          <w:sz w:val="27"/>
          <w:szCs w:val="27"/>
          <w:lang w:eastAsia="sr-Latn-ME"/>
        </w:rPr>
        <w:t>Član 52 ﻿</w:t>
      </w:r>
    </w:p>
    <w:p w14:paraId="0324142B"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767AF840" wp14:editId="66929959">
            <wp:extent cx="304800" cy="304800"/>
            <wp:effectExtent l="0" t="0" r="0" b="0"/>
            <wp:docPr id="25" name="cl5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5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A266AA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formi notarskog zapisa iz člana 51 ili člana 51a ovog zakona sačinjavaju se:</w:t>
      </w:r>
    </w:p>
    <w:p w14:paraId="4ED7130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bračni ugovor i ugovori o imovinskim odnosima između bračnih supružnika i između lica koja žive u vanbračnoj zajednici;</w:t>
      </w:r>
    </w:p>
    <w:p w14:paraId="2C024D3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1a) ugovor o životnom partnerstvu lica istog pola i ugovori o imovinskim odnosima između partnera u zajednici života lica istog pola;</w:t>
      </w:r>
    </w:p>
    <w:p w14:paraId="6F58DDA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ugovori o raspolaganju imovinom maloljetnih lica i lica koja nemaju poslovnu sposobnost, čiji predmeti su nepokretnosti ili vrednije pokretne stvari i prava;</w:t>
      </w:r>
    </w:p>
    <w:p w14:paraId="3F3BD24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ugovori o raspodjeli i ustupanju imovine za života, ugovori o doživotnom izdržavanju i nasljedničke izjave;</w:t>
      </w:r>
    </w:p>
    <w:p w14:paraId="74FF488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ugovori o kupovini sa zadržavanjem prava vlasništva;</w:t>
      </w:r>
    </w:p>
    <w:p w14:paraId="008D851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obećanja poklona i ugovori o poklonima u slučaju smrti;</w:t>
      </w:r>
    </w:p>
    <w:p w14:paraId="5037592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pravni poslovi čiji je predmet prenos ili sticanje svojine ili drugih stvarnih prava na nepokretnostima.</w:t>
      </w:r>
    </w:p>
    <w:p w14:paraId="76644E4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Forma notarskog zapisa za pojedine pravne poslove može biti predviđena i drugim zakonima.</w:t>
      </w:r>
    </w:p>
    <w:p w14:paraId="011B59E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Pravni poslovi iz st. 1 i 2 ovog člana, koji nijesu sačinjeni u formi notarskog zapisa, ne proizvode pravno dejstvo.</w:t>
      </w:r>
    </w:p>
    <w:p w14:paraId="52D9E87C" w14:textId="513EFF24" w:rsidR="00B94437" w:rsidRPr="00B94437" w:rsidRDefault="00B94437" w:rsidP="00C35DD0">
      <w:pPr>
        <w:spacing w:after="0" w:line="240" w:lineRule="auto"/>
        <w:ind w:left="150" w:right="150" w:firstLine="240"/>
        <w:jc w:val="both"/>
        <w:rPr>
          <w:rFonts w:ascii="Tahoma" w:eastAsia="Times New Roman" w:hAnsi="Tahoma" w:cs="Tahoma"/>
          <w:color w:val="000080"/>
          <w:sz w:val="20"/>
          <w:szCs w:val="20"/>
          <w:lang w:eastAsia="sr-Latn-ME"/>
        </w:rPr>
      </w:pPr>
      <w:r w:rsidRPr="00B94437">
        <w:rPr>
          <w:rFonts w:ascii="Tahoma" w:eastAsia="Times New Roman" w:hAnsi="Tahoma" w:cs="Tahoma"/>
          <w:color w:val="000000"/>
          <w:sz w:val="23"/>
          <w:szCs w:val="23"/>
          <w:lang w:eastAsia="sr-Latn-ME"/>
        </w:rPr>
        <w:t>Stranke imaju pravo da zahtijevaju formu notarskog zapisa i za druge pravne poslove koji nijesu navedeni u st. 1 i 2 ovog člana.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0CB8B38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26" w:name="sadrzaj73"/>
      <w:bookmarkEnd w:id="126"/>
      <w:r w:rsidRPr="00B94437">
        <w:rPr>
          <w:rFonts w:ascii="Tahoma" w:eastAsia="Times New Roman" w:hAnsi="Tahoma" w:cs="Tahoma"/>
          <w:b/>
          <w:bCs/>
          <w:color w:val="000000"/>
          <w:sz w:val="27"/>
          <w:szCs w:val="27"/>
          <w:lang w:eastAsia="sr-Latn-ME"/>
        </w:rPr>
        <w:lastRenderedPageBreak/>
        <w:t>Zapis o testamentu</w:t>
      </w:r>
    </w:p>
    <w:p w14:paraId="24CD09E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27" w:name="clan_53"/>
      <w:bookmarkEnd w:id="127"/>
      <w:r w:rsidRPr="00B94437">
        <w:rPr>
          <w:rFonts w:ascii="Tahoma" w:eastAsia="Times New Roman" w:hAnsi="Tahoma" w:cs="Tahoma"/>
          <w:b/>
          <w:bCs/>
          <w:color w:val="000000"/>
          <w:sz w:val="27"/>
          <w:szCs w:val="27"/>
          <w:lang w:eastAsia="sr-Latn-ME"/>
        </w:rPr>
        <w:t>Član 53</w:t>
      </w:r>
    </w:p>
    <w:p w14:paraId="6902C3E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može, po kazivanju zavještaoca, da sastavi zapis o testamentu po pravilima koja važe za sudski testament. Tako sačinjeni akt ima svojstvo sudskog testamenta.</w:t>
      </w:r>
    </w:p>
    <w:p w14:paraId="2A2269F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28" w:name="sadrzaj74"/>
      <w:bookmarkEnd w:id="128"/>
      <w:r w:rsidRPr="00B94437">
        <w:rPr>
          <w:rFonts w:ascii="Tahoma" w:eastAsia="Times New Roman" w:hAnsi="Tahoma" w:cs="Tahoma"/>
          <w:b/>
          <w:bCs/>
          <w:color w:val="000000"/>
          <w:sz w:val="27"/>
          <w:szCs w:val="27"/>
          <w:lang w:eastAsia="sr-Latn-ME"/>
        </w:rPr>
        <w:t>Izvršnost notarskog zapisa</w:t>
      </w:r>
    </w:p>
    <w:p w14:paraId="0547AB35" w14:textId="4CD6861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p>
    <w:p w14:paraId="297FC38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29" w:name="clan_54"/>
      <w:bookmarkEnd w:id="129"/>
      <w:r w:rsidRPr="00B94437">
        <w:rPr>
          <w:rFonts w:ascii="Tahoma" w:eastAsia="Times New Roman" w:hAnsi="Tahoma" w:cs="Tahoma"/>
          <w:b/>
          <w:bCs/>
          <w:color w:val="000000"/>
          <w:sz w:val="27"/>
          <w:szCs w:val="27"/>
          <w:lang w:eastAsia="sr-Latn-ME"/>
        </w:rPr>
        <w:t>Član 54</w:t>
      </w:r>
    </w:p>
    <w:p w14:paraId="257C0EF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zapis je izvršna isprava ukoliko je sačinjen u propisanoj formi i ako je sastavljen o nekom pravnom poslu, koji ima za predmet plaćanje neke određene sume novca ili davanje određene količine zamjenljivih stvari ili vrijednosnih papira, a dužnik je u notarskom zapisu pristao na izvršenje bez odlaganja.</w:t>
      </w:r>
    </w:p>
    <w:p w14:paraId="23580C0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osnovu notarskog zapisa, na osnovu kojeg je u katastru nepokretnosti upisana hipoteka na određenoj nepokretnosti, može se, u svrhu plaćanja obezbijeđenog potraživanja, neposredno nakon dospjelosti, zahtijevati izvršenje na toj nepokretnosti, ako je dužnik u izvorniku na ovo izričito pristao.</w:t>
      </w:r>
    </w:p>
    <w:p w14:paraId="03D235A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 izvršnost notarskog zapisa iz st. 1 i 2 ovog člana nije potrebna nikakva dalja aktivnost izvršnog suda.</w:t>
      </w:r>
    </w:p>
    <w:p w14:paraId="3260D143" w14:textId="1341DEA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Izvršenje notarskog zapisa može se pobijati po odredbama zakona kojim je uređen izvršni postupak.</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4748B468" w14:textId="77777777" w:rsidR="00B94437" w:rsidRPr="00B94437" w:rsidRDefault="00B94437" w:rsidP="00B94437">
      <w:pPr>
        <w:spacing w:before="240" w:after="240" w:line="240" w:lineRule="auto"/>
        <w:jc w:val="center"/>
        <w:rPr>
          <w:rFonts w:ascii="Tahoma" w:eastAsia="Times New Roman" w:hAnsi="Tahoma" w:cs="Tahoma"/>
          <w:i/>
          <w:iCs/>
          <w:color w:val="000000"/>
          <w:sz w:val="27"/>
          <w:szCs w:val="27"/>
          <w:lang w:eastAsia="sr-Latn-ME"/>
        </w:rPr>
      </w:pPr>
      <w:bookmarkStart w:id="130" w:name="sadrzaj75"/>
      <w:bookmarkEnd w:id="130"/>
      <w:r w:rsidRPr="00B94437">
        <w:rPr>
          <w:rFonts w:ascii="Tahoma" w:eastAsia="Times New Roman" w:hAnsi="Tahoma" w:cs="Tahoma"/>
          <w:i/>
          <w:iCs/>
          <w:color w:val="000000"/>
          <w:sz w:val="27"/>
          <w:szCs w:val="27"/>
          <w:lang w:eastAsia="sr-Latn-ME"/>
        </w:rPr>
        <w:t>2) Notarski zapisnik</w:t>
      </w:r>
    </w:p>
    <w:p w14:paraId="4B3DD50B"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31" w:name="sadrzaj76"/>
      <w:bookmarkEnd w:id="131"/>
      <w:r w:rsidRPr="00B94437">
        <w:rPr>
          <w:rFonts w:ascii="Tahoma" w:eastAsia="Times New Roman" w:hAnsi="Tahoma" w:cs="Tahoma"/>
          <w:b/>
          <w:bCs/>
          <w:color w:val="000000"/>
          <w:sz w:val="27"/>
          <w:szCs w:val="27"/>
          <w:lang w:eastAsia="sr-Latn-ME"/>
        </w:rPr>
        <w:t>Sadržaj zapisnika</w:t>
      </w:r>
    </w:p>
    <w:p w14:paraId="1E22E9FB"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32" w:name="clan_55"/>
      <w:bookmarkEnd w:id="132"/>
      <w:r w:rsidRPr="00B94437">
        <w:rPr>
          <w:rFonts w:ascii="Tahoma" w:eastAsia="Times New Roman" w:hAnsi="Tahoma" w:cs="Tahoma"/>
          <w:b/>
          <w:bCs/>
          <w:color w:val="000000"/>
          <w:sz w:val="27"/>
          <w:szCs w:val="27"/>
          <w:lang w:eastAsia="sr-Latn-ME"/>
        </w:rPr>
        <w:t>Član 55</w:t>
      </w:r>
    </w:p>
    <w:p w14:paraId="3C76F3A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u formi notarskog zapisnika potvrdi nastupanje činjenica od kojih zavisi punovažnost pravnog posla i ispunjenje obaveza koje iz njega proističu (ponuda, opomena, otkaz, raskid ugovora i sl.).</w:t>
      </w:r>
    </w:p>
    <w:p w14:paraId="3A6D898F" w14:textId="77777777" w:rsidR="00B94437" w:rsidRPr="00B94437" w:rsidRDefault="00CF15B4" w:rsidP="00B94437">
      <w:pPr>
        <w:spacing w:after="0" w:line="240" w:lineRule="auto"/>
        <w:rPr>
          <w:rFonts w:ascii="Tahoma" w:eastAsia="Times New Roman" w:hAnsi="Tahoma" w:cs="Tahoma"/>
          <w:color w:val="000080"/>
          <w:sz w:val="20"/>
          <w:szCs w:val="20"/>
          <w:lang w:eastAsia="sr-Latn-ME"/>
        </w:rPr>
      </w:pPr>
      <w:hyperlink r:id="rId18" w:history="1">
        <w:r w:rsidR="00B94437" w:rsidRPr="00B94437">
          <w:rPr>
            <w:rFonts w:ascii="Tahoma" w:eastAsia="Times New Roman" w:hAnsi="Tahoma" w:cs="Tahoma"/>
            <w:b/>
            <w:bCs/>
            <w:color w:val="000080"/>
            <w:sz w:val="17"/>
            <w:szCs w:val="17"/>
            <w:u w:val="single"/>
            <w:lang w:eastAsia="sr-Latn-ME"/>
          </w:rPr>
          <w:t xml:space="preserve">+ </w:t>
        </w:r>
        <w:r w:rsidR="00B94437" w:rsidRPr="00B94437">
          <w:rPr>
            <w:rFonts w:ascii="Tahoma" w:eastAsia="Times New Roman" w:hAnsi="Tahoma" w:cs="Tahoma"/>
            <w:b/>
            <w:bCs/>
            <w:color w:val="800000"/>
            <w:sz w:val="20"/>
            <w:szCs w:val="20"/>
            <w:u w:val="single"/>
            <w:shd w:val="clear" w:color="auto" w:fill="FFFFFF"/>
            <w:lang w:eastAsia="sr-Latn-ME"/>
          </w:rPr>
          <w:t>Sudska praksa</w:t>
        </w:r>
      </w:hyperlink>
    </w:p>
    <w:p w14:paraId="1743088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33" w:name="sadrzaj77"/>
      <w:bookmarkEnd w:id="133"/>
      <w:r w:rsidRPr="00B94437">
        <w:rPr>
          <w:rFonts w:ascii="Tahoma" w:eastAsia="Times New Roman" w:hAnsi="Tahoma" w:cs="Tahoma"/>
          <w:b/>
          <w:bCs/>
          <w:color w:val="000000"/>
          <w:sz w:val="27"/>
          <w:szCs w:val="27"/>
          <w:lang w:eastAsia="sr-Latn-ME"/>
        </w:rPr>
        <w:t>Poslovi o kojima se može sastaviti zapisnik</w:t>
      </w:r>
    </w:p>
    <w:p w14:paraId="01AA9A6E"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34" w:name="clan_56"/>
      <w:bookmarkEnd w:id="134"/>
      <w:r w:rsidRPr="00B94437">
        <w:rPr>
          <w:rFonts w:ascii="Tahoma" w:eastAsia="Times New Roman" w:hAnsi="Tahoma" w:cs="Tahoma"/>
          <w:b/>
          <w:bCs/>
          <w:color w:val="000000"/>
          <w:sz w:val="27"/>
          <w:szCs w:val="27"/>
          <w:lang w:eastAsia="sr-Latn-ME"/>
        </w:rPr>
        <w:t>Član 56 ﻿</w:t>
      </w:r>
    </w:p>
    <w:p w14:paraId="08F325B6"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2111CCF7" wp14:editId="42F0ED35">
            <wp:extent cx="304800" cy="304800"/>
            <wp:effectExtent l="0" t="0" r="0" b="0"/>
            <wp:docPr id="26" name="cl56"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56"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2FA6FF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u formi notarskog zapisnika može:</w:t>
      </w:r>
    </w:p>
    <w:p w14:paraId="0CA7289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sastaviti zapisnik o popisu i procjeni zaostavštine, uz obavezno učešće vještaka;</w:t>
      </w:r>
    </w:p>
    <w:p w14:paraId="03CC5AB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zaključiti poravnanje prije pokretanja parničnog, vanparničnog i upravnog postupka, u skladu sa zakonom, sa dejstvom sudskog poravnanja, odnosno poravnanja zaključenog pred upravnim organom;</w:t>
      </w:r>
    </w:p>
    <w:p w14:paraId="51C09A4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primiti na zapisnik izjavu povjerioca o produženju roka za izvršenje obaveze dužnika utvrđene u izvršnoj ispravi;</w:t>
      </w:r>
    </w:p>
    <w:p w14:paraId="64EBB5C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primiti na zapisnik izjave svjedoka o tome da je nastupio uslov određen poravnanjem od koga zavisi nastupanje izvršnosti tog poravnanja; primiti na zapisnik izjavu o podizanju protesta mjenice i čeka, u skladu sa zakonom;</w:t>
      </w:r>
    </w:p>
    <w:p w14:paraId="41A8F27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5) sastaviti zapisnik o povjeravanju na čuvanje svojeručnog testamenta, pisanog testamenta pred svjedocima i sudskog testamenta sa dejstvom povjeravanja testamenta na čuvanje sudu;</w:t>
      </w:r>
    </w:p>
    <w:p w14:paraId="096AF6B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sastaviti zapisnik o održavanju sjednice skupštine ili drugog organa upravljanja, privrednog društva ili drugog pravnog lica sa ovjerom odluka sa sjednice;</w:t>
      </w:r>
    </w:p>
    <w:p w14:paraId="6788378D" w14:textId="6AED7A1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7) primiti na zapisnik druge izjave ili utvrditi druge činjenice određene zakonom.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6FC8115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35" w:name="sadrzaj78"/>
      <w:bookmarkEnd w:id="135"/>
      <w:r w:rsidRPr="00B94437">
        <w:rPr>
          <w:rFonts w:ascii="Tahoma" w:eastAsia="Times New Roman" w:hAnsi="Tahoma" w:cs="Tahoma"/>
          <w:b/>
          <w:bCs/>
          <w:color w:val="000000"/>
          <w:sz w:val="27"/>
          <w:szCs w:val="27"/>
          <w:lang w:eastAsia="sr-Latn-ME"/>
        </w:rPr>
        <w:t>Podaci koje zapisnik sadrži</w:t>
      </w:r>
    </w:p>
    <w:p w14:paraId="694DE66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36" w:name="clan_57"/>
      <w:bookmarkEnd w:id="136"/>
      <w:r w:rsidRPr="00B94437">
        <w:rPr>
          <w:rFonts w:ascii="Tahoma" w:eastAsia="Times New Roman" w:hAnsi="Tahoma" w:cs="Tahoma"/>
          <w:b/>
          <w:bCs/>
          <w:color w:val="000000"/>
          <w:sz w:val="27"/>
          <w:szCs w:val="27"/>
          <w:lang w:eastAsia="sr-Latn-ME"/>
        </w:rPr>
        <w:t>Član 57</w:t>
      </w:r>
    </w:p>
    <w:p w14:paraId="6C8D1FC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zapisnik sadrži podatke o danu i času saznanja, odnosno utvrđenja određene činjenice i tačan opis onoga što se dogodilo u prisustvu notara, odnosno onoga što je on neposredno utvrdio.</w:t>
      </w:r>
    </w:p>
    <w:p w14:paraId="7D09537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zapisnik sadrži vrijeme i mjesto sastavljanja zapisnika.</w:t>
      </w:r>
    </w:p>
    <w:p w14:paraId="69D3B00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u slučajevima određenim zakonom, izjavu datu na zapisnik dostavi licu na koje se ona odnosi.</w:t>
      </w:r>
    </w:p>
    <w:p w14:paraId="791403FB" w14:textId="77777777" w:rsidR="00B94437" w:rsidRPr="00B94437" w:rsidRDefault="00B94437" w:rsidP="00B94437">
      <w:pPr>
        <w:spacing w:before="240" w:after="240" w:line="240" w:lineRule="auto"/>
        <w:jc w:val="center"/>
        <w:rPr>
          <w:rFonts w:ascii="Tahoma" w:eastAsia="Times New Roman" w:hAnsi="Tahoma" w:cs="Tahoma"/>
          <w:i/>
          <w:iCs/>
          <w:color w:val="000000"/>
          <w:sz w:val="27"/>
          <w:szCs w:val="27"/>
          <w:lang w:eastAsia="sr-Latn-ME"/>
        </w:rPr>
      </w:pPr>
      <w:bookmarkStart w:id="137" w:name="sadrzaj79"/>
      <w:bookmarkEnd w:id="137"/>
      <w:r w:rsidRPr="00B94437">
        <w:rPr>
          <w:rFonts w:ascii="Tahoma" w:eastAsia="Times New Roman" w:hAnsi="Tahoma" w:cs="Tahoma"/>
          <w:i/>
          <w:iCs/>
          <w:color w:val="000000"/>
          <w:sz w:val="27"/>
          <w:szCs w:val="27"/>
          <w:lang w:eastAsia="sr-Latn-ME"/>
        </w:rPr>
        <w:t>3) Notarske potvrde</w:t>
      </w:r>
    </w:p>
    <w:p w14:paraId="0FE9AA6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38" w:name="sadrzaj80"/>
      <w:bookmarkEnd w:id="138"/>
      <w:r w:rsidRPr="00B94437">
        <w:rPr>
          <w:rFonts w:ascii="Tahoma" w:eastAsia="Times New Roman" w:hAnsi="Tahoma" w:cs="Tahoma"/>
          <w:b/>
          <w:bCs/>
          <w:color w:val="000000"/>
          <w:sz w:val="27"/>
          <w:szCs w:val="27"/>
          <w:lang w:eastAsia="sr-Latn-ME"/>
        </w:rPr>
        <w:t>Sadržaj potvrde</w:t>
      </w:r>
    </w:p>
    <w:p w14:paraId="123BBCF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39" w:name="clan_58"/>
      <w:bookmarkEnd w:id="139"/>
      <w:r w:rsidRPr="00B94437">
        <w:rPr>
          <w:rFonts w:ascii="Tahoma" w:eastAsia="Times New Roman" w:hAnsi="Tahoma" w:cs="Tahoma"/>
          <w:b/>
          <w:bCs/>
          <w:color w:val="000000"/>
          <w:sz w:val="27"/>
          <w:szCs w:val="27"/>
          <w:lang w:eastAsia="sr-Latn-ME"/>
        </w:rPr>
        <w:t>Član 58</w:t>
      </w:r>
    </w:p>
    <w:p w14:paraId="18CE01E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izda potvrdu o tome da je notarski akt sastavljen, odnosno da je predat na čuvanje, kao i potvrdu o naplaćenim troškovima.</w:t>
      </w:r>
    </w:p>
    <w:p w14:paraId="322B425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zahtjev svjedoka, tumača, vještaka, zakonskog zastupnika, službenog lica organa starateljstva i zastupnika pravnog lica, notar je dužan da izda potvrdu o tome kada su ta lica prisustvovala sastavljanju notarskog akta i u kom svojstvu.</w:t>
      </w:r>
    </w:p>
    <w:p w14:paraId="409D24D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40" w:name="sadrzaj81"/>
      <w:bookmarkEnd w:id="140"/>
      <w:r w:rsidRPr="00B94437">
        <w:rPr>
          <w:rFonts w:ascii="Tahoma" w:eastAsia="Times New Roman" w:hAnsi="Tahoma" w:cs="Tahoma"/>
          <w:b/>
          <w:bCs/>
          <w:color w:val="000000"/>
          <w:sz w:val="27"/>
          <w:szCs w:val="27"/>
          <w:lang w:eastAsia="sr-Latn-ME"/>
        </w:rPr>
        <w:t>Potvrda o tome da je isprava podnijeta na uvid</w:t>
      </w:r>
    </w:p>
    <w:p w14:paraId="679B94D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41" w:name="clan_59"/>
      <w:bookmarkEnd w:id="141"/>
      <w:r w:rsidRPr="00B94437">
        <w:rPr>
          <w:rFonts w:ascii="Tahoma" w:eastAsia="Times New Roman" w:hAnsi="Tahoma" w:cs="Tahoma"/>
          <w:b/>
          <w:bCs/>
          <w:color w:val="000000"/>
          <w:sz w:val="27"/>
          <w:szCs w:val="27"/>
          <w:lang w:eastAsia="sr-Latn-ME"/>
        </w:rPr>
        <w:t>Član 59</w:t>
      </w:r>
    </w:p>
    <w:p w14:paraId="56A9C72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izda potvrdu o tome da je njemu ili, u njegovom prisustvu, trećem licu podnijeta na uvid isprava koja se po zakonu mora podnijeti na uvid. Potvrda sadrži datum, a na zahtjev stranke i čas podnošenja isprave na uvid.</w:t>
      </w:r>
    </w:p>
    <w:p w14:paraId="4A4B301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utvrdi identitet lica koja su prisustvovala podnošenju isprave na uvid.</w:t>
      </w:r>
    </w:p>
    <w:p w14:paraId="417FB56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42" w:name="sadrzaj82"/>
      <w:bookmarkEnd w:id="142"/>
      <w:r w:rsidRPr="00B94437">
        <w:rPr>
          <w:rFonts w:ascii="Tahoma" w:eastAsia="Times New Roman" w:hAnsi="Tahoma" w:cs="Tahoma"/>
          <w:b/>
          <w:bCs/>
          <w:color w:val="000000"/>
          <w:sz w:val="27"/>
          <w:szCs w:val="27"/>
          <w:lang w:eastAsia="sr-Latn-ME"/>
        </w:rPr>
        <w:t>Potvrda da je lice u životu</w:t>
      </w:r>
    </w:p>
    <w:p w14:paraId="5B5FC161"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43" w:name="clan_60"/>
      <w:bookmarkEnd w:id="143"/>
      <w:r w:rsidRPr="00B94437">
        <w:rPr>
          <w:rFonts w:ascii="Tahoma" w:eastAsia="Times New Roman" w:hAnsi="Tahoma" w:cs="Tahoma"/>
          <w:b/>
          <w:bCs/>
          <w:color w:val="000000"/>
          <w:sz w:val="27"/>
          <w:szCs w:val="27"/>
          <w:lang w:eastAsia="sr-Latn-ME"/>
        </w:rPr>
        <w:t>Član 60</w:t>
      </w:r>
    </w:p>
    <w:p w14:paraId="038A9B9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izda potvrdu da je određeno lice u životu, pošto utvrdi identitet toga lica.</w:t>
      </w:r>
    </w:p>
    <w:p w14:paraId="777F417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Potvrda mora da sadrži datum dolaska lica kod notara, kao i način na koji je notar utvrdio njegov identitet.</w:t>
      </w:r>
    </w:p>
    <w:p w14:paraId="67FFAE7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44" w:name="sadrzaj83"/>
      <w:bookmarkEnd w:id="144"/>
      <w:r w:rsidRPr="00B94437">
        <w:rPr>
          <w:rFonts w:ascii="Tahoma" w:eastAsia="Times New Roman" w:hAnsi="Tahoma" w:cs="Tahoma"/>
          <w:b/>
          <w:bCs/>
          <w:color w:val="000000"/>
          <w:sz w:val="27"/>
          <w:szCs w:val="27"/>
          <w:lang w:eastAsia="sr-Latn-ME"/>
        </w:rPr>
        <w:t>Potvrda o ovlašćenju za zastupanje i drugim činjenicama iz registra</w:t>
      </w:r>
    </w:p>
    <w:p w14:paraId="56D4566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45" w:name="clan_61"/>
      <w:bookmarkEnd w:id="145"/>
      <w:r w:rsidRPr="00B94437">
        <w:rPr>
          <w:rFonts w:ascii="Tahoma" w:eastAsia="Times New Roman" w:hAnsi="Tahoma" w:cs="Tahoma"/>
          <w:b/>
          <w:bCs/>
          <w:color w:val="000000"/>
          <w:sz w:val="27"/>
          <w:szCs w:val="27"/>
          <w:lang w:eastAsia="sr-Latn-ME"/>
        </w:rPr>
        <w:t>Član 61</w:t>
      </w:r>
    </w:p>
    <w:p w14:paraId="2B03AB7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može da izda potvrdu o ovlašćenju za zastupanje, ukoliko to ovlašćenje proizilazi iz sudskog registra.</w:t>
      </w:r>
    </w:p>
    <w:p w14:paraId="46D5222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Notar može da izda potvrdu o postojanju ili sjedištu pravnog lica, o statusnim promjenama ili drugim pravno relevantnim činjenicama, ako one proizilaze iz sudskog registra.</w:t>
      </w:r>
    </w:p>
    <w:p w14:paraId="798D42E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može da izda potvrdu iz st. 1 i 2 ovog člana samo ukoliko je prethodno izvršio uvid u registar ili u ovjereni izvod iz registra. U potvrdi će se naznačiti dan kada je izvršen uvid u registar, odnosno kada je izdat ovjereni izvod iz registra. Takva potvrda ima dokaznu snagu kao i potvrda nadležnog suda.</w:t>
      </w:r>
    </w:p>
    <w:p w14:paraId="3B4BC1D3" w14:textId="77777777" w:rsidR="00B94437" w:rsidRPr="00B94437" w:rsidRDefault="00B94437" w:rsidP="00B94437">
      <w:pPr>
        <w:spacing w:before="240" w:after="240" w:line="240" w:lineRule="auto"/>
        <w:jc w:val="center"/>
        <w:rPr>
          <w:rFonts w:ascii="Tahoma" w:eastAsia="Times New Roman" w:hAnsi="Tahoma" w:cs="Tahoma"/>
          <w:i/>
          <w:iCs/>
          <w:color w:val="000000"/>
          <w:sz w:val="27"/>
          <w:szCs w:val="27"/>
          <w:lang w:eastAsia="sr-Latn-ME"/>
        </w:rPr>
      </w:pPr>
      <w:bookmarkStart w:id="146" w:name="sadrzaj84"/>
      <w:bookmarkEnd w:id="146"/>
      <w:r w:rsidRPr="00B94437">
        <w:rPr>
          <w:rFonts w:ascii="Tahoma" w:eastAsia="Times New Roman" w:hAnsi="Tahoma" w:cs="Tahoma"/>
          <w:i/>
          <w:iCs/>
          <w:color w:val="000000"/>
          <w:sz w:val="27"/>
          <w:szCs w:val="27"/>
          <w:lang w:eastAsia="sr-Latn-ME"/>
        </w:rPr>
        <w:t>4) Notarske ovjere</w:t>
      </w:r>
    </w:p>
    <w:p w14:paraId="6457A0E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47" w:name="sadrzaj85"/>
      <w:bookmarkEnd w:id="147"/>
      <w:r w:rsidRPr="00B94437">
        <w:rPr>
          <w:rFonts w:ascii="Tahoma" w:eastAsia="Times New Roman" w:hAnsi="Tahoma" w:cs="Tahoma"/>
          <w:b/>
          <w:bCs/>
          <w:color w:val="000000"/>
          <w:sz w:val="27"/>
          <w:szCs w:val="27"/>
          <w:lang w:eastAsia="sr-Latn-ME"/>
        </w:rPr>
        <w:t>Ovjera potpisa, rukopisa i prepisa ﻿</w:t>
      </w:r>
      <w:r w:rsidRPr="00B94437">
        <w:rPr>
          <w:rFonts w:ascii="Tahoma" w:eastAsia="Times New Roman" w:hAnsi="Tahoma" w:cs="Tahoma"/>
          <w:b/>
          <w:bCs/>
          <w:noProof/>
          <w:color w:val="000000"/>
          <w:sz w:val="27"/>
          <w:szCs w:val="27"/>
          <w:lang w:eastAsia="sr-Latn-ME"/>
        </w:rPr>
        <w:drawing>
          <wp:inline distT="0" distB="0" distL="0" distR="0" wp14:anchorId="2FC8DD0D" wp14:editId="47D50A8C">
            <wp:extent cx="304800" cy="304800"/>
            <wp:effectExtent l="0" t="0" r="0" b="0"/>
            <wp:docPr id="27" name="cl06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06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0C3C0CA" w14:textId="3598C2AF"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40C7D22F"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48" w:name="clan_62"/>
      <w:bookmarkEnd w:id="148"/>
      <w:r w:rsidRPr="00B94437">
        <w:rPr>
          <w:rFonts w:ascii="Tahoma" w:eastAsia="Times New Roman" w:hAnsi="Tahoma" w:cs="Tahoma"/>
          <w:b/>
          <w:bCs/>
          <w:color w:val="000000"/>
          <w:sz w:val="27"/>
          <w:szCs w:val="27"/>
          <w:lang w:eastAsia="sr-Latn-ME"/>
        </w:rPr>
        <w:t>Član 62 ﻿</w:t>
      </w:r>
    </w:p>
    <w:p w14:paraId="4CD735E2"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530279FF" wp14:editId="210EFD03">
            <wp:extent cx="304800" cy="304800"/>
            <wp:effectExtent l="0" t="0" r="0" b="0"/>
            <wp:docPr id="28" name="cl6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6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73AECA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Ovjera potpisa, rukopisa i prepisa vrši se u skladu sa zakonom kojim se uređuje ovjera potpisa, rukopisa i prepisa.</w:t>
      </w:r>
    </w:p>
    <w:p w14:paraId="2A959C6F" w14:textId="40718D5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p>
    <w:p w14:paraId="489F192D"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49" w:name="sadrzaj86"/>
      <w:bookmarkEnd w:id="149"/>
      <w:r w:rsidRPr="00B94437">
        <w:rPr>
          <w:rFonts w:ascii="Tahoma" w:eastAsia="Times New Roman" w:hAnsi="Tahoma" w:cs="Tahoma"/>
          <w:b/>
          <w:bCs/>
          <w:color w:val="000000"/>
          <w:sz w:val="27"/>
          <w:szCs w:val="27"/>
          <w:lang w:eastAsia="sr-Latn-ME"/>
        </w:rPr>
        <w:t>Čl. 63 - 64 ﻿</w:t>
      </w:r>
    </w:p>
    <w:p w14:paraId="1A95BECC"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570D199B" wp14:editId="2C9C2E05">
            <wp:extent cx="304800" cy="304800"/>
            <wp:effectExtent l="0" t="0" r="0" b="0"/>
            <wp:docPr id="29" name="cl63"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63"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DC55DB7"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50" w:name="sadrzaj87"/>
      <w:bookmarkEnd w:id="150"/>
      <w:r w:rsidRPr="00B94437">
        <w:rPr>
          <w:rFonts w:ascii="Tahoma" w:eastAsia="Times New Roman" w:hAnsi="Tahoma" w:cs="Tahoma"/>
          <w:b/>
          <w:bCs/>
          <w:color w:val="000000"/>
          <w:sz w:val="27"/>
          <w:szCs w:val="27"/>
          <w:lang w:eastAsia="sr-Latn-ME"/>
        </w:rPr>
        <w:t>- brisani -</w:t>
      </w:r>
    </w:p>
    <w:p w14:paraId="17A92BDF" w14:textId="178282D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p>
    <w:p w14:paraId="5004BD30"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51" w:name="sadrzaj88"/>
      <w:bookmarkEnd w:id="151"/>
      <w:r w:rsidRPr="00B94437">
        <w:rPr>
          <w:rFonts w:ascii="Tahoma" w:eastAsia="Times New Roman" w:hAnsi="Tahoma" w:cs="Tahoma"/>
          <w:b/>
          <w:bCs/>
          <w:color w:val="000000"/>
          <w:sz w:val="27"/>
          <w:szCs w:val="27"/>
          <w:lang w:eastAsia="sr-Latn-ME"/>
        </w:rPr>
        <w:t>Ovjera izvoda iz poslovnih knjiga</w:t>
      </w:r>
    </w:p>
    <w:p w14:paraId="60DAB699"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52" w:name="clan_65"/>
      <w:bookmarkEnd w:id="152"/>
      <w:r w:rsidRPr="00B94437">
        <w:rPr>
          <w:rFonts w:ascii="Tahoma" w:eastAsia="Times New Roman" w:hAnsi="Tahoma" w:cs="Tahoma"/>
          <w:b/>
          <w:bCs/>
          <w:color w:val="000000"/>
          <w:sz w:val="27"/>
          <w:szCs w:val="27"/>
          <w:lang w:eastAsia="sr-Latn-ME"/>
        </w:rPr>
        <w:t>Član 65 ﻿</w:t>
      </w:r>
    </w:p>
    <w:p w14:paraId="419BF575"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7E9E4011" wp14:editId="180CCC9B">
            <wp:extent cx="304800" cy="304800"/>
            <wp:effectExtent l="0" t="0" r="0" b="0"/>
            <wp:docPr id="30" name="cl65"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65"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724563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ovjeri izvod iz poslovnih knjiga privrednih društava i drugih pravnih lica.</w:t>
      </w:r>
    </w:p>
    <w:p w14:paraId="680CEF4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Prilikom ovjere izvoda iz stava 1 ovog člana notar je dužan da uporedi izvod sa odgovarajućim stavkama u izvornoj knjizi i da u klauzuli o ovjeri navede da se izvod u potpunosti slaže sa izvornikom.</w:t>
      </w:r>
    </w:p>
    <w:p w14:paraId="5344221A" w14:textId="7BE98DA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Ovjera izvoda iz poslovnih knjiga iz stava 1 ovog člana vrši se u skladu sa zakonom kojim se uređuje ovjera potpisa, rukopisa i prepisa.</w:t>
      </w: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77DD18D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53" w:name="sadrzaj89"/>
      <w:bookmarkEnd w:id="153"/>
      <w:r w:rsidRPr="00B94437">
        <w:rPr>
          <w:rFonts w:ascii="Tahoma" w:eastAsia="Times New Roman" w:hAnsi="Tahoma" w:cs="Tahoma"/>
          <w:b/>
          <w:bCs/>
          <w:color w:val="000000"/>
          <w:sz w:val="27"/>
          <w:szCs w:val="27"/>
          <w:lang w:eastAsia="sr-Latn-ME"/>
        </w:rPr>
        <w:t>Ovjera prevoda</w:t>
      </w:r>
    </w:p>
    <w:p w14:paraId="780E97F7"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54" w:name="clan_66"/>
      <w:bookmarkEnd w:id="154"/>
      <w:r w:rsidRPr="00B94437">
        <w:rPr>
          <w:rFonts w:ascii="Tahoma" w:eastAsia="Times New Roman" w:hAnsi="Tahoma" w:cs="Tahoma"/>
          <w:b/>
          <w:bCs/>
          <w:color w:val="000000"/>
          <w:sz w:val="27"/>
          <w:szCs w:val="27"/>
          <w:lang w:eastAsia="sr-Latn-ME"/>
        </w:rPr>
        <w:t>Član 66 ﻿</w:t>
      </w:r>
    </w:p>
    <w:p w14:paraId="62E8D0D8"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3E1216AC" wp14:editId="56FC9F72">
            <wp:extent cx="304800" cy="304800"/>
            <wp:effectExtent l="0" t="0" r="0" b="0"/>
            <wp:docPr id="31" name="cl66"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66"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EE025F3" w14:textId="0E59A1C7" w:rsidR="00B94437" w:rsidRPr="00C35DD0" w:rsidRDefault="00B94437" w:rsidP="00C35DD0">
      <w:pPr>
        <w:spacing w:line="240" w:lineRule="auto"/>
        <w:jc w:val="center"/>
        <w:textAlignment w:val="center"/>
        <w:rPr>
          <w:rFonts w:ascii="Tahoma" w:eastAsia="Times New Roman" w:hAnsi="Tahoma" w:cs="Tahoma"/>
          <w:b/>
          <w:bCs/>
          <w:color w:val="000000"/>
          <w:sz w:val="27"/>
          <w:szCs w:val="27"/>
          <w:lang w:eastAsia="sr-Latn-ME"/>
        </w:rPr>
      </w:pPr>
      <w:bookmarkStart w:id="155" w:name="sadrzaj90"/>
      <w:bookmarkEnd w:id="155"/>
      <w:r w:rsidRPr="00B94437">
        <w:rPr>
          <w:rFonts w:ascii="Tahoma" w:eastAsia="Times New Roman" w:hAnsi="Tahoma" w:cs="Tahoma"/>
          <w:b/>
          <w:bCs/>
          <w:color w:val="000000"/>
          <w:sz w:val="27"/>
          <w:szCs w:val="27"/>
          <w:lang w:eastAsia="sr-Latn-ME"/>
        </w:rPr>
        <w:t xml:space="preserve">- brisan </w:t>
      </w:r>
    </w:p>
    <w:p w14:paraId="281CD20A"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VIII</w:t>
      </w:r>
    </w:p>
    <w:p w14:paraId="74B29FB9"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156" w:name="sadrzaj91"/>
      <w:bookmarkEnd w:id="156"/>
      <w:r w:rsidRPr="00B94437">
        <w:rPr>
          <w:rFonts w:ascii="Tahoma" w:eastAsia="Times New Roman" w:hAnsi="Tahoma" w:cs="Tahoma"/>
          <w:color w:val="000000"/>
          <w:sz w:val="32"/>
          <w:szCs w:val="32"/>
          <w:lang w:eastAsia="sr-Latn-ME"/>
        </w:rPr>
        <w:lastRenderedPageBreak/>
        <w:t>DEPOZIT</w:t>
      </w:r>
    </w:p>
    <w:p w14:paraId="03A67119"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57" w:name="sadrzaj92"/>
      <w:bookmarkEnd w:id="157"/>
      <w:r w:rsidRPr="00B94437">
        <w:rPr>
          <w:rFonts w:ascii="Tahoma" w:eastAsia="Times New Roman" w:hAnsi="Tahoma" w:cs="Tahoma"/>
          <w:b/>
          <w:bCs/>
          <w:color w:val="000000"/>
          <w:sz w:val="27"/>
          <w:szCs w:val="27"/>
          <w:lang w:eastAsia="sr-Latn-ME"/>
        </w:rPr>
        <w:t>Čuvanje isprava</w:t>
      </w:r>
    </w:p>
    <w:p w14:paraId="234D8D59"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58" w:name="clan_67"/>
      <w:bookmarkEnd w:id="158"/>
      <w:r w:rsidRPr="00B94437">
        <w:rPr>
          <w:rFonts w:ascii="Tahoma" w:eastAsia="Times New Roman" w:hAnsi="Tahoma" w:cs="Tahoma"/>
          <w:b/>
          <w:bCs/>
          <w:color w:val="000000"/>
          <w:sz w:val="27"/>
          <w:szCs w:val="27"/>
          <w:lang w:eastAsia="sr-Latn-ME"/>
        </w:rPr>
        <w:t>Član 67</w:t>
      </w:r>
    </w:p>
    <w:p w14:paraId="71344AD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preuzme na čuvanje sve vrste isprava. O preuzimanju isprave notar sastavlja zapisnik koji sadrži mjesto i vrijeme preuzimanja, prezime, ime i adresu lica koje je ispravu predalo, oznaku isprave, razlog zbog kojeg se isprava predaje na čuvanje i podatke o licu kome isprava treba da bude izdata. Zapisnik će potpisati lice koje je predalo ispravu i notar.</w:t>
      </w:r>
    </w:p>
    <w:p w14:paraId="7E27630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izdaje potvrdu o preuzimanju isprave licu koje je ispravu predalo.</w:t>
      </w:r>
    </w:p>
    <w:p w14:paraId="480F16C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utvrdi identitet lica kome predaje preuzetu ispravu. Lice kome se isprava uručuje dužno je da potvrdi prijem isprave na zapisnik o preuzimanju.</w:t>
      </w:r>
    </w:p>
    <w:p w14:paraId="05E9A74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59" w:name="sadrzaj93"/>
      <w:bookmarkEnd w:id="159"/>
      <w:r w:rsidRPr="00B94437">
        <w:rPr>
          <w:rFonts w:ascii="Tahoma" w:eastAsia="Times New Roman" w:hAnsi="Tahoma" w:cs="Tahoma"/>
          <w:b/>
          <w:bCs/>
          <w:color w:val="000000"/>
          <w:sz w:val="27"/>
          <w:szCs w:val="27"/>
          <w:lang w:eastAsia="sr-Latn-ME"/>
        </w:rPr>
        <w:t>Čuvanje novaca i hartija od vrijednosti</w:t>
      </w:r>
    </w:p>
    <w:p w14:paraId="6FC370EF"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60" w:name="clan_68"/>
      <w:bookmarkEnd w:id="160"/>
      <w:r w:rsidRPr="00B94437">
        <w:rPr>
          <w:rFonts w:ascii="Tahoma" w:eastAsia="Times New Roman" w:hAnsi="Tahoma" w:cs="Tahoma"/>
          <w:b/>
          <w:bCs/>
          <w:color w:val="000000"/>
          <w:sz w:val="27"/>
          <w:szCs w:val="27"/>
          <w:lang w:eastAsia="sr-Latn-ME"/>
        </w:rPr>
        <w:t>Član 68</w:t>
      </w:r>
    </w:p>
    <w:p w14:paraId="37D083B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ovlašćen da preuzme na čuvanje novac, hartije od vrijednosti i druge isprave koje se mogu unovčiti, plemenite metale i druge dragocjenosti.</w:t>
      </w:r>
    </w:p>
    <w:p w14:paraId="555A36A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preuzme na čuvanje novac, hartije od vrijednosti i druge isprave koje se mogu unovčiti, plemenite metale i druge dragocjenosti, samo na osnovu odluke suda ili drugog organa ili samo ako su mu predate povodom sastavljanja notarskog akta da bi ih prenio na drugo lice ili da bi ih dao na čuvanje kod određenog državnog organa.</w:t>
      </w:r>
    </w:p>
    <w:p w14:paraId="00EECA4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preuzme na čuvanje i druge predmete kada je zakonom određeno da dužnik kod suda može položiti stvar koju duguje.</w:t>
      </w:r>
    </w:p>
    <w:p w14:paraId="63D3E9E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 preuzimanju stvari notar sastavlja zapisnik koji sadrži broj iz knjige depozita, mjesto i vrijeme preuzimanja, tačan opis i vrijednost predatih stvari, prezime, ime i adresu lica koje je stvari predalo i njegova izjava o tome šta sa stvarima treba da se uradi.</w:t>
      </w:r>
    </w:p>
    <w:p w14:paraId="53C20FE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izdaje potvrdu o preuzimanju stvari licu koje je stvar predalo.</w:t>
      </w:r>
    </w:p>
    <w:p w14:paraId="56E8D7F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61" w:name="sadrzaj94"/>
      <w:bookmarkEnd w:id="161"/>
      <w:r w:rsidRPr="00B94437">
        <w:rPr>
          <w:rFonts w:ascii="Tahoma" w:eastAsia="Times New Roman" w:hAnsi="Tahoma" w:cs="Tahoma"/>
          <w:b/>
          <w:bCs/>
          <w:color w:val="000000"/>
          <w:sz w:val="27"/>
          <w:szCs w:val="27"/>
          <w:lang w:eastAsia="sr-Latn-ME"/>
        </w:rPr>
        <w:t>Čuvanje stvari</w:t>
      </w:r>
    </w:p>
    <w:p w14:paraId="3DB1669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62" w:name="clan_69"/>
      <w:bookmarkEnd w:id="162"/>
      <w:r w:rsidRPr="00B94437">
        <w:rPr>
          <w:rFonts w:ascii="Tahoma" w:eastAsia="Times New Roman" w:hAnsi="Tahoma" w:cs="Tahoma"/>
          <w:b/>
          <w:bCs/>
          <w:color w:val="000000"/>
          <w:sz w:val="27"/>
          <w:szCs w:val="27"/>
          <w:lang w:eastAsia="sr-Latn-ME"/>
        </w:rPr>
        <w:t>Član 69</w:t>
      </w:r>
    </w:p>
    <w:p w14:paraId="59BA46A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Stvari koje je preuzeo notar čuva u posebnom omotu na kome označava broj iz knjige depozita i prezime i ime lica koje je stvar predalo.</w:t>
      </w:r>
    </w:p>
    <w:p w14:paraId="5A34BE7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Testament koji mu je povjeren na čuvanje notar je dužan da stavi u poseban omot i zapečati.</w:t>
      </w:r>
    </w:p>
    <w:p w14:paraId="347CDB7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Novac koji mu je povjeren notar može da čuva u sefu ili na posebnom računu u banci ili drugoj finansijskoj organizaciji koji ne može biti predmet prinudnog izvršenja protiv notara.</w:t>
      </w:r>
    </w:p>
    <w:p w14:paraId="34FC291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Preuzete stvari notar će, bez odlaganja, uručiti licu kome su namijenjene, uz prethodno utvrđivanje njegovog identiteta. To lice potvrđuje prijem u zapisnik o preuzimanju ili u knjigu depozita.</w:t>
      </w:r>
    </w:p>
    <w:p w14:paraId="48C12E6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63" w:name="sadrzaj95"/>
      <w:bookmarkEnd w:id="163"/>
      <w:r w:rsidRPr="00B94437">
        <w:rPr>
          <w:rFonts w:ascii="Tahoma" w:eastAsia="Times New Roman" w:hAnsi="Tahoma" w:cs="Tahoma"/>
          <w:b/>
          <w:bCs/>
          <w:color w:val="000000"/>
          <w:sz w:val="27"/>
          <w:szCs w:val="27"/>
          <w:lang w:eastAsia="sr-Latn-ME"/>
        </w:rPr>
        <w:t>Obavještenje nadležnom sudu</w:t>
      </w:r>
    </w:p>
    <w:p w14:paraId="361EC19F"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64" w:name="clan_70"/>
      <w:bookmarkEnd w:id="164"/>
      <w:r w:rsidRPr="00B94437">
        <w:rPr>
          <w:rFonts w:ascii="Tahoma" w:eastAsia="Times New Roman" w:hAnsi="Tahoma" w:cs="Tahoma"/>
          <w:b/>
          <w:bCs/>
          <w:color w:val="000000"/>
          <w:sz w:val="27"/>
          <w:szCs w:val="27"/>
          <w:lang w:eastAsia="sr-Latn-ME"/>
        </w:rPr>
        <w:t>Član 70</w:t>
      </w:r>
    </w:p>
    <w:p w14:paraId="54F6C92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xml:space="preserve">Ako lice koje je predalo stvar na čuvanje notaru ili lice u čiju korist je to učinjeno bude pozvano da preuzme tu stvar, a u roku od godinu dana od prijema poziva to ne učini, notar će stvar predati nadležnom sudu. Nadležni sud će, u roku od sedam dana </w:t>
      </w:r>
      <w:r w:rsidRPr="00B94437">
        <w:rPr>
          <w:rFonts w:ascii="Tahoma" w:eastAsia="Times New Roman" w:hAnsi="Tahoma" w:cs="Tahoma"/>
          <w:color w:val="000000"/>
          <w:sz w:val="23"/>
          <w:szCs w:val="23"/>
          <w:lang w:eastAsia="sr-Latn-ME"/>
        </w:rPr>
        <w:lastRenderedPageBreak/>
        <w:t>od dana prijema stvari od notara, donijeti rješenje o prodaji stvari ili utvrditi da je predmet depozita postao imovina Crne Gore.</w:t>
      </w:r>
    </w:p>
    <w:p w14:paraId="1A90AA14" w14:textId="587B3C6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Poziv iz stava 1 ovog člana sadrži upozorenje o pravnim posljedicama nepreuzimanja stvari.</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3AD975D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65" w:name="sadrzaj96"/>
      <w:bookmarkEnd w:id="165"/>
      <w:r w:rsidRPr="00B94437">
        <w:rPr>
          <w:rFonts w:ascii="Tahoma" w:eastAsia="Times New Roman" w:hAnsi="Tahoma" w:cs="Tahoma"/>
          <w:b/>
          <w:bCs/>
          <w:color w:val="000000"/>
          <w:sz w:val="27"/>
          <w:szCs w:val="27"/>
          <w:lang w:eastAsia="sr-Latn-ME"/>
        </w:rPr>
        <w:t>Pravna priroda depozita kod notara</w:t>
      </w:r>
    </w:p>
    <w:p w14:paraId="438B8CC1"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66" w:name="clan_71"/>
      <w:bookmarkEnd w:id="166"/>
      <w:r w:rsidRPr="00B94437">
        <w:rPr>
          <w:rFonts w:ascii="Tahoma" w:eastAsia="Times New Roman" w:hAnsi="Tahoma" w:cs="Tahoma"/>
          <w:b/>
          <w:bCs/>
          <w:color w:val="000000"/>
          <w:sz w:val="27"/>
          <w:szCs w:val="27"/>
          <w:lang w:eastAsia="sr-Latn-ME"/>
        </w:rPr>
        <w:t>Član 71</w:t>
      </w:r>
    </w:p>
    <w:p w14:paraId="5BA3B06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Depozit kod notara ima isto pravno dejstvo kao sudski depozit.</w:t>
      </w:r>
    </w:p>
    <w:p w14:paraId="31B3A65B"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IX</w:t>
      </w:r>
    </w:p>
    <w:p w14:paraId="5401AE59"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167" w:name="sadrzaj97"/>
      <w:bookmarkEnd w:id="167"/>
      <w:r w:rsidRPr="00B94437">
        <w:rPr>
          <w:rFonts w:ascii="Tahoma" w:eastAsia="Times New Roman" w:hAnsi="Tahoma" w:cs="Tahoma"/>
          <w:color w:val="000000"/>
          <w:sz w:val="32"/>
          <w:szCs w:val="32"/>
          <w:lang w:eastAsia="sr-Latn-ME"/>
        </w:rPr>
        <w:t>NOTARSKI SPISI I VOĐENjE KNjIGA</w:t>
      </w:r>
    </w:p>
    <w:p w14:paraId="5F8A7C80"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68" w:name="sadrzaj98"/>
      <w:bookmarkEnd w:id="168"/>
      <w:r w:rsidRPr="00B94437">
        <w:rPr>
          <w:rFonts w:ascii="Tahoma" w:eastAsia="Times New Roman" w:hAnsi="Tahoma" w:cs="Tahoma"/>
          <w:b/>
          <w:bCs/>
          <w:color w:val="000000"/>
          <w:sz w:val="27"/>
          <w:szCs w:val="27"/>
          <w:lang w:eastAsia="sr-Latn-ME"/>
        </w:rPr>
        <w:t>Sadržaj notarskog spisa</w:t>
      </w:r>
    </w:p>
    <w:p w14:paraId="5ED7111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69" w:name="clan_72"/>
      <w:bookmarkEnd w:id="169"/>
      <w:r w:rsidRPr="00B94437">
        <w:rPr>
          <w:rFonts w:ascii="Tahoma" w:eastAsia="Times New Roman" w:hAnsi="Tahoma" w:cs="Tahoma"/>
          <w:b/>
          <w:bCs/>
          <w:color w:val="000000"/>
          <w:sz w:val="27"/>
          <w:szCs w:val="27"/>
          <w:lang w:eastAsia="sr-Latn-ME"/>
        </w:rPr>
        <w:t>Član 72</w:t>
      </w:r>
    </w:p>
    <w:p w14:paraId="7BB884D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spis sastoji se od notarskog akta u izvorniku i prepisa isprave ili spisa koji se po zakonu moraju priložiti notarskom aktu, ovlašćenja, punomoćja, nalaza i mišljenja vještaka i drugih spisa koji su nastali prilikom sastavljanja notarskog akta.</w:t>
      </w:r>
    </w:p>
    <w:p w14:paraId="70CCF6E2"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70" w:name="sadrzaj99"/>
      <w:bookmarkEnd w:id="170"/>
      <w:r w:rsidRPr="00B94437">
        <w:rPr>
          <w:rFonts w:ascii="Tahoma" w:eastAsia="Times New Roman" w:hAnsi="Tahoma" w:cs="Tahoma"/>
          <w:b/>
          <w:bCs/>
          <w:color w:val="000000"/>
          <w:sz w:val="27"/>
          <w:szCs w:val="27"/>
          <w:lang w:eastAsia="sr-Latn-ME"/>
        </w:rPr>
        <w:t>Čuvanje notarskih spisa</w:t>
      </w:r>
    </w:p>
    <w:p w14:paraId="022820B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71" w:name="clan_73"/>
      <w:bookmarkEnd w:id="171"/>
      <w:r w:rsidRPr="00B94437">
        <w:rPr>
          <w:rFonts w:ascii="Tahoma" w:eastAsia="Times New Roman" w:hAnsi="Tahoma" w:cs="Tahoma"/>
          <w:b/>
          <w:bCs/>
          <w:color w:val="000000"/>
          <w:sz w:val="27"/>
          <w:szCs w:val="27"/>
          <w:lang w:eastAsia="sr-Latn-ME"/>
        </w:rPr>
        <w:t>Član 73</w:t>
      </w:r>
    </w:p>
    <w:p w14:paraId="587C7DA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spisi čuvaju se u omotu spisa koji sadrži popis akata, odnosno isprava koji se u njemu nalaze.</w:t>
      </w:r>
    </w:p>
    <w:p w14:paraId="3AEE243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čuva notarske spise 20 godina.</w:t>
      </w:r>
    </w:p>
    <w:p w14:paraId="5CF08F6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72" w:name="sadrzaj100"/>
      <w:bookmarkEnd w:id="172"/>
      <w:r w:rsidRPr="00B94437">
        <w:rPr>
          <w:rFonts w:ascii="Tahoma" w:eastAsia="Times New Roman" w:hAnsi="Tahoma" w:cs="Tahoma"/>
          <w:b/>
          <w:bCs/>
          <w:color w:val="000000"/>
          <w:sz w:val="27"/>
          <w:szCs w:val="27"/>
          <w:lang w:eastAsia="sr-Latn-ME"/>
        </w:rPr>
        <w:t>Uvid u notarske spise</w:t>
      </w:r>
    </w:p>
    <w:p w14:paraId="13BA1D17"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73" w:name="clan_74"/>
      <w:bookmarkEnd w:id="173"/>
      <w:r w:rsidRPr="00B94437">
        <w:rPr>
          <w:rFonts w:ascii="Tahoma" w:eastAsia="Times New Roman" w:hAnsi="Tahoma" w:cs="Tahoma"/>
          <w:b/>
          <w:bCs/>
          <w:color w:val="000000"/>
          <w:sz w:val="27"/>
          <w:szCs w:val="27"/>
          <w:lang w:eastAsia="sr-Latn-ME"/>
        </w:rPr>
        <w:t>Član 74</w:t>
      </w:r>
    </w:p>
    <w:p w14:paraId="65FAB77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Stranke imaju pravo da vrše uvid u notarske spise.</w:t>
      </w:r>
    </w:p>
    <w:p w14:paraId="5E5C842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Ostala lica mogu vršiti uvid u notarske spise samo ako imaju opravdani interes ili pisanu saglasnost stranke.</w:t>
      </w:r>
    </w:p>
    <w:p w14:paraId="1E47A48A" w14:textId="77777777" w:rsidR="00B94437" w:rsidRPr="00B94437" w:rsidRDefault="00CF15B4" w:rsidP="00B94437">
      <w:pPr>
        <w:spacing w:after="0" w:line="240" w:lineRule="auto"/>
        <w:rPr>
          <w:rFonts w:ascii="Tahoma" w:eastAsia="Times New Roman" w:hAnsi="Tahoma" w:cs="Tahoma"/>
          <w:color w:val="000080"/>
          <w:sz w:val="20"/>
          <w:szCs w:val="20"/>
          <w:lang w:eastAsia="sr-Latn-ME"/>
        </w:rPr>
      </w:pPr>
      <w:hyperlink r:id="rId19" w:history="1">
        <w:r w:rsidR="00B94437" w:rsidRPr="00B94437">
          <w:rPr>
            <w:rFonts w:ascii="Tahoma" w:eastAsia="Times New Roman" w:hAnsi="Tahoma" w:cs="Tahoma"/>
            <w:b/>
            <w:bCs/>
            <w:color w:val="000080"/>
            <w:sz w:val="17"/>
            <w:szCs w:val="17"/>
            <w:u w:val="single"/>
            <w:lang w:eastAsia="sr-Latn-ME"/>
          </w:rPr>
          <w:t xml:space="preserve">+ </w:t>
        </w:r>
        <w:r w:rsidR="00B94437" w:rsidRPr="00B94437">
          <w:rPr>
            <w:rFonts w:ascii="Tahoma" w:eastAsia="Times New Roman" w:hAnsi="Tahoma" w:cs="Tahoma"/>
            <w:b/>
            <w:bCs/>
            <w:color w:val="800000"/>
            <w:sz w:val="20"/>
            <w:szCs w:val="20"/>
            <w:u w:val="single"/>
            <w:shd w:val="clear" w:color="auto" w:fill="FFFFFF"/>
            <w:lang w:eastAsia="sr-Latn-ME"/>
          </w:rPr>
          <w:t>Sudska praksa</w:t>
        </w:r>
      </w:hyperlink>
    </w:p>
    <w:p w14:paraId="3D80151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74" w:name="sadrzaj101"/>
      <w:bookmarkEnd w:id="174"/>
      <w:r w:rsidRPr="00B94437">
        <w:rPr>
          <w:rFonts w:ascii="Tahoma" w:eastAsia="Times New Roman" w:hAnsi="Tahoma" w:cs="Tahoma"/>
          <w:b/>
          <w:bCs/>
          <w:color w:val="000000"/>
          <w:sz w:val="27"/>
          <w:szCs w:val="27"/>
          <w:lang w:eastAsia="sr-Latn-ME"/>
        </w:rPr>
        <w:t>Knjige</w:t>
      </w:r>
    </w:p>
    <w:p w14:paraId="75B57D06"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175" w:name="clan_75"/>
      <w:bookmarkEnd w:id="175"/>
      <w:r w:rsidRPr="00B94437">
        <w:rPr>
          <w:rFonts w:ascii="Tahoma" w:eastAsia="Times New Roman" w:hAnsi="Tahoma" w:cs="Tahoma"/>
          <w:b/>
          <w:bCs/>
          <w:color w:val="000000"/>
          <w:sz w:val="27"/>
          <w:szCs w:val="27"/>
          <w:lang w:eastAsia="sr-Latn-ME"/>
        </w:rPr>
        <w:t>Član 75 ﻿</w:t>
      </w:r>
    </w:p>
    <w:p w14:paraId="4E8A4A70"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347DC5E3" wp14:editId="581D5767">
            <wp:extent cx="304800" cy="304800"/>
            <wp:effectExtent l="0" t="0" r="0" b="0"/>
            <wp:docPr id="32" name="cl75"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75"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A567CE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vodi sledeće knjige:</w:t>
      </w:r>
    </w:p>
    <w:p w14:paraId="5301CDE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upisnik o notarskim zapisima i zapisnicima;</w:t>
      </w:r>
    </w:p>
    <w:p w14:paraId="0745150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upisnik o notarskim ovjerama i potvrdama;</w:t>
      </w:r>
    </w:p>
    <w:p w14:paraId="0044558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protestni registar;</w:t>
      </w:r>
    </w:p>
    <w:p w14:paraId="5893024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imenik lica čiji se testament nalazi kod notara;</w:t>
      </w:r>
    </w:p>
    <w:p w14:paraId="1ACB218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depozitnu knjigu o predmetima primljenim u depozit;</w:t>
      </w:r>
    </w:p>
    <w:p w14:paraId="7DD2280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upisnik predmeta i radnji koje je sud povjerio notaru.</w:t>
      </w:r>
    </w:p>
    <w:p w14:paraId="0257B67F" w14:textId="451D83B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čuva knjige 30 godina.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7A00E11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76" w:name="sadrzaj102"/>
      <w:bookmarkEnd w:id="176"/>
      <w:r w:rsidRPr="00B94437">
        <w:rPr>
          <w:rFonts w:ascii="Tahoma" w:eastAsia="Times New Roman" w:hAnsi="Tahoma" w:cs="Tahoma"/>
          <w:b/>
          <w:bCs/>
          <w:color w:val="000000"/>
          <w:sz w:val="27"/>
          <w:szCs w:val="27"/>
          <w:lang w:eastAsia="sr-Latn-ME"/>
        </w:rPr>
        <w:t>Sadržina, način vođenja i ovjeravanje knjiga</w:t>
      </w:r>
    </w:p>
    <w:p w14:paraId="0EC8A0C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77" w:name="clan_76"/>
      <w:bookmarkEnd w:id="177"/>
      <w:r w:rsidRPr="00B94437">
        <w:rPr>
          <w:rFonts w:ascii="Tahoma" w:eastAsia="Times New Roman" w:hAnsi="Tahoma" w:cs="Tahoma"/>
          <w:b/>
          <w:bCs/>
          <w:color w:val="000000"/>
          <w:sz w:val="27"/>
          <w:szCs w:val="27"/>
          <w:lang w:eastAsia="sr-Latn-ME"/>
        </w:rPr>
        <w:lastRenderedPageBreak/>
        <w:t>Član 76</w:t>
      </w:r>
    </w:p>
    <w:p w14:paraId="41CCC64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Ministarstvo Pravilnikom propisuje sadržinu, način vođenja i ovjeravanje knjiga iz člana 75 ovog zakona.</w:t>
      </w:r>
    </w:p>
    <w:p w14:paraId="67DFD01C" w14:textId="4422DDD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Postupak preuzimanja, čuvanja, korišćenja i uništavanja notarskih akata i knjiga koje vodi notar vrši se po propisima o čuvanju, prikupljanju i povremenom škartiranju arhivskog materijala.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103FAA1A"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w:t>
      </w:r>
    </w:p>
    <w:p w14:paraId="756D5872"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178" w:name="sadrzaj103"/>
      <w:bookmarkEnd w:id="178"/>
      <w:r w:rsidRPr="00B94437">
        <w:rPr>
          <w:rFonts w:ascii="Tahoma" w:eastAsia="Times New Roman" w:hAnsi="Tahoma" w:cs="Tahoma"/>
          <w:color w:val="000000"/>
          <w:sz w:val="32"/>
          <w:szCs w:val="32"/>
          <w:lang w:eastAsia="sr-Latn-ME"/>
        </w:rPr>
        <w:t>IZDAVANjE I OVJERAVANjE NOTARSKIH AKATA</w:t>
      </w:r>
    </w:p>
    <w:p w14:paraId="7EE705A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79" w:name="sadrzaj104"/>
      <w:bookmarkEnd w:id="179"/>
      <w:r w:rsidRPr="00B94437">
        <w:rPr>
          <w:rFonts w:ascii="Tahoma" w:eastAsia="Times New Roman" w:hAnsi="Tahoma" w:cs="Tahoma"/>
          <w:b/>
          <w:bCs/>
          <w:color w:val="000000"/>
          <w:sz w:val="27"/>
          <w:szCs w:val="27"/>
          <w:lang w:eastAsia="sr-Latn-ME"/>
        </w:rPr>
        <w:t>Izvornik notarskog akta</w:t>
      </w:r>
    </w:p>
    <w:p w14:paraId="7FD185DA"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80" w:name="clan_77"/>
      <w:bookmarkEnd w:id="180"/>
      <w:r w:rsidRPr="00B94437">
        <w:rPr>
          <w:rFonts w:ascii="Tahoma" w:eastAsia="Times New Roman" w:hAnsi="Tahoma" w:cs="Tahoma"/>
          <w:b/>
          <w:bCs/>
          <w:color w:val="000000"/>
          <w:sz w:val="27"/>
          <w:szCs w:val="27"/>
          <w:lang w:eastAsia="sr-Latn-ME"/>
        </w:rPr>
        <w:t>Član 77</w:t>
      </w:r>
    </w:p>
    <w:p w14:paraId="2408EB77" w14:textId="580CACE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akt, koji notar sačini u skladu sa ovim zakonom, predstavlja izvornik koji čuva notar u svojoj arhivi, ako ovim zakonom nije drukčije određeno.</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053E040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81" w:name="sadrzaj105"/>
      <w:bookmarkEnd w:id="181"/>
      <w:r w:rsidRPr="00B94437">
        <w:rPr>
          <w:rFonts w:ascii="Tahoma" w:eastAsia="Times New Roman" w:hAnsi="Tahoma" w:cs="Tahoma"/>
          <w:b/>
          <w:bCs/>
          <w:color w:val="000000"/>
          <w:sz w:val="27"/>
          <w:szCs w:val="27"/>
          <w:lang w:eastAsia="sr-Latn-ME"/>
        </w:rPr>
        <w:t>Izdavanje izvornika</w:t>
      </w:r>
    </w:p>
    <w:p w14:paraId="372D6B8B" w14:textId="6671C4D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648375A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82" w:name="clan_78"/>
      <w:bookmarkEnd w:id="182"/>
      <w:r w:rsidRPr="00B94437">
        <w:rPr>
          <w:rFonts w:ascii="Tahoma" w:eastAsia="Times New Roman" w:hAnsi="Tahoma" w:cs="Tahoma"/>
          <w:b/>
          <w:bCs/>
          <w:color w:val="000000"/>
          <w:sz w:val="27"/>
          <w:szCs w:val="27"/>
          <w:lang w:eastAsia="sr-Latn-ME"/>
        </w:rPr>
        <w:t>Član 78</w:t>
      </w:r>
    </w:p>
    <w:p w14:paraId="224596C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Izvornik se izdaje za upotrebu u inostranstvu, ako su saglasna sva lica, koja mogu zahtijevati otpravak.</w:t>
      </w:r>
    </w:p>
    <w:p w14:paraId="62B64DF2" w14:textId="420ED99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iz stava 1 ovog člana, notar će zadržati jedan otpravak i na njemu zabilježiti kome je i zbog čega izdat izvornik. Otpravak stupa na mjesto izvornika.</w:t>
      </w:r>
      <w:r w:rsidRPr="00B94437">
        <w:rPr>
          <w:rFonts w:ascii="Tahoma" w:eastAsia="Times New Roman" w:hAnsi="Tahoma" w:cs="Tahoma"/>
          <w:b/>
          <w:bCs/>
          <w:color w:val="800000"/>
          <w:sz w:val="20"/>
          <w:szCs w:val="20"/>
          <w:lang w:eastAsia="sr-Latn-ME"/>
        </w:rPr>
        <w:t>.</w:t>
      </w:r>
    </w:p>
    <w:p w14:paraId="06D92E3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83" w:name="sadrzaj106"/>
      <w:bookmarkEnd w:id="183"/>
      <w:r w:rsidRPr="00B94437">
        <w:rPr>
          <w:rFonts w:ascii="Tahoma" w:eastAsia="Times New Roman" w:hAnsi="Tahoma" w:cs="Tahoma"/>
          <w:b/>
          <w:bCs/>
          <w:color w:val="000000"/>
          <w:sz w:val="27"/>
          <w:szCs w:val="27"/>
          <w:lang w:eastAsia="sr-Latn-ME"/>
        </w:rPr>
        <w:t>Dostavljanje izvornika testamenta</w:t>
      </w:r>
    </w:p>
    <w:p w14:paraId="54CE734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84" w:name="clan_79"/>
      <w:bookmarkEnd w:id="184"/>
      <w:r w:rsidRPr="00B94437">
        <w:rPr>
          <w:rFonts w:ascii="Tahoma" w:eastAsia="Times New Roman" w:hAnsi="Tahoma" w:cs="Tahoma"/>
          <w:b/>
          <w:bCs/>
          <w:color w:val="000000"/>
          <w:sz w:val="27"/>
          <w:szCs w:val="27"/>
          <w:lang w:eastAsia="sr-Latn-ME"/>
        </w:rPr>
        <w:t>Član 79</w:t>
      </w:r>
    </w:p>
    <w:p w14:paraId="0F2A5F3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nadležnom ostavinskom sudu dostavi izvornik testamenta koji je sastavio ili mu je povjeren na čuvanje čim sazna za smrt lica čiji se testament nalazi u njegovim spisima.</w:t>
      </w:r>
    </w:p>
    <w:p w14:paraId="679284D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85" w:name="sadrzaj107"/>
      <w:bookmarkEnd w:id="185"/>
      <w:r w:rsidRPr="00B94437">
        <w:rPr>
          <w:rFonts w:ascii="Tahoma" w:eastAsia="Times New Roman" w:hAnsi="Tahoma" w:cs="Tahoma"/>
          <w:b/>
          <w:bCs/>
          <w:color w:val="000000"/>
          <w:sz w:val="27"/>
          <w:szCs w:val="27"/>
          <w:lang w:eastAsia="sr-Latn-ME"/>
        </w:rPr>
        <w:t>Izdavanje izvornika akta na zahtjev suda ili Komore</w:t>
      </w:r>
    </w:p>
    <w:p w14:paraId="7AFEDBC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86" w:name="clan_80"/>
      <w:bookmarkEnd w:id="186"/>
      <w:r w:rsidRPr="00B94437">
        <w:rPr>
          <w:rFonts w:ascii="Tahoma" w:eastAsia="Times New Roman" w:hAnsi="Tahoma" w:cs="Tahoma"/>
          <w:b/>
          <w:bCs/>
          <w:color w:val="000000"/>
          <w:sz w:val="27"/>
          <w:szCs w:val="27"/>
          <w:lang w:eastAsia="sr-Latn-ME"/>
        </w:rPr>
        <w:t>Član 80</w:t>
      </w:r>
    </w:p>
    <w:p w14:paraId="1E418F6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osnovu pisanog zahtjeva suda ili Komore notar je dužan da izda izvornik akta.</w:t>
      </w:r>
    </w:p>
    <w:p w14:paraId="5427018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 izdavanju izvornika akta notar sačinjava službenu zabilješku.</w:t>
      </w:r>
    </w:p>
    <w:p w14:paraId="7771E70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Organ kod koga se izvornik akta privremeno nalazi dužan je da ga, bez odlaganja, preda notaru radi sastavljanja otpravka.</w:t>
      </w:r>
    </w:p>
    <w:p w14:paraId="67B94C6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87" w:name="sadrzaj108"/>
      <w:bookmarkEnd w:id="187"/>
      <w:r w:rsidRPr="00B94437">
        <w:rPr>
          <w:rFonts w:ascii="Tahoma" w:eastAsia="Times New Roman" w:hAnsi="Tahoma" w:cs="Tahoma"/>
          <w:b/>
          <w:bCs/>
          <w:color w:val="000000"/>
          <w:sz w:val="27"/>
          <w:szCs w:val="27"/>
          <w:lang w:eastAsia="sr-Latn-ME"/>
        </w:rPr>
        <w:t>Otpravak izvornika</w:t>
      </w:r>
    </w:p>
    <w:p w14:paraId="4AB559FF" w14:textId="6B848A41"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2A4A5D29"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88" w:name="clan_81"/>
      <w:bookmarkEnd w:id="188"/>
      <w:r w:rsidRPr="00B94437">
        <w:rPr>
          <w:rFonts w:ascii="Tahoma" w:eastAsia="Times New Roman" w:hAnsi="Tahoma" w:cs="Tahoma"/>
          <w:b/>
          <w:bCs/>
          <w:color w:val="000000"/>
          <w:sz w:val="27"/>
          <w:szCs w:val="27"/>
          <w:lang w:eastAsia="sr-Latn-ME"/>
        </w:rPr>
        <w:t>Član 81</w:t>
      </w:r>
    </w:p>
    <w:p w14:paraId="01E4B95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Kada notar sačini izvornik obavezan je strankama izdati otpravak izvornika.</w:t>
      </w:r>
    </w:p>
    <w:p w14:paraId="3EA761C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Otpravak mora po obliku, formi i sadržaju odgovarati izvorniku i mora biti označen kao otpravak.</w:t>
      </w:r>
    </w:p>
    <w:p w14:paraId="365FC07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Otpravak izvornika u pravnom prometu zamjenjuje izvornik.</w:t>
      </w:r>
    </w:p>
    <w:p w14:paraId="38C8F4A2" w14:textId="71DB8EBC" w:rsidR="00B94437" w:rsidRPr="00B94437" w:rsidRDefault="00B94437" w:rsidP="00336EB9">
      <w:pPr>
        <w:spacing w:after="0" w:line="240" w:lineRule="auto"/>
        <w:ind w:left="150" w:right="150" w:firstLine="240"/>
        <w:jc w:val="both"/>
        <w:rPr>
          <w:rFonts w:ascii="Tahoma" w:eastAsia="Times New Roman" w:hAnsi="Tahoma" w:cs="Tahoma"/>
          <w:b/>
          <w:bCs/>
          <w:color w:val="000000"/>
          <w:sz w:val="27"/>
          <w:szCs w:val="27"/>
          <w:lang w:eastAsia="sr-Latn-ME"/>
        </w:rPr>
      </w:pPr>
      <w:r w:rsidRPr="00B94437">
        <w:rPr>
          <w:rFonts w:ascii="Tahoma" w:eastAsia="Times New Roman" w:hAnsi="Tahoma" w:cs="Tahoma"/>
          <w:color w:val="000000"/>
          <w:sz w:val="23"/>
          <w:szCs w:val="23"/>
          <w:lang w:eastAsia="sr-Latn-ME"/>
        </w:rPr>
        <w:t>Ako je izdao izvornik akta, notar ne može izdati otpravak već samo prepis notarskog akta.</w:t>
      </w: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r w:rsidR="00336EB9">
        <w:rPr>
          <w:rFonts w:ascii="Tahoma" w:eastAsia="Times New Roman" w:hAnsi="Tahoma" w:cs="Tahoma"/>
          <w:b/>
          <w:bCs/>
          <w:color w:val="000000"/>
          <w:sz w:val="27"/>
          <w:szCs w:val="27"/>
          <w:lang w:eastAsia="sr-Latn-ME"/>
        </w:rPr>
        <w:t xml:space="preserve">                                    </w:t>
      </w:r>
      <w:r w:rsidRPr="00B94437">
        <w:rPr>
          <w:rFonts w:ascii="Tahoma" w:eastAsia="Times New Roman" w:hAnsi="Tahoma" w:cs="Tahoma"/>
          <w:b/>
          <w:bCs/>
          <w:color w:val="000000"/>
          <w:sz w:val="27"/>
          <w:szCs w:val="27"/>
          <w:lang w:eastAsia="sr-Latn-ME"/>
        </w:rPr>
        <w:t>Izdavanje otpravka</w:t>
      </w:r>
    </w:p>
    <w:p w14:paraId="105DBC74" w14:textId="0EFFA8E1"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r>
    </w:p>
    <w:p w14:paraId="77135A3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89" w:name="clan_82"/>
      <w:bookmarkEnd w:id="189"/>
      <w:r w:rsidRPr="00B94437">
        <w:rPr>
          <w:rFonts w:ascii="Tahoma" w:eastAsia="Times New Roman" w:hAnsi="Tahoma" w:cs="Tahoma"/>
          <w:b/>
          <w:bCs/>
          <w:color w:val="000000"/>
          <w:sz w:val="27"/>
          <w:szCs w:val="27"/>
          <w:lang w:eastAsia="sr-Latn-ME"/>
        </w:rPr>
        <w:t>Član 82</w:t>
      </w:r>
    </w:p>
    <w:p w14:paraId="3C7828E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u izvorniku nije drukčije određeno otpravak akta može se izdati samo:</w:t>
      </w:r>
    </w:p>
    <w:p w14:paraId="68C4E4D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licima koja su u svoje ime zaključila pravni posao koji je predmet akta;</w:t>
      </w:r>
    </w:p>
    <w:p w14:paraId="648B6F7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licima u čije ime je zaključen pravni posao;</w:t>
      </w:r>
    </w:p>
    <w:p w14:paraId="5440B30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licima u čiju korist je zaključen pravni posao;</w:t>
      </w:r>
    </w:p>
    <w:p w14:paraId="5121CCB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nasljednicima i pravnim sljedbenicima lica iz tač. 1 do 3 ovog člana.</w:t>
      </w:r>
    </w:p>
    <w:p w14:paraId="18B878C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otpravak akta o pravnim poslovima na osnovu kojih se stiče, prestaje, prenosi ili ograničava pravo vlasništva ili drugo pravo na nepokretnostima, kao i o pravima za koje se vode javne knjige ili registri dostavi nadležnom državnom organu u skladu sa zakonom.</w:t>
      </w:r>
    </w:p>
    <w:p w14:paraId="77FD54E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Nadležni državni organ iz stava 2 ovog člana dužan je da odluku o upisu u javne knjige ili registre koje vodi dostavi notaru i strankama.</w:t>
      </w:r>
    </w:p>
    <w:p w14:paraId="4CAE5AF6" w14:textId="00FE667B"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mora dostaviti poreskim organima otpravak akta o pravnom poslu koji je predmet oporezivanja.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57E468C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90" w:name="sadrzaj110"/>
      <w:bookmarkEnd w:id="190"/>
      <w:r w:rsidRPr="00B94437">
        <w:rPr>
          <w:rFonts w:ascii="Tahoma" w:eastAsia="Times New Roman" w:hAnsi="Tahoma" w:cs="Tahoma"/>
          <w:b/>
          <w:bCs/>
          <w:color w:val="000000"/>
          <w:sz w:val="27"/>
          <w:szCs w:val="27"/>
          <w:lang w:eastAsia="sr-Latn-ME"/>
        </w:rPr>
        <w:t>Zabilješka o izdavanju otpravka</w:t>
      </w:r>
    </w:p>
    <w:p w14:paraId="7093A8B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91" w:name="clan_83"/>
      <w:bookmarkEnd w:id="191"/>
      <w:r w:rsidRPr="00B94437">
        <w:rPr>
          <w:rFonts w:ascii="Tahoma" w:eastAsia="Times New Roman" w:hAnsi="Tahoma" w:cs="Tahoma"/>
          <w:b/>
          <w:bCs/>
          <w:color w:val="000000"/>
          <w:sz w:val="27"/>
          <w:szCs w:val="27"/>
          <w:lang w:eastAsia="sr-Latn-ME"/>
        </w:rPr>
        <w:t>Član 83</w:t>
      </w:r>
    </w:p>
    <w:p w14:paraId="6BBBCD2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Kada se izda otpravak notar na izvorniku ili na listu koji se prišiva uz izvornik sačinjava zabilješku o tome kada je i kome izdao otpravak akta.</w:t>
      </w:r>
    </w:p>
    <w:p w14:paraId="1EB9D07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Otpravak koji je stranka vratila prilaže se uz izvornik. Na otpravak se stavlja zabilješka da je otpravak vraćen i da nema pravnu snagu javne isprave.</w:t>
      </w:r>
    </w:p>
    <w:p w14:paraId="598059B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Zabilješku iz st. 1 i 2 ovog člana potpisuje notar.</w:t>
      </w:r>
    </w:p>
    <w:p w14:paraId="2BFDFF6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92" w:name="sadrzaj111"/>
      <w:bookmarkEnd w:id="192"/>
      <w:r w:rsidRPr="00B94437">
        <w:rPr>
          <w:rFonts w:ascii="Tahoma" w:eastAsia="Times New Roman" w:hAnsi="Tahoma" w:cs="Tahoma"/>
          <w:b/>
          <w:bCs/>
          <w:color w:val="000000"/>
          <w:sz w:val="27"/>
          <w:szCs w:val="27"/>
          <w:lang w:eastAsia="sr-Latn-ME"/>
        </w:rPr>
        <w:t>Otpravak u svrhu izvršenja</w:t>
      </w:r>
    </w:p>
    <w:p w14:paraId="4A3B979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93" w:name="clan_84"/>
      <w:bookmarkEnd w:id="193"/>
      <w:r w:rsidRPr="00B94437">
        <w:rPr>
          <w:rFonts w:ascii="Tahoma" w:eastAsia="Times New Roman" w:hAnsi="Tahoma" w:cs="Tahoma"/>
          <w:b/>
          <w:bCs/>
          <w:color w:val="000000"/>
          <w:sz w:val="27"/>
          <w:szCs w:val="27"/>
          <w:lang w:eastAsia="sr-Latn-ME"/>
        </w:rPr>
        <w:t>Član 84</w:t>
      </w:r>
    </w:p>
    <w:p w14:paraId="6B3343C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Otpravak akta u svrhu izvršenja se izdaje licima koja su u aktu označena kao povjerioci, pod uslovom da je utvrđeno da su ispunjeni uslovi za izvršnost akta u skladu sa ovim zakonom.</w:t>
      </w:r>
    </w:p>
    <w:p w14:paraId="28BC5E3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Ponovni otpravak u svrhu izvršenja još neizvršenog otpravka akta može se izdati samo:</w:t>
      </w:r>
    </w:p>
    <w:p w14:paraId="5D7863D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ako lica iz člana 82 stav 1 ovog zakona na to pristanu, o čemu se sačinjava zabilješka na samom aktu koji potpisuju stranke ili posebno ovjerena isprava koja se prilaže aktu;</w:t>
      </w:r>
    </w:p>
    <w:p w14:paraId="6E9AF77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ako je ranije izdati otpravak zbog nekog nedostatka vraćen notaru ili je uništen, oštećen ili na drugi način postao neupotrebljiv;</w:t>
      </w:r>
    </w:p>
    <w:p w14:paraId="4A153BB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ako sud na čijem području notar ima sjedište na predlog stranke koja učini vjerovatnim da joj je potreban novi otpravak, naredi da joj se izda ponovni otpravak.</w:t>
      </w:r>
    </w:p>
    <w:p w14:paraId="2BA0DC6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 izvršnom notarskom aktu može se, osim u slučajevima predviđenim u stavu 2 ovog člana, izdati samo jedan otpravak u svrhu izvršenja.</w:t>
      </w:r>
    </w:p>
    <w:p w14:paraId="553558F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94" w:name="sadrzaj112"/>
      <w:bookmarkEnd w:id="194"/>
      <w:r w:rsidRPr="00B94437">
        <w:rPr>
          <w:rFonts w:ascii="Tahoma" w:eastAsia="Times New Roman" w:hAnsi="Tahoma" w:cs="Tahoma"/>
          <w:b/>
          <w:bCs/>
          <w:color w:val="000000"/>
          <w:sz w:val="27"/>
          <w:szCs w:val="27"/>
          <w:lang w:eastAsia="sr-Latn-ME"/>
        </w:rPr>
        <w:lastRenderedPageBreak/>
        <w:t>Ponovno izdavanje otpravka akta koji nije izvršan</w:t>
      </w:r>
    </w:p>
    <w:p w14:paraId="7AA25F2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95" w:name="clan_85"/>
      <w:bookmarkEnd w:id="195"/>
      <w:r w:rsidRPr="00B94437">
        <w:rPr>
          <w:rFonts w:ascii="Tahoma" w:eastAsia="Times New Roman" w:hAnsi="Tahoma" w:cs="Tahoma"/>
          <w:b/>
          <w:bCs/>
          <w:color w:val="000000"/>
          <w:sz w:val="27"/>
          <w:szCs w:val="27"/>
          <w:lang w:eastAsia="sr-Latn-ME"/>
        </w:rPr>
        <w:t>Član 85</w:t>
      </w:r>
    </w:p>
    <w:p w14:paraId="422A600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koji je izdao otpravak akta koji nije izvršan može izdati novi otpravak stranci koja dokaže vjerovatnim da joj je novi otpravak potreban. Ukoliko notar ne postupi po zahtjevu stranke ona može da podnese predlog za izdavanje novog otpravka nadležnom sudu.</w:t>
      </w:r>
    </w:p>
    <w:p w14:paraId="6EB37B6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96" w:name="sadrzaj113"/>
      <w:bookmarkEnd w:id="196"/>
      <w:r w:rsidRPr="00B94437">
        <w:rPr>
          <w:rFonts w:ascii="Tahoma" w:eastAsia="Times New Roman" w:hAnsi="Tahoma" w:cs="Tahoma"/>
          <w:b/>
          <w:bCs/>
          <w:color w:val="000000"/>
          <w:sz w:val="27"/>
          <w:szCs w:val="27"/>
          <w:lang w:eastAsia="sr-Latn-ME"/>
        </w:rPr>
        <w:t>Evidentiranje novog otpravka akta</w:t>
      </w:r>
    </w:p>
    <w:p w14:paraId="769236D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97" w:name="clan_86"/>
      <w:bookmarkEnd w:id="197"/>
      <w:r w:rsidRPr="00B94437">
        <w:rPr>
          <w:rFonts w:ascii="Tahoma" w:eastAsia="Times New Roman" w:hAnsi="Tahoma" w:cs="Tahoma"/>
          <w:b/>
          <w:bCs/>
          <w:color w:val="000000"/>
          <w:sz w:val="27"/>
          <w:szCs w:val="27"/>
          <w:lang w:eastAsia="sr-Latn-ME"/>
        </w:rPr>
        <w:t>Član 86</w:t>
      </w:r>
    </w:p>
    <w:p w14:paraId="624E01C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 izda novi otpravak akta potrebno je da u klauzuli o ovjeri naznači koji je to otpravak po redu, kao i razlog zbog kojeg se izdaje novi otpravak.</w:t>
      </w:r>
    </w:p>
    <w:p w14:paraId="65A8553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198" w:name="sadrzaj114"/>
      <w:bookmarkEnd w:id="198"/>
      <w:r w:rsidRPr="00B94437">
        <w:rPr>
          <w:rFonts w:ascii="Tahoma" w:eastAsia="Times New Roman" w:hAnsi="Tahoma" w:cs="Tahoma"/>
          <w:b/>
          <w:bCs/>
          <w:color w:val="000000"/>
          <w:sz w:val="27"/>
          <w:szCs w:val="27"/>
          <w:lang w:eastAsia="sr-Latn-ME"/>
        </w:rPr>
        <w:t>Otpravak i prepis akta koji je sačinio notar o testamentu</w:t>
      </w:r>
    </w:p>
    <w:p w14:paraId="05D9F1DB"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199" w:name="clan_87"/>
      <w:bookmarkEnd w:id="199"/>
      <w:r w:rsidRPr="00B94437">
        <w:rPr>
          <w:rFonts w:ascii="Tahoma" w:eastAsia="Times New Roman" w:hAnsi="Tahoma" w:cs="Tahoma"/>
          <w:b/>
          <w:bCs/>
          <w:color w:val="000000"/>
          <w:sz w:val="27"/>
          <w:szCs w:val="27"/>
          <w:lang w:eastAsia="sr-Latn-ME"/>
        </w:rPr>
        <w:t>Član 87</w:t>
      </w:r>
    </w:p>
    <w:p w14:paraId="15200DF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Otpravak ili prepis testamenta koji je sačinio notar ili se kod njega nalazi na čuvanju notar može izdati samo ostaviocu dok je u životu ili licu koga je on izričito ovlastio ovjerenim punomoćjem, ako u samom testamentu nije drukčije određeno.</w:t>
      </w:r>
    </w:p>
    <w:p w14:paraId="09C57BE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Poslije smrti ostavioca otpravak ili prepis može se izdati samo poslije proglašenja testamenta. Dan proglašenja testamenta upisuje se na otpravku ili prepisu.</w:t>
      </w:r>
    </w:p>
    <w:p w14:paraId="783004D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00" w:name="sadrzaj115"/>
      <w:bookmarkEnd w:id="200"/>
      <w:r w:rsidRPr="00B94437">
        <w:rPr>
          <w:rFonts w:ascii="Tahoma" w:eastAsia="Times New Roman" w:hAnsi="Tahoma" w:cs="Tahoma"/>
          <w:b/>
          <w:bCs/>
          <w:color w:val="000000"/>
          <w:sz w:val="27"/>
          <w:szCs w:val="27"/>
          <w:lang w:eastAsia="sr-Latn-ME"/>
        </w:rPr>
        <w:t>Izdavanje prepisa</w:t>
      </w:r>
    </w:p>
    <w:p w14:paraId="6536B2D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01" w:name="clan_88"/>
      <w:bookmarkEnd w:id="201"/>
      <w:r w:rsidRPr="00B94437">
        <w:rPr>
          <w:rFonts w:ascii="Tahoma" w:eastAsia="Times New Roman" w:hAnsi="Tahoma" w:cs="Tahoma"/>
          <w:b/>
          <w:bCs/>
          <w:color w:val="000000"/>
          <w:sz w:val="27"/>
          <w:szCs w:val="27"/>
          <w:lang w:eastAsia="sr-Latn-ME"/>
        </w:rPr>
        <w:t>Član 88</w:t>
      </w:r>
    </w:p>
    <w:p w14:paraId="7E77394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izda prepis notarskog akta stranci i njenom nasljedniku, Komori, ministarstvu, sudu ili drugom državnom organu na njihov zahtjev i o njihovom trošku.</w:t>
      </w:r>
    </w:p>
    <w:p w14:paraId="3EDCE621" w14:textId="77777777" w:rsidR="00B94437" w:rsidRPr="00B94437" w:rsidRDefault="00CF15B4" w:rsidP="00B94437">
      <w:pPr>
        <w:spacing w:after="0" w:line="240" w:lineRule="auto"/>
        <w:rPr>
          <w:rFonts w:ascii="Tahoma" w:eastAsia="Times New Roman" w:hAnsi="Tahoma" w:cs="Tahoma"/>
          <w:color w:val="000080"/>
          <w:sz w:val="20"/>
          <w:szCs w:val="20"/>
          <w:lang w:eastAsia="sr-Latn-ME"/>
        </w:rPr>
      </w:pPr>
      <w:hyperlink r:id="rId20" w:history="1">
        <w:r w:rsidR="00B94437" w:rsidRPr="00B94437">
          <w:rPr>
            <w:rFonts w:ascii="Tahoma" w:eastAsia="Times New Roman" w:hAnsi="Tahoma" w:cs="Tahoma"/>
            <w:b/>
            <w:bCs/>
            <w:color w:val="000080"/>
            <w:sz w:val="17"/>
            <w:szCs w:val="17"/>
            <w:u w:val="single"/>
            <w:lang w:eastAsia="sr-Latn-ME"/>
          </w:rPr>
          <w:t xml:space="preserve">+ </w:t>
        </w:r>
        <w:r w:rsidR="00B94437" w:rsidRPr="00B94437">
          <w:rPr>
            <w:rFonts w:ascii="Tahoma" w:eastAsia="Times New Roman" w:hAnsi="Tahoma" w:cs="Tahoma"/>
            <w:b/>
            <w:bCs/>
            <w:color w:val="800000"/>
            <w:sz w:val="20"/>
            <w:szCs w:val="20"/>
            <w:u w:val="single"/>
            <w:shd w:val="clear" w:color="auto" w:fill="FFFFFF"/>
            <w:lang w:eastAsia="sr-Latn-ME"/>
          </w:rPr>
          <w:t>Sudska praksa</w:t>
        </w:r>
      </w:hyperlink>
    </w:p>
    <w:p w14:paraId="3B7566B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02" w:name="sadrzaj116"/>
      <w:bookmarkEnd w:id="202"/>
      <w:r w:rsidRPr="00B94437">
        <w:rPr>
          <w:rFonts w:ascii="Tahoma" w:eastAsia="Times New Roman" w:hAnsi="Tahoma" w:cs="Tahoma"/>
          <w:b/>
          <w:bCs/>
          <w:color w:val="000000"/>
          <w:sz w:val="27"/>
          <w:szCs w:val="27"/>
          <w:lang w:eastAsia="sr-Latn-ME"/>
        </w:rPr>
        <w:t>Otpravak dijela akta</w:t>
      </w:r>
    </w:p>
    <w:p w14:paraId="21F2557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03" w:name="clan_89"/>
      <w:bookmarkEnd w:id="203"/>
      <w:r w:rsidRPr="00B94437">
        <w:rPr>
          <w:rFonts w:ascii="Tahoma" w:eastAsia="Times New Roman" w:hAnsi="Tahoma" w:cs="Tahoma"/>
          <w:b/>
          <w:bCs/>
          <w:color w:val="000000"/>
          <w:sz w:val="27"/>
          <w:szCs w:val="27"/>
          <w:lang w:eastAsia="sr-Latn-ME"/>
        </w:rPr>
        <w:t>Član 89</w:t>
      </w:r>
    </w:p>
    <w:p w14:paraId="68C4BD8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akt koji je sastavio notar sadrži više samostalnih pravnih poslova, umjesto otpravka akta može se izdati otpravak dijela akta sa naznakom o tome koji su djelovi akta ispušteni.</w:t>
      </w:r>
    </w:p>
    <w:p w14:paraId="5EA77F9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Samo cjelovit otpravak akta može biti izvršna isprava.</w:t>
      </w:r>
    </w:p>
    <w:p w14:paraId="5AD7A43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04" w:name="sadrzaj117"/>
      <w:bookmarkEnd w:id="204"/>
      <w:r w:rsidRPr="00B94437">
        <w:rPr>
          <w:rFonts w:ascii="Tahoma" w:eastAsia="Times New Roman" w:hAnsi="Tahoma" w:cs="Tahoma"/>
          <w:b/>
          <w:bCs/>
          <w:color w:val="000000"/>
          <w:sz w:val="27"/>
          <w:szCs w:val="27"/>
          <w:lang w:eastAsia="sr-Latn-ME"/>
        </w:rPr>
        <w:t>Ovjera otpravka i prepisa akta</w:t>
      </w:r>
    </w:p>
    <w:p w14:paraId="1DC4C22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05" w:name="clan_90"/>
      <w:bookmarkEnd w:id="205"/>
      <w:r w:rsidRPr="00B94437">
        <w:rPr>
          <w:rFonts w:ascii="Tahoma" w:eastAsia="Times New Roman" w:hAnsi="Tahoma" w:cs="Tahoma"/>
          <w:b/>
          <w:bCs/>
          <w:color w:val="000000"/>
          <w:sz w:val="27"/>
          <w:szCs w:val="27"/>
          <w:lang w:eastAsia="sr-Latn-ME"/>
        </w:rPr>
        <w:t>Član 90</w:t>
      </w:r>
    </w:p>
    <w:p w14:paraId="205A288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ovjerava svaki otpravak akta, a na zahtjev stranke i prepis.</w:t>
      </w:r>
    </w:p>
    <w:p w14:paraId="3DD12692"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06" w:name="sadrzaj118"/>
      <w:bookmarkEnd w:id="206"/>
      <w:r w:rsidRPr="00B94437">
        <w:rPr>
          <w:rFonts w:ascii="Tahoma" w:eastAsia="Times New Roman" w:hAnsi="Tahoma" w:cs="Tahoma"/>
          <w:b/>
          <w:bCs/>
          <w:color w:val="000000"/>
          <w:sz w:val="27"/>
          <w:szCs w:val="27"/>
          <w:lang w:eastAsia="sr-Latn-ME"/>
        </w:rPr>
        <w:t>Klauzula o ovjeri</w:t>
      </w:r>
    </w:p>
    <w:p w14:paraId="1BC187FB"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07" w:name="clan_91"/>
      <w:bookmarkEnd w:id="207"/>
      <w:r w:rsidRPr="00B94437">
        <w:rPr>
          <w:rFonts w:ascii="Tahoma" w:eastAsia="Times New Roman" w:hAnsi="Tahoma" w:cs="Tahoma"/>
          <w:b/>
          <w:bCs/>
          <w:color w:val="000000"/>
          <w:sz w:val="27"/>
          <w:szCs w:val="27"/>
          <w:lang w:eastAsia="sr-Latn-ME"/>
        </w:rPr>
        <w:t>Član 91</w:t>
      </w:r>
    </w:p>
    <w:p w14:paraId="6A8A72F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Ovjera se vrši stavljanjem klauzule o ovjeri, koja sadrži:</w:t>
      </w:r>
    </w:p>
    <w:p w14:paraId="5C692BD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potvrdu o istovjetnosti otpravka sa izvornikom notarskog akta;</w:t>
      </w:r>
    </w:p>
    <w:p w14:paraId="49C3ED9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oznaku da se radi o otpravku, sa naznakom u skladu sa članom 86 ovog zakona, ukoliko se izdaje novi otpravak;</w:t>
      </w:r>
    </w:p>
    <w:p w14:paraId="7C7D7CF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prezime i ime lica kome se izdaje otpravak;</w:t>
      </w:r>
    </w:p>
    <w:p w14:paraId="752FC66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mjesto i datum izdavanja otpravka;</w:t>
      </w:r>
    </w:p>
    <w:p w14:paraId="44DC348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potpis i pečat notara.</w:t>
      </w:r>
    </w:p>
    <w:p w14:paraId="4ED77B9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08" w:name="sadrzaj119"/>
      <w:bookmarkEnd w:id="208"/>
      <w:r w:rsidRPr="00B94437">
        <w:rPr>
          <w:rFonts w:ascii="Tahoma" w:eastAsia="Times New Roman" w:hAnsi="Tahoma" w:cs="Tahoma"/>
          <w:b/>
          <w:bCs/>
          <w:color w:val="000000"/>
          <w:sz w:val="27"/>
          <w:szCs w:val="27"/>
          <w:lang w:eastAsia="sr-Latn-ME"/>
        </w:rPr>
        <w:t>Otpravak i prepis koji ne sadrže klauzulu o ovjeri</w:t>
      </w:r>
    </w:p>
    <w:p w14:paraId="3BADA00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09" w:name="clan_92"/>
      <w:bookmarkEnd w:id="209"/>
      <w:r w:rsidRPr="00B94437">
        <w:rPr>
          <w:rFonts w:ascii="Tahoma" w:eastAsia="Times New Roman" w:hAnsi="Tahoma" w:cs="Tahoma"/>
          <w:b/>
          <w:bCs/>
          <w:color w:val="000000"/>
          <w:sz w:val="27"/>
          <w:szCs w:val="27"/>
          <w:lang w:eastAsia="sr-Latn-ME"/>
        </w:rPr>
        <w:t>Član 92</w:t>
      </w:r>
    </w:p>
    <w:p w14:paraId="0EE0372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Otpravak i prepis notarskog zapisa nemaju svojstvo javne isprave, ako ne sadrže klauzulu o ovjeri.</w:t>
      </w:r>
    </w:p>
    <w:p w14:paraId="4AAFD4FD"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XI</w:t>
      </w:r>
    </w:p>
    <w:p w14:paraId="568ACC3E"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210" w:name="sadrzaj120"/>
      <w:bookmarkEnd w:id="210"/>
      <w:r w:rsidRPr="00B94437">
        <w:rPr>
          <w:rFonts w:ascii="Tahoma" w:eastAsia="Times New Roman" w:hAnsi="Tahoma" w:cs="Tahoma"/>
          <w:color w:val="000000"/>
          <w:sz w:val="32"/>
          <w:szCs w:val="32"/>
          <w:lang w:eastAsia="sr-Latn-ME"/>
        </w:rPr>
        <w:t>ARHIVA NOTARA</w:t>
      </w:r>
    </w:p>
    <w:p w14:paraId="25CA5AAA"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11" w:name="sadrzaj121"/>
      <w:bookmarkEnd w:id="211"/>
      <w:r w:rsidRPr="00B94437">
        <w:rPr>
          <w:rFonts w:ascii="Tahoma" w:eastAsia="Times New Roman" w:hAnsi="Tahoma" w:cs="Tahoma"/>
          <w:b/>
          <w:bCs/>
          <w:color w:val="000000"/>
          <w:sz w:val="27"/>
          <w:szCs w:val="27"/>
          <w:lang w:eastAsia="sr-Latn-ME"/>
        </w:rPr>
        <w:t>Predaja notarskih spisa, knjiga i u depozit predatih isprava, novca, hartija od vrijednosti i drugih predmeta u slučaju prestanka vršenja poslova notara ﻿</w:t>
      </w:r>
      <w:r w:rsidRPr="00B94437">
        <w:rPr>
          <w:rFonts w:ascii="Tahoma" w:eastAsia="Times New Roman" w:hAnsi="Tahoma" w:cs="Tahoma"/>
          <w:b/>
          <w:bCs/>
          <w:noProof/>
          <w:color w:val="000000"/>
          <w:sz w:val="27"/>
          <w:szCs w:val="27"/>
          <w:lang w:eastAsia="sr-Latn-ME"/>
        </w:rPr>
        <w:drawing>
          <wp:inline distT="0" distB="0" distL="0" distR="0" wp14:anchorId="78AEDE42" wp14:editId="679193FE">
            <wp:extent cx="304800" cy="304800"/>
            <wp:effectExtent l="0" t="0" r="0" b="0"/>
            <wp:docPr id="33" name="cl093"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093"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F04F410" w14:textId="6EB60D1F"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5C13EE84"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12" w:name="clan_93"/>
      <w:bookmarkEnd w:id="212"/>
      <w:r w:rsidRPr="00B94437">
        <w:rPr>
          <w:rFonts w:ascii="Tahoma" w:eastAsia="Times New Roman" w:hAnsi="Tahoma" w:cs="Tahoma"/>
          <w:b/>
          <w:bCs/>
          <w:color w:val="000000"/>
          <w:sz w:val="27"/>
          <w:szCs w:val="27"/>
          <w:lang w:eastAsia="sr-Latn-ME"/>
        </w:rPr>
        <w:t>Član 93 ﻿</w:t>
      </w:r>
    </w:p>
    <w:p w14:paraId="03B21C97"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56E76797" wp14:editId="067DF06A">
            <wp:extent cx="304800" cy="304800"/>
            <wp:effectExtent l="0" t="0" r="0" b="0"/>
            <wp:docPr id="34" name="cl93"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93"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2FF902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 prestane sa vršenjem poslova ili ako premjesti svoje službeno sjedište na područje drugog suda, dužan je da notarske spise, knjige i u depozit predate isprave, novac, hartije od vrijednosti i druge predmete, preda Komori.</w:t>
      </w:r>
    </w:p>
    <w:p w14:paraId="0149934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Radi predaje Komori, notarske spise, knjige i u depozit predate isprave, novac, hartije od vrijednosti i druge predmete iz stava 1 ovog člana, preuzima i o tome sačinjava zapisnik komisija koju obrazuje predsjednik suda na čijem području je notar imao službeno sjedište.</w:t>
      </w:r>
    </w:p>
    <w:p w14:paraId="7EA3578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Komisiju iz stava 2 ovog člana čine tri člana i to predstavnik suda, predstavnik Komore koga predlaže predsjednik Komore i predstavnik ministarstva koga predlaže ministar.</w:t>
      </w:r>
    </w:p>
    <w:p w14:paraId="5B62400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čuva notarske spise, knjige i u depozit predate isprave, novac, hartije od vrijednosti i druge predmete iz stava 1 ovog člana do predaje drugom notaru.</w:t>
      </w:r>
    </w:p>
    <w:p w14:paraId="633FD59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iz stava 1 ovog člana, za vrijeme dok se notarski spisi nalaze kod Komore, izdavanje izvornika, otpravka, prepisa i izvoda iz notarskih spisa u skladu sa ovim zakonom, vrši predsjednik Komore ili notar koga on ovlasti.</w:t>
      </w:r>
    </w:p>
    <w:p w14:paraId="22F0E0E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čuvanje notarskih spisa u Komori shodno se primjenjuju propisi kojima se uređuje arhiviranje u sudu.</w:t>
      </w:r>
    </w:p>
    <w:p w14:paraId="0DF11E31" w14:textId="54DB0EEE"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Način preuzimanja notarskih spisa, knjiga i u depozit predatih isprava, novca, hartija od vrijednosti i drugih predmeta iz stava 1 ovog člana od strane komisije iz stava 2 ovog člana, kao i predaja Komori bliže se uređuju Pravilnikom.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7620059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13" w:name="sadrzaj122"/>
      <w:bookmarkEnd w:id="213"/>
      <w:r w:rsidRPr="00B94437">
        <w:rPr>
          <w:rFonts w:ascii="Tahoma" w:eastAsia="Times New Roman" w:hAnsi="Tahoma" w:cs="Tahoma"/>
          <w:b/>
          <w:bCs/>
          <w:color w:val="000000"/>
          <w:sz w:val="27"/>
          <w:szCs w:val="27"/>
          <w:lang w:eastAsia="sr-Latn-ME"/>
        </w:rPr>
        <w:t>Predaje arhive u slučaju smrti notara</w:t>
      </w:r>
    </w:p>
    <w:p w14:paraId="4582FF6B"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14" w:name="clan_94"/>
      <w:bookmarkEnd w:id="214"/>
      <w:r w:rsidRPr="00B94437">
        <w:rPr>
          <w:rFonts w:ascii="Tahoma" w:eastAsia="Times New Roman" w:hAnsi="Tahoma" w:cs="Tahoma"/>
          <w:b/>
          <w:bCs/>
          <w:color w:val="000000"/>
          <w:sz w:val="27"/>
          <w:szCs w:val="27"/>
          <w:lang w:eastAsia="sr-Latn-ME"/>
        </w:rPr>
        <w:t>Član 94</w:t>
      </w:r>
    </w:p>
    <w:p w14:paraId="4D8D811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smrti notara, obavezu da predaju arhivu notara imaju njegovi zakonski, odnosno testamentalni nasljednici.</w:t>
      </w:r>
    </w:p>
    <w:p w14:paraId="489D30C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Predaja arhive u slučaju smrti notara obavlja se na način i po postupku utvrđenom članom 93 ovog zakona.</w:t>
      </w:r>
    </w:p>
    <w:p w14:paraId="5166418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Ukoliko među licima iz stava 1 ovog člana nema saglasnosti ko će od njih predati arhivu notara ili lice koje je dužno odbije da to učini, nadležni ostavinski sud će odrediti lice koje je dužno predati arhivu notara.</w:t>
      </w:r>
    </w:p>
    <w:p w14:paraId="5AED9B9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15" w:name="sadrzaj123"/>
      <w:bookmarkEnd w:id="215"/>
      <w:r w:rsidRPr="00B94437">
        <w:rPr>
          <w:rFonts w:ascii="Tahoma" w:eastAsia="Times New Roman" w:hAnsi="Tahoma" w:cs="Tahoma"/>
          <w:b/>
          <w:bCs/>
          <w:color w:val="000000"/>
          <w:sz w:val="27"/>
          <w:szCs w:val="27"/>
          <w:lang w:eastAsia="sr-Latn-ME"/>
        </w:rPr>
        <w:t>Predaja dijela arhive novoimenovanom notaru</w:t>
      </w:r>
    </w:p>
    <w:p w14:paraId="68768967"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16" w:name="clan_95"/>
      <w:bookmarkEnd w:id="216"/>
      <w:r w:rsidRPr="00B94437">
        <w:rPr>
          <w:rFonts w:ascii="Tahoma" w:eastAsia="Times New Roman" w:hAnsi="Tahoma" w:cs="Tahoma"/>
          <w:b/>
          <w:bCs/>
          <w:color w:val="000000"/>
          <w:sz w:val="27"/>
          <w:szCs w:val="27"/>
          <w:lang w:eastAsia="sr-Latn-ME"/>
        </w:rPr>
        <w:t>Član 95</w:t>
      </w:r>
    </w:p>
    <w:p w14:paraId="2682324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Ministar, na predlog nadležnog suda, odlučuje koji dio arhive se predaje notaru koji je imenovan na mjesto prethodnog notara.</w:t>
      </w:r>
    </w:p>
    <w:p w14:paraId="6BD06D7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17" w:name="sadrzaj124"/>
      <w:bookmarkEnd w:id="217"/>
      <w:r w:rsidRPr="00B94437">
        <w:rPr>
          <w:rFonts w:ascii="Tahoma" w:eastAsia="Times New Roman" w:hAnsi="Tahoma" w:cs="Tahoma"/>
          <w:b/>
          <w:bCs/>
          <w:color w:val="000000"/>
          <w:sz w:val="27"/>
          <w:szCs w:val="27"/>
          <w:lang w:eastAsia="sr-Latn-ME"/>
        </w:rPr>
        <w:t>Rekonstrukcija izgubljenih spisa</w:t>
      </w:r>
    </w:p>
    <w:p w14:paraId="36036E1B"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18" w:name="clan_96"/>
      <w:bookmarkEnd w:id="218"/>
      <w:r w:rsidRPr="00B94437">
        <w:rPr>
          <w:rFonts w:ascii="Tahoma" w:eastAsia="Times New Roman" w:hAnsi="Tahoma" w:cs="Tahoma"/>
          <w:b/>
          <w:bCs/>
          <w:color w:val="000000"/>
          <w:sz w:val="27"/>
          <w:szCs w:val="27"/>
          <w:lang w:eastAsia="sr-Latn-ME"/>
        </w:rPr>
        <w:t>Član 96 ﻿</w:t>
      </w:r>
    </w:p>
    <w:p w14:paraId="3CA3C492"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287CBCD8" wp14:editId="546575FF">
            <wp:extent cx="304800" cy="304800"/>
            <wp:effectExtent l="0" t="0" r="0" b="0"/>
            <wp:docPr id="35" name="cl96"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96"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1B8E8C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se u postupku predaje notarskih spisa, knjiga i u depozit predatih isprava, novca, hartija od vrijednosti i drugih predmeta iz člana 93 ovog zakona, utvrdi da neki akt iz notarskog spisa nedostaje, predsjednik Komore pozvaće notara iz člana 93 stav 1 ovog zakona da dostavi taj akt u roku koji odredi Komora.</w:t>
      </w:r>
    </w:p>
    <w:p w14:paraId="5DC829E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notar ne dostavi akt u skladu sa stavom 1 ovog člana, o tome će se obavijestiti stranke kako bi im se omogućilo da preduzmu potrebne mjere radi zaštite svojih prava.</w:t>
      </w:r>
    </w:p>
    <w:p w14:paraId="62FBB77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se kod stranaka, državnog organa ili nekog drugog notara nalazi izvornik ili ovjereni prepis akta koji nedostaje, predsjednik Komore, odnosno notar koga on ovlasti sačiniće ovjereni prepis tog akta koji će se čuvati umjesto akta koji nedostaje, a izvornik ili ovjereni prepis akta će vratiti.</w:t>
      </w:r>
    </w:p>
    <w:p w14:paraId="6DBA2D70" w14:textId="72D8B49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se utvrdi da knjige iz člana 93 stav 1 ovog zakona nijesu uredno vođene, predsjednik Komore će, ako je to moguće, obezbijediti njihovo dopunjavanje o čemu će se sačiniti zapisnik.</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1A6E2065"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XII</w:t>
      </w:r>
    </w:p>
    <w:p w14:paraId="0DDD7C2A"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219" w:name="sadrzaj125"/>
      <w:bookmarkEnd w:id="219"/>
      <w:r w:rsidRPr="00B94437">
        <w:rPr>
          <w:rFonts w:ascii="Tahoma" w:eastAsia="Times New Roman" w:hAnsi="Tahoma" w:cs="Tahoma"/>
          <w:color w:val="000000"/>
          <w:sz w:val="32"/>
          <w:szCs w:val="32"/>
          <w:lang w:eastAsia="sr-Latn-ME"/>
        </w:rPr>
        <w:t>NOTARSKI PRIPRAVNICI, SARADNIK I ZAMJENIK NOTARA</w:t>
      </w:r>
    </w:p>
    <w:p w14:paraId="04F116F3" w14:textId="7E95403F"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r>
    </w:p>
    <w:p w14:paraId="300A2AE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20" w:name="sadrzaj126"/>
      <w:bookmarkEnd w:id="220"/>
      <w:r w:rsidRPr="00B94437">
        <w:rPr>
          <w:rFonts w:ascii="Tahoma" w:eastAsia="Times New Roman" w:hAnsi="Tahoma" w:cs="Tahoma"/>
          <w:b/>
          <w:bCs/>
          <w:color w:val="000000"/>
          <w:sz w:val="27"/>
          <w:szCs w:val="27"/>
          <w:lang w:eastAsia="sr-Latn-ME"/>
        </w:rPr>
        <w:t>Notarski pripravnici</w:t>
      </w:r>
    </w:p>
    <w:p w14:paraId="111C32AA"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21" w:name="clan_97"/>
      <w:bookmarkEnd w:id="221"/>
      <w:r w:rsidRPr="00B94437">
        <w:rPr>
          <w:rFonts w:ascii="Tahoma" w:eastAsia="Times New Roman" w:hAnsi="Tahoma" w:cs="Tahoma"/>
          <w:b/>
          <w:bCs/>
          <w:color w:val="000000"/>
          <w:sz w:val="27"/>
          <w:szCs w:val="27"/>
          <w:lang w:eastAsia="sr-Latn-ME"/>
        </w:rPr>
        <w:t>Član 97 ﻿</w:t>
      </w:r>
    </w:p>
    <w:p w14:paraId="01D06254"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536C9512" wp14:editId="079FC0CA">
            <wp:extent cx="304800" cy="304800"/>
            <wp:effectExtent l="0" t="0" r="0" b="0"/>
            <wp:docPr id="36" name="cl97"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97"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258D75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xml:space="preserve">Notarski pripravnik može biti lice koje je završilo pravni fakultet </w:t>
      </w:r>
      <w:r w:rsidRPr="00B94437">
        <w:rPr>
          <w:rFonts w:ascii="Tahoma" w:eastAsia="Times New Roman" w:hAnsi="Tahoma" w:cs="Tahoma"/>
          <w:color w:val="000000"/>
          <w:sz w:val="23"/>
          <w:szCs w:val="23"/>
          <w:lang w:val="sl-SI" w:eastAsia="sr-Latn-ME"/>
        </w:rPr>
        <w:t>VII</w:t>
      </w:r>
      <w:r w:rsidRPr="00B94437">
        <w:rPr>
          <w:rFonts w:ascii="Tahoma" w:eastAsia="Times New Roman" w:hAnsi="Tahoma" w:cs="Tahoma"/>
          <w:color w:val="000000"/>
          <w:sz w:val="23"/>
          <w:szCs w:val="23"/>
          <w:lang w:eastAsia="sr-Latn-ME"/>
        </w:rPr>
        <w:t>1 nivo kvalifikacije obrazovanja.</w:t>
      </w:r>
    </w:p>
    <w:p w14:paraId="15498EC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pripravnik se stručno osposobljava za samostalno obavljanje poslova notara.</w:t>
      </w:r>
    </w:p>
    <w:p w14:paraId="41F844C9" w14:textId="3ECEBC0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Notarskom pripravniku počinje da teče pripravnički staž od dana njegovog upisa u imenik notarskih pripravnika i traje četiri godine.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6C73A59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22" w:name="sadrzaj127"/>
      <w:bookmarkEnd w:id="222"/>
      <w:r w:rsidRPr="00B94437">
        <w:rPr>
          <w:rFonts w:ascii="Tahoma" w:eastAsia="Times New Roman" w:hAnsi="Tahoma" w:cs="Tahoma"/>
          <w:b/>
          <w:bCs/>
          <w:color w:val="000000"/>
          <w:sz w:val="27"/>
          <w:szCs w:val="27"/>
          <w:lang w:eastAsia="sr-Latn-ME"/>
        </w:rPr>
        <w:t>Notarski saradnik</w:t>
      </w:r>
    </w:p>
    <w:p w14:paraId="2BA47224"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23" w:name="clan_98"/>
      <w:bookmarkEnd w:id="223"/>
      <w:r w:rsidRPr="00B94437">
        <w:rPr>
          <w:rFonts w:ascii="Tahoma" w:eastAsia="Times New Roman" w:hAnsi="Tahoma" w:cs="Tahoma"/>
          <w:b/>
          <w:bCs/>
          <w:color w:val="000000"/>
          <w:sz w:val="27"/>
          <w:szCs w:val="27"/>
          <w:lang w:eastAsia="sr-Latn-ME"/>
        </w:rPr>
        <w:t>Član 98 ﻿</w:t>
      </w:r>
    </w:p>
    <w:p w14:paraId="5EBB924A"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16B3B26B" wp14:editId="06D06CB8">
            <wp:extent cx="304800" cy="304800"/>
            <wp:effectExtent l="0" t="0" r="0" b="0"/>
            <wp:docPr id="37" name="cl98"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98"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CE7F81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saradnik može biti lice koje ispunjava opšte uslove za rad u državnim organima, koje je završilo pravni fakultet VII1 nivo kvalifikacije obrazovanja i ima položen pravosudni ispit i notarski ispit.</w:t>
      </w:r>
    </w:p>
    <w:p w14:paraId="4A25C16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Odluku o zapošljavanju i prestanku rada notarskog saradnika donosi notar u skladu sa opštim propisima o radnim odnosima.</w:t>
      </w:r>
    </w:p>
    <w:p w14:paraId="257982F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Po izvršenom izboru notarskog saradnika notar ga prijavljuje Komori radi upisa u imenik notarskih saradnika.</w:t>
      </w:r>
    </w:p>
    <w:p w14:paraId="41A1B21E" w14:textId="1C103E3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saradnik počinje sa radom danom upisa u imenik Komore.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733AFCD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24" w:name="sadrzaj128"/>
      <w:bookmarkEnd w:id="224"/>
      <w:r w:rsidRPr="00B94437">
        <w:rPr>
          <w:rFonts w:ascii="Tahoma" w:eastAsia="Times New Roman" w:hAnsi="Tahoma" w:cs="Tahoma"/>
          <w:b/>
          <w:bCs/>
          <w:color w:val="000000"/>
          <w:sz w:val="27"/>
          <w:szCs w:val="27"/>
          <w:lang w:eastAsia="sr-Latn-ME"/>
        </w:rPr>
        <w:t>Shodna primjena prava</w:t>
      </w:r>
    </w:p>
    <w:p w14:paraId="3901C88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25" w:name="clan_99"/>
      <w:bookmarkEnd w:id="225"/>
      <w:r w:rsidRPr="00B94437">
        <w:rPr>
          <w:rFonts w:ascii="Tahoma" w:eastAsia="Times New Roman" w:hAnsi="Tahoma" w:cs="Tahoma"/>
          <w:b/>
          <w:bCs/>
          <w:color w:val="000000"/>
          <w:sz w:val="27"/>
          <w:szCs w:val="27"/>
          <w:lang w:eastAsia="sr-Latn-ME"/>
        </w:rPr>
        <w:t>Član 99</w:t>
      </w:r>
    </w:p>
    <w:p w14:paraId="14778EF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notarske pripravnike i saradnike se, u pogledu njihovih prava, obaveza i odgovornosti, primjenjuju opšti propisi o radnim odnosima, ako ovim zakonom nije drukčije određeno.</w:t>
      </w:r>
    </w:p>
    <w:p w14:paraId="49B5112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26" w:name="sadrzaj129"/>
      <w:bookmarkEnd w:id="226"/>
      <w:r w:rsidRPr="00B94437">
        <w:rPr>
          <w:rFonts w:ascii="Tahoma" w:eastAsia="Times New Roman" w:hAnsi="Tahoma" w:cs="Tahoma"/>
          <w:b/>
          <w:bCs/>
          <w:color w:val="000000"/>
          <w:sz w:val="27"/>
          <w:szCs w:val="27"/>
          <w:lang w:eastAsia="sr-Latn-ME"/>
        </w:rPr>
        <w:t>Poslovi notarskog saradnika</w:t>
      </w:r>
    </w:p>
    <w:p w14:paraId="425F89BD"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27" w:name="clan_100"/>
      <w:bookmarkEnd w:id="227"/>
      <w:r w:rsidRPr="00B94437">
        <w:rPr>
          <w:rFonts w:ascii="Tahoma" w:eastAsia="Times New Roman" w:hAnsi="Tahoma" w:cs="Tahoma"/>
          <w:b/>
          <w:bCs/>
          <w:color w:val="000000"/>
          <w:sz w:val="27"/>
          <w:szCs w:val="27"/>
          <w:lang w:eastAsia="sr-Latn-ME"/>
        </w:rPr>
        <w:t>Član 100 ﻿</w:t>
      </w:r>
    </w:p>
    <w:p w14:paraId="6633F492"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04E78B04" wp14:editId="41CCC676">
            <wp:extent cx="304800" cy="304800"/>
            <wp:effectExtent l="0" t="0" r="0" b="0"/>
            <wp:docPr id="38" name="cl100"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00"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23A67D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saradnik pomaže notaru u radu, izrađuje nacrte notarskih akata i obavlja samostalno ili pod nadzorom i po uputstvima notara druge stručne poslove propisane zakonom ili propisima donijetim na osnovu zakona.</w:t>
      </w:r>
    </w:p>
    <w:p w14:paraId="45AF9FE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saradnik potpisuje notarske zapisnike, potvrde i ovjere koje je sačinio u skladu sa stavom 1 ovog člana, sa napomenom da ih potpisuje za notara.</w:t>
      </w:r>
    </w:p>
    <w:p w14:paraId="7D95CB8F" w14:textId="362FD6D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Poslovi koje u skladu sa st. 1 i 2 ovog člana obavi notarski saradnik imaju isto pravno dejstvo kao da ih je neposredno obavio notar.</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76AF361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28" w:name="sadrzaj130"/>
      <w:bookmarkEnd w:id="228"/>
      <w:r w:rsidRPr="00B94437">
        <w:rPr>
          <w:rFonts w:ascii="Tahoma" w:eastAsia="Times New Roman" w:hAnsi="Tahoma" w:cs="Tahoma"/>
          <w:b/>
          <w:bCs/>
          <w:color w:val="000000"/>
          <w:sz w:val="27"/>
          <w:szCs w:val="27"/>
          <w:lang w:eastAsia="sr-Latn-ME"/>
        </w:rPr>
        <w:t>Zarade</w:t>
      </w:r>
    </w:p>
    <w:p w14:paraId="3ABA139A"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29" w:name="clan_101"/>
      <w:bookmarkEnd w:id="229"/>
      <w:r w:rsidRPr="00B94437">
        <w:rPr>
          <w:rFonts w:ascii="Tahoma" w:eastAsia="Times New Roman" w:hAnsi="Tahoma" w:cs="Tahoma"/>
          <w:b/>
          <w:bCs/>
          <w:color w:val="000000"/>
          <w:sz w:val="27"/>
          <w:szCs w:val="27"/>
          <w:lang w:eastAsia="sr-Latn-ME"/>
        </w:rPr>
        <w:t>Član 101</w:t>
      </w:r>
    </w:p>
    <w:p w14:paraId="0F8EC44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svojim aktom utvrđuje kriterijume za zaradu notarskog pripravnika, odnosno saradnika.</w:t>
      </w:r>
    </w:p>
    <w:p w14:paraId="730D912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30" w:name="sadrzaj131"/>
      <w:bookmarkEnd w:id="230"/>
      <w:r w:rsidRPr="00B94437">
        <w:rPr>
          <w:rFonts w:ascii="Tahoma" w:eastAsia="Times New Roman" w:hAnsi="Tahoma" w:cs="Tahoma"/>
          <w:b/>
          <w:bCs/>
          <w:color w:val="000000"/>
          <w:sz w:val="27"/>
          <w:szCs w:val="27"/>
          <w:lang w:eastAsia="sr-Latn-ME"/>
        </w:rPr>
        <w:t>Zamjenik notara</w:t>
      </w:r>
    </w:p>
    <w:p w14:paraId="6A8603B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31" w:name="clan_102"/>
      <w:bookmarkEnd w:id="231"/>
      <w:r w:rsidRPr="00B94437">
        <w:rPr>
          <w:rFonts w:ascii="Tahoma" w:eastAsia="Times New Roman" w:hAnsi="Tahoma" w:cs="Tahoma"/>
          <w:b/>
          <w:bCs/>
          <w:color w:val="000000"/>
          <w:sz w:val="27"/>
          <w:szCs w:val="27"/>
          <w:lang w:eastAsia="sr-Latn-ME"/>
        </w:rPr>
        <w:t>Član 102</w:t>
      </w:r>
    </w:p>
    <w:p w14:paraId="324A7EF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Notara koji je na odsustvu ili je bolestan ili je iz drugih opravdanih razloga spriječen da vrši poslove notara može da mijenja zamjenik notara.</w:t>
      </w:r>
    </w:p>
    <w:p w14:paraId="6EF6B07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 zamjenika notara određuje se lice koje ispunjava uslove za imenovanje za notara.</w:t>
      </w:r>
    </w:p>
    <w:p w14:paraId="08DD799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spriječenosti za vršenje poslova notara do 30 dana, zamjenika notara određuje notar, a duže od 30 dana ministar, na predlog Komore.</w:t>
      </w:r>
    </w:p>
    <w:p w14:paraId="338D4E2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saradnik može biti određen za zamjenika notara kod koga radi.</w:t>
      </w:r>
    </w:p>
    <w:p w14:paraId="4EFCC50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Zamjenik notara se može u svako doba opozvati.</w:t>
      </w:r>
    </w:p>
    <w:p w14:paraId="5220601C"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32" w:name="sadrzaj132"/>
      <w:bookmarkEnd w:id="232"/>
      <w:r w:rsidRPr="00B94437">
        <w:rPr>
          <w:rFonts w:ascii="Tahoma" w:eastAsia="Times New Roman" w:hAnsi="Tahoma" w:cs="Tahoma"/>
          <w:b/>
          <w:bCs/>
          <w:color w:val="000000"/>
          <w:sz w:val="27"/>
          <w:szCs w:val="27"/>
          <w:lang w:eastAsia="sr-Latn-ME"/>
        </w:rPr>
        <w:t>Poslovi zamjenika notara</w:t>
      </w:r>
    </w:p>
    <w:p w14:paraId="3F13EA9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33" w:name="clan_103"/>
      <w:bookmarkEnd w:id="233"/>
      <w:r w:rsidRPr="00B94437">
        <w:rPr>
          <w:rFonts w:ascii="Tahoma" w:eastAsia="Times New Roman" w:hAnsi="Tahoma" w:cs="Tahoma"/>
          <w:b/>
          <w:bCs/>
          <w:color w:val="000000"/>
          <w:sz w:val="27"/>
          <w:szCs w:val="27"/>
          <w:lang w:eastAsia="sr-Latn-ME"/>
        </w:rPr>
        <w:t>Član 103</w:t>
      </w:r>
    </w:p>
    <w:p w14:paraId="7A1B633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Zamjenik notara vrši poslove u ime notara i upotrebljava pečat i štambilj notara koga zamjenjuje.</w:t>
      </w:r>
    </w:p>
    <w:p w14:paraId="07BA364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Ukoliko zamjenik i notar ne urede međusobne odnose sporazumno, zamjenik ostvaruje zaradu nastalu vršenjem notarskih poslova, pri čemu je dužan da pokrije materijalne i druge troškove nastale vršenjem notarskih poslova.</w:t>
      </w:r>
    </w:p>
    <w:p w14:paraId="0DC23BF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ne smije obavljati notarske poslove dok traje zamjena.</w:t>
      </w:r>
    </w:p>
    <w:p w14:paraId="6F82F5E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Zamjenik notara odgovara za štetu koju pričini trećim licima u okviru obavljanja notarskih poslova.</w:t>
      </w:r>
    </w:p>
    <w:p w14:paraId="0E1F845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34" w:name="sadrzaj133"/>
      <w:bookmarkEnd w:id="234"/>
      <w:r w:rsidRPr="00B94437">
        <w:rPr>
          <w:rFonts w:ascii="Tahoma" w:eastAsia="Times New Roman" w:hAnsi="Tahoma" w:cs="Tahoma"/>
          <w:b/>
          <w:bCs/>
          <w:color w:val="000000"/>
          <w:sz w:val="27"/>
          <w:szCs w:val="27"/>
          <w:lang w:eastAsia="sr-Latn-ME"/>
        </w:rPr>
        <w:t>Administrativno osoblje notara</w:t>
      </w:r>
    </w:p>
    <w:p w14:paraId="6A24E215"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35" w:name="clan_104"/>
      <w:bookmarkEnd w:id="235"/>
      <w:r w:rsidRPr="00B94437">
        <w:rPr>
          <w:rFonts w:ascii="Tahoma" w:eastAsia="Times New Roman" w:hAnsi="Tahoma" w:cs="Tahoma"/>
          <w:b/>
          <w:bCs/>
          <w:color w:val="000000"/>
          <w:sz w:val="27"/>
          <w:szCs w:val="27"/>
          <w:lang w:eastAsia="sr-Latn-ME"/>
        </w:rPr>
        <w:lastRenderedPageBreak/>
        <w:t>Član 104</w:t>
      </w:r>
    </w:p>
    <w:p w14:paraId="24022FB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može imati i potreban broj administrativnih radnika.</w:t>
      </w:r>
    </w:p>
    <w:p w14:paraId="02ED9BD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svojim aktom utvrđuje kriterijume za zaradu lica iz stava 1 ovog člana.</w:t>
      </w:r>
    </w:p>
    <w:p w14:paraId="7080FD9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lica iz stava 1 ovog člana, u pogledu njihovih prava, obaveza i odgovornosti, primjenjuju se opšti propisi o radnim odnosima.</w:t>
      </w:r>
    </w:p>
    <w:p w14:paraId="1F8E872C"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XIII</w:t>
      </w:r>
    </w:p>
    <w:p w14:paraId="39E45543"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236" w:name="sadrzaj134"/>
      <w:bookmarkEnd w:id="236"/>
      <w:r w:rsidRPr="00B94437">
        <w:rPr>
          <w:rFonts w:ascii="Tahoma" w:eastAsia="Times New Roman" w:hAnsi="Tahoma" w:cs="Tahoma"/>
          <w:color w:val="000000"/>
          <w:sz w:val="32"/>
          <w:szCs w:val="32"/>
          <w:lang w:eastAsia="sr-Latn-ME"/>
        </w:rPr>
        <w:t>NOTARSKA KOMORA I NjENI ORGANI</w:t>
      </w:r>
    </w:p>
    <w:p w14:paraId="07A7C09D"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37" w:name="sadrzaj135"/>
      <w:bookmarkEnd w:id="237"/>
      <w:r w:rsidRPr="00B94437">
        <w:rPr>
          <w:rFonts w:ascii="Tahoma" w:eastAsia="Times New Roman" w:hAnsi="Tahoma" w:cs="Tahoma"/>
          <w:b/>
          <w:bCs/>
          <w:color w:val="000000"/>
          <w:sz w:val="27"/>
          <w:szCs w:val="27"/>
          <w:lang w:eastAsia="sr-Latn-ME"/>
        </w:rPr>
        <w:t>Notarska komora</w:t>
      </w:r>
    </w:p>
    <w:p w14:paraId="4994EF45"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38" w:name="clan_105"/>
      <w:bookmarkEnd w:id="238"/>
      <w:r w:rsidRPr="00B94437">
        <w:rPr>
          <w:rFonts w:ascii="Tahoma" w:eastAsia="Times New Roman" w:hAnsi="Tahoma" w:cs="Tahoma"/>
          <w:b/>
          <w:bCs/>
          <w:color w:val="000000"/>
          <w:sz w:val="27"/>
          <w:szCs w:val="27"/>
          <w:lang w:eastAsia="sr-Latn-ME"/>
        </w:rPr>
        <w:t>Član 105</w:t>
      </w:r>
    </w:p>
    <w:p w14:paraId="71AC18A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je obavezna i profesionalna organizacija notara koji imaju sjedište na teritoriji Crne Gore.</w:t>
      </w:r>
    </w:p>
    <w:p w14:paraId="723AE92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ima svojstvo pravnog lica.</w:t>
      </w:r>
    </w:p>
    <w:p w14:paraId="590E79D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Sjedište Komore je u Podgorici.</w:t>
      </w:r>
    </w:p>
    <w:p w14:paraId="1B64373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Organi Komore su: Skupština, Upravni odbor i predsjednik.</w:t>
      </w:r>
    </w:p>
    <w:p w14:paraId="6EA82A13" w14:textId="6451D08B"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ovim zakonom nije drukčije određeno, organizacija, nadležnost, način izbora, prava i dužnosti organa Komore utvrđuju se statutom i drugim aktima Komore.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446311F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39" w:name="sadrzaj136"/>
      <w:bookmarkEnd w:id="239"/>
      <w:r w:rsidRPr="00B94437">
        <w:rPr>
          <w:rFonts w:ascii="Tahoma" w:eastAsia="Times New Roman" w:hAnsi="Tahoma" w:cs="Tahoma"/>
          <w:b/>
          <w:bCs/>
          <w:color w:val="000000"/>
          <w:sz w:val="27"/>
          <w:szCs w:val="27"/>
          <w:lang w:eastAsia="sr-Latn-ME"/>
        </w:rPr>
        <w:t>Skupština Komore</w:t>
      </w:r>
    </w:p>
    <w:p w14:paraId="27B4FC5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40" w:name="clan_106"/>
      <w:bookmarkEnd w:id="240"/>
      <w:r w:rsidRPr="00B94437">
        <w:rPr>
          <w:rFonts w:ascii="Tahoma" w:eastAsia="Times New Roman" w:hAnsi="Tahoma" w:cs="Tahoma"/>
          <w:b/>
          <w:bCs/>
          <w:color w:val="000000"/>
          <w:sz w:val="27"/>
          <w:szCs w:val="27"/>
          <w:lang w:eastAsia="sr-Latn-ME"/>
        </w:rPr>
        <w:t>Član 106</w:t>
      </w:r>
    </w:p>
    <w:p w14:paraId="65412D4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Skupštinu Komore čine notari koji imaju sjedište na teritoriji Crne Gore.</w:t>
      </w:r>
    </w:p>
    <w:p w14:paraId="10730C49" w14:textId="31BA478D"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Skupština Komore se stara da notari vrše svoje poslove savjesno u skladu sa zakonom.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8AAF9E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41" w:name="sadrzaj137"/>
      <w:bookmarkEnd w:id="241"/>
      <w:r w:rsidRPr="00B94437">
        <w:rPr>
          <w:rFonts w:ascii="Tahoma" w:eastAsia="Times New Roman" w:hAnsi="Tahoma" w:cs="Tahoma"/>
          <w:b/>
          <w:bCs/>
          <w:color w:val="000000"/>
          <w:sz w:val="27"/>
          <w:szCs w:val="27"/>
          <w:lang w:eastAsia="sr-Latn-ME"/>
        </w:rPr>
        <w:t>Nadležnost Skupštine Komore</w:t>
      </w:r>
    </w:p>
    <w:p w14:paraId="4242D5C9"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42" w:name="clan_107"/>
      <w:bookmarkEnd w:id="242"/>
      <w:r w:rsidRPr="00B94437">
        <w:rPr>
          <w:rFonts w:ascii="Tahoma" w:eastAsia="Times New Roman" w:hAnsi="Tahoma" w:cs="Tahoma"/>
          <w:b/>
          <w:bCs/>
          <w:color w:val="000000"/>
          <w:sz w:val="27"/>
          <w:szCs w:val="27"/>
          <w:lang w:eastAsia="sr-Latn-ME"/>
        </w:rPr>
        <w:t>Član 107 ﻿</w:t>
      </w:r>
    </w:p>
    <w:p w14:paraId="19104DF3"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67E66492" wp14:editId="0CAD2EBA">
            <wp:extent cx="304800" cy="304800"/>
            <wp:effectExtent l="0" t="0" r="0" b="0"/>
            <wp:docPr id="39" name="cl107"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07"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218B132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Skupština Komore:</w:t>
      </w:r>
    </w:p>
    <w:p w14:paraId="6F6AC1F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donosi statut, poslovnik i druge akte Komore;</w:t>
      </w:r>
    </w:p>
    <w:p w14:paraId="6DA10CA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donosi Tarifu o naknadama za rad i naknadama troškova notara i Tarifu o naknadama za rad notara kao povjerenika suda u ostavinskom postupku, uz saglasnost Vlade Crne Gore;</w:t>
      </w:r>
    </w:p>
    <w:p w14:paraId="566F6BB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bira predsjednika Komore, potpredsjednika, članove Upravnog odbora i drugih organa Komore, ako ovim zakonom ili statutom Komore nije drukčije određeno;</w:t>
      </w:r>
    </w:p>
    <w:p w14:paraId="0B84078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razmatra predloge, zahtjeve i preporuke za uspješan rad notara;</w:t>
      </w:r>
    </w:p>
    <w:p w14:paraId="63207FE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usvaja završni račun za proteklu godinu i predlog finansijskog plana za narednu godinu;</w:t>
      </w:r>
    </w:p>
    <w:p w14:paraId="70D8C3C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razmatra i usvaja izvještaj o radu Komore;</w:t>
      </w:r>
    </w:p>
    <w:p w14:paraId="46DB558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7) odlučuje o visini članarine, upisnine i načinu njihovog plaćanja;</w:t>
      </w:r>
    </w:p>
    <w:p w14:paraId="676BEFE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8) odlučuje o načinu upotrebe sredstava dobijenih od novčanih kazni saglasno ovom zakonu;</w:t>
      </w:r>
    </w:p>
    <w:p w14:paraId="32E074E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9) odlučuje o drugim pitanjima predviđenim zakonom i statutom Komore.</w:t>
      </w:r>
    </w:p>
    <w:p w14:paraId="67F1638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Skupština Komore se sastaje redovno jednom godišnje povodom odlučivanja o završnom računu i predlogu finansijskog plana za narednu godinu, a vanredno u slučajevima predviđenim statutom.</w:t>
      </w:r>
    </w:p>
    <w:p w14:paraId="32855425" w14:textId="5257CB0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Statut Komore donosi se dvotrećinskom većinom ukupnog broja notara, po pribavljenom mišljenju ministarstva na odredbe kojima se uređuje način vršenja javnih ovlašćenja.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3FF9D832"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43" w:name="sadrzaj138"/>
      <w:bookmarkEnd w:id="243"/>
      <w:r w:rsidRPr="00B94437">
        <w:rPr>
          <w:rFonts w:ascii="Tahoma" w:eastAsia="Times New Roman" w:hAnsi="Tahoma" w:cs="Tahoma"/>
          <w:b/>
          <w:bCs/>
          <w:color w:val="000000"/>
          <w:sz w:val="27"/>
          <w:szCs w:val="27"/>
          <w:lang w:eastAsia="sr-Latn-ME"/>
        </w:rPr>
        <w:t>Upravni odbor</w:t>
      </w:r>
    </w:p>
    <w:p w14:paraId="6EE7DE50"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44" w:name="clan_108"/>
      <w:bookmarkEnd w:id="244"/>
      <w:r w:rsidRPr="00B94437">
        <w:rPr>
          <w:rFonts w:ascii="Tahoma" w:eastAsia="Times New Roman" w:hAnsi="Tahoma" w:cs="Tahoma"/>
          <w:b/>
          <w:bCs/>
          <w:color w:val="000000"/>
          <w:sz w:val="27"/>
          <w:szCs w:val="27"/>
          <w:lang w:eastAsia="sr-Latn-ME"/>
        </w:rPr>
        <w:t>Član 108 ﻿</w:t>
      </w:r>
    </w:p>
    <w:p w14:paraId="50488F55"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6AE64872" wp14:editId="1F762411">
            <wp:extent cx="304800" cy="304800"/>
            <wp:effectExtent l="0" t="0" r="0" b="0"/>
            <wp:docPr id="40" name="cl108"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08"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AAF9BD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Upravni odbor:</w:t>
      </w:r>
    </w:p>
    <w:p w14:paraId="0DFACA3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bira predsjednika Upravnog odbora iz reda svojih članova;</w:t>
      </w:r>
    </w:p>
    <w:p w14:paraId="692C9FE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utvrđuje nacrt statuta i drugih akata Komore;</w:t>
      </w:r>
    </w:p>
    <w:p w14:paraId="6FFE7D4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vrši nadzor nad radom notara i daje inicijativu za vršenje vanredne inspekcije  radi pokretanja disciplinskog postupka;</w:t>
      </w:r>
    </w:p>
    <w:p w14:paraId="11185D3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stara se o statusu notara i odnosima notara prema trećim licima;</w:t>
      </w:r>
    </w:p>
    <w:p w14:paraId="6EBCD3C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organizuje stručno osposobljavanje notara, organizovanjem seminara i predavanja, o čemu izrađuje godišnji program;</w:t>
      </w:r>
    </w:p>
    <w:p w14:paraId="5D15807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donosi program za stručno osposobljavanje notarskih pripravnika;</w:t>
      </w:r>
    </w:p>
    <w:p w14:paraId="1CEE22C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7) vodi imenik notara, zamjenika notara, notarskih saradnika i notarskih pripravnika;</w:t>
      </w:r>
    </w:p>
    <w:p w14:paraId="76B92C6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8) priprema sjednice Skupštine Komore;</w:t>
      </w:r>
    </w:p>
    <w:p w14:paraId="38E9F5F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9) izvršava odluke Skupštine Komore;</w:t>
      </w:r>
    </w:p>
    <w:p w14:paraId="028CD5C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10) sastavlja predlog završenog računa i predlog finansijskog plana za narednu godinu;</w:t>
      </w:r>
    </w:p>
    <w:p w14:paraId="6FF1E1B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11) stara se o naplati članarine;</w:t>
      </w:r>
    </w:p>
    <w:p w14:paraId="2D6E4DE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12) donosi poslovnik o svom radu;</w:t>
      </w:r>
    </w:p>
    <w:p w14:paraId="7BAF8EE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13) odlučuje o drugim pitanjima koja su zakonom ili statutom Komore u njegovoj nadležnosti, kao i o pitanjima koja nijesu u nadležnosti nekog drugog organa Komore.</w:t>
      </w:r>
    </w:p>
    <w:p w14:paraId="19092029" w14:textId="0D13DCF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Broj članova Upravnog odbora određuje Skupština Komore u skladu sa statutom.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0E23973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45" w:name="sadrzaj139"/>
      <w:bookmarkEnd w:id="245"/>
      <w:r w:rsidRPr="00B94437">
        <w:rPr>
          <w:rFonts w:ascii="Tahoma" w:eastAsia="Times New Roman" w:hAnsi="Tahoma" w:cs="Tahoma"/>
          <w:b/>
          <w:bCs/>
          <w:color w:val="000000"/>
          <w:sz w:val="27"/>
          <w:szCs w:val="27"/>
          <w:lang w:eastAsia="sr-Latn-ME"/>
        </w:rPr>
        <w:t>Predsjednik Komore</w:t>
      </w:r>
    </w:p>
    <w:p w14:paraId="066DF0E8"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46" w:name="clan_109"/>
      <w:bookmarkEnd w:id="246"/>
      <w:r w:rsidRPr="00B94437">
        <w:rPr>
          <w:rFonts w:ascii="Tahoma" w:eastAsia="Times New Roman" w:hAnsi="Tahoma" w:cs="Tahoma"/>
          <w:b/>
          <w:bCs/>
          <w:color w:val="000000"/>
          <w:sz w:val="27"/>
          <w:szCs w:val="27"/>
          <w:lang w:eastAsia="sr-Latn-ME"/>
        </w:rPr>
        <w:t>Član 109</w:t>
      </w:r>
    </w:p>
    <w:p w14:paraId="42BF9D6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Predsjednik Komore je ujedno i predsjednik Skupštine Komore.</w:t>
      </w:r>
    </w:p>
    <w:p w14:paraId="4C06E0F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Predsjednik predstavlja i zastupa Komoru. U slučaju njegove spriječenosti zamjenjuje ga potpredsjednik, a u slučaju spriječenosti potpredsjednika, najstariji član Skupštine Komore.</w:t>
      </w:r>
    </w:p>
    <w:p w14:paraId="3EF2694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Predsjednik Komore:</w:t>
      </w:r>
    </w:p>
    <w:p w14:paraId="74BDD66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rješava sporove između notara ili između notara i njihovih stranaka;</w:t>
      </w:r>
    </w:p>
    <w:p w14:paraId="31D7392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stara se o zakonitosti rada Komore;</w:t>
      </w:r>
    </w:p>
    <w:p w14:paraId="28B8AA9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stara se o odnosu notara prema drugim organima;</w:t>
      </w:r>
    </w:p>
    <w:p w14:paraId="4F7554B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obavlja i druge poslove predviđene statutom Komore.</w:t>
      </w:r>
    </w:p>
    <w:p w14:paraId="634100D2"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47" w:name="sadrzaj140"/>
      <w:bookmarkEnd w:id="247"/>
      <w:r w:rsidRPr="00B94437">
        <w:rPr>
          <w:rFonts w:ascii="Tahoma" w:eastAsia="Times New Roman" w:hAnsi="Tahoma" w:cs="Tahoma"/>
          <w:b/>
          <w:bCs/>
          <w:color w:val="000000"/>
          <w:sz w:val="27"/>
          <w:szCs w:val="27"/>
          <w:lang w:eastAsia="sr-Latn-ME"/>
        </w:rPr>
        <w:t>Prihodi Komore</w:t>
      </w:r>
    </w:p>
    <w:p w14:paraId="4FC96589"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48" w:name="clan_110"/>
      <w:bookmarkEnd w:id="248"/>
      <w:r w:rsidRPr="00B94437">
        <w:rPr>
          <w:rFonts w:ascii="Tahoma" w:eastAsia="Times New Roman" w:hAnsi="Tahoma" w:cs="Tahoma"/>
          <w:b/>
          <w:bCs/>
          <w:color w:val="000000"/>
          <w:sz w:val="27"/>
          <w:szCs w:val="27"/>
          <w:lang w:eastAsia="sr-Latn-ME"/>
        </w:rPr>
        <w:t>Član 110 ﻿</w:t>
      </w:r>
    </w:p>
    <w:p w14:paraId="7C490C29"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12527453" wp14:editId="004546F5">
            <wp:extent cx="304800" cy="304800"/>
            <wp:effectExtent l="0" t="0" r="0" b="0"/>
            <wp:docPr id="41" name="cl110"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0"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9648778" w14:textId="4E102C3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Prihodi Komore su sredstva ostvarena naplatom članarine, upisnine i novčanih kazni, donacije i drugi prihodi.</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40ADC2C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49" w:name="sadrzaj141"/>
      <w:bookmarkEnd w:id="249"/>
      <w:r w:rsidRPr="00B94437">
        <w:rPr>
          <w:rFonts w:ascii="Tahoma" w:eastAsia="Times New Roman" w:hAnsi="Tahoma" w:cs="Tahoma"/>
          <w:b/>
          <w:bCs/>
          <w:color w:val="000000"/>
          <w:sz w:val="27"/>
          <w:szCs w:val="27"/>
          <w:lang w:eastAsia="sr-Latn-ME"/>
        </w:rPr>
        <w:t>Pravni lijek protiv odluke Komore</w:t>
      </w:r>
    </w:p>
    <w:p w14:paraId="65158735"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50" w:name="clan_111"/>
      <w:bookmarkEnd w:id="250"/>
      <w:r w:rsidRPr="00B94437">
        <w:rPr>
          <w:rFonts w:ascii="Tahoma" w:eastAsia="Times New Roman" w:hAnsi="Tahoma" w:cs="Tahoma"/>
          <w:b/>
          <w:bCs/>
          <w:color w:val="000000"/>
          <w:sz w:val="27"/>
          <w:szCs w:val="27"/>
          <w:lang w:eastAsia="sr-Latn-ME"/>
        </w:rPr>
        <w:t>Član 111</w:t>
      </w:r>
    </w:p>
    <w:p w14:paraId="05F0EA5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Protiv konačnih odluka organa Komore kojima se odlučuje o pravima i dužnostima notara i zamjenika notara može se voditi upravni spor.</w:t>
      </w:r>
    </w:p>
    <w:p w14:paraId="065A457A"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XIV</w:t>
      </w:r>
    </w:p>
    <w:p w14:paraId="50280C32"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251" w:name="sadrzaj142"/>
      <w:bookmarkEnd w:id="251"/>
      <w:r w:rsidRPr="00B94437">
        <w:rPr>
          <w:rFonts w:ascii="Tahoma" w:eastAsia="Times New Roman" w:hAnsi="Tahoma" w:cs="Tahoma"/>
          <w:color w:val="000000"/>
          <w:sz w:val="32"/>
          <w:szCs w:val="32"/>
          <w:lang w:eastAsia="sr-Latn-ME"/>
        </w:rPr>
        <w:t>DISCIPLINSKA ODGOVORNOST NOTARA</w:t>
      </w:r>
    </w:p>
    <w:p w14:paraId="2B68C0D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52" w:name="sadrzaj143"/>
      <w:bookmarkEnd w:id="252"/>
      <w:r w:rsidRPr="00B94437">
        <w:rPr>
          <w:rFonts w:ascii="Tahoma" w:eastAsia="Times New Roman" w:hAnsi="Tahoma" w:cs="Tahoma"/>
          <w:b/>
          <w:bCs/>
          <w:color w:val="000000"/>
          <w:sz w:val="27"/>
          <w:szCs w:val="27"/>
          <w:lang w:eastAsia="sr-Latn-ME"/>
        </w:rPr>
        <w:t>Disciplinska odgovornost</w:t>
      </w:r>
    </w:p>
    <w:p w14:paraId="6CB9E5EB"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53" w:name="clan_112"/>
      <w:bookmarkEnd w:id="253"/>
      <w:r w:rsidRPr="00B94437">
        <w:rPr>
          <w:rFonts w:ascii="Tahoma" w:eastAsia="Times New Roman" w:hAnsi="Tahoma" w:cs="Tahoma"/>
          <w:b/>
          <w:bCs/>
          <w:color w:val="000000"/>
          <w:sz w:val="27"/>
          <w:szCs w:val="27"/>
          <w:lang w:eastAsia="sr-Latn-ME"/>
        </w:rPr>
        <w:t>Član 112 ﻿</w:t>
      </w:r>
    </w:p>
    <w:p w14:paraId="32B659F7"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7CBFDE52" wp14:editId="67C0EE44">
            <wp:extent cx="304800" cy="304800"/>
            <wp:effectExtent l="0" t="0" r="0" b="0"/>
            <wp:docPr id="42" name="cl11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8A61A4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disciplinski odgovora za povrede službene dužnosti koje učini svojom krivicom.</w:t>
      </w:r>
    </w:p>
    <w:p w14:paraId="374B869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disciplinski odgovara samo za za povrede notarske dužnosti utvrđene ovim zakonom i statutom Komore.</w:t>
      </w:r>
    </w:p>
    <w:p w14:paraId="677806E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Notaru se u postupku utvrđivanja disciplinske odgovornosti mogu izreći samo disciplinske mjere propisane ovim zakonom.</w:t>
      </w:r>
    </w:p>
    <w:p w14:paraId="02AEC6C2" w14:textId="5D7D474B"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Odgovornost za krivično djelo i prekršaje ne isključuje disciplinsku odgovornost notara.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060BC25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54" w:name="sadrzaj144"/>
      <w:bookmarkEnd w:id="254"/>
      <w:r w:rsidRPr="00B94437">
        <w:rPr>
          <w:rFonts w:ascii="Tahoma" w:eastAsia="Times New Roman" w:hAnsi="Tahoma" w:cs="Tahoma"/>
          <w:b/>
          <w:bCs/>
          <w:color w:val="000000"/>
          <w:sz w:val="27"/>
          <w:szCs w:val="27"/>
          <w:lang w:eastAsia="sr-Latn-ME"/>
        </w:rPr>
        <w:t>Disciplinske povrede</w:t>
      </w:r>
    </w:p>
    <w:p w14:paraId="0C2B507D"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55" w:name="clan_112a"/>
      <w:bookmarkEnd w:id="255"/>
      <w:r w:rsidRPr="00B94437">
        <w:rPr>
          <w:rFonts w:ascii="Tahoma" w:eastAsia="Times New Roman" w:hAnsi="Tahoma" w:cs="Tahoma"/>
          <w:b/>
          <w:bCs/>
          <w:color w:val="000000"/>
          <w:sz w:val="27"/>
          <w:szCs w:val="27"/>
          <w:lang w:eastAsia="sr-Latn-ME"/>
        </w:rPr>
        <w:t>Član 112a ﻿</w:t>
      </w:r>
    </w:p>
    <w:p w14:paraId="74BB7D73"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6F81A64E" wp14:editId="5BD5E4FD">
            <wp:extent cx="304800" cy="304800"/>
            <wp:effectExtent l="0" t="0" r="0" b="0"/>
            <wp:docPr id="43" name="cl112a"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2a"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57C8A29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Povrede notarske dužnosti mogu biti lakše, teže i najteže.</w:t>
      </w:r>
    </w:p>
    <w:p w14:paraId="47131AF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Lakše povrede notarske dužnosti su ako notar:</w:t>
      </w:r>
    </w:p>
    <w:p w14:paraId="42FDEC2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ne postupa u skladu sa Pravilnikom;</w:t>
      </w:r>
    </w:p>
    <w:p w14:paraId="2258F15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tri puta uzastopno neopravdano izostane sa sjednice organa Komore čiji je član;</w:t>
      </w:r>
    </w:p>
    <w:p w14:paraId="492EEB9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nedolično se ponaša prema drugim notarima, zaposlenima kod notara i zaposlenima u organima Komore;</w:t>
      </w:r>
    </w:p>
    <w:p w14:paraId="28111C6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nedolično se ponaša na javnom mjestu ili u javnim aktivnostima (javni nastupi i dr.) ili nanosi štetu ugledu Komore i notarske profesije; i</w:t>
      </w:r>
    </w:p>
    <w:p w14:paraId="337AA03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nedolično se ponaša prema strankama, drugim licima i organima koji vrše nadzor nad radom notara.</w:t>
      </w:r>
    </w:p>
    <w:p w14:paraId="0262065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Teže povrede notarske dužnosti su ako notar:</w:t>
      </w:r>
    </w:p>
    <w:p w14:paraId="0599608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preduzme radnju protivno odredbama ovog zakona kojima se obezbjeđuje nepristrasnost u sačinjavanju notarskog akata i vjerodostojnost sačinjenog notarskog akta;</w:t>
      </w:r>
    </w:p>
    <w:p w14:paraId="6819656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1a) prilikom sastavljanja notarskog akta nije postupio u skladu sa posebnim zakonom kojim se uređuju pitanja, pravila i odnosi koji su predmet notarskog akta, odnosno pravnog posla zaključenog pred notarom;</w:t>
      </w:r>
    </w:p>
    <w:p w14:paraId="3154E88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preduzme radnju u stvari u kojoj bi morao biti izuzet;</w:t>
      </w:r>
    </w:p>
    <w:p w14:paraId="2169106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se reklamira putem sredstava javnog informisanja, bilborda i dr;</w:t>
      </w:r>
    </w:p>
    <w:p w14:paraId="56A63FD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zloupotrebljava, odnosno prekorači ovlašćenja utvrđena ovim zakonom;</w:t>
      </w:r>
    </w:p>
    <w:p w14:paraId="42EB01F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5) ne postupa u skladu sa odlukama nadležnih organa;</w:t>
      </w:r>
    </w:p>
    <w:p w14:paraId="4CB6BCF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onemogućava vršenje nadzora u skladu sa ovim zakonom;</w:t>
      </w:r>
    </w:p>
    <w:p w14:paraId="197D1D7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7) iznosi povjerljive informacije iz notarskog akta do kojih je došao u vršenju notarske djelatnosti;</w:t>
      </w:r>
    </w:p>
    <w:p w14:paraId="6FE012C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8) postupa suprotno članu 8a ovog zakona;</w:t>
      </w:r>
    </w:p>
    <w:p w14:paraId="023C5C9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9) dolazi na posao u napitom stanju, opija se tokom rada ili koristi opojne droge;</w:t>
      </w:r>
    </w:p>
    <w:p w14:paraId="60B9DF7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10) ponavlja lakše povrede notarske dužnosti;</w:t>
      </w:r>
    </w:p>
    <w:p w14:paraId="55BE5EF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11) neuredno vodi knjige, tako što u njima netačno prikazuje ili propušta da prikaže podatke koje po zakonu ili drugim propisima mora prikazati;</w:t>
      </w:r>
    </w:p>
    <w:p w14:paraId="034E74A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12) suprotno članu 44 stav 1 ovog zakona sačinjava notarske akte;</w:t>
      </w:r>
    </w:p>
    <w:p w14:paraId="73DD668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13) bez opravdanog razloga ne učestvuje u obaveznom stručnom usavršavanju organizovanom od strane Komore; i</w:t>
      </w:r>
    </w:p>
    <w:p w14:paraId="0FB4518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14) učini druge teže povrede notarske dužnosti utvrđene statutom Komore.</w:t>
      </w:r>
    </w:p>
    <w:p w14:paraId="13A8368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Najteže povrede notarske dužnosti su ako notar:</w:t>
      </w:r>
    </w:p>
    <w:p w14:paraId="373FCEE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nestručno i nesavjesno vrši notarske poslove;</w:t>
      </w:r>
    </w:p>
    <w:p w14:paraId="25F0435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bez opravdanog razloga ne zakazuje ročišta u predmetima u kojima postupa kao povjerenik suda ili na drugi način odugovlači postupak;</w:t>
      </w:r>
    </w:p>
    <w:p w14:paraId="0D53290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obračunava ili zahtijeva nagradu protivno Tarifi o naknadama za rad i naknadama troškova notara i Tarifi o naknadama za rad notara kao povjerenika suda u ostavinskom postupku;</w:t>
      </w:r>
    </w:p>
    <w:p w14:paraId="4A59F0F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kao povjerenik suda prekorači granice povjerenih ovlašćenja;</w:t>
      </w:r>
    </w:p>
    <w:p w14:paraId="777F3F5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5) zastupa stranku ili profesionalno vrši drugu djelatnost koja je nespojiva sa vršenjem poslova notara; i</w:t>
      </w:r>
    </w:p>
    <w:p w14:paraId="67AE3BEE" w14:textId="2A24F81E"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6) za vrijeme za koje je rješenjem privremeno udaljen sa poslova notara u skladu sa članom 114 stav 1 ovog zakona, vrši poslove notara.</w:t>
      </w: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p>
    <w:p w14:paraId="223E0A6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56" w:name="sadrzaj145"/>
      <w:bookmarkEnd w:id="256"/>
      <w:r w:rsidRPr="00B94437">
        <w:rPr>
          <w:rFonts w:ascii="Tahoma" w:eastAsia="Times New Roman" w:hAnsi="Tahoma" w:cs="Tahoma"/>
          <w:b/>
          <w:bCs/>
          <w:color w:val="000000"/>
          <w:sz w:val="27"/>
          <w:szCs w:val="27"/>
          <w:lang w:eastAsia="sr-Latn-ME"/>
        </w:rPr>
        <w:t>Disciplinske mjere</w:t>
      </w:r>
    </w:p>
    <w:p w14:paraId="4120FAD0"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57" w:name="clan_113"/>
      <w:bookmarkEnd w:id="257"/>
      <w:r w:rsidRPr="00B94437">
        <w:rPr>
          <w:rFonts w:ascii="Tahoma" w:eastAsia="Times New Roman" w:hAnsi="Tahoma" w:cs="Tahoma"/>
          <w:b/>
          <w:bCs/>
          <w:color w:val="000000"/>
          <w:sz w:val="27"/>
          <w:szCs w:val="27"/>
          <w:lang w:eastAsia="sr-Latn-ME"/>
        </w:rPr>
        <w:t>Član 113 ﻿</w:t>
      </w:r>
    </w:p>
    <w:p w14:paraId="2942D3A8"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37BE920E" wp14:editId="24F5FC41">
            <wp:extent cx="304800" cy="304800"/>
            <wp:effectExtent l="0" t="0" r="0" b="0"/>
            <wp:docPr id="44" name="cl113"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3"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03BEA28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Disciplinske mjere za lakše povrede notarske dužnosti su:</w:t>
      </w:r>
    </w:p>
    <w:p w14:paraId="436F093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pisana opomena;</w:t>
      </w:r>
    </w:p>
    <w:p w14:paraId="15C13E7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novčana kazna koja se izriče za jedan mjesec, u iznosu od jedne prosječne mjesečne zarade sudije osnovnog suda isplaćene u mjesecu u kojem je mjera izrečena.</w:t>
      </w:r>
    </w:p>
    <w:p w14:paraId="31868A5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Disciplinske mjere za teže povrede notarske dužnosti su:</w:t>
      </w:r>
    </w:p>
    <w:p w14:paraId="1175F20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novčana kazna u iznosu do 12 prosječnih mjesečnih zarada sudije osnovnog suda, isplaćenih u mjesecu u kojem je mjera izrečena;</w:t>
      </w:r>
    </w:p>
    <w:p w14:paraId="74D3399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privremena zabrana vršenja djelatnosti notara u trajanju do jedne godine;</w:t>
      </w:r>
    </w:p>
    <w:p w14:paraId="6654DBB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Disciplinska mjera za najteže povrede notarske dužnosti je razrješenje.</w:t>
      </w:r>
    </w:p>
    <w:p w14:paraId="607D4275" w14:textId="674F51A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je izvršenjem povrede notarske dužnosti notar stekao imovinsku korist, notaru se može izreći novčana kazna u dvostrukom iznosu stečene koristi.</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406B79F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58" w:name="sadrzaj146"/>
      <w:bookmarkEnd w:id="258"/>
      <w:r w:rsidRPr="00B94437">
        <w:rPr>
          <w:rFonts w:ascii="Tahoma" w:eastAsia="Times New Roman" w:hAnsi="Tahoma" w:cs="Tahoma"/>
          <w:b/>
          <w:bCs/>
          <w:color w:val="000000"/>
          <w:sz w:val="27"/>
          <w:szCs w:val="27"/>
          <w:lang w:eastAsia="sr-Latn-ME"/>
        </w:rPr>
        <w:t>Privremeno udaljenje u disciplinskom postupku</w:t>
      </w:r>
    </w:p>
    <w:p w14:paraId="7631DA8E"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59" w:name="clan_114"/>
      <w:bookmarkEnd w:id="259"/>
      <w:r w:rsidRPr="00B94437">
        <w:rPr>
          <w:rFonts w:ascii="Tahoma" w:eastAsia="Times New Roman" w:hAnsi="Tahoma" w:cs="Tahoma"/>
          <w:b/>
          <w:bCs/>
          <w:color w:val="000000"/>
          <w:sz w:val="27"/>
          <w:szCs w:val="27"/>
          <w:lang w:eastAsia="sr-Latn-ME"/>
        </w:rPr>
        <w:t>Član 114 ﻿</w:t>
      </w:r>
    </w:p>
    <w:p w14:paraId="719A68C7"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0BDB02F0" wp14:editId="6C0C62F0">
            <wp:extent cx="304800" cy="304800"/>
            <wp:effectExtent l="0" t="0" r="0" b="0"/>
            <wp:docPr id="45" name="cl114"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4"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BB2896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Kada je protiv notara pokrenut disciplinski postupak može se donijeti rješenje o njegovom privremenom udaljenju sa poslova notara, ako je to nužno radi zaštite časti i ugleda službe ili radi osiguranja interesa stranaka.</w:t>
      </w:r>
    </w:p>
    <w:p w14:paraId="1B4E695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Notar može biti privremeno udaljen sa poslova notara najduže šest mjeseci.</w:t>
      </w:r>
    </w:p>
    <w:p w14:paraId="2A2D2E64" w14:textId="68FBEA00"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Rješenje iz stava 1 ovog člana donosi disciplinska komisija.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25973B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60" w:name="sadrzaj147"/>
      <w:bookmarkEnd w:id="260"/>
      <w:r w:rsidRPr="00B94437">
        <w:rPr>
          <w:rFonts w:ascii="Tahoma" w:eastAsia="Times New Roman" w:hAnsi="Tahoma" w:cs="Tahoma"/>
          <w:b/>
          <w:bCs/>
          <w:color w:val="000000"/>
          <w:sz w:val="27"/>
          <w:szCs w:val="27"/>
          <w:lang w:eastAsia="sr-Latn-ME"/>
        </w:rPr>
        <w:t>Disciplinski tužilac</w:t>
      </w:r>
    </w:p>
    <w:p w14:paraId="5CBA0974"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61" w:name="clan_115"/>
      <w:bookmarkEnd w:id="261"/>
      <w:r w:rsidRPr="00B94437">
        <w:rPr>
          <w:rFonts w:ascii="Tahoma" w:eastAsia="Times New Roman" w:hAnsi="Tahoma" w:cs="Tahoma"/>
          <w:b/>
          <w:bCs/>
          <w:color w:val="000000"/>
          <w:sz w:val="27"/>
          <w:szCs w:val="27"/>
          <w:lang w:eastAsia="sr-Latn-ME"/>
        </w:rPr>
        <w:t>Član 115 ﻿</w:t>
      </w:r>
    </w:p>
    <w:p w14:paraId="68098147"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323C8268" wp14:editId="566394F0">
            <wp:extent cx="304800" cy="304800"/>
            <wp:effectExtent l="0" t="0" r="0" b="0"/>
            <wp:docPr id="46" name="cl115"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5"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FB16E5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Disciplinski postupak pokreće se na zahtjev disciplinskog tužioca, odnosno njegovog zamjenika.</w:t>
      </w:r>
    </w:p>
    <w:p w14:paraId="64E2C882"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Disciplinskog tužioca i njegovog zamjenika imenuje ministar iz reda sudija osnovnog suda, na predlog Sudskog savjeta, na period od dvije godine.</w:t>
      </w:r>
    </w:p>
    <w:p w14:paraId="6B33195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Disciplinski tužilac može podnijeti zahtjev za pokretanje disciplinskog postupka ukoliko sazna neposredno ili je obaviješten o činjenicama i okolnostima na osnovu kojih je moguće osnovano sumnjati da je notar počinio povredu notarske dužnosti.</w:t>
      </w:r>
    </w:p>
    <w:p w14:paraId="225EF61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iz stava 3 ovog člana, zahtjev za pokretanje disciplinskog postupka podnosi se u roku od 60 dana od dana saznanja za povredu notarske dužnosti.</w:t>
      </w:r>
    </w:p>
    <w:p w14:paraId="3013BD1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Disciplinski tužilac mora podnijeti zahtjev za pokretanje disciplinskog postupka na predlog ministra, nadležnog suda i predsjednika Komore.</w:t>
      </w:r>
    </w:p>
    <w:p w14:paraId="00497140" w14:textId="234CF1A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Disciplinski tužilac mora u zahtjevu za pokretanje disciplinskog postupka da opiše disciplinske povrede i predloži dokaze koje je potrebno provesti radi utvrđivanja činjeničnog stanja.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1C8A549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62" w:name="sadrzaj148"/>
      <w:bookmarkEnd w:id="262"/>
      <w:r w:rsidRPr="00B94437">
        <w:rPr>
          <w:rFonts w:ascii="Tahoma" w:eastAsia="Times New Roman" w:hAnsi="Tahoma" w:cs="Tahoma"/>
          <w:b/>
          <w:bCs/>
          <w:color w:val="000000"/>
          <w:sz w:val="27"/>
          <w:szCs w:val="27"/>
          <w:lang w:eastAsia="sr-Latn-ME"/>
        </w:rPr>
        <w:t>Nadležnost za vođenje disciplinskog postupka</w:t>
      </w:r>
    </w:p>
    <w:p w14:paraId="01DB91AE"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63" w:name="clan_116"/>
      <w:bookmarkEnd w:id="263"/>
      <w:r w:rsidRPr="00B94437">
        <w:rPr>
          <w:rFonts w:ascii="Tahoma" w:eastAsia="Times New Roman" w:hAnsi="Tahoma" w:cs="Tahoma"/>
          <w:b/>
          <w:bCs/>
          <w:color w:val="000000"/>
          <w:sz w:val="27"/>
          <w:szCs w:val="27"/>
          <w:lang w:eastAsia="sr-Latn-ME"/>
        </w:rPr>
        <w:t>Član 116 ﻿</w:t>
      </w:r>
    </w:p>
    <w:p w14:paraId="5F706EE4"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4555AE21" wp14:editId="0305F3E5">
            <wp:extent cx="304800" cy="304800"/>
            <wp:effectExtent l="0" t="0" r="0" b="0"/>
            <wp:docPr id="47" name="cl116"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6"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75B00E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Postupak utvrđivanja disciplinske odgovornosti notara za lakše i teže povrede notarske dužnosti vodi i odluku donosi prvostepena disciplinska komisija.</w:t>
      </w:r>
    </w:p>
    <w:p w14:paraId="793DF00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Prvostepena disciplinska komisija ima tri člana koje imenuje ministar, i to dva člana iz reda sudija osnovnog i višeg suda koje predlaže Sudski savjet i jednog člana iz reda notara koga predlaže Komora. Predsjednik prvostepene disciplinske komisije je član komisije iz reda sudija.</w:t>
      </w:r>
    </w:p>
    <w:p w14:paraId="582F695B" w14:textId="59DF132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Predsjednik i članovi prvostepene disciplinske komisije imaju zamjenike koji se imenuju u skladu sa stavom 2 ovog člana.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DE9B64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64" w:name="sadrzaj149"/>
      <w:bookmarkEnd w:id="264"/>
      <w:r w:rsidRPr="00B94437">
        <w:rPr>
          <w:rFonts w:ascii="Tahoma" w:eastAsia="Times New Roman" w:hAnsi="Tahoma" w:cs="Tahoma"/>
          <w:b/>
          <w:bCs/>
          <w:color w:val="000000"/>
          <w:sz w:val="27"/>
          <w:szCs w:val="27"/>
          <w:lang w:eastAsia="sr-Latn-ME"/>
        </w:rPr>
        <w:t>Odlučivanje po prigovoru</w:t>
      </w:r>
    </w:p>
    <w:p w14:paraId="7A02A30C"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65" w:name="clan_117"/>
      <w:bookmarkEnd w:id="265"/>
      <w:r w:rsidRPr="00B94437">
        <w:rPr>
          <w:rFonts w:ascii="Tahoma" w:eastAsia="Times New Roman" w:hAnsi="Tahoma" w:cs="Tahoma"/>
          <w:b/>
          <w:bCs/>
          <w:color w:val="000000"/>
          <w:sz w:val="27"/>
          <w:szCs w:val="27"/>
          <w:lang w:eastAsia="sr-Latn-ME"/>
        </w:rPr>
        <w:t>Član 117 ﻿</w:t>
      </w:r>
    </w:p>
    <w:p w14:paraId="5235FAB8"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166A4BBF" wp14:editId="06E890AB">
            <wp:extent cx="304800" cy="304800"/>
            <wp:effectExtent l="0" t="0" r="0" b="0"/>
            <wp:docPr id="48" name="cl117"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7"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7BE04C5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Protiv odluke prvostepene disciplinske komisije može se izjaviti prigovor drugostepenoj disciplinskoj komisiji, u roku od osam dana od dana prijema odluke, preko prvostepene disciplinske komisije.</w:t>
      </w:r>
    </w:p>
    <w:p w14:paraId="66DCB9B5" w14:textId="5DEE41DD" w:rsidR="00B94437" w:rsidRPr="00B94437" w:rsidRDefault="00B94437" w:rsidP="0054043C">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Drugostepena disciplinska komisija ima tri člana koje imenuje ministar i to dva člana iz reda sudija Vrhovnog suda Crne Gore koje predlaže Sudski savjet i jednog člana iz reda notara koga predlaže Komora. Predsjednik drugostepene disciplinske komisije je član komisije iz reda sudija.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3CCD3F6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66" w:name="sadrzaj150"/>
      <w:bookmarkEnd w:id="266"/>
      <w:r w:rsidRPr="00B94437">
        <w:rPr>
          <w:rFonts w:ascii="Tahoma" w:eastAsia="Times New Roman" w:hAnsi="Tahoma" w:cs="Tahoma"/>
          <w:b/>
          <w:bCs/>
          <w:color w:val="000000"/>
          <w:sz w:val="27"/>
          <w:szCs w:val="27"/>
          <w:lang w:eastAsia="sr-Latn-ME"/>
        </w:rPr>
        <w:t>Predlog za razrješenje</w:t>
      </w:r>
    </w:p>
    <w:p w14:paraId="290531E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67" w:name="clan_117a"/>
      <w:bookmarkEnd w:id="267"/>
      <w:r w:rsidRPr="00B94437">
        <w:rPr>
          <w:rFonts w:ascii="Tahoma" w:eastAsia="Times New Roman" w:hAnsi="Tahoma" w:cs="Tahoma"/>
          <w:b/>
          <w:bCs/>
          <w:color w:val="000000"/>
          <w:sz w:val="27"/>
          <w:szCs w:val="27"/>
          <w:lang w:eastAsia="sr-Latn-ME"/>
        </w:rPr>
        <w:lastRenderedPageBreak/>
        <w:t>Član 117a</w:t>
      </w:r>
    </w:p>
    <w:p w14:paraId="475901B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Postupak utvrđivanja disciplinske odgovornosti notara za najteže povrede notarske dužnosti vodi disciplinska komisija iz člana 117 stav 2 ovog zakona i utvrđuje predlog za razrješenje notara koji dostavlja ministru.</w:t>
      </w:r>
    </w:p>
    <w:p w14:paraId="3CA411FD" w14:textId="05D0133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slučaju pokretanja disciplinskog postupka za najteže povrede notarske dužnosti, odluku o odbacivanju odnosno odbijanju zahtjeva za pokretanje disciplinskog postupka, odnosno odluku o obustavi tog postupka donosi disciplinska komisija iz stava 1 ovog člana.</w:t>
      </w:r>
      <w:r w:rsidRPr="00B94437">
        <w:rPr>
          <w:rFonts w:ascii="Tahoma" w:eastAsia="Times New Roman" w:hAnsi="Tahoma" w:cs="Tahoma"/>
          <w:color w:val="000000"/>
          <w:sz w:val="23"/>
          <w:szCs w:val="23"/>
          <w:lang w:eastAsia="sr-Latn-ME"/>
        </w:rPr>
        <w:br/>
      </w:r>
    </w:p>
    <w:p w14:paraId="7D52F37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68" w:name="sadrzaj151"/>
      <w:bookmarkEnd w:id="268"/>
      <w:r w:rsidRPr="00B94437">
        <w:rPr>
          <w:rFonts w:ascii="Tahoma" w:eastAsia="Times New Roman" w:hAnsi="Tahoma" w:cs="Tahoma"/>
          <w:b/>
          <w:bCs/>
          <w:color w:val="000000"/>
          <w:sz w:val="27"/>
          <w:szCs w:val="27"/>
          <w:lang w:eastAsia="sr-Latn-ME"/>
        </w:rPr>
        <w:t>Rok za odlučivanje po prigovoru</w:t>
      </w:r>
    </w:p>
    <w:p w14:paraId="725242C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69" w:name="clan_117b"/>
      <w:bookmarkEnd w:id="269"/>
      <w:r w:rsidRPr="00B94437">
        <w:rPr>
          <w:rFonts w:ascii="Tahoma" w:eastAsia="Times New Roman" w:hAnsi="Tahoma" w:cs="Tahoma"/>
          <w:b/>
          <w:bCs/>
          <w:color w:val="000000"/>
          <w:sz w:val="27"/>
          <w:szCs w:val="27"/>
          <w:lang w:eastAsia="sr-Latn-ME"/>
        </w:rPr>
        <w:t>Član 117b</w:t>
      </w:r>
    </w:p>
    <w:p w14:paraId="58D837D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 prigovoru iz člana 117 stav 1 ovog zakona, drugostepena disciplinska komisija odlučuje u roku od 30 dana.</w:t>
      </w:r>
    </w:p>
    <w:p w14:paraId="79E2F676" w14:textId="5DEA90A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Protiv odluke drugostepene disciplinske komisije može se pokrenuti upravni spor.</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13161863"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70" w:name="sadrzaj152"/>
      <w:bookmarkEnd w:id="270"/>
      <w:r w:rsidRPr="00B94437">
        <w:rPr>
          <w:rFonts w:ascii="Tahoma" w:eastAsia="Times New Roman" w:hAnsi="Tahoma" w:cs="Tahoma"/>
          <w:b/>
          <w:bCs/>
          <w:color w:val="000000"/>
          <w:sz w:val="27"/>
          <w:szCs w:val="27"/>
          <w:lang w:eastAsia="sr-Latn-ME"/>
        </w:rPr>
        <w:t>Mandat disciplinske komisije</w:t>
      </w:r>
    </w:p>
    <w:p w14:paraId="51B249D5"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71" w:name="clan_117c"/>
      <w:bookmarkEnd w:id="271"/>
      <w:r w:rsidRPr="00B94437">
        <w:rPr>
          <w:rFonts w:ascii="Tahoma" w:eastAsia="Times New Roman" w:hAnsi="Tahoma" w:cs="Tahoma"/>
          <w:b/>
          <w:bCs/>
          <w:color w:val="000000"/>
          <w:sz w:val="27"/>
          <w:szCs w:val="27"/>
          <w:lang w:eastAsia="sr-Latn-ME"/>
        </w:rPr>
        <w:t>Član 117c</w:t>
      </w:r>
    </w:p>
    <w:p w14:paraId="3FC74F3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Članovi prvostepene i drugostepene disciplinske komisije i njihovi zamjenici, imenuju se na period od dvije godine i mogu biti ponovo imenovani.</w:t>
      </w:r>
    </w:p>
    <w:p w14:paraId="5C37AF59" w14:textId="76A27794"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Članovi prvostepene i drugostepene disciplinske komisije imaju pravo na naknadu za rad iz sredstava Komore u visini koju odredi ministar na predlog Komore.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5F4EE18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72" w:name="sadrzaj153"/>
      <w:bookmarkEnd w:id="272"/>
      <w:r w:rsidRPr="00B94437">
        <w:rPr>
          <w:rFonts w:ascii="Tahoma" w:eastAsia="Times New Roman" w:hAnsi="Tahoma" w:cs="Tahoma"/>
          <w:b/>
          <w:bCs/>
          <w:color w:val="000000"/>
          <w:sz w:val="27"/>
          <w:szCs w:val="27"/>
          <w:lang w:eastAsia="sr-Latn-ME"/>
        </w:rPr>
        <w:t>Izuzeće u disciplinskom postupku</w:t>
      </w:r>
    </w:p>
    <w:p w14:paraId="702E6C47"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73" w:name="clan_118"/>
      <w:bookmarkEnd w:id="273"/>
      <w:r w:rsidRPr="00B94437">
        <w:rPr>
          <w:rFonts w:ascii="Tahoma" w:eastAsia="Times New Roman" w:hAnsi="Tahoma" w:cs="Tahoma"/>
          <w:b/>
          <w:bCs/>
          <w:color w:val="000000"/>
          <w:sz w:val="27"/>
          <w:szCs w:val="27"/>
          <w:lang w:eastAsia="sr-Latn-ME"/>
        </w:rPr>
        <w:t>Član 118 ﻿</w:t>
      </w:r>
    </w:p>
    <w:p w14:paraId="3FFCCC24"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2302B608" wp14:editId="3A0E1671">
            <wp:extent cx="304800" cy="304800"/>
            <wp:effectExtent l="0" t="0" r="0" b="0"/>
            <wp:docPr id="49" name="cl118"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18"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0304DB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Član prvostepene, odnosno drugostepene disciplinske komisije iz reda notara može biti izuzet ako:</w:t>
      </w:r>
    </w:p>
    <w:p w14:paraId="3822D1C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se protiv njega vodi disciplinski postupak; i</w:t>
      </w:r>
    </w:p>
    <w:p w14:paraId="2AD7A1A1" w14:textId="0CADAAE6"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postoji sumnja u njegovu nepristrasnost.</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2D607681"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74" w:name="sadrzaj154"/>
      <w:bookmarkEnd w:id="274"/>
      <w:r w:rsidRPr="00B94437">
        <w:rPr>
          <w:rFonts w:ascii="Tahoma" w:eastAsia="Times New Roman" w:hAnsi="Tahoma" w:cs="Tahoma"/>
          <w:b/>
          <w:bCs/>
          <w:color w:val="000000"/>
          <w:sz w:val="27"/>
          <w:szCs w:val="27"/>
          <w:lang w:eastAsia="sr-Latn-ME"/>
        </w:rPr>
        <w:t>Postupak po zahtjevu disciplinskog tužioca</w:t>
      </w:r>
    </w:p>
    <w:p w14:paraId="68AF049C"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75" w:name="clan_119"/>
      <w:bookmarkEnd w:id="275"/>
      <w:r w:rsidRPr="00B94437">
        <w:rPr>
          <w:rFonts w:ascii="Tahoma" w:eastAsia="Times New Roman" w:hAnsi="Tahoma" w:cs="Tahoma"/>
          <w:b/>
          <w:bCs/>
          <w:color w:val="000000"/>
          <w:sz w:val="27"/>
          <w:szCs w:val="27"/>
          <w:lang w:eastAsia="sr-Latn-ME"/>
        </w:rPr>
        <w:t>Član 119</w:t>
      </w:r>
    </w:p>
    <w:p w14:paraId="1D50B50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Zahtjev disciplinskog tužioca za pokretanje disciplinskog postupka dostavlja se notaru protiv koga se pokreće postupak.</w:t>
      </w:r>
    </w:p>
    <w:p w14:paraId="3C3DBE0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iz stava 1 ovog člana može, u roku od osam dana od dana prijema zahtjeva za pokretanje disciplinskog postupka, da se pisano izjasni na navode iz zahtjeva.</w:t>
      </w:r>
    </w:p>
    <w:p w14:paraId="27AF453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76" w:name="sadrzaj155"/>
      <w:bookmarkEnd w:id="276"/>
      <w:r w:rsidRPr="00B94437">
        <w:rPr>
          <w:rFonts w:ascii="Tahoma" w:eastAsia="Times New Roman" w:hAnsi="Tahoma" w:cs="Tahoma"/>
          <w:b/>
          <w:bCs/>
          <w:color w:val="000000"/>
          <w:sz w:val="27"/>
          <w:szCs w:val="27"/>
          <w:lang w:eastAsia="sr-Latn-ME"/>
        </w:rPr>
        <w:t>Zastara</w:t>
      </w:r>
    </w:p>
    <w:p w14:paraId="09FF3DCE"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77" w:name="clan_120"/>
      <w:bookmarkEnd w:id="277"/>
      <w:r w:rsidRPr="00B94437">
        <w:rPr>
          <w:rFonts w:ascii="Tahoma" w:eastAsia="Times New Roman" w:hAnsi="Tahoma" w:cs="Tahoma"/>
          <w:b/>
          <w:bCs/>
          <w:color w:val="000000"/>
          <w:sz w:val="27"/>
          <w:szCs w:val="27"/>
          <w:lang w:eastAsia="sr-Latn-ME"/>
        </w:rPr>
        <w:t>Član 120 ﻿</w:t>
      </w:r>
    </w:p>
    <w:p w14:paraId="1FF2ADC0"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497FB61B" wp14:editId="437A0778">
            <wp:extent cx="304800" cy="304800"/>
            <wp:effectExtent l="0" t="0" r="0" b="0"/>
            <wp:docPr id="50" name="cl120"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20"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C00752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Pokretanje disciplinskog postupka za lakšu povredu notarske dužnosti zastarijeva u roku od jedne godine od dana kad je disciplinska povreda učinjena.</w:t>
      </w:r>
    </w:p>
    <w:p w14:paraId="789AD07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Pokretanje disciplinskog postupka za težu i najtežu povredu notarske dužnosti zastarijeva u roku od tri godine od dana kad je disciplinska povreda učinjena.</w:t>
      </w:r>
    </w:p>
    <w:p w14:paraId="663CAF7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Vođenje disciplinskog postupka zastarijeva kad protekne dva puta onoliko vremena koliko je zakonom propisano za zastarjelost pokretanja disciplinskog postupka.</w:t>
      </w:r>
    </w:p>
    <w:p w14:paraId="4124254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Neblagovremeni zahtjev za pokretanje disciplinskog postupka odbaciće se.</w:t>
      </w:r>
    </w:p>
    <w:p w14:paraId="22B7AFE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Izvršenje disciplinske mjere zastarijeva u roku od jedne godine od dana pravosnažnosti odluke kojom je izrečena disciplinska mjera.</w:t>
      </w:r>
    </w:p>
    <w:p w14:paraId="7BE2E0FD" w14:textId="7FF2D518"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disciplinska povreda povlači krivičnu odgovornost, disciplinski postupak se može pokrenuti sve do isteka roka zastarjelosti krivičnog gonjenja.</w:t>
      </w:r>
      <w:r w:rsidRPr="00B94437">
        <w:rPr>
          <w:rFonts w:ascii="Tahoma" w:eastAsia="Times New Roman" w:hAnsi="Tahoma" w:cs="Tahoma"/>
          <w:color w:val="000000"/>
          <w:sz w:val="23"/>
          <w:szCs w:val="23"/>
          <w:lang w:eastAsia="sr-Latn-ME"/>
        </w:rPr>
        <w:br/>
      </w:r>
    </w:p>
    <w:p w14:paraId="49DE481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78" w:name="sadrzaj156"/>
      <w:bookmarkEnd w:id="278"/>
      <w:r w:rsidRPr="00B94437">
        <w:rPr>
          <w:rFonts w:ascii="Tahoma" w:eastAsia="Times New Roman" w:hAnsi="Tahoma" w:cs="Tahoma"/>
          <w:b/>
          <w:bCs/>
          <w:color w:val="000000"/>
          <w:sz w:val="27"/>
          <w:szCs w:val="27"/>
          <w:lang w:eastAsia="sr-Latn-ME"/>
        </w:rPr>
        <w:t>Evidencija disciplinskih mjera ﻿</w:t>
      </w:r>
      <w:r w:rsidRPr="00B94437">
        <w:rPr>
          <w:rFonts w:ascii="Tahoma" w:eastAsia="Times New Roman" w:hAnsi="Tahoma" w:cs="Tahoma"/>
          <w:b/>
          <w:bCs/>
          <w:noProof/>
          <w:color w:val="000000"/>
          <w:sz w:val="27"/>
          <w:szCs w:val="27"/>
          <w:lang w:eastAsia="sr-Latn-ME"/>
        </w:rPr>
        <w:drawing>
          <wp:inline distT="0" distB="0" distL="0" distR="0" wp14:anchorId="3B7D6262" wp14:editId="543410A2">
            <wp:extent cx="304800" cy="304800"/>
            <wp:effectExtent l="0" t="0" r="0" b="0"/>
            <wp:docPr id="51" name="cl0121"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0121"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6F806FB2" w14:textId="10CE0C2C"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r>
    </w:p>
    <w:p w14:paraId="2D49FB99"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79" w:name="clan_121"/>
      <w:bookmarkEnd w:id="279"/>
      <w:r w:rsidRPr="00B94437">
        <w:rPr>
          <w:rFonts w:ascii="Tahoma" w:eastAsia="Times New Roman" w:hAnsi="Tahoma" w:cs="Tahoma"/>
          <w:b/>
          <w:bCs/>
          <w:color w:val="000000"/>
          <w:sz w:val="27"/>
          <w:szCs w:val="27"/>
          <w:lang w:eastAsia="sr-Latn-ME"/>
        </w:rPr>
        <w:t>Član 121 ﻿</w:t>
      </w:r>
    </w:p>
    <w:p w14:paraId="0A45E0D8"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6C6EF82E" wp14:editId="7833FB09">
            <wp:extent cx="304800" cy="304800"/>
            <wp:effectExtent l="0" t="0" r="0" b="0"/>
            <wp:docPr id="52" name="cl121"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21"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5CF842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Pravosnažna disciplinska mjera upisuje se u imenik notara.</w:t>
      </w:r>
    </w:p>
    <w:p w14:paraId="750DA328"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Disciplinske mjere za lakše povrede notarske dužnosti će se brisati iz imenika po isteku jedne godine, a disciplinske mjere za teže povrede notarske dužnosti po isteku pet godina od dana konačnost, odnosno pravosnažnosti odluke kojom je izrečena disciplinska mjera.</w:t>
      </w:r>
    </w:p>
    <w:p w14:paraId="27393151" w14:textId="4BB5A67C"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Ako je konačnom, odnosno pravosnažnom disciplinskom odlukom izrečena disciplinska mjera privremena zabrana vršenja djelatnosti notara u trajanju do jedne godine ili je donijeta odluka o razrješenju notara, Komora će te odluke objaviti u "Službenom listu Crne Gore".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5825A699"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80" w:name="sadrzaj157"/>
      <w:bookmarkEnd w:id="280"/>
      <w:r w:rsidRPr="00B94437">
        <w:rPr>
          <w:rFonts w:ascii="Tahoma" w:eastAsia="Times New Roman" w:hAnsi="Tahoma" w:cs="Tahoma"/>
          <w:b/>
          <w:bCs/>
          <w:color w:val="000000"/>
          <w:sz w:val="27"/>
          <w:szCs w:val="27"/>
          <w:lang w:eastAsia="sr-Latn-ME"/>
        </w:rPr>
        <w:t>Disciplinska odgovornost zamjenika notara ﻿</w:t>
      </w:r>
      <w:r w:rsidRPr="00B94437">
        <w:rPr>
          <w:rFonts w:ascii="Tahoma" w:eastAsia="Times New Roman" w:hAnsi="Tahoma" w:cs="Tahoma"/>
          <w:b/>
          <w:bCs/>
          <w:noProof/>
          <w:color w:val="000000"/>
          <w:sz w:val="27"/>
          <w:szCs w:val="27"/>
          <w:lang w:eastAsia="sr-Latn-ME"/>
        </w:rPr>
        <w:drawing>
          <wp:inline distT="0" distB="0" distL="0" distR="0" wp14:anchorId="7D32920F" wp14:editId="181A4B27">
            <wp:extent cx="304800" cy="304800"/>
            <wp:effectExtent l="0" t="0" r="0" b="0"/>
            <wp:docPr id="53" name="cl012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012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77521EF" w14:textId="098DC5F3"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CommonBullets" w:eastAsia="Times New Roman" w:hAnsi="CommonBullets" w:cs="Tahoma"/>
          <w:b/>
          <w:bCs/>
          <w:color w:val="000000"/>
          <w:sz w:val="15"/>
          <w:szCs w:val="15"/>
          <w:lang w:eastAsia="sr-Latn-ME"/>
        </w:rPr>
        <w:br/>
        <w:t>+</w:t>
      </w:r>
      <w:r w:rsidRPr="00B94437">
        <w:rPr>
          <w:rFonts w:ascii="Tahoma" w:eastAsia="Times New Roman" w:hAnsi="Tahoma" w:cs="Tahoma"/>
          <w:b/>
          <w:bCs/>
          <w:color w:val="800000"/>
          <w:sz w:val="20"/>
          <w:szCs w:val="20"/>
          <w:lang w:eastAsia="sr-Latn-ME"/>
        </w:rPr>
        <w:t xml:space="preserve"> </w:t>
      </w:r>
      <w:r w:rsidRPr="00B94437">
        <w:rPr>
          <w:rFonts w:ascii="Tahoma" w:eastAsia="Times New Roman" w:hAnsi="Tahoma" w:cs="Tahoma"/>
          <w:b/>
          <w:bCs/>
          <w:color w:val="800000"/>
          <w:sz w:val="20"/>
          <w:szCs w:val="20"/>
          <w:lang w:eastAsia="sr-Latn-ME"/>
        </w:rPr>
        <w:br/>
        <w:t>.</w:t>
      </w:r>
    </w:p>
    <w:p w14:paraId="23A3AC50"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81" w:name="clan_122"/>
      <w:bookmarkEnd w:id="281"/>
      <w:r w:rsidRPr="00B94437">
        <w:rPr>
          <w:rFonts w:ascii="Tahoma" w:eastAsia="Times New Roman" w:hAnsi="Tahoma" w:cs="Tahoma"/>
          <w:b/>
          <w:bCs/>
          <w:color w:val="000000"/>
          <w:sz w:val="27"/>
          <w:szCs w:val="27"/>
          <w:lang w:eastAsia="sr-Latn-ME"/>
        </w:rPr>
        <w:t>Član 122 ﻿</w:t>
      </w:r>
    </w:p>
    <w:p w14:paraId="59162E69"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43C1DAD4" wp14:editId="7EF4D1AD">
            <wp:extent cx="304800" cy="304800"/>
            <wp:effectExtent l="0" t="0" r="0" b="0"/>
            <wp:docPr id="54" name="cl122"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22"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42FF5892" w14:textId="1EEF9E4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Odredbe o disciplinskoj odgovornosti notara primjenjuju se i na zamjenika notara.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58F5BE7E"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82" w:name="sadrzaj158"/>
      <w:bookmarkEnd w:id="282"/>
      <w:r w:rsidRPr="00B94437">
        <w:rPr>
          <w:rFonts w:ascii="Tahoma" w:eastAsia="Times New Roman" w:hAnsi="Tahoma" w:cs="Tahoma"/>
          <w:b/>
          <w:bCs/>
          <w:color w:val="000000"/>
          <w:sz w:val="27"/>
          <w:szCs w:val="27"/>
          <w:lang w:eastAsia="sr-Latn-ME"/>
        </w:rPr>
        <w:t>Shodna primjena</w:t>
      </w:r>
    </w:p>
    <w:p w14:paraId="6699BF5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83" w:name="clan_122a"/>
      <w:bookmarkEnd w:id="283"/>
      <w:r w:rsidRPr="00B94437">
        <w:rPr>
          <w:rFonts w:ascii="Tahoma" w:eastAsia="Times New Roman" w:hAnsi="Tahoma" w:cs="Tahoma"/>
          <w:b/>
          <w:bCs/>
          <w:color w:val="000000"/>
          <w:sz w:val="27"/>
          <w:szCs w:val="27"/>
          <w:lang w:eastAsia="sr-Latn-ME"/>
        </w:rPr>
        <w:t>Član 122a</w:t>
      </w:r>
    </w:p>
    <w:p w14:paraId="334F3996" w14:textId="6997903C"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 pitanja vođenja disciplinskog postupka i donošenja odluka, koja nijesu uređena ovim zakonom, shodno se primjenjuju odredbe Zakonika o krivičnom postupku.</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0161116D"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84" w:name="sadrzaj159"/>
      <w:bookmarkEnd w:id="284"/>
      <w:r w:rsidRPr="00B94437">
        <w:rPr>
          <w:rFonts w:ascii="Tahoma" w:eastAsia="Times New Roman" w:hAnsi="Tahoma" w:cs="Tahoma"/>
          <w:b/>
          <w:bCs/>
          <w:color w:val="000000"/>
          <w:sz w:val="27"/>
          <w:szCs w:val="27"/>
          <w:lang w:eastAsia="sr-Latn-ME"/>
        </w:rPr>
        <w:t>Uređivanje disciplinskog postupka</w:t>
      </w:r>
    </w:p>
    <w:p w14:paraId="03E64596"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85" w:name="clan_123"/>
      <w:bookmarkEnd w:id="285"/>
      <w:r w:rsidRPr="00B94437">
        <w:rPr>
          <w:rFonts w:ascii="Tahoma" w:eastAsia="Times New Roman" w:hAnsi="Tahoma" w:cs="Tahoma"/>
          <w:b/>
          <w:bCs/>
          <w:color w:val="000000"/>
          <w:sz w:val="27"/>
          <w:szCs w:val="27"/>
          <w:lang w:eastAsia="sr-Latn-ME"/>
        </w:rPr>
        <w:t>Član 123 ﻿</w:t>
      </w:r>
    </w:p>
    <w:p w14:paraId="34084DCE"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111CD1D0" wp14:editId="19A9C4B3">
            <wp:extent cx="304800" cy="304800"/>
            <wp:effectExtent l="0" t="0" r="0" b="0"/>
            <wp:docPr id="55" name="cl123"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23"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3D9DB3A8" w14:textId="76853F76"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Način vođenja disciplinskog postupka i utvrđivanja disciplinske odgovornosti notara propisuje ministarstvo.</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66020A1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86" w:name="sadrzaj160"/>
      <w:bookmarkEnd w:id="286"/>
      <w:r w:rsidRPr="00B94437">
        <w:rPr>
          <w:rFonts w:ascii="Tahoma" w:eastAsia="Times New Roman" w:hAnsi="Tahoma" w:cs="Tahoma"/>
          <w:b/>
          <w:bCs/>
          <w:color w:val="000000"/>
          <w:sz w:val="27"/>
          <w:szCs w:val="27"/>
          <w:lang w:eastAsia="sr-Latn-ME"/>
        </w:rPr>
        <w:t>Izvršenje disciplinskih mjera</w:t>
      </w:r>
    </w:p>
    <w:p w14:paraId="7749CC40"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87" w:name="clan_123a"/>
      <w:bookmarkEnd w:id="287"/>
      <w:r w:rsidRPr="00B94437">
        <w:rPr>
          <w:rFonts w:ascii="Tahoma" w:eastAsia="Times New Roman" w:hAnsi="Tahoma" w:cs="Tahoma"/>
          <w:b/>
          <w:bCs/>
          <w:color w:val="000000"/>
          <w:sz w:val="27"/>
          <w:szCs w:val="27"/>
          <w:lang w:eastAsia="sr-Latn-ME"/>
        </w:rPr>
        <w:t>Član 123a</w:t>
      </w:r>
    </w:p>
    <w:p w14:paraId="652DA06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Disciplinske mjere izrečene u disciplinskom postupku izvršava Komora.</w:t>
      </w:r>
    </w:p>
    <w:p w14:paraId="22701BB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Konačne disciplinske odluke o izrečenoj novčanoj kazni i o troškovima disciplinskog postupka imaju snagu izvršnih isprava.</w:t>
      </w:r>
    </w:p>
    <w:p w14:paraId="41E4E698" w14:textId="70E080C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Sredstva prikupljena izvršenjem novčanih kazni i troškova disciplinskog postupka prihod su Komore.</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056F3342"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XV</w:t>
      </w:r>
    </w:p>
    <w:p w14:paraId="160E1CE2"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288" w:name="sadrzaj161"/>
      <w:bookmarkEnd w:id="288"/>
      <w:r w:rsidRPr="00B94437">
        <w:rPr>
          <w:rFonts w:ascii="Tahoma" w:eastAsia="Times New Roman" w:hAnsi="Tahoma" w:cs="Tahoma"/>
          <w:color w:val="000000"/>
          <w:sz w:val="32"/>
          <w:szCs w:val="32"/>
          <w:lang w:eastAsia="sr-Latn-ME"/>
        </w:rPr>
        <w:t>NADZOR NAD OBAVLjANjEM NOTARSKE SLUŽBE</w:t>
      </w:r>
    </w:p>
    <w:p w14:paraId="3676BC87"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89" w:name="sadrzaj162"/>
      <w:bookmarkEnd w:id="289"/>
      <w:r w:rsidRPr="00B94437">
        <w:rPr>
          <w:rFonts w:ascii="Tahoma" w:eastAsia="Times New Roman" w:hAnsi="Tahoma" w:cs="Tahoma"/>
          <w:b/>
          <w:bCs/>
          <w:color w:val="000000"/>
          <w:sz w:val="27"/>
          <w:szCs w:val="27"/>
          <w:lang w:eastAsia="sr-Latn-ME"/>
        </w:rPr>
        <w:t>Nadzor nad zakonitošću obavljanja poslova notara od strane ministarstva</w:t>
      </w:r>
    </w:p>
    <w:p w14:paraId="042B6A41"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90" w:name="clan_124"/>
      <w:bookmarkEnd w:id="290"/>
      <w:r w:rsidRPr="00B94437">
        <w:rPr>
          <w:rFonts w:ascii="Tahoma" w:eastAsia="Times New Roman" w:hAnsi="Tahoma" w:cs="Tahoma"/>
          <w:b/>
          <w:bCs/>
          <w:color w:val="000000"/>
          <w:sz w:val="27"/>
          <w:szCs w:val="27"/>
          <w:lang w:eastAsia="sr-Latn-ME"/>
        </w:rPr>
        <w:t>Član 124</w:t>
      </w:r>
    </w:p>
    <w:p w14:paraId="1097DF9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Nadzor nad zakonitošću obavljanja poslova notara vrši ministarstvo.</w:t>
      </w:r>
    </w:p>
    <w:p w14:paraId="2D6A2CA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okviru ovlašćenja iz stava 1 ovog člana, ministarstvo može da:</w:t>
      </w:r>
    </w:p>
    <w:p w14:paraId="5D3FD95C"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izvrši pregled poslovanja notara;</w:t>
      </w:r>
    </w:p>
    <w:p w14:paraId="75827E5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predlaže vođenje disciplinskog postupka protiv notara;</w:t>
      </w:r>
    </w:p>
    <w:p w14:paraId="2A35498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obavlja pregled poslovanja organa Komore;</w:t>
      </w:r>
    </w:p>
    <w:p w14:paraId="5952F1B2" w14:textId="6FB88C1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4) preduzme i druge mjere nadzora u skladu sa ovim zakonom, a naročito u vezi sa Pravilnikom.</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5E0F2D34"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91" w:name="sadrzaj163"/>
      <w:bookmarkEnd w:id="291"/>
      <w:r w:rsidRPr="00B94437">
        <w:rPr>
          <w:rFonts w:ascii="Tahoma" w:eastAsia="Times New Roman" w:hAnsi="Tahoma" w:cs="Tahoma"/>
          <w:b/>
          <w:bCs/>
          <w:color w:val="000000"/>
          <w:sz w:val="27"/>
          <w:szCs w:val="27"/>
          <w:lang w:eastAsia="sr-Latn-ME"/>
        </w:rPr>
        <w:t>Nadzor nad zakonitošću obavljanja poslova notara od strane suda</w:t>
      </w:r>
    </w:p>
    <w:p w14:paraId="0746012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92" w:name="clan_125"/>
      <w:bookmarkEnd w:id="292"/>
      <w:r w:rsidRPr="00B94437">
        <w:rPr>
          <w:rFonts w:ascii="Tahoma" w:eastAsia="Times New Roman" w:hAnsi="Tahoma" w:cs="Tahoma"/>
          <w:b/>
          <w:bCs/>
          <w:color w:val="000000"/>
          <w:sz w:val="27"/>
          <w:szCs w:val="27"/>
          <w:lang w:eastAsia="sr-Latn-ME"/>
        </w:rPr>
        <w:t>Član 125</w:t>
      </w:r>
    </w:p>
    <w:p w14:paraId="23A7FAA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Nadzor nad zakonitošću obavljanja poslova notara u vezi sa predmetima koje notaru povjeri sud ima predsjednik suda na čijem se području nalazi sjedište notara.</w:t>
      </w:r>
    </w:p>
    <w:p w14:paraId="7E47DAA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Predsjednik suda može da:</w:t>
      </w:r>
    </w:p>
    <w:p w14:paraId="259CB19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odredi pregled poslovanja notara ili zamjenika notara u predmetima iz stava 1 ovog člana;</w:t>
      </w:r>
    </w:p>
    <w:p w14:paraId="0755647E"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predloži ministarstvu da izvrši pregled cjelokupnog poslovanja notara, odnosno zamjenika notara;</w:t>
      </w:r>
    </w:p>
    <w:p w14:paraId="71FCF49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predloži vođenje disciplinskog postupka protiv notara, odnosno zamjenika notara.</w:t>
      </w:r>
    </w:p>
    <w:p w14:paraId="103F1A6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93" w:name="sadrzaj164"/>
      <w:bookmarkEnd w:id="293"/>
      <w:r w:rsidRPr="00B94437">
        <w:rPr>
          <w:rFonts w:ascii="Tahoma" w:eastAsia="Times New Roman" w:hAnsi="Tahoma" w:cs="Tahoma"/>
          <w:b/>
          <w:bCs/>
          <w:color w:val="000000"/>
          <w:sz w:val="27"/>
          <w:szCs w:val="27"/>
          <w:lang w:eastAsia="sr-Latn-ME"/>
        </w:rPr>
        <w:t>Nadzor nad zakonitošću obavljanja poslova notara od strane Komore</w:t>
      </w:r>
    </w:p>
    <w:p w14:paraId="5FE465B0"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94" w:name="clan_126"/>
      <w:bookmarkEnd w:id="294"/>
      <w:r w:rsidRPr="00B94437">
        <w:rPr>
          <w:rFonts w:ascii="Tahoma" w:eastAsia="Times New Roman" w:hAnsi="Tahoma" w:cs="Tahoma"/>
          <w:b/>
          <w:bCs/>
          <w:color w:val="000000"/>
          <w:sz w:val="27"/>
          <w:szCs w:val="27"/>
          <w:lang w:eastAsia="sr-Latn-ME"/>
        </w:rPr>
        <w:t>Član 126</w:t>
      </w:r>
    </w:p>
    <w:p w14:paraId="581DF85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Neposredni nadzor nad poslovanjem notara vrši Komora.</w:t>
      </w:r>
    </w:p>
    <w:p w14:paraId="10CCEE8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U okviru ovlašćenja iz stava 1 ovog člana, Komora može pregledati spise i evidenciju notara, poslovanje sa ispravama preuzetim na čuvanje kao i poslovanje sa preuzetim novcem, hartijama od vrijednosti i dragocjenostima i da naredi notaru da poslovanje uskladi sa propisima, odnosno da dokumentaciju dovede u red.</w:t>
      </w:r>
    </w:p>
    <w:p w14:paraId="20E8AC55"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95" w:name="sadrzaj165"/>
      <w:bookmarkEnd w:id="295"/>
      <w:r w:rsidRPr="00B94437">
        <w:rPr>
          <w:rFonts w:ascii="Tahoma" w:eastAsia="Times New Roman" w:hAnsi="Tahoma" w:cs="Tahoma"/>
          <w:b/>
          <w:bCs/>
          <w:color w:val="000000"/>
          <w:sz w:val="27"/>
          <w:szCs w:val="27"/>
          <w:lang w:eastAsia="sr-Latn-ME"/>
        </w:rPr>
        <w:t>Izvještaj o radu notara</w:t>
      </w:r>
    </w:p>
    <w:p w14:paraId="1927FE31"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296" w:name="clan_126a"/>
      <w:bookmarkEnd w:id="296"/>
      <w:r w:rsidRPr="00B94437">
        <w:rPr>
          <w:rFonts w:ascii="Tahoma" w:eastAsia="Times New Roman" w:hAnsi="Tahoma" w:cs="Tahoma"/>
          <w:b/>
          <w:bCs/>
          <w:color w:val="000000"/>
          <w:sz w:val="27"/>
          <w:szCs w:val="27"/>
          <w:lang w:eastAsia="sr-Latn-ME"/>
        </w:rPr>
        <w:lastRenderedPageBreak/>
        <w:t>Član 126a</w:t>
      </w:r>
    </w:p>
    <w:p w14:paraId="2E4F51F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podnosi izvještaj o svom radu Komori do 1. marta tekuće godine za prethodnu godinu.</w:t>
      </w:r>
    </w:p>
    <w:p w14:paraId="3407C14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Izvještaj iz stava 1 ovog člana sadrži sljedeće podatke:</w:t>
      </w:r>
    </w:p>
    <w:p w14:paraId="288F81A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1) broj sastavljenih notarskih akata po vrstama;</w:t>
      </w:r>
    </w:p>
    <w:p w14:paraId="246D1BD0"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2) broj predmeta povjerenih od strane suda po vrstama; i</w:t>
      </w:r>
    </w:p>
    <w:p w14:paraId="08D0CCF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3) broj depozita po vrstama.</w:t>
      </w:r>
    </w:p>
    <w:p w14:paraId="4D54B1E5"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sačinjava zbirni izvještaj o radu notara, koji za svakog notara sadrži podatke iz stava 2 ovog člana i dostavlja ga ministarstvu do 31. marta tekuće za prethodnu godinu.</w:t>
      </w:r>
    </w:p>
    <w:p w14:paraId="45396992" w14:textId="15E2FA5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Izvještaj iz stava 3 ovog člana objavljuje se na internet stranici Komore i ministarstva.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4693D58A"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XVI</w:t>
      </w:r>
    </w:p>
    <w:p w14:paraId="3073DE42"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297" w:name="sadrzaj166"/>
      <w:bookmarkEnd w:id="297"/>
      <w:r w:rsidRPr="00B94437">
        <w:rPr>
          <w:rFonts w:ascii="Tahoma" w:eastAsia="Times New Roman" w:hAnsi="Tahoma" w:cs="Tahoma"/>
          <w:color w:val="000000"/>
          <w:sz w:val="32"/>
          <w:szCs w:val="32"/>
          <w:lang w:eastAsia="sr-Latn-ME"/>
        </w:rPr>
        <w:t>NAKNADA ZA RAD I NAKNADA TROŠKOVA</w:t>
      </w:r>
    </w:p>
    <w:p w14:paraId="68225C9F"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298" w:name="sadrzaj167"/>
      <w:bookmarkEnd w:id="298"/>
      <w:r w:rsidRPr="00B94437">
        <w:rPr>
          <w:rFonts w:ascii="Tahoma" w:eastAsia="Times New Roman" w:hAnsi="Tahoma" w:cs="Tahoma"/>
          <w:b/>
          <w:bCs/>
          <w:color w:val="000000"/>
          <w:sz w:val="27"/>
          <w:szCs w:val="27"/>
          <w:lang w:eastAsia="sr-Latn-ME"/>
        </w:rPr>
        <w:t>Notarska tarifa</w:t>
      </w:r>
    </w:p>
    <w:p w14:paraId="09482704" w14:textId="77777777" w:rsidR="00B94437" w:rsidRPr="00B94437" w:rsidRDefault="00B94437" w:rsidP="00B94437">
      <w:pPr>
        <w:spacing w:after="0" w:line="240" w:lineRule="auto"/>
        <w:jc w:val="center"/>
        <w:textAlignment w:val="center"/>
        <w:rPr>
          <w:rFonts w:ascii="Tahoma" w:eastAsia="Times New Roman" w:hAnsi="Tahoma" w:cs="Tahoma"/>
          <w:b/>
          <w:bCs/>
          <w:color w:val="000000"/>
          <w:sz w:val="27"/>
          <w:szCs w:val="27"/>
          <w:lang w:eastAsia="sr-Latn-ME"/>
        </w:rPr>
      </w:pPr>
      <w:bookmarkStart w:id="299" w:name="clan_127"/>
      <w:bookmarkEnd w:id="299"/>
      <w:r w:rsidRPr="00B94437">
        <w:rPr>
          <w:rFonts w:ascii="Tahoma" w:eastAsia="Times New Roman" w:hAnsi="Tahoma" w:cs="Tahoma"/>
          <w:b/>
          <w:bCs/>
          <w:color w:val="000000"/>
          <w:sz w:val="27"/>
          <w:szCs w:val="27"/>
          <w:lang w:eastAsia="sr-Latn-ME"/>
        </w:rPr>
        <w:t>Član 127 ﻿</w:t>
      </w:r>
    </w:p>
    <w:p w14:paraId="300D8378" w14:textId="77777777" w:rsidR="00B94437" w:rsidRPr="00B94437" w:rsidRDefault="00B94437" w:rsidP="00B94437">
      <w:pPr>
        <w:spacing w:line="240" w:lineRule="auto"/>
        <w:jc w:val="center"/>
        <w:rPr>
          <w:rFonts w:ascii="Tahoma" w:eastAsia="Times New Roman" w:hAnsi="Tahoma" w:cs="Tahoma"/>
          <w:b/>
          <w:bCs/>
          <w:color w:val="000000"/>
          <w:sz w:val="27"/>
          <w:szCs w:val="27"/>
          <w:lang w:eastAsia="sr-Latn-ME"/>
        </w:rPr>
      </w:pPr>
      <w:r w:rsidRPr="00B94437">
        <w:rPr>
          <w:rFonts w:ascii="Tahoma" w:eastAsia="Times New Roman" w:hAnsi="Tahoma" w:cs="Tahoma"/>
          <w:b/>
          <w:bCs/>
          <w:noProof/>
          <w:color w:val="000000"/>
          <w:sz w:val="27"/>
          <w:szCs w:val="27"/>
          <w:lang w:eastAsia="sr-Latn-ME"/>
        </w:rPr>
        <w:drawing>
          <wp:inline distT="0" distB="0" distL="0" distR="0" wp14:anchorId="20EBB9FB" wp14:editId="0E4A9972">
            <wp:extent cx="304800" cy="304800"/>
            <wp:effectExtent l="0" t="0" r="0" b="0"/>
            <wp:docPr id="56" name="cl127" descr="https://pn2.propisi.net/Service/GetContent.ashx/abc/abc/jasip92_verzij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127" descr="https://pn2.propisi.net/Service/GetContent.ashx/abc/abc/jasip92_verzije.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inline>
        </w:drawing>
      </w:r>
    </w:p>
    <w:p w14:paraId="11796338" w14:textId="3FAAA70F"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ima pravo na naknadu za rad i naknadu troškova u vezi sa obavljanjem notarskih poslova prema Tarifi o naknadama za rad i naknadama troškova notara, a kao povjerenik suda u ostavinskom postupku u skladu sa Zakonom o vanparničnom postupku prema Tarifi o naknadama za rad notara kao povjerenika suda u ostavinskom postupku.</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78E01FE6"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00" w:name="sadrzaj168"/>
      <w:bookmarkEnd w:id="300"/>
      <w:r w:rsidRPr="00B94437">
        <w:rPr>
          <w:rFonts w:ascii="Tahoma" w:eastAsia="Times New Roman" w:hAnsi="Tahoma" w:cs="Tahoma"/>
          <w:b/>
          <w:bCs/>
          <w:color w:val="000000"/>
          <w:sz w:val="27"/>
          <w:szCs w:val="27"/>
          <w:lang w:eastAsia="sr-Latn-ME"/>
        </w:rPr>
        <w:t>Dospjelost naknade troškova</w:t>
      </w:r>
    </w:p>
    <w:p w14:paraId="4934C279"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01" w:name="clan_128"/>
      <w:bookmarkEnd w:id="301"/>
      <w:r w:rsidRPr="00B94437">
        <w:rPr>
          <w:rFonts w:ascii="Tahoma" w:eastAsia="Times New Roman" w:hAnsi="Tahoma" w:cs="Tahoma"/>
          <w:b/>
          <w:bCs/>
          <w:color w:val="000000"/>
          <w:sz w:val="27"/>
          <w:szCs w:val="27"/>
          <w:lang w:eastAsia="sr-Latn-ME"/>
        </w:rPr>
        <w:t>Član 128</w:t>
      </w:r>
    </w:p>
    <w:p w14:paraId="081588F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Plaćanje naknade za rad i naknade troškova notaru vrši se odmah po obavljenom poslu, a notar može tražiti i da stranka plati primjereni iznos predujma u momentu preuzimanja posla.</w:t>
      </w:r>
    </w:p>
    <w:p w14:paraId="3D34C3A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stranci izda potvrdu o plaćenoj naknadi i troškovima.</w:t>
      </w:r>
    </w:p>
    <w:p w14:paraId="2C438A0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 je dužan da na notarskoj ispravi upiše iznos naplaćene naknade i troškova.</w:t>
      </w:r>
    </w:p>
    <w:p w14:paraId="36141C7E"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XVII</w:t>
      </w:r>
    </w:p>
    <w:p w14:paraId="3C95ECB5"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302" w:name="sadrzaj169"/>
      <w:bookmarkEnd w:id="302"/>
      <w:r w:rsidRPr="00B94437">
        <w:rPr>
          <w:rFonts w:ascii="Tahoma" w:eastAsia="Times New Roman" w:hAnsi="Tahoma" w:cs="Tahoma"/>
          <w:color w:val="000000"/>
          <w:sz w:val="32"/>
          <w:szCs w:val="32"/>
          <w:lang w:eastAsia="sr-Latn-ME"/>
        </w:rPr>
        <w:t>ORGANIZOVANjE NOTARSKOG ISPITA</w:t>
      </w:r>
    </w:p>
    <w:p w14:paraId="5EA6BAE9"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03" w:name="sadrzaj170"/>
      <w:bookmarkEnd w:id="303"/>
      <w:r w:rsidRPr="00B94437">
        <w:rPr>
          <w:rFonts w:ascii="Tahoma" w:eastAsia="Times New Roman" w:hAnsi="Tahoma" w:cs="Tahoma"/>
          <w:b/>
          <w:bCs/>
          <w:color w:val="000000"/>
          <w:sz w:val="27"/>
          <w:szCs w:val="27"/>
          <w:lang w:eastAsia="sr-Latn-ME"/>
        </w:rPr>
        <w:t>Uslovi za polaganje notarskog ispita</w:t>
      </w:r>
    </w:p>
    <w:p w14:paraId="3D5D70B5"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04" w:name="clan_129"/>
      <w:bookmarkEnd w:id="304"/>
      <w:r w:rsidRPr="00B94437">
        <w:rPr>
          <w:rFonts w:ascii="Tahoma" w:eastAsia="Times New Roman" w:hAnsi="Tahoma" w:cs="Tahoma"/>
          <w:b/>
          <w:bCs/>
          <w:color w:val="000000"/>
          <w:sz w:val="27"/>
          <w:szCs w:val="27"/>
          <w:lang w:eastAsia="sr-Latn-ME"/>
        </w:rPr>
        <w:t>Član 129</w:t>
      </w:r>
    </w:p>
    <w:p w14:paraId="44B9B774"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Notarski ispit može da polaže lice koje je diplomirani pravnik sa položenim pravosudnim ispitom, koje ima najmanje pet godina radnog iskustva kao diplomirani pravnik, od čega najmanje tri godine radnog iskustva nakon položenog pravosudnog ispita.</w:t>
      </w:r>
    </w:p>
    <w:p w14:paraId="23BFC5F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05" w:name="sadrzaj171"/>
      <w:bookmarkEnd w:id="305"/>
      <w:r w:rsidRPr="00B94437">
        <w:rPr>
          <w:rFonts w:ascii="Tahoma" w:eastAsia="Times New Roman" w:hAnsi="Tahoma" w:cs="Tahoma"/>
          <w:b/>
          <w:bCs/>
          <w:color w:val="000000"/>
          <w:sz w:val="27"/>
          <w:szCs w:val="27"/>
          <w:lang w:eastAsia="sr-Latn-ME"/>
        </w:rPr>
        <w:t>Ispitna komisija</w:t>
      </w:r>
    </w:p>
    <w:p w14:paraId="0F1A72FE"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06" w:name="clan_130"/>
      <w:bookmarkEnd w:id="306"/>
      <w:r w:rsidRPr="00B94437">
        <w:rPr>
          <w:rFonts w:ascii="Tahoma" w:eastAsia="Times New Roman" w:hAnsi="Tahoma" w:cs="Tahoma"/>
          <w:b/>
          <w:bCs/>
          <w:color w:val="000000"/>
          <w:sz w:val="27"/>
          <w:szCs w:val="27"/>
          <w:lang w:eastAsia="sr-Latn-ME"/>
        </w:rPr>
        <w:t>Član 130</w:t>
      </w:r>
    </w:p>
    <w:p w14:paraId="04BA411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Notarski ispit se polaže pred ispitnom komisijom (u daljem tekstu: Komisija) koju rješenjem obrazuje ministar.</w:t>
      </w:r>
    </w:p>
    <w:p w14:paraId="785F8F0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Rješenjem iz stava 1 ovog člana utvrđuje se sastav Komisije.</w:t>
      </w:r>
    </w:p>
    <w:p w14:paraId="04FFF06B"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Stručne poslove za Komisiju vrši sekretar Komisije.</w:t>
      </w:r>
    </w:p>
    <w:p w14:paraId="69B6F4B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Predsjedniku, članovima Komisije, njihovim zamjenicima i sekretaru pripada naknada za rad u Komisiji u visini koju utvrdi ministar.</w:t>
      </w:r>
    </w:p>
    <w:p w14:paraId="2AD7D585" w14:textId="10D7C0EB"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Troškove polaganja notarskog ispita snosi kandidat.</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35272782"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07" w:name="sadrzaj172"/>
      <w:bookmarkEnd w:id="307"/>
      <w:r w:rsidRPr="00B94437">
        <w:rPr>
          <w:rFonts w:ascii="Tahoma" w:eastAsia="Times New Roman" w:hAnsi="Tahoma" w:cs="Tahoma"/>
          <w:b/>
          <w:bCs/>
          <w:color w:val="000000"/>
          <w:sz w:val="27"/>
          <w:szCs w:val="27"/>
          <w:lang w:eastAsia="sr-Latn-ME"/>
        </w:rPr>
        <w:t>Podnošenje zahtjeva</w:t>
      </w:r>
    </w:p>
    <w:p w14:paraId="3A23780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08" w:name="clan_132"/>
      <w:bookmarkEnd w:id="308"/>
      <w:r w:rsidRPr="00B94437">
        <w:rPr>
          <w:rFonts w:ascii="Tahoma" w:eastAsia="Times New Roman" w:hAnsi="Tahoma" w:cs="Tahoma"/>
          <w:b/>
          <w:bCs/>
          <w:color w:val="000000"/>
          <w:sz w:val="27"/>
          <w:szCs w:val="27"/>
          <w:lang w:eastAsia="sr-Latn-ME"/>
        </w:rPr>
        <w:t>Član 132</w:t>
      </w:r>
    </w:p>
    <w:p w14:paraId="7DC14BAF"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Zahtjev za polaganje notarskog ispita sa dokazima o ispunjavanju uslova podnosi se ministarstvu.</w:t>
      </w:r>
    </w:p>
    <w:p w14:paraId="7B8164EB"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09" w:name="sadrzaj173"/>
      <w:bookmarkEnd w:id="309"/>
      <w:r w:rsidRPr="00B94437">
        <w:rPr>
          <w:rFonts w:ascii="Tahoma" w:eastAsia="Times New Roman" w:hAnsi="Tahoma" w:cs="Tahoma"/>
          <w:b/>
          <w:bCs/>
          <w:color w:val="000000"/>
          <w:sz w:val="27"/>
          <w:szCs w:val="27"/>
          <w:lang w:eastAsia="sr-Latn-ME"/>
        </w:rPr>
        <w:t>Rješenje o odobravanju polaganja notarskog ispita</w:t>
      </w:r>
    </w:p>
    <w:p w14:paraId="2E097E6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10" w:name="clan_133"/>
      <w:bookmarkEnd w:id="310"/>
      <w:r w:rsidRPr="00B94437">
        <w:rPr>
          <w:rFonts w:ascii="Tahoma" w:eastAsia="Times New Roman" w:hAnsi="Tahoma" w:cs="Tahoma"/>
          <w:b/>
          <w:bCs/>
          <w:color w:val="000000"/>
          <w:sz w:val="27"/>
          <w:szCs w:val="27"/>
          <w:lang w:eastAsia="sr-Latn-ME"/>
        </w:rPr>
        <w:t>Član 133</w:t>
      </w:r>
    </w:p>
    <w:p w14:paraId="3D426EE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Ministarstvo donosi rješenje kojim odobrava polaganje notarskog ispita licima koja ispunjavaju zakonom predviđene uslove.</w:t>
      </w:r>
    </w:p>
    <w:p w14:paraId="38A5BD68"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11" w:name="sadrzaj174"/>
      <w:bookmarkEnd w:id="311"/>
      <w:r w:rsidRPr="00B94437">
        <w:rPr>
          <w:rFonts w:ascii="Tahoma" w:eastAsia="Times New Roman" w:hAnsi="Tahoma" w:cs="Tahoma"/>
          <w:b/>
          <w:bCs/>
          <w:color w:val="000000"/>
          <w:sz w:val="27"/>
          <w:szCs w:val="27"/>
          <w:lang w:eastAsia="sr-Latn-ME"/>
        </w:rPr>
        <w:t>Program i način polaganja notarskog ispita</w:t>
      </w:r>
    </w:p>
    <w:p w14:paraId="496013A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12" w:name="clan_134"/>
      <w:bookmarkEnd w:id="312"/>
      <w:r w:rsidRPr="00B94437">
        <w:rPr>
          <w:rFonts w:ascii="Tahoma" w:eastAsia="Times New Roman" w:hAnsi="Tahoma" w:cs="Tahoma"/>
          <w:b/>
          <w:bCs/>
          <w:color w:val="000000"/>
          <w:sz w:val="27"/>
          <w:szCs w:val="27"/>
          <w:lang w:eastAsia="sr-Latn-ME"/>
        </w:rPr>
        <w:t>Član 134</w:t>
      </w:r>
    </w:p>
    <w:p w14:paraId="05DFA5F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Program i način polaganja notarskog ispita uređuje ministarstvo, posebnim aktom.</w:t>
      </w:r>
    </w:p>
    <w:p w14:paraId="6FEEF7ED"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13" w:name="sadrzaj175"/>
      <w:bookmarkEnd w:id="313"/>
      <w:r w:rsidRPr="00B94437">
        <w:rPr>
          <w:rFonts w:ascii="Tahoma" w:eastAsia="Times New Roman" w:hAnsi="Tahoma" w:cs="Tahoma"/>
          <w:b/>
          <w:bCs/>
          <w:color w:val="000000"/>
          <w:sz w:val="27"/>
          <w:szCs w:val="27"/>
          <w:lang w:eastAsia="sr-Latn-ME"/>
        </w:rPr>
        <w:t>Uvjerenje</w:t>
      </w:r>
    </w:p>
    <w:p w14:paraId="3DAA415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14" w:name="clan_135"/>
      <w:bookmarkEnd w:id="314"/>
      <w:r w:rsidRPr="00B94437">
        <w:rPr>
          <w:rFonts w:ascii="Tahoma" w:eastAsia="Times New Roman" w:hAnsi="Tahoma" w:cs="Tahoma"/>
          <w:b/>
          <w:bCs/>
          <w:color w:val="000000"/>
          <w:sz w:val="27"/>
          <w:szCs w:val="27"/>
          <w:lang w:eastAsia="sr-Latn-ME"/>
        </w:rPr>
        <w:t>Član 135</w:t>
      </w:r>
    </w:p>
    <w:p w14:paraId="4798DB4D"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 položenom notarskom ispitu izdaje se uvjerenje koje potpisuje ministar.</w:t>
      </w:r>
    </w:p>
    <w:p w14:paraId="4E22041F" w14:textId="77777777" w:rsidR="00B94437" w:rsidRPr="00B94437" w:rsidRDefault="00B94437" w:rsidP="00B94437">
      <w:pPr>
        <w:spacing w:before="60" w:after="0" w:line="240" w:lineRule="auto"/>
        <w:jc w:val="center"/>
        <w:rPr>
          <w:rFonts w:ascii="Tahoma" w:eastAsia="Times New Roman" w:hAnsi="Tahoma" w:cs="Tahoma"/>
          <w:b/>
          <w:bCs/>
          <w:color w:val="000000"/>
          <w:sz w:val="27"/>
          <w:szCs w:val="27"/>
          <w:lang w:eastAsia="sr-Latn-ME"/>
        </w:rPr>
      </w:pPr>
      <w:bookmarkStart w:id="315" w:name="sadrzaj176"/>
      <w:bookmarkEnd w:id="315"/>
      <w:r w:rsidRPr="00B94437">
        <w:rPr>
          <w:rFonts w:ascii="Tahoma" w:eastAsia="Times New Roman" w:hAnsi="Tahoma" w:cs="Tahoma"/>
          <w:b/>
          <w:bCs/>
          <w:color w:val="000000"/>
          <w:sz w:val="27"/>
          <w:szCs w:val="27"/>
          <w:lang w:eastAsia="sr-Latn-ME"/>
        </w:rPr>
        <w:t>Evidencija</w:t>
      </w:r>
    </w:p>
    <w:p w14:paraId="0A04E95D"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16" w:name="clan_136"/>
      <w:bookmarkEnd w:id="316"/>
      <w:r w:rsidRPr="00B94437">
        <w:rPr>
          <w:rFonts w:ascii="Tahoma" w:eastAsia="Times New Roman" w:hAnsi="Tahoma" w:cs="Tahoma"/>
          <w:b/>
          <w:bCs/>
          <w:color w:val="000000"/>
          <w:sz w:val="27"/>
          <w:szCs w:val="27"/>
          <w:lang w:eastAsia="sr-Latn-ME"/>
        </w:rPr>
        <w:t>Član 136</w:t>
      </w:r>
    </w:p>
    <w:p w14:paraId="79794EED" w14:textId="4010C260"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Ministarstvo vodi evidenciju o licima koja su polagala notarski ispit.</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3DD5D881" w14:textId="77777777" w:rsidR="00B94437" w:rsidRPr="00B94437" w:rsidRDefault="00B94437" w:rsidP="00B94437">
      <w:pPr>
        <w:spacing w:before="240" w:after="240" w:line="240" w:lineRule="auto"/>
        <w:jc w:val="center"/>
        <w:rPr>
          <w:rFonts w:ascii="Tahoma" w:eastAsia="Times New Roman" w:hAnsi="Tahoma" w:cs="Tahoma"/>
          <w:b/>
          <w:bCs/>
          <w:i/>
          <w:iCs/>
          <w:color w:val="000000"/>
          <w:sz w:val="36"/>
          <w:szCs w:val="36"/>
          <w:lang w:eastAsia="sr-Latn-ME"/>
        </w:rPr>
      </w:pPr>
      <w:r w:rsidRPr="00B94437">
        <w:rPr>
          <w:rFonts w:ascii="Tahoma" w:eastAsia="Times New Roman" w:hAnsi="Tahoma" w:cs="Tahoma"/>
          <w:b/>
          <w:bCs/>
          <w:i/>
          <w:iCs/>
          <w:color w:val="000000"/>
          <w:sz w:val="36"/>
          <w:szCs w:val="36"/>
          <w:lang w:eastAsia="sr-Latn-ME"/>
        </w:rPr>
        <w:t>Glava XVIII</w:t>
      </w:r>
    </w:p>
    <w:p w14:paraId="4FDF90D3" w14:textId="77777777" w:rsidR="00B94437" w:rsidRPr="00B94437" w:rsidRDefault="00B94437" w:rsidP="00B94437">
      <w:pPr>
        <w:spacing w:before="60" w:after="30" w:line="240" w:lineRule="auto"/>
        <w:jc w:val="center"/>
        <w:rPr>
          <w:rFonts w:ascii="Tahoma" w:eastAsia="Times New Roman" w:hAnsi="Tahoma" w:cs="Tahoma"/>
          <w:color w:val="000000"/>
          <w:sz w:val="32"/>
          <w:szCs w:val="32"/>
          <w:lang w:eastAsia="sr-Latn-ME"/>
        </w:rPr>
      </w:pPr>
      <w:bookmarkStart w:id="317" w:name="sadrzaj177"/>
      <w:bookmarkEnd w:id="317"/>
      <w:r w:rsidRPr="00B94437">
        <w:rPr>
          <w:rFonts w:ascii="Tahoma" w:eastAsia="Times New Roman" w:hAnsi="Tahoma" w:cs="Tahoma"/>
          <w:color w:val="000000"/>
          <w:sz w:val="32"/>
          <w:szCs w:val="32"/>
          <w:lang w:eastAsia="sr-Latn-ME"/>
        </w:rPr>
        <w:t>PRELAZNE I ZAVRŠNE ODREDBE</w:t>
      </w:r>
    </w:p>
    <w:p w14:paraId="4EC3BED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18" w:name="clan_137"/>
      <w:bookmarkEnd w:id="318"/>
      <w:r w:rsidRPr="00B94437">
        <w:rPr>
          <w:rFonts w:ascii="Tahoma" w:eastAsia="Times New Roman" w:hAnsi="Tahoma" w:cs="Tahoma"/>
          <w:b/>
          <w:bCs/>
          <w:color w:val="000000"/>
          <w:sz w:val="27"/>
          <w:szCs w:val="27"/>
          <w:lang w:eastAsia="sr-Latn-ME"/>
        </w:rPr>
        <w:t>Član 137</w:t>
      </w:r>
    </w:p>
    <w:p w14:paraId="467C8C21"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Broj mjesta i sjedišta notara odrediće ministarstvo, najkasnije u roku od tri mjeseca od dana stupanja na snagu ovog zakona.</w:t>
      </w:r>
    </w:p>
    <w:p w14:paraId="3318A1E9"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19" w:name="clan_138"/>
      <w:bookmarkEnd w:id="319"/>
      <w:r w:rsidRPr="00B94437">
        <w:rPr>
          <w:rFonts w:ascii="Tahoma" w:eastAsia="Times New Roman" w:hAnsi="Tahoma" w:cs="Tahoma"/>
          <w:b/>
          <w:bCs/>
          <w:color w:val="000000"/>
          <w:sz w:val="27"/>
          <w:szCs w:val="27"/>
          <w:lang w:eastAsia="sr-Latn-ME"/>
        </w:rPr>
        <w:t>Član 138</w:t>
      </w:r>
    </w:p>
    <w:p w14:paraId="53082BE7"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Propisi za sprovođenje ovog zakona donijeće se najkasnije u roku od devet mjeseci od dana stupanja na snagu ovog zakona.</w:t>
      </w:r>
    </w:p>
    <w:p w14:paraId="7B8928F6"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0" w:name="clan_138a"/>
      <w:bookmarkEnd w:id="320"/>
      <w:r w:rsidRPr="00B94437">
        <w:rPr>
          <w:rFonts w:ascii="Tahoma" w:eastAsia="Times New Roman" w:hAnsi="Tahoma" w:cs="Tahoma"/>
          <w:b/>
          <w:bCs/>
          <w:color w:val="000000"/>
          <w:sz w:val="27"/>
          <w:szCs w:val="27"/>
          <w:lang w:eastAsia="sr-Latn-ME"/>
        </w:rPr>
        <w:t>Član 138a</w:t>
      </w:r>
    </w:p>
    <w:p w14:paraId="57F562B9" w14:textId="5DFDAFE5"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Pravilnik i drugi propisi za sprovođenje ovog zakona donijeće se najkasnije u roku od tri mjeseca od dana stupanja na snagu ovog zakona.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7BD928B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1" w:name="clan_138b"/>
      <w:bookmarkEnd w:id="321"/>
      <w:r w:rsidRPr="00B94437">
        <w:rPr>
          <w:rFonts w:ascii="Tahoma" w:eastAsia="Times New Roman" w:hAnsi="Tahoma" w:cs="Tahoma"/>
          <w:b/>
          <w:bCs/>
          <w:color w:val="000000"/>
          <w:sz w:val="27"/>
          <w:szCs w:val="27"/>
          <w:lang w:eastAsia="sr-Latn-ME"/>
        </w:rPr>
        <w:t>Član 138b</w:t>
      </w:r>
    </w:p>
    <w:p w14:paraId="54FB3E88" w14:textId="6851C7EB"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lastRenderedPageBreak/>
        <w:t>Podzakonski akti za sprovođenje ovog zakona donijeće se u roku od tri mjeseca od dana stupanja na snagu ovog zakona.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459AC9A3"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2" w:name="clan_139"/>
      <w:bookmarkEnd w:id="322"/>
      <w:r w:rsidRPr="00B94437">
        <w:rPr>
          <w:rFonts w:ascii="Tahoma" w:eastAsia="Times New Roman" w:hAnsi="Tahoma" w:cs="Tahoma"/>
          <w:b/>
          <w:bCs/>
          <w:color w:val="000000"/>
          <w:sz w:val="27"/>
          <w:szCs w:val="27"/>
          <w:lang w:eastAsia="sr-Latn-ME"/>
        </w:rPr>
        <w:t>Član 139</w:t>
      </w:r>
    </w:p>
    <w:p w14:paraId="5E36511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Polaganje notarskog ispita ministarstvo će organizovati najkasnije u roku od devet mjeseci od dana stupanja na snagu ovog zakona.</w:t>
      </w:r>
    </w:p>
    <w:p w14:paraId="64D11E17"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3" w:name="clan_140"/>
      <w:bookmarkEnd w:id="323"/>
      <w:r w:rsidRPr="00B94437">
        <w:rPr>
          <w:rFonts w:ascii="Tahoma" w:eastAsia="Times New Roman" w:hAnsi="Tahoma" w:cs="Tahoma"/>
          <w:b/>
          <w:bCs/>
          <w:color w:val="000000"/>
          <w:sz w:val="27"/>
          <w:szCs w:val="27"/>
          <w:lang w:eastAsia="sr-Latn-ME"/>
        </w:rPr>
        <w:t>Član 140</w:t>
      </w:r>
    </w:p>
    <w:p w14:paraId="457C508A"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Ministarstvo će raspisati konkurs za imenovanje notara najkasnije u roku od godinu dana od dana stupanja na snagu ovog zakona.</w:t>
      </w:r>
    </w:p>
    <w:p w14:paraId="4D2AA575"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4" w:name="clan_141"/>
      <w:bookmarkEnd w:id="324"/>
      <w:r w:rsidRPr="00B94437">
        <w:rPr>
          <w:rFonts w:ascii="Tahoma" w:eastAsia="Times New Roman" w:hAnsi="Tahoma" w:cs="Tahoma"/>
          <w:b/>
          <w:bCs/>
          <w:color w:val="000000"/>
          <w:sz w:val="27"/>
          <w:szCs w:val="27"/>
          <w:lang w:eastAsia="sr-Latn-ME"/>
        </w:rPr>
        <w:t>Član 141</w:t>
      </w:r>
    </w:p>
    <w:p w14:paraId="781A65D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Komora će se konstituisati kada bude imenovano najmanje deset notara.</w:t>
      </w:r>
    </w:p>
    <w:p w14:paraId="27C228B3"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Osnivačku skupštinu Komore saziva i njom predsjedava najstariji notar.</w:t>
      </w:r>
    </w:p>
    <w:p w14:paraId="5EA02009"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Do konstituisanja Komore sve poslove iz njene nadležnosti obavlja ministarstvo.</w:t>
      </w:r>
    </w:p>
    <w:p w14:paraId="3FF9DE46" w14:textId="77777777"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Do konstituisanja Komore notare imenuje ministar.</w:t>
      </w:r>
    </w:p>
    <w:p w14:paraId="6FD0F792"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5" w:name="clan_141a"/>
      <w:bookmarkEnd w:id="325"/>
      <w:r w:rsidRPr="00B94437">
        <w:rPr>
          <w:rFonts w:ascii="Tahoma" w:eastAsia="Times New Roman" w:hAnsi="Tahoma" w:cs="Tahoma"/>
          <w:b/>
          <w:bCs/>
          <w:color w:val="000000"/>
          <w:sz w:val="27"/>
          <w:szCs w:val="27"/>
          <w:lang w:eastAsia="sr-Latn-ME"/>
        </w:rPr>
        <w:t>Član 141a</w:t>
      </w:r>
    </w:p>
    <w:p w14:paraId="3EB69B91" w14:textId="246F7982"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Državljanin države članice Evropske unije može se imenovati za notara u skladu sa ovim zakonom od dana pristupanja Crne Gore Evropskoj uniji.</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7E7AE981"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6" w:name="clan_141b"/>
      <w:bookmarkEnd w:id="326"/>
      <w:r w:rsidRPr="00B94437">
        <w:rPr>
          <w:rFonts w:ascii="Tahoma" w:eastAsia="Times New Roman" w:hAnsi="Tahoma" w:cs="Tahoma"/>
          <w:b/>
          <w:bCs/>
          <w:color w:val="000000"/>
          <w:sz w:val="27"/>
          <w:szCs w:val="27"/>
          <w:lang w:eastAsia="sr-Latn-ME"/>
        </w:rPr>
        <w:t>Član 141b</w:t>
      </w:r>
    </w:p>
    <w:p w14:paraId="4C5D0647" w14:textId="639542B9" w:rsidR="00B94437" w:rsidRPr="00B94437" w:rsidRDefault="00B94437" w:rsidP="00B94437">
      <w:pPr>
        <w:spacing w:after="0" w:line="240" w:lineRule="auto"/>
        <w:ind w:left="150" w:right="150" w:firstLine="240"/>
        <w:jc w:val="both"/>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Notari su dužni da izvještaj iz člana 30a ovog zakona podnesu u roku od 30 dana od dana stupanja na snagu ovog zakona, prema stanju na dan podnošenja izvještaja.</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27C6BAEB" w14:textId="77777777" w:rsidR="00B94437" w:rsidRPr="00B94437" w:rsidRDefault="00B94437" w:rsidP="00B94437">
      <w:pPr>
        <w:spacing w:line="240" w:lineRule="auto"/>
        <w:jc w:val="center"/>
        <w:textAlignment w:val="center"/>
        <w:rPr>
          <w:rFonts w:ascii="Tahoma" w:eastAsia="Times New Roman" w:hAnsi="Tahoma" w:cs="Tahoma"/>
          <w:b/>
          <w:bCs/>
          <w:color w:val="000000"/>
          <w:sz w:val="27"/>
          <w:szCs w:val="27"/>
          <w:lang w:eastAsia="sr-Latn-ME"/>
        </w:rPr>
      </w:pPr>
      <w:bookmarkStart w:id="327" w:name="clan_142"/>
      <w:bookmarkEnd w:id="327"/>
      <w:r w:rsidRPr="00B94437">
        <w:rPr>
          <w:rFonts w:ascii="Tahoma" w:eastAsia="Times New Roman" w:hAnsi="Tahoma" w:cs="Tahoma"/>
          <w:b/>
          <w:bCs/>
          <w:color w:val="000000"/>
          <w:sz w:val="27"/>
          <w:szCs w:val="27"/>
          <w:lang w:eastAsia="sr-Latn-ME"/>
        </w:rPr>
        <w:t>Član 142</w:t>
      </w:r>
    </w:p>
    <w:p w14:paraId="0DFD9D25" w14:textId="702D8C85" w:rsidR="00B94437" w:rsidRPr="00B94437" w:rsidRDefault="00B94437" w:rsidP="0054043C">
      <w:pPr>
        <w:spacing w:after="0" w:line="240" w:lineRule="auto"/>
        <w:ind w:left="150" w:right="150" w:firstLine="240"/>
        <w:rPr>
          <w:rFonts w:ascii="Tahoma" w:eastAsia="Times New Roman" w:hAnsi="Tahoma" w:cs="Tahoma"/>
          <w:color w:val="000000"/>
          <w:sz w:val="23"/>
          <w:szCs w:val="23"/>
          <w:lang w:eastAsia="sr-Latn-ME"/>
        </w:rPr>
      </w:pPr>
      <w:r w:rsidRPr="00B94437">
        <w:rPr>
          <w:rFonts w:ascii="Tahoma" w:eastAsia="Times New Roman" w:hAnsi="Tahoma" w:cs="Tahoma"/>
          <w:color w:val="000000"/>
          <w:sz w:val="23"/>
          <w:szCs w:val="23"/>
          <w:lang w:eastAsia="sr-Latn-ME"/>
        </w:rPr>
        <w:t xml:space="preserve">Ovaj zakon stupa na snagu osmog dana od dana objavljivanja u "Službenom listu </w:t>
      </w:r>
      <w:bookmarkStart w:id="328" w:name="_GoBack"/>
      <w:r w:rsidRPr="00B94437">
        <w:rPr>
          <w:rFonts w:ascii="Tahoma" w:eastAsia="Times New Roman" w:hAnsi="Tahoma" w:cs="Tahoma"/>
          <w:color w:val="000000"/>
          <w:sz w:val="23"/>
          <w:szCs w:val="23"/>
          <w:lang w:eastAsia="sr-Latn-ME"/>
        </w:rPr>
        <w:t>Crne Gore</w:t>
      </w:r>
      <w:bookmarkEnd w:id="328"/>
      <w:r w:rsidRPr="00B94437">
        <w:rPr>
          <w:rFonts w:ascii="Tahoma" w:eastAsia="Times New Roman" w:hAnsi="Tahoma" w:cs="Tahoma"/>
          <w:color w:val="000000"/>
          <w:sz w:val="23"/>
          <w:szCs w:val="23"/>
          <w:lang w:eastAsia="sr-Latn-ME"/>
        </w:rPr>
        <w:t>".</w:t>
      </w:r>
      <w:r w:rsidRPr="00B94437">
        <w:rPr>
          <w:rFonts w:ascii="Tahoma" w:eastAsia="Times New Roman" w:hAnsi="Tahoma" w:cs="Tahoma"/>
          <w:color w:val="000000"/>
          <w:sz w:val="23"/>
          <w:szCs w:val="23"/>
          <w:lang w:eastAsia="sr-Latn-ME"/>
        </w:rPr>
        <w:br/>
      </w:r>
      <w:r w:rsidRPr="00B94437">
        <w:rPr>
          <w:rFonts w:ascii="CommonBullets" w:eastAsia="Times New Roman" w:hAnsi="CommonBullets" w:cs="Tahoma"/>
          <w:b/>
          <w:bCs/>
          <w:color w:val="000000"/>
          <w:sz w:val="15"/>
          <w:szCs w:val="15"/>
          <w:lang w:eastAsia="sr-Latn-ME"/>
        </w:rPr>
        <w:t>+</w:t>
      </w:r>
      <w:r w:rsidRPr="00B94437">
        <w:rPr>
          <w:rFonts w:ascii="Tahoma" w:eastAsia="Times New Roman" w:hAnsi="Tahoma" w:cs="Tahoma"/>
          <w:b/>
          <w:bCs/>
          <w:color w:val="800000"/>
          <w:sz w:val="20"/>
          <w:szCs w:val="20"/>
          <w:lang w:eastAsia="sr-Latn-ME"/>
        </w:rPr>
        <w:t xml:space="preserve"> </w:t>
      </w:r>
    </w:p>
    <w:p w14:paraId="1D4FD811" w14:textId="77777777" w:rsidR="00205151" w:rsidRDefault="00205151"/>
    <w:sectPr w:rsidR="002051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monBullets">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151"/>
    <w:rsid w:val="000356C8"/>
    <w:rsid w:val="00205151"/>
    <w:rsid w:val="002A0089"/>
    <w:rsid w:val="00336EB9"/>
    <w:rsid w:val="00423D12"/>
    <w:rsid w:val="0054043C"/>
    <w:rsid w:val="007E3D25"/>
    <w:rsid w:val="00A74A38"/>
    <w:rsid w:val="00B94437"/>
    <w:rsid w:val="00C35DD0"/>
    <w:rsid w:val="00CF15B4"/>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27741"/>
  <w15:chartTrackingRefBased/>
  <w15:docId w15:val="{B3B0E81D-F86A-441E-A985-22264EAF7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94437"/>
  </w:style>
  <w:style w:type="paragraph" w:customStyle="1" w:styleId="msonormal0">
    <w:name w:val="msonormal"/>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 w:type="paragraph" w:customStyle="1" w:styleId="2zakon">
    <w:name w:val="_2zakon"/>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 w:type="paragraph" w:customStyle="1" w:styleId="3mesto">
    <w:name w:val="_3mesto"/>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 w:type="character" w:styleId="Hyperlink">
    <w:name w:val="Hyperlink"/>
    <w:basedOn w:val="DefaultParagraphFont"/>
    <w:uiPriority w:val="99"/>
    <w:semiHidden/>
    <w:unhideWhenUsed/>
    <w:rsid w:val="00B94437"/>
    <w:rPr>
      <w:color w:val="0000FF"/>
      <w:u w:val="single"/>
    </w:rPr>
  </w:style>
  <w:style w:type="character" w:styleId="FollowedHyperlink">
    <w:name w:val="FollowedHyperlink"/>
    <w:basedOn w:val="DefaultParagraphFont"/>
    <w:uiPriority w:val="99"/>
    <w:semiHidden/>
    <w:unhideWhenUsed/>
    <w:rsid w:val="00B94437"/>
    <w:rPr>
      <w:color w:val="800080"/>
      <w:u w:val="single"/>
    </w:rPr>
  </w:style>
  <w:style w:type="paragraph" w:customStyle="1" w:styleId="glava">
    <w:name w:val="glava"/>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 w:type="paragraph" w:customStyle="1" w:styleId="6naslov">
    <w:name w:val="_6naslov"/>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 w:type="paragraph" w:customStyle="1" w:styleId="7podnas">
    <w:name w:val="_7podnas"/>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 w:type="paragraph" w:customStyle="1" w:styleId="1tekst">
    <w:name w:val="_1tekst"/>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 w:type="character" w:customStyle="1" w:styleId="vlb">
    <w:name w:val="vlb"/>
    <w:basedOn w:val="DefaultParagraphFont"/>
    <w:rsid w:val="00B94437"/>
  </w:style>
  <w:style w:type="character" w:customStyle="1" w:styleId="vlf">
    <w:name w:val="vlf"/>
    <w:basedOn w:val="DefaultParagraphFont"/>
    <w:rsid w:val="00B94437"/>
  </w:style>
  <w:style w:type="character" w:customStyle="1" w:styleId="ball">
    <w:name w:val="ball"/>
    <w:basedOn w:val="DefaultParagraphFont"/>
    <w:rsid w:val="00B94437"/>
  </w:style>
  <w:style w:type="character" w:customStyle="1" w:styleId="vidividi">
    <w:name w:val="vidi_vidi"/>
    <w:basedOn w:val="DefaultParagraphFont"/>
    <w:rsid w:val="00B94437"/>
  </w:style>
  <w:style w:type="paragraph" w:customStyle="1" w:styleId="8podpodnas">
    <w:name w:val="_8podpodnas"/>
    <w:basedOn w:val="Normal"/>
    <w:rsid w:val="00B94437"/>
    <w:pPr>
      <w:spacing w:before="100" w:beforeAutospacing="1" w:after="100" w:afterAutospacing="1" w:line="240" w:lineRule="auto"/>
    </w:pPr>
    <w:rPr>
      <w:rFonts w:ascii="Times New Roman" w:eastAsia="Times New Roman" w:hAnsi="Times New Roman" w:cs="Times New Roman"/>
      <w:sz w:val="24"/>
      <w:szCs w:val="24"/>
      <w:lang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54163641">
      <w:bodyDiv w:val="1"/>
      <w:marLeft w:val="0"/>
      <w:marRight w:val="0"/>
      <w:marTop w:val="0"/>
      <w:marBottom w:val="0"/>
      <w:divBdr>
        <w:top w:val="none" w:sz="0" w:space="0" w:color="auto"/>
        <w:left w:val="none" w:sz="0" w:space="0" w:color="auto"/>
        <w:bottom w:val="none" w:sz="0" w:space="0" w:color="auto"/>
        <w:right w:val="none" w:sz="0" w:space="0" w:color="auto"/>
      </w:divBdr>
      <w:divsChild>
        <w:div w:id="587889693">
          <w:marLeft w:val="0"/>
          <w:marRight w:val="0"/>
          <w:marTop w:val="240"/>
          <w:marBottom w:val="240"/>
          <w:divBdr>
            <w:top w:val="none" w:sz="0" w:space="0" w:color="auto"/>
            <w:left w:val="none" w:sz="0" w:space="0" w:color="auto"/>
            <w:bottom w:val="none" w:sz="0" w:space="0" w:color="auto"/>
            <w:right w:val="none" w:sz="0" w:space="0" w:color="auto"/>
          </w:divBdr>
          <w:divsChild>
            <w:div w:id="1837646470">
              <w:marLeft w:val="0"/>
              <w:marRight w:val="0"/>
              <w:marTop w:val="0"/>
              <w:marBottom w:val="0"/>
              <w:divBdr>
                <w:top w:val="none" w:sz="0" w:space="0" w:color="auto"/>
                <w:left w:val="none" w:sz="0" w:space="0" w:color="auto"/>
                <w:bottom w:val="none" w:sz="0" w:space="0" w:color="auto"/>
                <w:right w:val="none" w:sz="0" w:space="0" w:color="auto"/>
              </w:divBdr>
              <w:divsChild>
                <w:div w:id="827358790">
                  <w:marLeft w:val="0"/>
                  <w:marRight w:val="0"/>
                  <w:marTop w:val="0"/>
                  <w:marBottom w:val="0"/>
                  <w:divBdr>
                    <w:top w:val="none" w:sz="0" w:space="0" w:color="auto"/>
                    <w:left w:val="none" w:sz="0" w:space="0" w:color="auto"/>
                    <w:bottom w:val="none" w:sz="0" w:space="0" w:color="auto"/>
                    <w:right w:val="none" w:sz="0" w:space="0" w:color="auto"/>
                  </w:divBdr>
                  <w:divsChild>
                    <w:div w:id="66447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953777">
          <w:marLeft w:val="0"/>
          <w:marRight w:val="0"/>
          <w:marTop w:val="240"/>
          <w:marBottom w:val="240"/>
          <w:divBdr>
            <w:top w:val="none" w:sz="0" w:space="0" w:color="auto"/>
            <w:left w:val="none" w:sz="0" w:space="0" w:color="auto"/>
            <w:bottom w:val="none" w:sz="0" w:space="0" w:color="auto"/>
            <w:right w:val="none" w:sz="0" w:space="0" w:color="auto"/>
          </w:divBdr>
          <w:divsChild>
            <w:div w:id="1581334667">
              <w:marLeft w:val="0"/>
              <w:marRight w:val="0"/>
              <w:marTop w:val="0"/>
              <w:marBottom w:val="0"/>
              <w:divBdr>
                <w:top w:val="none" w:sz="0" w:space="0" w:color="auto"/>
                <w:left w:val="none" w:sz="0" w:space="0" w:color="auto"/>
                <w:bottom w:val="none" w:sz="0" w:space="0" w:color="auto"/>
                <w:right w:val="none" w:sz="0" w:space="0" w:color="auto"/>
              </w:divBdr>
              <w:divsChild>
                <w:div w:id="1093091565">
                  <w:marLeft w:val="0"/>
                  <w:marRight w:val="0"/>
                  <w:marTop w:val="0"/>
                  <w:marBottom w:val="0"/>
                  <w:divBdr>
                    <w:top w:val="none" w:sz="0" w:space="0" w:color="auto"/>
                    <w:left w:val="none" w:sz="0" w:space="0" w:color="auto"/>
                    <w:bottom w:val="none" w:sz="0" w:space="0" w:color="auto"/>
                    <w:right w:val="none" w:sz="0" w:space="0" w:color="auto"/>
                  </w:divBdr>
                  <w:divsChild>
                    <w:div w:id="52968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621103">
          <w:marLeft w:val="375"/>
          <w:marRight w:val="375"/>
          <w:marTop w:val="0"/>
          <w:marBottom w:val="0"/>
          <w:divBdr>
            <w:top w:val="none" w:sz="0" w:space="0" w:color="auto"/>
            <w:left w:val="none" w:sz="0" w:space="0" w:color="auto"/>
            <w:bottom w:val="none" w:sz="0" w:space="0" w:color="auto"/>
            <w:right w:val="none" w:sz="0" w:space="0" w:color="auto"/>
          </w:divBdr>
          <w:divsChild>
            <w:div w:id="862288075">
              <w:marLeft w:val="0"/>
              <w:marRight w:val="0"/>
              <w:marTop w:val="0"/>
              <w:marBottom w:val="0"/>
              <w:divBdr>
                <w:top w:val="none" w:sz="0" w:space="0" w:color="auto"/>
                <w:left w:val="none" w:sz="0" w:space="0" w:color="auto"/>
                <w:bottom w:val="none" w:sz="0" w:space="0" w:color="auto"/>
                <w:right w:val="none" w:sz="0" w:space="0" w:color="auto"/>
              </w:divBdr>
            </w:div>
          </w:divsChild>
        </w:div>
        <w:div w:id="1982809092">
          <w:marLeft w:val="0"/>
          <w:marRight w:val="0"/>
          <w:marTop w:val="240"/>
          <w:marBottom w:val="240"/>
          <w:divBdr>
            <w:top w:val="none" w:sz="0" w:space="0" w:color="auto"/>
            <w:left w:val="none" w:sz="0" w:space="0" w:color="auto"/>
            <w:bottom w:val="none" w:sz="0" w:space="0" w:color="auto"/>
            <w:right w:val="none" w:sz="0" w:space="0" w:color="auto"/>
          </w:divBdr>
          <w:divsChild>
            <w:div w:id="1430537988">
              <w:marLeft w:val="0"/>
              <w:marRight w:val="0"/>
              <w:marTop w:val="0"/>
              <w:marBottom w:val="0"/>
              <w:divBdr>
                <w:top w:val="none" w:sz="0" w:space="0" w:color="auto"/>
                <w:left w:val="none" w:sz="0" w:space="0" w:color="auto"/>
                <w:bottom w:val="none" w:sz="0" w:space="0" w:color="auto"/>
                <w:right w:val="none" w:sz="0" w:space="0" w:color="auto"/>
              </w:divBdr>
              <w:divsChild>
                <w:div w:id="1173492476">
                  <w:marLeft w:val="0"/>
                  <w:marRight w:val="0"/>
                  <w:marTop w:val="0"/>
                  <w:marBottom w:val="0"/>
                  <w:divBdr>
                    <w:top w:val="none" w:sz="0" w:space="0" w:color="auto"/>
                    <w:left w:val="none" w:sz="0" w:space="0" w:color="auto"/>
                    <w:bottom w:val="none" w:sz="0" w:space="0" w:color="auto"/>
                    <w:right w:val="none" w:sz="0" w:space="0" w:color="auto"/>
                  </w:divBdr>
                  <w:divsChild>
                    <w:div w:id="47522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748083">
          <w:marLeft w:val="0"/>
          <w:marRight w:val="0"/>
          <w:marTop w:val="240"/>
          <w:marBottom w:val="240"/>
          <w:divBdr>
            <w:top w:val="none" w:sz="0" w:space="0" w:color="auto"/>
            <w:left w:val="none" w:sz="0" w:space="0" w:color="auto"/>
            <w:bottom w:val="none" w:sz="0" w:space="0" w:color="auto"/>
            <w:right w:val="none" w:sz="0" w:space="0" w:color="auto"/>
          </w:divBdr>
          <w:divsChild>
            <w:div w:id="1045443540">
              <w:marLeft w:val="0"/>
              <w:marRight w:val="0"/>
              <w:marTop w:val="0"/>
              <w:marBottom w:val="0"/>
              <w:divBdr>
                <w:top w:val="none" w:sz="0" w:space="0" w:color="auto"/>
                <w:left w:val="none" w:sz="0" w:space="0" w:color="auto"/>
                <w:bottom w:val="none" w:sz="0" w:space="0" w:color="auto"/>
                <w:right w:val="none" w:sz="0" w:space="0" w:color="auto"/>
              </w:divBdr>
              <w:divsChild>
                <w:div w:id="1012682392">
                  <w:marLeft w:val="0"/>
                  <w:marRight w:val="0"/>
                  <w:marTop w:val="0"/>
                  <w:marBottom w:val="0"/>
                  <w:divBdr>
                    <w:top w:val="none" w:sz="0" w:space="0" w:color="auto"/>
                    <w:left w:val="none" w:sz="0" w:space="0" w:color="auto"/>
                    <w:bottom w:val="none" w:sz="0" w:space="0" w:color="auto"/>
                    <w:right w:val="none" w:sz="0" w:space="0" w:color="auto"/>
                  </w:divBdr>
                  <w:divsChild>
                    <w:div w:id="1809976124">
                      <w:marLeft w:val="0"/>
                      <w:marRight w:val="0"/>
                      <w:marTop w:val="0"/>
                      <w:marBottom w:val="0"/>
                      <w:divBdr>
                        <w:top w:val="none" w:sz="0" w:space="0" w:color="auto"/>
                        <w:left w:val="none" w:sz="0" w:space="0" w:color="auto"/>
                        <w:bottom w:val="none" w:sz="0" w:space="0" w:color="auto"/>
                        <w:right w:val="none" w:sz="0" w:space="0" w:color="auto"/>
                      </w:divBdr>
                    </w:div>
                    <w:div w:id="1121261971">
                      <w:marLeft w:val="0"/>
                      <w:marRight w:val="0"/>
                      <w:marTop w:val="0"/>
                      <w:marBottom w:val="0"/>
                      <w:divBdr>
                        <w:top w:val="none" w:sz="0" w:space="0" w:color="auto"/>
                        <w:left w:val="none" w:sz="0" w:space="0" w:color="auto"/>
                        <w:bottom w:val="none" w:sz="0" w:space="0" w:color="auto"/>
                        <w:right w:val="none" w:sz="0" w:space="0" w:color="auto"/>
                      </w:divBdr>
                      <w:divsChild>
                        <w:div w:id="2038847392">
                          <w:marLeft w:val="0"/>
                          <w:marRight w:val="0"/>
                          <w:marTop w:val="0"/>
                          <w:marBottom w:val="0"/>
                          <w:divBdr>
                            <w:top w:val="none" w:sz="0" w:space="0" w:color="auto"/>
                            <w:left w:val="none" w:sz="0" w:space="0" w:color="auto"/>
                            <w:bottom w:val="none" w:sz="0" w:space="0" w:color="auto"/>
                            <w:right w:val="none" w:sz="0" w:space="0" w:color="auto"/>
                          </w:divBdr>
                          <w:divsChild>
                            <w:div w:id="45071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072632">
          <w:marLeft w:val="0"/>
          <w:marRight w:val="0"/>
          <w:marTop w:val="240"/>
          <w:marBottom w:val="240"/>
          <w:divBdr>
            <w:top w:val="none" w:sz="0" w:space="0" w:color="auto"/>
            <w:left w:val="none" w:sz="0" w:space="0" w:color="auto"/>
            <w:bottom w:val="none" w:sz="0" w:space="0" w:color="auto"/>
            <w:right w:val="none" w:sz="0" w:space="0" w:color="auto"/>
          </w:divBdr>
          <w:divsChild>
            <w:div w:id="900334775">
              <w:marLeft w:val="0"/>
              <w:marRight w:val="0"/>
              <w:marTop w:val="0"/>
              <w:marBottom w:val="0"/>
              <w:divBdr>
                <w:top w:val="none" w:sz="0" w:space="0" w:color="auto"/>
                <w:left w:val="none" w:sz="0" w:space="0" w:color="auto"/>
                <w:bottom w:val="none" w:sz="0" w:space="0" w:color="auto"/>
                <w:right w:val="none" w:sz="0" w:space="0" w:color="auto"/>
              </w:divBdr>
              <w:divsChild>
                <w:div w:id="2114279098">
                  <w:marLeft w:val="0"/>
                  <w:marRight w:val="0"/>
                  <w:marTop w:val="0"/>
                  <w:marBottom w:val="0"/>
                  <w:divBdr>
                    <w:top w:val="none" w:sz="0" w:space="0" w:color="auto"/>
                    <w:left w:val="none" w:sz="0" w:space="0" w:color="auto"/>
                    <w:bottom w:val="none" w:sz="0" w:space="0" w:color="auto"/>
                    <w:right w:val="none" w:sz="0" w:space="0" w:color="auto"/>
                  </w:divBdr>
                  <w:divsChild>
                    <w:div w:id="614170093">
                      <w:marLeft w:val="0"/>
                      <w:marRight w:val="0"/>
                      <w:marTop w:val="0"/>
                      <w:marBottom w:val="0"/>
                      <w:divBdr>
                        <w:top w:val="none" w:sz="0" w:space="0" w:color="auto"/>
                        <w:left w:val="none" w:sz="0" w:space="0" w:color="auto"/>
                        <w:bottom w:val="none" w:sz="0" w:space="0" w:color="auto"/>
                        <w:right w:val="none" w:sz="0" w:space="0" w:color="auto"/>
                      </w:divBdr>
                    </w:div>
                    <w:div w:id="518159105">
                      <w:marLeft w:val="0"/>
                      <w:marRight w:val="0"/>
                      <w:marTop w:val="0"/>
                      <w:marBottom w:val="0"/>
                      <w:divBdr>
                        <w:top w:val="none" w:sz="0" w:space="0" w:color="auto"/>
                        <w:left w:val="none" w:sz="0" w:space="0" w:color="auto"/>
                        <w:bottom w:val="none" w:sz="0" w:space="0" w:color="auto"/>
                        <w:right w:val="none" w:sz="0" w:space="0" w:color="auto"/>
                      </w:divBdr>
                      <w:divsChild>
                        <w:div w:id="928737318">
                          <w:marLeft w:val="0"/>
                          <w:marRight w:val="0"/>
                          <w:marTop w:val="0"/>
                          <w:marBottom w:val="0"/>
                          <w:divBdr>
                            <w:top w:val="none" w:sz="0" w:space="0" w:color="auto"/>
                            <w:left w:val="none" w:sz="0" w:space="0" w:color="auto"/>
                            <w:bottom w:val="none" w:sz="0" w:space="0" w:color="auto"/>
                            <w:right w:val="none" w:sz="0" w:space="0" w:color="auto"/>
                          </w:divBdr>
                          <w:divsChild>
                            <w:div w:id="666590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985182">
          <w:marLeft w:val="375"/>
          <w:marRight w:val="375"/>
          <w:marTop w:val="0"/>
          <w:marBottom w:val="0"/>
          <w:divBdr>
            <w:top w:val="none" w:sz="0" w:space="0" w:color="auto"/>
            <w:left w:val="none" w:sz="0" w:space="0" w:color="auto"/>
            <w:bottom w:val="none" w:sz="0" w:space="0" w:color="auto"/>
            <w:right w:val="none" w:sz="0" w:space="0" w:color="auto"/>
          </w:divBdr>
          <w:divsChild>
            <w:div w:id="1609510333">
              <w:marLeft w:val="0"/>
              <w:marRight w:val="0"/>
              <w:marTop w:val="0"/>
              <w:marBottom w:val="0"/>
              <w:divBdr>
                <w:top w:val="none" w:sz="0" w:space="0" w:color="auto"/>
                <w:left w:val="none" w:sz="0" w:space="0" w:color="auto"/>
                <w:bottom w:val="none" w:sz="0" w:space="0" w:color="auto"/>
                <w:right w:val="none" w:sz="0" w:space="0" w:color="auto"/>
              </w:divBdr>
            </w:div>
          </w:divsChild>
        </w:div>
        <w:div w:id="347028971">
          <w:marLeft w:val="0"/>
          <w:marRight w:val="0"/>
          <w:marTop w:val="240"/>
          <w:marBottom w:val="240"/>
          <w:divBdr>
            <w:top w:val="none" w:sz="0" w:space="0" w:color="auto"/>
            <w:left w:val="none" w:sz="0" w:space="0" w:color="auto"/>
            <w:bottom w:val="none" w:sz="0" w:space="0" w:color="auto"/>
            <w:right w:val="none" w:sz="0" w:space="0" w:color="auto"/>
          </w:divBdr>
          <w:divsChild>
            <w:div w:id="2010404917">
              <w:marLeft w:val="0"/>
              <w:marRight w:val="0"/>
              <w:marTop w:val="0"/>
              <w:marBottom w:val="0"/>
              <w:divBdr>
                <w:top w:val="none" w:sz="0" w:space="0" w:color="auto"/>
                <w:left w:val="none" w:sz="0" w:space="0" w:color="auto"/>
                <w:bottom w:val="none" w:sz="0" w:space="0" w:color="auto"/>
                <w:right w:val="none" w:sz="0" w:space="0" w:color="auto"/>
              </w:divBdr>
              <w:divsChild>
                <w:div w:id="555169078">
                  <w:marLeft w:val="0"/>
                  <w:marRight w:val="0"/>
                  <w:marTop w:val="0"/>
                  <w:marBottom w:val="0"/>
                  <w:divBdr>
                    <w:top w:val="none" w:sz="0" w:space="0" w:color="auto"/>
                    <w:left w:val="none" w:sz="0" w:space="0" w:color="auto"/>
                    <w:bottom w:val="none" w:sz="0" w:space="0" w:color="auto"/>
                    <w:right w:val="none" w:sz="0" w:space="0" w:color="auto"/>
                  </w:divBdr>
                  <w:divsChild>
                    <w:div w:id="1253971965">
                      <w:marLeft w:val="0"/>
                      <w:marRight w:val="0"/>
                      <w:marTop w:val="0"/>
                      <w:marBottom w:val="0"/>
                      <w:divBdr>
                        <w:top w:val="none" w:sz="0" w:space="0" w:color="auto"/>
                        <w:left w:val="none" w:sz="0" w:space="0" w:color="auto"/>
                        <w:bottom w:val="none" w:sz="0" w:space="0" w:color="auto"/>
                        <w:right w:val="none" w:sz="0" w:space="0" w:color="auto"/>
                      </w:divBdr>
                    </w:div>
                    <w:div w:id="983503897">
                      <w:marLeft w:val="0"/>
                      <w:marRight w:val="0"/>
                      <w:marTop w:val="0"/>
                      <w:marBottom w:val="0"/>
                      <w:divBdr>
                        <w:top w:val="none" w:sz="0" w:space="0" w:color="auto"/>
                        <w:left w:val="none" w:sz="0" w:space="0" w:color="auto"/>
                        <w:bottom w:val="none" w:sz="0" w:space="0" w:color="auto"/>
                        <w:right w:val="none" w:sz="0" w:space="0" w:color="auto"/>
                      </w:divBdr>
                      <w:divsChild>
                        <w:div w:id="1596015035">
                          <w:marLeft w:val="0"/>
                          <w:marRight w:val="0"/>
                          <w:marTop w:val="0"/>
                          <w:marBottom w:val="0"/>
                          <w:divBdr>
                            <w:top w:val="none" w:sz="0" w:space="0" w:color="auto"/>
                            <w:left w:val="none" w:sz="0" w:space="0" w:color="auto"/>
                            <w:bottom w:val="none" w:sz="0" w:space="0" w:color="auto"/>
                            <w:right w:val="none" w:sz="0" w:space="0" w:color="auto"/>
                          </w:divBdr>
                          <w:divsChild>
                            <w:div w:id="14413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6104934">
          <w:marLeft w:val="0"/>
          <w:marRight w:val="0"/>
          <w:marTop w:val="240"/>
          <w:marBottom w:val="240"/>
          <w:divBdr>
            <w:top w:val="none" w:sz="0" w:space="0" w:color="auto"/>
            <w:left w:val="none" w:sz="0" w:space="0" w:color="auto"/>
            <w:bottom w:val="none" w:sz="0" w:space="0" w:color="auto"/>
            <w:right w:val="none" w:sz="0" w:space="0" w:color="auto"/>
          </w:divBdr>
          <w:divsChild>
            <w:div w:id="1393499724">
              <w:marLeft w:val="0"/>
              <w:marRight w:val="0"/>
              <w:marTop w:val="0"/>
              <w:marBottom w:val="0"/>
              <w:divBdr>
                <w:top w:val="none" w:sz="0" w:space="0" w:color="auto"/>
                <w:left w:val="none" w:sz="0" w:space="0" w:color="auto"/>
                <w:bottom w:val="none" w:sz="0" w:space="0" w:color="auto"/>
                <w:right w:val="none" w:sz="0" w:space="0" w:color="auto"/>
              </w:divBdr>
              <w:divsChild>
                <w:div w:id="108399148">
                  <w:marLeft w:val="0"/>
                  <w:marRight w:val="0"/>
                  <w:marTop w:val="0"/>
                  <w:marBottom w:val="0"/>
                  <w:divBdr>
                    <w:top w:val="none" w:sz="0" w:space="0" w:color="auto"/>
                    <w:left w:val="none" w:sz="0" w:space="0" w:color="auto"/>
                    <w:bottom w:val="none" w:sz="0" w:space="0" w:color="auto"/>
                    <w:right w:val="none" w:sz="0" w:space="0" w:color="auto"/>
                  </w:divBdr>
                  <w:divsChild>
                    <w:div w:id="13988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531867">
          <w:marLeft w:val="0"/>
          <w:marRight w:val="0"/>
          <w:marTop w:val="240"/>
          <w:marBottom w:val="240"/>
          <w:divBdr>
            <w:top w:val="none" w:sz="0" w:space="0" w:color="auto"/>
            <w:left w:val="none" w:sz="0" w:space="0" w:color="auto"/>
            <w:bottom w:val="none" w:sz="0" w:space="0" w:color="auto"/>
            <w:right w:val="none" w:sz="0" w:space="0" w:color="auto"/>
          </w:divBdr>
          <w:divsChild>
            <w:div w:id="456729013">
              <w:marLeft w:val="0"/>
              <w:marRight w:val="0"/>
              <w:marTop w:val="0"/>
              <w:marBottom w:val="0"/>
              <w:divBdr>
                <w:top w:val="none" w:sz="0" w:space="0" w:color="auto"/>
                <w:left w:val="none" w:sz="0" w:space="0" w:color="auto"/>
                <w:bottom w:val="none" w:sz="0" w:space="0" w:color="auto"/>
                <w:right w:val="none" w:sz="0" w:space="0" w:color="auto"/>
              </w:divBdr>
              <w:divsChild>
                <w:div w:id="1461803298">
                  <w:marLeft w:val="0"/>
                  <w:marRight w:val="0"/>
                  <w:marTop w:val="0"/>
                  <w:marBottom w:val="0"/>
                  <w:divBdr>
                    <w:top w:val="none" w:sz="0" w:space="0" w:color="auto"/>
                    <w:left w:val="none" w:sz="0" w:space="0" w:color="auto"/>
                    <w:bottom w:val="none" w:sz="0" w:space="0" w:color="auto"/>
                    <w:right w:val="none" w:sz="0" w:space="0" w:color="auto"/>
                  </w:divBdr>
                  <w:divsChild>
                    <w:div w:id="1553924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8648075">
          <w:marLeft w:val="0"/>
          <w:marRight w:val="0"/>
          <w:marTop w:val="240"/>
          <w:marBottom w:val="240"/>
          <w:divBdr>
            <w:top w:val="none" w:sz="0" w:space="0" w:color="auto"/>
            <w:left w:val="none" w:sz="0" w:space="0" w:color="auto"/>
            <w:bottom w:val="none" w:sz="0" w:space="0" w:color="auto"/>
            <w:right w:val="none" w:sz="0" w:space="0" w:color="auto"/>
          </w:divBdr>
          <w:divsChild>
            <w:div w:id="832182456">
              <w:marLeft w:val="0"/>
              <w:marRight w:val="0"/>
              <w:marTop w:val="0"/>
              <w:marBottom w:val="0"/>
              <w:divBdr>
                <w:top w:val="none" w:sz="0" w:space="0" w:color="auto"/>
                <w:left w:val="none" w:sz="0" w:space="0" w:color="auto"/>
                <w:bottom w:val="none" w:sz="0" w:space="0" w:color="auto"/>
                <w:right w:val="none" w:sz="0" w:space="0" w:color="auto"/>
              </w:divBdr>
              <w:divsChild>
                <w:div w:id="49809953">
                  <w:marLeft w:val="0"/>
                  <w:marRight w:val="0"/>
                  <w:marTop w:val="0"/>
                  <w:marBottom w:val="0"/>
                  <w:divBdr>
                    <w:top w:val="none" w:sz="0" w:space="0" w:color="auto"/>
                    <w:left w:val="none" w:sz="0" w:space="0" w:color="auto"/>
                    <w:bottom w:val="none" w:sz="0" w:space="0" w:color="auto"/>
                    <w:right w:val="none" w:sz="0" w:space="0" w:color="auto"/>
                  </w:divBdr>
                  <w:divsChild>
                    <w:div w:id="72406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890819">
          <w:marLeft w:val="0"/>
          <w:marRight w:val="0"/>
          <w:marTop w:val="240"/>
          <w:marBottom w:val="240"/>
          <w:divBdr>
            <w:top w:val="none" w:sz="0" w:space="0" w:color="auto"/>
            <w:left w:val="none" w:sz="0" w:space="0" w:color="auto"/>
            <w:bottom w:val="none" w:sz="0" w:space="0" w:color="auto"/>
            <w:right w:val="none" w:sz="0" w:space="0" w:color="auto"/>
          </w:divBdr>
          <w:divsChild>
            <w:div w:id="1348747386">
              <w:marLeft w:val="0"/>
              <w:marRight w:val="0"/>
              <w:marTop w:val="0"/>
              <w:marBottom w:val="0"/>
              <w:divBdr>
                <w:top w:val="none" w:sz="0" w:space="0" w:color="auto"/>
                <w:left w:val="none" w:sz="0" w:space="0" w:color="auto"/>
                <w:bottom w:val="none" w:sz="0" w:space="0" w:color="auto"/>
                <w:right w:val="none" w:sz="0" w:space="0" w:color="auto"/>
              </w:divBdr>
              <w:divsChild>
                <w:div w:id="251206123">
                  <w:marLeft w:val="0"/>
                  <w:marRight w:val="0"/>
                  <w:marTop w:val="0"/>
                  <w:marBottom w:val="0"/>
                  <w:divBdr>
                    <w:top w:val="none" w:sz="0" w:space="0" w:color="auto"/>
                    <w:left w:val="none" w:sz="0" w:space="0" w:color="auto"/>
                    <w:bottom w:val="none" w:sz="0" w:space="0" w:color="auto"/>
                    <w:right w:val="none" w:sz="0" w:space="0" w:color="auto"/>
                  </w:divBdr>
                  <w:divsChild>
                    <w:div w:id="13248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2506">
          <w:marLeft w:val="0"/>
          <w:marRight w:val="0"/>
          <w:marTop w:val="240"/>
          <w:marBottom w:val="240"/>
          <w:divBdr>
            <w:top w:val="none" w:sz="0" w:space="0" w:color="auto"/>
            <w:left w:val="none" w:sz="0" w:space="0" w:color="auto"/>
            <w:bottom w:val="none" w:sz="0" w:space="0" w:color="auto"/>
            <w:right w:val="none" w:sz="0" w:space="0" w:color="auto"/>
          </w:divBdr>
          <w:divsChild>
            <w:div w:id="2042199095">
              <w:marLeft w:val="0"/>
              <w:marRight w:val="0"/>
              <w:marTop w:val="0"/>
              <w:marBottom w:val="0"/>
              <w:divBdr>
                <w:top w:val="none" w:sz="0" w:space="0" w:color="auto"/>
                <w:left w:val="none" w:sz="0" w:space="0" w:color="auto"/>
                <w:bottom w:val="none" w:sz="0" w:space="0" w:color="auto"/>
                <w:right w:val="none" w:sz="0" w:space="0" w:color="auto"/>
              </w:divBdr>
              <w:divsChild>
                <w:div w:id="733430485">
                  <w:marLeft w:val="0"/>
                  <w:marRight w:val="0"/>
                  <w:marTop w:val="0"/>
                  <w:marBottom w:val="0"/>
                  <w:divBdr>
                    <w:top w:val="none" w:sz="0" w:space="0" w:color="auto"/>
                    <w:left w:val="none" w:sz="0" w:space="0" w:color="auto"/>
                    <w:bottom w:val="none" w:sz="0" w:space="0" w:color="auto"/>
                    <w:right w:val="none" w:sz="0" w:space="0" w:color="auto"/>
                  </w:divBdr>
                  <w:divsChild>
                    <w:div w:id="1761826647">
                      <w:marLeft w:val="0"/>
                      <w:marRight w:val="0"/>
                      <w:marTop w:val="0"/>
                      <w:marBottom w:val="0"/>
                      <w:divBdr>
                        <w:top w:val="none" w:sz="0" w:space="0" w:color="auto"/>
                        <w:left w:val="none" w:sz="0" w:space="0" w:color="auto"/>
                        <w:bottom w:val="none" w:sz="0" w:space="0" w:color="auto"/>
                        <w:right w:val="none" w:sz="0" w:space="0" w:color="auto"/>
                      </w:divBdr>
                    </w:div>
                    <w:div w:id="1576013806">
                      <w:marLeft w:val="0"/>
                      <w:marRight w:val="0"/>
                      <w:marTop w:val="0"/>
                      <w:marBottom w:val="0"/>
                      <w:divBdr>
                        <w:top w:val="none" w:sz="0" w:space="0" w:color="auto"/>
                        <w:left w:val="none" w:sz="0" w:space="0" w:color="auto"/>
                        <w:bottom w:val="none" w:sz="0" w:space="0" w:color="auto"/>
                        <w:right w:val="none" w:sz="0" w:space="0" w:color="auto"/>
                      </w:divBdr>
                      <w:divsChild>
                        <w:div w:id="2041935292">
                          <w:marLeft w:val="0"/>
                          <w:marRight w:val="0"/>
                          <w:marTop w:val="0"/>
                          <w:marBottom w:val="0"/>
                          <w:divBdr>
                            <w:top w:val="none" w:sz="0" w:space="0" w:color="auto"/>
                            <w:left w:val="none" w:sz="0" w:space="0" w:color="auto"/>
                            <w:bottom w:val="none" w:sz="0" w:space="0" w:color="auto"/>
                            <w:right w:val="none" w:sz="0" w:space="0" w:color="auto"/>
                          </w:divBdr>
                          <w:divsChild>
                            <w:div w:id="1225993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23297">
          <w:marLeft w:val="0"/>
          <w:marRight w:val="0"/>
          <w:marTop w:val="240"/>
          <w:marBottom w:val="240"/>
          <w:divBdr>
            <w:top w:val="none" w:sz="0" w:space="0" w:color="auto"/>
            <w:left w:val="none" w:sz="0" w:space="0" w:color="auto"/>
            <w:bottom w:val="none" w:sz="0" w:space="0" w:color="auto"/>
            <w:right w:val="none" w:sz="0" w:space="0" w:color="auto"/>
          </w:divBdr>
          <w:divsChild>
            <w:div w:id="1936859272">
              <w:marLeft w:val="0"/>
              <w:marRight w:val="0"/>
              <w:marTop w:val="0"/>
              <w:marBottom w:val="0"/>
              <w:divBdr>
                <w:top w:val="none" w:sz="0" w:space="0" w:color="auto"/>
                <w:left w:val="none" w:sz="0" w:space="0" w:color="auto"/>
                <w:bottom w:val="none" w:sz="0" w:space="0" w:color="auto"/>
                <w:right w:val="none" w:sz="0" w:space="0" w:color="auto"/>
              </w:divBdr>
              <w:divsChild>
                <w:div w:id="1905605509">
                  <w:marLeft w:val="0"/>
                  <w:marRight w:val="0"/>
                  <w:marTop w:val="0"/>
                  <w:marBottom w:val="0"/>
                  <w:divBdr>
                    <w:top w:val="none" w:sz="0" w:space="0" w:color="auto"/>
                    <w:left w:val="none" w:sz="0" w:space="0" w:color="auto"/>
                    <w:bottom w:val="none" w:sz="0" w:space="0" w:color="auto"/>
                    <w:right w:val="none" w:sz="0" w:space="0" w:color="auto"/>
                  </w:divBdr>
                  <w:divsChild>
                    <w:div w:id="1296449569">
                      <w:marLeft w:val="0"/>
                      <w:marRight w:val="0"/>
                      <w:marTop w:val="0"/>
                      <w:marBottom w:val="0"/>
                      <w:divBdr>
                        <w:top w:val="none" w:sz="0" w:space="0" w:color="auto"/>
                        <w:left w:val="none" w:sz="0" w:space="0" w:color="auto"/>
                        <w:bottom w:val="none" w:sz="0" w:space="0" w:color="auto"/>
                        <w:right w:val="none" w:sz="0" w:space="0" w:color="auto"/>
                      </w:divBdr>
                    </w:div>
                    <w:div w:id="1190533038">
                      <w:marLeft w:val="0"/>
                      <w:marRight w:val="0"/>
                      <w:marTop w:val="0"/>
                      <w:marBottom w:val="0"/>
                      <w:divBdr>
                        <w:top w:val="none" w:sz="0" w:space="0" w:color="auto"/>
                        <w:left w:val="none" w:sz="0" w:space="0" w:color="auto"/>
                        <w:bottom w:val="none" w:sz="0" w:space="0" w:color="auto"/>
                        <w:right w:val="none" w:sz="0" w:space="0" w:color="auto"/>
                      </w:divBdr>
                      <w:divsChild>
                        <w:div w:id="1474981360">
                          <w:marLeft w:val="0"/>
                          <w:marRight w:val="0"/>
                          <w:marTop w:val="0"/>
                          <w:marBottom w:val="0"/>
                          <w:divBdr>
                            <w:top w:val="none" w:sz="0" w:space="0" w:color="auto"/>
                            <w:left w:val="none" w:sz="0" w:space="0" w:color="auto"/>
                            <w:bottom w:val="none" w:sz="0" w:space="0" w:color="auto"/>
                            <w:right w:val="none" w:sz="0" w:space="0" w:color="auto"/>
                          </w:divBdr>
                          <w:divsChild>
                            <w:div w:id="132350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18078">
          <w:marLeft w:val="0"/>
          <w:marRight w:val="0"/>
          <w:marTop w:val="240"/>
          <w:marBottom w:val="240"/>
          <w:divBdr>
            <w:top w:val="none" w:sz="0" w:space="0" w:color="auto"/>
            <w:left w:val="none" w:sz="0" w:space="0" w:color="auto"/>
            <w:bottom w:val="none" w:sz="0" w:space="0" w:color="auto"/>
            <w:right w:val="none" w:sz="0" w:space="0" w:color="auto"/>
          </w:divBdr>
          <w:divsChild>
            <w:div w:id="1742829093">
              <w:marLeft w:val="0"/>
              <w:marRight w:val="0"/>
              <w:marTop w:val="0"/>
              <w:marBottom w:val="0"/>
              <w:divBdr>
                <w:top w:val="none" w:sz="0" w:space="0" w:color="auto"/>
                <w:left w:val="none" w:sz="0" w:space="0" w:color="auto"/>
                <w:bottom w:val="none" w:sz="0" w:space="0" w:color="auto"/>
                <w:right w:val="none" w:sz="0" w:space="0" w:color="auto"/>
              </w:divBdr>
              <w:divsChild>
                <w:div w:id="2018535277">
                  <w:marLeft w:val="0"/>
                  <w:marRight w:val="0"/>
                  <w:marTop w:val="0"/>
                  <w:marBottom w:val="0"/>
                  <w:divBdr>
                    <w:top w:val="none" w:sz="0" w:space="0" w:color="auto"/>
                    <w:left w:val="none" w:sz="0" w:space="0" w:color="auto"/>
                    <w:bottom w:val="none" w:sz="0" w:space="0" w:color="auto"/>
                    <w:right w:val="none" w:sz="0" w:space="0" w:color="auto"/>
                  </w:divBdr>
                  <w:divsChild>
                    <w:div w:id="19786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101174">
          <w:marLeft w:val="0"/>
          <w:marRight w:val="0"/>
          <w:marTop w:val="240"/>
          <w:marBottom w:val="240"/>
          <w:divBdr>
            <w:top w:val="none" w:sz="0" w:space="0" w:color="auto"/>
            <w:left w:val="none" w:sz="0" w:space="0" w:color="auto"/>
            <w:bottom w:val="none" w:sz="0" w:space="0" w:color="auto"/>
            <w:right w:val="none" w:sz="0" w:space="0" w:color="auto"/>
          </w:divBdr>
          <w:divsChild>
            <w:div w:id="998118665">
              <w:marLeft w:val="0"/>
              <w:marRight w:val="0"/>
              <w:marTop w:val="0"/>
              <w:marBottom w:val="0"/>
              <w:divBdr>
                <w:top w:val="none" w:sz="0" w:space="0" w:color="auto"/>
                <w:left w:val="none" w:sz="0" w:space="0" w:color="auto"/>
                <w:bottom w:val="none" w:sz="0" w:space="0" w:color="auto"/>
                <w:right w:val="none" w:sz="0" w:space="0" w:color="auto"/>
              </w:divBdr>
              <w:divsChild>
                <w:div w:id="633756116">
                  <w:marLeft w:val="0"/>
                  <w:marRight w:val="0"/>
                  <w:marTop w:val="0"/>
                  <w:marBottom w:val="0"/>
                  <w:divBdr>
                    <w:top w:val="none" w:sz="0" w:space="0" w:color="auto"/>
                    <w:left w:val="none" w:sz="0" w:space="0" w:color="auto"/>
                    <w:bottom w:val="none" w:sz="0" w:space="0" w:color="auto"/>
                    <w:right w:val="none" w:sz="0" w:space="0" w:color="auto"/>
                  </w:divBdr>
                  <w:divsChild>
                    <w:div w:id="139909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7347412">
          <w:marLeft w:val="0"/>
          <w:marRight w:val="0"/>
          <w:marTop w:val="240"/>
          <w:marBottom w:val="240"/>
          <w:divBdr>
            <w:top w:val="none" w:sz="0" w:space="0" w:color="auto"/>
            <w:left w:val="none" w:sz="0" w:space="0" w:color="auto"/>
            <w:bottom w:val="none" w:sz="0" w:space="0" w:color="auto"/>
            <w:right w:val="none" w:sz="0" w:space="0" w:color="auto"/>
          </w:divBdr>
          <w:divsChild>
            <w:div w:id="38165923">
              <w:marLeft w:val="0"/>
              <w:marRight w:val="0"/>
              <w:marTop w:val="0"/>
              <w:marBottom w:val="0"/>
              <w:divBdr>
                <w:top w:val="none" w:sz="0" w:space="0" w:color="auto"/>
                <w:left w:val="none" w:sz="0" w:space="0" w:color="auto"/>
                <w:bottom w:val="none" w:sz="0" w:space="0" w:color="auto"/>
                <w:right w:val="none" w:sz="0" w:space="0" w:color="auto"/>
              </w:divBdr>
              <w:divsChild>
                <w:div w:id="748573668">
                  <w:marLeft w:val="0"/>
                  <w:marRight w:val="0"/>
                  <w:marTop w:val="0"/>
                  <w:marBottom w:val="0"/>
                  <w:divBdr>
                    <w:top w:val="none" w:sz="0" w:space="0" w:color="auto"/>
                    <w:left w:val="none" w:sz="0" w:space="0" w:color="auto"/>
                    <w:bottom w:val="none" w:sz="0" w:space="0" w:color="auto"/>
                    <w:right w:val="none" w:sz="0" w:space="0" w:color="auto"/>
                  </w:divBdr>
                  <w:divsChild>
                    <w:div w:id="1326471605">
                      <w:marLeft w:val="0"/>
                      <w:marRight w:val="0"/>
                      <w:marTop w:val="0"/>
                      <w:marBottom w:val="0"/>
                      <w:divBdr>
                        <w:top w:val="none" w:sz="0" w:space="0" w:color="auto"/>
                        <w:left w:val="none" w:sz="0" w:space="0" w:color="auto"/>
                        <w:bottom w:val="none" w:sz="0" w:space="0" w:color="auto"/>
                        <w:right w:val="none" w:sz="0" w:space="0" w:color="auto"/>
                      </w:divBdr>
                    </w:div>
                    <w:div w:id="1728606520">
                      <w:marLeft w:val="0"/>
                      <w:marRight w:val="0"/>
                      <w:marTop w:val="0"/>
                      <w:marBottom w:val="0"/>
                      <w:divBdr>
                        <w:top w:val="none" w:sz="0" w:space="0" w:color="auto"/>
                        <w:left w:val="none" w:sz="0" w:space="0" w:color="auto"/>
                        <w:bottom w:val="none" w:sz="0" w:space="0" w:color="auto"/>
                        <w:right w:val="none" w:sz="0" w:space="0" w:color="auto"/>
                      </w:divBdr>
                      <w:divsChild>
                        <w:div w:id="807160756">
                          <w:marLeft w:val="0"/>
                          <w:marRight w:val="0"/>
                          <w:marTop w:val="0"/>
                          <w:marBottom w:val="0"/>
                          <w:divBdr>
                            <w:top w:val="none" w:sz="0" w:space="0" w:color="auto"/>
                            <w:left w:val="none" w:sz="0" w:space="0" w:color="auto"/>
                            <w:bottom w:val="none" w:sz="0" w:space="0" w:color="auto"/>
                            <w:right w:val="none" w:sz="0" w:space="0" w:color="auto"/>
                          </w:divBdr>
                          <w:divsChild>
                            <w:div w:id="695500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3218695">
          <w:marLeft w:val="0"/>
          <w:marRight w:val="0"/>
          <w:marTop w:val="240"/>
          <w:marBottom w:val="240"/>
          <w:divBdr>
            <w:top w:val="none" w:sz="0" w:space="0" w:color="auto"/>
            <w:left w:val="none" w:sz="0" w:space="0" w:color="auto"/>
            <w:bottom w:val="none" w:sz="0" w:space="0" w:color="auto"/>
            <w:right w:val="none" w:sz="0" w:space="0" w:color="auto"/>
          </w:divBdr>
          <w:divsChild>
            <w:div w:id="583150295">
              <w:marLeft w:val="0"/>
              <w:marRight w:val="0"/>
              <w:marTop w:val="0"/>
              <w:marBottom w:val="0"/>
              <w:divBdr>
                <w:top w:val="none" w:sz="0" w:space="0" w:color="auto"/>
                <w:left w:val="none" w:sz="0" w:space="0" w:color="auto"/>
                <w:bottom w:val="none" w:sz="0" w:space="0" w:color="auto"/>
                <w:right w:val="none" w:sz="0" w:space="0" w:color="auto"/>
              </w:divBdr>
              <w:divsChild>
                <w:div w:id="1083718090">
                  <w:marLeft w:val="0"/>
                  <w:marRight w:val="0"/>
                  <w:marTop w:val="0"/>
                  <w:marBottom w:val="0"/>
                  <w:divBdr>
                    <w:top w:val="none" w:sz="0" w:space="0" w:color="auto"/>
                    <w:left w:val="none" w:sz="0" w:space="0" w:color="auto"/>
                    <w:bottom w:val="none" w:sz="0" w:space="0" w:color="auto"/>
                    <w:right w:val="none" w:sz="0" w:space="0" w:color="auto"/>
                  </w:divBdr>
                  <w:divsChild>
                    <w:div w:id="68336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622735">
          <w:marLeft w:val="0"/>
          <w:marRight w:val="0"/>
          <w:marTop w:val="240"/>
          <w:marBottom w:val="240"/>
          <w:divBdr>
            <w:top w:val="none" w:sz="0" w:space="0" w:color="auto"/>
            <w:left w:val="none" w:sz="0" w:space="0" w:color="auto"/>
            <w:bottom w:val="none" w:sz="0" w:space="0" w:color="auto"/>
            <w:right w:val="none" w:sz="0" w:space="0" w:color="auto"/>
          </w:divBdr>
          <w:divsChild>
            <w:div w:id="1480490196">
              <w:marLeft w:val="0"/>
              <w:marRight w:val="0"/>
              <w:marTop w:val="0"/>
              <w:marBottom w:val="0"/>
              <w:divBdr>
                <w:top w:val="none" w:sz="0" w:space="0" w:color="auto"/>
                <w:left w:val="none" w:sz="0" w:space="0" w:color="auto"/>
                <w:bottom w:val="none" w:sz="0" w:space="0" w:color="auto"/>
                <w:right w:val="none" w:sz="0" w:space="0" w:color="auto"/>
              </w:divBdr>
              <w:divsChild>
                <w:div w:id="2017683646">
                  <w:marLeft w:val="0"/>
                  <w:marRight w:val="0"/>
                  <w:marTop w:val="0"/>
                  <w:marBottom w:val="0"/>
                  <w:divBdr>
                    <w:top w:val="none" w:sz="0" w:space="0" w:color="auto"/>
                    <w:left w:val="none" w:sz="0" w:space="0" w:color="auto"/>
                    <w:bottom w:val="none" w:sz="0" w:space="0" w:color="auto"/>
                    <w:right w:val="none" w:sz="0" w:space="0" w:color="auto"/>
                  </w:divBdr>
                  <w:divsChild>
                    <w:div w:id="585116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0663032">
          <w:marLeft w:val="0"/>
          <w:marRight w:val="0"/>
          <w:marTop w:val="240"/>
          <w:marBottom w:val="240"/>
          <w:divBdr>
            <w:top w:val="none" w:sz="0" w:space="0" w:color="auto"/>
            <w:left w:val="none" w:sz="0" w:space="0" w:color="auto"/>
            <w:bottom w:val="none" w:sz="0" w:space="0" w:color="auto"/>
            <w:right w:val="none" w:sz="0" w:space="0" w:color="auto"/>
          </w:divBdr>
          <w:divsChild>
            <w:div w:id="633289837">
              <w:marLeft w:val="0"/>
              <w:marRight w:val="0"/>
              <w:marTop w:val="0"/>
              <w:marBottom w:val="0"/>
              <w:divBdr>
                <w:top w:val="none" w:sz="0" w:space="0" w:color="auto"/>
                <w:left w:val="none" w:sz="0" w:space="0" w:color="auto"/>
                <w:bottom w:val="none" w:sz="0" w:space="0" w:color="auto"/>
                <w:right w:val="none" w:sz="0" w:space="0" w:color="auto"/>
              </w:divBdr>
              <w:divsChild>
                <w:div w:id="36662661">
                  <w:marLeft w:val="0"/>
                  <w:marRight w:val="0"/>
                  <w:marTop w:val="0"/>
                  <w:marBottom w:val="0"/>
                  <w:divBdr>
                    <w:top w:val="none" w:sz="0" w:space="0" w:color="auto"/>
                    <w:left w:val="none" w:sz="0" w:space="0" w:color="auto"/>
                    <w:bottom w:val="none" w:sz="0" w:space="0" w:color="auto"/>
                    <w:right w:val="none" w:sz="0" w:space="0" w:color="auto"/>
                  </w:divBdr>
                  <w:divsChild>
                    <w:div w:id="206405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1522">
          <w:marLeft w:val="0"/>
          <w:marRight w:val="0"/>
          <w:marTop w:val="240"/>
          <w:marBottom w:val="240"/>
          <w:divBdr>
            <w:top w:val="none" w:sz="0" w:space="0" w:color="auto"/>
            <w:left w:val="none" w:sz="0" w:space="0" w:color="auto"/>
            <w:bottom w:val="none" w:sz="0" w:space="0" w:color="auto"/>
            <w:right w:val="none" w:sz="0" w:space="0" w:color="auto"/>
          </w:divBdr>
          <w:divsChild>
            <w:div w:id="941642183">
              <w:marLeft w:val="0"/>
              <w:marRight w:val="0"/>
              <w:marTop w:val="0"/>
              <w:marBottom w:val="0"/>
              <w:divBdr>
                <w:top w:val="none" w:sz="0" w:space="0" w:color="auto"/>
                <w:left w:val="none" w:sz="0" w:space="0" w:color="auto"/>
                <w:bottom w:val="none" w:sz="0" w:space="0" w:color="auto"/>
                <w:right w:val="none" w:sz="0" w:space="0" w:color="auto"/>
              </w:divBdr>
              <w:divsChild>
                <w:div w:id="324404402">
                  <w:marLeft w:val="0"/>
                  <w:marRight w:val="0"/>
                  <w:marTop w:val="0"/>
                  <w:marBottom w:val="0"/>
                  <w:divBdr>
                    <w:top w:val="none" w:sz="0" w:space="0" w:color="auto"/>
                    <w:left w:val="none" w:sz="0" w:space="0" w:color="auto"/>
                    <w:bottom w:val="none" w:sz="0" w:space="0" w:color="auto"/>
                    <w:right w:val="none" w:sz="0" w:space="0" w:color="auto"/>
                  </w:divBdr>
                  <w:divsChild>
                    <w:div w:id="1347093683">
                      <w:marLeft w:val="0"/>
                      <w:marRight w:val="0"/>
                      <w:marTop w:val="0"/>
                      <w:marBottom w:val="0"/>
                      <w:divBdr>
                        <w:top w:val="none" w:sz="0" w:space="0" w:color="auto"/>
                        <w:left w:val="none" w:sz="0" w:space="0" w:color="auto"/>
                        <w:bottom w:val="none" w:sz="0" w:space="0" w:color="auto"/>
                        <w:right w:val="none" w:sz="0" w:space="0" w:color="auto"/>
                      </w:divBdr>
                    </w:div>
                    <w:div w:id="431978164">
                      <w:marLeft w:val="0"/>
                      <w:marRight w:val="0"/>
                      <w:marTop w:val="0"/>
                      <w:marBottom w:val="0"/>
                      <w:divBdr>
                        <w:top w:val="none" w:sz="0" w:space="0" w:color="auto"/>
                        <w:left w:val="none" w:sz="0" w:space="0" w:color="auto"/>
                        <w:bottom w:val="none" w:sz="0" w:space="0" w:color="auto"/>
                        <w:right w:val="none" w:sz="0" w:space="0" w:color="auto"/>
                      </w:divBdr>
                      <w:divsChild>
                        <w:div w:id="3213230">
                          <w:marLeft w:val="0"/>
                          <w:marRight w:val="0"/>
                          <w:marTop w:val="0"/>
                          <w:marBottom w:val="0"/>
                          <w:divBdr>
                            <w:top w:val="none" w:sz="0" w:space="0" w:color="auto"/>
                            <w:left w:val="none" w:sz="0" w:space="0" w:color="auto"/>
                            <w:bottom w:val="none" w:sz="0" w:space="0" w:color="auto"/>
                            <w:right w:val="none" w:sz="0" w:space="0" w:color="auto"/>
                          </w:divBdr>
                          <w:divsChild>
                            <w:div w:id="166678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8931564">
          <w:marLeft w:val="0"/>
          <w:marRight w:val="0"/>
          <w:marTop w:val="240"/>
          <w:marBottom w:val="240"/>
          <w:divBdr>
            <w:top w:val="none" w:sz="0" w:space="0" w:color="auto"/>
            <w:left w:val="none" w:sz="0" w:space="0" w:color="auto"/>
            <w:bottom w:val="none" w:sz="0" w:space="0" w:color="auto"/>
            <w:right w:val="none" w:sz="0" w:space="0" w:color="auto"/>
          </w:divBdr>
          <w:divsChild>
            <w:div w:id="567496170">
              <w:marLeft w:val="0"/>
              <w:marRight w:val="0"/>
              <w:marTop w:val="0"/>
              <w:marBottom w:val="0"/>
              <w:divBdr>
                <w:top w:val="none" w:sz="0" w:space="0" w:color="auto"/>
                <w:left w:val="none" w:sz="0" w:space="0" w:color="auto"/>
                <w:bottom w:val="none" w:sz="0" w:space="0" w:color="auto"/>
                <w:right w:val="none" w:sz="0" w:space="0" w:color="auto"/>
              </w:divBdr>
              <w:divsChild>
                <w:div w:id="1030691119">
                  <w:marLeft w:val="0"/>
                  <w:marRight w:val="0"/>
                  <w:marTop w:val="0"/>
                  <w:marBottom w:val="0"/>
                  <w:divBdr>
                    <w:top w:val="none" w:sz="0" w:space="0" w:color="auto"/>
                    <w:left w:val="none" w:sz="0" w:space="0" w:color="auto"/>
                    <w:bottom w:val="none" w:sz="0" w:space="0" w:color="auto"/>
                    <w:right w:val="none" w:sz="0" w:space="0" w:color="auto"/>
                  </w:divBdr>
                  <w:divsChild>
                    <w:div w:id="660307474">
                      <w:marLeft w:val="0"/>
                      <w:marRight w:val="0"/>
                      <w:marTop w:val="0"/>
                      <w:marBottom w:val="0"/>
                      <w:divBdr>
                        <w:top w:val="none" w:sz="0" w:space="0" w:color="auto"/>
                        <w:left w:val="none" w:sz="0" w:space="0" w:color="auto"/>
                        <w:bottom w:val="none" w:sz="0" w:space="0" w:color="auto"/>
                        <w:right w:val="none" w:sz="0" w:space="0" w:color="auto"/>
                      </w:divBdr>
                    </w:div>
                    <w:div w:id="2087264573">
                      <w:marLeft w:val="0"/>
                      <w:marRight w:val="0"/>
                      <w:marTop w:val="0"/>
                      <w:marBottom w:val="0"/>
                      <w:divBdr>
                        <w:top w:val="none" w:sz="0" w:space="0" w:color="auto"/>
                        <w:left w:val="none" w:sz="0" w:space="0" w:color="auto"/>
                        <w:bottom w:val="none" w:sz="0" w:space="0" w:color="auto"/>
                        <w:right w:val="none" w:sz="0" w:space="0" w:color="auto"/>
                      </w:divBdr>
                      <w:divsChild>
                        <w:div w:id="907614480">
                          <w:marLeft w:val="0"/>
                          <w:marRight w:val="0"/>
                          <w:marTop w:val="0"/>
                          <w:marBottom w:val="0"/>
                          <w:divBdr>
                            <w:top w:val="none" w:sz="0" w:space="0" w:color="auto"/>
                            <w:left w:val="none" w:sz="0" w:space="0" w:color="auto"/>
                            <w:bottom w:val="none" w:sz="0" w:space="0" w:color="auto"/>
                            <w:right w:val="none" w:sz="0" w:space="0" w:color="auto"/>
                          </w:divBdr>
                          <w:divsChild>
                            <w:div w:id="69488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5486165">
          <w:marLeft w:val="0"/>
          <w:marRight w:val="0"/>
          <w:marTop w:val="240"/>
          <w:marBottom w:val="240"/>
          <w:divBdr>
            <w:top w:val="none" w:sz="0" w:space="0" w:color="auto"/>
            <w:left w:val="none" w:sz="0" w:space="0" w:color="auto"/>
            <w:bottom w:val="none" w:sz="0" w:space="0" w:color="auto"/>
            <w:right w:val="none" w:sz="0" w:space="0" w:color="auto"/>
          </w:divBdr>
          <w:divsChild>
            <w:div w:id="955792380">
              <w:marLeft w:val="0"/>
              <w:marRight w:val="0"/>
              <w:marTop w:val="0"/>
              <w:marBottom w:val="0"/>
              <w:divBdr>
                <w:top w:val="none" w:sz="0" w:space="0" w:color="auto"/>
                <w:left w:val="none" w:sz="0" w:space="0" w:color="auto"/>
                <w:bottom w:val="none" w:sz="0" w:space="0" w:color="auto"/>
                <w:right w:val="none" w:sz="0" w:space="0" w:color="auto"/>
              </w:divBdr>
              <w:divsChild>
                <w:div w:id="1395155406">
                  <w:marLeft w:val="0"/>
                  <w:marRight w:val="0"/>
                  <w:marTop w:val="0"/>
                  <w:marBottom w:val="0"/>
                  <w:divBdr>
                    <w:top w:val="none" w:sz="0" w:space="0" w:color="auto"/>
                    <w:left w:val="none" w:sz="0" w:space="0" w:color="auto"/>
                    <w:bottom w:val="none" w:sz="0" w:space="0" w:color="auto"/>
                    <w:right w:val="none" w:sz="0" w:space="0" w:color="auto"/>
                  </w:divBdr>
                  <w:divsChild>
                    <w:div w:id="18279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32818">
          <w:marLeft w:val="0"/>
          <w:marRight w:val="0"/>
          <w:marTop w:val="240"/>
          <w:marBottom w:val="240"/>
          <w:divBdr>
            <w:top w:val="none" w:sz="0" w:space="0" w:color="auto"/>
            <w:left w:val="none" w:sz="0" w:space="0" w:color="auto"/>
            <w:bottom w:val="none" w:sz="0" w:space="0" w:color="auto"/>
            <w:right w:val="none" w:sz="0" w:space="0" w:color="auto"/>
          </w:divBdr>
          <w:divsChild>
            <w:div w:id="1910265418">
              <w:marLeft w:val="0"/>
              <w:marRight w:val="0"/>
              <w:marTop w:val="0"/>
              <w:marBottom w:val="0"/>
              <w:divBdr>
                <w:top w:val="none" w:sz="0" w:space="0" w:color="auto"/>
                <w:left w:val="none" w:sz="0" w:space="0" w:color="auto"/>
                <w:bottom w:val="none" w:sz="0" w:space="0" w:color="auto"/>
                <w:right w:val="none" w:sz="0" w:space="0" w:color="auto"/>
              </w:divBdr>
              <w:divsChild>
                <w:div w:id="173809846">
                  <w:marLeft w:val="0"/>
                  <w:marRight w:val="0"/>
                  <w:marTop w:val="0"/>
                  <w:marBottom w:val="0"/>
                  <w:divBdr>
                    <w:top w:val="none" w:sz="0" w:space="0" w:color="auto"/>
                    <w:left w:val="none" w:sz="0" w:space="0" w:color="auto"/>
                    <w:bottom w:val="none" w:sz="0" w:space="0" w:color="auto"/>
                    <w:right w:val="none" w:sz="0" w:space="0" w:color="auto"/>
                  </w:divBdr>
                  <w:divsChild>
                    <w:div w:id="182373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774771">
          <w:marLeft w:val="0"/>
          <w:marRight w:val="0"/>
          <w:marTop w:val="240"/>
          <w:marBottom w:val="240"/>
          <w:divBdr>
            <w:top w:val="none" w:sz="0" w:space="0" w:color="auto"/>
            <w:left w:val="none" w:sz="0" w:space="0" w:color="auto"/>
            <w:bottom w:val="none" w:sz="0" w:space="0" w:color="auto"/>
            <w:right w:val="none" w:sz="0" w:space="0" w:color="auto"/>
          </w:divBdr>
          <w:divsChild>
            <w:div w:id="1100568701">
              <w:marLeft w:val="0"/>
              <w:marRight w:val="0"/>
              <w:marTop w:val="0"/>
              <w:marBottom w:val="0"/>
              <w:divBdr>
                <w:top w:val="none" w:sz="0" w:space="0" w:color="auto"/>
                <w:left w:val="none" w:sz="0" w:space="0" w:color="auto"/>
                <w:bottom w:val="none" w:sz="0" w:space="0" w:color="auto"/>
                <w:right w:val="none" w:sz="0" w:space="0" w:color="auto"/>
              </w:divBdr>
              <w:divsChild>
                <w:div w:id="1755585039">
                  <w:marLeft w:val="0"/>
                  <w:marRight w:val="0"/>
                  <w:marTop w:val="0"/>
                  <w:marBottom w:val="0"/>
                  <w:divBdr>
                    <w:top w:val="none" w:sz="0" w:space="0" w:color="auto"/>
                    <w:left w:val="none" w:sz="0" w:space="0" w:color="auto"/>
                    <w:bottom w:val="none" w:sz="0" w:space="0" w:color="auto"/>
                    <w:right w:val="none" w:sz="0" w:space="0" w:color="auto"/>
                  </w:divBdr>
                  <w:divsChild>
                    <w:div w:id="35665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482729">
          <w:marLeft w:val="0"/>
          <w:marRight w:val="0"/>
          <w:marTop w:val="240"/>
          <w:marBottom w:val="240"/>
          <w:divBdr>
            <w:top w:val="none" w:sz="0" w:space="0" w:color="auto"/>
            <w:left w:val="none" w:sz="0" w:space="0" w:color="auto"/>
            <w:bottom w:val="none" w:sz="0" w:space="0" w:color="auto"/>
            <w:right w:val="none" w:sz="0" w:space="0" w:color="auto"/>
          </w:divBdr>
          <w:divsChild>
            <w:div w:id="1735228707">
              <w:marLeft w:val="0"/>
              <w:marRight w:val="0"/>
              <w:marTop w:val="0"/>
              <w:marBottom w:val="0"/>
              <w:divBdr>
                <w:top w:val="none" w:sz="0" w:space="0" w:color="auto"/>
                <w:left w:val="none" w:sz="0" w:space="0" w:color="auto"/>
                <w:bottom w:val="none" w:sz="0" w:space="0" w:color="auto"/>
                <w:right w:val="none" w:sz="0" w:space="0" w:color="auto"/>
              </w:divBdr>
              <w:divsChild>
                <w:div w:id="758257011">
                  <w:marLeft w:val="0"/>
                  <w:marRight w:val="0"/>
                  <w:marTop w:val="0"/>
                  <w:marBottom w:val="0"/>
                  <w:divBdr>
                    <w:top w:val="none" w:sz="0" w:space="0" w:color="auto"/>
                    <w:left w:val="none" w:sz="0" w:space="0" w:color="auto"/>
                    <w:bottom w:val="none" w:sz="0" w:space="0" w:color="auto"/>
                    <w:right w:val="none" w:sz="0" w:space="0" w:color="auto"/>
                  </w:divBdr>
                  <w:divsChild>
                    <w:div w:id="30489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23313">
          <w:marLeft w:val="0"/>
          <w:marRight w:val="0"/>
          <w:marTop w:val="240"/>
          <w:marBottom w:val="240"/>
          <w:divBdr>
            <w:top w:val="none" w:sz="0" w:space="0" w:color="auto"/>
            <w:left w:val="none" w:sz="0" w:space="0" w:color="auto"/>
            <w:bottom w:val="none" w:sz="0" w:space="0" w:color="auto"/>
            <w:right w:val="none" w:sz="0" w:space="0" w:color="auto"/>
          </w:divBdr>
          <w:divsChild>
            <w:div w:id="829753113">
              <w:marLeft w:val="0"/>
              <w:marRight w:val="0"/>
              <w:marTop w:val="0"/>
              <w:marBottom w:val="0"/>
              <w:divBdr>
                <w:top w:val="none" w:sz="0" w:space="0" w:color="auto"/>
                <w:left w:val="none" w:sz="0" w:space="0" w:color="auto"/>
                <w:bottom w:val="none" w:sz="0" w:space="0" w:color="auto"/>
                <w:right w:val="none" w:sz="0" w:space="0" w:color="auto"/>
              </w:divBdr>
              <w:divsChild>
                <w:div w:id="942491561">
                  <w:marLeft w:val="0"/>
                  <w:marRight w:val="0"/>
                  <w:marTop w:val="0"/>
                  <w:marBottom w:val="0"/>
                  <w:divBdr>
                    <w:top w:val="none" w:sz="0" w:space="0" w:color="auto"/>
                    <w:left w:val="none" w:sz="0" w:space="0" w:color="auto"/>
                    <w:bottom w:val="none" w:sz="0" w:space="0" w:color="auto"/>
                    <w:right w:val="none" w:sz="0" w:space="0" w:color="auto"/>
                  </w:divBdr>
                  <w:divsChild>
                    <w:div w:id="28226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286321">
          <w:marLeft w:val="0"/>
          <w:marRight w:val="0"/>
          <w:marTop w:val="240"/>
          <w:marBottom w:val="240"/>
          <w:divBdr>
            <w:top w:val="none" w:sz="0" w:space="0" w:color="auto"/>
            <w:left w:val="none" w:sz="0" w:space="0" w:color="auto"/>
            <w:bottom w:val="none" w:sz="0" w:space="0" w:color="auto"/>
            <w:right w:val="none" w:sz="0" w:space="0" w:color="auto"/>
          </w:divBdr>
          <w:divsChild>
            <w:div w:id="47608151">
              <w:marLeft w:val="0"/>
              <w:marRight w:val="0"/>
              <w:marTop w:val="0"/>
              <w:marBottom w:val="0"/>
              <w:divBdr>
                <w:top w:val="none" w:sz="0" w:space="0" w:color="auto"/>
                <w:left w:val="none" w:sz="0" w:space="0" w:color="auto"/>
                <w:bottom w:val="none" w:sz="0" w:space="0" w:color="auto"/>
                <w:right w:val="none" w:sz="0" w:space="0" w:color="auto"/>
              </w:divBdr>
              <w:divsChild>
                <w:div w:id="2068606693">
                  <w:marLeft w:val="0"/>
                  <w:marRight w:val="0"/>
                  <w:marTop w:val="0"/>
                  <w:marBottom w:val="0"/>
                  <w:divBdr>
                    <w:top w:val="none" w:sz="0" w:space="0" w:color="auto"/>
                    <w:left w:val="none" w:sz="0" w:space="0" w:color="auto"/>
                    <w:bottom w:val="none" w:sz="0" w:space="0" w:color="auto"/>
                    <w:right w:val="none" w:sz="0" w:space="0" w:color="auto"/>
                  </w:divBdr>
                  <w:divsChild>
                    <w:div w:id="187838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820423">
          <w:marLeft w:val="375"/>
          <w:marRight w:val="375"/>
          <w:marTop w:val="0"/>
          <w:marBottom w:val="0"/>
          <w:divBdr>
            <w:top w:val="none" w:sz="0" w:space="0" w:color="auto"/>
            <w:left w:val="none" w:sz="0" w:space="0" w:color="auto"/>
            <w:bottom w:val="none" w:sz="0" w:space="0" w:color="auto"/>
            <w:right w:val="none" w:sz="0" w:space="0" w:color="auto"/>
          </w:divBdr>
          <w:divsChild>
            <w:div w:id="1324894058">
              <w:marLeft w:val="0"/>
              <w:marRight w:val="0"/>
              <w:marTop w:val="0"/>
              <w:marBottom w:val="0"/>
              <w:divBdr>
                <w:top w:val="none" w:sz="0" w:space="0" w:color="auto"/>
                <w:left w:val="none" w:sz="0" w:space="0" w:color="auto"/>
                <w:bottom w:val="none" w:sz="0" w:space="0" w:color="auto"/>
                <w:right w:val="none" w:sz="0" w:space="0" w:color="auto"/>
              </w:divBdr>
            </w:div>
          </w:divsChild>
        </w:div>
        <w:div w:id="1082482997">
          <w:marLeft w:val="0"/>
          <w:marRight w:val="0"/>
          <w:marTop w:val="240"/>
          <w:marBottom w:val="240"/>
          <w:divBdr>
            <w:top w:val="none" w:sz="0" w:space="0" w:color="auto"/>
            <w:left w:val="none" w:sz="0" w:space="0" w:color="auto"/>
            <w:bottom w:val="none" w:sz="0" w:space="0" w:color="auto"/>
            <w:right w:val="none" w:sz="0" w:space="0" w:color="auto"/>
          </w:divBdr>
          <w:divsChild>
            <w:div w:id="1267689921">
              <w:marLeft w:val="0"/>
              <w:marRight w:val="0"/>
              <w:marTop w:val="0"/>
              <w:marBottom w:val="0"/>
              <w:divBdr>
                <w:top w:val="none" w:sz="0" w:space="0" w:color="auto"/>
                <w:left w:val="none" w:sz="0" w:space="0" w:color="auto"/>
                <w:bottom w:val="none" w:sz="0" w:space="0" w:color="auto"/>
                <w:right w:val="none" w:sz="0" w:space="0" w:color="auto"/>
              </w:divBdr>
              <w:divsChild>
                <w:div w:id="1456831755">
                  <w:marLeft w:val="0"/>
                  <w:marRight w:val="0"/>
                  <w:marTop w:val="0"/>
                  <w:marBottom w:val="0"/>
                  <w:divBdr>
                    <w:top w:val="none" w:sz="0" w:space="0" w:color="auto"/>
                    <w:left w:val="none" w:sz="0" w:space="0" w:color="auto"/>
                    <w:bottom w:val="none" w:sz="0" w:space="0" w:color="auto"/>
                    <w:right w:val="none" w:sz="0" w:space="0" w:color="auto"/>
                  </w:divBdr>
                  <w:divsChild>
                    <w:div w:id="213051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336592">
          <w:marLeft w:val="0"/>
          <w:marRight w:val="0"/>
          <w:marTop w:val="240"/>
          <w:marBottom w:val="240"/>
          <w:divBdr>
            <w:top w:val="none" w:sz="0" w:space="0" w:color="auto"/>
            <w:left w:val="none" w:sz="0" w:space="0" w:color="auto"/>
            <w:bottom w:val="none" w:sz="0" w:space="0" w:color="auto"/>
            <w:right w:val="none" w:sz="0" w:space="0" w:color="auto"/>
          </w:divBdr>
          <w:divsChild>
            <w:div w:id="1963874591">
              <w:marLeft w:val="0"/>
              <w:marRight w:val="0"/>
              <w:marTop w:val="0"/>
              <w:marBottom w:val="0"/>
              <w:divBdr>
                <w:top w:val="none" w:sz="0" w:space="0" w:color="auto"/>
                <w:left w:val="none" w:sz="0" w:space="0" w:color="auto"/>
                <w:bottom w:val="none" w:sz="0" w:space="0" w:color="auto"/>
                <w:right w:val="none" w:sz="0" w:space="0" w:color="auto"/>
              </w:divBdr>
              <w:divsChild>
                <w:div w:id="1456212405">
                  <w:marLeft w:val="0"/>
                  <w:marRight w:val="0"/>
                  <w:marTop w:val="0"/>
                  <w:marBottom w:val="0"/>
                  <w:divBdr>
                    <w:top w:val="none" w:sz="0" w:space="0" w:color="auto"/>
                    <w:left w:val="none" w:sz="0" w:space="0" w:color="auto"/>
                    <w:bottom w:val="none" w:sz="0" w:space="0" w:color="auto"/>
                    <w:right w:val="none" w:sz="0" w:space="0" w:color="auto"/>
                  </w:divBdr>
                  <w:divsChild>
                    <w:div w:id="1393044390">
                      <w:marLeft w:val="0"/>
                      <w:marRight w:val="0"/>
                      <w:marTop w:val="0"/>
                      <w:marBottom w:val="0"/>
                      <w:divBdr>
                        <w:top w:val="none" w:sz="0" w:space="0" w:color="auto"/>
                        <w:left w:val="none" w:sz="0" w:space="0" w:color="auto"/>
                        <w:bottom w:val="none" w:sz="0" w:space="0" w:color="auto"/>
                        <w:right w:val="none" w:sz="0" w:space="0" w:color="auto"/>
                      </w:divBdr>
                    </w:div>
                    <w:div w:id="2124569745">
                      <w:marLeft w:val="0"/>
                      <w:marRight w:val="0"/>
                      <w:marTop w:val="0"/>
                      <w:marBottom w:val="0"/>
                      <w:divBdr>
                        <w:top w:val="none" w:sz="0" w:space="0" w:color="auto"/>
                        <w:left w:val="none" w:sz="0" w:space="0" w:color="auto"/>
                        <w:bottom w:val="none" w:sz="0" w:space="0" w:color="auto"/>
                        <w:right w:val="none" w:sz="0" w:space="0" w:color="auto"/>
                      </w:divBdr>
                      <w:divsChild>
                        <w:div w:id="568148263">
                          <w:marLeft w:val="0"/>
                          <w:marRight w:val="0"/>
                          <w:marTop w:val="0"/>
                          <w:marBottom w:val="0"/>
                          <w:divBdr>
                            <w:top w:val="none" w:sz="0" w:space="0" w:color="auto"/>
                            <w:left w:val="none" w:sz="0" w:space="0" w:color="auto"/>
                            <w:bottom w:val="none" w:sz="0" w:space="0" w:color="auto"/>
                            <w:right w:val="none" w:sz="0" w:space="0" w:color="auto"/>
                          </w:divBdr>
                          <w:divsChild>
                            <w:div w:id="47364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45638136">
          <w:marLeft w:val="0"/>
          <w:marRight w:val="0"/>
          <w:marTop w:val="240"/>
          <w:marBottom w:val="240"/>
          <w:divBdr>
            <w:top w:val="none" w:sz="0" w:space="0" w:color="auto"/>
            <w:left w:val="none" w:sz="0" w:space="0" w:color="auto"/>
            <w:bottom w:val="none" w:sz="0" w:space="0" w:color="auto"/>
            <w:right w:val="none" w:sz="0" w:space="0" w:color="auto"/>
          </w:divBdr>
          <w:divsChild>
            <w:div w:id="277955936">
              <w:marLeft w:val="0"/>
              <w:marRight w:val="0"/>
              <w:marTop w:val="0"/>
              <w:marBottom w:val="0"/>
              <w:divBdr>
                <w:top w:val="none" w:sz="0" w:space="0" w:color="auto"/>
                <w:left w:val="none" w:sz="0" w:space="0" w:color="auto"/>
                <w:bottom w:val="none" w:sz="0" w:space="0" w:color="auto"/>
                <w:right w:val="none" w:sz="0" w:space="0" w:color="auto"/>
              </w:divBdr>
              <w:divsChild>
                <w:div w:id="1488400484">
                  <w:marLeft w:val="0"/>
                  <w:marRight w:val="0"/>
                  <w:marTop w:val="0"/>
                  <w:marBottom w:val="0"/>
                  <w:divBdr>
                    <w:top w:val="none" w:sz="0" w:space="0" w:color="auto"/>
                    <w:left w:val="none" w:sz="0" w:space="0" w:color="auto"/>
                    <w:bottom w:val="none" w:sz="0" w:space="0" w:color="auto"/>
                    <w:right w:val="none" w:sz="0" w:space="0" w:color="auto"/>
                  </w:divBdr>
                  <w:divsChild>
                    <w:div w:id="239288399">
                      <w:marLeft w:val="0"/>
                      <w:marRight w:val="0"/>
                      <w:marTop w:val="0"/>
                      <w:marBottom w:val="0"/>
                      <w:divBdr>
                        <w:top w:val="none" w:sz="0" w:space="0" w:color="auto"/>
                        <w:left w:val="none" w:sz="0" w:space="0" w:color="auto"/>
                        <w:bottom w:val="none" w:sz="0" w:space="0" w:color="auto"/>
                        <w:right w:val="none" w:sz="0" w:space="0" w:color="auto"/>
                      </w:divBdr>
                    </w:div>
                    <w:div w:id="1620258011">
                      <w:marLeft w:val="0"/>
                      <w:marRight w:val="0"/>
                      <w:marTop w:val="0"/>
                      <w:marBottom w:val="0"/>
                      <w:divBdr>
                        <w:top w:val="none" w:sz="0" w:space="0" w:color="auto"/>
                        <w:left w:val="none" w:sz="0" w:space="0" w:color="auto"/>
                        <w:bottom w:val="none" w:sz="0" w:space="0" w:color="auto"/>
                        <w:right w:val="none" w:sz="0" w:space="0" w:color="auto"/>
                      </w:divBdr>
                      <w:divsChild>
                        <w:div w:id="1138960086">
                          <w:marLeft w:val="0"/>
                          <w:marRight w:val="0"/>
                          <w:marTop w:val="0"/>
                          <w:marBottom w:val="0"/>
                          <w:divBdr>
                            <w:top w:val="none" w:sz="0" w:space="0" w:color="auto"/>
                            <w:left w:val="none" w:sz="0" w:space="0" w:color="auto"/>
                            <w:bottom w:val="none" w:sz="0" w:space="0" w:color="auto"/>
                            <w:right w:val="none" w:sz="0" w:space="0" w:color="auto"/>
                          </w:divBdr>
                          <w:divsChild>
                            <w:div w:id="907688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5123523">
          <w:marLeft w:val="0"/>
          <w:marRight w:val="0"/>
          <w:marTop w:val="240"/>
          <w:marBottom w:val="240"/>
          <w:divBdr>
            <w:top w:val="none" w:sz="0" w:space="0" w:color="auto"/>
            <w:left w:val="none" w:sz="0" w:space="0" w:color="auto"/>
            <w:bottom w:val="none" w:sz="0" w:space="0" w:color="auto"/>
            <w:right w:val="none" w:sz="0" w:space="0" w:color="auto"/>
          </w:divBdr>
          <w:divsChild>
            <w:div w:id="13121858">
              <w:marLeft w:val="0"/>
              <w:marRight w:val="0"/>
              <w:marTop w:val="0"/>
              <w:marBottom w:val="0"/>
              <w:divBdr>
                <w:top w:val="none" w:sz="0" w:space="0" w:color="auto"/>
                <w:left w:val="none" w:sz="0" w:space="0" w:color="auto"/>
                <w:bottom w:val="none" w:sz="0" w:space="0" w:color="auto"/>
                <w:right w:val="none" w:sz="0" w:space="0" w:color="auto"/>
              </w:divBdr>
              <w:divsChild>
                <w:div w:id="1904099322">
                  <w:marLeft w:val="0"/>
                  <w:marRight w:val="0"/>
                  <w:marTop w:val="0"/>
                  <w:marBottom w:val="0"/>
                  <w:divBdr>
                    <w:top w:val="none" w:sz="0" w:space="0" w:color="auto"/>
                    <w:left w:val="none" w:sz="0" w:space="0" w:color="auto"/>
                    <w:bottom w:val="none" w:sz="0" w:space="0" w:color="auto"/>
                    <w:right w:val="none" w:sz="0" w:space="0" w:color="auto"/>
                  </w:divBdr>
                  <w:divsChild>
                    <w:div w:id="43301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741551">
          <w:marLeft w:val="0"/>
          <w:marRight w:val="0"/>
          <w:marTop w:val="240"/>
          <w:marBottom w:val="240"/>
          <w:divBdr>
            <w:top w:val="none" w:sz="0" w:space="0" w:color="auto"/>
            <w:left w:val="none" w:sz="0" w:space="0" w:color="auto"/>
            <w:bottom w:val="none" w:sz="0" w:space="0" w:color="auto"/>
            <w:right w:val="none" w:sz="0" w:space="0" w:color="auto"/>
          </w:divBdr>
          <w:divsChild>
            <w:div w:id="201094247">
              <w:marLeft w:val="0"/>
              <w:marRight w:val="0"/>
              <w:marTop w:val="0"/>
              <w:marBottom w:val="0"/>
              <w:divBdr>
                <w:top w:val="none" w:sz="0" w:space="0" w:color="auto"/>
                <w:left w:val="none" w:sz="0" w:space="0" w:color="auto"/>
                <w:bottom w:val="none" w:sz="0" w:space="0" w:color="auto"/>
                <w:right w:val="none" w:sz="0" w:space="0" w:color="auto"/>
              </w:divBdr>
              <w:divsChild>
                <w:div w:id="1088119942">
                  <w:marLeft w:val="0"/>
                  <w:marRight w:val="0"/>
                  <w:marTop w:val="0"/>
                  <w:marBottom w:val="0"/>
                  <w:divBdr>
                    <w:top w:val="none" w:sz="0" w:space="0" w:color="auto"/>
                    <w:left w:val="none" w:sz="0" w:space="0" w:color="auto"/>
                    <w:bottom w:val="none" w:sz="0" w:space="0" w:color="auto"/>
                    <w:right w:val="none" w:sz="0" w:space="0" w:color="auto"/>
                  </w:divBdr>
                  <w:divsChild>
                    <w:div w:id="56950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015583">
          <w:marLeft w:val="0"/>
          <w:marRight w:val="0"/>
          <w:marTop w:val="240"/>
          <w:marBottom w:val="240"/>
          <w:divBdr>
            <w:top w:val="none" w:sz="0" w:space="0" w:color="auto"/>
            <w:left w:val="none" w:sz="0" w:space="0" w:color="auto"/>
            <w:bottom w:val="none" w:sz="0" w:space="0" w:color="auto"/>
            <w:right w:val="none" w:sz="0" w:space="0" w:color="auto"/>
          </w:divBdr>
          <w:divsChild>
            <w:div w:id="322587269">
              <w:marLeft w:val="0"/>
              <w:marRight w:val="0"/>
              <w:marTop w:val="0"/>
              <w:marBottom w:val="0"/>
              <w:divBdr>
                <w:top w:val="none" w:sz="0" w:space="0" w:color="auto"/>
                <w:left w:val="none" w:sz="0" w:space="0" w:color="auto"/>
                <w:bottom w:val="none" w:sz="0" w:space="0" w:color="auto"/>
                <w:right w:val="none" w:sz="0" w:space="0" w:color="auto"/>
              </w:divBdr>
              <w:divsChild>
                <w:div w:id="1736396045">
                  <w:marLeft w:val="0"/>
                  <w:marRight w:val="0"/>
                  <w:marTop w:val="0"/>
                  <w:marBottom w:val="0"/>
                  <w:divBdr>
                    <w:top w:val="none" w:sz="0" w:space="0" w:color="auto"/>
                    <w:left w:val="none" w:sz="0" w:space="0" w:color="auto"/>
                    <w:bottom w:val="none" w:sz="0" w:space="0" w:color="auto"/>
                    <w:right w:val="none" w:sz="0" w:space="0" w:color="auto"/>
                  </w:divBdr>
                  <w:divsChild>
                    <w:div w:id="375547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397019">
          <w:marLeft w:val="0"/>
          <w:marRight w:val="0"/>
          <w:marTop w:val="240"/>
          <w:marBottom w:val="240"/>
          <w:divBdr>
            <w:top w:val="none" w:sz="0" w:space="0" w:color="auto"/>
            <w:left w:val="none" w:sz="0" w:space="0" w:color="auto"/>
            <w:bottom w:val="none" w:sz="0" w:space="0" w:color="auto"/>
            <w:right w:val="none" w:sz="0" w:space="0" w:color="auto"/>
          </w:divBdr>
          <w:divsChild>
            <w:div w:id="2104758183">
              <w:marLeft w:val="0"/>
              <w:marRight w:val="0"/>
              <w:marTop w:val="0"/>
              <w:marBottom w:val="0"/>
              <w:divBdr>
                <w:top w:val="none" w:sz="0" w:space="0" w:color="auto"/>
                <w:left w:val="none" w:sz="0" w:space="0" w:color="auto"/>
                <w:bottom w:val="none" w:sz="0" w:space="0" w:color="auto"/>
                <w:right w:val="none" w:sz="0" w:space="0" w:color="auto"/>
              </w:divBdr>
              <w:divsChild>
                <w:div w:id="996231386">
                  <w:marLeft w:val="0"/>
                  <w:marRight w:val="0"/>
                  <w:marTop w:val="0"/>
                  <w:marBottom w:val="0"/>
                  <w:divBdr>
                    <w:top w:val="none" w:sz="0" w:space="0" w:color="auto"/>
                    <w:left w:val="none" w:sz="0" w:space="0" w:color="auto"/>
                    <w:bottom w:val="none" w:sz="0" w:space="0" w:color="auto"/>
                    <w:right w:val="none" w:sz="0" w:space="0" w:color="auto"/>
                  </w:divBdr>
                  <w:divsChild>
                    <w:div w:id="985276206">
                      <w:marLeft w:val="0"/>
                      <w:marRight w:val="0"/>
                      <w:marTop w:val="0"/>
                      <w:marBottom w:val="0"/>
                      <w:divBdr>
                        <w:top w:val="none" w:sz="0" w:space="0" w:color="auto"/>
                        <w:left w:val="none" w:sz="0" w:space="0" w:color="auto"/>
                        <w:bottom w:val="none" w:sz="0" w:space="0" w:color="auto"/>
                        <w:right w:val="none" w:sz="0" w:space="0" w:color="auto"/>
                      </w:divBdr>
                    </w:div>
                    <w:div w:id="1407846409">
                      <w:marLeft w:val="0"/>
                      <w:marRight w:val="0"/>
                      <w:marTop w:val="0"/>
                      <w:marBottom w:val="0"/>
                      <w:divBdr>
                        <w:top w:val="none" w:sz="0" w:space="0" w:color="auto"/>
                        <w:left w:val="none" w:sz="0" w:space="0" w:color="auto"/>
                        <w:bottom w:val="none" w:sz="0" w:space="0" w:color="auto"/>
                        <w:right w:val="none" w:sz="0" w:space="0" w:color="auto"/>
                      </w:divBdr>
                      <w:divsChild>
                        <w:div w:id="1165054223">
                          <w:marLeft w:val="0"/>
                          <w:marRight w:val="0"/>
                          <w:marTop w:val="0"/>
                          <w:marBottom w:val="0"/>
                          <w:divBdr>
                            <w:top w:val="none" w:sz="0" w:space="0" w:color="auto"/>
                            <w:left w:val="none" w:sz="0" w:space="0" w:color="auto"/>
                            <w:bottom w:val="none" w:sz="0" w:space="0" w:color="auto"/>
                            <w:right w:val="none" w:sz="0" w:space="0" w:color="auto"/>
                          </w:divBdr>
                          <w:divsChild>
                            <w:div w:id="1161894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953494">
          <w:marLeft w:val="0"/>
          <w:marRight w:val="0"/>
          <w:marTop w:val="240"/>
          <w:marBottom w:val="240"/>
          <w:divBdr>
            <w:top w:val="none" w:sz="0" w:space="0" w:color="auto"/>
            <w:left w:val="none" w:sz="0" w:space="0" w:color="auto"/>
            <w:bottom w:val="none" w:sz="0" w:space="0" w:color="auto"/>
            <w:right w:val="none" w:sz="0" w:space="0" w:color="auto"/>
          </w:divBdr>
          <w:divsChild>
            <w:div w:id="588195442">
              <w:marLeft w:val="0"/>
              <w:marRight w:val="0"/>
              <w:marTop w:val="0"/>
              <w:marBottom w:val="0"/>
              <w:divBdr>
                <w:top w:val="none" w:sz="0" w:space="0" w:color="auto"/>
                <w:left w:val="none" w:sz="0" w:space="0" w:color="auto"/>
                <w:bottom w:val="none" w:sz="0" w:space="0" w:color="auto"/>
                <w:right w:val="none" w:sz="0" w:space="0" w:color="auto"/>
              </w:divBdr>
              <w:divsChild>
                <w:div w:id="2071033925">
                  <w:marLeft w:val="0"/>
                  <w:marRight w:val="0"/>
                  <w:marTop w:val="0"/>
                  <w:marBottom w:val="0"/>
                  <w:divBdr>
                    <w:top w:val="none" w:sz="0" w:space="0" w:color="auto"/>
                    <w:left w:val="none" w:sz="0" w:space="0" w:color="auto"/>
                    <w:bottom w:val="none" w:sz="0" w:space="0" w:color="auto"/>
                    <w:right w:val="none" w:sz="0" w:space="0" w:color="auto"/>
                  </w:divBdr>
                  <w:divsChild>
                    <w:div w:id="21427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560983">
          <w:marLeft w:val="0"/>
          <w:marRight w:val="0"/>
          <w:marTop w:val="240"/>
          <w:marBottom w:val="240"/>
          <w:divBdr>
            <w:top w:val="none" w:sz="0" w:space="0" w:color="auto"/>
            <w:left w:val="none" w:sz="0" w:space="0" w:color="auto"/>
            <w:bottom w:val="none" w:sz="0" w:space="0" w:color="auto"/>
            <w:right w:val="none" w:sz="0" w:space="0" w:color="auto"/>
          </w:divBdr>
          <w:divsChild>
            <w:div w:id="138692771">
              <w:marLeft w:val="0"/>
              <w:marRight w:val="0"/>
              <w:marTop w:val="0"/>
              <w:marBottom w:val="0"/>
              <w:divBdr>
                <w:top w:val="none" w:sz="0" w:space="0" w:color="auto"/>
                <w:left w:val="none" w:sz="0" w:space="0" w:color="auto"/>
                <w:bottom w:val="none" w:sz="0" w:space="0" w:color="auto"/>
                <w:right w:val="none" w:sz="0" w:space="0" w:color="auto"/>
              </w:divBdr>
              <w:divsChild>
                <w:div w:id="1043479256">
                  <w:marLeft w:val="0"/>
                  <w:marRight w:val="0"/>
                  <w:marTop w:val="0"/>
                  <w:marBottom w:val="0"/>
                  <w:divBdr>
                    <w:top w:val="none" w:sz="0" w:space="0" w:color="auto"/>
                    <w:left w:val="none" w:sz="0" w:space="0" w:color="auto"/>
                    <w:bottom w:val="none" w:sz="0" w:space="0" w:color="auto"/>
                    <w:right w:val="none" w:sz="0" w:space="0" w:color="auto"/>
                  </w:divBdr>
                  <w:divsChild>
                    <w:div w:id="174109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151700">
          <w:marLeft w:val="0"/>
          <w:marRight w:val="0"/>
          <w:marTop w:val="240"/>
          <w:marBottom w:val="240"/>
          <w:divBdr>
            <w:top w:val="none" w:sz="0" w:space="0" w:color="auto"/>
            <w:left w:val="none" w:sz="0" w:space="0" w:color="auto"/>
            <w:bottom w:val="none" w:sz="0" w:space="0" w:color="auto"/>
            <w:right w:val="none" w:sz="0" w:space="0" w:color="auto"/>
          </w:divBdr>
          <w:divsChild>
            <w:div w:id="983655615">
              <w:marLeft w:val="0"/>
              <w:marRight w:val="0"/>
              <w:marTop w:val="0"/>
              <w:marBottom w:val="0"/>
              <w:divBdr>
                <w:top w:val="none" w:sz="0" w:space="0" w:color="auto"/>
                <w:left w:val="none" w:sz="0" w:space="0" w:color="auto"/>
                <w:bottom w:val="none" w:sz="0" w:space="0" w:color="auto"/>
                <w:right w:val="none" w:sz="0" w:space="0" w:color="auto"/>
              </w:divBdr>
              <w:divsChild>
                <w:div w:id="214396850">
                  <w:marLeft w:val="0"/>
                  <w:marRight w:val="0"/>
                  <w:marTop w:val="0"/>
                  <w:marBottom w:val="0"/>
                  <w:divBdr>
                    <w:top w:val="none" w:sz="0" w:space="0" w:color="auto"/>
                    <w:left w:val="none" w:sz="0" w:space="0" w:color="auto"/>
                    <w:bottom w:val="none" w:sz="0" w:space="0" w:color="auto"/>
                    <w:right w:val="none" w:sz="0" w:space="0" w:color="auto"/>
                  </w:divBdr>
                  <w:divsChild>
                    <w:div w:id="2145809140">
                      <w:marLeft w:val="0"/>
                      <w:marRight w:val="0"/>
                      <w:marTop w:val="0"/>
                      <w:marBottom w:val="0"/>
                      <w:divBdr>
                        <w:top w:val="none" w:sz="0" w:space="0" w:color="auto"/>
                        <w:left w:val="none" w:sz="0" w:space="0" w:color="auto"/>
                        <w:bottom w:val="none" w:sz="0" w:space="0" w:color="auto"/>
                        <w:right w:val="none" w:sz="0" w:space="0" w:color="auto"/>
                      </w:divBdr>
                    </w:div>
                    <w:div w:id="306132436">
                      <w:marLeft w:val="0"/>
                      <w:marRight w:val="0"/>
                      <w:marTop w:val="0"/>
                      <w:marBottom w:val="0"/>
                      <w:divBdr>
                        <w:top w:val="none" w:sz="0" w:space="0" w:color="auto"/>
                        <w:left w:val="none" w:sz="0" w:space="0" w:color="auto"/>
                        <w:bottom w:val="none" w:sz="0" w:space="0" w:color="auto"/>
                        <w:right w:val="none" w:sz="0" w:space="0" w:color="auto"/>
                      </w:divBdr>
                      <w:divsChild>
                        <w:div w:id="140344993">
                          <w:marLeft w:val="0"/>
                          <w:marRight w:val="0"/>
                          <w:marTop w:val="0"/>
                          <w:marBottom w:val="0"/>
                          <w:divBdr>
                            <w:top w:val="none" w:sz="0" w:space="0" w:color="auto"/>
                            <w:left w:val="none" w:sz="0" w:space="0" w:color="auto"/>
                            <w:bottom w:val="none" w:sz="0" w:space="0" w:color="auto"/>
                            <w:right w:val="none" w:sz="0" w:space="0" w:color="auto"/>
                          </w:divBdr>
                          <w:divsChild>
                            <w:div w:id="30023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258786">
          <w:marLeft w:val="0"/>
          <w:marRight w:val="0"/>
          <w:marTop w:val="240"/>
          <w:marBottom w:val="240"/>
          <w:divBdr>
            <w:top w:val="none" w:sz="0" w:space="0" w:color="auto"/>
            <w:left w:val="none" w:sz="0" w:space="0" w:color="auto"/>
            <w:bottom w:val="none" w:sz="0" w:space="0" w:color="auto"/>
            <w:right w:val="none" w:sz="0" w:space="0" w:color="auto"/>
          </w:divBdr>
          <w:divsChild>
            <w:div w:id="1362167149">
              <w:marLeft w:val="0"/>
              <w:marRight w:val="0"/>
              <w:marTop w:val="0"/>
              <w:marBottom w:val="0"/>
              <w:divBdr>
                <w:top w:val="none" w:sz="0" w:space="0" w:color="auto"/>
                <w:left w:val="none" w:sz="0" w:space="0" w:color="auto"/>
                <w:bottom w:val="none" w:sz="0" w:space="0" w:color="auto"/>
                <w:right w:val="none" w:sz="0" w:space="0" w:color="auto"/>
              </w:divBdr>
              <w:divsChild>
                <w:div w:id="626741499">
                  <w:marLeft w:val="0"/>
                  <w:marRight w:val="0"/>
                  <w:marTop w:val="0"/>
                  <w:marBottom w:val="0"/>
                  <w:divBdr>
                    <w:top w:val="none" w:sz="0" w:space="0" w:color="auto"/>
                    <w:left w:val="none" w:sz="0" w:space="0" w:color="auto"/>
                    <w:bottom w:val="none" w:sz="0" w:space="0" w:color="auto"/>
                    <w:right w:val="none" w:sz="0" w:space="0" w:color="auto"/>
                  </w:divBdr>
                  <w:divsChild>
                    <w:div w:id="1802309901">
                      <w:marLeft w:val="0"/>
                      <w:marRight w:val="0"/>
                      <w:marTop w:val="0"/>
                      <w:marBottom w:val="0"/>
                      <w:divBdr>
                        <w:top w:val="none" w:sz="0" w:space="0" w:color="auto"/>
                        <w:left w:val="none" w:sz="0" w:space="0" w:color="auto"/>
                        <w:bottom w:val="none" w:sz="0" w:space="0" w:color="auto"/>
                        <w:right w:val="none" w:sz="0" w:space="0" w:color="auto"/>
                      </w:divBdr>
                    </w:div>
                    <w:div w:id="554975147">
                      <w:marLeft w:val="0"/>
                      <w:marRight w:val="0"/>
                      <w:marTop w:val="0"/>
                      <w:marBottom w:val="0"/>
                      <w:divBdr>
                        <w:top w:val="none" w:sz="0" w:space="0" w:color="auto"/>
                        <w:left w:val="none" w:sz="0" w:space="0" w:color="auto"/>
                        <w:bottom w:val="none" w:sz="0" w:space="0" w:color="auto"/>
                        <w:right w:val="none" w:sz="0" w:space="0" w:color="auto"/>
                      </w:divBdr>
                      <w:divsChild>
                        <w:div w:id="1828396792">
                          <w:marLeft w:val="0"/>
                          <w:marRight w:val="0"/>
                          <w:marTop w:val="0"/>
                          <w:marBottom w:val="0"/>
                          <w:divBdr>
                            <w:top w:val="none" w:sz="0" w:space="0" w:color="auto"/>
                            <w:left w:val="none" w:sz="0" w:space="0" w:color="auto"/>
                            <w:bottom w:val="none" w:sz="0" w:space="0" w:color="auto"/>
                            <w:right w:val="none" w:sz="0" w:space="0" w:color="auto"/>
                          </w:divBdr>
                          <w:divsChild>
                            <w:div w:id="555553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7939189">
          <w:marLeft w:val="0"/>
          <w:marRight w:val="0"/>
          <w:marTop w:val="240"/>
          <w:marBottom w:val="240"/>
          <w:divBdr>
            <w:top w:val="none" w:sz="0" w:space="0" w:color="auto"/>
            <w:left w:val="none" w:sz="0" w:space="0" w:color="auto"/>
            <w:bottom w:val="none" w:sz="0" w:space="0" w:color="auto"/>
            <w:right w:val="none" w:sz="0" w:space="0" w:color="auto"/>
          </w:divBdr>
          <w:divsChild>
            <w:div w:id="1798252390">
              <w:marLeft w:val="0"/>
              <w:marRight w:val="0"/>
              <w:marTop w:val="0"/>
              <w:marBottom w:val="0"/>
              <w:divBdr>
                <w:top w:val="none" w:sz="0" w:space="0" w:color="auto"/>
                <w:left w:val="none" w:sz="0" w:space="0" w:color="auto"/>
                <w:bottom w:val="none" w:sz="0" w:space="0" w:color="auto"/>
                <w:right w:val="none" w:sz="0" w:space="0" w:color="auto"/>
              </w:divBdr>
              <w:divsChild>
                <w:div w:id="363598612">
                  <w:marLeft w:val="0"/>
                  <w:marRight w:val="0"/>
                  <w:marTop w:val="0"/>
                  <w:marBottom w:val="0"/>
                  <w:divBdr>
                    <w:top w:val="none" w:sz="0" w:space="0" w:color="auto"/>
                    <w:left w:val="none" w:sz="0" w:space="0" w:color="auto"/>
                    <w:bottom w:val="none" w:sz="0" w:space="0" w:color="auto"/>
                    <w:right w:val="none" w:sz="0" w:space="0" w:color="auto"/>
                  </w:divBdr>
                  <w:divsChild>
                    <w:div w:id="325325527">
                      <w:marLeft w:val="0"/>
                      <w:marRight w:val="0"/>
                      <w:marTop w:val="0"/>
                      <w:marBottom w:val="0"/>
                      <w:divBdr>
                        <w:top w:val="none" w:sz="0" w:space="0" w:color="auto"/>
                        <w:left w:val="none" w:sz="0" w:space="0" w:color="auto"/>
                        <w:bottom w:val="none" w:sz="0" w:space="0" w:color="auto"/>
                        <w:right w:val="none" w:sz="0" w:space="0" w:color="auto"/>
                      </w:divBdr>
                    </w:div>
                    <w:div w:id="524103477">
                      <w:marLeft w:val="0"/>
                      <w:marRight w:val="0"/>
                      <w:marTop w:val="0"/>
                      <w:marBottom w:val="0"/>
                      <w:divBdr>
                        <w:top w:val="none" w:sz="0" w:space="0" w:color="auto"/>
                        <w:left w:val="none" w:sz="0" w:space="0" w:color="auto"/>
                        <w:bottom w:val="none" w:sz="0" w:space="0" w:color="auto"/>
                        <w:right w:val="none" w:sz="0" w:space="0" w:color="auto"/>
                      </w:divBdr>
                      <w:divsChild>
                        <w:div w:id="1954089779">
                          <w:marLeft w:val="0"/>
                          <w:marRight w:val="0"/>
                          <w:marTop w:val="0"/>
                          <w:marBottom w:val="0"/>
                          <w:divBdr>
                            <w:top w:val="none" w:sz="0" w:space="0" w:color="auto"/>
                            <w:left w:val="none" w:sz="0" w:space="0" w:color="auto"/>
                            <w:bottom w:val="none" w:sz="0" w:space="0" w:color="auto"/>
                            <w:right w:val="none" w:sz="0" w:space="0" w:color="auto"/>
                          </w:divBdr>
                          <w:divsChild>
                            <w:div w:id="151329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9980252">
          <w:marLeft w:val="0"/>
          <w:marRight w:val="0"/>
          <w:marTop w:val="240"/>
          <w:marBottom w:val="240"/>
          <w:divBdr>
            <w:top w:val="none" w:sz="0" w:space="0" w:color="auto"/>
            <w:left w:val="none" w:sz="0" w:space="0" w:color="auto"/>
            <w:bottom w:val="none" w:sz="0" w:space="0" w:color="auto"/>
            <w:right w:val="none" w:sz="0" w:space="0" w:color="auto"/>
          </w:divBdr>
          <w:divsChild>
            <w:div w:id="358825593">
              <w:marLeft w:val="0"/>
              <w:marRight w:val="0"/>
              <w:marTop w:val="0"/>
              <w:marBottom w:val="0"/>
              <w:divBdr>
                <w:top w:val="none" w:sz="0" w:space="0" w:color="auto"/>
                <w:left w:val="none" w:sz="0" w:space="0" w:color="auto"/>
                <w:bottom w:val="none" w:sz="0" w:space="0" w:color="auto"/>
                <w:right w:val="none" w:sz="0" w:space="0" w:color="auto"/>
              </w:divBdr>
              <w:divsChild>
                <w:div w:id="1703751931">
                  <w:marLeft w:val="0"/>
                  <w:marRight w:val="0"/>
                  <w:marTop w:val="0"/>
                  <w:marBottom w:val="0"/>
                  <w:divBdr>
                    <w:top w:val="none" w:sz="0" w:space="0" w:color="auto"/>
                    <w:left w:val="none" w:sz="0" w:space="0" w:color="auto"/>
                    <w:bottom w:val="none" w:sz="0" w:space="0" w:color="auto"/>
                    <w:right w:val="none" w:sz="0" w:space="0" w:color="auto"/>
                  </w:divBdr>
                  <w:divsChild>
                    <w:div w:id="1719471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717185">
          <w:marLeft w:val="0"/>
          <w:marRight w:val="0"/>
          <w:marTop w:val="240"/>
          <w:marBottom w:val="240"/>
          <w:divBdr>
            <w:top w:val="none" w:sz="0" w:space="0" w:color="auto"/>
            <w:left w:val="none" w:sz="0" w:space="0" w:color="auto"/>
            <w:bottom w:val="none" w:sz="0" w:space="0" w:color="auto"/>
            <w:right w:val="none" w:sz="0" w:space="0" w:color="auto"/>
          </w:divBdr>
          <w:divsChild>
            <w:div w:id="432240276">
              <w:marLeft w:val="0"/>
              <w:marRight w:val="0"/>
              <w:marTop w:val="0"/>
              <w:marBottom w:val="0"/>
              <w:divBdr>
                <w:top w:val="none" w:sz="0" w:space="0" w:color="auto"/>
                <w:left w:val="none" w:sz="0" w:space="0" w:color="auto"/>
                <w:bottom w:val="none" w:sz="0" w:space="0" w:color="auto"/>
                <w:right w:val="none" w:sz="0" w:space="0" w:color="auto"/>
              </w:divBdr>
              <w:divsChild>
                <w:div w:id="502470615">
                  <w:marLeft w:val="0"/>
                  <w:marRight w:val="0"/>
                  <w:marTop w:val="0"/>
                  <w:marBottom w:val="0"/>
                  <w:divBdr>
                    <w:top w:val="none" w:sz="0" w:space="0" w:color="auto"/>
                    <w:left w:val="none" w:sz="0" w:space="0" w:color="auto"/>
                    <w:bottom w:val="none" w:sz="0" w:space="0" w:color="auto"/>
                    <w:right w:val="none" w:sz="0" w:space="0" w:color="auto"/>
                  </w:divBdr>
                  <w:divsChild>
                    <w:div w:id="736787046">
                      <w:marLeft w:val="0"/>
                      <w:marRight w:val="0"/>
                      <w:marTop w:val="0"/>
                      <w:marBottom w:val="0"/>
                      <w:divBdr>
                        <w:top w:val="none" w:sz="0" w:space="0" w:color="auto"/>
                        <w:left w:val="none" w:sz="0" w:space="0" w:color="auto"/>
                        <w:bottom w:val="none" w:sz="0" w:space="0" w:color="auto"/>
                        <w:right w:val="none" w:sz="0" w:space="0" w:color="auto"/>
                      </w:divBdr>
                    </w:div>
                    <w:div w:id="1812555400">
                      <w:marLeft w:val="0"/>
                      <w:marRight w:val="0"/>
                      <w:marTop w:val="0"/>
                      <w:marBottom w:val="0"/>
                      <w:divBdr>
                        <w:top w:val="none" w:sz="0" w:space="0" w:color="auto"/>
                        <w:left w:val="none" w:sz="0" w:space="0" w:color="auto"/>
                        <w:bottom w:val="none" w:sz="0" w:space="0" w:color="auto"/>
                        <w:right w:val="none" w:sz="0" w:space="0" w:color="auto"/>
                      </w:divBdr>
                      <w:divsChild>
                        <w:div w:id="1044793569">
                          <w:marLeft w:val="0"/>
                          <w:marRight w:val="0"/>
                          <w:marTop w:val="0"/>
                          <w:marBottom w:val="0"/>
                          <w:divBdr>
                            <w:top w:val="none" w:sz="0" w:space="0" w:color="auto"/>
                            <w:left w:val="none" w:sz="0" w:space="0" w:color="auto"/>
                            <w:bottom w:val="none" w:sz="0" w:space="0" w:color="auto"/>
                            <w:right w:val="none" w:sz="0" w:space="0" w:color="auto"/>
                          </w:divBdr>
                          <w:divsChild>
                            <w:div w:id="107983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6185690">
          <w:marLeft w:val="0"/>
          <w:marRight w:val="0"/>
          <w:marTop w:val="240"/>
          <w:marBottom w:val="240"/>
          <w:divBdr>
            <w:top w:val="none" w:sz="0" w:space="0" w:color="auto"/>
            <w:left w:val="none" w:sz="0" w:space="0" w:color="auto"/>
            <w:bottom w:val="none" w:sz="0" w:space="0" w:color="auto"/>
            <w:right w:val="none" w:sz="0" w:space="0" w:color="auto"/>
          </w:divBdr>
          <w:divsChild>
            <w:div w:id="1956868880">
              <w:marLeft w:val="0"/>
              <w:marRight w:val="0"/>
              <w:marTop w:val="0"/>
              <w:marBottom w:val="0"/>
              <w:divBdr>
                <w:top w:val="none" w:sz="0" w:space="0" w:color="auto"/>
                <w:left w:val="none" w:sz="0" w:space="0" w:color="auto"/>
                <w:bottom w:val="none" w:sz="0" w:space="0" w:color="auto"/>
                <w:right w:val="none" w:sz="0" w:space="0" w:color="auto"/>
              </w:divBdr>
              <w:divsChild>
                <w:div w:id="529218937">
                  <w:marLeft w:val="0"/>
                  <w:marRight w:val="0"/>
                  <w:marTop w:val="0"/>
                  <w:marBottom w:val="0"/>
                  <w:divBdr>
                    <w:top w:val="none" w:sz="0" w:space="0" w:color="auto"/>
                    <w:left w:val="none" w:sz="0" w:space="0" w:color="auto"/>
                    <w:bottom w:val="none" w:sz="0" w:space="0" w:color="auto"/>
                    <w:right w:val="none" w:sz="0" w:space="0" w:color="auto"/>
                  </w:divBdr>
                  <w:divsChild>
                    <w:div w:id="68964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4063049">
          <w:marLeft w:val="0"/>
          <w:marRight w:val="0"/>
          <w:marTop w:val="240"/>
          <w:marBottom w:val="240"/>
          <w:divBdr>
            <w:top w:val="none" w:sz="0" w:space="0" w:color="auto"/>
            <w:left w:val="none" w:sz="0" w:space="0" w:color="auto"/>
            <w:bottom w:val="none" w:sz="0" w:space="0" w:color="auto"/>
            <w:right w:val="none" w:sz="0" w:space="0" w:color="auto"/>
          </w:divBdr>
          <w:divsChild>
            <w:div w:id="2000423358">
              <w:marLeft w:val="0"/>
              <w:marRight w:val="0"/>
              <w:marTop w:val="0"/>
              <w:marBottom w:val="0"/>
              <w:divBdr>
                <w:top w:val="none" w:sz="0" w:space="0" w:color="auto"/>
                <w:left w:val="none" w:sz="0" w:space="0" w:color="auto"/>
                <w:bottom w:val="none" w:sz="0" w:space="0" w:color="auto"/>
                <w:right w:val="none" w:sz="0" w:space="0" w:color="auto"/>
              </w:divBdr>
              <w:divsChild>
                <w:div w:id="1837498448">
                  <w:marLeft w:val="0"/>
                  <w:marRight w:val="0"/>
                  <w:marTop w:val="0"/>
                  <w:marBottom w:val="0"/>
                  <w:divBdr>
                    <w:top w:val="none" w:sz="0" w:space="0" w:color="auto"/>
                    <w:left w:val="none" w:sz="0" w:space="0" w:color="auto"/>
                    <w:bottom w:val="none" w:sz="0" w:space="0" w:color="auto"/>
                    <w:right w:val="none" w:sz="0" w:space="0" w:color="auto"/>
                  </w:divBdr>
                  <w:divsChild>
                    <w:div w:id="18949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990242">
          <w:marLeft w:val="0"/>
          <w:marRight w:val="0"/>
          <w:marTop w:val="240"/>
          <w:marBottom w:val="240"/>
          <w:divBdr>
            <w:top w:val="none" w:sz="0" w:space="0" w:color="auto"/>
            <w:left w:val="none" w:sz="0" w:space="0" w:color="auto"/>
            <w:bottom w:val="none" w:sz="0" w:space="0" w:color="auto"/>
            <w:right w:val="none" w:sz="0" w:space="0" w:color="auto"/>
          </w:divBdr>
          <w:divsChild>
            <w:div w:id="1214973228">
              <w:marLeft w:val="0"/>
              <w:marRight w:val="0"/>
              <w:marTop w:val="0"/>
              <w:marBottom w:val="0"/>
              <w:divBdr>
                <w:top w:val="none" w:sz="0" w:space="0" w:color="auto"/>
                <w:left w:val="none" w:sz="0" w:space="0" w:color="auto"/>
                <w:bottom w:val="none" w:sz="0" w:space="0" w:color="auto"/>
                <w:right w:val="none" w:sz="0" w:space="0" w:color="auto"/>
              </w:divBdr>
              <w:divsChild>
                <w:div w:id="1599361879">
                  <w:marLeft w:val="0"/>
                  <w:marRight w:val="0"/>
                  <w:marTop w:val="0"/>
                  <w:marBottom w:val="0"/>
                  <w:divBdr>
                    <w:top w:val="none" w:sz="0" w:space="0" w:color="auto"/>
                    <w:left w:val="none" w:sz="0" w:space="0" w:color="auto"/>
                    <w:bottom w:val="none" w:sz="0" w:space="0" w:color="auto"/>
                    <w:right w:val="none" w:sz="0" w:space="0" w:color="auto"/>
                  </w:divBdr>
                  <w:divsChild>
                    <w:div w:id="1881816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96709">
          <w:marLeft w:val="0"/>
          <w:marRight w:val="0"/>
          <w:marTop w:val="240"/>
          <w:marBottom w:val="240"/>
          <w:divBdr>
            <w:top w:val="none" w:sz="0" w:space="0" w:color="auto"/>
            <w:left w:val="none" w:sz="0" w:space="0" w:color="auto"/>
            <w:bottom w:val="none" w:sz="0" w:space="0" w:color="auto"/>
            <w:right w:val="none" w:sz="0" w:space="0" w:color="auto"/>
          </w:divBdr>
          <w:divsChild>
            <w:div w:id="1743141282">
              <w:marLeft w:val="0"/>
              <w:marRight w:val="0"/>
              <w:marTop w:val="0"/>
              <w:marBottom w:val="0"/>
              <w:divBdr>
                <w:top w:val="none" w:sz="0" w:space="0" w:color="auto"/>
                <w:left w:val="none" w:sz="0" w:space="0" w:color="auto"/>
                <w:bottom w:val="none" w:sz="0" w:space="0" w:color="auto"/>
                <w:right w:val="none" w:sz="0" w:space="0" w:color="auto"/>
              </w:divBdr>
              <w:divsChild>
                <w:div w:id="1244996216">
                  <w:marLeft w:val="0"/>
                  <w:marRight w:val="0"/>
                  <w:marTop w:val="0"/>
                  <w:marBottom w:val="0"/>
                  <w:divBdr>
                    <w:top w:val="none" w:sz="0" w:space="0" w:color="auto"/>
                    <w:left w:val="none" w:sz="0" w:space="0" w:color="auto"/>
                    <w:bottom w:val="none" w:sz="0" w:space="0" w:color="auto"/>
                    <w:right w:val="none" w:sz="0" w:space="0" w:color="auto"/>
                  </w:divBdr>
                  <w:divsChild>
                    <w:div w:id="615018547">
                      <w:marLeft w:val="0"/>
                      <w:marRight w:val="0"/>
                      <w:marTop w:val="0"/>
                      <w:marBottom w:val="0"/>
                      <w:divBdr>
                        <w:top w:val="none" w:sz="0" w:space="0" w:color="auto"/>
                        <w:left w:val="none" w:sz="0" w:space="0" w:color="auto"/>
                        <w:bottom w:val="none" w:sz="0" w:space="0" w:color="auto"/>
                        <w:right w:val="none" w:sz="0" w:space="0" w:color="auto"/>
                      </w:divBdr>
                    </w:div>
                    <w:div w:id="1679582404">
                      <w:marLeft w:val="0"/>
                      <w:marRight w:val="0"/>
                      <w:marTop w:val="0"/>
                      <w:marBottom w:val="0"/>
                      <w:divBdr>
                        <w:top w:val="none" w:sz="0" w:space="0" w:color="auto"/>
                        <w:left w:val="none" w:sz="0" w:space="0" w:color="auto"/>
                        <w:bottom w:val="none" w:sz="0" w:space="0" w:color="auto"/>
                        <w:right w:val="none" w:sz="0" w:space="0" w:color="auto"/>
                      </w:divBdr>
                      <w:divsChild>
                        <w:div w:id="1239751227">
                          <w:marLeft w:val="0"/>
                          <w:marRight w:val="0"/>
                          <w:marTop w:val="0"/>
                          <w:marBottom w:val="0"/>
                          <w:divBdr>
                            <w:top w:val="none" w:sz="0" w:space="0" w:color="auto"/>
                            <w:left w:val="none" w:sz="0" w:space="0" w:color="auto"/>
                            <w:bottom w:val="none" w:sz="0" w:space="0" w:color="auto"/>
                            <w:right w:val="none" w:sz="0" w:space="0" w:color="auto"/>
                          </w:divBdr>
                          <w:divsChild>
                            <w:div w:id="192252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527930">
          <w:marLeft w:val="0"/>
          <w:marRight w:val="0"/>
          <w:marTop w:val="240"/>
          <w:marBottom w:val="240"/>
          <w:divBdr>
            <w:top w:val="none" w:sz="0" w:space="0" w:color="auto"/>
            <w:left w:val="none" w:sz="0" w:space="0" w:color="auto"/>
            <w:bottom w:val="none" w:sz="0" w:space="0" w:color="auto"/>
            <w:right w:val="none" w:sz="0" w:space="0" w:color="auto"/>
          </w:divBdr>
          <w:divsChild>
            <w:div w:id="1852330668">
              <w:marLeft w:val="0"/>
              <w:marRight w:val="0"/>
              <w:marTop w:val="0"/>
              <w:marBottom w:val="0"/>
              <w:divBdr>
                <w:top w:val="none" w:sz="0" w:space="0" w:color="auto"/>
                <w:left w:val="none" w:sz="0" w:space="0" w:color="auto"/>
                <w:bottom w:val="none" w:sz="0" w:space="0" w:color="auto"/>
                <w:right w:val="none" w:sz="0" w:space="0" w:color="auto"/>
              </w:divBdr>
              <w:divsChild>
                <w:div w:id="27219830">
                  <w:marLeft w:val="0"/>
                  <w:marRight w:val="0"/>
                  <w:marTop w:val="0"/>
                  <w:marBottom w:val="0"/>
                  <w:divBdr>
                    <w:top w:val="none" w:sz="0" w:space="0" w:color="auto"/>
                    <w:left w:val="none" w:sz="0" w:space="0" w:color="auto"/>
                    <w:bottom w:val="none" w:sz="0" w:space="0" w:color="auto"/>
                    <w:right w:val="none" w:sz="0" w:space="0" w:color="auto"/>
                  </w:divBdr>
                  <w:divsChild>
                    <w:div w:id="210294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731668">
          <w:marLeft w:val="0"/>
          <w:marRight w:val="0"/>
          <w:marTop w:val="240"/>
          <w:marBottom w:val="240"/>
          <w:divBdr>
            <w:top w:val="none" w:sz="0" w:space="0" w:color="auto"/>
            <w:left w:val="none" w:sz="0" w:space="0" w:color="auto"/>
            <w:bottom w:val="none" w:sz="0" w:space="0" w:color="auto"/>
            <w:right w:val="none" w:sz="0" w:space="0" w:color="auto"/>
          </w:divBdr>
          <w:divsChild>
            <w:div w:id="1882936441">
              <w:marLeft w:val="0"/>
              <w:marRight w:val="0"/>
              <w:marTop w:val="0"/>
              <w:marBottom w:val="0"/>
              <w:divBdr>
                <w:top w:val="none" w:sz="0" w:space="0" w:color="auto"/>
                <w:left w:val="none" w:sz="0" w:space="0" w:color="auto"/>
                <w:bottom w:val="none" w:sz="0" w:space="0" w:color="auto"/>
                <w:right w:val="none" w:sz="0" w:space="0" w:color="auto"/>
              </w:divBdr>
              <w:divsChild>
                <w:div w:id="806507899">
                  <w:marLeft w:val="0"/>
                  <w:marRight w:val="0"/>
                  <w:marTop w:val="0"/>
                  <w:marBottom w:val="0"/>
                  <w:divBdr>
                    <w:top w:val="none" w:sz="0" w:space="0" w:color="auto"/>
                    <w:left w:val="none" w:sz="0" w:space="0" w:color="auto"/>
                    <w:bottom w:val="none" w:sz="0" w:space="0" w:color="auto"/>
                    <w:right w:val="none" w:sz="0" w:space="0" w:color="auto"/>
                  </w:divBdr>
                  <w:divsChild>
                    <w:div w:id="251201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441508">
          <w:marLeft w:val="0"/>
          <w:marRight w:val="0"/>
          <w:marTop w:val="240"/>
          <w:marBottom w:val="240"/>
          <w:divBdr>
            <w:top w:val="none" w:sz="0" w:space="0" w:color="auto"/>
            <w:left w:val="none" w:sz="0" w:space="0" w:color="auto"/>
            <w:bottom w:val="none" w:sz="0" w:space="0" w:color="auto"/>
            <w:right w:val="none" w:sz="0" w:space="0" w:color="auto"/>
          </w:divBdr>
          <w:divsChild>
            <w:div w:id="386228807">
              <w:marLeft w:val="0"/>
              <w:marRight w:val="0"/>
              <w:marTop w:val="0"/>
              <w:marBottom w:val="0"/>
              <w:divBdr>
                <w:top w:val="none" w:sz="0" w:space="0" w:color="auto"/>
                <w:left w:val="none" w:sz="0" w:space="0" w:color="auto"/>
                <w:bottom w:val="none" w:sz="0" w:space="0" w:color="auto"/>
                <w:right w:val="none" w:sz="0" w:space="0" w:color="auto"/>
              </w:divBdr>
              <w:divsChild>
                <w:div w:id="871113050">
                  <w:marLeft w:val="0"/>
                  <w:marRight w:val="0"/>
                  <w:marTop w:val="0"/>
                  <w:marBottom w:val="0"/>
                  <w:divBdr>
                    <w:top w:val="none" w:sz="0" w:space="0" w:color="auto"/>
                    <w:left w:val="none" w:sz="0" w:space="0" w:color="auto"/>
                    <w:bottom w:val="none" w:sz="0" w:space="0" w:color="auto"/>
                    <w:right w:val="none" w:sz="0" w:space="0" w:color="auto"/>
                  </w:divBdr>
                  <w:divsChild>
                    <w:div w:id="11807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2133350">
          <w:marLeft w:val="0"/>
          <w:marRight w:val="0"/>
          <w:marTop w:val="240"/>
          <w:marBottom w:val="240"/>
          <w:divBdr>
            <w:top w:val="none" w:sz="0" w:space="0" w:color="auto"/>
            <w:left w:val="none" w:sz="0" w:space="0" w:color="auto"/>
            <w:bottom w:val="none" w:sz="0" w:space="0" w:color="auto"/>
            <w:right w:val="none" w:sz="0" w:space="0" w:color="auto"/>
          </w:divBdr>
          <w:divsChild>
            <w:div w:id="309794585">
              <w:marLeft w:val="0"/>
              <w:marRight w:val="0"/>
              <w:marTop w:val="0"/>
              <w:marBottom w:val="0"/>
              <w:divBdr>
                <w:top w:val="none" w:sz="0" w:space="0" w:color="auto"/>
                <w:left w:val="none" w:sz="0" w:space="0" w:color="auto"/>
                <w:bottom w:val="none" w:sz="0" w:space="0" w:color="auto"/>
                <w:right w:val="none" w:sz="0" w:space="0" w:color="auto"/>
              </w:divBdr>
              <w:divsChild>
                <w:div w:id="1926760155">
                  <w:marLeft w:val="0"/>
                  <w:marRight w:val="0"/>
                  <w:marTop w:val="0"/>
                  <w:marBottom w:val="0"/>
                  <w:divBdr>
                    <w:top w:val="none" w:sz="0" w:space="0" w:color="auto"/>
                    <w:left w:val="none" w:sz="0" w:space="0" w:color="auto"/>
                    <w:bottom w:val="none" w:sz="0" w:space="0" w:color="auto"/>
                    <w:right w:val="none" w:sz="0" w:space="0" w:color="auto"/>
                  </w:divBdr>
                  <w:divsChild>
                    <w:div w:id="208372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4285463">
          <w:marLeft w:val="375"/>
          <w:marRight w:val="375"/>
          <w:marTop w:val="0"/>
          <w:marBottom w:val="0"/>
          <w:divBdr>
            <w:top w:val="none" w:sz="0" w:space="0" w:color="auto"/>
            <w:left w:val="none" w:sz="0" w:space="0" w:color="auto"/>
            <w:bottom w:val="none" w:sz="0" w:space="0" w:color="auto"/>
            <w:right w:val="none" w:sz="0" w:space="0" w:color="auto"/>
          </w:divBdr>
          <w:divsChild>
            <w:div w:id="1167332545">
              <w:marLeft w:val="0"/>
              <w:marRight w:val="0"/>
              <w:marTop w:val="0"/>
              <w:marBottom w:val="0"/>
              <w:divBdr>
                <w:top w:val="none" w:sz="0" w:space="0" w:color="auto"/>
                <w:left w:val="none" w:sz="0" w:space="0" w:color="auto"/>
                <w:bottom w:val="none" w:sz="0" w:space="0" w:color="auto"/>
                <w:right w:val="none" w:sz="0" w:space="0" w:color="auto"/>
              </w:divBdr>
            </w:div>
          </w:divsChild>
        </w:div>
        <w:div w:id="564415309">
          <w:marLeft w:val="0"/>
          <w:marRight w:val="0"/>
          <w:marTop w:val="240"/>
          <w:marBottom w:val="240"/>
          <w:divBdr>
            <w:top w:val="none" w:sz="0" w:space="0" w:color="auto"/>
            <w:left w:val="none" w:sz="0" w:space="0" w:color="auto"/>
            <w:bottom w:val="none" w:sz="0" w:space="0" w:color="auto"/>
            <w:right w:val="none" w:sz="0" w:space="0" w:color="auto"/>
          </w:divBdr>
          <w:divsChild>
            <w:div w:id="2060931258">
              <w:marLeft w:val="0"/>
              <w:marRight w:val="0"/>
              <w:marTop w:val="0"/>
              <w:marBottom w:val="0"/>
              <w:divBdr>
                <w:top w:val="none" w:sz="0" w:space="0" w:color="auto"/>
                <w:left w:val="none" w:sz="0" w:space="0" w:color="auto"/>
                <w:bottom w:val="none" w:sz="0" w:space="0" w:color="auto"/>
                <w:right w:val="none" w:sz="0" w:space="0" w:color="auto"/>
              </w:divBdr>
              <w:divsChild>
                <w:div w:id="1753623061">
                  <w:marLeft w:val="0"/>
                  <w:marRight w:val="0"/>
                  <w:marTop w:val="0"/>
                  <w:marBottom w:val="0"/>
                  <w:divBdr>
                    <w:top w:val="none" w:sz="0" w:space="0" w:color="auto"/>
                    <w:left w:val="none" w:sz="0" w:space="0" w:color="auto"/>
                    <w:bottom w:val="none" w:sz="0" w:space="0" w:color="auto"/>
                    <w:right w:val="none" w:sz="0" w:space="0" w:color="auto"/>
                  </w:divBdr>
                  <w:divsChild>
                    <w:div w:id="126781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948231">
          <w:marLeft w:val="0"/>
          <w:marRight w:val="0"/>
          <w:marTop w:val="240"/>
          <w:marBottom w:val="240"/>
          <w:divBdr>
            <w:top w:val="none" w:sz="0" w:space="0" w:color="auto"/>
            <w:left w:val="none" w:sz="0" w:space="0" w:color="auto"/>
            <w:bottom w:val="none" w:sz="0" w:space="0" w:color="auto"/>
            <w:right w:val="none" w:sz="0" w:space="0" w:color="auto"/>
          </w:divBdr>
          <w:divsChild>
            <w:div w:id="496385604">
              <w:marLeft w:val="0"/>
              <w:marRight w:val="0"/>
              <w:marTop w:val="0"/>
              <w:marBottom w:val="0"/>
              <w:divBdr>
                <w:top w:val="none" w:sz="0" w:space="0" w:color="auto"/>
                <w:left w:val="none" w:sz="0" w:space="0" w:color="auto"/>
                <w:bottom w:val="none" w:sz="0" w:space="0" w:color="auto"/>
                <w:right w:val="none" w:sz="0" w:space="0" w:color="auto"/>
              </w:divBdr>
              <w:divsChild>
                <w:div w:id="1146316227">
                  <w:marLeft w:val="0"/>
                  <w:marRight w:val="0"/>
                  <w:marTop w:val="0"/>
                  <w:marBottom w:val="0"/>
                  <w:divBdr>
                    <w:top w:val="none" w:sz="0" w:space="0" w:color="auto"/>
                    <w:left w:val="none" w:sz="0" w:space="0" w:color="auto"/>
                    <w:bottom w:val="none" w:sz="0" w:space="0" w:color="auto"/>
                    <w:right w:val="none" w:sz="0" w:space="0" w:color="auto"/>
                  </w:divBdr>
                  <w:divsChild>
                    <w:div w:id="1933857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420741">
          <w:marLeft w:val="375"/>
          <w:marRight w:val="375"/>
          <w:marTop w:val="0"/>
          <w:marBottom w:val="0"/>
          <w:divBdr>
            <w:top w:val="none" w:sz="0" w:space="0" w:color="auto"/>
            <w:left w:val="none" w:sz="0" w:space="0" w:color="auto"/>
            <w:bottom w:val="none" w:sz="0" w:space="0" w:color="auto"/>
            <w:right w:val="none" w:sz="0" w:space="0" w:color="auto"/>
          </w:divBdr>
          <w:divsChild>
            <w:div w:id="221137977">
              <w:marLeft w:val="0"/>
              <w:marRight w:val="0"/>
              <w:marTop w:val="0"/>
              <w:marBottom w:val="0"/>
              <w:divBdr>
                <w:top w:val="none" w:sz="0" w:space="0" w:color="auto"/>
                <w:left w:val="none" w:sz="0" w:space="0" w:color="auto"/>
                <w:bottom w:val="none" w:sz="0" w:space="0" w:color="auto"/>
                <w:right w:val="none" w:sz="0" w:space="0" w:color="auto"/>
              </w:divBdr>
            </w:div>
          </w:divsChild>
        </w:div>
        <w:div w:id="891582139">
          <w:marLeft w:val="0"/>
          <w:marRight w:val="0"/>
          <w:marTop w:val="240"/>
          <w:marBottom w:val="240"/>
          <w:divBdr>
            <w:top w:val="none" w:sz="0" w:space="0" w:color="auto"/>
            <w:left w:val="none" w:sz="0" w:space="0" w:color="auto"/>
            <w:bottom w:val="none" w:sz="0" w:space="0" w:color="auto"/>
            <w:right w:val="none" w:sz="0" w:space="0" w:color="auto"/>
          </w:divBdr>
          <w:divsChild>
            <w:div w:id="2084646640">
              <w:marLeft w:val="0"/>
              <w:marRight w:val="0"/>
              <w:marTop w:val="0"/>
              <w:marBottom w:val="0"/>
              <w:divBdr>
                <w:top w:val="none" w:sz="0" w:space="0" w:color="auto"/>
                <w:left w:val="none" w:sz="0" w:space="0" w:color="auto"/>
                <w:bottom w:val="none" w:sz="0" w:space="0" w:color="auto"/>
                <w:right w:val="none" w:sz="0" w:space="0" w:color="auto"/>
              </w:divBdr>
              <w:divsChild>
                <w:div w:id="836841268">
                  <w:marLeft w:val="0"/>
                  <w:marRight w:val="0"/>
                  <w:marTop w:val="0"/>
                  <w:marBottom w:val="0"/>
                  <w:divBdr>
                    <w:top w:val="none" w:sz="0" w:space="0" w:color="auto"/>
                    <w:left w:val="none" w:sz="0" w:space="0" w:color="auto"/>
                    <w:bottom w:val="none" w:sz="0" w:space="0" w:color="auto"/>
                    <w:right w:val="none" w:sz="0" w:space="0" w:color="auto"/>
                  </w:divBdr>
                  <w:divsChild>
                    <w:div w:id="1934629221">
                      <w:marLeft w:val="0"/>
                      <w:marRight w:val="0"/>
                      <w:marTop w:val="0"/>
                      <w:marBottom w:val="0"/>
                      <w:divBdr>
                        <w:top w:val="none" w:sz="0" w:space="0" w:color="auto"/>
                        <w:left w:val="none" w:sz="0" w:space="0" w:color="auto"/>
                        <w:bottom w:val="none" w:sz="0" w:space="0" w:color="auto"/>
                        <w:right w:val="none" w:sz="0" w:space="0" w:color="auto"/>
                      </w:divBdr>
                    </w:div>
                    <w:div w:id="1362631002">
                      <w:marLeft w:val="0"/>
                      <w:marRight w:val="0"/>
                      <w:marTop w:val="0"/>
                      <w:marBottom w:val="0"/>
                      <w:divBdr>
                        <w:top w:val="none" w:sz="0" w:space="0" w:color="auto"/>
                        <w:left w:val="none" w:sz="0" w:space="0" w:color="auto"/>
                        <w:bottom w:val="none" w:sz="0" w:space="0" w:color="auto"/>
                        <w:right w:val="none" w:sz="0" w:space="0" w:color="auto"/>
                      </w:divBdr>
                      <w:divsChild>
                        <w:div w:id="258879577">
                          <w:marLeft w:val="0"/>
                          <w:marRight w:val="0"/>
                          <w:marTop w:val="0"/>
                          <w:marBottom w:val="0"/>
                          <w:divBdr>
                            <w:top w:val="none" w:sz="0" w:space="0" w:color="auto"/>
                            <w:left w:val="none" w:sz="0" w:space="0" w:color="auto"/>
                            <w:bottom w:val="none" w:sz="0" w:space="0" w:color="auto"/>
                            <w:right w:val="none" w:sz="0" w:space="0" w:color="auto"/>
                          </w:divBdr>
                          <w:divsChild>
                            <w:div w:id="12619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102160">
          <w:marLeft w:val="0"/>
          <w:marRight w:val="0"/>
          <w:marTop w:val="240"/>
          <w:marBottom w:val="240"/>
          <w:divBdr>
            <w:top w:val="none" w:sz="0" w:space="0" w:color="auto"/>
            <w:left w:val="none" w:sz="0" w:space="0" w:color="auto"/>
            <w:bottom w:val="none" w:sz="0" w:space="0" w:color="auto"/>
            <w:right w:val="none" w:sz="0" w:space="0" w:color="auto"/>
          </w:divBdr>
          <w:divsChild>
            <w:div w:id="1459956074">
              <w:marLeft w:val="0"/>
              <w:marRight w:val="0"/>
              <w:marTop w:val="0"/>
              <w:marBottom w:val="0"/>
              <w:divBdr>
                <w:top w:val="none" w:sz="0" w:space="0" w:color="auto"/>
                <w:left w:val="none" w:sz="0" w:space="0" w:color="auto"/>
                <w:bottom w:val="none" w:sz="0" w:space="0" w:color="auto"/>
                <w:right w:val="none" w:sz="0" w:space="0" w:color="auto"/>
              </w:divBdr>
              <w:divsChild>
                <w:div w:id="580287739">
                  <w:marLeft w:val="0"/>
                  <w:marRight w:val="0"/>
                  <w:marTop w:val="0"/>
                  <w:marBottom w:val="0"/>
                  <w:divBdr>
                    <w:top w:val="none" w:sz="0" w:space="0" w:color="auto"/>
                    <w:left w:val="none" w:sz="0" w:space="0" w:color="auto"/>
                    <w:bottom w:val="none" w:sz="0" w:space="0" w:color="auto"/>
                    <w:right w:val="none" w:sz="0" w:space="0" w:color="auto"/>
                  </w:divBdr>
                  <w:divsChild>
                    <w:div w:id="42410535">
                      <w:marLeft w:val="0"/>
                      <w:marRight w:val="0"/>
                      <w:marTop w:val="0"/>
                      <w:marBottom w:val="0"/>
                      <w:divBdr>
                        <w:top w:val="none" w:sz="0" w:space="0" w:color="auto"/>
                        <w:left w:val="none" w:sz="0" w:space="0" w:color="auto"/>
                        <w:bottom w:val="none" w:sz="0" w:space="0" w:color="auto"/>
                        <w:right w:val="none" w:sz="0" w:space="0" w:color="auto"/>
                      </w:divBdr>
                    </w:div>
                    <w:div w:id="1724938036">
                      <w:marLeft w:val="0"/>
                      <w:marRight w:val="0"/>
                      <w:marTop w:val="0"/>
                      <w:marBottom w:val="0"/>
                      <w:divBdr>
                        <w:top w:val="none" w:sz="0" w:space="0" w:color="auto"/>
                        <w:left w:val="none" w:sz="0" w:space="0" w:color="auto"/>
                        <w:bottom w:val="none" w:sz="0" w:space="0" w:color="auto"/>
                        <w:right w:val="none" w:sz="0" w:space="0" w:color="auto"/>
                      </w:divBdr>
                      <w:divsChild>
                        <w:div w:id="353923800">
                          <w:marLeft w:val="0"/>
                          <w:marRight w:val="0"/>
                          <w:marTop w:val="0"/>
                          <w:marBottom w:val="0"/>
                          <w:divBdr>
                            <w:top w:val="none" w:sz="0" w:space="0" w:color="auto"/>
                            <w:left w:val="none" w:sz="0" w:space="0" w:color="auto"/>
                            <w:bottom w:val="none" w:sz="0" w:space="0" w:color="auto"/>
                            <w:right w:val="none" w:sz="0" w:space="0" w:color="auto"/>
                          </w:divBdr>
                          <w:divsChild>
                            <w:div w:id="1020663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0229353">
          <w:marLeft w:val="0"/>
          <w:marRight w:val="0"/>
          <w:marTop w:val="240"/>
          <w:marBottom w:val="240"/>
          <w:divBdr>
            <w:top w:val="none" w:sz="0" w:space="0" w:color="auto"/>
            <w:left w:val="none" w:sz="0" w:space="0" w:color="auto"/>
            <w:bottom w:val="none" w:sz="0" w:space="0" w:color="auto"/>
            <w:right w:val="none" w:sz="0" w:space="0" w:color="auto"/>
          </w:divBdr>
          <w:divsChild>
            <w:div w:id="1809931175">
              <w:marLeft w:val="0"/>
              <w:marRight w:val="0"/>
              <w:marTop w:val="0"/>
              <w:marBottom w:val="0"/>
              <w:divBdr>
                <w:top w:val="none" w:sz="0" w:space="0" w:color="auto"/>
                <w:left w:val="none" w:sz="0" w:space="0" w:color="auto"/>
                <w:bottom w:val="none" w:sz="0" w:space="0" w:color="auto"/>
                <w:right w:val="none" w:sz="0" w:space="0" w:color="auto"/>
              </w:divBdr>
              <w:divsChild>
                <w:div w:id="2125689410">
                  <w:marLeft w:val="0"/>
                  <w:marRight w:val="0"/>
                  <w:marTop w:val="0"/>
                  <w:marBottom w:val="0"/>
                  <w:divBdr>
                    <w:top w:val="none" w:sz="0" w:space="0" w:color="auto"/>
                    <w:left w:val="none" w:sz="0" w:space="0" w:color="auto"/>
                    <w:bottom w:val="none" w:sz="0" w:space="0" w:color="auto"/>
                    <w:right w:val="none" w:sz="0" w:space="0" w:color="auto"/>
                  </w:divBdr>
                  <w:divsChild>
                    <w:div w:id="1262880829">
                      <w:marLeft w:val="0"/>
                      <w:marRight w:val="0"/>
                      <w:marTop w:val="0"/>
                      <w:marBottom w:val="0"/>
                      <w:divBdr>
                        <w:top w:val="none" w:sz="0" w:space="0" w:color="auto"/>
                        <w:left w:val="none" w:sz="0" w:space="0" w:color="auto"/>
                        <w:bottom w:val="none" w:sz="0" w:space="0" w:color="auto"/>
                        <w:right w:val="none" w:sz="0" w:space="0" w:color="auto"/>
                      </w:divBdr>
                    </w:div>
                    <w:div w:id="835458279">
                      <w:marLeft w:val="0"/>
                      <w:marRight w:val="0"/>
                      <w:marTop w:val="0"/>
                      <w:marBottom w:val="0"/>
                      <w:divBdr>
                        <w:top w:val="none" w:sz="0" w:space="0" w:color="auto"/>
                        <w:left w:val="none" w:sz="0" w:space="0" w:color="auto"/>
                        <w:bottom w:val="none" w:sz="0" w:space="0" w:color="auto"/>
                        <w:right w:val="none" w:sz="0" w:space="0" w:color="auto"/>
                      </w:divBdr>
                      <w:divsChild>
                        <w:div w:id="796072369">
                          <w:marLeft w:val="0"/>
                          <w:marRight w:val="0"/>
                          <w:marTop w:val="0"/>
                          <w:marBottom w:val="0"/>
                          <w:divBdr>
                            <w:top w:val="none" w:sz="0" w:space="0" w:color="auto"/>
                            <w:left w:val="none" w:sz="0" w:space="0" w:color="auto"/>
                            <w:bottom w:val="none" w:sz="0" w:space="0" w:color="auto"/>
                            <w:right w:val="none" w:sz="0" w:space="0" w:color="auto"/>
                          </w:divBdr>
                          <w:divsChild>
                            <w:div w:id="14643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5347246">
          <w:marLeft w:val="0"/>
          <w:marRight w:val="0"/>
          <w:marTop w:val="240"/>
          <w:marBottom w:val="240"/>
          <w:divBdr>
            <w:top w:val="none" w:sz="0" w:space="0" w:color="auto"/>
            <w:left w:val="none" w:sz="0" w:space="0" w:color="auto"/>
            <w:bottom w:val="none" w:sz="0" w:space="0" w:color="auto"/>
            <w:right w:val="none" w:sz="0" w:space="0" w:color="auto"/>
          </w:divBdr>
          <w:divsChild>
            <w:div w:id="487475249">
              <w:marLeft w:val="0"/>
              <w:marRight w:val="0"/>
              <w:marTop w:val="0"/>
              <w:marBottom w:val="0"/>
              <w:divBdr>
                <w:top w:val="none" w:sz="0" w:space="0" w:color="auto"/>
                <w:left w:val="none" w:sz="0" w:space="0" w:color="auto"/>
                <w:bottom w:val="none" w:sz="0" w:space="0" w:color="auto"/>
                <w:right w:val="none" w:sz="0" w:space="0" w:color="auto"/>
              </w:divBdr>
              <w:divsChild>
                <w:div w:id="1469055721">
                  <w:marLeft w:val="0"/>
                  <w:marRight w:val="0"/>
                  <w:marTop w:val="0"/>
                  <w:marBottom w:val="0"/>
                  <w:divBdr>
                    <w:top w:val="none" w:sz="0" w:space="0" w:color="auto"/>
                    <w:left w:val="none" w:sz="0" w:space="0" w:color="auto"/>
                    <w:bottom w:val="none" w:sz="0" w:space="0" w:color="auto"/>
                    <w:right w:val="none" w:sz="0" w:space="0" w:color="auto"/>
                  </w:divBdr>
                  <w:divsChild>
                    <w:div w:id="72622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7076156">
          <w:marLeft w:val="0"/>
          <w:marRight w:val="0"/>
          <w:marTop w:val="240"/>
          <w:marBottom w:val="240"/>
          <w:divBdr>
            <w:top w:val="none" w:sz="0" w:space="0" w:color="auto"/>
            <w:left w:val="none" w:sz="0" w:space="0" w:color="auto"/>
            <w:bottom w:val="none" w:sz="0" w:space="0" w:color="auto"/>
            <w:right w:val="none" w:sz="0" w:space="0" w:color="auto"/>
          </w:divBdr>
          <w:divsChild>
            <w:div w:id="1311903029">
              <w:marLeft w:val="0"/>
              <w:marRight w:val="0"/>
              <w:marTop w:val="0"/>
              <w:marBottom w:val="0"/>
              <w:divBdr>
                <w:top w:val="none" w:sz="0" w:space="0" w:color="auto"/>
                <w:left w:val="none" w:sz="0" w:space="0" w:color="auto"/>
                <w:bottom w:val="none" w:sz="0" w:space="0" w:color="auto"/>
                <w:right w:val="none" w:sz="0" w:space="0" w:color="auto"/>
              </w:divBdr>
              <w:divsChild>
                <w:div w:id="606355836">
                  <w:marLeft w:val="0"/>
                  <w:marRight w:val="0"/>
                  <w:marTop w:val="0"/>
                  <w:marBottom w:val="0"/>
                  <w:divBdr>
                    <w:top w:val="none" w:sz="0" w:space="0" w:color="auto"/>
                    <w:left w:val="none" w:sz="0" w:space="0" w:color="auto"/>
                    <w:bottom w:val="none" w:sz="0" w:space="0" w:color="auto"/>
                    <w:right w:val="none" w:sz="0" w:space="0" w:color="auto"/>
                  </w:divBdr>
                  <w:divsChild>
                    <w:div w:id="91239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16279">
          <w:marLeft w:val="375"/>
          <w:marRight w:val="375"/>
          <w:marTop w:val="0"/>
          <w:marBottom w:val="0"/>
          <w:divBdr>
            <w:top w:val="none" w:sz="0" w:space="0" w:color="auto"/>
            <w:left w:val="none" w:sz="0" w:space="0" w:color="auto"/>
            <w:bottom w:val="none" w:sz="0" w:space="0" w:color="auto"/>
            <w:right w:val="none" w:sz="0" w:space="0" w:color="auto"/>
          </w:divBdr>
          <w:divsChild>
            <w:div w:id="2000573643">
              <w:marLeft w:val="0"/>
              <w:marRight w:val="0"/>
              <w:marTop w:val="0"/>
              <w:marBottom w:val="0"/>
              <w:divBdr>
                <w:top w:val="none" w:sz="0" w:space="0" w:color="auto"/>
                <w:left w:val="none" w:sz="0" w:space="0" w:color="auto"/>
                <w:bottom w:val="none" w:sz="0" w:space="0" w:color="auto"/>
                <w:right w:val="none" w:sz="0" w:space="0" w:color="auto"/>
              </w:divBdr>
            </w:div>
          </w:divsChild>
        </w:div>
        <w:div w:id="793787479">
          <w:marLeft w:val="0"/>
          <w:marRight w:val="0"/>
          <w:marTop w:val="240"/>
          <w:marBottom w:val="240"/>
          <w:divBdr>
            <w:top w:val="none" w:sz="0" w:space="0" w:color="auto"/>
            <w:left w:val="none" w:sz="0" w:space="0" w:color="auto"/>
            <w:bottom w:val="none" w:sz="0" w:space="0" w:color="auto"/>
            <w:right w:val="none" w:sz="0" w:space="0" w:color="auto"/>
          </w:divBdr>
          <w:divsChild>
            <w:div w:id="377239811">
              <w:marLeft w:val="0"/>
              <w:marRight w:val="0"/>
              <w:marTop w:val="0"/>
              <w:marBottom w:val="0"/>
              <w:divBdr>
                <w:top w:val="none" w:sz="0" w:space="0" w:color="auto"/>
                <w:left w:val="none" w:sz="0" w:space="0" w:color="auto"/>
                <w:bottom w:val="none" w:sz="0" w:space="0" w:color="auto"/>
                <w:right w:val="none" w:sz="0" w:space="0" w:color="auto"/>
              </w:divBdr>
              <w:divsChild>
                <w:div w:id="697244508">
                  <w:marLeft w:val="0"/>
                  <w:marRight w:val="0"/>
                  <w:marTop w:val="0"/>
                  <w:marBottom w:val="0"/>
                  <w:divBdr>
                    <w:top w:val="none" w:sz="0" w:space="0" w:color="auto"/>
                    <w:left w:val="none" w:sz="0" w:space="0" w:color="auto"/>
                    <w:bottom w:val="none" w:sz="0" w:space="0" w:color="auto"/>
                    <w:right w:val="none" w:sz="0" w:space="0" w:color="auto"/>
                  </w:divBdr>
                  <w:divsChild>
                    <w:div w:id="892891839">
                      <w:marLeft w:val="0"/>
                      <w:marRight w:val="0"/>
                      <w:marTop w:val="0"/>
                      <w:marBottom w:val="0"/>
                      <w:divBdr>
                        <w:top w:val="none" w:sz="0" w:space="0" w:color="auto"/>
                        <w:left w:val="none" w:sz="0" w:space="0" w:color="auto"/>
                        <w:bottom w:val="none" w:sz="0" w:space="0" w:color="auto"/>
                        <w:right w:val="none" w:sz="0" w:space="0" w:color="auto"/>
                      </w:divBdr>
                    </w:div>
                    <w:div w:id="2103791629">
                      <w:marLeft w:val="0"/>
                      <w:marRight w:val="0"/>
                      <w:marTop w:val="0"/>
                      <w:marBottom w:val="0"/>
                      <w:divBdr>
                        <w:top w:val="none" w:sz="0" w:space="0" w:color="auto"/>
                        <w:left w:val="none" w:sz="0" w:space="0" w:color="auto"/>
                        <w:bottom w:val="none" w:sz="0" w:space="0" w:color="auto"/>
                        <w:right w:val="none" w:sz="0" w:space="0" w:color="auto"/>
                      </w:divBdr>
                      <w:divsChild>
                        <w:div w:id="1594632838">
                          <w:marLeft w:val="0"/>
                          <w:marRight w:val="0"/>
                          <w:marTop w:val="0"/>
                          <w:marBottom w:val="0"/>
                          <w:divBdr>
                            <w:top w:val="none" w:sz="0" w:space="0" w:color="auto"/>
                            <w:left w:val="none" w:sz="0" w:space="0" w:color="auto"/>
                            <w:bottom w:val="none" w:sz="0" w:space="0" w:color="auto"/>
                            <w:right w:val="none" w:sz="0" w:space="0" w:color="auto"/>
                          </w:divBdr>
                          <w:divsChild>
                            <w:div w:id="889346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0776291">
          <w:marLeft w:val="0"/>
          <w:marRight w:val="0"/>
          <w:marTop w:val="240"/>
          <w:marBottom w:val="240"/>
          <w:divBdr>
            <w:top w:val="none" w:sz="0" w:space="0" w:color="auto"/>
            <w:left w:val="none" w:sz="0" w:space="0" w:color="auto"/>
            <w:bottom w:val="none" w:sz="0" w:space="0" w:color="auto"/>
            <w:right w:val="none" w:sz="0" w:space="0" w:color="auto"/>
          </w:divBdr>
          <w:divsChild>
            <w:div w:id="1285313469">
              <w:marLeft w:val="0"/>
              <w:marRight w:val="0"/>
              <w:marTop w:val="0"/>
              <w:marBottom w:val="0"/>
              <w:divBdr>
                <w:top w:val="none" w:sz="0" w:space="0" w:color="auto"/>
                <w:left w:val="none" w:sz="0" w:space="0" w:color="auto"/>
                <w:bottom w:val="none" w:sz="0" w:space="0" w:color="auto"/>
                <w:right w:val="none" w:sz="0" w:space="0" w:color="auto"/>
              </w:divBdr>
              <w:divsChild>
                <w:div w:id="1244141605">
                  <w:marLeft w:val="0"/>
                  <w:marRight w:val="0"/>
                  <w:marTop w:val="0"/>
                  <w:marBottom w:val="0"/>
                  <w:divBdr>
                    <w:top w:val="none" w:sz="0" w:space="0" w:color="auto"/>
                    <w:left w:val="none" w:sz="0" w:space="0" w:color="auto"/>
                    <w:bottom w:val="none" w:sz="0" w:space="0" w:color="auto"/>
                    <w:right w:val="none" w:sz="0" w:space="0" w:color="auto"/>
                  </w:divBdr>
                  <w:divsChild>
                    <w:div w:id="156186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740592">
          <w:marLeft w:val="0"/>
          <w:marRight w:val="0"/>
          <w:marTop w:val="240"/>
          <w:marBottom w:val="240"/>
          <w:divBdr>
            <w:top w:val="none" w:sz="0" w:space="0" w:color="auto"/>
            <w:left w:val="none" w:sz="0" w:space="0" w:color="auto"/>
            <w:bottom w:val="none" w:sz="0" w:space="0" w:color="auto"/>
            <w:right w:val="none" w:sz="0" w:space="0" w:color="auto"/>
          </w:divBdr>
          <w:divsChild>
            <w:div w:id="624965706">
              <w:marLeft w:val="0"/>
              <w:marRight w:val="0"/>
              <w:marTop w:val="0"/>
              <w:marBottom w:val="0"/>
              <w:divBdr>
                <w:top w:val="none" w:sz="0" w:space="0" w:color="auto"/>
                <w:left w:val="none" w:sz="0" w:space="0" w:color="auto"/>
                <w:bottom w:val="none" w:sz="0" w:space="0" w:color="auto"/>
                <w:right w:val="none" w:sz="0" w:space="0" w:color="auto"/>
              </w:divBdr>
              <w:divsChild>
                <w:div w:id="1949775186">
                  <w:marLeft w:val="0"/>
                  <w:marRight w:val="0"/>
                  <w:marTop w:val="0"/>
                  <w:marBottom w:val="0"/>
                  <w:divBdr>
                    <w:top w:val="none" w:sz="0" w:space="0" w:color="auto"/>
                    <w:left w:val="none" w:sz="0" w:space="0" w:color="auto"/>
                    <w:bottom w:val="none" w:sz="0" w:space="0" w:color="auto"/>
                    <w:right w:val="none" w:sz="0" w:space="0" w:color="auto"/>
                  </w:divBdr>
                  <w:divsChild>
                    <w:div w:id="1935824410">
                      <w:marLeft w:val="0"/>
                      <w:marRight w:val="0"/>
                      <w:marTop w:val="0"/>
                      <w:marBottom w:val="0"/>
                      <w:divBdr>
                        <w:top w:val="none" w:sz="0" w:space="0" w:color="auto"/>
                        <w:left w:val="none" w:sz="0" w:space="0" w:color="auto"/>
                        <w:bottom w:val="none" w:sz="0" w:space="0" w:color="auto"/>
                        <w:right w:val="none" w:sz="0" w:space="0" w:color="auto"/>
                      </w:divBdr>
                    </w:div>
                    <w:div w:id="581069788">
                      <w:marLeft w:val="0"/>
                      <w:marRight w:val="0"/>
                      <w:marTop w:val="0"/>
                      <w:marBottom w:val="0"/>
                      <w:divBdr>
                        <w:top w:val="none" w:sz="0" w:space="0" w:color="auto"/>
                        <w:left w:val="none" w:sz="0" w:space="0" w:color="auto"/>
                        <w:bottom w:val="none" w:sz="0" w:space="0" w:color="auto"/>
                        <w:right w:val="none" w:sz="0" w:space="0" w:color="auto"/>
                      </w:divBdr>
                      <w:divsChild>
                        <w:div w:id="1348367339">
                          <w:marLeft w:val="0"/>
                          <w:marRight w:val="0"/>
                          <w:marTop w:val="0"/>
                          <w:marBottom w:val="0"/>
                          <w:divBdr>
                            <w:top w:val="none" w:sz="0" w:space="0" w:color="auto"/>
                            <w:left w:val="none" w:sz="0" w:space="0" w:color="auto"/>
                            <w:bottom w:val="none" w:sz="0" w:space="0" w:color="auto"/>
                            <w:right w:val="none" w:sz="0" w:space="0" w:color="auto"/>
                          </w:divBdr>
                          <w:divsChild>
                            <w:div w:id="13958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2155470">
          <w:marLeft w:val="0"/>
          <w:marRight w:val="0"/>
          <w:marTop w:val="240"/>
          <w:marBottom w:val="240"/>
          <w:divBdr>
            <w:top w:val="none" w:sz="0" w:space="0" w:color="auto"/>
            <w:left w:val="none" w:sz="0" w:space="0" w:color="auto"/>
            <w:bottom w:val="none" w:sz="0" w:space="0" w:color="auto"/>
            <w:right w:val="none" w:sz="0" w:space="0" w:color="auto"/>
          </w:divBdr>
          <w:divsChild>
            <w:div w:id="418259064">
              <w:marLeft w:val="0"/>
              <w:marRight w:val="0"/>
              <w:marTop w:val="0"/>
              <w:marBottom w:val="0"/>
              <w:divBdr>
                <w:top w:val="none" w:sz="0" w:space="0" w:color="auto"/>
                <w:left w:val="none" w:sz="0" w:space="0" w:color="auto"/>
                <w:bottom w:val="none" w:sz="0" w:space="0" w:color="auto"/>
                <w:right w:val="none" w:sz="0" w:space="0" w:color="auto"/>
              </w:divBdr>
              <w:divsChild>
                <w:div w:id="779034563">
                  <w:marLeft w:val="0"/>
                  <w:marRight w:val="0"/>
                  <w:marTop w:val="0"/>
                  <w:marBottom w:val="0"/>
                  <w:divBdr>
                    <w:top w:val="none" w:sz="0" w:space="0" w:color="auto"/>
                    <w:left w:val="none" w:sz="0" w:space="0" w:color="auto"/>
                    <w:bottom w:val="none" w:sz="0" w:space="0" w:color="auto"/>
                    <w:right w:val="none" w:sz="0" w:space="0" w:color="auto"/>
                  </w:divBdr>
                  <w:divsChild>
                    <w:div w:id="57313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446660">
          <w:marLeft w:val="0"/>
          <w:marRight w:val="0"/>
          <w:marTop w:val="240"/>
          <w:marBottom w:val="240"/>
          <w:divBdr>
            <w:top w:val="none" w:sz="0" w:space="0" w:color="auto"/>
            <w:left w:val="none" w:sz="0" w:space="0" w:color="auto"/>
            <w:bottom w:val="none" w:sz="0" w:space="0" w:color="auto"/>
            <w:right w:val="none" w:sz="0" w:space="0" w:color="auto"/>
          </w:divBdr>
          <w:divsChild>
            <w:div w:id="558324416">
              <w:marLeft w:val="0"/>
              <w:marRight w:val="0"/>
              <w:marTop w:val="0"/>
              <w:marBottom w:val="0"/>
              <w:divBdr>
                <w:top w:val="none" w:sz="0" w:space="0" w:color="auto"/>
                <w:left w:val="none" w:sz="0" w:space="0" w:color="auto"/>
                <w:bottom w:val="none" w:sz="0" w:space="0" w:color="auto"/>
                <w:right w:val="none" w:sz="0" w:space="0" w:color="auto"/>
              </w:divBdr>
              <w:divsChild>
                <w:div w:id="245187282">
                  <w:marLeft w:val="0"/>
                  <w:marRight w:val="0"/>
                  <w:marTop w:val="0"/>
                  <w:marBottom w:val="0"/>
                  <w:divBdr>
                    <w:top w:val="none" w:sz="0" w:space="0" w:color="auto"/>
                    <w:left w:val="none" w:sz="0" w:space="0" w:color="auto"/>
                    <w:bottom w:val="none" w:sz="0" w:space="0" w:color="auto"/>
                    <w:right w:val="none" w:sz="0" w:space="0" w:color="auto"/>
                  </w:divBdr>
                  <w:divsChild>
                    <w:div w:id="506991806">
                      <w:marLeft w:val="0"/>
                      <w:marRight w:val="0"/>
                      <w:marTop w:val="0"/>
                      <w:marBottom w:val="0"/>
                      <w:divBdr>
                        <w:top w:val="none" w:sz="0" w:space="0" w:color="auto"/>
                        <w:left w:val="none" w:sz="0" w:space="0" w:color="auto"/>
                        <w:bottom w:val="none" w:sz="0" w:space="0" w:color="auto"/>
                        <w:right w:val="none" w:sz="0" w:space="0" w:color="auto"/>
                      </w:divBdr>
                    </w:div>
                    <w:div w:id="1896693157">
                      <w:marLeft w:val="0"/>
                      <w:marRight w:val="0"/>
                      <w:marTop w:val="0"/>
                      <w:marBottom w:val="0"/>
                      <w:divBdr>
                        <w:top w:val="none" w:sz="0" w:space="0" w:color="auto"/>
                        <w:left w:val="none" w:sz="0" w:space="0" w:color="auto"/>
                        <w:bottom w:val="none" w:sz="0" w:space="0" w:color="auto"/>
                        <w:right w:val="none" w:sz="0" w:space="0" w:color="auto"/>
                      </w:divBdr>
                      <w:divsChild>
                        <w:div w:id="217208561">
                          <w:marLeft w:val="0"/>
                          <w:marRight w:val="0"/>
                          <w:marTop w:val="0"/>
                          <w:marBottom w:val="0"/>
                          <w:divBdr>
                            <w:top w:val="none" w:sz="0" w:space="0" w:color="auto"/>
                            <w:left w:val="none" w:sz="0" w:space="0" w:color="auto"/>
                            <w:bottom w:val="none" w:sz="0" w:space="0" w:color="auto"/>
                            <w:right w:val="none" w:sz="0" w:space="0" w:color="auto"/>
                          </w:divBdr>
                          <w:divsChild>
                            <w:div w:id="137299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1944">
          <w:marLeft w:val="375"/>
          <w:marRight w:val="375"/>
          <w:marTop w:val="0"/>
          <w:marBottom w:val="0"/>
          <w:divBdr>
            <w:top w:val="none" w:sz="0" w:space="0" w:color="auto"/>
            <w:left w:val="none" w:sz="0" w:space="0" w:color="auto"/>
            <w:bottom w:val="none" w:sz="0" w:space="0" w:color="auto"/>
            <w:right w:val="none" w:sz="0" w:space="0" w:color="auto"/>
          </w:divBdr>
          <w:divsChild>
            <w:div w:id="1875340212">
              <w:marLeft w:val="0"/>
              <w:marRight w:val="0"/>
              <w:marTop w:val="0"/>
              <w:marBottom w:val="0"/>
              <w:divBdr>
                <w:top w:val="none" w:sz="0" w:space="0" w:color="auto"/>
                <w:left w:val="none" w:sz="0" w:space="0" w:color="auto"/>
                <w:bottom w:val="none" w:sz="0" w:space="0" w:color="auto"/>
                <w:right w:val="none" w:sz="0" w:space="0" w:color="auto"/>
              </w:divBdr>
            </w:div>
          </w:divsChild>
        </w:div>
        <w:div w:id="1561593508">
          <w:marLeft w:val="0"/>
          <w:marRight w:val="0"/>
          <w:marTop w:val="240"/>
          <w:marBottom w:val="240"/>
          <w:divBdr>
            <w:top w:val="none" w:sz="0" w:space="0" w:color="auto"/>
            <w:left w:val="none" w:sz="0" w:space="0" w:color="auto"/>
            <w:bottom w:val="none" w:sz="0" w:space="0" w:color="auto"/>
            <w:right w:val="none" w:sz="0" w:space="0" w:color="auto"/>
          </w:divBdr>
          <w:divsChild>
            <w:div w:id="1674214247">
              <w:marLeft w:val="0"/>
              <w:marRight w:val="0"/>
              <w:marTop w:val="0"/>
              <w:marBottom w:val="0"/>
              <w:divBdr>
                <w:top w:val="none" w:sz="0" w:space="0" w:color="auto"/>
                <w:left w:val="none" w:sz="0" w:space="0" w:color="auto"/>
                <w:bottom w:val="none" w:sz="0" w:space="0" w:color="auto"/>
                <w:right w:val="none" w:sz="0" w:space="0" w:color="auto"/>
              </w:divBdr>
              <w:divsChild>
                <w:div w:id="425157071">
                  <w:marLeft w:val="0"/>
                  <w:marRight w:val="0"/>
                  <w:marTop w:val="0"/>
                  <w:marBottom w:val="0"/>
                  <w:divBdr>
                    <w:top w:val="none" w:sz="0" w:space="0" w:color="auto"/>
                    <w:left w:val="none" w:sz="0" w:space="0" w:color="auto"/>
                    <w:bottom w:val="none" w:sz="0" w:space="0" w:color="auto"/>
                    <w:right w:val="none" w:sz="0" w:space="0" w:color="auto"/>
                  </w:divBdr>
                  <w:divsChild>
                    <w:div w:id="207122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8880454">
          <w:marLeft w:val="0"/>
          <w:marRight w:val="0"/>
          <w:marTop w:val="240"/>
          <w:marBottom w:val="240"/>
          <w:divBdr>
            <w:top w:val="none" w:sz="0" w:space="0" w:color="auto"/>
            <w:left w:val="none" w:sz="0" w:space="0" w:color="auto"/>
            <w:bottom w:val="none" w:sz="0" w:space="0" w:color="auto"/>
            <w:right w:val="none" w:sz="0" w:space="0" w:color="auto"/>
          </w:divBdr>
          <w:divsChild>
            <w:div w:id="1469976699">
              <w:marLeft w:val="0"/>
              <w:marRight w:val="0"/>
              <w:marTop w:val="0"/>
              <w:marBottom w:val="0"/>
              <w:divBdr>
                <w:top w:val="none" w:sz="0" w:space="0" w:color="auto"/>
                <w:left w:val="none" w:sz="0" w:space="0" w:color="auto"/>
                <w:bottom w:val="none" w:sz="0" w:space="0" w:color="auto"/>
                <w:right w:val="none" w:sz="0" w:space="0" w:color="auto"/>
              </w:divBdr>
              <w:divsChild>
                <w:div w:id="1875314304">
                  <w:marLeft w:val="0"/>
                  <w:marRight w:val="0"/>
                  <w:marTop w:val="0"/>
                  <w:marBottom w:val="0"/>
                  <w:divBdr>
                    <w:top w:val="none" w:sz="0" w:space="0" w:color="auto"/>
                    <w:left w:val="none" w:sz="0" w:space="0" w:color="auto"/>
                    <w:bottom w:val="none" w:sz="0" w:space="0" w:color="auto"/>
                    <w:right w:val="none" w:sz="0" w:space="0" w:color="auto"/>
                  </w:divBdr>
                  <w:divsChild>
                    <w:div w:id="145787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2998171">
          <w:marLeft w:val="0"/>
          <w:marRight w:val="0"/>
          <w:marTop w:val="240"/>
          <w:marBottom w:val="240"/>
          <w:divBdr>
            <w:top w:val="none" w:sz="0" w:space="0" w:color="auto"/>
            <w:left w:val="none" w:sz="0" w:space="0" w:color="auto"/>
            <w:bottom w:val="none" w:sz="0" w:space="0" w:color="auto"/>
            <w:right w:val="none" w:sz="0" w:space="0" w:color="auto"/>
          </w:divBdr>
          <w:divsChild>
            <w:div w:id="317927311">
              <w:marLeft w:val="0"/>
              <w:marRight w:val="0"/>
              <w:marTop w:val="0"/>
              <w:marBottom w:val="0"/>
              <w:divBdr>
                <w:top w:val="none" w:sz="0" w:space="0" w:color="auto"/>
                <w:left w:val="none" w:sz="0" w:space="0" w:color="auto"/>
                <w:bottom w:val="none" w:sz="0" w:space="0" w:color="auto"/>
                <w:right w:val="none" w:sz="0" w:space="0" w:color="auto"/>
              </w:divBdr>
              <w:divsChild>
                <w:div w:id="1744991277">
                  <w:marLeft w:val="0"/>
                  <w:marRight w:val="0"/>
                  <w:marTop w:val="0"/>
                  <w:marBottom w:val="0"/>
                  <w:divBdr>
                    <w:top w:val="none" w:sz="0" w:space="0" w:color="auto"/>
                    <w:left w:val="none" w:sz="0" w:space="0" w:color="auto"/>
                    <w:bottom w:val="none" w:sz="0" w:space="0" w:color="auto"/>
                    <w:right w:val="none" w:sz="0" w:space="0" w:color="auto"/>
                  </w:divBdr>
                  <w:divsChild>
                    <w:div w:id="64498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364374">
          <w:marLeft w:val="375"/>
          <w:marRight w:val="375"/>
          <w:marTop w:val="0"/>
          <w:marBottom w:val="0"/>
          <w:divBdr>
            <w:top w:val="none" w:sz="0" w:space="0" w:color="auto"/>
            <w:left w:val="none" w:sz="0" w:space="0" w:color="auto"/>
            <w:bottom w:val="none" w:sz="0" w:space="0" w:color="auto"/>
            <w:right w:val="none" w:sz="0" w:space="0" w:color="auto"/>
          </w:divBdr>
          <w:divsChild>
            <w:div w:id="965893515">
              <w:marLeft w:val="0"/>
              <w:marRight w:val="0"/>
              <w:marTop w:val="0"/>
              <w:marBottom w:val="0"/>
              <w:divBdr>
                <w:top w:val="none" w:sz="0" w:space="0" w:color="auto"/>
                <w:left w:val="none" w:sz="0" w:space="0" w:color="auto"/>
                <w:bottom w:val="none" w:sz="0" w:space="0" w:color="auto"/>
                <w:right w:val="none" w:sz="0" w:space="0" w:color="auto"/>
              </w:divBdr>
            </w:div>
          </w:divsChild>
        </w:div>
        <w:div w:id="1759130200">
          <w:marLeft w:val="0"/>
          <w:marRight w:val="0"/>
          <w:marTop w:val="240"/>
          <w:marBottom w:val="240"/>
          <w:divBdr>
            <w:top w:val="none" w:sz="0" w:space="0" w:color="auto"/>
            <w:left w:val="none" w:sz="0" w:space="0" w:color="auto"/>
            <w:bottom w:val="none" w:sz="0" w:space="0" w:color="auto"/>
            <w:right w:val="none" w:sz="0" w:space="0" w:color="auto"/>
          </w:divBdr>
          <w:divsChild>
            <w:div w:id="55671836">
              <w:marLeft w:val="0"/>
              <w:marRight w:val="0"/>
              <w:marTop w:val="0"/>
              <w:marBottom w:val="0"/>
              <w:divBdr>
                <w:top w:val="none" w:sz="0" w:space="0" w:color="auto"/>
                <w:left w:val="none" w:sz="0" w:space="0" w:color="auto"/>
                <w:bottom w:val="none" w:sz="0" w:space="0" w:color="auto"/>
                <w:right w:val="none" w:sz="0" w:space="0" w:color="auto"/>
              </w:divBdr>
              <w:divsChild>
                <w:div w:id="436485868">
                  <w:marLeft w:val="0"/>
                  <w:marRight w:val="0"/>
                  <w:marTop w:val="0"/>
                  <w:marBottom w:val="0"/>
                  <w:divBdr>
                    <w:top w:val="none" w:sz="0" w:space="0" w:color="auto"/>
                    <w:left w:val="none" w:sz="0" w:space="0" w:color="auto"/>
                    <w:bottom w:val="none" w:sz="0" w:space="0" w:color="auto"/>
                    <w:right w:val="none" w:sz="0" w:space="0" w:color="auto"/>
                  </w:divBdr>
                  <w:divsChild>
                    <w:div w:id="1355382530">
                      <w:marLeft w:val="0"/>
                      <w:marRight w:val="0"/>
                      <w:marTop w:val="0"/>
                      <w:marBottom w:val="0"/>
                      <w:divBdr>
                        <w:top w:val="none" w:sz="0" w:space="0" w:color="auto"/>
                        <w:left w:val="none" w:sz="0" w:space="0" w:color="auto"/>
                        <w:bottom w:val="none" w:sz="0" w:space="0" w:color="auto"/>
                        <w:right w:val="none" w:sz="0" w:space="0" w:color="auto"/>
                      </w:divBdr>
                    </w:div>
                    <w:div w:id="118423693">
                      <w:marLeft w:val="0"/>
                      <w:marRight w:val="0"/>
                      <w:marTop w:val="0"/>
                      <w:marBottom w:val="0"/>
                      <w:divBdr>
                        <w:top w:val="none" w:sz="0" w:space="0" w:color="auto"/>
                        <w:left w:val="none" w:sz="0" w:space="0" w:color="auto"/>
                        <w:bottom w:val="none" w:sz="0" w:space="0" w:color="auto"/>
                        <w:right w:val="none" w:sz="0" w:space="0" w:color="auto"/>
                      </w:divBdr>
                      <w:divsChild>
                        <w:div w:id="335965939">
                          <w:marLeft w:val="0"/>
                          <w:marRight w:val="0"/>
                          <w:marTop w:val="0"/>
                          <w:marBottom w:val="0"/>
                          <w:divBdr>
                            <w:top w:val="none" w:sz="0" w:space="0" w:color="auto"/>
                            <w:left w:val="none" w:sz="0" w:space="0" w:color="auto"/>
                            <w:bottom w:val="none" w:sz="0" w:space="0" w:color="auto"/>
                            <w:right w:val="none" w:sz="0" w:space="0" w:color="auto"/>
                          </w:divBdr>
                          <w:divsChild>
                            <w:div w:id="50679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632430">
          <w:marLeft w:val="0"/>
          <w:marRight w:val="0"/>
          <w:marTop w:val="240"/>
          <w:marBottom w:val="240"/>
          <w:divBdr>
            <w:top w:val="none" w:sz="0" w:space="0" w:color="auto"/>
            <w:left w:val="none" w:sz="0" w:space="0" w:color="auto"/>
            <w:bottom w:val="none" w:sz="0" w:space="0" w:color="auto"/>
            <w:right w:val="none" w:sz="0" w:space="0" w:color="auto"/>
          </w:divBdr>
          <w:divsChild>
            <w:div w:id="2040085579">
              <w:marLeft w:val="0"/>
              <w:marRight w:val="0"/>
              <w:marTop w:val="0"/>
              <w:marBottom w:val="0"/>
              <w:divBdr>
                <w:top w:val="none" w:sz="0" w:space="0" w:color="auto"/>
                <w:left w:val="none" w:sz="0" w:space="0" w:color="auto"/>
                <w:bottom w:val="none" w:sz="0" w:space="0" w:color="auto"/>
                <w:right w:val="none" w:sz="0" w:space="0" w:color="auto"/>
              </w:divBdr>
              <w:divsChild>
                <w:div w:id="1895464024">
                  <w:marLeft w:val="0"/>
                  <w:marRight w:val="0"/>
                  <w:marTop w:val="0"/>
                  <w:marBottom w:val="0"/>
                  <w:divBdr>
                    <w:top w:val="none" w:sz="0" w:space="0" w:color="auto"/>
                    <w:left w:val="none" w:sz="0" w:space="0" w:color="auto"/>
                    <w:bottom w:val="none" w:sz="0" w:space="0" w:color="auto"/>
                    <w:right w:val="none" w:sz="0" w:space="0" w:color="auto"/>
                  </w:divBdr>
                  <w:divsChild>
                    <w:div w:id="171961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213336">
          <w:marLeft w:val="0"/>
          <w:marRight w:val="0"/>
          <w:marTop w:val="240"/>
          <w:marBottom w:val="240"/>
          <w:divBdr>
            <w:top w:val="none" w:sz="0" w:space="0" w:color="auto"/>
            <w:left w:val="none" w:sz="0" w:space="0" w:color="auto"/>
            <w:bottom w:val="none" w:sz="0" w:space="0" w:color="auto"/>
            <w:right w:val="none" w:sz="0" w:space="0" w:color="auto"/>
          </w:divBdr>
          <w:divsChild>
            <w:div w:id="985401683">
              <w:marLeft w:val="0"/>
              <w:marRight w:val="0"/>
              <w:marTop w:val="0"/>
              <w:marBottom w:val="0"/>
              <w:divBdr>
                <w:top w:val="none" w:sz="0" w:space="0" w:color="auto"/>
                <w:left w:val="none" w:sz="0" w:space="0" w:color="auto"/>
                <w:bottom w:val="none" w:sz="0" w:space="0" w:color="auto"/>
                <w:right w:val="none" w:sz="0" w:space="0" w:color="auto"/>
              </w:divBdr>
              <w:divsChild>
                <w:div w:id="1246767872">
                  <w:marLeft w:val="0"/>
                  <w:marRight w:val="0"/>
                  <w:marTop w:val="0"/>
                  <w:marBottom w:val="0"/>
                  <w:divBdr>
                    <w:top w:val="none" w:sz="0" w:space="0" w:color="auto"/>
                    <w:left w:val="none" w:sz="0" w:space="0" w:color="auto"/>
                    <w:bottom w:val="none" w:sz="0" w:space="0" w:color="auto"/>
                    <w:right w:val="none" w:sz="0" w:space="0" w:color="auto"/>
                  </w:divBdr>
                  <w:divsChild>
                    <w:div w:id="153533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6165925">
          <w:marLeft w:val="0"/>
          <w:marRight w:val="0"/>
          <w:marTop w:val="240"/>
          <w:marBottom w:val="240"/>
          <w:divBdr>
            <w:top w:val="none" w:sz="0" w:space="0" w:color="auto"/>
            <w:left w:val="none" w:sz="0" w:space="0" w:color="auto"/>
            <w:bottom w:val="none" w:sz="0" w:space="0" w:color="auto"/>
            <w:right w:val="none" w:sz="0" w:space="0" w:color="auto"/>
          </w:divBdr>
          <w:divsChild>
            <w:div w:id="1150825864">
              <w:marLeft w:val="0"/>
              <w:marRight w:val="0"/>
              <w:marTop w:val="0"/>
              <w:marBottom w:val="0"/>
              <w:divBdr>
                <w:top w:val="none" w:sz="0" w:space="0" w:color="auto"/>
                <w:left w:val="none" w:sz="0" w:space="0" w:color="auto"/>
                <w:bottom w:val="none" w:sz="0" w:space="0" w:color="auto"/>
                <w:right w:val="none" w:sz="0" w:space="0" w:color="auto"/>
              </w:divBdr>
              <w:divsChild>
                <w:div w:id="1640762280">
                  <w:marLeft w:val="0"/>
                  <w:marRight w:val="0"/>
                  <w:marTop w:val="0"/>
                  <w:marBottom w:val="0"/>
                  <w:divBdr>
                    <w:top w:val="none" w:sz="0" w:space="0" w:color="auto"/>
                    <w:left w:val="none" w:sz="0" w:space="0" w:color="auto"/>
                    <w:bottom w:val="none" w:sz="0" w:space="0" w:color="auto"/>
                    <w:right w:val="none" w:sz="0" w:space="0" w:color="auto"/>
                  </w:divBdr>
                  <w:divsChild>
                    <w:div w:id="483350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367000">
          <w:marLeft w:val="0"/>
          <w:marRight w:val="0"/>
          <w:marTop w:val="240"/>
          <w:marBottom w:val="240"/>
          <w:divBdr>
            <w:top w:val="none" w:sz="0" w:space="0" w:color="auto"/>
            <w:left w:val="none" w:sz="0" w:space="0" w:color="auto"/>
            <w:bottom w:val="none" w:sz="0" w:space="0" w:color="auto"/>
            <w:right w:val="none" w:sz="0" w:space="0" w:color="auto"/>
          </w:divBdr>
          <w:divsChild>
            <w:div w:id="976765549">
              <w:marLeft w:val="0"/>
              <w:marRight w:val="0"/>
              <w:marTop w:val="0"/>
              <w:marBottom w:val="0"/>
              <w:divBdr>
                <w:top w:val="none" w:sz="0" w:space="0" w:color="auto"/>
                <w:left w:val="none" w:sz="0" w:space="0" w:color="auto"/>
                <w:bottom w:val="none" w:sz="0" w:space="0" w:color="auto"/>
                <w:right w:val="none" w:sz="0" w:space="0" w:color="auto"/>
              </w:divBdr>
              <w:divsChild>
                <w:div w:id="2080857736">
                  <w:marLeft w:val="0"/>
                  <w:marRight w:val="0"/>
                  <w:marTop w:val="0"/>
                  <w:marBottom w:val="0"/>
                  <w:divBdr>
                    <w:top w:val="none" w:sz="0" w:space="0" w:color="auto"/>
                    <w:left w:val="none" w:sz="0" w:space="0" w:color="auto"/>
                    <w:bottom w:val="none" w:sz="0" w:space="0" w:color="auto"/>
                    <w:right w:val="none" w:sz="0" w:space="0" w:color="auto"/>
                  </w:divBdr>
                  <w:divsChild>
                    <w:div w:id="213760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5752345">
          <w:marLeft w:val="0"/>
          <w:marRight w:val="0"/>
          <w:marTop w:val="240"/>
          <w:marBottom w:val="240"/>
          <w:divBdr>
            <w:top w:val="none" w:sz="0" w:space="0" w:color="auto"/>
            <w:left w:val="none" w:sz="0" w:space="0" w:color="auto"/>
            <w:bottom w:val="none" w:sz="0" w:space="0" w:color="auto"/>
            <w:right w:val="none" w:sz="0" w:space="0" w:color="auto"/>
          </w:divBdr>
          <w:divsChild>
            <w:div w:id="1706249984">
              <w:marLeft w:val="0"/>
              <w:marRight w:val="0"/>
              <w:marTop w:val="0"/>
              <w:marBottom w:val="0"/>
              <w:divBdr>
                <w:top w:val="none" w:sz="0" w:space="0" w:color="auto"/>
                <w:left w:val="none" w:sz="0" w:space="0" w:color="auto"/>
                <w:bottom w:val="none" w:sz="0" w:space="0" w:color="auto"/>
                <w:right w:val="none" w:sz="0" w:space="0" w:color="auto"/>
              </w:divBdr>
              <w:divsChild>
                <w:div w:id="1565336758">
                  <w:marLeft w:val="0"/>
                  <w:marRight w:val="0"/>
                  <w:marTop w:val="0"/>
                  <w:marBottom w:val="0"/>
                  <w:divBdr>
                    <w:top w:val="none" w:sz="0" w:space="0" w:color="auto"/>
                    <w:left w:val="none" w:sz="0" w:space="0" w:color="auto"/>
                    <w:bottom w:val="none" w:sz="0" w:space="0" w:color="auto"/>
                    <w:right w:val="none" w:sz="0" w:space="0" w:color="auto"/>
                  </w:divBdr>
                  <w:divsChild>
                    <w:div w:id="36767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88902">
          <w:marLeft w:val="0"/>
          <w:marRight w:val="0"/>
          <w:marTop w:val="240"/>
          <w:marBottom w:val="240"/>
          <w:divBdr>
            <w:top w:val="none" w:sz="0" w:space="0" w:color="auto"/>
            <w:left w:val="none" w:sz="0" w:space="0" w:color="auto"/>
            <w:bottom w:val="none" w:sz="0" w:space="0" w:color="auto"/>
            <w:right w:val="none" w:sz="0" w:space="0" w:color="auto"/>
          </w:divBdr>
          <w:divsChild>
            <w:div w:id="1533180942">
              <w:marLeft w:val="0"/>
              <w:marRight w:val="0"/>
              <w:marTop w:val="0"/>
              <w:marBottom w:val="0"/>
              <w:divBdr>
                <w:top w:val="none" w:sz="0" w:space="0" w:color="auto"/>
                <w:left w:val="none" w:sz="0" w:space="0" w:color="auto"/>
                <w:bottom w:val="none" w:sz="0" w:space="0" w:color="auto"/>
                <w:right w:val="none" w:sz="0" w:space="0" w:color="auto"/>
              </w:divBdr>
              <w:divsChild>
                <w:div w:id="1261640792">
                  <w:marLeft w:val="0"/>
                  <w:marRight w:val="0"/>
                  <w:marTop w:val="0"/>
                  <w:marBottom w:val="0"/>
                  <w:divBdr>
                    <w:top w:val="none" w:sz="0" w:space="0" w:color="auto"/>
                    <w:left w:val="none" w:sz="0" w:space="0" w:color="auto"/>
                    <w:bottom w:val="none" w:sz="0" w:space="0" w:color="auto"/>
                    <w:right w:val="none" w:sz="0" w:space="0" w:color="auto"/>
                  </w:divBdr>
                  <w:divsChild>
                    <w:div w:id="162091547">
                      <w:marLeft w:val="0"/>
                      <w:marRight w:val="0"/>
                      <w:marTop w:val="0"/>
                      <w:marBottom w:val="0"/>
                      <w:divBdr>
                        <w:top w:val="none" w:sz="0" w:space="0" w:color="auto"/>
                        <w:left w:val="none" w:sz="0" w:space="0" w:color="auto"/>
                        <w:bottom w:val="none" w:sz="0" w:space="0" w:color="auto"/>
                        <w:right w:val="none" w:sz="0" w:space="0" w:color="auto"/>
                      </w:divBdr>
                    </w:div>
                    <w:div w:id="1859199397">
                      <w:marLeft w:val="0"/>
                      <w:marRight w:val="0"/>
                      <w:marTop w:val="0"/>
                      <w:marBottom w:val="0"/>
                      <w:divBdr>
                        <w:top w:val="none" w:sz="0" w:space="0" w:color="auto"/>
                        <w:left w:val="none" w:sz="0" w:space="0" w:color="auto"/>
                        <w:bottom w:val="none" w:sz="0" w:space="0" w:color="auto"/>
                        <w:right w:val="none" w:sz="0" w:space="0" w:color="auto"/>
                      </w:divBdr>
                      <w:divsChild>
                        <w:div w:id="1491828060">
                          <w:marLeft w:val="0"/>
                          <w:marRight w:val="0"/>
                          <w:marTop w:val="0"/>
                          <w:marBottom w:val="0"/>
                          <w:divBdr>
                            <w:top w:val="none" w:sz="0" w:space="0" w:color="auto"/>
                            <w:left w:val="none" w:sz="0" w:space="0" w:color="auto"/>
                            <w:bottom w:val="none" w:sz="0" w:space="0" w:color="auto"/>
                            <w:right w:val="none" w:sz="0" w:space="0" w:color="auto"/>
                          </w:divBdr>
                          <w:divsChild>
                            <w:div w:id="176877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996131">
          <w:marLeft w:val="0"/>
          <w:marRight w:val="0"/>
          <w:marTop w:val="240"/>
          <w:marBottom w:val="240"/>
          <w:divBdr>
            <w:top w:val="none" w:sz="0" w:space="0" w:color="auto"/>
            <w:left w:val="none" w:sz="0" w:space="0" w:color="auto"/>
            <w:bottom w:val="none" w:sz="0" w:space="0" w:color="auto"/>
            <w:right w:val="none" w:sz="0" w:space="0" w:color="auto"/>
          </w:divBdr>
          <w:divsChild>
            <w:div w:id="1266694122">
              <w:marLeft w:val="0"/>
              <w:marRight w:val="0"/>
              <w:marTop w:val="0"/>
              <w:marBottom w:val="0"/>
              <w:divBdr>
                <w:top w:val="none" w:sz="0" w:space="0" w:color="auto"/>
                <w:left w:val="none" w:sz="0" w:space="0" w:color="auto"/>
                <w:bottom w:val="none" w:sz="0" w:space="0" w:color="auto"/>
                <w:right w:val="none" w:sz="0" w:space="0" w:color="auto"/>
              </w:divBdr>
              <w:divsChild>
                <w:div w:id="827016179">
                  <w:marLeft w:val="0"/>
                  <w:marRight w:val="0"/>
                  <w:marTop w:val="0"/>
                  <w:marBottom w:val="0"/>
                  <w:divBdr>
                    <w:top w:val="none" w:sz="0" w:space="0" w:color="auto"/>
                    <w:left w:val="none" w:sz="0" w:space="0" w:color="auto"/>
                    <w:bottom w:val="none" w:sz="0" w:space="0" w:color="auto"/>
                    <w:right w:val="none" w:sz="0" w:space="0" w:color="auto"/>
                  </w:divBdr>
                  <w:divsChild>
                    <w:div w:id="1168057914">
                      <w:marLeft w:val="0"/>
                      <w:marRight w:val="0"/>
                      <w:marTop w:val="0"/>
                      <w:marBottom w:val="0"/>
                      <w:divBdr>
                        <w:top w:val="none" w:sz="0" w:space="0" w:color="auto"/>
                        <w:left w:val="none" w:sz="0" w:space="0" w:color="auto"/>
                        <w:bottom w:val="none" w:sz="0" w:space="0" w:color="auto"/>
                        <w:right w:val="none" w:sz="0" w:space="0" w:color="auto"/>
                      </w:divBdr>
                    </w:div>
                    <w:div w:id="1385716917">
                      <w:marLeft w:val="0"/>
                      <w:marRight w:val="0"/>
                      <w:marTop w:val="0"/>
                      <w:marBottom w:val="0"/>
                      <w:divBdr>
                        <w:top w:val="none" w:sz="0" w:space="0" w:color="auto"/>
                        <w:left w:val="none" w:sz="0" w:space="0" w:color="auto"/>
                        <w:bottom w:val="none" w:sz="0" w:space="0" w:color="auto"/>
                        <w:right w:val="none" w:sz="0" w:space="0" w:color="auto"/>
                      </w:divBdr>
                      <w:divsChild>
                        <w:div w:id="2035380721">
                          <w:marLeft w:val="0"/>
                          <w:marRight w:val="0"/>
                          <w:marTop w:val="0"/>
                          <w:marBottom w:val="0"/>
                          <w:divBdr>
                            <w:top w:val="none" w:sz="0" w:space="0" w:color="auto"/>
                            <w:left w:val="none" w:sz="0" w:space="0" w:color="auto"/>
                            <w:bottom w:val="none" w:sz="0" w:space="0" w:color="auto"/>
                            <w:right w:val="none" w:sz="0" w:space="0" w:color="auto"/>
                          </w:divBdr>
                          <w:divsChild>
                            <w:div w:id="1338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0575380">
          <w:marLeft w:val="0"/>
          <w:marRight w:val="0"/>
          <w:marTop w:val="240"/>
          <w:marBottom w:val="240"/>
          <w:divBdr>
            <w:top w:val="none" w:sz="0" w:space="0" w:color="auto"/>
            <w:left w:val="none" w:sz="0" w:space="0" w:color="auto"/>
            <w:bottom w:val="none" w:sz="0" w:space="0" w:color="auto"/>
            <w:right w:val="none" w:sz="0" w:space="0" w:color="auto"/>
          </w:divBdr>
          <w:divsChild>
            <w:div w:id="311758718">
              <w:marLeft w:val="0"/>
              <w:marRight w:val="0"/>
              <w:marTop w:val="0"/>
              <w:marBottom w:val="0"/>
              <w:divBdr>
                <w:top w:val="none" w:sz="0" w:space="0" w:color="auto"/>
                <w:left w:val="none" w:sz="0" w:space="0" w:color="auto"/>
                <w:bottom w:val="none" w:sz="0" w:space="0" w:color="auto"/>
                <w:right w:val="none" w:sz="0" w:space="0" w:color="auto"/>
              </w:divBdr>
              <w:divsChild>
                <w:div w:id="6904468">
                  <w:marLeft w:val="0"/>
                  <w:marRight w:val="0"/>
                  <w:marTop w:val="0"/>
                  <w:marBottom w:val="0"/>
                  <w:divBdr>
                    <w:top w:val="none" w:sz="0" w:space="0" w:color="auto"/>
                    <w:left w:val="none" w:sz="0" w:space="0" w:color="auto"/>
                    <w:bottom w:val="none" w:sz="0" w:space="0" w:color="auto"/>
                    <w:right w:val="none" w:sz="0" w:space="0" w:color="auto"/>
                  </w:divBdr>
                  <w:divsChild>
                    <w:div w:id="1170948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132116">
          <w:marLeft w:val="0"/>
          <w:marRight w:val="0"/>
          <w:marTop w:val="240"/>
          <w:marBottom w:val="240"/>
          <w:divBdr>
            <w:top w:val="none" w:sz="0" w:space="0" w:color="auto"/>
            <w:left w:val="none" w:sz="0" w:space="0" w:color="auto"/>
            <w:bottom w:val="none" w:sz="0" w:space="0" w:color="auto"/>
            <w:right w:val="none" w:sz="0" w:space="0" w:color="auto"/>
          </w:divBdr>
          <w:divsChild>
            <w:div w:id="1299799995">
              <w:marLeft w:val="0"/>
              <w:marRight w:val="0"/>
              <w:marTop w:val="0"/>
              <w:marBottom w:val="0"/>
              <w:divBdr>
                <w:top w:val="none" w:sz="0" w:space="0" w:color="auto"/>
                <w:left w:val="none" w:sz="0" w:space="0" w:color="auto"/>
                <w:bottom w:val="none" w:sz="0" w:space="0" w:color="auto"/>
                <w:right w:val="none" w:sz="0" w:space="0" w:color="auto"/>
              </w:divBdr>
              <w:divsChild>
                <w:div w:id="694617047">
                  <w:marLeft w:val="0"/>
                  <w:marRight w:val="0"/>
                  <w:marTop w:val="0"/>
                  <w:marBottom w:val="0"/>
                  <w:divBdr>
                    <w:top w:val="none" w:sz="0" w:space="0" w:color="auto"/>
                    <w:left w:val="none" w:sz="0" w:space="0" w:color="auto"/>
                    <w:bottom w:val="none" w:sz="0" w:space="0" w:color="auto"/>
                    <w:right w:val="none" w:sz="0" w:space="0" w:color="auto"/>
                  </w:divBdr>
                  <w:divsChild>
                    <w:div w:id="264925829">
                      <w:marLeft w:val="0"/>
                      <w:marRight w:val="0"/>
                      <w:marTop w:val="0"/>
                      <w:marBottom w:val="0"/>
                      <w:divBdr>
                        <w:top w:val="none" w:sz="0" w:space="0" w:color="auto"/>
                        <w:left w:val="none" w:sz="0" w:space="0" w:color="auto"/>
                        <w:bottom w:val="none" w:sz="0" w:space="0" w:color="auto"/>
                        <w:right w:val="none" w:sz="0" w:space="0" w:color="auto"/>
                      </w:divBdr>
                    </w:div>
                    <w:div w:id="491338527">
                      <w:marLeft w:val="0"/>
                      <w:marRight w:val="0"/>
                      <w:marTop w:val="0"/>
                      <w:marBottom w:val="0"/>
                      <w:divBdr>
                        <w:top w:val="none" w:sz="0" w:space="0" w:color="auto"/>
                        <w:left w:val="none" w:sz="0" w:space="0" w:color="auto"/>
                        <w:bottom w:val="none" w:sz="0" w:space="0" w:color="auto"/>
                        <w:right w:val="none" w:sz="0" w:space="0" w:color="auto"/>
                      </w:divBdr>
                      <w:divsChild>
                        <w:div w:id="440684961">
                          <w:marLeft w:val="0"/>
                          <w:marRight w:val="0"/>
                          <w:marTop w:val="0"/>
                          <w:marBottom w:val="0"/>
                          <w:divBdr>
                            <w:top w:val="none" w:sz="0" w:space="0" w:color="auto"/>
                            <w:left w:val="none" w:sz="0" w:space="0" w:color="auto"/>
                            <w:bottom w:val="none" w:sz="0" w:space="0" w:color="auto"/>
                            <w:right w:val="none" w:sz="0" w:space="0" w:color="auto"/>
                          </w:divBdr>
                          <w:divsChild>
                            <w:div w:id="20664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6825100">
          <w:marLeft w:val="0"/>
          <w:marRight w:val="0"/>
          <w:marTop w:val="240"/>
          <w:marBottom w:val="240"/>
          <w:divBdr>
            <w:top w:val="none" w:sz="0" w:space="0" w:color="auto"/>
            <w:left w:val="none" w:sz="0" w:space="0" w:color="auto"/>
            <w:bottom w:val="none" w:sz="0" w:space="0" w:color="auto"/>
            <w:right w:val="none" w:sz="0" w:space="0" w:color="auto"/>
          </w:divBdr>
          <w:divsChild>
            <w:div w:id="679084867">
              <w:marLeft w:val="0"/>
              <w:marRight w:val="0"/>
              <w:marTop w:val="0"/>
              <w:marBottom w:val="0"/>
              <w:divBdr>
                <w:top w:val="none" w:sz="0" w:space="0" w:color="auto"/>
                <w:left w:val="none" w:sz="0" w:space="0" w:color="auto"/>
                <w:bottom w:val="none" w:sz="0" w:space="0" w:color="auto"/>
                <w:right w:val="none" w:sz="0" w:space="0" w:color="auto"/>
              </w:divBdr>
              <w:divsChild>
                <w:div w:id="1472288148">
                  <w:marLeft w:val="0"/>
                  <w:marRight w:val="0"/>
                  <w:marTop w:val="0"/>
                  <w:marBottom w:val="0"/>
                  <w:divBdr>
                    <w:top w:val="none" w:sz="0" w:space="0" w:color="auto"/>
                    <w:left w:val="none" w:sz="0" w:space="0" w:color="auto"/>
                    <w:bottom w:val="none" w:sz="0" w:space="0" w:color="auto"/>
                    <w:right w:val="none" w:sz="0" w:space="0" w:color="auto"/>
                  </w:divBdr>
                  <w:divsChild>
                    <w:div w:id="2082561050">
                      <w:marLeft w:val="0"/>
                      <w:marRight w:val="0"/>
                      <w:marTop w:val="0"/>
                      <w:marBottom w:val="0"/>
                      <w:divBdr>
                        <w:top w:val="none" w:sz="0" w:space="0" w:color="auto"/>
                        <w:left w:val="none" w:sz="0" w:space="0" w:color="auto"/>
                        <w:bottom w:val="none" w:sz="0" w:space="0" w:color="auto"/>
                        <w:right w:val="none" w:sz="0" w:space="0" w:color="auto"/>
                      </w:divBdr>
                    </w:div>
                    <w:div w:id="1629238184">
                      <w:marLeft w:val="0"/>
                      <w:marRight w:val="0"/>
                      <w:marTop w:val="0"/>
                      <w:marBottom w:val="0"/>
                      <w:divBdr>
                        <w:top w:val="none" w:sz="0" w:space="0" w:color="auto"/>
                        <w:left w:val="none" w:sz="0" w:space="0" w:color="auto"/>
                        <w:bottom w:val="none" w:sz="0" w:space="0" w:color="auto"/>
                        <w:right w:val="none" w:sz="0" w:space="0" w:color="auto"/>
                      </w:divBdr>
                      <w:divsChild>
                        <w:div w:id="348681497">
                          <w:marLeft w:val="0"/>
                          <w:marRight w:val="0"/>
                          <w:marTop w:val="0"/>
                          <w:marBottom w:val="0"/>
                          <w:divBdr>
                            <w:top w:val="none" w:sz="0" w:space="0" w:color="auto"/>
                            <w:left w:val="none" w:sz="0" w:space="0" w:color="auto"/>
                            <w:bottom w:val="none" w:sz="0" w:space="0" w:color="auto"/>
                            <w:right w:val="none" w:sz="0" w:space="0" w:color="auto"/>
                          </w:divBdr>
                          <w:divsChild>
                            <w:div w:id="2113280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933810">
          <w:marLeft w:val="0"/>
          <w:marRight w:val="0"/>
          <w:marTop w:val="240"/>
          <w:marBottom w:val="240"/>
          <w:divBdr>
            <w:top w:val="none" w:sz="0" w:space="0" w:color="auto"/>
            <w:left w:val="none" w:sz="0" w:space="0" w:color="auto"/>
            <w:bottom w:val="none" w:sz="0" w:space="0" w:color="auto"/>
            <w:right w:val="none" w:sz="0" w:space="0" w:color="auto"/>
          </w:divBdr>
          <w:divsChild>
            <w:div w:id="1680353178">
              <w:marLeft w:val="0"/>
              <w:marRight w:val="0"/>
              <w:marTop w:val="0"/>
              <w:marBottom w:val="0"/>
              <w:divBdr>
                <w:top w:val="none" w:sz="0" w:space="0" w:color="auto"/>
                <w:left w:val="none" w:sz="0" w:space="0" w:color="auto"/>
                <w:bottom w:val="none" w:sz="0" w:space="0" w:color="auto"/>
                <w:right w:val="none" w:sz="0" w:space="0" w:color="auto"/>
              </w:divBdr>
              <w:divsChild>
                <w:div w:id="97917686">
                  <w:marLeft w:val="0"/>
                  <w:marRight w:val="0"/>
                  <w:marTop w:val="0"/>
                  <w:marBottom w:val="0"/>
                  <w:divBdr>
                    <w:top w:val="none" w:sz="0" w:space="0" w:color="auto"/>
                    <w:left w:val="none" w:sz="0" w:space="0" w:color="auto"/>
                    <w:bottom w:val="none" w:sz="0" w:space="0" w:color="auto"/>
                    <w:right w:val="none" w:sz="0" w:space="0" w:color="auto"/>
                  </w:divBdr>
                  <w:divsChild>
                    <w:div w:id="214303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07774">
          <w:marLeft w:val="0"/>
          <w:marRight w:val="0"/>
          <w:marTop w:val="240"/>
          <w:marBottom w:val="240"/>
          <w:divBdr>
            <w:top w:val="none" w:sz="0" w:space="0" w:color="auto"/>
            <w:left w:val="none" w:sz="0" w:space="0" w:color="auto"/>
            <w:bottom w:val="none" w:sz="0" w:space="0" w:color="auto"/>
            <w:right w:val="none" w:sz="0" w:space="0" w:color="auto"/>
          </w:divBdr>
          <w:divsChild>
            <w:div w:id="450172938">
              <w:marLeft w:val="0"/>
              <w:marRight w:val="0"/>
              <w:marTop w:val="0"/>
              <w:marBottom w:val="0"/>
              <w:divBdr>
                <w:top w:val="none" w:sz="0" w:space="0" w:color="auto"/>
                <w:left w:val="none" w:sz="0" w:space="0" w:color="auto"/>
                <w:bottom w:val="none" w:sz="0" w:space="0" w:color="auto"/>
                <w:right w:val="none" w:sz="0" w:space="0" w:color="auto"/>
              </w:divBdr>
              <w:divsChild>
                <w:div w:id="637565965">
                  <w:marLeft w:val="0"/>
                  <w:marRight w:val="0"/>
                  <w:marTop w:val="0"/>
                  <w:marBottom w:val="0"/>
                  <w:divBdr>
                    <w:top w:val="none" w:sz="0" w:space="0" w:color="auto"/>
                    <w:left w:val="none" w:sz="0" w:space="0" w:color="auto"/>
                    <w:bottom w:val="none" w:sz="0" w:space="0" w:color="auto"/>
                    <w:right w:val="none" w:sz="0" w:space="0" w:color="auto"/>
                  </w:divBdr>
                  <w:divsChild>
                    <w:div w:id="45649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088254">
          <w:marLeft w:val="0"/>
          <w:marRight w:val="0"/>
          <w:marTop w:val="240"/>
          <w:marBottom w:val="240"/>
          <w:divBdr>
            <w:top w:val="none" w:sz="0" w:space="0" w:color="auto"/>
            <w:left w:val="none" w:sz="0" w:space="0" w:color="auto"/>
            <w:bottom w:val="none" w:sz="0" w:space="0" w:color="auto"/>
            <w:right w:val="none" w:sz="0" w:space="0" w:color="auto"/>
          </w:divBdr>
          <w:divsChild>
            <w:div w:id="1139424189">
              <w:marLeft w:val="0"/>
              <w:marRight w:val="0"/>
              <w:marTop w:val="0"/>
              <w:marBottom w:val="0"/>
              <w:divBdr>
                <w:top w:val="none" w:sz="0" w:space="0" w:color="auto"/>
                <w:left w:val="none" w:sz="0" w:space="0" w:color="auto"/>
                <w:bottom w:val="none" w:sz="0" w:space="0" w:color="auto"/>
                <w:right w:val="none" w:sz="0" w:space="0" w:color="auto"/>
              </w:divBdr>
              <w:divsChild>
                <w:div w:id="1471440271">
                  <w:marLeft w:val="0"/>
                  <w:marRight w:val="0"/>
                  <w:marTop w:val="0"/>
                  <w:marBottom w:val="0"/>
                  <w:divBdr>
                    <w:top w:val="none" w:sz="0" w:space="0" w:color="auto"/>
                    <w:left w:val="none" w:sz="0" w:space="0" w:color="auto"/>
                    <w:bottom w:val="none" w:sz="0" w:space="0" w:color="auto"/>
                    <w:right w:val="none" w:sz="0" w:space="0" w:color="auto"/>
                  </w:divBdr>
                  <w:divsChild>
                    <w:div w:id="131741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7304332">
          <w:marLeft w:val="0"/>
          <w:marRight w:val="0"/>
          <w:marTop w:val="240"/>
          <w:marBottom w:val="240"/>
          <w:divBdr>
            <w:top w:val="none" w:sz="0" w:space="0" w:color="auto"/>
            <w:left w:val="none" w:sz="0" w:space="0" w:color="auto"/>
            <w:bottom w:val="none" w:sz="0" w:space="0" w:color="auto"/>
            <w:right w:val="none" w:sz="0" w:space="0" w:color="auto"/>
          </w:divBdr>
          <w:divsChild>
            <w:div w:id="1881698470">
              <w:marLeft w:val="0"/>
              <w:marRight w:val="0"/>
              <w:marTop w:val="0"/>
              <w:marBottom w:val="0"/>
              <w:divBdr>
                <w:top w:val="none" w:sz="0" w:space="0" w:color="auto"/>
                <w:left w:val="none" w:sz="0" w:space="0" w:color="auto"/>
                <w:bottom w:val="none" w:sz="0" w:space="0" w:color="auto"/>
                <w:right w:val="none" w:sz="0" w:space="0" w:color="auto"/>
              </w:divBdr>
              <w:divsChild>
                <w:div w:id="360327150">
                  <w:marLeft w:val="0"/>
                  <w:marRight w:val="0"/>
                  <w:marTop w:val="0"/>
                  <w:marBottom w:val="0"/>
                  <w:divBdr>
                    <w:top w:val="none" w:sz="0" w:space="0" w:color="auto"/>
                    <w:left w:val="none" w:sz="0" w:space="0" w:color="auto"/>
                    <w:bottom w:val="none" w:sz="0" w:space="0" w:color="auto"/>
                    <w:right w:val="none" w:sz="0" w:space="0" w:color="auto"/>
                  </w:divBdr>
                  <w:divsChild>
                    <w:div w:id="24406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881212">
          <w:marLeft w:val="0"/>
          <w:marRight w:val="0"/>
          <w:marTop w:val="240"/>
          <w:marBottom w:val="240"/>
          <w:divBdr>
            <w:top w:val="none" w:sz="0" w:space="0" w:color="auto"/>
            <w:left w:val="none" w:sz="0" w:space="0" w:color="auto"/>
            <w:bottom w:val="none" w:sz="0" w:space="0" w:color="auto"/>
            <w:right w:val="none" w:sz="0" w:space="0" w:color="auto"/>
          </w:divBdr>
          <w:divsChild>
            <w:div w:id="620497186">
              <w:marLeft w:val="0"/>
              <w:marRight w:val="0"/>
              <w:marTop w:val="0"/>
              <w:marBottom w:val="0"/>
              <w:divBdr>
                <w:top w:val="none" w:sz="0" w:space="0" w:color="auto"/>
                <w:left w:val="none" w:sz="0" w:space="0" w:color="auto"/>
                <w:bottom w:val="none" w:sz="0" w:space="0" w:color="auto"/>
                <w:right w:val="none" w:sz="0" w:space="0" w:color="auto"/>
              </w:divBdr>
              <w:divsChild>
                <w:div w:id="1634099064">
                  <w:marLeft w:val="0"/>
                  <w:marRight w:val="0"/>
                  <w:marTop w:val="0"/>
                  <w:marBottom w:val="0"/>
                  <w:divBdr>
                    <w:top w:val="none" w:sz="0" w:space="0" w:color="auto"/>
                    <w:left w:val="none" w:sz="0" w:space="0" w:color="auto"/>
                    <w:bottom w:val="none" w:sz="0" w:space="0" w:color="auto"/>
                    <w:right w:val="none" w:sz="0" w:space="0" w:color="auto"/>
                  </w:divBdr>
                  <w:divsChild>
                    <w:div w:id="810514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1529909">
          <w:marLeft w:val="0"/>
          <w:marRight w:val="0"/>
          <w:marTop w:val="240"/>
          <w:marBottom w:val="240"/>
          <w:divBdr>
            <w:top w:val="none" w:sz="0" w:space="0" w:color="auto"/>
            <w:left w:val="none" w:sz="0" w:space="0" w:color="auto"/>
            <w:bottom w:val="none" w:sz="0" w:space="0" w:color="auto"/>
            <w:right w:val="none" w:sz="0" w:space="0" w:color="auto"/>
          </w:divBdr>
          <w:divsChild>
            <w:div w:id="1793087091">
              <w:marLeft w:val="0"/>
              <w:marRight w:val="0"/>
              <w:marTop w:val="0"/>
              <w:marBottom w:val="0"/>
              <w:divBdr>
                <w:top w:val="none" w:sz="0" w:space="0" w:color="auto"/>
                <w:left w:val="none" w:sz="0" w:space="0" w:color="auto"/>
                <w:bottom w:val="none" w:sz="0" w:space="0" w:color="auto"/>
                <w:right w:val="none" w:sz="0" w:space="0" w:color="auto"/>
              </w:divBdr>
              <w:divsChild>
                <w:div w:id="357196519">
                  <w:marLeft w:val="0"/>
                  <w:marRight w:val="0"/>
                  <w:marTop w:val="0"/>
                  <w:marBottom w:val="0"/>
                  <w:divBdr>
                    <w:top w:val="none" w:sz="0" w:space="0" w:color="auto"/>
                    <w:left w:val="none" w:sz="0" w:space="0" w:color="auto"/>
                    <w:bottom w:val="none" w:sz="0" w:space="0" w:color="auto"/>
                    <w:right w:val="none" w:sz="0" w:space="0" w:color="auto"/>
                  </w:divBdr>
                  <w:divsChild>
                    <w:div w:id="1167480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904572">
          <w:marLeft w:val="0"/>
          <w:marRight w:val="0"/>
          <w:marTop w:val="240"/>
          <w:marBottom w:val="240"/>
          <w:divBdr>
            <w:top w:val="none" w:sz="0" w:space="0" w:color="auto"/>
            <w:left w:val="none" w:sz="0" w:space="0" w:color="auto"/>
            <w:bottom w:val="none" w:sz="0" w:space="0" w:color="auto"/>
            <w:right w:val="none" w:sz="0" w:space="0" w:color="auto"/>
          </w:divBdr>
          <w:divsChild>
            <w:div w:id="344140325">
              <w:marLeft w:val="0"/>
              <w:marRight w:val="0"/>
              <w:marTop w:val="0"/>
              <w:marBottom w:val="0"/>
              <w:divBdr>
                <w:top w:val="none" w:sz="0" w:space="0" w:color="auto"/>
                <w:left w:val="none" w:sz="0" w:space="0" w:color="auto"/>
                <w:bottom w:val="none" w:sz="0" w:space="0" w:color="auto"/>
                <w:right w:val="none" w:sz="0" w:space="0" w:color="auto"/>
              </w:divBdr>
              <w:divsChild>
                <w:div w:id="18287814">
                  <w:marLeft w:val="0"/>
                  <w:marRight w:val="0"/>
                  <w:marTop w:val="0"/>
                  <w:marBottom w:val="0"/>
                  <w:divBdr>
                    <w:top w:val="none" w:sz="0" w:space="0" w:color="auto"/>
                    <w:left w:val="none" w:sz="0" w:space="0" w:color="auto"/>
                    <w:bottom w:val="none" w:sz="0" w:space="0" w:color="auto"/>
                    <w:right w:val="none" w:sz="0" w:space="0" w:color="auto"/>
                  </w:divBdr>
                  <w:divsChild>
                    <w:div w:id="313875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8435685">
          <w:marLeft w:val="0"/>
          <w:marRight w:val="0"/>
          <w:marTop w:val="240"/>
          <w:marBottom w:val="240"/>
          <w:divBdr>
            <w:top w:val="none" w:sz="0" w:space="0" w:color="auto"/>
            <w:left w:val="none" w:sz="0" w:space="0" w:color="auto"/>
            <w:bottom w:val="none" w:sz="0" w:space="0" w:color="auto"/>
            <w:right w:val="none" w:sz="0" w:space="0" w:color="auto"/>
          </w:divBdr>
          <w:divsChild>
            <w:div w:id="1084260202">
              <w:marLeft w:val="0"/>
              <w:marRight w:val="0"/>
              <w:marTop w:val="0"/>
              <w:marBottom w:val="0"/>
              <w:divBdr>
                <w:top w:val="none" w:sz="0" w:space="0" w:color="auto"/>
                <w:left w:val="none" w:sz="0" w:space="0" w:color="auto"/>
                <w:bottom w:val="none" w:sz="0" w:space="0" w:color="auto"/>
                <w:right w:val="none" w:sz="0" w:space="0" w:color="auto"/>
              </w:divBdr>
              <w:divsChild>
                <w:div w:id="1868525544">
                  <w:marLeft w:val="0"/>
                  <w:marRight w:val="0"/>
                  <w:marTop w:val="0"/>
                  <w:marBottom w:val="0"/>
                  <w:divBdr>
                    <w:top w:val="none" w:sz="0" w:space="0" w:color="auto"/>
                    <w:left w:val="none" w:sz="0" w:space="0" w:color="auto"/>
                    <w:bottom w:val="none" w:sz="0" w:space="0" w:color="auto"/>
                    <w:right w:val="none" w:sz="0" w:space="0" w:color="auto"/>
                  </w:divBdr>
                  <w:divsChild>
                    <w:div w:id="110626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664448">
          <w:marLeft w:val="0"/>
          <w:marRight w:val="0"/>
          <w:marTop w:val="240"/>
          <w:marBottom w:val="240"/>
          <w:divBdr>
            <w:top w:val="none" w:sz="0" w:space="0" w:color="auto"/>
            <w:left w:val="none" w:sz="0" w:space="0" w:color="auto"/>
            <w:bottom w:val="none" w:sz="0" w:space="0" w:color="auto"/>
            <w:right w:val="none" w:sz="0" w:space="0" w:color="auto"/>
          </w:divBdr>
          <w:divsChild>
            <w:div w:id="987437447">
              <w:marLeft w:val="0"/>
              <w:marRight w:val="0"/>
              <w:marTop w:val="0"/>
              <w:marBottom w:val="0"/>
              <w:divBdr>
                <w:top w:val="none" w:sz="0" w:space="0" w:color="auto"/>
                <w:left w:val="none" w:sz="0" w:space="0" w:color="auto"/>
                <w:bottom w:val="none" w:sz="0" w:space="0" w:color="auto"/>
                <w:right w:val="none" w:sz="0" w:space="0" w:color="auto"/>
              </w:divBdr>
              <w:divsChild>
                <w:div w:id="1053041021">
                  <w:marLeft w:val="0"/>
                  <w:marRight w:val="0"/>
                  <w:marTop w:val="0"/>
                  <w:marBottom w:val="0"/>
                  <w:divBdr>
                    <w:top w:val="none" w:sz="0" w:space="0" w:color="auto"/>
                    <w:left w:val="none" w:sz="0" w:space="0" w:color="auto"/>
                    <w:bottom w:val="none" w:sz="0" w:space="0" w:color="auto"/>
                    <w:right w:val="none" w:sz="0" w:space="0" w:color="auto"/>
                  </w:divBdr>
                  <w:divsChild>
                    <w:div w:id="1161969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094547">
          <w:marLeft w:val="375"/>
          <w:marRight w:val="375"/>
          <w:marTop w:val="0"/>
          <w:marBottom w:val="0"/>
          <w:divBdr>
            <w:top w:val="none" w:sz="0" w:space="0" w:color="auto"/>
            <w:left w:val="none" w:sz="0" w:space="0" w:color="auto"/>
            <w:bottom w:val="none" w:sz="0" w:space="0" w:color="auto"/>
            <w:right w:val="none" w:sz="0" w:space="0" w:color="auto"/>
          </w:divBdr>
          <w:divsChild>
            <w:div w:id="1071659781">
              <w:marLeft w:val="0"/>
              <w:marRight w:val="0"/>
              <w:marTop w:val="0"/>
              <w:marBottom w:val="0"/>
              <w:divBdr>
                <w:top w:val="none" w:sz="0" w:space="0" w:color="auto"/>
                <w:left w:val="none" w:sz="0" w:space="0" w:color="auto"/>
                <w:bottom w:val="none" w:sz="0" w:space="0" w:color="auto"/>
                <w:right w:val="none" w:sz="0" w:space="0" w:color="auto"/>
              </w:divBdr>
            </w:div>
          </w:divsChild>
        </w:div>
        <w:div w:id="1653173016">
          <w:marLeft w:val="0"/>
          <w:marRight w:val="0"/>
          <w:marTop w:val="240"/>
          <w:marBottom w:val="240"/>
          <w:divBdr>
            <w:top w:val="none" w:sz="0" w:space="0" w:color="auto"/>
            <w:left w:val="none" w:sz="0" w:space="0" w:color="auto"/>
            <w:bottom w:val="none" w:sz="0" w:space="0" w:color="auto"/>
            <w:right w:val="none" w:sz="0" w:space="0" w:color="auto"/>
          </w:divBdr>
          <w:divsChild>
            <w:div w:id="1401437961">
              <w:marLeft w:val="0"/>
              <w:marRight w:val="0"/>
              <w:marTop w:val="0"/>
              <w:marBottom w:val="0"/>
              <w:divBdr>
                <w:top w:val="none" w:sz="0" w:space="0" w:color="auto"/>
                <w:left w:val="none" w:sz="0" w:space="0" w:color="auto"/>
                <w:bottom w:val="none" w:sz="0" w:space="0" w:color="auto"/>
                <w:right w:val="none" w:sz="0" w:space="0" w:color="auto"/>
              </w:divBdr>
              <w:divsChild>
                <w:div w:id="1999067798">
                  <w:marLeft w:val="0"/>
                  <w:marRight w:val="0"/>
                  <w:marTop w:val="0"/>
                  <w:marBottom w:val="0"/>
                  <w:divBdr>
                    <w:top w:val="none" w:sz="0" w:space="0" w:color="auto"/>
                    <w:left w:val="none" w:sz="0" w:space="0" w:color="auto"/>
                    <w:bottom w:val="none" w:sz="0" w:space="0" w:color="auto"/>
                    <w:right w:val="none" w:sz="0" w:space="0" w:color="auto"/>
                  </w:divBdr>
                  <w:divsChild>
                    <w:div w:id="385303394">
                      <w:marLeft w:val="0"/>
                      <w:marRight w:val="0"/>
                      <w:marTop w:val="0"/>
                      <w:marBottom w:val="0"/>
                      <w:divBdr>
                        <w:top w:val="none" w:sz="0" w:space="0" w:color="auto"/>
                        <w:left w:val="none" w:sz="0" w:space="0" w:color="auto"/>
                        <w:bottom w:val="none" w:sz="0" w:space="0" w:color="auto"/>
                        <w:right w:val="none" w:sz="0" w:space="0" w:color="auto"/>
                      </w:divBdr>
                    </w:div>
                    <w:div w:id="243034826">
                      <w:marLeft w:val="0"/>
                      <w:marRight w:val="0"/>
                      <w:marTop w:val="0"/>
                      <w:marBottom w:val="0"/>
                      <w:divBdr>
                        <w:top w:val="none" w:sz="0" w:space="0" w:color="auto"/>
                        <w:left w:val="none" w:sz="0" w:space="0" w:color="auto"/>
                        <w:bottom w:val="none" w:sz="0" w:space="0" w:color="auto"/>
                        <w:right w:val="none" w:sz="0" w:space="0" w:color="auto"/>
                      </w:divBdr>
                      <w:divsChild>
                        <w:div w:id="1507867586">
                          <w:marLeft w:val="0"/>
                          <w:marRight w:val="0"/>
                          <w:marTop w:val="0"/>
                          <w:marBottom w:val="0"/>
                          <w:divBdr>
                            <w:top w:val="none" w:sz="0" w:space="0" w:color="auto"/>
                            <w:left w:val="none" w:sz="0" w:space="0" w:color="auto"/>
                            <w:bottom w:val="none" w:sz="0" w:space="0" w:color="auto"/>
                            <w:right w:val="none" w:sz="0" w:space="0" w:color="auto"/>
                          </w:divBdr>
                          <w:divsChild>
                            <w:div w:id="4067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228106">
          <w:marLeft w:val="0"/>
          <w:marRight w:val="0"/>
          <w:marTop w:val="240"/>
          <w:marBottom w:val="240"/>
          <w:divBdr>
            <w:top w:val="none" w:sz="0" w:space="0" w:color="auto"/>
            <w:left w:val="none" w:sz="0" w:space="0" w:color="auto"/>
            <w:bottom w:val="none" w:sz="0" w:space="0" w:color="auto"/>
            <w:right w:val="none" w:sz="0" w:space="0" w:color="auto"/>
          </w:divBdr>
          <w:divsChild>
            <w:div w:id="1652783175">
              <w:marLeft w:val="0"/>
              <w:marRight w:val="0"/>
              <w:marTop w:val="0"/>
              <w:marBottom w:val="0"/>
              <w:divBdr>
                <w:top w:val="none" w:sz="0" w:space="0" w:color="auto"/>
                <w:left w:val="none" w:sz="0" w:space="0" w:color="auto"/>
                <w:bottom w:val="none" w:sz="0" w:space="0" w:color="auto"/>
                <w:right w:val="none" w:sz="0" w:space="0" w:color="auto"/>
              </w:divBdr>
              <w:divsChild>
                <w:div w:id="836654729">
                  <w:marLeft w:val="0"/>
                  <w:marRight w:val="0"/>
                  <w:marTop w:val="0"/>
                  <w:marBottom w:val="0"/>
                  <w:divBdr>
                    <w:top w:val="none" w:sz="0" w:space="0" w:color="auto"/>
                    <w:left w:val="none" w:sz="0" w:space="0" w:color="auto"/>
                    <w:bottom w:val="none" w:sz="0" w:space="0" w:color="auto"/>
                    <w:right w:val="none" w:sz="0" w:space="0" w:color="auto"/>
                  </w:divBdr>
                  <w:divsChild>
                    <w:div w:id="28169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517441">
          <w:marLeft w:val="0"/>
          <w:marRight w:val="0"/>
          <w:marTop w:val="240"/>
          <w:marBottom w:val="240"/>
          <w:divBdr>
            <w:top w:val="none" w:sz="0" w:space="0" w:color="auto"/>
            <w:left w:val="none" w:sz="0" w:space="0" w:color="auto"/>
            <w:bottom w:val="none" w:sz="0" w:space="0" w:color="auto"/>
            <w:right w:val="none" w:sz="0" w:space="0" w:color="auto"/>
          </w:divBdr>
          <w:divsChild>
            <w:div w:id="1907643112">
              <w:marLeft w:val="0"/>
              <w:marRight w:val="0"/>
              <w:marTop w:val="0"/>
              <w:marBottom w:val="0"/>
              <w:divBdr>
                <w:top w:val="none" w:sz="0" w:space="0" w:color="auto"/>
                <w:left w:val="none" w:sz="0" w:space="0" w:color="auto"/>
                <w:bottom w:val="none" w:sz="0" w:space="0" w:color="auto"/>
                <w:right w:val="none" w:sz="0" w:space="0" w:color="auto"/>
              </w:divBdr>
              <w:divsChild>
                <w:div w:id="1854371111">
                  <w:marLeft w:val="0"/>
                  <w:marRight w:val="0"/>
                  <w:marTop w:val="0"/>
                  <w:marBottom w:val="0"/>
                  <w:divBdr>
                    <w:top w:val="none" w:sz="0" w:space="0" w:color="auto"/>
                    <w:left w:val="none" w:sz="0" w:space="0" w:color="auto"/>
                    <w:bottom w:val="none" w:sz="0" w:space="0" w:color="auto"/>
                    <w:right w:val="none" w:sz="0" w:space="0" w:color="auto"/>
                  </w:divBdr>
                  <w:divsChild>
                    <w:div w:id="40279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88100">
          <w:marLeft w:val="0"/>
          <w:marRight w:val="0"/>
          <w:marTop w:val="240"/>
          <w:marBottom w:val="240"/>
          <w:divBdr>
            <w:top w:val="none" w:sz="0" w:space="0" w:color="auto"/>
            <w:left w:val="none" w:sz="0" w:space="0" w:color="auto"/>
            <w:bottom w:val="none" w:sz="0" w:space="0" w:color="auto"/>
            <w:right w:val="none" w:sz="0" w:space="0" w:color="auto"/>
          </w:divBdr>
          <w:divsChild>
            <w:div w:id="984090984">
              <w:marLeft w:val="0"/>
              <w:marRight w:val="0"/>
              <w:marTop w:val="0"/>
              <w:marBottom w:val="0"/>
              <w:divBdr>
                <w:top w:val="none" w:sz="0" w:space="0" w:color="auto"/>
                <w:left w:val="none" w:sz="0" w:space="0" w:color="auto"/>
                <w:bottom w:val="none" w:sz="0" w:space="0" w:color="auto"/>
                <w:right w:val="none" w:sz="0" w:space="0" w:color="auto"/>
              </w:divBdr>
              <w:divsChild>
                <w:div w:id="122622131">
                  <w:marLeft w:val="0"/>
                  <w:marRight w:val="0"/>
                  <w:marTop w:val="0"/>
                  <w:marBottom w:val="0"/>
                  <w:divBdr>
                    <w:top w:val="none" w:sz="0" w:space="0" w:color="auto"/>
                    <w:left w:val="none" w:sz="0" w:space="0" w:color="auto"/>
                    <w:bottom w:val="none" w:sz="0" w:space="0" w:color="auto"/>
                    <w:right w:val="none" w:sz="0" w:space="0" w:color="auto"/>
                  </w:divBdr>
                  <w:divsChild>
                    <w:div w:id="50194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759931">
          <w:marLeft w:val="0"/>
          <w:marRight w:val="0"/>
          <w:marTop w:val="240"/>
          <w:marBottom w:val="240"/>
          <w:divBdr>
            <w:top w:val="none" w:sz="0" w:space="0" w:color="auto"/>
            <w:left w:val="none" w:sz="0" w:space="0" w:color="auto"/>
            <w:bottom w:val="none" w:sz="0" w:space="0" w:color="auto"/>
            <w:right w:val="none" w:sz="0" w:space="0" w:color="auto"/>
          </w:divBdr>
          <w:divsChild>
            <w:div w:id="1010717035">
              <w:marLeft w:val="0"/>
              <w:marRight w:val="0"/>
              <w:marTop w:val="0"/>
              <w:marBottom w:val="0"/>
              <w:divBdr>
                <w:top w:val="none" w:sz="0" w:space="0" w:color="auto"/>
                <w:left w:val="none" w:sz="0" w:space="0" w:color="auto"/>
                <w:bottom w:val="none" w:sz="0" w:space="0" w:color="auto"/>
                <w:right w:val="none" w:sz="0" w:space="0" w:color="auto"/>
              </w:divBdr>
              <w:divsChild>
                <w:div w:id="1465200304">
                  <w:marLeft w:val="0"/>
                  <w:marRight w:val="0"/>
                  <w:marTop w:val="0"/>
                  <w:marBottom w:val="0"/>
                  <w:divBdr>
                    <w:top w:val="none" w:sz="0" w:space="0" w:color="auto"/>
                    <w:left w:val="none" w:sz="0" w:space="0" w:color="auto"/>
                    <w:bottom w:val="none" w:sz="0" w:space="0" w:color="auto"/>
                    <w:right w:val="none" w:sz="0" w:space="0" w:color="auto"/>
                  </w:divBdr>
                  <w:divsChild>
                    <w:div w:id="183228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665702">
          <w:marLeft w:val="0"/>
          <w:marRight w:val="0"/>
          <w:marTop w:val="240"/>
          <w:marBottom w:val="240"/>
          <w:divBdr>
            <w:top w:val="none" w:sz="0" w:space="0" w:color="auto"/>
            <w:left w:val="none" w:sz="0" w:space="0" w:color="auto"/>
            <w:bottom w:val="none" w:sz="0" w:space="0" w:color="auto"/>
            <w:right w:val="none" w:sz="0" w:space="0" w:color="auto"/>
          </w:divBdr>
          <w:divsChild>
            <w:div w:id="1936671734">
              <w:marLeft w:val="0"/>
              <w:marRight w:val="0"/>
              <w:marTop w:val="0"/>
              <w:marBottom w:val="0"/>
              <w:divBdr>
                <w:top w:val="none" w:sz="0" w:space="0" w:color="auto"/>
                <w:left w:val="none" w:sz="0" w:space="0" w:color="auto"/>
                <w:bottom w:val="none" w:sz="0" w:space="0" w:color="auto"/>
                <w:right w:val="none" w:sz="0" w:space="0" w:color="auto"/>
              </w:divBdr>
              <w:divsChild>
                <w:div w:id="1160120847">
                  <w:marLeft w:val="0"/>
                  <w:marRight w:val="0"/>
                  <w:marTop w:val="0"/>
                  <w:marBottom w:val="0"/>
                  <w:divBdr>
                    <w:top w:val="none" w:sz="0" w:space="0" w:color="auto"/>
                    <w:left w:val="none" w:sz="0" w:space="0" w:color="auto"/>
                    <w:bottom w:val="none" w:sz="0" w:space="0" w:color="auto"/>
                    <w:right w:val="none" w:sz="0" w:space="0" w:color="auto"/>
                  </w:divBdr>
                  <w:divsChild>
                    <w:div w:id="20375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548219">
          <w:marLeft w:val="0"/>
          <w:marRight w:val="0"/>
          <w:marTop w:val="240"/>
          <w:marBottom w:val="240"/>
          <w:divBdr>
            <w:top w:val="none" w:sz="0" w:space="0" w:color="auto"/>
            <w:left w:val="none" w:sz="0" w:space="0" w:color="auto"/>
            <w:bottom w:val="none" w:sz="0" w:space="0" w:color="auto"/>
            <w:right w:val="none" w:sz="0" w:space="0" w:color="auto"/>
          </w:divBdr>
          <w:divsChild>
            <w:div w:id="755857427">
              <w:marLeft w:val="0"/>
              <w:marRight w:val="0"/>
              <w:marTop w:val="0"/>
              <w:marBottom w:val="0"/>
              <w:divBdr>
                <w:top w:val="none" w:sz="0" w:space="0" w:color="auto"/>
                <w:left w:val="none" w:sz="0" w:space="0" w:color="auto"/>
                <w:bottom w:val="none" w:sz="0" w:space="0" w:color="auto"/>
                <w:right w:val="none" w:sz="0" w:space="0" w:color="auto"/>
              </w:divBdr>
              <w:divsChild>
                <w:div w:id="961618070">
                  <w:marLeft w:val="0"/>
                  <w:marRight w:val="0"/>
                  <w:marTop w:val="0"/>
                  <w:marBottom w:val="0"/>
                  <w:divBdr>
                    <w:top w:val="none" w:sz="0" w:space="0" w:color="auto"/>
                    <w:left w:val="none" w:sz="0" w:space="0" w:color="auto"/>
                    <w:bottom w:val="none" w:sz="0" w:space="0" w:color="auto"/>
                    <w:right w:val="none" w:sz="0" w:space="0" w:color="auto"/>
                  </w:divBdr>
                  <w:divsChild>
                    <w:div w:id="27298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038959">
          <w:marLeft w:val="0"/>
          <w:marRight w:val="0"/>
          <w:marTop w:val="240"/>
          <w:marBottom w:val="240"/>
          <w:divBdr>
            <w:top w:val="none" w:sz="0" w:space="0" w:color="auto"/>
            <w:left w:val="none" w:sz="0" w:space="0" w:color="auto"/>
            <w:bottom w:val="none" w:sz="0" w:space="0" w:color="auto"/>
            <w:right w:val="none" w:sz="0" w:space="0" w:color="auto"/>
          </w:divBdr>
          <w:divsChild>
            <w:div w:id="1967007760">
              <w:marLeft w:val="0"/>
              <w:marRight w:val="0"/>
              <w:marTop w:val="0"/>
              <w:marBottom w:val="0"/>
              <w:divBdr>
                <w:top w:val="none" w:sz="0" w:space="0" w:color="auto"/>
                <w:left w:val="none" w:sz="0" w:space="0" w:color="auto"/>
                <w:bottom w:val="none" w:sz="0" w:space="0" w:color="auto"/>
                <w:right w:val="none" w:sz="0" w:space="0" w:color="auto"/>
              </w:divBdr>
              <w:divsChild>
                <w:div w:id="357774009">
                  <w:marLeft w:val="0"/>
                  <w:marRight w:val="0"/>
                  <w:marTop w:val="0"/>
                  <w:marBottom w:val="0"/>
                  <w:divBdr>
                    <w:top w:val="none" w:sz="0" w:space="0" w:color="auto"/>
                    <w:left w:val="none" w:sz="0" w:space="0" w:color="auto"/>
                    <w:bottom w:val="none" w:sz="0" w:space="0" w:color="auto"/>
                    <w:right w:val="none" w:sz="0" w:space="0" w:color="auto"/>
                  </w:divBdr>
                  <w:divsChild>
                    <w:div w:id="1169365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01985">
          <w:marLeft w:val="0"/>
          <w:marRight w:val="0"/>
          <w:marTop w:val="240"/>
          <w:marBottom w:val="240"/>
          <w:divBdr>
            <w:top w:val="none" w:sz="0" w:space="0" w:color="auto"/>
            <w:left w:val="none" w:sz="0" w:space="0" w:color="auto"/>
            <w:bottom w:val="none" w:sz="0" w:space="0" w:color="auto"/>
            <w:right w:val="none" w:sz="0" w:space="0" w:color="auto"/>
          </w:divBdr>
          <w:divsChild>
            <w:div w:id="192348888">
              <w:marLeft w:val="0"/>
              <w:marRight w:val="0"/>
              <w:marTop w:val="0"/>
              <w:marBottom w:val="0"/>
              <w:divBdr>
                <w:top w:val="none" w:sz="0" w:space="0" w:color="auto"/>
                <w:left w:val="none" w:sz="0" w:space="0" w:color="auto"/>
                <w:bottom w:val="none" w:sz="0" w:space="0" w:color="auto"/>
                <w:right w:val="none" w:sz="0" w:space="0" w:color="auto"/>
              </w:divBdr>
              <w:divsChild>
                <w:div w:id="962535306">
                  <w:marLeft w:val="0"/>
                  <w:marRight w:val="0"/>
                  <w:marTop w:val="0"/>
                  <w:marBottom w:val="0"/>
                  <w:divBdr>
                    <w:top w:val="none" w:sz="0" w:space="0" w:color="auto"/>
                    <w:left w:val="none" w:sz="0" w:space="0" w:color="auto"/>
                    <w:bottom w:val="none" w:sz="0" w:space="0" w:color="auto"/>
                    <w:right w:val="none" w:sz="0" w:space="0" w:color="auto"/>
                  </w:divBdr>
                  <w:divsChild>
                    <w:div w:id="157824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578187">
          <w:marLeft w:val="0"/>
          <w:marRight w:val="0"/>
          <w:marTop w:val="240"/>
          <w:marBottom w:val="240"/>
          <w:divBdr>
            <w:top w:val="none" w:sz="0" w:space="0" w:color="auto"/>
            <w:left w:val="none" w:sz="0" w:space="0" w:color="auto"/>
            <w:bottom w:val="none" w:sz="0" w:space="0" w:color="auto"/>
            <w:right w:val="none" w:sz="0" w:space="0" w:color="auto"/>
          </w:divBdr>
          <w:divsChild>
            <w:div w:id="552429603">
              <w:marLeft w:val="0"/>
              <w:marRight w:val="0"/>
              <w:marTop w:val="0"/>
              <w:marBottom w:val="0"/>
              <w:divBdr>
                <w:top w:val="none" w:sz="0" w:space="0" w:color="auto"/>
                <w:left w:val="none" w:sz="0" w:space="0" w:color="auto"/>
                <w:bottom w:val="none" w:sz="0" w:space="0" w:color="auto"/>
                <w:right w:val="none" w:sz="0" w:space="0" w:color="auto"/>
              </w:divBdr>
              <w:divsChild>
                <w:div w:id="1160268005">
                  <w:marLeft w:val="0"/>
                  <w:marRight w:val="0"/>
                  <w:marTop w:val="0"/>
                  <w:marBottom w:val="0"/>
                  <w:divBdr>
                    <w:top w:val="none" w:sz="0" w:space="0" w:color="auto"/>
                    <w:left w:val="none" w:sz="0" w:space="0" w:color="auto"/>
                    <w:bottom w:val="none" w:sz="0" w:space="0" w:color="auto"/>
                    <w:right w:val="none" w:sz="0" w:space="0" w:color="auto"/>
                  </w:divBdr>
                  <w:divsChild>
                    <w:div w:id="27174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535307">
          <w:marLeft w:val="0"/>
          <w:marRight w:val="0"/>
          <w:marTop w:val="240"/>
          <w:marBottom w:val="240"/>
          <w:divBdr>
            <w:top w:val="none" w:sz="0" w:space="0" w:color="auto"/>
            <w:left w:val="none" w:sz="0" w:space="0" w:color="auto"/>
            <w:bottom w:val="none" w:sz="0" w:space="0" w:color="auto"/>
            <w:right w:val="none" w:sz="0" w:space="0" w:color="auto"/>
          </w:divBdr>
          <w:divsChild>
            <w:div w:id="1564100679">
              <w:marLeft w:val="0"/>
              <w:marRight w:val="0"/>
              <w:marTop w:val="0"/>
              <w:marBottom w:val="0"/>
              <w:divBdr>
                <w:top w:val="none" w:sz="0" w:space="0" w:color="auto"/>
                <w:left w:val="none" w:sz="0" w:space="0" w:color="auto"/>
                <w:bottom w:val="none" w:sz="0" w:space="0" w:color="auto"/>
                <w:right w:val="none" w:sz="0" w:space="0" w:color="auto"/>
              </w:divBdr>
              <w:divsChild>
                <w:div w:id="912156368">
                  <w:marLeft w:val="0"/>
                  <w:marRight w:val="0"/>
                  <w:marTop w:val="0"/>
                  <w:marBottom w:val="0"/>
                  <w:divBdr>
                    <w:top w:val="none" w:sz="0" w:space="0" w:color="auto"/>
                    <w:left w:val="none" w:sz="0" w:space="0" w:color="auto"/>
                    <w:bottom w:val="none" w:sz="0" w:space="0" w:color="auto"/>
                    <w:right w:val="none" w:sz="0" w:space="0" w:color="auto"/>
                  </w:divBdr>
                  <w:divsChild>
                    <w:div w:id="133437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54247">
          <w:marLeft w:val="0"/>
          <w:marRight w:val="0"/>
          <w:marTop w:val="240"/>
          <w:marBottom w:val="240"/>
          <w:divBdr>
            <w:top w:val="none" w:sz="0" w:space="0" w:color="auto"/>
            <w:left w:val="none" w:sz="0" w:space="0" w:color="auto"/>
            <w:bottom w:val="none" w:sz="0" w:space="0" w:color="auto"/>
            <w:right w:val="none" w:sz="0" w:space="0" w:color="auto"/>
          </w:divBdr>
          <w:divsChild>
            <w:div w:id="340085833">
              <w:marLeft w:val="0"/>
              <w:marRight w:val="0"/>
              <w:marTop w:val="0"/>
              <w:marBottom w:val="0"/>
              <w:divBdr>
                <w:top w:val="none" w:sz="0" w:space="0" w:color="auto"/>
                <w:left w:val="none" w:sz="0" w:space="0" w:color="auto"/>
                <w:bottom w:val="none" w:sz="0" w:space="0" w:color="auto"/>
                <w:right w:val="none" w:sz="0" w:space="0" w:color="auto"/>
              </w:divBdr>
              <w:divsChild>
                <w:div w:id="906962413">
                  <w:marLeft w:val="0"/>
                  <w:marRight w:val="0"/>
                  <w:marTop w:val="0"/>
                  <w:marBottom w:val="0"/>
                  <w:divBdr>
                    <w:top w:val="none" w:sz="0" w:space="0" w:color="auto"/>
                    <w:left w:val="none" w:sz="0" w:space="0" w:color="auto"/>
                    <w:bottom w:val="none" w:sz="0" w:space="0" w:color="auto"/>
                    <w:right w:val="none" w:sz="0" w:space="0" w:color="auto"/>
                  </w:divBdr>
                  <w:divsChild>
                    <w:div w:id="17218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8167800">
          <w:marLeft w:val="0"/>
          <w:marRight w:val="0"/>
          <w:marTop w:val="240"/>
          <w:marBottom w:val="240"/>
          <w:divBdr>
            <w:top w:val="none" w:sz="0" w:space="0" w:color="auto"/>
            <w:left w:val="none" w:sz="0" w:space="0" w:color="auto"/>
            <w:bottom w:val="none" w:sz="0" w:space="0" w:color="auto"/>
            <w:right w:val="none" w:sz="0" w:space="0" w:color="auto"/>
          </w:divBdr>
          <w:divsChild>
            <w:div w:id="1897400179">
              <w:marLeft w:val="0"/>
              <w:marRight w:val="0"/>
              <w:marTop w:val="0"/>
              <w:marBottom w:val="0"/>
              <w:divBdr>
                <w:top w:val="none" w:sz="0" w:space="0" w:color="auto"/>
                <w:left w:val="none" w:sz="0" w:space="0" w:color="auto"/>
                <w:bottom w:val="none" w:sz="0" w:space="0" w:color="auto"/>
                <w:right w:val="none" w:sz="0" w:space="0" w:color="auto"/>
              </w:divBdr>
              <w:divsChild>
                <w:div w:id="1824153883">
                  <w:marLeft w:val="0"/>
                  <w:marRight w:val="0"/>
                  <w:marTop w:val="0"/>
                  <w:marBottom w:val="0"/>
                  <w:divBdr>
                    <w:top w:val="none" w:sz="0" w:space="0" w:color="auto"/>
                    <w:left w:val="none" w:sz="0" w:space="0" w:color="auto"/>
                    <w:bottom w:val="none" w:sz="0" w:space="0" w:color="auto"/>
                    <w:right w:val="none" w:sz="0" w:space="0" w:color="auto"/>
                  </w:divBdr>
                  <w:divsChild>
                    <w:div w:id="1223784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1014446">
          <w:marLeft w:val="0"/>
          <w:marRight w:val="0"/>
          <w:marTop w:val="240"/>
          <w:marBottom w:val="240"/>
          <w:divBdr>
            <w:top w:val="none" w:sz="0" w:space="0" w:color="auto"/>
            <w:left w:val="none" w:sz="0" w:space="0" w:color="auto"/>
            <w:bottom w:val="none" w:sz="0" w:space="0" w:color="auto"/>
            <w:right w:val="none" w:sz="0" w:space="0" w:color="auto"/>
          </w:divBdr>
          <w:divsChild>
            <w:div w:id="1978338038">
              <w:marLeft w:val="0"/>
              <w:marRight w:val="0"/>
              <w:marTop w:val="0"/>
              <w:marBottom w:val="0"/>
              <w:divBdr>
                <w:top w:val="none" w:sz="0" w:space="0" w:color="auto"/>
                <w:left w:val="none" w:sz="0" w:space="0" w:color="auto"/>
                <w:bottom w:val="none" w:sz="0" w:space="0" w:color="auto"/>
                <w:right w:val="none" w:sz="0" w:space="0" w:color="auto"/>
              </w:divBdr>
              <w:divsChild>
                <w:div w:id="379402190">
                  <w:marLeft w:val="0"/>
                  <w:marRight w:val="0"/>
                  <w:marTop w:val="0"/>
                  <w:marBottom w:val="0"/>
                  <w:divBdr>
                    <w:top w:val="none" w:sz="0" w:space="0" w:color="auto"/>
                    <w:left w:val="none" w:sz="0" w:space="0" w:color="auto"/>
                    <w:bottom w:val="none" w:sz="0" w:space="0" w:color="auto"/>
                    <w:right w:val="none" w:sz="0" w:space="0" w:color="auto"/>
                  </w:divBdr>
                  <w:divsChild>
                    <w:div w:id="1945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7800020">
          <w:marLeft w:val="375"/>
          <w:marRight w:val="375"/>
          <w:marTop w:val="0"/>
          <w:marBottom w:val="0"/>
          <w:divBdr>
            <w:top w:val="none" w:sz="0" w:space="0" w:color="auto"/>
            <w:left w:val="none" w:sz="0" w:space="0" w:color="auto"/>
            <w:bottom w:val="none" w:sz="0" w:space="0" w:color="auto"/>
            <w:right w:val="none" w:sz="0" w:space="0" w:color="auto"/>
          </w:divBdr>
          <w:divsChild>
            <w:div w:id="1214461497">
              <w:marLeft w:val="0"/>
              <w:marRight w:val="0"/>
              <w:marTop w:val="0"/>
              <w:marBottom w:val="0"/>
              <w:divBdr>
                <w:top w:val="none" w:sz="0" w:space="0" w:color="auto"/>
                <w:left w:val="none" w:sz="0" w:space="0" w:color="auto"/>
                <w:bottom w:val="none" w:sz="0" w:space="0" w:color="auto"/>
                <w:right w:val="none" w:sz="0" w:space="0" w:color="auto"/>
              </w:divBdr>
            </w:div>
          </w:divsChild>
        </w:div>
        <w:div w:id="200364647">
          <w:marLeft w:val="0"/>
          <w:marRight w:val="0"/>
          <w:marTop w:val="240"/>
          <w:marBottom w:val="240"/>
          <w:divBdr>
            <w:top w:val="none" w:sz="0" w:space="0" w:color="auto"/>
            <w:left w:val="none" w:sz="0" w:space="0" w:color="auto"/>
            <w:bottom w:val="none" w:sz="0" w:space="0" w:color="auto"/>
            <w:right w:val="none" w:sz="0" w:space="0" w:color="auto"/>
          </w:divBdr>
          <w:divsChild>
            <w:div w:id="1962222955">
              <w:marLeft w:val="0"/>
              <w:marRight w:val="0"/>
              <w:marTop w:val="0"/>
              <w:marBottom w:val="0"/>
              <w:divBdr>
                <w:top w:val="none" w:sz="0" w:space="0" w:color="auto"/>
                <w:left w:val="none" w:sz="0" w:space="0" w:color="auto"/>
                <w:bottom w:val="none" w:sz="0" w:space="0" w:color="auto"/>
                <w:right w:val="none" w:sz="0" w:space="0" w:color="auto"/>
              </w:divBdr>
              <w:divsChild>
                <w:div w:id="674308261">
                  <w:marLeft w:val="0"/>
                  <w:marRight w:val="0"/>
                  <w:marTop w:val="0"/>
                  <w:marBottom w:val="0"/>
                  <w:divBdr>
                    <w:top w:val="none" w:sz="0" w:space="0" w:color="auto"/>
                    <w:left w:val="none" w:sz="0" w:space="0" w:color="auto"/>
                    <w:bottom w:val="none" w:sz="0" w:space="0" w:color="auto"/>
                    <w:right w:val="none" w:sz="0" w:space="0" w:color="auto"/>
                  </w:divBdr>
                  <w:divsChild>
                    <w:div w:id="96739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246486">
          <w:marLeft w:val="0"/>
          <w:marRight w:val="0"/>
          <w:marTop w:val="240"/>
          <w:marBottom w:val="240"/>
          <w:divBdr>
            <w:top w:val="none" w:sz="0" w:space="0" w:color="auto"/>
            <w:left w:val="none" w:sz="0" w:space="0" w:color="auto"/>
            <w:bottom w:val="none" w:sz="0" w:space="0" w:color="auto"/>
            <w:right w:val="none" w:sz="0" w:space="0" w:color="auto"/>
          </w:divBdr>
          <w:divsChild>
            <w:div w:id="56171002">
              <w:marLeft w:val="0"/>
              <w:marRight w:val="0"/>
              <w:marTop w:val="0"/>
              <w:marBottom w:val="0"/>
              <w:divBdr>
                <w:top w:val="none" w:sz="0" w:space="0" w:color="auto"/>
                <w:left w:val="none" w:sz="0" w:space="0" w:color="auto"/>
                <w:bottom w:val="none" w:sz="0" w:space="0" w:color="auto"/>
                <w:right w:val="none" w:sz="0" w:space="0" w:color="auto"/>
              </w:divBdr>
              <w:divsChild>
                <w:div w:id="1527400473">
                  <w:marLeft w:val="0"/>
                  <w:marRight w:val="0"/>
                  <w:marTop w:val="0"/>
                  <w:marBottom w:val="0"/>
                  <w:divBdr>
                    <w:top w:val="none" w:sz="0" w:space="0" w:color="auto"/>
                    <w:left w:val="none" w:sz="0" w:space="0" w:color="auto"/>
                    <w:bottom w:val="none" w:sz="0" w:space="0" w:color="auto"/>
                    <w:right w:val="none" w:sz="0" w:space="0" w:color="auto"/>
                  </w:divBdr>
                  <w:divsChild>
                    <w:div w:id="1398043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565900">
          <w:marLeft w:val="0"/>
          <w:marRight w:val="0"/>
          <w:marTop w:val="240"/>
          <w:marBottom w:val="240"/>
          <w:divBdr>
            <w:top w:val="none" w:sz="0" w:space="0" w:color="auto"/>
            <w:left w:val="none" w:sz="0" w:space="0" w:color="auto"/>
            <w:bottom w:val="none" w:sz="0" w:space="0" w:color="auto"/>
            <w:right w:val="none" w:sz="0" w:space="0" w:color="auto"/>
          </w:divBdr>
          <w:divsChild>
            <w:div w:id="597373593">
              <w:marLeft w:val="0"/>
              <w:marRight w:val="0"/>
              <w:marTop w:val="0"/>
              <w:marBottom w:val="0"/>
              <w:divBdr>
                <w:top w:val="none" w:sz="0" w:space="0" w:color="auto"/>
                <w:left w:val="none" w:sz="0" w:space="0" w:color="auto"/>
                <w:bottom w:val="none" w:sz="0" w:space="0" w:color="auto"/>
                <w:right w:val="none" w:sz="0" w:space="0" w:color="auto"/>
              </w:divBdr>
              <w:divsChild>
                <w:div w:id="1079013064">
                  <w:marLeft w:val="0"/>
                  <w:marRight w:val="0"/>
                  <w:marTop w:val="0"/>
                  <w:marBottom w:val="0"/>
                  <w:divBdr>
                    <w:top w:val="none" w:sz="0" w:space="0" w:color="auto"/>
                    <w:left w:val="none" w:sz="0" w:space="0" w:color="auto"/>
                    <w:bottom w:val="none" w:sz="0" w:space="0" w:color="auto"/>
                    <w:right w:val="none" w:sz="0" w:space="0" w:color="auto"/>
                  </w:divBdr>
                  <w:divsChild>
                    <w:div w:id="65518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72585">
          <w:marLeft w:val="0"/>
          <w:marRight w:val="0"/>
          <w:marTop w:val="240"/>
          <w:marBottom w:val="240"/>
          <w:divBdr>
            <w:top w:val="none" w:sz="0" w:space="0" w:color="auto"/>
            <w:left w:val="none" w:sz="0" w:space="0" w:color="auto"/>
            <w:bottom w:val="none" w:sz="0" w:space="0" w:color="auto"/>
            <w:right w:val="none" w:sz="0" w:space="0" w:color="auto"/>
          </w:divBdr>
          <w:divsChild>
            <w:div w:id="473183566">
              <w:marLeft w:val="0"/>
              <w:marRight w:val="0"/>
              <w:marTop w:val="0"/>
              <w:marBottom w:val="0"/>
              <w:divBdr>
                <w:top w:val="none" w:sz="0" w:space="0" w:color="auto"/>
                <w:left w:val="none" w:sz="0" w:space="0" w:color="auto"/>
                <w:bottom w:val="none" w:sz="0" w:space="0" w:color="auto"/>
                <w:right w:val="none" w:sz="0" w:space="0" w:color="auto"/>
              </w:divBdr>
              <w:divsChild>
                <w:div w:id="676856112">
                  <w:marLeft w:val="0"/>
                  <w:marRight w:val="0"/>
                  <w:marTop w:val="0"/>
                  <w:marBottom w:val="0"/>
                  <w:divBdr>
                    <w:top w:val="none" w:sz="0" w:space="0" w:color="auto"/>
                    <w:left w:val="none" w:sz="0" w:space="0" w:color="auto"/>
                    <w:bottom w:val="none" w:sz="0" w:space="0" w:color="auto"/>
                    <w:right w:val="none" w:sz="0" w:space="0" w:color="auto"/>
                  </w:divBdr>
                  <w:divsChild>
                    <w:div w:id="1436442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057928">
          <w:marLeft w:val="0"/>
          <w:marRight w:val="0"/>
          <w:marTop w:val="240"/>
          <w:marBottom w:val="240"/>
          <w:divBdr>
            <w:top w:val="none" w:sz="0" w:space="0" w:color="auto"/>
            <w:left w:val="none" w:sz="0" w:space="0" w:color="auto"/>
            <w:bottom w:val="none" w:sz="0" w:space="0" w:color="auto"/>
            <w:right w:val="none" w:sz="0" w:space="0" w:color="auto"/>
          </w:divBdr>
          <w:divsChild>
            <w:div w:id="1501314031">
              <w:marLeft w:val="0"/>
              <w:marRight w:val="0"/>
              <w:marTop w:val="0"/>
              <w:marBottom w:val="0"/>
              <w:divBdr>
                <w:top w:val="none" w:sz="0" w:space="0" w:color="auto"/>
                <w:left w:val="none" w:sz="0" w:space="0" w:color="auto"/>
                <w:bottom w:val="none" w:sz="0" w:space="0" w:color="auto"/>
                <w:right w:val="none" w:sz="0" w:space="0" w:color="auto"/>
              </w:divBdr>
              <w:divsChild>
                <w:div w:id="1673217525">
                  <w:marLeft w:val="0"/>
                  <w:marRight w:val="0"/>
                  <w:marTop w:val="0"/>
                  <w:marBottom w:val="0"/>
                  <w:divBdr>
                    <w:top w:val="none" w:sz="0" w:space="0" w:color="auto"/>
                    <w:left w:val="none" w:sz="0" w:space="0" w:color="auto"/>
                    <w:bottom w:val="none" w:sz="0" w:space="0" w:color="auto"/>
                    <w:right w:val="none" w:sz="0" w:space="0" w:color="auto"/>
                  </w:divBdr>
                  <w:divsChild>
                    <w:div w:id="69739242">
                      <w:marLeft w:val="0"/>
                      <w:marRight w:val="0"/>
                      <w:marTop w:val="0"/>
                      <w:marBottom w:val="0"/>
                      <w:divBdr>
                        <w:top w:val="none" w:sz="0" w:space="0" w:color="auto"/>
                        <w:left w:val="none" w:sz="0" w:space="0" w:color="auto"/>
                        <w:bottom w:val="none" w:sz="0" w:space="0" w:color="auto"/>
                        <w:right w:val="none" w:sz="0" w:space="0" w:color="auto"/>
                      </w:divBdr>
                    </w:div>
                    <w:div w:id="1681466466">
                      <w:marLeft w:val="0"/>
                      <w:marRight w:val="0"/>
                      <w:marTop w:val="0"/>
                      <w:marBottom w:val="0"/>
                      <w:divBdr>
                        <w:top w:val="none" w:sz="0" w:space="0" w:color="auto"/>
                        <w:left w:val="none" w:sz="0" w:space="0" w:color="auto"/>
                        <w:bottom w:val="none" w:sz="0" w:space="0" w:color="auto"/>
                        <w:right w:val="none" w:sz="0" w:space="0" w:color="auto"/>
                      </w:divBdr>
                      <w:divsChild>
                        <w:div w:id="1074862204">
                          <w:marLeft w:val="0"/>
                          <w:marRight w:val="0"/>
                          <w:marTop w:val="0"/>
                          <w:marBottom w:val="0"/>
                          <w:divBdr>
                            <w:top w:val="none" w:sz="0" w:space="0" w:color="auto"/>
                            <w:left w:val="none" w:sz="0" w:space="0" w:color="auto"/>
                            <w:bottom w:val="none" w:sz="0" w:space="0" w:color="auto"/>
                            <w:right w:val="none" w:sz="0" w:space="0" w:color="auto"/>
                          </w:divBdr>
                          <w:divsChild>
                            <w:div w:id="663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3951616">
          <w:marLeft w:val="0"/>
          <w:marRight w:val="0"/>
          <w:marTop w:val="240"/>
          <w:marBottom w:val="240"/>
          <w:divBdr>
            <w:top w:val="none" w:sz="0" w:space="0" w:color="auto"/>
            <w:left w:val="none" w:sz="0" w:space="0" w:color="auto"/>
            <w:bottom w:val="none" w:sz="0" w:space="0" w:color="auto"/>
            <w:right w:val="none" w:sz="0" w:space="0" w:color="auto"/>
          </w:divBdr>
          <w:divsChild>
            <w:div w:id="171116989">
              <w:marLeft w:val="0"/>
              <w:marRight w:val="0"/>
              <w:marTop w:val="0"/>
              <w:marBottom w:val="0"/>
              <w:divBdr>
                <w:top w:val="none" w:sz="0" w:space="0" w:color="auto"/>
                <w:left w:val="none" w:sz="0" w:space="0" w:color="auto"/>
                <w:bottom w:val="none" w:sz="0" w:space="0" w:color="auto"/>
                <w:right w:val="none" w:sz="0" w:space="0" w:color="auto"/>
              </w:divBdr>
              <w:divsChild>
                <w:div w:id="1059598129">
                  <w:marLeft w:val="0"/>
                  <w:marRight w:val="0"/>
                  <w:marTop w:val="0"/>
                  <w:marBottom w:val="0"/>
                  <w:divBdr>
                    <w:top w:val="none" w:sz="0" w:space="0" w:color="auto"/>
                    <w:left w:val="none" w:sz="0" w:space="0" w:color="auto"/>
                    <w:bottom w:val="none" w:sz="0" w:space="0" w:color="auto"/>
                    <w:right w:val="none" w:sz="0" w:space="0" w:color="auto"/>
                  </w:divBdr>
                  <w:divsChild>
                    <w:div w:id="104598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0177728">
          <w:marLeft w:val="0"/>
          <w:marRight w:val="0"/>
          <w:marTop w:val="240"/>
          <w:marBottom w:val="240"/>
          <w:divBdr>
            <w:top w:val="none" w:sz="0" w:space="0" w:color="auto"/>
            <w:left w:val="none" w:sz="0" w:space="0" w:color="auto"/>
            <w:bottom w:val="none" w:sz="0" w:space="0" w:color="auto"/>
            <w:right w:val="none" w:sz="0" w:space="0" w:color="auto"/>
          </w:divBdr>
          <w:divsChild>
            <w:div w:id="1004279944">
              <w:marLeft w:val="0"/>
              <w:marRight w:val="0"/>
              <w:marTop w:val="0"/>
              <w:marBottom w:val="0"/>
              <w:divBdr>
                <w:top w:val="none" w:sz="0" w:space="0" w:color="auto"/>
                <w:left w:val="none" w:sz="0" w:space="0" w:color="auto"/>
                <w:bottom w:val="none" w:sz="0" w:space="0" w:color="auto"/>
                <w:right w:val="none" w:sz="0" w:space="0" w:color="auto"/>
              </w:divBdr>
              <w:divsChild>
                <w:div w:id="1118453889">
                  <w:marLeft w:val="0"/>
                  <w:marRight w:val="0"/>
                  <w:marTop w:val="0"/>
                  <w:marBottom w:val="0"/>
                  <w:divBdr>
                    <w:top w:val="none" w:sz="0" w:space="0" w:color="auto"/>
                    <w:left w:val="none" w:sz="0" w:space="0" w:color="auto"/>
                    <w:bottom w:val="none" w:sz="0" w:space="0" w:color="auto"/>
                    <w:right w:val="none" w:sz="0" w:space="0" w:color="auto"/>
                  </w:divBdr>
                  <w:divsChild>
                    <w:div w:id="276840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00329">
          <w:marLeft w:val="0"/>
          <w:marRight w:val="0"/>
          <w:marTop w:val="240"/>
          <w:marBottom w:val="240"/>
          <w:divBdr>
            <w:top w:val="none" w:sz="0" w:space="0" w:color="auto"/>
            <w:left w:val="none" w:sz="0" w:space="0" w:color="auto"/>
            <w:bottom w:val="none" w:sz="0" w:space="0" w:color="auto"/>
            <w:right w:val="none" w:sz="0" w:space="0" w:color="auto"/>
          </w:divBdr>
          <w:divsChild>
            <w:div w:id="820191073">
              <w:marLeft w:val="0"/>
              <w:marRight w:val="0"/>
              <w:marTop w:val="0"/>
              <w:marBottom w:val="0"/>
              <w:divBdr>
                <w:top w:val="none" w:sz="0" w:space="0" w:color="auto"/>
                <w:left w:val="none" w:sz="0" w:space="0" w:color="auto"/>
                <w:bottom w:val="none" w:sz="0" w:space="0" w:color="auto"/>
                <w:right w:val="none" w:sz="0" w:space="0" w:color="auto"/>
              </w:divBdr>
              <w:divsChild>
                <w:div w:id="1096366002">
                  <w:marLeft w:val="0"/>
                  <w:marRight w:val="0"/>
                  <w:marTop w:val="0"/>
                  <w:marBottom w:val="0"/>
                  <w:divBdr>
                    <w:top w:val="none" w:sz="0" w:space="0" w:color="auto"/>
                    <w:left w:val="none" w:sz="0" w:space="0" w:color="auto"/>
                    <w:bottom w:val="none" w:sz="0" w:space="0" w:color="auto"/>
                    <w:right w:val="none" w:sz="0" w:space="0" w:color="auto"/>
                  </w:divBdr>
                  <w:divsChild>
                    <w:div w:id="1436512486">
                      <w:marLeft w:val="0"/>
                      <w:marRight w:val="0"/>
                      <w:marTop w:val="0"/>
                      <w:marBottom w:val="0"/>
                      <w:divBdr>
                        <w:top w:val="none" w:sz="0" w:space="0" w:color="auto"/>
                        <w:left w:val="none" w:sz="0" w:space="0" w:color="auto"/>
                        <w:bottom w:val="none" w:sz="0" w:space="0" w:color="auto"/>
                        <w:right w:val="none" w:sz="0" w:space="0" w:color="auto"/>
                      </w:divBdr>
                    </w:div>
                    <w:div w:id="609245098">
                      <w:marLeft w:val="0"/>
                      <w:marRight w:val="0"/>
                      <w:marTop w:val="0"/>
                      <w:marBottom w:val="0"/>
                      <w:divBdr>
                        <w:top w:val="none" w:sz="0" w:space="0" w:color="auto"/>
                        <w:left w:val="none" w:sz="0" w:space="0" w:color="auto"/>
                        <w:bottom w:val="none" w:sz="0" w:space="0" w:color="auto"/>
                        <w:right w:val="none" w:sz="0" w:space="0" w:color="auto"/>
                      </w:divBdr>
                      <w:divsChild>
                        <w:div w:id="1922451502">
                          <w:marLeft w:val="0"/>
                          <w:marRight w:val="0"/>
                          <w:marTop w:val="0"/>
                          <w:marBottom w:val="0"/>
                          <w:divBdr>
                            <w:top w:val="none" w:sz="0" w:space="0" w:color="auto"/>
                            <w:left w:val="none" w:sz="0" w:space="0" w:color="auto"/>
                            <w:bottom w:val="none" w:sz="0" w:space="0" w:color="auto"/>
                            <w:right w:val="none" w:sz="0" w:space="0" w:color="auto"/>
                          </w:divBdr>
                          <w:divsChild>
                            <w:div w:id="131760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727556">
          <w:marLeft w:val="0"/>
          <w:marRight w:val="0"/>
          <w:marTop w:val="240"/>
          <w:marBottom w:val="240"/>
          <w:divBdr>
            <w:top w:val="none" w:sz="0" w:space="0" w:color="auto"/>
            <w:left w:val="none" w:sz="0" w:space="0" w:color="auto"/>
            <w:bottom w:val="none" w:sz="0" w:space="0" w:color="auto"/>
            <w:right w:val="none" w:sz="0" w:space="0" w:color="auto"/>
          </w:divBdr>
          <w:divsChild>
            <w:div w:id="2031881150">
              <w:marLeft w:val="0"/>
              <w:marRight w:val="0"/>
              <w:marTop w:val="0"/>
              <w:marBottom w:val="0"/>
              <w:divBdr>
                <w:top w:val="none" w:sz="0" w:space="0" w:color="auto"/>
                <w:left w:val="none" w:sz="0" w:space="0" w:color="auto"/>
                <w:bottom w:val="none" w:sz="0" w:space="0" w:color="auto"/>
                <w:right w:val="none" w:sz="0" w:space="0" w:color="auto"/>
              </w:divBdr>
              <w:divsChild>
                <w:div w:id="848914019">
                  <w:marLeft w:val="0"/>
                  <w:marRight w:val="0"/>
                  <w:marTop w:val="0"/>
                  <w:marBottom w:val="0"/>
                  <w:divBdr>
                    <w:top w:val="none" w:sz="0" w:space="0" w:color="auto"/>
                    <w:left w:val="none" w:sz="0" w:space="0" w:color="auto"/>
                    <w:bottom w:val="none" w:sz="0" w:space="0" w:color="auto"/>
                    <w:right w:val="none" w:sz="0" w:space="0" w:color="auto"/>
                  </w:divBdr>
                  <w:divsChild>
                    <w:div w:id="1521507097">
                      <w:marLeft w:val="0"/>
                      <w:marRight w:val="0"/>
                      <w:marTop w:val="0"/>
                      <w:marBottom w:val="0"/>
                      <w:divBdr>
                        <w:top w:val="none" w:sz="0" w:space="0" w:color="auto"/>
                        <w:left w:val="none" w:sz="0" w:space="0" w:color="auto"/>
                        <w:bottom w:val="none" w:sz="0" w:space="0" w:color="auto"/>
                        <w:right w:val="none" w:sz="0" w:space="0" w:color="auto"/>
                      </w:divBdr>
                    </w:div>
                    <w:div w:id="1791125022">
                      <w:marLeft w:val="0"/>
                      <w:marRight w:val="0"/>
                      <w:marTop w:val="0"/>
                      <w:marBottom w:val="0"/>
                      <w:divBdr>
                        <w:top w:val="none" w:sz="0" w:space="0" w:color="auto"/>
                        <w:left w:val="none" w:sz="0" w:space="0" w:color="auto"/>
                        <w:bottom w:val="none" w:sz="0" w:space="0" w:color="auto"/>
                        <w:right w:val="none" w:sz="0" w:space="0" w:color="auto"/>
                      </w:divBdr>
                      <w:divsChild>
                        <w:div w:id="1308783213">
                          <w:marLeft w:val="0"/>
                          <w:marRight w:val="0"/>
                          <w:marTop w:val="0"/>
                          <w:marBottom w:val="0"/>
                          <w:divBdr>
                            <w:top w:val="none" w:sz="0" w:space="0" w:color="auto"/>
                            <w:left w:val="none" w:sz="0" w:space="0" w:color="auto"/>
                            <w:bottom w:val="none" w:sz="0" w:space="0" w:color="auto"/>
                            <w:right w:val="none" w:sz="0" w:space="0" w:color="auto"/>
                          </w:divBdr>
                          <w:divsChild>
                            <w:div w:id="173103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3654991">
          <w:marLeft w:val="0"/>
          <w:marRight w:val="0"/>
          <w:marTop w:val="240"/>
          <w:marBottom w:val="240"/>
          <w:divBdr>
            <w:top w:val="none" w:sz="0" w:space="0" w:color="auto"/>
            <w:left w:val="none" w:sz="0" w:space="0" w:color="auto"/>
            <w:bottom w:val="none" w:sz="0" w:space="0" w:color="auto"/>
            <w:right w:val="none" w:sz="0" w:space="0" w:color="auto"/>
          </w:divBdr>
          <w:divsChild>
            <w:div w:id="824318855">
              <w:marLeft w:val="0"/>
              <w:marRight w:val="0"/>
              <w:marTop w:val="0"/>
              <w:marBottom w:val="0"/>
              <w:divBdr>
                <w:top w:val="none" w:sz="0" w:space="0" w:color="auto"/>
                <w:left w:val="none" w:sz="0" w:space="0" w:color="auto"/>
                <w:bottom w:val="none" w:sz="0" w:space="0" w:color="auto"/>
                <w:right w:val="none" w:sz="0" w:space="0" w:color="auto"/>
              </w:divBdr>
              <w:divsChild>
                <w:div w:id="617833030">
                  <w:marLeft w:val="0"/>
                  <w:marRight w:val="0"/>
                  <w:marTop w:val="0"/>
                  <w:marBottom w:val="0"/>
                  <w:divBdr>
                    <w:top w:val="none" w:sz="0" w:space="0" w:color="auto"/>
                    <w:left w:val="none" w:sz="0" w:space="0" w:color="auto"/>
                    <w:bottom w:val="none" w:sz="0" w:space="0" w:color="auto"/>
                    <w:right w:val="none" w:sz="0" w:space="0" w:color="auto"/>
                  </w:divBdr>
                  <w:divsChild>
                    <w:div w:id="730469152">
                      <w:marLeft w:val="0"/>
                      <w:marRight w:val="0"/>
                      <w:marTop w:val="0"/>
                      <w:marBottom w:val="0"/>
                      <w:divBdr>
                        <w:top w:val="none" w:sz="0" w:space="0" w:color="auto"/>
                        <w:left w:val="none" w:sz="0" w:space="0" w:color="auto"/>
                        <w:bottom w:val="none" w:sz="0" w:space="0" w:color="auto"/>
                        <w:right w:val="none" w:sz="0" w:space="0" w:color="auto"/>
                      </w:divBdr>
                    </w:div>
                    <w:div w:id="1049576087">
                      <w:marLeft w:val="0"/>
                      <w:marRight w:val="0"/>
                      <w:marTop w:val="0"/>
                      <w:marBottom w:val="0"/>
                      <w:divBdr>
                        <w:top w:val="none" w:sz="0" w:space="0" w:color="auto"/>
                        <w:left w:val="none" w:sz="0" w:space="0" w:color="auto"/>
                        <w:bottom w:val="none" w:sz="0" w:space="0" w:color="auto"/>
                        <w:right w:val="none" w:sz="0" w:space="0" w:color="auto"/>
                      </w:divBdr>
                      <w:divsChild>
                        <w:div w:id="603805410">
                          <w:marLeft w:val="0"/>
                          <w:marRight w:val="0"/>
                          <w:marTop w:val="0"/>
                          <w:marBottom w:val="0"/>
                          <w:divBdr>
                            <w:top w:val="none" w:sz="0" w:space="0" w:color="auto"/>
                            <w:left w:val="none" w:sz="0" w:space="0" w:color="auto"/>
                            <w:bottom w:val="none" w:sz="0" w:space="0" w:color="auto"/>
                            <w:right w:val="none" w:sz="0" w:space="0" w:color="auto"/>
                          </w:divBdr>
                          <w:divsChild>
                            <w:div w:id="131710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5394592">
          <w:marLeft w:val="0"/>
          <w:marRight w:val="0"/>
          <w:marTop w:val="240"/>
          <w:marBottom w:val="240"/>
          <w:divBdr>
            <w:top w:val="none" w:sz="0" w:space="0" w:color="auto"/>
            <w:left w:val="none" w:sz="0" w:space="0" w:color="auto"/>
            <w:bottom w:val="none" w:sz="0" w:space="0" w:color="auto"/>
            <w:right w:val="none" w:sz="0" w:space="0" w:color="auto"/>
          </w:divBdr>
          <w:divsChild>
            <w:div w:id="2022930419">
              <w:marLeft w:val="0"/>
              <w:marRight w:val="0"/>
              <w:marTop w:val="0"/>
              <w:marBottom w:val="0"/>
              <w:divBdr>
                <w:top w:val="none" w:sz="0" w:space="0" w:color="auto"/>
                <w:left w:val="none" w:sz="0" w:space="0" w:color="auto"/>
                <w:bottom w:val="none" w:sz="0" w:space="0" w:color="auto"/>
                <w:right w:val="none" w:sz="0" w:space="0" w:color="auto"/>
              </w:divBdr>
              <w:divsChild>
                <w:div w:id="41633440">
                  <w:marLeft w:val="0"/>
                  <w:marRight w:val="0"/>
                  <w:marTop w:val="0"/>
                  <w:marBottom w:val="0"/>
                  <w:divBdr>
                    <w:top w:val="none" w:sz="0" w:space="0" w:color="auto"/>
                    <w:left w:val="none" w:sz="0" w:space="0" w:color="auto"/>
                    <w:bottom w:val="none" w:sz="0" w:space="0" w:color="auto"/>
                    <w:right w:val="none" w:sz="0" w:space="0" w:color="auto"/>
                  </w:divBdr>
                  <w:divsChild>
                    <w:div w:id="40137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751224">
          <w:marLeft w:val="0"/>
          <w:marRight w:val="0"/>
          <w:marTop w:val="240"/>
          <w:marBottom w:val="240"/>
          <w:divBdr>
            <w:top w:val="none" w:sz="0" w:space="0" w:color="auto"/>
            <w:left w:val="none" w:sz="0" w:space="0" w:color="auto"/>
            <w:bottom w:val="none" w:sz="0" w:space="0" w:color="auto"/>
            <w:right w:val="none" w:sz="0" w:space="0" w:color="auto"/>
          </w:divBdr>
          <w:divsChild>
            <w:div w:id="536544556">
              <w:marLeft w:val="0"/>
              <w:marRight w:val="0"/>
              <w:marTop w:val="0"/>
              <w:marBottom w:val="0"/>
              <w:divBdr>
                <w:top w:val="none" w:sz="0" w:space="0" w:color="auto"/>
                <w:left w:val="none" w:sz="0" w:space="0" w:color="auto"/>
                <w:bottom w:val="none" w:sz="0" w:space="0" w:color="auto"/>
                <w:right w:val="none" w:sz="0" w:space="0" w:color="auto"/>
              </w:divBdr>
              <w:divsChild>
                <w:div w:id="727266398">
                  <w:marLeft w:val="0"/>
                  <w:marRight w:val="0"/>
                  <w:marTop w:val="0"/>
                  <w:marBottom w:val="0"/>
                  <w:divBdr>
                    <w:top w:val="none" w:sz="0" w:space="0" w:color="auto"/>
                    <w:left w:val="none" w:sz="0" w:space="0" w:color="auto"/>
                    <w:bottom w:val="none" w:sz="0" w:space="0" w:color="auto"/>
                    <w:right w:val="none" w:sz="0" w:space="0" w:color="auto"/>
                  </w:divBdr>
                  <w:divsChild>
                    <w:div w:id="962929835">
                      <w:marLeft w:val="0"/>
                      <w:marRight w:val="0"/>
                      <w:marTop w:val="0"/>
                      <w:marBottom w:val="0"/>
                      <w:divBdr>
                        <w:top w:val="none" w:sz="0" w:space="0" w:color="auto"/>
                        <w:left w:val="none" w:sz="0" w:space="0" w:color="auto"/>
                        <w:bottom w:val="none" w:sz="0" w:space="0" w:color="auto"/>
                        <w:right w:val="none" w:sz="0" w:space="0" w:color="auto"/>
                      </w:divBdr>
                    </w:div>
                    <w:div w:id="243614302">
                      <w:marLeft w:val="0"/>
                      <w:marRight w:val="0"/>
                      <w:marTop w:val="0"/>
                      <w:marBottom w:val="0"/>
                      <w:divBdr>
                        <w:top w:val="none" w:sz="0" w:space="0" w:color="auto"/>
                        <w:left w:val="none" w:sz="0" w:space="0" w:color="auto"/>
                        <w:bottom w:val="none" w:sz="0" w:space="0" w:color="auto"/>
                        <w:right w:val="none" w:sz="0" w:space="0" w:color="auto"/>
                      </w:divBdr>
                      <w:divsChild>
                        <w:div w:id="1028721982">
                          <w:marLeft w:val="0"/>
                          <w:marRight w:val="0"/>
                          <w:marTop w:val="0"/>
                          <w:marBottom w:val="0"/>
                          <w:divBdr>
                            <w:top w:val="none" w:sz="0" w:space="0" w:color="auto"/>
                            <w:left w:val="none" w:sz="0" w:space="0" w:color="auto"/>
                            <w:bottom w:val="none" w:sz="0" w:space="0" w:color="auto"/>
                            <w:right w:val="none" w:sz="0" w:space="0" w:color="auto"/>
                          </w:divBdr>
                          <w:divsChild>
                            <w:div w:id="1316489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089648">
          <w:marLeft w:val="0"/>
          <w:marRight w:val="0"/>
          <w:marTop w:val="240"/>
          <w:marBottom w:val="240"/>
          <w:divBdr>
            <w:top w:val="none" w:sz="0" w:space="0" w:color="auto"/>
            <w:left w:val="none" w:sz="0" w:space="0" w:color="auto"/>
            <w:bottom w:val="none" w:sz="0" w:space="0" w:color="auto"/>
            <w:right w:val="none" w:sz="0" w:space="0" w:color="auto"/>
          </w:divBdr>
          <w:divsChild>
            <w:div w:id="1123496675">
              <w:marLeft w:val="0"/>
              <w:marRight w:val="0"/>
              <w:marTop w:val="0"/>
              <w:marBottom w:val="0"/>
              <w:divBdr>
                <w:top w:val="none" w:sz="0" w:space="0" w:color="auto"/>
                <w:left w:val="none" w:sz="0" w:space="0" w:color="auto"/>
                <w:bottom w:val="none" w:sz="0" w:space="0" w:color="auto"/>
                <w:right w:val="none" w:sz="0" w:space="0" w:color="auto"/>
              </w:divBdr>
              <w:divsChild>
                <w:div w:id="1787892485">
                  <w:marLeft w:val="0"/>
                  <w:marRight w:val="0"/>
                  <w:marTop w:val="0"/>
                  <w:marBottom w:val="0"/>
                  <w:divBdr>
                    <w:top w:val="none" w:sz="0" w:space="0" w:color="auto"/>
                    <w:left w:val="none" w:sz="0" w:space="0" w:color="auto"/>
                    <w:bottom w:val="none" w:sz="0" w:space="0" w:color="auto"/>
                    <w:right w:val="none" w:sz="0" w:space="0" w:color="auto"/>
                  </w:divBdr>
                  <w:divsChild>
                    <w:div w:id="82617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435799">
          <w:marLeft w:val="0"/>
          <w:marRight w:val="0"/>
          <w:marTop w:val="240"/>
          <w:marBottom w:val="240"/>
          <w:divBdr>
            <w:top w:val="none" w:sz="0" w:space="0" w:color="auto"/>
            <w:left w:val="none" w:sz="0" w:space="0" w:color="auto"/>
            <w:bottom w:val="none" w:sz="0" w:space="0" w:color="auto"/>
            <w:right w:val="none" w:sz="0" w:space="0" w:color="auto"/>
          </w:divBdr>
          <w:divsChild>
            <w:div w:id="21591185">
              <w:marLeft w:val="0"/>
              <w:marRight w:val="0"/>
              <w:marTop w:val="0"/>
              <w:marBottom w:val="0"/>
              <w:divBdr>
                <w:top w:val="none" w:sz="0" w:space="0" w:color="auto"/>
                <w:left w:val="none" w:sz="0" w:space="0" w:color="auto"/>
                <w:bottom w:val="none" w:sz="0" w:space="0" w:color="auto"/>
                <w:right w:val="none" w:sz="0" w:space="0" w:color="auto"/>
              </w:divBdr>
              <w:divsChild>
                <w:div w:id="518861677">
                  <w:marLeft w:val="0"/>
                  <w:marRight w:val="0"/>
                  <w:marTop w:val="0"/>
                  <w:marBottom w:val="0"/>
                  <w:divBdr>
                    <w:top w:val="none" w:sz="0" w:space="0" w:color="auto"/>
                    <w:left w:val="none" w:sz="0" w:space="0" w:color="auto"/>
                    <w:bottom w:val="none" w:sz="0" w:space="0" w:color="auto"/>
                    <w:right w:val="none" w:sz="0" w:space="0" w:color="auto"/>
                  </w:divBdr>
                  <w:divsChild>
                    <w:div w:id="43104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2609020">
          <w:marLeft w:val="0"/>
          <w:marRight w:val="0"/>
          <w:marTop w:val="240"/>
          <w:marBottom w:val="240"/>
          <w:divBdr>
            <w:top w:val="none" w:sz="0" w:space="0" w:color="auto"/>
            <w:left w:val="none" w:sz="0" w:space="0" w:color="auto"/>
            <w:bottom w:val="none" w:sz="0" w:space="0" w:color="auto"/>
            <w:right w:val="none" w:sz="0" w:space="0" w:color="auto"/>
          </w:divBdr>
          <w:divsChild>
            <w:div w:id="34158382">
              <w:marLeft w:val="0"/>
              <w:marRight w:val="0"/>
              <w:marTop w:val="0"/>
              <w:marBottom w:val="0"/>
              <w:divBdr>
                <w:top w:val="none" w:sz="0" w:space="0" w:color="auto"/>
                <w:left w:val="none" w:sz="0" w:space="0" w:color="auto"/>
                <w:bottom w:val="none" w:sz="0" w:space="0" w:color="auto"/>
                <w:right w:val="none" w:sz="0" w:space="0" w:color="auto"/>
              </w:divBdr>
              <w:divsChild>
                <w:div w:id="2069113338">
                  <w:marLeft w:val="0"/>
                  <w:marRight w:val="0"/>
                  <w:marTop w:val="0"/>
                  <w:marBottom w:val="0"/>
                  <w:divBdr>
                    <w:top w:val="none" w:sz="0" w:space="0" w:color="auto"/>
                    <w:left w:val="none" w:sz="0" w:space="0" w:color="auto"/>
                    <w:bottom w:val="none" w:sz="0" w:space="0" w:color="auto"/>
                    <w:right w:val="none" w:sz="0" w:space="0" w:color="auto"/>
                  </w:divBdr>
                  <w:divsChild>
                    <w:div w:id="135384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481322">
          <w:marLeft w:val="0"/>
          <w:marRight w:val="0"/>
          <w:marTop w:val="240"/>
          <w:marBottom w:val="240"/>
          <w:divBdr>
            <w:top w:val="none" w:sz="0" w:space="0" w:color="auto"/>
            <w:left w:val="none" w:sz="0" w:space="0" w:color="auto"/>
            <w:bottom w:val="none" w:sz="0" w:space="0" w:color="auto"/>
            <w:right w:val="none" w:sz="0" w:space="0" w:color="auto"/>
          </w:divBdr>
          <w:divsChild>
            <w:div w:id="347489885">
              <w:marLeft w:val="0"/>
              <w:marRight w:val="0"/>
              <w:marTop w:val="0"/>
              <w:marBottom w:val="0"/>
              <w:divBdr>
                <w:top w:val="none" w:sz="0" w:space="0" w:color="auto"/>
                <w:left w:val="none" w:sz="0" w:space="0" w:color="auto"/>
                <w:bottom w:val="none" w:sz="0" w:space="0" w:color="auto"/>
                <w:right w:val="none" w:sz="0" w:space="0" w:color="auto"/>
              </w:divBdr>
              <w:divsChild>
                <w:div w:id="1848665699">
                  <w:marLeft w:val="0"/>
                  <w:marRight w:val="0"/>
                  <w:marTop w:val="0"/>
                  <w:marBottom w:val="0"/>
                  <w:divBdr>
                    <w:top w:val="none" w:sz="0" w:space="0" w:color="auto"/>
                    <w:left w:val="none" w:sz="0" w:space="0" w:color="auto"/>
                    <w:bottom w:val="none" w:sz="0" w:space="0" w:color="auto"/>
                    <w:right w:val="none" w:sz="0" w:space="0" w:color="auto"/>
                  </w:divBdr>
                  <w:divsChild>
                    <w:div w:id="179524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919500">
          <w:marLeft w:val="0"/>
          <w:marRight w:val="0"/>
          <w:marTop w:val="240"/>
          <w:marBottom w:val="240"/>
          <w:divBdr>
            <w:top w:val="none" w:sz="0" w:space="0" w:color="auto"/>
            <w:left w:val="none" w:sz="0" w:space="0" w:color="auto"/>
            <w:bottom w:val="none" w:sz="0" w:space="0" w:color="auto"/>
            <w:right w:val="none" w:sz="0" w:space="0" w:color="auto"/>
          </w:divBdr>
          <w:divsChild>
            <w:div w:id="177811527">
              <w:marLeft w:val="0"/>
              <w:marRight w:val="0"/>
              <w:marTop w:val="0"/>
              <w:marBottom w:val="0"/>
              <w:divBdr>
                <w:top w:val="none" w:sz="0" w:space="0" w:color="auto"/>
                <w:left w:val="none" w:sz="0" w:space="0" w:color="auto"/>
                <w:bottom w:val="none" w:sz="0" w:space="0" w:color="auto"/>
                <w:right w:val="none" w:sz="0" w:space="0" w:color="auto"/>
              </w:divBdr>
              <w:divsChild>
                <w:div w:id="1475293404">
                  <w:marLeft w:val="0"/>
                  <w:marRight w:val="0"/>
                  <w:marTop w:val="0"/>
                  <w:marBottom w:val="0"/>
                  <w:divBdr>
                    <w:top w:val="none" w:sz="0" w:space="0" w:color="auto"/>
                    <w:left w:val="none" w:sz="0" w:space="0" w:color="auto"/>
                    <w:bottom w:val="none" w:sz="0" w:space="0" w:color="auto"/>
                    <w:right w:val="none" w:sz="0" w:space="0" w:color="auto"/>
                  </w:divBdr>
                  <w:divsChild>
                    <w:div w:id="1752850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0956705">
          <w:marLeft w:val="0"/>
          <w:marRight w:val="0"/>
          <w:marTop w:val="240"/>
          <w:marBottom w:val="240"/>
          <w:divBdr>
            <w:top w:val="none" w:sz="0" w:space="0" w:color="auto"/>
            <w:left w:val="none" w:sz="0" w:space="0" w:color="auto"/>
            <w:bottom w:val="none" w:sz="0" w:space="0" w:color="auto"/>
            <w:right w:val="none" w:sz="0" w:space="0" w:color="auto"/>
          </w:divBdr>
          <w:divsChild>
            <w:div w:id="1549761608">
              <w:marLeft w:val="0"/>
              <w:marRight w:val="0"/>
              <w:marTop w:val="0"/>
              <w:marBottom w:val="0"/>
              <w:divBdr>
                <w:top w:val="none" w:sz="0" w:space="0" w:color="auto"/>
                <w:left w:val="none" w:sz="0" w:space="0" w:color="auto"/>
                <w:bottom w:val="none" w:sz="0" w:space="0" w:color="auto"/>
                <w:right w:val="none" w:sz="0" w:space="0" w:color="auto"/>
              </w:divBdr>
              <w:divsChild>
                <w:div w:id="2077165327">
                  <w:marLeft w:val="0"/>
                  <w:marRight w:val="0"/>
                  <w:marTop w:val="0"/>
                  <w:marBottom w:val="0"/>
                  <w:divBdr>
                    <w:top w:val="none" w:sz="0" w:space="0" w:color="auto"/>
                    <w:left w:val="none" w:sz="0" w:space="0" w:color="auto"/>
                    <w:bottom w:val="none" w:sz="0" w:space="0" w:color="auto"/>
                    <w:right w:val="none" w:sz="0" w:space="0" w:color="auto"/>
                  </w:divBdr>
                  <w:divsChild>
                    <w:div w:id="1083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514194">
          <w:marLeft w:val="0"/>
          <w:marRight w:val="0"/>
          <w:marTop w:val="240"/>
          <w:marBottom w:val="240"/>
          <w:divBdr>
            <w:top w:val="none" w:sz="0" w:space="0" w:color="auto"/>
            <w:left w:val="none" w:sz="0" w:space="0" w:color="auto"/>
            <w:bottom w:val="none" w:sz="0" w:space="0" w:color="auto"/>
            <w:right w:val="none" w:sz="0" w:space="0" w:color="auto"/>
          </w:divBdr>
          <w:divsChild>
            <w:div w:id="717358552">
              <w:marLeft w:val="0"/>
              <w:marRight w:val="0"/>
              <w:marTop w:val="0"/>
              <w:marBottom w:val="0"/>
              <w:divBdr>
                <w:top w:val="none" w:sz="0" w:space="0" w:color="auto"/>
                <w:left w:val="none" w:sz="0" w:space="0" w:color="auto"/>
                <w:bottom w:val="none" w:sz="0" w:space="0" w:color="auto"/>
                <w:right w:val="none" w:sz="0" w:space="0" w:color="auto"/>
              </w:divBdr>
              <w:divsChild>
                <w:div w:id="1085809414">
                  <w:marLeft w:val="0"/>
                  <w:marRight w:val="0"/>
                  <w:marTop w:val="0"/>
                  <w:marBottom w:val="0"/>
                  <w:divBdr>
                    <w:top w:val="none" w:sz="0" w:space="0" w:color="auto"/>
                    <w:left w:val="none" w:sz="0" w:space="0" w:color="auto"/>
                    <w:bottom w:val="none" w:sz="0" w:space="0" w:color="auto"/>
                    <w:right w:val="none" w:sz="0" w:space="0" w:color="auto"/>
                  </w:divBdr>
                  <w:divsChild>
                    <w:div w:id="591012316">
                      <w:marLeft w:val="0"/>
                      <w:marRight w:val="0"/>
                      <w:marTop w:val="0"/>
                      <w:marBottom w:val="0"/>
                      <w:divBdr>
                        <w:top w:val="none" w:sz="0" w:space="0" w:color="auto"/>
                        <w:left w:val="none" w:sz="0" w:space="0" w:color="auto"/>
                        <w:bottom w:val="none" w:sz="0" w:space="0" w:color="auto"/>
                        <w:right w:val="none" w:sz="0" w:space="0" w:color="auto"/>
                      </w:divBdr>
                    </w:div>
                    <w:div w:id="500898176">
                      <w:marLeft w:val="0"/>
                      <w:marRight w:val="0"/>
                      <w:marTop w:val="0"/>
                      <w:marBottom w:val="0"/>
                      <w:divBdr>
                        <w:top w:val="none" w:sz="0" w:space="0" w:color="auto"/>
                        <w:left w:val="none" w:sz="0" w:space="0" w:color="auto"/>
                        <w:bottom w:val="none" w:sz="0" w:space="0" w:color="auto"/>
                        <w:right w:val="none" w:sz="0" w:space="0" w:color="auto"/>
                      </w:divBdr>
                      <w:divsChild>
                        <w:div w:id="1829903169">
                          <w:marLeft w:val="0"/>
                          <w:marRight w:val="0"/>
                          <w:marTop w:val="0"/>
                          <w:marBottom w:val="0"/>
                          <w:divBdr>
                            <w:top w:val="none" w:sz="0" w:space="0" w:color="auto"/>
                            <w:left w:val="none" w:sz="0" w:space="0" w:color="auto"/>
                            <w:bottom w:val="none" w:sz="0" w:space="0" w:color="auto"/>
                            <w:right w:val="none" w:sz="0" w:space="0" w:color="auto"/>
                          </w:divBdr>
                          <w:divsChild>
                            <w:div w:id="39239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643033">
          <w:marLeft w:val="0"/>
          <w:marRight w:val="0"/>
          <w:marTop w:val="240"/>
          <w:marBottom w:val="240"/>
          <w:divBdr>
            <w:top w:val="none" w:sz="0" w:space="0" w:color="auto"/>
            <w:left w:val="none" w:sz="0" w:space="0" w:color="auto"/>
            <w:bottom w:val="none" w:sz="0" w:space="0" w:color="auto"/>
            <w:right w:val="none" w:sz="0" w:space="0" w:color="auto"/>
          </w:divBdr>
          <w:divsChild>
            <w:div w:id="1015613714">
              <w:marLeft w:val="0"/>
              <w:marRight w:val="0"/>
              <w:marTop w:val="0"/>
              <w:marBottom w:val="0"/>
              <w:divBdr>
                <w:top w:val="none" w:sz="0" w:space="0" w:color="auto"/>
                <w:left w:val="none" w:sz="0" w:space="0" w:color="auto"/>
                <w:bottom w:val="none" w:sz="0" w:space="0" w:color="auto"/>
                <w:right w:val="none" w:sz="0" w:space="0" w:color="auto"/>
              </w:divBdr>
              <w:divsChild>
                <w:div w:id="1676107170">
                  <w:marLeft w:val="0"/>
                  <w:marRight w:val="0"/>
                  <w:marTop w:val="0"/>
                  <w:marBottom w:val="0"/>
                  <w:divBdr>
                    <w:top w:val="none" w:sz="0" w:space="0" w:color="auto"/>
                    <w:left w:val="none" w:sz="0" w:space="0" w:color="auto"/>
                    <w:bottom w:val="none" w:sz="0" w:space="0" w:color="auto"/>
                    <w:right w:val="none" w:sz="0" w:space="0" w:color="auto"/>
                  </w:divBdr>
                  <w:divsChild>
                    <w:div w:id="518809703">
                      <w:marLeft w:val="0"/>
                      <w:marRight w:val="0"/>
                      <w:marTop w:val="0"/>
                      <w:marBottom w:val="0"/>
                      <w:divBdr>
                        <w:top w:val="none" w:sz="0" w:space="0" w:color="auto"/>
                        <w:left w:val="none" w:sz="0" w:space="0" w:color="auto"/>
                        <w:bottom w:val="none" w:sz="0" w:space="0" w:color="auto"/>
                        <w:right w:val="none" w:sz="0" w:space="0" w:color="auto"/>
                      </w:divBdr>
                    </w:div>
                    <w:div w:id="480270355">
                      <w:marLeft w:val="0"/>
                      <w:marRight w:val="0"/>
                      <w:marTop w:val="0"/>
                      <w:marBottom w:val="0"/>
                      <w:divBdr>
                        <w:top w:val="none" w:sz="0" w:space="0" w:color="auto"/>
                        <w:left w:val="none" w:sz="0" w:space="0" w:color="auto"/>
                        <w:bottom w:val="none" w:sz="0" w:space="0" w:color="auto"/>
                        <w:right w:val="none" w:sz="0" w:space="0" w:color="auto"/>
                      </w:divBdr>
                      <w:divsChild>
                        <w:div w:id="1187520338">
                          <w:marLeft w:val="0"/>
                          <w:marRight w:val="0"/>
                          <w:marTop w:val="0"/>
                          <w:marBottom w:val="0"/>
                          <w:divBdr>
                            <w:top w:val="none" w:sz="0" w:space="0" w:color="auto"/>
                            <w:left w:val="none" w:sz="0" w:space="0" w:color="auto"/>
                            <w:bottom w:val="none" w:sz="0" w:space="0" w:color="auto"/>
                            <w:right w:val="none" w:sz="0" w:space="0" w:color="auto"/>
                          </w:divBdr>
                          <w:divsChild>
                            <w:div w:id="13290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540621">
          <w:marLeft w:val="0"/>
          <w:marRight w:val="0"/>
          <w:marTop w:val="240"/>
          <w:marBottom w:val="240"/>
          <w:divBdr>
            <w:top w:val="none" w:sz="0" w:space="0" w:color="auto"/>
            <w:left w:val="none" w:sz="0" w:space="0" w:color="auto"/>
            <w:bottom w:val="none" w:sz="0" w:space="0" w:color="auto"/>
            <w:right w:val="none" w:sz="0" w:space="0" w:color="auto"/>
          </w:divBdr>
          <w:divsChild>
            <w:div w:id="2117089533">
              <w:marLeft w:val="0"/>
              <w:marRight w:val="0"/>
              <w:marTop w:val="0"/>
              <w:marBottom w:val="0"/>
              <w:divBdr>
                <w:top w:val="none" w:sz="0" w:space="0" w:color="auto"/>
                <w:left w:val="none" w:sz="0" w:space="0" w:color="auto"/>
                <w:bottom w:val="none" w:sz="0" w:space="0" w:color="auto"/>
                <w:right w:val="none" w:sz="0" w:space="0" w:color="auto"/>
              </w:divBdr>
              <w:divsChild>
                <w:div w:id="349839842">
                  <w:marLeft w:val="0"/>
                  <w:marRight w:val="0"/>
                  <w:marTop w:val="0"/>
                  <w:marBottom w:val="0"/>
                  <w:divBdr>
                    <w:top w:val="none" w:sz="0" w:space="0" w:color="auto"/>
                    <w:left w:val="none" w:sz="0" w:space="0" w:color="auto"/>
                    <w:bottom w:val="none" w:sz="0" w:space="0" w:color="auto"/>
                    <w:right w:val="none" w:sz="0" w:space="0" w:color="auto"/>
                  </w:divBdr>
                  <w:divsChild>
                    <w:div w:id="1474835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1599692">
          <w:marLeft w:val="0"/>
          <w:marRight w:val="0"/>
          <w:marTop w:val="240"/>
          <w:marBottom w:val="240"/>
          <w:divBdr>
            <w:top w:val="none" w:sz="0" w:space="0" w:color="auto"/>
            <w:left w:val="none" w:sz="0" w:space="0" w:color="auto"/>
            <w:bottom w:val="none" w:sz="0" w:space="0" w:color="auto"/>
            <w:right w:val="none" w:sz="0" w:space="0" w:color="auto"/>
          </w:divBdr>
          <w:divsChild>
            <w:div w:id="1397047709">
              <w:marLeft w:val="0"/>
              <w:marRight w:val="0"/>
              <w:marTop w:val="0"/>
              <w:marBottom w:val="0"/>
              <w:divBdr>
                <w:top w:val="none" w:sz="0" w:space="0" w:color="auto"/>
                <w:left w:val="none" w:sz="0" w:space="0" w:color="auto"/>
                <w:bottom w:val="none" w:sz="0" w:space="0" w:color="auto"/>
                <w:right w:val="none" w:sz="0" w:space="0" w:color="auto"/>
              </w:divBdr>
              <w:divsChild>
                <w:div w:id="108553165">
                  <w:marLeft w:val="0"/>
                  <w:marRight w:val="0"/>
                  <w:marTop w:val="0"/>
                  <w:marBottom w:val="0"/>
                  <w:divBdr>
                    <w:top w:val="none" w:sz="0" w:space="0" w:color="auto"/>
                    <w:left w:val="none" w:sz="0" w:space="0" w:color="auto"/>
                    <w:bottom w:val="none" w:sz="0" w:space="0" w:color="auto"/>
                    <w:right w:val="none" w:sz="0" w:space="0" w:color="auto"/>
                  </w:divBdr>
                  <w:divsChild>
                    <w:div w:id="925043544">
                      <w:marLeft w:val="0"/>
                      <w:marRight w:val="0"/>
                      <w:marTop w:val="0"/>
                      <w:marBottom w:val="0"/>
                      <w:divBdr>
                        <w:top w:val="none" w:sz="0" w:space="0" w:color="auto"/>
                        <w:left w:val="none" w:sz="0" w:space="0" w:color="auto"/>
                        <w:bottom w:val="none" w:sz="0" w:space="0" w:color="auto"/>
                        <w:right w:val="none" w:sz="0" w:space="0" w:color="auto"/>
                      </w:divBdr>
                    </w:div>
                    <w:div w:id="283393979">
                      <w:marLeft w:val="0"/>
                      <w:marRight w:val="0"/>
                      <w:marTop w:val="0"/>
                      <w:marBottom w:val="0"/>
                      <w:divBdr>
                        <w:top w:val="none" w:sz="0" w:space="0" w:color="auto"/>
                        <w:left w:val="none" w:sz="0" w:space="0" w:color="auto"/>
                        <w:bottom w:val="none" w:sz="0" w:space="0" w:color="auto"/>
                        <w:right w:val="none" w:sz="0" w:space="0" w:color="auto"/>
                      </w:divBdr>
                      <w:divsChild>
                        <w:div w:id="950163626">
                          <w:marLeft w:val="0"/>
                          <w:marRight w:val="0"/>
                          <w:marTop w:val="0"/>
                          <w:marBottom w:val="0"/>
                          <w:divBdr>
                            <w:top w:val="none" w:sz="0" w:space="0" w:color="auto"/>
                            <w:left w:val="none" w:sz="0" w:space="0" w:color="auto"/>
                            <w:bottom w:val="none" w:sz="0" w:space="0" w:color="auto"/>
                            <w:right w:val="none" w:sz="0" w:space="0" w:color="auto"/>
                          </w:divBdr>
                          <w:divsChild>
                            <w:div w:id="128766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814453">
          <w:marLeft w:val="0"/>
          <w:marRight w:val="0"/>
          <w:marTop w:val="240"/>
          <w:marBottom w:val="240"/>
          <w:divBdr>
            <w:top w:val="none" w:sz="0" w:space="0" w:color="auto"/>
            <w:left w:val="none" w:sz="0" w:space="0" w:color="auto"/>
            <w:bottom w:val="none" w:sz="0" w:space="0" w:color="auto"/>
            <w:right w:val="none" w:sz="0" w:space="0" w:color="auto"/>
          </w:divBdr>
          <w:divsChild>
            <w:div w:id="276641022">
              <w:marLeft w:val="0"/>
              <w:marRight w:val="0"/>
              <w:marTop w:val="0"/>
              <w:marBottom w:val="0"/>
              <w:divBdr>
                <w:top w:val="none" w:sz="0" w:space="0" w:color="auto"/>
                <w:left w:val="none" w:sz="0" w:space="0" w:color="auto"/>
                <w:bottom w:val="none" w:sz="0" w:space="0" w:color="auto"/>
                <w:right w:val="none" w:sz="0" w:space="0" w:color="auto"/>
              </w:divBdr>
              <w:divsChild>
                <w:div w:id="969939763">
                  <w:marLeft w:val="0"/>
                  <w:marRight w:val="0"/>
                  <w:marTop w:val="0"/>
                  <w:marBottom w:val="0"/>
                  <w:divBdr>
                    <w:top w:val="none" w:sz="0" w:space="0" w:color="auto"/>
                    <w:left w:val="none" w:sz="0" w:space="0" w:color="auto"/>
                    <w:bottom w:val="none" w:sz="0" w:space="0" w:color="auto"/>
                    <w:right w:val="none" w:sz="0" w:space="0" w:color="auto"/>
                  </w:divBdr>
                  <w:divsChild>
                    <w:div w:id="115027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040348">
          <w:marLeft w:val="0"/>
          <w:marRight w:val="0"/>
          <w:marTop w:val="240"/>
          <w:marBottom w:val="240"/>
          <w:divBdr>
            <w:top w:val="none" w:sz="0" w:space="0" w:color="auto"/>
            <w:left w:val="none" w:sz="0" w:space="0" w:color="auto"/>
            <w:bottom w:val="none" w:sz="0" w:space="0" w:color="auto"/>
            <w:right w:val="none" w:sz="0" w:space="0" w:color="auto"/>
          </w:divBdr>
          <w:divsChild>
            <w:div w:id="714819075">
              <w:marLeft w:val="0"/>
              <w:marRight w:val="0"/>
              <w:marTop w:val="0"/>
              <w:marBottom w:val="0"/>
              <w:divBdr>
                <w:top w:val="none" w:sz="0" w:space="0" w:color="auto"/>
                <w:left w:val="none" w:sz="0" w:space="0" w:color="auto"/>
                <w:bottom w:val="none" w:sz="0" w:space="0" w:color="auto"/>
                <w:right w:val="none" w:sz="0" w:space="0" w:color="auto"/>
              </w:divBdr>
              <w:divsChild>
                <w:div w:id="792330428">
                  <w:marLeft w:val="0"/>
                  <w:marRight w:val="0"/>
                  <w:marTop w:val="0"/>
                  <w:marBottom w:val="0"/>
                  <w:divBdr>
                    <w:top w:val="none" w:sz="0" w:space="0" w:color="auto"/>
                    <w:left w:val="none" w:sz="0" w:space="0" w:color="auto"/>
                    <w:bottom w:val="none" w:sz="0" w:space="0" w:color="auto"/>
                    <w:right w:val="none" w:sz="0" w:space="0" w:color="auto"/>
                  </w:divBdr>
                  <w:divsChild>
                    <w:div w:id="1309238765">
                      <w:marLeft w:val="0"/>
                      <w:marRight w:val="0"/>
                      <w:marTop w:val="0"/>
                      <w:marBottom w:val="0"/>
                      <w:divBdr>
                        <w:top w:val="none" w:sz="0" w:space="0" w:color="auto"/>
                        <w:left w:val="none" w:sz="0" w:space="0" w:color="auto"/>
                        <w:bottom w:val="none" w:sz="0" w:space="0" w:color="auto"/>
                        <w:right w:val="none" w:sz="0" w:space="0" w:color="auto"/>
                      </w:divBdr>
                    </w:div>
                    <w:div w:id="1136607361">
                      <w:marLeft w:val="0"/>
                      <w:marRight w:val="0"/>
                      <w:marTop w:val="0"/>
                      <w:marBottom w:val="0"/>
                      <w:divBdr>
                        <w:top w:val="none" w:sz="0" w:space="0" w:color="auto"/>
                        <w:left w:val="none" w:sz="0" w:space="0" w:color="auto"/>
                        <w:bottom w:val="none" w:sz="0" w:space="0" w:color="auto"/>
                        <w:right w:val="none" w:sz="0" w:space="0" w:color="auto"/>
                      </w:divBdr>
                      <w:divsChild>
                        <w:div w:id="1147475184">
                          <w:marLeft w:val="0"/>
                          <w:marRight w:val="0"/>
                          <w:marTop w:val="0"/>
                          <w:marBottom w:val="0"/>
                          <w:divBdr>
                            <w:top w:val="none" w:sz="0" w:space="0" w:color="auto"/>
                            <w:left w:val="none" w:sz="0" w:space="0" w:color="auto"/>
                            <w:bottom w:val="none" w:sz="0" w:space="0" w:color="auto"/>
                            <w:right w:val="none" w:sz="0" w:space="0" w:color="auto"/>
                          </w:divBdr>
                          <w:divsChild>
                            <w:div w:id="1586525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46501">
          <w:marLeft w:val="0"/>
          <w:marRight w:val="0"/>
          <w:marTop w:val="240"/>
          <w:marBottom w:val="240"/>
          <w:divBdr>
            <w:top w:val="none" w:sz="0" w:space="0" w:color="auto"/>
            <w:left w:val="none" w:sz="0" w:space="0" w:color="auto"/>
            <w:bottom w:val="none" w:sz="0" w:space="0" w:color="auto"/>
            <w:right w:val="none" w:sz="0" w:space="0" w:color="auto"/>
          </w:divBdr>
          <w:divsChild>
            <w:div w:id="1057389383">
              <w:marLeft w:val="0"/>
              <w:marRight w:val="0"/>
              <w:marTop w:val="0"/>
              <w:marBottom w:val="0"/>
              <w:divBdr>
                <w:top w:val="none" w:sz="0" w:space="0" w:color="auto"/>
                <w:left w:val="none" w:sz="0" w:space="0" w:color="auto"/>
                <w:bottom w:val="none" w:sz="0" w:space="0" w:color="auto"/>
                <w:right w:val="none" w:sz="0" w:space="0" w:color="auto"/>
              </w:divBdr>
              <w:divsChild>
                <w:div w:id="660349078">
                  <w:marLeft w:val="0"/>
                  <w:marRight w:val="0"/>
                  <w:marTop w:val="0"/>
                  <w:marBottom w:val="0"/>
                  <w:divBdr>
                    <w:top w:val="none" w:sz="0" w:space="0" w:color="auto"/>
                    <w:left w:val="none" w:sz="0" w:space="0" w:color="auto"/>
                    <w:bottom w:val="none" w:sz="0" w:space="0" w:color="auto"/>
                    <w:right w:val="none" w:sz="0" w:space="0" w:color="auto"/>
                  </w:divBdr>
                  <w:divsChild>
                    <w:div w:id="1478494491">
                      <w:marLeft w:val="0"/>
                      <w:marRight w:val="0"/>
                      <w:marTop w:val="0"/>
                      <w:marBottom w:val="0"/>
                      <w:divBdr>
                        <w:top w:val="none" w:sz="0" w:space="0" w:color="auto"/>
                        <w:left w:val="none" w:sz="0" w:space="0" w:color="auto"/>
                        <w:bottom w:val="none" w:sz="0" w:space="0" w:color="auto"/>
                        <w:right w:val="none" w:sz="0" w:space="0" w:color="auto"/>
                      </w:divBdr>
                    </w:div>
                    <w:div w:id="1735395960">
                      <w:marLeft w:val="0"/>
                      <w:marRight w:val="0"/>
                      <w:marTop w:val="0"/>
                      <w:marBottom w:val="0"/>
                      <w:divBdr>
                        <w:top w:val="none" w:sz="0" w:space="0" w:color="auto"/>
                        <w:left w:val="none" w:sz="0" w:space="0" w:color="auto"/>
                        <w:bottom w:val="none" w:sz="0" w:space="0" w:color="auto"/>
                        <w:right w:val="none" w:sz="0" w:space="0" w:color="auto"/>
                      </w:divBdr>
                      <w:divsChild>
                        <w:div w:id="1292859440">
                          <w:marLeft w:val="0"/>
                          <w:marRight w:val="0"/>
                          <w:marTop w:val="0"/>
                          <w:marBottom w:val="0"/>
                          <w:divBdr>
                            <w:top w:val="none" w:sz="0" w:space="0" w:color="auto"/>
                            <w:left w:val="none" w:sz="0" w:space="0" w:color="auto"/>
                            <w:bottom w:val="none" w:sz="0" w:space="0" w:color="auto"/>
                            <w:right w:val="none" w:sz="0" w:space="0" w:color="auto"/>
                          </w:divBdr>
                          <w:divsChild>
                            <w:div w:id="179571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9510252">
          <w:marLeft w:val="0"/>
          <w:marRight w:val="0"/>
          <w:marTop w:val="240"/>
          <w:marBottom w:val="240"/>
          <w:divBdr>
            <w:top w:val="none" w:sz="0" w:space="0" w:color="auto"/>
            <w:left w:val="none" w:sz="0" w:space="0" w:color="auto"/>
            <w:bottom w:val="none" w:sz="0" w:space="0" w:color="auto"/>
            <w:right w:val="none" w:sz="0" w:space="0" w:color="auto"/>
          </w:divBdr>
          <w:divsChild>
            <w:div w:id="916743427">
              <w:marLeft w:val="0"/>
              <w:marRight w:val="0"/>
              <w:marTop w:val="0"/>
              <w:marBottom w:val="0"/>
              <w:divBdr>
                <w:top w:val="none" w:sz="0" w:space="0" w:color="auto"/>
                <w:left w:val="none" w:sz="0" w:space="0" w:color="auto"/>
                <w:bottom w:val="none" w:sz="0" w:space="0" w:color="auto"/>
                <w:right w:val="none" w:sz="0" w:space="0" w:color="auto"/>
              </w:divBdr>
              <w:divsChild>
                <w:div w:id="424037960">
                  <w:marLeft w:val="0"/>
                  <w:marRight w:val="0"/>
                  <w:marTop w:val="0"/>
                  <w:marBottom w:val="0"/>
                  <w:divBdr>
                    <w:top w:val="none" w:sz="0" w:space="0" w:color="auto"/>
                    <w:left w:val="none" w:sz="0" w:space="0" w:color="auto"/>
                    <w:bottom w:val="none" w:sz="0" w:space="0" w:color="auto"/>
                    <w:right w:val="none" w:sz="0" w:space="0" w:color="auto"/>
                  </w:divBdr>
                  <w:divsChild>
                    <w:div w:id="2081127970">
                      <w:marLeft w:val="0"/>
                      <w:marRight w:val="0"/>
                      <w:marTop w:val="0"/>
                      <w:marBottom w:val="0"/>
                      <w:divBdr>
                        <w:top w:val="none" w:sz="0" w:space="0" w:color="auto"/>
                        <w:left w:val="none" w:sz="0" w:space="0" w:color="auto"/>
                        <w:bottom w:val="none" w:sz="0" w:space="0" w:color="auto"/>
                        <w:right w:val="none" w:sz="0" w:space="0" w:color="auto"/>
                      </w:divBdr>
                    </w:div>
                    <w:div w:id="1406956182">
                      <w:marLeft w:val="0"/>
                      <w:marRight w:val="0"/>
                      <w:marTop w:val="0"/>
                      <w:marBottom w:val="0"/>
                      <w:divBdr>
                        <w:top w:val="none" w:sz="0" w:space="0" w:color="auto"/>
                        <w:left w:val="none" w:sz="0" w:space="0" w:color="auto"/>
                        <w:bottom w:val="none" w:sz="0" w:space="0" w:color="auto"/>
                        <w:right w:val="none" w:sz="0" w:space="0" w:color="auto"/>
                      </w:divBdr>
                      <w:divsChild>
                        <w:div w:id="687410546">
                          <w:marLeft w:val="0"/>
                          <w:marRight w:val="0"/>
                          <w:marTop w:val="0"/>
                          <w:marBottom w:val="0"/>
                          <w:divBdr>
                            <w:top w:val="none" w:sz="0" w:space="0" w:color="auto"/>
                            <w:left w:val="none" w:sz="0" w:space="0" w:color="auto"/>
                            <w:bottom w:val="none" w:sz="0" w:space="0" w:color="auto"/>
                            <w:right w:val="none" w:sz="0" w:space="0" w:color="auto"/>
                          </w:divBdr>
                          <w:divsChild>
                            <w:div w:id="32292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0009350">
          <w:marLeft w:val="0"/>
          <w:marRight w:val="0"/>
          <w:marTop w:val="240"/>
          <w:marBottom w:val="240"/>
          <w:divBdr>
            <w:top w:val="none" w:sz="0" w:space="0" w:color="auto"/>
            <w:left w:val="none" w:sz="0" w:space="0" w:color="auto"/>
            <w:bottom w:val="none" w:sz="0" w:space="0" w:color="auto"/>
            <w:right w:val="none" w:sz="0" w:space="0" w:color="auto"/>
          </w:divBdr>
          <w:divsChild>
            <w:div w:id="440614877">
              <w:marLeft w:val="0"/>
              <w:marRight w:val="0"/>
              <w:marTop w:val="0"/>
              <w:marBottom w:val="0"/>
              <w:divBdr>
                <w:top w:val="none" w:sz="0" w:space="0" w:color="auto"/>
                <w:left w:val="none" w:sz="0" w:space="0" w:color="auto"/>
                <w:bottom w:val="none" w:sz="0" w:space="0" w:color="auto"/>
                <w:right w:val="none" w:sz="0" w:space="0" w:color="auto"/>
              </w:divBdr>
              <w:divsChild>
                <w:div w:id="1907648767">
                  <w:marLeft w:val="0"/>
                  <w:marRight w:val="0"/>
                  <w:marTop w:val="0"/>
                  <w:marBottom w:val="0"/>
                  <w:divBdr>
                    <w:top w:val="none" w:sz="0" w:space="0" w:color="auto"/>
                    <w:left w:val="none" w:sz="0" w:space="0" w:color="auto"/>
                    <w:bottom w:val="none" w:sz="0" w:space="0" w:color="auto"/>
                    <w:right w:val="none" w:sz="0" w:space="0" w:color="auto"/>
                  </w:divBdr>
                  <w:divsChild>
                    <w:div w:id="734821389">
                      <w:marLeft w:val="0"/>
                      <w:marRight w:val="0"/>
                      <w:marTop w:val="0"/>
                      <w:marBottom w:val="0"/>
                      <w:divBdr>
                        <w:top w:val="none" w:sz="0" w:space="0" w:color="auto"/>
                        <w:left w:val="none" w:sz="0" w:space="0" w:color="auto"/>
                        <w:bottom w:val="none" w:sz="0" w:space="0" w:color="auto"/>
                        <w:right w:val="none" w:sz="0" w:space="0" w:color="auto"/>
                      </w:divBdr>
                    </w:div>
                    <w:div w:id="910117863">
                      <w:marLeft w:val="0"/>
                      <w:marRight w:val="0"/>
                      <w:marTop w:val="0"/>
                      <w:marBottom w:val="0"/>
                      <w:divBdr>
                        <w:top w:val="none" w:sz="0" w:space="0" w:color="auto"/>
                        <w:left w:val="none" w:sz="0" w:space="0" w:color="auto"/>
                        <w:bottom w:val="none" w:sz="0" w:space="0" w:color="auto"/>
                        <w:right w:val="none" w:sz="0" w:space="0" w:color="auto"/>
                      </w:divBdr>
                      <w:divsChild>
                        <w:div w:id="353649363">
                          <w:marLeft w:val="0"/>
                          <w:marRight w:val="0"/>
                          <w:marTop w:val="0"/>
                          <w:marBottom w:val="0"/>
                          <w:divBdr>
                            <w:top w:val="none" w:sz="0" w:space="0" w:color="auto"/>
                            <w:left w:val="none" w:sz="0" w:space="0" w:color="auto"/>
                            <w:bottom w:val="none" w:sz="0" w:space="0" w:color="auto"/>
                            <w:right w:val="none" w:sz="0" w:space="0" w:color="auto"/>
                          </w:divBdr>
                          <w:divsChild>
                            <w:div w:id="833302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4815956">
          <w:marLeft w:val="0"/>
          <w:marRight w:val="0"/>
          <w:marTop w:val="240"/>
          <w:marBottom w:val="240"/>
          <w:divBdr>
            <w:top w:val="none" w:sz="0" w:space="0" w:color="auto"/>
            <w:left w:val="none" w:sz="0" w:space="0" w:color="auto"/>
            <w:bottom w:val="none" w:sz="0" w:space="0" w:color="auto"/>
            <w:right w:val="none" w:sz="0" w:space="0" w:color="auto"/>
          </w:divBdr>
          <w:divsChild>
            <w:div w:id="1226648841">
              <w:marLeft w:val="0"/>
              <w:marRight w:val="0"/>
              <w:marTop w:val="0"/>
              <w:marBottom w:val="0"/>
              <w:divBdr>
                <w:top w:val="none" w:sz="0" w:space="0" w:color="auto"/>
                <w:left w:val="none" w:sz="0" w:space="0" w:color="auto"/>
                <w:bottom w:val="none" w:sz="0" w:space="0" w:color="auto"/>
                <w:right w:val="none" w:sz="0" w:space="0" w:color="auto"/>
              </w:divBdr>
              <w:divsChild>
                <w:div w:id="1896425607">
                  <w:marLeft w:val="0"/>
                  <w:marRight w:val="0"/>
                  <w:marTop w:val="0"/>
                  <w:marBottom w:val="0"/>
                  <w:divBdr>
                    <w:top w:val="none" w:sz="0" w:space="0" w:color="auto"/>
                    <w:left w:val="none" w:sz="0" w:space="0" w:color="auto"/>
                    <w:bottom w:val="none" w:sz="0" w:space="0" w:color="auto"/>
                    <w:right w:val="none" w:sz="0" w:space="0" w:color="auto"/>
                  </w:divBdr>
                  <w:divsChild>
                    <w:div w:id="187571106">
                      <w:marLeft w:val="0"/>
                      <w:marRight w:val="0"/>
                      <w:marTop w:val="0"/>
                      <w:marBottom w:val="0"/>
                      <w:divBdr>
                        <w:top w:val="none" w:sz="0" w:space="0" w:color="auto"/>
                        <w:left w:val="none" w:sz="0" w:space="0" w:color="auto"/>
                        <w:bottom w:val="none" w:sz="0" w:space="0" w:color="auto"/>
                        <w:right w:val="none" w:sz="0" w:space="0" w:color="auto"/>
                      </w:divBdr>
                    </w:div>
                    <w:div w:id="1931036576">
                      <w:marLeft w:val="0"/>
                      <w:marRight w:val="0"/>
                      <w:marTop w:val="0"/>
                      <w:marBottom w:val="0"/>
                      <w:divBdr>
                        <w:top w:val="none" w:sz="0" w:space="0" w:color="auto"/>
                        <w:left w:val="none" w:sz="0" w:space="0" w:color="auto"/>
                        <w:bottom w:val="none" w:sz="0" w:space="0" w:color="auto"/>
                        <w:right w:val="none" w:sz="0" w:space="0" w:color="auto"/>
                      </w:divBdr>
                      <w:divsChild>
                        <w:div w:id="749081264">
                          <w:marLeft w:val="0"/>
                          <w:marRight w:val="0"/>
                          <w:marTop w:val="0"/>
                          <w:marBottom w:val="0"/>
                          <w:divBdr>
                            <w:top w:val="none" w:sz="0" w:space="0" w:color="auto"/>
                            <w:left w:val="none" w:sz="0" w:space="0" w:color="auto"/>
                            <w:bottom w:val="none" w:sz="0" w:space="0" w:color="auto"/>
                            <w:right w:val="none" w:sz="0" w:space="0" w:color="auto"/>
                          </w:divBdr>
                          <w:divsChild>
                            <w:div w:id="692000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3532595">
          <w:marLeft w:val="0"/>
          <w:marRight w:val="0"/>
          <w:marTop w:val="240"/>
          <w:marBottom w:val="240"/>
          <w:divBdr>
            <w:top w:val="none" w:sz="0" w:space="0" w:color="auto"/>
            <w:left w:val="none" w:sz="0" w:space="0" w:color="auto"/>
            <w:bottom w:val="none" w:sz="0" w:space="0" w:color="auto"/>
            <w:right w:val="none" w:sz="0" w:space="0" w:color="auto"/>
          </w:divBdr>
          <w:divsChild>
            <w:div w:id="2027367352">
              <w:marLeft w:val="0"/>
              <w:marRight w:val="0"/>
              <w:marTop w:val="0"/>
              <w:marBottom w:val="0"/>
              <w:divBdr>
                <w:top w:val="none" w:sz="0" w:space="0" w:color="auto"/>
                <w:left w:val="none" w:sz="0" w:space="0" w:color="auto"/>
                <w:bottom w:val="none" w:sz="0" w:space="0" w:color="auto"/>
                <w:right w:val="none" w:sz="0" w:space="0" w:color="auto"/>
              </w:divBdr>
              <w:divsChild>
                <w:div w:id="555894368">
                  <w:marLeft w:val="0"/>
                  <w:marRight w:val="0"/>
                  <w:marTop w:val="0"/>
                  <w:marBottom w:val="0"/>
                  <w:divBdr>
                    <w:top w:val="none" w:sz="0" w:space="0" w:color="auto"/>
                    <w:left w:val="none" w:sz="0" w:space="0" w:color="auto"/>
                    <w:bottom w:val="none" w:sz="0" w:space="0" w:color="auto"/>
                    <w:right w:val="none" w:sz="0" w:space="0" w:color="auto"/>
                  </w:divBdr>
                  <w:divsChild>
                    <w:div w:id="2054302771">
                      <w:marLeft w:val="0"/>
                      <w:marRight w:val="0"/>
                      <w:marTop w:val="0"/>
                      <w:marBottom w:val="0"/>
                      <w:divBdr>
                        <w:top w:val="none" w:sz="0" w:space="0" w:color="auto"/>
                        <w:left w:val="none" w:sz="0" w:space="0" w:color="auto"/>
                        <w:bottom w:val="none" w:sz="0" w:space="0" w:color="auto"/>
                        <w:right w:val="none" w:sz="0" w:space="0" w:color="auto"/>
                      </w:divBdr>
                    </w:div>
                    <w:div w:id="119150024">
                      <w:marLeft w:val="0"/>
                      <w:marRight w:val="0"/>
                      <w:marTop w:val="0"/>
                      <w:marBottom w:val="0"/>
                      <w:divBdr>
                        <w:top w:val="none" w:sz="0" w:space="0" w:color="auto"/>
                        <w:left w:val="none" w:sz="0" w:space="0" w:color="auto"/>
                        <w:bottom w:val="none" w:sz="0" w:space="0" w:color="auto"/>
                        <w:right w:val="none" w:sz="0" w:space="0" w:color="auto"/>
                      </w:divBdr>
                      <w:divsChild>
                        <w:div w:id="1313414770">
                          <w:marLeft w:val="0"/>
                          <w:marRight w:val="0"/>
                          <w:marTop w:val="0"/>
                          <w:marBottom w:val="0"/>
                          <w:divBdr>
                            <w:top w:val="none" w:sz="0" w:space="0" w:color="auto"/>
                            <w:left w:val="none" w:sz="0" w:space="0" w:color="auto"/>
                            <w:bottom w:val="none" w:sz="0" w:space="0" w:color="auto"/>
                            <w:right w:val="none" w:sz="0" w:space="0" w:color="auto"/>
                          </w:divBdr>
                          <w:divsChild>
                            <w:div w:id="113352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8753472">
          <w:marLeft w:val="0"/>
          <w:marRight w:val="0"/>
          <w:marTop w:val="240"/>
          <w:marBottom w:val="240"/>
          <w:divBdr>
            <w:top w:val="none" w:sz="0" w:space="0" w:color="auto"/>
            <w:left w:val="none" w:sz="0" w:space="0" w:color="auto"/>
            <w:bottom w:val="none" w:sz="0" w:space="0" w:color="auto"/>
            <w:right w:val="none" w:sz="0" w:space="0" w:color="auto"/>
          </w:divBdr>
          <w:divsChild>
            <w:div w:id="475148793">
              <w:marLeft w:val="0"/>
              <w:marRight w:val="0"/>
              <w:marTop w:val="0"/>
              <w:marBottom w:val="0"/>
              <w:divBdr>
                <w:top w:val="none" w:sz="0" w:space="0" w:color="auto"/>
                <w:left w:val="none" w:sz="0" w:space="0" w:color="auto"/>
                <w:bottom w:val="none" w:sz="0" w:space="0" w:color="auto"/>
                <w:right w:val="none" w:sz="0" w:space="0" w:color="auto"/>
              </w:divBdr>
              <w:divsChild>
                <w:div w:id="1257789260">
                  <w:marLeft w:val="0"/>
                  <w:marRight w:val="0"/>
                  <w:marTop w:val="0"/>
                  <w:marBottom w:val="0"/>
                  <w:divBdr>
                    <w:top w:val="none" w:sz="0" w:space="0" w:color="auto"/>
                    <w:left w:val="none" w:sz="0" w:space="0" w:color="auto"/>
                    <w:bottom w:val="none" w:sz="0" w:space="0" w:color="auto"/>
                    <w:right w:val="none" w:sz="0" w:space="0" w:color="auto"/>
                  </w:divBdr>
                  <w:divsChild>
                    <w:div w:id="1168983181">
                      <w:marLeft w:val="0"/>
                      <w:marRight w:val="0"/>
                      <w:marTop w:val="0"/>
                      <w:marBottom w:val="0"/>
                      <w:divBdr>
                        <w:top w:val="none" w:sz="0" w:space="0" w:color="auto"/>
                        <w:left w:val="none" w:sz="0" w:space="0" w:color="auto"/>
                        <w:bottom w:val="none" w:sz="0" w:space="0" w:color="auto"/>
                        <w:right w:val="none" w:sz="0" w:space="0" w:color="auto"/>
                      </w:divBdr>
                    </w:div>
                    <w:div w:id="1955135994">
                      <w:marLeft w:val="0"/>
                      <w:marRight w:val="0"/>
                      <w:marTop w:val="0"/>
                      <w:marBottom w:val="0"/>
                      <w:divBdr>
                        <w:top w:val="none" w:sz="0" w:space="0" w:color="auto"/>
                        <w:left w:val="none" w:sz="0" w:space="0" w:color="auto"/>
                        <w:bottom w:val="none" w:sz="0" w:space="0" w:color="auto"/>
                        <w:right w:val="none" w:sz="0" w:space="0" w:color="auto"/>
                      </w:divBdr>
                      <w:divsChild>
                        <w:div w:id="1070035035">
                          <w:marLeft w:val="0"/>
                          <w:marRight w:val="0"/>
                          <w:marTop w:val="0"/>
                          <w:marBottom w:val="0"/>
                          <w:divBdr>
                            <w:top w:val="none" w:sz="0" w:space="0" w:color="auto"/>
                            <w:left w:val="none" w:sz="0" w:space="0" w:color="auto"/>
                            <w:bottom w:val="none" w:sz="0" w:space="0" w:color="auto"/>
                            <w:right w:val="none" w:sz="0" w:space="0" w:color="auto"/>
                          </w:divBdr>
                          <w:divsChild>
                            <w:div w:id="171681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775811">
          <w:marLeft w:val="0"/>
          <w:marRight w:val="0"/>
          <w:marTop w:val="240"/>
          <w:marBottom w:val="240"/>
          <w:divBdr>
            <w:top w:val="none" w:sz="0" w:space="0" w:color="auto"/>
            <w:left w:val="none" w:sz="0" w:space="0" w:color="auto"/>
            <w:bottom w:val="none" w:sz="0" w:space="0" w:color="auto"/>
            <w:right w:val="none" w:sz="0" w:space="0" w:color="auto"/>
          </w:divBdr>
          <w:divsChild>
            <w:div w:id="1265000438">
              <w:marLeft w:val="0"/>
              <w:marRight w:val="0"/>
              <w:marTop w:val="0"/>
              <w:marBottom w:val="0"/>
              <w:divBdr>
                <w:top w:val="none" w:sz="0" w:space="0" w:color="auto"/>
                <w:left w:val="none" w:sz="0" w:space="0" w:color="auto"/>
                <w:bottom w:val="none" w:sz="0" w:space="0" w:color="auto"/>
                <w:right w:val="none" w:sz="0" w:space="0" w:color="auto"/>
              </w:divBdr>
              <w:divsChild>
                <w:div w:id="575359740">
                  <w:marLeft w:val="0"/>
                  <w:marRight w:val="0"/>
                  <w:marTop w:val="0"/>
                  <w:marBottom w:val="0"/>
                  <w:divBdr>
                    <w:top w:val="none" w:sz="0" w:space="0" w:color="auto"/>
                    <w:left w:val="none" w:sz="0" w:space="0" w:color="auto"/>
                    <w:bottom w:val="none" w:sz="0" w:space="0" w:color="auto"/>
                    <w:right w:val="none" w:sz="0" w:space="0" w:color="auto"/>
                  </w:divBdr>
                  <w:divsChild>
                    <w:div w:id="1507860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8227863">
          <w:marLeft w:val="0"/>
          <w:marRight w:val="0"/>
          <w:marTop w:val="240"/>
          <w:marBottom w:val="240"/>
          <w:divBdr>
            <w:top w:val="none" w:sz="0" w:space="0" w:color="auto"/>
            <w:left w:val="none" w:sz="0" w:space="0" w:color="auto"/>
            <w:bottom w:val="none" w:sz="0" w:space="0" w:color="auto"/>
            <w:right w:val="none" w:sz="0" w:space="0" w:color="auto"/>
          </w:divBdr>
          <w:divsChild>
            <w:div w:id="2038584080">
              <w:marLeft w:val="0"/>
              <w:marRight w:val="0"/>
              <w:marTop w:val="0"/>
              <w:marBottom w:val="0"/>
              <w:divBdr>
                <w:top w:val="none" w:sz="0" w:space="0" w:color="auto"/>
                <w:left w:val="none" w:sz="0" w:space="0" w:color="auto"/>
                <w:bottom w:val="none" w:sz="0" w:space="0" w:color="auto"/>
                <w:right w:val="none" w:sz="0" w:space="0" w:color="auto"/>
              </w:divBdr>
              <w:divsChild>
                <w:div w:id="337195368">
                  <w:marLeft w:val="0"/>
                  <w:marRight w:val="0"/>
                  <w:marTop w:val="0"/>
                  <w:marBottom w:val="0"/>
                  <w:divBdr>
                    <w:top w:val="none" w:sz="0" w:space="0" w:color="auto"/>
                    <w:left w:val="none" w:sz="0" w:space="0" w:color="auto"/>
                    <w:bottom w:val="none" w:sz="0" w:space="0" w:color="auto"/>
                    <w:right w:val="none" w:sz="0" w:space="0" w:color="auto"/>
                  </w:divBdr>
                  <w:divsChild>
                    <w:div w:id="1674528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58783">
          <w:marLeft w:val="0"/>
          <w:marRight w:val="0"/>
          <w:marTop w:val="240"/>
          <w:marBottom w:val="240"/>
          <w:divBdr>
            <w:top w:val="none" w:sz="0" w:space="0" w:color="auto"/>
            <w:left w:val="none" w:sz="0" w:space="0" w:color="auto"/>
            <w:bottom w:val="none" w:sz="0" w:space="0" w:color="auto"/>
            <w:right w:val="none" w:sz="0" w:space="0" w:color="auto"/>
          </w:divBdr>
          <w:divsChild>
            <w:div w:id="77143787">
              <w:marLeft w:val="0"/>
              <w:marRight w:val="0"/>
              <w:marTop w:val="0"/>
              <w:marBottom w:val="0"/>
              <w:divBdr>
                <w:top w:val="none" w:sz="0" w:space="0" w:color="auto"/>
                <w:left w:val="none" w:sz="0" w:space="0" w:color="auto"/>
                <w:bottom w:val="none" w:sz="0" w:space="0" w:color="auto"/>
                <w:right w:val="none" w:sz="0" w:space="0" w:color="auto"/>
              </w:divBdr>
              <w:divsChild>
                <w:div w:id="1556047676">
                  <w:marLeft w:val="0"/>
                  <w:marRight w:val="0"/>
                  <w:marTop w:val="0"/>
                  <w:marBottom w:val="0"/>
                  <w:divBdr>
                    <w:top w:val="none" w:sz="0" w:space="0" w:color="auto"/>
                    <w:left w:val="none" w:sz="0" w:space="0" w:color="auto"/>
                    <w:bottom w:val="none" w:sz="0" w:space="0" w:color="auto"/>
                    <w:right w:val="none" w:sz="0" w:space="0" w:color="auto"/>
                  </w:divBdr>
                  <w:divsChild>
                    <w:div w:id="16156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2478986">
          <w:marLeft w:val="0"/>
          <w:marRight w:val="0"/>
          <w:marTop w:val="240"/>
          <w:marBottom w:val="240"/>
          <w:divBdr>
            <w:top w:val="none" w:sz="0" w:space="0" w:color="auto"/>
            <w:left w:val="none" w:sz="0" w:space="0" w:color="auto"/>
            <w:bottom w:val="none" w:sz="0" w:space="0" w:color="auto"/>
            <w:right w:val="none" w:sz="0" w:space="0" w:color="auto"/>
          </w:divBdr>
          <w:divsChild>
            <w:div w:id="2015692144">
              <w:marLeft w:val="0"/>
              <w:marRight w:val="0"/>
              <w:marTop w:val="0"/>
              <w:marBottom w:val="0"/>
              <w:divBdr>
                <w:top w:val="none" w:sz="0" w:space="0" w:color="auto"/>
                <w:left w:val="none" w:sz="0" w:space="0" w:color="auto"/>
                <w:bottom w:val="none" w:sz="0" w:space="0" w:color="auto"/>
                <w:right w:val="none" w:sz="0" w:space="0" w:color="auto"/>
              </w:divBdr>
              <w:divsChild>
                <w:div w:id="316539116">
                  <w:marLeft w:val="0"/>
                  <w:marRight w:val="0"/>
                  <w:marTop w:val="0"/>
                  <w:marBottom w:val="0"/>
                  <w:divBdr>
                    <w:top w:val="none" w:sz="0" w:space="0" w:color="auto"/>
                    <w:left w:val="none" w:sz="0" w:space="0" w:color="auto"/>
                    <w:bottom w:val="none" w:sz="0" w:space="0" w:color="auto"/>
                    <w:right w:val="none" w:sz="0" w:space="0" w:color="auto"/>
                  </w:divBdr>
                  <w:divsChild>
                    <w:div w:id="949512965">
                      <w:marLeft w:val="0"/>
                      <w:marRight w:val="0"/>
                      <w:marTop w:val="0"/>
                      <w:marBottom w:val="0"/>
                      <w:divBdr>
                        <w:top w:val="none" w:sz="0" w:space="0" w:color="auto"/>
                        <w:left w:val="none" w:sz="0" w:space="0" w:color="auto"/>
                        <w:bottom w:val="none" w:sz="0" w:space="0" w:color="auto"/>
                        <w:right w:val="none" w:sz="0" w:space="0" w:color="auto"/>
                      </w:divBdr>
                    </w:div>
                    <w:div w:id="1741250587">
                      <w:marLeft w:val="0"/>
                      <w:marRight w:val="0"/>
                      <w:marTop w:val="0"/>
                      <w:marBottom w:val="0"/>
                      <w:divBdr>
                        <w:top w:val="none" w:sz="0" w:space="0" w:color="auto"/>
                        <w:left w:val="none" w:sz="0" w:space="0" w:color="auto"/>
                        <w:bottom w:val="none" w:sz="0" w:space="0" w:color="auto"/>
                        <w:right w:val="none" w:sz="0" w:space="0" w:color="auto"/>
                      </w:divBdr>
                      <w:divsChild>
                        <w:div w:id="1349402458">
                          <w:marLeft w:val="0"/>
                          <w:marRight w:val="0"/>
                          <w:marTop w:val="0"/>
                          <w:marBottom w:val="0"/>
                          <w:divBdr>
                            <w:top w:val="none" w:sz="0" w:space="0" w:color="auto"/>
                            <w:left w:val="none" w:sz="0" w:space="0" w:color="auto"/>
                            <w:bottom w:val="none" w:sz="0" w:space="0" w:color="auto"/>
                            <w:right w:val="none" w:sz="0" w:space="0" w:color="auto"/>
                          </w:divBdr>
                          <w:divsChild>
                            <w:div w:id="1021131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688915">
          <w:marLeft w:val="0"/>
          <w:marRight w:val="0"/>
          <w:marTop w:val="240"/>
          <w:marBottom w:val="240"/>
          <w:divBdr>
            <w:top w:val="none" w:sz="0" w:space="0" w:color="auto"/>
            <w:left w:val="none" w:sz="0" w:space="0" w:color="auto"/>
            <w:bottom w:val="none" w:sz="0" w:space="0" w:color="auto"/>
            <w:right w:val="none" w:sz="0" w:space="0" w:color="auto"/>
          </w:divBdr>
          <w:divsChild>
            <w:div w:id="1823736201">
              <w:marLeft w:val="0"/>
              <w:marRight w:val="0"/>
              <w:marTop w:val="0"/>
              <w:marBottom w:val="0"/>
              <w:divBdr>
                <w:top w:val="none" w:sz="0" w:space="0" w:color="auto"/>
                <w:left w:val="none" w:sz="0" w:space="0" w:color="auto"/>
                <w:bottom w:val="none" w:sz="0" w:space="0" w:color="auto"/>
                <w:right w:val="none" w:sz="0" w:space="0" w:color="auto"/>
              </w:divBdr>
              <w:divsChild>
                <w:div w:id="1591425928">
                  <w:marLeft w:val="0"/>
                  <w:marRight w:val="0"/>
                  <w:marTop w:val="0"/>
                  <w:marBottom w:val="0"/>
                  <w:divBdr>
                    <w:top w:val="none" w:sz="0" w:space="0" w:color="auto"/>
                    <w:left w:val="none" w:sz="0" w:space="0" w:color="auto"/>
                    <w:bottom w:val="none" w:sz="0" w:space="0" w:color="auto"/>
                    <w:right w:val="none" w:sz="0" w:space="0" w:color="auto"/>
                  </w:divBdr>
                  <w:divsChild>
                    <w:div w:id="732312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961372">
          <w:marLeft w:val="0"/>
          <w:marRight w:val="0"/>
          <w:marTop w:val="240"/>
          <w:marBottom w:val="240"/>
          <w:divBdr>
            <w:top w:val="none" w:sz="0" w:space="0" w:color="auto"/>
            <w:left w:val="none" w:sz="0" w:space="0" w:color="auto"/>
            <w:bottom w:val="none" w:sz="0" w:space="0" w:color="auto"/>
            <w:right w:val="none" w:sz="0" w:space="0" w:color="auto"/>
          </w:divBdr>
          <w:divsChild>
            <w:div w:id="1326779398">
              <w:marLeft w:val="0"/>
              <w:marRight w:val="0"/>
              <w:marTop w:val="0"/>
              <w:marBottom w:val="0"/>
              <w:divBdr>
                <w:top w:val="none" w:sz="0" w:space="0" w:color="auto"/>
                <w:left w:val="none" w:sz="0" w:space="0" w:color="auto"/>
                <w:bottom w:val="none" w:sz="0" w:space="0" w:color="auto"/>
                <w:right w:val="none" w:sz="0" w:space="0" w:color="auto"/>
              </w:divBdr>
              <w:divsChild>
                <w:div w:id="727915951">
                  <w:marLeft w:val="0"/>
                  <w:marRight w:val="0"/>
                  <w:marTop w:val="0"/>
                  <w:marBottom w:val="0"/>
                  <w:divBdr>
                    <w:top w:val="none" w:sz="0" w:space="0" w:color="auto"/>
                    <w:left w:val="none" w:sz="0" w:space="0" w:color="auto"/>
                    <w:bottom w:val="none" w:sz="0" w:space="0" w:color="auto"/>
                    <w:right w:val="none" w:sz="0" w:space="0" w:color="auto"/>
                  </w:divBdr>
                  <w:divsChild>
                    <w:div w:id="1247879822">
                      <w:marLeft w:val="0"/>
                      <w:marRight w:val="0"/>
                      <w:marTop w:val="0"/>
                      <w:marBottom w:val="0"/>
                      <w:divBdr>
                        <w:top w:val="none" w:sz="0" w:space="0" w:color="auto"/>
                        <w:left w:val="none" w:sz="0" w:space="0" w:color="auto"/>
                        <w:bottom w:val="none" w:sz="0" w:space="0" w:color="auto"/>
                        <w:right w:val="none" w:sz="0" w:space="0" w:color="auto"/>
                      </w:divBdr>
                    </w:div>
                    <w:div w:id="936056494">
                      <w:marLeft w:val="0"/>
                      <w:marRight w:val="0"/>
                      <w:marTop w:val="0"/>
                      <w:marBottom w:val="0"/>
                      <w:divBdr>
                        <w:top w:val="none" w:sz="0" w:space="0" w:color="auto"/>
                        <w:left w:val="none" w:sz="0" w:space="0" w:color="auto"/>
                        <w:bottom w:val="none" w:sz="0" w:space="0" w:color="auto"/>
                        <w:right w:val="none" w:sz="0" w:space="0" w:color="auto"/>
                      </w:divBdr>
                      <w:divsChild>
                        <w:div w:id="153764570">
                          <w:marLeft w:val="0"/>
                          <w:marRight w:val="0"/>
                          <w:marTop w:val="0"/>
                          <w:marBottom w:val="0"/>
                          <w:divBdr>
                            <w:top w:val="none" w:sz="0" w:space="0" w:color="auto"/>
                            <w:left w:val="none" w:sz="0" w:space="0" w:color="auto"/>
                            <w:bottom w:val="none" w:sz="0" w:space="0" w:color="auto"/>
                            <w:right w:val="none" w:sz="0" w:space="0" w:color="auto"/>
                          </w:divBdr>
                          <w:divsChild>
                            <w:div w:id="106202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4729268">
          <w:marLeft w:val="0"/>
          <w:marRight w:val="0"/>
          <w:marTop w:val="240"/>
          <w:marBottom w:val="240"/>
          <w:divBdr>
            <w:top w:val="none" w:sz="0" w:space="0" w:color="auto"/>
            <w:left w:val="none" w:sz="0" w:space="0" w:color="auto"/>
            <w:bottom w:val="none" w:sz="0" w:space="0" w:color="auto"/>
            <w:right w:val="none" w:sz="0" w:space="0" w:color="auto"/>
          </w:divBdr>
          <w:divsChild>
            <w:div w:id="573661843">
              <w:marLeft w:val="0"/>
              <w:marRight w:val="0"/>
              <w:marTop w:val="0"/>
              <w:marBottom w:val="0"/>
              <w:divBdr>
                <w:top w:val="none" w:sz="0" w:space="0" w:color="auto"/>
                <w:left w:val="none" w:sz="0" w:space="0" w:color="auto"/>
                <w:bottom w:val="none" w:sz="0" w:space="0" w:color="auto"/>
                <w:right w:val="none" w:sz="0" w:space="0" w:color="auto"/>
              </w:divBdr>
              <w:divsChild>
                <w:div w:id="821193906">
                  <w:marLeft w:val="0"/>
                  <w:marRight w:val="0"/>
                  <w:marTop w:val="0"/>
                  <w:marBottom w:val="0"/>
                  <w:divBdr>
                    <w:top w:val="none" w:sz="0" w:space="0" w:color="auto"/>
                    <w:left w:val="none" w:sz="0" w:space="0" w:color="auto"/>
                    <w:bottom w:val="none" w:sz="0" w:space="0" w:color="auto"/>
                    <w:right w:val="none" w:sz="0" w:space="0" w:color="auto"/>
                  </w:divBdr>
                  <w:divsChild>
                    <w:div w:id="1904753310">
                      <w:marLeft w:val="0"/>
                      <w:marRight w:val="0"/>
                      <w:marTop w:val="0"/>
                      <w:marBottom w:val="0"/>
                      <w:divBdr>
                        <w:top w:val="none" w:sz="0" w:space="0" w:color="auto"/>
                        <w:left w:val="none" w:sz="0" w:space="0" w:color="auto"/>
                        <w:bottom w:val="none" w:sz="0" w:space="0" w:color="auto"/>
                        <w:right w:val="none" w:sz="0" w:space="0" w:color="auto"/>
                      </w:divBdr>
                    </w:div>
                    <w:div w:id="1411191957">
                      <w:marLeft w:val="0"/>
                      <w:marRight w:val="0"/>
                      <w:marTop w:val="0"/>
                      <w:marBottom w:val="0"/>
                      <w:divBdr>
                        <w:top w:val="none" w:sz="0" w:space="0" w:color="auto"/>
                        <w:left w:val="none" w:sz="0" w:space="0" w:color="auto"/>
                        <w:bottom w:val="none" w:sz="0" w:space="0" w:color="auto"/>
                        <w:right w:val="none" w:sz="0" w:space="0" w:color="auto"/>
                      </w:divBdr>
                      <w:divsChild>
                        <w:div w:id="1117214558">
                          <w:marLeft w:val="0"/>
                          <w:marRight w:val="0"/>
                          <w:marTop w:val="0"/>
                          <w:marBottom w:val="0"/>
                          <w:divBdr>
                            <w:top w:val="none" w:sz="0" w:space="0" w:color="auto"/>
                            <w:left w:val="none" w:sz="0" w:space="0" w:color="auto"/>
                            <w:bottom w:val="none" w:sz="0" w:space="0" w:color="auto"/>
                            <w:right w:val="none" w:sz="0" w:space="0" w:color="auto"/>
                          </w:divBdr>
                          <w:divsChild>
                            <w:div w:id="126276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385071">
          <w:marLeft w:val="0"/>
          <w:marRight w:val="0"/>
          <w:marTop w:val="240"/>
          <w:marBottom w:val="240"/>
          <w:divBdr>
            <w:top w:val="none" w:sz="0" w:space="0" w:color="auto"/>
            <w:left w:val="none" w:sz="0" w:space="0" w:color="auto"/>
            <w:bottom w:val="none" w:sz="0" w:space="0" w:color="auto"/>
            <w:right w:val="none" w:sz="0" w:space="0" w:color="auto"/>
          </w:divBdr>
          <w:divsChild>
            <w:div w:id="2137992143">
              <w:marLeft w:val="0"/>
              <w:marRight w:val="0"/>
              <w:marTop w:val="0"/>
              <w:marBottom w:val="0"/>
              <w:divBdr>
                <w:top w:val="none" w:sz="0" w:space="0" w:color="auto"/>
                <w:left w:val="none" w:sz="0" w:space="0" w:color="auto"/>
                <w:bottom w:val="none" w:sz="0" w:space="0" w:color="auto"/>
                <w:right w:val="none" w:sz="0" w:space="0" w:color="auto"/>
              </w:divBdr>
              <w:divsChild>
                <w:div w:id="1260943278">
                  <w:marLeft w:val="0"/>
                  <w:marRight w:val="0"/>
                  <w:marTop w:val="0"/>
                  <w:marBottom w:val="0"/>
                  <w:divBdr>
                    <w:top w:val="none" w:sz="0" w:space="0" w:color="auto"/>
                    <w:left w:val="none" w:sz="0" w:space="0" w:color="auto"/>
                    <w:bottom w:val="none" w:sz="0" w:space="0" w:color="auto"/>
                    <w:right w:val="none" w:sz="0" w:space="0" w:color="auto"/>
                  </w:divBdr>
                  <w:divsChild>
                    <w:div w:id="1355771210">
                      <w:marLeft w:val="0"/>
                      <w:marRight w:val="0"/>
                      <w:marTop w:val="0"/>
                      <w:marBottom w:val="0"/>
                      <w:divBdr>
                        <w:top w:val="none" w:sz="0" w:space="0" w:color="auto"/>
                        <w:left w:val="none" w:sz="0" w:space="0" w:color="auto"/>
                        <w:bottom w:val="none" w:sz="0" w:space="0" w:color="auto"/>
                        <w:right w:val="none" w:sz="0" w:space="0" w:color="auto"/>
                      </w:divBdr>
                    </w:div>
                    <w:div w:id="1201288411">
                      <w:marLeft w:val="0"/>
                      <w:marRight w:val="0"/>
                      <w:marTop w:val="0"/>
                      <w:marBottom w:val="0"/>
                      <w:divBdr>
                        <w:top w:val="none" w:sz="0" w:space="0" w:color="auto"/>
                        <w:left w:val="none" w:sz="0" w:space="0" w:color="auto"/>
                        <w:bottom w:val="none" w:sz="0" w:space="0" w:color="auto"/>
                        <w:right w:val="none" w:sz="0" w:space="0" w:color="auto"/>
                      </w:divBdr>
                      <w:divsChild>
                        <w:div w:id="1288391126">
                          <w:marLeft w:val="0"/>
                          <w:marRight w:val="0"/>
                          <w:marTop w:val="0"/>
                          <w:marBottom w:val="0"/>
                          <w:divBdr>
                            <w:top w:val="none" w:sz="0" w:space="0" w:color="auto"/>
                            <w:left w:val="none" w:sz="0" w:space="0" w:color="auto"/>
                            <w:bottom w:val="none" w:sz="0" w:space="0" w:color="auto"/>
                            <w:right w:val="none" w:sz="0" w:space="0" w:color="auto"/>
                          </w:divBdr>
                          <w:divsChild>
                            <w:div w:id="179617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48410690">
          <w:marLeft w:val="0"/>
          <w:marRight w:val="0"/>
          <w:marTop w:val="240"/>
          <w:marBottom w:val="240"/>
          <w:divBdr>
            <w:top w:val="none" w:sz="0" w:space="0" w:color="auto"/>
            <w:left w:val="none" w:sz="0" w:space="0" w:color="auto"/>
            <w:bottom w:val="none" w:sz="0" w:space="0" w:color="auto"/>
            <w:right w:val="none" w:sz="0" w:space="0" w:color="auto"/>
          </w:divBdr>
          <w:divsChild>
            <w:div w:id="1285888868">
              <w:marLeft w:val="0"/>
              <w:marRight w:val="0"/>
              <w:marTop w:val="0"/>
              <w:marBottom w:val="0"/>
              <w:divBdr>
                <w:top w:val="none" w:sz="0" w:space="0" w:color="auto"/>
                <w:left w:val="none" w:sz="0" w:space="0" w:color="auto"/>
                <w:bottom w:val="none" w:sz="0" w:space="0" w:color="auto"/>
                <w:right w:val="none" w:sz="0" w:space="0" w:color="auto"/>
              </w:divBdr>
              <w:divsChild>
                <w:div w:id="336464415">
                  <w:marLeft w:val="0"/>
                  <w:marRight w:val="0"/>
                  <w:marTop w:val="0"/>
                  <w:marBottom w:val="0"/>
                  <w:divBdr>
                    <w:top w:val="none" w:sz="0" w:space="0" w:color="auto"/>
                    <w:left w:val="none" w:sz="0" w:space="0" w:color="auto"/>
                    <w:bottom w:val="none" w:sz="0" w:space="0" w:color="auto"/>
                    <w:right w:val="none" w:sz="0" w:space="0" w:color="auto"/>
                  </w:divBdr>
                  <w:divsChild>
                    <w:div w:id="78554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7744967">
          <w:marLeft w:val="0"/>
          <w:marRight w:val="0"/>
          <w:marTop w:val="240"/>
          <w:marBottom w:val="240"/>
          <w:divBdr>
            <w:top w:val="none" w:sz="0" w:space="0" w:color="auto"/>
            <w:left w:val="none" w:sz="0" w:space="0" w:color="auto"/>
            <w:bottom w:val="none" w:sz="0" w:space="0" w:color="auto"/>
            <w:right w:val="none" w:sz="0" w:space="0" w:color="auto"/>
          </w:divBdr>
          <w:divsChild>
            <w:div w:id="247738772">
              <w:marLeft w:val="0"/>
              <w:marRight w:val="0"/>
              <w:marTop w:val="0"/>
              <w:marBottom w:val="0"/>
              <w:divBdr>
                <w:top w:val="none" w:sz="0" w:space="0" w:color="auto"/>
                <w:left w:val="none" w:sz="0" w:space="0" w:color="auto"/>
                <w:bottom w:val="none" w:sz="0" w:space="0" w:color="auto"/>
                <w:right w:val="none" w:sz="0" w:space="0" w:color="auto"/>
              </w:divBdr>
              <w:divsChild>
                <w:div w:id="1174490485">
                  <w:marLeft w:val="0"/>
                  <w:marRight w:val="0"/>
                  <w:marTop w:val="0"/>
                  <w:marBottom w:val="0"/>
                  <w:divBdr>
                    <w:top w:val="none" w:sz="0" w:space="0" w:color="auto"/>
                    <w:left w:val="none" w:sz="0" w:space="0" w:color="auto"/>
                    <w:bottom w:val="none" w:sz="0" w:space="0" w:color="auto"/>
                    <w:right w:val="none" w:sz="0" w:space="0" w:color="auto"/>
                  </w:divBdr>
                  <w:divsChild>
                    <w:div w:id="25066341">
                      <w:marLeft w:val="0"/>
                      <w:marRight w:val="0"/>
                      <w:marTop w:val="0"/>
                      <w:marBottom w:val="0"/>
                      <w:divBdr>
                        <w:top w:val="none" w:sz="0" w:space="0" w:color="auto"/>
                        <w:left w:val="none" w:sz="0" w:space="0" w:color="auto"/>
                        <w:bottom w:val="none" w:sz="0" w:space="0" w:color="auto"/>
                        <w:right w:val="none" w:sz="0" w:space="0" w:color="auto"/>
                      </w:divBdr>
                    </w:div>
                    <w:div w:id="48891866">
                      <w:marLeft w:val="0"/>
                      <w:marRight w:val="0"/>
                      <w:marTop w:val="0"/>
                      <w:marBottom w:val="0"/>
                      <w:divBdr>
                        <w:top w:val="none" w:sz="0" w:space="0" w:color="auto"/>
                        <w:left w:val="none" w:sz="0" w:space="0" w:color="auto"/>
                        <w:bottom w:val="none" w:sz="0" w:space="0" w:color="auto"/>
                        <w:right w:val="none" w:sz="0" w:space="0" w:color="auto"/>
                      </w:divBdr>
                      <w:divsChild>
                        <w:div w:id="1565532616">
                          <w:marLeft w:val="0"/>
                          <w:marRight w:val="0"/>
                          <w:marTop w:val="0"/>
                          <w:marBottom w:val="0"/>
                          <w:divBdr>
                            <w:top w:val="none" w:sz="0" w:space="0" w:color="auto"/>
                            <w:left w:val="none" w:sz="0" w:space="0" w:color="auto"/>
                            <w:bottom w:val="none" w:sz="0" w:space="0" w:color="auto"/>
                            <w:right w:val="none" w:sz="0" w:space="0" w:color="auto"/>
                          </w:divBdr>
                          <w:divsChild>
                            <w:div w:id="203099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818599">
          <w:marLeft w:val="0"/>
          <w:marRight w:val="0"/>
          <w:marTop w:val="240"/>
          <w:marBottom w:val="240"/>
          <w:divBdr>
            <w:top w:val="none" w:sz="0" w:space="0" w:color="auto"/>
            <w:left w:val="none" w:sz="0" w:space="0" w:color="auto"/>
            <w:bottom w:val="none" w:sz="0" w:space="0" w:color="auto"/>
            <w:right w:val="none" w:sz="0" w:space="0" w:color="auto"/>
          </w:divBdr>
          <w:divsChild>
            <w:div w:id="504127830">
              <w:marLeft w:val="0"/>
              <w:marRight w:val="0"/>
              <w:marTop w:val="0"/>
              <w:marBottom w:val="0"/>
              <w:divBdr>
                <w:top w:val="none" w:sz="0" w:space="0" w:color="auto"/>
                <w:left w:val="none" w:sz="0" w:space="0" w:color="auto"/>
                <w:bottom w:val="none" w:sz="0" w:space="0" w:color="auto"/>
                <w:right w:val="none" w:sz="0" w:space="0" w:color="auto"/>
              </w:divBdr>
              <w:divsChild>
                <w:div w:id="1051881067">
                  <w:marLeft w:val="0"/>
                  <w:marRight w:val="0"/>
                  <w:marTop w:val="0"/>
                  <w:marBottom w:val="0"/>
                  <w:divBdr>
                    <w:top w:val="none" w:sz="0" w:space="0" w:color="auto"/>
                    <w:left w:val="none" w:sz="0" w:space="0" w:color="auto"/>
                    <w:bottom w:val="none" w:sz="0" w:space="0" w:color="auto"/>
                    <w:right w:val="none" w:sz="0" w:space="0" w:color="auto"/>
                  </w:divBdr>
                  <w:divsChild>
                    <w:div w:id="176071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1050773">
          <w:marLeft w:val="0"/>
          <w:marRight w:val="0"/>
          <w:marTop w:val="240"/>
          <w:marBottom w:val="240"/>
          <w:divBdr>
            <w:top w:val="none" w:sz="0" w:space="0" w:color="auto"/>
            <w:left w:val="none" w:sz="0" w:space="0" w:color="auto"/>
            <w:bottom w:val="none" w:sz="0" w:space="0" w:color="auto"/>
            <w:right w:val="none" w:sz="0" w:space="0" w:color="auto"/>
          </w:divBdr>
          <w:divsChild>
            <w:div w:id="1520316357">
              <w:marLeft w:val="0"/>
              <w:marRight w:val="0"/>
              <w:marTop w:val="0"/>
              <w:marBottom w:val="0"/>
              <w:divBdr>
                <w:top w:val="none" w:sz="0" w:space="0" w:color="auto"/>
                <w:left w:val="none" w:sz="0" w:space="0" w:color="auto"/>
                <w:bottom w:val="none" w:sz="0" w:space="0" w:color="auto"/>
                <w:right w:val="none" w:sz="0" w:space="0" w:color="auto"/>
              </w:divBdr>
              <w:divsChild>
                <w:div w:id="960069623">
                  <w:marLeft w:val="0"/>
                  <w:marRight w:val="0"/>
                  <w:marTop w:val="0"/>
                  <w:marBottom w:val="0"/>
                  <w:divBdr>
                    <w:top w:val="none" w:sz="0" w:space="0" w:color="auto"/>
                    <w:left w:val="none" w:sz="0" w:space="0" w:color="auto"/>
                    <w:bottom w:val="none" w:sz="0" w:space="0" w:color="auto"/>
                    <w:right w:val="none" w:sz="0" w:space="0" w:color="auto"/>
                  </w:divBdr>
                  <w:divsChild>
                    <w:div w:id="100802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2985">
          <w:marLeft w:val="0"/>
          <w:marRight w:val="0"/>
          <w:marTop w:val="240"/>
          <w:marBottom w:val="240"/>
          <w:divBdr>
            <w:top w:val="none" w:sz="0" w:space="0" w:color="auto"/>
            <w:left w:val="none" w:sz="0" w:space="0" w:color="auto"/>
            <w:bottom w:val="none" w:sz="0" w:space="0" w:color="auto"/>
            <w:right w:val="none" w:sz="0" w:space="0" w:color="auto"/>
          </w:divBdr>
          <w:divsChild>
            <w:div w:id="245263236">
              <w:marLeft w:val="0"/>
              <w:marRight w:val="0"/>
              <w:marTop w:val="0"/>
              <w:marBottom w:val="0"/>
              <w:divBdr>
                <w:top w:val="none" w:sz="0" w:space="0" w:color="auto"/>
                <w:left w:val="none" w:sz="0" w:space="0" w:color="auto"/>
                <w:bottom w:val="none" w:sz="0" w:space="0" w:color="auto"/>
                <w:right w:val="none" w:sz="0" w:space="0" w:color="auto"/>
              </w:divBdr>
              <w:divsChild>
                <w:div w:id="864564698">
                  <w:marLeft w:val="0"/>
                  <w:marRight w:val="0"/>
                  <w:marTop w:val="0"/>
                  <w:marBottom w:val="0"/>
                  <w:divBdr>
                    <w:top w:val="none" w:sz="0" w:space="0" w:color="auto"/>
                    <w:left w:val="none" w:sz="0" w:space="0" w:color="auto"/>
                    <w:bottom w:val="none" w:sz="0" w:space="0" w:color="auto"/>
                    <w:right w:val="none" w:sz="0" w:space="0" w:color="auto"/>
                  </w:divBdr>
                  <w:divsChild>
                    <w:div w:id="1913658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89924">
          <w:marLeft w:val="0"/>
          <w:marRight w:val="0"/>
          <w:marTop w:val="240"/>
          <w:marBottom w:val="240"/>
          <w:divBdr>
            <w:top w:val="none" w:sz="0" w:space="0" w:color="auto"/>
            <w:left w:val="none" w:sz="0" w:space="0" w:color="auto"/>
            <w:bottom w:val="none" w:sz="0" w:space="0" w:color="auto"/>
            <w:right w:val="none" w:sz="0" w:space="0" w:color="auto"/>
          </w:divBdr>
          <w:divsChild>
            <w:div w:id="379133040">
              <w:marLeft w:val="0"/>
              <w:marRight w:val="0"/>
              <w:marTop w:val="0"/>
              <w:marBottom w:val="0"/>
              <w:divBdr>
                <w:top w:val="none" w:sz="0" w:space="0" w:color="auto"/>
                <w:left w:val="none" w:sz="0" w:space="0" w:color="auto"/>
                <w:bottom w:val="none" w:sz="0" w:space="0" w:color="auto"/>
                <w:right w:val="none" w:sz="0" w:space="0" w:color="auto"/>
              </w:divBdr>
              <w:divsChild>
                <w:div w:id="1081441659">
                  <w:marLeft w:val="0"/>
                  <w:marRight w:val="0"/>
                  <w:marTop w:val="0"/>
                  <w:marBottom w:val="0"/>
                  <w:divBdr>
                    <w:top w:val="none" w:sz="0" w:space="0" w:color="auto"/>
                    <w:left w:val="none" w:sz="0" w:space="0" w:color="auto"/>
                    <w:bottom w:val="none" w:sz="0" w:space="0" w:color="auto"/>
                    <w:right w:val="none" w:sz="0" w:space="0" w:color="auto"/>
                  </w:divBdr>
                  <w:divsChild>
                    <w:div w:id="1105812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9798428">
          <w:marLeft w:val="0"/>
          <w:marRight w:val="0"/>
          <w:marTop w:val="240"/>
          <w:marBottom w:val="240"/>
          <w:divBdr>
            <w:top w:val="none" w:sz="0" w:space="0" w:color="auto"/>
            <w:left w:val="none" w:sz="0" w:space="0" w:color="auto"/>
            <w:bottom w:val="none" w:sz="0" w:space="0" w:color="auto"/>
            <w:right w:val="none" w:sz="0" w:space="0" w:color="auto"/>
          </w:divBdr>
          <w:divsChild>
            <w:div w:id="1031875674">
              <w:marLeft w:val="0"/>
              <w:marRight w:val="0"/>
              <w:marTop w:val="0"/>
              <w:marBottom w:val="0"/>
              <w:divBdr>
                <w:top w:val="none" w:sz="0" w:space="0" w:color="auto"/>
                <w:left w:val="none" w:sz="0" w:space="0" w:color="auto"/>
                <w:bottom w:val="none" w:sz="0" w:space="0" w:color="auto"/>
                <w:right w:val="none" w:sz="0" w:space="0" w:color="auto"/>
              </w:divBdr>
              <w:divsChild>
                <w:div w:id="1881278419">
                  <w:marLeft w:val="0"/>
                  <w:marRight w:val="0"/>
                  <w:marTop w:val="0"/>
                  <w:marBottom w:val="0"/>
                  <w:divBdr>
                    <w:top w:val="none" w:sz="0" w:space="0" w:color="auto"/>
                    <w:left w:val="none" w:sz="0" w:space="0" w:color="auto"/>
                    <w:bottom w:val="none" w:sz="0" w:space="0" w:color="auto"/>
                    <w:right w:val="none" w:sz="0" w:space="0" w:color="auto"/>
                  </w:divBdr>
                  <w:divsChild>
                    <w:div w:id="1716731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9346">
          <w:marLeft w:val="0"/>
          <w:marRight w:val="0"/>
          <w:marTop w:val="240"/>
          <w:marBottom w:val="240"/>
          <w:divBdr>
            <w:top w:val="none" w:sz="0" w:space="0" w:color="auto"/>
            <w:left w:val="none" w:sz="0" w:space="0" w:color="auto"/>
            <w:bottom w:val="none" w:sz="0" w:space="0" w:color="auto"/>
            <w:right w:val="none" w:sz="0" w:space="0" w:color="auto"/>
          </w:divBdr>
          <w:divsChild>
            <w:div w:id="1007944645">
              <w:marLeft w:val="0"/>
              <w:marRight w:val="0"/>
              <w:marTop w:val="0"/>
              <w:marBottom w:val="0"/>
              <w:divBdr>
                <w:top w:val="none" w:sz="0" w:space="0" w:color="auto"/>
                <w:left w:val="none" w:sz="0" w:space="0" w:color="auto"/>
                <w:bottom w:val="none" w:sz="0" w:space="0" w:color="auto"/>
                <w:right w:val="none" w:sz="0" w:space="0" w:color="auto"/>
              </w:divBdr>
              <w:divsChild>
                <w:div w:id="1046875952">
                  <w:marLeft w:val="0"/>
                  <w:marRight w:val="0"/>
                  <w:marTop w:val="0"/>
                  <w:marBottom w:val="0"/>
                  <w:divBdr>
                    <w:top w:val="none" w:sz="0" w:space="0" w:color="auto"/>
                    <w:left w:val="none" w:sz="0" w:space="0" w:color="auto"/>
                    <w:bottom w:val="none" w:sz="0" w:space="0" w:color="auto"/>
                    <w:right w:val="none" w:sz="0" w:space="0" w:color="auto"/>
                  </w:divBdr>
                  <w:divsChild>
                    <w:div w:id="1750300270">
                      <w:marLeft w:val="0"/>
                      <w:marRight w:val="0"/>
                      <w:marTop w:val="0"/>
                      <w:marBottom w:val="0"/>
                      <w:divBdr>
                        <w:top w:val="none" w:sz="0" w:space="0" w:color="auto"/>
                        <w:left w:val="none" w:sz="0" w:space="0" w:color="auto"/>
                        <w:bottom w:val="none" w:sz="0" w:space="0" w:color="auto"/>
                        <w:right w:val="none" w:sz="0" w:space="0" w:color="auto"/>
                      </w:divBdr>
                    </w:div>
                    <w:div w:id="2020500652">
                      <w:marLeft w:val="0"/>
                      <w:marRight w:val="0"/>
                      <w:marTop w:val="0"/>
                      <w:marBottom w:val="0"/>
                      <w:divBdr>
                        <w:top w:val="none" w:sz="0" w:space="0" w:color="auto"/>
                        <w:left w:val="none" w:sz="0" w:space="0" w:color="auto"/>
                        <w:bottom w:val="none" w:sz="0" w:space="0" w:color="auto"/>
                        <w:right w:val="none" w:sz="0" w:space="0" w:color="auto"/>
                      </w:divBdr>
                      <w:divsChild>
                        <w:div w:id="652832385">
                          <w:marLeft w:val="0"/>
                          <w:marRight w:val="0"/>
                          <w:marTop w:val="0"/>
                          <w:marBottom w:val="0"/>
                          <w:divBdr>
                            <w:top w:val="none" w:sz="0" w:space="0" w:color="auto"/>
                            <w:left w:val="none" w:sz="0" w:space="0" w:color="auto"/>
                            <w:bottom w:val="none" w:sz="0" w:space="0" w:color="auto"/>
                            <w:right w:val="none" w:sz="0" w:space="0" w:color="auto"/>
                          </w:divBdr>
                          <w:divsChild>
                            <w:div w:id="206583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174828">
          <w:marLeft w:val="0"/>
          <w:marRight w:val="0"/>
          <w:marTop w:val="240"/>
          <w:marBottom w:val="240"/>
          <w:divBdr>
            <w:top w:val="none" w:sz="0" w:space="0" w:color="auto"/>
            <w:left w:val="none" w:sz="0" w:space="0" w:color="auto"/>
            <w:bottom w:val="none" w:sz="0" w:space="0" w:color="auto"/>
            <w:right w:val="none" w:sz="0" w:space="0" w:color="auto"/>
          </w:divBdr>
          <w:divsChild>
            <w:div w:id="514728778">
              <w:marLeft w:val="0"/>
              <w:marRight w:val="0"/>
              <w:marTop w:val="0"/>
              <w:marBottom w:val="0"/>
              <w:divBdr>
                <w:top w:val="none" w:sz="0" w:space="0" w:color="auto"/>
                <w:left w:val="none" w:sz="0" w:space="0" w:color="auto"/>
                <w:bottom w:val="none" w:sz="0" w:space="0" w:color="auto"/>
                <w:right w:val="none" w:sz="0" w:space="0" w:color="auto"/>
              </w:divBdr>
              <w:divsChild>
                <w:div w:id="1852062141">
                  <w:marLeft w:val="0"/>
                  <w:marRight w:val="0"/>
                  <w:marTop w:val="0"/>
                  <w:marBottom w:val="0"/>
                  <w:divBdr>
                    <w:top w:val="none" w:sz="0" w:space="0" w:color="auto"/>
                    <w:left w:val="none" w:sz="0" w:space="0" w:color="auto"/>
                    <w:bottom w:val="none" w:sz="0" w:space="0" w:color="auto"/>
                    <w:right w:val="none" w:sz="0" w:space="0" w:color="auto"/>
                  </w:divBdr>
                  <w:divsChild>
                    <w:div w:id="212464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844668">
          <w:marLeft w:val="0"/>
          <w:marRight w:val="0"/>
          <w:marTop w:val="240"/>
          <w:marBottom w:val="240"/>
          <w:divBdr>
            <w:top w:val="none" w:sz="0" w:space="0" w:color="auto"/>
            <w:left w:val="none" w:sz="0" w:space="0" w:color="auto"/>
            <w:bottom w:val="none" w:sz="0" w:space="0" w:color="auto"/>
            <w:right w:val="none" w:sz="0" w:space="0" w:color="auto"/>
          </w:divBdr>
          <w:divsChild>
            <w:div w:id="776605620">
              <w:marLeft w:val="0"/>
              <w:marRight w:val="0"/>
              <w:marTop w:val="0"/>
              <w:marBottom w:val="0"/>
              <w:divBdr>
                <w:top w:val="none" w:sz="0" w:space="0" w:color="auto"/>
                <w:left w:val="none" w:sz="0" w:space="0" w:color="auto"/>
                <w:bottom w:val="none" w:sz="0" w:space="0" w:color="auto"/>
                <w:right w:val="none" w:sz="0" w:space="0" w:color="auto"/>
              </w:divBdr>
              <w:divsChild>
                <w:div w:id="1097941925">
                  <w:marLeft w:val="0"/>
                  <w:marRight w:val="0"/>
                  <w:marTop w:val="0"/>
                  <w:marBottom w:val="0"/>
                  <w:divBdr>
                    <w:top w:val="none" w:sz="0" w:space="0" w:color="auto"/>
                    <w:left w:val="none" w:sz="0" w:space="0" w:color="auto"/>
                    <w:bottom w:val="none" w:sz="0" w:space="0" w:color="auto"/>
                    <w:right w:val="none" w:sz="0" w:space="0" w:color="auto"/>
                  </w:divBdr>
                  <w:divsChild>
                    <w:div w:id="111097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677456">
          <w:marLeft w:val="0"/>
          <w:marRight w:val="0"/>
          <w:marTop w:val="240"/>
          <w:marBottom w:val="240"/>
          <w:divBdr>
            <w:top w:val="none" w:sz="0" w:space="0" w:color="auto"/>
            <w:left w:val="none" w:sz="0" w:space="0" w:color="auto"/>
            <w:bottom w:val="none" w:sz="0" w:space="0" w:color="auto"/>
            <w:right w:val="none" w:sz="0" w:space="0" w:color="auto"/>
          </w:divBdr>
          <w:divsChild>
            <w:div w:id="1642879091">
              <w:marLeft w:val="0"/>
              <w:marRight w:val="0"/>
              <w:marTop w:val="0"/>
              <w:marBottom w:val="0"/>
              <w:divBdr>
                <w:top w:val="none" w:sz="0" w:space="0" w:color="auto"/>
                <w:left w:val="none" w:sz="0" w:space="0" w:color="auto"/>
                <w:bottom w:val="none" w:sz="0" w:space="0" w:color="auto"/>
                <w:right w:val="none" w:sz="0" w:space="0" w:color="auto"/>
              </w:divBdr>
              <w:divsChild>
                <w:div w:id="1981497327">
                  <w:marLeft w:val="0"/>
                  <w:marRight w:val="0"/>
                  <w:marTop w:val="0"/>
                  <w:marBottom w:val="0"/>
                  <w:divBdr>
                    <w:top w:val="none" w:sz="0" w:space="0" w:color="auto"/>
                    <w:left w:val="none" w:sz="0" w:space="0" w:color="auto"/>
                    <w:bottom w:val="none" w:sz="0" w:space="0" w:color="auto"/>
                    <w:right w:val="none" w:sz="0" w:space="0" w:color="auto"/>
                  </w:divBdr>
                  <w:divsChild>
                    <w:div w:id="160041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20974">
          <w:marLeft w:val="0"/>
          <w:marRight w:val="0"/>
          <w:marTop w:val="240"/>
          <w:marBottom w:val="240"/>
          <w:divBdr>
            <w:top w:val="none" w:sz="0" w:space="0" w:color="auto"/>
            <w:left w:val="none" w:sz="0" w:space="0" w:color="auto"/>
            <w:bottom w:val="none" w:sz="0" w:space="0" w:color="auto"/>
            <w:right w:val="none" w:sz="0" w:space="0" w:color="auto"/>
          </w:divBdr>
          <w:divsChild>
            <w:div w:id="2038777718">
              <w:marLeft w:val="0"/>
              <w:marRight w:val="0"/>
              <w:marTop w:val="0"/>
              <w:marBottom w:val="0"/>
              <w:divBdr>
                <w:top w:val="none" w:sz="0" w:space="0" w:color="auto"/>
                <w:left w:val="none" w:sz="0" w:space="0" w:color="auto"/>
                <w:bottom w:val="none" w:sz="0" w:space="0" w:color="auto"/>
                <w:right w:val="none" w:sz="0" w:space="0" w:color="auto"/>
              </w:divBdr>
              <w:divsChild>
                <w:div w:id="772475898">
                  <w:marLeft w:val="0"/>
                  <w:marRight w:val="0"/>
                  <w:marTop w:val="0"/>
                  <w:marBottom w:val="0"/>
                  <w:divBdr>
                    <w:top w:val="none" w:sz="0" w:space="0" w:color="auto"/>
                    <w:left w:val="none" w:sz="0" w:space="0" w:color="auto"/>
                    <w:bottom w:val="none" w:sz="0" w:space="0" w:color="auto"/>
                    <w:right w:val="none" w:sz="0" w:space="0" w:color="auto"/>
                  </w:divBdr>
                  <w:divsChild>
                    <w:div w:id="195489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830745">
          <w:marLeft w:val="0"/>
          <w:marRight w:val="0"/>
          <w:marTop w:val="240"/>
          <w:marBottom w:val="240"/>
          <w:divBdr>
            <w:top w:val="none" w:sz="0" w:space="0" w:color="auto"/>
            <w:left w:val="none" w:sz="0" w:space="0" w:color="auto"/>
            <w:bottom w:val="none" w:sz="0" w:space="0" w:color="auto"/>
            <w:right w:val="none" w:sz="0" w:space="0" w:color="auto"/>
          </w:divBdr>
          <w:divsChild>
            <w:div w:id="415707821">
              <w:marLeft w:val="0"/>
              <w:marRight w:val="0"/>
              <w:marTop w:val="0"/>
              <w:marBottom w:val="0"/>
              <w:divBdr>
                <w:top w:val="none" w:sz="0" w:space="0" w:color="auto"/>
                <w:left w:val="none" w:sz="0" w:space="0" w:color="auto"/>
                <w:bottom w:val="none" w:sz="0" w:space="0" w:color="auto"/>
                <w:right w:val="none" w:sz="0" w:space="0" w:color="auto"/>
              </w:divBdr>
              <w:divsChild>
                <w:div w:id="1438207876">
                  <w:marLeft w:val="0"/>
                  <w:marRight w:val="0"/>
                  <w:marTop w:val="0"/>
                  <w:marBottom w:val="0"/>
                  <w:divBdr>
                    <w:top w:val="none" w:sz="0" w:space="0" w:color="auto"/>
                    <w:left w:val="none" w:sz="0" w:space="0" w:color="auto"/>
                    <w:bottom w:val="none" w:sz="0" w:space="0" w:color="auto"/>
                    <w:right w:val="none" w:sz="0" w:space="0" w:color="auto"/>
                  </w:divBdr>
                  <w:divsChild>
                    <w:div w:id="139057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4499">
          <w:marLeft w:val="0"/>
          <w:marRight w:val="0"/>
          <w:marTop w:val="240"/>
          <w:marBottom w:val="240"/>
          <w:divBdr>
            <w:top w:val="none" w:sz="0" w:space="0" w:color="auto"/>
            <w:left w:val="none" w:sz="0" w:space="0" w:color="auto"/>
            <w:bottom w:val="none" w:sz="0" w:space="0" w:color="auto"/>
            <w:right w:val="none" w:sz="0" w:space="0" w:color="auto"/>
          </w:divBdr>
          <w:divsChild>
            <w:div w:id="1130124584">
              <w:marLeft w:val="0"/>
              <w:marRight w:val="0"/>
              <w:marTop w:val="0"/>
              <w:marBottom w:val="0"/>
              <w:divBdr>
                <w:top w:val="none" w:sz="0" w:space="0" w:color="auto"/>
                <w:left w:val="none" w:sz="0" w:space="0" w:color="auto"/>
                <w:bottom w:val="none" w:sz="0" w:space="0" w:color="auto"/>
                <w:right w:val="none" w:sz="0" w:space="0" w:color="auto"/>
              </w:divBdr>
              <w:divsChild>
                <w:div w:id="1496452919">
                  <w:marLeft w:val="0"/>
                  <w:marRight w:val="0"/>
                  <w:marTop w:val="0"/>
                  <w:marBottom w:val="0"/>
                  <w:divBdr>
                    <w:top w:val="none" w:sz="0" w:space="0" w:color="auto"/>
                    <w:left w:val="none" w:sz="0" w:space="0" w:color="auto"/>
                    <w:bottom w:val="none" w:sz="0" w:space="0" w:color="auto"/>
                    <w:right w:val="none" w:sz="0" w:space="0" w:color="auto"/>
                  </w:divBdr>
                  <w:divsChild>
                    <w:div w:id="2158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4574785">
          <w:marLeft w:val="0"/>
          <w:marRight w:val="0"/>
          <w:marTop w:val="240"/>
          <w:marBottom w:val="240"/>
          <w:divBdr>
            <w:top w:val="none" w:sz="0" w:space="0" w:color="auto"/>
            <w:left w:val="none" w:sz="0" w:space="0" w:color="auto"/>
            <w:bottom w:val="none" w:sz="0" w:space="0" w:color="auto"/>
            <w:right w:val="none" w:sz="0" w:space="0" w:color="auto"/>
          </w:divBdr>
          <w:divsChild>
            <w:div w:id="1197159124">
              <w:marLeft w:val="0"/>
              <w:marRight w:val="0"/>
              <w:marTop w:val="0"/>
              <w:marBottom w:val="0"/>
              <w:divBdr>
                <w:top w:val="none" w:sz="0" w:space="0" w:color="auto"/>
                <w:left w:val="none" w:sz="0" w:space="0" w:color="auto"/>
                <w:bottom w:val="none" w:sz="0" w:space="0" w:color="auto"/>
                <w:right w:val="none" w:sz="0" w:space="0" w:color="auto"/>
              </w:divBdr>
              <w:divsChild>
                <w:div w:id="1358503643">
                  <w:marLeft w:val="0"/>
                  <w:marRight w:val="0"/>
                  <w:marTop w:val="0"/>
                  <w:marBottom w:val="0"/>
                  <w:divBdr>
                    <w:top w:val="none" w:sz="0" w:space="0" w:color="auto"/>
                    <w:left w:val="none" w:sz="0" w:space="0" w:color="auto"/>
                    <w:bottom w:val="none" w:sz="0" w:space="0" w:color="auto"/>
                    <w:right w:val="none" w:sz="0" w:space="0" w:color="auto"/>
                  </w:divBdr>
                  <w:divsChild>
                    <w:div w:id="6838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0541155">
          <w:marLeft w:val="0"/>
          <w:marRight w:val="0"/>
          <w:marTop w:val="240"/>
          <w:marBottom w:val="240"/>
          <w:divBdr>
            <w:top w:val="none" w:sz="0" w:space="0" w:color="auto"/>
            <w:left w:val="none" w:sz="0" w:space="0" w:color="auto"/>
            <w:bottom w:val="none" w:sz="0" w:space="0" w:color="auto"/>
            <w:right w:val="none" w:sz="0" w:space="0" w:color="auto"/>
          </w:divBdr>
          <w:divsChild>
            <w:div w:id="2120834922">
              <w:marLeft w:val="0"/>
              <w:marRight w:val="0"/>
              <w:marTop w:val="0"/>
              <w:marBottom w:val="0"/>
              <w:divBdr>
                <w:top w:val="none" w:sz="0" w:space="0" w:color="auto"/>
                <w:left w:val="none" w:sz="0" w:space="0" w:color="auto"/>
                <w:bottom w:val="none" w:sz="0" w:space="0" w:color="auto"/>
                <w:right w:val="none" w:sz="0" w:space="0" w:color="auto"/>
              </w:divBdr>
              <w:divsChild>
                <w:div w:id="2041275038">
                  <w:marLeft w:val="0"/>
                  <w:marRight w:val="0"/>
                  <w:marTop w:val="0"/>
                  <w:marBottom w:val="0"/>
                  <w:divBdr>
                    <w:top w:val="none" w:sz="0" w:space="0" w:color="auto"/>
                    <w:left w:val="none" w:sz="0" w:space="0" w:color="auto"/>
                    <w:bottom w:val="none" w:sz="0" w:space="0" w:color="auto"/>
                    <w:right w:val="none" w:sz="0" w:space="0" w:color="auto"/>
                  </w:divBdr>
                  <w:divsChild>
                    <w:div w:id="82786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717445">
          <w:marLeft w:val="0"/>
          <w:marRight w:val="0"/>
          <w:marTop w:val="240"/>
          <w:marBottom w:val="240"/>
          <w:divBdr>
            <w:top w:val="none" w:sz="0" w:space="0" w:color="auto"/>
            <w:left w:val="none" w:sz="0" w:space="0" w:color="auto"/>
            <w:bottom w:val="none" w:sz="0" w:space="0" w:color="auto"/>
            <w:right w:val="none" w:sz="0" w:space="0" w:color="auto"/>
          </w:divBdr>
          <w:divsChild>
            <w:div w:id="771784101">
              <w:marLeft w:val="0"/>
              <w:marRight w:val="0"/>
              <w:marTop w:val="0"/>
              <w:marBottom w:val="0"/>
              <w:divBdr>
                <w:top w:val="none" w:sz="0" w:space="0" w:color="auto"/>
                <w:left w:val="none" w:sz="0" w:space="0" w:color="auto"/>
                <w:bottom w:val="none" w:sz="0" w:space="0" w:color="auto"/>
                <w:right w:val="none" w:sz="0" w:space="0" w:color="auto"/>
              </w:divBdr>
              <w:divsChild>
                <w:div w:id="687604450">
                  <w:marLeft w:val="0"/>
                  <w:marRight w:val="0"/>
                  <w:marTop w:val="0"/>
                  <w:marBottom w:val="0"/>
                  <w:divBdr>
                    <w:top w:val="none" w:sz="0" w:space="0" w:color="auto"/>
                    <w:left w:val="none" w:sz="0" w:space="0" w:color="auto"/>
                    <w:bottom w:val="none" w:sz="0" w:space="0" w:color="auto"/>
                    <w:right w:val="none" w:sz="0" w:space="0" w:color="auto"/>
                  </w:divBdr>
                  <w:divsChild>
                    <w:div w:id="165795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168538">
          <w:marLeft w:val="0"/>
          <w:marRight w:val="0"/>
          <w:marTop w:val="240"/>
          <w:marBottom w:val="240"/>
          <w:divBdr>
            <w:top w:val="none" w:sz="0" w:space="0" w:color="auto"/>
            <w:left w:val="none" w:sz="0" w:space="0" w:color="auto"/>
            <w:bottom w:val="none" w:sz="0" w:space="0" w:color="auto"/>
            <w:right w:val="none" w:sz="0" w:space="0" w:color="auto"/>
          </w:divBdr>
          <w:divsChild>
            <w:div w:id="2124567592">
              <w:marLeft w:val="0"/>
              <w:marRight w:val="0"/>
              <w:marTop w:val="0"/>
              <w:marBottom w:val="0"/>
              <w:divBdr>
                <w:top w:val="none" w:sz="0" w:space="0" w:color="auto"/>
                <w:left w:val="none" w:sz="0" w:space="0" w:color="auto"/>
                <w:bottom w:val="none" w:sz="0" w:space="0" w:color="auto"/>
                <w:right w:val="none" w:sz="0" w:space="0" w:color="auto"/>
              </w:divBdr>
              <w:divsChild>
                <w:div w:id="896938795">
                  <w:marLeft w:val="0"/>
                  <w:marRight w:val="0"/>
                  <w:marTop w:val="0"/>
                  <w:marBottom w:val="0"/>
                  <w:divBdr>
                    <w:top w:val="none" w:sz="0" w:space="0" w:color="auto"/>
                    <w:left w:val="none" w:sz="0" w:space="0" w:color="auto"/>
                    <w:bottom w:val="none" w:sz="0" w:space="0" w:color="auto"/>
                    <w:right w:val="none" w:sz="0" w:space="0" w:color="auto"/>
                  </w:divBdr>
                  <w:divsChild>
                    <w:div w:id="22329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966912">
          <w:marLeft w:val="0"/>
          <w:marRight w:val="0"/>
          <w:marTop w:val="240"/>
          <w:marBottom w:val="240"/>
          <w:divBdr>
            <w:top w:val="none" w:sz="0" w:space="0" w:color="auto"/>
            <w:left w:val="none" w:sz="0" w:space="0" w:color="auto"/>
            <w:bottom w:val="none" w:sz="0" w:space="0" w:color="auto"/>
            <w:right w:val="none" w:sz="0" w:space="0" w:color="auto"/>
          </w:divBdr>
          <w:divsChild>
            <w:div w:id="1219434135">
              <w:marLeft w:val="0"/>
              <w:marRight w:val="0"/>
              <w:marTop w:val="0"/>
              <w:marBottom w:val="0"/>
              <w:divBdr>
                <w:top w:val="none" w:sz="0" w:space="0" w:color="auto"/>
                <w:left w:val="none" w:sz="0" w:space="0" w:color="auto"/>
                <w:bottom w:val="none" w:sz="0" w:space="0" w:color="auto"/>
                <w:right w:val="none" w:sz="0" w:space="0" w:color="auto"/>
              </w:divBdr>
              <w:divsChild>
                <w:div w:id="123890607">
                  <w:marLeft w:val="0"/>
                  <w:marRight w:val="0"/>
                  <w:marTop w:val="0"/>
                  <w:marBottom w:val="0"/>
                  <w:divBdr>
                    <w:top w:val="none" w:sz="0" w:space="0" w:color="auto"/>
                    <w:left w:val="none" w:sz="0" w:space="0" w:color="auto"/>
                    <w:bottom w:val="none" w:sz="0" w:space="0" w:color="auto"/>
                    <w:right w:val="none" w:sz="0" w:space="0" w:color="auto"/>
                  </w:divBdr>
                  <w:divsChild>
                    <w:div w:id="1591428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192011">
          <w:marLeft w:val="0"/>
          <w:marRight w:val="0"/>
          <w:marTop w:val="240"/>
          <w:marBottom w:val="240"/>
          <w:divBdr>
            <w:top w:val="none" w:sz="0" w:space="0" w:color="auto"/>
            <w:left w:val="none" w:sz="0" w:space="0" w:color="auto"/>
            <w:bottom w:val="none" w:sz="0" w:space="0" w:color="auto"/>
            <w:right w:val="none" w:sz="0" w:space="0" w:color="auto"/>
          </w:divBdr>
          <w:divsChild>
            <w:div w:id="1731730593">
              <w:marLeft w:val="0"/>
              <w:marRight w:val="0"/>
              <w:marTop w:val="0"/>
              <w:marBottom w:val="0"/>
              <w:divBdr>
                <w:top w:val="none" w:sz="0" w:space="0" w:color="auto"/>
                <w:left w:val="none" w:sz="0" w:space="0" w:color="auto"/>
                <w:bottom w:val="none" w:sz="0" w:space="0" w:color="auto"/>
                <w:right w:val="none" w:sz="0" w:space="0" w:color="auto"/>
              </w:divBdr>
              <w:divsChild>
                <w:div w:id="540478117">
                  <w:marLeft w:val="0"/>
                  <w:marRight w:val="0"/>
                  <w:marTop w:val="0"/>
                  <w:marBottom w:val="0"/>
                  <w:divBdr>
                    <w:top w:val="none" w:sz="0" w:space="0" w:color="auto"/>
                    <w:left w:val="none" w:sz="0" w:space="0" w:color="auto"/>
                    <w:bottom w:val="none" w:sz="0" w:space="0" w:color="auto"/>
                    <w:right w:val="none" w:sz="0" w:space="0" w:color="auto"/>
                  </w:divBdr>
                  <w:divsChild>
                    <w:div w:id="84097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751695">
          <w:marLeft w:val="0"/>
          <w:marRight w:val="0"/>
          <w:marTop w:val="240"/>
          <w:marBottom w:val="240"/>
          <w:divBdr>
            <w:top w:val="none" w:sz="0" w:space="0" w:color="auto"/>
            <w:left w:val="none" w:sz="0" w:space="0" w:color="auto"/>
            <w:bottom w:val="none" w:sz="0" w:space="0" w:color="auto"/>
            <w:right w:val="none" w:sz="0" w:space="0" w:color="auto"/>
          </w:divBdr>
          <w:divsChild>
            <w:div w:id="1945917186">
              <w:marLeft w:val="0"/>
              <w:marRight w:val="0"/>
              <w:marTop w:val="0"/>
              <w:marBottom w:val="0"/>
              <w:divBdr>
                <w:top w:val="none" w:sz="0" w:space="0" w:color="auto"/>
                <w:left w:val="none" w:sz="0" w:space="0" w:color="auto"/>
                <w:bottom w:val="none" w:sz="0" w:space="0" w:color="auto"/>
                <w:right w:val="none" w:sz="0" w:space="0" w:color="auto"/>
              </w:divBdr>
              <w:divsChild>
                <w:div w:id="728505329">
                  <w:marLeft w:val="0"/>
                  <w:marRight w:val="0"/>
                  <w:marTop w:val="0"/>
                  <w:marBottom w:val="0"/>
                  <w:divBdr>
                    <w:top w:val="none" w:sz="0" w:space="0" w:color="auto"/>
                    <w:left w:val="none" w:sz="0" w:space="0" w:color="auto"/>
                    <w:bottom w:val="none" w:sz="0" w:space="0" w:color="auto"/>
                    <w:right w:val="none" w:sz="0" w:space="0" w:color="auto"/>
                  </w:divBdr>
                  <w:divsChild>
                    <w:div w:id="1009986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952068">
          <w:marLeft w:val="0"/>
          <w:marRight w:val="0"/>
          <w:marTop w:val="240"/>
          <w:marBottom w:val="240"/>
          <w:divBdr>
            <w:top w:val="none" w:sz="0" w:space="0" w:color="auto"/>
            <w:left w:val="none" w:sz="0" w:space="0" w:color="auto"/>
            <w:bottom w:val="none" w:sz="0" w:space="0" w:color="auto"/>
            <w:right w:val="none" w:sz="0" w:space="0" w:color="auto"/>
          </w:divBdr>
          <w:divsChild>
            <w:div w:id="439297656">
              <w:marLeft w:val="0"/>
              <w:marRight w:val="0"/>
              <w:marTop w:val="0"/>
              <w:marBottom w:val="0"/>
              <w:divBdr>
                <w:top w:val="none" w:sz="0" w:space="0" w:color="auto"/>
                <w:left w:val="none" w:sz="0" w:space="0" w:color="auto"/>
                <w:bottom w:val="none" w:sz="0" w:space="0" w:color="auto"/>
                <w:right w:val="none" w:sz="0" w:space="0" w:color="auto"/>
              </w:divBdr>
              <w:divsChild>
                <w:div w:id="1188979653">
                  <w:marLeft w:val="0"/>
                  <w:marRight w:val="0"/>
                  <w:marTop w:val="0"/>
                  <w:marBottom w:val="0"/>
                  <w:divBdr>
                    <w:top w:val="none" w:sz="0" w:space="0" w:color="auto"/>
                    <w:left w:val="none" w:sz="0" w:space="0" w:color="auto"/>
                    <w:bottom w:val="none" w:sz="0" w:space="0" w:color="auto"/>
                    <w:right w:val="none" w:sz="0" w:space="0" w:color="auto"/>
                  </w:divBdr>
                  <w:divsChild>
                    <w:div w:id="104637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578219">
          <w:marLeft w:val="0"/>
          <w:marRight w:val="0"/>
          <w:marTop w:val="240"/>
          <w:marBottom w:val="240"/>
          <w:divBdr>
            <w:top w:val="none" w:sz="0" w:space="0" w:color="auto"/>
            <w:left w:val="none" w:sz="0" w:space="0" w:color="auto"/>
            <w:bottom w:val="none" w:sz="0" w:space="0" w:color="auto"/>
            <w:right w:val="none" w:sz="0" w:space="0" w:color="auto"/>
          </w:divBdr>
          <w:divsChild>
            <w:div w:id="1601646783">
              <w:marLeft w:val="0"/>
              <w:marRight w:val="0"/>
              <w:marTop w:val="0"/>
              <w:marBottom w:val="0"/>
              <w:divBdr>
                <w:top w:val="none" w:sz="0" w:space="0" w:color="auto"/>
                <w:left w:val="none" w:sz="0" w:space="0" w:color="auto"/>
                <w:bottom w:val="none" w:sz="0" w:space="0" w:color="auto"/>
                <w:right w:val="none" w:sz="0" w:space="0" w:color="auto"/>
              </w:divBdr>
              <w:divsChild>
                <w:div w:id="956526502">
                  <w:marLeft w:val="0"/>
                  <w:marRight w:val="0"/>
                  <w:marTop w:val="0"/>
                  <w:marBottom w:val="0"/>
                  <w:divBdr>
                    <w:top w:val="none" w:sz="0" w:space="0" w:color="auto"/>
                    <w:left w:val="none" w:sz="0" w:space="0" w:color="auto"/>
                    <w:bottom w:val="none" w:sz="0" w:space="0" w:color="auto"/>
                    <w:right w:val="none" w:sz="0" w:space="0" w:color="auto"/>
                  </w:divBdr>
                  <w:divsChild>
                    <w:div w:id="1475172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9189253">
          <w:marLeft w:val="0"/>
          <w:marRight w:val="0"/>
          <w:marTop w:val="240"/>
          <w:marBottom w:val="240"/>
          <w:divBdr>
            <w:top w:val="none" w:sz="0" w:space="0" w:color="auto"/>
            <w:left w:val="none" w:sz="0" w:space="0" w:color="auto"/>
            <w:bottom w:val="none" w:sz="0" w:space="0" w:color="auto"/>
            <w:right w:val="none" w:sz="0" w:space="0" w:color="auto"/>
          </w:divBdr>
          <w:divsChild>
            <w:div w:id="609161886">
              <w:marLeft w:val="0"/>
              <w:marRight w:val="0"/>
              <w:marTop w:val="0"/>
              <w:marBottom w:val="0"/>
              <w:divBdr>
                <w:top w:val="none" w:sz="0" w:space="0" w:color="auto"/>
                <w:left w:val="none" w:sz="0" w:space="0" w:color="auto"/>
                <w:bottom w:val="none" w:sz="0" w:space="0" w:color="auto"/>
                <w:right w:val="none" w:sz="0" w:space="0" w:color="auto"/>
              </w:divBdr>
              <w:divsChild>
                <w:div w:id="1937978569">
                  <w:marLeft w:val="0"/>
                  <w:marRight w:val="0"/>
                  <w:marTop w:val="0"/>
                  <w:marBottom w:val="0"/>
                  <w:divBdr>
                    <w:top w:val="none" w:sz="0" w:space="0" w:color="auto"/>
                    <w:left w:val="none" w:sz="0" w:space="0" w:color="auto"/>
                    <w:bottom w:val="none" w:sz="0" w:space="0" w:color="auto"/>
                    <w:right w:val="none" w:sz="0" w:space="0" w:color="auto"/>
                  </w:divBdr>
                  <w:divsChild>
                    <w:div w:id="12647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129664">
          <w:marLeft w:val="0"/>
          <w:marRight w:val="0"/>
          <w:marTop w:val="240"/>
          <w:marBottom w:val="240"/>
          <w:divBdr>
            <w:top w:val="none" w:sz="0" w:space="0" w:color="auto"/>
            <w:left w:val="none" w:sz="0" w:space="0" w:color="auto"/>
            <w:bottom w:val="none" w:sz="0" w:space="0" w:color="auto"/>
            <w:right w:val="none" w:sz="0" w:space="0" w:color="auto"/>
          </w:divBdr>
          <w:divsChild>
            <w:div w:id="777916264">
              <w:marLeft w:val="0"/>
              <w:marRight w:val="0"/>
              <w:marTop w:val="0"/>
              <w:marBottom w:val="0"/>
              <w:divBdr>
                <w:top w:val="none" w:sz="0" w:space="0" w:color="auto"/>
                <w:left w:val="none" w:sz="0" w:space="0" w:color="auto"/>
                <w:bottom w:val="none" w:sz="0" w:space="0" w:color="auto"/>
                <w:right w:val="none" w:sz="0" w:space="0" w:color="auto"/>
              </w:divBdr>
              <w:divsChild>
                <w:div w:id="1574511666">
                  <w:marLeft w:val="0"/>
                  <w:marRight w:val="0"/>
                  <w:marTop w:val="0"/>
                  <w:marBottom w:val="0"/>
                  <w:divBdr>
                    <w:top w:val="none" w:sz="0" w:space="0" w:color="auto"/>
                    <w:left w:val="none" w:sz="0" w:space="0" w:color="auto"/>
                    <w:bottom w:val="none" w:sz="0" w:space="0" w:color="auto"/>
                    <w:right w:val="none" w:sz="0" w:space="0" w:color="auto"/>
                  </w:divBdr>
                  <w:divsChild>
                    <w:div w:id="1795517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357529">
          <w:marLeft w:val="0"/>
          <w:marRight w:val="0"/>
          <w:marTop w:val="240"/>
          <w:marBottom w:val="240"/>
          <w:divBdr>
            <w:top w:val="none" w:sz="0" w:space="0" w:color="auto"/>
            <w:left w:val="none" w:sz="0" w:space="0" w:color="auto"/>
            <w:bottom w:val="none" w:sz="0" w:space="0" w:color="auto"/>
            <w:right w:val="none" w:sz="0" w:space="0" w:color="auto"/>
          </w:divBdr>
          <w:divsChild>
            <w:div w:id="828447087">
              <w:marLeft w:val="0"/>
              <w:marRight w:val="0"/>
              <w:marTop w:val="0"/>
              <w:marBottom w:val="0"/>
              <w:divBdr>
                <w:top w:val="none" w:sz="0" w:space="0" w:color="auto"/>
                <w:left w:val="none" w:sz="0" w:space="0" w:color="auto"/>
                <w:bottom w:val="none" w:sz="0" w:space="0" w:color="auto"/>
                <w:right w:val="none" w:sz="0" w:space="0" w:color="auto"/>
              </w:divBdr>
              <w:divsChild>
                <w:div w:id="898397824">
                  <w:marLeft w:val="0"/>
                  <w:marRight w:val="0"/>
                  <w:marTop w:val="0"/>
                  <w:marBottom w:val="0"/>
                  <w:divBdr>
                    <w:top w:val="none" w:sz="0" w:space="0" w:color="auto"/>
                    <w:left w:val="none" w:sz="0" w:space="0" w:color="auto"/>
                    <w:bottom w:val="none" w:sz="0" w:space="0" w:color="auto"/>
                    <w:right w:val="none" w:sz="0" w:space="0" w:color="auto"/>
                  </w:divBdr>
                  <w:divsChild>
                    <w:div w:id="9509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hyperlink" Target="javascript:void(0)" TargetMode="External"/><Relationship Id="rId18" Type="http://schemas.openxmlformats.org/officeDocument/2006/relationships/hyperlink" Target="javascript:void(0)"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javascript:void(0)" TargetMode="External"/><Relationship Id="rId12" Type="http://schemas.openxmlformats.org/officeDocument/2006/relationships/hyperlink" Target="javascript:void(0)" TargetMode="External"/><Relationship Id="rId17" Type="http://schemas.openxmlformats.org/officeDocument/2006/relationships/hyperlink" Target="javascript:void(0)" TargetMode="External"/><Relationship Id="rId2" Type="http://schemas.openxmlformats.org/officeDocument/2006/relationships/settings" Target="settings.xml"/><Relationship Id="rId16" Type="http://schemas.openxmlformats.org/officeDocument/2006/relationships/hyperlink" Target="javascript:void(0)" TargetMode="External"/><Relationship Id="rId20" Type="http://schemas.openxmlformats.org/officeDocument/2006/relationships/hyperlink" Target="javascript:void(0)" TargetMode="External"/><Relationship Id="rId1" Type="http://schemas.openxmlformats.org/officeDocument/2006/relationships/styles" Target="styles.xml"/><Relationship Id="rId6" Type="http://schemas.openxmlformats.org/officeDocument/2006/relationships/hyperlink" Target="javascript:void(0)" TargetMode="External"/><Relationship Id="rId11" Type="http://schemas.openxmlformats.org/officeDocument/2006/relationships/hyperlink" Target="javascript:void(0)" TargetMode="External"/><Relationship Id="rId5" Type="http://schemas.openxmlformats.org/officeDocument/2006/relationships/hyperlink" Target="javascript:void(0)" TargetMode="External"/><Relationship Id="rId15" Type="http://schemas.openxmlformats.org/officeDocument/2006/relationships/hyperlink" Target="javascript:void(0)" TargetMode="External"/><Relationship Id="rId10" Type="http://schemas.openxmlformats.org/officeDocument/2006/relationships/hyperlink" Target="javascript:void(0)" TargetMode="External"/><Relationship Id="rId19" Type="http://schemas.openxmlformats.org/officeDocument/2006/relationships/hyperlink" Target="javascript:void(0)" TargetMode="External"/><Relationship Id="rId4" Type="http://schemas.openxmlformats.org/officeDocument/2006/relationships/hyperlink" Target="javascript:void(0)" TargetMode="External"/><Relationship Id="rId9" Type="http://schemas.openxmlformats.org/officeDocument/2006/relationships/hyperlink" Target="javascript:void(0)" TargetMode="External"/><Relationship Id="rId14" Type="http://schemas.openxmlformats.org/officeDocument/2006/relationships/image" Target="media/image1.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38</Pages>
  <Words>11139</Words>
  <Characters>63495</Characters>
  <Application>Microsoft Office Word</Application>
  <DocSecurity>0</DocSecurity>
  <Lines>529</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Novakovic</dc:creator>
  <cp:keywords/>
  <dc:description/>
  <cp:lastModifiedBy>Natasa Novakovic</cp:lastModifiedBy>
  <cp:revision>11</cp:revision>
  <dcterms:created xsi:type="dcterms:W3CDTF">2026-10-15T13:03:00Z</dcterms:created>
  <dcterms:modified xsi:type="dcterms:W3CDTF">2026-10-19T06:58:00Z</dcterms:modified>
</cp:coreProperties>
</file>