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A7" w:rsidRPr="00E9293C" w:rsidRDefault="00B32DA7" w:rsidP="00315A11">
      <w:pPr>
        <w:spacing w:before="0" w:after="0" w:line="360" w:lineRule="auto"/>
        <w:rPr>
          <w:rFonts w:ascii="Times New Roman" w:hAnsi="Times New Roman" w:cs="Times New Roman"/>
          <w:szCs w:val="24"/>
        </w:rPr>
      </w:pPr>
    </w:p>
    <w:p w:rsidR="008235D7" w:rsidRPr="00E9293C" w:rsidRDefault="002F0C84" w:rsidP="00315A11">
      <w:pPr>
        <w:tabs>
          <w:tab w:val="left" w:pos="1134"/>
          <w:tab w:val="left" w:pos="7797"/>
        </w:tabs>
        <w:spacing w:before="0" w:after="0" w:line="360" w:lineRule="auto"/>
        <w:rPr>
          <w:rFonts w:ascii="Times New Roman" w:hAnsi="Times New Roman" w:cs="Times New Roman"/>
          <w:b/>
          <w:szCs w:val="24"/>
        </w:rPr>
      </w:pPr>
      <w:bookmarkStart w:id="0" w:name="_GoBack"/>
      <w:bookmarkEnd w:id="0"/>
      <w:r w:rsidRPr="00E9293C">
        <w:rPr>
          <w:rFonts w:ascii="Times New Roman" w:hAnsi="Times New Roman" w:cs="Times New Roman"/>
          <w:b/>
          <w:szCs w:val="24"/>
        </w:rPr>
        <w:t>Br</w:t>
      </w:r>
      <w:r w:rsidR="0011783B" w:rsidRPr="00E9293C">
        <w:rPr>
          <w:rFonts w:ascii="Times New Roman" w:hAnsi="Times New Roman" w:cs="Times New Roman"/>
          <w:b/>
          <w:szCs w:val="24"/>
        </w:rPr>
        <w:t>oj</w:t>
      </w:r>
      <w:r w:rsidRPr="00E9293C">
        <w:rPr>
          <w:rFonts w:ascii="Times New Roman" w:hAnsi="Times New Roman" w:cs="Times New Roman"/>
          <w:b/>
          <w:szCs w:val="24"/>
        </w:rPr>
        <w:t>:</w:t>
      </w:r>
    </w:p>
    <w:p w:rsidR="00375D08" w:rsidRPr="00E9293C" w:rsidRDefault="002F0C84" w:rsidP="00315A11">
      <w:pPr>
        <w:tabs>
          <w:tab w:val="left" w:pos="1134"/>
          <w:tab w:val="left" w:pos="7797"/>
        </w:tabs>
        <w:spacing w:before="0" w:after="0" w:line="360" w:lineRule="auto"/>
        <w:rPr>
          <w:rFonts w:ascii="Times New Roman" w:hAnsi="Times New Roman" w:cs="Times New Roman"/>
          <w:szCs w:val="24"/>
        </w:rPr>
      </w:pPr>
      <w:r w:rsidRPr="00E9293C">
        <w:rPr>
          <w:rFonts w:ascii="Times New Roman" w:hAnsi="Times New Roman" w:cs="Times New Roman"/>
          <w:b/>
          <w:szCs w:val="24"/>
        </w:rPr>
        <w:t>Datum:</w:t>
      </w:r>
      <w:r w:rsidR="008C5047" w:rsidRPr="00E9293C">
        <w:rPr>
          <w:rFonts w:ascii="Times New Roman" w:hAnsi="Times New Roman" w:cs="Times New Roman"/>
          <w:szCs w:val="24"/>
        </w:rPr>
        <w:t xml:space="preserve"> </w:t>
      </w:r>
      <w:r w:rsidR="005216BF">
        <w:rPr>
          <w:rFonts w:ascii="Times New Roman" w:hAnsi="Times New Roman" w:cs="Times New Roman"/>
          <w:szCs w:val="24"/>
        </w:rPr>
        <w:t>3</w:t>
      </w:r>
      <w:r w:rsidR="00BA2050" w:rsidRPr="00E9293C">
        <w:rPr>
          <w:rFonts w:ascii="Times New Roman" w:hAnsi="Times New Roman" w:cs="Times New Roman"/>
          <w:szCs w:val="24"/>
        </w:rPr>
        <w:t>.</w:t>
      </w:r>
      <w:r w:rsidR="008C5047" w:rsidRPr="00E9293C">
        <w:rPr>
          <w:rFonts w:ascii="Times New Roman" w:hAnsi="Times New Roman" w:cs="Times New Roman"/>
          <w:szCs w:val="24"/>
        </w:rPr>
        <w:t xml:space="preserve">avgust </w:t>
      </w:r>
      <w:r w:rsidRPr="00E9293C">
        <w:rPr>
          <w:rFonts w:ascii="Times New Roman" w:hAnsi="Times New Roman" w:cs="Times New Roman"/>
          <w:szCs w:val="24"/>
        </w:rPr>
        <w:t>20</w:t>
      </w:r>
      <w:r w:rsidR="008A42BD" w:rsidRPr="00E9293C">
        <w:rPr>
          <w:rFonts w:ascii="Times New Roman" w:hAnsi="Times New Roman" w:cs="Times New Roman"/>
          <w:szCs w:val="24"/>
        </w:rPr>
        <w:t>24</w:t>
      </w:r>
      <w:r w:rsidRPr="00E9293C">
        <w:rPr>
          <w:rFonts w:ascii="Times New Roman" w:hAnsi="Times New Roman" w:cs="Times New Roman"/>
          <w:szCs w:val="24"/>
        </w:rPr>
        <w:t>.godine</w:t>
      </w:r>
    </w:p>
    <w:p w:rsidR="008D7DCF" w:rsidRPr="005216BF" w:rsidRDefault="00D23B4D" w:rsidP="005216BF">
      <w:pPr>
        <w:tabs>
          <w:tab w:val="left" w:pos="1134"/>
          <w:tab w:val="left" w:pos="7797"/>
        </w:tabs>
        <w:spacing w:before="0" w:after="0" w:line="360" w:lineRule="auto"/>
        <w:rPr>
          <w:rFonts w:ascii="Times New Roman" w:hAnsi="Times New Roman" w:cs="Times New Roman"/>
          <w:szCs w:val="24"/>
        </w:rPr>
      </w:pPr>
      <w:r w:rsidRPr="00E9293C">
        <w:rPr>
          <w:rFonts w:ascii="Times New Roman" w:hAnsi="Times New Roman" w:cs="Times New Roman"/>
          <w:szCs w:val="24"/>
        </w:rPr>
        <w:t xml:space="preserve"> </w:t>
      </w:r>
    </w:p>
    <w:p w:rsidR="008D7DCF" w:rsidRPr="00E9293C" w:rsidRDefault="00BF6432" w:rsidP="00315A11">
      <w:pPr>
        <w:spacing w:before="0" w:after="0" w:line="360" w:lineRule="auto"/>
        <w:jc w:val="center"/>
        <w:rPr>
          <w:rFonts w:ascii="Times New Roman" w:hAnsi="Times New Roman" w:cs="Times New Roman"/>
          <w:b/>
          <w:szCs w:val="24"/>
        </w:rPr>
      </w:pPr>
      <w:r w:rsidRPr="00E9293C">
        <w:rPr>
          <w:rFonts w:ascii="Times New Roman" w:hAnsi="Times New Roman" w:cs="Times New Roman"/>
          <w:b/>
          <w:szCs w:val="24"/>
        </w:rPr>
        <w:t>S</w:t>
      </w:r>
      <w:r w:rsidR="00DB738F" w:rsidRPr="00E9293C">
        <w:rPr>
          <w:rFonts w:ascii="Times New Roman" w:eastAsia="Times New Roman" w:hAnsi="Times New Roman" w:cs="Times New Roman"/>
          <w:b/>
          <w:bCs/>
          <w:szCs w:val="24"/>
          <w:lang w:val="en-US"/>
        </w:rPr>
        <w:t>mjernice</w:t>
      </w:r>
      <w:r w:rsidRPr="00E9293C">
        <w:rPr>
          <w:rFonts w:ascii="Times New Roman" w:eastAsia="Times New Roman" w:hAnsi="Times New Roman" w:cs="Times New Roman"/>
          <w:b/>
          <w:bCs/>
          <w:szCs w:val="24"/>
          <w:lang w:val="en-US"/>
        </w:rPr>
        <w:t xml:space="preserve"> za sprovođenje određenih uslova za zdravstvene tvrdnje utvrđene </w:t>
      </w:r>
      <w:r w:rsidR="00DB738F" w:rsidRPr="00E9293C">
        <w:rPr>
          <w:rFonts w:ascii="Times New Roman" w:eastAsia="Times New Roman" w:hAnsi="Times New Roman" w:cs="Times New Roman"/>
          <w:b/>
          <w:bCs/>
          <w:szCs w:val="24"/>
          <w:lang w:val="en-US"/>
        </w:rPr>
        <w:t>Zakonom o bezbjednosti hrane i Uredbom o korišćenju zdravstvenih i nutritivnih tvrdnji prilikom označavanja, reklamiranja i prezentacije hrane</w:t>
      </w:r>
    </w:p>
    <w:p w:rsidR="008D7DCF" w:rsidRPr="00E9293C" w:rsidRDefault="008D7DCF" w:rsidP="00315A11">
      <w:pPr>
        <w:spacing w:before="0" w:after="0" w:line="360" w:lineRule="auto"/>
        <w:rPr>
          <w:rFonts w:ascii="Times New Roman" w:hAnsi="Times New Roman" w:cs="Times New Roman"/>
          <w:b/>
          <w:szCs w:val="24"/>
        </w:rPr>
      </w:pPr>
    </w:p>
    <w:p w:rsidR="0075713F" w:rsidRPr="00E9293C" w:rsidRDefault="00CF4794"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bCs/>
          <w:szCs w:val="24"/>
          <w:lang w:val="en-US"/>
        </w:rPr>
        <w:t>Zakonom o bezbjednosti hrane</w:t>
      </w:r>
      <w:r w:rsidRPr="00E9293C">
        <w:rPr>
          <w:rFonts w:ascii="Times New Roman" w:eastAsia="Times New Roman" w:hAnsi="Times New Roman" w:cs="Times New Roman"/>
          <w:szCs w:val="24"/>
          <w:lang w:val="en-US"/>
        </w:rPr>
        <w:t xml:space="preserve"> (Sl.</w:t>
      </w:r>
      <w:r w:rsidR="00273284" w:rsidRPr="00E9293C">
        <w:rPr>
          <w:rFonts w:ascii="Times New Roman" w:eastAsia="Times New Roman" w:hAnsi="Times New Roman" w:cs="Times New Roman"/>
          <w:szCs w:val="24"/>
          <w:lang w:val="en-US"/>
        </w:rPr>
        <w:t xml:space="preserve"> list CG", br. 57/2015) propis</w:t>
      </w:r>
      <w:r w:rsidRPr="00E9293C">
        <w:rPr>
          <w:rFonts w:ascii="Times New Roman" w:eastAsia="Times New Roman" w:hAnsi="Times New Roman" w:cs="Times New Roman"/>
          <w:szCs w:val="24"/>
          <w:lang w:val="en-US"/>
        </w:rPr>
        <w:t xml:space="preserve">ani se uslovi za bezbjednost hrane i hrane za životinje, obaveze i odgovornosti subjekata u poslovanju hranom i hranom za životinje, uključujući i tradicionalne proizvode, kao i druga pitanja od značaja za bezbjednost hrane i hrane za životinje, radi zaštite života i zdravlja ljudi, životne sredine, potrošača i efikasnog funkcionisanja tržišta. </w:t>
      </w:r>
    </w:p>
    <w:p w:rsidR="0075713F" w:rsidRPr="00E9293C" w:rsidRDefault="0075713F" w:rsidP="00315A11">
      <w:pPr>
        <w:spacing w:before="0" w:after="0" w:line="360" w:lineRule="auto"/>
        <w:rPr>
          <w:rFonts w:ascii="Times New Roman" w:eastAsia="Times New Roman" w:hAnsi="Times New Roman" w:cs="Times New Roman"/>
          <w:szCs w:val="24"/>
          <w:lang w:val="en-US"/>
        </w:rPr>
      </w:pPr>
    </w:p>
    <w:p w:rsidR="00CF4794" w:rsidRPr="00E9293C" w:rsidRDefault="00CF4794" w:rsidP="00315A11">
      <w:pPr>
        <w:spacing w:before="0" w:after="0" w:line="360" w:lineRule="auto"/>
        <w:rPr>
          <w:rFonts w:ascii="Times New Roman" w:eastAsia="Times New Roman" w:hAnsi="Times New Roman" w:cs="Times New Roman"/>
          <w:szCs w:val="24"/>
          <w:lang w:val="en-US"/>
        </w:rPr>
      </w:pPr>
      <w:proofErr w:type="gramStart"/>
      <w:r w:rsidRPr="00E9293C">
        <w:rPr>
          <w:rFonts w:ascii="Times New Roman" w:eastAsia="Times New Roman" w:hAnsi="Times New Roman" w:cs="Times New Roman"/>
          <w:szCs w:val="24"/>
          <w:lang w:val="en-US"/>
        </w:rPr>
        <w:t xml:space="preserve">Dalje, </w:t>
      </w:r>
      <w:r w:rsidR="00273284" w:rsidRPr="00E9293C">
        <w:rPr>
          <w:rFonts w:ascii="Times New Roman" w:eastAsia="Times New Roman" w:hAnsi="Times New Roman" w:cs="Times New Roman"/>
          <w:szCs w:val="24"/>
          <w:lang w:val="en-US"/>
        </w:rPr>
        <w:t xml:space="preserve"> ovim</w:t>
      </w:r>
      <w:proofErr w:type="gramEnd"/>
      <w:r w:rsidR="00273284" w:rsidRPr="00E9293C">
        <w:rPr>
          <w:rFonts w:ascii="Times New Roman" w:eastAsia="Times New Roman" w:hAnsi="Times New Roman" w:cs="Times New Roman"/>
          <w:szCs w:val="24"/>
          <w:lang w:val="en-US"/>
        </w:rPr>
        <w:t xml:space="preserve"> zakonom definisana su</w:t>
      </w:r>
      <w:r w:rsidR="0075713F" w:rsidRPr="00E9293C">
        <w:rPr>
          <w:rFonts w:ascii="Times New Roman" w:eastAsia="Times New Roman" w:hAnsi="Times New Roman" w:cs="Times New Roman"/>
          <w:szCs w:val="24"/>
          <w:lang w:val="en-US"/>
        </w:rPr>
        <w:t xml:space="preserve"> opšta i posebna načela bezbjednosti hrane od kojih je jedno od najvažnijih </w:t>
      </w:r>
      <w:r w:rsidR="0075713F" w:rsidRPr="00E9293C">
        <w:rPr>
          <w:rFonts w:ascii="Times New Roman" w:eastAsia="Times New Roman" w:hAnsi="Times New Roman" w:cs="Times New Roman"/>
          <w:b/>
          <w:i/>
          <w:szCs w:val="24"/>
          <w:lang w:val="en-US"/>
        </w:rPr>
        <w:t>Zaštita interesa potrošača</w:t>
      </w:r>
      <w:r w:rsidRPr="00E9293C">
        <w:rPr>
          <w:rFonts w:ascii="Times New Roman" w:eastAsia="Times New Roman" w:hAnsi="Times New Roman" w:cs="Times New Roman"/>
          <w:szCs w:val="24"/>
          <w:lang w:val="en-US"/>
        </w:rPr>
        <w:t xml:space="preserve"> </w:t>
      </w:r>
      <w:r w:rsidR="0075713F" w:rsidRPr="00E9293C">
        <w:rPr>
          <w:rFonts w:ascii="Times New Roman" w:eastAsia="Times New Roman" w:hAnsi="Times New Roman" w:cs="Times New Roman"/>
          <w:szCs w:val="24"/>
          <w:lang w:val="en-US"/>
        </w:rPr>
        <w:t>(</w:t>
      </w:r>
      <w:r w:rsidRPr="00E9293C">
        <w:rPr>
          <w:rFonts w:ascii="Times New Roman" w:eastAsia="Times New Roman" w:hAnsi="Times New Roman" w:cs="Times New Roman"/>
          <w:szCs w:val="24"/>
          <w:lang w:val="en-US"/>
        </w:rPr>
        <w:t>Član 15</w:t>
      </w:r>
      <w:r w:rsidR="0075713F" w:rsidRPr="00E9293C">
        <w:rPr>
          <w:rFonts w:ascii="Times New Roman" w:eastAsia="Times New Roman" w:hAnsi="Times New Roman" w:cs="Times New Roman"/>
          <w:szCs w:val="24"/>
          <w:lang w:val="en-US"/>
        </w:rPr>
        <w:t xml:space="preserve">) koje glasi: </w:t>
      </w:r>
      <w:r w:rsidRPr="00E9293C">
        <w:rPr>
          <w:rFonts w:ascii="Times New Roman" w:eastAsia="Times New Roman" w:hAnsi="Times New Roman" w:cs="Times New Roman"/>
          <w:szCs w:val="24"/>
          <w:lang w:val="en-US"/>
        </w:rPr>
        <w:t>Informacije o hrani na osnovu kojih potrošač odlučuje o konzumiranju hrane, moraju biti potpune i tačne radi za</w:t>
      </w:r>
      <w:r w:rsidR="0075713F" w:rsidRPr="00E9293C">
        <w:rPr>
          <w:rFonts w:ascii="Times New Roman" w:eastAsia="Times New Roman" w:hAnsi="Times New Roman" w:cs="Times New Roman"/>
          <w:szCs w:val="24"/>
          <w:lang w:val="en-US"/>
        </w:rPr>
        <w:t xml:space="preserve">štite potrošača i sprječavanja: prevare ili obmane; izmjene sastava hrane i </w:t>
      </w:r>
      <w:r w:rsidRPr="00E9293C">
        <w:rPr>
          <w:rFonts w:ascii="Times New Roman" w:eastAsia="Times New Roman" w:hAnsi="Times New Roman" w:cs="Times New Roman"/>
          <w:szCs w:val="24"/>
          <w:lang w:val="en-US"/>
        </w:rPr>
        <w:t>dovođenja potrošača u zabludu.</w:t>
      </w:r>
    </w:p>
    <w:p w:rsidR="0075713F" w:rsidRPr="00E9293C" w:rsidRDefault="0075713F" w:rsidP="00315A11">
      <w:pPr>
        <w:spacing w:before="0" w:after="0" w:line="360" w:lineRule="auto"/>
        <w:rPr>
          <w:rFonts w:ascii="Times New Roman" w:eastAsia="Times New Roman" w:hAnsi="Times New Roman" w:cs="Times New Roman"/>
          <w:szCs w:val="24"/>
          <w:lang w:val="en-US"/>
        </w:rPr>
      </w:pPr>
    </w:p>
    <w:p w:rsidR="00CF4794" w:rsidRPr="00E9293C" w:rsidRDefault="00CF4794"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Subjekat u poslovanju hranom dužan je da krajnjem potrošaču učini dostupnim tačne, jasne i lako razumljive informacije i podatke o hrani, putem etikete ili na propisani način, koje se odnose na:</w:t>
      </w:r>
    </w:p>
    <w:p w:rsidR="00CF4794" w:rsidRPr="00E9293C" w:rsidRDefault="00CF4794" w:rsidP="00315A11">
      <w:pPr>
        <w:spacing w:before="0" w:after="0" w:line="360" w:lineRule="auto"/>
        <w:ind w:left="709"/>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1) naziv, vrstu, sastav, svojstva, karakteristike i porijeklo za određene vrste hrane;</w:t>
      </w:r>
    </w:p>
    <w:p w:rsidR="00CF4794" w:rsidRPr="00E9293C" w:rsidRDefault="00CF4794" w:rsidP="00315A11">
      <w:pPr>
        <w:spacing w:before="0" w:after="0" w:line="360" w:lineRule="auto"/>
        <w:ind w:left="709"/>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2) zaštitu zdravlja potrošača i bezbjednu upotrebu:</w:t>
      </w:r>
    </w:p>
    <w:p w:rsidR="00CF4794" w:rsidRPr="00E9293C" w:rsidRDefault="00CF4794" w:rsidP="00315A11">
      <w:pPr>
        <w:spacing w:before="0" w:after="0" w:line="360" w:lineRule="auto"/>
        <w:ind w:left="1418"/>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sastojke hrane koji mogu biti štetni za zdravlje određenih grupa potrošača;</w:t>
      </w:r>
    </w:p>
    <w:p w:rsidR="00CF4794" w:rsidRPr="00E9293C" w:rsidRDefault="00CF4794" w:rsidP="00315A11">
      <w:pPr>
        <w:spacing w:before="0" w:after="0" w:line="360" w:lineRule="auto"/>
        <w:ind w:left="1418"/>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trajnost hrane, način i uslove čuvanja i upotrebe hrane;</w:t>
      </w:r>
    </w:p>
    <w:p w:rsidR="00CF4794" w:rsidRPr="00E9293C" w:rsidRDefault="00CF4794" w:rsidP="00315A11">
      <w:pPr>
        <w:spacing w:before="0" w:after="0" w:line="360" w:lineRule="auto"/>
        <w:ind w:left="1418"/>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uticaj na zdravlje uključujući rizike i posljedice vezane za načine konzumacije koji mogu biti opasni po zdravlje;</w:t>
      </w:r>
    </w:p>
    <w:p w:rsidR="00CF4794" w:rsidRPr="00E9293C" w:rsidRDefault="00CF4794" w:rsidP="00315A11">
      <w:pPr>
        <w:spacing w:before="0" w:after="0" w:line="360" w:lineRule="auto"/>
        <w:ind w:left="709"/>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3) nutritivna svojstva hrane koja uključuju i posebne prehrambene potrebe, preporučene količine po obroku ili jedinici konzumiranja; i</w:t>
      </w:r>
    </w:p>
    <w:p w:rsidR="00CF4794" w:rsidRPr="00E9293C" w:rsidRDefault="00CF4794" w:rsidP="00315A11">
      <w:pPr>
        <w:spacing w:before="0" w:after="0" w:line="360" w:lineRule="auto"/>
        <w:ind w:left="709"/>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4) druge informacije, prema procjeni subjekta u poslovanju hranom.</w:t>
      </w:r>
    </w:p>
    <w:p w:rsidR="00315A11" w:rsidRPr="00E9293C" w:rsidRDefault="00315A11" w:rsidP="00315A11">
      <w:pPr>
        <w:spacing w:before="0" w:after="0" w:line="360" w:lineRule="auto"/>
        <w:rPr>
          <w:rFonts w:ascii="Times New Roman" w:eastAsia="Times New Roman" w:hAnsi="Times New Roman" w:cs="Times New Roman"/>
          <w:szCs w:val="24"/>
          <w:lang w:val="en-US"/>
        </w:rPr>
      </w:pPr>
    </w:p>
    <w:p w:rsidR="00944112" w:rsidRPr="00E9293C" w:rsidRDefault="00CF4794"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Informacije i podaci o hrani koja se uvozi, moraju biti napisane i na crnogorskom jeziku.</w:t>
      </w:r>
    </w:p>
    <w:p w:rsidR="005216BF" w:rsidRDefault="005216BF" w:rsidP="00315A11">
      <w:pPr>
        <w:spacing w:before="0" w:after="0" w:line="360" w:lineRule="auto"/>
        <w:rPr>
          <w:rFonts w:ascii="Times New Roman" w:eastAsia="Times New Roman" w:hAnsi="Times New Roman" w:cs="Times New Roman"/>
          <w:szCs w:val="24"/>
          <w:lang w:val="en-US"/>
        </w:rPr>
      </w:pPr>
    </w:p>
    <w:p w:rsidR="00CD6DD7" w:rsidRPr="00E9293C" w:rsidRDefault="00273284"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U Poglavlju IX. o</w:t>
      </w:r>
      <w:r w:rsidR="00CD6DD7" w:rsidRPr="00E9293C">
        <w:rPr>
          <w:rFonts w:ascii="Times New Roman" w:eastAsia="Times New Roman" w:hAnsi="Times New Roman" w:cs="Times New Roman"/>
          <w:szCs w:val="24"/>
          <w:lang w:val="en-US"/>
        </w:rPr>
        <w:t>vog zakona</w:t>
      </w:r>
      <w:r w:rsidRPr="00E9293C">
        <w:rPr>
          <w:rFonts w:ascii="Times New Roman" w:eastAsia="Times New Roman" w:hAnsi="Times New Roman" w:cs="Times New Roman"/>
          <w:szCs w:val="24"/>
          <w:lang w:val="en-US"/>
        </w:rPr>
        <w:t>,</w:t>
      </w:r>
      <w:r w:rsidR="00CD6DD7" w:rsidRPr="00E9293C">
        <w:rPr>
          <w:rFonts w:ascii="Times New Roman" w:eastAsia="Times New Roman" w:hAnsi="Times New Roman" w:cs="Times New Roman"/>
          <w:szCs w:val="24"/>
          <w:lang w:val="en-US"/>
        </w:rPr>
        <w:t xml:space="preserve"> bliže je definisan način sprovođenja službenih kontrola kojima se potvrđuje se ispunjenost propisanih zahtjeva za hranu ili hranu za životinje utvrđenih ovim zakonom, radi:</w:t>
      </w:r>
    </w:p>
    <w:p w:rsidR="00CD6DD7" w:rsidRPr="00E9293C" w:rsidRDefault="00CD6DD7" w:rsidP="00315A11">
      <w:pPr>
        <w:spacing w:before="0" w:after="0" w:line="360" w:lineRule="auto"/>
        <w:ind w:left="709"/>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sprječavanja, uklanjanja ili smanjenja na dozvoljeni nivo rizika za zdravlje ljudi i životinja, direktno ili putem životne sredine;</w:t>
      </w:r>
    </w:p>
    <w:p w:rsidR="00CD6DD7" w:rsidRPr="00E9293C" w:rsidRDefault="00CD6DD7" w:rsidP="00315A11">
      <w:pPr>
        <w:spacing w:before="0" w:after="0" w:line="360" w:lineRule="auto"/>
        <w:ind w:left="709"/>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obezbjeđivanja slobodne trgovine i trgovine pod jednakim uslovima hranom ili hranom za životinje i zaštite potrošača označavanjem i informisanj</w:t>
      </w:r>
      <w:r w:rsidR="00DB738F" w:rsidRPr="00E9293C">
        <w:rPr>
          <w:rFonts w:ascii="Times New Roman" w:eastAsia="Times New Roman" w:hAnsi="Times New Roman" w:cs="Times New Roman"/>
          <w:szCs w:val="24"/>
          <w:lang w:val="en-US"/>
        </w:rPr>
        <w:t>em o hrani i hrani za životinje</w:t>
      </w:r>
      <w:r w:rsidRPr="00E9293C">
        <w:rPr>
          <w:rFonts w:ascii="Times New Roman" w:eastAsia="Times New Roman" w:hAnsi="Times New Roman" w:cs="Times New Roman"/>
          <w:szCs w:val="24"/>
          <w:lang w:val="en-US"/>
        </w:rPr>
        <w:t>.</w:t>
      </w:r>
    </w:p>
    <w:p w:rsidR="005216BF" w:rsidRDefault="005216BF" w:rsidP="00315A11">
      <w:pPr>
        <w:spacing w:before="0" w:after="0" w:line="360" w:lineRule="auto"/>
        <w:rPr>
          <w:rFonts w:ascii="Times New Roman" w:eastAsia="Times New Roman" w:hAnsi="Times New Roman" w:cs="Times New Roman"/>
          <w:szCs w:val="24"/>
          <w:lang w:val="en-US"/>
        </w:rPr>
      </w:pPr>
    </w:p>
    <w:p w:rsidR="00CD6DD7" w:rsidRPr="00E9293C" w:rsidRDefault="00CD6DD7"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Službene kontrole nad sprovođenjem ovog zakona koje se odnose na monitoring, verifikaciju (provjeru ispunjenosti) uslova propisanih ovim zakonom, reviziju i po potrebi uzorkovanje, radi laboratorijsko</w:t>
      </w:r>
      <w:r w:rsidR="00273284" w:rsidRPr="00E9293C">
        <w:rPr>
          <w:rFonts w:ascii="Times New Roman" w:eastAsia="Times New Roman" w:hAnsi="Times New Roman" w:cs="Times New Roman"/>
          <w:szCs w:val="24"/>
          <w:lang w:val="en-US"/>
        </w:rPr>
        <w:t>g ispitivanja vrši Uprav</w:t>
      </w:r>
      <w:r w:rsidRPr="00E9293C">
        <w:rPr>
          <w:rFonts w:ascii="Times New Roman" w:eastAsia="Times New Roman" w:hAnsi="Times New Roman" w:cs="Times New Roman"/>
          <w:szCs w:val="24"/>
          <w:lang w:val="en-US"/>
        </w:rPr>
        <w:t>a</w:t>
      </w:r>
      <w:r w:rsidR="00273284" w:rsidRPr="00E9293C">
        <w:rPr>
          <w:rFonts w:ascii="Times New Roman" w:eastAsia="Times New Roman" w:hAnsi="Times New Roman" w:cs="Times New Roman"/>
          <w:szCs w:val="24"/>
          <w:lang w:val="en-US"/>
        </w:rPr>
        <w:t xml:space="preserve"> </w:t>
      </w:r>
      <w:r w:rsidRPr="00E9293C">
        <w:rPr>
          <w:rFonts w:ascii="Times New Roman" w:eastAsia="Times New Roman" w:hAnsi="Times New Roman" w:cs="Times New Roman"/>
          <w:szCs w:val="24"/>
          <w:lang w:val="en-US"/>
        </w:rPr>
        <w:t xml:space="preserve">za bezbjednost hrane, veterinu i fitosanitarne poslove </w:t>
      </w:r>
      <w:proofErr w:type="gramStart"/>
      <w:r w:rsidRPr="00E9293C">
        <w:rPr>
          <w:rFonts w:ascii="Times New Roman" w:eastAsia="Times New Roman" w:hAnsi="Times New Roman" w:cs="Times New Roman"/>
          <w:szCs w:val="24"/>
          <w:lang w:val="en-US"/>
        </w:rPr>
        <w:t>( u</w:t>
      </w:r>
      <w:proofErr w:type="gramEnd"/>
      <w:r w:rsidRPr="00E9293C">
        <w:rPr>
          <w:rFonts w:ascii="Times New Roman" w:eastAsia="Times New Roman" w:hAnsi="Times New Roman" w:cs="Times New Roman"/>
          <w:szCs w:val="24"/>
          <w:lang w:val="en-US"/>
        </w:rPr>
        <w:t xml:space="preserve"> daljem tekstu: Uprava) preko nadležnih inspektora .</w:t>
      </w:r>
    </w:p>
    <w:p w:rsidR="005216BF" w:rsidRDefault="005216BF" w:rsidP="00315A11">
      <w:pPr>
        <w:spacing w:before="0" w:after="0" w:line="360" w:lineRule="auto"/>
        <w:rPr>
          <w:rFonts w:ascii="Times New Roman" w:eastAsia="Times New Roman" w:hAnsi="Times New Roman" w:cs="Times New Roman"/>
          <w:szCs w:val="24"/>
          <w:lang w:val="en-US"/>
        </w:rPr>
      </w:pPr>
    </w:p>
    <w:p w:rsidR="00944112" w:rsidRPr="00E9293C" w:rsidRDefault="00944112"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Informacije o hrani su informacije koje se odnose na hranu, a dostupne su krajnjem potrošaču putem etikete, drugog pratećeg materijala ili na drugi način, uključujući sredstva savremene tehnologije ili verbalne komunikacije.</w:t>
      </w:r>
    </w:p>
    <w:p w:rsidR="005216BF" w:rsidRDefault="005216BF" w:rsidP="00315A11">
      <w:pPr>
        <w:spacing w:before="0" w:after="0" w:line="360" w:lineRule="auto"/>
        <w:rPr>
          <w:rFonts w:ascii="Times New Roman" w:eastAsia="Times New Roman" w:hAnsi="Times New Roman" w:cs="Times New Roman"/>
          <w:b/>
          <w:bCs/>
          <w:i/>
          <w:szCs w:val="24"/>
          <w:lang w:val="en-US"/>
        </w:rPr>
      </w:pPr>
    </w:p>
    <w:p w:rsidR="008F661F" w:rsidRPr="00E9293C" w:rsidRDefault="008F661F" w:rsidP="00315A11">
      <w:pPr>
        <w:spacing w:before="0" w:after="0" w:line="360" w:lineRule="auto"/>
        <w:rPr>
          <w:rFonts w:ascii="Times New Roman" w:eastAsia="Times New Roman" w:hAnsi="Times New Roman" w:cs="Times New Roman"/>
          <w:bCs/>
          <w:szCs w:val="24"/>
          <w:lang w:val="en-US"/>
        </w:rPr>
      </w:pPr>
      <w:r w:rsidRPr="00E9293C">
        <w:rPr>
          <w:rFonts w:ascii="Times New Roman" w:eastAsia="Times New Roman" w:hAnsi="Times New Roman" w:cs="Times New Roman"/>
          <w:b/>
          <w:bCs/>
          <w:i/>
          <w:szCs w:val="24"/>
          <w:lang w:val="en-US"/>
        </w:rPr>
        <w:t>Članom 56 Zakona o bezbjednosti hrane pro</w:t>
      </w:r>
      <w:r w:rsidR="00DB738F" w:rsidRPr="00E9293C">
        <w:rPr>
          <w:rFonts w:ascii="Times New Roman" w:eastAsia="Times New Roman" w:hAnsi="Times New Roman" w:cs="Times New Roman"/>
          <w:b/>
          <w:bCs/>
          <w:i/>
          <w:szCs w:val="24"/>
          <w:lang w:val="en-US"/>
        </w:rPr>
        <w:t>p</w:t>
      </w:r>
      <w:r w:rsidRPr="00E9293C">
        <w:rPr>
          <w:rFonts w:ascii="Times New Roman" w:eastAsia="Times New Roman" w:hAnsi="Times New Roman" w:cs="Times New Roman"/>
          <w:b/>
          <w:bCs/>
          <w:i/>
          <w:szCs w:val="24"/>
          <w:lang w:val="en-US"/>
        </w:rPr>
        <w:t xml:space="preserve">isano je da </w:t>
      </w:r>
      <w:r w:rsidRPr="00E9293C">
        <w:rPr>
          <w:rFonts w:ascii="Times New Roman" w:eastAsia="Times New Roman" w:hAnsi="Times New Roman" w:cs="Times New Roman"/>
          <w:b/>
          <w:i/>
          <w:szCs w:val="24"/>
          <w:lang w:val="en-US"/>
        </w:rPr>
        <w:t>s</w:t>
      </w:r>
      <w:r w:rsidR="008C5047" w:rsidRPr="00E9293C">
        <w:rPr>
          <w:rFonts w:ascii="Times New Roman" w:eastAsia="Times New Roman" w:hAnsi="Times New Roman" w:cs="Times New Roman"/>
          <w:b/>
          <w:i/>
          <w:szCs w:val="24"/>
          <w:lang w:val="en-US"/>
        </w:rPr>
        <w:t>ubjekat u poslovanju hranom može koristiti nutritivne i zdravstvene tvrdnje za označavanje, reklamiranje i prezentaciju hrane pod uslovima utvrđenim ovim zakonom</w:t>
      </w:r>
      <w:r w:rsidR="008C5047" w:rsidRPr="00E9293C">
        <w:rPr>
          <w:rFonts w:ascii="Times New Roman" w:eastAsia="Times New Roman" w:hAnsi="Times New Roman" w:cs="Times New Roman"/>
          <w:szCs w:val="24"/>
          <w:lang w:val="en-US"/>
        </w:rPr>
        <w:t>.</w:t>
      </w:r>
    </w:p>
    <w:p w:rsidR="005216BF" w:rsidRDefault="005216BF" w:rsidP="00315A11">
      <w:pPr>
        <w:spacing w:before="0" w:after="0" w:line="360" w:lineRule="auto"/>
        <w:ind w:right="150"/>
        <w:rPr>
          <w:rFonts w:ascii="Times New Roman" w:eastAsia="Times New Roman" w:hAnsi="Times New Roman" w:cs="Times New Roman"/>
          <w:szCs w:val="24"/>
          <w:lang w:val="en-US"/>
        </w:rPr>
      </w:pPr>
    </w:p>
    <w:p w:rsidR="008C5047" w:rsidRPr="00E9293C" w:rsidRDefault="008C5047"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Subjekat u poslovanju hranom ne smije koristiti nutritivne i zdravstvene tvrdnje koje:</w:t>
      </w:r>
    </w:p>
    <w:p w:rsidR="008C5047" w:rsidRPr="00E9293C" w:rsidRDefault="008C5047"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su pogrešne, dvosmislene ili zavaravajuće;</w:t>
      </w:r>
    </w:p>
    <w:p w:rsidR="008C5047" w:rsidRPr="00E9293C" w:rsidRDefault="008C5047"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dovode do sumnje u bezbjednost i/ili prehrambenu adekvatnost ostale hrane;</w:t>
      </w:r>
    </w:p>
    <w:p w:rsidR="008C5047" w:rsidRPr="00E9293C" w:rsidRDefault="008C5047"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podstiču ili tolerišu pretjeranu upotrebu određene hrane;</w:t>
      </w:r>
    </w:p>
    <w:p w:rsidR="008C5047" w:rsidRPr="00E9293C" w:rsidRDefault="008C5047"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sugerišu ili naznačavaju da uravnotežen i raznovrstan način ishrane ne može pružiti odgovarajuće količine hranljivih materija;</w:t>
      </w:r>
    </w:p>
    <w:p w:rsidR="00DB738F" w:rsidRPr="00E9293C" w:rsidRDefault="008C5047"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upućuju na promjene u tjelesnim funkcijama.</w:t>
      </w:r>
    </w:p>
    <w:p w:rsidR="005216BF" w:rsidRDefault="005216BF" w:rsidP="00315A11">
      <w:pPr>
        <w:spacing w:before="0" w:after="0" w:line="360" w:lineRule="auto"/>
        <w:ind w:right="150"/>
        <w:rPr>
          <w:rFonts w:ascii="Times New Roman" w:eastAsia="Times New Roman" w:hAnsi="Times New Roman" w:cs="Times New Roman"/>
          <w:b/>
          <w:i/>
          <w:szCs w:val="24"/>
          <w:lang w:val="en-US"/>
        </w:rPr>
      </w:pPr>
    </w:p>
    <w:p w:rsidR="008C5047" w:rsidRPr="00E9293C" w:rsidRDefault="008C5047"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b/>
          <w:i/>
          <w:szCs w:val="24"/>
          <w:lang w:val="en-US"/>
        </w:rPr>
        <w:t>Zabranjeno je korišćenje zdravstvenih tvrdnji koje</w:t>
      </w:r>
      <w:r w:rsidRPr="00E9293C">
        <w:rPr>
          <w:rFonts w:ascii="Times New Roman" w:eastAsia="Times New Roman" w:hAnsi="Times New Roman" w:cs="Times New Roman"/>
          <w:szCs w:val="24"/>
          <w:lang w:val="en-US"/>
        </w:rPr>
        <w:t>:</w:t>
      </w:r>
    </w:p>
    <w:p w:rsidR="008C5047" w:rsidRPr="00E9293C" w:rsidRDefault="008C5047"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ukazuju da bi zdravlje moglo biti ugroženo zbog nekonzumiranja određene hrane;</w:t>
      </w:r>
    </w:p>
    <w:p w:rsidR="008C5047" w:rsidRPr="00E9293C" w:rsidRDefault="008C5047"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upućuju na stopu ili količinu gubitka tjelesne težine.</w:t>
      </w:r>
    </w:p>
    <w:p w:rsidR="005216BF" w:rsidRDefault="005216BF" w:rsidP="00315A11">
      <w:pPr>
        <w:spacing w:before="0" w:after="0" w:line="360" w:lineRule="auto"/>
        <w:rPr>
          <w:rFonts w:ascii="Times New Roman" w:eastAsia="Times New Roman" w:hAnsi="Times New Roman" w:cs="Times New Roman"/>
          <w:szCs w:val="24"/>
          <w:lang w:val="en-US"/>
        </w:rPr>
      </w:pPr>
    </w:p>
    <w:p w:rsidR="008F661F" w:rsidRPr="00E9293C" w:rsidRDefault="008F661F"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lastRenderedPageBreak/>
        <w:t xml:space="preserve">Uredbom o korišćenju zdravstvenih i nutritivnih tvrdnji prilikom označavanja, reklamiranja i prezentacije hrane(Sl.list CG", br. </w:t>
      </w:r>
      <w:hyperlink r:id="rId9" w:history="1">
        <w:r w:rsidRPr="00E9293C">
          <w:rPr>
            <w:rFonts w:ascii="Times New Roman" w:eastAsia="Times New Roman" w:hAnsi="Times New Roman" w:cs="Times New Roman"/>
            <w:szCs w:val="24"/>
            <w:u w:val="single"/>
            <w:lang w:val="en-US"/>
          </w:rPr>
          <w:t>6/2017</w:t>
        </w:r>
      </w:hyperlink>
      <w:r w:rsidRPr="00E9293C">
        <w:rPr>
          <w:rFonts w:ascii="Times New Roman" w:eastAsia="Times New Roman" w:hAnsi="Times New Roman" w:cs="Times New Roman"/>
          <w:szCs w:val="24"/>
          <w:lang w:val="en-US"/>
        </w:rPr>
        <w:t xml:space="preserve"> i </w:t>
      </w:r>
      <w:hyperlink r:id="rId10" w:history="1">
        <w:r w:rsidRPr="00E9293C">
          <w:rPr>
            <w:rFonts w:ascii="Times New Roman" w:eastAsia="Times New Roman" w:hAnsi="Times New Roman" w:cs="Times New Roman"/>
            <w:szCs w:val="24"/>
            <w:u w:val="single"/>
            <w:lang w:val="en-US"/>
          </w:rPr>
          <w:t>133/2021</w:t>
        </w:r>
      </w:hyperlink>
      <w:r w:rsidRPr="00E9293C">
        <w:rPr>
          <w:rFonts w:ascii="Times New Roman" w:eastAsia="Times New Roman" w:hAnsi="Times New Roman" w:cs="Times New Roman"/>
          <w:szCs w:val="24"/>
          <w:lang w:val="en-US"/>
        </w:rPr>
        <w:t>) propisane su zdravstvene i nutritivne tvrdnje, uslovi, način i ograničenja njihovog korišćenja i drugi zahtjevi za zdravstvene i nutritivne tvrdnje koje se navode prilikom označavanja, reklamiranja i prezentacije hrane.</w:t>
      </w:r>
    </w:p>
    <w:p w:rsidR="008F661F" w:rsidRPr="00E9293C" w:rsidRDefault="008F661F" w:rsidP="00315A11">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U ovu </w:t>
      </w:r>
      <w:r w:rsidR="00315A11" w:rsidRPr="00E9293C">
        <w:rPr>
          <w:rFonts w:ascii="Times New Roman" w:eastAsia="Times New Roman" w:hAnsi="Times New Roman" w:cs="Times New Roman"/>
          <w:szCs w:val="24"/>
          <w:lang w:val="en-US"/>
        </w:rPr>
        <w:t>Regulativu</w:t>
      </w:r>
      <w:r w:rsidRPr="00E9293C">
        <w:rPr>
          <w:rFonts w:ascii="Times New Roman" w:eastAsia="Times New Roman" w:hAnsi="Times New Roman" w:cs="Times New Roman"/>
          <w:szCs w:val="24"/>
          <w:lang w:val="en-US"/>
        </w:rPr>
        <w:t xml:space="preserve"> prenesena je </w:t>
      </w:r>
      <w:r w:rsidR="00315A11" w:rsidRPr="00E9293C">
        <w:rPr>
          <w:rFonts w:ascii="Times New Roman" w:eastAsia="Times New Roman" w:hAnsi="Times New Roman" w:cs="Times New Roman"/>
          <w:szCs w:val="24"/>
          <w:lang w:val="en-US"/>
        </w:rPr>
        <w:t>Regulativa (EZ) br. 1924/2006 E</w:t>
      </w:r>
      <w:r w:rsidRPr="00E9293C">
        <w:rPr>
          <w:rFonts w:ascii="Times New Roman" w:eastAsia="Times New Roman" w:hAnsi="Times New Roman" w:cs="Times New Roman"/>
          <w:szCs w:val="24"/>
          <w:lang w:val="en-US"/>
        </w:rPr>
        <w:t>vropskog parlamenta i savjeta od 20. decembra 2006. o nutritivnim i zdravstvenim tvrdnjama koje se navode na hrani</w:t>
      </w:r>
      <w:bookmarkStart w:id="1" w:name="sadrzaj2"/>
      <w:bookmarkEnd w:id="1"/>
    </w:p>
    <w:p w:rsidR="005216BF" w:rsidRDefault="005216BF" w:rsidP="00315A11">
      <w:pPr>
        <w:spacing w:before="0" w:after="0" w:line="360" w:lineRule="auto"/>
        <w:jc w:val="left"/>
        <w:rPr>
          <w:rFonts w:ascii="Times New Roman" w:eastAsia="Times New Roman" w:hAnsi="Times New Roman" w:cs="Times New Roman"/>
          <w:szCs w:val="24"/>
          <w:lang w:val="en-US"/>
        </w:rPr>
      </w:pPr>
    </w:p>
    <w:p w:rsidR="008F661F" w:rsidRPr="00E9293C" w:rsidRDefault="008F661F" w:rsidP="00315A11">
      <w:pPr>
        <w:spacing w:before="0" w:after="0" w:line="360" w:lineRule="auto"/>
        <w:jc w:val="left"/>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Ova uredba primjenjuje se na:</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1) hranu namijenjenu za isporuku krajnjem potrošaču;</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2) hranu namijenjenu za snabdijevanje ugostiteljskih objekata, kantina, bolnica, dječjih vrtića, škola i drugih sličnih subjekata u poslovanju hranom, koji hranu nude krajnjem potrošaču za direktnu konzumaciju;</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3) hranu za posebne prehrambene potrebe;</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4) prirodnu mineralnu vodu;</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5) vodu za piće; i</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6) suplemente.</w:t>
      </w:r>
    </w:p>
    <w:p w:rsidR="008F661F" w:rsidRPr="00E9293C" w:rsidRDefault="008F661F"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Na hranu iz stava 1 tač. 3 do 6 ovog člana primjenjuju se i zahtjevi utvrđeni posebnim propisima.</w:t>
      </w:r>
    </w:p>
    <w:p w:rsidR="005216BF" w:rsidRDefault="005216BF" w:rsidP="00315A11">
      <w:pPr>
        <w:spacing w:before="0" w:after="0" w:line="360" w:lineRule="auto"/>
        <w:ind w:right="150"/>
        <w:rPr>
          <w:rFonts w:ascii="Times New Roman" w:eastAsia="Times New Roman" w:hAnsi="Times New Roman" w:cs="Times New Roman"/>
          <w:b/>
          <w:i/>
          <w:szCs w:val="24"/>
          <w:lang w:val="en-US"/>
        </w:rPr>
      </w:pPr>
      <w:bookmarkStart w:id="2" w:name="sadrzaj4"/>
      <w:bookmarkStart w:id="3" w:name="sadrzaj5"/>
      <w:bookmarkStart w:id="4" w:name="sadrzaj6"/>
      <w:bookmarkEnd w:id="2"/>
      <w:bookmarkEnd w:id="3"/>
      <w:bookmarkEnd w:id="4"/>
    </w:p>
    <w:p w:rsidR="008F661F" w:rsidRPr="00E9293C" w:rsidRDefault="008F661F" w:rsidP="005216BF">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b/>
          <w:i/>
          <w:szCs w:val="24"/>
          <w:lang w:val="en-US"/>
        </w:rPr>
        <w:t>Zdravstvena tvrdnja je tvrdnja kojom se izjavljuje, sugeriše ili navodi da postoji odnos između neke kategorije hrane, određene hrane ili jednog od njenih sastojaka i zdravlja</w:t>
      </w:r>
      <w:r w:rsidRPr="00E9293C">
        <w:rPr>
          <w:rFonts w:ascii="Times New Roman" w:eastAsia="Times New Roman" w:hAnsi="Times New Roman" w:cs="Times New Roman"/>
          <w:szCs w:val="24"/>
          <w:lang w:val="en-US"/>
        </w:rPr>
        <w:t>.</w:t>
      </w:r>
    </w:p>
    <w:p w:rsidR="008F661F" w:rsidRPr="00E9293C" w:rsidRDefault="008F661F" w:rsidP="00315A11">
      <w:pPr>
        <w:spacing w:before="0" w:after="0" w:line="360" w:lineRule="auto"/>
        <w:ind w:left="150"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Subjekat poslovanja prilikom označavanja, reklamiranja i prezentacije hrane, dužan je da na hrani i/ili kategoriji hrane koristi samo zdravstvene tvrdnje u skladu sa Prilogom 2 koji je sastavni dio ove </w:t>
      </w:r>
      <w:r w:rsidR="00832252" w:rsidRPr="00E9293C">
        <w:rPr>
          <w:rFonts w:ascii="Times New Roman" w:eastAsia="Times New Roman" w:hAnsi="Times New Roman" w:cs="Times New Roman"/>
          <w:szCs w:val="24"/>
          <w:lang w:val="en-US"/>
        </w:rPr>
        <w:t>Regulative</w:t>
      </w:r>
      <w:r w:rsidRPr="00E9293C">
        <w:rPr>
          <w:rFonts w:ascii="Times New Roman" w:eastAsia="Times New Roman" w:hAnsi="Times New Roman" w:cs="Times New Roman"/>
          <w:szCs w:val="24"/>
          <w:lang w:val="en-US"/>
        </w:rPr>
        <w:t>.</w:t>
      </w:r>
    </w:p>
    <w:p w:rsidR="008F661F" w:rsidRPr="00E9293C" w:rsidRDefault="008F661F" w:rsidP="00315A11">
      <w:pPr>
        <w:spacing w:before="0" w:after="0" w:line="360" w:lineRule="auto"/>
        <w:ind w:left="150"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Na pićima koja sadrže više od 1,2% vol. alkohola, ne smiju se navoditi zdravstvene tvrdnje.</w:t>
      </w:r>
    </w:p>
    <w:p w:rsidR="005216BF" w:rsidRDefault="005216BF" w:rsidP="00315A11">
      <w:pPr>
        <w:spacing w:before="0" w:after="0" w:line="360" w:lineRule="auto"/>
        <w:ind w:right="150"/>
        <w:rPr>
          <w:rFonts w:ascii="Times New Roman" w:eastAsia="Times New Roman" w:hAnsi="Times New Roman" w:cs="Times New Roman"/>
          <w:b/>
          <w:i/>
          <w:szCs w:val="24"/>
          <w:lang w:val="en-US"/>
        </w:rPr>
      </w:pPr>
    </w:p>
    <w:p w:rsidR="008F661F" w:rsidRPr="00E9293C" w:rsidRDefault="008F661F"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b/>
          <w:i/>
          <w:szCs w:val="24"/>
          <w:lang w:val="en-US"/>
        </w:rPr>
        <w:t>Na hrani se mogu navoditi</w:t>
      </w:r>
      <w:r w:rsidRPr="00E9293C">
        <w:rPr>
          <w:rFonts w:ascii="Times New Roman" w:eastAsia="Times New Roman" w:hAnsi="Times New Roman" w:cs="Times New Roman"/>
          <w:szCs w:val="24"/>
          <w:lang w:val="en-US"/>
        </w:rPr>
        <w:t xml:space="preserve"> nutritivne i </w:t>
      </w:r>
      <w:r w:rsidRPr="00E9293C">
        <w:rPr>
          <w:rFonts w:ascii="Times New Roman" w:eastAsia="Times New Roman" w:hAnsi="Times New Roman" w:cs="Times New Roman"/>
          <w:b/>
          <w:i/>
          <w:szCs w:val="24"/>
          <w:lang w:val="en-US"/>
        </w:rPr>
        <w:t>zdravstvene tvrdnje ako</w:t>
      </w:r>
      <w:r w:rsidRPr="00E9293C">
        <w:rPr>
          <w:rFonts w:ascii="Times New Roman" w:eastAsia="Times New Roman" w:hAnsi="Times New Roman" w:cs="Times New Roman"/>
          <w:szCs w:val="24"/>
          <w:lang w:val="en-US"/>
        </w:rPr>
        <w:t>:</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1) je dokazano da prisustvo, odsustvo ili smanjeni sadržaj određene hranljive ili druge supstance u hrani ili u određenoj kategoriji hrane na koju se tvrdnja odnosi ima koristan nutritivni i fiziološki efekat ustanovljen na osnovu opšteprihvaćenih naučnih dokaza;</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2) je hranljiva ili druga supstanca na koju se tvrdnja odnosi:</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prisutna u konačnom proizvodu u značajnijoj količini u skladu sa posebnim propisima, ili u količini koja ima povoljan nutritivni ili fiziološki efekat ustanovljen na osnovu opšte-prihvaćenih naučnih dokaza; ili</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lastRenderedPageBreak/>
        <w:t>prisutna u smanjenoj količini u konačnom proizvodu, a ta količina ima povoljan nutritivni ili fiziološki efekat, ustanovljen na osnovu opšteprihvaćenih naučnih dokaza, ili nije prisutna;</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3) je hranljiva ili druga supstanca na koju se tvrdnja odnosi u obliku koji ljudski organizam može iskoristiti;</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4) količina proizvoda koji se konzumira, obezbjeđuje značajnu količinu hranljivih ili drugih supstanci na koju se odnosi tvrdnja u skladu sa posebnim propisima, ili ako takvi propisi ne postoje, obezbjeđuje značajnu količinu za koju je naučno dokazano da ima povoljan nutritivni ili fiziološki efekat, utvrđen na osnovu opšte-prihvaćenih naučnih dokaza;</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5) ispunjava zahtjeve iz čl. 7 do 10 ove </w:t>
      </w:r>
      <w:r w:rsidR="00832252" w:rsidRPr="00E9293C">
        <w:rPr>
          <w:rFonts w:ascii="Times New Roman" w:eastAsia="Times New Roman" w:hAnsi="Times New Roman" w:cs="Times New Roman"/>
          <w:szCs w:val="24"/>
          <w:lang w:val="en-US"/>
        </w:rPr>
        <w:t>Regulative</w:t>
      </w:r>
      <w:r w:rsidRPr="00E9293C">
        <w:rPr>
          <w:rFonts w:ascii="Times New Roman" w:eastAsia="Times New Roman" w:hAnsi="Times New Roman" w:cs="Times New Roman"/>
          <w:szCs w:val="24"/>
          <w:lang w:val="en-US"/>
        </w:rPr>
        <w:t>, za svaki pojedini slučaj.</w:t>
      </w:r>
    </w:p>
    <w:p w:rsidR="00853298" w:rsidRDefault="00853298" w:rsidP="00315A11">
      <w:pPr>
        <w:spacing w:before="0" w:after="0" w:line="360" w:lineRule="auto"/>
        <w:ind w:right="150"/>
        <w:rPr>
          <w:rFonts w:ascii="Times New Roman" w:eastAsia="Times New Roman" w:hAnsi="Times New Roman" w:cs="Times New Roman"/>
          <w:b/>
          <w:i/>
          <w:szCs w:val="24"/>
          <w:lang w:val="en-US"/>
        </w:rPr>
      </w:pPr>
    </w:p>
    <w:p w:rsidR="008F661F" w:rsidRPr="00E9293C" w:rsidRDefault="008F661F" w:rsidP="00315A11">
      <w:pPr>
        <w:spacing w:before="0" w:after="0" w:line="360" w:lineRule="auto"/>
        <w:ind w:right="150"/>
        <w:rPr>
          <w:rFonts w:ascii="Times New Roman" w:eastAsia="Times New Roman" w:hAnsi="Times New Roman" w:cs="Times New Roman"/>
          <w:b/>
          <w:i/>
          <w:szCs w:val="24"/>
          <w:lang w:val="en-US"/>
        </w:rPr>
      </w:pPr>
      <w:r w:rsidRPr="00E9293C">
        <w:rPr>
          <w:rFonts w:ascii="Times New Roman" w:eastAsia="Times New Roman" w:hAnsi="Times New Roman" w:cs="Times New Roman"/>
          <w:b/>
          <w:i/>
          <w:szCs w:val="24"/>
          <w:lang w:val="en-US"/>
        </w:rPr>
        <w:t>Zdravstvene i nutritivne tvrdnje navode se na način kojim se obezbjeđuje da prosječni potrošač, može da razumije korisne efekte navedene u tvrdnji.</w:t>
      </w:r>
    </w:p>
    <w:p w:rsidR="00D27CA3" w:rsidRPr="00E9293C" w:rsidRDefault="00D27CA3" w:rsidP="00315A11">
      <w:pPr>
        <w:spacing w:before="0" w:after="0" w:line="360" w:lineRule="auto"/>
        <w:ind w:right="150"/>
        <w:rPr>
          <w:rFonts w:ascii="Times New Roman" w:eastAsia="Times New Roman" w:hAnsi="Times New Roman" w:cs="Times New Roman"/>
          <w:b/>
          <w:i/>
          <w:szCs w:val="24"/>
          <w:lang w:val="en-US"/>
        </w:rPr>
      </w:pPr>
    </w:p>
    <w:p w:rsidR="008F661F" w:rsidRPr="00E9293C" w:rsidRDefault="008F661F" w:rsidP="00315A11">
      <w:pPr>
        <w:spacing w:before="0" w:after="0" w:line="360" w:lineRule="auto"/>
        <w:ind w:right="150"/>
        <w:rPr>
          <w:rFonts w:ascii="Times New Roman" w:eastAsia="Times New Roman" w:hAnsi="Times New Roman" w:cs="Times New Roman"/>
          <w:b/>
          <w:i/>
          <w:szCs w:val="24"/>
          <w:lang w:val="en-US"/>
        </w:rPr>
      </w:pPr>
      <w:r w:rsidRPr="00E9293C">
        <w:rPr>
          <w:rFonts w:ascii="Times New Roman" w:eastAsia="Times New Roman" w:hAnsi="Times New Roman" w:cs="Times New Roman"/>
          <w:b/>
          <w:i/>
          <w:szCs w:val="24"/>
          <w:lang w:val="en-US"/>
        </w:rPr>
        <w:t>Prilikom navođenja zdravstvenih tvrdnji na hrani se navode i sljedeće informacije:</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1) kojima se ukazuje na važnost uravnotežene i raznovrsne ishrane i zdravog načina života;</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2) količina hrane i način njenog konzumiranja koji su potrebni za korisno djelovanje za koje se tvrdi da ta hrana ima;</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3) napomena za lica koja treba da izbjegavaju korišćenje te hrane, po potrebi;</w:t>
      </w:r>
    </w:p>
    <w:p w:rsidR="008F661F" w:rsidRPr="00E9293C" w:rsidRDefault="008F661F" w:rsidP="00315A11">
      <w:pPr>
        <w:spacing w:before="0" w:after="0" w:line="360" w:lineRule="auto"/>
        <w:ind w:left="150" w:right="150" w:firstLine="24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4) upozorenje za proizvode za koje postoji vjerovatnoća da predstavljaju opasnost za zdravlje u slučaju pretjeranog konzumiranja.</w:t>
      </w:r>
    </w:p>
    <w:p w:rsidR="008F661F" w:rsidRPr="00E9293C" w:rsidRDefault="008F661F" w:rsidP="00315A11">
      <w:pPr>
        <w:spacing w:before="0" w:after="0" w:line="360" w:lineRule="auto"/>
        <w:ind w:left="150"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Zdravstvene i nutritivne tvrdnje navode se na hranu koja je pripremljena za upotrebu u skladu sa uputstvom proizvođača.</w:t>
      </w:r>
    </w:p>
    <w:p w:rsidR="00D27CA3" w:rsidRPr="00E9293C" w:rsidRDefault="00D27CA3" w:rsidP="00D27CA3">
      <w:pPr>
        <w:spacing w:before="0" w:after="0" w:line="360" w:lineRule="auto"/>
        <w:ind w:right="150"/>
        <w:rPr>
          <w:rFonts w:ascii="Times New Roman" w:eastAsia="Times New Roman" w:hAnsi="Times New Roman" w:cs="Times New Roman"/>
          <w:szCs w:val="24"/>
          <w:lang w:val="en-US"/>
        </w:rPr>
      </w:pPr>
    </w:p>
    <w:p w:rsidR="008F661F" w:rsidRPr="00E9293C" w:rsidRDefault="008F661F" w:rsidP="00D27CA3">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Kada se na hrani navode nutritivne i/ili zdravstvene tvrdnje, obavezno je navođenje i nutritivne vrijednosti hrane, a ako se nutritivna i/ili zdravstvena tvrdnja navodi za hranljivu supstancu, kao obavezna informacija navodi se i dodatna informacija o količin</w:t>
      </w:r>
      <w:r w:rsidRPr="00E9293C">
        <w:rPr>
          <w:rFonts w:ascii="Times New Roman" w:eastAsia="Times New Roman" w:hAnsi="Times New Roman" w:cs="Times New Roman"/>
          <w:szCs w:val="24"/>
          <w:lang w:val="hr-HR"/>
        </w:rPr>
        <w:t>i</w:t>
      </w:r>
      <w:r w:rsidRPr="00E9293C">
        <w:rPr>
          <w:rFonts w:ascii="Times New Roman" w:eastAsia="Times New Roman" w:hAnsi="Times New Roman" w:cs="Times New Roman"/>
          <w:szCs w:val="24"/>
          <w:lang w:val="en-US"/>
        </w:rPr>
        <w:t> te hranljive supstance u skladu sa propisom kojim je uređeno informisanje potrošača o hrani.</w:t>
      </w:r>
    </w:p>
    <w:p w:rsidR="00D27CA3" w:rsidRPr="00E9293C" w:rsidRDefault="00D27CA3" w:rsidP="00315A11">
      <w:pPr>
        <w:spacing w:before="0" w:after="0" w:line="360" w:lineRule="auto"/>
        <w:ind w:right="150"/>
        <w:rPr>
          <w:rFonts w:ascii="Times New Roman" w:eastAsia="Times New Roman" w:hAnsi="Times New Roman" w:cs="Times New Roman"/>
          <w:szCs w:val="24"/>
          <w:lang w:val="en-US"/>
        </w:rPr>
      </w:pPr>
    </w:p>
    <w:p w:rsidR="00D27CA3" w:rsidRPr="00E9293C" w:rsidRDefault="008F661F"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Količina/količine supstanci na koje se odnosi nutritivna ili zdravstvena tvrdnja koja nije navedena u informaciji o hranljivim supstancama, moraju biti navedene u istom vidnom polju gdje se nalaze informacije o hranljivim supstancama u skladu sa propisom kojim je uređeno informisanje potrošača, pri čemu mjerne jedinice za iskazivanje količine supstanci moraju biti primjerene svakoj pojedinačnoj supstanci u zavisnosti od svakog pojedinačnog slučaja.</w:t>
      </w:r>
      <w:bookmarkStart w:id="5" w:name="sadrzaj8"/>
      <w:bookmarkEnd w:id="5"/>
    </w:p>
    <w:p w:rsidR="00D27CA3" w:rsidRPr="00E9293C" w:rsidRDefault="00D27CA3" w:rsidP="00315A11">
      <w:pPr>
        <w:spacing w:before="0" w:after="0" w:line="360" w:lineRule="auto"/>
        <w:ind w:right="150"/>
        <w:rPr>
          <w:rFonts w:ascii="Times New Roman" w:eastAsia="Times New Roman" w:hAnsi="Times New Roman" w:cs="Times New Roman"/>
          <w:szCs w:val="24"/>
          <w:lang w:val="en-US"/>
        </w:rPr>
      </w:pPr>
    </w:p>
    <w:p w:rsidR="00D27CA3" w:rsidRPr="00E9293C" w:rsidRDefault="008F661F"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Tvrdnja o smanjenom riziku od bolesti je tvrdnja kojom se izjavljuje, sugeriše ili navodi na zaključak da se konzumiranjem određene kategorije hrane, određene hrane ili sastojka hrane </w:t>
      </w:r>
    </w:p>
    <w:p w:rsidR="008F661F" w:rsidRPr="00E9293C" w:rsidRDefault="008F661F"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značajno smanjuje faktor rizika u razvijanju neke bolesti kod ljudi.</w:t>
      </w:r>
    </w:p>
    <w:p w:rsidR="005216BF" w:rsidRDefault="005216BF" w:rsidP="00315A11">
      <w:pPr>
        <w:spacing w:before="0" w:after="0" w:line="360" w:lineRule="auto"/>
        <w:ind w:right="150"/>
        <w:rPr>
          <w:rFonts w:ascii="Times New Roman" w:eastAsia="Times New Roman" w:hAnsi="Times New Roman" w:cs="Times New Roman"/>
          <w:szCs w:val="24"/>
          <w:lang w:val="en-US"/>
        </w:rPr>
      </w:pPr>
    </w:p>
    <w:p w:rsidR="008C5047" w:rsidRPr="00E9293C" w:rsidRDefault="008F661F" w:rsidP="00315A11">
      <w:pPr>
        <w:spacing w:before="0" w:after="0" w:line="360" w:lineRule="auto"/>
        <w:ind w:right="150"/>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Tvrdnje o smanjenju rizika od bolesti i tvrdnje koje se odnose na razvoj i zdravlje djece mogu se navoditi u skladu sa Prilogom 2 ove </w:t>
      </w:r>
      <w:r w:rsidR="00832252" w:rsidRPr="00E9293C">
        <w:rPr>
          <w:rFonts w:ascii="Times New Roman" w:eastAsia="Times New Roman" w:hAnsi="Times New Roman" w:cs="Times New Roman"/>
          <w:szCs w:val="24"/>
          <w:lang w:val="en-US"/>
        </w:rPr>
        <w:t>Regulative</w:t>
      </w:r>
      <w:r w:rsidRPr="00E9293C">
        <w:rPr>
          <w:rFonts w:ascii="Times New Roman" w:eastAsia="Times New Roman" w:hAnsi="Times New Roman" w:cs="Times New Roman"/>
          <w:szCs w:val="24"/>
          <w:lang w:val="en-US"/>
        </w:rPr>
        <w:t>.</w:t>
      </w:r>
      <w:r w:rsidR="00315A11" w:rsidRPr="00E9293C">
        <w:rPr>
          <w:rFonts w:ascii="Times New Roman" w:eastAsia="Times New Roman" w:hAnsi="Times New Roman" w:cs="Times New Roman"/>
          <w:szCs w:val="24"/>
          <w:lang w:val="en-US"/>
        </w:rPr>
        <w:t xml:space="preserve"> </w:t>
      </w:r>
      <w:r w:rsidRPr="00E9293C">
        <w:rPr>
          <w:rFonts w:ascii="Times New Roman" w:eastAsia="Times New Roman" w:hAnsi="Times New Roman" w:cs="Times New Roman"/>
          <w:szCs w:val="24"/>
          <w:lang w:val="en-US"/>
        </w:rPr>
        <w:t>Prilikom označavanja, reklamiranja i prezentacije hrane pored tvrdnje o smanjenju rizika od bolesti obavezno se navodi i izjava kojom se naglašava da bolest na koju se tvrdnja odnosi ima višestruke faktore rizika i da izmjena jednog od tih faktora rizika, može ali ne mora da ima korisno dejstvo.</w:t>
      </w:r>
      <w:bookmarkStart w:id="6" w:name="sadrzaj9"/>
      <w:bookmarkStart w:id="7" w:name="sadrzaj10"/>
      <w:bookmarkEnd w:id="6"/>
      <w:bookmarkEnd w:id="7"/>
    </w:p>
    <w:p w:rsidR="00315A11" w:rsidRPr="00E9293C" w:rsidRDefault="00315A11" w:rsidP="00315A11">
      <w:pPr>
        <w:shd w:val="clear" w:color="auto" w:fill="FFFFFF"/>
        <w:spacing w:before="0" w:after="0" w:line="360" w:lineRule="auto"/>
        <w:rPr>
          <w:rFonts w:ascii="Times New Roman" w:eastAsia="Times New Roman" w:hAnsi="Times New Roman" w:cs="Times New Roman"/>
          <w:szCs w:val="24"/>
          <w:lang w:val="en-US"/>
        </w:rPr>
      </w:pPr>
    </w:p>
    <w:p w:rsidR="00315A11" w:rsidRPr="005216BF" w:rsidRDefault="003804FD" w:rsidP="005216BF">
      <w:pPr>
        <w:shd w:val="clear" w:color="auto" w:fill="FFFFFF"/>
        <w:spacing w:before="0" w:after="0" w:line="360" w:lineRule="auto"/>
        <w:jc w:val="center"/>
        <w:rPr>
          <w:rFonts w:ascii="Times New Roman" w:eastAsia="Times New Roman" w:hAnsi="Times New Roman" w:cs="Times New Roman"/>
          <w:b/>
          <w:i/>
          <w:szCs w:val="24"/>
          <w:lang w:val="en-US"/>
        </w:rPr>
      </w:pPr>
      <w:r w:rsidRPr="005216BF">
        <w:rPr>
          <w:rFonts w:ascii="Times New Roman" w:eastAsia="Times New Roman" w:hAnsi="Times New Roman" w:cs="Times New Roman"/>
          <w:b/>
          <w:i/>
          <w:szCs w:val="24"/>
          <w:lang w:val="en-US"/>
        </w:rPr>
        <w:t>U nastavku je data</w:t>
      </w:r>
    </w:p>
    <w:p w:rsidR="005216BF" w:rsidRDefault="00315A11" w:rsidP="00315A11">
      <w:pPr>
        <w:shd w:val="clear" w:color="auto" w:fill="FFFFFF"/>
        <w:spacing w:before="0" w:after="0" w:line="360" w:lineRule="auto"/>
        <w:jc w:val="center"/>
        <w:rPr>
          <w:rFonts w:ascii="Times New Roman" w:eastAsia="Times New Roman" w:hAnsi="Times New Roman" w:cs="Times New Roman"/>
          <w:b/>
          <w:szCs w:val="24"/>
          <w:lang w:val="en-US"/>
        </w:rPr>
      </w:pPr>
      <w:r w:rsidRPr="00E9293C">
        <w:rPr>
          <w:rFonts w:ascii="Times New Roman" w:eastAsia="Times New Roman" w:hAnsi="Times New Roman" w:cs="Times New Roman"/>
          <w:b/>
          <w:szCs w:val="24"/>
          <w:lang w:val="en-US"/>
        </w:rPr>
        <w:t>S</w:t>
      </w:r>
      <w:r w:rsidR="00832252" w:rsidRPr="00E9293C">
        <w:rPr>
          <w:rFonts w:ascii="Times New Roman" w:eastAsia="Times New Roman" w:hAnsi="Times New Roman" w:cs="Times New Roman"/>
          <w:b/>
          <w:szCs w:val="24"/>
          <w:lang w:val="en-US"/>
        </w:rPr>
        <w:t>s</w:t>
      </w:r>
      <w:r w:rsidR="005216BF">
        <w:rPr>
          <w:rFonts w:ascii="Times New Roman" w:eastAsia="Times New Roman" w:hAnsi="Times New Roman" w:cs="Times New Roman"/>
          <w:b/>
          <w:szCs w:val="24"/>
          <w:lang w:val="en-US"/>
        </w:rPr>
        <w:t>provedbena O</w:t>
      </w:r>
      <w:r w:rsidRPr="00E9293C">
        <w:rPr>
          <w:rFonts w:ascii="Times New Roman" w:eastAsia="Times New Roman" w:hAnsi="Times New Roman" w:cs="Times New Roman"/>
          <w:b/>
          <w:szCs w:val="24"/>
          <w:lang w:val="en-US"/>
        </w:rPr>
        <w:t xml:space="preserve">dluka Komisije broj 2013/63/EU </w:t>
      </w:r>
      <w:r w:rsidR="00BF6432" w:rsidRPr="00E9293C">
        <w:rPr>
          <w:rFonts w:ascii="Times New Roman" w:eastAsia="Times New Roman" w:hAnsi="Times New Roman" w:cs="Times New Roman"/>
          <w:b/>
          <w:szCs w:val="24"/>
          <w:lang w:val="en-US"/>
        </w:rPr>
        <w:t xml:space="preserve">od 24. </w:t>
      </w:r>
      <w:r w:rsidRPr="00E9293C">
        <w:rPr>
          <w:rFonts w:ascii="Times New Roman" w:eastAsia="Times New Roman" w:hAnsi="Times New Roman" w:cs="Times New Roman"/>
          <w:b/>
          <w:szCs w:val="24"/>
          <w:lang w:val="en-US"/>
        </w:rPr>
        <w:t>januara</w:t>
      </w:r>
      <w:r w:rsidR="005216BF">
        <w:rPr>
          <w:rFonts w:ascii="Times New Roman" w:eastAsia="Times New Roman" w:hAnsi="Times New Roman" w:cs="Times New Roman"/>
          <w:b/>
          <w:szCs w:val="24"/>
          <w:lang w:val="en-US"/>
        </w:rPr>
        <w:t xml:space="preserve"> 2013.o donošenju S</w:t>
      </w:r>
      <w:r w:rsidR="00BF6432" w:rsidRPr="00E9293C">
        <w:rPr>
          <w:rFonts w:ascii="Times New Roman" w:eastAsia="Times New Roman" w:hAnsi="Times New Roman" w:cs="Times New Roman"/>
          <w:b/>
          <w:szCs w:val="24"/>
          <w:lang w:val="en-US"/>
        </w:rPr>
        <w:t xml:space="preserve">mjernica za </w:t>
      </w:r>
      <w:r w:rsidRPr="00E9293C">
        <w:rPr>
          <w:rFonts w:ascii="Times New Roman" w:eastAsia="Times New Roman" w:hAnsi="Times New Roman" w:cs="Times New Roman"/>
          <w:b/>
          <w:szCs w:val="24"/>
          <w:lang w:val="en-US"/>
        </w:rPr>
        <w:t>sprovođenje</w:t>
      </w:r>
      <w:r w:rsidR="00BF6432" w:rsidRPr="00E9293C">
        <w:rPr>
          <w:rFonts w:ascii="Times New Roman" w:eastAsia="Times New Roman" w:hAnsi="Times New Roman" w:cs="Times New Roman"/>
          <w:b/>
          <w:szCs w:val="24"/>
          <w:lang w:val="en-US"/>
        </w:rPr>
        <w:t xml:space="preserve"> određenih u</w:t>
      </w:r>
      <w:r w:rsidRPr="00E9293C">
        <w:rPr>
          <w:rFonts w:ascii="Times New Roman" w:eastAsia="Times New Roman" w:hAnsi="Times New Roman" w:cs="Times New Roman"/>
          <w:b/>
          <w:szCs w:val="24"/>
          <w:lang w:val="en-US"/>
        </w:rPr>
        <w:t>slov</w:t>
      </w:r>
      <w:r w:rsidR="00BF6432" w:rsidRPr="00E9293C">
        <w:rPr>
          <w:rFonts w:ascii="Times New Roman" w:eastAsia="Times New Roman" w:hAnsi="Times New Roman" w:cs="Times New Roman"/>
          <w:b/>
          <w:szCs w:val="24"/>
          <w:lang w:val="en-US"/>
        </w:rPr>
        <w:t>a za zdra</w:t>
      </w:r>
      <w:r w:rsidRPr="00E9293C">
        <w:rPr>
          <w:rFonts w:ascii="Times New Roman" w:eastAsia="Times New Roman" w:hAnsi="Times New Roman" w:cs="Times New Roman"/>
          <w:b/>
          <w:szCs w:val="24"/>
          <w:lang w:val="en-US"/>
        </w:rPr>
        <w:t>vstvene tvrdnje utvrđene u član</w:t>
      </w:r>
      <w:r w:rsidR="00BF6432" w:rsidRPr="00E9293C">
        <w:rPr>
          <w:rFonts w:ascii="Times New Roman" w:eastAsia="Times New Roman" w:hAnsi="Times New Roman" w:cs="Times New Roman"/>
          <w:b/>
          <w:szCs w:val="24"/>
          <w:lang w:val="en-US"/>
        </w:rPr>
        <w:t xml:space="preserve">u 10. </w:t>
      </w:r>
      <w:r w:rsidRPr="00E9293C">
        <w:rPr>
          <w:rFonts w:ascii="Times New Roman" w:eastAsia="Times New Roman" w:hAnsi="Times New Roman" w:cs="Times New Roman"/>
          <w:b/>
          <w:szCs w:val="24"/>
          <w:lang w:val="en-US"/>
        </w:rPr>
        <w:t>Regulative (EZ) br. 1924/2006 Ev</w:t>
      </w:r>
      <w:r w:rsidR="00BF6432" w:rsidRPr="00E9293C">
        <w:rPr>
          <w:rFonts w:ascii="Times New Roman" w:eastAsia="Times New Roman" w:hAnsi="Times New Roman" w:cs="Times New Roman"/>
          <w:b/>
          <w:szCs w:val="24"/>
          <w:lang w:val="en-US"/>
        </w:rPr>
        <w:t>ropskog parlamenta i Vijeća</w:t>
      </w:r>
      <w:r w:rsidRPr="00E9293C">
        <w:rPr>
          <w:rFonts w:ascii="Times New Roman" w:eastAsia="Times New Roman" w:hAnsi="Times New Roman" w:cs="Times New Roman"/>
          <w:b/>
          <w:szCs w:val="24"/>
          <w:lang w:val="en-US"/>
        </w:rPr>
        <w:t xml:space="preserve"> </w:t>
      </w:r>
    </w:p>
    <w:p w:rsidR="00BF6432" w:rsidRPr="005216BF" w:rsidRDefault="00BF6432" w:rsidP="00315A11">
      <w:pPr>
        <w:shd w:val="clear" w:color="auto" w:fill="FFFFFF"/>
        <w:spacing w:before="0" w:after="0" w:line="360" w:lineRule="auto"/>
        <w:jc w:val="center"/>
        <w:rPr>
          <w:rFonts w:ascii="Times New Roman" w:eastAsia="Times New Roman" w:hAnsi="Times New Roman" w:cs="Times New Roman"/>
          <w:b/>
          <w:sz w:val="20"/>
          <w:szCs w:val="20"/>
          <w:lang w:val="en-US"/>
        </w:rPr>
      </w:pPr>
      <w:r w:rsidRPr="005216BF">
        <w:rPr>
          <w:rFonts w:ascii="Times New Roman" w:eastAsia="Times New Roman" w:hAnsi="Times New Roman" w:cs="Times New Roman"/>
          <w:b/>
          <w:sz w:val="20"/>
          <w:szCs w:val="20"/>
          <w:lang w:val="en-US"/>
        </w:rPr>
        <w:t>(Tekst značajan za EGP)</w:t>
      </w:r>
    </w:p>
    <w:p w:rsidR="00315A11" w:rsidRPr="00E9293C" w:rsidRDefault="00315A11" w:rsidP="00315A11">
      <w:pPr>
        <w:shd w:val="clear" w:color="auto" w:fill="FFFFFF"/>
        <w:spacing w:before="0" w:after="0" w:line="360" w:lineRule="auto"/>
        <w:rPr>
          <w:rFonts w:ascii="Times New Roman" w:eastAsia="Times New Roman" w:hAnsi="Times New Roman" w:cs="Times New Roman"/>
          <w:szCs w:val="24"/>
          <w:lang w:val="en-US"/>
        </w:rPr>
      </w:pPr>
    </w:p>
    <w:p w:rsidR="00BF6432" w:rsidRPr="00E9293C" w:rsidRDefault="00315A11"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EV</w:t>
      </w:r>
      <w:r w:rsidR="00BF6432" w:rsidRPr="00E9293C">
        <w:rPr>
          <w:rFonts w:ascii="Times New Roman" w:eastAsia="Times New Roman" w:hAnsi="Times New Roman" w:cs="Times New Roman"/>
          <w:szCs w:val="24"/>
          <w:lang w:val="en-US"/>
        </w:rPr>
        <w:t>ROPSKA KOMISIJA,</w:t>
      </w:r>
    </w:p>
    <w:p w:rsidR="00BF6432" w:rsidRDefault="00BF643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uzima</w:t>
      </w:r>
      <w:r w:rsidR="00315A11" w:rsidRPr="00E9293C">
        <w:rPr>
          <w:rFonts w:ascii="Times New Roman" w:eastAsia="Times New Roman" w:hAnsi="Times New Roman" w:cs="Times New Roman"/>
          <w:szCs w:val="24"/>
          <w:lang w:val="en-US"/>
        </w:rPr>
        <w:t>jući u obzir Ugovor o funkcionisanju Ev</w:t>
      </w:r>
      <w:r w:rsidRPr="00E9293C">
        <w:rPr>
          <w:rFonts w:ascii="Times New Roman" w:eastAsia="Times New Roman" w:hAnsi="Times New Roman" w:cs="Times New Roman"/>
          <w:szCs w:val="24"/>
          <w:lang w:val="en-US"/>
        </w:rPr>
        <w:t>ropske unije,</w:t>
      </w:r>
      <w:r w:rsidR="00315A11" w:rsidRPr="00E9293C">
        <w:rPr>
          <w:rFonts w:ascii="Times New Roman" w:eastAsia="Times New Roman" w:hAnsi="Times New Roman" w:cs="Times New Roman"/>
          <w:szCs w:val="24"/>
          <w:lang w:val="en-US"/>
        </w:rPr>
        <w:t xml:space="preserve"> </w:t>
      </w:r>
      <w:r w:rsidRPr="00E9293C">
        <w:rPr>
          <w:rFonts w:ascii="Times New Roman" w:eastAsia="Times New Roman" w:hAnsi="Times New Roman" w:cs="Times New Roman"/>
          <w:szCs w:val="24"/>
          <w:lang w:val="en-US"/>
        </w:rPr>
        <w:t xml:space="preserve">uzimajući u obzir </w:t>
      </w:r>
      <w:r w:rsidR="00315A11" w:rsidRPr="00E9293C">
        <w:rPr>
          <w:rFonts w:ascii="Times New Roman" w:eastAsia="Times New Roman" w:hAnsi="Times New Roman" w:cs="Times New Roman"/>
          <w:szCs w:val="24"/>
          <w:lang w:val="en-US"/>
        </w:rPr>
        <w:t xml:space="preserve">Regulativu (EZ) br. </w:t>
      </w:r>
      <w:r w:rsidRPr="00E9293C">
        <w:rPr>
          <w:rFonts w:ascii="Times New Roman" w:eastAsia="Times New Roman" w:hAnsi="Times New Roman" w:cs="Times New Roman"/>
          <w:szCs w:val="24"/>
          <w:lang w:val="en-US"/>
        </w:rPr>
        <w:t>1924/2006 Eu</w:t>
      </w:r>
      <w:r w:rsidR="00315A11" w:rsidRPr="00E9293C">
        <w:rPr>
          <w:rFonts w:ascii="Times New Roman" w:eastAsia="Times New Roman" w:hAnsi="Times New Roman" w:cs="Times New Roman"/>
          <w:szCs w:val="24"/>
          <w:lang w:val="en-US"/>
        </w:rPr>
        <w:t>v</w:t>
      </w:r>
      <w:r w:rsidRPr="00E9293C">
        <w:rPr>
          <w:rFonts w:ascii="Times New Roman" w:eastAsia="Times New Roman" w:hAnsi="Times New Roman" w:cs="Times New Roman"/>
          <w:szCs w:val="24"/>
          <w:lang w:val="en-US"/>
        </w:rPr>
        <w:t xml:space="preserve">ropskog parlamenta i Vijeća od 20. </w:t>
      </w:r>
      <w:r w:rsidR="00832252" w:rsidRPr="00E9293C">
        <w:rPr>
          <w:rFonts w:ascii="Times New Roman" w:eastAsia="Times New Roman" w:hAnsi="Times New Roman" w:cs="Times New Roman"/>
          <w:szCs w:val="24"/>
          <w:lang w:val="en-US"/>
        </w:rPr>
        <w:t>decembra</w:t>
      </w:r>
      <w:r w:rsidRPr="00E9293C">
        <w:rPr>
          <w:rFonts w:ascii="Times New Roman" w:eastAsia="Times New Roman" w:hAnsi="Times New Roman" w:cs="Times New Roman"/>
          <w:szCs w:val="24"/>
          <w:lang w:val="en-US"/>
        </w:rPr>
        <w:t xml:space="preserve"> 2006. o prehrambenim i zdravstvenim tvrdnjama koje se navode na hrani</w:t>
      </w:r>
      <w:hyperlink r:id="rId11" w:anchor="ntr1-L_2013022HR.01002501-E0001" w:history="1">
        <w:r w:rsidR="00832252" w:rsidRPr="00E9293C">
          <w:rPr>
            <w:rFonts w:ascii="Times New Roman" w:eastAsia="Times New Roman" w:hAnsi="Times New Roman" w:cs="Times New Roman"/>
            <w:szCs w:val="24"/>
            <w:lang w:val="en-US"/>
          </w:rPr>
          <w:t xml:space="preserve"> </w:t>
        </w:r>
        <w:r w:rsidRPr="00E9293C">
          <w:rPr>
            <w:rFonts w:ascii="Times New Roman" w:eastAsia="Times New Roman" w:hAnsi="Times New Roman" w:cs="Times New Roman"/>
            <w:szCs w:val="24"/>
            <w:lang w:val="en-US"/>
          </w:rPr>
          <w:t>(</w:t>
        </w:r>
        <w:r w:rsidRPr="00E9293C">
          <w:rPr>
            <w:rFonts w:ascii="Times New Roman" w:eastAsia="Times New Roman" w:hAnsi="Times New Roman" w:cs="Times New Roman"/>
            <w:szCs w:val="24"/>
            <w:vertAlign w:val="superscript"/>
            <w:lang w:val="en-US"/>
          </w:rPr>
          <w:t>1</w:t>
        </w:r>
        <w:r w:rsidRPr="00E9293C">
          <w:rPr>
            <w:rFonts w:ascii="Times New Roman" w:eastAsia="Times New Roman" w:hAnsi="Times New Roman" w:cs="Times New Roman"/>
            <w:szCs w:val="24"/>
            <w:lang w:val="en-US"/>
          </w:rPr>
          <w:t>)</w:t>
        </w:r>
      </w:hyperlink>
      <w:r w:rsidR="00832252" w:rsidRPr="00E9293C">
        <w:rPr>
          <w:rFonts w:ascii="Times New Roman" w:eastAsia="Times New Roman" w:hAnsi="Times New Roman" w:cs="Times New Roman"/>
          <w:szCs w:val="24"/>
          <w:lang w:val="en-US"/>
        </w:rPr>
        <w:t>, a posebno njen član 10. stav</w:t>
      </w:r>
      <w:r w:rsidRPr="00E9293C">
        <w:rPr>
          <w:rFonts w:ascii="Times New Roman" w:eastAsia="Times New Roman" w:hAnsi="Times New Roman" w:cs="Times New Roman"/>
          <w:szCs w:val="24"/>
          <w:lang w:val="en-US"/>
        </w:rPr>
        <w:t xml:space="preserve"> 4</w:t>
      </w:r>
      <w:proofErr w:type="gramStart"/>
      <w:r w:rsidRPr="00E9293C">
        <w:rPr>
          <w:rFonts w:ascii="Times New Roman" w:eastAsia="Times New Roman" w:hAnsi="Times New Roman" w:cs="Times New Roman"/>
          <w:szCs w:val="24"/>
          <w:lang w:val="en-US"/>
        </w:rPr>
        <w:t>.,budući</w:t>
      </w:r>
      <w:proofErr w:type="gramEnd"/>
      <w:r w:rsidRPr="00E9293C">
        <w:rPr>
          <w:rFonts w:ascii="Times New Roman" w:eastAsia="Times New Roman" w:hAnsi="Times New Roman" w:cs="Times New Roman"/>
          <w:szCs w:val="24"/>
          <w:lang w:val="en-US"/>
        </w:rPr>
        <w:t xml:space="preserve"> da:</w:t>
      </w:r>
    </w:p>
    <w:p w:rsidR="005216BF" w:rsidRPr="00E9293C" w:rsidRDefault="005216BF" w:rsidP="00315A11">
      <w:pPr>
        <w:shd w:val="clear" w:color="auto" w:fill="FFFFFF"/>
        <w:spacing w:before="0" w:after="0" w:line="360" w:lineRule="auto"/>
        <w:rPr>
          <w:rFonts w:ascii="Times New Roman" w:eastAsia="Times New Roman" w:hAnsi="Times New Roman" w:cs="Times New Roman"/>
          <w:szCs w:val="24"/>
          <w:lang w:val="en-US"/>
        </w:rPr>
      </w:pPr>
    </w:p>
    <w:p w:rsidR="00832252" w:rsidRPr="00E9293C" w:rsidRDefault="00832252" w:rsidP="00832252">
      <w:pPr>
        <w:pStyle w:val="ListParagraph"/>
        <w:numPr>
          <w:ilvl w:val="0"/>
          <w:numId w:val="7"/>
        </w:num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Član10. stav 4. Regulative (EZ) br. 1924/2006 predviđa mogućnost donošenja smjernica za sprovođenje tog člana o posebnim uslovima za zdravstvene tvrdnje.</w:t>
      </w:r>
    </w:p>
    <w:p w:rsidR="00832252" w:rsidRPr="00E9293C" w:rsidRDefault="00832252" w:rsidP="00832252">
      <w:pPr>
        <w:pStyle w:val="ListParagraph"/>
        <w:numPr>
          <w:ilvl w:val="0"/>
          <w:numId w:val="7"/>
        </w:num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Nacionalna kontrolna tijela i subjekti u poslovanju s hranom postavili su pitanje sprovođenja st. 2. i 3. člana 10. Regulative (EZ) br.1924/2006. Radi obezbjeđivanja dosljednosti u primjeni ovih odredbi i omogućavanja rada kontrolnih tijela i obezbjeđivanja veće jasnoće i sigurnosti za privredne subjekte, prikladno je objaviti smjernice.</w:t>
      </w:r>
    </w:p>
    <w:p w:rsidR="00832252" w:rsidRPr="00E9293C" w:rsidRDefault="00832252" w:rsidP="00832252">
      <w:pPr>
        <w:pStyle w:val="ListParagraph"/>
        <w:numPr>
          <w:ilvl w:val="0"/>
          <w:numId w:val="7"/>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Nacionalna kontrolna tijela i subjekti u poslovanju hranom trebaju uzeti u obzir smjernice navedene u Prilogu ove Odluke. Zainteresovane strane, a posebno subjekti u poslovanju hranom i grupe potrošača, učestvovale su u savjetovanju 12. oktobra 2012.</w:t>
      </w:r>
    </w:p>
    <w:p w:rsidR="00832252" w:rsidRPr="00E9293C" w:rsidRDefault="00832252" w:rsidP="00315A11">
      <w:pPr>
        <w:pStyle w:val="ListParagraph"/>
        <w:numPr>
          <w:ilvl w:val="0"/>
          <w:numId w:val="7"/>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Mjere predviđene ovom Odlukom u skladu su sa mišljenjem Stalnog odbora za prehrambeni lanac i zdravlje životinja</w:t>
      </w:r>
      <w:hyperlink r:id="rId12" w:anchor="ntr2-L_2013022HR.01002501-E0002" w:history="1">
        <w:r w:rsidRPr="00E9293C">
          <w:rPr>
            <w:rFonts w:ascii="Times New Roman" w:eastAsia="Times New Roman" w:hAnsi="Times New Roman" w:cs="Times New Roman"/>
            <w:szCs w:val="24"/>
            <w:lang w:val="en-US"/>
          </w:rPr>
          <w:t> (</w:t>
        </w:r>
        <w:r w:rsidRPr="00E9293C">
          <w:rPr>
            <w:rFonts w:ascii="Times New Roman" w:eastAsia="Times New Roman" w:hAnsi="Times New Roman" w:cs="Times New Roman"/>
            <w:szCs w:val="24"/>
            <w:vertAlign w:val="superscript"/>
            <w:lang w:val="en-US"/>
          </w:rPr>
          <w:t>2</w:t>
        </w:r>
        <w:r w:rsidRPr="00E9293C">
          <w:rPr>
            <w:rFonts w:ascii="Times New Roman" w:eastAsia="Times New Roman" w:hAnsi="Times New Roman" w:cs="Times New Roman"/>
            <w:szCs w:val="24"/>
            <w:lang w:val="en-US"/>
          </w:rPr>
          <w:t>)</w:t>
        </w:r>
      </w:hyperlink>
      <w:r w:rsidRPr="00E9293C">
        <w:rPr>
          <w:rFonts w:ascii="Times New Roman" w:eastAsia="Times New Roman" w:hAnsi="Times New Roman" w:cs="Times New Roman"/>
          <w:szCs w:val="24"/>
          <w:lang w:val="en-US"/>
        </w:rPr>
        <w:t>,</w:t>
      </w:r>
    </w:p>
    <w:p w:rsidR="00D27CA3" w:rsidRPr="00E9293C" w:rsidRDefault="00D27CA3" w:rsidP="00315A11">
      <w:pPr>
        <w:shd w:val="clear" w:color="auto" w:fill="FFFFFF"/>
        <w:spacing w:before="0" w:after="0" w:line="360" w:lineRule="auto"/>
        <w:rPr>
          <w:rFonts w:ascii="Times New Roman" w:eastAsia="Times New Roman" w:hAnsi="Times New Roman" w:cs="Times New Roman"/>
          <w:szCs w:val="24"/>
          <w:lang w:val="en-US"/>
        </w:rPr>
      </w:pPr>
    </w:p>
    <w:p w:rsidR="00BF6432" w:rsidRPr="005216BF" w:rsidRDefault="006B6FE6" w:rsidP="00315A11">
      <w:pPr>
        <w:shd w:val="clear" w:color="auto" w:fill="FFFFFF"/>
        <w:spacing w:before="0" w:after="0" w:line="360" w:lineRule="auto"/>
        <w:rPr>
          <w:rFonts w:ascii="Times New Roman" w:eastAsia="Times New Roman" w:hAnsi="Times New Roman" w:cs="Times New Roman"/>
          <w:b/>
          <w:szCs w:val="24"/>
          <w:lang w:val="en-US"/>
        </w:rPr>
      </w:pPr>
      <w:r w:rsidRPr="005216BF">
        <w:rPr>
          <w:rFonts w:ascii="Times New Roman" w:eastAsia="Times New Roman" w:hAnsi="Times New Roman" w:cs="Times New Roman"/>
          <w:b/>
          <w:szCs w:val="24"/>
          <w:lang w:val="en-US"/>
        </w:rPr>
        <w:t xml:space="preserve"> </w:t>
      </w:r>
      <w:r w:rsidR="00BF6432" w:rsidRPr="005216BF">
        <w:rPr>
          <w:rFonts w:ascii="Times New Roman" w:eastAsia="Times New Roman" w:hAnsi="Times New Roman" w:cs="Times New Roman"/>
          <w:b/>
          <w:szCs w:val="24"/>
          <w:lang w:val="en-US"/>
        </w:rPr>
        <w:t>DONIJELA JE OVU ODLUKU:</w:t>
      </w:r>
    </w:p>
    <w:p w:rsidR="00BF6432" w:rsidRPr="00E9293C" w:rsidRDefault="00BF6432" w:rsidP="00315A11">
      <w:pPr>
        <w:shd w:val="clear" w:color="auto" w:fill="FFFFFF"/>
        <w:spacing w:before="0" w:after="0" w:line="360" w:lineRule="auto"/>
        <w:jc w:val="center"/>
        <w:rPr>
          <w:rFonts w:ascii="Times New Roman" w:eastAsia="Times New Roman" w:hAnsi="Times New Roman" w:cs="Times New Roman"/>
          <w:i/>
          <w:iCs/>
          <w:szCs w:val="24"/>
          <w:lang w:val="en-US"/>
        </w:rPr>
      </w:pPr>
      <w:r w:rsidRPr="00E9293C">
        <w:rPr>
          <w:rFonts w:ascii="Times New Roman" w:eastAsia="Times New Roman" w:hAnsi="Times New Roman" w:cs="Times New Roman"/>
          <w:i/>
          <w:iCs/>
          <w:szCs w:val="24"/>
          <w:lang w:val="en-US"/>
        </w:rPr>
        <w:lastRenderedPageBreak/>
        <w:t>Član 1.</w:t>
      </w:r>
    </w:p>
    <w:p w:rsidR="00BF6432" w:rsidRPr="005216BF" w:rsidRDefault="00BF6432" w:rsidP="005216BF">
      <w:pPr>
        <w:shd w:val="clear" w:color="auto" w:fill="FFFFFF"/>
        <w:spacing w:before="0" w:after="0" w:line="360" w:lineRule="auto"/>
        <w:jc w:val="center"/>
        <w:rPr>
          <w:rFonts w:ascii="Times New Roman" w:eastAsia="Times New Roman" w:hAnsi="Times New Roman" w:cs="Times New Roman"/>
          <w:b/>
          <w:i/>
          <w:szCs w:val="24"/>
          <w:lang w:val="en-US"/>
        </w:rPr>
      </w:pPr>
      <w:r w:rsidRPr="005216BF">
        <w:rPr>
          <w:rFonts w:ascii="Times New Roman" w:eastAsia="Times New Roman" w:hAnsi="Times New Roman" w:cs="Times New Roman"/>
          <w:b/>
          <w:i/>
          <w:szCs w:val="24"/>
          <w:lang w:val="en-US"/>
        </w:rPr>
        <w:t xml:space="preserve">Smjernice za </w:t>
      </w:r>
      <w:r w:rsidR="00832252" w:rsidRPr="005216BF">
        <w:rPr>
          <w:rFonts w:ascii="Times New Roman" w:eastAsia="Times New Roman" w:hAnsi="Times New Roman" w:cs="Times New Roman"/>
          <w:b/>
          <w:i/>
          <w:szCs w:val="24"/>
          <w:lang w:val="en-US"/>
        </w:rPr>
        <w:t>sprovođenje član</w:t>
      </w:r>
      <w:r w:rsidRPr="005216BF">
        <w:rPr>
          <w:rFonts w:ascii="Times New Roman" w:eastAsia="Times New Roman" w:hAnsi="Times New Roman" w:cs="Times New Roman"/>
          <w:b/>
          <w:i/>
          <w:szCs w:val="24"/>
          <w:lang w:val="en-US"/>
        </w:rPr>
        <w:t xml:space="preserve">a 10. </w:t>
      </w:r>
      <w:r w:rsidR="00832252" w:rsidRPr="005216BF">
        <w:rPr>
          <w:rFonts w:ascii="Times New Roman" w:eastAsia="Times New Roman" w:hAnsi="Times New Roman" w:cs="Times New Roman"/>
          <w:b/>
          <w:i/>
          <w:szCs w:val="24"/>
          <w:lang w:val="en-US"/>
        </w:rPr>
        <w:t xml:space="preserve">Regulative (EZ) br. </w:t>
      </w:r>
      <w:r w:rsidRPr="005216BF">
        <w:rPr>
          <w:rFonts w:ascii="Times New Roman" w:eastAsia="Times New Roman" w:hAnsi="Times New Roman" w:cs="Times New Roman"/>
          <w:b/>
          <w:i/>
          <w:szCs w:val="24"/>
          <w:lang w:val="en-US"/>
        </w:rPr>
        <w:t>1924/2006 utvrđene su u Prilogu ov</w:t>
      </w:r>
      <w:r w:rsidR="00832252" w:rsidRPr="005216BF">
        <w:rPr>
          <w:rFonts w:ascii="Times New Roman" w:eastAsia="Times New Roman" w:hAnsi="Times New Roman" w:cs="Times New Roman"/>
          <w:b/>
          <w:i/>
          <w:szCs w:val="24"/>
          <w:lang w:val="en-US"/>
        </w:rPr>
        <w:t>e</w:t>
      </w:r>
      <w:r w:rsidRPr="005216BF">
        <w:rPr>
          <w:rFonts w:ascii="Times New Roman" w:eastAsia="Times New Roman" w:hAnsi="Times New Roman" w:cs="Times New Roman"/>
          <w:b/>
          <w:i/>
          <w:szCs w:val="24"/>
          <w:lang w:val="en-US"/>
        </w:rPr>
        <w:t xml:space="preserve"> Odlu</w:t>
      </w:r>
      <w:r w:rsidR="00832252" w:rsidRPr="005216BF">
        <w:rPr>
          <w:rFonts w:ascii="Times New Roman" w:eastAsia="Times New Roman" w:hAnsi="Times New Roman" w:cs="Times New Roman"/>
          <w:b/>
          <w:i/>
          <w:szCs w:val="24"/>
          <w:lang w:val="en-US"/>
        </w:rPr>
        <w:t>ke</w:t>
      </w:r>
      <w:r w:rsidRPr="005216BF">
        <w:rPr>
          <w:rFonts w:ascii="Times New Roman" w:eastAsia="Times New Roman" w:hAnsi="Times New Roman" w:cs="Times New Roman"/>
          <w:b/>
          <w:i/>
          <w:szCs w:val="24"/>
          <w:lang w:val="en-US"/>
        </w:rPr>
        <w:t>.</w:t>
      </w:r>
    </w:p>
    <w:p w:rsidR="00BF6432" w:rsidRPr="005216BF" w:rsidRDefault="0098207D" w:rsidP="00832252">
      <w:pPr>
        <w:shd w:val="clear" w:color="auto" w:fill="FFFFFF"/>
        <w:spacing w:before="0" w:after="0" w:line="240" w:lineRule="auto"/>
        <w:rPr>
          <w:rFonts w:ascii="Times New Roman" w:eastAsia="Times New Roman" w:hAnsi="Times New Roman" w:cs="Times New Roman"/>
          <w:sz w:val="16"/>
          <w:szCs w:val="16"/>
          <w:lang w:val="en-US"/>
        </w:rPr>
      </w:pPr>
      <w:hyperlink r:id="rId13" w:anchor="ntc1-L_2013022HR.01002501-E0001" w:history="1">
        <w:r w:rsidR="00BF6432" w:rsidRPr="005216BF">
          <w:rPr>
            <w:rFonts w:ascii="Times New Roman" w:eastAsia="Times New Roman" w:hAnsi="Times New Roman" w:cs="Times New Roman"/>
            <w:sz w:val="16"/>
            <w:szCs w:val="16"/>
            <w:lang w:val="en-US"/>
          </w:rPr>
          <w:t>(</w:t>
        </w:r>
        <w:r w:rsidR="00BF6432" w:rsidRPr="005216BF">
          <w:rPr>
            <w:rFonts w:ascii="Times New Roman" w:eastAsia="Times New Roman" w:hAnsi="Times New Roman" w:cs="Times New Roman"/>
            <w:sz w:val="16"/>
            <w:szCs w:val="16"/>
            <w:vertAlign w:val="superscript"/>
            <w:lang w:val="en-US"/>
          </w:rPr>
          <w:t>1</w:t>
        </w:r>
        <w:r w:rsidR="00BF6432" w:rsidRPr="005216BF">
          <w:rPr>
            <w:rFonts w:ascii="Times New Roman" w:eastAsia="Times New Roman" w:hAnsi="Times New Roman" w:cs="Times New Roman"/>
            <w:sz w:val="16"/>
            <w:szCs w:val="16"/>
            <w:lang w:val="en-US"/>
          </w:rPr>
          <w:t>)</w:t>
        </w:r>
      </w:hyperlink>
      <w:r w:rsidR="00BF6432" w:rsidRPr="005216BF">
        <w:rPr>
          <w:rFonts w:ascii="Times New Roman" w:eastAsia="Times New Roman" w:hAnsi="Times New Roman" w:cs="Times New Roman"/>
          <w:sz w:val="16"/>
          <w:szCs w:val="16"/>
          <w:lang w:val="en-US"/>
        </w:rPr>
        <w:t>  </w:t>
      </w:r>
      <w:hyperlink r:id="rId14" w:history="1">
        <w:r w:rsidR="00BF6432" w:rsidRPr="005216BF">
          <w:rPr>
            <w:rFonts w:ascii="Times New Roman" w:eastAsia="Times New Roman" w:hAnsi="Times New Roman" w:cs="Times New Roman"/>
            <w:sz w:val="16"/>
            <w:szCs w:val="16"/>
            <w:lang w:val="en-US"/>
          </w:rPr>
          <w:t>SL L 404, 30.12.2006., str. 9</w:t>
        </w:r>
      </w:hyperlink>
      <w:r w:rsidR="00BF6432" w:rsidRPr="005216BF">
        <w:rPr>
          <w:rFonts w:ascii="Times New Roman" w:eastAsia="Times New Roman" w:hAnsi="Times New Roman" w:cs="Times New Roman"/>
          <w:sz w:val="16"/>
          <w:szCs w:val="16"/>
          <w:lang w:val="en-US"/>
        </w:rPr>
        <w:t>.</w:t>
      </w:r>
    </w:p>
    <w:p w:rsidR="00BF6432" w:rsidRPr="005216BF" w:rsidRDefault="0098207D" w:rsidP="00832252">
      <w:pPr>
        <w:shd w:val="clear" w:color="auto" w:fill="FFFFFF"/>
        <w:spacing w:before="0" w:after="0" w:line="240" w:lineRule="auto"/>
        <w:rPr>
          <w:rFonts w:ascii="Times New Roman" w:eastAsia="Times New Roman" w:hAnsi="Times New Roman" w:cs="Times New Roman"/>
          <w:sz w:val="16"/>
          <w:szCs w:val="16"/>
          <w:lang w:val="en-US"/>
        </w:rPr>
      </w:pPr>
      <w:hyperlink r:id="rId15" w:anchor="ntc2-L_2013022HR.01002501-E0002" w:history="1">
        <w:r w:rsidR="00BF6432" w:rsidRPr="005216BF">
          <w:rPr>
            <w:rFonts w:ascii="Times New Roman" w:eastAsia="Times New Roman" w:hAnsi="Times New Roman" w:cs="Times New Roman"/>
            <w:sz w:val="16"/>
            <w:szCs w:val="16"/>
            <w:lang w:val="en-US"/>
          </w:rPr>
          <w:t>(</w:t>
        </w:r>
        <w:r w:rsidR="00BF6432" w:rsidRPr="005216BF">
          <w:rPr>
            <w:rFonts w:ascii="Times New Roman" w:eastAsia="Times New Roman" w:hAnsi="Times New Roman" w:cs="Times New Roman"/>
            <w:sz w:val="16"/>
            <w:szCs w:val="16"/>
            <w:vertAlign w:val="superscript"/>
            <w:lang w:val="en-US"/>
          </w:rPr>
          <w:t>2</w:t>
        </w:r>
        <w:r w:rsidR="00BF6432" w:rsidRPr="005216BF">
          <w:rPr>
            <w:rFonts w:ascii="Times New Roman" w:eastAsia="Times New Roman" w:hAnsi="Times New Roman" w:cs="Times New Roman"/>
            <w:sz w:val="16"/>
            <w:szCs w:val="16"/>
            <w:lang w:val="en-US"/>
          </w:rPr>
          <w:t>)</w:t>
        </w:r>
      </w:hyperlink>
      <w:r w:rsidR="00BF6432" w:rsidRPr="005216BF">
        <w:rPr>
          <w:rFonts w:ascii="Times New Roman" w:eastAsia="Times New Roman" w:hAnsi="Times New Roman" w:cs="Times New Roman"/>
          <w:sz w:val="16"/>
          <w:szCs w:val="16"/>
          <w:lang w:val="en-US"/>
        </w:rPr>
        <w:t>  http://ec.europa.eu/food/committees/regulatory/scfcah/general_food/ index_en.htm</w:t>
      </w:r>
    </w:p>
    <w:p w:rsidR="00BF6432" w:rsidRPr="00E9293C" w:rsidRDefault="0098207D" w:rsidP="00315A11">
      <w:pPr>
        <w:spacing w:before="0" w:after="0" w:line="360" w:lineRule="auto"/>
        <w:jc w:val="left"/>
        <w:rPr>
          <w:rFonts w:ascii="Times New Roman" w:eastAsia="Times New Roman" w:hAnsi="Times New Roman" w:cs="Times New Roman"/>
          <w:szCs w:val="24"/>
          <w:lang w:val="en-US"/>
        </w:rPr>
      </w:pPr>
      <w:r>
        <w:rPr>
          <w:rFonts w:ascii="Times New Roman" w:eastAsia="Times New Roman" w:hAnsi="Times New Roman" w:cs="Times New Roman"/>
          <w:szCs w:val="24"/>
          <w:lang w:val="en-US"/>
        </w:rPr>
        <w:pict>
          <v:rect id="_x0000_i1025" style="width:70.7pt;height:.75pt" o:hrpct="0" o:hralign="center" o:hrstd="t" o:hrnoshade="t" o:hr="t" fillcolor="black" stroked="f"/>
        </w:pict>
      </w:r>
    </w:p>
    <w:p w:rsidR="00BF6432" w:rsidRPr="00E9293C" w:rsidRDefault="00BF6432" w:rsidP="00315A11">
      <w:pPr>
        <w:shd w:val="clear" w:color="auto" w:fill="FFFFFF"/>
        <w:spacing w:before="0" w:after="0" w:line="360" w:lineRule="auto"/>
        <w:jc w:val="center"/>
        <w:rPr>
          <w:rFonts w:ascii="Times New Roman" w:eastAsia="Times New Roman" w:hAnsi="Times New Roman" w:cs="Times New Roman"/>
          <w:b/>
          <w:bCs/>
          <w:szCs w:val="24"/>
          <w:lang w:val="en-US"/>
        </w:rPr>
      </w:pPr>
      <w:r w:rsidRPr="00E9293C">
        <w:rPr>
          <w:rFonts w:ascii="Times New Roman" w:eastAsia="Times New Roman" w:hAnsi="Times New Roman" w:cs="Times New Roman"/>
          <w:b/>
          <w:bCs/>
          <w:szCs w:val="24"/>
          <w:lang w:val="en-US"/>
        </w:rPr>
        <w:t>PRILOG</w:t>
      </w:r>
    </w:p>
    <w:p w:rsidR="00BF6432" w:rsidRPr="00E9293C" w:rsidRDefault="00BF6432" w:rsidP="005216BF">
      <w:pPr>
        <w:shd w:val="clear" w:color="auto" w:fill="FFFFFF"/>
        <w:spacing w:before="0" w:after="0" w:line="360" w:lineRule="auto"/>
        <w:jc w:val="center"/>
        <w:rPr>
          <w:rFonts w:ascii="Times New Roman" w:eastAsia="Times New Roman" w:hAnsi="Times New Roman" w:cs="Times New Roman"/>
          <w:b/>
          <w:bCs/>
          <w:szCs w:val="24"/>
          <w:lang w:val="en-US"/>
        </w:rPr>
      </w:pPr>
      <w:r w:rsidRPr="00E9293C">
        <w:rPr>
          <w:rFonts w:ascii="Times New Roman" w:eastAsia="Times New Roman" w:hAnsi="Times New Roman" w:cs="Times New Roman"/>
          <w:b/>
          <w:bCs/>
          <w:szCs w:val="24"/>
          <w:lang w:val="en-US"/>
        </w:rPr>
        <w:t>Smjernice za primjenu posebnih u</w:t>
      </w:r>
      <w:r w:rsidR="005216BF">
        <w:rPr>
          <w:rFonts w:ascii="Times New Roman" w:eastAsia="Times New Roman" w:hAnsi="Times New Roman" w:cs="Times New Roman"/>
          <w:b/>
          <w:bCs/>
          <w:szCs w:val="24"/>
          <w:lang w:val="en-US"/>
        </w:rPr>
        <w:t>slov</w:t>
      </w:r>
      <w:r w:rsidRPr="00E9293C">
        <w:rPr>
          <w:rFonts w:ascii="Times New Roman" w:eastAsia="Times New Roman" w:hAnsi="Times New Roman" w:cs="Times New Roman"/>
          <w:b/>
          <w:bCs/>
          <w:szCs w:val="24"/>
          <w:lang w:val="en-US"/>
        </w:rPr>
        <w:t>a za zdra</w:t>
      </w:r>
      <w:r w:rsidR="00832252" w:rsidRPr="00E9293C">
        <w:rPr>
          <w:rFonts w:ascii="Times New Roman" w:eastAsia="Times New Roman" w:hAnsi="Times New Roman" w:cs="Times New Roman"/>
          <w:b/>
          <w:bCs/>
          <w:szCs w:val="24"/>
          <w:lang w:val="en-US"/>
        </w:rPr>
        <w:t>vstvene tvrdnje utvrđene u član</w:t>
      </w:r>
      <w:r w:rsidRPr="00E9293C">
        <w:rPr>
          <w:rFonts w:ascii="Times New Roman" w:eastAsia="Times New Roman" w:hAnsi="Times New Roman" w:cs="Times New Roman"/>
          <w:b/>
          <w:bCs/>
          <w:szCs w:val="24"/>
          <w:lang w:val="en-US"/>
        </w:rPr>
        <w:t xml:space="preserve">u 10. </w:t>
      </w:r>
      <w:r w:rsidR="00832252" w:rsidRPr="00E9293C">
        <w:rPr>
          <w:rFonts w:ascii="Times New Roman" w:eastAsia="Times New Roman" w:hAnsi="Times New Roman" w:cs="Times New Roman"/>
          <w:b/>
          <w:bCs/>
          <w:szCs w:val="24"/>
          <w:lang w:val="en-US"/>
        </w:rPr>
        <w:t xml:space="preserve">Regulative (EZ) br. </w:t>
      </w:r>
      <w:r w:rsidRPr="00E9293C">
        <w:rPr>
          <w:rFonts w:ascii="Times New Roman" w:eastAsia="Times New Roman" w:hAnsi="Times New Roman" w:cs="Times New Roman"/>
          <w:b/>
          <w:bCs/>
          <w:szCs w:val="24"/>
          <w:lang w:val="en-US"/>
        </w:rPr>
        <w:t>1924/2006</w:t>
      </w:r>
    </w:p>
    <w:p w:rsidR="005216BF" w:rsidRDefault="005216BF" w:rsidP="00315A11">
      <w:pPr>
        <w:shd w:val="clear" w:color="auto" w:fill="FFFFFF"/>
        <w:spacing w:before="0" w:after="0" w:line="360" w:lineRule="auto"/>
        <w:rPr>
          <w:rFonts w:ascii="Times New Roman" w:eastAsia="Times New Roman" w:hAnsi="Times New Roman" w:cs="Times New Roman"/>
          <w:b/>
          <w:bCs/>
          <w:szCs w:val="24"/>
          <w:lang w:val="en-US"/>
        </w:rPr>
      </w:pPr>
    </w:p>
    <w:p w:rsidR="00BF6432" w:rsidRPr="00E9293C" w:rsidRDefault="00BF6432" w:rsidP="00315A11">
      <w:pPr>
        <w:shd w:val="clear" w:color="auto" w:fill="FFFFFF"/>
        <w:spacing w:before="0" w:after="0" w:line="360" w:lineRule="auto"/>
        <w:rPr>
          <w:rFonts w:ascii="Times New Roman" w:eastAsia="Times New Roman" w:hAnsi="Times New Roman" w:cs="Times New Roman"/>
          <w:b/>
          <w:bCs/>
          <w:szCs w:val="24"/>
          <w:lang w:val="en-US"/>
        </w:rPr>
      </w:pPr>
      <w:r w:rsidRPr="00E9293C">
        <w:rPr>
          <w:rFonts w:ascii="Times New Roman" w:eastAsia="Times New Roman" w:hAnsi="Times New Roman" w:cs="Times New Roman"/>
          <w:b/>
          <w:bCs/>
          <w:szCs w:val="24"/>
          <w:lang w:val="en-US"/>
        </w:rPr>
        <w:t>Uvod</w:t>
      </w:r>
    </w:p>
    <w:p w:rsidR="00BF6432" w:rsidRPr="00E9293C" w:rsidRDefault="00BF643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Sljedeće smjernice upućene su nacionalnim kontrolnim tije</w:t>
      </w:r>
      <w:r w:rsidR="00832252" w:rsidRPr="00E9293C">
        <w:rPr>
          <w:rFonts w:ascii="Times New Roman" w:eastAsia="Times New Roman" w:hAnsi="Times New Roman" w:cs="Times New Roman"/>
          <w:szCs w:val="24"/>
          <w:lang w:val="en-US"/>
        </w:rPr>
        <w:t>lima i subjektima u poslovanju</w:t>
      </w:r>
      <w:r w:rsidRPr="00E9293C">
        <w:rPr>
          <w:rFonts w:ascii="Times New Roman" w:eastAsia="Times New Roman" w:hAnsi="Times New Roman" w:cs="Times New Roman"/>
          <w:szCs w:val="24"/>
          <w:lang w:val="en-US"/>
        </w:rPr>
        <w:t xml:space="preserve"> hranom u pogledu </w:t>
      </w:r>
      <w:r w:rsidR="00832252" w:rsidRPr="00E9293C">
        <w:rPr>
          <w:rFonts w:ascii="Times New Roman" w:eastAsia="Times New Roman" w:hAnsi="Times New Roman" w:cs="Times New Roman"/>
          <w:szCs w:val="24"/>
          <w:lang w:val="en-US"/>
        </w:rPr>
        <w:t>sprovođenja</w:t>
      </w:r>
      <w:r w:rsidRPr="00E9293C">
        <w:rPr>
          <w:rFonts w:ascii="Times New Roman" w:eastAsia="Times New Roman" w:hAnsi="Times New Roman" w:cs="Times New Roman"/>
          <w:szCs w:val="24"/>
          <w:lang w:val="en-US"/>
        </w:rPr>
        <w:t xml:space="preserve"> </w:t>
      </w:r>
      <w:r w:rsidR="00832252" w:rsidRPr="00E9293C">
        <w:rPr>
          <w:rFonts w:ascii="Times New Roman" w:eastAsia="Times New Roman" w:hAnsi="Times New Roman" w:cs="Times New Roman"/>
          <w:szCs w:val="24"/>
          <w:lang w:val="en-US"/>
        </w:rPr>
        <w:t>člana 10. Regulative (EZ) br.</w:t>
      </w:r>
      <w:r w:rsidRPr="00E9293C">
        <w:rPr>
          <w:rFonts w:ascii="Times New Roman" w:eastAsia="Times New Roman" w:hAnsi="Times New Roman" w:cs="Times New Roman"/>
          <w:szCs w:val="24"/>
          <w:lang w:val="en-US"/>
        </w:rPr>
        <w:t>1924/2006 o prehrambenim i zdravstvenim tvrdnjama koje se navode na hrani („</w:t>
      </w:r>
      <w:r w:rsidR="00832252" w:rsidRPr="00E9293C">
        <w:rPr>
          <w:rFonts w:ascii="Times New Roman" w:eastAsia="Times New Roman" w:hAnsi="Times New Roman" w:cs="Times New Roman"/>
          <w:szCs w:val="24"/>
          <w:lang w:val="en-US"/>
        </w:rPr>
        <w:t>Regulativa</w:t>
      </w:r>
      <w:r w:rsidRPr="00E9293C">
        <w:rPr>
          <w:rFonts w:ascii="Times New Roman" w:eastAsia="Times New Roman" w:hAnsi="Times New Roman" w:cs="Times New Roman"/>
          <w:szCs w:val="24"/>
          <w:lang w:val="en-US"/>
        </w:rPr>
        <w:t>”). Zdravstvena tvrdnja je svaka dobrovoljna trgovačka poruka ili predstavljanje u bilo kojem obliku poput napisa, izjava, slika, logotipova itd., kojom se izjavljuje, sugeri</w:t>
      </w:r>
      <w:r w:rsidR="00832252" w:rsidRPr="00E9293C">
        <w:rPr>
          <w:rFonts w:ascii="Times New Roman" w:eastAsia="Times New Roman" w:hAnsi="Times New Roman" w:cs="Times New Roman"/>
          <w:szCs w:val="24"/>
          <w:lang w:val="en-US"/>
        </w:rPr>
        <w:t>še</w:t>
      </w:r>
      <w:r w:rsidRPr="00E9293C">
        <w:rPr>
          <w:rFonts w:ascii="Times New Roman" w:eastAsia="Times New Roman" w:hAnsi="Times New Roman" w:cs="Times New Roman"/>
          <w:szCs w:val="24"/>
          <w:lang w:val="en-US"/>
        </w:rPr>
        <w:t xml:space="preserve"> ili naznač</w:t>
      </w:r>
      <w:r w:rsidR="00832252" w:rsidRPr="00E9293C">
        <w:rPr>
          <w:rFonts w:ascii="Times New Roman" w:eastAsia="Times New Roman" w:hAnsi="Times New Roman" w:cs="Times New Roman"/>
          <w:szCs w:val="24"/>
          <w:lang w:val="en-US"/>
        </w:rPr>
        <w:t xml:space="preserve">ava </w:t>
      </w:r>
      <w:r w:rsidRPr="00E9293C">
        <w:rPr>
          <w:rFonts w:ascii="Times New Roman" w:eastAsia="Times New Roman" w:hAnsi="Times New Roman" w:cs="Times New Roman"/>
          <w:szCs w:val="24"/>
          <w:lang w:val="en-US"/>
        </w:rPr>
        <w:t>da postoji odnos između hrane koja je predmet tvrdnje i zdravlja.</w:t>
      </w:r>
    </w:p>
    <w:p w:rsidR="005216BF" w:rsidRDefault="005216BF" w:rsidP="00315A11">
      <w:pPr>
        <w:shd w:val="clear" w:color="auto" w:fill="FFFFFF"/>
        <w:spacing w:before="0" w:after="0" w:line="360" w:lineRule="auto"/>
        <w:rPr>
          <w:rFonts w:ascii="Times New Roman" w:eastAsia="Times New Roman" w:hAnsi="Times New Roman" w:cs="Times New Roman"/>
          <w:szCs w:val="24"/>
          <w:lang w:val="en-US"/>
        </w:rPr>
      </w:pPr>
    </w:p>
    <w:p w:rsidR="005216BF" w:rsidRDefault="0083225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Član</w:t>
      </w:r>
      <w:r w:rsidR="00BF6432" w:rsidRPr="00E9293C">
        <w:rPr>
          <w:rFonts w:ascii="Times New Roman" w:eastAsia="Times New Roman" w:hAnsi="Times New Roman" w:cs="Times New Roman"/>
          <w:szCs w:val="24"/>
          <w:lang w:val="en-US"/>
        </w:rPr>
        <w:t xml:space="preserve"> 10. utvrđuje posebne </w:t>
      </w:r>
      <w:r w:rsidRPr="00E9293C">
        <w:rPr>
          <w:rFonts w:ascii="Times New Roman" w:eastAsia="Times New Roman" w:hAnsi="Times New Roman" w:cs="Times New Roman"/>
          <w:szCs w:val="24"/>
          <w:lang w:val="en-US"/>
        </w:rPr>
        <w:t>uslove</w:t>
      </w:r>
      <w:r w:rsidR="00BF6432" w:rsidRPr="00E9293C">
        <w:rPr>
          <w:rFonts w:ascii="Times New Roman" w:eastAsia="Times New Roman" w:hAnsi="Times New Roman" w:cs="Times New Roman"/>
          <w:szCs w:val="24"/>
          <w:lang w:val="en-US"/>
        </w:rPr>
        <w:t xml:space="preserve"> za dozvoljenu </w:t>
      </w:r>
      <w:r w:rsidRPr="00E9293C">
        <w:rPr>
          <w:rFonts w:ascii="Times New Roman" w:eastAsia="Times New Roman" w:hAnsi="Times New Roman" w:cs="Times New Roman"/>
          <w:szCs w:val="24"/>
          <w:lang w:val="en-US"/>
        </w:rPr>
        <w:t>upotrebu</w:t>
      </w:r>
      <w:r w:rsidR="00BF6432" w:rsidRPr="00E9293C">
        <w:rPr>
          <w:rFonts w:ascii="Times New Roman" w:eastAsia="Times New Roman" w:hAnsi="Times New Roman" w:cs="Times New Roman"/>
          <w:szCs w:val="24"/>
          <w:lang w:val="en-US"/>
        </w:rPr>
        <w:t xml:space="preserve"> odobrenih zdravstvenih tvrdnji. Treba ga poštovati zajedno s</w:t>
      </w:r>
      <w:r w:rsidRPr="00E9293C">
        <w:rPr>
          <w:rFonts w:ascii="Times New Roman" w:eastAsia="Times New Roman" w:hAnsi="Times New Roman" w:cs="Times New Roman"/>
          <w:szCs w:val="24"/>
          <w:lang w:val="en-US"/>
        </w:rPr>
        <w:t>a</w:t>
      </w:r>
      <w:r w:rsidR="00BF6432" w:rsidRPr="00E9293C">
        <w:rPr>
          <w:rFonts w:ascii="Times New Roman" w:eastAsia="Times New Roman" w:hAnsi="Times New Roman" w:cs="Times New Roman"/>
          <w:szCs w:val="24"/>
          <w:lang w:val="en-US"/>
        </w:rPr>
        <w:t xml:space="preserve"> osnovnim načel</w:t>
      </w:r>
      <w:r w:rsidRPr="00E9293C">
        <w:rPr>
          <w:rFonts w:ascii="Times New Roman" w:eastAsia="Times New Roman" w:hAnsi="Times New Roman" w:cs="Times New Roman"/>
          <w:szCs w:val="24"/>
          <w:lang w:val="en-US"/>
        </w:rPr>
        <w:t>ima i zahtjevima za sve tvrdnje,</w:t>
      </w:r>
      <w:r w:rsidR="00BF6432" w:rsidRPr="00E9293C">
        <w:rPr>
          <w:rFonts w:ascii="Times New Roman" w:eastAsia="Times New Roman" w:hAnsi="Times New Roman" w:cs="Times New Roman"/>
          <w:szCs w:val="24"/>
          <w:lang w:val="en-US"/>
        </w:rPr>
        <w:t xml:space="preserve"> koje subjekti koji kor</w:t>
      </w:r>
      <w:r w:rsidRPr="00E9293C">
        <w:rPr>
          <w:rFonts w:ascii="Times New Roman" w:eastAsia="Times New Roman" w:hAnsi="Times New Roman" w:cs="Times New Roman"/>
          <w:szCs w:val="24"/>
          <w:lang w:val="en-US"/>
        </w:rPr>
        <w:t>iste zdravstvene tvrdnje takođe moraju poštovati</w:t>
      </w:r>
      <w:r w:rsidR="00BF6432" w:rsidRPr="00E9293C">
        <w:rPr>
          <w:rFonts w:ascii="Times New Roman" w:eastAsia="Times New Roman" w:hAnsi="Times New Roman" w:cs="Times New Roman"/>
          <w:szCs w:val="24"/>
          <w:lang w:val="en-US"/>
        </w:rPr>
        <w:t>, s</w:t>
      </w:r>
      <w:r w:rsidRPr="00E9293C">
        <w:rPr>
          <w:rFonts w:ascii="Times New Roman" w:eastAsia="Times New Roman" w:hAnsi="Times New Roman" w:cs="Times New Roman"/>
          <w:szCs w:val="24"/>
          <w:lang w:val="en-US"/>
        </w:rPr>
        <w:t>a</w:t>
      </w:r>
      <w:r w:rsidR="00BF6432" w:rsidRPr="00E9293C">
        <w:rPr>
          <w:rFonts w:ascii="Times New Roman" w:eastAsia="Times New Roman" w:hAnsi="Times New Roman" w:cs="Times New Roman"/>
          <w:szCs w:val="24"/>
          <w:lang w:val="en-US"/>
        </w:rPr>
        <w:t xml:space="preserve"> u</w:t>
      </w:r>
      <w:r w:rsidRPr="00E9293C">
        <w:rPr>
          <w:rFonts w:ascii="Times New Roman" w:eastAsia="Times New Roman" w:hAnsi="Times New Roman" w:cs="Times New Roman"/>
          <w:szCs w:val="24"/>
          <w:lang w:val="en-US"/>
        </w:rPr>
        <w:t>slov</w:t>
      </w:r>
      <w:r w:rsidR="00BF6432" w:rsidRPr="00E9293C">
        <w:rPr>
          <w:rFonts w:ascii="Times New Roman" w:eastAsia="Times New Roman" w:hAnsi="Times New Roman" w:cs="Times New Roman"/>
          <w:szCs w:val="24"/>
          <w:lang w:val="en-US"/>
        </w:rPr>
        <w:t xml:space="preserve">ima za </w:t>
      </w:r>
      <w:r w:rsidRPr="00E9293C">
        <w:rPr>
          <w:rFonts w:ascii="Times New Roman" w:eastAsia="Times New Roman" w:hAnsi="Times New Roman" w:cs="Times New Roman"/>
          <w:szCs w:val="24"/>
          <w:lang w:val="en-US"/>
        </w:rPr>
        <w:t>upotrebu</w:t>
      </w:r>
      <w:r w:rsidR="00BF6432" w:rsidRPr="00E9293C">
        <w:rPr>
          <w:rFonts w:ascii="Times New Roman" w:eastAsia="Times New Roman" w:hAnsi="Times New Roman" w:cs="Times New Roman"/>
          <w:szCs w:val="24"/>
          <w:lang w:val="en-US"/>
        </w:rPr>
        <w:t xml:space="preserve"> prehrambenih i zdravs</w:t>
      </w:r>
      <w:r w:rsidRPr="00E9293C">
        <w:rPr>
          <w:rFonts w:ascii="Times New Roman" w:eastAsia="Times New Roman" w:hAnsi="Times New Roman" w:cs="Times New Roman"/>
          <w:szCs w:val="24"/>
          <w:lang w:val="en-US"/>
        </w:rPr>
        <w:t>tvenih tvrdnji utvrđenih u član</w:t>
      </w:r>
      <w:r w:rsidR="00BF6432" w:rsidRPr="00E9293C">
        <w:rPr>
          <w:rFonts w:ascii="Times New Roman" w:eastAsia="Times New Roman" w:hAnsi="Times New Roman" w:cs="Times New Roman"/>
          <w:szCs w:val="24"/>
          <w:lang w:val="en-US"/>
        </w:rPr>
        <w:t xml:space="preserve">u 4. </w:t>
      </w:r>
      <w:r w:rsidRPr="00E9293C">
        <w:rPr>
          <w:rFonts w:ascii="Times New Roman" w:eastAsia="Times New Roman" w:hAnsi="Times New Roman" w:cs="Times New Roman"/>
          <w:szCs w:val="24"/>
          <w:lang w:val="en-US"/>
        </w:rPr>
        <w:t>i sa opšt</w:t>
      </w:r>
      <w:r w:rsidR="00BF6432" w:rsidRPr="00E9293C">
        <w:rPr>
          <w:rFonts w:ascii="Times New Roman" w:eastAsia="Times New Roman" w:hAnsi="Times New Roman" w:cs="Times New Roman"/>
          <w:szCs w:val="24"/>
          <w:lang w:val="en-US"/>
        </w:rPr>
        <w:t>im u</w:t>
      </w:r>
      <w:r w:rsidRPr="00E9293C">
        <w:rPr>
          <w:rFonts w:ascii="Times New Roman" w:eastAsia="Times New Roman" w:hAnsi="Times New Roman" w:cs="Times New Roman"/>
          <w:szCs w:val="24"/>
          <w:lang w:val="en-US"/>
        </w:rPr>
        <w:t>slov</w:t>
      </w:r>
      <w:r w:rsidR="00BF6432" w:rsidRPr="00E9293C">
        <w:rPr>
          <w:rFonts w:ascii="Times New Roman" w:eastAsia="Times New Roman" w:hAnsi="Times New Roman" w:cs="Times New Roman"/>
          <w:szCs w:val="24"/>
          <w:lang w:val="en-US"/>
        </w:rPr>
        <w:t>ima predviđen</w:t>
      </w:r>
      <w:r w:rsidRPr="00E9293C">
        <w:rPr>
          <w:rFonts w:ascii="Times New Roman" w:eastAsia="Times New Roman" w:hAnsi="Times New Roman" w:cs="Times New Roman"/>
          <w:szCs w:val="24"/>
          <w:lang w:val="en-US"/>
        </w:rPr>
        <w:t>im u član</w:t>
      </w:r>
      <w:r w:rsidR="00BF6432" w:rsidRPr="00E9293C">
        <w:rPr>
          <w:rFonts w:ascii="Times New Roman" w:eastAsia="Times New Roman" w:hAnsi="Times New Roman" w:cs="Times New Roman"/>
          <w:szCs w:val="24"/>
          <w:lang w:val="en-US"/>
        </w:rPr>
        <w:t>u 5., kao i posebnim u</w:t>
      </w:r>
      <w:r w:rsidR="0037773D" w:rsidRPr="00E9293C">
        <w:rPr>
          <w:rFonts w:ascii="Times New Roman" w:eastAsia="Times New Roman" w:hAnsi="Times New Roman" w:cs="Times New Roman"/>
          <w:szCs w:val="24"/>
          <w:lang w:val="en-US"/>
        </w:rPr>
        <w:t>slovima predviđenim</w:t>
      </w:r>
      <w:r w:rsidR="00BF6432" w:rsidRPr="00E9293C">
        <w:rPr>
          <w:rFonts w:ascii="Times New Roman" w:eastAsia="Times New Roman" w:hAnsi="Times New Roman" w:cs="Times New Roman"/>
          <w:szCs w:val="24"/>
          <w:lang w:val="en-US"/>
        </w:rPr>
        <w:t xml:space="preserve"> na popisu odobrenih zdravstvenih tvrdnji. Na primjer, za zdravstvenu tvrdnju „</w:t>
      </w:r>
      <w:r w:rsidR="00BF6432" w:rsidRPr="00E9293C">
        <w:rPr>
          <w:rFonts w:ascii="Times New Roman" w:eastAsia="Times New Roman" w:hAnsi="Times New Roman" w:cs="Times New Roman"/>
          <w:i/>
          <w:iCs/>
          <w:szCs w:val="24"/>
          <w:lang w:val="en-US"/>
        </w:rPr>
        <w:t>smanjuje rizik od bolesti</w:t>
      </w:r>
      <w:r w:rsidR="0037773D" w:rsidRPr="00E9293C">
        <w:rPr>
          <w:rFonts w:ascii="Times New Roman" w:eastAsia="Times New Roman" w:hAnsi="Times New Roman" w:cs="Times New Roman"/>
          <w:szCs w:val="24"/>
          <w:lang w:val="en-US"/>
        </w:rPr>
        <w:t>” iz ta</w:t>
      </w:r>
      <w:r w:rsidR="00BF6432" w:rsidRPr="00E9293C">
        <w:rPr>
          <w:rFonts w:ascii="Times New Roman" w:eastAsia="Times New Roman" w:hAnsi="Times New Roman" w:cs="Times New Roman"/>
          <w:szCs w:val="24"/>
          <w:lang w:val="en-US"/>
        </w:rPr>
        <w:t xml:space="preserve">čke (a) </w:t>
      </w:r>
      <w:r w:rsidRPr="00E9293C">
        <w:rPr>
          <w:rFonts w:ascii="Times New Roman" w:eastAsia="Times New Roman" w:hAnsi="Times New Roman" w:cs="Times New Roman"/>
          <w:szCs w:val="24"/>
          <w:lang w:val="en-US"/>
        </w:rPr>
        <w:t>člana</w:t>
      </w:r>
      <w:r w:rsidR="00BF6432" w:rsidRPr="00E9293C">
        <w:rPr>
          <w:rFonts w:ascii="Times New Roman" w:eastAsia="Times New Roman" w:hAnsi="Times New Roman" w:cs="Times New Roman"/>
          <w:szCs w:val="24"/>
          <w:lang w:val="en-US"/>
        </w:rPr>
        <w:t xml:space="preserve"> 14. stav 1., potrebne su doda</w:t>
      </w:r>
      <w:r w:rsidR="0037773D" w:rsidRPr="00E9293C">
        <w:rPr>
          <w:rFonts w:ascii="Times New Roman" w:eastAsia="Times New Roman" w:hAnsi="Times New Roman" w:cs="Times New Roman"/>
          <w:szCs w:val="24"/>
          <w:lang w:val="en-US"/>
        </w:rPr>
        <w:t>tne informacije u skladu s član</w:t>
      </w:r>
      <w:r w:rsidR="00BF6432" w:rsidRPr="00E9293C">
        <w:rPr>
          <w:rFonts w:ascii="Times New Roman" w:eastAsia="Times New Roman" w:hAnsi="Times New Roman" w:cs="Times New Roman"/>
          <w:szCs w:val="24"/>
          <w:lang w:val="en-US"/>
        </w:rPr>
        <w:t xml:space="preserve">om 14. stav 2. </w:t>
      </w:r>
    </w:p>
    <w:p w:rsidR="005216BF" w:rsidRDefault="005216BF" w:rsidP="00315A11">
      <w:pPr>
        <w:shd w:val="clear" w:color="auto" w:fill="FFFFFF"/>
        <w:spacing w:before="0" w:after="0" w:line="360" w:lineRule="auto"/>
        <w:rPr>
          <w:rFonts w:ascii="Times New Roman" w:eastAsia="Times New Roman" w:hAnsi="Times New Roman" w:cs="Times New Roman"/>
          <w:szCs w:val="24"/>
          <w:lang w:val="en-US"/>
        </w:rPr>
      </w:pPr>
    </w:p>
    <w:p w:rsidR="00BF6432" w:rsidRPr="00E9293C" w:rsidRDefault="00BF643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Važno je napomenuti da se čak i odobrene zdravstvene tvrdnje ne mogu koristiti ako njihova upo</w:t>
      </w:r>
      <w:r w:rsidR="0037773D" w:rsidRPr="00E9293C">
        <w:rPr>
          <w:rFonts w:ascii="Times New Roman" w:eastAsia="Times New Roman" w:hAnsi="Times New Roman" w:cs="Times New Roman"/>
          <w:szCs w:val="24"/>
          <w:lang w:val="en-US"/>
        </w:rPr>
        <w:t>tre</w:t>
      </w:r>
      <w:r w:rsidRPr="00E9293C">
        <w:rPr>
          <w:rFonts w:ascii="Times New Roman" w:eastAsia="Times New Roman" w:hAnsi="Times New Roman" w:cs="Times New Roman"/>
          <w:szCs w:val="24"/>
          <w:lang w:val="en-US"/>
        </w:rPr>
        <w:t xml:space="preserve">ba u potpunosti ne ispunjava sve zahtjeve ove </w:t>
      </w:r>
      <w:r w:rsidR="00832252" w:rsidRPr="00E9293C">
        <w:rPr>
          <w:rFonts w:ascii="Times New Roman" w:eastAsia="Times New Roman" w:hAnsi="Times New Roman" w:cs="Times New Roman"/>
          <w:szCs w:val="24"/>
          <w:lang w:val="en-US"/>
        </w:rPr>
        <w:t>Regulative</w:t>
      </w:r>
      <w:r w:rsidRPr="00E9293C">
        <w:rPr>
          <w:rFonts w:ascii="Times New Roman" w:eastAsia="Times New Roman" w:hAnsi="Times New Roman" w:cs="Times New Roman"/>
          <w:szCs w:val="24"/>
          <w:lang w:val="en-US"/>
        </w:rPr>
        <w:t xml:space="preserve">. Shodno tome, čak i kada je zdravstvena tvrdnja odobrena i uključena na popis odobrenih zdravstvenih tvrdnji, nacionalna tijela </w:t>
      </w:r>
      <w:r w:rsidR="0037773D" w:rsidRPr="00E9293C">
        <w:rPr>
          <w:rFonts w:ascii="Times New Roman" w:eastAsia="Times New Roman" w:hAnsi="Times New Roman" w:cs="Times New Roman"/>
          <w:szCs w:val="24"/>
          <w:lang w:val="en-US"/>
        </w:rPr>
        <w:t>bi trebala pre</w:t>
      </w:r>
      <w:r w:rsidRPr="00E9293C">
        <w:rPr>
          <w:rFonts w:ascii="Times New Roman" w:eastAsia="Times New Roman" w:hAnsi="Times New Roman" w:cs="Times New Roman"/>
          <w:szCs w:val="24"/>
          <w:lang w:val="en-US"/>
        </w:rPr>
        <w:t>duzeti mjere ako njena upo</w:t>
      </w:r>
      <w:r w:rsidR="0037773D" w:rsidRPr="00E9293C">
        <w:rPr>
          <w:rFonts w:ascii="Times New Roman" w:eastAsia="Times New Roman" w:hAnsi="Times New Roman" w:cs="Times New Roman"/>
          <w:szCs w:val="24"/>
          <w:lang w:val="en-US"/>
        </w:rPr>
        <w:t>tre</w:t>
      </w:r>
      <w:r w:rsidRPr="00E9293C">
        <w:rPr>
          <w:rFonts w:ascii="Times New Roman" w:eastAsia="Times New Roman" w:hAnsi="Times New Roman" w:cs="Times New Roman"/>
          <w:szCs w:val="24"/>
          <w:lang w:val="en-US"/>
        </w:rPr>
        <w:t xml:space="preserve">ba u potpunosti ne ispunjava sve zahtjeve ove </w:t>
      </w:r>
      <w:r w:rsidR="00832252" w:rsidRPr="00E9293C">
        <w:rPr>
          <w:rFonts w:ascii="Times New Roman" w:eastAsia="Times New Roman" w:hAnsi="Times New Roman" w:cs="Times New Roman"/>
          <w:szCs w:val="24"/>
          <w:lang w:val="en-US"/>
        </w:rPr>
        <w:t>Regulative</w:t>
      </w:r>
      <w:r w:rsidRPr="00E9293C">
        <w:rPr>
          <w:rFonts w:ascii="Times New Roman" w:eastAsia="Times New Roman" w:hAnsi="Times New Roman" w:cs="Times New Roman"/>
          <w:szCs w:val="24"/>
          <w:lang w:val="en-US"/>
        </w:rPr>
        <w:t>.</w:t>
      </w:r>
    </w:p>
    <w:p w:rsidR="00BF6432" w:rsidRDefault="00BF643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Bilo bi lakše ostvariti </w:t>
      </w:r>
      <w:r w:rsidR="0037773D" w:rsidRPr="00E9293C">
        <w:rPr>
          <w:rFonts w:ascii="Times New Roman" w:eastAsia="Times New Roman" w:hAnsi="Times New Roman" w:cs="Times New Roman"/>
          <w:szCs w:val="24"/>
          <w:lang w:val="en-US"/>
        </w:rPr>
        <w:t>usaglašenost</w:t>
      </w:r>
      <w:r w:rsidRPr="00E9293C">
        <w:rPr>
          <w:rFonts w:ascii="Times New Roman" w:eastAsia="Times New Roman" w:hAnsi="Times New Roman" w:cs="Times New Roman"/>
          <w:szCs w:val="24"/>
          <w:lang w:val="en-US"/>
        </w:rPr>
        <w:t xml:space="preserve"> s</w:t>
      </w:r>
      <w:r w:rsidR="0037773D" w:rsidRPr="00E9293C">
        <w:rPr>
          <w:rFonts w:ascii="Times New Roman" w:eastAsia="Times New Roman" w:hAnsi="Times New Roman" w:cs="Times New Roman"/>
          <w:szCs w:val="24"/>
          <w:lang w:val="en-US"/>
        </w:rPr>
        <w:t>a</w:t>
      </w:r>
      <w:r w:rsidRPr="00E9293C">
        <w:rPr>
          <w:rFonts w:ascii="Times New Roman" w:eastAsia="Times New Roman" w:hAnsi="Times New Roman" w:cs="Times New Roman"/>
          <w:szCs w:val="24"/>
          <w:lang w:val="en-US"/>
        </w:rPr>
        <w:t xml:space="preserve"> odredbama ove </w:t>
      </w:r>
      <w:r w:rsidR="00832252" w:rsidRPr="00E9293C">
        <w:rPr>
          <w:rFonts w:ascii="Times New Roman" w:eastAsia="Times New Roman" w:hAnsi="Times New Roman" w:cs="Times New Roman"/>
          <w:szCs w:val="24"/>
          <w:lang w:val="en-US"/>
        </w:rPr>
        <w:t>Regulative</w:t>
      </w:r>
      <w:r w:rsidR="0037773D" w:rsidRPr="00E9293C">
        <w:rPr>
          <w:rFonts w:ascii="Times New Roman" w:eastAsia="Times New Roman" w:hAnsi="Times New Roman" w:cs="Times New Roman"/>
          <w:szCs w:val="24"/>
          <w:lang w:val="en-US"/>
        </w:rPr>
        <w:t>a</w:t>
      </w:r>
      <w:r w:rsidRPr="00E9293C">
        <w:rPr>
          <w:rFonts w:ascii="Times New Roman" w:eastAsia="Times New Roman" w:hAnsi="Times New Roman" w:cs="Times New Roman"/>
          <w:szCs w:val="24"/>
          <w:lang w:val="en-US"/>
        </w:rPr>
        <w:t xml:space="preserve"> posebno </w:t>
      </w:r>
      <w:r w:rsidR="0037773D" w:rsidRPr="00E9293C">
        <w:rPr>
          <w:rFonts w:ascii="Times New Roman" w:eastAsia="Times New Roman" w:hAnsi="Times New Roman" w:cs="Times New Roman"/>
          <w:szCs w:val="24"/>
          <w:lang w:val="en-US"/>
        </w:rPr>
        <w:t xml:space="preserve">s </w:t>
      </w:r>
      <w:r w:rsidRPr="00E9293C">
        <w:rPr>
          <w:rFonts w:ascii="Times New Roman" w:eastAsia="Times New Roman" w:hAnsi="Times New Roman" w:cs="Times New Roman"/>
          <w:szCs w:val="24"/>
          <w:lang w:val="en-US"/>
        </w:rPr>
        <w:t>član</w:t>
      </w:r>
      <w:r w:rsidR="0037773D" w:rsidRPr="00E9293C">
        <w:rPr>
          <w:rFonts w:ascii="Times New Roman" w:eastAsia="Times New Roman" w:hAnsi="Times New Roman" w:cs="Times New Roman"/>
          <w:szCs w:val="24"/>
          <w:lang w:val="en-US"/>
        </w:rPr>
        <w:t>om</w:t>
      </w:r>
      <w:r w:rsidRPr="00E9293C">
        <w:rPr>
          <w:rFonts w:ascii="Times New Roman" w:eastAsia="Times New Roman" w:hAnsi="Times New Roman" w:cs="Times New Roman"/>
          <w:szCs w:val="24"/>
          <w:lang w:val="en-US"/>
        </w:rPr>
        <w:t xml:space="preserve"> 10., ako subjek</w:t>
      </w:r>
      <w:r w:rsidR="0037773D" w:rsidRPr="00E9293C">
        <w:rPr>
          <w:rFonts w:ascii="Times New Roman" w:eastAsia="Times New Roman" w:hAnsi="Times New Roman" w:cs="Times New Roman"/>
          <w:szCs w:val="24"/>
          <w:lang w:val="en-US"/>
        </w:rPr>
        <w:t>at u poslovanju</w:t>
      </w:r>
      <w:r w:rsidRPr="00E9293C">
        <w:rPr>
          <w:rFonts w:ascii="Times New Roman" w:eastAsia="Times New Roman" w:hAnsi="Times New Roman" w:cs="Times New Roman"/>
          <w:szCs w:val="24"/>
          <w:lang w:val="en-US"/>
        </w:rPr>
        <w:t xml:space="preserve"> hranom može dokazati primjerenu </w:t>
      </w:r>
      <w:r w:rsidR="0037773D" w:rsidRPr="00E9293C">
        <w:rPr>
          <w:rFonts w:ascii="Times New Roman" w:eastAsia="Times New Roman" w:hAnsi="Times New Roman" w:cs="Times New Roman"/>
          <w:szCs w:val="24"/>
          <w:lang w:val="en-US"/>
        </w:rPr>
        <w:t>doslednost i korake koje pre</w:t>
      </w:r>
      <w:r w:rsidRPr="00E9293C">
        <w:rPr>
          <w:rFonts w:ascii="Times New Roman" w:eastAsia="Times New Roman" w:hAnsi="Times New Roman" w:cs="Times New Roman"/>
          <w:szCs w:val="24"/>
          <w:lang w:val="en-US"/>
        </w:rPr>
        <w:t xml:space="preserve">duzima da bi ispunio svaki dio </w:t>
      </w:r>
      <w:r w:rsidR="00832252" w:rsidRPr="00E9293C">
        <w:rPr>
          <w:rFonts w:ascii="Times New Roman" w:eastAsia="Times New Roman" w:hAnsi="Times New Roman" w:cs="Times New Roman"/>
          <w:szCs w:val="24"/>
          <w:lang w:val="en-US"/>
        </w:rPr>
        <w:t>Regulative</w:t>
      </w:r>
      <w:r w:rsidRPr="00E9293C">
        <w:rPr>
          <w:rFonts w:ascii="Times New Roman" w:eastAsia="Times New Roman" w:hAnsi="Times New Roman" w:cs="Times New Roman"/>
          <w:szCs w:val="24"/>
          <w:lang w:val="en-US"/>
        </w:rPr>
        <w:t>.</w:t>
      </w:r>
    </w:p>
    <w:p w:rsidR="005216BF" w:rsidRPr="00E9293C" w:rsidRDefault="005216BF" w:rsidP="00315A11">
      <w:pPr>
        <w:shd w:val="clear" w:color="auto" w:fill="FFFFFF"/>
        <w:spacing w:before="0" w:after="0" w:line="360" w:lineRule="auto"/>
        <w:rPr>
          <w:rFonts w:ascii="Times New Roman" w:eastAsia="Times New Roman" w:hAnsi="Times New Roman" w:cs="Times New Roman"/>
          <w:szCs w:val="24"/>
          <w:lang w:val="en-US"/>
        </w:rPr>
      </w:pPr>
    </w:p>
    <w:p w:rsidR="00BF6432" w:rsidRPr="005216BF" w:rsidRDefault="00BF6432" w:rsidP="005216BF">
      <w:pPr>
        <w:pStyle w:val="ListParagraph"/>
        <w:numPr>
          <w:ilvl w:val="0"/>
          <w:numId w:val="12"/>
        </w:numPr>
        <w:shd w:val="clear" w:color="auto" w:fill="FFFFFF"/>
        <w:spacing w:before="0" w:after="0" w:line="360" w:lineRule="auto"/>
        <w:rPr>
          <w:rFonts w:ascii="Times New Roman" w:eastAsia="Times New Roman" w:hAnsi="Times New Roman" w:cs="Times New Roman"/>
          <w:b/>
          <w:bCs/>
          <w:szCs w:val="24"/>
          <w:lang w:val="en-US"/>
        </w:rPr>
      </w:pPr>
      <w:r w:rsidRPr="005216BF">
        <w:rPr>
          <w:rFonts w:ascii="Times New Roman" w:eastAsia="Times New Roman" w:hAnsi="Times New Roman" w:cs="Times New Roman"/>
          <w:b/>
          <w:bCs/>
          <w:szCs w:val="24"/>
          <w:lang w:val="en-US"/>
        </w:rPr>
        <w:t>Zabrana neodobrenih zdravstvenih tvrdnji i zdravstvenih tvrdnji čija upo</w:t>
      </w:r>
      <w:r w:rsidR="0037773D" w:rsidRPr="005216BF">
        <w:rPr>
          <w:rFonts w:ascii="Times New Roman" w:eastAsia="Times New Roman" w:hAnsi="Times New Roman" w:cs="Times New Roman"/>
          <w:b/>
          <w:bCs/>
          <w:szCs w:val="24"/>
          <w:lang w:val="en-US"/>
        </w:rPr>
        <w:t>tre</w:t>
      </w:r>
      <w:r w:rsidRPr="005216BF">
        <w:rPr>
          <w:rFonts w:ascii="Times New Roman" w:eastAsia="Times New Roman" w:hAnsi="Times New Roman" w:cs="Times New Roman"/>
          <w:b/>
          <w:bCs/>
          <w:szCs w:val="24"/>
          <w:lang w:val="en-US"/>
        </w:rPr>
        <w:t>ba nije u skladu s</w:t>
      </w:r>
      <w:r w:rsidR="0037773D" w:rsidRPr="005216BF">
        <w:rPr>
          <w:rFonts w:ascii="Times New Roman" w:eastAsia="Times New Roman" w:hAnsi="Times New Roman" w:cs="Times New Roman"/>
          <w:b/>
          <w:bCs/>
          <w:szCs w:val="24"/>
          <w:lang w:val="en-US"/>
        </w:rPr>
        <w:t>a</w:t>
      </w:r>
      <w:r w:rsidRPr="005216BF">
        <w:rPr>
          <w:rFonts w:ascii="Times New Roman" w:eastAsia="Times New Roman" w:hAnsi="Times New Roman" w:cs="Times New Roman"/>
          <w:b/>
          <w:bCs/>
          <w:szCs w:val="24"/>
          <w:lang w:val="en-US"/>
        </w:rPr>
        <w:t xml:space="preserve"> </w:t>
      </w:r>
      <w:r w:rsidR="0037773D" w:rsidRPr="005216BF">
        <w:rPr>
          <w:rFonts w:ascii="Times New Roman" w:eastAsia="Times New Roman" w:hAnsi="Times New Roman" w:cs="Times New Roman"/>
          <w:b/>
          <w:bCs/>
          <w:szCs w:val="24"/>
          <w:lang w:val="en-US"/>
        </w:rPr>
        <w:t>Regulativom</w:t>
      </w:r>
      <w:r w:rsidRPr="005216BF">
        <w:rPr>
          <w:rFonts w:ascii="Times New Roman" w:eastAsia="Times New Roman" w:hAnsi="Times New Roman" w:cs="Times New Roman"/>
          <w:b/>
          <w:bCs/>
          <w:szCs w:val="24"/>
          <w:lang w:val="en-US"/>
        </w:rPr>
        <w:t xml:space="preserve"> – </w:t>
      </w:r>
      <w:r w:rsidR="00832252" w:rsidRPr="005216BF">
        <w:rPr>
          <w:rFonts w:ascii="Times New Roman" w:eastAsia="Times New Roman" w:hAnsi="Times New Roman" w:cs="Times New Roman"/>
          <w:b/>
          <w:bCs/>
          <w:szCs w:val="24"/>
          <w:lang w:val="en-US"/>
        </w:rPr>
        <w:t>član</w:t>
      </w:r>
      <w:r w:rsidRPr="005216BF">
        <w:rPr>
          <w:rFonts w:ascii="Times New Roman" w:eastAsia="Times New Roman" w:hAnsi="Times New Roman" w:cs="Times New Roman"/>
          <w:b/>
          <w:bCs/>
          <w:szCs w:val="24"/>
          <w:lang w:val="en-US"/>
        </w:rPr>
        <w:t xml:space="preserve"> 10. stav 1.</w:t>
      </w:r>
    </w:p>
    <w:p w:rsidR="005216BF" w:rsidRPr="005216BF" w:rsidRDefault="005216BF" w:rsidP="005216BF">
      <w:pPr>
        <w:pStyle w:val="ListParagraph"/>
        <w:shd w:val="clear" w:color="auto" w:fill="FFFFFF"/>
        <w:spacing w:before="0" w:after="0" w:line="360" w:lineRule="auto"/>
        <w:ind w:left="709"/>
        <w:rPr>
          <w:rFonts w:ascii="Times New Roman" w:eastAsia="Times New Roman" w:hAnsi="Times New Roman" w:cs="Times New Roman"/>
          <w:b/>
          <w:bCs/>
          <w:szCs w:val="24"/>
          <w:lang w:val="en-US"/>
        </w:rPr>
      </w:pPr>
    </w:p>
    <w:p w:rsidR="00BF6432" w:rsidRDefault="0083225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Član</w:t>
      </w:r>
      <w:r w:rsidR="00BF6432" w:rsidRPr="00E9293C">
        <w:rPr>
          <w:rFonts w:ascii="Times New Roman" w:eastAsia="Times New Roman" w:hAnsi="Times New Roman" w:cs="Times New Roman"/>
          <w:szCs w:val="24"/>
          <w:lang w:val="en-US"/>
        </w:rPr>
        <w:t xml:space="preserve"> 10. stav 1. predviđa da su sve zdravstvene tvrdnje zabranjene osim ako: (a) ih je odobril</w:t>
      </w:r>
      <w:r w:rsidR="0037773D" w:rsidRPr="00E9293C">
        <w:rPr>
          <w:rFonts w:ascii="Times New Roman" w:eastAsia="Times New Roman" w:hAnsi="Times New Roman" w:cs="Times New Roman"/>
          <w:szCs w:val="24"/>
          <w:lang w:val="en-US"/>
        </w:rPr>
        <w:t>a Komisija i (b) je njihova upotre</w:t>
      </w:r>
      <w:r w:rsidR="00BF6432" w:rsidRPr="00E9293C">
        <w:rPr>
          <w:rFonts w:ascii="Times New Roman" w:eastAsia="Times New Roman" w:hAnsi="Times New Roman" w:cs="Times New Roman"/>
          <w:szCs w:val="24"/>
          <w:lang w:val="en-US"/>
        </w:rPr>
        <w:t xml:space="preserve">ba u skladu s odredbama </w:t>
      </w:r>
      <w:r w:rsidRPr="00E9293C">
        <w:rPr>
          <w:rFonts w:ascii="Times New Roman" w:eastAsia="Times New Roman" w:hAnsi="Times New Roman" w:cs="Times New Roman"/>
          <w:szCs w:val="24"/>
          <w:lang w:val="en-US"/>
        </w:rPr>
        <w:t>Regulative</w:t>
      </w:r>
      <w:r w:rsidR="00BF6432" w:rsidRPr="00E9293C">
        <w:rPr>
          <w:rFonts w:ascii="Times New Roman" w:eastAsia="Times New Roman" w:hAnsi="Times New Roman" w:cs="Times New Roman"/>
          <w:szCs w:val="24"/>
          <w:lang w:val="en-US"/>
        </w:rPr>
        <w:t xml:space="preserve">. Zdravstvene tvrdnje moraju biti odobrene na </w:t>
      </w:r>
      <w:r w:rsidR="0037773D" w:rsidRPr="00E9293C">
        <w:rPr>
          <w:rFonts w:ascii="Times New Roman" w:eastAsia="Times New Roman" w:hAnsi="Times New Roman" w:cs="Times New Roman"/>
          <w:szCs w:val="24"/>
          <w:lang w:val="en-US"/>
        </w:rPr>
        <w:t>osnovu</w:t>
      </w:r>
      <w:r w:rsidR="00BF6432" w:rsidRPr="00E9293C">
        <w:rPr>
          <w:rFonts w:ascii="Times New Roman" w:eastAsia="Times New Roman" w:hAnsi="Times New Roman" w:cs="Times New Roman"/>
          <w:szCs w:val="24"/>
          <w:lang w:val="en-US"/>
        </w:rPr>
        <w:t xml:space="preserve"> odgovarajućeg postupka predviđenog u </w:t>
      </w:r>
      <w:r w:rsidR="0037773D" w:rsidRPr="00E9293C">
        <w:rPr>
          <w:rFonts w:ascii="Times New Roman" w:eastAsia="Times New Roman" w:hAnsi="Times New Roman" w:cs="Times New Roman"/>
          <w:szCs w:val="24"/>
          <w:lang w:val="en-US"/>
        </w:rPr>
        <w:t>Regulativi</w:t>
      </w:r>
      <w:r w:rsidR="00BF6432" w:rsidRPr="00E9293C">
        <w:rPr>
          <w:rFonts w:ascii="Times New Roman" w:eastAsia="Times New Roman" w:hAnsi="Times New Roman" w:cs="Times New Roman"/>
          <w:szCs w:val="24"/>
          <w:lang w:val="en-US"/>
        </w:rPr>
        <w:t xml:space="preserve"> i biti uvrštene na jedan od popisa odobrenih zdravstvenih tvrdnji iz </w:t>
      </w:r>
      <w:r w:rsidRPr="00E9293C">
        <w:rPr>
          <w:rFonts w:ascii="Times New Roman" w:eastAsia="Times New Roman" w:hAnsi="Times New Roman" w:cs="Times New Roman"/>
          <w:szCs w:val="24"/>
          <w:lang w:val="en-US"/>
        </w:rPr>
        <w:t>člana</w:t>
      </w:r>
      <w:r w:rsidR="00BF6432" w:rsidRPr="00E9293C">
        <w:rPr>
          <w:rFonts w:ascii="Times New Roman" w:eastAsia="Times New Roman" w:hAnsi="Times New Roman" w:cs="Times New Roman"/>
          <w:szCs w:val="24"/>
          <w:lang w:val="en-US"/>
        </w:rPr>
        <w:t xml:space="preserve"> 13. stav3. i </w:t>
      </w:r>
      <w:r w:rsidRPr="00E9293C">
        <w:rPr>
          <w:rFonts w:ascii="Times New Roman" w:eastAsia="Times New Roman" w:hAnsi="Times New Roman" w:cs="Times New Roman"/>
          <w:szCs w:val="24"/>
          <w:lang w:val="en-US"/>
        </w:rPr>
        <w:t>člana</w:t>
      </w:r>
      <w:r w:rsidR="0037773D" w:rsidRPr="00E9293C">
        <w:rPr>
          <w:rFonts w:ascii="Times New Roman" w:eastAsia="Times New Roman" w:hAnsi="Times New Roman" w:cs="Times New Roman"/>
          <w:szCs w:val="24"/>
          <w:lang w:val="en-US"/>
        </w:rPr>
        <w:t xml:space="preserve"> 14. stav</w:t>
      </w:r>
      <w:r w:rsidR="00BF6432" w:rsidRPr="00E9293C">
        <w:rPr>
          <w:rFonts w:ascii="Times New Roman" w:eastAsia="Times New Roman" w:hAnsi="Times New Roman" w:cs="Times New Roman"/>
          <w:szCs w:val="24"/>
          <w:lang w:val="en-US"/>
        </w:rPr>
        <w:t xml:space="preserve"> 1. Zdravstvene tvrdnje koje ni</w:t>
      </w:r>
      <w:r w:rsidR="0037773D" w:rsidRPr="00E9293C">
        <w:rPr>
          <w:rFonts w:ascii="Times New Roman" w:eastAsia="Times New Roman" w:hAnsi="Times New Roman" w:cs="Times New Roman"/>
          <w:szCs w:val="24"/>
          <w:lang w:val="en-US"/>
        </w:rPr>
        <w:t>je</w:t>
      </w:r>
      <w:r w:rsidR="00BF6432" w:rsidRPr="00E9293C">
        <w:rPr>
          <w:rFonts w:ascii="Times New Roman" w:eastAsia="Times New Roman" w:hAnsi="Times New Roman" w:cs="Times New Roman"/>
          <w:szCs w:val="24"/>
          <w:lang w:val="en-US"/>
        </w:rPr>
        <w:t>su odobrene (ni</w:t>
      </w:r>
      <w:r w:rsidR="0037773D" w:rsidRPr="00E9293C">
        <w:rPr>
          <w:rFonts w:ascii="Times New Roman" w:eastAsia="Times New Roman" w:hAnsi="Times New Roman" w:cs="Times New Roman"/>
          <w:szCs w:val="24"/>
          <w:lang w:val="en-US"/>
        </w:rPr>
        <w:t>je</w:t>
      </w:r>
      <w:r w:rsidR="00BF6432" w:rsidRPr="00E9293C">
        <w:rPr>
          <w:rFonts w:ascii="Times New Roman" w:eastAsia="Times New Roman" w:hAnsi="Times New Roman" w:cs="Times New Roman"/>
          <w:szCs w:val="24"/>
          <w:lang w:val="en-US"/>
        </w:rPr>
        <w:t>su uvrštene na jedan od popisa odobrenih zdravstvenih tvrdnji) i zdravstvene tvrdnje koje su odobrene (uvrštene na jedan od popisa odobrenih zdravstvenih t</w:t>
      </w:r>
      <w:r w:rsidR="0037773D" w:rsidRPr="00E9293C">
        <w:rPr>
          <w:rFonts w:ascii="Times New Roman" w:eastAsia="Times New Roman" w:hAnsi="Times New Roman" w:cs="Times New Roman"/>
          <w:szCs w:val="24"/>
          <w:lang w:val="en-US"/>
        </w:rPr>
        <w:t>vrdnji), ali čija upotre</w:t>
      </w:r>
      <w:r w:rsidR="00BF6432" w:rsidRPr="00E9293C">
        <w:rPr>
          <w:rFonts w:ascii="Times New Roman" w:eastAsia="Times New Roman" w:hAnsi="Times New Roman" w:cs="Times New Roman"/>
          <w:szCs w:val="24"/>
          <w:lang w:val="en-US"/>
        </w:rPr>
        <w:t xml:space="preserve">ba ne ispunjava pravila navedena u </w:t>
      </w:r>
      <w:r w:rsidR="0037773D" w:rsidRPr="00E9293C">
        <w:rPr>
          <w:rFonts w:ascii="Times New Roman" w:eastAsia="Times New Roman" w:hAnsi="Times New Roman" w:cs="Times New Roman"/>
          <w:szCs w:val="24"/>
          <w:lang w:val="en-US"/>
        </w:rPr>
        <w:t>Regulativi</w:t>
      </w:r>
      <w:r w:rsidR="00BF6432" w:rsidRPr="00E9293C">
        <w:rPr>
          <w:rFonts w:ascii="Times New Roman" w:eastAsia="Times New Roman" w:hAnsi="Times New Roman" w:cs="Times New Roman"/>
          <w:szCs w:val="24"/>
          <w:lang w:val="en-US"/>
        </w:rPr>
        <w:t xml:space="preserve"> su zabranjene.</w:t>
      </w:r>
    </w:p>
    <w:p w:rsidR="005216BF" w:rsidRPr="00E9293C" w:rsidRDefault="005216BF" w:rsidP="00315A11">
      <w:pPr>
        <w:shd w:val="clear" w:color="auto" w:fill="FFFFFF"/>
        <w:spacing w:before="0" w:after="0" w:line="360" w:lineRule="auto"/>
        <w:rPr>
          <w:rFonts w:ascii="Times New Roman" w:eastAsia="Times New Roman" w:hAnsi="Times New Roman" w:cs="Times New Roman"/>
          <w:szCs w:val="24"/>
          <w:lang w:val="en-US"/>
        </w:rPr>
      </w:pPr>
    </w:p>
    <w:p w:rsidR="00BF6432" w:rsidRPr="00E9293C" w:rsidRDefault="0037773D" w:rsidP="00315A11">
      <w:pPr>
        <w:shd w:val="clear" w:color="auto" w:fill="FFFFFF"/>
        <w:spacing w:before="0" w:after="0" w:line="360" w:lineRule="auto"/>
        <w:rPr>
          <w:rFonts w:ascii="Times New Roman" w:eastAsia="Times New Roman" w:hAnsi="Times New Roman" w:cs="Times New Roman"/>
          <w:b/>
          <w:bCs/>
          <w:szCs w:val="24"/>
          <w:lang w:val="en-US"/>
        </w:rPr>
      </w:pPr>
      <w:r w:rsidRPr="00E9293C">
        <w:rPr>
          <w:rFonts w:ascii="Times New Roman" w:eastAsia="Times New Roman" w:hAnsi="Times New Roman" w:cs="Times New Roman"/>
          <w:b/>
          <w:bCs/>
          <w:szCs w:val="24"/>
          <w:lang w:val="en-US"/>
        </w:rPr>
        <w:t xml:space="preserve">2. </w:t>
      </w:r>
      <w:r w:rsidR="00BF6432" w:rsidRPr="00E9293C">
        <w:rPr>
          <w:rFonts w:ascii="Times New Roman" w:eastAsia="Times New Roman" w:hAnsi="Times New Roman" w:cs="Times New Roman"/>
          <w:b/>
          <w:bCs/>
          <w:szCs w:val="24"/>
          <w:lang w:val="en-US"/>
        </w:rPr>
        <w:t>Ob</w:t>
      </w:r>
      <w:r w:rsidRPr="00E9293C">
        <w:rPr>
          <w:rFonts w:ascii="Times New Roman" w:eastAsia="Times New Roman" w:hAnsi="Times New Roman" w:cs="Times New Roman"/>
          <w:b/>
          <w:bCs/>
          <w:szCs w:val="24"/>
          <w:lang w:val="en-US"/>
        </w:rPr>
        <w:t>a</w:t>
      </w:r>
      <w:r w:rsidR="00BF6432" w:rsidRPr="00E9293C">
        <w:rPr>
          <w:rFonts w:ascii="Times New Roman" w:eastAsia="Times New Roman" w:hAnsi="Times New Roman" w:cs="Times New Roman"/>
          <w:b/>
          <w:bCs/>
          <w:szCs w:val="24"/>
          <w:lang w:val="en-US"/>
        </w:rPr>
        <w:t xml:space="preserve">vezne informacije koje se prilažu odobrenim zdravstvenim tvrdnjama – </w:t>
      </w:r>
      <w:r w:rsidR="00832252" w:rsidRPr="00E9293C">
        <w:rPr>
          <w:rFonts w:ascii="Times New Roman" w:eastAsia="Times New Roman" w:hAnsi="Times New Roman" w:cs="Times New Roman"/>
          <w:b/>
          <w:bCs/>
          <w:szCs w:val="24"/>
          <w:lang w:val="en-US"/>
        </w:rPr>
        <w:t>član</w:t>
      </w:r>
      <w:r w:rsidR="00BF6432" w:rsidRPr="00E9293C">
        <w:rPr>
          <w:rFonts w:ascii="Times New Roman" w:eastAsia="Times New Roman" w:hAnsi="Times New Roman" w:cs="Times New Roman"/>
          <w:b/>
          <w:bCs/>
          <w:szCs w:val="24"/>
          <w:lang w:val="en-US"/>
        </w:rPr>
        <w:t xml:space="preserve"> 10. stav 2.</w:t>
      </w:r>
    </w:p>
    <w:p w:rsidR="00BF6432" w:rsidRPr="00E9293C" w:rsidRDefault="0037773D" w:rsidP="00315A11">
      <w:pPr>
        <w:shd w:val="clear" w:color="auto" w:fill="FFFFFF"/>
        <w:spacing w:before="0" w:after="0" w:line="360" w:lineRule="auto"/>
        <w:rPr>
          <w:rFonts w:ascii="Times New Roman" w:eastAsia="Times New Roman" w:hAnsi="Times New Roman" w:cs="Times New Roman"/>
          <w:b/>
          <w:bCs/>
          <w:szCs w:val="24"/>
          <w:lang w:val="en-US"/>
        </w:rPr>
      </w:pPr>
      <w:r w:rsidRPr="00E9293C">
        <w:rPr>
          <w:rFonts w:ascii="Times New Roman" w:eastAsia="Times New Roman" w:hAnsi="Times New Roman" w:cs="Times New Roman"/>
          <w:b/>
          <w:bCs/>
          <w:szCs w:val="24"/>
          <w:lang w:val="en-US"/>
        </w:rPr>
        <w:t xml:space="preserve">2.1. </w:t>
      </w:r>
      <w:r w:rsidR="00BF6432" w:rsidRPr="00E9293C">
        <w:rPr>
          <w:rFonts w:ascii="Times New Roman" w:eastAsia="Times New Roman" w:hAnsi="Times New Roman" w:cs="Times New Roman"/>
          <w:b/>
          <w:bCs/>
          <w:i/>
          <w:iCs/>
          <w:szCs w:val="24"/>
          <w:lang w:val="en-US"/>
        </w:rPr>
        <w:t xml:space="preserve">Razlikovanje tri slučaja za primjenu </w:t>
      </w:r>
      <w:r w:rsidR="00832252" w:rsidRPr="00E9293C">
        <w:rPr>
          <w:rFonts w:ascii="Times New Roman" w:eastAsia="Times New Roman" w:hAnsi="Times New Roman" w:cs="Times New Roman"/>
          <w:b/>
          <w:bCs/>
          <w:i/>
          <w:iCs/>
          <w:szCs w:val="24"/>
          <w:lang w:val="en-US"/>
        </w:rPr>
        <w:t>člana</w:t>
      </w:r>
      <w:r w:rsidRPr="00E9293C">
        <w:rPr>
          <w:rFonts w:ascii="Times New Roman" w:eastAsia="Times New Roman" w:hAnsi="Times New Roman" w:cs="Times New Roman"/>
          <w:b/>
          <w:bCs/>
          <w:i/>
          <w:iCs/>
          <w:szCs w:val="24"/>
          <w:lang w:val="en-US"/>
        </w:rPr>
        <w:t xml:space="preserve"> 10. stav</w:t>
      </w:r>
      <w:r w:rsidR="00BF6432" w:rsidRPr="00E9293C">
        <w:rPr>
          <w:rFonts w:ascii="Times New Roman" w:eastAsia="Times New Roman" w:hAnsi="Times New Roman" w:cs="Times New Roman"/>
          <w:b/>
          <w:bCs/>
          <w:i/>
          <w:iCs/>
          <w:szCs w:val="24"/>
          <w:lang w:val="en-US"/>
        </w:rPr>
        <w:t xml:space="preserve"> 2.</w:t>
      </w:r>
    </w:p>
    <w:p w:rsidR="00BF6432" w:rsidRPr="00E9293C" w:rsidRDefault="00BF643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Radi ispunjavanja ove </w:t>
      </w:r>
      <w:r w:rsidR="00832252" w:rsidRPr="00E9293C">
        <w:rPr>
          <w:rFonts w:ascii="Times New Roman" w:eastAsia="Times New Roman" w:hAnsi="Times New Roman" w:cs="Times New Roman"/>
          <w:szCs w:val="24"/>
          <w:lang w:val="en-US"/>
        </w:rPr>
        <w:t>Regulative</w:t>
      </w:r>
      <w:r w:rsidRPr="00E9293C">
        <w:rPr>
          <w:rFonts w:ascii="Times New Roman" w:eastAsia="Times New Roman" w:hAnsi="Times New Roman" w:cs="Times New Roman"/>
          <w:szCs w:val="24"/>
          <w:lang w:val="en-US"/>
        </w:rPr>
        <w:t xml:space="preserve">, </w:t>
      </w:r>
      <w:r w:rsidR="00832252" w:rsidRPr="00E9293C">
        <w:rPr>
          <w:rFonts w:ascii="Times New Roman" w:eastAsia="Times New Roman" w:hAnsi="Times New Roman" w:cs="Times New Roman"/>
          <w:szCs w:val="24"/>
          <w:lang w:val="en-US"/>
        </w:rPr>
        <w:t>član</w:t>
      </w:r>
      <w:r w:rsidRPr="00E9293C">
        <w:rPr>
          <w:rFonts w:ascii="Times New Roman" w:eastAsia="Times New Roman" w:hAnsi="Times New Roman" w:cs="Times New Roman"/>
          <w:szCs w:val="24"/>
          <w:lang w:val="en-US"/>
        </w:rPr>
        <w:t xml:space="preserve"> 10. stav 2. zahtijeva dva ili‚ prema potrebi, četiri ob</w:t>
      </w:r>
      <w:r w:rsidR="0037773D" w:rsidRPr="00E9293C">
        <w:rPr>
          <w:rFonts w:ascii="Times New Roman" w:eastAsia="Times New Roman" w:hAnsi="Times New Roman" w:cs="Times New Roman"/>
          <w:szCs w:val="24"/>
          <w:lang w:val="en-US"/>
        </w:rPr>
        <w:t>a</w:t>
      </w:r>
      <w:r w:rsidRPr="00E9293C">
        <w:rPr>
          <w:rFonts w:ascii="Times New Roman" w:eastAsia="Times New Roman" w:hAnsi="Times New Roman" w:cs="Times New Roman"/>
          <w:szCs w:val="24"/>
          <w:lang w:val="en-US"/>
        </w:rPr>
        <w:t xml:space="preserve">vezna podatka koja se moraju </w:t>
      </w:r>
      <w:r w:rsidR="0037773D" w:rsidRPr="00E9293C">
        <w:rPr>
          <w:rFonts w:ascii="Times New Roman" w:eastAsia="Times New Roman" w:hAnsi="Times New Roman" w:cs="Times New Roman"/>
          <w:szCs w:val="24"/>
          <w:lang w:val="en-US"/>
        </w:rPr>
        <w:t>obezbiijediti</w:t>
      </w:r>
      <w:r w:rsidRPr="00E9293C">
        <w:rPr>
          <w:rFonts w:ascii="Times New Roman" w:eastAsia="Times New Roman" w:hAnsi="Times New Roman" w:cs="Times New Roman"/>
          <w:szCs w:val="24"/>
          <w:lang w:val="en-US"/>
        </w:rPr>
        <w:t xml:space="preserve"> potrošačima kada se koristi zdravstve</w:t>
      </w:r>
      <w:r w:rsidR="0037773D" w:rsidRPr="00E9293C">
        <w:rPr>
          <w:rFonts w:ascii="Times New Roman" w:eastAsia="Times New Roman" w:hAnsi="Times New Roman" w:cs="Times New Roman"/>
          <w:szCs w:val="24"/>
          <w:lang w:val="en-US"/>
        </w:rPr>
        <w:t>na tvrdnja. Podaci utvrđeni u ta</w:t>
      </w:r>
      <w:r w:rsidRPr="00E9293C">
        <w:rPr>
          <w:rFonts w:ascii="Times New Roman" w:eastAsia="Times New Roman" w:hAnsi="Times New Roman" w:cs="Times New Roman"/>
          <w:szCs w:val="24"/>
          <w:lang w:val="en-US"/>
        </w:rPr>
        <w:t xml:space="preserve">čkama (a) do (d) </w:t>
      </w:r>
      <w:r w:rsidR="00832252" w:rsidRPr="00E9293C">
        <w:rPr>
          <w:rFonts w:ascii="Times New Roman" w:eastAsia="Times New Roman" w:hAnsi="Times New Roman" w:cs="Times New Roman"/>
          <w:szCs w:val="24"/>
          <w:lang w:val="en-US"/>
        </w:rPr>
        <w:t>člana</w:t>
      </w:r>
      <w:r w:rsidR="0037773D" w:rsidRPr="00E9293C">
        <w:rPr>
          <w:rFonts w:ascii="Times New Roman" w:eastAsia="Times New Roman" w:hAnsi="Times New Roman" w:cs="Times New Roman"/>
          <w:szCs w:val="24"/>
          <w:lang w:val="en-US"/>
        </w:rPr>
        <w:t xml:space="preserve"> 10. stav</w:t>
      </w:r>
      <w:r w:rsidRPr="00E9293C">
        <w:rPr>
          <w:rFonts w:ascii="Times New Roman" w:eastAsia="Times New Roman" w:hAnsi="Times New Roman" w:cs="Times New Roman"/>
          <w:szCs w:val="24"/>
          <w:lang w:val="en-US"/>
        </w:rPr>
        <w:t xml:space="preserve"> 2. moraju se </w:t>
      </w:r>
      <w:r w:rsidR="0037773D" w:rsidRPr="00E9293C">
        <w:rPr>
          <w:rFonts w:ascii="Times New Roman" w:eastAsia="Times New Roman" w:hAnsi="Times New Roman" w:cs="Times New Roman"/>
          <w:szCs w:val="24"/>
          <w:lang w:val="en-US"/>
        </w:rPr>
        <w:t>obezbijediti</w:t>
      </w:r>
      <w:r w:rsidRPr="00E9293C">
        <w:rPr>
          <w:rFonts w:ascii="Times New Roman" w:eastAsia="Times New Roman" w:hAnsi="Times New Roman" w:cs="Times New Roman"/>
          <w:szCs w:val="24"/>
          <w:lang w:val="en-US"/>
        </w:rPr>
        <w:t xml:space="preserve"> na oznaci koja se nalazi na hrani, ili prilikom njenog predstavljanja ili oglašavanja ako takva oznaka ne postoji. Odredbu je potrebno shvatiti u sv</w:t>
      </w:r>
      <w:r w:rsidR="0037773D" w:rsidRPr="00E9293C">
        <w:rPr>
          <w:rFonts w:ascii="Times New Roman" w:eastAsia="Times New Roman" w:hAnsi="Times New Roman" w:cs="Times New Roman"/>
          <w:szCs w:val="24"/>
          <w:lang w:val="en-US"/>
        </w:rPr>
        <w:t>i</w:t>
      </w:r>
      <w:r w:rsidRPr="00E9293C">
        <w:rPr>
          <w:rFonts w:ascii="Times New Roman" w:eastAsia="Times New Roman" w:hAnsi="Times New Roman" w:cs="Times New Roman"/>
          <w:szCs w:val="24"/>
          <w:lang w:val="en-US"/>
        </w:rPr>
        <w:t xml:space="preserve">jetlu cilja zakonodavca da </w:t>
      </w:r>
      <w:r w:rsidR="0037773D" w:rsidRPr="00E9293C">
        <w:rPr>
          <w:rFonts w:ascii="Times New Roman" w:eastAsia="Times New Roman" w:hAnsi="Times New Roman" w:cs="Times New Roman"/>
          <w:szCs w:val="24"/>
          <w:lang w:val="en-US"/>
        </w:rPr>
        <w:t>obezbijedi</w:t>
      </w:r>
      <w:r w:rsidRPr="00E9293C">
        <w:rPr>
          <w:rFonts w:ascii="Times New Roman" w:eastAsia="Times New Roman" w:hAnsi="Times New Roman" w:cs="Times New Roman"/>
          <w:szCs w:val="24"/>
          <w:lang w:val="en-US"/>
        </w:rPr>
        <w:t xml:space="preserve"> </w:t>
      </w:r>
      <w:r w:rsidR="0037773D" w:rsidRPr="00E9293C">
        <w:rPr>
          <w:rFonts w:ascii="Times New Roman" w:eastAsia="Times New Roman" w:hAnsi="Times New Roman" w:cs="Times New Roman"/>
          <w:szCs w:val="24"/>
          <w:lang w:val="en-US"/>
        </w:rPr>
        <w:t>visok nivo</w:t>
      </w:r>
      <w:r w:rsidRPr="00E9293C">
        <w:rPr>
          <w:rFonts w:ascii="Times New Roman" w:eastAsia="Times New Roman" w:hAnsi="Times New Roman" w:cs="Times New Roman"/>
          <w:szCs w:val="24"/>
          <w:lang w:val="en-US"/>
        </w:rPr>
        <w:t xml:space="preserve"> </w:t>
      </w:r>
      <w:r w:rsidR="0037773D" w:rsidRPr="00E9293C">
        <w:rPr>
          <w:rFonts w:ascii="Times New Roman" w:eastAsia="Times New Roman" w:hAnsi="Times New Roman" w:cs="Times New Roman"/>
          <w:szCs w:val="24"/>
          <w:lang w:val="en-US"/>
        </w:rPr>
        <w:t>zaštite potrošača pružajući ta</w:t>
      </w:r>
      <w:r w:rsidRPr="00E9293C">
        <w:rPr>
          <w:rFonts w:ascii="Times New Roman" w:eastAsia="Times New Roman" w:hAnsi="Times New Roman" w:cs="Times New Roman"/>
          <w:szCs w:val="24"/>
          <w:lang w:val="en-US"/>
        </w:rPr>
        <w:t>čne i istinite podatke kako bi se pomoglo potroša</w:t>
      </w:r>
      <w:r w:rsidR="0037773D" w:rsidRPr="00E9293C">
        <w:rPr>
          <w:rFonts w:ascii="Times New Roman" w:eastAsia="Times New Roman" w:hAnsi="Times New Roman" w:cs="Times New Roman"/>
          <w:szCs w:val="24"/>
          <w:lang w:val="en-US"/>
        </w:rPr>
        <w:t>čima prilikom donošenja informis</w:t>
      </w:r>
      <w:r w:rsidRPr="00E9293C">
        <w:rPr>
          <w:rFonts w:ascii="Times New Roman" w:eastAsia="Times New Roman" w:hAnsi="Times New Roman" w:cs="Times New Roman"/>
          <w:szCs w:val="24"/>
          <w:lang w:val="en-US"/>
        </w:rPr>
        <w:t>ane odluke.</w:t>
      </w:r>
    </w:p>
    <w:p w:rsidR="005216BF" w:rsidRDefault="005216BF" w:rsidP="00315A11">
      <w:pPr>
        <w:shd w:val="clear" w:color="auto" w:fill="FFFFFF"/>
        <w:spacing w:before="0" w:after="0" w:line="360" w:lineRule="auto"/>
        <w:rPr>
          <w:rFonts w:ascii="Times New Roman" w:eastAsia="Times New Roman" w:hAnsi="Times New Roman" w:cs="Times New Roman"/>
          <w:i/>
          <w:iCs/>
          <w:szCs w:val="24"/>
          <w:lang w:val="en-US"/>
        </w:rPr>
      </w:pPr>
    </w:p>
    <w:p w:rsidR="005216BF" w:rsidRDefault="007A173F"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i/>
          <w:iCs/>
          <w:szCs w:val="24"/>
          <w:lang w:val="en-US"/>
        </w:rPr>
        <w:t>Označa</w:t>
      </w:r>
      <w:r w:rsidR="00BF6432" w:rsidRPr="00E9293C">
        <w:rPr>
          <w:rFonts w:ascii="Times New Roman" w:eastAsia="Times New Roman" w:hAnsi="Times New Roman" w:cs="Times New Roman"/>
          <w:i/>
          <w:iCs/>
          <w:szCs w:val="24"/>
          <w:lang w:val="en-US"/>
        </w:rPr>
        <w:t>vanje</w:t>
      </w:r>
      <w:r w:rsidRPr="00E9293C">
        <w:rPr>
          <w:rFonts w:ascii="Times New Roman" w:eastAsia="Times New Roman" w:hAnsi="Times New Roman" w:cs="Times New Roman"/>
          <w:szCs w:val="24"/>
          <w:lang w:val="en-US"/>
        </w:rPr>
        <w:t xml:space="preserve"> je definisano Regulativ0m (EU) br. 1169/2011 Ev</w:t>
      </w:r>
      <w:r w:rsidR="00BF6432" w:rsidRPr="00E9293C">
        <w:rPr>
          <w:rFonts w:ascii="Times New Roman" w:eastAsia="Times New Roman" w:hAnsi="Times New Roman" w:cs="Times New Roman"/>
          <w:szCs w:val="24"/>
          <w:lang w:val="en-US"/>
        </w:rPr>
        <w:t>ropskog parlamenta i Vijeća</w:t>
      </w:r>
      <w:hyperlink r:id="rId16" w:anchor="ntr3-L_2013022HR.01002601-E0003" w:history="1">
        <w:r w:rsidR="00BF6432" w:rsidRPr="00E9293C">
          <w:rPr>
            <w:rFonts w:ascii="Times New Roman" w:eastAsia="Times New Roman" w:hAnsi="Times New Roman" w:cs="Times New Roman"/>
            <w:szCs w:val="24"/>
            <w:lang w:val="en-US"/>
          </w:rPr>
          <w:t> (</w:t>
        </w:r>
        <w:r w:rsidR="00BF6432" w:rsidRPr="00E9293C">
          <w:rPr>
            <w:rFonts w:ascii="Times New Roman" w:eastAsia="Times New Roman" w:hAnsi="Times New Roman" w:cs="Times New Roman"/>
            <w:szCs w:val="24"/>
            <w:vertAlign w:val="superscript"/>
            <w:lang w:val="en-US"/>
          </w:rPr>
          <w:t>3</w:t>
        </w:r>
        <w:r w:rsidR="00BF6432" w:rsidRPr="00E9293C">
          <w:rPr>
            <w:rFonts w:ascii="Times New Roman" w:eastAsia="Times New Roman" w:hAnsi="Times New Roman" w:cs="Times New Roman"/>
            <w:szCs w:val="24"/>
            <w:lang w:val="en-US"/>
          </w:rPr>
          <w:t>)</w:t>
        </w:r>
      </w:hyperlink>
      <w:r w:rsidRPr="00E9293C">
        <w:rPr>
          <w:rFonts w:ascii="Times New Roman" w:eastAsia="Times New Roman" w:hAnsi="Times New Roman" w:cs="Times New Roman"/>
          <w:szCs w:val="24"/>
          <w:lang w:val="en-US"/>
        </w:rPr>
        <w:t xml:space="preserve">. </w:t>
      </w:r>
    </w:p>
    <w:p w:rsidR="005216BF" w:rsidRDefault="005216BF" w:rsidP="00315A11">
      <w:pPr>
        <w:shd w:val="clear" w:color="auto" w:fill="FFFFFF"/>
        <w:spacing w:before="0" w:after="0" w:line="360" w:lineRule="auto"/>
        <w:rPr>
          <w:rFonts w:ascii="Times New Roman" w:eastAsia="Times New Roman" w:hAnsi="Times New Roman" w:cs="Times New Roman"/>
          <w:szCs w:val="24"/>
          <w:lang w:val="en-US"/>
        </w:rPr>
      </w:pPr>
    </w:p>
    <w:p w:rsidR="00BF6432" w:rsidRPr="00E9293C" w:rsidRDefault="007A173F"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Definicija navodi da </w:t>
      </w:r>
      <w:r w:rsidRPr="00E9293C">
        <w:rPr>
          <w:rFonts w:ascii="Times New Roman" w:eastAsia="Times New Roman" w:hAnsi="Times New Roman" w:cs="Times New Roman"/>
          <w:i/>
          <w:iCs/>
          <w:szCs w:val="24"/>
          <w:lang w:val="en-US"/>
        </w:rPr>
        <w:t>„označa</w:t>
      </w:r>
      <w:r w:rsidR="00BF6432" w:rsidRPr="00E9293C">
        <w:rPr>
          <w:rFonts w:ascii="Times New Roman" w:eastAsia="Times New Roman" w:hAnsi="Times New Roman" w:cs="Times New Roman"/>
          <w:i/>
          <w:iCs/>
          <w:szCs w:val="24"/>
          <w:lang w:val="en-US"/>
        </w:rPr>
        <w:t>vanje’</w:t>
      </w:r>
      <w:r w:rsidRPr="00E9293C">
        <w:rPr>
          <w:rFonts w:ascii="Times New Roman" w:eastAsia="Times New Roman" w:hAnsi="Times New Roman" w:cs="Times New Roman"/>
          <w:i/>
          <w:iCs/>
          <w:szCs w:val="24"/>
          <w:lang w:val="en-US"/>
        </w:rPr>
        <w:t xml:space="preserve"> </w:t>
      </w:r>
      <w:r w:rsidR="00BF6432" w:rsidRPr="00E9293C">
        <w:rPr>
          <w:rFonts w:ascii="Times New Roman" w:eastAsia="Times New Roman" w:hAnsi="Times New Roman" w:cs="Times New Roman"/>
          <w:i/>
          <w:iCs/>
          <w:szCs w:val="24"/>
          <w:lang w:val="en-US"/>
        </w:rPr>
        <w:t xml:space="preserve">znači svaka riječ, pojedinost, </w:t>
      </w:r>
      <w:r w:rsidRPr="00E9293C">
        <w:rPr>
          <w:rFonts w:ascii="Times New Roman" w:eastAsia="Times New Roman" w:hAnsi="Times New Roman" w:cs="Times New Roman"/>
          <w:i/>
          <w:iCs/>
          <w:szCs w:val="24"/>
          <w:lang w:val="en-US"/>
        </w:rPr>
        <w:t>fabrička</w:t>
      </w:r>
      <w:r w:rsidR="00BF6432" w:rsidRPr="00E9293C">
        <w:rPr>
          <w:rFonts w:ascii="Times New Roman" w:eastAsia="Times New Roman" w:hAnsi="Times New Roman" w:cs="Times New Roman"/>
          <w:i/>
          <w:iCs/>
          <w:szCs w:val="24"/>
          <w:lang w:val="en-US"/>
        </w:rPr>
        <w:t xml:space="preserve"> oznaka, zaštitni znak (žig), naziv proizvoda, slikovni prikaz ili simbol koji se odnosi na hranu i koji se nalazi na bilo kojoj ambalaži, ispravi, oglasu, etiketi, obruču ili privjes</w:t>
      </w:r>
      <w:r w:rsidRPr="00E9293C">
        <w:rPr>
          <w:rFonts w:ascii="Times New Roman" w:eastAsia="Times New Roman" w:hAnsi="Times New Roman" w:cs="Times New Roman"/>
          <w:i/>
          <w:iCs/>
          <w:szCs w:val="24"/>
          <w:lang w:val="en-US"/>
        </w:rPr>
        <w:t xml:space="preserve">ku </w:t>
      </w:r>
      <w:r w:rsidR="00BF6432" w:rsidRPr="00E9293C">
        <w:rPr>
          <w:rFonts w:ascii="Times New Roman" w:eastAsia="Times New Roman" w:hAnsi="Times New Roman" w:cs="Times New Roman"/>
          <w:i/>
          <w:iCs/>
          <w:szCs w:val="24"/>
          <w:lang w:val="en-US"/>
        </w:rPr>
        <w:t>koji prate ili se odnose na takvu hranu”</w:t>
      </w:r>
      <w:r w:rsidR="00BF6432" w:rsidRPr="00E9293C">
        <w:rPr>
          <w:rFonts w:ascii="Times New Roman" w:eastAsia="Times New Roman" w:hAnsi="Times New Roman" w:cs="Times New Roman"/>
          <w:szCs w:val="24"/>
          <w:lang w:val="en-US"/>
        </w:rPr>
        <w:t>. U pravu Unije postoji definicija „oglašavanje”</w:t>
      </w:r>
      <w:hyperlink r:id="rId17" w:anchor="ntr4-L_2013022HR.01002601-E0004" w:history="1">
        <w:r w:rsidR="00BF6432" w:rsidRPr="00E9293C">
          <w:rPr>
            <w:rFonts w:ascii="Times New Roman" w:eastAsia="Times New Roman" w:hAnsi="Times New Roman" w:cs="Times New Roman"/>
            <w:szCs w:val="24"/>
            <w:lang w:val="en-US"/>
          </w:rPr>
          <w:t> (</w:t>
        </w:r>
        <w:r w:rsidR="00BF6432" w:rsidRPr="00E9293C">
          <w:rPr>
            <w:rFonts w:ascii="Times New Roman" w:eastAsia="Times New Roman" w:hAnsi="Times New Roman" w:cs="Times New Roman"/>
            <w:szCs w:val="24"/>
            <w:vertAlign w:val="superscript"/>
            <w:lang w:val="en-US"/>
          </w:rPr>
          <w:t>4</w:t>
        </w:r>
        <w:r w:rsidR="00BF6432" w:rsidRPr="00E9293C">
          <w:rPr>
            <w:rFonts w:ascii="Times New Roman" w:eastAsia="Times New Roman" w:hAnsi="Times New Roman" w:cs="Times New Roman"/>
            <w:szCs w:val="24"/>
            <w:lang w:val="en-US"/>
          </w:rPr>
          <w:t>)</w:t>
        </w:r>
      </w:hyperlink>
      <w:r w:rsidR="00BF6432" w:rsidRPr="00E9293C">
        <w:rPr>
          <w:rFonts w:ascii="Times New Roman" w:eastAsia="Times New Roman" w:hAnsi="Times New Roman" w:cs="Times New Roman"/>
          <w:szCs w:val="24"/>
          <w:lang w:val="en-US"/>
        </w:rPr>
        <w:t>, ali ne i „predstavljanje”, koju je zato potrebno razum</w:t>
      </w:r>
      <w:r w:rsidRPr="00E9293C">
        <w:rPr>
          <w:rFonts w:ascii="Times New Roman" w:eastAsia="Times New Roman" w:hAnsi="Times New Roman" w:cs="Times New Roman"/>
          <w:szCs w:val="24"/>
          <w:lang w:val="en-US"/>
        </w:rPr>
        <w:t>jeti u svjetlu objašnjenja iz ta</w:t>
      </w:r>
      <w:r w:rsidR="00BF6432" w:rsidRPr="00E9293C">
        <w:rPr>
          <w:rFonts w:ascii="Times New Roman" w:eastAsia="Times New Roman" w:hAnsi="Times New Roman" w:cs="Times New Roman"/>
          <w:szCs w:val="24"/>
          <w:lang w:val="en-US"/>
        </w:rPr>
        <w:t xml:space="preserve">čke (b) </w:t>
      </w:r>
      <w:r w:rsidR="00832252" w:rsidRPr="00E9293C">
        <w:rPr>
          <w:rFonts w:ascii="Times New Roman" w:eastAsia="Times New Roman" w:hAnsi="Times New Roman" w:cs="Times New Roman"/>
          <w:szCs w:val="24"/>
          <w:lang w:val="en-US"/>
        </w:rPr>
        <w:t>člana</w:t>
      </w:r>
      <w:r w:rsidR="00BF6432" w:rsidRPr="00E9293C">
        <w:rPr>
          <w:rFonts w:ascii="Times New Roman" w:eastAsia="Times New Roman" w:hAnsi="Times New Roman" w:cs="Times New Roman"/>
          <w:szCs w:val="24"/>
          <w:lang w:val="en-US"/>
        </w:rPr>
        <w:t xml:space="preserve"> 7. stavka 4. </w:t>
      </w:r>
      <w:r w:rsidR="00832252" w:rsidRPr="00E9293C">
        <w:rPr>
          <w:rFonts w:ascii="Times New Roman" w:eastAsia="Times New Roman" w:hAnsi="Times New Roman" w:cs="Times New Roman"/>
          <w:szCs w:val="24"/>
          <w:lang w:val="en-US"/>
        </w:rPr>
        <w:t>Regulative</w:t>
      </w:r>
      <w:r w:rsidR="00BF6432" w:rsidRPr="00E9293C">
        <w:rPr>
          <w:rFonts w:ascii="Times New Roman" w:eastAsia="Times New Roman" w:hAnsi="Times New Roman" w:cs="Times New Roman"/>
          <w:szCs w:val="24"/>
          <w:lang w:val="en-US"/>
        </w:rPr>
        <w:t xml:space="preserve"> </w:t>
      </w:r>
      <w:r w:rsidRPr="00E9293C">
        <w:rPr>
          <w:rFonts w:ascii="Times New Roman" w:eastAsia="Times New Roman" w:hAnsi="Times New Roman" w:cs="Times New Roman"/>
          <w:szCs w:val="24"/>
          <w:lang w:val="en-US"/>
        </w:rPr>
        <w:t xml:space="preserve">(EU) br. </w:t>
      </w:r>
      <w:r w:rsidR="00BF6432" w:rsidRPr="00E9293C">
        <w:rPr>
          <w:rFonts w:ascii="Times New Roman" w:eastAsia="Times New Roman" w:hAnsi="Times New Roman" w:cs="Times New Roman"/>
          <w:szCs w:val="24"/>
          <w:lang w:val="en-US"/>
        </w:rPr>
        <w:t>1169/2011.</w:t>
      </w:r>
    </w:p>
    <w:p w:rsidR="005216BF" w:rsidRDefault="005216BF" w:rsidP="00315A11">
      <w:pPr>
        <w:shd w:val="clear" w:color="auto" w:fill="FFFFFF"/>
        <w:spacing w:before="0" w:after="0" w:line="360" w:lineRule="auto"/>
        <w:rPr>
          <w:rFonts w:ascii="Times New Roman" w:eastAsia="Times New Roman" w:hAnsi="Times New Roman" w:cs="Times New Roman"/>
          <w:szCs w:val="24"/>
          <w:lang w:val="en-US"/>
        </w:rPr>
      </w:pPr>
    </w:p>
    <w:p w:rsidR="00BF6432" w:rsidRPr="00E9293C" w:rsidRDefault="00BF643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Zdravstvena tvrdn</w:t>
      </w:r>
      <w:r w:rsidR="006B3EEB" w:rsidRPr="00E9293C">
        <w:rPr>
          <w:rFonts w:ascii="Times New Roman" w:eastAsia="Times New Roman" w:hAnsi="Times New Roman" w:cs="Times New Roman"/>
          <w:szCs w:val="24"/>
          <w:lang w:val="en-US"/>
        </w:rPr>
        <w:t>ja može biti uključena u „označa</w:t>
      </w:r>
      <w:r w:rsidRPr="00E9293C">
        <w:rPr>
          <w:rFonts w:ascii="Times New Roman" w:eastAsia="Times New Roman" w:hAnsi="Times New Roman" w:cs="Times New Roman"/>
          <w:szCs w:val="24"/>
          <w:lang w:val="en-US"/>
        </w:rPr>
        <w:t>vanje”, koje može značiti više od same oz</w:t>
      </w:r>
      <w:r w:rsidR="006B3EEB" w:rsidRPr="00E9293C">
        <w:rPr>
          <w:rFonts w:ascii="Times New Roman" w:eastAsia="Times New Roman" w:hAnsi="Times New Roman" w:cs="Times New Roman"/>
          <w:szCs w:val="24"/>
          <w:lang w:val="en-US"/>
        </w:rPr>
        <w:t>nake, s obzirom na to da obuhvat</w:t>
      </w:r>
      <w:r w:rsidRPr="00E9293C">
        <w:rPr>
          <w:rFonts w:ascii="Times New Roman" w:eastAsia="Times New Roman" w:hAnsi="Times New Roman" w:cs="Times New Roman"/>
          <w:szCs w:val="24"/>
          <w:lang w:val="en-US"/>
        </w:rPr>
        <w:t>a sve podatke koji se daju potrošačima o hrani kojoj je priloženo ili na koju se odnosi. Razlika između „</w:t>
      </w:r>
      <w:r w:rsidR="006B3EEB" w:rsidRPr="00E9293C">
        <w:rPr>
          <w:rFonts w:ascii="Times New Roman" w:eastAsia="Times New Roman" w:hAnsi="Times New Roman" w:cs="Times New Roman"/>
          <w:szCs w:val="24"/>
          <w:lang w:val="en-US"/>
        </w:rPr>
        <w:t>označa</w:t>
      </w:r>
      <w:r w:rsidRPr="00E9293C">
        <w:rPr>
          <w:rFonts w:ascii="Times New Roman" w:eastAsia="Times New Roman" w:hAnsi="Times New Roman" w:cs="Times New Roman"/>
          <w:szCs w:val="24"/>
          <w:lang w:val="en-US"/>
        </w:rPr>
        <w:t>vanja” i „</w:t>
      </w:r>
      <w:r w:rsidR="006B3EEB" w:rsidRPr="00E9293C">
        <w:rPr>
          <w:rFonts w:ascii="Times New Roman" w:eastAsia="Times New Roman" w:hAnsi="Times New Roman" w:cs="Times New Roman"/>
          <w:szCs w:val="24"/>
          <w:lang w:val="en-US"/>
        </w:rPr>
        <w:t>oglašavanja” je ta da se „označa</w:t>
      </w:r>
      <w:r w:rsidRPr="00E9293C">
        <w:rPr>
          <w:rFonts w:ascii="Times New Roman" w:eastAsia="Times New Roman" w:hAnsi="Times New Roman" w:cs="Times New Roman"/>
          <w:szCs w:val="24"/>
          <w:lang w:val="en-US"/>
        </w:rPr>
        <w:t>vanje” odnosi na isporuku hrane krajnjem potrošaču, dok se „oglašavanje” odnosi na prom</w:t>
      </w:r>
      <w:r w:rsidR="006B3EEB" w:rsidRPr="00E9293C">
        <w:rPr>
          <w:rFonts w:ascii="Times New Roman" w:eastAsia="Times New Roman" w:hAnsi="Times New Roman" w:cs="Times New Roman"/>
          <w:szCs w:val="24"/>
          <w:lang w:val="en-US"/>
        </w:rPr>
        <w:t>ociju</w:t>
      </w:r>
      <w:r w:rsidRPr="00E9293C">
        <w:rPr>
          <w:rFonts w:ascii="Times New Roman" w:eastAsia="Times New Roman" w:hAnsi="Times New Roman" w:cs="Times New Roman"/>
          <w:szCs w:val="24"/>
          <w:lang w:val="en-US"/>
        </w:rPr>
        <w:t xml:space="preserve"> nabav</w:t>
      </w:r>
      <w:r w:rsidR="006B3EEB" w:rsidRPr="00E9293C">
        <w:rPr>
          <w:rFonts w:ascii="Times New Roman" w:eastAsia="Times New Roman" w:hAnsi="Times New Roman" w:cs="Times New Roman"/>
          <w:szCs w:val="24"/>
          <w:lang w:val="en-US"/>
        </w:rPr>
        <w:t>k</w:t>
      </w:r>
      <w:r w:rsidRPr="00E9293C">
        <w:rPr>
          <w:rFonts w:ascii="Times New Roman" w:eastAsia="Times New Roman" w:hAnsi="Times New Roman" w:cs="Times New Roman"/>
          <w:szCs w:val="24"/>
          <w:lang w:val="en-US"/>
        </w:rPr>
        <w:t>e hrane koju vrši subjek</w:t>
      </w:r>
      <w:r w:rsidR="006B3EEB" w:rsidRPr="00E9293C">
        <w:rPr>
          <w:rFonts w:ascii="Times New Roman" w:eastAsia="Times New Roman" w:hAnsi="Times New Roman" w:cs="Times New Roman"/>
          <w:szCs w:val="24"/>
          <w:lang w:val="en-US"/>
        </w:rPr>
        <w:t>a</w:t>
      </w:r>
      <w:r w:rsidRPr="00E9293C">
        <w:rPr>
          <w:rFonts w:ascii="Times New Roman" w:eastAsia="Times New Roman" w:hAnsi="Times New Roman" w:cs="Times New Roman"/>
          <w:szCs w:val="24"/>
          <w:lang w:val="en-US"/>
        </w:rPr>
        <w:t>t u poslovanju hranom.</w:t>
      </w:r>
    </w:p>
    <w:p w:rsidR="006B3EEB" w:rsidRPr="00E9293C" w:rsidRDefault="006B3EEB" w:rsidP="006B3EEB">
      <w:pPr>
        <w:pStyle w:val="ListParagraph"/>
        <w:numPr>
          <w:ilvl w:val="0"/>
          <w:numId w:val="8"/>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lastRenderedPageBreak/>
        <w:t>Radi ispunjavanja člana 10. stav 2., neophodno je uključiti obavezne podatke prilikom označavanja hrane za koju se daje zdravstvena tvrdnja.</w:t>
      </w:r>
    </w:p>
    <w:p w:rsidR="005216BF" w:rsidRDefault="006B3EEB" w:rsidP="006B3EEB">
      <w:pPr>
        <w:pStyle w:val="ListParagraph"/>
        <w:numPr>
          <w:ilvl w:val="0"/>
          <w:numId w:val="8"/>
        </w:num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 xml:space="preserve">Kada nema „označavanja”, obavezni podaci se daju prilikom „oglašavanja” i „predstavljanja” hrane za koju se daje zdravstvena tvrdnja. Na primjer, kada se zdravstvena tvrdnja koristi u generičkom oglašavanju za hranu (npr. maslinovo ulje, mliječne proizvode, meso itd.), koja nema veze sa određenim proizvodom koji bi bio „označen”, tada se obavezni podaci daju prilikom „oglašavanja” i „predstavljanja” te hrane. Član 12. Regulative (EU) br. 1169/2011 utvrđuje načelo da potrošači uvijek moraju imati obavezne podatke na raspolaganju prilikom donošenja odluke o kupovini hrane. Posebna napomena mora se dati vezano uz član 14. Regulative (EU) br. 1169/2011 o prodaji na daljinu. </w:t>
      </w:r>
    </w:p>
    <w:p w:rsidR="006B3EEB" w:rsidRPr="00E9293C" w:rsidRDefault="006B3EEB" w:rsidP="005216BF">
      <w:pPr>
        <w:pStyle w:val="ListParagraph"/>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Obavezni podaci moraju biti dostupni potrošačima prije kupovine i u slučaju kupovine na daljinu kada je pristup „etiketi” ograničen, obavezni podaci moraju biti uključeni u predstavljanje i oglašavanje hrane, i u materijal koji prati kupovinuna daljinu, bilo da se radi o internets stranicama, katalogu, letku, dopisu itd.</w:t>
      </w:r>
    </w:p>
    <w:p w:rsidR="00BF6432" w:rsidRDefault="006B3EEB" w:rsidP="006B3EEB">
      <w:pPr>
        <w:pStyle w:val="ListParagraph"/>
        <w:numPr>
          <w:ilvl w:val="0"/>
          <w:numId w:val="8"/>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Izuzetak postoji u članu 1. stav 2. Regulative za hranu koja nije upakovana, izložena za prodaju krajnjem potrošaču ili masovnim pripremanjima obroka i hrane koja se pakuje na mjestu prodaje na zahtjev kupca ili koja je upakovana s namjerom direktne prodaje. Izuzeće znači da se ne zahtijevaju obavezni podaci navedeni u tač. (a) i (b) člana 10. stav 2. Sa druge strane, prema potrebi, uvijek se zahtijevaju obavezni podaci navedeni u tač. (c) i (d) člana 10. stav 2.</w:t>
      </w:r>
    </w:p>
    <w:p w:rsidR="005216BF" w:rsidRPr="00E9293C" w:rsidRDefault="005216BF" w:rsidP="005216BF">
      <w:pPr>
        <w:pStyle w:val="ListParagraph"/>
        <w:shd w:val="clear" w:color="auto" w:fill="FFFFFF"/>
        <w:spacing w:before="0" w:after="0" w:line="360" w:lineRule="auto"/>
        <w:rPr>
          <w:rFonts w:ascii="Times New Roman" w:eastAsia="Times New Roman" w:hAnsi="Times New Roman" w:cs="Times New Roman"/>
          <w:szCs w:val="24"/>
          <w:lang w:val="en-US"/>
        </w:rPr>
      </w:pPr>
    </w:p>
    <w:p w:rsidR="00BF6432" w:rsidRPr="00E9293C" w:rsidRDefault="006B3EEB" w:rsidP="00315A11">
      <w:pPr>
        <w:shd w:val="clear" w:color="auto" w:fill="FFFFFF"/>
        <w:spacing w:before="0" w:after="0" w:line="360" w:lineRule="auto"/>
        <w:rPr>
          <w:rFonts w:ascii="Times New Roman" w:eastAsia="Times New Roman" w:hAnsi="Times New Roman" w:cs="Times New Roman"/>
          <w:b/>
          <w:bCs/>
          <w:szCs w:val="24"/>
          <w:lang w:val="en-US"/>
        </w:rPr>
      </w:pPr>
      <w:r w:rsidRPr="00E9293C">
        <w:rPr>
          <w:rFonts w:ascii="Times New Roman" w:eastAsia="Times New Roman" w:hAnsi="Times New Roman" w:cs="Times New Roman"/>
          <w:b/>
          <w:bCs/>
          <w:szCs w:val="24"/>
          <w:lang w:val="en-US"/>
        </w:rPr>
        <w:t xml:space="preserve">2.2. </w:t>
      </w:r>
      <w:r w:rsidR="00BF6432" w:rsidRPr="00E9293C">
        <w:rPr>
          <w:rFonts w:ascii="Times New Roman" w:eastAsia="Times New Roman" w:hAnsi="Times New Roman" w:cs="Times New Roman"/>
          <w:b/>
          <w:bCs/>
          <w:i/>
          <w:iCs/>
          <w:szCs w:val="24"/>
          <w:lang w:val="en-US"/>
        </w:rPr>
        <w:t>Četiri vrste ob</w:t>
      </w:r>
      <w:r w:rsidRPr="00E9293C">
        <w:rPr>
          <w:rFonts w:ascii="Times New Roman" w:eastAsia="Times New Roman" w:hAnsi="Times New Roman" w:cs="Times New Roman"/>
          <w:b/>
          <w:bCs/>
          <w:i/>
          <w:iCs/>
          <w:szCs w:val="24"/>
          <w:lang w:val="en-US"/>
        </w:rPr>
        <w:t>a</w:t>
      </w:r>
      <w:r w:rsidR="00BF6432" w:rsidRPr="00E9293C">
        <w:rPr>
          <w:rFonts w:ascii="Times New Roman" w:eastAsia="Times New Roman" w:hAnsi="Times New Roman" w:cs="Times New Roman"/>
          <w:b/>
          <w:bCs/>
          <w:i/>
          <w:iCs/>
          <w:szCs w:val="24"/>
          <w:lang w:val="en-US"/>
        </w:rPr>
        <w:t>veznih podataka</w:t>
      </w:r>
    </w:p>
    <w:p w:rsidR="00BF6432" w:rsidRPr="00E9293C" w:rsidRDefault="00BF6432" w:rsidP="00315A11">
      <w:p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Prilikom do</w:t>
      </w:r>
      <w:r w:rsidR="006B3EEB" w:rsidRPr="00E9293C">
        <w:rPr>
          <w:rFonts w:ascii="Times New Roman" w:eastAsia="Times New Roman" w:hAnsi="Times New Roman" w:cs="Times New Roman"/>
          <w:szCs w:val="24"/>
          <w:lang w:val="en-US"/>
        </w:rPr>
        <w:t>zvoljavanja</w:t>
      </w:r>
      <w:r w:rsidRPr="00E9293C">
        <w:rPr>
          <w:rFonts w:ascii="Times New Roman" w:eastAsia="Times New Roman" w:hAnsi="Times New Roman" w:cs="Times New Roman"/>
          <w:szCs w:val="24"/>
          <w:lang w:val="en-US"/>
        </w:rPr>
        <w:t xml:space="preserve"> određene fleksibil</w:t>
      </w:r>
      <w:r w:rsidR="006B3EEB" w:rsidRPr="00E9293C">
        <w:rPr>
          <w:rFonts w:ascii="Times New Roman" w:eastAsia="Times New Roman" w:hAnsi="Times New Roman" w:cs="Times New Roman"/>
          <w:szCs w:val="24"/>
          <w:lang w:val="en-US"/>
        </w:rPr>
        <w:t xml:space="preserve">nosti za subjekte u </w:t>
      </w:r>
      <w:proofErr w:type="gramStart"/>
      <w:r w:rsidR="006B3EEB" w:rsidRPr="00E9293C">
        <w:rPr>
          <w:rFonts w:ascii="Times New Roman" w:eastAsia="Times New Roman" w:hAnsi="Times New Roman" w:cs="Times New Roman"/>
          <w:szCs w:val="24"/>
          <w:lang w:val="en-US"/>
        </w:rPr>
        <w:t xml:space="preserve">poslovanju </w:t>
      </w:r>
      <w:r w:rsidRPr="00E9293C">
        <w:rPr>
          <w:rFonts w:ascii="Times New Roman" w:eastAsia="Times New Roman" w:hAnsi="Times New Roman" w:cs="Times New Roman"/>
          <w:szCs w:val="24"/>
          <w:lang w:val="en-US"/>
        </w:rPr>
        <w:t xml:space="preserve"> hranom</w:t>
      </w:r>
      <w:proofErr w:type="gramEnd"/>
      <w:r w:rsidRPr="00E9293C">
        <w:rPr>
          <w:rFonts w:ascii="Times New Roman" w:eastAsia="Times New Roman" w:hAnsi="Times New Roman" w:cs="Times New Roman"/>
          <w:szCs w:val="24"/>
          <w:lang w:val="en-US"/>
        </w:rPr>
        <w:t xml:space="preserve"> u vezi s</w:t>
      </w:r>
      <w:r w:rsidR="006B3EEB" w:rsidRPr="00E9293C">
        <w:rPr>
          <w:rFonts w:ascii="Times New Roman" w:eastAsia="Times New Roman" w:hAnsi="Times New Roman" w:cs="Times New Roman"/>
          <w:szCs w:val="24"/>
          <w:lang w:val="en-US"/>
        </w:rPr>
        <w:t>a</w:t>
      </w:r>
      <w:r w:rsidRPr="00E9293C">
        <w:rPr>
          <w:rFonts w:ascii="Times New Roman" w:eastAsia="Times New Roman" w:hAnsi="Times New Roman" w:cs="Times New Roman"/>
          <w:szCs w:val="24"/>
          <w:lang w:val="en-US"/>
        </w:rPr>
        <w:t xml:space="preserve"> izražavanjem ob</w:t>
      </w:r>
      <w:r w:rsidR="006B3EEB" w:rsidRPr="00E9293C">
        <w:rPr>
          <w:rFonts w:ascii="Times New Roman" w:eastAsia="Times New Roman" w:hAnsi="Times New Roman" w:cs="Times New Roman"/>
          <w:szCs w:val="24"/>
          <w:lang w:val="en-US"/>
        </w:rPr>
        <w:t>a</w:t>
      </w:r>
      <w:r w:rsidRPr="00E9293C">
        <w:rPr>
          <w:rFonts w:ascii="Times New Roman" w:eastAsia="Times New Roman" w:hAnsi="Times New Roman" w:cs="Times New Roman"/>
          <w:szCs w:val="24"/>
          <w:lang w:val="en-US"/>
        </w:rPr>
        <w:t>veznih podatka, Uredbom se predviđa da se sljedeće četiri vrste podataka moraju dostaviti kada se koristi odobrena zdravstvena tvrdnja:</w:t>
      </w:r>
    </w:p>
    <w:p w:rsidR="00726FB7" w:rsidRPr="00E9293C" w:rsidRDefault="00726FB7" w:rsidP="00726FB7">
      <w:pPr>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i/>
          <w:iCs/>
          <w:szCs w:val="24"/>
          <w:lang w:val="en-US"/>
        </w:rPr>
        <w:t>„Izjava koja ističe važnost uravnoteženog i raznovrsnog načina ishrane i zdravog načina života”</w:t>
      </w:r>
    </w:p>
    <w:p w:rsidR="00726FB7" w:rsidRPr="00E9293C" w:rsidRDefault="00726FB7" w:rsidP="00726FB7">
      <w:pPr>
        <w:pStyle w:val="ListParagraph"/>
        <w:numPr>
          <w:ilvl w:val="0"/>
          <w:numId w:val="9"/>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Svrha ove odredbe je pomoć potrošačima da razumiju određeni povoljni učinak hrane koja nosi zdravstvenu tvrdnju. Ona naglašava kako potrošači moraju biti svjesni kako uzimanje ove određene hrane mora biti dio uravnoteženog i raznovrsnog načina ishrane i da se ne smije pretjerano jesti ili koristiti suprotno dobroj prehrambenoj praksi (uvodna izjava 18.) radi ostvarivanja zdravog učinka i da uzimanje hrane koja nosi zdravstvenu tvrdnju u kontekstu uravnoteženog i raznovrsnog načina ishrane predstavlja samo jedan vid zdravog načina života</w:t>
      </w:r>
    </w:p>
    <w:p w:rsidR="00726FB7" w:rsidRPr="00E9293C" w:rsidRDefault="00726FB7" w:rsidP="00726FB7">
      <w:pPr>
        <w:pStyle w:val="ListParagraph"/>
        <w:numPr>
          <w:ilvl w:val="0"/>
          <w:numId w:val="9"/>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lastRenderedPageBreak/>
        <w:t>„Količina hrane i uzorak njene potrošnje koji su potrebni za dobijanje blagotvornog učinka za kakav se tvrdi da ta hrana ima”</w:t>
      </w:r>
    </w:p>
    <w:p w:rsidR="00726FB7" w:rsidRPr="00E9293C" w:rsidRDefault="00726FB7" w:rsidP="00726FB7">
      <w:pPr>
        <w:pStyle w:val="ListParagraph"/>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Ova odredba se odnosi na podatke koje bi trebao dati subjekat u poslovanju hranom, na osnovu sastava hrane, kako bi obezbijedio ostvarivanje navedenog učinka. Način uzimanja hrane je važan i obavještavanje potrošača o tome takođe može biti zahtjev za određene uslove upotrebe, koje je Komisija utvrdila za zdravstvene tvrdnje prilikom njihovog odobravanja i uvrštavanja u registar Unije (5). Međutim, ta odredba mora obezbijediti da je potrošač za sve zdravstvene tvrdnje u cijelosti obaviješten o količini hrane koja je potrebna i načinu kako je uzimati tokom dana. Na primjer, potrebno je navesti podatke o tome postiže li se navedeni učinak uzimanjem hrane jednom ili više puta tokom dana. Pored toga, taj podatak ne smije potdsticati ili doprinijeti pretjeranom uzimanju hrane, kako je određeno u tački (c) drugog stava člana 3. Kada to nije moguće, zdravstvena tvrdnja se ne smije upotrebljavati.</w:t>
      </w:r>
    </w:p>
    <w:p w:rsidR="00726FB7" w:rsidRPr="00E9293C" w:rsidRDefault="00726FB7" w:rsidP="00726FB7">
      <w:pPr>
        <w:pStyle w:val="ListParagraph"/>
        <w:numPr>
          <w:ilvl w:val="0"/>
          <w:numId w:val="9"/>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i/>
          <w:iCs/>
          <w:szCs w:val="24"/>
          <w:lang w:val="en-US"/>
        </w:rPr>
        <w:t>„</w:t>
      </w:r>
      <w:r w:rsidRPr="00E9293C">
        <w:rPr>
          <w:rFonts w:ascii="Times New Roman" w:eastAsia="Times New Roman" w:hAnsi="Times New Roman" w:cs="Times New Roman"/>
          <w:iCs/>
          <w:szCs w:val="24"/>
          <w:lang w:val="en-US"/>
        </w:rPr>
        <w:t>Kada je to primjereno, izjava upućena licima koja bi trebala izbjegavati tu hranu”</w:t>
      </w:r>
      <w:r w:rsidRPr="00E9293C">
        <w:rPr>
          <w:rFonts w:ascii="Times New Roman" w:eastAsia="Times New Roman" w:hAnsi="Times New Roman" w:cs="Times New Roman"/>
          <w:szCs w:val="24"/>
          <w:lang w:val="en-US"/>
        </w:rPr>
        <w:t>; i</w:t>
      </w:r>
    </w:p>
    <w:p w:rsidR="00726FB7" w:rsidRPr="00E9293C" w:rsidRDefault="00726FB7" w:rsidP="00E9293C">
      <w:pPr>
        <w:pStyle w:val="ListParagraph"/>
        <w:numPr>
          <w:ilvl w:val="0"/>
          <w:numId w:val="9"/>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szCs w:val="24"/>
          <w:lang w:val="en-US"/>
        </w:rPr>
        <w:t>„Odgovarajuće upozorenje za proizvode za koje postoji vjerojatnoća da predstavljaju opasnost po zdravlje ako se pretjerano konzumiraju”</w:t>
      </w:r>
    </w:p>
    <w:p w:rsidR="005216BF" w:rsidRDefault="005216BF" w:rsidP="005216BF">
      <w:pPr>
        <w:shd w:val="clear" w:color="auto" w:fill="FFFFFF"/>
        <w:spacing w:before="0" w:after="0" w:line="360" w:lineRule="auto"/>
        <w:rPr>
          <w:rFonts w:ascii="Times New Roman" w:eastAsia="Times New Roman" w:hAnsi="Times New Roman" w:cs="Times New Roman"/>
          <w:szCs w:val="24"/>
          <w:lang w:val="en-US"/>
        </w:rPr>
      </w:pPr>
    </w:p>
    <w:p w:rsidR="00726FB7" w:rsidRDefault="00726FB7" w:rsidP="005216BF">
      <w:pPr>
        <w:shd w:val="clear" w:color="auto" w:fill="FFFFFF"/>
        <w:spacing w:before="0" w:after="0" w:line="360" w:lineRule="auto"/>
        <w:rPr>
          <w:rFonts w:ascii="Times New Roman" w:eastAsia="Times New Roman" w:hAnsi="Times New Roman" w:cs="Times New Roman"/>
          <w:szCs w:val="24"/>
          <w:lang w:val="en-US"/>
        </w:rPr>
      </w:pPr>
      <w:r w:rsidRPr="005216BF">
        <w:rPr>
          <w:rFonts w:ascii="Times New Roman" w:eastAsia="Times New Roman" w:hAnsi="Times New Roman" w:cs="Times New Roman"/>
          <w:szCs w:val="24"/>
          <w:lang w:val="en-US"/>
        </w:rPr>
        <w:t xml:space="preserve">Neke tvrdnje mogu se odobriti uz ograničenja vezana uz njihovu upotrebu, ili u slučaju nekih supstanci druge odredbe specifične za kategoriju hrane mogu predvidjeti dodatne zahtjeve vezano uz označavanje. Svi ti zahtjevi su kumulativni i subjekti moraju poštovati sve odgovarajuće odredbe koje se primjenjuju na hranu i tvrdnje. Međutim, subjekti u </w:t>
      </w:r>
      <w:proofErr w:type="gramStart"/>
      <w:r w:rsidRPr="005216BF">
        <w:rPr>
          <w:rFonts w:ascii="Times New Roman" w:eastAsia="Times New Roman" w:hAnsi="Times New Roman" w:cs="Times New Roman"/>
          <w:szCs w:val="24"/>
          <w:lang w:val="en-US"/>
        </w:rPr>
        <w:t>poslovanju  hranom</w:t>
      </w:r>
      <w:proofErr w:type="gramEnd"/>
      <w:r w:rsidRPr="005216BF">
        <w:rPr>
          <w:rFonts w:ascii="Times New Roman" w:eastAsia="Times New Roman" w:hAnsi="Times New Roman" w:cs="Times New Roman"/>
          <w:szCs w:val="24"/>
          <w:lang w:val="en-US"/>
        </w:rPr>
        <w:t xml:space="preserve"> trebaju da preuzmu odgovornost na osnovu opšteg zakonodavstva o hrani sa osnovnim zahtjevom stavljanja na tržište hrane koja je bezbjedna i nije štetna za zdravlje i da koriste takve izjave na svoju sopstvenu odgovornost.</w:t>
      </w:r>
    </w:p>
    <w:p w:rsidR="005216BF" w:rsidRPr="005216BF" w:rsidRDefault="005216BF" w:rsidP="005216BF">
      <w:pPr>
        <w:shd w:val="clear" w:color="auto" w:fill="FFFFFF"/>
        <w:spacing w:before="0" w:after="0" w:line="360" w:lineRule="auto"/>
        <w:rPr>
          <w:rFonts w:ascii="Times New Roman" w:eastAsia="Times New Roman" w:hAnsi="Times New Roman" w:cs="Times New Roman"/>
          <w:szCs w:val="24"/>
          <w:lang w:val="en-US"/>
        </w:rPr>
      </w:pPr>
    </w:p>
    <w:p w:rsidR="00726FB7" w:rsidRPr="00E9293C" w:rsidRDefault="00726FB7" w:rsidP="00E9293C">
      <w:pPr>
        <w:pStyle w:val="ListParagraph"/>
        <w:numPr>
          <w:ilvl w:val="0"/>
          <w:numId w:val="11"/>
        </w:numPr>
        <w:shd w:val="clear" w:color="auto" w:fill="FFFFFF"/>
        <w:spacing w:before="0" w:after="0" w:line="360" w:lineRule="auto"/>
        <w:rPr>
          <w:rFonts w:ascii="Times New Roman" w:eastAsia="Times New Roman" w:hAnsi="Times New Roman" w:cs="Times New Roman"/>
          <w:szCs w:val="24"/>
          <w:lang w:val="en-US"/>
        </w:rPr>
      </w:pPr>
      <w:r w:rsidRPr="00E9293C">
        <w:rPr>
          <w:rFonts w:ascii="Times New Roman" w:eastAsia="Times New Roman" w:hAnsi="Times New Roman" w:cs="Times New Roman"/>
          <w:b/>
          <w:bCs/>
          <w:szCs w:val="24"/>
          <w:lang w:val="en-US"/>
        </w:rPr>
        <w:t>Upućivanje na opšte, neodređene zdravstvene tvrdnje – član 10. stav 3.</w:t>
      </w:r>
    </w:p>
    <w:p w:rsidR="005216BF" w:rsidRDefault="00E9293C" w:rsidP="00E9293C">
      <w:pPr>
        <w:spacing w:before="0" w:after="0" w:line="360" w:lineRule="auto"/>
        <w:rPr>
          <w:rFonts w:ascii="Times New Roman" w:eastAsia="Times New Roman" w:hAnsi="Times New Roman" w:cs="Times New Roman"/>
          <w:vanish/>
          <w:szCs w:val="24"/>
          <w:lang w:val="en-US"/>
        </w:rPr>
      </w:pPr>
      <w:r w:rsidRPr="00E9293C">
        <w:rPr>
          <w:rFonts w:ascii="Times New Roman" w:eastAsia="Times New Roman" w:hAnsi="Times New Roman" w:cs="Times New Roman"/>
          <w:vanish/>
          <w:szCs w:val="24"/>
          <w:lang w:val="en-US"/>
        </w:rPr>
        <w:t xml:space="preserve">Član 10. stav 3. omogućava upotrebu jednostavnih, privlačnih izjava koje upućuju na opšte, neodređene povoljne učinke hrane na cjelokupno dobro zdravstveno stanje ili zdravstvenu dobrobit, bez prethodnog odobrenja, pod određenim uslovima. Korišćenje takvih izjava može pomoći potrošačima jer prenosi poruke koje su primjerene potrošačima. </w:t>
      </w:r>
    </w:p>
    <w:p w:rsidR="005216BF" w:rsidRDefault="005216BF" w:rsidP="00E9293C">
      <w:pPr>
        <w:spacing w:before="0" w:after="0" w:line="360" w:lineRule="auto"/>
        <w:rPr>
          <w:rFonts w:ascii="Times New Roman" w:eastAsia="Times New Roman" w:hAnsi="Times New Roman" w:cs="Times New Roman"/>
          <w:vanish/>
          <w:szCs w:val="24"/>
          <w:lang w:val="en-US"/>
        </w:rPr>
      </w:pPr>
    </w:p>
    <w:p w:rsidR="00E9293C" w:rsidRDefault="00E9293C" w:rsidP="00E9293C">
      <w:pPr>
        <w:spacing w:before="0" w:after="0" w:line="360" w:lineRule="auto"/>
        <w:rPr>
          <w:rFonts w:ascii="Times New Roman" w:eastAsia="Times New Roman" w:hAnsi="Times New Roman" w:cs="Times New Roman"/>
          <w:vanish/>
          <w:szCs w:val="24"/>
          <w:lang w:val="en-US"/>
        </w:rPr>
      </w:pPr>
      <w:r w:rsidRPr="00E9293C">
        <w:rPr>
          <w:rFonts w:ascii="Times New Roman" w:eastAsia="Times New Roman" w:hAnsi="Times New Roman" w:cs="Times New Roman"/>
          <w:vanish/>
          <w:szCs w:val="24"/>
          <w:lang w:val="en-US"/>
        </w:rPr>
        <w:t>Međutim, njih potrošači ponekad mogu krivo shvatiti i/ili krivo protumačiti, i dovesti ih do uvjerenja kako hrana ima druge/bolje zdravstvene učinke od onih koji stvarno postoje. Iz tog razloga, pri upućivanju na opšte, neodređene zdravstvene učinke, takvim uputstvima moraju biti priložene određene zdravstvene tvrdnje sa popisa/liste dozvoljenih zdravstvenih tvrdnji iz registra Unije. U smislu ove Regulative, određene odobrene zdravstvene tvrdnje koje se prilažu izjavi koja upućuje na opšte, neodređene zdravstvene učinke, moraju se nalaziti „pored” ili „nakon” takvih izjava.</w:t>
      </w:r>
    </w:p>
    <w:p w:rsidR="005216BF" w:rsidRPr="00E9293C" w:rsidRDefault="005216BF" w:rsidP="00E9293C">
      <w:pPr>
        <w:spacing w:before="0" w:after="0" w:line="360" w:lineRule="auto"/>
        <w:rPr>
          <w:rFonts w:ascii="Times New Roman" w:eastAsia="Times New Roman" w:hAnsi="Times New Roman" w:cs="Times New Roman"/>
          <w:vanish/>
          <w:szCs w:val="24"/>
          <w:lang w:val="en-US"/>
        </w:rPr>
      </w:pPr>
    </w:p>
    <w:p w:rsidR="00E9293C" w:rsidRDefault="00E9293C" w:rsidP="00E9293C">
      <w:pPr>
        <w:spacing w:before="0" w:after="0" w:line="360" w:lineRule="auto"/>
        <w:rPr>
          <w:rFonts w:ascii="Times New Roman" w:eastAsia="Times New Roman" w:hAnsi="Times New Roman" w:cs="Times New Roman"/>
          <w:vanish/>
          <w:szCs w:val="24"/>
          <w:lang w:val="en-US"/>
        </w:rPr>
      </w:pPr>
      <w:r w:rsidRPr="00E9293C">
        <w:rPr>
          <w:rFonts w:ascii="Times New Roman" w:eastAsia="Times New Roman" w:hAnsi="Times New Roman" w:cs="Times New Roman"/>
          <w:vanish/>
          <w:szCs w:val="24"/>
          <w:lang w:val="en-US"/>
        </w:rPr>
        <w:t>Određene tvrdnje sa popisa/liste dozvoljenih zdravstvenih tvrdnji moraju se nadovezivati na opđte uputstvo. Kako ovo uputstvo postaje šira, npr. „za dobro zdravlje”, može joj se dodati više zdravstvenih tvrdnji sa popisa dozvoljenih tvrdnji. Međutim, potrebno je posvetiti pažnju činjenici da član 10. postavlja pravila u pogledu konteksta u kojem se koriste zdravstvene tvrdnje i s obzirom da se član 10. posebno odnosi na pravila iz poglavlja II. i IV., ta pravila takođe se moraju uvažiti ako subjekti žele ispuniti zahtjev dat u članu 10. stav 3. Stoga, kako bi se izbjeglo dovođenje potrošača u zabludu, subjekti u poslovanju hranom imaju odgovornost da dokažu vezu između opštih, neodređenih zdravstvenih učinaka neke hrane i određene popratne dozvoljene zdravstvene tvrdnje.</w:t>
      </w:r>
    </w:p>
    <w:p w:rsidR="005216BF" w:rsidRPr="00E9293C" w:rsidRDefault="005216BF" w:rsidP="00E9293C">
      <w:pPr>
        <w:spacing w:before="0" w:after="0" w:line="360" w:lineRule="auto"/>
        <w:rPr>
          <w:rFonts w:ascii="Times New Roman" w:eastAsia="Times New Roman" w:hAnsi="Times New Roman" w:cs="Times New Roman"/>
          <w:vanish/>
          <w:szCs w:val="24"/>
          <w:lang w:val="en-US"/>
        </w:rPr>
      </w:pPr>
    </w:p>
    <w:p w:rsidR="00BF6432" w:rsidRPr="00E9293C" w:rsidRDefault="00E9293C" w:rsidP="00E9293C">
      <w:pPr>
        <w:spacing w:before="0" w:after="0" w:line="360" w:lineRule="auto"/>
        <w:rPr>
          <w:rFonts w:ascii="Times New Roman" w:eastAsia="Times New Roman" w:hAnsi="Times New Roman" w:cs="Times New Roman"/>
          <w:vanish/>
          <w:szCs w:val="24"/>
          <w:lang w:val="en-US"/>
        </w:rPr>
      </w:pPr>
      <w:r w:rsidRPr="00E9293C">
        <w:rPr>
          <w:rFonts w:ascii="Times New Roman" w:eastAsia="Times New Roman" w:hAnsi="Times New Roman" w:cs="Times New Roman"/>
          <w:vanish/>
          <w:szCs w:val="24"/>
          <w:lang w:val="en-US"/>
        </w:rPr>
        <w:t>Neke tvrdnje za  koje je podnijet zahtjev za odobrenje proglašene su preuopštenim ili nedovoljno određenim za procjenu tokom naučnog ocjenjivanja. Te tvrdnje ne mogu se odobriti i zbog tog  se mogu pronaći na popisu/listi neodobrenih tvrdnji u registru prehrambenih i zdravstvenih tvrdnji Unije. Ovo ne isključuje mogućnost da se na tvrdnje primijene odredbe utvrđene u članu 10. stav 3. i da se iste nakon toga mogu zakonito koristiti kada ih prati određena tvrdnja sa popisa odobrenih zdravstvenih tvrdnji u skladu s tim članom</w:t>
      </w:r>
    </w:p>
    <w:p w:rsidR="00BF6432" w:rsidRPr="00E9293C" w:rsidRDefault="0098207D" w:rsidP="00315A11">
      <w:pPr>
        <w:spacing w:before="0" w:after="0" w:line="360" w:lineRule="auto"/>
        <w:jc w:val="left"/>
        <w:rPr>
          <w:rFonts w:ascii="Times New Roman" w:eastAsia="Times New Roman" w:hAnsi="Times New Roman" w:cs="Times New Roman"/>
          <w:szCs w:val="24"/>
          <w:lang w:val="en-US"/>
        </w:rPr>
      </w:pPr>
      <w:r>
        <w:rPr>
          <w:rFonts w:ascii="Times New Roman" w:eastAsia="Times New Roman" w:hAnsi="Times New Roman" w:cs="Times New Roman"/>
          <w:szCs w:val="24"/>
          <w:lang w:val="en-US"/>
        </w:rPr>
        <w:pict>
          <v:rect id="_x0000_i1026" style="width:141.4pt;height:.75pt" o:hrpct="0" o:hrstd="t" o:hrnoshade="t" o:hr="t" fillcolor="black" stroked="f"/>
        </w:pict>
      </w:r>
    </w:p>
    <w:p w:rsidR="00BF6432" w:rsidRPr="00E9293C" w:rsidRDefault="0098207D" w:rsidP="00E9293C">
      <w:pPr>
        <w:shd w:val="clear" w:color="auto" w:fill="FFFFFF"/>
        <w:spacing w:before="0" w:after="0" w:line="240" w:lineRule="auto"/>
        <w:rPr>
          <w:rFonts w:ascii="Times New Roman" w:eastAsia="Times New Roman" w:hAnsi="Times New Roman" w:cs="Times New Roman"/>
          <w:sz w:val="16"/>
          <w:szCs w:val="16"/>
          <w:lang w:val="en-US"/>
        </w:rPr>
      </w:pPr>
      <w:hyperlink r:id="rId18" w:anchor="ntc1-L_2013022HR.01002601-E0001" w:history="1">
        <w:r w:rsidR="00BF6432" w:rsidRPr="00E9293C">
          <w:rPr>
            <w:rFonts w:ascii="Times New Roman" w:eastAsia="Times New Roman" w:hAnsi="Times New Roman" w:cs="Times New Roman"/>
            <w:sz w:val="16"/>
            <w:szCs w:val="16"/>
            <w:lang w:val="en-US"/>
          </w:rPr>
          <w:t>(</w:t>
        </w:r>
        <w:r w:rsidR="00BF6432" w:rsidRPr="00E9293C">
          <w:rPr>
            <w:rFonts w:ascii="Times New Roman" w:eastAsia="Times New Roman" w:hAnsi="Times New Roman" w:cs="Times New Roman"/>
            <w:sz w:val="16"/>
            <w:szCs w:val="16"/>
            <w:vertAlign w:val="superscript"/>
            <w:lang w:val="en-US"/>
          </w:rPr>
          <w:t>1</w:t>
        </w:r>
        <w:r w:rsidR="00BF6432" w:rsidRPr="00E9293C">
          <w:rPr>
            <w:rFonts w:ascii="Times New Roman" w:eastAsia="Times New Roman" w:hAnsi="Times New Roman" w:cs="Times New Roman"/>
            <w:sz w:val="16"/>
            <w:szCs w:val="16"/>
            <w:lang w:val="en-US"/>
          </w:rPr>
          <w:t>)</w:t>
        </w:r>
      </w:hyperlink>
      <w:r w:rsidR="00BF6432" w:rsidRPr="00E9293C">
        <w:rPr>
          <w:rFonts w:ascii="Times New Roman" w:eastAsia="Times New Roman" w:hAnsi="Times New Roman" w:cs="Times New Roman"/>
          <w:sz w:val="16"/>
          <w:szCs w:val="16"/>
          <w:lang w:val="en-US"/>
        </w:rPr>
        <w:t>  </w:t>
      </w:r>
      <w:hyperlink r:id="rId19" w:history="1">
        <w:r w:rsidR="00BF6432" w:rsidRPr="00E9293C">
          <w:rPr>
            <w:rFonts w:ascii="Times New Roman" w:eastAsia="Times New Roman" w:hAnsi="Times New Roman" w:cs="Times New Roman"/>
            <w:sz w:val="16"/>
            <w:szCs w:val="16"/>
            <w:lang w:val="en-US"/>
          </w:rPr>
          <w:t>SL L 109, 6.5.2000., str. 29</w:t>
        </w:r>
      </w:hyperlink>
      <w:r w:rsidR="00BF6432" w:rsidRPr="00E9293C">
        <w:rPr>
          <w:rFonts w:ascii="Times New Roman" w:eastAsia="Times New Roman" w:hAnsi="Times New Roman" w:cs="Times New Roman"/>
          <w:sz w:val="16"/>
          <w:szCs w:val="16"/>
          <w:lang w:val="en-US"/>
        </w:rPr>
        <w:t>.</w:t>
      </w:r>
    </w:p>
    <w:p w:rsidR="00BF6432" w:rsidRPr="00E9293C" w:rsidRDefault="0098207D" w:rsidP="00E9293C">
      <w:pPr>
        <w:shd w:val="clear" w:color="auto" w:fill="FFFFFF"/>
        <w:spacing w:before="0" w:after="0" w:line="240" w:lineRule="auto"/>
        <w:rPr>
          <w:rFonts w:ascii="Times New Roman" w:eastAsia="Times New Roman" w:hAnsi="Times New Roman" w:cs="Times New Roman"/>
          <w:sz w:val="16"/>
          <w:szCs w:val="16"/>
          <w:lang w:val="en-US"/>
        </w:rPr>
      </w:pPr>
      <w:hyperlink r:id="rId20" w:anchor="ntc2-L_2013022HR.01002601-E0002" w:history="1">
        <w:r w:rsidR="00BF6432" w:rsidRPr="00E9293C">
          <w:rPr>
            <w:rFonts w:ascii="Times New Roman" w:eastAsia="Times New Roman" w:hAnsi="Times New Roman" w:cs="Times New Roman"/>
            <w:sz w:val="16"/>
            <w:szCs w:val="16"/>
            <w:lang w:val="en-US"/>
          </w:rPr>
          <w:t>(</w:t>
        </w:r>
        <w:r w:rsidR="00BF6432" w:rsidRPr="00E9293C">
          <w:rPr>
            <w:rFonts w:ascii="Times New Roman" w:eastAsia="Times New Roman" w:hAnsi="Times New Roman" w:cs="Times New Roman"/>
            <w:sz w:val="16"/>
            <w:szCs w:val="16"/>
            <w:vertAlign w:val="superscript"/>
            <w:lang w:val="en-US"/>
          </w:rPr>
          <w:t>2</w:t>
        </w:r>
        <w:r w:rsidR="00BF6432" w:rsidRPr="00E9293C">
          <w:rPr>
            <w:rFonts w:ascii="Times New Roman" w:eastAsia="Times New Roman" w:hAnsi="Times New Roman" w:cs="Times New Roman"/>
            <w:sz w:val="16"/>
            <w:szCs w:val="16"/>
            <w:lang w:val="en-US"/>
          </w:rPr>
          <w:t>)</w:t>
        </w:r>
      </w:hyperlink>
      <w:r w:rsidR="00BF6432" w:rsidRPr="00E9293C">
        <w:rPr>
          <w:rFonts w:ascii="Times New Roman" w:eastAsia="Times New Roman" w:hAnsi="Times New Roman" w:cs="Times New Roman"/>
          <w:sz w:val="16"/>
          <w:szCs w:val="16"/>
          <w:lang w:val="en-US"/>
        </w:rPr>
        <w:t>  </w:t>
      </w:r>
      <w:hyperlink r:id="rId21" w:history="1">
        <w:r w:rsidR="00BF6432" w:rsidRPr="00E9293C">
          <w:rPr>
            <w:rFonts w:ascii="Times New Roman" w:eastAsia="Times New Roman" w:hAnsi="Times New Roman" w:cs="Times New Roman"/>
            <w:sz w:val="16"/>
            <w:szCs w:val="16"/>
            <w:lang w:val="en-US"/>
          </w:rPr>
          <w:t>SL L 250, 19.9.1984., str. 17</w:t>
        </w:r>
      </w:hyperlink>
      <w:r w:rsidR="00BF6432" w:rsidRPr="00E9293C">
        <w:rPr>
          <w:rFonts w:ascii="Times New Roman" w:eastAsia="Times New Roman" w:hAnsi="Times New Roman" w:cs="Times New Roman"/>
          <w:sz w:val="16"/>
          <w:szCs w:val="16"/>
          <w:lang w:val="en-US"/>
        </w:rPr>
        <w:t>.</w:t>
      </w:r>
    </w:p>
    <w:p w:rsidR="00BF6432" w:rsidRPr="00E9293C" w:rsidRDefault="0098207D" w:rsidP="00E9293C">
      <w:pPr>
        <w:shd w:val="clear" w:color="auto" w:fill="FFFFFF"/>
        <w:spacing w:before="0" w:after="0" w:line="240" w:lineRule="auto"/>
        <w:rPr>
          <w:rFonts w:ascii="Times New Roman" w:eastAsia="Times New Roman" w:hAnsi="Times New Roman" w:cs="Times New Roman"/>
          <w:sz w:val="16"/>
          <w:szCs w:val="16"/>
          <w:lang w:val="en-US"/>
        </w:rPr>
      </w:pPr>
      <w:hyperlink r:id="rId22" w:anchor="ntc3-L_2013022HR.01002601-E0003" w:history="1">
        <w:r w:rsidR="00BF6432" w:rsidRPr="00E9293C">
          <w:rPr>
            <w:rFonts w:ascii="Times New Roman" w:eastAsia="Times New Roman" w:hAnsi="Times New Roman" w:cs="Times New Roman"/>
            <w:sz w:val="16"/>
            <w:szCs w:val="16"/>
            <w:lang w:val="en-US"/>
          </w:rPr>
          <w:t>(</w:t>
        </w:r>
        <w:r w:rsidR="00BF6432" w:rsidRPr="00E9293C">
          <w:rPr>
            <w:rFonts w:ascii="Times New Roman" w:eastAsia="Times New Roman" w:hAnsi="Times New Roman" w:cs="Times New Roman"/>
            <w:sz w:val="16"/>
            <w:szCs w:val="16"/>
            <w:vertAlign w:val="superscript"/>
            <w:lang w:val="en-US"/>
          </w:rPr>
          <w:t>3</w:t>
        </w:r>
        <w:r w:rsidR="00BF6432" w:rsidRPr="00E9293C">
          <w:rPr>
            <w:rFonts w:ascii="Times New Roman" w:eastAsia="Times New Roman" w:hAnsi="Times New Roman" w:cs="Times New Roman"/>
            <w:sz w:val="16"/>
            <w:szCs w:val="16"/>
            <w:lang w:val="en-US"/>
          </w:rPr>
          <w:t>)</w:t>
        </w:r>
      </w:hyperlink>
      <w:r w:rsidR="00BF6432" w:rsidRPr="00E9293C">
        <w:rPr>
          <w:rFonts w:ascii="Times New Roman" w:eastAsia="Times New Roman" w:hAnsi="Times New Roman" w:cs="Times New Roman"/>
          <w:sz w:val="16"/>
          <w:szCs w:val="16"/>
          <w:lang w:val="en-US"/>
        </w:rPr>
        <w:t>  </w:t>
      </w:r>
      <w:hyperlink r:id="rId23" w:history="1">
        <w:r w:rsidR="00BF6432" w:rsidRPr="00E9293C">
          <w:rPr>
            <w:rFonts w:ascii="Times New Roman" w:eastAsia="Times New Roman" w:hAnsi="Times New Roman" w:cs="Times New Roman"/>
            <w:sz w:val="16"/>
            <w:szCs w:val="16"/>
            <w:lang w:val="en-US"/>
          </w:rPr>
          <w:t>SL L 304, 22.11.2011., str. 18</w:t>
        </w:r>
      </w:hyperlink>
      <w:r w:rsidR="00BF6432" w:rsidRPr="00E9293C">
        <w:rPr>
          <w:rFonts w:ascii="Times New Roman" w:eastAsia="Times New Roman" w:hAnsi="Times New Roman" w:cs="Times New Roman"/>
          <w:sz w:val="16"/>
          <w:szCs w:val="16"/>
          <w:lang w:val="en-US"/>
        </w:rPr>
        <w:t>.</w:t>
      </w:r>
    </w:p>
    <w:p w:rsidR="00BF6432" w:rsidRPr="00E9293C" w:rsidRDefault="0098207D" w:rsidP="00E9293C">
      <w:pPr>
        <w:shd w:val="clear" w:color="auto" w:fill="FFFFFF"/>
        <w:spacing w:before="0" w:after="0" w:line="240" w:lineRule="auto"/>
        <w:rPr>
          <w:rFonts w:ascii="Times New Roman" w:eastAsia="Times New Roman" w:hAnsi="Times New Roman" w:cs="Times New Roman"/>
          <w:sz w:val="16"/>
          <w:szCs w:val="16"/>
          <w:lang w:val="en-US"/>
        </w:rPr>
      </w:pPr>
      <w:hyperlink r:id="rId24" w:anchor="ntc4-L_2013022HR.01002601-E0004" w:history="1">
        <w:r w:rsidR="00BF6432" w:rsidRPr="00E9293C">
          <w:rPr>
            <w:rFonts w:ascii="Times New Roman" w:eastAsia="Times New Roman" w:hAnsi="Times New Roman" w:cs="Times New Roman"/>
            <w:sz w:val="16"/>
            <w:szCs w:val="16"/>
            <w:lang w:val="en-US"/>
          </w:rPr>
          <w:t>(</w:t>
        </w:r>
        <w:r w:rsidR="00BF6432" w:rsidRPr="00E9293C">
          <w:rPr>
            <w:rFonts w:ascii="Times New Roman" w:eastAsia="Times New Roman" w:hAnsi="Times New Roman" w:cs="Times New Roman"/>
            <w:sz w:val="16"/>
            <w:szCs w:val="16"/>
            <w:vertAlign w:val="superscript"/>
            <w:lang w:val="en-US"/>
          </w:rPr>
          <w:t>4</w:t>
        </w:r>
        <w:r w:rsidR="00BF6432" w:rsidRPr="00E9293C">
          <w:rPr>
            <w:rFonts w:ascii="Times New Roman" w:eastAsia="Times New Roman" w:hAnsi="Times New Roman" w:cs="Times New Roman"/>
            <w:sz w:val="16"/>
            <w:szCs w:val="16"/>
            <w:lang w:val="en-US"/>
          </w:rPr>
          <w:t>)</w:t>
        </w:r>
      </w:hyperlink>
      <w:r w:rsidR="00E9293C" w:rsidRPr="00E9293C">
        <w:rPr>
          <w:rFonts w:ascii="Times New Roman" w:eastAsia="Times New Roman" w:hAnsi="Times New Roman" w:cs="Times New Roman"/>
          <w:sz w:val="16"/>
          <w:szCs w:val="16"/>
          <w:lang w:val="en-US"/>
        </w:rPr>
        <w:t>  Direktiva 2006/114/EZ Ev</w:t>
      </w:r>
      <w:r w:rsidR="00BF6432" w:rsidRPr="00E9293C">
        <w:rPr>
          <w:rFonts w:ascii="Times New Roman" w:eastAsia="Times New Roman" w:hAnsi="Times New Roman" w:cs="Times New Roman"/>
          <w:sz w:val="16"/>
          <w:szCs w:val="16"/>
          <w:lang w:val="en-US"/>
        </w:rPr>
        <w:t xml:space="preserve">ropskog parlamenta i Vijeća od 12. </w:t>
      </w:r>
      <w:r w:rsidR="00E9293C" w:rsidRPr="00E9293C">
        <w:rPr>
          <w:rFonts w:ascii="Times New Roman" w:eastAsia="Times New Roman" w:hAnsi="Times New Roman" w:cs="Times New Roman"/>
          <w:sz w:val="16"/>
          <w:szCs w:val="16"/>
          <w:lang w:val="en-US"/>
        </w:rPr>
        <w:t>decembra</w:t>
      </w:r>
      <w:r w:rsidR="00BF6432" w:rsidRPr="00E9293C">
        <w:rPr>
          <w:rFonts w:ascii="Times New Roman" w:eastAsia="Times New Roman" w:hAnsi="Times New Roman" w:cs="Times New Roman"/>
          <w:sz w:val="16"/>
          <w:szCs w:val="16"/>
          <w:lang w:val="en-US"/>
        </w:rPr>
        <w:t xml:space="preserve"> 2006. o zavaravajućem i komparativnom oglašavanju navodi: „ ‚oglašavanje’ znači predstavljanje u bilo kojem obliku u vezi s</w:t>
      </w:r>
      <w:r w:rsidR="00E9293C" w:rsidRPr="00E9293C">
        <w:rPr>
          <w:rFonts w:ascii="Times New Roman" w:eastAsia="Times New Roman" w:hAnsi="Times New Roman" w:cs="Times New Roman"/>
          <w:sz w:val="16"/>
          <w:szCs w:val="16"/>
          <w:lang w:val="en-US"/>
        </w:rPr>
        <w:t>a</w:t>
      </w:r>
      <w:r w:rsidR="00BF6432" w:rsidRPr="00E9293C">
        <w:rPr>
          <w:rFonts w:ascii="Times New Roman" w:eastAsia="Times New Roman" w:hAnsi="Times New Roman" w:cs="Times New Roman"/>
          <w:sz w:val="16"/>
          <w:szCs w:val="16"/>
          <w:lang w:val="en-US"/>
        </w:rPr>
        <w:t xml:space="preserve"> trgovinom, poslovanjem, obrtom ili profesionalnom djelatnošću s ciljem prom</w:t>
      </w:r>
      <w:r w:rsidR="00E9293C" w:rsidRPr="00E9293C">
        <w:rPr>
          <w:rFonts w:ascii="Times New Roman" w:eastAsia="Times New Roman" w:hAnsi="Times New Roman" w:cs="Times New Roman"/>
          <w:sz w:val="16"/>
          <w:szCs w:val="16"/>
          <w:lang w:val="en-US"/>
        </w:rPr>
        <w:t>ocije</w:t>
      </w:r>
      <w:r w:rsidR="00BF6432" w:rsidRPr="00E9293C">
        <w:rPr>
          <w:rFonts w:ascii="Times New Roman" w:eastAsia="Times New Roman" w:hAnsi="Times New Roman" w:cs="Times New Roman"/>
          <w:sz w:val="16"/>
          <w:szCs w:val="16"/>
          <w:lang w:val="en-US"/>
        </w:rPr>
        <w:t>e robe ili usluga, uključujući i nepokretnu imovinu, prava i obveze” (</w:t>
      </w:r>
      <w:hyperlink r:id="rId25" w:history="1">
        <w:r w:rsidR="00BF6432" w:rsidRPr="00E9293C">
          <w:rPr>
            <w:rFonts w:ascii="Times New Roman" w:eastAsia="Times New Roman" w:hAnsi="Times New Roman" w:cs="Times New Roman"/>
            <w:sz w:val="16"/>
            <w:szCs w:val="16"/>
            <w:lang w:val="en-US"/>
          </w:rPr>
          <w:t>SL L 376, 27.12.2006., str. 21.</w:t>
        </w:r>
      </w:hyperlink>
      <w:r w:rsidR="00BF6432" w:rsidRPr="00E9293C">
        <w:rPr>
          <w:rFonts w:ascii="Times New Roman" w:eastAsia="Times New Roman" w:hAnsi="Times New Roman" w:cs="Times New Roman"/>
          <w:sz w:val="16"/>
          <w:szCs w:val="16"/>
          <w:lang w:val="en-US"/>
        </w:rPr>
        <w:t>).</w:t>
      </w:r>
    </w:p>
    <w:p w:rsidR="00BF6432" w:rsidRPr="00E9293C" w:rsidRDefault="0098207D" w:rsidP="00E9293C">
      <w:pPr>
        <w:shd w:val="clear" w:color="auto" w:fill="FFFFFF"/>
        <w:spacing w:before="0" w:after="0" w:line="240" w:lineRule="auto"/>
        <w:rPr>
          <w:rFonts w:ascii="Times New Roman" w:eastAsia="Times New Roman" w:hAnsi="Times New Roman" w:cs="Times New Roman"/>
          <w:sz w:val="16"/>
          <w:szCs w:val="16"/>
          <w:lang w:val="en-US"/>
        </w:rPr>
      </w:pPr>
      <w:hyperlink r:id="rId26" w:anchor="ntc5-L_2013022HR.01002601-E0005" w:history="1">
        <w:r w:rsidR="00BF6432" w:rsidRPr="00E9293C">
          <w:rPr>
            <w:rFonts w:ascii="Times New Roman" w:eastAsia="Times New Roman" w:hAnsi="Times New Roman" w:cs="Times New Roman"/>
            <w:sz w:val="16"/>
            <w:szCs w:val="16"/>
            <w:lang w:val="en-US"/>
          </w:rPr>
          <w:t>(</w:t>
        </w:r>
        <w:r w:rsidR="00BF6432" w:rsidRPr="00E9293C">
          <w:rPr>
            <w:rFonts w:ascii="Times New Roman" w:eastAsia="Times New Roman" w:hAnsi="Times New Roman" w:cs="Times New Roman"/>
            <w:sz w:val="16"/>
            <w:szCs w:val="16"/>
            <w:vertAlign w:val="superscript"/>
            <w:lang w:val="en-US"/>
          </w:rPr>
          <w:t>5</w:t>
        </w:r>
        <w:r w:rsidR="00BF6432" w:rsidRPr="00E9293C">
          <w:rPr>
            <w:rFonts w:ascii="Times New Roman" w:eastAsia="Times New Roman" w:hAnsi="Times New Roman" w:cs="Times New Roman"/>
            <w:sz w:val="16"/>
            <w:szCs w:val="16"/>
            <w:lang w:val="en-US"/>
          </w:rPr>
          <w:t>)</w:t>
        </w:r>
      </w:hyperlink>
      <w:r w:rsidR="00BF6432" w:rsidRPr="00E9293C">
        <w:rPr>
          <w:rFonts w:ascii="Times New Roman" w:eastAsia="Times New Roman" w:hAnsi="Times New Roman" w:cs="Times New Roman"/>
          <w:sz w:val="16"/>
          <w:szCs w:val="16"/>
          <w:lang w:val="en-US"/>
        </w:rPr>
        <w:t>  Registar Unije objavlj</w:t>
      </w:r>
      <w:r w:rsidR="00E9293C" w:rsidRPr="00E9293C">
        <w:rPr>
          <w:rFonts w:ascii="Times New Roman" w:eastAsia="Times New Roman" w:hAnsi="Times New Roman" w:cs="Times New Roman"/>
          <w:sz w:val="16"/>
          <w:szCs w:val="16"/>
          <w:lang w:val="en-US"/>
        </w:rPr>
        <w:t>en je na službenim stranicama Evropske komisije, Opšt</w:t>
      </w:r>
      <w:r w:rsidR="00BF6432" w:rsidRPr="00E9293C">
        <w:rPr>
          <w:rFonts w:ascii="Times New Roman" w:eastAsia="Times New Roman" w:hAnsi="Times New Roman" w:cs="Times New Roman"/>
          <w:sz w:val="16"/>
          <w:szCs w:val="16"/>
          <w:lang w:val="en-US"/>
        </w:rPr>
        <w:t>a uprava za zdravlje i potrošače http://ec.europa.eu/nuhclaims/.</w:t>
      </w:r>
    </w:p>
    <w:p w:rsidR="00BF6432" w:rsidRPr="00E9293C" w:rsidRDefault="00BF6432" w:rsidP="00315A11">
      <w:pPr>
        <w:spacing w:before="0" w:after="0" w:line="360" w:lineRule="auto"/>
        <w:jc w:val="left"/>
        <w:rPr>
          <w:rFonts w:ascii="Times New Roman" w:eastAsia="Calibri" w:hAnsi="Times New Roman" w:cs="Times New Roman"/>
          <w:szCs w:val="24"/>
          <w:lang w:val="en-US"/>
        </w:rPr>
      </w:pPr>
    </w:p>
    <w:p w:rsidR="008D7DCF" w:rsidRPr="00E9293C" w:rsidRDefault="008D7DCF" w:rsidP="00315A11">
      <w:pPr>
        <w:spacing w:before="0" w:after="0" w:line="360" w:lineRule="auto"/>
        <w:rPr>
          <w:rFonts w:ascii="Times New Roman" w:hAnsi="Times New Roman" w:cs="Times New Roman"/>
          <w:szCs w:val="24"/>
          <w:lang w:val="en-US"/>
        </w:rPr>
      </w:pPr>
    </w:p>
    <w:p w:rsidR="00CC5EF2" w:rsidRPr="00E9293C" w:rsidRDefault="00CC5EF2" w:rsidP="00315A11">
      <w:pPr>
        <w:tabs>
          <w:tab w:val="left" w:pos="1620"/>
        </w:tabs>
        <w:spacing w:before="0" w:after="0" w:line="360" w:lineRule="auto"/>
        <w:rPr>
          <w:rFonts w:ascii="Times New Roman" w:hAnsi="Times New Roman" w:cs="Times New Roman"/>
          <w:szCs w:val="24"/>
        </w:rPr>
      </w:pPr>
      <w:r w:rsidRPr="00E9293C">
        <w:rPr>
          <w:rFonts w:ascii="Times New Roman" w:hAnsi="Times New Roman" w:cs="Times New Roman"/>
          <w:b/>
          <w:szCs w:val="24"/>
        </w:rPr>
        <w:t>Obrađivač</w:t>
      </w:r>
      <w:r w:rsidR="00D36FB5" w:rsidRPr="00E9293C">
        <w:rPr>
          <w:rFonts w:ascii="Times New Roman" w:hAnsi="Times New Roman" w:cs="Times New Roman"/>
          <w:szCs w:val="24"/>
        </w:rPr>
        <w:t xml:space="preserve">: </w:t>
      </w:r>
      <w:r w:rsidR="00EA708D" w:rsidRPr="00E9293C">
        <w:rPr>
          <w:rFonts w:ascii="Times New Roman" w:hAnsi="Times New Roman" w:cs="Times New Roman"/>
          <w:szCs w:val="24"/>
        </w:rPr>
        <w:t>Biljana Blečić, pomoćnica direktora, Sektor za bezbjednost harne</w:t>
      </w:r>
    </w:p>
    <w:p w:rsidR="008D7DCF" w:rsidRPr="00E9293C" w:rsidRDefault="008D7DCF" w:rsidP="00315A11">
      <w:pPr>
        <w:tabs>
          <w:tab w:val="left" w:pos="1620"/>
        </w:tabs>
        <w:spacing w:before="0" w:after="0" w:line="360" w:lineRule="auto"/>
        <w:rPr>
          <w:rFonts w:ascii="Times New Roman" w:hAnsi="Times New Roman" w:cs="Times New Roman"/>
          <w:szCs w:val="24"/>
          <w:lang w:val="en-US"/>
        </w:rPr>
      </w:pPr>
    </w:p>
    <w:p w:rsidR="00CC5EF2" w:rsidRPr="00E9293C" w:rsidRDefault="00CC5EF2" w:rsidP="00E9293C">
      <w:pPr>
        <w:spacing w:before="0" w:after="0" w:line="360" w:lineRule="auto"/>
        <w:ind w:firstLine="6379"/>
        <w:rPr>
          <w:rFonts w:ascii="Times New Roman" w:hAnsi="Times New Roman" w:cs="Times New Roman"/>
          <w:szCs w:val="24"/>
        </w:rPr>
      </w:pPr>
      <w:r w:rsidRPr="00E9293C">
        <w:rPr>
          <w:rFonts w:ascii="Times New Roman" w:hAnsi="Times New Roman" w:cs="Times New Roman"/>
          <w:szCs w:val="24"/>
        </w:rPr>
        <w:t xml:space="preserve"> </w:t>
      </w:r>
      <w:r w:rsidR="00554D5B" w:rsidRPr="00E9293C">
        <w:rPr>
          <w:rFonts w:ascii="Times New Roman" w:hAnsi="Times New Roman" w:cs="Times New Roman"/>
          <w:szCs w:val="24"/>
        </w:rPr>
        <w:t xml:space="preserve">      </w:t>
      </w:r>
      <w:r w:rsidRPr="00E9293C">
        <w:rPr>
          <w:rFonts w:ascii="Times New Roman" w:hAnsi="Times New Roman" w:cs="Times New Roman"/>
          <w:szCs w:val="24"/>
        </w:rPr>
        <w:t xml:space="preserve"> D </w:t>
      </w:r>
      <w:r w:rsidR="008D7DCF" w:rsidRPr="00E9293C">
        <w:rPr>
          <w:rFonts w:ascii="Times New Roman" w:hAnsi="Times New Roman" w:cs="Times New Roman"/>
          <w:szCs w:val="24"/>
        </w:rPr>
        <w:t>I</w:t>
      </w:r>
      <w:r w:rsidRPr="00E9293C">
        <w:rPr>
          <w:rFonts w:ascii="Times New Roman" w:hAnsi="Times New Roman" w:cs="Times New Roman"/>
          <w:szCs w:val="24"/>
        </w:rPr>
        <w:t xml:space="preserve"> </w:t>
      </w:r>
      <w:r w:rsidR="008D7DCF" w:rsidRPr="00E9293C">
        <w:rPr>
          <w:rFonts w:ascii="Times New Roman" w:hAnsi="Times New Roman" w:cs="Times New Roman"/>
          <w:szCs w:val="24"/>
        </w:rPr>
        <w:t>R</w:t>
      </w:r>
      <w:r w:rsidRPr="00E9293C">
        <w:rPr>
          <w:rFonts w:ascii="Times New Roman" w:hAnsi="Times New Roman" w:cs="Times New Roman"/>
          <w:szCs w:val="24"/>
        </w:rPr>
        <w:t xml:space="preserve">  </w:t>
      </w:r>
      <w:r w:rsidR="008D7DCF" w:rsidRPr="00E9293C">
        <w:rPr>
          <w:rFonts w:ascii="Times New Roman" w:hAnsi="Times New Roman" w:cs="Times New Roman"/>
          <w:szCs w:val="24"/>
        </w:rPr>
        <w:t>E</w:t>
      </w:r>
      <w:r w:rsidRPr="00E9293C">
        <w:rPr>
          <w:rFonts w:ascii="Times New Roman" w:hAnsi="Times New Roman" w:cs="Times New Roman"/>
          <w:szCs w:val="24"/>
        </w:rPr>
        <w:t xml:space="preserve"> </w:t>
      </w:r>
      <w:r w:rsidR="008D7DCF" w:rsidRPr="00E9293C">
        <w:rPr>
          <w:rFonts w:ascii="Times New Roman" w:hAnsi="Times New Roman" w:cs="Times New Roman"/>
          <w:szCs w:val="24"/>
        </w:rPr>
        <w:t>K</w:t>
      </w:r>
      <w:r w:rsidRPr="00E9293C">
        <w:rPr>
          <w:rFonts w:ascii="Times New Roman" w:hAnsi="Times New Roman" w:cs="Times New Roman"/>
          <w:szCs w:val="24"/>
        </w:rPr>
        <w:t xml:space="preserve"> </w:t>
      </w:r>
      <w:r w:rsidR="008D7DCF" w:rsidRPr="00E9293C">
        <w:rPr>
          <w:rFonts w:ascii="Times New Roman" w:hAnsi="Times New Roman" w:cs="Times New Roman"/>
          <w:szCs w:val="24"/>
        </w:rPr>
        <w:t>T</w:t>
      </w:r>
      <w:r w:rsidRPr="00E9293C">
        <w:rPr>
          <w:rFonts w:ascii="Times New Roman" w:hAnsi="Times New Roman" w:cs="Times New Roman"/>
          <w:szCs w:val="24"/>
        </w:rPr>
        <w:t xml:space="preserve"> </w:t>
      </w:r>
      <w:r w:rsidR="008D7DCF" w:rsidRPr="00E9293C">
        <w:rPr>
          <w:rFonts w:ascii="Times New Roman" w:hAnsi="Times New Roman" w:cs="Times New Roman"/>
          <w:szCs w:val="24"/>
        </w:rPr>
        <w:t>O</w:t>
      </w:r>
      <w:r w:rsidRPr="00E9293C">
        <w:rPr>
          <w:rFonts w:ascii="Times New Roman" w:hAnsi="Times New Roman" w:cs="Times New Roman"/>
          <w:szCs w:val="24"/>
        </w:rPr>
        <w:t xml:space="preserve"> </w:t>
      </w:r>
      <w:r w:rsidR="008D7DCF" w:rsidRPr="00E9293C">
        <w:rPr>
          <w:rFonts w:ascii="Times New Roman" w:hAnsi="Times New Roman" w:cs="Times New Roman"/>
          <w:szCs w:val="24"/>
        </w:rPr>
        <w:t>R</w:t>
      </w:r>
    </w:p>
    <w:p w:rsidR="008D7DCF" w:rsidRPr="00E9293C" w:rsidRDefault="008D7DCF" w:rsidP="00315A11">
      <w:pPr>
        <w:spacing w:before="0" w:after="0" w:line="360" w:lineRule="auto"/>
        <w:ind w:firstLine="6379"/>
        <w:rPr>
          <w:rFonts w:ascii="Times New Roman" w:hAnsi="Times New Roman" w:cs="Times New Roman"/>
          <w:szCs w:val="24"/>
        </w:rPr>
      </w:pPr>
      <w:r w:rsidRPr="00E9293C">
        <w:rPr>
          <w:rFonts w:ascii="Times New Roman" w:hAnsi="Times New Roman" w:cs="Times New Roman"/>
          <w:szCs w:val="24"/>
        </w:rPr>
        <w:lastRenderedPageBreak/>
        <w:t xml:space="preserve">      </w:t>
      </w:r>
      <w:r w:rsidR="00CC5EF2" w:rsidRPr="00E9293C">
        <w:rPr>
          <w:rFonts w:ascii="Times New Roman" w:hAnsi="Times New Roman" w:cs="Times New Roman"/>
          <w:szCs w:val="24"/>
        </w:rPr>
        <w:t xml:space="preserve">   </w:t>
      </w:r>
      <w:r w:rsidRPr="00E9293C">
        <w:rPr>
          <w:rFonts w:ascii="Times New Roman" w:hAnsi="Times New Roman" w:cs="Times New Roman"/>
          <w:szCs w:val="24"/>
        </w:rPr>
        <w:t>Vladimir Đaković</w:t>
      </w:r>
    </w:p>
    <w:p w:rsidR="008D7DCF" w:rsidRPr="00E9293C" w:rsidRDefault="00CC5EF2" w:rsidP="00315A11">
      <w:pPr>
        <w:spacing w:before="0" w:after="0" w:line="360" w:lineRule="auto"/>
        <w:ind w:firstLine="6379"/>
        <w:rPr>
          <w:rFonts w:ascii="Times New Roman" w:hAnsi="Times New Roman" w:cs="Times New Roman"/>
          <w:szCs w:val="24"/>
        </w:rPr>
      </w:pPr>
      <w:r w:rsidRPr="00E9293C">
        <w:rPr>
          <w:rFonts w:ascii="Times New Roman" w:hAnsi="Times New Roman" w:cs="Times New Roman"/>
          <w:szCs w:val="24"/>
        </w:rPr>
        <w:t xml:space="preserve">           </w:t>
      </w:r>
      <w:r w:rsidR="008D7DCF" w:rsidRPr="00E9293C">
        <w:rPr>
          <w:rFonts w:ascii="Times New Roman" w:hAnsi="Times New Roman" w:cs="Times New Roman"/>
          <w:szCs w:val="24"/>
        </w:rPr>
        <w:t xml:space="preserve">       </w:t>
      </w:r>
    </w:p>
    <w:p w:rsidR="00CC5EF2" w:rsidRPr="00E9293C" w:rsidRDefault="00CC5EF2" w:rsidP="00315A11">
      <w:pPr>
        <w:tabs>
          <w:tab w:val="left" w:pos="1620"/>
        </w:tabs>
        <w:spacing w:before="0" w:after="0" w:line="360" w:lineRule="auto"/>
        <w:rPr>
          <w:rFonts w:ascii="Times New Roman" w:hAnsi="Times New Roman" w:cs="Times New Roman"/>
          <w:szCs w:val="24"/>
        </w:rPr>
      </w:pPr>
    </w:p>
    <w:sectPr w:rsidR="00CC5EF2" w:rsidRPr="00E9293C" w:rsidSect="00722040">
      <w:headerReference w:type="default" r:id="rId27"/>
      <w:headerReference w:type="first" r:id="rId28"/>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7D" w:rsidRDefault="0098207D" w:rsidP="00A6505B">
      <w:pPr>
        <w:spacing w:before="0" w:after="0" w:line="240" w:lineRule="auto"/>
      </w:pPr>
      <w:r>
        <w:separator/>
      </w:r>
    </w:p>
  </w:endnote>
  <w:endnote w:type="continuationSeparator" w:id="0">
    <w:p w:rsidR="0098207D" w:rsidRDefault="0098207D"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7D" w:rsidRDefault="0098207D" w:rsidP="00A6505B">
      <w:pPr>
        <w:spacing w:before="0" w:after="0" w:line="240" w:lineRule="auto"/>
      </w:pPr>
      <w:r>
        <w:separator/>
      </w:r>
    </w:p>
  </w:footnote>
  <w:footnote w:type="continuationSeparator" w:id="0">
    <w:p w:rsidR="0098207D" w:rsidRDefault="0098207D"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3D2" w:rsidRDefault="003D23D2"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3D2" w:rsidRPr="0075713F" w:rsidRDefault="003D23D2" w:rsidP="00451F6C">
    <w:pPr>
      <w:pStyle w:val="Title"/>
      <w:rPr>
        <w:rFonts w:ascii="Times New Roman" w:eastAsiaTheme="majorEastAsia" w:hAnsi="Times New Roman"/>
        <w:szCs w:val="28"/>
      </w:rPr>
    </w:pPr>
    <w:r w:rsidRPr="0075713F">
      <w:rPr>
        <w:rFonts w:ascii="Times New Roman" w:hAnsi="Times New Roman"/>
        <w:szCs w:val="28"/>
        <w:lang w:val="en-GB" w:eastAsia="en-GB"/>
      </w:rPr>
      <mc:AlternateContent>
        <mc:Choice Requires="wps">
          <w:drawing>
            <wp:anchor distT="45720" distB="45720" distL="114300" distR="114300" simplePos="0" relativeHeight="251662336" behindDoc="0" locked="0" layoutInCell="1" allowOverlap="1" wp14:anchorId="73B510B6" wp14:editId="044EFC40">
              <wp:simplePos x="0" y="0"/>
              <wp:positionH relativeFrom="column">
                <wp:posOffset>3500120</wp:posOffset>
              </wp:positionH>
              <wp:positionV relativeFrom="paragraph">
                <wp:posOffset>-339090</wp:posOffset>
              </wp:positionV>
              <wp:extent cx="2590800" cy="10763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76325"/>
                      </a:xfrm>
                      <a:prstGeom prst="rect">
                        <a:avLst/>
                      </a:prstGeom>
                      <a:solidFill>
                        <a:srgbClr val="FFFFFF"/>
                      </a:solidFill>
                      <a:ln w="9525">
                        <a:noFill/>
                        <a:miter lim="800000"/>
                        <a:headEnd/>
                        <a:tailEnd/>
                      </a:ln>
                    </wps:spPr>
                    <wps:txbx>
                      <w:txbxContent>
                        <w:p w:rsidR="003D23D2" w:rsidRPr="0075713F" w:rsidRDefault="003D23D2" w:rsidP="0075713F">
                          <w:pPr>
                            <w:spacing w:before="0" w:after="0" w:line="240" w:lineRule="auto"/>
                            <w:rPr>
                              <w:rFonts w:ascii="Times New Roman" w:hAnsi="Times New Roman" w:cs="Times New Roman"/>
                              <w:szCs w:val="24"/>
                            </w:rPr>
                          </w:pPr>
                          <w:r w:rsidRPr="0075713F">
                            <w:rPr>
                              <w:rFonts w:ascii="Times New Roman" w:hAnsi="Times New Roman" w:cs="Times New Roman"/>
                              <w:szCs w:val="24"/>
                            </w:rPr>
                            <w:t xml:space="preserve">Adresa: Serdara Jola Piletića br.26, </w:t>
                          </w:r>
                        </w:p>
                        <w:p w:rsidR="003D23D2" w:rsidRPr="0075713F" w:rsidRDefault="003D23D2" w:rsidP="00B003EE">
                          <w:pPr>
                            <w:spacing w:before="0" w:after="0" w:line="240" w:lineRule="auto"/>
                            <w:jc w:val="right"/>
                            <w:rPr>
                              <w:rFonts w:ascii="Times New Roman" w:hAnsi="Times New Roman" w:cs="Times New Roman"/>
                              <w:szCs w:val="24"/>
                            </w:rPr>
                          </w:pPr>
                          <w:r w:rsidRPr="0075713F">
                            <w:rPr>
                              <w:rFonts w:ascii="Times New Roman" w:hAnsi="Times New Roman" w:cs="Times New Roman"/>
                              <w:szCs w:val="24"/>
                            </w:rPr>
                            <w:t>81000 Podgorica, Crna Gora</w:t>
                          </w:r>
                        </w:p>
                        <w:p w:rsidR="003D23D2" w:rsidRPr="0075713F" w:rsidRDefault="003D23D2" w:rsidP="00B003EE">
                          <w:pPr>
                            <w:spacing w:before="0" w:after="0" w:line="240" w:lineRule="auto"/>
                            <w:jc w:val="right"/>
                            <w:rPr>
                              <w:rFonts w:ascii="Times New Roman" w:hAnsi="Times New Roman" w:cs="Times New Roman"/>
                              <w:szCs w:val="24"/>
                            </w:rPr>
                          </w:pPr>
                          <w:r w:rsidRPr="0075713F">
                            <w:rPr>
                              <w:rFonts w:ascii="Times New Roman" w:hAnsi="Times New Roman" w:cs="Times New Roman"/>
                              <w:szCs w:val="24"/>
                            </w:rPr>
                            <w:t xml:space="preserve">tel: +382 20 201 945 </w:t>
                          </w:r>
                        </w:p>
                        <w:p w:rsidR="003D23D2" w:rsidRPr="0075713F" w:rsidRDefault="003D23D2" w:rsidP="00B003EE">
                          <w:pPr>
                            <w:spacing w:before="0" w:after="0" w:line="240" w:lineRule="auto"/>
                            <w:jc w:val="right"/>
                            <w:rPr>
                              <w:rFonts w:ascii="Times New Roman" w:hAnsi="Times New Roman" w:cs="Times New Roman"/>
                              <w:szCs w:val="24"/>
                            </w:rPr>
                          </w:pPr>
                          <w:r w:rsidRPr="0075713F">
                            <w:rPr>
                              <w:rFonts w:ascii="Times New Roman" w:hAnsi="Times New Roman" w:cs="Times New Roman"/>
                              <w:szCs w:val="24"/>
                            </w:rPr>
                            <w:t>fax: +382 20 201 946</w:t>
                          </w:r>
                        </w:p>
                        <w:p w:rsidR="003D23D2" w:rsidRPr="0075713F" w:rsidRDefault="003D23D2" w:rsidP="00B003EE">
                          <w:pPr>
                            <w:spacing w:before="0" w:after="0" w:line="240" w:lineRule="auto"/>
                            <w:jc w:val="right"/>
                            <w:rPr>
                              <w:rFonts w:ascii="Times New Roman" w:hAnsi="Times New Roman" w:cs="Times New Roman"/>
                              <w:color w:val="0070C0"/>
                              <w:szCs w:val="24"/>
                            </w:rPr>
                          </w:pPr>
                          <w:r w:rsidRPr="0075713F">
                            <w:rPr>
                              <w:rFonts w:ascii="Times New Roman" w:hAnsi="Times New Roman" w:cs="Times New Roman"/>
                              <w:color w:val="0070C0"/>
                              <w:szCs w:val="24"/>
                            </w:rPr>
                            <w:t>www.ubh.gov.me</w:t>
                          </w:r>
                        </w:p>
                        <w:p w:rsidR="003D23D2" w:rsidRPr="00AF27FF" w:rsidRDefault="003D23D2" w:rsidP="00B003EE">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510B6" id="_x0000_t202" coordsize="21600,21600" o:spt="202" path="m,l,21600r21600,l21600,xe">
              <v:stroke joinstyle="miter"/>
              <v:path gradientshapeok="t" o:connecttype="rect"/>
            </v:shapetype>
            <v:shape id="Text Box 2" o:spid="_x0000_s1026" type="#_x0000_t202" style="position:absolute;left:0;text-align:left;margin-left:275.6pt;margin-top:-26.7pt;width:204pt;height:8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" stroked="f">
              <v:textbox>
                <w:txbxContent>
                  <w:p w:rsidR="003D23D2" w:rsidRPr="0075713F" w:rsidRDefault="003D23D2" w:rsidP="0075713F">
                    <w:pPr>
                      <w:spacing w:before="0" w:after="0" w:line="240" w:lineRule="auto"/>
                      <w:rPr>
                        <w:rFonts w:ascii="Times New Roman" w:hAnsi="Times New Roman" w:cs="Times New Roman"/>
                        <w:szCs w:val="24"/>
                      </w:rPr>
                    </w:pPr>
                    <w:r w:rsidRPr="0075713F">
                      <w:rPr>
                        <w:rFonts w:ascii="Times New Roman" w:hAnsi="Times New Roman" w:cs="Times New Roman"/>
                        <w:szCs w:val="24"/>
                      </w:rPr>
                      <w:t xml:space="preserve">Adresa: Serdara Jola Piletića br.26, </w:t>
                    </w:r>
                  </w:p>
                  <w:p w:rsidR="003D23D2" w:rsidRPr="0075713F" w:rsidRDefault="003D23D2" w:rsidP="00B003EE">
                    <w:pPr>
                      <w:spacing w:before="0" w:after="0" w:line="240" w:lineRule="auto"/>
                      <w:jc w:val="right"/>
                      <w:rPr>
                        <w:rFonts w:ascii="Times New Roman" w:hAnsi="Times New Roman" w:cs="Times New Roman"/>
                        <w:szCs w:val="24"/>
                      </w:rPr>
                    </w:pPr>
                    <w:r w:rsidRPr="0075713F">
                      <w:rPr>
                        <w:rFonts w:ascii="Times New Roman" w:hAnsi="Times New Roman" w:cs="Times New Roman"/>
                        <w:szCs w:val="24"/>
                      </w:rPr>
                      <w:t>81000 Podgorica, Crna Gora</w:t>
                    </w:r>
                  </w:p>
                  <w:p w:rsidR="003D23D2" w:rsidRPr="0075713F" w:rsidRDefault="003D23D2" w:rsidP="00B003EE">
                    <w:pPr>
                      <w:spacing w:before="0" w:after="0" w:line="240" w:lineRule="auto"/>
                      <w:jc w:val="right"/>
                      <w:rPr>
                        <w:rFonts w:ascii="Times New Roman" w:hAnsi="Times New Roman" w:cs="Times New Roman"/>
                        <w:szCs w:val="24"/>
                      </w:rPr>
                    </w:pPr>
                    <w:r w:rsidRPr="0075713F">
                      <w:rPr>
                        <w:rFonts w:ascii="Times New Roman" w:hAnsi="Times New Roman" w:cs="Times New Roman"/>
                        <w:szCs w:val="24"/>
                      </w:rPr>
                      <w:t xml:space="preserve">tel: +382 20 201 945 </w:t>
                    </w:r>
                  </w:p>
                  <w:p w:rsidR="003D23D2" w:rsidRPr="0075713F" w:rsidRDefault="003D23D2" w:rsidP="00B003EE">
                    <w:pPr>
                      <w:spacing w:before="0" w:after="0" w:line="240" w:lineRule="auto"/>
                      <w:jc w:val="right"/>
                      <w:rPr>
                        <w:rFonts w:ascii="Times New Roman" w:hAnsi="Times New Roman" w:cs="Times New Roman"/>
                        <w:szCs w:val="24"/>
                      </w:rPr>
                    </w:pPr>
                    <w:r w:rsidRPr="0075713F">
                      <w:rPr>
                        <w:rFonts w:ascii="Times New Roman" w:hAnsi="Times New Roman" w:cs="Times New Roman"/>
                        <w:szCs w:val="24"/>
                      </w:rPr>
                      <w:t>fax: +382 20 201 946</w:t>
                    </w:r>
                  </w:p>
                  <w:p w:rsidR="003D23D2" w:rsidRPr="0075713F" w:rsidRDefault="003D23D2" w:rsidP="00B003EE">
                    <w:pPr>
                      <w:spacing w:before="0" w:after="0" w:line="240" w:lineRule="auto"/>
                      <w:jc w:val="right"/>
                      <w:rPr>
                        <w:rFonts w:ascii="Times New Roman" w:hAnsi="Times New Roman" w:cs="Times New Roman"/>
                        <w:color w:val="0070C0"/>
                        <w:szCs w:val="24"/>
                      </w:rPr>
                    </w:pPr>
                    <w:r w:rsidRPr="0075713F">
                      <w:rPr>
                        <w:rFonts w:ascii="Times New Roman" w:hAnsi="Times New Roman" w:cs="Times New Roman"/>
                        <w:color w:val="0070C0"/>
                        <w:szCs w:val="24"/>
                      </w:rPr>
                      <w:t>www.ubh.gov.me</w:t>
                    </w:r>
                  </w:p>
                  <w:p w:rsidR="003D23D2" w:rsidRPr="00AF27FF" w:rsidRDefault="003D23D2" w:rsidP="00B003EE">
                    <w:pPr>
                      <w:spacing w:line="240" w:lineRule="auto"/>
                      <w:rPr>
                        <w:sz w:val="20"/>
                      </w:rPr>
                    </w:pPr>
                  </w:p>
                </w:txbxContent>
              </v:textbox>
            </v:shape>
          </w:pict>
        </mc:Fallback>
      </mc:AlternateContent>
    </w:r>
    <w:r w:rsidRPr="0075713F">
      <w:rPr>
        <w:rFonts w:ascii="Times New Roman" w:hAnsi="Times New Roman"/>
        <w:szCs w:val="28"/>
        <w:lang w:val="en-GB" w:eastAsia="en-GB"/>
      </w:rPr>
      <mc:AlternateContent>
        <mc:Choice Requires="wps">
          <w:drawing>
            <wp:anchor distT="0" distB="0" distL="114300" distR="114300" simplePos="0" relativeHeight="251659264" behindDoc="0" locked="0" layoutInCell="1" allowOverlap="1" wp14:anchorId="2B400CB7" wp14:editId="5334A551">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0B92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75713F">
      <w:rPr>
        <w:rFonts w:ascii="Times New Roman" w:hAnsi="Times New Roman"/>
        <w:szCs w:val="28"/>
        <w:lang w:val="en-GB" w:eastAsia="en-GB"/>
      </w:rPr>
      <w:drawing>
        <wp:anchor distT="0" distB="0" distL="114300" distR="114300" simplePos="0" relativeHeight="251660288" behindDoc="0" locked="0" layoutInCell="1" allowOverlap="1" wp14:anchorId="25B7074B" wp14:editId="799F8D2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75713F">
      <w:rPr>
        <w:rFonts w:ascii="Times New Roman" w:hAnsi="Times New Roman"/>
        <w:szCs w:val="28"/>
      </w:rPr>
      <w:t>Crna Gora</w:t>
    </w:r>
  </w:p>
  <w:p w:rsidR="003D23D2" w:rsidRPr="0075713F" w:rsidRDefault="003D23D2" w:rsidP="00B32DA7">
    <w:pPr>
      <w:pStyle w:val="Heading1"/>
      <w:rPr>
        <w:rFonts w:ascii="Times New Roman" w:hAnsi="Times New Roman" w:cs="Times New Roman"/>
        <w:sz w:val="28"/>
        <w:szCs w:val="28"/>
      </w:rPr>
    </w:pPr>
    <w:r w:rsidRPr="0075713F">
      <w:rPr>
        <w:rFonts w:ascii="Times New Roman" w:hAnsi="Times New Roman" w:cs="Times New Roman"/>
        <w:sz w:val="28"/>
        <w:szCs w:val="28"/>
      </w:rPr>
      <w:t>Uprava za bezbjednost hrane, veterinu</w:t>
    </w:r>
  </w:p>
  <w:p w:rsidR="003D23D2" w:rsidRPr="0075713F" w:rsidRDefault="003D23D2" w:rsidP="00B32DA7">
    <w:pPr>
      <w:pStyle w:val="Heading1"/>
      <w:rPr>
        <w:rFonts w:ascii="Times New Roman" w:hAnsi="Times New Roman" w:cs="Times New Roman"/>
        <w:sz w:val="28"/>
        <w:szCs w:val="28"/>
      </w:rPr>
    </w:pPr>
    <w:r w:rsidRPr="0075713F">
      <w:rPr>
        <w:rFonts w:ascii="Times New Roman" w:hAnsi="Times New Roman" w:cs="Times New Roman"/>
        <w:sz w:val="28"/>
        <w:szCs w:val="28"/>
      </w:rPr>
      <w:t xml:space="preserve">i fitosanitarne poslove </w:t>
    </w:r>
  </w:p>
  <w:p w:rsidR="003D23D2" w:rsidRPr="00F323F6" w:rsidRDefault="003D23D2" w:rsidP="00F12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162"/>
    <w:multiLevelType w:val="hybridMultilevel"/>
    <w:tmpl w:val="DA88256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004C5"/>
    <w:multiLevelType w:val="hybridMultilevel"/>
    <w:tmpl w:val="A24A9308"/>
    <w:lvl w:ilvl="0" w:tplc="F030FA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068F1"/>
    <w:multiLevelType w:val="hybridMultilevel"/>
    <w:tmpl w:val="494C5DDA"/>
    <w:lvl w:ilvl="0" w:tplc="F030FAF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3B6601C2"/>
    <w:multiLevelType w:val="hybridMultilevel"/>
    <w:tmpl w:val="DA88256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572EC"/>
    <w:multiLevelType w:val="hybridMultilevel"/>
    <w:tmpl w:val="ABA2D71C"/>
    <w:lvl w:ilvl="0" w:tplc="CAE08A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237DB0"/>
    <w:multiLevelType w:val="hybridMultilevel"/>
    <w:tmpl w:val="7C786CE6"/>
    <w:lvl w:ilvl="0" w:tplc="46689326">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72D94DB9"/>
    <w:multiLevelType w:val="hybridMultilevel"/>
    <w:tmpl w:val="A608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46A09"/>
    <w:multiLevelType w:val="hybridMultilevel"/>
    <w:tmpl w:val="5D6EA278"/>
    <w:lvl w:ilvl="0" w:tplc="4336004A">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0"/>
  </w:num>
  <w:num w:numId="4">
    <w:abstractNumId w:val="3"/>
  </w:num>
  <w:num w:numId="5">
    <w:abstractNumId w:val="6"/>
  </w:num>
  <w:num w:numId="6">
    <w:abstractNumId w:val="2"/>
  </w:num>
  <w:num w:numId="7">
    <w:abstractNumId w:val="9"/>
  </w:num>
  <w:num w:numId="8">
    <w:abstractNumId w:val="1"/>
  </w:num>
  <w:num w:numId="9">
    <w:abstractNumId w:val="4"/>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0217A"/>
    <w:rsid w:val="00020673"/>
    <w:rsid w:val="0006226C"/>
    <w:rsid w:val="00073790"/>
    <w:rsid w:val="00075009"/>
    <w:rsid w:val="000917CF"/>
    <w:rsid w:val="000A0AC4"/>
    <w:rsid w:val="000B1968"/>
    <w:rsid w:val="000C018F"/>
    <w:rsid w:val="000C1708"/>
    <w:rsid w:val="000F2AA0"/>
    <w:rsid w:val="000F2B95"/>
    <w:rsid w:val="000F2BFC"/>
    <w:rsid w:val="001053EE"/>
    <w:rsid w:val="00107821"/>
    <w:rsid w:val="0011783B"/>
    <w:rsid w:val="00125508"/>
    <w:rsid w:val="001306BC"/>
    <w:rsid w:val="00141A73"/>
    <w:rsid w:val="00153CE9"/>
    <w:rsid w:val="00154D42"/>
    <w:rsid w:val="00175814"/>
    <w:rsid w:val="00181A1B"/>
    <w:rsid w:val="001822FC"/>
    <w:rsid w:val="001847FD"/>
    <w:rsid w:val="00196664"/>
    <w:rsid w:val="001A6635"/>
    <w:rsid w:val="001A66E9"/>
    <w:rsid w:val="001A79B6"/>
    <w:rsid w:val="001A7E96"/>
    <w:rsid w:val="001B4B74"/>
    <w:rsid w:val="001C2DA5"/>
    <w:rsid w:val="001D3909"/>
    <w:rsid w:val="001D40C6"/>
    <w:rsid w:val="001E2111"/>
    <w:rsid w:val="001F06B0"/>
    <w:rsid w:val="001F75D5"/>
    <w:rsid w:val="00205759"/>
    <w:rsid w:val="00224D6D"/>
    <w:rsid w:val="0022517E"/>
    <w:rsid w:val="002511E4"/>
    <w:rsid w:val="00252A36"/>
    <w:rsid w:val="002564AA"/>
    <w:rsid w:val="00273284"/>
    <w:rsid w:val="00282843"/>
    <w:rsid w:val="002918E7"/>
    <w:rsid w:val="00292D5E"/>
    <w:rsid w:val="002A7CB3"/>
    <w:rsid w:val="002B3F80"/>
    <w:rsid w:val="002F0C84"/>
    <w:rsid w:val="002F461C"/>
    <w:rsid w:val="00315A11"/>
    <w:rsid w:val="003168DA"/>
    <w:rsid w:val="003217D9"/>
    <w:rsid w:val="003417B8"/>
    <w:rsid w:val="00350578"/>
    <w:rsid w:val="00354D08"/>
    <w:rsid w:val="0036748F"/>
    <w:rsid w:val="00375D08"/>
    <w:rsid w:val="0037773D"/>
    <w:rsid w:val="003804FD"/>
    <w:rsid w:val="003968CC"/>
    <w:rsid w:val="003A6DB5"/>
    <w:rsid w:val="003B5CC0"/>
    <w:rsid w:val="003D23D2"/>
    <w:rsid w:val="003D54B7"/>
    <w:rsid w:val="003F2159"/>
    <w:rsid w:val="003F39C2"/>
    <w:rsid w:val="004055A6"/>
    <w:rsid w:val="004112D5"/>
    <w:rsid w:val="00417815"/>
    <w:rsid w:val="004378E1"/>
    <w:rsid w:val="00450069"/>
    <w:rsid w:val="00451F6C"/>
    <w:rsid w:val="00451FF9"/>
    <w:rsid w:val="00453073"/>
    <w:rsid w:val="004679C3"/>
    <w:rsid w:val="00474F43"/>
    <w:rsid w:val="00485337"/>
    <w:rsid w:val="00485D0F"/>
    <w:rsid w:val="00487434"/>
    <w:rsid w:val="00497E2F"/>
    <w:rsid w:val="004A66A2"/>
    <w:rsid w:val="004B205D"/>
    <w:rsid w:val="004C0F18"/>
    <w:rsid w:val="004E3DA7"/>
    <w:rsid w:val="004F24B0"/>
    <w:rsid w:val="005216BF"/>
    <w:rsid w:val="00523147"/>
    <w:rsid w:val="00531FDF"/>
    <w:rsid w:val="005439C1"/>
    <w:rsid w:val="00553E69"/>
    <w:rsid w:val="00554D5B"/>
    <w:rsid w:val="005723C7"/>
    <w:rsid w:val="00593DFF"/>
    <w:rsid w:val="0059584D"/>
    <w:rsid w:val="00595A59"/>
    <w:rsid w:val="005A4E7E"/>
    <w:rsid w:val="005B367A"/>
    <w:rsid w:val="005B44BF"/>
    <w:rsid w:val="005B46C9"/>
    <w:rsid w:val="005C6F24"/>
    <w:rsid w:val="005E03F8"/>
    <w:rsid w:val="005F56D9"/>
    <w:rsid w:val="005F756E"/>
    <w:rsid w:val="00612213"/>
    <w:rsid w:val="00615D83"/>
    <w:rsid w:val="00630A76"/>
    <w:rsid w:val="006441C8"/>
    <w:rsid w:val="00646147"/>
    <w:rsid w:val="0065269C"/>
    <w:rsid w:val="00666714"/>
    <w:rsid w:val="006739CA"/>
    <w:rsid w:val="00691357"/>
    <w:rsid w:val="006A2154"/>
    <w:rsid w:val="006A24FA"/>
    <w:rsid w:val="006A2C40"/>
    <w:rsid w:val="006B0CEE"/>
    <w:rsid w:val="006B3EEB"/>
    <w:rsid w:val="006B6FE6"/>
    <w:rsid w:val="006D6AC3"/>
    <w:rsid w:val="006D711E"/>
    <w:rsid w:val="006E262C"/>
    <w:rsid w:val="006E4B28"/>
    <w:rsid w:val="00705283"/>
    <w:rsid w:val="00721791"/>
    <w:rsid w:val="00722040"/>
    <w:rsid w:val="00726FB7"/>
    <w:rsid w:val="0073561A"/>
    <w:rsid w:val="00743B2C"/>
    <w:rsid w:val="0075713F"/>
    <w:rsid w:val="00757463"/>
    <w:rsid w:val="007666CB"/>
    <w:rsid w:val="0077100B"/>
    <w:rsid w:val="00786F2E"/>
    <w:rsid w:val="007904A7"/>
    <w:rsid w:val="00794586"/>
    <w:rsid w:val="007978B6"/>
    <w:rsid w:val="007A173F"/>
    <w:rsid w:val="007B2B13"/>
    <w:rsid w:val="007B497D"/>
    <w:rsid w:val="007D44FF"/>
    <w:rsid w:val="007D7BE6"/>
    <w:rsid w:val="00803719"/>
    <w:rsid w:val="00810444"/>
    <w:rsid w:val="008235D7"/>
    <w:rsid w:val="00832252"/>
    <w:rsid w:val="00842C12"/>
    <w:rsid w:val="00853298"/>
    <w:rsid w:val="00857EF0"/>
    <w:rsid w:val="0088156B"/>
    <w:rsid w:val="00885190"/>
    <w:rsid w:val="008A42BD"/>
    <w:rsid w:val="008B1C13"/>
    <w:rsid w:val="008B4615"/>
    <w:rsid w:val="008B5725"/>
    <w:rsid w:val="008C5047"/>
    <w:rsid w:val="008C7F82"/>
    <w:rsid w:val="008D7DCF"/>
    <w:rsid w:val="008E4769"/>
    <w:rsid w:val="008F661F"/>
    <w:rsid w:val="00901249"/>
    <w:rsid w:val="00902E6C"/>
    <w:rsid w:val="00907170"/>
    <w:rsid w:val="009130A0"/>
    <w:rsid w:val="00922A8D"/>
    <w:rsid w:val="0092464F"/>
    <w:rsid w:val="00944112"/>
    <w:rsid w:val="00946A67"/>
    <w:rsid w:val="0096107C"/>
    <w:rsid w:val="00967CE6"/>
    <w:rsid w:val="00973641"/>
    <w:rsid w:val="0098207D"/>
    <w:rsid w:val="00997A05"/>
    <w:rsid w:val="00997C04"/>
    <w:rsid w:val="009A4774"/>
    <w:rsid w:val="009A602D"/>
    <w:rsid w:val="009E797A"/>
    <w:rsid w:val="00A0744D"/>
    <w:rsid w:val="00A37511"/>
    <w:rsid w:val="00A4078D"/>
    <w:rsid w:val="00A5625C"/>
    <w:rsid w:val="00A57A60"/>
    <w:rsid w:val="00A61421"/>
    <w:rsid w:val="00A63FF8"/>
    <w:rsid w:val="00A6505B"/>
    <w:rsid w:val="00AC0311"/>
    <w:rsid w:val="00AC7637"/>
    <w:rsid w:val="00AF2297"/>
    <w:rsid w:val="00AF27FF"/>
    <w:rsid w:val="00B003EE"/>
    <w:rsid w:val="00B13AFC"/>
    <w:rsid w:val="00B167AC"/>
    <w:rsid w:val="00B32DA7"/>
    <w:rsid w:val="00B40A06"/>
    <w:rsid w:val="00B460B7"/>
    <w:rsid w:val="00B473C2"/>
    <w:rsid w:val="00B47D2C"/>
    <w:rsid w:val="00B83F7A"/>
    <w:rsid w:val="00B84F08"/>
    <w:rsid w:val="00B92CCE"/>
    <w:rsid w:val="00B95F3B"/>
    <w:rsid w:val="00BA2050"/>
    <w:rsid w:val="00BC06D7"/>
    <w:rsid w:val="00BE3206"/>
    <w:rsid w:val="00BF464E"/>
    <w:rsid w:val="00BF6432"/>
    <w:rsid w:val="00C021B9"/>
    <w:rsid w:val="00C123D2"/>
    <w:rsid w:val="00C176EB"/>
    <w:rsid w:val="00C20E0A"/>
    <w:rsid w:val="00C2622E"/>
    <w:rsid w:val="00C4431F"/>
    <w:rsid w:val="00C8090F"/>
    <w:rsid w:val="00C84028"/>
    <w:rsid w:val="00CA4058"/>
    <w:rsid w:val="00CC2580"/>
    <w:rsid w:val="00CC5EF2"/>
    <w:rsid w:val="00CD06D9"/>
    <w:rsid w:val="00CD159D"/>
    <w:rsid w:val="00CD6DD7"/>
    <w:rsid w:val="00CF4794"/>
    <w:rsid w:val="00CF540B"/>
    <w:rsid w:val="00D23B4D"/>
    <w:rsid w:val="00D2455F"/>
    <w:rsid w:val="00D27CA3"/>
    <w:rsid w:val="00D36FB5"/>
    <w:rsid w:val="00D61DFB"/>
    <w:rsid w:val="00D715DF"/>
    <w:rsid w:val="00D90605"/>
    <w:rsid w:val="00D91CB5"/>
    <w:rsid w:val="00DB738F"/>
    <w:rsid w:val="00DC5DF1"/>
    <w:rsid w:val="00DD0B76"/>
    <w:rsid w:val="00DF34DA"/>
    <w:rsid w:val="00DF60F7"/>
    <w:rsid w:val="00E132DE"/>
    <w:rsid w:val="00E6522A"/>
    <w:rsid w:val="00E73A9B"/>
    <w:rsid w:val="00E74F68"/>
    <w:rsid w:val="00E75466"/>
    <w:rsid w:val="00E9293C"/>
    <w:rsid w:val="00EA630A"/>
    <w:rsid w:val="00EA708D"/>
    <w:rsid w:val="00ED56E3"/>
    <w:rsid w:val="00ED74AE"/>
    <w:rsid w:val="00EF2D31"/>
    <w:rsid w:val="00F127D8"/>
    <w:rsid w:val="00F14B0C"/>
    <w:rsid w:val="00F16D1B"/>
    <w:rsid w:val="00F21A4A"/>
    <w:rsid w:val="00F2301D"/>
    <w:rsid w:val="00F323F6"/>
    <w:rsid w:val="00F325C0"/>
    <w:rsid w:val="00F62913"/>
    <w:rsid w:val="00F63FBA"/>
    <w:rsid w:val="00F6636E"/>
    <w:rsid w:val="00F82BE2"/>
    <w:rsid w:val="00FA77A1"/>
    <w:rsid w:val="00FC0D88"/>
    <w:rsid w:val="00FC0F90"/>
    <w:rsid w:val="00FC7C7A"/>
    <w:rsid w:val="00FD0B90"/>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93CC20-7A4D-4AEF-9FD6-49C342E2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customStyle="1" w:styleId="7podnas">
    <w:name w:val="_7podnas"/>
    <w:basedOn w:val="Normal"/>
    <w:rsid w:val="00803719"/>
    <w:pPr>
      <w:spacing w:before="100" w:beforeAutospacing="1" w:after="100" w:afterAutospacing="1" w:line="240" w:lineRule="auto"/>
      <w:jc w:val="left"/>
    </w:pPr>
    <w:rPr>
      <w:rFonts w:ascii="Times New Roman" w:eastAsia="Times New Roman" w:hAnsi="Times New Roman" w:cs="Times New Roman"/>
      <w:szCs w:val="24"/>
      <w:lang w:val="fr-FR" w:eastAsia="fr-FR"/>
    </w:rPr>
  </w:style>
  <w:style w:type="paragraph" w:styleId="ListParagraph">
    <w:name w:val="List Paragraph"/>
    <w:basedOn w:val="Normal"/>
    <w:uiPriority w:val="34"/>
    <w:qFormat/>
    <w:rsid w:val="009A6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7463">
      <w:bodyDiv w:val="1"/>
      <w:marLeft w:val="0"/>
      <w:marRight w:val="0"/>
      <w:marTop w:val="0"/>
      <w:marBottom w:val="0"/>
      <w:divBdr>
        <w:top w:val="none" w:sz="0" w:space="0" w:color="auto"/>
        <w:left w:val="none" w:sz="0" w:space="0" w:color="auto"/>
        <w:bottom w:val="none" w:sz="0" w:space="0" w:color="auto"/>
        <w:right w:val="none" w:sz="0" w:space="0" w:color="auto"/>
      </w:divBdr>
      <w:divsChild>
        <w:div w:id="456459902">
          <w:marLeft w:val="0"/>
          <w:marRight w:val="0"/>
          <w:marTop w:val="240"/>
          <w:marBottom w:val="240"/>
          <w:divBdr>
            <w:top w:val="none" w:sz="0" w:space="0" w:color="auto"/>
            <w:left w:val="none" w:sz="0" w:space="0" w:color="auto"/>
            <w:bottom w:val="none" w:sz="0" w:space="0" w:color="auto"/>
            <w:right w:val="none" w:sz="0" w:space="0" w:color="auto"/>
          </w:divBdr>
          <w:divsChild>
            <w:div w:id="1019741078">
              <w:marLeft w:val="0"/>
              <w:marRight w:val="0"/>
              <w:marTop w:val="0"/>
              <w:marBottom w:val="0"/>
              <w:divBdr>
                <w:top w:val="none" w:sz="0" w:space="0" w:color="auto"/>
                <w:left w:val="none" w:sz="0" w:space="0" w:color="auto"/>
                <w:bottom w:val="none" w:sz="0" w:space="0" w:color="auto"/>
                <w:right w:val="none" w:sz="0" w:space="0" w:color="auto"/>
              </w:divBdr>
              <w:divsChild>
                <w:div w:id="823476513">
                  <w:marLeft w:val="0"/>
                  <w:marRight w:val="0"/>
                  <w:marTop w:val="0"/>
                  <w:marBottom w:val="0"/>
                  <w:divBdr>
                    <w:top w:val="none" w:sz="0" w:space="0" w:color="auto"/>
                    <w:left w:val="none" w:sz="0" w:space="0" w:color="auto"/>
                    <w:bottom w:val="none" w:sz="0" w:space="0" w:color="auto"/>
                    <w:right w:val="none" w:sz="0" w:space="0" w:color="auto"/>
                  </w:divBdr>
                  <w:divsChild>
                    <w:div w:id="13205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92321">
          <w:marLeft w:val="0"/>
          <w:marRight w:val="0"/>
          <w:marTop w:val="240"/>
          <w:marBottom w:val="240"/>
          <w:divBdr>
            <w:top w:val="none" w:sz="0" w:space="0" w:color="auto"/>
            <w:left w:val="none" w:sz="0" w:space="0" w:color="auto"/>
            <w:bottom w:val="none" w:sz="0" w:space="0" w:color="auto"/>
            <w:right w:val="none" w:sz="0" w:space="0" w:color="auto"/>
          </w:divBdr>
          <w:divsChild>
            <w:div w:id="2138910330">
              <w:marLeft w:val="0"/>
              <w:marRight w:val="0"/>
              <w:marTop w:val="0"/>
              <w:marBottom w:val="0"/>
              <w:divBdr>
                <w:top w:val="none" w:sz="0" w:space="0" w:color="auto"/>
                <w:left w:val="none" w:sz="0" w:space="0" w:color="auto"/>
                <w:bottom w:val="none" w:sz="0" w:space="0" w:color="auto"/>
                <w:right w:val="none" w:sz="0" w:space="0" w:color="auto"/>
              </w:divBdr>
              <w:divsChild>
                <w:div w:id="999961573">
                  <w:marLeft w:val="0"/>
                  <w:marRight w:val="0"/>
                  <w:marTop w:val="0"/>
                  <w:marBottom w:val="0"/>
                  <w:divBdr>
                    <w:top w:val="none" w:sz="0" w:space="0" w:color="auto"/>
                    <w:left w:val="none" w:sz="0" w:space="0" w:color="auto"/>
                    <w:bottom w:val="none" w:sz="0" w:space="0" w:color="auto"/>
                    <w:right w:val="none" w:sz="0" w:space="0" w:color="auto"/>
                  </w:divBdr>
                  <w:divsChild>
                    <w:div w:id="2435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2581">
          <w:marLeft w:val="0"/>
          <w:marRight w:val="0"/>
          <w:marTop w:val="240"/>
          <w:marBottom w:val="240"/>
          <w:divBdr>
            <w:top w:val="none" w:sz="0" w:space="0" w:color="auto"/>
            <w:left w:val="none" w:sz="0" w:space="0" w:color="auto"/>
            <w:bottom w:val="none" w:sz="0" w:space="0" w:color="auto"/>
            <w:right w:val="none" w:sz="0" w:space="0" w:color="auto"/>
          </w:divBdr>
          <w:divsChild>
            <w:div w:id="1344167278">
              <w:marLeft w:val="0"/>
              <w:marRight w:val="0"/>
              <w:marTop w:val="0"/>
              <w:marBottom w:val="0"/>
              <w:divBdr>
                <w:top w:val="none" w:sz="0" w:space="0" w:color="auto"/>
                <w:left w:val="none" w:sz="0" w:space="0" w:color="auto"/>
                <w:bottom w:val="none" w:sz="0" w:space="0" w:color="auto"/>
                <w:right w:val="none" w:sz="0" w:space="0" w:color="auto"/>
              </w:divBdr>
              <w:divsChild>
                <w:div w:id="362436783">
                  <w:marLeft w:val="0"/>
                  <w:marRight w:val="0"/>
                  <w:marTop w:val="0"/>
                  <w:marBottom w:val="0"/>
                  <w:divBdr>
                    <w:top w:val="none" w:sz="0" w:space="0" w:color="auto"/>
                    <w:left w:val="none" w:sz="0" w:space="0" w:color="auto"/>
                    <w:bottom w:val="none" w:sz="0" w:space="0" w:color="auto"/>
                    <w:right w:val="none" w:sz="0" w:space="0" w:color="auto"/>
                  </w:divBdr>
                  <w:divsChild>
                    <w:div w:id="13809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1962">
          <w:marLeft w:val="0"/>
          <w:marRight w:val="0"/>
          <w:marTop w:val="240"/>
          <w:marBottom w:val="240"/>
          <w:divBdr>
            <w:top w:val="none" w:sz="0" w:space="0" w:color="auto"/>
            <w:left w:val="none" w:sz="0" w:space="0" w:color="auto"/>
            <w:bottom w:val="none" w:sz="0" w:space="0" w:color="auto"/>
            <w:right w:val="none" w:sz="0" w:space="0" w:color="auto"/>
          </w:divBdr>
          <w:divsChild>
            <w:div w:id="197623757">
              <w:marLeft w:val="0"/>
              <w:marRight w:val="0"/>
              <w:marTop w:val="0"/>
              <w:marBottom w:val="0"/>
              <w:divBdr>
                <w:top w:val="none" w:sz="0" w:space="0" w:color="auto"/>
                <w:left w:val="none" w:sz="0" w:space="0" w:color="auto"/>
                <w:bottom w:val="none" w:sz="0" w:space="0" w:color="auto"/>
                <w:right w:val="none" w:sz="0" w:space="0" w:color="auto"/>
              </w:divBdr>
              <w:divsChild>
                <w:div w:id="692532958">
                  <w:marLeft w:val="0"/>
                  <w:marRight w:val="0"/>
                  <w:marTop w:val="0"/>
                  <w:marBottom w:val="0"/>
                  <w:divBdr>
                    <w:top w:val="none" w:sz="0" w:space="0" w:color="auto"/>
                    <w:left w:val="none" w:sz="0" w:space="0" w:color="auto"/>
                    <w:bottom w:val="none" w:sz="0" w:space="0" w:color="auto"/>
                    <w:right w:val="none" w:sz="0" w:space="0" w:color="auto"/>
                  </w:divBdr>
                  <w:divsChild>
                    <w:div w:id="21421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80095">
          <w:marLeft w:val="0"/>
          <w:marRight w:val="0"/>
          <w:marTop w:val="240"/>
          <w:marBottom w:val="240"/>
          <w:divBdr>
            <w:top w:val="none" w:sz="0" w:space="0" w:color="auto"/>
            <w:left w:val="none" w:sz="0" w:space="0" w:color="auto"/>
            <w:bottom w:val="none" w:sz="0" w:space="0" w:color="auto"/>
            <w:right w:val="none" w:sz="0" w:space="0" w:color="auto"/>
          </w:divBdr>
          <w:divsChild>
            <w:div w:id="142502310">
              <w:marLeft w:val="0"/>
              <w:marRight w:val="0"/>
              <w:marTop w:val="0"/>
              <w:marBottom w:val="0"/>
              <w:divBdr>
                <w:top w:val="none" w:sz="0" w:space="0" w:color="auto"/>
                <w:left w:val="none" w:sz="0" w:space="0" w:color="auto"/>
                <w:bottom w:val="none" w:sz="0" w:space="0" w:color="auto"/>
                <w:right w:val="none" w:sz="0" w:space="0" w:color="auto"/>
              </w:divBdr>
              <w:divsChild>
                <w:div w:id="1494643543">
                  <w:marLeft w:val="0"/>
                  <w:marRight w:val="0"/>
                  <w:marTop w:val="0"/>
                  <w:marBottom w:val="0"/>
                  <w:divBdr>
                    <w:top w:val="none" w:sz="0" w:space="0" w:color="auto"/>
                    <w:left w:val="none" w:sz="0" w:space="0" w:color="auto"/>
                    <w:bottom w:val="none" w:sz="0" w:space="0" w:color="auto"/>
                    <w:right w:val="none" w:sz="0" w:space="0" w:color="auto"/>
                  </w:divBdr>
                  <w:divsChild>
                    <w:div w:id="7674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1348">
          <w:marLeft w:val="0"/>
          <w:marRight w:val="0"/>
          <w:marTop w:val="240"/>
          <w:marBottom w:val="240"/>
          <w:divBdr>
            <w:top w:val="none" w:sz="0" w:space="0" w:color="auto"/>
            <w:left w:val="none" w:sz="0" w:space="0" w:color="auto"/>
            <w:bottom w:val="none" w:sz="0" w:space="0" w:color="auto"/>
            <w:right w:val="none" w:sz="0" w:space="0" w:color="auto"/>
          </w:divBdr>
          <w:divsChild>
            <w:div w:id="1603225665">
              <w:marLeft w:val="0"/>
              <w:marRight w:val="0"/>
              <w:marTop w:val="0"/>
              <w:marBottom w:val="0"/>
              <w:divBdr>
                <w:top w:val="none" w:sz="0" w:space="0" w:color="auto"/>
                <w:left w:val="none" w:sz="0" w:space="0" w:color="auto"/>
                <w:bottom w:val="none" w:sz="0" w:space="0" w:color="auto"/>
                <w:right w:val="none" w:sz="0" w:space="0" w:color="auto"/>
              </w:divBdr>
              <w:divsChild>
                <w:div w:id="107702318">
                  <w:marLeft w:val="0"/>
                  <w:marRight w:val="0"/>
                  <w:marTop w:val="0"/>
                  <w:marBottom w:val="0"/>
                  <w:divBdr>
                    <w:top w:val="none" w:sz="0" w:space="0" w:color="auto"/>
                    <w:left w:val="none" w:sz="0" w:space="0" w:color="auto"/>
                    <w:bottom w:val="none" w:sz="0" w:space="0" w:color="auto"/>
                    <w:right w:val="none" w:sz="0" w:space="0" w:color="auto"/>
                  </w:divBdr>
                  <w:divsChild>
                    <w:div w:id="11087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5037">
          <w:marLeft w:val="0"/>
          <w:marRight w:val="0"/>
          <w:marTop w:val="240"/>
          <w:marBottom w:val="240"/>
          <w:divBdr>
            <w:top w:val="none" w:sz="0" w:space="0" w:color="auto"/>
            <w:left w:val="none" w:sz="0" w:space="0" w:color="auto"/>
            <w:bottom w:val="none" w:sz="0" w:space="0" w:color="auto"/>
            <w:right w:val="none" w:sz="0" w:space="0" w:color="auto"/>
          </w:divBdr>
          <w:divsChild>
            <w:div w:id="321323961">
              <w:marLeft w:val="0"/>
              <w:marRight w:val="0"/>
              <w:marTop w:val="0"/>
              <w:marBottom w:val="0"/>
              <w:divBdr>
                <w:top w:val="none" w:sz="0" w:space="0" w:color="auto"/>
                <w:left w:val="none" w:sz="0" w:space="0" w:color="auto"/>
                <w:bottom w:val="none" w:sz="0" w:space="0" w:color="auto"/>
                <w:right w:val="none" w:sz="0" w:space="0" w:color="auto"/>
              </w:divBdr>
              <w:divsChild>
                <w:div w:id="1449547055">
                  <w:marLeft w:val="0"/>
                  <w:marRight w:val="0"/>
                  <w:marTop w:val="0"/>
                  <w:marBottom w:val="0"/>
                  <w:divBdr>
                    <w:top w:val="none" w:sz="0" w:space="0" w:color="auto"/>
                    <w:left w:val="none" w:sz="0" w:space="0" w:color="auto"/>
                    <w:bottom w:val="none" w:sz="0" w:space="0" w:color="auto"/>
                    <w:right w:val="none" w:sz="0" w:space="0" w:color="auto"/>
                  </w:divBdr>
                  <w:divsChild>
                    <w:div w:id="19805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9965">
          <w:marLeft w:val="0"/>
          <w:marRight w:val="0"/>
          <w:marTop w:val="240"/>
          <w:marBottom w:val="240"/>
          <w:divBdr>
            <w:top w:val="none" w:sz="0" w:space="0" w:color="auto"/>
            <w:left w:val="none" w:sz="0" w:space="0" w:color="auto"/>
            <w:bottom w:val="none" w:sz="0" w:space="0" w:color="auto"/>
            <w:right w:val="none" w:sz="0" w:space="0" w:color="auto"/>
          </w:divBdr>
          <w:divsChild>
            <w:div w:id="337272473">
              <w:marLeft w:val="0"/>
              <w:marRight w:val="0"/>
              <w:marTop w:val="0"/>
              <w:marBottom w:val="0"/>
              <w:divBdr>
                <w:top w:val="none" w:sz="0" w:space="0" w:color="auto"/>
                <w:left w:val="none" w:sz="0" w:space="0" w:color="auto"/>
                <w:bottom w:val="none" w:sz="0" w:space="0" w:color="auto"/>
                <w:right w:val="none" w:sz="0" w:space="0" w:color="auto"/>
              </w:divBdr>
              <w:divsChild>
                <w:div w:id="659582073">
                  <w:marLeft w:val="0"/>
                  <w:marRight w:val="0"/>
                  <w:marTop w:val="0"/>
                  <w:marBottom w:val="0"/>
                  <w:divBdr>
                    <w:top w:val="none" w:sz="0" w:space="0" w:color="auto"/>
                    <w:left w:val="none" w:sz="0" w:space="0" w:color="auto"/>
                    <w:bottom w:val="none" w:sz="0" w:space="0" w:color="auto"/>
                    <w:right w:val="none" w:sz="0" w:space="0" w:color="auto"/>
                  </w:divBdr>
                  <w:divsChild>
                    <w:div w:id="629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4461">
          <w:marLeft w:val="0"/>
          <w:marRight w:val="0"/>
          <w:marTop w:val="240"/>
          <w:marBottom w:val="240"/>
          <w:divBdr>
            <w:top w:val="none" w:sz="0" w:space="0" w:color="auto"/>
            <w:left w:val="none" w:sz="0" w:space="0" w:color="auto"/>
            <w:bottom w:val="none" w:sz="0" w:space="0" w:color="auto"/>
            <w:right w:val="none" w:sz="0" w:space="0" w:color="auto"/>
          </w:divBdr>
          <w:divsChild>
            <w:div w:id="265970462">
              <w:marLeft w:val="0"/>
              <w:marRight w:val="0"/>
              <w:marTop w:val="0"/>
              <w:marBottom w:val="0"/>
              <w:divBdr>
                <w:top w:val="none" w:sz="0" w:space="0" w:color="auto"/>
                <w:left w:val="none" w:sz="0" w:space="0" w:color="auto"/>
                <w:bottom w:val="none" w:sz="0" w:space="0" w:color="auto"/>
                <w:right w:val="none" w:sz="0" w:space="0" w:color="auto"/>
              </w:divBdr>
              <w:divsChild>
                <w:div w:id="324894319">
                  <w:marLeft w:val="0"/>
                  <w:marRight w:val="0"/>
                  <w:marTop w:val="0"/>
                  <w:marBottom w:val="0"/>
                  <w:divBdr>
                    <w:top w:val="none" w:sz="0" w:space="0" w:color="auto"/>
                    <w:left w:val="none" w:sz="0" w:space="0" w:color="auto"/>
                    <w:bottom w:val="none" w:sz="0" w:space="0" w:color="auto"/>
                    <w:right w:val="none" w:sz="0" w:space="0" w:color="auto"/>
                  </w:divBdr>
                  <w:divsChild>
                    <w:div w:id="20591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2845">
          <w:marLeft w:val="0"/>
          <w:marRight w:val="0"/>
          <w:marTop w:val="240"/>
          <w:marBottom w:val="240"/>
          <w:divBdr>
            <w:top w:val="none" w:sz="0" w:space="0" w:color="auto"/>
            <w:left w:val="none" w:sz="0" w:space="0" w:color="auto"/>
            <w:bottom w:val="none" w:sz="0" w:space="0" w:color="auto"/>
            <w:right w:val="none" w:sz="0" w:space="0" w:color="auto"/>
          </w:divBdr>
          <w:divsChild>
            <w:div w:id="1388996700">
              <w:marLeft w:val="0"/>
              <w:marRight w:val="0"/>
              <w:marTop w:val="0"/>
              <w:marBottom w:val="0"/>
              <w:divBdr>
                <w:top w:val="none" w:sz="0" w:space="0" w:color="auto"/>
                <w:left w:val="none" w:sz="0" w:space="0" w:color="auto"/>
                <w:bottom w:val="none" w:sz="0" w:space="0" w:color="auto"/>
                <w:right w:val="none" w:sz="0" w:space="0" w:color="auto"/>
              </w:divBdr>
              <w:divsChild>
                <w:div w:id="1454247826">
                  <w:marLeft w:val="0"/>
                  <w:marRight w:val="0"/>
                  <w:marTop w:val="0"/>
                  <w:marBottom w:val="0"/>
                  <w:divBdr>
                    <w:top w:val="none" w:sz="0" w:space="0" w:color="auto"/>
                    <w:left w:val="none" w:sz="0" w:space="0" w:color="auto"/>
                    <w:bottom w:val="none" w:sz="0" w:space="0" w:color="auto"/>
                    <w:right w:val="none" w:sz="0" w:space="0" w:color="auto"/>
                  </w:divBdr>
                  <w:divsChild>
                    <w:div w:id="12943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13">
          <w:marLeft w:val="0"/>
          <w:marRight w:val="0"/>
          <w:marTop w:val="240"/>
          <w:marBottom w:val="240"/>
          <w:divBdr>
            <w:top w:val="none" w:sz="0" w:space="0" w:color="auto"/>
            <w:left w:val="none" w:sz="0" w:space="0" w:color="auto"/>
            <w:bottom w:val="none" w:sz="0" w:space="0" w:color="auto"/>
            <w:right w:val="none" w:sz="0" w:space="0" w:color="auto"/>
          </w:divBdr>
          <w:divsChild>
            <w:div w:id="1201018427">
              <w:marLeft w:val="0"/>
              <w:marRight w:val="0"/>
              <w:marTop w:val="0"/>
              <w:marBottom w:val="0"/>
              <w:divBdr>
                <w:top w:val="none" w:sz="0" w:space="0" w:color="auto"/>
                <w:left w:val="none" w:sz="0" w:space="0" w:color="auto"/>
                <w:bottom w:val="none" w:sz="0" w:space="0" w:color="auto"/>
                <w:right w:val="none" w:sz="0" w:space="0" w:color="auto"/>
              </w:divBdr>
              <w:divsChild>
                <w:div w:id="87501732">
                  <w:marLeft w:val="0"/>
                  <w:marRight w:val="0"/>
                  <w:marTop w:val="0"/>
                  <w:marBottom w:val="0"/>
                  <w:divBdr>
                    <w:top w:val="none" w:sz="0" w:space="0" w:color="auto"/>
                    <w:left w:val="none" w:sz="0" w:space="0" w:color="auto"/>
                    <w:bottom w:val="none" w:sz="0" w:space="0" w:color="auto"/>
                    <w:right w:val="none" w:sz="0" w:space="0" w:color="auto"/>
                  </w:divBdr>
                  <w:divsChild>
                    <w:div w:id="293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68900">
          <w:marLeft w:val="0"/>
          <w:marRight w:val="0"/>
          <w:marTop w:val="240"/>
          <w:marBottom w:val="240"/>
          <w:divBdr>
            <w:top w:val="none" w:sz="0" w:space="0" w:color="auto"/>
            <w:left w:val="none" w:sz="0" w:space="0" w:color="auto"/>
            <w:bottom w:val="none" w:sz="0" w:space="0" w:color="auto"/>
            <w:right w:val="none" w:sz="0" w:space="0" w:color="auto"/>
          </w:divBdr>
          <w:divsChild>
            <w:div w:id="1192571029">
              <w:marLeft w:val="0"/>
              <w:marRight w:val="0"/>
              <w:marTop w:val="0"/>
              <w:marBottom w:val="0"/>
              <w:divBdr>
                <w:top w:val="none" w:sz="0" w:space="0" w:color="auto"/>
                <w:left w:val="none" w:sz="0" w:space="0" w:color="auto"/>
                <w:bottom w:val="none" w:sz="0" w:space="0" w:color="auto"/>
                <w:right w:val="none" w:sz="0" w:space="0" w:color="auto"/>
              </w:divBdr>
              <w:divsChild>
                <w:div w:id="674110471">
                  <w:marLeft w:val="0"/>
                  <w:marRight w:val="0"/>
                  <w:marTop w:val="0"/>
                  <w:marBottom w:val="0"/>
                  <w:divBdr>
                    <w:top w:val="none" w:sz="0" w:space="0" w:color="auto"/>
                    <w:left w:val="none" w:sz="0" w:space="0" w:color="auto"/>
                    <w:bottom w:val="none" w:sz="0" w:space="0" w:color="auto"/>
                    <w:right w:val="none" w:sz="0" w:space="0" w:color="auto"/>
                  </w:divBdr>
                  <w:divsChild>
                    <w:div w:id="8688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3839">
          <w:marLeft w:val="0"/>
          <w:marRight w:val="0"/>
          <w:marTop w:val="240"/>
          <w:marBottom w:val="240"/>
          <w:divBdr>
            <w:top w:val="none" w:sz="0" w:space="0" w:color="auto"/>
            <w:left w:val="none" w:sz="0" w:space="0" w:color="auto"/>
            <w:bottom w:val="none" w:sz="0" w:space="0" w:color="auto"/>
            <w:right w:val="none" w:sz="0" w:space="0" w:color="auto"/>
          </w:divBdr>
          <w:divsChild>
            <w:div w:id="1415933696">
              <w:marLeft w:val="0"/>
              <w:marRight w:val="0"/>
              <w:marTop w:val="0"/>
              <w:marBottom w:val="0"/>
              <w:divBdr>
                <w:top w:val="none" w:sz="0" w:space="0" w:color="auto"/>
                <w:left w:val="none" w:sz="0" w:space="0" w:color="auto"/>
                <w:bottom w:val="none" w:sz="0" w:space="0" w:color="auto"/>
                <w:right w:val="none" w:sz="0" w:space="0" w:color="auto"/>
              </w:divBdr>
              <w:divsChild>
                <w:div w:id="12267332">
                  <w:marLeft w:val="0"/>
                  <w:marRight w:val="0"/>
                  <w:marTop w:val="0"/>
                  <w:marBottom w:val="0"/>
                  <w:divBdr>
                    <w:top w:val="none" w:sz="0" w:space="0" w:color="auto"/>
                    <w:left w:val="none" w:sz="0" w:space="0" w:color="auto"/>
                    <w:bottom w:val="none" w:sz="0" w:space="0" w:color="auto"/>
                    <w:right w:val="none" w:sz="0" w:space="0" w:color="auto"/>
                  </w:divBdr>
                  <w:divsChild>
                    <w:div w:id="4621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393">
          <w:marLeft w:val="0"/>
          <w:marRight w:val="0"/>
          <w:marTop w:val="240"/>
          <w:marBottom w:val="240"/>
          <w:divBdr>
            <w:top w:val="none" w:sz="0" w:space="0" w:color="auto"/>
            <w:left w:val="none" w:sz="0" w:space="0" w:color="auto"/>
            <w:bottom w:val="none" w:sz="0" w:space="0" w:color="auto"/>
            <w:right w:val="none" w:sz="0" w:space="0" w:color="auto"/>
          </w:divBdr>
          <w:divsChild>
            <w:div w:id="2026201465">
              <w:marLeft w:val="0"/>
              <w:marRight w:val="0"/>
              <w:marTop w:val="0"/>
              <w:marBottom w:val="0"/>
              <w:divBdr>
                <w:top w:val="none" w:sz="0" w:space="0" w:color="auto"/>
                <w:left w:val="none" w:sz="0" w:space="0" w:color="auto"/>
                <w:bottom w:val="none" w:sz="0" w:space="0" w:color="auto"/>
                <w:right w:val="none" w:sz="0" w:space="0" w:color="auto"/>
              </w:divBdr>
              <w:divsChild>
                <w:div w:id="297809160">
                  <w:marLeft w:val="0"/>
                  <w:marRight w:val="0"/>
                  <w:marTop w:val="0"/>
                  <w:marBottom w:val="0"/>
                  <w:divBdr>
                    <w:top w:val="none" w:sz="0" w:space="0" w:color="auto"/>
                    <w:left w:val="none" w:sz="0" w:space="0" w:color="auto"/>
                    <w:bottom w:val="none" w:sz="0" w:space="0" w:color="auto"/>
                    <w:right w:val="none" w:sz="0" w:space="0" w:color="auto"/>
                  </w:divBdr>
                  <w:divsChild>
                    <w:div w:id="20592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19">
          <w:marLeft w:val="0"/>
          <w:marRight w:val="0"/>
          <w:marTop w:val="240"/>
          <w:marBottom w:val="240"/>
          <w:divBdr>
            <w:top w:val="none" w:sz="0" w:space="0" w:color="auto"/>
            <w:left w:val="none" w:sz="0" w:space="0" w:color="auto"/>
            <w:bottom w:val="none" w:sz="0" w:space="0" w:color="auto"/>
            <w:right w:val="none" w:sz="0" w:space="0" w:color="auto"/>
          </w:divBdr>
          <w:divsChild>
            <w:div w:id="906377183">
              <w:marLeft w:val="0"/>
              <w:marRight w:val="0"/>
              <w:marTop w:val="0"/>
              <w:marBottom w:val="0"/>
              <w:divBdr>
                <w:top w:val="none" w:sz="0" w:space="0" w:color="auto"/>
                <w:left w:val="none" w:sz="0" w:space="0" w:color="auto"/>
                <w:bottom w:val="none" w:sz="0" w:space="0" w:color="auto"/>
                <w:right w:val="none" w:sz="0" w:space="0" w:color="auto"/>
              </w:divBdr>
              <w:divsChild>
                <w:div w:id="1658606883">
                  <w:marLeft w:val="0"/>
                  <w:marRight w:val="0"/>
                  <w:marTop w:val="0"/>
                  <w:marBottom w:val="0"/>
                  <w:divBdr>
                    <w:top w:val="none" w:sz="0" w:space="0" w:color="auto"/>
                    <w:left w:val="none" w:sz="0" w:space="0" w:color="auto"/>
                    <w:bottom w:val="none" w:sz="0" w:space="0" w:color="auto"/>
                    <w:right w:val="none" w:sz="0" w:space="0" w:color="auto"/>
                  </w:divBdr>
                  <w:divsChild>
                    <w:div w:id="16243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44970">
          <w:marLeft w:val="0"/>
          <w:marRight w:val="0"/>
          <w:marTop w:val="240"/>
          <w:marBottom w:val="240"/>
          <w:divBdr>
            <w:top w:val="none" w:sz="0" w:space="0" w:color="auto"/>
            <w:left w:val="none" w:sz="0" w:space="0" w:color="auto"/>
            <w:bottom w:val="none" w:sz="0" w:space="0" w:color="auto"/>
            <w:right w:val="none" w:sz="0" w:space="0" w:color="auto"/>
          </w:divBdr>
          <w:divsChild>
            <w:div w:id="682438720">
              <w:marLeft w:val="0"/>
              <w:marRight w:val="0"/>
              <w:marTop w:val="0"/>
              <w:marBottom w:val="0"/>
              <w:divBdr>
                <w:top w:val="none" w:sz="0" w:space="0" w:color="auto"/>
                <w:left w:val="none" w:sz="0" w:space="0" w:color="auto"/>
                <w:bottom w:val="none" w:sz="0" w:space="0" w:color="auto"/>
                <w:right w:val="none" w:sz="0" w:space="0" w:color="auto"/>
              </w:divBdr>
              <w:divsChild>
                <w:div w:id="401756126">
                  <w:marLeft w:val="0"/>
                  <w:marRight w:val="0"/>
                  <w:marTop w:val="0"/>
                  <w:marBottom w:val="0"/>
                  <w:divBdr>
                    <w:top w:val="none" w:sz="0" w:space="0" w:color="auto"/>
                    <w:left w:val="none" w:sz="0" w:space="0" w:color="auto"/>
                    <w:bottom w:val="none" w:sz="0" w:space="0" w:color="auto"/>
                    <w:right w:val="none" w:sz="0" w:space="0" w:color="auto"/>
                  </w:divBdr>
                  <w:divsChild>
                    <w:div w:id="7024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83">
          <w:marLeft w:val="0"/>
          <w:marRight w:val="0"/>
          <w:marTop w:val="240"/>
          <w:marBottom w:val="240"/>
          <w:divBdr>
            <w:top w:val="none" w:sz="0" w:space="0" w:color="auto"/>
            <w:left w:val="none" w:sz="0" w:space="0" w:color="auto"/>
            <w:bottom w:val="none" w:sz="0" w:space="0" w:color="auto"/>
            <w:right w:val="none" w:sz="0" w:space="0" w:color="auto"/>
          </w:divBdr>
          <w:divsChild>
            <w:div w:id="729111778">
              <w:marLeft w:val="0"/>
              <w:marRight w:val="0"/>
              <w:marTop w:val="0"/>
              <w:marBottom w:val="0"/>
              <w:divBdr>
                <w:top w:val="none" w:sz="0" w:space="0" w:color="auto"/>
                <w:left w:val="none" w:sz="0" w:space="0" w:color="auto"/>
                <w:bottom w:val="none" w:sz="0" w:space="0" w:color="auto"/>
                <w:right w:val="none" w:sz="0" w:space="0" w:color="auto"/>
              </w:divBdr>
              <w:divsChild>
                <w:div w:id="831717754">
                  <w:marLeft w:val="0"/>
                  <w:marRight w:val="0"/>
                  <w:marTop w:val="0"/>
                  <w:marBottom w:val="0"/>
                  <w:divBdr>
                    <w:top w:val="none" w:sz="0" w:space="0" w:color="auto"/>
                    <w:left w:val="none" w:sz="0" w:space="0" w:color="auto"/>
                    <w:bottom w:val="none" w:sz="0" w:space="0" w:color="auto"/>
                    <w:right w:val="none" w:sz="0" w:space="0" w:color="auto"/>
                  </w:divBdr>
                  <w:divsChild>
                    <w:div w:id="797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726">
          <w:marLeft w:val="0"/>
          <w:marRight w:val="0"/>
          <w:marTop w:val="240"/>
          <w:marBottom w:val="240"/>
          <w:divBdr>
            <w:top w:val="none" w:sz="0" w:space="0" w:color="auto"/>
            <w:left w:val="none" w:sz="0" w:space="0" w:color="auto"/>
            <w:bottom w:val="none" w:sz="0" w:space="0" w:color="auto"/>
            <w:right w:val="none" w:sz="0" w:space="0" w:color="auto"/>
          </w:divBdr>
          <w:divsChild>
            <w:div w:id="1168516627">
              <w:marLeft w:val="0"/>
              <w:marRight w:val="0"/>
              <w:marTop w:val="0"/>
              <w:marBottom w:val="0"/>
              <w:divBdr>
                <w:top w:val="none" w:sz="0" w:space="0" w:color="auto"/>
                <w:left w:val="none" w:sz="0" w:space="0" w:color="auto"/>
                <w:bottom w:val="none" w:sz="0" w:space="0" w:color="auto"/>
                <w:right w:val="none" w:sz="0" w:space="0" w:color="auto"/>
              </w:divBdr>
              <w:divsChild>
                <w:div w:id="1929652158">
                  <w:marLeft w:val="0"/>
                  <w:marRight w:val="0"/>
                  <w:marTop w:val="0"/>
                  <w:marBottom w:val="0"/>
                  <w:divBdr>
                    <w:top w:val="none" w:sz="0" w:space="0" w:color="auto"/>
                    <w:left w:val="none" w:sz="0" w:space="0" w:color="auto"/>
                    <w:bottom w:val="none" w:sz="0" w:space="0" w:color="auto"/>
                    <w:right w:val="none" w:sz="0" w:space="0" w:color="auto"/>
                  </w:divBdr>
                  <w:divsChild>
                    <w:div w:id="900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3663">
          <w:marLeft w:val="0"/>
          <w:marRight w:val="0"/>
          <w:marTop w:val="240"/>
          <w:marBottom w:val="240"/>
          <w:divBdr>
            <w:top w:val="none" w:sz="0" w:space="0" w:color="auto"/>
            <w:left w:val="none" w:sz="0" w:space="0" w:color="auto"/>
            <w:bottom w:val="none" w:sz="0" w:space="0" w:color="auto"/>
            <w:right w:val="none" w:sz="0" w:space="0" w:color="auto"/>
          </w:divBdr>
          <w:divsChild>
            <w:div w:id="131749445">
              <w:marLeft w:val="0"/>
              <w:marRight w:val="0"/>
              <w:marTop w:val="0"/>
              <w:marBottom w:val="0"/>
              <w:divBdr>
                <w:top w:val="none" w:sz="0" w:space="0" w:color="auto"/>
                <w:left w:val="none" w:sz="0" w:space="0" w:color="auto"/>
                <w:bottom w:val="none" w:sz="0" w:space="0" w:color="auto"/>
                <w:right w:val="none" w:sz="0" w:space="0" w:color="auto"/>
              </w:divBdr>
              <w:divsChild>
                <w:div w:id="545409563">
                  <w:marLeft w:val="0"/>
                  <w:marRight w:val="0"/>
                  <w:marTop w:val="0"/>
                  <w:marBottom w:val="0"/>
                  <w:divBdr>
                    <w:top w:val="none" w:sz="0" w:space="0" w:color="auto"/>
                    <w:left w:val="none" w:sz="0" w:space="0" w:color="auto"/>
                    <w:bottom w:val="none" w:sz="0" w:space="0" w:color="auto"/>
                    <w:right w:val="none" w:sz="0" w:space="0" w:color="auto"/>
                  </w:divBdr>
                  <w:divsChild>
                    <w:div w:id="4478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9765">
          <w:marLeft w:val="0"/>
          <w:marRight w:val="0"/>
          <w:marTop w:val="240"/>
          <w:marBottom w:val="240"/>
          <w:divBdr>
            <w:top w:val="none" w:sz="0" w:space="0" w:color="auto"/>
            <w:left w:val="none" w:sz="0" w:space="0" w:color="auto"/>
            <w:bottom w:val="none" w:sz="0" w:space="0" w:color="auto"/>
            <w:right w:val="none" w:sz="0" w:space="0" w:color="auto"/>
          </w:divBdr>
          <w:divsChild>
            <w:div w:id="1313870730">
              <w:marLeft w:val="0"/>
              <w:marRight w:val="0"/>
              <w:marTop w:val="0"/>
              <w:marBottom w:val="0"/>
              <w:divBdr>
                <w:top w:val="none" w:sz="0" w:space="0" w:color="auto"/>
                <w:left w:val="none" w:sz="0" w:space="0" w:color="auto"/>
                <w:bottom w:val="none" w:sz="0" w:space="0" w:color="auto"/>
                <w:right w:val="none" w:sz="0" w:space="0" w:color="auto"/>
              </w:divBdr>
              <w:divsChild>
                <w:div w:id="606474246">
                  <w:marLeft w:val="0"/>
                  <w:marRight w:val="0"/>
                  <w:marTop w:val="0"/>
                  <w:marBottom w:val="0"/>
                  <w:divBdr>
                    <w:top w:val="none" w:sz="0" w:space="0" w:color="auto"/>
                    <w:left w:val="none" w:sz="0" w:space="0" w:color="auto"/>
                    <w:bottom w:val="none" w:sz="0" w:space="0" w:color="auto"/>
                    <w:right w:val="none" w:sz="0" w:space="0" w:color="auto"/>
                  </w:divBdr>
                  <w:divsChild>
                    <w:div w:id="11482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6038">
          <w:marLeft w:val="0"/>
          <w:marRight w:val="0"/>
          <w:marTop w:val="240"/>
          <w:marBottom w:val="240"/>
          <w:divBdr>
            <w:top w:val="none" w:sz="0" w:space="0" w:color="auto"/>
            <w:left w:val="none" w:sz="0" w:space="0" w:color="auto"/>
            <w:bottom w:val="none" w:sz="0" w:space="0" w:color="auto"/>
            <w:right w:val="none" w:sz="0" w:space="0" w:color="auto"/>
          </w:divBdr>
          <w:divsChild>
            <w:div w:id="281689102">
              <w:marLeft w:val="0"/>
              <w:marRight w:val="0"/>
              <w:marTop w:val="0"/>
              <w:marBottom w:val="0"/>
              <w:divBdr>
                <w:top w:val="none" w:sz="0" w:space="0" w:color="auto"/>
                <w:left w:val="none" w:sz="0" w:space="0" w:color="auto"/>
                <w:bottom w:val="none" w:sz="0" w:space="0" w:color="auto"/>
                <w:right w:val="none" w:sz="0" w:space="0" w:color="auto"/>
              </w:divBdr>
              <w:divsChild>
                <w:div w:id="669334412">
                  <w:marLeft w:val="0"/>
                  <w:marRight w:val="0"/>
                  <w:marTop w:val="0"/>
                  <w:marBottom w:val="0"/>
                  <w:divBdr>
                    <w:top w:val="none" w:sz="0" w:space="0" w:color="auto"/>
                    <w:left w:val="none" w:sz="0" w:space="0" w:color="auto"/>
                    <w:bottom w:val="none" w:sz="0" w:space="0" w:color="auto"/>
                    <w:right w:val="none" w:sz="0" w:space="0" w:color="auto"/>
                  </w:divBdr>
                  <w:divsChild>
                    <w:div w:id="21315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2143">
          <w:marLeft w:val="0"/>
          <w:marRight w:val="0"/>
          <w:marTop w:val="240"/>
          <w:marBottom w:val="240"/>
          <w:divBdr>
            <w:top w:val="none" w:sz="0" w:space="0" w:color="auto"/>
            <w:left w:val="none" w:sz="0" w:space="0" w:color="auto"/>
            <w:bottom w:val="none" w:sz="0" w:space="0" w:color="auto"/>
            <w:right w:val="none" w:sz="0" w:space="0" w:color="auto"/>
          </w:divBdr>
          <w:divsChild>
            <w:div w:id="1486823833">
              <w:marLeft w:val="0"/>
              <w:marRight w:val="0"/>
              <w:marTop w:val="0"/>
              <w:marBottom w:val="0"/>
              <w:divBdr>
                <w:top w:val="none" w:sz="0" w:space="0" w:color="auto"/>
                <w:left w:val="none" w:sz="0" w:space="0" w:color="auto"/>
                <w:bottom w:val="none" w:sz="0" w:space="0" w:color="auto"/>
                <w:right w:val="none" w:sz="0" w:space="0" w:color="auto"/>
              </w:divBdr>
              <w:divsChild>
                <w:div w:id="143200299">
                  <w:marLeft w:val="0"/>
                  <w:marRight w:val="0"/>
                  <w:marTop w:val="0"/>
                  <w:marBottom w:val="0"/>
                  <w:divBdr>
                    <w:top w:val="none" w:sz="0" w:space="0" w:color="auto"/>
                    <w:left w:val="none" w:sz="0" w:space="0" w:color="auto"/>
                    <w:bottom w:val="none" w:sz="0" w:space="0" w:color="auto"/>
                    <w:right w:val="none" w:sz="0" w:space="0" w:color="auto"/>
                  </w:divBdr>
                  <w:divsChild>
                    <w:div w:id="11195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74355">
          <w:marLeft w:val="0"/>
          <w:marRight w:val="0"/>
          <w:marTop w:val="240"/>
          <w:marBottom w:val="240"/>
          <w:divBdr>
            <w:top w:val="none" w:sz="0" w:space="0" w:color="auto"/>
            <w:left w:val="none" w:sz="0" w:space="0" w:color="auto"/>
            <w:bottom w:val="none" w:sz="0" w:space="0" w:color="auto"/>
            <w:right w:val="none" w:sz="0" w:space="0" w:color="auto"/>
          </w:divBdr>
          <w:divsChild>
            <w:div w:id="1582136899">
              <w:marLeft w:val="0"/>
              <w:marRight w:val="0"/>
              <w:marTop w:val="0"/>
              <w:marBottom w:val="0"/>
              <w:divBdr>
                <w:top w:val="none" w:sz="0" w:space="0" w:color="auto"/>
                <w:left w:val="none" w:sz="0" w:space="0" w:color="auto"/>
                <w:bottom w:val="none" w:sz="0" w:space="0" w:color="auto"/>
                <w:right w:val="none" w:sz="0" w:space="0" w:color="auto"/>
              </w:divBdr>
              <w:divsChild>
                <w:div w:id="70465539">
                  <w:marLeft w:val="0"/>
                  <w:marRight w:val="0"/>
                  <w:marTop w:val="0"/>
                  <w:marBottom w:val="0"/>
                  <w:divBdr>
                    <w:top w:val="none" w:sz="0" w:space="0" w:color="auto"/>
                    <w:left w:val="none" w:sz="0" w:space="0" w:color="auto"/>
                    <w:bottom w:val="none" w:sz="0" w:space="0" w:color="auto"/>
                    <w:right w:val="none" w:sz="0" w:space="0" w:color="auto"/>
                  </w:divBdr>
                  <w:divsChild>
                    <w:div w:id="6287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52697">
          <w:marLeft w:val="0"/>
          <w:marRight w:val="0"/>
          <w:marTop w:val="240"/>
          <w:marBottom w:val="240"/>
          <w:divBdr>
            <w:top w:val="none" w:sz="0" w:space="0" w:color="auto"/>
            <w:left w:val="none" w:sz="0" w:space="0" w:color="auto"/>
            <w:bottom w:val="none" w:sz="0" w:space="0" w:color="auto"/>
            <w:right w:val="none" w:sz="0" w:space="0" w:color="auto"/>
          </w:divBdr>
          <w:divsChild>
            <w:div w:id="133642834">
              <w:marLeft w:val="0"/>
              <w:marRight w:val="0"/>
              <w:marTop w:val="0"/>
              <w:marBottom w:val="0"/>
              <w:divBdr>
                <w:top w:val="none" w:sz="0" w:space="0" w:color="auto"/>
                <w:left w:val="none" w:sz="0" w:space="0" w:color="auto"/>
                <w:bottom w:val="none" w:sz="0" w:space="0" w:color="auto"/>
                <w:right w:val="none" w:sz="0" w:space="0" w:color="auto"/>
              </w:divBdr>
              <w:divsChild>
                <w:div w:id="937523582">
                  <w:marLeft w:val="0"/>
                  <w:marRight w:val="0"/>
                  <w:marTop w:val="0"/>
                  <w:marBottom w:val="0"/>
                  <w:divBdr>
                    <w:top w:val="none" w:sz="0" w:space="0" w:color="auto"/>
                    <w:left w:val="none" w:sz="0" w:space="0" w:color="auto"/>
                    <w:bottom w:val="none" w:sz="0" w:space="0" w:color="auto"/>
                    <w:right w:val="none" w:sz="0" w:space="0" w:color="auto"/>
                  </w:divBdr>
                  <w:divsChild>
                    <w:div w:id="16350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0680">
          <w:marLeft w:val="0"/>
          <w:marRight w:val="0"/>
          <w:marTop w:val="240"/>
          <w:marBottom w:val="240"/>
          <w:divBdr>
            <w:top w:val="none" w:sz="0" w:space="0" w:color="auto"/>
            <w:left w:val="none" w:sz="0" w:space="0" w:color="auto"/>
            <w:bottom w:val="none" w:sz="0" w:space="0" w:color="auto"/>
            <w:right w:val="none" w:sz="0" w:space="0" w:color="auto"/>
          </w:divBdr>
          <w:divsChild>
            <w:div w:id="1185636078">
              <w:marLeft w:val="0"/>
              <w:marRight w:val="0"/>
              <w:marTop w:val="0"/>
              <w:marBottom w:val="0"/>
              <w:divBdr>
                <w:top w:val="none" w:sz="0" w:space="0" w:color="auto"/>
                <w:left w:val="none" w:sz="0" w:space="0" w:color="auto"/>
                <w:bottom w:val="none" w:sz="0" w:space="0" w:color="auto"/>
                <w:right w:val="none" w:sz="0" w:space="0" w:color="auto"/>
              </w:divBdr>
              <w:divsChild>
                <w:div w:id="977883607">
                  <w:marLeft w:val="0"/>
                  <w:marRight w:val="0"/>
                  <w:marTop w:val="0"/>
                  <w:marBottom w:val="0"/>
                  <w:divBdr>
                    <w:top w:val="none" w:sz="0" w:space="0" w:color="auto"/>
                    <w:left w:val="none" w:sz="0" w:space="0" w:color="auto"/>
                    <w:bottom w:val="none" w:sz="0" w:space="0" w:color="auto"/>
                    <w:right w:val="none" w:sz="0" w:space="0" w:color="auto"/>
                  </w:divBdr>
                  <w:divsChild>
                    <w:div w:id="6577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600">
          <w:marLeft w:val="0"/>
          <w:marRight w:val="0"/>
          <w:marTop w:val="240"/>
          <w:marBottom w:val="240"/>
          <w:divBdr>
            <w:top w:val="none" w:sz="0" w:space="0" w:color="auto"/>
            <w:left w:val="none" w:sz="0" w:space="0" w:color="auto"/>
            <w:bottom w:val="none" w:sz="0" w:space="0" w:color="auto"/>
            <w:right w:val="none" w:sz="0" w:space="0" w:color="auto"/>
          </w:divBdr>
          <w:divsChild>
            <w:div w:id="558980843">
              <w:marLeft w:val="0"/>
              <w:marRight w:val="0"/>
              <w:marTop w:val="0"/>
              <w:marBottom w:val="0"/>
              <w:divBdr>
                <w:top w:val="none" w:sz="0" w:space="0" w:color="auto"/>
                <w:left w:val="none" w:sz="0" w:space="0" w:color="auto"/>
                <w:bottom w:val="none" w:sz="0" w:space="0" w:color="auto"/>
                <w:right w:val="none" w:sz="0" w:space="0" w:color="auto"/>
              </w:divBdr>
              <w:divsChild>
                <w:div w:id="788089729">
                  <w:marLeft w:val="0"/>
                  <w:marRight w:val="0"/>
                  <w:marTop w:val="0"/>
                  <w:marBottom w:val="0"/>
                  <w:divBdr>
                    <w:top w:val="none" w:sz="0" w:space="0" w:color="auto"/>
                    <w:left w:val="none" w:sz="0" w:space="0" w:color="auto"/>
                    <w:bottom w:val="none" w:sz="0" w:space="0" w:color="auto"/>
                    <w:right w:val="none" w:sz="0" w:space="0" w:color="auto"/>
                  </w:divBdr>
                  <w:divsChild>
                    <w:div w:id="9295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87406">
          <w:marLeft w:val="0"/>
          <w:marRight w:val="0"/>
          <w:marTop w:val="240"/>
          <w:marBottom w:val="240"/>
          <w:divBdr>
            <w:top w:val="none" w:sz="0" w:space="0" w:color="auto"/>
            <w:left w:val="none" w:sz="0" w:space="0" w:color="auto"/>
            <w:bottom w:val="none" w:sz="0" w:space="0" w:color="auto"/>
            <w:right w:val="none" w:sz="0" w:space="0" w:color="auto"/>
          </w:divBdr>
          <w:divsChild>
            <w:div w:id="1771505382">
              <w:marLeft w:val="0"/>
              <w:marRight w:val="0"/>
              <w:marTop w:val="0"/>
              <w:marBottom w:val="0"/>
              <w:divBdr>
                <w:top w:val="none" w:sz="0" w:space="0" w:color="auto"/>
                <w:left w:val="none" w:sz="0" w:space="0" w:color="auto"/>
                <w:bottom w:val="none" w:sz="0" w:space="0" w:color="auto"/>
                <w:right w:val="none" w:sz="0" w:space="0" w:color="auto"/>
              </w:divBdr>
              <w:divsChild>
                <w:div w:id="1663580076">
                  <w:marLeft w:val="0"/>
                  <w:marRight w:val="0"/>
                  <w:marTop w:val="0"/>
                  <w:marBottom w:val="0"/>
                  <w:divBdr>
                    <w:top w:val="none" w:sz="0" w:space="0" w:color="auto"/>
                    <w:left w:val="none" w:sz="0" w:space="0" w:color="auto"/>
                    <w:bottom w:val="none" w:sz="0" w:space="0" w:color="auto"/>
                    <w:right w:val="none" w:sz="0" w:space="0" w:color="auto"/>
                  </w:divBdr>
                  <w:divsChild>
                    <w:div w:id="18134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40836">
          <w:marLeft w:val="0"/>
          <w:marRight w:val="0"/>
          <w:marTop w:val="240"/>
          <w:marBottom w:val="240"/>
          <w:divBdr>
            <w:top w:val="none" w:sz="0" w:space="0" w:color="auto"/>
            <w:left w:val="none" w:sz="0" w:space="0" w:color="auto"/>
            <w:bottom w:val="none" w:sz="0" w:space="0" w:color="auto"/>
            <w:right w:val="none" w:sz="0" w:space="0" w:color="auto"/>
          </w:divBdr>
          <w:divsChild>
            <w:div w:id="1354765089">
              <w:marLeft w:val="0"/>
              <w:marRight w:val="0"/>
              <w:marTop w:val="0"/>
              <w:marBottom w:val="0"/>
              <w:divBdr>
                <w:top w:val="none" w:sz="0" w:space="0" w:color="auto"/>
                <w:left w:val="none" w:sz="0" w:space="0" w:color="auto"/>
                <w:bottom w:val="none" w:sz="0" w:space="0" w:color="auto"/>
                <w:right w:val="none" w:sz="0" w:space="0" w:color="auto"/>
              </w:divBdr>
              <w:divsChild>
                <w:div w:id="927809085">
                  <w:marLeft w:val="0"/>
                  <w:marRight w:val="0"/>
                  <w:marTop w:val="0"/>
                  <w:marBottom w:val="0"/>
                  <w:divBdr>
                    <w:top w:val="none" w:sz="0" w:space="0" w:color="auto"/>
                    <w:left w:val="none" w:sz="0" w:space="0" w:color="auto"/>
                    <w:bottom w:val="none" w:sz="0" w:space="0" w:color="auto"/>
                    <w:right w:val="none" w:sz="0" w:space="0" w:color="auto"/>
                  </w:divBdr>
                  <w:divsChild>
                    <w:div w:id="19677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18942">
          <w:marLeft w:val="0"/>
          <w:marRight w:val="0"/>
          <w:marTop w:val="240"/>
          <w:marBottom w:val="240"/>
          <w:divBdr>
            <w:top w:val="none" w:sz="0" w:space="0" w:color="auto"/>
            <w:left w:val="none" w:sz="0" w:space="0" w:color="auto"/>
            <w:bottom w:val="none" w:sz="0" w:space="0" w:color="auto"/>
            <w:right w:val="none" w:sz="0" w:space="0" w:color="auto"/>
          </w:divBdr>
          <w:divsChild>
            <w:div w:id="319238086">
              <w:marLeft w:val="0"/>
              <w:marRight w:val="0"/>
              <w:marTop w:val="0"/>
              <w:marBottom w:val="0"/>
              <w:divBdr>
                <w:top w:val="none" w:sz="0" w:space="0" w:color="auto"/>
                <w:left w:val="none" w:sz="0" w:space="0" w:color="auto"/>
                <w:bottom w:val="none" w:sz="0" w:space="0" w:color="auto"/>
                <w:right w:val="none" w:sz="0" w:space="0" w:color="auto"/>
              </w:divBdr>
              <w:divsChild>
                <w:div w:id="1949968991">
                  <w:marLeft w:val="0"/>
                  <w:marRight w:val="0"/>
                  <w:marTop w:val="0"/>
                  <w:marBottom w:val="0"/>
                  <w:divBdr>
                    <w:top w:val="none" w:sz="0" w:space="0" w:color="auto"/>
                    <w:left w:val="none" w:sz="0" w:space="0" w:color="auto"/>
                    <w:bottom w:val="none" w:sz="0" w:space="0" w:color="auto"/>
                    <w:right w:val="none" w:sz="0" w:space="0" w:color="auto"/>
                  </w:divBdr>
                  <w:divsChild>
                    <w:div w:id="18231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7666">
          <w:marLeft w:val="0"/>
          <w:marRight w:val="0"/>
          <w:marTop w:val="240"/>
          <w:marBottom w:val="240"/>
          <w:divBdr>
            <w:top w:val="none" w:sz="0" w:space="0" w:color="auto"/>
            <w:left w:val="none" w:sz="0" w:space="0" w:color="auto"/>
            <w:bottom w:val="none" w:sz="0" w:space="0" w:color="auto"/>
            <w:right w:val="none" w:sz="0" w:space="0" w:color="auto"/>
          </w:divBdr>
          <w:divsChild>
            <w:div w:id="104811122">
              <w:marLeft w:val="0"/>
              <w:marRight w:val="0"/>
              <w:marTop w:val="0"/>
              <w:marBottom w:val="0"/>
              <w:divBdr>
                <w:top w:val="none" w:sz="0" w:space="0" w:color="auto"/>
                <w:left w:val="none" w:sz="0" w:space="0" w:color="auto"/>
                <w:bottom w:val="none" w:sz="0" w:space="0" w:color="auto"/>
                <w:right w:val="none" w:sz="0" w:space="0" w:color="auto"/>
              </w:divBdr>
              <w:divsChild>
                <w:div w:id="965700983">
                  <w:marLeft w:val="0"/>
                  <w:marRight w:val="0"/>
                  <w:marTop w:val="0"/>
                  <w:marBottom w:val="0"/>
                  <w:divBdr>
                    <w:top w:val="none" w:sz="0" w:space="0" w:color="auto"/>
                    <w:left w:val="none" w:sz="0" w:space="0" w:color="auto"/>
                    <w:bottom w:val="none" w:sz="0" w:space="0" w:color="auto"/>
                    <w:right w:val="none" w:sz="0" w:space="0" w:color="auto"/>
                  </w:divBdr>
                  <w:divsChild>
                    <w:div w:id="16683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1798">
          <w:marLeft w:val="0"/>
          <w:marRight w:val="0"/>
          <w:marTop w:val="240"/>
          <w:marBottom w:val="240"/>
          <w:divBdr>
            <w:top w:val="none" w:sz="0" w:space="0" w:color="auto"/>
            <w:left w:val="none" w:sz="0" w:space="0" w:color="auto"/>
            <w:bottom w:val="none" w:sz="0" w:space="0" w:color="auto"/>
            <w:right w:val="none" w:sz="0" w:space="0" w:color="auto"/>
          </w:divBdr>
          <w:divsChild>
            <w:div w:id="38483003">
              <w:marLeft w:val="0"/>
              <w:marRight w:val="0"/>
              <w:marTop w:val="0"/>
              <w:marBottom w:val="0"/>
              <w:divBdr>
                <w:top w:val="none" w:sz="0" w:space="0" w:color="auto"/>
                <w:left w:val="none" w:sz="0" w:space="0" w:color="auto"/>
                <w:bottom w:val="none" w:sz="0" w:space="0" w:color="auto"/>
                <w:right w:val="none" w:sz="0" w:space="0" w:color="auto"/>
              </w:divBdr>
              <w:divsChild>
                <w:div w:id="1928879704">
                  <w:marLeft w:val="0"/>
                  <w:marRight w:val="0"/>
                  <w:marTop w:val="0"/>
                  <w:marBottom w:val="0"/>
                  <w:divBdr>
                    <w:top w:val="none" w:sz="0" w:space="0" w:color="auto"/>
                    <w:left w:val="none" w:sz="0" w:space="0" w:color="auto"/>
                    <w:bottom w:val="none" w:sz="0" w:space="0" w:color="auto"/>
                    <w:right w:val="none" w:sz="0" w:space="0" w:color="auto"/>
                  </w:divBdr>
                  <w:divsChild>
                    <w:div w:id="17126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0835">
          <w:marLeft w:val="0"/>
          <w:marRight w:val="0"/>
          <w:marTop w:val="240"/>
          <w:marBottom w:val="240"/>
          <w:divBdr>
            <w:top w:val="none" w:sz="0" w:space="0" w:color="auto"/>
            <w:left w:val="none" w:sz="0" w:space="0" w:color="auto"/>
            <w:bottom w:val="none" w:sz="0" w:space="0" w:color="auto"/>
            <w:right w:val="none" w:sz="0" w:space="0" w:color="auto"/>
          </w:divBdr>
          <w:divsChild>
            <w:div w:id="444077096">
              <w:marLeft w:val="0"/>
              <w:marRight w:val="0"/>
              <w:marTop w:val="0"/>
              <w:marBottom w:val="0"/>
              <w:divBdr>
                <w:top w:val="none" w:sz="0" w:space="0" w:color="auto"/>
                <w:left w:val="none" w:sz="0" w:space="0" w:color="auto"/>
                <w:bottom w:val="none" w:sz="0" w:space="0" w:color="auto"/>
                <w:right w:val="none" w:sz="0" w:space="0" w:color="auto"/>
              </w:divBdr>
              <w:divsChild>
                <w:div w:id="1246918945">
                  <w:marLeft w:val="0"/>
                  <w:marRight w:val="0"/>
                  <w:marTop w:val="0"/>
                  <w:marBottom w:val="0"/>
                  <w:divBdr>
                    <w:top w:val="none" w:sz="0" w:space="0" w:color="auto"/>
                    <w:left w:val="none" w:sz="0" w:space="0" w:color="auto"/>
                    <w:bottom w:val="none" w:sz="0" w:space="0" w:color="auto"/>
                    <w:right w:val="none" w:sz="0" w:space="0" w:color="auto"/>
                  </w:divBdr>
                  <w:divsChild>
                    <w:div w:id="17491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4817">
          <w:marLeft w:val="0"/>
          <w:marRight w:val="0"/>
          <w:marTop w:val="240"/>
          <w:marBottom w:val="240"/>
          <w:divBdr>
            <w:top w:val="none" w:sz="0" w:space="0" w:color="auto"/>
            <w:left w:val="none" w:sz="0" w:space="0" w:color="auto"/>
            <w:bottom w:val="none" w:sz="0" w:space="0" w:color="auto"/>
            <w:right w:val="none" w:sz="0" w:space="0" w:color="auto"/>
          </w:divBdr>
          <w:divsChild>
            <w:div w:id="1088424902">
              <w:marLeft w:val="0"/>
              <w:marRight w:val="0"/>
              <w:marTop w:val="0"/>
              <w:marBottom w:val="0"/>
              <w:divBdr>
                <w:top w:val="none" w:sz="0" w:space="0" w:color="auto"/>
                <w:left w:val="none" w:sz="0" w:space="0" w:color="auto"/>
                <w:bottom w:val="none" w:sz="0" w:space="0" w:color="auto"/>
                <w:right w:val="none" w:sz="0" w:space="0" w:color="auto"/>
              </w:divBdr>
              <w:divsChild>
                <w:div w:id="195433375">
                  <w:marLeft w:val="0"/>
                  <w:marRight w:val="0"/>
                  <w:marTop w:val="0"/>
                  <w:marBottom w:val="0"/>
                  <w:divBdr>
                    <w:top w:val="none" w:sz="0" w:space="0" w:color="auto"/>
                    <w:left w:val="none" w:sz="0" w:space="0" w:color="auto"/>
                    <w:bottom w:val="none" w:sz="0" w:space="0" w:color="auto"/>
                    <w:right w:val="none" w:sz="0" w:space="0" w:color="auto"/>
                  </w:divBdr>
                  <w:divsChild>
                    <w:div w:id="196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8293">
          <w:marLeft w:val="0"/>
          <w:marRight w:val="0"/>
          <w:marTop w:val="240"/>
          <w:marBottom w:val="240"/>
          <w:divBdr>
            <w:top w:val="none" w:sz="0" w:space="0" w:color="auto"/>
            <w:left w:val="none" w:sz="0" w:space="0" w:color="auto"/>
            <w:bottom w:val="none" w:sz="0" w:space="0" w:color="auto"/>
            <w:right w:val="none" w:sz="0" w:space="0" w:color="auto"/>
          </w:divBdr>
          <w:divsChild>
            <w:div w:id="1080643558">
              <w:marLeft w:val="0"/>
              <w:marRight w:val="0"/>
              <w:marTop w:val="0"/>
              <w:marBottom w:val="0"/>
              <w:divBdr>
                <w:top w:val="none" w:sz="0" w:space="0" w:color="auto"/>
                <w:left w:val="none" w:sz="0" w:space="0" w:color="auto"/>
                <w:bottom w:val="none" w:sz="0" w:space="0" w:color="auto"/>
                <w:right w:val="none" w:sz="0" w:space="0" w:color="auto"/>
              </w:divBdr>
              <w:divsChild>
                <w:div w:id="1870871351">
                  <w:marLeft w:val="0"/>
                  <w:marRight w:val="0"/>
                  <w:marTop w:val="0"/>
                  <w:marBottom w:val="0"/>
                  <w:divBdr>
                    <w:top w:val="none" w:sz="0" w:space="0" w:color="auto"/>
                    <w:left w:val="none" w:sz="0" w:space="0" w:color="auto"/>
                    <w:bottom w:val="none" w:sz="0" w:space="0" w:color="auto"/>
                    <w:right w:val="none" w:sz="0" w:space="0" w:color="auto"/>
                  </w:divBdr>
                  <w:divsChild>
                    <w:div w:id="6941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1335">
          <w:marLeft w:val="0"/>
          <w:marRight w:val="0"/>
          <w:marTop w:val="240"/>
          <w:marBottom w:val="240"/>
          <w:divBdr>
            <w:top w:val="none" w:sz="0" w:space="0" w:color="auto"/>
            <w:left w:val="none" w:sz="0" w:space="0" w:color="auto"/>
            <w:bottom w:val="none" w:sz="0" w:space="0" w:color="auto"/>
            <w:right w:val="none" w:sz="0" w:space="0" w:color="auto"/>
          </w:divBdr>
          <w:divsChild>
            <w:div w:id="1207836816">
              <w:marLeft w:val="0"/>
              <w:marRight w:val="0"/>
              <w:marTop w:val="0"/>
              <w:marBottom w:val="0"/>
              <w:divBdr>
                <w:top w:val="none" w:sz="0" w:space="0" w:color="auto"/>
                <w:left w:val="none" w:sz="0" w:space="0" w:color="auto"/>
                <w:bottom w:val="none" w:sz="0" w:space="0" w:color="auto"/>
                <w:right w:val="none" w:sz="0" w:space="0" w:color="auto"/>
              </w:divBdr>
              <w:divsChild>
                <w:div w:id="1474641459">
                  <w:marLeft w:val="0"/>
                  <w:marRight w:val="0"/>
                  <w:marTop w:val="0"/>
                  <w:marBottom w:val="0"/>
                  <w:divBdr>
                    <w:top w:val="none" w:sz="0" w:space="0" w:color="auto"/>
                    <w:left w:val="none" w:sz="0" w:space="0" w:color="auto"/>
                    <w:bottom w:val="none" w:sz="0" w:space="0" w:color="auto"/>
                    <w:right w:val="none" w:sz="0" w:space="0" w:color="auto"/>
                  </w:divBdr>
                  <w:divsChild>
                    <w:div w:id="20794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6811">
          <w:marLeft w:val="0"/>
          <w:marRight w:val="0"/>
          <w:marTop w:val="240"/>
          <w:marBottom w:val="240"/>
          <w:divBdr>
            <w:top w:val="none" w:sz="0" w:space="0" w:color="auto"/>
            <w:left w:val="none" w:sz="0" w:space="0" w:color="auto"/>
            <w:bottom w:val="none" w:sz="0" w:space="0" w:color="auto"/>
            <w:right w:val="none" w:sz="0" w:space="0" w:color="auto"/>
          </w:divBdr>
          <w:divsChild>
            <w:div w:id="1941524350">
              <w:marLeft w:val="0"/>
              <w:marRight w:val="0"/>
              <w:marTop w:val="0"/>
              <w:marBottom w:val="0"/>
              <w:divBdr>
                <w:top w:val="none" w:sz="0" w:space="0" w:color="auto"/>
                <w:left w:val="none" w:sz="0" w:space="0" w:color="auto"/>
                <w:bottom w:val="none" w:sz="0" w:space="0" w:color="auto"/>
                <w:right w:val="none" w:sz="0" w:space="0" w:color="auto"/>
              </w:divBdr>
              <w:divsChild>
                <w:div w:id="633757415">
                  <w:marLeft w:val="0"/>
                  <w:marRight w:val="0"/>
                  <w:marTop w:val="0"/>
                  <w:marBottom w:val="0"/>
                  <w:divBdr>
                    <w:top w:val="none" w:sz="0" w:space="0" w:color="auto"/>
                    <w:left w:val="none" w:sz="0" w:space="0" w:color="auto"/>
                    <w:bottom w:val="none" w:sz="0" w:space="0" w:color="auto"/>
                    <w:right w:val="none" w:sz="0" w:space="0" w:color="auto"/>
                  </w:divBdr>
                  <w:divsChild>
                    <w:div w:id="6906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52430">
          <w:marLeft w:val="0"/>
          <w:marRight w:val="0"/>
          <w:marTop w:val="240"/>
          <w:marBottom w:val="240"/>
          <w:divBdr>
            <w:top w:val="none" w:sz="0" w:space="0" w:color="auto"/>
            <w:left w:val="none" w:sz="0" w:space="0" w:color="auto"/>
            <w:bottom w:val="none" w:sz="0" w:space="0" w:color="auto"/>
            <w:right w:val="none" w:sz="0" w:space="0" w:color="auto"/>
          </w:divBdr>
          <w:divsChild>
            <w:div w:id="2100321886">
              <w:marLeft w:val="0"/>
              <w:marRight w:val="0"/>
              <w:marTop w:val="0"/>
              <w:marBottom w:val="0"/>
              <w:divBdr>
                <w:top w:val="none" w:sz="0" w:space="0" w:color="auto"/>
                <w:left w:val="none" w:sz="0" w:space="0" w:color="auto"/>
                <w:bottom w:val="none" w:sz="0" w:space="0" w:color="auto"/>
                <w:right w:val="none" w:sz="0" w:space="0" w:color="auto"/>
              </w:divBdr>
              <w:divsChild>
                <w:div w:id="1030305375">
                  <w:marLeft w:val="0"/>
                  <w:marRight w:val="0"/>
                  <w:marTop w:val="0"/>
                  <w:marBottom w:val="0"/>
                  <w:divBdr>
                    <w:top w:val="none" w:sz="0" w:space="0" w:color="auto"/>
                    <w:left w:val="none" w:sz="0" w:space="0" w:color="auto"/>
                    <w:bottom w:val="none" w:sz="0" w:space="0" w:color="auto"/>
                    <w:right w:val="none" w:sz="0" w:space="0" w:color="auto"/>
                  </w:divBdr>
                  <w:divsChild>
                    <w:div w:id="20297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28317509">
      <w:bodyDiv w:val="1"/>
      <w:marLeft w:val="0"/>
      <w:marRight w:val="0"/>
      <w:marTop w:val="0"/>
      <w:marBottom w:val="0"/>
      <w:divBdr>
        <w:top w:val="none" w:sz="0" w:space="0" w:color="auto"/>
        <w:left w:val="none" w:sz="0" w:space="0" w:color="auto"/>
        <w:bottom w:val="none" w:sz="0" w:space="0" w:color="auto"/>
        <w:right w:val="none" w:sz="0" w:space="0" w:color="auto"/>
      </w:divBdr>
    </w:div>
    <w:div w:id="761876799">
      <w:bodyDiv w:val="1"/>
      <w:marLeft w:val="0"/>
      <w:marRight w:val="0"/>
      <w:marTop w:val="0"/>
      <w:marBottom w:val="0"/>
      <w:divBdr>
        <w:top w:val="none" w:sz="0" w:space="0" w:color="auto"/>
        <w:left w:val="none" w:sz="0" w:space="0" w:color="auto"/>
        <w:bottom w:val="none" w:sz="0" w:space="0" w:color="auto"/>
        <w:right w:val="none" w:sz="0" w:space="0" w:color="auto"/>
      </w:divBdr>
      <w:divsChild>
        <w:div w:id="253130221">
          <w:marLeft w:val="0"/>
          <w:marRight w:val="0"/>
          <w:marTop w:val="240"/>
          <w:marBottom w:val="240"/>
          <w:divBdr>
            <w:top w:val="none" w:sz="0" w:space="0" w:color="auto"/>
            <w:left w:val="none" w:sz="0" w:space="0" w:color="auto"/>
            <w:bottom w:val="none" w:sz="0" w:space="0" w:color="auto"/>
            <w:right w:val="none" w:sz="0" w:space="0" w:color="auto"/>
          </w:divBdr>
          <w:divsChild>
            <w:div w:id="957372639">
              <w:marLeft w:val="0"/>
              <w:marRight w:val="0"/>
              <w:marTop w:val="0"/>
              <w:marBottom w:val="0"/>
              <w:divBdr>
                <w:top w:val="none" w:sz="0" w:space="0" w:color="auto"/>
                <w:left w:val="none" w:sz="0" w:space="0" w:color="auto"/>
                <w:bottom w:val="none" w:sz="0" w:space="0" w:color="auto"/>
                <w:right w:val="none" w:sz="0" w:space="0" w:color="auto"/>
              </w:divBdr>
              <w:divsChild>
                <w:div w:id="649283834">
                  <w:marLeft w:val="0"/>
                  <w:marRight w:val="0"/>
                  <w:marTop w:val="0"/>
                  <w:marBottom w:val="0"/>
                  <w:divBdr>
                    <w:top w:val="none" w:sz="0" w:space="0" w:color="auto"/>
                    <w:left w:val="none" w:sz="0" w:space="0" w:color="auto"/>
                    <w:bottom w:val="none" w:sz="0" w:space="0" w:color="auto"/>
                    <w:right w:val="none" w:sz="0" w:space="0" w:color="auto"/>
                  </w:divBdr>
                  <w:divsChild>
                    <w:div w:id="18484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42050495">
      <w:bodyDiv w:val="1"/>
      <w:marLeft w:val="0"/>
      <w:marRight w:val="0"/>
      <w:marTop w:val="0"/>
      <w:marBottom w:val="0"/>
      <w:divBdr>
        <w:top w:val="none" w:sz="0" w:space="0" w:color="auto"/>
        <w:left w:val="none" w:sz="0" w:space="0" w:color="auto"/>
        <w:bottom w:val="none" w:sz="0" w:space="0" w:color="auto"/>
        <w:right w:val="none" w:sz="0" w:space="0" w:color="auto"/>
      </w:divBdr>
      <w:divsChild>
        <w:div w:id="820004652">
          <w:marLeft w:val="0"/>
          <w:marRight w:val="0"/>
          <w:marTop w:val="240"/>
          <w:marBottom w:val="240"/>
          <w:divBdr>
            <w:top w:val="none" w:sz="0" w:space="0" w:color="auto"/>
            <w:left w:val="none" w:sz="0" w:space="0" w:color="auto"/>
            <w:bottom w:val="none" w:sz="0" w:space="0" w:color="auto"/>
            <w:right w:val="none" w:sz="0" w:space="0" w:color="auto"/>
          </w:divBdr>
          <w:divsChild>
            <w:div w:id="697311456">
              <w:marLeft w:val="0"/>
              <w:marRight w:val="0"/>
              <w:marTop w:val="0"/>
              <w:marBottom w:val="0"/>
              <w:divBdr>
                <w:top w:val="none" w:sz="0" w:space="0" w:color="auto"/>
                <w:left w:val="none" w:sz="0" w:space="0" w:color="auto"/>
                <w:bottom w:val="none" w:sz="0" w:space="0" w:color="auto"/>
                <w:right w:val="none" w:sz="0" w:space="0" w:color="auto"/>
              </w:divBdr>
              <w:divsChild>
                <w:div w:id="1955091666">
                  <w:marLeft w:val="0"/>
                  <w:marRight w:val="0"/>
                  <w:marTop w:val="0"/>
                  <w:marBottom w:val="0"/>
                  <w:divBdr>
                    <w:top w:val="none" w:sz="0" w:space="0" w:color="auto"/>
                    <w:left w:val="none" w:sz="0" w:space="0" w:color="auto"/>
                    <w:bottom w:val="none" w:sz="0" w:space="0" w:color="auto"/>
                    <w:right w:val="none" w:sz="0" w:space="0" w:color="auto"/>
                  </w:divBdr>
                  <w:divsChild>
                    <w:div w:id="13247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5139">
          <w:marLeft w:val="0"/>
          <w:marRight w:val="0"/>
          <w:marTop w:val="240"/>
          <w:marBottom w:val="240"/>
          <w:divBdr>
            <w:top w:val="none" w:sz="0" w:space="0" w:color="auto"/>
            <w:left w:val="none" w:sz="0" w:space="0" w:color="auto"/>
            <w:bottom w:val="none" w:sz="0" w:space="0" w:color="auto"/>
            <w:right w:val="none" w:sz="0" w:space="0" w:color="auto"/>
          </w:divBdr>
          <w:divsChild>
            <w:div w:id="638922836">
              <w:marLeft w:val="0"/>
              <w:marRight w:val="0"/>
              <w:marTop w:val="0"/>
              <w:marBottom w:val="0"/>
              <w:divBdr>
                <w:top w:val="none" w:sz="0" w:space="0" w:color="auto"/>
                <w:left w:val="none" w:sz="0" w:space="0" w:color="auto"/>
                <w:bottom w:val="none" w:sz="0" w:space="0" w:color="auto"/>
                <w:right w:val="none" w:sz="0" w:space="0" w:color="auto"/>
              </w:divBdr>
              <w:divsChild>
                <w:div w:id="997735256">
                  <w:marLeft w:val="0"/>
                  <w:marRight w:val="0"/>
                  <w:marTop w:val="0"/>
                  <w:marBottom w:val="0"/>
                  <w:divBdr>
                    <w:top w:val="none" w:sz="0" w:space="0" w:color="auto"/>
                    <w:left w:val="none" w:sz="0" w:space="0" w:color="auto"/>
                    <w:bottom w:val="none" w:sz="0" w:space="0" w:color="auto"/>
                    <w:right w:val="none" w:sz="0" w:space="0" w:color="auto"/>
                  </w:divBdr>
                  <w:divsChild>
                    <w:div w:id="20402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7900">
          <w:marLeft w:val="0"/>
          <w:marRight w:val="0"/>
          <w:marTop w:val="240"/>
          <w:marBottom w:val="240"/>
          <w:divBdr>
            <w:top w:val="none" w:sz="0" w:space="0" w:color="auto"/>
            <w:left w:val="none" w:sz="0" w:space="0" w:color="auto"/>
            <w:bottom w:val="none" w:sz="0" w:space="0" w:color="auto"/>
            <w:right w:val="none" w:sz="0" w:space="0" w:color="auto"/>
          </w:divBdr>
          <w:divsChild>
            <w:div w:id="1113747319">
              <w:marLeft w:val="0"/>
              <w:marRight w:val="0"/>
              <w:marTop w:val="0"/>
              <w:marBottom w:val="0"/>
              <w:divBdr>
                <w:top w:val="none" w:sz="0" w:space="0" w:color="auto"/>
                <w:left w:val="none" w:sz="0" w:space="0" w:color="auto"/>
                <w:bottom w:val="none" w:sz="0" w:space="0" w:color="auto"/>
                <w:right w:val="none" w:sz="0" w:space="0" w:color="auto"/>
              </w:divBdr>
              <w:divsChild>
                <w:div w:id="1188642045">
                  <w:marLeft w:val="0"/>
                  <w:marRight w:val="0"/>
                  <w:marTop w:val="0"/>
                  <w:marBottom w:val="0"/>
                  <w:divBdr>
                    <w:top w:val="none" w:sz="0" w:space="0" w:color="auto"/>
                    <w:left w:val="none" w:sz="0" w:space="0" w:color="auto"/>
                    <w:bottom w:val="none" w:sz="0" w:space="0" w:color="auto"/>
                    <w:right w:val="none" w:sz="0" w:space="0" w:color="auto"/>
                  </w:divBdr>
                  <w:divsChild>
                    <w:div w:id="13593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1335">
          <w:marLeft w:val="0"/>
          <w:marRight w:val="0"/>
          <w:marTop w:val="240"/>
          <w:marBottom w:val="240"/>
          <w:divBdr>
            <w:top w:val="none" w:sz="0" w:space="0" w:color="auto"/>
            <w:left w:val="none" w:sz="0" w:space="0" w:color="auto"/>
            <w:bottom w:val="none" w:sz="0" w:space="0" w:color="auto"/>
            <w:right w:val="none" w:sz="0" w:space="0" w:color="auto"/>
          </w:divBdr>
          <w:divsChild>
            <w:div w:id="1657145107">
              <w:marLeft w:val="0"/>
              <w:marRight w:val="0"/>
              <w:marTop w:val="0"/>
              <w:marBottom w:val="0"/>
              <w:divBdr>
                <w:top w:val="none" w:sz="0" w:space="0" w:color="auto"/>
                <w:left w:val="none" w:sz="0" w:space="0" w:color="auto"/>
                <w:bottom w:val="none" w:sz="0" w:space="0" w:color="auto"/>
                <w:right w:val="none" w:sz="0" w:space="0" w:color="auto"/>
              </w:divBdr>
              <w:divsChild>
                <w:div w:id="719406498">
                  <w:marLeft w:val="0"/>
                  <w:marRight w:val="0"/>
                  <w:marTop w:val="0"/>
                  <w:marBottom w:val="0"/>
                  <w:divBdr>
                    <w:top w:val="none" w:sz="0" w:space="0" w:color="auto"/>
                    <w:left w:val="none" w:sz="0" w:space="0" w:color="auto"/>
                    <w:bottom w:val="none" w:sz="0" w:space="0" w:color="auto"/>
                    <w:right w:val="none" w:sz="0" w:space="0" w:color="auto"/>
                  </w:divBdr>
                  <w:divsChild>
                    <w:div w:id="6562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0856">
          <w:marLeft w:val="0"/>
          <w:marRight w:val="0"/>
          <w:marTop w:val="240"/>
          <w:marBottom w:val="240"/>
          <w:divBdr>
            <w:top w:val="none" w:sz="0" w:space="0" w:color="auto"/>
            <w:left w:val="none" w:sz="0" w:space="0" w:color="auto"/>
            <w:bottom w:val="none" w:sz="0" w:space="0" w:color="auto"/>
            <w:right w:val="none" w:sz="0" w:space="0" w:color="auto"/>
          </w:divBdr>
          <w:divsChild>
            <w:div w:id="1627463549">
              <w:marLeft w:val="0"/>
              <w:marRight w:val="0"/>
              <w:marTop w:val="0"/>
              <w:marBottom w:val="0"/>
              <w:divBdr>
                <w:top w:val="none" w:sz="0" w:space="0" w:color="auto"/>
                <w:left w:val="none" w:sz="0" w:space="0" w:color="auto"/>
                <w:bottom w:val="none" w:sz="0" w:space="0" w:color="auto"/>
                <w:right w:val="none" w:sz="0" w:space="0" w:color="auto"/>
              </w:divBdr>
              <w:divsChild>
                <w:div w:id="487064926">
                  <w:marLeft w:val="0"/>
                  <w:marRight w:val="0"/>
                  <w:marTop w:val="0"/>
                  <w:marBottom w:val="0"/>
                  <w:divBdr>
                    <w:top w:val="none" w:sz="0" w:space="0" w:color="auto"/>
                    <w:left w:val="none" w:sz="0" w:space="0" w:color="auto"/>
                    <w:bottom w:val="none" w:sz="0" w:space="0" w:color="auto"/>
                    <w:right w:val="none" w:sz="0" w:space="0" w:color="auto"/>
                  </w:divBdr>
                  <w:divsChild>
                    <w:div w:id="539126260">
                      <w:marLeft w:val="0"/>
                      <w:marRight w:val="0"/>
                      <w:marTop w:val="0"/>
                      <w:marBottom w:val="0"/>
                      <w:divBdr>
                        <w:top w:val="none" w:sz="0" w:space="0" w:color="auto"/>
                        <w:left w:val="none" w:sz="0" w:space="0" w:color="auto"/>
                        <w:bottom w:val="none" w:sz="0" w:space="0" w:color="auto"/>
                        <w:right w:val="none" w:sz="0" w:space="0" w:color="auto"/>
                      </w:divBdr>
                    </w:div>
                    <w:div w:id="315687013">
                      <w:marLeft w:val="0"/>
                      <w:marRight w:val="0"/>
                      <w:marTop w:val="0"/>
                      <w:marBottom w:val="0"/>
                      <w:divBdr>
                        <w:top w:val="none" w:sz="0" w:space="0" w:color="auto"/>
                        <w:left w:val="none" w:sz="0" w:space="0" w:color="auto"/>
                        <w:bottom w:val="none" w:sz="0" w:space="0" w:color="auto"/>
                        <w:right w:val="none" w:sz="0" w:space="0" w:color="auto"/>
                      </w:divBdr>
                      <w:divsChild>
                        <w:div w:id="814935">
                          <w:marLeft w:val="0"/>
                          <w:marRight w:val="0"/>
                          <w:marTop w:val="0"/>
                          <w:marBottom w:val="0"/>
                          <w:divBdr>
                            <w:top w:val="none" w:sz="0" w:space="0" w:color="auto"/>
                            <w:left w:val="none" w:sz="0" w:space="0" w:color="auto"/>
                            <w:bottom w:val="none" w:sz="0" w:space="0" w:color="auto"/>
                            <w:right w:val="none" w:sz="0" w:space="0" w:color="auto"/>
                          </w:divBdr>
                          <w:divsChild>
                            <w:div w:id="13807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638577">
          <w:marLeft w:val="0"/>
          <w:marRight w:val="0"/>
          <w:marTop w:val="240"/>
          <w:marBottom w:val="240"/>
          <w:divBdr>
            <w:top w:val="none" w:sz="0" w:space="0" w:color="auto"/>
            <w:left w:val="none" w:sz="0" w:space="0" w:color="auto"/>
            <w:bottom w:val="none" w:sz="0" w:space="0" w:color="auto"/>
            <w:right w:val="none" w:sz="0" w:space="0" w:color="auto"/>
          </w:divBdr>
          <w:divsChild>
            <w:div w:id="1019040204">
              <w:marLeft w:val="0"/>
              <w:marRight w:val="0"/>
              <w:marTop w:val="0"/>
              <w:marBottom w:val="0"/>
              <w:divBdr>
                <w:top w:val="none" w:sz="0" w:space="0" w:color="auto"/>
                <w:left w:val="none" w:sz="0" w:space="0" w:color="auto"/>
                <w:bottom w:val="none" w:sz="0" w:space="0" w:color="auto"/>
                <w:right w:val="none" w:sz="0" w:space="0" w:color="auto"/>
              </w:divBdr>
              <w:divsChild>
                <w:div w:id="1332487652">
                  <w:marLeft w:val="0"/>
                  <w:marRight w:val="0"/>
                  <w:marTop w:val="0"/>
                  <w:marBottom w:val="0"/>
                  <w:divBdr>
                    <w:top w:val="none" w:sz="0" w:space="0" w:color="auto"/>
                    <w:left w:val="none" w:sz="0" w:space="0" w:color="auto"/>
                    <w:bottom w:val="none" w:sz="0" w:space="0" w:color="auto"/>
                    <w:right w:val="none" w:sz="0" w:space="0" w:color="auto"/>
                  </w:divBdr>
                  <w:divsChild>
                    <w:div w:id="11976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82374">
          <w:marLeft w:val="0"/>
          <w:marRight w:val="0"/>
          <w:marTop w:val="240"/>
          <w:marBottom w:val="240"/>
          <w:divBdr>
            <w:top w:val="none" w:sz="0" w:space="0" w:color="auto"/>
            <w:left w:val="none" w:sz="0" w:space="0" w:color="auto"/>
            <w:bottom w:val="none" w:sz="0" w:space="0" w:color="auto"/>
            <w:right w:val="none" w:sz="0" w:space="0" w:color="auto"/>
          </w:divBdr>
          <w:divsChild>
            <w:div w:id="1026365638">
              <w:marLeft w:val="0"/>
              <w:marRight w:val="0"/>
              <w:marTop w:val="0"/>
              <w:marBottom w:val="0"/>
              <w:divBdr>
                <w:top w:val="none" w:sz="0" w:space="0" w:color="auto"/>
                <w:left w:val="none" w:sz="0" w:space="0" w:color="auto"/>
                <w:bottom w:val="none" w:sz="0" w:space="0" w:color="auto"/>
                <w:right w:val="none" w:sz="0" w:space="0" w:color="auto"/>
              </w:divBdr>
              <w:divsChild>
                <w:div w:id="854421703">
                  <w:marLeft w:val="0"/>
                  <w:marRight w:val="0"/>
                  <w:marTop w:val="0"/>
                  <w:marBottom w:val="0"/>
                  <w:divBdr>
                    <w:top w:val="none" w:sz="0" w:space="0" w:color="auto"/>
                    <w:left w:val="none" w:sz="0" w:space="0" w:color="auto"/>
                    <w:bottom w:val="none" w:sz="0" w:space="0" w:color="auto"/>
                    <w:right w:val="none" w:sz="0" w:space="0" w:color="auto"/>
                  </w:divBdr>
                  <w:divsChild>
                    <w:div w:id="1732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2904">
          <w:marLeft w:val="0"/>
          <w:marRight w:val="0"/>
          <w:marTop w:val="240"/>
          <w:marBottom w:val="240"/>
          <w:divBdr>
            <w:top w:val="none" w:sz="0" w:space="0" w:color="auto"/>
            <w:left w:val="none" w:sz="0" w:space="0" w:color="auto"/>
            <w:bottom w:val="none" w:sz="0" w:space="0" w:color="auto"/>
            <w:right w:val="none" w:sz="0" w:space="0" w:color="auto"/>
          </w:divBdr>
          <w:divsChild>
            <w:div w:id="298460473">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0026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6048">
          <w:marLeft w:val="0"/>
          <w:marRight w:val="0"/>
          <w:marTop w:val="240"/>
          <w:marBottom w:val="240"/>
          <w:divBdr>
            <w:top w:val="none" w:sz="0" w:space="0" w:color="auto"/>
            <w:left w:val="none" w:sz="0" w:space="0" w:color="auto"/>
            <w:bottom w:val="none" w:sz="0" w:space="0" w:color="auto"/>
            <w:right w:val="none" w:sz="0" w:space="0" w:color="auto"/>
          </w:divBdr>
          <w:divsChild>
            <w:div w:id="232543423">
              <w:marLeft w:val="0"/>
              <w:marRight w:val="0"/>
              <w:marTop w:val="0"/>
              <w:marBottom w:val="0"/>
              <w:divBdr>
                <w:top w:val="none" w:sz="0" w:space="0" w:color="auto"/>
                <w:left w:val="none" w:sz="0" w:space="0" w:color="auto"/>
                <w:bottom w:val="none" w:sz="0" w:space="0" w:color="auto"/>
                <w:right w:val="none" w:sz="0" w:space="0" w:color="auto"/>
              </w:divBdr>
              <w:divsChild>
                <w:div w:id="425266981">
                  <w:marLeft w:val="0"/>
                  <w:marRight w:val="0"/>
                  <w:marTop w:val="0"/>
                  <w:marBottom w:val="0"/>
                  <w:divBdr>
                    <w:top w:val="none" w:sz="0" w:space="0" w:color="auto"/>
                    <w:left w:val="none" w:sz="0" w:space="0" w:color="auto"/>
                    <w:bottom w:val="none" w:sz="0" w:space="0" w:color="auto"/>
                    <w:right w:val="none" w:sz="0" w:space="0" w:color="auto"/>
                  </w:divBdr>
                  <w:divsChild>
                    <w:div w:id="14113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18733">
      <w:bodyDiv w:val="1"/>
      <w:marLeft w:val="0"/>
      <w:marRight w:val="0"/>
      <w:marTop w:val="0"/>
      <w:marBottom w:val="0"/>
      <w:divBdr>
        <w:top w:val="none" w:sz="0" w:space="0" w:color="auto"/>
        <w:left w:val="none" w:sz="0" w:space="0" w:color="auto"/>
        <w:bottom w:val="none" w:sz="0" w:space="0" w:color="auto"/>
        <w:right w:val="none" w:sz="0" w:space="0" w:color="auto"/>
      </w:divBdr>
      <w:divsChild>
        <w:div w:id="1965884110">
          <w:marLeft w:val="0"/>
          <w:marRight w:val="0"/>
          <w:marTop w:val="240"/>
          <w:marBottom w:val="240"/>
          <w:divBdr>
            <w:top w:val="none" w:sz="0" w:space="0" w:color="auto"/>
            <w:left w:val="none" w:sz="0" w:space="0" w:color="auto"/>
            <w:bottom w:val="none" w:sz="0" w:space="0" w:color="auto"/>
            <w:right w:val="none" w:sz="0" w:space="0" w:color="auto"/>
          </w:divBdr>
          <w:divsChild>
            <w:div w:id="1958872778">
              <w:marLeft w:val="0"/>
              <w:marRight w:val="0"/>
              <w:marTop w:val="0"/>
              <w:marBottom w:val="0"/>
              <w:divBdr>
                <w:top w:val="none" w:sz="0" w:space="0" w:color="auto"/>
                <w:left w:val="none" w:sz="0" w:space="0" w:color="auto"/>
                <w:bottom w:val="none" w:sz="0" w:space="0" w:color="auto"/>
                <w:right w:val="none" w:sz="0" w:space="0" w:color="auto"/>
              </w:divBdr>
              <w:divsChild>
                <w:div w:id="1003319934">
                  <w:marLeft w:val="0"/>
                  <w:marRight w:val="0"/>
                  <w:marTop w:val="0"/>
                  <w:marBottom w:val="0"/>
                  <w:divBdr>
                    <w:top w:val="none" w:sz="0" w:space="0" w:color="auto"/>
                    <w:left w:val="none" w:sz="0" w:space="0" w:color="auto"/>
                    <w:bottom w:val="none" w:sz="0" w:space="0" w:color="auto"/>
                    <w:right w:val="none" w:sz="0" w:space="0" w:color="auto"/>
                  </w:divBdr>
                  <w:divsChild>
                    <w:div w:id="21094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5145">
          <w:marLeft w:val="0"/>
          <w:marRight w:val="0"/>
          <w:marTop w:val="240"/>
          <w:marBottom w:val="240"/>
          <w:divBdr>
            <w:top w:val="none" w:sz="0" w:space="0" w:color="auto"/>
            <w:left w:val="none" w:sz="0" w:space="0" w:color="auto"/>
            <w:bottom w:val="none" w:sz="0" w:space="0" w:color="auto"/>
            <w:right w:val="none" w:sz="0" w:space="0" w:color="auto"/>
          </w:divBdr>
          <w:divsChild>
            <w:div w:id="1422333400">
              <w:marLeft w:val="0"/>
              <w:marRight w:val="0"/>
              <w:marTop w:val="0"/>
              <w:marBottom w:val="0"/>
              <w:divBdr>
                <w:top w:val="none" w:sz="0" w:space="0" w:color="auto"/>
                <w:left w:val="none" w:sz="0" w:space="0" w:color="auto"/>
                <w:bottom w:val="none" w:sz="0" w:space="0" w:color="auto"/>
                <w:right w:val="none" w:sz="0" w:space="0" w:color="auto"/>
              </w:divBdr>
              <w:divsChild>
                <w:div w:id="305015540">
                  <w:marLeft w:val="0"/>
                  <w:marRight w:val="0"/>
                  <w:marTop w:val="0"/>
                  <w:marBottom w:val="0"/>
                  <w:divBdr>
                    <w:top w:val="none" w:sz="0" w:space="0" w:color="auto"/>
                    <w:left w:val="none" w:sz="0" w:space="0" w:color="auto"/>
                    <w:bottom w:val="none" w:sz="0" w:space="0" w:color="auto"/>
                    <w:right w:val="none" w:sz="0" w:space="0" w:color="auto"/>
                  </w:divBdr>
                  <w:divsChild>
                    <w:div w:id="7615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6894">
          <w:marLeft w:val="0"/>
          <w:marRight w:val="0"/>
          <w:marTop w:val="240"/>
          <w:marBottom w:val="240"/>
          <w:divBdr>
            <w:top w:val="none" w:sz="0" w:space="0" w:color="auto"/>
            <w:left w:val="none" w:sz="0" w:space="0" w:color="auto"/>
            <w:bottom w:val="none" w:sz="0" w:space="0" w:color="auto"/>
            <w:right w:val="none" w:sz="0" w:space="0" w:color="auto"/>
          </w:divBdr>
          <w:divsChild>
            <w:div w:id="1351179216">
              <w:marLeft w:val="0"/>
              <w:marRight w:val="0"/>
              <w:marTop w:val="0"/>
              <w:marBottom w:val="0"/>
              <w:divBdr>
                <w:top w:val="none" w:sz="0" w:space="0" w:color="auto"/>
                <w:left w:val="none" w:sz="0" w:space="0" w:color="auto"/>
                <w:bottom w:val="none" w:sz="0" w:space="0" w:color="auto"/>
                <w:right w:val="none" w:sz="0" w:space="0" w:color="auto"/>
              </w:divBdr>
              <w:divsChild>
                <w:div w:id="491410473">
                  <w:marLeft w:val="0"/>
                  <w:marRight w:val="0"/>
                  <w:marTop w:val="0"/>
                  <w:marBottom w:val="0"/>
                  <w:divBdr>
                    <w:top w:val="none" w:sz="0" w:space="0" w:color="auto"/>
                    <w:left w:val="none" w:sz="0" w:space="0" w:color="auto"/>
                    <w:bottom w:val="none" w:sz="0" w:space="0" w:color="auto"/>
                    <w:right w:val="none" w:sz="0" w:space="0" w:color="auto"/>
                  </w:divBdr>
                  <w:divsChild>
                    <w:div w:id="939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4008">
          <w:marLeft w:val="0"/>
          <w:marRight w:val="0"/>
          <w:marTop w:val="240"/>
          <w:marBottom w:val="240"/>
          <w:divBdr>
            <w:top w:val="none" w:sz="0" w:space="0" w:color="auto"/>
            <w:left w:val="none" w:sz="0" w:space="0" w:color="auto"/>
            <w:bottom w:val="none" w:sz="0" w:space="0" w:color="auto"/>
            <w:right w:val="none" w:sz="0" w:space="0" w:color="auto"/>
          </w:divBdr>
          <w:divsChild>
            <w:div w:id="836847258">
              <w:marLeft w:val="0"/>
              <w:marRight w:val="0"/>
              <w:marTop w:val="0"/>
              <w:marBottom w:val="0"/>
              <w:divBdr>
                <w:top w:val="none" w:sz="0" w:space="0" w:color="auto"/>
                <w:left w:val="none" w:sz="0" w:space="0" w:color="auto"/>
                <w:bottom w:val="none" w:sz="0" w:space="0" w:color="auto"/>
                <w:right w:val="none" w:sz="0" w:space="0" w:color="auto"/>
              </w:divBdr>
              <w:divsChild>
                <w:div w:id="778986918">
                  <w:marLeft w:val="0"/>
                  <w:marRight w:val="0"/>
                  <w:marTop w:val="0"/>
                  <w:marBottom w:val="0"/>
                  <w:divBdr>
                    <w:top w:val="none" w:sz="0" w:space="0" w:color="auto"/>
                    <w:left w:val="none" w:sz="0" w:space="0" w:color="auto"/>
                    <w:bottom w:val="none" w:sz="0" w:space="0" w:color="auto"/>
                    <w:right w:val="none" w:sz="0" w:space="0" w:color="auto"/>
                  </w:divBdr>
                  <w:divsChild>
                    <w:div w:id="457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0935">
          <w:marLeft w:val="0"/>
          <w:marRight w:val="0"/>
          <w:marTop w:val="240"/>
          <w:marBottom w:val="240"/>
          <w:divBdr>
            <w:top w:val="none" w:sz="0" w:space="0" w:color="auto"/>
            <w:left w:val="none" w:sz="0" w:space="0" w:color="auto"/>
            <w:bottom w:val="none" w:sz="0" w:space="0" w:color="auto"/>
            <w:right w:val="none" w:sz="0" w:space="0" w:color="auto"/>
          </w:divBdr>
          <w:divsChild>
            <w:div w:id="1503621025">
              <w:marLeft w:val="0"/>
              <w:marRight w:val="0"/>
              <w:marTop w:val="0"/>
              <w:marBottom w:val="0"/>
              <w:divBdr>
                <w:top w:val="none" w:sz="0" w:space="0" w:color="auto"/>
                <w:left w:val="none" w:sz="0" w:space="0" w:color="auto"/>
                <w:bottom w:val="none" w:sz="0" w:space="0" w:color="auto"/>
                <w:right w:val="none" w:sz="0" w:space="0" w:color="auto"/>
              </w:divBdr>
              <w:divsChild>
                <w:div w:id="1633366759">
                  <w:marLeft w:val="0"/>
                  <w:marRight w:val="0"/>
                  <w:marTop w:val="0"/>
                  <w:marBottom w:val="0"/>
                  <w:divBdr>
                    <w:top w:val="none" w:sz="0" w:space="0" w:color="auto"/>
                    <w:left w:val="none" w:sz="0" w:space="0" w:color="auto"/>
                    <w:bottom w:val="none" w:sz="0" w:space="0" w:color="auto"/>
                    <w:right w:val="none" w:sz="0" w:space="0" w:color="auto"/>
                  </w:divBdr>
                  <w:divsChild>
                    <w:div w:id="12270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67337">
          <w:marLeft w:val="0"/>
          <w:marRight w:val="0"/>
          <w:marTop w:val="240"/>
          <w:marBottom w:val="240"/>
          <w:divBdr>
            <w:top w:val="none" w:sz="0" w:space="0" w:color="auto"/>
            <w:left w:val="none" w:sz="0" w:space="0" w:color="auto"/>
            <w:bottom w:val="none" w:sz="0" w:space="0" w:color="auto"/>
            <w:right w:val="none" w:sz="0" w:space="0" w:color="auto"/>
          </w:divBdr>
          <w:divsChild>
            <w:div w:id="236329588">
              <w:marLeft w:val="0"/>
              <w:marRight w:val="0"/>
              <w:marTop w:val="0"/>
              <w:marBottom w:val="0"/>
              <w:divBdr>
                <w:top w:val="none" w:sz="0" w:space="0" w:color="auto"/>
                <w:left w:val="none" w:sz="0" w:space="0" w:color="auto"/>
                <w:bottom w:val="none" w:sz="0" w:space="0" w:color="auto"/>
                <w:right w:val="none" w:sz="0" w:space="0" w:color="auto"/>
              </w:divBdr>
              <w:divsChild>
                <w:div w:id="1040667411">
                  <w:marLeft w:val="0"/>
                  <w:marRight w:val="0"/>
                  <w:marTop w:val="0"/>
                  <w:marBottom w:val="0"/>
                  <w:divBdr>
                    <w:top w:val="none" w:sz="0" w:space="0" w:color="auto"/>
                    <w:left w:val="none" w:sz="0" w:space="0" w:color="auto"/>
                    <w:bottom w:val="none" w:sz="0" w:space="0" w:color="auto"/>
                    <w:right w:val="none" w:sz="0" w:space="0" w:color="auto"/>
                  </w:divBdr>
                  <w:divsChild>
                    <w:div w:id="10111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1165">
          <w:marLeft w:val="0"/>
          <w:marRight w:val="0"/>
          <w:marTop w:val="240"/>
          <w:marBottom w:val="240"/>
          <w:divBdr>
            <w:top w:val="none" w:sz="0" w:space="0" w:color="auto"/>
            <w:left w:val="none" w:sz="0" w:space="0" w:color="auto"/>
            <w:bottom w:val="none" w:sz="0" w:space="0" w:color="auto"/>
            <w:right w:val="none" w:sz="0" w:space="0" w:color="auto"/>
          </w:divBdr>
          <w:divsChild>
            <w:div w:id="996300824">
              <w:marLeft w:val="0"/>
              <w:marRight w:val="0"/>
              <w:marTop w:val="0"/>
              <w:marBottom w:val="0"/>
              <w:divBdr>
                <w:top w:val="none" w:sz="0" w:space="0" w:color="auto"/>
                <w:left w:val="none" w:sz="0" w:space="0" w:color="auto"/>
                <w:bottom w:val="none" w:sz="0" w:space="0" w:color="auto"/>
                <w:right w:val="none" w:sz="0" w:space="0" w:color="auto"/>
              </w:divBdr>
              <w:divsChild>
                <w:div w:id="320817449">
                  <w:marLeft w:val="0"/>
                  <w:marRight w:val="0"/>
                  <w:marTop w:val="0"/>
                  <w:marBottom w:val="0"/>
                  <w:divBdr>
                    <w:top w:val="none" w:sz="0" w:space="0" w:color="auto"/>
                    <w:left w:val="none" w:sz="0" w:space="0" w:color="auto"/>
                    <w:bottom w:val="none" w:sz="0" w:space="0" w:color="auto"/>
                    <w:right w:val="none" w:sz="0" w:space="0" w:color="auto"/>
                  </w:divBdr>
                  <w:divsChild>
                    <w:div w:id="3603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2455">
          <w:marLeft w:val="0"/>
          <w:marRight w:val="0"/>
          <w:marTop w:val="240"/>
          <w:marBottom w:val="240"/>
          <w:divBdr>
            <w:top w:val="none" w:sz="0" w:space="0" w:color="auto"/>
            <w:left w:val="none" w:sz="0" w:space="0" w:color="auto"/>
            <w:bottom w:val="none" w:sz="0" w:space="0" w:color="auto"/>
            <w:right w:val="none" w:sz="0" w:space="0" w:color="auto"/>
          </w:divBdr>
          <w:divsChild>
            <w:div w:id="234559222">
              <w:marLeft w:val="0"/>
              <w:marRight w:val="0"/>
              <w:marTop w:val="0"/>
              <w:marBottom w:val="0"/>
              <w:divBdr>
                <w:top w:val="none" w:sz="0" w:space="0" w:color="auto"/>
                <w:left w:val="none" w:sz="0" w:space="0" w:color="auto"/>
                <w:bottom w:val="none" w:sz="0" w:space="0" w:color="auto"/>
                <w:right w:val="none" w:sz="0" w:space="0" w:color="auto"/>
              </w:divBdr>
              <w:divsChild>
                <w:div w:id="2134521677">
                  <w:marLeft w:val="0"/>
                  <w:marRight w:val="0"/>
                  <w:marTop w:val="0"/>
                  <w:marBottom w:val="0"/>
                  <w:divBdr>
                    <w:top w:val="none" w:sz="0" w:space="0" w:color="auto"/>
                    <w:left w:val="none" w:sz="0" w:space="0" w:color="auto"/>
                    <w:bottom w:val="none" w:sz="0" w:space="0" w:color="auto"/>
                    <w:right w:val="none" w:sz="0" w:space="0" w:color="auto"/>
                  </w:divBdr>
                  <w:divsChild>
                    <w:div w:id="3343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4254">
      <w:bodyDiv w:val="1"/>
      <w:marLeft w:val="0"/>
      <w:marRight w:val="0"/>
      <w:marTop w:val="0"/>
      <w:marBottom w:val="0"/>
      <w:divBdr>
        <w:top w:val="none" w:sz="0" w:space="0" w:color="auto"/>
        <w:left w:val="none" w:sz="0" w:space="0" w:color="auto"/>
        <w:bottom w:val="none" w:sz="0" w:space="0" w:color="auto"/>
        <w:right w:val="none" w:sz="0" w:space="0" w:color="auto"/>
      </w:divBdr>
      <w:divsChild>
        <w:div w:id="1806661462">
          <w:marLeft w:val="0"/>
          <w:marRight w:val="0"/>
          <w:marTop w:val="240"/>
          <w:marBottom w:val="240"/>
          <w:divBdr>
            <w:top w:val="none" w:sz="0" w:space="0" w:color="auto"/>
            <w:left w:val="none" w:sz="0" w:space="0" w:color="auto"/>
            <w:bottom w:val="none" w:sz="0" w:space="0" w:color="auto"/>
            <w:right w:val="none" w:sz="0" w:space="0" w:color="auto"/>
          </w:divBdr>
          <w:divsChild>
            <w:div w:id="1583947888">
              <w:marLeft w:val="0"/>
              <w:marRight w:val="0"/>
              <w:marTop w:val="0"/>
              <w:marBottom w:val="0"/>
              <w:divBdr>
                <w:top w:val="none" w:sz="0" w:space="0" w:color="auto"/>
                <w:left w:val="none" w:sz="0" w:space="0" w:color="auto"/>
                <w:bottom w:val="none" w:sz="0" w:space="0" w:color="auto"/>
                <w:right w:val="none" w:sz="0" w:space="0" w:color="auto"/>
              </w:divBdr>
              <w:divsChild>
                <w:div w:id="562717665">
                  <w:marLeft w:val="0"/>
                  <w:marRight w:val="0"/>
                  <w:marTop w:val="0"/>
                  <w:marBottom w:val="0"/>
                  <w:divBdr>
                    <w:top w:val="none" w:sz="0" w:space="0" w:color="auto"/>
                    <w:left w:val="none" w:sz="0" w:space="0" w:color="auto"/>
                    <w:bottom w:val="none" w:sz="0" w:space="0" w:color="auto"/>
                    <w:right w:val="none" w:sz="0" w:space="0" w:color="auto"/>
                  </w:divBdr>
                  <w:divsChild>
                    <w:div w:id="4183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41462">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667049760">
      <w:bodyDiv w:val="1"/>
      <w:marLeft w:val="0"/>
      <w:marRight w:val="0"/>
      <w:marTop w:val="0"/>
      <w:marBottom w:val="0"/>
      <w:divBdr>
        <w:top w:val="none" w:sz="0" w:space="0" w:color="auto"/>
        <w:left w:val="none" w:sz="0" w:space="0" w:color="auto"/>
        <w:bottom w:val="none" w:sz="0" w:space="0" w:color="auto"/>
        <w:right w:val="none" w:sz="0" w:space="0" w:color="auto"/>
      </w:divBdr>
    </w:div>
    <w:div w:id="1673146540">
      <w:bodyDiv w:val="1"/>
      <w:marLeft w:val="0"/>
      <w:marRight w:val="0"/>
      <w:marTop w:val="0"/>
      <w:marBottom w:val="0"/>
      <w:divBdr>
        <w:top w:val="none" w:sz="0" w:space="0" w:color="auto"/>
        <w:left w:val="none" w:sz="0" w:space="0" w:color="auto"/>
        <w:bottom w:val="none" w:sz="0" w:space="0" w:color="auto"/>
        <w:right w:val="none" w:sz="0" w:space="0" w:color="auto"/>
      </w:divBdr>
      <w:divsChild>
        <w:div w:id="473840876">
          <w:marLeft w:val="0"/>
          <w:marRight w:val="0"/>
          <w:marTop w:val="240"/>
          <w:marBottom w:val="240"/>
          <w:divBdr>
            <w:top w:val="none" w:sz="0" w:space="0" w:color="auto"/>
            <w:left w:val="none" w:sz="0" w:space="0" w:color="auto"/>
            <w:bottom w:val="none" w:sz="0" w:space="0" w:color="auto"/>
            <w:right w:val="none" w:sz="0" w:space="0" w:color="auto"/>
          </w:divBdr>
          <w:divsChild>
            <w:div w:id="1380276097">
              <w:marLeft w:val="0"/>
              <w:marRight w:val="0"/>
              <w:marTop w:val="0"/>
              <w:marBottom w:val="0"/>
              <w:divBdr>
                <w:top w:val="none" w:sz="0" w:space="0" w:color="auto"/>
                <w:left w:val="none" w:sz="0" w:space="0" w:color="auto"/>
                <w:bottom w:val="none" w:sz="0" w:space="0" w:color="auto"/>
                <w:right w:val="none" w:sz="0" w:space="0" w:color="auto"/>
              </w:divBdr>
              <w:divsChild>
                <w:div w:id="1242981602">
                  <w:marLeft w:val="0"/>
                  <w:marRight w:val="0"/>
                  <w:marTop w:val="0"/>
                  <w:marBottom w:val="0"/>
                  <w:divBdr>
                    <w:top w:val="none" w:sz="0" w:space="0" w:color="auto"/>
                    <w:left w:val="none" w:sz="0" w:space="0" w:color="auto"/>
                    <w:bottom w:val="none" w:sz="0" w:space="0" w:color="auto"/>
                    <w:right w:val="none" w:sz="0" w:space="0" w:color="auto"/>
                  </w:divBdr>
                  <w:divsChild>
                    <w:div w:id="1837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7571">
          <w:marLeft w:val="0"/>
          <w:marRight w:val="0"/>
          <w:marTop w:val="240"/>
          <w:marBottom w:val="240"/>
          <w:divBdr>
            <w:top w:val="none" w:sz="0" w:space="0" w:color="auto"/>
            <w:left w:val="none" w:sz="0" w:space="0" w:color="auto"/>
            <w:bottom w:val="none" w:sz="0" w:space="0" w:color="auto"/>
            <w:right w:val="none" w:sz="0" w:space="0" w:color="auto"/>
          </w:divBdr>
          <w:divsChild>
            <w:div w:id="994839110">
              <w:marLeft w:val="0"/>
              <w:marRight w:val="0"/>
              <w:marTop w:val="0"/>
              <w:marBottom w:val="0"/>
              <w:divBdr>
                <w:top w:val="none" w:sz="0" w:space="0" w:color="auto"/>
                <w:left w:val="none" w:sz="0" w:space="0" w:color="auto"/>
                <w:bottom w:val="none" w:sz="0" w:space="0" w:color="auto"/>
                <w:right w:val="none" w:sz="0" w:space="0" w:color="auto"/>
              </w:divBdr>
              <w:divsChild>
                <w:div w:id="1494643675">
                  <w:marLeft w:val="0"/>
                  <w:marRight w:val="0"/>
                  <w:marTop w:val="0"/>
                  <w:marBottom w:val="0"/>
                  <w:divBdr>
                    <w:top w:val="none" w:sz="0" w:space="0" w:color="auto"/>
                    <w:left w:val="none" w:sz="0" w:space="0" w:color="auto"/>
                    <w:bottom w:val="none" w:sz="0" w:space="0" w:color="auto"/>
                    <w:right w:val="none" w:sz="0" w:space="0" w:color="auto"/>
                  </w:divBdr>
                  <w:divsChild>
                    <w:div w:id="11684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7077">
          <w:marLeft w:val="0"/>
          <w:marRight w:val="0"/>
          <w:marTop w:val="240"/>
          <w:marBottom w:val="240"/>
          <w:divBdr>
            <w:top w:val="none" w:sz="0" w:space="0" w:color="auto"/>
            <w:left w:val="none" w:sz="0" w:space="0" w:color="auto"/>
            <w:bottom w:val="none" w:sz="0" w:space="0" w:color="auto"/>
            <w:right w:val="none" w:sz="0" w:space="0" w:color="auto"/>
          </w:divBdr>
          <w:divsChild>
            <w:div w:id="447313135">
              <w:marLeft w:val="0"/>
              <w:marRight w:val="0"/>
              <w:marTop w:val="0"/>
              <w:marBottom w:val="0"/>
              <w:divBdr>
                <w:top w:val="none" w:sz="0" w:space="0" w:color="auto"/>
                <w:left w:val="none" w:sz="0" w:space="0" w:color="auto"/>
                <w:bottom w:val="none" w:sz="0" w:space="0" w:color="auto"/>
                <w:right w:val="none" w:sz="0" w:space="0" w:color="auto"/>
              </w:divBdr>
              <w:divsChild>
                <w:div w:id="240870691">
                  <w:marLeft w:val="0"/>
                  <w:marRight w:val="0"/>
                  <w:marTop w:val="0"/>
                  <w:marBottom w:val="0"/>
                  <w:divBdr>
                    <w:top w:val="none" w:sz="0" w:space="0" w:color="auto"/>
                    <w:left w:val="none" w:sz="0" w:space="0" w:color="auto"/>
                    <w:bottom w:val="none" w:sz="0" w:space="0" w:color="auto"/>
                    <w:right w:val="none" w:sz="0" w:space="0" w:color="auto"/>
                  </w:divBdr>
                  <w:divsChild>
                    <w:div w:id="7055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85597">
          <w:marLeft w:val="0"/>
          <w:marRight w:val="0"/>
          <w:marTop w:val="240"/>
          <w:marBottom w:val="240"/>
          <w:divBdr>
            <w:top w:val="none" w:sz="0" w:space="0" w:color="auto"/>
            <w:left w:val="none" w:sz="0" w:space="0" w:color="auto"/>
            <w:bottom w:val="none" w:sz="0" w:space="0" w:color="auto"/>
            <w:right w:val="none" w:sz="0" w:space="0" w:color="auto"/>
          </w:divBdr>
          <w:divsChild>
            <w:div w:id="244926044">
              <w:marLeft w:val="0"/>
              <w:marRight w:val="0"/>
              <w:marTop w:val="0"/>
              <w:marBottom w:val="0"/>
              <w:divBdr>
                <w:top w:val="none" w:sz="0" w:space="0" w:color="auto"/>
                <w:left w:val="none" w:sz="0" w:space="0" w:color="auto"/>
                <w:bottom w:val="none" w:sz="0" w:space="0" w:color="auto"/>
                <w:right w:val="none" w:sz="0" w:space="0" w:color="auto"/>
              </w:divBdr>
              <w:divsChild>
                <w:div w:id="207571710">
                  <w:marLeft w:val="0"/>
                  <w:marRight w:val="0"/>
                  <w:marTop w:val="0"/>
                  <w:marBottom w:val="0"/>
                  <w:divBdr>
                    <w:top w:val="none" w:sz="0" w:space="0" w:color="auto"/>
                    <w:left w:val="none" w:sz="0" w:space="0" w:color="auto"/>
                    <w:bottom w:val="none" w:sz="0" w:space="0" w:color="auto"/>
                    <w:right w:val="none" w:sz="0" w:space="0" w:color="auto"/>
                  </w:divBdr>
                  <w:divsChild>
                    <w:div w:id="11705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5079">
          <w:marLeft w:val="0"/>
          <w:marRight w:val="0"/>
          <w:marTop w:val="240"/>
          <w:marBottom w:val="240"/>
          <w:divBdr>
            <w:top w:val="none" w:sz="0" w:space="0" w:color="auto"/>
            <w:left w:val="none" w:sz="0" w:space="0" w:color="auto"/>
            <w:bottom w:val="none" w:sz="0" w:space="0" w:color="auto"/>
            <w:right w:val="none" w:sz="0" w:space="0" w:color="auto"/>
          </w:divBdr>
          <w:divsChild>
            <w:div w:id="1145007850">
              <w:marLeft w:val="0"/>
              <w:marRight w:val="0"/>
              <w:marTop w:val="0"/>
              <w:marBottom w:val="0"/>
              <w:divBdr>
                <w:top w:val="none" w:sz="0" w:space="0" w:color="auto"/>
                <w:left w:val="none" w:sz="0" w:space="0" w:color="auto"/>
                <w:bottom w:val="none" w:sz="0" w:space="0" w:color="auto"/>
                <w:right w:val="none" w:sz="0" w:space="0" w:color="auto"/>
              </w:divBdr>
              <w:divsChild>
                <w:div w:id="234127257">
                  <w:marLeft w:val="0"/>
                  <w:marRight w:val="0"/>
                  <w:marTop w:val="0"/>
                  <w:marBottom w:val="0"/>
                  <w:divBdr>
                    <w:top w:val="none" w:sz="0" w:space="0" w:color="auto"/>
                    <w:left w:val="none" w:sz="0" w:space="0" w:color="auto"/>
                    <w:bottom w:val="none" w:sz="0" w:space="0" w:color="auto"/>
                    <w:right w:val="none" w:sz="0" w:space="0" w:color="auto"/>
                  </w:divBdr>
                  <w:divsChild>
                    <w:div w:id="19872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89519">
          <w:marLeft w:val="0"/>
          <w:marRight w:val="0"/>
          <w:marTop w:val="240"/>
          <w:marBottom w:val="240"/>
          <w:divBdr>
            <w:top w:val="none" w:sz="0" w:space="0" w:color="auto"/>
            <w:left w:val="none" w:sz="0" w:space="0" w:color="auto"/>
            <w:bottom w:val="none" w:sz="0" w:space="0" w:color="auto"/>
            <w:right w:val="none" w:sz="0" w:space="0" w:color="auto"/>
          </w:divBdr>
          <w:divsChild>
            <w:div w:id="628173985">
              <w:marLeft w:val="0"/>
              <w:marRight w:val="0"/>
              <w:marTop w:val="0"/>
              <w:marBottom w:val="0"/>
              <w:divBdr>
                <w:top w:val="none" w:sz="0" w:space="0" w:color="auto"/>
                <w:left w:val="none" w:sz="0" w:space="0" w:color="auto"/>
                <w:bottom w:val="none" w:sz="0" w:space="0" w:color="auto"/>
                <w:right w:val="none" w:sz="0" w:space="0" w:color="auto"/>
              </w:divBdr>
              <w:divsChild>
                <w:div w:id="1001390221">
                  <w:marLeft w:val="0"/>
                  <w:marRight w:val="0"/>
                  <w:marTop w:val="0"/>
                  <w:marBottom w:val="0"/>
                  <w:divBdr>
                    <w:top w:val="none" w:sz="0" w:space="0" w:color="auto"/>
                    <w:left w:val="none" w:sz="0" w:space="0" w:color="auto"/>
                    <w:bottom w:val="none" w:sz="0" w:space="0" w:color="auto"/>
                    <w:right w:val="none" w:sz="0" w:space="0" w:color="auto"/>
                  </w:divBdr>
                  <w:divsChild>
                    <w:div w:id="5124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18030">
      <w:bodyDiv w:val="1"/>
      <w:marLeft w:val="0"/>
      <w:marRight w:val="0"/>
      <w:marTop w:val="0"/>
      <w:marBottom w:val="0"/>
      <w:divBdr>
        <w:top w:val="none" w:sz="0" w:space="0" w:color="auto"/>
        <w:left w:val="none" w:sz="0" w:space="0" w:color="auto"/>
        <w:bottom w:val="none" w:sz="0" w:space="0" w:color="auto"/>
        <w:right w:val="none" w:sz="0" w:space="0" w:color="auto"/>
      </w:divBdr>
    </w:div>
    <w:div w:id="2043750744">
      <w:bodyDiv w:val="1"/>
      <w:marLeft w:val="0"/>
      <w:marRight w:val="0"/>
      <w:marTop w:val="0"/>
      <w:marBottom w:val="0"/>
      <w:divBdr>
        <w:top w:val="none" w:sz="0" w:space="0" w:color="auto"/>
        <w:left w:val="none" w:sz="0" w:space="0" w:color="auto"/>
        <w:bottom w:val="none" w:sz="0" w:space="0" w:color="auto"/>
        <w:right w:val="none" w:sz="0" w:space="0" w:color="auto"/>
      </w:divBdr>
      <w:divsChild>
        <w:div w:id="1983188842">
          <w:marLeft w:val="0"/>
          <w:marRight w:val="0"/>
          <w:marTop w:val="240"/>
          <w:marBottom w:val="240"/>
          <w:divBdr>
            <w:top w:val="none" w:sz="0" w:space="0" w:color="auto"/>
            <w:left w:val="none" w:sz="0" w:space="0" w:color="auto"/>
            <w:bottom w:val="none" w:sz="0" w:space="0" w:color="auto"/>
            <w:right w:val="none" w:sz="0" w:space="0" w:color="auto"/>
          </w:divBdr>
          <w:divsChild>
            <w:div w:id="2038499785">
              <w:marLeft w:val="0"/>
              <w:marRight w:val="0"/>
              <w:marTop w:val="0"/>
              <w:marBottom w:val="0"/>
              <w:divBdr>
                <w:top w:val="none" w:sz="0" w:space="0" w:color="auto"/>
                <w:left w:val="none" w:sz="0" w:space="0" w:color="auto"/>
                <w:bottom w:val="none" w:sz="0" w:space="0" w:color="auto"/>
                <w:right w:val="none" w:sz="0" w:space="0" w:color="auto"/>
              </w:divBdr>
              <w:divsChild>
                <w:div w:id="1611620462">
                  <w:marLeft w:val="0"/>
                  <w:marRight w:val="0"/>
                  <w:marTop w:val="0"/>
                  <w:marBottom w:val="0"/>
                  <w:divBdr>
                    <w:top w:val="none" w:sz="0" w:space="0" w:color="auto"/>
                    <w:left w:val="none" w:sz="0" w:space="0" w:color="auto"/>
                    <w:bottom w:val="none" w:sz="0" w:space="0" w:color="auto"/>
                    <w:right w:val="none" w:sz="0" w:space="0" w:color="auto"/>
                  </w:divBdr>
                  <w:divsChild>
                    <w:div w:id="1950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8725">
          <w:marLeft w:val="0"/>
          <w:marRight w:val="0"/>
          <w:marTop w:val="240"/>
          <w:marBottom w:val="240"/>
          <w:divBdr>
            <w:top w:val="none" w:sz="0" w:space="0" w:color="auto"/>
            <w:left w:val="none" w:sz="0" w:space="0" w:color="auto"/>
            <w:bottom w:val="none" w:sz="0" w:space="0" w:color="auto"/>
            <w:right w:val="none" w:sz="0" w:space="0" w:color="auto"/>
          </w:divBdr>
          <w:divsChild>
            <w:div w:id="887492614">
              <w:marLeft w:val="0"/>
              <w:marRight w:val="0"/>
              <w:marTop w:val="0"/>
              <w:marBottom w:val="0"/>
              <w:divBdr>
                <w:top w:val="none" w:sz="0" w:space="0" w:color="auto"/>
                <w:left w:val="none" w:sz="0" w:space="0" w:color="auto"/>
                <w:bottom w:val="none" w:sz="0" w:space="0" w:color="auto"/>
                <w:right w:val="none" w:sz="0" w:space="0" w:color="auto"/>
              </w:divBdr>
              <w:divsChild>
                <w:div w:id="1232542276">
                  <w:marLeft w:val="0"/>
                  <w:marRight w:val="0"/>
                  <w:marTop w:val="0"/>
                  <w:marBottom w:val="0"/>
                  <w:divBdr>
                    <w:top w:val="none" w:sz="0" w:space="0" w:color="auto"/>
                    <w:left w:val="none" w:sz="0" w:space="0" w:color="auto"/>
                    <w:bottom w:val="none" w:sz="0" w:space="0" w:color="auto"/>
                    <w:right w:val="none" w:sz="0" w:space="0" w:color="auto"/>
                  </w:divBdr>
                  <w:divsChild>
                    <w:div w:id="17124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HR/TXT/HTML/?uri=CELEX:32013D0063" TargetMode="External"/><Relationship Id="rId18" Type="http://schemas.openxmlformats.org/officeDocument/2006/relationships/hyperlink" Target="https://eur-lex.europa.eu/legal-content/HR/TXT/HTML/?uri=CELEX:32013D0063" TargetMode="External"/><Relationship Id="rId26" Type="http://schemas.openxmlformats.org/officeDocument/2006/relationships/hyperlink" Target="https://eur-lex.europa.eu/legal-content/HR/TXT/HTML/?uri=CELEX:32013D0063" TargetMode="External"/><Relationship Id="rId3" Type="http://schemas.openxmlformats.org/officeDocument/2006/relationships/numbering" Target="numbering.xml"/><Relationship Id="rId21" Type="http://schemas.openxmlformats.org/officeDocument/2006/relationships/hyperlink" Target="https://eur-lex.europa.eu/legal-content/HR/AUTO/?uri=OJ:L:1984:250:TOC" TargetMode="External"/><Relationship Id="rId7" Type="http://schemas.openxmlformats.org/officeDocument/2006/relationships/footnotes" Target="footnotes.xml"/><Relationship Id="rId12" Type="http://schemas.openxmlformats.org/officeDocument/2006/relationships/hyperlink" Target="https://eur-lex.europa.eu/legal-content/HR/TXT/HTML/?uri=CELEX:32013D0063" TargetMode="External"/><Relationship Id="rId17" Type="http://schemas.openxmlformats.org/officeDocument/2006/relationships/hyperlink" Target="https://eur-lex.europa.eu/legal-content/HR/TXT/HTML/?uri=CELEX:32013D0063" TargetMode="External"/><Relationship Id="rId25" Type="http://schemas.openxmlformats.org/officeDocument/2006/relationships/hyperlink" Target="https://eur-lex.europa.eu/legal-content/HR/AUTO/?uri=OJ:L:2006:376:TOC" TargetMode="External"/><Relationship Id="rId2" Type="http://schemas.openxmlformats.org/officeDocument/2006/relationships/customXml" Target="../customXml/item2.xml"/><Relationship Id="rId16" Type="http://schemas.openxmlformats.org/officeDocument/2006/relationships/hyperlink" Target="https://eur-lex.europa.eu/legal-content/HR/TXT/HTML/?uri=CELEX:32013D0063" TargetMode="External"/><Relationship Id="rId20" Type="http://schemas.openxmlformats.org/officeDocument/2006/relationships/hyperlink" Target="https://eur-lex.europa.eu/legal-content/HR/TXT/HTML/?uri=CELEX:32013D006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HR/TXT/HTML/?uri=CELEX:32013D0063" TargetMode="External"/><Relationship Id="rId24" Type="http://schemas.openxmlformats.org/officeDocument/2006/relationships/hyperlink" Target="https://eur-lex.europa.eu/legal-content/HR/TXT/HTML/?uri=CELEX:32013D0063" TargetMode="External"/><Relationship Id="rId5" Type="http://schemas.openxmlformats.org/officeDocument/2006/relationships/settings" Target="settings.xml"/><Relationship Id="rId15" Type="http://schemas.openxmlformats.org/officeDocument/2006/relationships/hyperlink" Target="https://eur-lex.europa.eu/legal-content/HR/TXT/HTML/?uri=CELEX:32013D0063" TargetMode="External"/><Relationship Id="rId23" Type="http://schemas.openxmlformats.org/officeDocument/2006/relationships/hyperlink" Target="https://eur-lex.europa.eu/legal-content/HR/AUTO/?uri=OJ:L:2011:304:TOC" TargetMode="External"/><Relationship Id="rId28" Type="http://schemas.openxmlformats.org/officeDocument/2006/relationships/header" Target="header2.xml"/><Relationship Id="rId10" Type="http://schemas.openxmlformats.org/officeDocument/2006/relationships/hyperlink" Target="javascript:void(0)" TargetMode="External"/><Relationship Id="rId19" Type="http://schemas.openxmlformats.org/officeDocument/2006/relationships/hyperlink" Target="https://eur-lex.europa.eu/legal-content/HR/AUTO/?uri=OJ:L:2000:109:TOC" TargetMode="Externa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hyperlink" Target="https://eur-lex.europa.eu/legal-content/HR/AUTO/?uri=OJ:L:2006:404:TOC" TargetMode="External"/><Relationship Id="rId22" Type="http://schemas.openxmlformats.org/officeDocument/2006/relationships/hyperlink" Target="https://eur-lex.europa.eu/legal-content/HR/TXT/HTML/?uri=CELEX:32013D0063" TargetMode="External"/><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3D9DB8-D1F8-4082-8196-41493539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PC</cp:lastModifiedBy>
  <cp:revision>2</cp:revision>
  <cp:lastPrinted>2023-11-24T11:45:00Z</cp:lastPrinted>
  <dcterms:created xsi:type="dcterms:W3CDTF">2025-02-21T12:21:00Z</dcterms:created>
  <dcterms:modified xsi:type="dcterms:W3CDTF">2025-02-21T12:21:00Z</dcterms:modified>
</cp:coreProperties>
</file>