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4596E" w14:textId="77777777" w:rsidR="001178D6" w:rsidRPr="007554A2" w:rsidRDefault="001178D6" w:rsidP="00A879B7">
      <w:pPr>
        <w:shd w:val="clear" w:color="auto" w:fill="FCFCFC"/>
        <w:rPr>
          <w:rFonts w:ascii="Roboto" w:hAnsi="Roboto"/>
          <w:b/>
          <w:color w:val="auto"/>
          <w:sz w:val="23"/>
          <w:szCs w:val="23"/>
          <w:shd w:val="clear" w:color="auto" w:fill="F5FEFD"/>
        </w:rPr>
      </w:pPr>
    </w:p>
    <w:p w14:paraId="6F31A971" w14:textId="45972E69" w:rsidR="0087475F" w:rsidRDefault="0087475F" w:rsidP="0087475F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7F38E2">
        <w:rPr>
          <w:rFonts w:ascii="Roboto" w:hAnsi="Roboto"/>
          <w:sz w:val="23"/>
          <w:szCs w:val="23"/>
          <w:shd w:val="clear" w:color="auto" w:fill="F5FEFD"/>
        </w:rPr>
        <w:t xml:space="preserve">Na </w:t>
      </w:r>
      <w:proofErr w:type="spellStart"/>
      <w:r w:rsidRPr="007F38E2">
        <w:rPr>
          <w:rFonts w:ascii="Roboto" w:hAnsi="Roboto"/>
          <w:sz w:val="23"/>
          <w:szCs w:val="23"/>
          <w:shd w:val="clear" w:color="auto" w:fill="F5FEFD"/>
        </w:rPr>
        <w:t>osnovu</w:t>
      </w:r>
      <w:proofErr w:type="spellEnd"/>
      <w:r w:rsidRPr="007F38E2">
        <w:rPr>
          <w:rFonts w:ascii="Roboto" w:hAnsi="Roboto"/>
          <w:sz w:val="23"/>
          <w:szCs w:val="23"/>
          <w:shd w:val="clear" w:color="auto" w:fill="F5FEFD"/>
        </w:rPr>
        <w:t xml:space="preserve"> </w:t>
      </w:r>
      <w:proofErr w:type="spellStart"/>
      <w:r w:rsidRPr="007F38E2">
        <w:rPr>
          <w:rFonts w:ascii="Roboto" w:hAnsi="Roboto"/>
          <w:sz w:val="23"/>
          <w:szCs w:val="23"/>
          <w:shd w:val="clear" w:color="auto" w:fill="F5FEFD"/>
        </w:rPr>
        <w:t>člana</w:t>
      </w:r>
      <w:proofErr w:type="spellEnd"/>
      <w:r w:rsidRPr="007F38E2">
        <w:rPr>
          <w:rFonts w:ascii="Roboto" w:hAnsi="Roboto"/>
          <w:sz w:val="23"/>
          <w:szCs w:val="23"/>
          <w:shd w:val="clear" w:color="auto" w:fill="F5FEFD"/>
        </w:rPr>
        <w:t xml:space="preserve"> 51 </w:t>
      </w:r>
      <w:proofErr w:type="spellStart"/>
      <w:r w:rsidRPr="007F38E2">
        <w:rPr>
          <w:rFonts w:ascii="Roboto" w:hAnsi="Roboto"/>
          <w:sz w:val="23"/>
          <w:szCs w:val="23"/>
          <w:shd w:val="clear" w:color="auto" w:fill="F5FEFD"/>
        </w:rPr>
        <w:t>stav</w:t>
      </w:r>
      <w:proofErr w:type="spellEnd"/>
      <w:r w:rsidRPr="007F38E2">
        <w:rPr>
          <w:rFonts w:ascii="Roboto" w:hAnsi="Roboto"/>
          <w:sz w:val="23"/>
          <w:szCs w:val="23"/>
          <w:shd w:val="clear" w:color="auto" w:fill="F5FEFD"/>
        </w:rPr>
        <w:t xml:space="preserve"> 2 </w:t>
      </w:r>
      <w:proofErr w:type="spellStart"/>
      <w:r w:rsidRPr="007F38E2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7F38E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7F38E2">
        <w:rPr>
          <w:rFonts w:ascii="Arial" w:eastAsia="Times New Roman" w:hAnsi="Arial" w:cs="Arial"/>
          <w:sz w:val="24"/>
          <w:szCs w:val="24"/>
        </w:rPr>
        <w:t>igrama</w:t>
      </w:r>
      <w:proofErr w:type="spellEnd"/>
      <w:r w:rsidRPr="007F38E2">
        <w:rPr>
          <w:rFonts w:ascii="Arial" w:eastAsia="Times New Roman" w:hAnsi="Arial" w:cs="Arial"/>
          <w:sz w:val="24"/>
          <w:szCs w:val="24"/>
        </w:rPr>
        <w:t xml:space="preserve"> na </w:t>
      </w:r>
      <w:proofErr w:type="spellStart"/>
      <w:r w:rsidRPr="007F38E2">
        <w:rPr>
          <w:rFonts w:ascii="Arial" w:eastAsia="Times New Roman" w:hAnsi="Arial" w:cs="Arial"/>
          <w:sz w:val="24"/>
          <w:szCs w:val="24"/>
        </w:rPr>
        <w:t>sreću</w:t>
      </w:r>
      <w:proofErr w:type="spellEnd"/>
      <w:r w:rsidRPr="007F38E2">
        <w:rPr>
          <w:rFonts w:ascii="Arial" w:eastAsia="Times New Roman" w:hAnsi="Arial" w:cs="Arial"/>
          <w:sz w:val="24"/>
          <w:szCs w:val="24"/>
        </w:rPr>
        <w:t xml:space="preserve"> ("</w:t>
      </w:r>
      <w:proofErr w:type="spellStart"/>
      <w:r w:rsidRPr="007F38E2">
        <w:rPr>
          <w:rFonts w:ascii="Arial" w:eastAsia="Times New Roman" w:hAnsi="Arial" w:cs="Arial"/>
          <w:sz w:val="24"/>
          <w:szCs w:val="24"/>
        </w:rPr>
        <w:t>Službeni</w:t>
      </w:r>
      <w:proofErr w:type="spellEnd"/>
      <w:r w:rsidRPr="007F38E2">
        <w:rPr>
          <w:rFonts w:ascii="Arial" w:eastAsia="Times New Roman" w:hAnsi="Arial" w:cs="Arial"/>
          <w:sz w:val="24"/>
          <w:szCs w:val="24"/>
        </w:rPr>
        <w:t xml:space="preserve"> list RCG", </w:t>
      </w:r>
      <w:proofErr w:type="spellStart"/>
      <w:r w:rsidRPr="007F38E2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7F38E2">
        <w:rPr>
          <w:rFonts w:ascii="Arial" w:eastAsia="Times New Roman" w:hAnsi="Arial" w:cs="Arial"/>
          <w:sz w:val="24"/>
          <w:szCs w:val="24"/>
        </w:rPr>
        <w:t xml:space="preserve"> 52/04 i "</w:t>
      </w:r>
      <w:proofErr w:type="spellStart"/>
      <w:r w:rsidRPr="007F38E2">
        <w:rPr>
          <w:rFonts w:ascii="Arial" w:eastAsia="Times New Roman" w:hAnsi="Arial" w:cs="Arial"/>
          <w:sz w:val="24"/>
          <w:szCs w:val="24"/>
        </w:rPr>
        <w:t>Službeni</w:t>
      </w:r>
      <w:proofErr w:type="spellEnd"/>
      <w:r w:rsidRPr="007F38E2">
        <w:rPr>
          <w:rFonts w:ascii="Arial" w:eastAsia="Times New Roman" w:hAnsi="Arial" w:cs="Arial"/>
          <w:sz w:val="24"/>
          <w:szCs w:val="24"/>
        </w:rPr>
        <w:t xml:space="preserve"> list CG", br. 13/07, 61/13, 37/17, 3/23 i 125/23), Ministarstvo finansija </w:t>
      </w:r>
      <w:proofErr w:type="spellStart"/>
      <w:r w:rsidRPr="007F38E2">
        <w:rPr>
          <w:rFonts w:ascii="Arial" w:eastAsia="Times New Roman" w:hAnsi="Arial" w:cs="Arial"/>
          <w:sz w:val="24"/>
          <w:szCs w:val="24"/>
        </w:rPr>
        <w:t>donijelo</w:t>
      </w:r>
      <w:proofErr w:type="spellEnd"/>
      <w:r w:rsidRPr="007F38E2">
        <w:rPr>
          <w:rFonts w:ascii="Arial" w:eastAsia="Times New Roman" w:hAnsi="Arial" w:cs="Arial"/>
          <w:sz w:val="24"/>
          <w:szCs w:val="24"/>
        </w:rPr>
        <w:t xml:space="preserve"> je</w:t>
      </w:r>
    </w:p>
    <w:p w14:paraId="2650B130" w14:textId="77777777" w:rsidR="0087475F" w:rsidRPr="002435C3" w:rsidRDefault="0087475F" w:rsidP="0087475F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041882E" w14:textId="77777777" w:rsidR="0035604C" w:rsidRDefault="0087475F" w:rsidP="0087475F">
      <w:pPr>
        <w:shd w:val="clear" w:color="auto" w:fill="FCFCFC"/>
        <w:jc w:val="center"/>
        <w:rPr>
          <w:rFonts w:ascii="Arial" w:hAnsi="Arial" w:cs="Arial"/>
          <w:b/>
          <w:sz w:val="24"/>
          <w:szCs w:val="24"/>
          <w:shd w:val="clear" w:color="auto" w:fill="F5FEFD"/>
        </w:rPr>
      </w:pPr>
      <w:r w:rsidRPr="0087475F">
        <w:rPr>
          <w:rFonts w:ascii="Arial" w:hAnsi="Arial" w:cs="Arial"/>
          <w:b/>
          <w:sz w:val="24"/>
          <w:szCs w:val="24"/>
          <w:shd w:val="clear" w:color="auto" w:fill="F5FEFD"/>
        </w:rPr>
        <w:t>PRAVILNIK</w:t>
      </w:r>
      <w:r w:rsidR="00D03A63">
        <w:rPr>
          <w:rFonts w:ascii="Arial" w:hAnsi="Arial" w:cs="Arial"/>
          <w:b/>
          <w:sz w:val="24"/>
          <w:szCs w:val="24"/>
          <w:shd w:val="clear" w:color="auto" w:fill="F5FEFD"/>
        </w:rPr>
        <w:t xml:space="preserve"> </w:t>
      </w:r>
    </w:p>
    <w:p w14:paraId="063D53EB" w14:textId="2E4981F4" w:rsidR="0087475F" w:rsidRDefault="00D03A63" w:rsidP="0087475F">
      <w:pPr>
        <w:shd w:val="clear" w:color="auto" w:fill="FCFCFC"/>
        <w:jc w:val="center"/>
        <w:rPr>
          <w:rFonts w:ascii="Arial" w:hAnsi="Arial" w:cs="Arial"/>
          <w:b/>
          <w:sz w:val="24"/>
          <w:szCs w:val="24"/>
          <w:shd w:val="clear" w:color="auto" w:fill="F5FEFD"/>
        </w:rPr>
      </w:pPr>
      <w:r>
        <w:rPr>
          <w:rFonts w:ascii="Arial" w:hAnsi="Arial" w:cs="Arial"/>
          <w:b/>
          <w:sz w:val="24"/>
          <w:szCs w:val="24"/>
          <w:shd w:val="clear" w:color="auto" w:fill="F5FEFD"/>
        </w:rPr>
        <w:t>O IZMJENAMA</w:t>
      </w:r>
      <w:r w:rsidR="00BA1895">
        <w:rPr>
          <w:rFonts w:ascii="Arial" w:hAnsi="Arial" w:cs="Arial"/>
          <w:b/>
          <w:sz w:val="24"/>
          <w:szCs w:val="24"/>
          <w:shd w:val="clear" w:color="auto" w:fill="F5FEFD"/>
        </w:rPr>
        <w:t xml:space="preserve"> I DOPUNI</w:t>
      </w:r>
      <w:r>
        <w:rPr>
          <w:rFonts w:ascii="Arial" w:hAnsi="Arial" w:cs="Arial"/>
          <w:b/>
          <w:sz w:val="24"/>
          <w:szCs w:val="24"/>
          <w:shd w:val="clear" w:color="auto" w:fill="F5FEFD"/>
        </w:rPr>
        <w:t xml:space="preserve"> PRAVILNIKA </w:t>
      </w:r>
      <w:r w:rsidR="0087475F" w:rsidRPr="0087475F">
        <w:rPr>
          <w:rFonts w:ascii="Arial" w:hAnsi="Arial" w:cs="Arial"/>
          <w:b/>
          <w:sz w:val="24"/>
          <w:szCs w:val="24"/>
          <w:shd w:val="clear" w:color="auto" w:fill="F5FEFD"/>
        </w:rPr>
        <w:t>O PROSTORNIM I TEHNIČKIM USLOVIMA ZA PRIREĐIVANJE KLADIONIČKIH IGARA</w:t>
      </w:r>
    </w:p>
    <w:p w14:paraId="6C5EB13C" w14:textId="77777777" w:rsidR="002E3250" w:rsidRPr="0087475F" w:rsidRDefault="002E3250" w:rsidP="0087475F">
      <w:pPr>
        <w:shd w:val="clear" w:color="auto" w:fill="FCFCFC"/>
        <w:jc w:val="center"/>
        <w:rPr>
          <w:rFonts w:ascii="Arial" w:hAnsi="Arial" w:cs="Arial"/>
          <w:b/>
          <w:sz w:val="24"/>
          <w:szCs w:val="24"/>
          <w:shd w:val="clear" w:color="auto" w:fill="F5FEFD"/>
        </w:rPr>
      </w:pPr>
    </w:p>
    <w:p w14:paraId="678E5DB2" w14:textId="091666A9" w:rsidR="0087475F" w:rsidRPr="0035604C" w:rsidRDefault="002E3250" w:rsidP="0035604C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</w:p>
    <w:p w14:paraId="4E27ABDF" w14:textId="2FA2B067" w:rsidR="005B4898" w:rsidRPr="007554A2" w:rsidRDefault="0087475F" w:rsidP="002E3250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Pravilniku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o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prostornim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tehničkim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uslovima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za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priređivanje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kladioničkih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igara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(“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Službeni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list RCG”,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broj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10/0</w:t>
      </w:r>
      <w:r w:rsidR="002F270C" w:rsidRPr="007554A2">
        <w:rPr>
          <w:rFonts w:ascii="Arial" w:eastAsia="Times New Roman" w:hAnsi="Arial" w:cs="Arial"/>
          <w:color w:val="auto"/>
          <w:sz w:val="24"/>
          <w:szCs w:val="24"/>
        </w:rPr>
        <w:t>5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i "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Službeni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list CG", br.17/13, 50/16</w:t>
      </w:r>
      <w:r w:rsidR="00755CB0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r w:rsidR="00C32817" w:rsidRPr="007554A2">
        <w:rPr>
          <w:rFonts w:ascii="Arial" w:eastAsia="Times New Roman" w:hAnsi="Arial" w:cs="Arial"/>
          <w:color w:val="auto"/>
          <w:sz w:val="24"/>
          <w:szCs w:val="24"/>
        </w:rPr>
        <w:t>24/17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), </w:t>
      </w:r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član</w:t>
      </w:r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u</w:t>
      </w:r>
      <w:proofErr w:type="spellEnd"/>
      <w:r w:rsidR="000D5884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2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stav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1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tačka</w:t>
      </w:r>
      <w:proofErr w:type="spellEnd"/>
      <w:r w:rsidR="00936CEF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1 </w:t>
      </w:r>
      <w:proofErr w:type="spellStart"/>
      <w:r w:rsidR="00936CEF" w:rsidRPr="007554A2">
        <w:rPr>
          <w:rFonts w:ascii="Arial" w:eastAsia="Times New Roman" w:hAnsi="Arial" w:cs="Arial"/>
          <w:color w:val="auto"/>
          <w:sz w:val="24"/>
          <w:szCs w:val="24"/>
        </w:rPr>
        <w:t>riječi</w:t>
      </w:r>
      <w:proofErr w:type="spellEnd"/>
      <w:r w:rsidR="00936CEF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: </w:t>
      </w:r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“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centralnom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bazom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="00936CEF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936CEF" w:rsidRPr="007554A2">
        <w:rPr>
          <w:rFonts w:ascii="Arial" w:eastAsia="Times New Roman" w:hAnsi="Arial" w:cs="Arial"/>
          <w:color w:val="auto"/>
          <w:sz w:val="24"/>
          <w:szCs w:val="24"/>
        </w:rPr>
        <w:t>kod</w:t>
      </w:r>
      <w:proofErr w:type="spellEnd"/>
      <w:r w:rsidR="00936CEF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936CEF" w:rsidRPr="007554A2">
        <w:rPr>
          <w:rFonts w:ascii="Arial" w:eastAsia="Times New Roman" w:hAnsi="Arial" w:cs="Arial"/>
          <w:color w:val="auto"/>
          <w:sz w:val="24"/>
          <w:szCs w:val="24"/>
        </w:rPr>
        <w:t>nadležnog</w:t>
      </w:r>
      <w:proofErr w:type="spellEnd"/>
      <w:r w:rsidR="00936CEF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organa;”</w:t>
      </w:r>
      <w:r w:rsidR="00936CEF" w:rsidRPr="007554A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zamjenjuju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riječima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: “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sistemom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nadzora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organa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uprave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nadležnog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za igre na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sreću</w:t>
      </w:r>
      <w:proofErr w:type="spellEnd"/>
      <w:r w:rsidR="00AD1742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(u </w:t>
      </w:r>
      <w:proofErr w:type="spellStart"/>
      <w:r w:rsidR="00AD1742" w:rsidRPr="007554A2">
        <w:rPr>
          <w:rFonts w:ascii="Arial" w:eastAsia="Times New Roman" w:hAnsi="Arial" w:cs="Arial"/>
          <w:color w:val="auto"/>
          <w:sz w:val="24"/>
          <w:szCs w:val="24"/>
        </w:rPr>
        <w:t>daljem</w:t>
      </w:r>
      <w:proofErr w:type="spellEnd"/>
      <w:r w:rsidR="00AD1742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D1742" w:rsidRPr="007554A2">
        <w:rPr>
          <w:rFonts w:ascii="Arial" w:eastAsia="Times New Roman" w:hAnsi="Arial" w:cs="Arial"/>
          <w:color w:val="auto"/>
          <w:sz w:val="24"/>
          <w:szCs w:val="24"/>
        </w:rPr>
        <w:t>tekstu</w:t>
      </w:r>
      <w:proofErr w:type="spellEnd"/>
      <w:r w:rsidR="00AD1742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: </w:t>
      </w:r>
      <w:proofErr w:type="spellStart"/>
      <w:r w:rsidR="00AD1742" w:rsidRPr="007554A2">
        <w:rPr>
          <w:rFonts w:ascii="Arial" w:eastAsia="Times New Roman" w:hAnsi="Arial" w:cs="Arial"/>
          <w:color w:val="auto"/>
          <w:sz w:val="24"/>
          <w:szCs w:val="24"/>
        </w:rPr>
        <w:t>nadležni</w:t>
      </w:r>
      <w:proofErr w:type="spellEnd"/>
      <w:r w:rsidR="00AD1742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organ)</w:t>
      </w:r>
      <w:r w:rsidR="003B0EE6" w:rsidRPr="007554A2">
        <w:rPr>
          <w:rFonts w:ascii="Arial" w:eastAsia="Times New Roman" w:hAnsi="Arial" w:cs="Arial"/>
          <w:color w:val="auto"/>
          <w:sz w:val="24"/>
          <w:szCs w:val="24"/>
        </w:rPr>
        <w:t>;</w:t>
      </w:r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”.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14:paraId="18B65723" w14:textId="77777777" w:rsidR="0087475F" w:rsidRDefault="0087475F" w:rsidP="005B4898">
      <w:pPr>
        <w:shd w:val="clear" w:color="auto" w:fill="FCFCFC"/>
        <w:jc w:val="both"/>
        <w:rPr>
          <w:rFonts w:ascii="Arial" w:eastAsia="Times New Roman" w:hAnsi="Arial" w:cs="Arial"/>
          <w:sz w:val="24"/>
          <w:szCs w:val="24"/>
        </w:rPr>
      </w:pPr>
    </w:p>
    <w:p w14:paraId="413243C9" w14:textId="77777777" w:rsidR="002E3250" w:rsidRDefault="002E3250" w:rsidP="002E3250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</w:p>
    <w:p w14:paraId="6ED482E7" w14:textId="5733ECAD" w:rsidR="002E3250" w:rsidRPr="007554A2" w:rsidRDefault="0035604C" w:rsidP="002E3250">
      <w:pPr>
        <w:shd w:val="clear" w:color="auto" w:fill="FCFCFC"/>
        <w:ind w:firstLine="720"/>
        <w:jc w:val="both"/>
        <w:rPr>
          <w:rFonts w:ascii="Arial" w:eastAsia="Times New Roman" w:hAnsi="Arial" w:cs="Arial"/>
          <w:strike/>
          <w:color w:val="auto"/>
          <w:sz w:val="24"/>
          <w:szCs w:val="24"/>
        </w:rPr>
      </w:pPr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č</w:t>
      </w:r>
      <w:r w:rsidR="002E3250" w:rsidRPr="007554A2">
        <w:rPr>
          <w:rFonts w:ascii="Arial" w:eastAsia="Times New Roman" w:hAnsi="Arial" w:cs="Arial"/>
          <w:color w:val="auto"/>
          <w:sz w:val="24"/>
          <w:szCs w:val="24"/>
        </w:rPr>
        <w:t>lan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>u</w:t>
      </w:r>
      <w:proofErr w:type="spellEnd"/>
      <w:r w:rsidR="002E3250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4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uvodnoj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rečenici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stava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1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riječi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: “Ministarstvo finansija,”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za</w:t>
      </w:r>
      <w:r w:rsidR="002E3250" w:rsidRPr="007554A2">
        <w:rPr>
          <w:rFonts w:ascii="Arial" w:eastAsia="Times New Roman" w:hAnsi="Arial" w:cs="Arial"/>
          <w:color w:val="auto"/>
          <w:sz w:val="24"/>
          <w:szCs w:val="24"/>
        </w:rPr>
        <w:t>mijenj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>uju</w:t>
      </w:r>
      <w:proofErr w:type="spellEnd"/>
      <w:r w:rsidR="002E3250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bookmarkStart w:id="1" w:name="_Hlk180072246"/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riječima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>: “</w:t>
      </w:r>
      <w:bookmarkEnd w:id="1"/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nadležni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organ,”.</w:t>
      </w:r>
    </w:p>
    <w:p w14:paraId="494D9F9F" w14:textId="77CBA292" w:rsidR="002E3250" w:rsidRPr="007554A2" w:rsidRDefault="002E3250" w:rsidP="002E3250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  </w:t>
      </w:r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tački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>8</w:t>
      </w:r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riječi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: “Ministarstva finansija”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zamjenjuju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riječima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: “</w:t>
      </w:r>
      <w:proofErr w:type="spellStart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nadležnog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organa”. </w:t>
      </w:r>
    </w:p>
    <w:p w14:paraId="0067A501" w14:textId="68008407" w:rsidR="002E3250" w:rsidRDefault="002E3250" w:rsidP="002E3250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</w:p>
    <w:p w14:paraId="28233A50" w14:textId="1D2EE1F9" w:rsidR="00987A36" w:rsidRPr="007554A2" w:rsidRDefault="00987A36" w:rsidP="00987A36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Član</w:t>
      </w:r>
      <w:proofErr w:type="spellEnd"/>
      <w:r w:rsidR="002E3250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6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mijenja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se i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glasi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2B2D16E7" w14:textId="019F4C04" w:rsidR="0079441D" w:rsidRPr="007554A2" w:rsidRDefault="00987A36" w:rsidP="00987A36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7554A2">
        <w:rPr>
          <w:rFonts w:ascii="Arial" w:eastAsia="Times New Roman" w:hAnsi="Arial" w:cs="Arial"/>
          <w:color w:val="auto"/>
          <w:sz w:val="24"/>
          <w:szCs w:val="24"/>
        </w:rPr>
        <w:t>“</w:t>
      </w:r>
      <w:proofErr w:type="spellStart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Uplate</w:t>
      </w:r>
      <w:proofErr w:type="spellEnd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za </w:t>
      </w:r>
      <w:proofErr w:type="spellStart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klađenja</w:t>
      </w:r>
      <w:proofErr w:type="spellEnd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mogu</w:t>
      </w:r>
      <w:proofErr w:type="spellEnd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primati</w:t>
      </w:r>
      <w:proofErr w:type="spellEnd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proofErr w:type="spellStart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uplatnim</w:t>
      </w:r>
      <w:proofErr w:type="spellEnd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mjestima</w:t>
      </w:r>
      <w:proofErr w:type="spellEnd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kladionica</w:t>
      </w:r>
      <w:proofErr w:type="spellEnd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i na </w:t>
      </w:r>
      <w:proofErr w:type="spellStart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terminalima</w:t>
      </w:r>
      <w:proofErr w:type="spellEnd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koji</w:t>
      </w:r>
      <w:proofErr w:type="spellEnd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nalaze</w:t>
      </w:r>
      <w:proofErr w:type="spellEnd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kladionicama</w:t>
      </w:r>
      <w:proofErr w:type="spellEnd"/>
      <w:r w:rsidR="0079441D" w:rsidRPr="007554A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3BDA66BE" w14:textId="01EC3E70" w:rsidR="00987A36" w:rsidRPr="007554A2" w:rsidRDefault="00987A36" w:rsidP="00987A36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Koncesionar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lutrijskih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igara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može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uplate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za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klađenje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primati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mjestima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gdje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primaju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uplate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za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lutrijske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igre na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sreću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936CEF" w:rsidRPr="007554A2">
        <w:rPr>
          <w:rFonts w:ascii="Arial" w:eastAsia="Times New Roman" w:hAnsi="Arial" w:cs="Arial"/>
          <w:color w:val="auto"/>
          <w:sz w:val="24"/>
          <w:szCs w:val="24"/>
        </w:rPr>
        <w:t>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tim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da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uplatno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mjesto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936CEF" w:rsidRPr="007554A2">
        <w:rPr>
          <w:rFonts w:ascii="Arial" w:eastAsia="Times New Roman" w:hAnsi="Arial" w:cs="Arial"/>
          <w:color w:val="auto"/>
          <w:sz w:val="24"/>
          <w:szCs w:val="24"/>
        </w:rPr>
        <w:t>ispunjava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uslove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iz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čl</w:t>
      </w:r>
      <w:proofErr w:type="spellEnd"/>
      <w:r w:rsidR="0035604C" w:rsidRPr="007554A2">
        <w:rPr>
          <w:rFonts w:ascii="Arial" w:eastAsia="Times New Roman" w:hAnsi="Arial" w:cs="Arial"/>
          <w:color w:val="auto"/>
          <w:sz w:val="24"/>
          <w:szCs w:val="24"/>
        </w:rPr>
        <w:t>.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2 i 3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ovog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F01232" w:rsidRPr="007554A2">
        <w:rPr>
          <w:rFonts w:ascii="Arial" w:eastAsia="Times New Roman" w:hAnsi="Arial" w:cs="Arial"/>
          <w:color w:val="auto"/>
          <w:sz w:val="24"/>
          <w:szCs w:val="24"/>
        </w:rPr>
        <w:t>p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>ravilnika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44A46895" w14:textId="2E8D4CAF" w:rsidR="00987A36" w:rsidRPr="007554A2" w:rsidRDefault="00987A36" w:rsidP="00987A36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Uplate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za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klađenje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terminalima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za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klađenje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mogu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primati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kladionicama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, u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skladu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sa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zakonom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724CE2A2" w14:textId="5C5A224B" w:rsidR="00987A36" w:rsidRPr="007554A2" w:rsidRDefault="00987A36" w:rsidP="00987A36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Prostor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72FE8" w:rsidRPr="007554A2">
        <w:rPr>
          <w:rFonts w:ascii="Arial" w:eastAsia="Times New Roman" w:hAnsi="Arial" w:cs="Arial"/>
          <w:color w:val="auto"/>
          <w:sz w:val="24"/>
          <w:szCs w:val="24"/>
        </w:rPr>
        <w:t>koji</w:t>
      </w:r>
      <w:proofErr w:type="spellEnd"/>
      <w:r w:rsidR="00872FE8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72FE8" w:rsidRPr="007554A2">
        <w:rPr>
          <w:rFonts w:ascii="Arial" w:eastAsia="Times New Roman" w:hAnsi="Arial" w:cs="Arial"/>
          <w:color w:val="auto"/>
          <w:sz w:val="24"/>
          <w:szCs w:val="24"/>
        </w:rPr>
        <w:t>zauzima</w:t>
      </w:r>
      <w:proofErr w:type="spellEnd"/>
      <w:r w:rsidR="00872FE8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terminal u </w:t>
      </w:r>
      <w:proofErr w:type="spellStart"/>
      <w:r w:rsidR="00872FE8" w:rsidRPr="007554A2">
        <w:rPr>
          <w:rFonts w:ascii="Arial" w:eastAsia="Times New Roman" w:hAnsi="Arial" w:cs="Arial"/>
          <w:color w:val="auto"/>
          <w:sz w:val="24"/>
          <w:szCs w:val="24"/>
        </w:rPr>
        <w:t>poslovnici</w:t>
      </w:r>
      <w:proofErr w:type="spellEnd"/>
      <w:r w:rsidR="00872FE8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(</w:t>
      </w:r>
      <w:proofErr w:type="spellStart"/>
      <w:r w:rsidR="00872FE8" w:rsidRPr="007554A2">
        <w:rPr>
          <w:rFonts w:ascii="Arial" w:eastAsia="Times New Roman" w:hAnsi="Arial" w:cs="Arial"/>
          <w:color w:val="auto"/>
          <w:sz w:val="24"/>
          <w:szCs w:val="24"/>
        </w:rPr>
        <w:t>uplatno</w:t>
      </w:r>
      <w:proofErr w:type="spellEnd"/>
      <w:r w:rsidR="00872FE8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72FE8" w:rsidRPr="007554A2">
        <w:rPr>
          <w:rFonts w:ascii="Arial" w:eastAsia="Times New Roman" w:hAnsi="Arial" w:cs="Arial"/>
          <w:color w:val="auto"/>
          <w:sz w:val="24"/>
          <w:szCs w:val="24"/>
        </w:rPr>
        <w:t>mjesto</w:t>
      </w:r>
      <w:proofErr w:type="spellEnd"/>
      <w:r w:rsidR="00872FE8"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) 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ne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može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biti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površine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554A2">
        <w:rPr>
          <w:rFonts w:ascii="Arial" w:eastAsia="Times New Roman" w:hAnsi="Arial" w:cs="Arial"/>
          <w:color w:val="auto"/>
          <w:sz w:val="24"/>
          <w:szCs w:val="24"/>
        </w:rPr>
        <w:t>manje</w:t>
      </w:r>
      <w:proofErr w:type="spellEnd"/>
      <w:r w:rsidRPr="007554A2">
        <w:rPr>
          <w:rFonts w:ascii="Arial" w:eastAsia="Times New Roman" w:hAnsi="Arial" w:cs="Arial"/>
          <w:color w:val="auto"/>
          <w:sz w:val="24"/>
          <w:szCs w:val="24"/>
        </w:rPr>
        <w:t xml:space="preserve"> od 3 m</w:t>
      </w:r>
      <w:r w:rsidRPr="001178D6">
        <w:rPr>
          <w:rFonts w:ascii="Arial" w:eastAsia="Times New Roman" w:hAnsi="Arial" w:cs="Arial"/>
          <w:color w:val="auto"/>
          <w:sz w:val="24"/>
          <w:szCs w:val="24"/>
          <w:vertAlign w:val="superscript"/>
        </w:rPr>
        <w:t>2</w:t>
      </w:r>
      <w:r w:rsidRPr="007554A2">
        <w:rPr>
          <w:rFonts w:ascii="Arial" w:eastAsia="Times New Roman" w:hAnsi="Arial" w:cs="Arial"/>
          <w:color w:val="auto"/>
          <w:sz w:val="24"/>
          <w:szCs w:val="24"/>
        </w:rPr>
        <w:t>.”</w:t>
      </w:r>
    </w:p>
    <w:p w14:paraId="45939C4E" w14:textId="15DEB5C8" w:rsidR="00DB469E" w:rsidRDefault="00DB469E" w:rsidP="00DB469E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4BC9B157" w14:textId="06A7011B" w:rsidR="00DB469E" w:rsidRPr="00872FE8" w:rsidRDefault="00DB469E" w:rsidP="00872FE8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872FE8">
        <w:rPr>
          <w:rFonts w:ascii="Arial" w:eastAsia="Times New Roman" w:hAnsi="Arial" w:cs="Arial"/>
          <w:color w:val="auto"/>
          <w:sz w:val="24"/>
          <w:szCs w:val="24"/>
        </w:rPr>
        <w:t>Član</w:t>
      </w:r>
      <w:proofErr w:type="spellEnd"/>
      <w:r w:rsidRPr="00872FE8">
        <w:rPr>
          <w:rFonts w:ascii="Arial" w:eastAsia="Times New Roman" w:hAnsi="Arial" w:cs="Arial"/>
          <w:color w:val="auto"/>
          <w:sz w:val="24"/>
          <w:szCs w:val="24"/>
        </w:rPr>
        <w:t xml:space="preserve"> 6a </w:t>
      </w:r>
      <w:proofErr w:type="spellStart"/>
      <w:r w:rsidR="00872FE8" w:rsidRPr="00872FE8">
        <w:rPr>
          <w:rFonts w:ascii="Arial" w:eastAsia="Times New Roman" w:hAnsi="Arial" w:cs="Arial"/>
          <w:color w:val="auto"/>
          <w:sz w:val="24"/>
          <w:szCs w:val="24"/>
        </w:rPr>
        <w:t>briše</w:t>
      </w:r>
      <w:proofErr w:type="spellEnd"/>
      <w:r w:rsidR="00872FE8" w:rsidRPr="00872FE8">
        <w:rPr>
          <w:rFonts w:ascii="Arial" w:eastAsia="Times New Roman" w:hAnsi="Arial" w:cs="Arial"/>
          <w:color w:val="auto"/>
          <w:sz w:val="24"/>
          <w:szCs w:val="24"/>
        </w:rPr>
        <w:t xml:space="preserve"> se. </w:t>
      </w:r>
    </w:p>
    <w:p w14:paraId="74C15765" w14:textId="353B7FEB" w:rsidR="00DB469E" w:rsidRDefault="00DB469E" w:rsidP="00987A36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B1CE114" w14:textId="5BC080B9" w:rsidR="00ED2BE0" w:rsidRDefault="00DB469E" w:rsidP="00DB469E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5</w:t>
      </w:r>
    </w:p>
    <w:p w14:paraId="731364B6" w14:textId="578BE15B" w:rsidR="00ED2BE0" w:rsidRPr="00ED2BE0" w:rsidRDefault="0035604C" w:rsidP="007554A2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ED2BE0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Pr="00ED2BE0">
        <w:rPr>
          <w:rFonts w:ascii="Arial" w:eastAsia="Times New Roman" w:hAnsi="Arial" w:cs="Arial"/>
          <w:color w:val="auto"/>
          <w:sz w:val="24"/>
          <w:szCs w:val="24"/>
        </w:rPr>
        <w:t>članu</w:t>
      </w:r>
      <w:proofErr w:type="spellEnd"/>
      <w:r w:rsidRPr="00ED2BE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E562BE" w:rsidRPr="00ED2BE0">
        <w:rPr>
          <w:rFonts w:ascii="Arial" w:eastAsia="Times New Roman" w:hAnsi="Arial" w:cs="Arial"/>
          <w:color w:val="auto"/>
          <w:sz w:val="24"/>
          <w:szCs w:val="24"/>
        </w:rPr>
        <w:t xml:space="preserve">10 </w:t>
      </w:r>
      <w:proofErr w:type="spellStart"/>
      <w:r w:rsidR="001178D6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>oslije</w:t>
      </w:r>
      <w:proofErr w:type="spellEnd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>stava</w:t>
      </w:r>
      <w:proofErr w:type="spellEnd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 xml:space="preserve"> 2 </w:t>
      </w:r>
      <w:proofErr w:type="spellStart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>dodaje</w:t>
      </w:r>
      <w:proofErr w:type="spellEnd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>novi</w:t>
      </w:r>
      <w:proofErr w:type="spellEnd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>stav</w:t>
      </w:r>
      <w:proofErr w:type="spellEnd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>koji</w:t>
      </w:r>
      <w:proofErr w:type="spellEnd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>glasi</w:t>
      </w:r>
      <w:proofErr w:type="spellEnd"/>
      <w:r w:rsidR="00ED2BE0" w:rsidRPr="00ED2BE0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3E970BBA" w14:textId="3CAF5F31" w:rsidR="007554A2" w:rsidRPr="00ED2BE0" w:rsidRDefault="001178D6" w:rsidP="007554A2">
      <w:pPr>
        <w:shd w:val="clear" w:color="auto" w:fill="FCFCFC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ab/>
      </w:r>
      <w:r w:rsidRPr="001178D6">
        <w:rPr>
          <w:rFonts w:ascii="Arial" w:eastAsia="Times New Roman" w:hAnsi="Arial" w:cs="Arial"/>
          <w:color w:val="auto"/>
          <w:sz w:val="24"/>
          <w:szCs w:val="24"/>
        </w:rPr>
        <w:t>“</w:t>
      </w:r>
      <w:proofErr w:type="spellStart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>Elektronski</w:t>
      </w:r>
      <w:proofErr w:type="spellEnd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>oblik</w:t>
      </w:r>
      <w:proofErr w:type="spellEnd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>mjesečn</w:t>
      </w:r>
      <w:r w:rsidR="00842D67">
        <w:rPr>
          <w:rFonts w:ascii="Arial" w:eastAsia="Times New Roman" w:hAnsi="Arial" w:cs="Arial"/>
          <w:color w:val="auto"/>
          <w:sz w:val="24"/>
          <w:szCs w:val="24"/>
        </w:rPr>
        <w:t>e</w:t>
      </w:r>
      <w:proofErr w:type="spellEnd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2D67">
        <w:rPr>
          <w:rFonts w:ascii="Arial" w:eastAsia="Times New Roman" w:hAnsi="Arial" w:cs="Arial"/>
          <w:color w:val="auto"/>
          <w:sz w:val="24"/>
          <w:szCs w:val="24"/>
        </w:rPr>
        <w:t>evidencije</w:t>
      </w:r>
      <w:proofErr w:type="spellEnd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>koncesionar</w:t>
      </w:r>
      <w:proofErr w:type="spellEnd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>dostavlja</w:t>
      </w:r>
      <w:proofErr w:type="spellEnd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>nadležnom</w:t>
      </w:r>
      <w:proofErr w:type="spellEnd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>organu</w:t>
      </w:r>
      <w:proofErr w:type="spellEnd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>putem</w:t>
      </w:r>
      <w:proofErr w:type="spellEnd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>korisničkog</w:t>
      </w:r>
      <w:proofErr w:type="spellEnd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2D67" w:rsidRPr="00842D67">
        <w:rPr>
          <w:rFonts w:ascii="Arial" w:eastAsia="Times New Roman" w:hAnsi="Arial" w:cs="Arial"/>
          <w:color w:val="auto"/>
          <w:sz w:val="24"/>
          <w:szCs w:val="24"/>
        </w:rPr>
        <w:t>portala</w:t>
      </w:r>
      <w:proofErr w:type="spellEnd"/>
      <w:r w:rsidRPr="001178D6">
        <w:rPr>
          <w:rFonts w:ascii="Arial" w:eastAsia="Times New Roman" w:hAnsi="Arial" w:cs="Arial"/>
          <w:color w:val="auto"/>
          <w:sz w:val="24"/>
          <w:szCs w:val="24"/>
        </w:rPr>
        <w:t>.”</w:t>
      </w:r>
      <w:r w:rsidR="000753B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5264CADB" w14:textId="77777777" w:rsidR="001178D6" w:rsidRDefault="001178D6" w:rsidP="003B0EE6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6D8CDA9" w14:textId="6AC994F7" w:rsidR="006C54D0" w:rsidRPr="003B0EE6" w:rsidRDefault="00DB469E" w:rsidP="003B0EE6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6C54D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6C54D0">
        <w:rPr>
          <w:rFonts w:ascii="Arial" w:eastAsia="Times New Roman" w:hAnsi="Arial" w:cs="Arial"/>
          <w:b/>
          <w:bCs/>
          <w:sz w:val="24"/>
          <w:szCs w:val="24"/>
        </w:rPr>
        <w:t xml:space="preserve"> 6</w:t>
      </w:r>
    </w:p>
    <w:p w14:paraId="6117AECB" w14:textId="1C33942F" w:rsidR="006763C9" w:rsidRDefault="00DB469E" w:rsidP="006763C9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CD79FE">
        <w:rPr>
          <w:rFonts w:ascii="Arial" w:eastAsia="Times New Roman" w:hAnsi="Arial" w:cs="Arial"/>
          <w:color w:val="auto"/>
          <w:sz w:val="24"/>
          <w:szCs w:val="24"/>
        </w:rPr>
        <w:t>Č</w:t>
      </w:r>
      <w:r w:rsidR="00936CEF">
        <w:rPr>
          <w:rFonts w:ascii="Arial" w:eastAsia="Times New Roman" w:hAnsi="Arial" w:cs="Arial"/>
          <w:color w:val="auto"/>
          <w:sz w:val="24"/>
          <w:szCs w:val="24"/>
        </w:rPr>
        <w:t>l</w:t>
      </w:r>
      <w:proofErr w:type="spellEnd"/>
      <w:r w:rsidR="00936CEF">
        <w:rPr>
          <w:rFonts w:ascii="Arial" w:eastAsia="Times New Roman" w:hAnsi="Arial" w:cs="Arial"/>
          <w:color w:val="auto"/>
          <w:sz w:val="24"/>
          <w:szCs w:val="24"/>
        </w:rPr>
        <w:t>.</w:t>
      </w:r>
      <w:r w:rsidRPr="00CD79FE">
        <w:rPr>
          <w:rFonts w:ascii="Arial" w:eastAsia="Times New Roman" w:hAnsi="Arial" w:cs="Arial"/>
          <w:color w:val="auto"/>
          <w:sz w:val="24"/>
          <w:szCs w:val="24"/>
        </w:rPr>
        <w:t xml:space="preserve"> 11a</w:t>
      </w:r>
      <w:r w:rsidR="00936CEF">
        <w:rPr>
          <w:rFonts w:ascii="Arial" w:eastAsia="Times New Roman" w:hAnsi="Arial" w:cs="Arial"/>
          <w:color w:val="auto"/>
          <w:sz w:val="24"/>
          <w:szCs w:val="24"/>
        </w:rPr>
        <w:t>, 11b i 11c</w:t>
      </w:r>
      <w:r w:rsidRPr="00CD79FE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CD79FE">
        <w:rPr>
          <w:rFonts w:ascii="Arial" w:eastAsia="Times New Roman" w:hAnsi="Arial" w:cs="Arial"/>
          <w:color w:val="auto"/>
          <w:sz w:val="24"/>
          <w:szCs w:val="24"/>
        </w:rPr>
        <w:t>mijenja</w:t>
      </w:r>
      <w:r w:rsidR="00936CEF">
        <w:rPr>
          <w:rFonts w:ascii="Arial" w:eastAsia="Times New Roman" w:hAnsi="Arial" w:cs="Arial"/>
          <w:color w:val="auto"/>
          <w:sz w:val="24"/>
          <w:szCs w:val="24"/>
        </w:rPr>
        <w:t>ju</w:t>
      </w:r>
      <w:proofErr w:type="spellEnd"/>
      <w:r w:rsidRPr="00CD79FE">
        <w:rPr>
          <w:rFonts w:ascii="Arial" w:eastAsia="Times New Roman" w:hAnsi="Arial" w:cs="Arial"/>
          <w:color w:val="auto"/>
          <w:sz w:val="24"/>
          <w:szCs w:val="24"/>
        </w:rPr>
        <w:t xml:space="preserve"> se i </w:t>
      </w:r>
      <w:proofErr w:type="spellStart"/>
      <w:r w:rsidRPr="00CD79FE">
        <w:rPr>
          <w:rFonts w:ascii="Arial" w:eastAsia="Times New Roman" w:hAnsi="Arial" w:cs="Arial"/>
          <w:color w:val="auto"/>
          <w:sz w:val="24"/>
          <w:szCs w:val="24"/>
        </w:rPr>
        <w:t>glas</w:t>
      </w:r>
      <w:r w:rsidR="00936CEF">
        <w:rPr>
          <w:rFonts w:ascii="Arial" w:eastAsia="Times New Roman" w:hAnsi="Arial" w:cs="Arial"/>
          <w:color w:val="auto"/>
          <w:sz w:val="24"/>
          <w:szCs w:val="24"/>
        </w:rPr>
        <w:t>e</w:t>
      </w:r>
      <w:proofErr w:type="spellEnd"/>
      <w:r w:rsidR="006C54D0" w:rsidRPr="00CD79FE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01C87DC2" w14:textId="77777777" w:rsidR="006763C9" w:rsidRDefault="006763C9" w:rsidP="006763C9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95AEA74" w14:textId="6C6FE866" w:rsidR="00936CEF" w:rsidRPr="006763C9" w:rsidRDefault="006763C9" w:rsidP="006763C9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</w:t>
      </w:r>
      <w:r w:rsidR="006C54D0" w:rsidRPr="00936CEF">
        <w:rPr>
          <w:rFonts w:ascii="Arial" w:eastAsia="Times New Roman" w:hAnsi="Arial" w:cs="Arial"/>
          <w:b/>
          <w:sz w:val="24"/>
          <w:szCs w:val="24"/>
        </w:rPr>
        <w:t>“</w:t>
      </w:r>
      <w:proofErr w:type="spellStart"/>
      <w:r w:rsidR="00936CEF" w:rsidRPr="00936CEF">
        <w:rPr>
          <w:rFonts w:ascii="Arial" w:eastAsia="Times New Roman" w:hAnsi="Arial" w:cs="Arial"/>
          <w:b/>
          <w:sz w:val="24"/>
          <w:szCs w:val="24"/>
        </w:rPr>
        <w:t>Član</w:t>
      </w:r>
      <w:proofErr w:type="spellEnd"/>
      <w:r w:rsidR="00936CEF" w:rsidRPr="00936CEF">
        <w:rPr>
          <w:rFonts w:ascii="Arial" w:eastAsia="Times New Roman" w:hAnsi="Arial" w:cs="Arial"/>
          <w:b/>
          <w:sz w:val="24"/>
          <w:szCs w:val="24"/>
        </w:rPr>
        <w:t xml:space="preserve"> 11a</w:t>
      </w:r>
    </w:p>
    <w:p w14:paraId="71E541CA" w14:textId="0B5F12A5" w:rsidR="00DB469E" w:rsidRPr="006C54D0" w:rsidRDefault="00DB469E" w:rsidP="006C54D0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54D0">
        <w:rPr>
          <w:rFonts w:ascii="Arial" w:eastAsia="Times New Roman" w:hAnsi="Arial" w:cs="Arial"/>
          <w:sz w:val="24"/>
          <w:szCs w:val="24"/>
        </w:rPr>
        <w:t>Koncesionar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obezbjeđuje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>:</w:t>
      </w:r>
    </w:p>
    <w:p w14:paraId="0319CCDC" w14:textId="25C82895" w:rsidR="00DB469E" w:rsidRPr="006C54D0" w:rsidRDefault="00DB469E" w:rsidP="006C54D0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C54D0">
        <w:rPr>
          <w:rFonts w:ascii="Arial" w:eastAsia="Times New Roman" w:hAnsi="Arial" w:cs="Arial"/>
          <w:sz w:val="24"/>
          <w:szCs w:val="24"/>
        </w:rPr>
        <w:t xml:space="preserve">   1)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tehničke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preduslove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primjenu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jedinstvenog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softverskog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sistema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će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biti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u ON-LINE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vezi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baziran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na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sopstvenoj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6CEF">
        <w:rPr>
          <w:rFonts w:ascii="Arial" w:eastAsia="Times New Roman" w:hAnsi="Arial" w:cs="Arial"/>
          <w:sz w:val="24"/>
          <w:szCs w:val="24"/>
        </w:rPr>
        <w:t>centralnoj</w:t>
      </w:r>
      <w:proofErr w:type="spellEnd"/>
      <w:r w:rsidRPr="00936CE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6CEF">
        <w:rPr>
          <w:rFonts w:ascii="Arial" w:eastAsia="Times New Roman" w:hAnsi="Arial" w:cs="Arial"/>
          <w:sz w:val="24"/>
          <w:szCs w:val="24"/>
        </w:rPr>
        <w:t>bazi</w:t>
      </w:r>
      <w:proofErr w:type="spellEnd"/>
      <w:r w:rsidRPr="00936CE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6CEF">
        <w:rPr>
          <w:rFonts w:ascii="Arial" w:eastAsia="Times New Roman" w:hAnsi="Arial" w:cs="Arial"/>
          <w:sz w:val="24"/>
          <w:szCs w:val="24"/>
        </w:rPr>
        <w:t>podataka</w:t>
      </w:r>
      <w:proofErr w:type="spellEnd"/>
      <w:r w:rsidRPr="00936CE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6CEF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Pr="00936CE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936CEF">
        <w:rPr>
          <w:rFonts w:ascii="Arial" w:eastAsia="Times New Roman" w:hAnsi="Arial" w:cs="Arial"/>
          <w:sz w:val="24"/>
          <w:szCs w:val="24"/>
        </w:rPr>
        <w:t>nalazi</w:t>
      </w:r>
      <w:proofErr w:type="spellEnd"/>
      <w:r w:rsidRPr="00936CE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936CEF">
        <w:rPr>
          <w:rFonts w:ascii="Arial" w:eastAsia="Times New Roman" w:hAnsi="Arial" w:cs="Arial"/>
          <w:sz w:val="24"/>
          <w:szCs w:val="24"/>
        </w:rPr>
        <w:t>sjedištu</w:t>
      </w:r>
      <w:proofErr w:type="spellEnd"/>
      <w:r w:rsidRPr="00936CE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6CEF">
        <w:rPr>
          <w:rFonts w:ascii="Arial" w:eastAsia="Times New Roman" w:hAnsi="Arial" w:cs="Arial"/>
          <w:sz w:val="24"/>
          <w:szCs w:val="24"/>
        </w:rPr>
        <w:lastRenderedPageBreak/>
        <w:t>koncesionara</w:t>
      </w:r>
      <w:proofErr w:type="spellEnd"/>
      <w:r w:rsidR="00936CEF" w:rsidRPr="00936CEF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 w:rsidR="00936CEF" w:rsidRPr="00B717E1">
        <w:rPr>
          <w:rFonts w:ascii="Arial" w:eastAsia="Times New Roman" w:hAnsi="Arial" w:cs="Arial"/>
          <w:color w:val="auto"/>
          <w:sz w:val="24"/>
          <w:szCs w:val="24"/>
        </w:rPr>
        <w:t>a</w:t>
      </w:r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936CEF" w:rsidRPr="00B717E1">
        <w:rPr>
          <w:rFonts w:ascii="Arial" w:eastAsia="Times New Roman" w:hAnsi="Arial" w:cs="Arial"/>
          <w:color w:val="auto"/>
          <w:sz w:val="24"/>
          <w:szCs w:val="24"/>
        </w:rPr>
        <w:t>s</w:t>
      </w:r>
      <w:r w:rsidRPr="00B717E1">
        <w:rPr>
          <w:rFonts w:ascii="Arial" w:eastAsia="Times New Roman" w:hAnsi="Arial" w:cs="Arial"/>
          <w:color w:val="auto"/>
          <w:sz w:val="24"/>
          <w:szCs w:val="24"/>
        </w:rPr>
        <w:t>oftverski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sistem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mora da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omogući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nesmetanu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neprekidnu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evidenciju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upis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sopstvenu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centralnu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bazu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podat</w:t>
      </w:r>
      <w:r w:rsidR="00444BFE" w:rsidRPr="00B717E1">
        <w:rPr>
          <w:rFonts w:ascii="Arial" w:eastAsia="Times New Roman" w:hAnsi="Arial" w:cs="Arial"/>
          <w:color w:val="auto"/>
          <w:sz w:val="24"/>
          <w:szCs w:val="24"/>
        </w:rPr>
        <w:t>a</w:t>
      </w:r>
      <w:r w:rsidRPr="00B717E1">
        <w:rPr>
          <w:rFonts w:ascii="Arial" w:eastAsia="Times New Roman" w:hAnsi="Arial" w:cs="Arial"/>
          <w:color w:val="auto"/>
          <w:sz w:val="24"/>
          <w:szCs w:val="24"/>
        </w:rPr>
        <w:t>ka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svih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uplata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svih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isplata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storniranja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promjene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kvota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svih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drugih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vezanih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potrebnih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6CEF">
        <w:rPr>
          <w:rFonts w:ascii="Arial" w:eastAsia="Times New Roman" w:hAnsi="Arial" w:cs="Arial"/>
          <w:sz w:val="24"/>
          <w:szCs w:val="24"/>
        </w:rPr>
        <w:t>događaja</w:t>
      </w:r>
      <w:proofErr w:type="spellEnd"/>
      <w:r w:rsidRPr="00936CE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936CEF">
        <w:rPr>
          <w:rFonts w:ascii="Arial" w:eastAsia="Times New Roman" w:hAnsi="Arial" w:cs="Arial"/>
          <w:sz w:val="24"/>
          <w:szCs w:val="24"/>
        </w:rPr>
        <w:t>realnom</w:t>
      </w:r>
      <w:proofErr w:type="spellEnd"/>
      <w:r w:rsidRPr="00936CE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6CEF">
        <w:rPr>
          <w:rFonts w:ascii="Arial" w:eastAsia="Times New Roman" w:hAnsi="Arial" w:cs="Arial"/>
          <w:sz w:val="24"/>
          <w:szCs w:val="24"/>
        </w:rPr>
        <w:t>vremenu</w:t>
      </w:r>
      <w:proofErr w:type="spellEnd"/>
      <w:r w:rsidR="00444BFE" w:rsidRPr="00936CEF">
        <w:rPr>
          <w:rFonts w:ascii="Arial" w:eastAsia="Times New Roman" w:hAnsi="Arial" w:cs="Arial"/>
          <w:color w:val="FF0000"/>
          <w:sz w:val="24"/>
          <w:szCs w:val="24"/>
        </w:rPr>
        <w:t>;</w:t>
      </w:r>
    </w:p>
    <w:p w14:paraId="0FD4CBBF" w14:textId="77777777" w:rsidR="00DB469E" w:rsidRPr="006C54D0" w:rsidRDefault="00DB469E" w:rsidP="006C54D0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C54D0">
        <w:rPr>
          <w:rFonts w:ascii="Arial" w:eastAsia="Times New Roman" w:hAnsi="Arial" w:cs="Arial"/>
          <w:sz w:val="24"/>
          <w:szCs w:val="24"/>
        </w:rPr>
        <w:t xml:space="preserve">   2) da ne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dođe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pogrešnog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netačnog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fukcionisanja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softvera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na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način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bi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doveo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netačnog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prikazivanja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podataka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njegovog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softverskog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sistema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>;</w:t>
      </w:r>
    </w:p>
    <w:p w14:paraId="71991E3A" w14:textId="77777777" w:rsidR="00DB469E" w:rsidRPr="006C54D0" w:rsidRDefault="00DB469E" w:rsidP="006C54D0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C54D0">
        <w:rPr>
          <w:rFonts w:ascii="Arial" w:eastAsia="Times New Roman" w:hAnsi="Arial" w:cs="Arial"/>
          <w:sz w:val="24"/>
          <w:szCs w:val="24"/>
        </w:rPr>
        <w:t xml:space="preserve">   3)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zaštitu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sopstvene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računarske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opreme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nepravilne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upotrebe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antivirusnu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zaštitu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promjene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podataka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bazi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podataka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promjene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softvera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njegovog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rastavljanja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ponovnog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sastavljanja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drugih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promjena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režima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rada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bi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mogle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dovesti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pogrešnog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netačnog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funkcionisanja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softvera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>;</w:t>
      </w:r>
    </w:p>
    <w:p w14:paraId="6C879CDA" w14:textId="7030605B" w:rsidR="006C54D0" w:rsidRPr="0079441D" w:rsidRDefault="00DB469E" w:rsidP="006C54D0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9441D">
        <w:rPr>
          <w:rFonts w:ascii="Arial" w:eastAsia="Times New Roman" w:hAnsi="Arial" w:cs="Arial"/>
          <w:sz w:val="24"/>
          <w:szCs w:val="24"/>
        </w:rPr>
        <w:t xml:space="preserve">   4)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vezu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sistemom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nadzora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nadležnog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sastoji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jedne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1B62" w:rsidRPr="0079441D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="00951B62" w:rsidRPr="0079441D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statičke</w:t>
      </w:r>
      <w:proofErr w:type="spellEnd"/>
      <w:r w:rsidR="00951B62" w:rsidRPr="0079441D">
        <w:rPr>
          <w:rFonts w:ascii="Arial" w:eastAsia="Times New Roman" w:hAnsi="Arial" w:cs="Arial"/>
          <w:sz w:val="24"/>
          <w:szCs w:val="24"/>
        </w:rPr>
        <w:t>)</w:t>
      </w:r>
      <w:r w:rsidR="006C54D0" w:rsidRPr="0079441D">
        <w:rPr>
          <w:rFonts w:ascii="Arial" w:eastAsia="Times New Roman" w:hAnsi="Arial" w:cs="Arial"/>
          <w:sz w:val="24"/>
          <w:szCs w:val="24"/>
        </w:rPr>
        <w:t xml:space="preserve"> IP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adrese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odgovarajućeg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komunikacionog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linka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sjedištu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priređivača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brzinu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konekcije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treba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zadovolji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slanje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podataka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realnom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54D0" w:rsidRPr="0079441D">
        <w:rPr>
          <w:rFonts w:ascii="Arial" w:eastAsia="Times New Roman" w:hAnsi="Arial" w:cs="Arial"/>
          <w:sz w:val="24"/>
          <w:szCs w:val="24"/>
        </w:rPr>
        <w:t>vremenu</w:t>
      </w:r>
      <w:proofErr w:type="spellEnd"/>
      <w:r w:rsidR="006C54D0" w:rsidRPr="0079441D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44EB74CD" w14:textId="4A536AFB" w:rsidR="00DB469E" w:rsidRPr="0079441D" w:rsidRDefault="00DB469E" w:rsidP="006C54D0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  5)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prenos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između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mjesta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uplate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odnosno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centralnog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internet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servera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slučaju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internet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klađenja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centralne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baze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koncesionara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sjedištu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koji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mora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biti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direktan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tj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nije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dozvoljen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posredan</w:t>
      </w:r>
      <w:proofErr w:type="spellEnd"/>
      <w:r w:rsidRPr="0079441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79441D">
        <w:rPr>
          <w:rFonts w:ascii="Arial" w:eastAsia="Times New Roman" w:hAnsi="Arial" w:cs="Arial"/>
          <w:color w:val="auto"/>
          <w:sz w:val="24"/>
          <w:szCs w:val="24"/>
        </w:rPr>
        <w:t>upis</w:t>
      </w:r>
      <w:proofErr w:type="spellEnd"/>
      <w:r w:rsidR="00F01232" w:rsidRPr="00F01232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454FD28F" w14:textId="4870FAEF" w:rsidR="00F15F2B" w:rsidRDefault="006C54D0" w:rsidP="0079441D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15F2B">
        <w:rPr>
          <w:rFonts w:ascii="Arial" w:eastAsia="Times New Roman" w:hAnsi="Arial" w:cs="Arial"/>
          <w:sz w:val="24"/>
          <w:szCs w:val="24"/>
        </w:rPr>
        <w:t>Svaka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promjena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softverskog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sistema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njegovo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rastavljanje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ponovno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sastavljanje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druga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promjena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režima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rada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prijavlj</w:t>
      </w:r>
      <w:r w:rsidR="00B717E1">
        <w:rPr>
          <w:rFonts w:ascii="Arial" w:eastAsia="Times New Roman" w:hAnsi="Arial" w:cs="Arial"/>
          <w:sz w:val="24"/>
          <w:szCs w:val="24"/>
        </w:rPr>
        <w:t>uje</w:t>
      </w:r>
      <w:proofErr w:type="spellEnd"/>
      <w:r w:rsidR="00B717E1">
        <w:rPr>
          <w:rFonts w:ascii="Arial" w:eastAsia="Times New Roman" w:hAnsi="Arial" w:cs="Arial"/>
          <w:sz w:val="24"/>
          <w:szCs w:val="24"/>
        </w:rPr>
        <w:t xml:space="preserve"> se</w:t>
      </w:r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nadležnom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15F2B">
        <w:rPr>
          <w:rFonts w:ascii="Arial" w:eastAsia="Times New Roman" w:hAnsi="Arial" w:cs="Arial"/>
          <w:sz w:val="24"/>
          <w:szCs w:val="24"/>
        </w:rPr>
        <w:t>organu</w:t>
      </w:r>
      <w:proofErr w:type="spellEnd"/>
      <w:r w:rsidRPr="00F15F2B">
        <w:rPr>
          <w:rFonts w:ascii="Arial" w:eastAsia="Times New Roman" w:hAnsi="Arial" w:cs="Arial"/>
          <w:sz w:val="24"/>
          <w:szCs w:val="24"/>
        </w:rPr>
        <w:t>.</w:t>
      </w:r>
    </w:p>
    <w:p w14:paraId="6838FA5E" w14:textId="1151183B" w:rsidR="006763C9" w:rsidRPr="00B717E1" w:rsidRDefault="004F4721" w:rsidP="006763C9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slučaj</w:t>
      </w:r>
      <w:r w:rsidR="00444BFE" w:rsidRPr="00B717E1">
        <w:rPr>
          <w:rFonts w:ascii="Arial" w:eastAsia="Times New Roman" w:hAnsi="Arial" w:cs="Arial"/>
          <w:color w:val="auto"/>
          <w:sz w:val="24"/>
          <w:szCs w:val="24"/>
        </w:rPr>
        <w:t>u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prekida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veze</w:t>
      </w:r>
      <w:proofErr w:type="spellEnd"/>
      <w:r w:rsidR="00444BFE"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44BFE" w:rsidRPr="00B717E1">
        <w:rPr>
          <w:rFonts w:ascii="Arial" w:eastAsia="Times New Roman" w:hAnsi="Arial" w:cs="Arial"/>
          <w:color w:val="auto"/>
          <w:sz w:val="24"/>
          <w:szCs w:val="24"/>
        </w:rPr>
        <w:t>koncesionar</w:t>
      </w:r>
      <w:proofErr w:type="spellEnd"/>
      <w:r w:rsidR="00444BFE"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C45F99">
        <w:rPr>
          <w:rFonts w:ascii="Arial" w:eastAsia="Times New Roman" w:hAnsi="Arial" w:cs="Arial"/>
          <w:color w:val="auto"/>
          <w:sz w:val="24"/>
          <w:szCs w:val="24"/>
        </w:rPr>
        <w:t>treba</w:t>
      </w:r>
      <w:proofErr w:type="spellEnd"/>
      <w:r w:rsidR="00C45F99">
        <w:rPr>
          <w:rFonts w:ascii="Arial" w:eastAsia="Times New Roman" w:hAnsi="Arial" w:cs="Arial"/>
          <w:color w:val="auto"/>
          <w:sz w:val="24"/>
          <w:szCs w:val="24"/>
        </w:rPr>
        <w:t xml:space="preserve"> da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obezb</w:t>
      </w:r>
      <w:r w:rsidR="00C45F99">
        <w:rPr>
          <w:rFonts w:ascii="Arial" w:eastAsia="Times New Roman" w:hAnsi="Arial" w:cs="Arial"/>
          <w:color w:val="auto"/>
          <w:sz w:val="24"/>
          <w:szCs w:val="24"/>
        </w:rPr>
        <w:t>ijedi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skladištenje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od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trenutka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prekida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veze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do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trenutka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uspostavljanja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veze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C45F99">
        <w:rPr>
          <w:rFonts w:ascii="Arial" w:eastAsia="Times New Roman" w:hAnsi="Arial" w:cs="Arial"/>
          <w:color w:val="auto"/>
          <w:sz w:val="24"/>
          <w:szCs w:val="24"/>
        </w:rPr>
        <w:t>i da</w:t>
      </w:r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te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podatke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dostav</w:t>
      </w:r>
      <w:r w:rsidR="00C45F99">
        <w:rPr>
          <w:rFonts w:ascii="Arial" w:eastAsia="Times New Roman" w:hAnsi="Arial" w:cs="Arial"/>
          <w:color w:val="auto"/>
          <w:sz w:val="24"/>
          <w:szCs w:val="24"/>
        </w:rPr>
        <w:t>i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nadležnom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44BFE" w:rsidRPr="00B717E1">
        <w:rPr>
          <w:rFonts w:ascii="Arial" w:eastAsia="Times New Roman" w:hAnsi="Arial" w:cs="Arial"/>
          <w:color w:val="auto"/>
          <w:sz w:val="24"/>
          <w:szCs w:val="24"/>
        </w:rPr>
        <w:t>organu</w:t>
      </w:r>
      <w:proofErr w:type="spellEnd"/>
      <w:r w:rsidR="00444BFE"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bez </w:t>
      </w:r>
      <w:proofErr w:type="spellStart"/>
      <w:r w:rsidR="00444BFE" w:rsidRPr="00B717E1">
        <w:rPr>
          <w:rFonts w:ascii="Arial" w:eastAsia="Times New Roman" w:hAnsi="Arial" w:cs="Arial"/>
          <w:color w:val="auto"/>
          <w:sz w:val="24"/>
          <w:szCs w:val="24"/>
        </w:rPr>
        <w:t>odlaganja</w:t>
      </w:r>
      <w:proofErr w:type="spellEnd"/>
      <w:r w:rsidR="00444BFE"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="00444BFE" w:rsidRPr="00B717E1">
        <w:rPr>
          <w:rFonts w:ascii="Arial" w:eastAsia="Times New Roman" w:hAnsi="Arial" w:cs="Arial"/>
          <w:color w:val="auto"/>
          <w:sz w:val="24"/>
          <w:szCs w:val="24"/>
        </w:rPr>
        <w:t>nakon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uspostavljanj</w:t>
      </w:r>
      <w:r w:rsidR="00C45F99">
        <w:rPr>
          <w:rFonts w:ascii="Arial" w:eastAsia="Times New Roman" w:hAnsi="Arial" w:cs="Arial"/>
          <w:color w:val="auto"/>
          <w:sz w:val="24"/>
          <w:szCs w:val="24"/>
        </w:rPr>
        <w:t>a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B717E1">
        <w:rPr>
          <w:rFonts w:ascii="Arial" w:eastAsia="Times New Roman" w:hAnsi="Arial" w:cs="Arial"/>
          <w:color w:val="auto"/>
          <w:sz w:val="24"/>
          <w:szCs w:val="24"/>
        </w:rPr>
        <w:t>veze</w:t>
      </w:r>
      <w:proofErr w:type="spellEnd"/>
      <w:r w:rsidRPr="00B717E1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08C53275" w14:textId="77777777" w:rsidR="006763C9" w:rsidRPr="00B717E1" w:rsidRDefault="006763C9" w:rsidP="006763C9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629FBE29" w14:textId="2C785918" w:rsidR="00F01232" w:rsidRPr="006763C9" w:rsidRDefault="006763C9" w:rsidP="006763C9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</w:t>
      </w:r>
      <w:proofErr w:type="spellStart"/>
      <w:r w:rsidR="00F01232" w:rsidRPr="00F01232">
        <w:rPr>
          <w:rFonts w:ascii="Arial" w:eastAsia="Times New Roman" w:hAnsi="Arial" w:cs="Arial"/>
          <w:b/>
          <w:sz w:val="24"/>
          <w:szCs w:val="24"/>
        </w:rPr>
        <w:t>Član</w:t>
      </w:r>
      <w:proofErr w:type="spellEnd"/>
      <w:r w:rsidR="00F01232" w:rsidRPr="00F01232">
        <w:rPr>
          <w:rFonts w:ascii="Arial" w:eastAsia="Times New Roman" w:hAnsi="Arial" w:cs="Arial"/>
          <w:b/>
          <w:sz w:val="24"/>
          <w:szCs w:val="24"/>
        </w:rPr>
        <w:t xml:space="preserve"> 11b</w:t>
      </w:r>
    </w:p>
    <w:p w14:paraId="5DAC5325" w14:textId="3E18DACE" w:rsidR="006C54D0" w:rsidRPr="006C54D0" w:rsidRDefault="006C54D0" w:rsidP="006C54D0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54D0">
        <w:rPr>
          <w:rFonts w:ascii="Arial" w:eastAsia="Times New Roman" w:hAnsi="Arial" w:cs="Arial"/>
          <w:sz w:val="24"/>
          <w:szCs w:val="24"/>
        </w:rPr>
        <w:t>Koncesionar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nadležnom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organu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, u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cilju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priključivanja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u </w:t>
      </w:r>
      <w:r w:rsidR="00842D67" w:rsidRPr="006C54D0">
        <w:rPr>
          <w:rFonts w:ascii="Arial" w:eastAsia="Times New Roman" w:hAnsi="Arial" w:cs="Arial"/>
          <w:sz w:val="24"/>
          <w:szCs w:val="24"/>
        </w:rPr>
        <w:t>ON</w:t>
      </w:r>
      <w:r w:rsidR="00842D67">
        <w:rPr>
          <w:rFonts w:ascii="Arial" w:eastAsia="Times New Roman" w:hAnsi="Arial" w:cs="Arial"/>
          <w:sz w:val="24"/>
          <w:szCs w:val="24"/>
        </w:rPr>
        <w:t>-</w:t>
      </w:r>
      <w:r w:rsidR="00842D67" w:rsidRPr="006C54D0">
        <w:rPr>
          <w:rFonts w:ascii="Arial" w:eastAsia="Times New Roman" w:hAnsi="Arial" w:cs="Arial"/>
          <w:sz w:val="24"/>
          <w:szCs w:val="24"/>
        </w:rPr>
        <w:t xml:space="preserve">LINE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nadzor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dostavlja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sljedeće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podatke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6C54D0">
        <w:rPr>
          <w:rFonts w:ascii="Arial" w:eastAsia="Times New Roman" w:hAnsi="Arial" w:cs="Arial"/>
          <w:sz w:val="24"/>
          <w:szCs w:val="24"/>
        </w:rPr>
        <w:t>dokumentaciju</w:t>
      </w:r>
      <w:proofErr w:type="spellEnd"/>
      <w:r w:rsidRPr="006C54D0">
        <w:rPr>
          <w:rFonts w:ascii="Arial" w:eastAsia="Times New Roman" w:hAnsi="Arial" w:cs="Arial"/>
          <w:sz w:val="24"/>
          <w:szCs w:val="24"/>
        </w:rPr>
        <w:t>:</w:t>
      </w:r>
    </w:p>
    <w:p w14:paraId="1D957C19" w14:textId="78913344" w:rsidR="006C54D0" w:rsidRPr="00783353" w:rsidRDefault="006C54D0" w:rsidP="00783353">
      <w:pPr>
        <w:pStyle w:val="ListParagraph"/>
        <w:numPr>
          <w:ilvl w:val="0"/>
          <w:numId w:val="6"/>
        </w:numPr>
        <w:shd w:val="clear" w:color="auto" w:fill="FCFCFC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83353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dobavljačem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usluga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Crnoj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Gori o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zakupu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jedne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statičke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IP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adrese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odgovarajućeg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komunikacionog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linka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sjedištu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koncesionara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odgovarajućim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garantovanim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protokom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podataka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>;</w:t>
      </w:r>
    </w:p>
    <w:p w14:paraId="52A6DCBB" w14:textId="5EC12864" w:rsidR="00783353" w:rsidRPr="00444BFE" w:rsidRDefault="006C54D0" w:rsidP="00444BFE">
      <w:pPr>
        <w:pStyle w:val="ListParagraph"/>
        <w:numPr>
          <w:ilvl w:val="0"/>
          <w:numId w:val="6"/>
        </w:numPr>
        <w:shd w:val="clear" w:color="auto" w:fill="FCFCFC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83353">
        <w:rPr>
          <w:rFonts w:ascii="Arial" w:eastAsia="Times New Roman" w:hAnsi="Arial" w:cs="Arial"/>
          <w:sz w:val="24"/>
          <w:szCs w:val="24"/>
        </w:rPr>
        <w:t>izjavu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kojom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potvrđuje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da je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obezbijedio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prikupljanje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integritet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tačnost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sveobuhvatnost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pravovremenost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prenijetih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podataka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svog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softverskog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sistema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nadzorni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3353">
        <w:rPr>
          <w:rFonts w:ascii="Arial" w:eastAsia="Times New Roman" w:hAnsi="Arial" w:cs="Arial"/>
          <w:sz w:val="24"/>
          <w:szCs w:val="24"/>
        </w:rPr>
        <w:t>sistem</w:t>
      </w:r>
      <w:proofErr w:type="spellEnd"/>
      <w:r w:rsidRPr="00783353">
        <w:rPr>
          <w:rFonts w:ascii="Arial" w:eastAsia="Times New Roman" w:hAnsi="Arial" w:cs="Arial"/>
          <w:sz w:val="24"/>
          <w:szCs w:val="24"/>
        </w:rPr>
        <w:t>.</w:t>
      </w:r>
    </w:p>
    <w:p w14:paraId="18FF90D3" w14:textId="7972183B" w:rsidR="006C54D0" w:rsidRPr="00444BFE" w:rsidRDefault="00F01232" w:rsidP="00444BFE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</w:t>
      </w:r>
      <w:proofErr w:type="spellStart"/>
      <w:r w:rsidR="00783353" w:rsidRPr="0078335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="00783353" w:rsidRPr="0078335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11c</w:t>
      </w:r>
    </w:p>
    <w:p w14:paraId="51D991D1" w14:textId="259FD402" w:rsidR="001178D6" w:rsidRDefault="00F01232" w:rsidP="001178D6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444BFE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Postupak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priključenja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sistem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nadzora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nadležnog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organa mora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obuhvatiti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uspješan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upis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koji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su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predmet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nadzora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što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936CEF" w:rsidRPr="00205E92">
        <w:rPr>
          <w:rFonts w:ascii="Arial" w:eastAsia="Times New Roman" w:hAnsi="Arial" w:cs="Arial"/>
          <w:color w:val="auto"/>
          <w:sz w:val="24"/>
          <w:szCs w:val="24"/>
        </w:rPr>
        <w:t>će</w:t>
      </w:r>
      <w:proofErr w:type="spellEnd"/>
      <w:r w:rsidR="00936CEF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936CEF" w:rsidRPr="00205E92">
        <w:rPr>
          <w:rFonts w:ascii="Arial" w:eastAsia="Times New Roman" w:hAnsi="Arial" w:cs="Arial"/>
          <w:color w:val="auto"/>
          <w:sz w:val="24"/>
          <w:szCs w:val="24"/>
        </w:rPr>
        <w:t>biti</w:t>
      </w:r>
      <w:proofErr w:type="spellEnd"/>
      <w:r w:rsidR="00936CEF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936CEF" w:rsidRPr="00205E92">
        <w:rPr>
          <w:rFonts w:ascii="Arial" w:eastAsia="Times New Roman" w:hAnsi="Arial" w:cs="Arial"/>
          <w:color w:val="auto"/>
          <w:sz w:val="24"/>
          <w:szCs w:val="24"/>
        </w:rPr>
        <w:t>zapisnički</w:t>
      </w:r>
      <w:proofErr w:type="spellEnd"/>
      <w:r w:rsidR="00936CEF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konsta</w:t>
      </w:r>
      <w:r w:rsidR="00936CEF" w:rsidRPr="00205E92">
        <w:rPr>
          <w:rFonts w:ascii="Arial" w:eastAsia="Times New Roman" w:hAnsi="Arial" w:cs="Arial"/>
          <w:color w:val="auto"/>
          <w:sz w:val="24"/>
          <w:szCs w:val="24"/>
        </w:rPr>
        <w:t>t</w:t>
      </w:r>
      <w:r w:rsidR="003B0EE6" w:rsidRPr="00205E92">
        <w:rPr>
          <w:rFonts w:ascii="Arial" w:eastAsia="Times New Roman" w:hAnsi="Arial" w:cs="Arial"/>
          <w:color w:val="auto"/>
          <w:sz w:val="24"/>
          <w:szCs w:val="24"/>
        </w:rPr>
        <w:t>ovano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od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strane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>nadležnog</w:t>
      </w:r>
      <w:proofErr w:type="spellEnd"/>
      <w:r w:rsidR="004F4721" w:rsidRPr="00205E92">
        <w:rPr>
          <w:rFonts w:ascii="Arial" w:eastAsia="Times New Roman" w:hAnsi="Arial" w:cs="Arial"/>
          <w:color w:val="auto"/>
          <w:sz w:val="24"/>
          <w:szCs w:val="24"/>
        </w:rPr>
        <w:t xml:space="preserve"> organa.”</w:t>
      </w:r>
    </w:p>
    <w:p w14:paraId="7F951582" w14:textId="77777777" w:rsidR="001178D6" w:rsidRPr="001178D6" w:rsidRDefault="001178D6" w:rsidP="001178D6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552BA78E" w14:textId="082759C5" w:rsidR="001178D6" w:rsidRPr="00444BFE" w:rsidRDefault="001178D6" w:rsidP="001178D6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proofErr w:type="spellStart"/>
      <w:r w:rsidRPr="0078335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78335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4ED88C24" w14:textId="431C56E0" w:rsidR="001178D6" w:rsidRDefault="001178D6" w:rsidP="001178D6">
      <w:pPr>
        <w:shd w:val="clear" w:color="auto" w:fill="FCFCFC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</w:rPr>
        <w:t>Prilog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</w:rPr>
        <w:t xml:space="preserve"> 2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</w:rPr>
        <w:t>briše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</w:rPr>
        <w:t xml:space="preserve"> se.</w:t>
      </w:r>
      <w:bookmarkStart w:id="2" w:name="_Hlk181176841"/>
      <w:r w:rsidR="006763C9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</w:p>
    <w:p w14:paraId="5C7E07A1" w14:textId="15EE4AC5" w:rsidR="00783353" w:rsidRPr="00444BFE" w:rsidRDefault="006763C9" w:rsidP="00444BFE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83353" w:rsidRPr="0078335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="00783353" w:rsidRPr="0078335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178D6">
        <w:rPr>
          <w:rFonts w:ascii="Arial" w:eastAsia="Times New Roman" w:hAnsi="Arial" w:cs="Arial"/>
          <w:b/>
          <w:bCs/>
          <w:sz w:val="24"/>
          <w:szCs w:val="24"/>
        </w:rPr>
        <w:t>8</w:t>
      </w:r>
    </w:p>
    <w:p w14:paraId="463C7B80" w14:textId="0A3187F8" w:rsidR="00783353" w:rsidRPr="00936710" w:rsidRDefault="002F270C" w:rsidP="00936710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proofErr w:type="spellStart"/>
      <w:r w:rsidRPr="00936710">
        <w:rPr>
          <w:rFonts w:ascii="Arial" w:eastAsia="Times New Roman" w:hAnsi="Arial" w:cs="Arial"/>
          <w:color w:val="auto"/>
          <w:sz w:val="24"/>
          <w:szCs w:val="24"/>
        </w:rPr>
        <w:t>Ovaj</w:t>
      </w:r>
      <w:proofErr w:type="spellEnd"/>
      <w:r w:rsidRPr="0093671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6710">
        <w:rPr>
          <w:rFonts w:ascii="Arial" w:eastAsia="Times New Roman" w:hAnsi="Arial" w:cs="Arial"/>
          <w:color w:val="auto"/>
          <w:sz w:val="24"/>
          <w:szCs w:val="24"/>
        </w:rPr>
        <w:t>pravilnik</w:t>
      </w:r>
      <w:proofErr w:type="spellEnd"/>
      <w:r w:rsidRPr="00936710">
        <w:rPr>
          <w:rFonts w:ascii="Arial" w:eastAsia="Times New Roman" w:hAnsi="Arial" w:cs="Arial"/>
          <w:color w:val="auto"/>
          <w:sz w:val="24"/>
          <w:szCs w:val="24"/>
        </w:rPr>
        <w:t xml:space="preserve"> stupa na </w:t>
      </w:r>
      <w:proofErr w:type="spellStart"/>
      <w:r w:rsidRPr="00936710">
        <w:rPr>
          <w:rFonts w:ascii="Arial" w:eastAsia="Times New Roman" w:hAnsi="Arial" w:cs="Arial"/>
          <w:color w:val="auto"/>
          <w:sz w:val="24"/>
          <w:szCs w:val="24"/>
        </w:rPr>
        <w:t>snagu</w:t>
      </w:r>
      <w:proofErr w:type="spellEnd"/>
      <w:r w:rsidRPr="0093671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6710">
        <w:rPr>
          <w:rFonts w:ascii="Arial" w:eastAsia="Times New Roman" w:hAnsi="Arial" w:cs="Arial"/>
          <w:color w:val="auto"/>
          <w:sz w:val="24"/>
          <w:szCs w:val="24"/>
        </w:rPr>
        <w:t>narednog</w:t>
      </w:r>
      <w:proofErr w:type="spellEnd"/>
      <w:r w:rsidRPr="00936710">
        <w:rPr>
          <w:rFonts w:ascii="Arial" w:eastAsia="Times New Roman" w:hAnsi="Arial" w:cs="Arial"/>
          <w:color w:val="auto"/>
          <w:sz w:val="24"/>
          <w:szCs w:val="24"/>
        </w:rPr>
        <w:t xml:space="preserve"> dana od dana </w:t>
      </w:r>
      <w:proofErr w:type="spellStart"/>
      <w:r w:rsidRPr="00936710">
        <w:rPr>
          <w:rFonts w:ascii="Arial" w:eastAsia="Times New Roman" w:hAnsi="Arial" w:cs="Arial"/>
          <w:color w:val="auto"/>
          <w:sz w:val="24"/>
          <w:szCs w:val="24"/>
        </w:rPr>
        <w:t>objavljivanja</w:t>
      </w:r>
      <w:proofErr w:type="spellEnd"/>
      <w:r w:rsidRPr="00936710">
        <w:rPr>
          <w:rFonts w:ascii="Arial" w:eastAsia="Times New Roman" w:hAnsi="Arial" w:cs="Arial"/>
          <w:color w:val="auto"/>
          <w:sz w:val="24"/>
          <w:szCs w:val="24"/>
        </w:rPr>
        <w:t xml:space="preserve"> u "</w:t>
      </w:r>
      <w:proofErr w:type="spellStart"/>
      <w:r w:rsidRPr="00936710">
        <w:rPr>
          <w:rFonts w:ascii="Arial" w:eastAsia="Times New Roman" w:hAnsi="Arial" w:cs="Arial"/>
          <w:color w:val="auto"/>
          <w:sz w:val="24"/>
          <w:szCs w:val="24"/>
        </w:rPr>
        <w:t>Službenom</w:t>
      </w:r>
      <w:proofErr w:type="spellEnd"/>
      <w:r w:rsidRPr="0093671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bookmarkEnd w:id="2"/>
      <w:proofErr w:type="spellStart"/>
      <w:r w:rsidRPr="00936710">
        <w:rPr>
          <w:rFonts w:ascii="Arial" w:eastAsia="Times New Roman" w:hAnsi="Arial" w:cs="Arial"/>
          <w:color w:val="auto"/>
          <w:sz w:val="24"/>
          <w:szCs w:val="24"/>
        </w:rPr>
        <w:t>listu</w:t>
      </w:r>
      <w:proofErr w:type="spellEnd"/>
      <w:r w:rsidRPr="00936710">
        <w:rPr>
          <w:rFonts w:ascii="Arial" w:eastAsia="Times New Roman" w:hAnsi="Arial" w:cs="Arial"/>
          <w:color w:val="auto"/>
          <w:sz w:val="24"/>
          <w:szCs w:val="24"/>
        </w:rPr>
        <w:t xml:space="preserve"> Crne Gore”</w:t>
      </w:r>
      <w:r w:rsidR="00936710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195ABBFD" w14:textId="77777777" w:rsidR="00783353" w:rsidRDefault="00783353" w:rsidP="00783353">
      <w:pPr>
        <w:shd w:val="clear" w:color="auto" w:fill="FCFCFC"/>
        <w:rPr>
          <w:rFonts w:ascii="Arial" w:eastAsia="Times New Roman" w:hAnsi="Arial" w:cs="Arial"/>
          <w:sz w:val="24"/>
          <w:szCs w:val="24"/>
        </w:rPr>
      </w:pPr>
    </w:p>
    <w:p w14:paraId="48EA8E42" w14:textId="602AC27F" w:rsidR="00783353" w:rsidRPr="001F5184" w:rsidRDefault="00783353" w:rsidP="00783353">
      <w:pPr>
        <w:shd w:val="clear" w:color="auto" w:fill="FCFCFC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10615E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10615E">
        <w:rPr>
          <w:rFonts w:ascii="Arial" w:eastAsia="Times New Roman" w:hAnsi="Arial" w:cs="Arial"/>
          <w:sz w:val="24"/>
          <w:szCs w:val="24"/>
        </w:rPr>
        <w:t>:</w:t>
      </w:r>
      <w:r w:rsidR="00A879B7">
        <w:rPr>
          <w:rFonts w:ascii="Arial" w:eastAsia="Times New Roman" w:hAnsi="Arial" w:cs="Arial"/>
          <w:sz w:val="24"/>
          <w:szCs w:val="24"/>
          <w:lang w:val="sr-Latn-ME"/>
        </w:rPr>
        <w:t>14-430/24-93</w:t>
      </w:r>
      <w:r w:rsidRPr="001F5184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</w:t>
      </w:r>
      <w:r w:rsidR="00A879B7">
        <w:rPr>
          <w:rFonts w:ascii="Arial" w:eastAsia="Times New Roman" w:hAnsi="Arial" w:cs="Arial"/>
          <w:b/>
          <w:sz w:val="24"/>
          <w:szCs w:val="24"/>
        </w:rPr>
        <w:t xml:space="preserve">      </w:t>
      </w:r>
      <w:proofErr w:type="spellStart"/>
      <w:r w:rsidRPr="001F5184">
        <w:rPr>
          <w:rFonts w:ascii="Arial" w:eastAsia="Times New Roman" w:hAnsi="Arial" w:cs="Arial"/>
          <w:b/>
          <w:sz w:val="24"/>
          <w:szCs w:val="24"/>
        </w:rPr>
        <w:t>Ministar</w:t>
      </w:r>
      <w:proofErr w:type="spellEnd"/>
      <w:r w:rsidRPr="001F5184">
        <w:rPr>
          <w:rFonts w:ascii="Arial" w:eastAsia="Times New Roman" w:hAnsi="Arial" w:cs="Arial"/>
          <w:b/>
          <w:sz w:val="24"/>
          <w:szCs w:val="24"/>
        </w:rPr>
        <w:t xml:space="preserve">,                                                                                        </w:t>
      </w:r>
    </w:p>
    <w:p w14:paraId="156B8C6F" w14:textId="319FE65C" w:rsidR="00783353" w:rsidRDefault="00783353" w:rsidP="00444BFE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  <w:r w:rsidRPr="0010615E">
        <w:rPr>
          <w:rFonts w:ascii="Arial" w:eastAsia="Times New Roman" w:hAnsi="Arial" w:cs="Arial"/>
          <w:sz w:val="24"/>
          <w:szCs w:val="24"/>
        </w:rPr>
        <w:t xml:space="preserve">Podgorica, </w:t>
      </w:r>
      <w:r w:rsidR="00A879B7">
        <w:rPr>
          <w:rFonts w:ascii="Arial" w:eastAsia="Times New Roman" w:hAnsi="Arial" w:cs="Arial"/>
          <w:sz w:val="24"/>
          <w:szCs w:val="24"/>
        </w:rPr>
        <w:t>31.</w:t>
      </w:r>
      <w:r w:rsidRPr="0010615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oktobra</w:t>
      </w:r>
      <w:proofErr w:type="spellEnd"/>
      <w:r w:rsidRPr="0010615E">
        <w:rPr>
          <w:rFonts w:ascii="Arial" w:eastAsia="Times New Roman" w:hAnsi="Arial" w:cs="Arial"/>
          <w:sz w:val="24"/>
          <w:szCs w:val="24"/>
        </w:rPr>
        <w:t xml:space="preserve"> 2024. </w:t>
      </w:r>
      <w:proofErr w:type="spellStart"/>
      <w:r w:rsidRPr="0010615E">
        <w:rPr>
          <w:rFonts w:ascii="Arial" w:eastAsia="Times New Roman" w:hAnsi="Arial" w:cs="Arial"/>
          <w:sz w:val="24"/>
          <w:szCs w:val="24"/>
        </w:rPr>
        <w:t>godine</w:t>
      </w:r>
      <w:proofErr w:type="spellEnd"/>
      <w:r w:rsidRPr="001F5184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</w:t>
      </w:r>
      <w:proofErr w:type="spellStart"/>
      <w:r w:rsidRPr="001F5184">
        <w:rPr>
          <w:rFonts w:ascii="Arial" w:eastAsia="Times New Roman" w:hAnsi="Arial" w:cs="Arial"/>
          <w:b/>
          <w:sz w:val="24"/>
          <w:szCs w:val="24"/>
        </w:rPr>
        <w:t>Novica</w:t>
      </w:r>
      <w:proofErr w:type="spellEnd"/>
      <w:r w:rsidRPr="001F5184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1F5184">
        <w:rPr>
          <w:rFonts w:ascii="Arial" w:eastAsia="Times New Roman" w:hAnsi="Arial" w:cs="Arial"/>
          <w:b/>
          <w:sz w:val="24"/>
          <w:szCs w:val="24"/>
        </w:rPr>
        <w:t>Vuković</w:t>
      </w:r>
      <w:proofErr w:type="spellEnd"/>
    </w:p>
    <w:p w14:paraId="42B73679" w14:textId="77777777" w:rsidR="00444BFE" w:rsidRPr="00444BFE" w:rsidRDefault="00444BFE" w:rsidP="006B2342">
      <w:pPr>
        <w:pStyle w:val="obrazac"/>
        <w:rPr>
          <w:rFonts w:ascii="Arial" w:hAnsi="Arial" w:cs="Arial"/>
          <w:strike/>
        </w:rPr>
      </w:pPr>
    </w:p>
    <w:sectPr w:rsidR="00444BFE" w:rsidRPr="00444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D33CB"/>
    <w:multiLevelType w:val="hybridMultilevel"/>
    <w:tmpl w:val="6A3C1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B6653"/>
    <w:multiLevelType w:val="hybridMultilevel"/>
    <w:tmpl w:val="765AF8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0ADB"/>
    <w:multiLevelType w:val="hybridMultilevel"/>
    <w:tmpl w:val="44DC0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3DBA"/>
    <w:multiLevelType w:val="hybridMultilevel"/>
    <w:tmpl w:val="75768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63CFD"/>
    <w:multiLevelType w:val="hybridMultilevel"/>
    <w:tmpl w:val="CD20B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24282A"/>
    <w:multiLevelType w:val="hybridMultilevel"/>
    <w:tmpl w:val="EACE92D2"/>
    <w:lvl w:ilvl="0" w:tplc="2B1E87BE">
      <w:start w:val="1"/>
      <w:numFmt w:val="decimal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B9"/>
    <w:rsid w:val="00016B82"/>
    <w:rsid w:val="000753B2"/>
    <w:rsid w:val="000D5884"/>
    <w:rsid w:val="000E1968"/>
    <w:rsid w:val="000E6892"/>
    <w:rsid w:val="001178D6"/>
    <w:rsid w:val="001C516C"/>
    <w:rsid w:val="001E3052"/>
    <w:rsid w:val="00205E92"/>
    <w:rsid w:val="0021031F"/>
    <w:rsid w:val="002D1A86"/>
    <w:rsid w:val="002E141E"/>
    <w:rsid w:val="002E3250"/>
    <w:rsid w:val="002F270C"/>
    <w:rsid w:val="0035604C"/>
    <w:rsid w:val="00363D21"/>
    <w:rsid w:val="003B0EE6"/>
    <w:rsid w:val="003C4E34"/>
    <w:rsid w:val="003E1DA1"/>
    <w:rsid w:val="004255D9"/>
    <w:rsid w:val="00444BFE"/>
    <w:rsid w:val="004E3336"/>
    <w:rsid w:val="004F4721"/>
    <w:rsid w:val="00591EF7"/>
    <w:rsid w:val="005B4898"/>
    <w:rsid w:val="00606066"/>
    <w:rsid w:val="006548E8"/>
    <w:rsid w:val="0066059E"/>
    <w:rsid w:val="006763C9"/>
    <w:rsid w:val="006B2342"/>
    <w:rsid w:val="006C54D0"/>
    <w:rsid w:val="006C5BB9"/>
    <w:rsid w:val="00700151"/>
    <w:rsid w:val="007379D8"/>
    <w:rsid w:val="007554A2"/>
    <w:rsid w:val="00755CB0"/>
    <w:rsid w:val="00783353"/>
    <w:rsid w:val="007864F2"/>
    <w:rsid w:val="0079441D"/>
    <w:rsid w:val="007F38E2"/>
    <w:rsid w:val="00842D67"/>
    <w:rsid w:val="00872FE8"/>
    <w:rsid w:val="0087475F"/>
    <w:rsid w:val="008C4F95"/>
    <w:rsid w:val="008F526D"/>
    <w:rsid w:val="00936710"/>
    <w:rsid w:val="00936CEF"/>
    <w:rsid w:val="00951B62"/>
    <w:rsid w:val="00967DBA"/>
    <w:rsid w:val="00987A36"/>
    <w:rsid w:val="00A01A7B"/>
    <w:rsid w:val="00A57324"/>
    <w:rsid w:val="00A879B7"/>
    <w:rsid w:val="00AD1742"/>
    <w:rsid w:val="00AD200C"/>
    <w:rsid w:val="00AF1D32"/>
    <w:rsid w:val="00AF380B"/>
    <w:rsid w:val="00B717E1"/>
    <w:rsid w:val="00B96A31"/>
    <w:rsid w:val="00BA1895"/>
    <w:rsid w:val="00BF4A35"/>
    <w:rsid w:val="00C32817"/>
    <w:rsid w:val="00C45F99"/>
    <w:rsid w:val="00C93415"/>
    <w:rsid w:val="00CD79FE"/>
    <w:rsid w:val="00D03A63"/>
    <w:rsid w:val="00D647C0"/>
    <w:rsid w:val="00DB469E"/>
    <w:rsid w:val="00E07E30"/>
    <w:rsid w:val="00E33519"/>
    <w:rsid w:val="00E4134A"/>
    <w:rsid w:val="00E562BE"/>
    <w:rsid w:val="00EC384D"/>
    <w:rsid w:val="00ED2BE0"/>
    <w:rsid w:val="00F01232"/>
    <w:rsid w:val="00F02C51"/>
    <w:rsid w:val="00F1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59F3"/>
  <w15:chartTrackingRefBased/>
  <w15:docId w15:val="{4F1F8E53-EE8B-4C3A-A3C5-4B429D19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7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87475F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5Y">
    <w:name w:val="N05Y"/>
    <w:basedOn w:val="Normal"/>
    <w:uiPriority w:val="99"/>
    <w:rsid w:val="0087475F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T30X">
    <w:name w:val="T30X"/>
    <w:basedOn w:val="Normal"/>
    <w:uiPriority w:val="99"/>
    <w:rsid w:val="002E3250"/>
    <w:pPr>
      <w:spacing w:before="60" w:after="60"/>
      <w:ind w:firstLine="283"/>
      <w:jc w:val="both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E325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250"/>
  </w:style>
  <w:style w:type="character" w:customStyle="1" w:styleId="CommentTextChar">
    <w:name w:val="Comment Text Char"/>
    <w:basedOn w:val="DefaultParagraphFont"/>
    <w:link w:val="CommentText"/>
    <w:uiPriority w:val="99"/>
    <w:rsid w:val="002E3250"/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50"/>
    <w:rPr>
      <w:rFonts w:ascii="Segoe UI" w:eastAsiaTheme="minorEastAsia" w:hAnsi="Segoe UI" w:cs="Segoe UI"/>
      <w:color w:val="000000"/>
      <w:sz w:val="18"/>
      <w:szCs w:val="18"/>
    </w:rPr>
  </w:style>
  <w:style w:type="paragraph" w:customStyle="1" w:styleId="C30X">
    <w:name w:val="C30X"/>
    <w:basedOn w:val="Normal"/>
    <w:uiPriority w:val="99"/>
    <w:rsid w:val="002E3250"/>
    <w:pPr>
      <w:spacing w:before="200" w:after="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C54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83353"/>
    <w:pPr>
      <w:keepNext/>
      <w:keepLines/>
      <w:autoSpaceDE/>
      <w:autoSpaceDN/>
      <w:adjustRightInd/>
      <w:spacing w:after="60" w:line="276" w:lineRule="auto"/>
    </w:pPr>
    <w:rPr>
      <w:rFonts w:eastAsia="Arial" w:cs="Arial"/>
      <w:color w:val="auto"/>
      <w:sz w:val="40"/>
      <w:szCs w:val="52"/>
      <w:lang w:val="en" w:eastAsia="en-GB"/>
    </w:rPr>
  </w:style>
  <w:style w:type="character" w:customStyle="1" w:styleId="TitleChar">
    <w:name w:val="Title Char"/>
    <w:basedOn w:val="DefaultParagraphFont"/>
    <w:link w:val="Title"/>
    <w:uiPriority w:val="10"/>
    <w:rsid w:val="00783353"/>
    <w:rPr>
      <w:rFonts w:ascii="Times New Roman" w:eastAsia="Arial" w:hAnsi="Times New Roman" w:cs="Arial"/>
      <w:sz w:val="40"/>
      <w:szCs w:val="52"/>
      <w:lang w:val="en" w:eastAsia="en-GB"/>
    </w:rPr>
  </w:style>
  <w:style w:type="paragraph" w:customStyle="1" w:styleId="obrazac">
    <w:name w:val="obrazac"/>
    <w:basedOn w:val="Normal"/>
    <w:rsid w:val="00783353"/>
    <w:pPr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7podnas">
    <w:name w:val="_7podnas"/>
    <w:basedOn w:val="Normal"/>
    <w:rsid w:val="00783353"/>
    <w:pPr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4E34"/>
    <w:pPr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232"/>
    <w:rPr>
      <w:rFonts w:ascii="Times New Roman" w:eastAsiaTheme="minorEastAsia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Boskovic</dc:creator>
  <cp:keywords/>
  <dc:description/>
  <cp:lastModifiedBy>Mirza Cirlija</cp:lastModifiedBy>
  <cp:revision>9</cp:revision>
  <cp:lastPrinted>2024-10-30T14:49:00Z</cp:lastPrinted>
  <dcterms:created xsi:type="dcterms:W3CDTF">2024-10-30T10:48:00Z</dcterms:created>
  <dcterms:modified xsi:type="dcterms:W3CDTF">2024-10-31T11:31:00Z</dcterms:modified>
</cp:coreProperties>
</file>