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0B7" w:rsidRPr="00584F75" w:rsidRDefault="00F910B7" w:rsidP="00F910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F910B7" w:rsidRDefault="00F910B7" w:rsidP="00F910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66. </w:t>
      </w:r>
      <w:r w:rsidRPr="00264901">
        <w:rPr>
          <w:rFonts w:ascii="Arial" w:hAnsi="Arial" w:cs="Arial"/>
          <w:sz w:val="24"/>
          <w:szCs w:val="24"/>
          <w:lang w:val="sl-SI"/>
        </w:rPr>
        <w:t>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F910B7" w:rsidRPr="00584F75" w:rsidRDefault="00F910B7" w:rsidP="00F910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ME"/>
        </w:rPr>
        <w:t>četvrtak</w:t>
      </w:r>
      <w:r>
        <w:rPr>
          <w:rFonts w:ascii="Arial" w:hAnsi="Arial" w:cs="Arial"/>
          <w:sz w:val="24"/>
          <w:szCs w:val="24"/>
          <w:lang w:val="sl-SI"/>
        </w:rPr>
        <w:t>, 14. april 2022. godine, u 11.00 sati</w:t>
      </w:r>
    </w:p>
    <w:p w:rsidR="00F910B7" w:rsidRPr="00584F75" w:rsidRDefault="00F910B7" w:rsidP="00F910B7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F910B7" w:rsidRPr="00584F75" w:rsidRDefault="00F910B7" w:rsidP="00F910B7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65.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F910B7" w:rsidRPr="00D668A9" w:rsidRDefault="00F910B7" w:rsidP="00F910B7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8. aprila 2022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F910B7" w:rsidRDefault="00F910B7" w:rsidP="00F910B7">
      <w:pPr>
        <w:spacing w:after="0" w:line="240" w:lineRule="auto"/>
        <w:ind w:right="-22"/>
        <w:rPr>
          <w:rFonts w:ascii="Arial" w:hAnsi="Arial" w:cs="Arial"/>
          <w:sz w:val="24"/>
          <w:szCs w:val="24"/>
        </w:rPr>
      </w:pPr>
    </w:p>
    <w:p w:rsidR="00F910B7" w:rsidRPr="0034423D" w:rsidRDefault="00F910B7" w:rsidP="00F910B7">
      <w:pPr>
        <w:spacing w:after="0" w:line="240" w:lineRule="auto"/>
        <w:ind w:right="-22"/>
        <w:rPr>
          <w:rFonts w:ascii="Arial" w:hAnsi="Arial" w:cs="Arial"/>
          <w:sz w:val="24"/>
          <w:szCs w:val="24"/>
        </w:rPr>
      </w:pPr>
    </w:p>
    <w:p w:rsidR="00F910B7" w:rsidRPr="00D8016A" w:rsidRDefault="00F910B7" w:rsidP="00F910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F910B7" w:rsidRPr="00A43E9E" w:rsidRDefault="00F910B7" w:rsidP="00F910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F910B7" w:rsidRPr="00752A6B" w:rsidRDefault="00F910B7" w:rsidP="00F910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752A6B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tehničkim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zahtjevima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proizvode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ocjenjivanju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usaglašenosti</w:t>
      </w:r>
      <w:proofErr w:type="spellEnd"/>
    </w:p>
    <w:p w:rsidR="00F910B7" w:rsidRPr="00752A6B" w:rsidRDefault="00F910B7" w:rsidP="00F910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752A6B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uredbe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izmjeni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Uredbe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utvrđivanju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radnih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mjesta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odnosno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poslova u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organima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državne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uprave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kojima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staž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osiguranja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računa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uvećanim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trajanjem</w:t>
      </w:r>
      <w:proofErr w:type="spellEnd"/>
    </w:p>
    <w:p w:rsidR="00F910B7" w:rsidRPr="00752A6B" w:rsidRDefault="00F910B7" w:rsidP="00F910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752A6B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upozorenju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Skupštini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opštine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Nikšić</w:t>
      </w:r>
      <w:proofErr w:type="spellEnd"/>
    </w:p>
    <w:p w:rsidR="00F910B7" w:rsidRPr="00752A6B" w:rsidRDefault="00F910B7" w:rsidP="00F910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752A6B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upozorenju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Skupštini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opštine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Ulcinj</w:t>
      </w:r>
      <w:proofErr w:type="spellEnd"/>
    </w:p>
    <w:p w:rsidR="00F910B7" w:rsidRPr="00752A6B" w:rsidRDefault="00F910B7" w:rsidP="00F910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752A6B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upozorenju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Skupštini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opštine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Bijelo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Polje</w:t>
      </w:r>
      <w:proofErr w:type="spellEnd"/>
    </w:p>
    <w:p w:rsidR="00F910B7" w:rsidRPr="00752A6B" w:rsidRDefault="00F910B7" w:rsidP="00F910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752A6B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upozorenju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Skupštini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opštine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Žabljak</w:t>
      </w:r>
      <w:proofErr w:type="spellEnd"/>
    </w:p>
    <w:p w:rsidR="00F910B7" w:rsidRPr="00752A6B" w:rsidRDefault="00F910B7" w:rsidP="00F910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752A6B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upozorenju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Skupštini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opštine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Mojkovac</w:t>
      </w:r>
      <w:proofErr w:type="spellEnd"/>
    </w:p>
    <w:p w:rsidR="00F910B7" w:rsidRPr="00752A6B" w:rsidRDefault="00F910B7" w:rsidP="00F910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752A6B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upozorenju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Skupštini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opštine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Plav</w:t>
      </w:r>
      <w:proofErr w:type="spellEnd"/>
    </w:p>
    <w:p w:rsidR="00F910B7" w:rsidRPr="00752A6B" w:rsidRDefault="00F910B7" w:rsidP="00F910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752A6B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upozorenju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Skupštini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opštine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Šavnik</w:t>
      </w:r>
      <w:proofErr w:type="spellEnd"/>
    </w:p>
    <w:p w:rsidR="00F910B7" w:rsidRPr="00752A6B" w:rsidRDefault="00F910B7" w:rsidP="00F910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statusu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Strateškog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razvoja u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opštini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Budva</w:t>
      </w:r>
      <w:proofErr w:type="spellEnd"/>
    </w:p>
    <w:p w:rsidR="00F910B7" w:rsidRPr="00752A6B" w:rsidRDefault="00F910B7" w:rsidP="00F910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Inf</w:t>
      </w:r>
      <w:r>
        <w:rPr>
          <w:rFonts w:ascii="Arial" w:hAnsi="Arial" w:cs="Arial"/>
          <w:sz w:val="24"/>
          <w:szCs w:val="24"/>
          <w:shd w:val="clear" w:color="auto" w:fill="F6F6F6"/>
        </w:rPr>
        <w:t>ormacija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stepenu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realizacije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</w:t>
      </w:r>
      <w:r w:rsidRPr="00752A6B">
        <w:rPr>
          <w:rFonts w:ascii="Arial" w:hAnsi="Arial" w:cs="Arial"/>
          <w:sz w:val="24"/>
          <w:szCs w:val="24"/>
          <w:shd w:val="clear" w:color="auto" w:fill="F6F6F6"/>
        </w:rPr>
        <w:t>rojekta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Jedinstveni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sistem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elektronsku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razmjenu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podataka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(JSERP)</w:t>
      </w:r>
    </w:p>
    <w:p w:rsidR="00F910B7" w:rsidRPr="00E60CAD" w:rsidRDefault="00F910B7" w:rsidP="00F910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752A6B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podsticajnih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mjera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oblasti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turizma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za 2022.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F910B7" w:rsidRPr="00752A6B" w:rsidRDefault="00F910B7" w:rsidP="00F910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izmirenju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obaveza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prema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Evropskoj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banci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obnovu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razvoj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(EBRD)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po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osnovu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državne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garancije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izdate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potrebe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kreditnog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aranžmana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zaključenog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JP „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Regiona</w:t>
      </w:r>
      <w:r>
        <w:rPr>
          <w:rFonts w:ascii="Arial" w:hAnsi="Arial" w:cs="Arial"/>
          <w:sz w:val="24"/>
          <w:szCs w:val="24"/>
          <w:shd w:val="clear" w:color="auto" w:fill="F6F6F6"/>
        </w:rPr>
        <w:t>lni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vodovod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Crnogorsko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primorje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i</w:t>
      </w:r>
      <w:proofErr w:type="gram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EBRD-a za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projekat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Regionalno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vodosnabdijevanje</w:t>
      </w:r>
      <w:proofErr w:type="spellEnd"/>
    </w:p>
    <w:p w:rsidR="00F910B7" w:rsidRPr="00752A6B" w:rsidRDefault="00F910B7" w:rsidP="00F910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pokretanju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postupka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izbor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snabdjevača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posljednjeg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izbora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ranjivih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kupaca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elekt</w:t>
      </w:r>
      <w:r>
        <w:rPr>
          <w:rFonts w:ascii="Arial" w:hAnsi="Arial" w:cs="Arial"/>
          <w:sz w:val="24"/>
          <w:szCs w:val="24"/>
          <w:shd w:val="clear" w:color="auto" w:fill="F6F6F6"/>
        </w:rPr>
        <w:t>ričnom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energijom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period 2023</w:t>
      </w:r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-2025.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godina</w:t>
      </w:r>
      <w:proofErr w:type="spellEnd"/>
    </w:p>
    <w:p w:rsidR="00F910B7" w:rsidRPr="00752A6B" w:rsidRDefault="00F910B7" w:rsidP="00F910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angažovanju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ovlašćenog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procjenjivača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izradu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izvještaja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proc</w:t>
      </w:r>
      <w:r>
        <w:rPr>
          <w:rFonts w:ascii="Arial" w:hAnsi="Arial" w:cs="Arial"/>
          <w:sz w:val="24"/>
          <w:szCs w:val="24"/>
          <w:shd w:val="clear" w:color="auto" w:fill="FFFFFF"/>
        </w:rPr>
        <w:t>i</w:t>
      </w:r>
      <w:r w:rsidRPr="00752A6B">
        <w:rPr>
          <w:rFonts w:ascii="Arial" w:hAnsi="Arial" w:cs="Arial"/>
          <w:sz w:val="24"/>
          <w:szCs w:val="24"/>
          <w:shd w:val="clear" w:color="auto" w:fill="FFFFFF"/>
        </w:rPr>
        <w:t>jenjenoj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vrijednosti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imovine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društva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Montenegro Bonus DOO Cetinje</w:t>
      </w:r>
    </w:p>
    <w:p w:rsidR="00F910B7" w:rsidRPr="00752A6B" w:rsidRDefault="00F910B7" w:rsidP="00F910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festivala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„Wonder </w:t>
      </w:r>
      <w:proofErr w:type="gramStart"/>
      <w:r w:rsidRPr="00752A6B">
        <w:rPr>
          <w:rFonts w:ascii="Arial" w:hAnsi="Arial" w:cs="Arial"/>
          <w:sz w:val="24"/>
          <w:szCs w:val="24"/>
          <w:shd w:val="clear" w:color="auto" w:fill="F6F6F6"/>
        </w:rPr>
        <w:t>Con“</w:t>
      </w:r>
      <w:proofErr w:type="gramEnd"/>
    </w:p>
    <w:p w:rsidR="00F910B7" w:rsidRPr="00752A6B" w:rsidRDefault="00F910B7" w:rsidP="00F910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752A6B">
        <w:rPr>
          <w:rFonts w:ascii="Arial" w:hAnsi="Arial" w:cs="Arial"/>
          <w:sz w:val="24"/>
          <w:szCs w:val="24"/>
          <w:shd w:val="clear" w:color="auto" w:fill="F6F6F6"/>
        </w:rPr>
        <w:t>edlogu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donacije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male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podmornice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oznake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P-916 i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drugih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Opštini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Herceg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Novi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752A6B">
        <w:rPr>
          <w:rFonts w:ascii="Arial" w:hAnsi="Arial" w:cs="Arial"/>
          <w:sz w:val="24"/>
          <w:szCs w:val="24"/>
          <w:shd w:val="clear" w:color="auto" w:fill="F6F6F6"/>
        </w:rPr>
        <w:t>edlogom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donaciji</w:t>
      </w:r>
      <w:proofErr w:type="spellEnd"/>
    </w:p>
    <w:p w:rsidR="00F910B7" w:rsidRPr="00752A6B" w:rsidRDefault="00F910B7" w:rsidP="00F910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radu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Ministarstva ekonomskog razvoja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za 2021.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F910B7" w:rsidRPr="00AE3A06" w:rsidRDefault="00F910B7" w:rsidP="00F910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Akcionog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Strategije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manjinske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politike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2019/2023 za 2021.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F910B7" w:rsidRPr="00752A6B" w:rsidRDefault="00F910B7" w:rsidP="00F910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Kadrovska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pitanja</w:t>
      </w:r>
      <w:proofErr w:type="spellEnd"/>
    </w:p>
    <w:p w:rsidR="00F910B7" w:rsidRDefault="00F910B7" w:rsidP="00F910B7">
      <w:pPr>
        <w:jc w:val="both"/>
        <w:rPr>
          <w:rFonts w:ascii="Arial" w:hAnsi="Arial" w:cs="Arial"/>
          <w:sz w:val="24"/>
          <w:szCs w:val="24"/>
        </w:rPr>
      </w:pPr>
    </w:p>
    <w:p w:rsidR="00F910B7" w:rsidRPr="00A85941" w:rsidRDefault="00F910B7" w:rsidP="00F910B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910B7" w:rsidRPr="004A2A38" w:rsidRDefault="00F910B7" w:rsidP="00F910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lastRenderedPageBreak/>
        <w:t>MATERIJALI KOJI SE VLADI DOSTAVLJAJU S PREDLOGOM DA SE O NJIMA NE RASPRAVLJA</w:t>
      </w:r>
      <w:r w:rsidRPr="0064149D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433603">
        <w:rPr>
          <w:rFonts w:ascii="Arial" w:hAnsi="Arial" w:cs="Arial"/>
          <w:sz w:val="24"/>
          <w:szCs w:val="24"/>
        </w:rPr>
        <w:tab/>
      </w:r>
    </w:p>
    <w:p w:rsidR="00F910B7" w:rsidRPr="00320480" w:rsidRDefault="00F910B7" w:rsidP="00F910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752A6B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upućivanju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pripadnika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policije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Mirovnu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misiju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Ujedinjenih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nacija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Kipru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– UNFICYP</w:t>
      </w:r>
    </w:p>
    <w:p w:rsidR="00F910B7" w:rsidRPr="005C3C2E" w:rsidRDefault="00F910B7" w:rsidP="00F910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752A6B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imenovanju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nezavisnog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revizora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reviziju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finansijskih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izvještaja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Aerodromi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Pr="00752A6B">
        <w:rPr>
          <w:rFonts w:ascii="Arial" w:hAnsi="Arial" w:cs="Arial"/>
          <w:sz w:val="24"/>
          <w:szCs w:val="24"/>
          <w:shd w:val="clear" w:color="auto" w:fill="FFFFFF"/>
        </w:rPr>
        <w:t>Gore“ AD</w:t>
      </w:r>
      <w:proofErr w:type="gram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za 2021.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F910B7" w:rsidRPr="00AE3A06" w:rsidRDefault="00F910B7" w:rsidP="00F910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Javnog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oglasa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dostavljanje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ponuda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dodjelu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koncesiji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detaljna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geološka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istraživanja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eksploataciju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nemetalične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mineralne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sirovine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tehničko-građevinskog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kamena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ležišta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Ristova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Pr="00752A6B">
        <w:rPr>
          <w:rFonts w:ascii="Arial" w:hAnsi="Arial" w:cs="Arial"/>
          <w:sz w:val="24"/>
          <w:szCs w:val="24"/>
          <w:shd w:val="clear" w:color="auto" w:fill="FFFFFF"/>
        </w:rPr>
        <w:t>Ponta“</w:t>
      </w:r>
      <w:proofErr w:type="gram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FFFFF"/>
        </w:rPr>
        <w:t>Ulcinj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„Službeni list CG“, broj 5/22 – Oglasni dio od 3. februara 2022. godine</w:t>
      </w:r>
      <w:r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F910B7" w:rsidRPr="00AE3A06" w:rsidRDefault="00F910B7" w:rsidP="00F910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zahtjevu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Konzorcijuma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Kolašin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1600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zakupca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dugoročnom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zakupu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lokaliteta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planinskog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centra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Kolašin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1600“,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Kolašin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, u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vezi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izborom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revizora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koji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će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pripremiti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izvještaje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reviziji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finansijskih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iskaza</w:t>
      </w:r>
      <w:proofErr w:type="spellEnd"/>
      <w:r w:rsidRPr="00752A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52A6B">
        <w:rPr>
          <w:rFonts w:ascii="Arial" w:hAnsi="Arial" w:cs="Arial"/>
          <w:sz w:val="24"/>
          <w:szCs w:val="24"/>
          <w:shd w:val="clear" w:color="auto" w:fill="F6F6F6"/>
        </w:rPr>
        <w:t>Zakupca</w:t>
      </w:r>
      <w:proofErr w:type="spellEnd"/>
    </w:p>
    <w:p w:rsidR="00F910B7" w:rsidRPr="006C2F9F" w:rsidRDefault="00F910B7" w:rsidP="00F910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60CAD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E60CA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60CAD">
        <w:rPr>
          <w:rFonts w:ascii="Arial" w:hAnsi="Arial" w:cs="Arial"/>
          <w:sz w:val="24"/>
          <w:szCs w:val="24"/>
          <w:shd w:val="clear" w:color="auto" w:fill="F6F6F6"/>
        </w:rPr>
        <w:t>aktivnostima</w:t>
      </w:r>
      <w:proofErr w:type="spellEnd"/>
      <w:r w:rsidRPr="00E60CA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60CAD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E60CA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60CAD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E60CA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60CAD">
        <w:rPr>
          <w:rFonts w:ascii="Arial" w:hAnsi="Arial" w:cs="Arial"/>
          <w:sz w:val="24"/>
          <w:szCs w:val="24"/>
          <w:shd w:val="clear" w:color="auto" w:fill="F6F6F6"/>
        </w:rPr>
        <w:t>razvojnih</w:t>
      </w:r>
      <w:proofErr w:type="spellEnd"/>
      <w:r w:rsidRPr="00E60CA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60CAD">
        <w:rPr>
          <w:rFonts w:ascii="Arial" w:hAnsi="Arial" w:cs="Arial"/>
          <w:sz w:val="24"/>
          <w:szCs w:val="24"/>
          <w:shd w:val="clear" w:color="auto" w:fill="F6F6F6"/>
        </w:rPr>
        <w:t>projekata</w:t>
      </w:r>
      <w:proofErr w:type="spellEnd"/>
      <w:r w:rsidRPr="00E60CA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60CAD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E60CA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60CAD">
        <w:rPr>
          <w:rFonts w:ascii="Arial" w:hAnsi="Arial" w:cs="Arial"/>
          <w:sz w:val="24"/>
          <w:szCs w:val="24"/>
          <w:shd w:val="clear" w:color="auto" w:fill="F6F6F6"/>
        </w:rPr>
        <w:t>unapređenju</w:t>
      </w:r>
      <w:proofErr w:type="spellEnd"/>
      <w:r w:rsidRPr="00E60CA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60CAD">
        <w:rPr>
          <w:rFonts w:ascii="Arial" w:hAnsi="Arial" w:cs="Arial"/>
          <w:sz w:val="24"/>
          <w:szCs w:val="24"/>
          <w:shd w:val="clear" w:color="auto" w:fill="F6F6F6"/>
        </w:rPr>
        <w:t>turističke</w:t>
      </w:r>
      <w:proofErr w:type="spellEnd"/>
      <w:r w:rsidRPr="00E60CA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60CAD">
        <w:rPr>
          <w:rFonts w:ascii="Arial" w:hAnsi="Arial" w:cs="Arial"/>
          <w:sz w:val="24"/>
          <w:szCs w:val="24"/>
          <w:shd w:val="clear" w:color="auto" w:fill="F6F6F6"/>
        </w:rPr>
        <w:t>infrastrukture</w:t>
      </w:r>
      <w:proofErr w:type="spellEnd"/>
      <w:r w:rsidRPr="00E60CAD">
        <w:rPr>
          <w:rFonts w:ascii="Arial" w:hAnsi="Arial" w:cs="Arial"/>
          <w:sz w:val="24"/>
          <w:szCs w:val="24"/>
          <w:shd w:val="clear" w:color="auto" w:fill="F6F6F6"/>
        </w:rPr>
        <w:t xml:space="preserve"> za period </w:t>
      </w:r>
      <w:proofErr w:type="spellStart"/>
      <w:r w:rsidRPr="00E60CAD">
        <w:rPr>
          <w:rFonts w:ascii="Arial" w:hAnsi="Arial" w:cs="Arial"/>
          <w:sz w:val="24"/>
          <w:szCs w:val="24"/>
          <w:shd w:val="clear" w:color="auto" w:fill="F6F6F6"/>
        </w:rPr>
        <w:t>jul</w:t>
      </w:r>
      <w:proofErr w:type="spellEnd"/>
      <w:r w:rsidRPr="00E60CAD">
        <w:rPr>
          <w:rFonts w:ascii="Arial" w:hAnsi="Arial" w:cs="Arial"/>
          <w:sz w:val="24"/>
          <w:szCs w:val="24"/>
          <w:shd w:val="clear" w:color="auto" w:fill="F6F6F6"/>
        </w:rPr>
        <w:t xml:space="preserve"> - </w:t>
      </w:r>
      <w:proofErr w:type="spellStart"/>
      <w:r w:rsidRPr="00E60CAD">
        <w:rPr>
          <w:rFonts w:ascii="Arial" w:hAnsi="Arial" w:cs="Arial"/>
          <w:sz w:val="24"/>
          <w:szCs w:val="24"/>
          <w:shd w:val="clear" w:color="auto" w:fill="F6F6F6"/>
        </w:rPr>
        <w:t>decembar</w:t>
      </w:r>
      <w:proofErr w:type="spellEnd"/>
      <w:r w:rsidRPr="00E60CAD"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 w:rsidRPr="00E60CAD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F910B7" w:rsidRPr="00337071" w:rsidRDefault="00F910B7" w:rsidP="00F910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337071">
        <w:rPr>
          <w:rFonts w:ascii="Arial" w:hAnsi="Arial" w:cs="Arial"/>
          <w:sz w:val="24"/>
          <w:szCs w:val="24"/>
          <w:shd w:val="clear" w:color="auto" w:fill="FFFFFF"/>
        </w:rPr>
        <w:t>Iz</w:t>
      </w:r>
      <w:r>
        <w:rPr>
          <w:rFonts w:ascii="Arial" w:hAnsi="Arial" w:cs="Arial"/>
          <w:sz w:val="24"/>
          <w:szCs w:val="24"/>
          <w:shd w:val="clear" w:color="auto" w:fill="FFFFFF"/>
        </w:rPr>
        <w:t>vještaj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dvanaestog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sastanka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337071">
        <w:rPr>
          <w:rFonts w:ascii="Arial" w:hAnsi="Arial" w:cs="Arial"/>
          <w:sz w:val="24"/>
          <w:szCs w:val="24"/>
          <w:shd w:val="clear" w:color="auto" w:fill="FFFFFF"/>
        </w:rPr>
        <w:t>ododbora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FFFFF"/>
        </w:rPr>
        <w:t>unutrašnje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FFFFF"/>
        </w:rPr>
        <w:t>tržište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FFFFF"/>
        </w:rPr>
        <w:t>konkurenciju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10.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jun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F910B7" w:rsidRPr="00EA00A0" w:rsidRDefault="00F910B7" w:rsidP="00F910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37071">
        <w:rPr>
          <w:rFonts w:ascii="Arial" w:hAnsi="Arial" w:cs="Arial"/>
          <w:sz w:val="24"/>
          <w:szCs w:val="24"/>
          <w:shd w:val="clear" w:color="auto" w:fill="F6F6F6"/>
        </w:rPr>
        <w:t>Izv</w:t>
      </w:r>
      <w:r>
        <w:rPr>
          <w:rFonts w:ascii="Arial" w:hAnsi="Arial" w:cs="Arial"/>
          <w:sz w:val="24"/>
          <w:szCs w:val="24"/>
          <w:shd w:val="clear" w:color="auto" w:fill="F6F6F6"/>
        </w:rPr>
        <w:t>ještaj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četrnaestog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sastanka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</w:t>
      </w:r>
      <w:r w:rsidRPr="00337071">
        <w:rPr>
          <w:rFonts w:ascii="Arial" w:hAnsi="Arial" w:cs="Arial"/>
          <w:sz w:val="24"/>
          <w:szCs w:val="24"/>
          <w:shd w:val="clear" w:color="auto" w:fill="F6F6F6"/>
        </w:rPr>
        <w:t>ododbora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6F6F6"/>
        </w:rPr>
        <w:t>trgovinu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6F6F6"/>
        </w:rPr>
        <w:t>industriju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6F6F6"/>
        </w:rPr>
        <w:t>carine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6F6F6"/>
        </w:rPr>
        <w:t>poreze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6F6F6"/>
        </w:rPr>
        <w:t>saradnju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6F6F6"/>
        </w:rPr>
        <w:t>drugim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6F6F6"/>
        </w:rPr>
        <w:t>zemljama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6F6F6"/>
        </w:rPr>
        <w:t>kandidatima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5.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oktobar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F910B7" w:rsidRPr="00EA00A0" w:rsidRDefault="00F910B7" w:rsidP="00F910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A00A0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EA00A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A00A0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EA00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A00A0">
        <w:rPr>
          <w:rFonts w:ascii="Arial" w:hAnsi="Arial" w:cs="Arial"/>
          <w:sz w:val="24"/>
          <w:szCs w:val="24"/>
          <w:shd w:val="clear" w:color="auto" w:fill="F6F6F6"/>
        </w:rPr>
        <w:t>Akcionog</w:t>
      </w:r>
      <w:proofErr w:type="spellEnd"/>
      <w:r w:rsidRPr="00EA00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A00A0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EA00A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EA00A0">
        <w:rPr>
          <w:rFonts w:ascii="Arial" w:hAnsi="Arial" w:cs="Arial"/>
          <w:sz w:val="24"/>
          <w:szCs w:val="24"/>
          <w:shd w:val="clear" w:color="auto" w:fill="F6F6F6"/>
        </w:rPr>
        <w:t>sprovođenje</w:t>
      </w:r>
      <w:proofErr w:type="spellEnd"/>
      <w:r w:rsidRPr="00EA00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A00A0">
        <w:rPr>
          <w:rFonts w:ascii="Arial" w:hAnsi="Arial" w:cs="Arial"/>
          <w:sz w:val="24"/>
          <w:szCs w:val="24"/>
          <w:shd w:val="clear" w:color="auto" w:fill="F6F6F6"/>
        </w:rPr>
        <w:t>Strategije</w:t>
      </w:r>
      <w:proofErr w:type="spellEnd"/>
      <w:r w:rsidRPr="00EA00A0">
        <w:rPr>
          <w:rFonts w:ascii="Arial" w:hAnsi="Arial" w:cs="Arial"/>
          <w:sz w:val="24"/>
          <w:szCs w:val="24"/>
          <w:shd w:val="clear" w:color="auto" w:fill="F6F6F6"/>
        </w:rPr>
        <w:t xml:space="preserve"> razvoja </w:t>
      </w:r>
      <w:proofErr w:type="spellStart"/>
      <w:r w:rsidRPr="00EA00A0">
        <w:rPr>
          <w:rFonts w:ascii="Arial" w:hAnsi="Arial" w:cs="Arial"/>
          <w:sz w:val="24"/>
          <w:szCs w:val="24"/>
          <w:shd w:val="clear" w:color="auto" w:fill="F6F6F6"/>
        </w:rPr>
        <w:t>poštanske</w:t>
      </w:r>
      <w:proofErr w:type="spellEnd"/>
      <w:r w:rsidRPr="00EA00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A00A0">
        <w:rPr>
          <w:rFonts w:ascii="Arial" w:hAnsi="Arial" w:cs="Arial"/>
          <w:sz w:val="24"/>
          <w:szCs w:val="24"/>
          <w:shd w:val="clear" w:color="auto" w:fill="F6F6F6"/>
        </w:rPr>
        <w:t>djelatnosti</w:t>
      </w:r>
      <w:proofErr w:type="spellEnd"/>
      <w:r w:rsidRPr="00EA00A0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EA00A0">
        <w:rPr>
          <w:rFonts w:ascii="Arial" w:hAnsi="Arial" w:cs="Arial"/>
          <w:sz w:val="24"/>
          <w:szCs w:val="24"/>
          <w:shd w:val="clear" w:color="auto" w:fill="F6F6F6"/>
        </w:rPr>
        <w:t>Crnoj</w:t>
      </w:r>
      <w:proofErr w:type="spellEnd"/>
      <w:r w:rsidRPr="00EA00A0">
        <w:rPr>
          <w:rFonts w:ascii="Arial" w:hAnsi="Arial" w:cs="Arial"/>
          <w:sz w:val="24"/>
          <w:szCs w:val="24"/>
          <w:shd w:val="clear" w:color="auto" w:fill="F6F6F6"/>
        </w:rPr>
        <w:t xml:space="preserve"> Gori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za period 2019 - 2023, za 2021.</w:t>
      </w:r>
      <w:r w:rsidRPr="00EA00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A00A0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F910B7" w:rsidRPr="00337071" w:rsidRDefault="00F910B7" w:rsidP="00F910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337071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FFFFF"/>
        </w:rPr>
        <w:t>raspodjelu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FFFFF"/>
        </w:rPr>
        <w:t>finansiranje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FFFFF"/>
        </w:rPr>
        <w:t>rada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FFFFF"/>
        </w:rPr>
        <w:t>nevladinim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FFFFF"/>
        </w:rPr>
        <w:t>organizacijama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FFFFF"/>
        </w:rPr>
        <w:t>boraca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FFFFF"/>
        </w:rPr>
        <w:t xml:space="preserve"> i to: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FFFFF"/>
        </w:rPr>
        <w:t>Savez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FFFFF"/>
        </w:rPr>
        <w:t>udruženja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FFFFF"/>
        </w:rPr>
        <w:t>boraca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FFFFF"/>
        </w:rPr>
        <w:t>Narodnooslobodilačkog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FFFFF"/>
        </w:rPr>
        <w:t xml:space="preserve"> rata i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FFFFF"/>
        </w:rPr>
        <w:t>antifašista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FFFFF"/>
        </w:rPr>
        <w:t xml:space="preserve"> Gore,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FFFFF"/>
        </w:rPr>
        <w:t>Savez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FFFFF"/>
        </w:rPr>
        <w:t>organizacije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FFFFF"/>
        </w:rPr>
        <w:t>boraca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FFFFF"/>
        </w:rPr>
        <w:t>Narodnooslobodilačkog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FFFFF"/>
        </w:rPr>
        <w:t xml:space="preserve"> rata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FFFFF"/>
        </w:rPr>
        <w:t xml:space="preserve"> Gore i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FFFFF"/>
        </w:rPr>
        <w:t>Udruženje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FFFFF"/>
        </w:rPr>
        <w:t>boraca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FFFFF"/>
        </w:rPr>
        <w:t>ratova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FFFFF"/>
        </w:rPr>
        <w:t xml:space="preserve"> od 1990.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FFFFF"/>
        </w:rPr>
        <w:t xml:space="preserve"> Gore sa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potrošačke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jedinice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Ministarstvo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FFFFF"/>
        </w:rPr>
        <w:t>finansija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FFFFF"/>
        </w:rPr>
        <w:t>socijalnog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FFFFF"/>
        </w:rPr>
        <w:t>staranja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FFFFF"/>
        </w:rPr>
        <w:t xml:space="preserve"> –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FFFFF"/>
        </w:rPr>
        <w:t>Tekuća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FFFFF"/>
        </w:rPr>
        <w:t>budžetska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FFFFF"/>
        </w:rPr>
        <w:t>rezerva</w:t>
      </w:r>
      <w:proofErr w:type="spellEnd"/>
    </w:p>
    <w:p w:rsidR="00F910B7" w:rsidRPr="00862BB0" w:rsidRDefault="00F910B7" w:rsidP="00F910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6F6F6"/>
        </w:rPr>
        <w:t>delegacije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6F6F6"/>
        </w:rPr>
        <w:t>ekologije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6F6F6"/>
        </w:rPr>
        <w:t>prostornog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6F6F6"/>
        </w:rPr>
        <w:t>planiranja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6F6F6"/>
        </w:rPr>
        <w:t>urbanizma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6F6F6"/>
        </w:rPr>
        <w:t xml:space="preserve"> Gore,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6F6F6"/>
        </w:rPr>
        <w:t>koju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6F6F6"/>
        </w:rPr>
        <w:t>predvodi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6F6F6"/>
        </w:rPr>
        <w:t>ministar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6F6F6"/>
        </w:rPr>
        <w:t xml:space="preserve"> Ratko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6F6F6"/>
        </w:rPr>
        <w:t>Mitrović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6F6F6"/>
        </w:rPr>
        <w:t>ceremoniji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6F6F6"/>
        </w:rPr>
        <w:t>pred-otvaranja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6F6F6"/>
        </w:rPr>
        <w:t xml:space="preserve"> 59.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6F6F6"/>
        </w:rPr>
        <w:t>Bijenala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6F6F6"/>
        </w:rPr>
        <w:t>umjetnosti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6F6F6"/>
        </w:rPr>
        <w:t>Veneciji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6F6F6"/>
        </w:rPr>
        <w:t>Republika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6F6F6"/>
        </w:rPr>
        <w:t>Italija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od 20. do </w:t>
      </w:r>
      <w:r w:rsidRPr="00337071">
        <w:rPr>
          <w:rFonts w:ascii="Arial" w:hAnsi="Arial" w:cs="Arial"/>
          <w:sz w:val="24"/>
          <w:szCs w:val="24"/>
          <w:shd w:val="clear" w:color="auto" w:fill="F6F6F6"/>
        </w:rPr>
        <w:t xml:space="preserve">22.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6F6F6"/>
        </w:rPr>
        <w:t>april</w:t>
      </w:r>
      <w:r>
        <w:rPr>
          <w:rFonts w:ascii="Arial" w:hAnsi="Arial" w:cs="Arial"/>
          <w:sz w:val="24"/>
          <w:szCs w:val="24"/>
          <w:shd w:val="clear" w:color="auto" w:fill="F6F6F6"/>
        </w:rPr>
        <w:t>a</w:t>
      </w:r>
      <w:proofErr w:type="spellEnd"/>
      <w:r w:rsidRPr="00337071">
        <w:rPr>
          <w:rFonts w:ascii="Arial" w:hAnsi="Arial" w:cs="Arial"/>
          <w:sz w:val="24"/>
          <w:szCs w:val="24"/>
          <w:shd w:val="clear" w:color="auto" w:fill="F6F6F6"/>
        </w:rPr>
        <w:t xml:space="preserve"> 2022. </w:t>
      </w:r>
      <w:proofErr w:type="spellStart"/>
      <w:r w:rsidRPr="00337071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F910B7" w:rsidRPr="006B6F47" w:rsidRDefault="00F910B7" w:rsidP="00F910B7">
      <w:pPr>
        <w:pStyle w:val="ListParagraph"/>
        <w:jc w:val="both"/>
        <w:rPr>
          <w:rFonts w:ascii="Arial" w:hAnsi="Arial" w:cs="Arial"/>
          <w:sz w:val="24"/>
          <w:szCs w:val="24"/>
          <w:shd w:val="clear" w:color="auto" w:fill="F6F6F6"/>
        </w:rPr>
      </w:pPr>
    </w:p>
    <w:p w:rsidR="00F910B7" w:rsidRPr="00862BB0" w:rsidRDefault="00F910B7" w:rsidP="00F910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B6F47">
        <w:rPr>
          <w:rFonts w:ascii="Arial" w:hAnsi="Arial" w:cs="Arial"/>
          <w:sz w:val="24"/>
          <w:szCs w:val="24"/>
        </w:rPr>
        <w:t>Pitanja</w:t>
      </w:r>
      <w:proofErr w:type="spellEnd"/>
      <w:r w:rsidRPr="006B6F4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B6F47">
        <w:rPr>
          <w:rFonts w:ascii="Arial" w:hAnsi="Arial" w:cs="Arial"/>
          <w:sz w:val="24"/>
          <w:szCs w:val="24"/>
        </w:rPr>
        <w:t>predlozi</w:t>
      </w:r>
      <w:proofErr w:type="spellEnd"/>
    </w:p>
    <w:p w:rsidR="00F910B7" w:rsidRPr="00687992" w:rsidRDefault="00F910B7" w:rsidP="00F910B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F910B7" w:rsidRDefault="00F910B7" w:rsidP="00F910B7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F910B7" w:rsidRPr="007C4B69" w:rsidRDefault="00F910B7" w:rsidP="00F910B7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Podgorica, 14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april</w:t>
      </w:r>
      <w:proofErr w:type="spellEnd"/>
      <w:r>
        <w:rPr>
          <w:rFonts w:ascii="Arial" w:hAnsi="Arial" w:cs="Arial"/>
          <w:sz w:val="24"/>
          <w:szCs w:val="24"/>
        </w:rPr>
        <w:t xml:space="preserve"> 2022.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1559E9" w:rsidRDefault="001559E9"/>
    <w:sectPr w:rsidR="00155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EB688242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0B7"/>
    <w:rsid w:val="001559E9"/>
    <w:rsid w:val="00F9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83C6C"/>
  <w15:chartTrackingRefBased/>
  <w15:docId w15:val="{5C6F02F7-DF00-4FD7-9481-A6EE17B4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0B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910B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91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2022-04-14T08:51:00Z</dcterms:created>
  <dcterms:modified xsi:type="dcterms:W3CDTF">2022-04-14T08:53:00Z</dcterms:modified>
</cp:coreProperties>
</file>