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DF461" w14:textId="77777777" w:rsidR="004A6517" w:rsidRDefault="00BA4877" w:rsidP="004A6517">
      <w:pPr>
        <w:pStyle w:val="Title"/>
      </w:pPr>
      <w:r>
        <w:t xml:space="preserve">Exchange of Information Procedures </w:t>
      </w:r>
    </w:p>
    <w:p w14:paraId="50D43063" w14:textId="49954828" w:rsidR="00114FF5" w:rsidRDefault="00BA4877" w:rsidP="004A6517">
      <w:pPr>
        <w:pStyle w:val="Title"/>
      </w:pPr>
      <w:r>
        <w:t>Manual for Country-by-</w:t>
      </w:r>
      <w:r w:rsidR="00807BDC">
        <w:t>Country</w:t>
      </w:r>
      <w:r>
        <w:t xml:space="preserve"> Reporting</w:t>
      </w:r>
    </w:p>
    <w:p w14:paraId="4767CC1B" w14:textId="77777777" w:rsidR="004A6517" w:rsidRDefault="004A6517"/>
    <w:p w14:paraId="69732CB0" w14:textId="7E14E34D" w:rsidR="00BA4877" w:rsidRDefault="00BA4877">
      <w:r w:rsidRPr="00273303">
        <w:t xml:space="preserve">[Last updated: </w:t>
      </w:r>
      <w:r w:rsidR="0080611E" w:rsidRPr="00273303">
        <w:t>11.0</w:t>
      </w:r>
      <w:r w:rsidR="00110885">
        <w:t>3</w:t>
      </w:r>
      <w:r w:rsidR="0080611E" w:rsidRPr="00273303">
        <w:t>.2025.</w:t>
      </w:r>
      <w:r w:rsidRPr="00273303">
        <w:t>]</w:t>
      </w:r>
    </w:p>
    <w:p w14:paraId="485B8933" w14:textId="77777777" w:rsidR="00BA4877" w:rsidRDefault="00BA4877"/>
    <w:p w14:paraId="183E5392" w14:textId="66E9CD0A" w:rsidR="00BA4877" w:rsidRPr="00815695" w:rsidRDefault="00BA4877" w:rsidP="0040219B">
      <w:pPr>
        <w:pStyle w:val="Heading2"/>
        <w:numPr>
          <w:ilvl w:val="0"/>
          <w:numId w:val="7"/>
        </w:numPr>
        <w:rPr>
          <w:rFonts w:asciiTheme="minorHAnsi" w:hAnsiTheme="minorHAnsi" w:cstheme="minorHAnsi"/>
        </w:rPr>
      </w:pPr>
      <w:r w:rsidRPr="00815695">
        <w:rPr>
          <w:rFonts w:asciiTheme="minorHAnsi" w:hAnsiTheme="minorHAnsi" w:cstheme="minorHAnsi"/>
        </w:rPr>
        <w:t>Introduction</w:t>
      </w:r>
    </w:p>
    <w:p w14:paraId="423936B6" w14:textId="77777777" w:rsidR="00BA4877" w:rsidRPr="00815695" w:rsidRDefault="00BA4877" w:rsidP="00BA4877">
      <w:pPr>
        <w:spacing w:line="276" w:lineRule="auto"/>
        <w:jc w:val="both"/>
        <w:rPr>
          <w:rFonts w:cstheme="minorHAnsi"/>
        </w:rPr>
      </w:pPr>
      <w:r w:rsidRPr="00815695">
        <w:rPr>
          <w:rFonts w:cstheme="minorHAnsi"/>
        </w:rPr>
        <w:t xml:space="preserve">In October 2015, the Organisation for Economic Co-operation and Development (OECD) published the Transfer Pricing Documentation and Country-by-Country Reporting Action 13: 2015 Final Report (Action 13 Report). The OECD Final Report recognised that enhancing transparency for tax administrations, by providing them with adequate information to conduct transfer pricing risk assessments, is an essential part of tackling the BEPS problem. </w:t>
      </w:r>
    </w:p>
    <w:p w14:paraId="72565B1D" w14:textId="77777777" w:rsidR="00BA4877" w:rsidRPr="00815695" w:rsidRDefault="00BA4877" w:rsidP="00BA4877">
      <w:pPr>
        <w:spacing w:line="276" w:lineRule="auto"/>
        <w:jc w:val="both"/>
        <w:rPr>
          <w:rFonts w:cstheme="minorHAnsi"/>
        </w:rPr>
      </w:pPr>
      <w:proofErr w:type="spellStart"/>
      <w:r w:rsidRPr="00815695">
        <w:rPr>
          <w:rFonts w:cstheme="minorHAnsi"/>
        </w:rPr>
        <w:t>CbCR</w:t>
      </w:r>
      <w:proofErr w:type="spellEnd"/>
      <w:r w:rsidRPr="00815695">
        <w:rPr>
          <w:rFonts w:cstheme="minorHAnsi"/>
        </w:rPr>
        <w:t xml:space="preserve"> requires multinational enterprises (MNE Groups) which meet certain criteria to file a country-by-country report (</w:t>
      </w:r>
      <w:proofErr w:type="spellStart"/>
      <w:r w:rsidRPr="00815695">
        <w:rPr>
          <w:rFonts w:cstheme="minorHAnsi"/>
        </w:rPr>
        <w:t>CbC</w:t>
      </w:r>
      <w:proofErr w:type="spellEnd"/>
      <w:r w:rsidRPr="00815695">
        <w:rPr>
          <w:rFonts w:cstheme="minorHAnsi"/>
        </w:rPr>
        <w:t xml:space="preserve"> Report) to tax administrations that provides a breakdown of the amount of revenue, profits, taxes and other indicators of economic activities for each tax jurisdiction in which the MNE Group does business.</w:t>
      </w:r>
    </w:p>
    <w:p w14:paraId="6E887A95" w14:textId="77777777" w:rsidR="00BA4877" w:rsidRPr="00815695" w:rsidRDefault="00BA4877" w:rsidP="00BA4877">
      <w:pPr>
        <w:spacing w:line="276" w:lineRule="auto"/>
        <w:jc w:val="both"/>
        <w:rPr>
          <w:rFonts w:cstheme="minorHAnsi"/>
        </w:rPr>
      </w:pPr>
      <w:r w:rsidRPr="00815695">
        <w:rPr>
          <w:rFonts w:cstheme="minorHAnsi"/>
        </w:rPr>
        <w:t xml:space="preserve">Under the </w:t>
      </w:r>
      <w:proofErr w:type="spellStart"/>
      <w:r w:rsidRPr="00815695">
        <w:rPr>
          <w:rFonts w:cstheme="minorHAnsi"/>
        </w:rPr>
        <w:t>CbCR</w:t>
      </w:r>
      <w:proofErr w:type="spellEnd"/>
      <w:r w:rsidRPr="00815695">
        <w:rPr>
          <w:rFonts w:cstheme="minorHAnsi"/>
        </w:rPr>
        <w:t xml:space="preserve"> requirements, the ultimate parent entity (UPE) of a group with annual consolidated group revenue equal to or higher than EUR 750 million in the preceding fiscal year is required to file a </w:t>
      </w:r>
      <w:proofErr w:type="spellStart"/>
      <w:r w:rsidRPr="00815695">
        <w:rPr>
          <w:rFonts w:cstheme="minorHAnsi"/>
        </w:rPr>
        <w:t>CbC</w:t>
      </w:r>
      <w:proofErr w:type="spellEnd"/>
      <w:r w:rsidRPr="00815695">
        <w:rPr>
          <w:rFonts w:cstheme="minorHAnsi"/>
        </w:rPr>
        <w:t xml:space="preserve"> Report on behalf of the MNE Group with its local tax authority. The tax authority with which the </w:t>
      </w:r>
      <w:proofErr w:type="spellStart"/>
      <w:r w:rsidRPr="00815695">
        <w:rPr>
          <w:rFonts w:cstheme="minorHAnsi"/>
        </w:rPr>
        <w:t>CbC</w:t>
      </w:r>
      <w:proofErr w:type="spellEnd"/>
      <w:r w:rsidRPr="00815695">
        <w:rPr>
          <w:rFonts w:cstheme="minorHAnsi"/>
        </w:rPr>
        <w:t xml:space="preserve"> Report is filed will exchange the </w:t>
      </w:r>
      <w:proofErr w:type="spellStart"/>
      <w:r w:rsidRPr="00815695">
        <w:rPr>
          <w:rFonts w:cstheme="minorHAnsi"/>
        </w:rPr>
        <w:t>CbC</w:t>
      </w:r>
      <w:proofErr w:type="spellEnd"/>
      <w:r w:rsidRPr="00815695">
        <w:rPr>
          <w:rFonts w:cstheme="minorHAnsi"/>
        </w:rPr>
        <w:t xml:space="preserve"> Report with the tax authority in other jurisdictions where the group has operations, under bilateral or multilateral tax treaties or tax information exchange agreements (TIEAs) that permit the automatic exchange of information. This is subject to conditions, including the jurisdictions having a legal framework for </w:t>
      </w:r>
      <w:proofErr w:type="spellStart"/>
      <w:r w:rsidRPr="00815695">
        <w:rPr>
          <w:rFonts w:cstheme="minorHAnsi"/>
        </w:rPr>
        <w:t>CbC</w:t>
      </w:r>
      <w:proofErr w:type="spellEnd"/>
      <w:r w:rsidRPr="00815695">
        <w:rPr>
          <w:rFonts w:cstheme="minorHAnsi"/>
        </w:rPr>
        <w:t xml:space="preserve"> Reporting in place and meeting conditions concerning confidentiality, consistency and the appropriate use of </w:t>
      </w:r>
      <w:proofErr w:type="spellStart"/>
      <w:r w:rsidRPr="00815695">
        <w:rPr>
          <w:rFonts w:cstheme="minorHAnsi"/>
        </w:rPr>
        <w:t>CbCR</w:t>
      </w:r>
      <w:proofErr w:type="spellEnd"/>
      <w:r w:rsidRPr="00815695">
        <w:rPr>
          <w:rFonts w:cstheme="minorHAnsi"/>
        </w:rPr>
        <w:t xml:space="preserve"> information.</w:t>
      </w:r>
    </w:p>
    <w:p w14:paraId="6E41FC8D" w14:textId="77777777" w:rsidR="00EC66C4" w:rsidRPr="00815695" w:rsidRDefault="00EC66C4" w:rsidP="0040219B">
      <w:pPr>
        <w:rPr>
          <w:rFonts w:cstheme="minorHAnsi"/>
        </w:rPr>
      </w:pPr>
    </w:p>
    <w:p w14:paraId="54712FB3" w14:textId="177F7A1C" w:rsidR="0040219B" w:rsidRPr="00815695" w:rsidRDefault="00BA4877" w:rsidP="0040219B">
      <w:pPr>
        <w:pStyle w:val="Heading2"/>
        <w:numPr>
          <w:ilvl w:val="0"/>
          <w:numId w:val="7"/>
        </w:numPr>
        <w:rPr>
          <w:rFonts w:asciiTheme="minorHAnsi" w:hAnsiTheme="minorHAnsi" w:cstheme="minorHAnsi"/>
        </w:rPr>
      </w:pPr>
      <w:r w:rsidRPr="00815695">
        <w:rPr>
          <w:rFonts w:asciiTheme="minorHAnsi" w:hAnsiTheme="minorHAnsi" w:cstheme="minorHAnsi"/>
        </w:rPr>
        <w:t xml:space="preserve">Processes for the automatic exchange of Country-by-Country Reports  </w:t>
      </w:r>
    </w:p>
    <w:p w14:paraId="4DA366AF" w14:textId="0D9B3E69" w:rsidR="00BA4877" w:rsidRPr="00815695" w:rsidRDefault="00BA4877" w:rsidP="0040219B">
      <w:pPr>
        <w:pStyle w:val="Heading2"/>
        <w:numPr>
          <w:ilvl w:val="1"/>
          <w:numId w:val="7"/>
        </w:numPr>
        <w:rPr>
          <w:rFonts w:asciiTheme="minorHAnsi" w:hAnsiTheme="minorHAnsi" w:cstheme="minorHAnsi"/>
        </w:rPr>
      </w:pPr>
      <w:r w:rsidRPr="00815695">
        <w:rPr>
          <w:rFonts w:asciiTheme="minorHAnsi" w:hAnsiTheme="minorHAnsi" w:cstheme="minorHAnsi"/>
        </w:rPr>
        <w:t>Overview</w:t>
      </w:r>
    </w:p>
    <w:p w14:paraId="773783B9" w14:textId="39272B8A" w:rsidR="00BA4877" w:rsidRPr="00815695" w:rsidRDefault="00060375" w:rsidP="00BA4877">
      <w:pPr>
        <w:rPr>
          <w:rFonts w:cstheme="minorHAnsi"/>
        </w:rPr>
      </w:pPr>
      <w:r w:rsidRPr="00110885">
        <w:rPr>
          <w:rFonts w:cstheme="minorHAnsi"/>
        </w:rPr>
        <w:t xml:space="preserve">Montenegro Tax Administration </w:t>
      </w:r>
      <w:r w:rsidR="00BA4877" w:rsidRPr="00110885">
        <w:rPr>
          <w:rFonts w:cstheme="minorHAnsi"/>
        </w:rPr>
        <w:t xml:space="preserve">has developed procedures regarding the exchange of Country-by-Country reports. These processes and procedures are relevant for </w:t>
      </w:r>
      <w:proofErr w:type="spellStart"/>
      <w:r w:rsidR="00BA4877" w:rsidRPr="00110885">
        <w:rPr>
          <w:rFonts w:cstheme="minorHAnsi"/>
        </w:rPr>
        <w:t>CbC</w:t>
      </w:r>
      <w:proofErr w:type="spellEnd"/>
      <w:r w:rsidR="00BA4877" w:rsidRPr="00110885">
        <w:rPr>
          <w:rFonts w:cstheme="minorHAnsi"/>
        </w:rPr>
        <w:t xml:space="preserve"> reports received</w:t>
      </w:r>
      <w:r w:rsidR="00BA4877" w:rsidRPr="00815695">
        <w:rPr>
          <w:rFonts w:cstheme="minorHAnsi"/>
        </w:rPr>
        <w:t xml:space="preserve"> from </w:t>
      </w:r>
      <w:r w:rsidRPr="00060375">
        <w:rPr>
          <w:rFonts w:cstheme="minorHAnsi"/>
        </w:rPr>
        <w:t xml:space="preserve">Montenegro Tax Administration </w:t>
      </w:r>
      <w:r w:rsidR="00BA4877" w:rsidRPr="00815695">
        <w:rPr>
          <w:rFonts w:cstheme="minorHAnsi"/>
        </w:rPr>
        <w:t>resident UPEs (section 2.</w:t>
      </w:r>
      <w:r w:rsidR="0040219B" w:rsidRPr="00815695">
        <w:rPr>
          <w:rFonts w:cstheme="minorHAnsi"/>
        </w:rPr>
        <w:t>2</w:t>
      </w:r>
      <w:r w:rsidR="00BA4877" w:rsidRPr="00815695">
        <w:rPr>
          <w:rFonts w:cstheme="minorHAnsi"/>
        </w:rPr>
        <w:t xml:space="preserve">) and </w:t>
      </w:r>
      <w:proofErr w:type="spellStart"/>
      <w:r w:rsidR="00BA4877" w:rsidRPr="00815695">
        <w:rPr>
          <w:rFonts w:cstheme="minorHAnsi"/>
        </w:rPr>
        <w:t>CbC</w:t>
      </w:r>
      <w:proofErr w:type="spellEnd"/>
      <w:r w:rsidR="00BA4877" w:rsidRPr="00815695">
        <w:rPr>
          <w:rFonts w:cstheme="minorHAnsi"/>
        </w:rPr>
        <w:t xml:space="preserve"> reports received from partner jurisdictions (section 2.</w:t>
      </w:r>
      <w:r w:rsidR="00807BDC" w:rsidRPr="00815695">
        <w:rPr>
          <w:rFonts w:cstheme="minorHAnsi"/>
        </w:rPr>
        <w:t>3</w:t>
      </w:r>
      <w:r w:rsidR="00BA4877" w:rsidRPr="00815695">
        <w:rPr>
          <w:rFonts w:cstheme="minorHAnsi"/>
        </w:rPr>
        <w:t xml:space="preserve">). </w:t>
      </w:r>
      <w:r w:rsidR="00807BDC" w:rsidRPr="00815695">
        <w:rPr>
          <w:rFonts w:cstheme="minorHAnsi"/>
        </w:rPr>
        <w:t>These procedures for automatic exchange of information (AEOI) are based on the procedures already in place for exchange of information on request</w:t>
      </w:r>
      <w:r w:rsidR="0040219B" w:rsidRPr="00815695">
        <w:rPr>
          <w:rFonts w:cstheme="minorHAnsi"/>
        </w:rPr>
        <w:t xml:space="preserve"> (EOIR)</w:t>
      </w:r>
      <w:r w:rsidR="00807BDC" w:rsidRPr="00815695">
        <w:rPr>
          <w:rFonts w:cstheme="minorHAnsi"/>
        </w:rPr>
        <w:t xml:space="preserve">, and spontaneous exchange of information, where relevant. The procedures will be further updated and expanded as </w:t>
      </w:r>
      <w:r w:rsidRPr="00060375">
        <w:rPr>
          <w:rFonts w:cstheme="minorHAnsi"/>
        </w:rPr>
        <w:t>Montenegro Tax Administ</w:t>
      </w:r>
      <w:r>
        <w:rPr>
          <w:rFonts w:cstheme="minorHAnsi"/>
        </w:rPr>
        <w:t>ra</w:t>
      </w:r>
      <w:r w:rsidRPr="00060375">
        <w:rPr>
          <w:rFonts w:cstheme="minorHAnsi"/>
        </w:rPr>
        <w:t>tion</w:t>
      </w:r>
      <w:r w:rsidR="00807BDC" w:rsidRPr="00815695">
        <w:rPr>
          <w:rFonts w:cstheme="minorHAnsi"/>
        </w:rPr>
        <w:t xml:space="preserve"> gains further experience with AEOI and </w:t>
      </w:r>
      <w:r w:rsidR="00C26D28" w:rsidRPr="00815695">
        <w:rPr>
          <w:rFonts w:cstheme="minorHAnsi"/>
        </w:rPr>
        <w:t>Country-by-Country reporting data.</w:t>
      </w:r>
    </w:p>
    <w:p w14:paraId="6059CA3C" w14:textId="4C180888" w:rsidR="00C26D28" w:rsidRDefault="00060375" w:rsidP="005660D1">
      <w:pPr>
        <w:rPr>
          <w:rFonts w:cstheme="minorHAnsi"/>
        </w:rPr>
      </w:pPr>
      <w:r w:rsidRPr="00060375">
        <w:rPr>
          <w:rFonts w:cstheme="minorHAnsi"/>
        </w:rPr>
        <w:t xml:space="preserve">Montenegro Tax Administration </w:t>
      </w:r>
      <w:r w:rsidR="000F0CB2" w:rsidRPr="00815695">
        <w:rPr>
          <w:rFonts w:cstheme="minorHAnsi"/>
        </w:rPr>
        <w:t xml:space="preserve">will use the OECD’s Common Transmission System for the exchange of </w:t>
      </w:r>
      <w:proofErr w:type="spellStart"/>
      <w:r w:rsidR="000F0CB2" w:rsidRPr="00815695">
        <w:rPr>
          <w:rFonts w:cstheme="minorHAnsi"/>
        </w:rPr>
        <w:t>CbC</w:t>
      </w:r>
      <w:proofErr w:type="spellEnd"/>
      <w:r w:rsidR="000F0CB2" w:rsidRPr="00815695">
        <w:rPr>
          <w:rFonts w:cstheme="minorHAnsi"/>
        </w:rPr>
        <w:t xml:space="preserve"> reports.</w:t>
      </w:r>
      <w:r w:rsidR="004A6517" w:rsidRPr="00815695">
        <w:rPr>
          <w:rFonts w:cstheme="minorHAnsi"/>
        </w:rPr>
        <w:t xml:space="preserve"> </w:t>
      </w:r>
      <w:r w:rsidRPr="00060375">
        <w:rPr>
          <w:rFonts w:cstheme="minorHAnsi"/>
        </w:rPr>
        <w:t xml:space="preserve">Montenegro Tax Administration </w:t>
      </w:r>
      <w:r w:rsidR="00A96E0E">
        <w:rPr>
          <w:rFonts w:cstheme="minorHAnsi"/>
        </w:rPr>
        <w:t>is</w:t>
      </w:r>
      <w:r w:rsidR="006E4733">
        <w:rPr>
          <w:rFonts w:cstheme="minorHAnsi"/>
        </w:rPr>
        <w:t xml:space="preserve"> </w:t>
      </w:r>
      <w:r w:rsidR="007E538C">
        <w:rPr>
          <w:rFonts w:cstheme="minorHAnsi"/>
        </w:rPr>
        <w:t>purchasing a software solution</w:t>
      </w:r>
      <w:r w:rsidR="004A6517" w:rsidRPr="00815695">
        <w:rPr>
          <w:rFonts w:cstheme="minorHAnsi"/>
        </w:rPr>
        <w:t xml:space="preserve"> to connect to the CTS for the purpose of sending</w:t>
      </w:r>
      <w:r w:rsidR="0040219B" w:rsidRPr="00815695">
        <w:rPr>
          <w:rFonts w:cstheme="minorHAnsi"/>
        </w:rPr>
        <w:t xml:space="preserve"> and </w:t>
      </w:r>
      <w:r w:rsidR="004A6517" w:rsidRPr="00815695">
        <w:rPr>
          <w:rFonts w:cstheme="minorHAnsi"/>
        </w:rPr>
        <w:t xml:space="preserve">receiving </w:t>
      </w:r>
      <w:proofErr w:type="spellStart"/>
      <w:r w:rsidR="004A6517" w:rsidRPr="00815695">
        <w:rPr>
          <w:rFonts w:cstheme="minorHAnsi"/>
        </w:rPr>
        <w:t>CbC</w:t>
      </w:r>
      <w:proofErr w:type="spellEnd"/>
      <w:r w:rsidR="004A6517" w:rsidRPr="00815695">
        <w:rPr>
          <w:rFonts w:cstheme="minorHAnsi"/>
        </w:rPr>
        <w:t xml:space="preserve"> reports, encrypting and decrypting </w:t>
      </w:r>
      <w:proofErr w:type="spellStart"/>
      <w:r w:rsidR="004A6517" w:rsidRPr="00815695">
        <w:rPr>
          <w:rFonts w:cstheme="minorHAnsi"/>
        </w:rPr>
        <w:t>CbC</w:t>
      </w:r>
      <w:proofErr w:type="spellEnd"/>
      <w:r w:rsidR="004A6517" w:rsidRPr="00815695">
        <w:rPr>
          <w:rFonts w:cstheme="minorHAnsi"/>
        </w:rPr>
        <w:t xml:space="preserve"> </w:t>
      </w:r>
      <w:r w:rsidR="0040219B" w:rsidRPr="00815695">
        <w:rPr>
          <w:rFonts w:cstheme="minorHAnsi"/>
        </w:rPr>
        <w:t>st</w:t>
      </w:r>
      <w:r w:rsidR="004A6517" w:rsidRPr="00815695">
        <w:rPr>
          <w:rFonts w:cstheme="minorHAnsi"/>
        </w:rPr>
        <w:t xml:space="preserve">atus </w:t>
      </w:r>
      <w:r w:rsidR="0040219B" w:rsidRPr="00815695">
        <w:rPr>
          <w:rFonts w:cstheme="minorHAnsi"/>
        </w:rPr>
        <w:t>m</w:t>
      </w:r>
      <w:r w:rsidR="004A6517" w:rsidRPr="00815695">
        <w:rPr>
          <w:rFonts w:cstheme="minorHAnsi"/>
        </w:rPr>
        <w:t xml:space="preserve">essages, and any other such requirements in order to </w:t>
      </w:r>
      <w:r w:rsidR="002A6DE0" w:rsidRPr="00815695">
        <w:rPr>
          <w:rFonts w:cstheme="minorHAnsi"/>
        </w:rPr>
        <w:t>en</w:t>
      </w:r>
      <w:r w:rsidR="004A6517" w:rsidRPr="00815695">
        <w:rPr>
          <w:rFonts w:cstheme="minorHAnsi"/>
        </w:rPr>
        <w:t>sure compliance with the OECD’s Terms of Reference in respect of the exchange of information framework.</w:t>
      </w:r>
      <w:r w:rsidR="00A96E0E">
        <w:rPr>
          <w:rFonts w:cstheme="minorHAnsi"/>
        </w:rPr>
        <w:t xml:space="preserve"> </w:t>
      </w:r>
    </w:p>
    <w:p w14:paraId="466D990F" w14:textId="47F2E55A" w:rsidR="00EC66C4" w:rsidRPr="00815695" w:rsidRDefault="00EC66C4" w:rsidP="00EC66C4">
      <w:pPr>
        <w:rPr>
          <w:rFonts w:cstheme="minorHAnsi"/>
        </w:rPr>
      </w:pPr>
      <w:r w:rsidRPr="00273303">
        <w:rPr>
          <w:rFonts w:cstheme="minorHAnsi"/>
        </w:rPr>
        <w:lastRenderedPageBreak/>
        <w:t xml:space="preserve">These guidelines are supplemental to the </w:t>
      </w:r>
      <w:r w:rsidR="005413B8" w:rsidRPr="00273303">
        <w:rPr>
          <w:rFonts w:cstheme="minorHAnsi"/>
        </w:rPr>
        <w:t>Law on Tax Administration, article 14f</w:t>
      </w:r>
      <w:r w:rsidRPr="00273303">
        <w:rPr>
          <w:rFonts w:cstheme="minorHAnsi"/>
        </w:rPr>
        <w:t>,</w:t>
      </w:r>
      <w:r w:rsidR="00AB06EC" w:rsidRPr="00273303">
        <w:rPr>
          <w:rFonts w:cstheme="minorHAnsi"/>
        </w:rPr>
        <w:t xml:space="preserve"> </w:t>
      </w:r>
      <w:r w:rsidR="00AB06EC" w:rsidRPr="00273303">
        <w:t>paragraph 4 of the Law on Tax Administration, the Ministry of Finance has issued the Instruction on the detailed method for reporting data that a legal entity, a member of an international group of Associated legal entities, submit to the authority responsible for tax matters ('Official Gazette of Montenegro', No. 069/22 dated July 1, 2022); The Multilateral Competent Authority Agreement on "Country-by-Country Reporting" ("</w:t>
      </w:r>
      <w:proofErr w:type="spellStart"/>
      <w:r w:rsidR="00AB06EC" w:rsidRPr="00273303">
        <w:t>CbC</w:t>
      </w:r>
      <w:proofErr w:type="spellEnd"/>
      <w:r w:rsidR="00AB06EC" w:rsidRPr="00273303">
        <w:t xml:space="preserve"> MCAA"), developed in accordance with Article 6 of the Convention on Mutual Administrative Assistance in Tax Matters ("Convention"), provides the main legal basis for establishing an international legal framework for the automatic exchange of </w:t>
      </w:r>
      <w:proofErr w:type="spellStart"/>
      <w:r w:rsidR="00AB06EC" w:rsidRPr="00273303">
        <w:t>CbC</w:t>
      </w:r>
      <w:proofErr w:type="spellEnd"/>
      <w:r w:rsidR="00AB06EC" w:rsidRPr="00273303">
        <w:t xml:space="preserve"> information</w:t>
      </w:r>
      <w:r w:rsidRPr="00273303">
        <w:rPr>
          <w:rFonts w:cstheme="minorHAnsi"/>
        </w:rPr>
        <w:t xml:space="preserve"> and should be consulted in conjunction with those rules.</w:t>
      </w:r>
    </w:p>
    <w:p w14:paraId="568BD4CA" w14:textId="70764874" w:rsidR="00C26D28" w:rsidRPr="00273303" w:rsidRDefault="00C26D28" w:rsidP="00D90AA2">
      <w:pPr>
        <w:pStyle w:val="Heading2"/>
        <w:numPr>
          <w:ilvl w:val="1"/>
          <w:numId w:val="7"/>
        </w:numPr>
        <w:rPr>
          <w:rFonts w:asciiTheme="minorHAnsi" w:hAnsiTheme="minorHAnsi" w:cstheme="minorHAnsi"/>
        </w:rPr>
      </w:pPr>
      <w:proofErr w:type="spellStart"/>
      <w:r w:rsidRPr="00273303">
        <w:rPr>
          <w:rFonts w:asciiTheme="minorHAnsi" w:hAnsiTheme="minorHAnsi" w:cstheme="minorHAnsi"/>
        </w:rPr>
        <w:t>CbC</w:t>
      </w:r>
      <w:proofErr w:type="spellEnd"/>
      <w:r w:rsidRPr="00273303">
        <w:rPr>
          <w:rFonts w:asciiTheme="minorHAnsi" w:hAnsiTheme="minorHAnsi" w:cstheme="minorHAnsi"/>
        </w:rPr>
        <w:t xml:space="preserve"> reports received from </w:t>
      </w:r>
      <w:r w:rsidR="00452420">
        <w:rPr>
          <w:rFonts w:asciiTheme="minorHAnsi" w:hAnsiTheme="minorHAnsi" w:cstheme="minorHAnsi"/>
        </w:rPr>
        <w:t>Montenegro</w:t>
      </w:r>
      <w:r w:rsidRPr="00273303">
        <w:rPr>
          <w:rFonts w:asciiTheme="minorHAnsi" w:hAnsiTheme="minorHAnsi" w:cstheme="minorHAnsi"/>
        </w:rPr>
        <w:t xml:space="preserve"> resident UPEs</w:t>
      </w:r>
    </w:p>
    <w:p w14:paraId="4437F220" w14:textId="1296F800" w:rsidR="00C26D28" w:rsidRPr="00273303" w:rsidRDefault="00060375" w:rsidP="005660D1">
      <w:pPr>
        <w:rPr>
          <w:rFonts w:cstheme="minorHAnsi"/>
        </w:rPr>
      </w:pPr>
      <w:r w:rsidRPr="00060375">
        <w:rPr>
          <w:rFonts w:cstheme="minorHAnsi"/>
        </w:rPr>
        <w:t xml:space="preserve">Montenegro Tax Administration </w:t>
      </w:r>
      <w:r w:rsidR="00C26D28" w:rsidRPr="00273303">
        <w:rPr>
          <w:rFonts w:cstheme="minorHAnsi"/>
        </w:rPr>
        <w:t xml:space="preserve">has no constituent entities which would be considered the Ultimate Parent Entity of the MNE group and which also exceed the revenue threshold of €750m, thereby requiring the filing of a </w:t>
      </w:r>
      <w:proofErr w:type="spellStart"/>
      <w:r w:rsidR="00C26D28" w:rsidRPr="00273303">
        <w:rPr>
          <w:rFonts w:cstheme="minorHAnsi"/>
        </w:rPr>
        <w:t>CbC</w:t>
      </w:r>
      <w:proofErr w:type="spellEnd"/>
      <w:r w:rsidR="00C26D28" w:rsidRPr="00273303">
        <w:rPr>
          <w:rFonts w:cstheme="minorHAnsi"/>
        </w:rPr>
        <w:t xml:space="preserve"> report in </w:t>
      </w:r>
      <w:r w:rsidRPr="00060375">
        <w:rPr>
          <w:rFonts w:cstheme="minorHAnsi"/>
        </w:rPr>
        <w:t>Montenegro Tax Administ</w:t>
      </w:r>
      <w:r>
        <w:rPr>
          <w:rFonts w:cstheme="minorHAnsi"/>
        </w:rPr>
        <w:t>ra</w:t>
      </w:r>
      <w:r w:rsidRPr="00060375">
        <w:rPr>
          <w:rFonts w:cstheme="minorHAnsi"/>
        </w:rPr>
        <w:t>tion</w:t>
      </w:r>
      <w:r>
        <w:rPr>
          <w:rFonts w:cstheme="minorHAnsi"/>
        </w:rPr>
        <w:t xml:space="preserve">. </w:t>
      </w:r>
      <w:r w:rsidR="00C26D28" w:rsidRPr="00273303">
        <w:rPr>
          <w:rFonts w:cstheme="minorHAnsi"/>
        </w:rPr>
        <w:t xml:space="preserve">As such, </w:t>
      </w:r>
      <w:r w:rsidRPr="00060375">
        <w:rPr>
          <w:rFonts w:cstheme="minorHAnsi"/>
        </w:rPr>
        <w:t>Montenegro Tax Administ</w:t>
      </w:r>
      <w:r>
        <w:rPr>
          <w:rFonts w:cstheme="minorHAnsi"/>
        </w:rPr>
        <w:t>ra</w:t>
      </w:r>
      <w:r w:rsidRPr="00060375">
        <w:rPr>
          <w:rFonts w:cstheme="minorHAnsi"/>
        </w:rPr>
        <w:t>tion</w:t>
      </w:r>
      <w:r w:rsidR="00C26D28" w:rsidRPr="00273303">
        <w:rPr>
          <w:rFonts w:cstheme="minorHAnsi"/>
        </w:rPr>
        <w:t xml:space="preserve"> does not anticipate receiving any </w:t>
      </w:r>
      <w:proofErr w:type="spellStart"/>
      <w:r w:rsidR="00C26D28" w:rsidRPr="00273303">
        <w:rPr>
          <w:rFonts w:cstheme="minorHAnsi"/>
        </w:rPr>
        <w:t>CbC</w:t>
      </w:r>
      <w:proofErr w:type="spellEnd"/>
      <w:r w:rsidR="00C26D28" w:rsidRPr="00273303">
        <w:rPr>
          <w:rFonts w:cstheme="minorHAnsi"/>
        </w:rPr>
        <w:t xml:space="preserve"> reports with which it</w:t>
      </w:r>
      <w:r w:rsidR="002A6DE0" w:rsidRPr="00273303">
        <w:rPr>
          <w:rFonts w:cstheme="minorHAnsi"/>
        </w:rPr>
        <w:t xml:space="preserve"> will be required to</w:t>
      </w:r>
      <w:r w:rsidR="00C26D28" w:rsidRPr="00273303">
        <w:rPr>
          <w:rFonts w:cstheme="minorHAnsi"/>
        </w:rPr>
        <w:t xml:space="preserve"> exchange with partner jurisdictions. </w:t>
      </w:r>
    </w:p>
    <w:p w14:paraId="6FCCAC74" w14:textId="54A5374E" w:rsidR="00C26D28" w:rsidRPr="00273303" w:rsidRDefault="00C26D28" w:rsidP="00BA4877">
      <w:pPr>
        <w:rPr>
          <w:rFonts w:cstheme="minorHAnsi"/>
        </w:rPr>
      </w:pPr>
      <w:r w:rsidRPr="00273303">
        <w:rPr>
          <w:rFonts w:cstheme="minorHAnsi"/>
        </w:rPr>
        <w:t xml:space="preserve">In order to verify the above, the </w:t>
      </w:r>
      <w:r w:rsidR="006E66BE" w:rsidRPr="00273303">
        <w:rPr>
          <w:rFonts w:cstheme="minorHAnsi"/>
        </w:rPr>
        <w:t xml:space="preserve">Large </w:t>
      </w:r>
      <w:proofErr w:type="gramStart"/>
      <w:r w:rsidR="006E66BE" w:rsidRPr="00273303">
        <w:rPr>
          <w:rFonts w:cstheme="minorHAnsi"/>
        </w:rPr>
        <w:t>taxpayers</w:t>
      </w:r>
      <w:proofErr w:type="gramEnd"/>
      <w:r w:rsidR="00A96E0E" w:rsidRPr="00273303">
        <w:rPr>
          <w:rFonts w:cstheme="minorHAnsi"/>
        </w:rPr>
        <w:t xml:space="preserve"> </w:t>
      </w:r>
      <w:r w:rsidR="006E66BE" w:rsidRPr="00273303">
        <w:rPr>
          <w:rFonts w:cstheme="minorHAnsi"/>
        </w:rPr>
        <w:t xml:space="preserve">team </w:t>
      </w:r>
      <w:r w:rsidR="00A96E0E" w:rsidRPr="00273303">
        <w:rPr>
          <w:rFonts w:cstheme="minorHAnsi"/>
        </w:rPr>
        <w:t xml:space="preserve">(part of the </w:t>
      </w:r>
      <w:r w:rsidR="006E66BE" w:rsidRPr="00273303">
        <w:rPr>
          <w:rFonts w:cstheme="minorHAnsi"/>
        </w:rPr>
        <w:t xml:space="preserve">Large taxpayers </w:t>
      </w:r>
      <w:r w:rsidR="00A96E0E" w:rsidRPr="00273303">
        <w:rPr>
          <w:rFonts w:cstheme="minorHAnsi"/>
        </w:rPr>
        <w:t>department</w:t>
      </w:r>
      <w:r w:rsidR="006E66BE" w:rsidRPr="00273303">
        <w:rPr>
          <w:rFonts w:cstheme="minorHAnsi"/>
        </w:rPr>
        <w:t xml:space="preserve">) </w:t>
      </w:r>
      <w:r w:rsidRPr="00273303">
        <w:rPr>
          <w:rFonts w:cstheme="minorHAnsi"/>
        </w:rPr>
        <w:t xml:space="preserve">undertook checks to determine the </w:t>
      </w:r>
      <w:r w:rsidR="002A6DE0" w:rsidRPr="00273303">
        <w:rPr>
          <w:rFonts w:cstheme="minorHAnsi"/>
        </w:rPr>
        <w:t xml:space="preserve">number of </w:t>
      </w:r>
      <w:r w:rsidRPr="00273303">
        <w:rPr>
          <w:rFonts w:cstheme="minorHAnsi"/>
        </w:rPr>
        <w:t xml:space="preserve">UPEs </w:t>
      </w:r>
      <w:r w:rsidR="002A6DE0" w:rsidRPr="00273303">
        <w:rPr>
          <w:rFonts w:cstheme="minorHAnsi"/>
        </w:rPr>
        <w:t>headquartered</w:t>
      </w:r>
      <w:r w:rsidRPr="00273303">
        <w:rPr>
          <w:rFonts w:cstheme="minorHAnsi"/>
        </w:rPr>
        <w:t xml:space="preserve"> in </w:t>
      </w:r>
      <w:r w:rsidR="00060375" w:rsidRPr="00060375">
        <w:rPr>
          <w:rFonts w:cstheme="minorHAnsi"/>
        </w:rPr>
        <w:t>Montenegro</w:t>
      </w:r>
      <w:r w:rsidRPr="00273303">
        <w:rPr>
          <w:rFonts w:cstheme="minorHAnsi"/>
        </w:rPr>
        <w:t xml:space="preserve"> and then further assessed whether any of these UPEs exceeded the </w:t>
      </w:r>
      <w:proofErr w:type="spellStart"/>
      <w:r w:rsidRPr="00273303">
        <w:rPr>
          <w:rFonts w:cstheme="minorHAnsi"/>
        </w:rPr>
        <w:t>CbCR</w:t>
      </w:r>
      <w:proofErr w:type="spellEnd"/>
      <w:r w:rsidRPr="00273303">
        <w:rPr>
          <w:rFonts w:cstheme="minorHAnsi"/>
        </w:rPr>
        <w:t xml:space="preserve"> filing threshold.</w:t>
      </w:r>
      <w:r w:rsidR="00A96E0E" w:rsidRPr="00273303">
        <w:rPr>
          <w:rFonts w:cstheme="minorHAnsi"/>
        </w:rPr>
        <w:t xml:space="preserve"> </w:t>
      </w:r>
      <w:r w:rsidRPr="00273303">
        <w:rPr>
          <w:rFonts w:cstheme="minorHAnsi"/>
        </w:rPr>
        <w:t xml:space="preserve">It was determined that no such entities exist in </w:t>
      </w:r>
      <w:r w:rsidR="00060375" w:rsidRPr="00060375">
        <w:rPr>
          <w:rFonts w:cstheme="minorHAnsi"/>
        </w:rPr>
        <w:t>Montenegro</w:t>
      </w:r>
      <w:r w:rsidRPr="00273303">
        <w:rPr>
          <w:rFonts w:cstheme="minorHAnsi"/>
        </w:rPr>
        <w:t xml:space="preserve">, </w:t>
      </w:r>
      <w:r w:rsidR="002A6DE0" w:rsidRPr="00273303">
        <w:rPr>
          <w:rFonts w:cstheme="minorHAnsi"/>
        </w:rPr>
        <w:t>such that</w:t>
      </w:r>
      <w:r w:rsidRPr="00273303">
        <w:rPr>
          <w:rFonts w:cstheme="minorHAnsi"/>
        </w:rPr>
        <w:t xml:space="preserve"> </w:t>
      </w:r>
      <w:r w:rsidR="00060375" w:rsidRPr="00060375">
        <w:rPr>
          <w:rFonts w:cstheme="minorHAnsi"/>
        </w:rPr>
        <w:t>Montenegro Tax Administ</w:t>
      </w:r>
      <w:r w:rsidR="00060375">
        <w:rPr>
          <w:rFonts w:cstheme="minorHAnsi"/>
        </w:rPr>
        <w:t>ra</w:t>
      </w:r>
      <w:r w:rsidR="00060375" w:rsidRPr="00060375">
        <w:rPr>
          <w:rFonts w:cstheme="minorHAnsi"/>
        </w:rPr>
        <w:t>tion</w:t>
      </w:r>
      <w:r w:rsidR="00060375">
        <w:rPr>
          <w:rFonts w:cstheme="minorHAnsi"/>
        </w:rPr>
        <w:t xml:space="preserve"> </w:t>
      </w:r>
      <w:r w:rsidRPr="00273303">
        <w:rPr>
          <w:rFonts w:cstheme="minorHAnsi"/>
        </w:rPr>
        <w:t xml:space="preserve">expects to only receive </w:t>
      </w:r>
      <w:proofErr w:type="spellStart"/>
      <w:r w:rsidRPr="00273303">
        <w:rPr>
          <w:rFonts w:cstheme="minorHAnsi"/>
        </w:rPr>
        <w:t>CbC</w:t>
      </w:r>
      <w:proofErr w:type="spellEnd"/>
      <w:r w:rsidRPr="00273303">
        <w:rPr>
          <w:rFonts w:cstheme="minorHAnsi"/>
        </w:rPr>
        <w:t xml:space="preserve"> reports on exchange (the procedures for which are outlined in Section 2.</w:t>
      </w:r>
      <w:r w:rsidR="00A96E0E" w:rsidRPr="00273303">
        <w:rPr>
          <w:rFonts w:cstheme="minorHAnsi"/>
        </w:rPr>
        <w:t>3</w:t>
      </w:r>
      <w:r w:rsidRPr="00273303">
        <w:rPr>
          <w:rFonts w:cstheme="minorHAnsi"/>
        </w:rPr>
        <w:t>).</w:t>
      </w:r>
    </w:p>
    <w:p w14:paraId="4FAF23DB" w14:textId="043A5CD4" w:rsidR="00C26D28" w:rsidRPr="00273303" w:rsidRDefault="00C26D28" w:rsidP="00BA4877">
      <w:pPr>
        <w:rPr>
          <w:rFonts w:cstheme="minorHAnsi"/>
        </w:rPr>
      </w:pPr>
      <w:r w:rsidRPr="00273303">
        <w:rPr>
          <w:rFonts w:cstheme="minorHAnsi"/>
        </w:rPr>
        <w:t xml:space="preserve">These checks were conducted based on information available to the </w:t>
      </w:r>
      <w:r w:rsidR="006E66BE" w:rsidRPr="00273303">
        <w:rPr>
          <w:rFonts w:cstheme="minorHAnsi"/>
        </w:rPr>
        <w:t xml:space="preserve">Tax administration of Montenegro </w:t>
      </w:r>
      <w:r w:rsidRPr="00273303">
        <w:rPr>
          <w:rFonts w:cstheme="minorHAnsi"/>
        </w:rPr>
        <w:t>on the activities,</w:t>
      </w:r>
      <w:r w:rsidR="00A96E0E" w:rsidRPr="00273303">
        <w:rPr>
          <w:rFonts w:cstheme="minorHAnsi"/>
        </w:rPr>
        <w:t xml:space="preserve"> shareholdings,</w:t>
      </w:r>
      <w:r w:rsidRPr="00273303">
        <w:rPr>
          <w:rFonts w:cstheme="minorHAnsi"/>
        </w:rPr>
        <w:t xml:space="preserve"> </w:t>
      </w:r>
      <w:r w:rsidR="00A96E0E" w:rsidRPr="00273303">
        <w:rPr>
          <w:rFonts w:cstheme="minorHAnsi"/>
        </w:rPr>
        <w:t>revenue</w:t>
      </w:r>
      <w:r w:rsidRPr="00273303">
        <w:rPr>
          <w:rFonts w:cstheme="minorHAnsi"/>
        </w:rPr>
        <w:t xml:space="preserve"> etc. of legal entities tax resident in </w:t>
      </w:r>
      <w:r w:rsidR="00060375" w:rsidRPr="00060375">
        <w:rPr>
          <w:rFonts w:cstheme="minorHAnsi"/>
        </w:rPr>
        <w:t>Montenegro</w:t>
      </w:r>
      <w:r w:rsidR="00060375">
        <w:rPr>
          <w:rFonts w:cstheme="minorHAnsi"/>
        </w:rPr>
        <w:t xml:space="preserve">. </w:t>
      </w:r>
      <w:r w:rsidR="00A96E0E" w:rsidRPr="00273303">
        <w:rPr>
          <w:rFonts w:cstheme="minorHAnsi"/>
        </w:rPr>
        <w:t xml:space="preserve">The financial statements of </w:t>
      </w:r>
      <w:r w:rsidR="00060375">
        <w:rPr>
          <w:rFonts w:cstheme="minorHAnsi"/>
        </w:rPr>
        <w:t>Montenegro</w:t>
      </w:r>
      <w:r w:rsidR="00A96E0E" w:rsidRPr="00273303">
        <w:rPr>
          <w:rFonts w:cstheme="minorHAnsi"/>
        </w:rPr>
        <w:t xml:space="preserve"> tax resident entities are filed with the </w:t>
      </w:r>
      <w:r w:rsidR="006E66BE" w:rsidRPr="00273303">
        <w:rPr>
          <w:rFonts w:cstheme="minorHAnsi"/>
        </w:rPr>
        <w:t>Tax administration of Montenegro</w:t>
      </w:r>
      <w:r w:rsidR="006E66BE" w:rsidRPr="00273303" w:rsidDel="006E66BE">
        <w:rPr>
          <w:rFonts w:cstheme="minorHAnsi"/>
        </w:rPr>
        <w:t xml:space="preserve"> </w:t>
      </w:r>
      <w:r w:rsidR="00A96E0E" w:rsidRPr="00273303">
        <w:rPr>
          <w:rFonts w:cstheme="minorHAnsi"/>
        </w:rPr>
        <w:t>annually.</w:t>
      </w:r>
    </w:p>
    <w:p w14:paraId="043AF696" w14:textId="6672BE46" w:rsidR="00C26D28" w:rsidRPr="00273303" w:rsidRDefault="00C26D28" w:rsidP="00BA4877">
      <w:pPr>
        <w:rPr>
          <w:rFonts w:cstheme="minorHAnsi"/>
        </w:rPr>
      </w:pPr>
      <w:r w:rsidRPr="00273303">
        <w:rPr>
          <w:rFonts w:cstheme="minorHAnsi"/>
        </w:rPr>
        <w:t xml:space="preserve">The </w:t>
      </w:r>
      <w:r w:rsidR="006E66BE" w:rsidRPr="00273303">
        <w:rPr>
          <w:rFonts w:cstheme="minorHAnsi"/>
        </w:rPr>
        <w:t>Tax administration of Montenegro</w:t>
      </w:r>
      <w:r w:rsidR="006E66BE" w:rsidRPr="00273303" w:rsidDel="006E66BE">
        <w:rPr>
          <w:rFonts w:cstheme="minorHAnsi"/>
        </w:rPr>
        <w:t xml:space="preserve"> </w:t>
      </w:r>
      <w:r w:rsidRPr="00273303">
        <w:rPr>
          <w:rFonts w:cstheme="minorHAnsi"/>
        </w:rPr>
        <w:t xml:space="preserve">commits to reassessing the situation with regard to UPE entities at least once a year, in order to determine if any such UPE that exceeds the </w:t>
      </w:r>
      <w:proofErr w:type="spellStart"/>
      <w:r w:rsidRPr="00273303">
        <w:rPr>
          <w:rFonts w:cstheme="minorHAnsi"/>
        </w:rPr>
        <w:t>CbCR</w:t>
      </w:r>
      <w:proofErr w:type="spellEnd"/>
      <w:r w:rsidRPr="00273303">
        <w:rPr>
          <w:rFonts w:cstheme="minorHAnsi"/>
        </w:rPr>
        <w:t xml:space="preserve"> reporting threshold exists. If the information held within the </w:t>
      </w:r>
      <w:r w:rsidR="006E66BE" w:rsidRPr="00273303">
        <w:rPr>
          <w:rFonts w:cstheme="minorHAnsi"/>
        </w:rPr>
        <w:t>Tax administration of Montenegro</w:t>
      </w:r>
      <w:r w:rsidR="006E66BE" w:rsidRPr="00273303" w:rsidDel="006E66BE">
        <w:rPr>
          <w:rFonts w:cstheme="minorHAnsi"/>
        </w:rPr>
        <w:t xml:space="preserve"> </w:t>
      </w:r>
      <w:r w:rsidRPr="00273303">
        <w:rPr>
          <w:rFonts w:cstheme="minorHAnsi"/>
        </w:rPr>
        <w:t xml:space="preserve">is not enough to make such a determination, a request for further information will be made to the relevant entity to be able to </w:t>
      </w:r>
      <w:proofErr w:type="gramStart"/>
      <w:r w:rsidRPr="00273303">
        <w:rPr>
          <w:rFonts w:cstheme="minorHAnsi"/>
        </w:rPr>
        <w:t>make a determination</w:t>
      </w:r>
      <w:proofErr w:type="gramEnd"/>
      <w:r w:rsidRPr="00273303">
        <w:rPr>
          <w:rFonts w:cstheme="minorHAnsi"/>
        </w:rPr>
        <w:t>.</w:t>
      </w:r>
    </w:p>
    <w:p w14:paraId="6D10FFD8" w14:textId="54B0F564" w:rsidR="00BA4877" w:rsidRPr="00273303" w:rsidRDefault="00C26D28" w:rsidP="00BA4877">
      <w:pPr>
        <w:rPr>
          <w:rFonts w:cstheme="minorHAnsi"/>
        </w:rPr>
      </w:pPr>
      <w:r w:rsidRPr="00273303">
        <w:rPr>
          <w:rFonts w:cstheme="minorHAnsi"/>
        </w:rPr>
        <w:t xml:space="preserve">In </w:t>
      </w:r>
      <w:r w:rsidRPr="006D1235">
        <w:rPr>
          <w:rFonts w:cstheme="minorHAnsi"/>
        </w:rPr>
        <w:t xml:space="preserve">the event that a </w:t>
      </w:r>
      <w:r w:rsidR="00300EE7" w:rsidRPr="006D1235">
        <w:rPr>
          <w:rFonts w:cstheme="minorHAnsi"/>
        </w:rPr>
        <w:t xml:space="preserve">Montenegro </w:t>
      </w:r>
      <w:r w:rsidRPr="006D1235">
        <w:rPr>
          <w:rFonts w:cstheme="minorHAnsi"/>
        </w:rPr>
        <w:t>resident UPE exists</w:t>
      </w:r>
      <w:r w:rsidRPr="00273303">
        <w:rPr>
          <w:rFonts w:cstheme="minorHAnsi"/>
        </w:rPr>
        <w:t xml:space="preserve"> in the future,</w:t>
      </w:r>
      <w:r w:rsidR="004D272F" w:rsidRPr="00273303">
        <w:rPr>
          <w:rFonts w:cstheme="minorHAnsi"/>
        </w:rPr>
        <w:t xml:space="preserve"> or a foreign headquartered UPE elects its </w:t>
      </w:r>
      <w:r w:rsidR="00014AC1" w:rsidRPr="00060375">
        <w:rPr>
          <w:rFonts w:cstheme="minorHAnsi"/>
        </w:rPr>
        <w:t xml:space="preserve">Montenegro </w:t>
      </w:r>
      <w:r w:rsidR="004D272F" w:rsidRPr="00273303">
        <w:rPr>
          <w:rFonts w:cstheme="minorHAnsi"/>
        </w:rPr>
        <w:t>resident subsidiary as the surrogate parent entity,</w:t>
      </w:r>
      <w:r w:rsidRPr="00273303">
        <w:rPr>
          <w:rFonts w:cstheme="minorHAnsi"/>
        </w:rPr>
        <w:t xml:space="preserve"> the </w:t>
      </w:r>
      <w:r w:rsidR="00E26F88" w:rsidRPr="00273303">
        <w:rPr>
          <w:rFonts w:cstheme="minorHAnsi"/>
        </w:rPr>
        <w:t>Tax administration of Montenegro</w:t>
      </w:r>
      <w:r w:rsidR="00E26F88" w:rsidRPr="00273303" w:rsidDel="00E26F88">
        <w:rPr>
          <w:rFonts w:cstheme="minorHAnsi"/>
        </w:rPr>
        <w:t xml:space="preserve"> </w:t>
      </w:r>
      <w:bookmarkStart w:id="0" w:name="_Hlk188968514"/>
      <w:r w:rsidRPr="00273303">
        <w:rPr>
          <w:rFonts w:cstheme="minorHAnsi"/>
        </w:rPr>
        <w:t xml:space="preserve">commits to revisit and expand the procedures </w:t>
      </w:r>
      <w:r w:rsidR="002A6DE0" w:rsidRPr="00273303">
        <w:rPr>
          <w:rFonts w:cstheme="minorHAnsi"/>
        </w:rPr>
        <w:t xml:space="preserve">in this document </w:t>
      </w:r>
      <w:r w:rsidRPr="00273303">
        <w:rPr>
          <w:rFonts w:cstheme="minorHAnsi"/>
        </w:rPr>
        <w:t xml:space="preserve">relating to the sending of </w:t>
      </w:r>
      <w:proofErr w:type="spellStart"/>
      <w:r w:rsidRPr="00273303">
        <w:rPr>
          <w:rFonts w:cstheme="minorHAnsi"/>
        </w:rPr>
        <w:t>CbC</w:t>
      </w:r>
      <w:proofErr w:type="spellEnd"/>
      <w:r w:rsidRPr="00273303">
        <w:rPr>
          <w:rFonts w:cstheme="minorHAnsi"/>
        </w:rPr>
        <w:t xml:space="preserve"> reports to partner jurisdictions. Such revisions may include, but would not be limited to:</w:t>
      </w:r>
    </w:p>
    <w:p w14:paraId="56836C47" w14:textId="45E225B9" w:rsidR="00C26D28" w:rsidRPr="00273303" w:rsidRDefault="00C26D28" w:rsidP="00C26D28">
      <w:pPr>
        <w:pStyle w:val="ListParagraph"/>
        <w:numPr>
          <w:ilvl w:val="0"/>
          <w:numId w:val="4"/>
        </w:numPr>
        <w:rPr>
          <w:rFonts w:cstheme="minorHAnsi"/>
          <w:sz w:val="22"/>
          <w:szCs w:val="22"/>
        </w:rPr>
      </w:pPr>
      <w:r w:rsidRPr="00273303">
        <w:rPr>
          <w:rFonts w:cstheme="minorHAnsi"/>
          <w:sz w:val="22"/>
          <w:szCs w:val="22"/>
        </w:rPr>
        <w:t xml:space="preserve">Updating the tax database for submission of data to ensure </w:t>
      </w:r>
      <w:proofErr w:type="spellStart"/>
      <w:r w:rsidRPr="00273303">
        <w:rPr>
          <w:rFonts w:cstheme="minorHAnsi"/>
          <w:sz w:val="22"/>
          <w:szCs w:val="22"/>
        </w:rPr>
        <w:t>CbC</w:t>
      </w:r>
      <w:proofErr w:type="spellEnd"/>
      <w:r w:rsidRPr="00273303">
        <w:rPr>
          <w:rFonts w:cstheme="minorHAnsi"/>
          <w:sz w:val="22"/>
          <w:szCs w:val="22"/>
        </w:rPr>
        <w:t xml:space="preserve"> reports can be accepted;</w:t>
      </w:r>
    </w:p>
    <w:p w14:paraId="6C673E93" w14:textId="5FB06238" w:rsidR="00C26D28" w:rsidRPr="00273303" w:rsidRDefault="00C26D28" w:rsidP="00C26D28">
      <w:pPr>
        <w:pStyle w:val="ListParagraph"/>
        <w:numPr>
          <w:ilvl w:val="0"/>
          <w:numId w:val="4"/>
        </w:numPr>
        <w:rPr>
          <w:rFonts w:cstheme="minorHAnsi"/>
          <w:sz w:val="22"/>
          <w:szCs w:val="22"/>
        </w:rPr>
      </w:pPr>
      <w:r w:rsidRPr="00273303">
        <w:rPr>
          <w:rFonts w:cstheme="minorHAnsi"/>
          <w:sz w:val="22"/>
          <w:szCs w:val="22"/>
        </w:rPr>
        <w:t>Publishing guidance that requires such reports to be filed in accordance with the XML schema as outlined in the OECD guidance;</w:t>
      </w:r>
    </w:p>
    <w:p w14:paraId="15068483" w14:textId="7B7ED188" w:rsidR="00C26D28" w:rsidRPr="00273303" w:rsidRDefault="00C26D28" w:rsidP="00C26D28">
      <w:pPr>
        <w:pStyle w:val="ListParagraph"/>
        <w:numPr>
          <w:ilvl w:val="0"/>
          <w:numId w:val="4"/>
        </w:numPr>
        <w:rPr>
          <w:rFonts w:cstheme="minorHAnsi"/>
          <w:sz w:val="22"/>
          <w:szCs w:val="22"/>
        </w:rPr>
      </w:pPr>
      <w:r w:rsidRPr="00273303">
        <w:rPr>
          <w:rFonts w:cstheme="minorHAnsi"/>
          <w:sz w:val="22"/>
          <w:szCs w:val="22"/>
        </w:rPr>
        <w:t xml:space="preserve">Training staff in the </w:t>
      </w:r>
      <w:r w:rsidR="00E26F88" w:rsidRPr="00273303">
        <w:rPr>
          <w:rFonts w:cstheme="minorHAnsi"/>
          <w:sz w:val="22"/>
          <w:szCs w:val="22"/>
        </w:rPr>
        <w:t xml:space="preserve">Department of International Cooperation and in Large taxpayers Department </w:t>
      </w:r>
      <w:r w:rsidRPr="00273303">
        <w:rPr>
          <w:rFonts w:cstheme="minorHAnsi"/>
          <w:sz w:val="22"/>
          <w:szCs w:val="22"/>
        </w:rPr>
        <w:t xml:space="preserve">on validating the </w:t>
      </w:r>
      <w:proofErr w:type="spellStart"/>
      <w:r w:rsidRPr="00273303">
        <w:rPr>
          <w:rFonts w:cstheme="minorHAnsi"/>
          <w:sz w:val="22"/>
          <w:szCs w:val="22"/>
        </w:rPr>
        <w:t>CbC</w:t>
      </w:r>
      <w:proofErr w:type="spellEnd"/>
      <w:r w:rsidRPr="00273303">
        <w:rPr>
          <w:rFonts w:cstheme="minorHAnsi"/>
          <w:sz w:val="22"/>
          <w:szCs w:val="22"/>
        </w:rPr>
        <w:t xml:space="preserve"> reports received against the XML schema;</w:t>
      </w:r>
    </w:p>
    <w:p w14:paraId="124FF13B" w14:textId="721FF9A5" w:rsidR="00C26D28" w:rsidRPr="00273303" w:rsidRDefault="00C26D28" w:rsidP="00C26D28">
      <w:pPr>
        <w:pStyle w:val="ListParagraph"/>
        <w:numPr>
          <w:ilvl w:val="0"/>
          <w:numId w:val="4"/>
        </w:numPr>
        <w:rPr>
          <w:rFonts w:cstheme="minorHAnsi"/>
          <w:sz w:val="22"/>
          <w:szCs w:val="22"/>
        </w:rPr>
      </w:pPr>
      <w:r w:rsidRPr="00273303">
        <w:rPr>
          <w:rFonts w:cstheme="minorHAnsi"/>
          <w:sz w:val="22"/>
          <w:szCs w:val="22"/>
        </w:rPr>
        <w:t>Any other updates which may be required</w:t>
      </w:r>
      <w:r w:rsidR="002A6DE0" w:rsidRPr="00273303">
        <w:rPr>
          <w:rFonts w:cstheme="minorHAnsi"/>
          <w:sz w:val="22"/>
          <w:szCs w:val="22"/>
        </w:rPr>
        <w:t xml:space="preserve"> to ensure compliance with the terms of reference in respect of sending </w:t>
      </w:r>
      <w:proofErr w:type="spellStart"/>
      <w:r w:rsidR="002A6DE0" w:rsidRPr="00273303">
        <w:rPr>
          <w:rFonts w:cstheme="minorHAnsi"/>
          <w:sz w:val="22"/>
          <w:szCs w:val="22"/>
        </w:rPr>
        <w:t>CbC</w:t>
      </w:r>
      <w:proofErr w:type="spellEnd"/>
      <w:r w:rsidR="002A6DE0" w:rsidRPr="00273303">
        <w:rPr>
          <w:rFonts w:cstheme="minorHAnsi"/>
          <w:sz w:val="22"/>
          <w:szCs w:val="22"/>
        </w:rPr>
        <w:t xml:space="preserve"> reports to partner jurisdictions.</w:t>
      </w:r>
    </w:p>
    <w:bookmarkEnd w:id="0"/>
    <w:p w14:paraId="57FC1EF4" w14:textId="7628CB2C" w:rsidR="00C26D28" w:rsidRPr="00273303" w:rsidRDefault="00C26D28" w:rsidP="00C26D28">
      <w:pPr>
        <w:rPr>
          <w:rFonts w:cstheme="minorHAnsi"/>
        </w:rPr>
      </w:pPr>
    </w:p>
    <w:p w14:paraId="53EF2208" w14:textId="39EC0EE2" w:rsidR="00C26D28" w:rsidRPr="00273303" w:rsidRDefault="00C26D28" w:rsidP="002A6DE0">
      <w:pPr>
        <w:pStyle w:val="Heading2"/>
        <w:numPr>
          <w:ilvl w:val="1"/>
          <w:numId w:val="7"/>
        </w:numPr>
        <w:rPr>
          <w:rFonts w:asciiTheme="minorHAnsi" w:hAnsiTheme="minorHAnsi" w:cstheme="minorHAnsi"/>
        </w:rPr>
      </w:pPr>
      <w:proofErr w:type="spellStart"/>
      <w:r w:rsidRPr="00273303">
        <w:rPr>
          <w:rFonts w:asciiTheme="minorHAnsi" w:hAnsiTheme="minorHAnsi" w:cstheme="minorHAnsi"/>
        </w:rPr>
        <w:t>CbC</w:t>
      </w:r>
      <w:proofErr w:type="spellEnd"/>
      <w:r w:rsidRPr="00273303">
        <w:rPr>
          <w:rFonts w:asciiTheme="minorHAnsi" w:hAnsiTheme="minorHAnsi" w:cstheme="minorHAnsi"/>
        </w:rPr>
        <w:t xml:space="preserve"> reports received from partner jurisdictions </w:t>
      </w:r>
    </w:p>
    <w:p w14:paraId="29156829" w14:textId="77777777" w:rsidR="004B7A8E" w:rsidRPr="00273303" w:rsidRDefault="004B7A8E" w:rsidP="002A6DE0">
      <w:pPr>
        <w:rPr>
          <w:rFonts w:cstheme="minorHAnsi"/>
        </w:rPr>
      </w:pPr>
    </w:p>
    <w:p w14:paraId="6C1AC0E3" w14:textId="3DF50B27" w:rsidR="004B7A8E" w:rsidRPr="00273303" w:rsidRDefault="002F6980" w:rsidP="004B7A8E">
      <w:r w:rsidRPr="006D1235">
        <w:lastRenderedPageBreak/>
        <w:t>Ministry of Finance</w:t>
      </w:r>
      <w:r w:rsidR="004B7A8E" w:rsidRPr="00273303">
        <w:t xml:space="preserve"> has submitted a notification to the Coordinating Body of the MCAA notifying as </w:t>
      </w:r>
      <w:proofErr w:type="gramStart"/>
      <w:r w:rsidR="004B7A8E" w:rsidRPr="00273303">
        <w:t>an</w:t>
      </w:r>
      <w:proofErr w:type="gramEnd"/>
      <w:r w:rsidR="004B7A8E" w:rsidRPr="00273303">
        <w:t xml:space="preserve"> non-reciprocal jurisdiction. </w:t>
      </w:r>
      <w:r w:rsidR="00926E5E" w:rsidRPr="00060375">
        <w:rPr>
          <w:rFonts w:cstheme="minorHAnsi"/>
        </w:rPr>
        <w:t>Montenegro Tax Administ</w:t>
      </w:r>
      <w:r w:rsidR="00926E5E">
        <w:rPr>
          <w:rFonts w:cstheme="minorHAnsi"/>
        </w:rPr>
        <w:t>ra</w:t>
      </w:r>
      <w:r w:rsidR="00926E5E" w:rsidRPr="00060375">
        <w:rPr>
          <w:rFonts w:cstheme="minorHAnsi"/>
        </w:rPr>
        <w:t>tion</w:t>
      </w:r>
      <w:r w:rsidR="00926E5E" w:rsidRPr="00815695">
        <w:rPr>
          <w:rFonts w:cstheme="minorHAnsi"/>
        </w:rPr>
        <w:t xml:space="preserve"> </w:t>
      </w:r>
      <w:r w:rsidR="004B7A8E" w:rsidRPr="00273303">
        <w:t xml:space="preserve">will not therefore receive </w:t>
      </w:r>
      <w:proofErr w:type="spellStart"/>
      <w:r w:rsidR="004B7A8E" w:rsidRPr="00273303">
        <w:t>CbC</w:t>
      </w:r>
      <w:proofErr w:type="spellEnd"/>
      <w:r w:rsidR="004B7A8E" w:rsidRPr="00273303">
        <w:t xml:space="preserve"> reports on exchange from partner jurisdictions. </w:t>
      </w:r>
    </w:p>
    <w:p w14:paraId="7126E5E1" w14:textId="058EA73B" w:rsidR="00AC4CD0" w:rsidRPr="00273303" w:rsidRDefault="004B7A8E" w:rsidP="004B7A8E">
      <w:pPr>
        <w:rPr>
          <w:rFonts w:cstheme="minorHAnsi"/>
        </w:rPr>
      </w:pPr>
      <w:r w:rsidRPr="00273303">
        <w:t>Whe</w:t>
      </w:r>
      <w:r w:rsidR="00AC4CD0" w:rsidRPr="00273303">
        <w:t>n</w:t>
      </w:r>
      <w:r w:rsidRPr="00273303">
        <w:t xml:space="preserve">, in the </w:t>
      </w:r>
      <w:r w:rsidRPr="006D1235">
        <w:t xml:space="preserve">future, </w:t>
      </w:r>
      <w:r w:rsidR="006D1235">
        <w:rPr>
          <w:rFonts w:cstheme="minorHAnsi"/>
        </w:rPr>
        <w:t>Montenegro</w:t>
      </w:r>
      <w:r w:rsidR="00926E5E" w:rsidRPr="00815695">
        <w:rPr>
          <w:rFonts w:cstheme="minorHAnsi"/>
        </w:rPr>
        <w:t xml:space="preserve"> </w:t>
      </w:r>
      <w:r w:rsidRPr="00273303">
        <w:t xml:space="preserve">notifies as a reciprocal jurisdiction, </w:t>
      </w:r>
      <w:r w:rsidR="00926E5E" w:rsidRPr="00060375">
        <w:rPr>
          <w:rFonts w:cstheme="minorHAnsi"/>
        </w:rPr>
        <w:t>Tax Administ</w:t>
      </w:r>
      <w:r w:rsidR="00926E5E">
        <w:rPr>
          <w:rFonts w:cstheme="minorHAnsi"/>
        </w:rPr>
        <w:t>ra</w:t>
      </w:r>
      <w:r w:rsidR="00926E5E" w:rsidRPr="00060375">
        <w:rPr>
          <w:rFonts w:cstheme="minorHAnsi"/>
        </w:rPr>
        <w:t>tion</w:t>
      </w:r>
      <w:r w:rsidR="00926E5E" w:rsidRPr="00815695">
        <w:rPr>
          <w:rFonts w:cstheme="minorHAnsi"/>
        </w:rPr>
        <w:t xml:space="preserve"> </w:t>
      </w:r>
      <w:r w:rsidR="00AC4CD0" w:rsidRPr="00273303">
        <w:t>will follow the procedures outlined below. However</w:t>
      </w:r>
      <w:r w:rsidR="006D1235">
        <w:t>,</w:t>
      </w:r>
      <w:r w:rsidR="00926E5E" w:rsidRPr="00926E5E">
        <w:t xml:space="preserve"> Tax Administration </w:t>
      </w:r>
      <w:r w:rsidR="00AC4CD0" w:rsidRPr="00273303">
        <w:rPr>
          <w:rFonts w:cstheme="minorHAnsi"/>
        </w:rPr>
        <w:t xml:space="preserve">commits to revisit and expand the procedures in this document relating to the receipt of </w:t>
      </w:r>
      <w:proofErr w:type="spellStart"/>
      <w:r w:rsidR="00AC4CD0" w:rsidRPr="00273303">
        <w:rPr>
          <w:rFonts w:cstheme="minorHAnsi"/>
        </w:rPr>
        <w:t>CbC</w:t>
      </w:r>
      <w:proofErr w:type="spellEnd"/>
      <w:r w:rsidR="00AC4CD0" w:rsidRPr="00273303">
        <w:rPr>
          <w:rFonts w:cstheme="minorHAnsi"/>
        </w:rPr>
        <w:t xml:space="preserve"> reports from partner jurisdictions as it gains further experience with AEOI and Country-by-Country reporting data.</w:t>
      </w:r>
    </w:p>
    <w:p w14:paraId="197E7088" w14:textId="4CB230F7" w:rsidR="00AC4CD0" w:rsidRPr="00273303" w:rsidRDefault="00AC4CD0" w:rsidP="00AC4CD0">
      <w:pPr>
        <w:rPr>
          <w:rFonts w:cstheme="minorHAnsi"/>
        </w:rPr>
      </w:pPr>
      <w:r w:rsidRPr="00273303">
        <w:rPr>
          <w:rFonts w:cstheme="minorHAnsi"/>
        </w:rPr>
        <w:t xml:space="preserve">The </w:t>
      </w:r>
      <w:r w:rsidR="00E26F88" w:rsidRPr="00273303">
        <w:rPr>
          <w:rFonts w:cstheme="minorHAnsi"/>
        </w:rPr>
        <w:t xml:space="preserve">Department of International Cooperation </w:t>
      </w:r>
      <w:r w:rsidRPr="00273303">
        <w:rPr>
          <w:rFonts w:cstheme="minorHAnsi"/>
        </w:rPr>
        <w:t xml:space="preserve">will have responsibility for receiving all </w:t>
      </w:r>
      <w:proofErr w:type="spellStart"/>
      <w:r w:rsidRPr="00273303">
        <w:rPr>
          <w:rFonts w:cstheme="minorHAnsi"/>
        </w:rPr>
        <w:t>CbC</w:t>
      </w:r>
      <w:proofErr w:type="spellEnd"/>
      <w:r w:rsidRPr="00273303">
        <w:rPr>
          <w:rFonts w:cstheme="minorHAnsi"/>
        </w:rPr>
        <w:t xml:space="preserve"> reports from partner jurisdictions. Working with the IT department, </w:t>
      </w:r>
      <w:r w:rsidRPr="006D1235">
        <w:rPr>
          <w:rFonts w:cstheme="minorHAnsi"/>
        </w:rPr>
        <w:t>they will purchase a software solution</w:t>
      </w:r>
      <w:r w:rsidRPr="00273303">
        <w:rPr>
          <w:rFonts w:cstheme="minorHAnsi"/>
        </w:rPr>
        <w:t xml:space="preserve"> to connect to the CTS for the purpose of downloading and decrypting </w:t>
      </w:r>
      <w:proofErr w:type="spellStart"/>
      <w:r w:rsidRPr="00273303">
        <w:rPr>
          <w:rFonts w:cstheme="minorHAnsi"/>
        </w:rPr>
        <w:t>CbC</w:t>
      </w:r>
      <w:proofErr w:type="spellEnd"/>
      <w:r w:rsidRPr="00273303">
        <w:rPr>
          <w:rFonts w:cstheme="minorHAnsi"/>
        </w:rPr>
        <w:t xml:space="preserve"> reports received on exchange. </w:t>
      </w:r>
    </w:p>
    <w:p w14:paraId="22AFCABA" w14:textId="5EC22D51" w:rsidR="00AC4CD0" w:rsidRPr="00273303" w:rsidRDefault="00AC4CD0" w:rsidP="00AC4CD0">
      <w:pPr>
        <w:rPr>
          <w:rFonts w:cstheme="minorHAnsi"/>
        </w:rPr>
      </w:pPr>
      <w:r w:rsidRPr="00273303">
        <w:rPr>
          <w:rFonts w:cstheme="minorHAnsi"/>
        </w:rPr>
        <w:t xml:space="preserve">This system will automatically download the </w:t>
      </w:r>
      <w:proofErr w:type="spellStart"/>
      <w:r w:rsidRPr="00273303">
        <w:rPr>
          <w:rFonts w:cstheme="minorHAnsi"/>
        </w:rPr>
        <w:t>CbC</w:t>
      </w:r>
      <w:proofErr w:type="spellEnd"/>
      <w:r w:rsidRPr="00273303">
        <w:rPr>
          <w:rFonts w:cstheme="minorHAnsi"/>
        </w:rPr>
        <w:t xml:space="preserve"> reports received on exchange from the CTS to the internal database. As part of this, the unit </w:t>
      </w:r>
      <w:r w:rsidR="001F4FFD" w:rsidRPr="00273303">
        <w:rPr>
          <w:rFonts w:cstheme="minorHAnsi"/>
        </w:rPr>
        <w:t>for</w:t>
      </w:r>
      <w:r w:rsidR="00E26F88" w:rsidRPr="00273303">
        <w:rPr>
          <w:rFonts w:cstheme="minorHAnsi"/>
        </w:rPr>
        <w:t xml:space="preserve"> Large Taxpayers </w:t>
      </w:r>
      <w:r w:rsidRPr="00273303">
        <w:rPr>
          <w:rFonts w:cstheme="minorHAnsi"/>
        </w:rPr>
        <w:t>will perform a high-level review of the data to ensure there are no errors or missing data. Where errors or missing data are discovered, the unit</w:t>
      </w:r>
      <w:r w:rsidR="00E26F88" w:rsidRPr="00273303">
        <w:rPr>
          <w:rFonts w:cstheme="minorHAnsi"/>
        </w:rPr>
        <w:t xml:space="preserve"> </w:t>
      </w:r>
      <w:r w:rsidR="001F4FFD" w:rsidRPr="00273303">
        <w:rPr>
          <w:rFonts w:cstheme="minorHAnsi"/>
        </w:rPr>
        <w:t>for</w:t>
      </w:r>
      <w:r w:rsidR="00E26F88" w:rsidRPr="00273303">
        <w:rPr>
          <w:rFonts w:cstheme="minorHAnsi"/>
        </w:rPr>
        <w:t xml:space="preserve"> International Cooperation</w:t>
      </w:r>
      <w:r w:rsidRPr="00273303">
        <w:rPr>
          <w:rFonts w:cstheme="minorHAnsi"/>
        </w:rPr>
        <w:t xml:space="preserve"> will inform the sending jurisdiction to allow that jurisdiction to rectify the issue. Furthermore, if an error message is received and the </w:t>
      </w:r>
      <w:proofErr w:type="spellStart"/>
      <w:r w:rsidRPr="00273303">
        <w:rPr>
          <w:rFonts w:cstheme="minorHAnsi"/>
        </w:rPr>
        <w:t>CbC</w:t>
      </w:r>
      <w:proofErr w:type="spellEnd"/>
      <w:r w:rsidRPr="00273303">
        <w:rPr>
          <w:rFonts w:cstheme="minorHAnsi"/>
        </w:rPr>
        <w:t xml:space="preserve"> report is not able to be extracted from the CTS, the unit </w:t>
      </w:r>
      <w:r w:rsidR="00E26F88" w:rsidRPr="00273303">
        <w:rPr>
          <w:rFonts w:cstheme="minorHAnsi"/>
        </w:rPr>
        <w:t xml:space="preserve">of International Cooperation </w:t>
      </w:r>
      <w:r w:rsidRPr="00273303">
        <w:rPr>
          <w:rFonts w:cstheme="minorHAnsi"/>
        </w:rPr>
        <w:t xml:space="preserve">will inform the sending jurisdiction. </w:t>
      </w:r>
    </w:p>
    <w:p w14:paraId="4D0119AF" w14:textId="29DAB534" w:rsidR="00AC4CD0" w:rsidRPr="00273303" w:rsidRDefault="00AC4CD0" w:rsidP="00AC4CD0">
      <w:pPr>
        <w:rPr>
          <w:rFonts w:cstheme="minorHAnsi"/>
        </w:rPr>
      </w:pPr>
      <w:r w:rsidRPr="00273303">
        <w:rPr>
          <w:rFonts w:cstheme="minorHAnsi"/>
        </w:rPr>
        <w:t xml:space="preserve">All </w:t>
      </w:r>
      <w:proofErr w:type="spellStart"/>
      <w:r w:rsidRPr="00273303">
        <w:rPr>
          <w:rFonts w:cstheme="minorHAnsi"/>
        </w:rPr>
        <w:t>CbC</w:t>
      </w:r>
      <w:proofErr w:type="spellEnd"/>
      <w:r w:rsidRPr="00273303">
        <w:rPr>
          <w:rFonts w:cstheme="minorHAnsi"/>
        </w:rPr>
        <w:t xml:space="preserve"> reports received on exchange will be stored in the </w:t>
      </w:r>
      <w:r w:rsidR="001F4FFD" w:rsidRPr="00273303">
        <w:rPr>
          <w:rFonts w:cstheme="minorHAnsi"/>
        </w:rPr>
        <w:t>Tax Administration of Montenegro</w:t>
      </w:r>
      <w:r w:rsidRPr="00273303">
        <w:rPr>
          <w:rFonts w:cstheme="minorHAnsi"/>
        </w:rPr>
        <w:t xml:space="preserve"> database. Where a tax </w:t>
      </w:r>
      <w:r w:rsidR="001F4FFD" w:rsidRPr="00273303">
        <w:rPr>
          <w:rFonts w:cstheme="minorHAnsi"/>
        </w:rPr>
        <w:t>inspector</w:t>
      </w:r>
      <w:r w:rsidRPr="00273303">
        <w:rPr>
          <w:rFonts w:cstheme="minorHAnsi"/>
        </w:rPr>
        <w:t xml:space="preserve"> requests access to a </w:t>
      </w:r>
      <w:proofErr w:type="spellStart"/>
      <w:r w:rsidRPr="00273303">
        <w:rPr>
          <w:rFonts w:cstheme="minorHAnsi"/>
        </w:rPr>
        <w:t>CbC</w:t>
      </w:r>
      <w:proofErr w:type="spellEnd"/>
      <w:r w:rsidRPr="00273303">
        <w:rPr>
          <w:rFonts w:cstheme="minorHAnsi"/>
        </w:rPr>
        <w:t xml:space="preserve"> report, the </w:t>
      </w:r>
      <w:r w:rsidR="001F4FFD" w:rsidRPr="00273303">
        <w:rPr>
          <w:rFonts w:cstheme="minorHAnsi"/>
        </w:rPr>
        <w:t>Department for International Cooperation</w:t>
      </w:r>
      <w:r w:rsidRPr="00273303">
        <w:rPr>
          <w:rFonts w:cstheme="minorHAnsi"/>
        </w:rPr>
        <w:t xml:space="preserve"> will perform the following steps.</w:t>
      </w:r>
    </w:p>
    <w:p w14:paraId="3E433FCB" w14:textId="77777777" w:rsidR="00AC4CD0" w:rsidRPr="00273303" w:rsidRDefault="00AC4CD0" w:rsidP="00AC4CD0">
      <w:pPr>
        <w:pStyle w:val="ListParagraph"/>
        <w:numPr>
          <w:ilvl w:val="0"/>
          <w:numId w:val="12"/>
        </w:numPr>
        <w:rPr>
          <w:rFonts w:cstheme="minorHAnsi"/>
          <w:sz w:val="22"/>
          <w:szCs w:val="22"/>
        </w:rPr>
      </w:pPr>
      <w:r w:rsidRPr="00273303">
        <w:rPr>
          <w:rFonts w:cstheme="minorHAnsi"/>
          <w:sz w:val="22"/>
          <w:szCs w:val="22"/>
        </w:rPr>
        <w:t xml:space="preserve">Logging the Request - including details of who is requesting the </w:t>
      </w:r>
      <w:proofErr w:type="spellStart"/>
      <w:r w:rsidRPr="00273303">
        <w:rPr>
          <w:rFonts w:cstheme="minorHAnsi"/>
          <w:sz w:val="22"/>
          <w:szCs w:val="22"/>
        </w:rPr>
        <w:t>CbC</w:t>
      </w:r>
      <w:proofErr w:type="spellEnd"/>
      <w:r w:rsidRPr="00273303">
        <w:rPr>
          <w:rFonts w:cstheme="minorHAnsi"/>
          <w:sz w:val="22"/>
          <w:szCs w:val="22"/>
        </w:rPr>
        <w:t xml:space="preserve"> report and the purpose for which they are requesting it.</w:t>
      </w:r>
    </w:p>
    <w:p w14:paraId="34F313D5" w14:textId="5EC7F82C" w:rsidR="00AC4CD0" w:rsidRPr="00273303" w:rsidRDefault="00AC4CD0" w:rsidP="00AC4CD0">
      <w:pPr>
        <w:pStyle w:val="ListParagraph"/>
        <w:numPr>
          <w:ilvl w:val="0"/>
          <w:numId w:val="12"/>
        </w:numPr>
        <w:rPr>
          <w:rFonts w:cstheme="minorHAnsi"/>
          <w:sz w:val="22"/>
          <w:szCs w:val="22"/>
        </w:rPr>
      </w:pPr>
      <w:r w:rsidRPr="00273303">
        <w:rPr>
          <w:rFonts w:cstheme="minorHAnsi"/>
          <w:sz w:val="22"/>
          <w:szCs w:val="22"/>
        </w:rPr>
        <w:t xml:space="preserve">Validating the Request - the </w:t>
      </w:r>
      <w:r w:rsidR="001F4FFD" w:rsidRPr="00273303">
        <w:rPr>
          <w:rFonts w:cstheme="minorHAnsi"/>
          <w:sz w:val="22"/>
          <w:szCs w:val="22"/>
        </w:rPr>
        <w:t xml:space="preserve">International Cooperation </w:t>
      </w:r>
      <w:r w:rsidRPr="00273303">
        <w:rPr>
          <w:rFonts w:cstheme="minorHAnsi"/>
          <w:sz w:val="22"/>
          <w:szCs w:val="22"/>
        </w:rPr>
        <w:t xml:space="preserve">Unit will validate that a </w:t>
      </w:r>
      <w:proofErr w:type="spellStart"/>
      <w:r w:rsidRPr="00273303">
        <w:rPr>
          <w:rFonts w:cstheme="minorHAnsi"/>
          <w:sz w:val="22"/>
          <w:szCs w:val="22"/>
        </w:rPr>
        <w:t>CbC</w:t>
      </w:r>
      <w:proofErr w:type="spellEnd"/>
      <w:r w:rsidRPr="00273303">
        <w:rPr>
          <w:rFonts w:cstheme="minorHAnsi"/>
          <w:sz w:val="22"/>
          <w:szCs w:val="22"/>
        </w:rPr>
        <w:t xml:space="preserve"> report for the relevant entity exists, has been received, and contains no errors. Furthermore, they will request confirmation from the tax </w:t>
      </w:r>
      <w:r w:rsidR="00F2477F" w:rsidRPr="00273303">
        <w:rPr>
          <w:rFonts w:cstheme="minorHAnsi"/>
          <w:sz w:val="22"/>
          <w:szCs w:val="22"/>
        </w:rPr>
        <w:t>inspector</w:t>
      </w:r>
      <w:r w:rsidRPr="00273303">
        <w:rPr>
          <w:rFonts w:cstheme="minorHAnsi"/>
          <w:sz w:val="22"/>
          <w:szCs w:val="22"/>
        </w:rPr>
        <w:t xml:space="preserve"> that he or she is aware of the requirements in respect of the appropriate use of </w:t>
      </w:r>
      <w:proofErr w:type="spellStart"/>
      <w:r w:rsidRPr="00273303">
        <w:rPr>
          <w:rFonts w:cstheme="minorHAnsi"/>
          <w:sz w:val="22"/>
          <w:szCs w:val="22"/>
        </w:rPr>
        <w:t>CbCR</w:t>
      </w:r>
      <w:proofErr w:type="spellEnd"/>
      <w:r w:rsidRPr="00273303">
        <w:rPr>
          <w:rFonts w:cstheme="minorHAnsi"/>
          <w:sz w:val="22"/>
          <w:szCs w:val="22"/>
        </w:rPr>
        <w:t xml:space="preserve"> data. Where the request is considered valid and the </w:t>
      </w:r>
      <w:r w:rsidR="00F2477F" w:rsidRPr="00273303">
        <w:rPr>
          <w:rFonts w:cstheme="minorHAnsi"/>
          <w:sz w:val="22"/>
          <w:szCs w:val="22"/>
        </w:rPr>
        <w:t xml:space="preserve">International Cooperation </w:t>
      </w:r>
      <w:r w:rsidRPr="00273303">
        <w:rPr>
          <w:rFonts w:cstheme="minorHAnsi"/>
          <w:sz w:val="22"/>
          <w:szCs w:val="22"/>
        </w:rPr>
        <w:t xml:space="preserve">Unit is satisfied that the tax </w:t>
      </w:r>
      <w:r w:rsidR="00F2477F" w:rsidRPr="00273303">
        <w:rPr>
          <w:rFonts w:cstheme="minorHAnsi"/>
          <w:sz w:val="22"/>
          <w:szCs w:val="22"/>
        </w:rPr>
        <w:t>inspector</w:t>
      </w:r>
      <w:r w:rsidRPr="00273303">
        <w:rPr>
          <w:rFonts w:cstheme="minorHAnsi"/>
          <w:sz w:val="22"/>
          <w:szCs w:val="22"/>
        </w:rPr>
        <w:t xml:space="preserve"> will comply with the appropriate use a the </w:t>
      </w:r>
      <w:proofErr w:type="spellStart"/>
      <w:r w:rsidRPr="00273303">
        <w:rPr>
          <w:rFonts w:cstheme="minorHAnsi"/>
          <w:sz w:val="22"/>
          <w:szCs w:val="22"/>
        </w:rPr>
        <w:t>CbC</w:t>
      </w:r>
      <w:proofErr w:type="spellEnd"/>
      <w:r w:rsidRPr="00273303">
        <w:rPr>
          <w:rFonts w:cstheme="minorHAnsi"/>
          <w:sz w:val="22"/>
          <w:szCs w:val="22"/>
        </w:rPr>
        <w:t xml:space="preserve"> report, they will gather the requested report and share this with the tax </w:t>
      </w:r>
      <w:r w:rsidR="00F2477F" w:rsidRPr="00273303">
        <w:rPr>
          <w:rFonts w:cstheme="minorHAnsi"/>
          <w:sz w:val="22"/>
          <w:szCs w:val="22"/>
        </w:rPr>
        <w:t>inspector</w:t>
      </w:r>
      <w:r w:rsidRPr="00273303">
        <w:rPr>
          <w:rFonts w:cstheme="minorHAnsi"/>
          <w:sz w:val="22"/>
          <w:szCs w:val="22"/>
        </w:rPr>
        <w:t xml:space="preserve">. The report will include [a watermark and] a disclaimer, stating that it can only be used for the purpose of </w:t>
      </w:r>
      <w:proofErr w:type="gramStart"/>
      <w:r w:rsidRPr="00273303">
        <w:rPr>
          <w:rFonts w:cstheme="minorHAnsi"/>
          <w:sz w:val="22"/>
          <w:szCs w:val="22"/>
        </w:rPr>
        <w:t>high level</w:t>
      </w:r>
      <w:proofErr w:type="gramEnd"/>
      <w:r w:rsidRPr="00273303">
        <w:rPr>
          <w:rFonts w:cstheme="minorHAnsi"/>
          <w:sz w:val="22"/>
          <w:szCs w:val="22"/>
        </w:rPr>
        <w:t xml:space="preserve"> transfer pricing and BEPS related risk assessment, and economic and statistical analysis, where appropriate, The disclaimer will also note that the tax </w:t>
      </w:r>
      <w:r w:rsidR="00F2477F" w:rsidRPr="00273303">
        <w:rPr>
          <w:rFonts w:cstheme="minorHAnsi"/>
          <w:sz w:val="22"/>
          <w:szCs w:val="22"/>
        </w:rPr>
        <w:t>inspector</w:t>
      </w:r>
      <w:r w:rsidRPr="00273303">
        <w:rPr>
          <w:rFonts w:cstheme="minorHAnsi"/>
          <w:sz w:val="22"/>
          <w:szCs w:val="22"/>
        </w:rPr>
        <w:t xml:space="preserve"> will not on-share the </w:t>
      </w:r>
      <w:proofErr w:type="spellStart"/>
      <w:r w:rsidRPr="00273303">
        <w:rPr>
          <w:rFonts w:cstheme="minorHAnsi"/>
          <w:sz w:val="22"/>
          <w:szCs w:val="22"/>
        </w:rPr>
        <w:t>CbC</w:t>
      </w:r>
      <w:proofErr w:type="spellEnd"/>
      <w:r w:rsidRPr="00273303">
        <w:rPr>
          <w:rFonts w:cstheme="minorHAnsi"/>
          <w:sz w:val="22"/>
          <w:szCs w:val="22"/>
        </w:rPr>
        <w:t xml:space="preserve"> report with any other auditors, and each auditor will make an individual request for access to the </w:t>
      </w:r>
      <w:proofErr w:type="spellStart"/>
      <w:r w:rsidRPr="00273303">
        <w:rPr>
          <w:rFonts w:cstheme="minorHAnsi"/>
          <w:sz w:val="22"/>
          <w:szCs w:val="22"/>
        </w:rPr>
        <w:t>CbC</w:t>
      </w:r>
      <w:proofErr w:type="spellEnd"/>
      <w:r w:rsidRPr="00273303">
        <w:rPr>
          <w:rFonts w:cstheme="minorHAnsi"/>
          <w:sz w:val="22"/>
          <w:szCs w:val="22"/>
        </w:rPr>
        <w:t xml:space="preserve"> report.</w:t>
      </w:r>
    </w:p>
    <w:p w14:paraId="6C4C97FC" w14:textId="6DFBBD32" w:rsidR="00AC4CD0" w:rsidRPr="00273303" w:rsidRDefault="00AC4CD0" w:rsidP="00AC4CD0">
      <w:pPr>
        <w:pStyle w:val="ListParagraph"/>
        <w:numPr>
          <w:ilvl w:val="0"/>
          <w:numId w:val="12"/>
        </w:numPr>
        <w:rPr>
          <w:rFonts w:cstheme="minorHAnsi"/>
        </w:rPr>
      </w:pPr>
      <w:r w:rsidRPr="00273303">
        <w:rPr>
          <w:rFonts w:cstheme="minorHAnsi"/>
          <w:sz w:val="22"/>
          <w:szCs w:val="22"/>
        </w:rPr>
        <w:t xml:space="preserve">Responding to the Request – the </w:t>
      </w:r>
      <w:proofErr w:type="spellStart"/>
      <w:r w:rsidRPr="00273303">
        <w:rPr>
          <w:rFonts w:cstheme="minorHAnsi"/>
          <w:sz w:val="22"/>
          <w:szCs w:val="22"/>
        </w:rPr>
        <w:t>CbC</w:t>
      </w:r>
      <w:proofErr w:type="spellEnd"/>
      <w:r w:rsidRPr="00273303">
        <w:rPr>
          <w:rFonts w:cstheme="minorHAnsi"/>
          <w:sz w:val="22"/>
          <w:szCs w:val="22"/>
        </w:rPr>
        <w:t xml:space="preserve"> report is shared with the tax </w:t>
      </w:r>
      <w:r w:rsidR="00F2477F" w:rsidRPr="00273303">
        <w:rPr>
          <w:rFonts w:cstheme="minorHAnsi"/>
          <w:sz w:val="22"/>
          <w:szCs w:val="22"/>
        </w:rPr>
        <w:t>inspecto</w:t>
      </w:r>
      <w:r w:rsidRPr="00273303">
        <w:rPr>
          <w:rFonts w:cstheme="minorHAnsi"/>
          <w:sz w:val="22"/>
          <w:szCs w:val="22"/>
        </w:rPr>
        <w:t>r, along with instructions that following completion of the risk assessment the file should not be stored locally or used for any other purpose.</w:t>
      </w:r>
    </w:p>
    <w:p w14:paraId="516F94EF" w14:textId="6D960F16" w:rsidR="00AC4CD0" w:rsidRPr="00273303" w:rsidRDefault="00AC4CD0" w:rsidP="00AC4CD0">
      <w:pPr>
        <w:pStyle w:val="ListParagraph"/>
        <w:numPr>
          <w:ilvl w:val="0"/>
          <w:numId w:val="12"/>
        </w:numPr>
        <w:rPr>
          <w:rFonts w:cstheme="minorHAnsi"/>
        </w:rPr>
      </w:pPr>
      <w:r w:rsidRPr="00273303">
        <w:rPr>
          <w:rFonts w:cstheme="minorHAnsi"/>
          <w:sz w:val="22"/>
          <w:szCs w:val="22"/>
        </w:rPr>
        <w:t xml:space="preserve">Feedback – the </w:t>
      </w:r>
      <w:r w:rsidR="00F2477F" w:rsidRPr="00273303">
        <w:rPr>
          <w:rFonts w:cstheme="minorHAnsi"/>
          <w:sz w:val="22"/>
          <w:szCs w:val="22"/>
        </w:rPr>
        <w:t>International Cooperation</w:t>
      </w:r>
      <w:r w:rsidRPr="00273303">
        <w:rPr>
          <w:rFonts w:cstheme="minorHAnsi"/>
          <w:sz w:val="22"/>
          <w:szCs w:val="22"/>
        </w:rPr>
        <w:t xml:space="preserve"> Unit will request feedback from the tax auditor as to how the </w:t>
      </w:r>
      <w:proofErr w:type="spellStart"/>
      <w:r w:rsidRPr="00273303">
        <w:rPr>
          <w:rFonts w:cstheme="minorHAnsi"/>
          <w:sz w:val="22"/>
          <w:szCs w:val="22"/>
        </w:rPr>
        <w:t>CbC</w:t>
      </w:r>
      <w:proofErr w:type="spellEnd"/>
      <w:r w:rsidRPr="00273303">
        <w:rPr>
          <w:rFonts w:cstheme="minorHAnsi"/>
          <w:sz w:val="22"/>
          <w:szCs w:val="22"/>
        </w:rPr>
        <w:t xml:space="preserve"> report was used and whether its use resulted in a tax adjustment. </w:t>
      </w:r>
    </w:p>
    <w:p w14:paraId="40B16E5D" w14:textId="77777777" w:rsidR="00AC4CD0" w:rsidRPr="00273303" w:rsidRDefault="00AC4CD0" w:rsidP="00AC4CD0">
      <w:pPr>
        <w:rPr>
          <w:rFonts w:cstheme="minorHAnsi"/>
        </w:rPr>
      </w:pPr>
    </w:p>
    <w:p w14:paraId="71E3C1F2" w14:textId="30CDBCCC" w:rsidR="00AC4CD0" w:rsidRPr="00273303" w:rsidRDefault="00AC4CD0" w:rsidP="00AC4CD0">
      <w:pPr>
        <w:rPr>
          <w:rFonts w:cstheme="minorHAnsi"/>
        </w:rPr>
      </w:pPr>
      <w:r w:rsidRPr="00273303">
        <w:rPr>
          <w:rFonts w:cstheme="minorHAnsi"/>
        </w:rPr>
        <w:t xml:space="preserve">Where staff of the </w:t>
      </w:r>
      <w:r w:rsidR="00F2477F" w:rsidRPr="00273303">
        <w:rPr>
          <w:rFonts w:cstheme="minorHAnsi"/>
        </w:rPr>
        <w:t>Tax Administration of Montenegro</w:t>
      </w:r>
      <w:r w:rsidRPr="00273303">
        <w:rPr>
          <w:rFonts w:cstheme="minorHAnsi"/>
        </w:rPr>
        <w:t xml:space="preserve"> become aware of any inappropriate use of the </w:t>
      </w:r>
      <w:proofErr w:type="spellStart"/>
      <w:r w:rsidRPr="00273303">
        <w:rPr>
          <w:rFonts w:cstheme="minorHAnsi"/>
        </w:rPr>
        <w:t>CbC</w:t>
      </w:r>
      <w:proofErr w:type="spellEnd"/>
      <w:r w:rsidRPr="00273303">
        <w:rPr>
          <w:rFonts w:cstheme="minorHAnsi"/>
        </w:rPr>
        <w:t xml:space="preserve"> reports shared with tax auditors, they will inform the OECD </w:t>
      </w:r>
      <w:proofErr w:type="spellStart"/>
      <w:r w:rsidRPr="00273303">
        <w:rPr>
          <w:rFonts w:cstheme="minorHAnsi"/>
        </w:rPr>
        <w:t>CbC</w:t>
      </w:r>
      <w:proofErr w:type="spellEnd"/>
      <w:r w:rsidRPr="00273303">
        <w:rPr>
          <w:rFonts w:cstheme="minorHAnsi"/>
        </w:rPr>
        <w:t xml:space="preserve"> Secretariat immediately.</w:t>
      </w:r>
    </w:p>
    <w:p w14:paraId="5215D999" w14:textId="77777777" w:rsidR="004B7A8E" w:rsidRPr="00273303" w:rsidRDefault="004B7A8E" w:rsidP="004B7A8E"/>
    <w:p w14:paraId="7CD7A738" w14:textId="6AC4BFAA" w:rsidR="00BA4877" w:rsidRPr="00273303" w:rsidRDefault="00BA4877" w:rsidP="002A6DE0">
      <w:pPr>
        <w:pStyle w:val="Heading2"/>
        <w:numPr>
          <w:ilvl w:val="0"/>
          <w:numId w:val="7"/>
        </w:numPr>
        <w:rPr>
          <w:rFonts w:asciiTheme="minorHAnsi" w:hAnsiTheme="minorHAnsi" w:cstheme="minorHAnsi"/>
        </w:rPr>
      </w:pPr>
      <w:r w:rsidRPr="00273303">
        <w:rPr>
          <w:rFonts w:asciiTheme="minorHAnsi" w:hAnsiTheme="minorHAnsi" w:cstheme="minorHAnsi"/>
        </w:rPr>
        <w:t xml:space="preserve">Access to </w:t>
      </w:r>
      <w:proofErr w:type="spellStart"/>
      <w:r w:rsidRPr="00273303">
        <w:rPr>
          <w:rFonts w:asciiTheme="minorHAnsi" w:hAnsiTheme="minorHAnsi" w:cstheme="minorHAnsi"/>
        </w:rPr>
        <w:t>CbCR</w:t>
      </w:r>
      <w:proofErr w:type="spellEnd"/>
      <w:r w:rsidRPr="00273303">
        <w:rPr>
          <w:rFonts w:asciiTheme="minorHAnsi" w:hAnsiTheme="minorHAnsi" w:cstheme="minorHAnsi"/>
        </w:rPr>
        <w:t xml:space="preserve"> Information</w:t>
      </w:r>
    </w:p>
    <w:p w14:paraId="31722291" w14:textId="06EA139D" w:rsidR="002A6DE0" w:rsidRPr="00273303" w:rsidRDefault="002A6DE0" w:rsidP="002A6DE0">
      <w:pPr>
        <w:pStyle w:val="ListParagraph"/>
        <w:numPr>
          <w:ilvl w:val="0"/>
          <w:numId w:val="8"/>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Staff access</w:t>
      </w:r>
    </w:p>
    <w:p w14:paraId="4E90D4C1" w14:textId="7CF7D814" w:rsidR="00BA4877" w:rsidRPr="00273303" w:rsidRDefault="00BA4877" w:rsidP="00BA4877">
      <w:pPr>
        <w:rPr>
          <w:rFonts w:cstheme="minorHAnsi"/>
        </w:rPr>
      </w:pPr>
      <w:r w:rsidRPr="00273303">
        <w:rPr>
          <w:rFonts w:cstheme="minorHAnsi"/>
        </w:rPr>
        <w:lastRenderedPageBreak/>
        <w:t xml:space="preserve">All </w:t>
      </w:r>
      <w:proofErr w:type="spellStart"/>
      <w:r w:rsidRPr="00273303">
        <w:rPr>
          <w:rFonts w:cstheme="minorHAnsi"/>
        </w:rPr>
        <w:t>CbC</w:t>
      </w:r>
      <w:proofErr w:type="spellEnd"/>
      <w:r w:rsidRPr="00273303">
        <w:rPr>
          <w:rFonts w:cstheme="minorHAnsi"/>
        </w:rPr>
        <w:t xml:space="preserve"> reports </w:t>
      </w:r>
      <w:r w:rsidR="004B7A8E" w:rsidRPr="00273303">
        <w:rPr>
          <w:rFonts w:cstheme="minorHAnsi"/>
        </w:rPr>
        <w:t>will be</w:t>
      </w:r>
      <w:r w:rsidRPr="00273303">
        <w:rPr>
          <w:rFonts w:cstheme="minorHAnsi"/>
        </w:rPr>
        <w:t xml:space="preserve"> received by the </w:t>
      </w:r>
      <w:r w:rsidR="00F2477F" w:rsidRPr="00273303">
        <w:rPr>
          <w:rFonts w:cstheme="minorHAnsi"/>
        </w:rPr>
        <w:t>International Cooperation</w:t>
      </w:r>
      <w:r w:rsidR="004D272F" w:rsidRPr="00273303">
        <w:rPr>
          <w:rFonts w:cstheme="minorHAnsi"/>
        </w:rPr>
        <w:t xml:space="preserve"> Unit</w:t>
      </w:r>
      <w:r w:rsidRPr="00273303">
        <w:rPr>
          <w:rFonts w:cstheme="minorHAnsi"/>
        </w:rPr>
        <w:t xml:space="preserve"> within </w:t>
      </w:r>
      <w:r w:rsidR="00F2477F" w:rsidRPr="00273303">
        <w:rPr>
          <w:rFonts w:cstheme="minorHAnsi"/>
        </w:rPr>
        <w:t xml:space="preserve">Tax Administration of </w:t>
      </w:r>
      <w:proofErr w:type="gramStart"/>
      <w:r w:rsidR="00F2477F" w:rsidRPr="00273303">
        <w:rPr>
          <w:rFonts w:cstheme="minorHAnsi"/>
        </w:rPr>
        <w:t xml:space="preserve">Montenegro </w:t>
      </w:r>
      <w:r w:rsidRPr="00273303">
        <w:rPr>
          <w:rFonts w:cstheme="minorHAnsi"/>
        </w:rPr>
        <w:t>.</w:t>
      </w:r>
      <w:proofErr w:type="gramEnd"/>
      <w:r w:rsidRPr="00273303">
        <w:rPr>
          <w:rFonts w:cstheme="minorHAnsi"/>
        </w:rPr>
        <w:t xml:space="preserve"> </w:t>
      </w:r>
    </w:p>
    <w:p w14:paraId="5D7B7CC5" w14:textId="283BC011" w:rsidR="00BA4877" w:rsidRPr="00273303" w:rsidRDefault="00BA4877" w:rsidP="00BA4877">
      <w:pPr>
        <w:rPr>
          <w:rFonts w:cstheme="minorHAnsi"/>
        </w:rPr>
      </w:pPr>
      <w:r w:rsidRPr="00273303">
        <w:rPr>
          <w:rFonts w:cstheme="minorHAnsi"/>
        </w:rPr>
        <w:t xml:space="preserve">The </w:t>
      </w:r>
      <w:r w:rsidR="00F2477F" w:rsidRPr="00273303">
        <w:rPr>
          <w:rFonts w:cstheme="minorHAnsi"/>
        </w:rPr>
        <w:t>International Cooperation Department h</w:t>
      </w:r>
      <w:r w:rsidRPr="00273303">
        <w:rPr>
          <w:rFonts w:cstheme="minorHAnsi"/>
        </w:rPr>
        <w:t xml:space="preserve">as </w:t>
      </w:r>
      <w:r w:rsidR="00F2477F" w:rsidRPr="00273303">
        <w:rPr>
          <w:rFonts w:cstheme="minorHAnsi"/>
        </w:rPr>
        <w:t>4</w:t>
      </w:r>
      <w:r w:rsidR="004D272F" w:rsidRPr="00273303">
        <w:rPr>
          <w:rFonts w:cstheme="minorHAnsi"/>
        </w:rPr>
        <w:t xml:space="preserve"> </w:t>
      </w:r>
      <w:r w:rsidRPr="00273303">
        <w:rPr>
          <w:rFonts w:cstheme="minorHAnsi"/>
        </w:rPr>
        <w:t>employees:</w:t>
      </w:r>
    </w:p>
    <w:p w14:paraId="64CB11C0" w14:textId="35078ECE" w:rsidR="00BA4877" w:rsidRPr="00273303" w:rsidRDefault="00BA4877" w:rsidP="00BA4877">
      <w:pPr>
        <w:pStyle w:val="ListParagraph"/>
        <w:numPr>
          <w:ilvl w:val="0"/>
          <w:numId w:val="2"/>
        </w:numPr>
        <w:rPr>
          <w:rFonts w:cstheme="minorHAnsi"/>
          <w:sz w:val="22"/>
          <w:szCs w:val="22"/>
        </w:rPr>
      </w:pPr>
      <w:r w:rsidRPr="00273303">
        <w:rPr>
          <w:rFonts w:cstheme="minorHAnsi"/>
          <w:sz w:val="22"/>
          <w:szCs w:val="22"/>
        </w:rPr>
        <w:t>Head of unit</w:t>
      </w:r>
    </w:p>
    <w:p w14:paraId="4169106B" w14:textId="14C5318E" w:rsidR="004D272F" w:rsidRPr="00273303" w:rsidRDefault="00F2477F" w:rsidP="00BA4877">
      <w:pPr>
        <w:pStyle w:val="ListParagraph"/>
        <w:numPr>
          <w:ilvl w:val="0"/>
          <w:numId w:val="2"/>
        </w:numPr>
        <w:rPr>
          <w:rFonts w:cstheme="minorHAnsi"/>
          <w:sz w:val="22"/>
          <w:szCs w:val="22"/>
        </w:rPr>
      </w:pPr>
      <w:r w:rsidRPr="00273303">
        <w:rPr>
          <w:rFonts w:cstheme="minorHAnsi"/>
          <w:sz w:val="22"/>
          <w:szCs w:val="22"/>
        </w:rPr>
        <w:t>Independent consulta</w:t>
      </w:r>
      <w:r w:rsidR="00C3512A" w:rsidRPr="00273303">
        <w:rPr>
          <w:rFonts w:cstheme="minorHAnsi"/>
          <w:sz w:val="22"/>
          <w:szCs w:val="22"/>
        </w:rPr>
        <w:t xml:space="preserve">nt 1 </w:t>
      </w:r>
      <w:r w:rsidR="00C3512A" w:rsidRPr="00273303">
        <w:rPr>
          <w:rFonts w:cstheme="minorHAnsi"/>
          <w:sz w:val="22"/>
          <w:szCs w:val="22"/>
          <w:lang w:val="en-US"/>
        </w:rPr>
        <w:t>(EOIR)</w:t>
      </w:r>
    </w:p>
    <w:p w14:paraId="7D4D9FD2" w14:textId="775EA050" w:rsidR="00C3512A" w:rsidRPr="00273303" w:rsidRDefault="00C3512A" w:rsidP="00BA4877">
      <w:pPr>
        <w:pStyle w:val="ListParagraph"/>
        <w:numPr>
          <w:ilvl w:val="0"/>
          <w:numId w:val="2"/>
        </w:numPr>
        <w:rPr>
          <w:rFonts w:cstheme="minorHAnsi"/>
          <w:sz w:val="22"/>
          <w:szCs w:val="22"/>
        </w:rPr>
      </w:pPr>
      <w:r w:rsidRPr="00273303">
        <w:rPr>
          <w:rFonts w:cstheme="minorHAnsi"/>
          <w:sz w:val="22"/>
          <w:szCs w:val="22"/>
        </w:rPr>
        <w:t>Independent consultant 1 (AEOI)</w:t>
      </w:r>
    </w:p>
    <w:p w14:paraId="738C7738" w14:textId="7128EC50" w:rsidR="00BA4877" w:rsidRPr="00273303" w:rsidRDefault="00C3512A" w:rsidP="00BA4877">
      <w:pPr>
        <w:pStyle w:val="ListParagraph"/>
        <w:numPr>
          <w:ilvl w:val="0"/>
          <w:numId w:val="2"/>
        </w:numPr>
        <w:rPr>
          <w:rFonts w:cstheme="minorHAnsi"/>
          <w:sz w:val="22"/>
          <w:szCs w:val="22"/>
        </w:rPr>
      </w:pPr>
      <w:r w:rsidRPr="00273303">
        <w:rPr>
          <w:rFonts w:cstheme="minorHAnsi"/>
          <w:sz w:val="22"/>
          <w:szCs w:val="22"/>
        </w:rPr>
        <w:t>Independent</w:t>
      </w:r>
      <w:r w:rsidR="004D272F" w:rsidRPr="00273303">
        <w:rPr>
          <w:rFonts w:cstheme="minorHAnsi"/>
          <w:sz w:val="22"/>
          <w:szCs w:val="22"/>
        </w:rPr>
        <w:t xml:space="preserve"> </w:t>
      </w:r>
      <w:r w:rsidRPr="00273303">
        <w:rPr>
          <w:rFonts w:cstheme="minorHAnsi"/>
          <w:sz w:val="22"/>
          <w:szCs w:val="22"/>
        </w:rPr>
        <w:t>consultant</w:t>
      </w:r>
      <w:r w:rsidR="004D272F" w:rsidRPr="00273303">
        <w:rPr>
          <w:rFonts w:cstheme="minorHAnsi"/>
          <w:sz w:val="22"/>
          <w:szCs w:val="22"/>
        </w:rPr>
        <w:t xml:space="preserve"> </w:t>
      </w:r>
      <w:r w:rsidR="00412295">
        <w:rPr>
          <w:rFonts w:cstheme="minorHAnsi"/>
          <w:sz w:val="22"/>
          <w:szCs w:val="22"/>
        </w:rPr>
        <w:t>1</w:t>
      </w:r>
      <w:r w:rsidRPr="00273303">
        <w:rPr>
          <w:rFonts w:cstheme="minorHAnsi"/>
          <w:sz w:val="22"/>
          <w:szCs w:val="22"/>
        </w:rPr>
        <w:t>(AEOI)</w:t>
      </w:r>
    </w:p>
    <w:p w14:paraId="2E1D61A8" w14:textId="04C687A6" w:rsidR="00BA4877" w:rsidRPr="00273303" w:rsidRDefault="002A6DE0" w:rsidP="00BA4877">
      <w:pPr>
        <w:rPr>
          <w:rFonts w:cstheme="minorHAnsi"/>
        </w:rPr>
      </w:pPr>
      <w:r w:rsidRPr="00273303">
        <w:rPr>
          <w:rFonts w:cstheme="minorHAnsi"/>
        </w:rPr>
        <w:br/>
      </w:r>
      <w:r w:rsidR="00BA4877" w:rsidRPr="00273303">
        <w:rPr>
          <w:rFonts w:cstheme="minorHAnsi"/>
        </w:rPr>
        <w:t>All employees</w:t>
      </w:r>
      <w:bookmarkStart w:id="1" w:name="_GoBack"/>
      <w:bookmarkEnd w:id="1"/>
      <w:r w:rsidR="00BA4877" w:rsidRPr="00273303">
        <w:rPr>
          <w:rFonts w:cstheme="minorHAnsi"/>
        </w:rPr>
        <w:t xml:space="preserve"> in the </w:t>
      </w:r>
      <w:r w:rsidR="00C3512A" w:rsidRPr="00273303">
        <w:rPr>
          <w:rFonts w:cstheme="minorHAnsi"/>
        </w:rPr>
        <w:t xml:space="preserve">International Cooperation </w:t>
      </w:r>
      <w:r w:rsidR="00BA4877" w:rsidRPr="00273303">
        <w:rPr>
          <w:rFonts w:cstheme="minorHAnsi"/>
        </w:rPr>
        <w:t xml:space="preserve">Unit report to the </w:t>
      </w:r>
      <w:r w:rsidR="00412295" w:rsidRPr="006D1235">
        <w:rPr>
          <w:rFonts w:cstheme="minorHAnsi"/>
        </w:rPr>
        <w:t xml:space="preserve">head of </w:t>
      </w:r>
      <w:r w:rsidR="00452420" w:rsidRPr="006D1235">
        <w:rPr>
          <w:rFonts w:cstheme="minorHAnsi"/>
        </w:rPr>
        <w:t>International</w:t>
      </w:r>
      <w:r w:rsidR="00412295" w:rsidRPr="006D1235">
        <w:rPr>
          <w:rFonts w:cstheme="minorHAnsi"/>
        </w:rPr>
        <w:t xml:space="preserve"> cooperation department</w:t>
      </w:r>
      <w:r w:rsidR="00926E5E" w:rsidRPr="006D1235">
        <w:rPr>
          <w:rFonts w:cstheme="minorHAnsi"/>
        </w:rPr>
        <w:t>.</w:t>
      </w:r>
      <w:r w:rsidR="00BA4877" w:rsidRPr="006D1235">
        <w:rPr>
          <w:rFonts w:cstheme="minorHAnsi"/>
        </w:rPr>
        <w:t xml:space="preserve"> The </w:t>
      </w:r>
      <w:r w:rsidR="004D272F" w:rsidRPr="006D1235">
        <w:rPr>
          <w:rFonts w:cstheme="minorHAnsi"/>
        </w:rPr>
        <w:t xml:space="preserve">head </w:t>
      </w:r>
      <w:r w:rsidR="00C3512A" w:rsidRPr="006D1235">
        <w:rPr>
          <w:rFonts w:cstheme="minorHAnsi"/>
        </w:rPr>
        <w:t xml:space="preserve">of Tax Administration of Montenegro </w:t>
      </w:r>
      <w:r w:rsidR="004D272F" w:rsidRPr="006D1235">
        <w:rPr>
          <w:rFonts w:cstheme="minorHAnsi"/>
        </w:rPr>
        <w:t xml:space="preserve">and head of </w:t>
      </w:r>
      <w:r w:rsidR="00C3512A" w:rsidRPr="006D1235">
        <w:rPr>
          <w:rFonts w:cstheme="minorHAnsi"/>
        </w:rPr>
        <w:t>International Cooperation</w:t>
      </w:r>
      <w:r w:rsidR="00C3512A" w:rsidRPr="00273303">
        <w:rPr>
          <w:rFonts w:cstheme="minorHAnsi"/>
        </w:rPr>
        <w:t xml:space="preserve"> department </w:t>
      </w:r>
      <w:r w:rsidR="004D272F" w:rsidRPr="00273303">
        <w:rPr>
          <w:rFonts w:cstheme="minorHAnsi"/>
        </w:rPr>
        <w:t>a</w:t>
      </w:r>
      <w:r w:rsidR="00BA4877" w:rsidRPr="00273303">
        <w:rPr>
          <w:rFonts w:cstheme="minorHAnsi"/>
        </w:rPr>
        <w:t xml:space="preserve">re the Competent Authority signatories for </w:t>
      </w:r>
      <w:r w:rsidR="00C3512A" w:rsidRPr="00273303">
        <w:rPr>
          <w:rFonts w:cstheme="minorHAnsi"/>
        </w:rPr>
        <w:t>Tax Administration of Montenegro</w:t>
      </w:r>
      <w:r w:rsidRPr="00273303">
        <w:rPr>
          <w:rFonts w:cstheme="minorHAnsi"/>
        </w:rPr>
        <w:t>.</w:t>
      </w:r>
    </w:p>
    <w:p w14:paraId="60D229BF" w14:textId="4F4EA85F" w:rsidR="00BA4877" w:rsidRPr="00273303" w:rsidRDefault="00BA4877" w:rsidP="00BA4877">
      <w:pPr>
        <w:rPr>
          <w:rFonts w:cstheme="minorHAnsi"/>
        </w:rPr>
      </w:pPr>
      <w:r w:rsidRPr="00273303">
        <w:rPr>
          <w:rFonts w:cstheme="minorHAnsi"/>
        </w:rPr>
        <w:t xml:space="preserve">Only the </w:t>
      </w:r>
      <w:r w:rsidR="00C3512A" w:rsidRPr="00273303">
        <w:rPr>
          <w:rFonts w:cstheme="minorHAnsi"/>
        </w:rPr>
        <w:t>4</w:t>
      </w:r>
      <w:r w:rsidRPr="00273303">
        <w:rPr>
          <w:rFonts w:cstheme="minorHAnsi"/>
        </w:rPr>
        <w:t xml:space="preserve"> employees of the </w:t>
      </w:r>
      <w:r w:rsidR="00C3512A" w:rsidRPr="00273303">
        <w:rPr>
          <w:rFonts w:cstheme="minorHAnsi"/>
        </w:rPr>
        <w:t xml:space="preserve">International </w:t>
      </w:r>
      <w:proofErr w:type="gramStart"/>
      <w:r w:rsidR="006D1235">
        <w:rPr>
          <w:rFonts w:cstheme="minorHAnsi"/>
        </w:rPr>
        <w:t>c</w:t>
      </w:r>
      <w:r w:rsidR="00C3512A" w:rsidRPr="00273303">
        <w:rPr>
          <w:rFonts w:cstheme="minorHAnsi"/>
        </w:rPr>
        <w:t xml:space="preserve">ooperation  </w:t>
      </w:r>
      <w:r w:rsidRPr="00273303">
        <w:rPr>
          <w:rFonts w:cstheme="minorHAnsi"/>
        </w:rPr>
        <w:t>Unit</w:t>
      </w:r>
      <w:proofErr w:type="gramEnd"/>
      <w:r w:rsidRPr="00273303">
        <w:rPr>
          <w:rFonts w:cstheme="minorHAnsi"/>
        </w:rPr>
        <w:t xml:space="preserve"> have access to the</w:t>
      </w:r>
      <w:r w:rsidR="002A6DE0" w:rsidRPr="00273303">
        <w:rPr>
          <w:rFonts w:cstheme="minorHAnsi"/>
        </w:rPr>
        <w:t xml:space="preserve"> database in which the</w:t>
      </w:r>
      <w:r w:rsidRPr="00273303">
        <w:rPr>
          <w:rFonts w:cstheme="minorHAnsi"/>
        </w:rPr>
        <w:t xml:space="preserve"> </w:t>
      </w:r>
      <w:proofErr w:type="spellStart"/>
      <w:r w:rsidRPr="00273303">
        <w:rPr>
          <w:rFonts w:cstheme="minorHAnsi"/>
        </w:rPr>
        <w:t>CbC</w:t>
      </w:r>
      <w:proofErr w:type="spellEnd"/>
      <w:r w:rsidRPr="00273303">
        <w:rPr>
          <w:rFonts w:cstheme="minorHAnsi"/>
        </w:rPr>
        <w:t xml:space="preserve"> reports received </w:t>
      </w:r>
      <w:r w:rsidRPr="006D1235">
        <w:rPr>
          <w:rFonts w:cstheme="minorHAnsi"/>
        </w:rPr>
        <w:t xml:space="preserve">from </w:t>
      </w:r>
      <w:r w:rsidR="00452420">
        <w:rPr>
          <w:rFonts w:cstheme="minorHAnsi"/>
        </w:rPr>
        <w:t>Montenegro</w:t>
      </w:r>
      <w:r w:rsidRPr="00273303">
        <w:rPr>
          <w:rFonts w:cstheme="minorHAnsi"/>
        </w:rPr>
        <w:t xml:space="preserve"> UPEs and on exchange from partner jurisdictions</w:t>
      </w:r>
      <w:r w:rsidR="002A6DE0" w:rsidRPr="00273303">
        <w:rPr>
          <w:rFonts w:cstheme="minorHAnsi"/>
        </w:rPr>
        <w:t xml:space="preserve"> are held.</w:t>
      </w:r>
    </w:p>
    <w:p w14:paraId="0C0AC637" w14:textId="17441276" w:rsidR="00BA4877" w:rsidRPr="00273303" w:rsidRDefault="00BA4877" w:rsidP="00BA4877">
      <w:pPr>
        <w:rPr>
          <w:rFonts w:cstheme="minorHAnsi"/>
        </w:rPr>
      </w:pPr>
      <w:r w:rsidRPr="00273303">
        <w:rPr>
          <w:rFonts w:cstheme="minorHAnsi"/>
        </w:rPr>
        <w:t xml:space="preserve">The </w:t>
      </w:r>
      <w:r w:rsidR="00B23B9B" w:rsidRPr="00273303">
        <w:rPr>
          <w:rFonts w:cstheme="minorHAnsi"/>
        </w:rPr>
        <w:t xml:space="preserve">International Cooperation </w:t>
      </w:r>
      <w:r w:rsidRPr="00273303">
        <w:rPr>
          <w:rFonts w:cstheme="minorHAnsi"/>
        </w:rPr>
        <w:t>Unit maintains a record of the persons that have, or have had,</w:t>
      </w:r>
      <w:r w:rsidR="002A6DE0" w:rsidRPr="00273303">
        <w:rPr>
          <w:rFonts w:cstheme="minorHAnsi"/>
        </w:rPr>
        <w:t xml:space="preserve"> </w:t>
      </w:r>
      <w:r w:rsidRPr="00273303">
        <w:rPr>
          <w:rFonts w:cstheme="minorHAnsi"/>
        </w:rPr>
        <w:t xml:space="preserve">access to the submitted </w:t>
      </w:r>
      <w:proofErr w:type="spellStart"/>
      <w:r w:rsidRPr="00273303">
        <w:rPr>
          <w:rFonts w:cstheme="minorHAnsi"/>
        </w:rPr>
        <w:t>CbCR</w:t>
      </w:r>
      <w:proofErr w:type="spellEnd"/>
      <w:r w:rsidRPr="00273303">
        <w:rPr>
          <w:rFonts w:cstheme="minorHAnsi"/>
        </w:rPr>
        <w:t xml:space="preserve"> information.</w:t>
      </w:r>
    </w:p>
    <w:p w14:paraId="08EE6ED2" w14:textId="7D17180F" w:rsidR="00BA4877" w:rsidRPr="00273303" w:rsidRDefault="00BA4877" w:rsidP="00815695">
      <w:pPr>
        <w:pStyle w:val="ListParagraph"/>
        <w:numPr>
          <w:ilvl w:val="0"/>
          <w:numId w:val="8"/>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 xml:space="preserve">Safeguards for Accessing </w:t>
      </w:r>
      <w:proofErr w:type="spellStart"/>
      <w:r w:rsidRPr="00273303">
        <w:rPr>
          <w:rFonts w:eastAsiaTheme="majorEastAsia" w:cstheme="minorHAnsi"/>
          <w:color w:val="2E74B5" w:themeColor="accent1" w:themeShade="BF"/>
          <w:kern w:val="2"/>
          <w:sz w:val="26"/>
          <w:szCs w:val="26"/>
          <w14:ligatures w14:val="standardContextual"/>
        </w:rPr>
        <w:t>CbCR</w:t>
      </w:r>
      <w:proofErr w:type="spellEnd"/>
      <w:r w:rsidRPr="00273303">
        <w:rPr>
          <w:rFonts w:eastAsiaTheme="majorEastAsia" w:cstheme="minorHAnsi"/>
          <w:color w:val="2E74B5" w:themeColor="accent1" w:themeShade="BF"/>
          <w:kern w:val="2"/>
          <w:sz w:val="26"/>
          <w:szCs w:val="26"/>
          <w14:ligatures w14:val="standardContextual"/>
        </w:rPr>
        <w:t xml:space="preserve"> Information </w:t>
      </w:r>
    </w:p>
    <w:p w14:paraId="6F577347" w14:textId="6D99648D" w:rsidR="00BA4877" w:rsidRPr="00273303" w:rsidRDefault="00BA4877" w:rsidP="00BA4877">
      <w:pPr>
        <w:rPr>
          <w:rFonts w:cstheme="minorHAnsi"/>
        </w:rPr>
      </w:pPr>
      <w:proofErr w:type="spellStart"/>
      <w:r w:rsidRPr="00273303">
        <w:rPr>
          <w:rFonts w:cstheme="minorHAnsi"/>
        </w:rPr>
        <w:t>CbCR</w:t>
      </w:r>
      <w:proofErr w:type="spellEnd"/>
      <w:r w:rsidRPr="00273303">
        <w:rPr>
          <w:rFonts w:cstheme="minorHAnsi"/>
        </w:rPr>
        <w:t xml:space="preserve"> information is only available within the </w:t>
      </w:r>
      <w:r w:rsidR="00914242" w:rsidRPr="00273303">
        <w:rPr>
          <w:rFonts w:cstheme="minorHAnsi"/>
        </w:rPr>
        <w:t>Montenegro</w:t>
      </w:r>
      <w:r w:rsidR="008E62A4" w:rsidRPr="00273303">
        <w:rPr>
          <w:rFonts w:cstheme="minorHAnsi"/>
        </w:rPr>
        <w:t>’s</w:t>
      </w:r>
      <w:r w:rsidRPr="00273303">
        <w:rPr>
          <w:rFonts w:cstheme="minorHAnsi"/>
        </w:rPr>
        <w:t xml:space="preserve"> Tax Information </w:t>
      </w:r>
      <w:r w:rsidR="00EC66C4" w:rsidRPr="00273303">
        <w:rPr>
          <w:rFonts w:cstheme="minorHAnsi"/>
        </w:rPr>
        <w:t>EOI Database</w:t>
      </w:r>
      <w:r w:rsidRPr="00273303">
        <w:rPr>
          <w:rFonts w:cstheme="minorHAnsi"/>
        </w:rPr>
        <w:t xml:space="preserve">. Where a tax </w:t>
      </w:r>
      <w:r w:rsidR="00914242" w:rsidRPr="00273303">
        <w:rPr>
          <w:rFonts w:cstheme="minorHAnsi"/>
        </w:rPr>
        <w:t xml:space="preserve">inspector </w:t>
      </w:r>
      <w:r w:rsidRPr="00273303">
        <w:rPr>
          <w:rFonts w:cstheme="minorHAnsi"/>
        </w:rPr>
        <w:t xml:space="preserve">requests access to a </w:t>
      </w:r>
      <w:proofErr w:type="spellStart"/>
      <w:r w:rsidRPr="00273303">
        <w:rPr>
          <w:rFonts w:cstheme="minorHAnsi"/>
        </w:rPr>
        <w:t>CbC</w:t>
      </w:r>
      <w:proofErr w:type="spellEnd"/>
      <w:r w:rsidRPr="00273303">
        <w:rPr>
          <w:rFonts w:cstheme="minorHAnsi"/>
        </w:rPr>
        <w:t xml:space="preserve"> report in order to undertake</w:t>
      </w:r>
      <w:r w:rsidR="002A6DE0" w:rsidRPr="00273303">
        <w:rPr>
          <w:rFonts w:cstheme="minorHAnsi"/>
        </w:rPr>
        <w:t xml:space="preserve"> a</w:t>
      </w:r>
      <w:r w:rsidRPr="00273303">
        <w:rPr>
          <w:rFonts w:cstheme="minorHAnsi"/>
        </w:rPr>
        <w:t xml:space="preserve"> risk assessment, the following safeguards will be applied:</w:t>
      </w:r>
    </w:p>
    <w:p w14:paraId="1A5EBD19" w14:textId="30B354C2" w:rsidR="00BA4877" w:rsidRPr="00273303" w:rsidRDefault="00BA4877" w:rsidP="00BA4877">
      <w:pPr>
        <w:pStyle w:val="ListParagraph"/>
        <w:numPr>
          <w:ilvl w:val="0"/>
          <w:numId w:val="2"/>
        </w:numPr>
        <w:rPr>
          <w:rFonts w:cstheme="minorHAnsi"/>
          <w:sz w:val="22"/>
          <w:szCs w:val="22"/>
        </w:rPr>
      </w:pPr>
      <w:r w:rsidRPr="00273303">
        <w:rPr>
          <w:rFonts w:cstheme="minorHAnsi"/>
          <w:sz w:val="22"/>
          <w:szCs w:val="22"/>
        </w:rPr>
        <w:t xml:space="preserve">The intended use of the </w:t>
      </w:r>
      <w:proofErr w:type="spellStart"/>
      <w:r w:rsidRPr="00273303">
        <w:rPr>
          <w:rFonts w:cstheme="minorHAnsi"/>
          <w:sz w:val="22"/>
          <w:szCs w:val="22"/>
        </w:rPr>
        <w:t>CbCR</w:t>
      </w:r>
      <w:proofErr w:type="spellEnd"/>
      <w:r w:rsidRPr="00273303">
        <w:rPr>
          <w:rFonts w:cstheme="minorHAnsi"/>
          <w:sz w:val="22"/>
          <w:szCs w:val="22"/>
        </w:rPr>
        <w:t xml:space="preserve"> information must be disclosed </w:t>
      </w:r>
      <w:r w:rsidR="002A6DE0" w:rsidRPr="00273303">
        <w:rPr>
          <w:rFonts w:cstheme="minorHAnsi"/>
          <w:sz w:val="22"/>
          <w:szCs w:val="22"/>
        </w:rPr>
        <w:t xml:space="preserve">to the </w:t>
      </w:r>
      <w:r w:rsidR="00914242" w:rsidRPr="00273303">
        <w:rPr>
          <w:rFonts w:cstheme="minorHAnsi"/>
        </w:rPr>
        <w:t>International Cooperation</w:t>
      </w:r>
      <w:r w:rsidR="004D272F" w:rsidRPr="00273303">
        <w:rPr>
          <w:rFonts w:cstheme="minorHAnsi"/>
          <w:sz w:val="22"/>
          <w:szCs w:val="22"/>
        </w:rPr>
        <w:t xml:space="preserve"> </w:t>
      </w:r>
      <w:r w:rsidR="002A6DE0" w:rsidRPr="00273303">
        <w:rPr>
          <w:rFonts w:cstheme="minorHAnsi"/>
          <w:sz w:val="22"/>
          <w:szCs w:val="22"/>
        </w:rPr>
        <w:t xml:space="preserve">Unit </w:t>
      </w:r>
      <w:r w:rsidRPr="00273303">
        <w:rPr>
          <w:rFonts w:cstheme="minorHAnsi"/>
          <w:sz w:val="22"/>
          <w:szCs w:val="22"/>
        </w:rPr>
        <w:t>up</w:t>
      </w:r>
      <w:r w:rsidR="00807BDC" w:rsidRPr="00273303">
        <w:rPr>
          <w:rFonts w:cstheme="minorHAnsi"/>
          <w:sz w:val="22"/>
          <w:szCs w:val="22"/>
        </w:rPr>
        <w:t>on request for the data;</w:t>
      </w:r>
    </w:p>
    <w:p w14:paraId="2B2EB353" w14:textId="7F9F2F46" w:rsidR="00807BDC" w:rsidRPr="00273303" w:rsidRDefault="00807BDC" w:rsidP="00BA4877">
      <w:pPr>
        <w:pStyle w:val="ListParagraph"/>
        <w:numPr>
          <w:ilvl w:val="0"/>
          <w:numId w:val="2"/>
        </w:numPr>
        <w:rPr>
          <w:rFonts w:cstheme="minorHAnsi"/>
          <w:sz w:val="22"/>
          <w:szCs w:val="22"/>
        </w:rPr>
      </w:pPr>
      <w:r w:rsidRPr="00273303">
        <w:rPr>
          <w:rFonts w:cstheme="minorHAnsi"/>
          <w:sz w:val="22"/>
          <w:szCs w:val="22"/>
        </w:rPr>
        <w:t xml:space="preserve">Tax </w:t>
      </w:r>
      <w:r w:rsidR="00914242" w:rsidRPr="00273303">
        <w:rPr>
          <w:rFonts w:cstheme="minorHAnsi"/>
          <w:sz w:val="22"/>
          <w:szCs w:val="22"/>
        </w:rPr>
        <w:t>inspectors</w:t>
      </w:r>
      <w:r w:rsidRPr="00273303">
        <w:rPr>
          <w:rFonts w:cstheme="minorHAnsi"/>
          <w:sz w:val="22"/>
          <w:szCs w:val="22"/>
        </w:rPr>
        <w:t xml:space="preserve"> will be required to provide proof of completion of the OECD appropriate use training (available on the Knowledge Sharing Platform for Tax Administrations (KSP). This ensures the </w:t>
      </w:r>
      <w:proofErr w:type="spellStart"/>
      <w:r w:rsidRPr="00273303">
        <w:rPr>
          <w:rFonts w:cstheme="minorHAnsi"/>
          <w:sz w:val="22"/>
          <w:szCs w:val="22"/>
        </w:rPr>
        <w:t>CbC</w:t>
      </w:r>
      <w:proofErr w:type="spellEnd"/>
      <w:r w:rsidRPr="00273303">
        <w:rPr>
          <w:rFonts w:cstheme="minorHAnsi"/>
          <w:sz w:val="22"/>
          <w:szCs w:val="22"/>
        </w:rPr>
        <w:t xml:space="preserve"> reports will only be used for high level risk assessment and economical and statistical analysis, where appropriate;</w:t>
      </w:r>
    </w:p>
    <w:p w14:paraId="0733E89F" w14:textId="77777777" w:rsidR="00807BDC" w:rsidRPr="00273303" w:rsidRDefault="00807BDC" w:rsidP="0082101F">
      <w:pPr>
        <w:pStyle w:val="Heading2"/>
        <w:rPr>
          <w:rFonts w:asciiTheme="minorHAnsi" w:hAnsiTheme="minorHAnsi" w:cstheme="minorHAnsi"/>
        </w:rPr>
      </w:pPr>
    </w:p>
    <w:p w14:paraId="5BDE494C" w14:textId="176848C1" w:rsidR="00807BDC" w:rsidRPr="00273303" w:rsidRDefault="0082101F" w:rsidP="0082101F">
      <w:pPr>
        <w:pStyle w:val="Heading2"/>
        <w:numPr>
          <w:ilvl w:val="0"/>
          <w:numId w:val="7"/>
        </w:numPr>
        <w:rPr>
          <w:rFonts w:asciiTheme="minorHAnsi" w:hAnsiTheme="minorHAnsi" w:cstheme="minorHAnsi"/>
        </w:rPr>
      </w:pPr>
      <w:r w:rsidRPr="00273303">
        <w:rPr>
          <w:rFonts w:asciiTheme="minorHAnsi" w:hAnsiTheme="minorHAnsi" w:cstheme="minorHAnsi"/>
        </w:rPr>
        <w:t>Obligations under the Multilateral Competent Authority Agreement (MCAA)</w:t>
      </w:r>
    </w:p>
    <w:p w14:paraId="49DA1AA3" w14:textId="4C50AAAD" w:rsidR="00807BDC" w:rsidRPr="00273303" w:rsidRDefault="0082101F" w:rsidP="0082101F">
      <w:pPr>
        <w:pStyle w:val="ListParagraph"/>
        <w:numPr>
          <w:ilvl w:val="0"/>
          <w:numId w:val="9"/>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 xml:space="preserve">Significant Non-compliance </w:t>
      </w:r>
    </w:p>
    <w:p w14:paraId="367DDCCE" w14:textId="744B23DA" w:rsidR="0082101F" w:rsidRPr="00273303" w:rsidRDefault="0082101F" w:rsidP="0082101F">
      <w:pPr>
        <w:spacing w:line="276" w:lineRule="auto"/>
        <w:ind w:right="-291"/>
        <w:jc w:val="both"/>
        <w:rPr>
          <w:rFonts w:cstheme="minorHAnsi"/>
        </w:rPr>
      </w:pPr>
      <w:r w:rsidRPr="00273303">
        <w:rPr>
          <w:rFonts w:cstheme="minorHAnsi"/>
        </w:rPr>
        <w:t xml:space="preserve">If a staff member of the </w:t>
      </w:r>
      <w:r w:rsidR="00914242" w:rsidRPr="00273303">
        <w:rPr>
          <w:rFonts w:cstheme="minorHAnsi"/>
        </w:rPr>
        <w:t>Tax Administration of Montenegro</w:t>
      </w:r>
      <w:r w:rsidRPr="00273303">
        <w:rPr>
          <w:rFonts w:cstheme="minorHAnsi"/>
        </w:rPr>
        <w:t xml:space="preserve"> detects that there is or has been significant non-compliance by a Competent Authority in relation to the </w:t>
      </w:r>
      <w:proofErr w:type="spellStart"/>
      <w:r w:rsidRPr="00273303">
        <w:rPr>
          <w:rFonts w:cstheme="minorHAnsi"/>
        </w:rPr>
        <w:t>CbC</w:t>
      </w:r>
      <w:proofErr w:type="spellEnd"/>
      <w:r w:rsidRPr="00273303">
        <w:rPr>
          <w:rFonts w:cstheme="minorHAnsi"/>
        </w:rPr>
        <w:t xml:space="preserve"> reporting exchange of information, the staff will give notice to the Competent Authority. </w:t>
      </w:r>
    </w:p>
    <w:p w14:paraId="0CBD4A79" w14:textId="77777777" w:rsidR="0082101F" w:rsidRPr="00273303" w:rsidRDefault="0082101F" w:rsidP="0082101F">
      <w:pPr>
        <w:spacing w:line="276" w:lineRule="auto"/>
        <w:ind w:right="-291"/>
        <w:jc w:val="both"/>
        <w:rPr>
          <w:rFonts w:cstheme="minorHAnsi"/>
        </w:rPr>
      </w:pPr>
      <w:r w:rsidRPr="00273303">
        <w:rPr>
          <w:rFonts w:cstheme="minorHAnsi"/>
        </w:rPr>
        <w:t>Significant non-compliance means non-compliance with:</w:t>
      </w:r>
    </w:p>
    <w:p w14:paraId="54DEACF1" w14:textId="77BC4B3B" w:rsidR="0082101F" w:rsidRPr="00273303" w:rsidRDefault="0082101F" w:rsidP="0082101F">
      <w:pPr>
        <w:pStyle w:val="ListParagraph"/>
        <w:numPr>
          <w:ilvl w:val="0"/>
          <w:numId w:val="2"/>
        </w:numPr>
        <w:spacing w:line="276" w:lineRule="auto"/>
        <w:ind w:right="-291"/>
        <w:jc w:val="both"/>
        <w:rPr>
          <w:rFonts w:cstheme="minorHAnsi"/>
          <w:sz w:val="22"/>
          <w:szCs w:val="22"/>
        </w:rPr>
      </w:pPr>
      <w:r w:rsidRPr="00273303">
        <w:rPr>
          <w:rFonts w:cstheme="minorHAnsi"/>
          <w:sz w:val="22"/>
          <w:szCs w:val="22"/>
        </w:rPr>
        <w:t>paragraphs 1 and 2 of Section 5 of the CBC MCAA;</w:t>
      </w:r>
    </w:p>
    <w:p w14:paraId="7D9D8119" w14:textId="4E0A4091" w:rsidR="0082101F" w:rsidRPr="00273303" w:rsidRDefault="0082101F" w:rsidP="0082101F">
      <w:pPr>
        <w:pStyle w:val="ListParagraph"/>
        <w:numPr>
          <w:ilvl w:val="0"/>
          <w:numId w:val="2"/>
        </w:numPr>
        <w:spacing w:line="276" w:lineRule="auto"/>
        <w:ind w:right="-291"/>
        <w:jc w:val="both"/>
        <w:rPr>
          <w:rFonts w:cstheme="minorHAnsi"/>
          <w:sz w:val="22"/>
          <w:szCs w:val="22"/>
        </w:rPr>
      </w:pPr>
      <w:r w:rsidRPr="00273303">
        <w:rPr>
          <w:rFonts w:cstheme="minorHAnsi"/>
          <w:sz w:val="22"/>
          <w:szCs w:val="22"/>
        </w:rPr>
        <w:t xml:space="preserve">paragraph 1 of Section 6 of the CBC MCAA; and/or </w:t>
      </w:r>
    </w:p>
    <w:p w14:paraId="1E6E9D56" w14:textId="28ADDA84" w:rsidR="0082101F" w:rsidRPr="00273303" w:rsidRDefault="0082101F" w:rsidP="0082101F">
      <w:pPr>
        <w:pStyle w:val="ListParagraph"/>
        <w:numPr>
          <w:ilvl w:val="0"/>
          <w:numId w:val="2"/>
        </w:numPr>
        <w:spacing w:line="276" w:lineRule="auto"/>
        <w:ind w:right="-291"/>
        <w:jc w:val="both"/>
        <w:rPr>
          <w:rFonts w:cstheme="minorHAnsi"/>
          <w:sz w:val="22"/>
          <w:szCs w:val="22"/>
        </w:rPr>
      </w:pPr>
      <w:r w:rsidRPr="00273303">
        <w:rPr>
          <w:rFonts w:cstheme="minorHAnsi"/>
          <w:sz w:val="22"/>
          <w:szCs w:val="22"/>
        </w:rPr>
        <w:t>the corresponding provisions of the Convention on Mutual Administrative Assistance in Tax Matters (MAAC).</w:t>
      </w:r>
    </w:p>
    <w:p w14:paraId="2A450C39" w14:textId="77777777" w:rsidR="0082101F" w:rsidRPr="00273303" w:rsidRDefault="0082101F" w:rsidP="0082101F">
      <w:pPr>
        <w:pStyle w:val="ListParagraph"/>
        <w:spacing w:line="276" w:lineRule="auto"/>
        <w:ind w:right="-291"/>
        <w:jc w:val="both"/>
        <w:rPr>
          <w:rFonts w:cstheme="minorHAnsi"/>
          <w:sz w:val="22"/>
          <w:szCs w:val="22"/>
        </w:rPr>
      </w:pPr>
    </w:p>
    <w:p w14:paraId="3DF38DCC" w14:textId="01AB519E" w:rsidR="00807BDC" w:rsidRPr="00273303" w:rsidRDefault="00807BDC" w:rsidP="0082101F">
      <w:pPr>
        <w:spacing w:line="276" w:lineRule="auto"/>
        <w:ind w:right="-291"/>
        <w:jc w:val="both"/>
        <w:rPr>
          <w:rFonts w:cstheme="minorHAnsi"/>
        </w:rPr>
      </w:pPr>
      <w:r w:rsidRPr="00273303">
        <w:rPr>
          <w:rFonts w:cstheme="minorHAnsi"/>
        </w:rPr>
        <w:t xml:space="preserve">The competent authority of </w:t>
      </w:r>
      <w:r w:rsidR="00914242" w:rsidRPr="00273303">
        <w:rPr>
          <w:rFonts w:cstheme="minorHAnsi"/>
        </w:rPr>
        <w:t>Montenegro</w:t>
      </w:r>
      <w:r w:rsidRPr="00273303">
        <w:rPr>
          <w:rFonts w:cstheme="minorHAnsi"/>
        </w:rPr>
        <w:t xml:space="preserve"> will consult with another competent authority before making determination of significant non-compliance by the other competent authority. This consultation is critical since significant non-compliance is a basis for suspending the exchange of </w:t>
      </w:r>
      <w:proofErr w:type="spellStart"/>
      <w:r w:rsidRPr="00273303">
        <w:rPr>
          <w:rFonts w:cstheme="minorHAnsi"/>
        </w:rPr>
        <w:t>CbC</w:t>
      </w:r>
      <w:proofErr w:type="spellEnd"/>
      <w:r w:rsidRPr="00273303">
        <w:rPr>
          <w:rFonts w:cstheme="minorHAnsi"/>
        </w:rPr>
        <w:t xml:space="preserve"> reports. Significance non-compliance with the conditions requiring confidentiality or appropriate use of the information contained in </w:t>
      </w:r>
      <w:proofErr w:type="spellStart"/>
      <w:r w:rsidRPr="00273303">
        <w:rPr>
          <w:rFonts w:cstheme="minorHAnsi"/>
        </w:rPr>
        <w:t>CbC</w:t>
      </w:r>
      <w:proofErr w:type="spellEnd"/>
      <w:r w:rsidRPr="00273303">
        <w:rPr>
          <w:rFonts w:cstheme="minorHAnsi"/>
        </w:rPr>
        <w:t xml:space="preserve"> reports or, as applicable, failure to consult with the aim of resolving </w:t>
      </w:r>
      <w:r w:rsidR="0082101F" w:rsidRPr="00273303">
        <w:rPr>
          <w:rFonts w:cstheme="minorHAnsi"/>
        </w:rPr>
        <w:t>undesirable</w:t>
      </w:r>
      <w:r w:rsidRPr="00273303">
        <w:rPr>
          <w:rFonts w:cstheme="minorHAnsi"/>
        </w:rPr>
        <w:t xml:space="preserve"> economic </w:t>
      </w:r>
      <w:r w:rsidRPr="00273303">
        <w:rPr>
          <w:rFonts w:cstheme="minorHAnsi"/>
        </w:rPr>
        <w:lastRenderedPageBreak/>
        <w:t xml:space="preserve">outcomes from an adjustment following enquiries based on the data in a </w:t>
      </w:r>
      <w:proofErr w:type="spellStart"/>
      <w:r w:rsidRPr="00273303">
        <w:rPr>
          <w:rFonts w:cstheme="minorHAnsi"/>
        </w:rPr>
        <w:t>CbC</w:t>
      </w:r>
      <w:proofErr w:type="spellEnd"/>
      <w:r w:rsidRPr="00273303">
        <w:rPr>
          <w:rFonts w:cstheme="minorHAnsi"/>
        </w:rPr>
        <w:t xml:space="preserve"> report or failure to endeavour to resolve a case of taxation not in accordance with the provision of a double tax agreement</w:t>
      </w:r>
      <w:r w:rsidR="0082101F" w:rsidRPr="00273303">
        <w:rPr>
          <w:rFonts w:cstheme="minorHAnsi"/>
        </w:rPr>
        <w:t xml:space="preserve">, </w:t>
      </w:r>
      <w:r w:rsidRPr="00273303">
        <w:rPr>
          <w:rFonts w:cstheme="minorHAnsi"/>
        </w:rPr>
        <w:t xml:space="preserve">as well as a </w:t>
      </w:r>
      <w:r w:rsidR="0082101F" w:rsidRPr="00273303">
        <w:rPr>
          <w:rFonts w:cstheme="minorHAnsi"/>
        </w:rPr>
        <w:t>failure</w:t>
      </w:r>
      <w:r w:rsidRPr="00273303">
        <w:rPr>
          <w:rFonts w:cstheme="minorHAnsi"/>
        </w:rPr>
        <w:t xml:space="preserve"> to provide timely or adequate information.</w:t>
      </w:r>
    </w:p>
    <w:p w14:paraId="11B8D520" w14:textId="2835D1E9" w:rsidR="00807BDC" w:rsidRPr="00273303" w:rsidRDefault="00807BDC" w:rsidP="0082101F">
      <w:pPr>
        <w:spacing w:line="276" w:lineRule="auto"/>
        <w:ind w:right="-291"/>
        <w:jc w:val="both"/>
        <w:rPr>
          <w:rFonts w:cstheme="minorHAnsi"/>
        </w:rPr>
      </w:pPr>
      <w:r w:rsidRPr="00273303">
        <w:rPr>
          <w:rFonts w:cstheme="minorHAnsi"/>
        </w:rPr>
        <w:t xml:space="preserve">If the competent authority of </w:t>
      </w:r>
      <w:proofErr w:type="spellStart"/>
      <w:r w:rsidR="00452420">
        <w:rPr>
          <w:rFonts w:cstheme="minorHAnsi"/>
        </w:rPr>
        <w:t>Montenegro</w:t>
      </w:r>
      <w:r w:rsidRPr="00273303">
        <w:rPr>
          <w:rFonts w:cstheme="minorHAnsi"/>
        </w:rPr>
        <w:t>is</w:t>
      </w:r>
      <w:proofErr w:type="spellEnd"/>
      <w:r w:rsidRPr="00273303">
        <w:rPr>
          <w:rFonts w:cstheme="minorHAnsi"/>
        </w:rPr>
        <w:t xml:space="preserve"> considering </w:t>
      </w:r>
      <w:proofErr w:type="gramStart"/>
      <w:r w:rsidRPr="00273303">
        <w:rPr>
          <w:rFonts w:cstheme="minorHAnsi"/>
        </w:rPr>
        <w:t>making a determination</w:t>
      </w:r>
      <w:proofErr w:type="gramEnd"/>
      <w:r w:rsidRPr="00273303">
        <w:rPr>
          <w:rFonts w:cstheme="minorHAnsi"/>
        </w:rPr>
        <w:t xml:space="preserve"> of </w:t>
      </w:r>
      <w:r w:rsidR="0082101F" w:rsidRPr="00273303">
        <w:rPr>
          <w:rFonts w:cstheme="minorHAnsi"/>
        </w:rPr>
        <w:t>significant</w:t>
      </w:r>
      <w:r w:rsidRPr="00273303">
        <w:rPr>
          <w:rFonts w:cstheme="minorHAnsi"/>
        </w:rPr>
        <w:t xml:space="preserve"> non-compliance it will clearly identify the basis for its </w:t>
      </w:r>
      <w:r w:rsidR="0082101F" w:rsidRPr="00273303">
        <w:rPr>
          <w:rFonts w:cstheme="minorHAnsi"/>
        </w:rPr>
        <w:t xml:space="preserve">determination </w:t>
      </w:r>
      <w:r w:rsidRPr="00273303">
        <w:rPr>
          <w:rFonts w:cstheme="minorHAnsi"/>
        </w:rPr>
        <w:t>and invite the other competent authority to address its concerns on an expedited basis. If such non-compliance has occurred, the other competent authority would be expected to explain what remedial action, if any, has been or will be taken.</w:t>
      </w:r>
    </w:p>
    <w:p w14:paraId="23C7AAE3" w14:textId="4ED47E4E" w:rsidR="00807BDC" w:rsidRPr="00273303" w:rsidRDefault="0082101F" w:rsidP="00807BDC">
      <w:pPr>
        <w:rPr>
          <w:rFonts w:cstheme="minorHAnsi"/>
        </w:rPr>
      </w:pPr>
      <w:r w:rsidRPr="00273303">
        <w:rPr>
          <w:rFonts w:cstheme="minorHAnsi"/>
        </w:rPr>
        <w:t>Any instances of significant non-compliance will be reported to the Co-ordinating Body Secretariat.</w:t>
      </w:r>
    </w:p>
    <w:p w14:paraId="4A91496D" w14:textId="77777777" w:rsidR="00807BDC" w:rsidRPr="00273303" w:rsidRDefault="00807BDC" w:rsidP="0082101F">
      <w:pPr>
        <w:pStyle w:val="ListParagraph"/>
        <w:numPr>
          <w:ilvl w:val="0"/>
          <w:numId w:val="9"/>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 xml:space="preserve">Suspension of exchange of </w:t>
      </w:r>
      <w:proofErr w:type="spellStart"/>
      <w:r w:rsidRPr="00273303">
        <w:rPr>
          <w:rFonts w:eastAsiaTheme="majorEastAsia" w:cstheme="minorHAnsi"/>
          <w:color w:val="2E74B5" w:themeColor="accent1" w:themeShade="BF"/>
          <w:kern w:val="2"/>
          <w:sz w:val="26"/>
          <w:szCs w:val="26"/>
          <w14:ligatures w14:val="standardContextual"/>
        </w:rPr>
        <w:t>CbC</w:t>
      </w:r>
      <w:proofErr w:type="spellEnd"/>
      <w:r w:rsidRPr="00273303">
        <w:rPr>
          <w:rFonts w:eastAsiaTheme="majorEastAsia" w:cstheme="minorHAnsi"/>
          <w:color w:val="2E74B5" w:themeColor="accent1" w:themeShade="BF"/>
          <w:kern w:val="2"/>
          <w:sz w:val="26"/>
          <w:szCs w:val="26"/>
          <w14:ligatures w14:val="standardContextual"/>
        </w:rPr>
        <w:t xml:space="preserve"> reports</w:t>
      </w:r>
    </w:p>
    <w:p w14:paraId="49B16182" w14:textId="31A66750" w:rsidR="004A6517" w:rsidRPr="00273303" w:rsidRDefault="004A6517" w:rsidP="004A6517">
      <w:pPr>
        <w:rPr>
          <w:rStyle w:val="Emphasis"/>
          <w:rFonts w:cstheme="minorHAnsi"/>
          <w:i w:val="0"/>
          <w:iCs w:val="0"/>
        </w:rPr>
      </w:pPr>
      <w:r w:rsidRPr="00273303">
        <w:rPr>
          <w:rStyle w:val="Emphasis"/>
          <w:rFonts w:cstheme="minorHAnsi"/>
          <w:i w:val="0"/>
          <w:iCs w:val="0"/>
        </w:rPr>
        <w:t xml:space="preserve">Suspending temporarily the exchange of information (EOI) under the CBC MCAA or terminating participation in the </w:t>
      </w:r>
      <w:proofErr w:type="spellStart"/>
      <w:r w:rsidRPr="00273303">
        <w:rPr>
          <w:rStyle w:val="Emphasis"/>
          <w:rFonts w:cstheme="minorHAnsi"/>
          <w:i w:val="0"/>
          <w:iCs w:val="0"/>
        </w:rPr>
        <w:t>C</w:t>
      </w:r>
      <w:r w:rsidR="0082101F" w:rsidRPr="00273303">
        <w:rPr>
          <w:rStyle w:val="Emphasis"/>
          <w:rFonts w:cstheme="minorHAnsi"/>
          <w:i w:val="0"/>
          <w:iCs w:val="0"/>
        </w:rPr>
        <w:t>b</w:t>
      </w:r>
      <w:r w:rsidRPr="00273303">
        <w:rPr>
          <w:rStyle w:val="Emphasis"/>
          <w:rFonts w:cstheme="minorHAnsi"/>
          <w:i w:val="0"/>
          <w:iCs w:val="0"/>
        </w:rPr>
        <w:t>C</w:t>
      </w:r>
      <w:proofErr w:type="spellEnd"/>
      <w:r w:rsidRPr="00273303">
        <w:rPr>
          <w:rStyle w:val="Emphasis"/>
          <w:rFonts w:cstheme="minorHAnsi"/>
          <w:i w:val="0"/>
          <w:iCs w:val="0"/>
        </w:rPr>
        <w:t xml:space="preserve"> MCAA shall be in accordance with the procedures set out in paragraphs 5 and 6 of Section 8 of the Multilateral Competent Authority Agreement on the Exchange of Country-by-Country Reports (CBCR).</w:t>
      </w:r>
    </w:p>
    <w:p w14:paraId="5DFB71CA" w14:textId="319000C0" w:rsidR="004A6517" w:rsidRPr="00273303" w:rsidRDefault="004A6517" w:rsidP="004A6517">
      <w:pPr>
        <w:rPr>
          <w:rStyle w:val="Emphasis"/>
          <w:rFonts w:cstheme="minorHAnsi"/>
          <w:i w:val="0"/>
          <w:iCs w:val="0"/>
        </w:rPr>
      </w:pPr>
      <w:r w:rsidRPr="00273303">
        <w:rPr>
          <w:rStyle w:val="Emphasis"/>
          <w:rFonts w:cstheme="minorHAnsi"/>
          <w:i w:val="0"/>
          <w:iCs w:val="0"/>
        </w:rPr>
        <w:t xml:space="preserve">The Authority may temporarily suspend the EOI under the CBC MCAA by giving notice in writing to another Competent Authority that it has determined that there is or has been significant non-compliance by the second-mentioned </w:t>
      </w:r>
      <w:r w:rsidR="0082101F" w:rsidRPr="00273303">
        <w:rPr>
          <w:rStyle w:val="Emphasis"/>
          <w:rFonts w:cstheme="minorHAnsi"/>
          <w:i w:val="0"/>
          <w:iCs w:val="0"/>
        </w:rPr>
        <w:t>Competent Authority</w:t>
      </w:r>
      <w:r w:rsidRPr="00273303">
        <w:rPr>
          <w:rStyle w:val="Emphasis"/>
          <w:rFonts w:cstheme="minorHAnsi"/>
          <w:i w:val="0"/>
          <w:iCs w:val="0"/>
        </w:rPr>
        <w:t xml:space="preserve"> with the </w:t>
      </w:r>
      <w:proofErr w:type="spellStart"/>
      <w:r w:rsidRPr="00273303">
        <w:rPr>
          <w:rStyle w:val="Emphasis"/>
          <w:rFonts w:cstheme="minorHAnsi"/>
          <w:i w:val="0"/>
          <w:iCs w:val="0"/>
        </w:rPr>
        <w:t>C</w:t>
      </w:r>
      <w:r w:rsidR="0082101F" w:rsidRPr="00273303">
        <w:rPr>
          <w:rStyle w:val="Emphasis"/>
          <w:rFonts w:cstheme="minorHAnsi"/>
          <w:i w:val="0"/>
          <w:iCs w:val="0"/>
        </w:rPr>
        <w:t>b</w:t>
      </w:r>
      <w:r w:rsidRPr="00273303">
        <w:rPr>
          <w:rStyle w:val="Emphasis"/>
          <w:rFonts w:cstheme="minorHAnsi"/>
          <w:i w:val="0"/>
          <w:iCs w:val="0"/>
        </w:rPr>
        <w:t>C</w:t>
      </w:r>
      <w:proofErr w:type="spellEnd"/>
      <w:r w:rsidRPr="00273303">
        <w:rPr>
          <w:rStyle w:val="Emphasis"/>
          <w:rFonts w:cstheme="minorHAnsi"/>
          <w:i w:val="0"/>
          <w:iCs w:val="0"/>
        </w:rPr>
        <w:t xml:space="preserve"> MCAA. Before making such a determination, the authority shall consult with the other C</w:t>
      </w:r>
      <w:r w:rsidR="0082101F" w:rsidRPr="00273303">
        <w:rPr>
          <w:rStyle w:val="Emphasis"/>
          <w:rFonts w:cstheme="minorHAnsi"/>
          <w:i w:val="0"/>
          <w:iCs w:val="0"/>
        </w:rPr>
        <w:t xml:space="preserve">ompetent Authority. </w:t>
      </w:r>
    </w:p>
    <w:p w14:paraId="53C1628B" w14:textId="2466D1C6" w:rsidR="004A6517" w:rsidRPr="00273303" w:rsidRDefault="004A6517" w:rsidP="004A6517">
      <w:pPr>
        <w:rPr>
          <w:rStyle w:val="Emphasis"/>
          <w:rFonts w:cstheme="minorHAnsi"/>
          <w:i w:val="0"/>
          <w:iCs w:val="0"/>
        </w:rPr>
      </w:pPr>
      <w:r w:rsidRPr="00273303">
        <w:rPr>
          <w:rStyle w:val="Emphasis"/>
          <w:rFonts w:cstheme="minorHAnsi"/>
          <w:i w:val="0"/>
          <w:iCs w:val="0"/>
        </w:rPr>
        <w:t xml:space="preserve">The </w:t>
      </w:r>
      <w:r w:rsidR="00914242" w:rsidRPr="00273303">
        <w:rPr>
          <w:rFonts w:cstheme="minorHAnsi"/>
        </w:rPr>
        <w:t>Tax Administration of Montenegro</w:t>
      </w:r>
      <w:r w:rsidRPr="00273303">
        <w:rPr>
          <w:rStyle w:val="Emphasis"/>
          <w:rFonts w:cstheme="minorHAnsi"/>
          <w:i w:val="0"/>
          <w:iCs w:val="0"/>
        </w:rPr>
        <w:t xml:space="preserve"> will involve, through the Co-ordinating Body Secretariat, other C</w:t>
      </w:r>
      <w:r w:rsidR="00EC66C4" w:rsidRPr="00273303">
        <w:rPr>
          <w:rStyle w:val="Emphasis"/>
          <w:rFonts w:cstheme="minorHAnsi"/>
          <w:i w:val="0"/>
          <w:iCs w:val="0"/>
        </w:rPr>
        <w:t xml:space="preserve">ompetent Authorities </w:t>
      </w:r>
      <w:r w:rsidRPr="00273303">
        <w:rPr>
          <w:rStyle w:val="Emphasis"/>
          <w:rFonts w:cstheme="minorHAnsi"/>
          <w:i w:val="0"/>
          <w:iCs w:val="0"/>
        </w:rPr>
        <w:t>that have the CBC MCAA in effect with a view to finding an acceptable resolution to the issue.</w:t>
      </w:r>
    </w:p>
    <w:p w14:paraId="1EAA0246" w14:textId="3B9903D1" w:rsidR="004A6517" w:rsidRPr="00273303" w:rsidRDefault="004A6517" w:rsidP="004A6517">
      <w:pPr>
        <w:rPr>
          <w:rStyle w:val="Emphasis"/>
          <w:rFonts w:cstheme="minorHAnsi"/>
          <w:i w:val="0"/>
          <w:iCs w:val="0"/>
        </w:rPr>
      </w:pPr>
      <w:r w:rsidRPr="00273303">
        <w:rPr>
          <w:rStyle w:val="Emphasis"/>
          <w:rFonts w:cstheme="minorHAnsi"/>
          <w:i w:val="0"/>
          <w:iCs w:val="0"/>
        </w:rPr>
        <w:t xml:space="preserve">The </w:t>
      </w:r>
      <w:r w:rsidR="00C34CA2" w:rsidRPr="00273303">
        <w:rPr>
          <w:rFonts w:cstheme="minorHAnsi"/>
        </w:rPr>
        <w:t>Tax Administration of Montenegro</w:t>
      </w:r>
      <w:r w:rsidR="00C34CA2" w:rsidRPr="00273303" w:rsidDel="00C34CA2">
        <w:rPr>
          <w:rFonts w:cstheme="minorHAnsi"/>
        </w:rPr>
        <w:t xml:space="preserve"> </w:t>
      </w:r>
      <w:r w:rsidRPr="00273303">
        <w:rPr>
          <w:rStyle w:val="Emphasis"/>
          <w:rFonts w:cstheme="minorHAnsi"/>
          <w:i w:val="0"/>
          <w:iCs w:val="0"/>
        </w:rPr>
        <w:t>may terminate its participation with respect to a particular C</w:t>
      </w:r>
      <w:r w:rsidR="0082101F" w:rsidRPr="00273303">
        <w:rPr>
          <w:rStyle w:val="Emphasis"/>
          <w:rFonts w:cstheme="minorHAnsi"/>
          <w:i w:val="0"/>
          <w:iCs w:val="0"/>
        </w:rPr>
        <w:t xml:space="preserve">ompetent </w:t>
      </w:r>
      <w:r w:rsidRPr="00273303">
        <w:rPr>
          <w:rStyle w:val="Emphasis"/>
          <w:rFonts w:cstheme="minorHAnsi"/>
          <w:i w:val="0"/>
          <w:iCs w:val="0"/>
        </w:rPr>
        <w:t>A</w:t>
      </w:r>
      <w:r w:rsidR="0082101F" w:rsidRPr="00273303">
        <w:rPr>
          <w:rStyle w:val="Emphasis"/>
          <w:rFonts w:cstheme="minorHAnsi"/>
          <w:i w:val="0"/>
          <w:iCs w:val="0"/>
        </w:rPr>
        <w:t>uthority</w:t>
      </w:r>
      <w:r w:rsidRPr="00273303">
        <w:rPr>
          <w:rStyle w:val="Emphasis"/>
          <w:rFonts w:cstheme="minorHAnsi"/>
          <w:i w:val="0"/>
          <w:iCs w:val="0"/>
        </w:rPr>
        <w:t>, by giving notice of termination in writing to the C</w:t>
      </w:r>
      <w:r w:rsidR="00EC66C4" w:rsidRPr="00273303">
        <w:rPr>
          <w:rStyle w:val="Emphasis"/>
          <w:rFonts w:cstheme="minorHAnsi"/>
          <w:i w:val="0"/>
          <w:iCs w:val="0"/>
        </w:rPr>
        <w:t xml:space="preserve">oordinating </w:t>
      </w:r>
      <w:r w:rsidRPr="00273303">
        <w:rPr>
          <w:rStyle w:val="Emphasis"/>
          <w:rFonts w:cstheme="minorHAnsi"/>
          <w:i w:val="0"/>
          <w:iCs w:val="0"/>
        </w:rPr>
        <w:t>B</w:t>
      </w:r>
      <w:r w:rsidR="00EC66C4" w:rsidRPr="00273303">
        <w:rPr>
          <w:rStyle w:val="Emphasis"/>
          <w:rFonts w:cstheme="minorHAnsi"/>
          <w:i w:val="0"/>
          <w:iCs w:val="0"/>
        </w:rPr>
        <w:t>ody</w:t>
      </w:r>
      <w:r w:rsidRPr="00273303">
        <w:rPr>
          <w:rStyle w:val="Emphasis"/>
          <w:rFonts w:cstheme="minorHAnsi"/>
          <w:i w:val="0"/>
          <w:iCs w:val="0"/>
        </w:rPr>
        <w:t xml:space="preserve"> Secretariat.  Such termination will become effective on the 1st day of the month following the expiration of a period of 12 months after the date of the notice of termination. </w:t>
      </w:r>
    </w:p>
    <w:p w14:paraId="7B260BDF" w14:textId="77777777" w:rsidR="004A6517" w:rsidRPr="00273303" w:rsidRDefault="004A6517" w:rsidP="004A6517">
      <w:pPr>
        <w:rPr>
          <w:rStyle w:val="Emphasis"/>
          <w:rFonts w:cstheme="minorHAnsi"/>
          <w:i w:val="0"/>
          <w:iCs w:val="0"/>
        </w:rPr>
      </w:pPr>
      <w:r w:rsidRPr="00273303">
        <w:rPr>
          <w:rStyle w:val="Emphasis"/>
          <w:rFonts w:cstheme="minorHAnsi"/>
          <w:i w:val="0"/>
          <w:iCs w:val="0"/>
        </w:rPr>
        <w:t>In the event of termination, all information previously received under the CBC MCAA will remain confidential and subject to the terms of the MAAC.</w:t>
      </w:r>
    </w:p>
    <w:p w14:paraId="05D7AB2B" w14:textId="4D76C5AD" w:rsidR="004A6517" w:rsidRPr="00273303" w:rsidRDefault="004A6517" w:rsidP="004A6517">
      <w:pPr>
        <w:rPr>
          <w:rStyle w:val="Emphasis"/>
          <w:rFonts w:cstheme="minorHAnsi"/>
          <w:i w:val="0"/>
          <w:iCs w:val="0"/>
        </w:rPr>
      </w:pPr>
      <w:r w:rsidRPr="00273303">
        <w:rPr>
          <w:rStyle w:val="Emphasis"/>
          <w:rFonts w:cstheme="minorHAnsi"/>
          <w:i w:val="0"/>
          <w:iCs w:val="0"/>
        </w:rPr>
        <w:t xml:space="preserve">In addition, the search for a solution to the problem will imperatively pass through the </w:t>
      </w:r>
      <w:proofErr w:type="spellStart"/>
      <w:r w:rsidRPr="00273303">
        <w:rPr>
          <w:rStyle w:val="Emphasis"/>
          <w:rFonts w:cstheme="minorHAnsi"/>
          <w:i w:val="0"/>
          <w:iCs w:val="0"/>
        </w:rPr>
        <w:t>C</w:t>
      </w:r>
      <w:r w:rsidR="0082101F" w:rsidRPr="00273303">
        <w:rPr>
          <w:rStyle w:val="Emphasis"/>
          <w:rFonts w:cstheme="minorHAnsi"/>
          <w:i w:val="0"/>
          <w:iCs w:val="0"/>
        </w:rPr>
        <w:t>b</w:t>
      </w:r>
      <w:r w:rsidRPr="00273303">
        <w:rPr>
          <w:rStyle w:val="Emphasis"/>
          <w:rFonts w:cstheme="minorHAnsi"/>
          <w:i w:val="0"/>
          <w:iCs w:val="0"/>
        </w:rPr>
        <w:t>C</w:t>
      </w:r>
      <w:proofErr w:type="spellEnd"/>
      <w:r w:rsidRPr="00273303">
        <w:rPr>
          <w:rStyle w:val="Emphasis"/>
          <w:rFonts w:cstheme="minorHAnsi"/>
          <w:i w:val="0"/>
          <w:iCs w:val="0"/>
        </w:rPr>
        <w:t xml:space="preserve"> Secretariat.</w:t>
      </w:r>
    </w:p>
    <w:p w14:paraId="4196BE0A" w14:textId="77777777" w:rsidR="0082101F" w:rsidRPr="00273303" w:rsidRDefault="0082101F" w:rsidP="0082101F">
      <w:pPr>
        <w:pStyle w:val="Heading2"/>
        <w:numPr>
          <w:ilvl w:val="0"/>
          <w:numId w:val="7"/>
        </w:numPr>
        <w:rPr>
          <w:rFonts w:asciiTheme="minorHAnsi" w:hAnsiTheme="minorHAnsi" w:cstheme="minorHAnsi"/>
          <w:i/>
          <w:iCs/>
        </w:rPr>
      </w:pPr>
      <w:r w:rsidRPr="00273303">
        <w:rPr>
          <w:rFonts w:asciiTheme="minorHAnsi" w:hAnsiTheme="minorHAnsi" w:cstheme="minorHAnsi"/>
          <w:i/>
          <w:iCs/>
        </w:rPr>
        <w:t>Miscellaneous</w:t>
      </w:r>
    </w:p>
    <w:p w14:paraId="452365D5" w14:textId="4BD372D6" w:rsidR="0082101F" w:rsidRPr="00273303" w:rsidRDefault="0082101F" w:rsidP="0082101F">
      <w:pPr>
        <w:pStyle w:val="ListParagraph"/>
        <w:numPr>
          <w:ilvl w:val="0"/>
          <w:numId w:val="11"/>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Ongoing Reviews and Updates</w:t>
      </w:r>
    </w:p>
    <w:p w14:paraId="7A068414" w14:textId="14432724" w:rsidR="0082101F" w:rsidRPr="00273303" w:rsidRDefault="0082101F" w:rsidP="0082101F">
      <w:pPr>
        <w:rPr>
          <w:rFonts w:cstheme="minorHAnsi"/>
        </w:rPr>
      </w:pPr>
      <w:r w:rsidRPr="00273303">
        <w:rPr>
          <w:rFonts w:cstheme="minorHAnsi"/>
        </w:rPr>
        <w:t xml:space="preserve">The </w:t>
      </w:r>
      <w:r w:rsidR="00343DBA" w:rsidRPr="00273303">
        <w:rPr>
          <w:rFonts w:cstheme="minorHAnsi"/>
        </w:rPr>
        <w:t>International Cooperation</w:t>
      </w:r>
      <w:r w:rsidR="00343DBA" w:rsidRPr="00273303" w:rsidDel="00343DBA">
        <w:rPr>
          <w:rFonts w:cstheme="minorHAnsi"/>
        </w:rPr>
        <w:t xml:space="preserve"> </w:t>
      </w:r>
      <w:r w:rsidR="00220D51">
        <w:rPr>
          <w:rFonts w:cstheme="minorHAnsi"/>
        </w:rPr>
        <w:t xml:space="preserve">Unit </w:t>
      </w:r>
      <w:r w:rsidRPr="00273303">
        <w:rPr>
          <w:rFonts w:cstheme="minorHAnsi"/>
        </w:rPr>
        <w:t xml:space="preserve">will be responsible for periodically reviewing this guidance and updating it where appropriate. </w:t>
      </w:r>
      <w:r w:rsidR="00815695" w:rsidRPr="00273303">
        <w:rPr>
          <w:rFonts w:cstheme="minorHAnsi"/>
        </w:rPr>
        <w:t xml:space="preserve">In particular, an update will be required should it be determined that a </w:t>
      </w:r>
      <w:r w:rsidR="00926E5E" w:rsidRPr="00060375">
        <w:rPr>
          <w:rFonts w:cstheme="minorHAnsi"/>
        </w:rPr>
        <w:t>Montenegro</w:t>
      </w:r>
      <w:r w:rsidR="00926E5E">
        <w:rPr>
          <w:rFonts w:cstheme="minorHAnsi"/>
        </w:rPr>
        <w:t>-</w:t>
      </w:r>
      <w:r w:rsidR="00815695" w:rsidRPr="00273303">
        <w:rPr>
          <w:rFonts w:cstheme="minorHAnsi"/>
        </w:rPr>
        <w:t xml:space="preserve">resident UPE is required to file a </w:t>
      </w:r>
      <w:proofErr w:type="spellStart"/>
      <w:r w:rsidR="00815695" w:rsidRPr="00273303">
        <w:rPr>
          <w:rFonts w:cstheme="minorHAnsi"/>
        </w:rPr>
        <w:t>CbC</w:t>
      </w:r>
      <w:proofErr w:type="spellEnd"/>
      <w:r w:rsidR="00815695" w:rsidRPr="00273303">
        <w:rPr>
          <w:rFonts w:cstheme="minorHAnsi"/>
        </w:rPr>
        <w:t xml:space="preserve"> report in </w:t>
      </w:r>
      <w:r w:rsidR="00926E5E" w:rsidRPr="00060375">
        <w:rPr>
          <w:rFonts w:cstheme="minorHAnsi"/>
        </w:rPr>
        <w:t>Montenegro Tax Administ</w:t>
      </w:r>
      <w:r w:rsidR="00926E5E">
        <w:rPr>
          <w:rFonts w:cstheme="minorHAnsi"/>
        </w:rPr>
        <w:t>ra</w:t>
      </w:r>
      <w:r w:rsidR="00926E5E" w:rsidRPr="00060375">
        <w:rPr>
          <w:rFonts w:cstheme="minorHAnsi"/>
        </w:rPr>
        <w:t>tion</w:t>
      </w:r>
      <w:r w:rsidR="00815695" w:rsidRPr="00273303">
        <w:rPr>
          <w:rFonts w:cstheme="minorHAnsi"/>
        </w:rPr>
        <w:t xml:space="preserve"> for exchange with partner jurisdictions</w:t>
      </w:r>
      <w:r w:rsidR="00EC66C4" w:rsidRPr="00273303">
        <w:rPr>
          <w:rFonts w:cstheme="minorHAnsi"/>
        </w:rPr>
        <w:t xml:space="preserve">, or a </w:t>
      </w:r>
      <w:r w:rsidR="00926E5E" w:rsidRPr="00060375">
        <w:rPr>
          <w:rFonts w:cstheme="minorHAnsi"/>
        </w:rPr>
        <w:t>Monteneg</w:t>
      </w:r>
      <w:r w:rsidR="00741B33">
        <w:rPr>
          <w:rFonts w:cstheme="minorHAnsi"/>
        </w:rPr>
        <w:t>r</w:t>
      </w:r>
      <w:r w:rsidR="00926E5E">
        <w:rPr>
          <w:rFonts w:cstheme="minorHAnsi"/>
        </w:rPr>
        <w:t>o-</w:t>
      </w:r>
      <w:r w:rsidR="00EC66C4" w:rsidRPr="00273303">
        <w:rPr>
          <w:rFonts w:cstheme="minorHAnsi"/>
        </w:rPr>
        <w:t>resident surrogate parent entity is appointed.</w:t>
      </w:r>
    </w:p>
    <w:p w14:paraId="6E4B1ADD" w14:textId="043B96BA" w:rsidR="00EC66C4" w:rsidRPr="00273303" w:rsidRDefault="00EC66C4" w:rsidP="0082101F">
      <w:pPr>
        <w:rPr>
          <w:rFonts w:cstheme="minorHAnsi"/>
        </w:rPr>
      </w:pPr>
      <w:r w:rsidRPr="00273303">
        <w:rPr>
          <w:rFonts w:cstheme="minorHAnsi"/>
        </w:rPr>
        <w:t xml:space="preserve">These guidelines are supplemental to the </w:t>
      </w:r>
      <w:r w:rsidR="00343DBA" w:rsidRPr="00273303">
        <w:rPr>
          <w:rFonts w:cstheme="minorHAnsi"/>
        </w:rPr>
        <w:t xml:space="preserve">rules </w:t>
      </w:r>
      <w:r w:rsidR="00343DBA" w:rsidRPr="00273303">
        <w:t>based on Article 14f, paragraph 4 of the Law on Tax Administration, the Ministry of Finance has issued the Instruction on the detailed method f</w:t>
      </w:r>
      <w:r w:rsidR="00EC2A4B" w:rsidRPr="00273303">
        <w:t>or</w:t>
      </w:r>
      <w:r w:rsidR="00343DBA" w:rsidRPr="00273303">
        <w:t xml:space="preserve"> reporting data that a legal entity, a member of an international group of </w:t>
      </w:r>
      <w:r w:rsidR="00EC2A4B" w:rsidRPr="00273303">
        <w:t>Associated</w:t>
      </w:r>
      <w:r w:rsidR="00343DBA" w:rsidRPr="00273303">
        <w:t xml:space="preserve"> legal entities, submit to the authority responsible for tax matters ('Official Gazette of Montenegro', No. 069/22 dated July 1, 2022)."</w:t>
      </w:r>
      <w:r w:rsidR="00343DBA" w:rsidRPr="00273303" w:rsidDel="00343DBA">
        <w:rPr>
          <w:rFonts w:cstheme="minorHAnsi"/>
        </w:rPr>
        <w:t xml:space="preserve"> </w:t>
      </w:r>
      <w:r w:rsidR="00AB06EC" w:rsidRPr="00273303">
        <w:rPr>
          <w:rFonts w:cstheme="minorHAnsi"/>
        </w:rPr>
        <w:t xml:space="preserve">; </w:t>
      </w:r>
      <w:r w:rsidR="00AB06EC" w:rsidRPr="00273303">
        <w:t>The Multilateral Competent Authority Agreement on "Country-by-Country Reporting" ("</w:t>
      </w:r>
      <w:proofErr w:type="spellStart"/>
      <w:r w:rsidR="00AB06EC" w:rsidRPr="00273303">
        <w:t>CbC</w:t>
      </w:r>
      <w:proofErr w:type="spellEnd"/>
      <w:r w:rsidR="00AB06EC" w:rsidRPr="00273303">
        <w:t xml:space="preserve"> MCAA"), developed in accordance with Article 6 of the Convention on Mutual Administrative Assistance in Tax Matters ("Convention"), provides the main legal basis for </w:t>
      </w:r>
      <w:r w:rsidR="00AB06EC" w:rsidRPr="00273303">
        <w:lastRenderedPageBreak/>
        <w:t xml:space="preserve">establishing an international legal framework for the automatic exchange of </w:t>
      </w:r>
      <w:proofErr w:type="spellStart"/>
      <w:r w:rsidR="00AB06EC" w:rsidRPr="00273303">
        <w:t>CbC</w:t>
      </w:r>
      <w:proofErr w:type="spellEnd"/>
      <w:r w:rsidR="00AB06EC" w:rsidRPr="00273303">
        <w:t xml:space="preserve"> information</w:t>
      </w:r>
      <w:r w:rsidR="00AB06EC" w:rsidRPr="00273303" w:rsidDel="00343DBA">
        <w:rPr>
          <w:rFonts w:cstheme="minorHAnsi"/>
        </w:rPr>
        <w:t xml:space="preserve"> </w:t>
      </w:r>
      <w:r w:rsidRPr="00273303">
        <w:rPr>
          <w:rFonts w:cstheme="minorHAnsi"/>
        </w:rPr>
        <w:t>and should be consulted in conjunction with those rules.</w:t>
      </w:r>
    </w:p>
    <w:p w14:paraId="6705DC17" w14:textId="18339BB6" w:rsidR="0082101F" w:rsidRPr="00273303" w:rsidRDefault="0082101F" w:rsidP="00815695">
      <w:pPr>
        <w:pStyle w:val="ListParagraph"/>
        <w:numPr>
          <w:ilvl w:val="0"/>
          <w:numId w:val="11"/>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Communication to staff</w:t>
      </w:r>
    </w:p>
    <w:p w14:paraId="66D93CB0" w14:textId="7D121AC9" w:rsidR="0082101F" w:rsidRPr="00273303" w:rsidRDefault="0082101F" w:rsidP="0082101F">
      <w:pPr>
        <w:rPr>
          <w:rFonts w:cstheme="minorHAnsi"/>
        </w:rPr>
      </w:pPr>
      <w:r w:rsidRPr="00273303">
        <w:rPr>
          <w:rFonts w:cstheme="minorHAnsi"/>
        </w:rPr>
        <w:t xml:space="preserve">The guidelines of exchange of information will be communicated to all staff who are likely to have access to </w:t>
      </w:r>
      <w:proofErr w:type="spellStart"/>
      <w:r w:rsidRPr="00273303">
        <w:rPr>
          <w:rFonts w:cstheme="minorHAnsi"/>
        </w:rPr>
        <w:t>CbCR</w:t>
      </w:r>
      <w:proofErr w:type="spellEnd"/>
      <w:r w:rsidRPr="00273303">
        <w:rPr>
          <w:rFonts w:cstheme="minorHAnsi"/>
        </w:rPr>
        <w:t xml:space="preserve"> information in the course of their work, and will be published on the internal portal of the </w:t>
      </w:r>
      <w:r w:rsidR="00343DBA" w:rsidRPr="00273303">
        <w:rPr>
          <w:rFonts w:cstheme="minorHAnsi"/>
        </w:rPr>
        <w:t xml:space="preserve">Tax Administration of </w:t>
      </w:r>
      <w:proofErr w:type="gramStart"/>
      <w:r w:rsidR="00343DBA" w:rsidRPr="00273303">
        <w:rPr>
          <w:rFonts w:cstheme="minorHAnsi"/>
        </w:rPr>
        <w:t>Montenegro</w:t>
      </w:r>
      <w:r w:rsidR="00343DBA" w:rsidRPr="00273303" w:rsidDel="00C34CA2">
        <w:rPr>
          <w:rFonts w:cstheme="minorHAnsi"/>
        </w:rPr>
        <w:t xml:space="preserve"> </w:t>
      </w:r>
      <w:r w:rsidRPr="00273303">
        <w:rPr>
          <w:rFonts w:cstheme="minorHAnsi"/>
        </w:rPr>
        <w:t>.</w:t>
      </w:r>
      <w:proofErr w:type="gramEnd"/>
    </w:p>
    <w:p w14:paraId="36FA2014" w14:textId="3D061A2B" w:rsidR="0082101F" w:rsidRPr="00273303" w:rsidRDefault="0082101F" w:rsidP="00815695">
      <w:pPr>
        <w:pStyle w:val="ListParagraph"/>
        <w:numPr>
          <w:ilvl w:val="0"/>
          <w:numId w:val="11"/>
        </w:numPr>
        <w:rPr>
          <w:rFonts w:eastAsiaTheme="majorEastAsia" w:cstheme="minorHAnsi"/>
          <w:color w:val="2E74B5" w:themeColor="accent1" w:themeShade="BF"/>
          <w:kern w:val="2"/>
          <w:sz w:val="26"/>
          <w:szCs w:val="26"/>
          <w14:ligatures w14:val="standardContextual"/>
        </w:rPr>
      </w:pPr>
      <w:r w:rsidRPr="00273303">
        <w:rPr>
          <w:rFonts w:eastAsiaTheme="majorEastAsia" w:cstheme="minorHAnsi"/>
          <w:color w:val="2E74B5" w:themeColor="accent1" w:themeShade="BF"/>
          <w:kern w:val="2"/>
          <w:sz w:val="26"/>
          <w:szCs w:val="26"/>
          <w14:ligatures w14:val="standardContextual"/>
        </w:rPr>
        <w:t>Training on exchange of information processes</w:t>
      </w:r>
    </w:p>
    <w:p w14:paraId="34AD6793" w14:textId="534F9115" w:rsidR="0082101F" w:rsidRPr="00273303" w:rsidRDefault="0082101F" w:rsidP="0082101F">
      <w:pPr>
        <w:rPr>
          <w:rFonts w:cstheme="minorHAnsi"/>
        </w:rPr>
      </w:pPr>
      <w:r w:rsidRPr="00273303">
        <w:rPr>
          <w:rFonts w:cstheme="minorHAnsi"/>
        </w:rPr>
        <w:t xml:space="preserve">The </w:t>
      </w:r>
      <w:r w:rsidR="00343DBA" w:rsidRPr="00273303">
        <w:rPr>
          <w:rFonts w:cstheme="minorHAnsi"/>
        </w:rPr>
        <w:t xml:space="preserve">Tax Administration of </w:t>
      </w:r>
      <w:proofErr w:type="gramStart"/>
      <w:r w:rsidR="00343DBA" w:rsidRPr="00273303">
        <w:rPr>
          <w:rFonts w:cstheme="minorHAnsi"/>
        </w:rPr>
        <w:t>Montenegro</w:t>
      </w:r>
      <w:r w:rsidR="00343DBA" w:rsidRPr="00273303" w:rsidDel="00C34CA2">
        <w:rPr>
          <w:rFonts w:cstheme="minorHAnsi"/>
        </w:rPr>
        <w:t xml:space="preserve"> </w:t>
      </w:r>
      <w:r w:rsidRPr="00273303">
        <w:rPr>
          <w:rFonts w:cstheme="minorHAnsi"/>
        </w:rPr>
        <w:t xml:space="preserve"> shall</w:t>
      </w:r>
      <w:proofErr w:type="gramEnd"/>
      <w:r w:rsidRPr="00273303">
        <w:rPr>
          <w:rFonts w:cstheme="minorHAnsi"/>
        </w:rPr>
        <w:t xml:space="preserve"> regularly train staff whose job is or may become relevant to the use of </w:t>
      </w:r>
      <w:proofErr w:type="spellStart"/>
      <w:r w:rsidRPr="00273303">
        <w:rPr>
          <w:rFonts w:cstheme="minorHAnsi"/>
        </w:rPr>
        <w:t>CbC</w:t>
      </w:r>
      <w:proofErr w:type="spellEnd"/>
      <w:r w:rsidRPr="00273303">
        <w:rPr>
          <w:rFonts w:cstheme="minorHAnsi"/>
        </w:rPr>
        <w:t xml:space="preserve"> reports, either by way of exchange of information or in the course of transfer pricing and BEPS related risk assessment. Such training will clearly set out the obligations and commitments as laid out in these guidelines.</w:t>
      </w:r>
    </w:p>
    <w:p w14:paraId="59D51109" w14:textId="51B086F3" w:rsidR="004A6517" w:rsidRDefault="00815695" w:rsidP="00807BDC">
      <w:r w:rsidRPr="00273303">
        <w:rPr>
          <w:rFonts w:cstheme="minorHAnsi"/>
        </w:rPr>
        <w:t xml:space="preserve">Furthermore, staff in the </w:t>
      </w:r>
      <w:r w:rsidR="00343DBA" w:rsidRPr="00273303">
        <w:rPr>
          <w:rFonts w:cstheme="minorHAnsi"/>
        </w:rPr>
        <w:t xml:space="preserve">International </w:t>
      </w:r>
      <w:proofErr w:type="gramStart"/>
      <w:r w:rsidR="00343DBA" w:rsidRPr="00273303">
        <w:rPr>
          <w:rFonts w:cstheme="minorHAnsi"/>
        </w:rPr>
        <w:t>Cooperation</w:t>
      </w:r>
      <w:r w:rsidR="00343DBA" w:rsidRPr="00273303" w:rsidDel="00343DBA">
        <w:rPr>
          <w:rFonts w:cstheme="minorHAnsi"/>
        </w:rPr>
        <w:t xml:space="preserve"> </w:t>
      </w:r>
      <w:r w:rsidR="00EC66C4" w:rsidRPr="00273303">
        <w:rPr>
          <w:rFonts w:cstheme="minorHAnsi"/>
        </w:rPr>
        <w:t xml:space="preserve"> </w:t>
      </w:r>
      <w:r w:rsidRPr="00273303">
        <w:rPr>
          <w:rFonts w:cstheme="minorHAnsi"/>
        </w:rPr>
        <w:t>Unit</w:t>
      </w:r>
      <w:proofErr w:type="gramEnd"/>
      <w:r w:rsidRPr="00273303">
        <w:rPr>
          <w:rFonts w:cstheme="minorHAnsi"/>
        </w:rPr>
        <w:t xml:space="preserve"> will receive regular training on the requirements as set out under the MCAA, particularly in relation to significant non-compliance and the temporary suspension of exchange relationships.</w:t>
      </w:r>
    </w:p>
    <w:sectPr w:rsidR="004A651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FE121" w14:textId="77777777" w:rsidR="00FF7CF1" w:rsidRDefault="00FF7CF1" w:rsidP="00ED0849">
      <w:pPr>
        <w:spacing w:after="0" w:line="240" w:lineRule="auto"/>
      </w:pPr>
      <w:r>
        <w:separator/>
      </w:r>
    </w:p>
  </w:endnote>
  <w:endnote w:type="continuationSeparator" w:id="0">
    <w:p w14:paraId="3F93ADC3" w14:textId="77777777" w:rsidR="00FF7CF1" w:rsidRDefault="00FF7CF1" w:rsidP="00ED0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4E7FD0" w14:textId="06928127" w:rsidR="00220D51" w:rsidRDefault="00741B33">
    <w:pPr>
      <w:pStyle w:val="Footer"/>
    </w:pPr>
    <w:r>
      <w:rPr>
        <w:noProof/>
      </w:rPr>
      <mc:AlternateContent>
        <mc:Choice Requires="wps">
          <w:drawing>
            <wp:anchor distT="0" distB="0" distL="0" distR="0" simplePos="0" relativeHeight="251659264" behindDoc="0" locked="0" layoutInCell="1" allowOverlap="1" wp14:anchorId="3D717C6D" wp14:editId="372242C0">
              <wp:simplePos x="635" y="635"/>
              <wp:positionH relativeFrom="page">
                <wp:align>center</wp:align>
              </wp:positionH>
              <wp:positionV relativeFrom="page">
                <wp:align>bottom</wp:align>
              </wp:positionV>
              <wp:extent cx="1708150" cy="357505"/>
              <wp:effectExtent l="0" t="0" r="6350" b="0"/>
              <wp:wrapNone/>
              <wp:docPr id="509599836" name="Text Box 2" descr="Restricted Use - À usage restreint">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708150" cy="357505"/>
                      </a:xfrm>
                      <a:prstGeom prst="rect">
                        <a:avLst/>
                      </a:prstGeom>
                      <a:noFill/>
                      <a:ln>
                        <a:noFill/>
                      </a:ln>
                    </wps:spPr>
                    <wps:txbx>
                      <w:txbxContent>
                        <w:p w14:paraId="52D9BA8F" w14:textId="05D6E45B" w:rsidR="00741B33" w:rsidRPr="00741B33" w:rsidRDefault="00741B33" w:rsidP="00741B33">
                          <w:pPr>
                            <w:spacing w:after="0"/>
                            <w:rPr>
                              <w:rFonts w:ascii="Calibri" w:eastAsia="Calibri" w:hAnsi="Calibri" w:cs="Calibri"/>
                              <w:noProof/>
                              <w:color w:val="0000FF"/>
                              <w:sz w:val="20"/>
                              <w:szCs w:val="20"/>
                            </w:rPr>
                          </w:pPr>
                          <w:r w:rsidRPr="00741B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717C6D"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134.5pt;height:28.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" filled="f" stroked="f">
              <v:textbox style="mso-fit-shape-to-text:t" inset="0,0,0,15pt">
                <w:txbxContent>
                  <w:p w14:paraId="52D9BA8F" w14:textId="05D6E45B" w:rsidR="00741B33" w:rsidRPr="00741B33" w:rsidRDefault="00741B33" w:rsidP="00741B33">
                    <w:pPr>
                      <w:spacing w:after="0"/>
                      <w:rPr>
                        <w:rFonts w:ascii="Calibri" w:eastAsia="Calibri" w:hAnsi="Calibri" w:cs="Calibri"/>
                        <w:noProof/>
                        <w:color w:val="0000FF"/>
                        <w:sz w:val="20"/>
                        <w:szCs w:val="20"/>
                      </w:rPr>
                    </w:pPr>
                    <w:r w:rsidRPr="00741B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0C8FA" w14:textId="7A50BDF4" w:rsidR="00220D51" w:rsidRDefault="00741B33">
    <w:pPr>
      <w:pStyle w:val="Footer"/>
    </w:pPr>
    <w:r>
      <w:rPr>
        <w:noProof/>
      </w:rPr>
      <mc:AlternateContent>
        <mc:Choice Requires="wps">
          <w:drawing>
            <wp:anchor distT="0" distB="0" distL="0" distR="0" simplePos="0" relativeHeight="251660288" behindDoc="0" locked="0" layoutInCell="1" allowOverlap="1" wp14:anchorId="06943B58" wp14:editId="04A9EDF8">
              <wp:simplePos x="914400" y="10067925"/>
              <wp:positionH relativeFrom="page">
                <wp:align>center</wp:align>
              </wp:positionH>
              <wp:positionV relativeFrom="page">
                <wp:align>bottom</wp:align>
              </wp:positionV>
              <wp:extent cx="1708150" cy="357505"/>
              <wp:effectExtent l="0" t="0" r="6350" b="0"/>
              <wp:wrapNone/>
              <wp:docPr id="1389873216" name="Text Box 3" descr="Restricted Use - À usage restreint">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708150" cy="357505"/>
                      </a:xfrm>
                      <a:prstGeom prst="rect">
                        <a:avLst/>
                      </a:prstGeom>
                      <a:noFill/>
                      <a:ln>
                        <a:noFill/>
                      </a:ln>
                    </wps:spPr>
                    <wps:txbx>
                      <w:txbxContent>
                        <w:p w14:paraId="6C959526" w14:textId="4187CAEA" w:rsidR="00741B33" w:rsidRPr="00741B33" w:rsidRDefault="00741B33" w:rsidP="00741B33">
                          <w:pPr>
                            <w:spacing w:after="0"/>
                            <w:rPr>
                              <w:rFonts w:ascii="Calibri" w:eastAsia="Calibri" w:hAnsi="Calibri" w:cs="Calibri"/>
                              <w:noProof/>
                              <w:color w:val="0000FF"/>
                              <w:sz w:val="20"/>
                              <w:szCs w:val="20"/>
                            </w:rPr>
                          </w:pPr>
                          <w:r w:rsidRPr="00741B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943B58" id="_x0000_t202" coordsize="21600,21600" o:spt="202" path="m,l,21600r21600,l21600,xe">
              <v:stroke joinstyle="miter"/>
              <v:path gradientshapeok="t" o:connecttype="rect"/>
            </v:shapetype>
            <v:shape id="Text Box 3" o:spid="_x0000_s1027" type="#_x0000_t202" alt="Restricted Use - À usage restreint" style="position:absolute;margin-left:0;margin-top:0;width:134.5pt;height:28.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" filled="f" stroked="f">
              <v:textbox style="mso-fit-shape-to-text:t" inset="0,0,0,15pt">
                <w:txbxContent>
                  <w:p w14:paraId="6C959526" w14:textId="4187CAEA" w:rsidR="00741B33" w:rsidRPr="00741B33" w:rsidRDefault="00741B33" w:rsidP="00741B33">
                    <w:pPr>
                      <w:spacing w:after="0"/>
                      <w:rPr>
                        <w:rFonts w:ascii="Calibri" w:eastAsia="Calibri" w:hAnsi="Calibri" w:cs="Calibri"/>
                        <w:noProof/>
                        <w:color w:val="0000FF"/>
                        <w:sz w:val="20"/>
                        <w:szCs w:val="20"/>
                      </w:rPr>
                    </w:pPr>
                    <w:r w:rsidRPr="00741B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4BFDE" w14:textId="45918931" w:rsidR="00220D51" w:rsidRDefault="00741B33">
    <w:pPr>
      <w:pStyle w:val="Footer"/>
    </w:pPr>
    <w:r>
      <w:rPr>
        <w:noProof/>
      </w:rPr>
      <mc:AlternateContent>
        <mc:Choice Requires="wps">
          <w:drawing>
            <wp:anchor distT="0" distB="0" distL="0" distR="0" simplePos="0" relativeHeight="251658240" behindDoc="0" locked="0" layoutInCell="1" allowOverlap="1" wp14:anchorId="7B48F896" wp14:editId="005B6CEF">
              <wp:simplePos x="635" y="635"/>
              <wp:positionH relativeFrom="page">
                <wp:align>center</wp:align>
              </wp:positionH>
              <wp:positionV relativeFrom="page">
                <wp:align>bottom</wp:align>
              </wp:positionV>
              <wp:extent cx="1708150" cy="357505"/>
              <wp:effectExtent l="0" t="0" r="6350" b="0"/>
              <wp:wrapNone/>
              <wp:docPr id="759621922" name="Text Box 1" descr="Restricted Use - À usage restreint">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708150" cy="357505"/>
                      </a:xfrm>
                      <a:prstGeom prst="rect">
                        <a:avLst/>
                      </a:prstGeom>
                      <a:noFill/>
                      <a:ln>
                        <a:noFill/>
                      </a:ln>
                    </wps:spPr>
                    <wps:txbx>
                      <w:txbxContent>
                        <w:p w14:paraId="6BB808CB" w14:textId="0E365214" w:rsidR="00741B33" w:rsidRPr="00741B33" w:rsidRDefault="00741B33" w:rsidP="00741B33">
                          <w:pPr>
                            <w:spacing w:after="0"/>
                            <w:rPr>
                              <w:rFonts w:ascii="Calibri" w:eastAsia="Calibri" w:hAnsi="Calibri" w:cs="Calibri"/>
                              <w:noProof/>
                              <w:color w:val="0000FF"/>
                              <w:sz w:val="20"/>
                              <w:szCs w:val="20"/>
                            </w:rPr>
                          </w:pPr>
                          <w:r w:rsidRPr="00741B33">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48F896" id="_x0000_t202" coordsize="21600,21600" o:spt="202" path="m,l,21600r21600,l21600,xe">
              <v:stroke joinstyle="miter"/>
              <v:path gradientshapeok="t" o:connecttype="rect"/>
            </v:shapetype>
            <v:shape id="Text Box 1" o:spid="_x0000_s1028" type="#_x0000_t202" alt="Restricted Use - À usage restreint" style="position:absolute;margin-left:0;margin-top:0;width:134.5pt;height:28.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" filled="f" stroked="f">
              <v:textbox style="mso-fit-shape-to-text:t" inset="0,0,0,15pt">
                <w:txbxContent>
                  <w:p w14:paraId="6BB808CB" w14:textId="0E365214" w:rsidR="00741B33" w:rsidRPr="00741B33" w:rsidRDefault="00741B33" w:rsidP="00741B33">
                    <w:pPr>
                      <w:spacing w:after="0"/>
                      <w:rPr>
                        <w:rFonts w:ascii="Calibri" w:eastAsia="Calibri" w:hAnsi="Calibri" w:cs="Calibri"/>
                        <w:noProof/>
                        <w:color w:val="0000FF"/>
                        <w:sz w:val="20"/>
                        <w:szCs w:val="20"/>
                      </w:rPr>
                    </w:pPr>
                    <w:r w:rsidRPr="00741B33">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4F9EB" w14:textId="77777777" w:rsidR="00FF7CF1" w:rsidRDefault="00FF7CF1" w:rsidP="00ED0849">
      <w:pPr>
        <w:spacing w:after="0" w:line="240" w:lineRule="auto"/>
      </w:pPr>
      <w:r>
        <w:separator/>
      </w:r>
    </w:p>
  </w:footnote>
  <w:footnote w:type="continuationSeparator" w:id="0">
    <w:p w14:paraId="1D5A4132" w14:textId="77777777" w:rsidR="00FF7CF1" w:rsidRDefault="00FF7CF1" w:rsidP="00ED08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B641E"/>
    <w:multiLevelType w:val="hybridMultilevel"/>
    <w:tmpl w:val="848A3490"/>
    <w:lvl w:ilvl="0" w:tplc="2DEE8C6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07CA1"/>
    <w:multiLevelType w:val="hybridMultilevel"/>
    <w:tmpl w:val="227E8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B48C4"/>
    <w:multiLevelType w:val="hybridMultilevel"/>
    <w:tmpl w:val="B88A075E"/>
    <w:lvl w:ilvl="0" w:tplc="55AE5B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200D5A"/>
    <w:multiLevelType w:val="hybridMultilevel"/>
    <w:tmpl w:val="C15091F6"/>
    <w:lvl w:ilvl="0" w:tplc="2DEE8C6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D735C9"/>
    <w:multiLevelType w:val="hybridMultilevel"/>
    <w:tmpl w:val="4972EBBA"/>
    <w:lvl w:ilvl="0" w:tplc="2DEE8C6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E64EBC"/>
    <w:multiLevelType w:val="hybridMultilevel"/>
    <w:tmpl w:val="333834C2"/>
    <w:lvl w:ilvl="0" w:tplc="FFFFFFFF">
      <w:start w:val="1"/>
      <w:numFmt w:val="decimal"/>
      <w:lvlText w:val="5.%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8936CF"/>
    <w:multiLevelType w:val="hybridMultilevel"/>
    <w:tmpl w:val="A3C085A2"/>
    <w:lvl w:ilvl="0" w:tplc="3086CDE2">
      <w:start w:val="1"/>
      <w:numFmt w:val="decimal"/>
      <w:lvlText w:val="%1."/>
      <w:lvlJc w:val="left"/>
      <w:pPr>
        <w:ind w:left="126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E436D1"/>
    <w:multiLevelType w:val="hybridMultilevel"/>
    <w:tmpl w:val="3BDE3A02"/>
    <w:lvl w:ilvl="0" w:tplc="2DEE8C6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0D6B13"/>
    <w:multiLevelType w:val="hybridMultilevel"/>
    <w:tmpl w:val="EE5240D4"/>
    <w:lvl w:ilvl="0" w:tplc="0644DB9C">
      <w:start w:val="1"/>
      <w:numFmt w:val="decimal"/>
      <w:lvlText w:val="4.%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9EB3748"/>
    <w:multiLevelType w:val="hybridMultilevel"/>
    <w:tmpl w:val="A7C60646"/>
    <w:lvl w:ilvl="0" w:tplc="47DC50DE">
      <w:start w:val="1"/>
      <w:numFmt w:val="decimal"/>
      <w:lvlText w:val="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22D4E"/>
    <w:multiLevelType w:val="hybridMultilevel"/>
    <w:tmpl w:val="50567D2A"/>
    <w:lvl w:ilvl="0" w:tplc="E1F63C9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1608F9"/>
    <w:multiLevelType w:val="hybridMultilevel"/>
    <w:tmpl w:val="438E02DE"/>
    <w:lvl w:ilvl="0" w:tplc="0409000F">
      <w:start w:val="1"/>
      <w:numFmt w:val="decimal"/>
      <w:lvlText w:val="%1."/>
      <w:lvlJc w:val="left"/>
      <w:pPr>
        <w:ind w:left="720" w:hanging="360"/>
      </w:pPr>
    </w:lvl>
    <w:lvl w:ilvl="1" w:tplc="B86C795C">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6"/>
  </w:num>
  <w:num w:numId="4">
    <w:abstractNumId w:val="3"/>
  </w:num>
  <w:num w:numId="5">
    <w:abstractNumId w:val="4"/>
  </w:num>
  <w:num w:numId="6">
    <w:abstractNumId w:val="1"/>
  </w:num>
  <w:num w:numId="7">
    <w:abstractNumId w:val="11"/>
  </w:num>
  <w:num w:numId="8">
    <w:abstractNumId w:val="9"/>
  </w:num>
  <w:num w:numId="9">
    <w:abstractNumId w:val="8"/>
  </w:num>
  <w:num w:numId="10">
    <w:abstractNumId w:val="7"/>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ECDDocumentId" w:val="C153D5A6BBECEF16575BA76FAFC98BD188EDC2A63C8D732BF792BB1EE953929A"/>
  </w:docVars>
  <w:rsids>
    <w:rsidRoot w:val="00BA4877"/>
    <w:rsid w:val="00014AC1"/>
    <w:rsid w:val="00060375"/>
    <w:rsid w:val="000611FE"/>
    <w:rsid w:val="000E26C3"/>
    <w:rsid w:val="000F0CB2"/>
    <w:rsid w:val="001067B6"/>
    <w:rsid w:val="00110885"/>
    <w:rsid w:val="00114FF5"/>
    <w:rsid w:val="001734A7"/>
    <w:rsid w:val="00176AC6"/>
    <w:rsid w:val="001C224E"/>
    <w:rsid w:val="001F4FFD"/>
    <w:rsid w:val="00220D51"/>
    <w:rsid w:val="0025553B"/>
    <w:rsid w:val="00273303"/>
    <w:rsid w:val="00296022"/>
    <w:rsid w:val="002A6DE0"/>
    <w:rsid w:val="002F55C1"/>
    <w:rsid w:val="002F6980"/>
    <w:rsid w:val="00300EE7"/>
    <w:rsid w:val="00343DBA"/>
    <w:rsid w:val="00355D57"/>
    <w:rsid w:val="003B69B6"/>
    <w:rsid w:val="003D7EE5"/>
    <w:rsid w:val="003F05AA"/>
    <w:rsid w:val="0040219B"/>
    <w:rsid w:val="00407C71"/>
    <w:rsid w:val="00412295"/>
    <w:rsid w:val="00452420"/>
    <w:rsid w:val="004A4202"/>
    <w:rsid w:val="004A6517"/>
    <w:rsid w:val="004B7A8E"/>
    <w:rsid w:val="004D272F"/>
    <w:rsid w:val="00505DBA"/>
    <w:rsid w:val="005413B8"/>
    <w:rsid w:val="005660D1"/>
    <w:rsid w:val="00573C64"/>
    <w:rsid w:val="005A0926"/>
    <w:rsid w:val="005B7D2F"/>
    <w:rsid w:val="005F1A63"/>
    <w:rsid w:val="00645CD3"/>
    <w:rsid w:val="006D1235"/>
    <w:rsid w:val="006E4733"/>
    <w:rsid w:val="006E66BE"/>
    <w:rsid w:val="00702417"/>
    <w:rsid w:val="00741B33"/>
    <w:rsid w:val="007E538C"/>
    <w:rsid w:val="008044C4"/>
    <w:rsid w:val="0080611E"/>
    <w:rsid w:val="00807BDC"/>
    <w:rsid w:val="00815695"/>
    <w:rsid w:val="0082101F"/>
    <w:rsid w:val="008475F1"/>
    <w:rsid w:val="008A0867"/>
    <w:rsid w:val="008E62A4"/>
    <w:rsid w:val="009011F1"/>
    <w:rsid w:val="00914242"/>
    <w:rsid w:val="0092101A"/>
    <w:rsid w:val="00926E5E"/>
    <w:rsid w:val="009F494F"/>
    <w:rsid w:val="00A336E5"/>
    <w:rsid w:val="00A96E0E"/>
    <w:rsid w:val="00AB06EC"/>
    <w:rsid w:val="00AC4CD0"/>
    <w:rsid w:val="00B23B9B"/>
    <w:rsid w:val="00BA4877"/>
    <w:rsid w:val="00BA52EB"/>
    <w:rsid w:val="00BF3E63"/>
    <w:rsid w:val="00C26D28"/>
    <w:rsid w:val="00C34CA2"/>
    <w:rsid w:val="00C3512A"/>
    <w:rsid w:val="00C74663"/>
    <w:rsid w:val="00E26F88"/>
    <w:rsid w:val="00E551AA"/>
    <w:rsid w:val="00EB3487"/>
    <w:rsid w:val="00EC2A4B"/>
    <w:rsid w:val="00EC66C4"/>
    <w:rsid w:val="00ED0849"/>
    <w:rsid w:val="00EF3D69"/>
    <w:rsid w:val="00F158CC"/>
    <w:rsid w:val="00F2477F"/>
    <w:rsid w:val="00F7169A"/>
    <w:rsid w:val="00FD185A"/>
    <w:rsid w:val="00FF7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E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D28"/>
  </w:style>
  <w:style w:type="paragraph" w:styleId="Heading1">
    <w:name w:val="heading 1"/>
    <w:basedOn w:val="Normal"/>
    <w:next w:val="Normal"/>
    <w:link w:val="Heading1Char"/>
    <w:uiPriority w:val="9"/>
    <w:qFormat/>
    <w:rsid w:val="004A65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A65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021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877"/>
    <w:pPr>
      <w:spacing w:after="0" w:line="240" w:lineRule="auto"/>
      <w:ind w:left="720"/>
      <w:contextualSpacing/>
    </w:pPr>
    <w:rPr>
      <w:kern w:val="0"/>
      <w:sz w:val="24"/>
      <w:szCs w:val="24"/>
      <w14:ligatures w14:val="none"/>
    </w:rPr>
  </w:style>
  <w:style w:type="paragraph" w:styleId="BodyText">
    <w:name w:val="Body Text"/>
    <w:basedOn w:val="Normal"/>
    <w:link w:val="BodyTextChar"/>
    <w:rsid w:val="004A6517"/>
    <w:pPr>
      <w:spacing w:after="0" w:line="240" w:lineRule="auto"/>
      <w:ind w:firstLine="442"/>
      <w:jc w:val="both"/>
    </w:pPr>
    <w:rPr>
      <w:rFonts w:ascii="Times New Roman" w:eastAsia="SimSun" w:hAnsi="Times New Roman" w:cs="Times New Roman"/>
      <w:kern w:val="0"/>
      <w:szCs w:val="20"/>
      <w14:ligatures w14:val="none"/>
    </w:rPr>
  </w:style>
  <w:style w:type="character" w:customStyle="1" w:styleId="BodyTextChar">
    <w:name w:val="Body Text Char"/>
    <w:basedOn w:val="DefaultParagraphFont"/>
    <w:link w:val="BodyText"/>
    <w:rsid w:val="004A6517"/>
    <w:rPr>
      <w:rFonts w:ascii="Times New Roman" w:eastAsia="SimSun" w:hAnsi="Times New Roman" w:cs="Times New Roman"/>
      <w:kern w:val="0"/>
      <w:szCs w:val="20"/>
      <w14:ligatures w14:val="none"/>
    </w:rPr>
  </w:style>
  <w:style w:type="character" w:styleId="Emphasis">
    <w:name w:val="Emphasis"/>
    <w:basedOn w:val="DefaultParagraphFont"/>
    <w:uiPriority w:val="20"/>
    <w:qFormat/>
    <w:rsid w:val="004A6517"/>
    <w:rPr>
      <w:i/>
      <w:iCs/>
      <w:color w:val="auto"/>
    </w:rPr>
  </w:style>
  <w:style w:type="character" w:customStyle="1" w:styleId="Heading1Char">
    <w:name w:val="Heading 1 Char"/>
    <w:basedOn w:val="DefaultParagraphFont"/>
    <w:link w:val="Heading1"/>
    <w:uiPriority w:val="9"/>
    <w:rsid w:val="004A651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4A65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65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4A651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40219B"/>
    <w:rPr>
      <w:color w:val="0563C1" w:themeColor="hyperlink"/>
      <w:u w:val="single"/>
    </w:rPr>
  </w:style>
  <w:style w:type="character" w:styleId="UnresolvedMention">
    <w:name w:val="Unresolved Mention"/>
    <w:basedOn w:val="DefaultParagraphFont"/>
    <w:uiPriority w:val="99"/>
    <w:semiHidden/>
    <w:unhideWhenUsed/>
    <w:rsid w:val="0040219B"/>
    <w:rPr>
      <w:color w:val="605E5C"/>
      <w:shd w:val="clear" w:color="auto" w:fill="E1DFDD"/>
    </w:rPr>
  </w:style>
  <w:style w:type="character" w:customStyle="1" w:styleId="Heading3Char">
    <w:name w:val="Heading 3 Char"/>
    <w:basedOn w:val="DefaultParagraphFont"/>
    <w:link w:val="Heading3"/>
    <w:uiPriority w:val="9"/>
    <w:rsid w:val="0040219B"/>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4D272F"/>
    <w:rPr>
      <w:sz w:val="16"/>
      <w:szCs w:val="16"/>
    </w:rPr>
  </w:style>
  <w:style w:type="paragraph" w:styleId="CommentText">
    <w:name w:val="annotation text"/>
    <w:basedOn w:val="Normal"/>
    <w:link w:val="CommentTextChar"/>
    <w:uiPriority w:val="99"/>
    <w:unhideWhenUsed/>
    <w:rsid w:val="004D272F"/>
    <w:pPr>
      <w:spacing w:line="240" w:lineRule="auto"/>
    </w:pPr>
    <w:rPr>
      <w:sz w:val="20"/>
      <w:szCs w:val="20"/>
    </w:rPr>
  </w:style>
  <w:style w:type="character" w:customStyle="1" w:styleId="CommentTextChar">
    <w:name w:val="Comment Text Char"/>
    <w:basedOn w:val="DefaultParagraphFont"/>
    <w:link w:val="CommentText"/>
    <w:uiPriority w:val="99"/>
    <w:rsid w:val="004D272F"/>
    <w:rPr>
      <w:sz w:val="20"/>
      <w:szCs w:val="20"/>
    </w:rPr>
  </w:style>
  <w:style w:type="paragraph" w:styleId="CommentSubject">
    <w:name w:val="annotation subject"/>
    <w:basedOn w:val="CommentText"/>
    <w:next w:val="CommentText"/>
    <w:link w:val="CommentSubjectChar"/>
    <w:uiPriority w:val="99"/>
    <w:semiHidden/>
    <w:unhideWhenUsed/>
    <w:rsid w:val="004D272F"/>
    <w:rPr>
      <w:b/>
      <w:bCs/>
    </w:rPr>
  </w:style>
  <w:style w:type="character" w:customStyle="1" w:styleId="CommentSubjectChar">
    <w:name w:val="Comment Subject Char"/>
    <w:basedOn w:val="CommentTextChar"/>
    <w:link w:val="CommentSubject"/>
    <w:uiPriority w:val="99"/>
    <w:semiHidden/>
    <w:rsid w:val="004D272F"/>
    <w:rPr>
      <w:b/>
      <w:bCs/>
      <w:sz w:val="20"/>
      <w:szCs w:val="20"/>
    </w:rPr>
  </w:style>
  <w:style w:type="paragraph" w:styleId="Footer">
    <w:name w:val="footer"/>
    <w:basedOn w:val="Normal"/>
    <w:link w:val="FooterChar"/>
    <w:uiPriority w:val="99"/>
    <w:unhideWhenUsed/>
    <w:rsid w:val="00ED08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849"/>
  </w:style>
  <w:style w:type="paragraph" w:styleId="BalloonText">
    <w:name w:val="Balloon Text"/>
    <w:basedOn w:val="Normal"/>
    <w:link w:val="BalloonTextChar"/>
    <w:uiPriority w:val="99"/>
    <w:semiHidden/>
    <w:unhideWhenUsed/>
    <w:rsid w:val="008061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11E"/>
    <w:rPr>
      <w:rFonts w:ascii="Segoe UI" w:hAnsi="Segoe UI" w:cs="Segoe UI"/>
      <w:sz w:val="18"/>
      <w:szCs w:val="18"/>
    </w:rPr>
  </w:style>
  <w:style w:type="paragraph" w:styleId="Header">
    <w:name w:val="header"/>
    <w:basedOn w:val="Normal"/>
    <w:link w:val="HeaderChar"/>
    <w:uiPriority w:val="99"/>
    <w:unhideWhenUsed/>
    <w:rsid w:val="008475F1"/>
    <w:pPr>
      <w:tabs>
        <w:tab w:val="center" w:pos="4536"/>
        <w:tab w:val="right" w:pos="9072"/>
      </w:tabs>
      <w:spacing w:after="0" w:line="240" w:lineRule="auto"/>
    </w:pPr>
  </w:style>
  <w:style w:type="character" w:customStyle="1" w:styleId="HeaderChar">
    <w:name w:val="Header Char"/>
    <w:basedOn w:val="DefaultParagraphFont"/>
    <w:link w:val="Header"/>
    <w:uiPriority w:val="99"/>
    <w:rsid w:val="008475F1"/>
  </w:style>
  <w:style w:type="paragraph" w:styleId="Revision">
    <w:name w:val="Revision"/>
    <w:hidden/>
    <w:uiPriority w:val="99"/>
    <w:semiHidden/>
    <w:rsid w:val="00220D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24824">
      <w:bodyDiv w:val="1"/>
      <w:marLeft w:val="0"/>
      <w:marRight w:val="0"/>
      <w:marTop w:val="0"/>
      <w:marBottom w:val="0"/>
      <w:divBdr>
        <w:top w:val="none" w:sz="0" w:space="0" w:color="auto"/>
        <w:left w:val="none" w:sz="0" w:space="0" w:color="auto"/>
        <w:bottom w:val="none" w:sz="0" w:space="0" w:color="auto"/>
        <w:right w:val="none" w:sz="0" w:space="0" w:color="auto"/>
      </w:divBdr>
    </w:div>
    <w:div w:id="474302265">
      <w:bodyDiv w:val="1"/>
      <w:marLeft w:val="0"/>
      <w:marRight w:val="0"/>
      <w:marTop w:val="0"/>
      <w:marBottom w:val="0"/>
      <w:divBdr>
        <w:top w:val="none" w:sz="0" w:space="0" w:color="auto"/>
        <w:left w:val="none" w:sz="0" w:space="0" w:color="auto"/>
        <w:bottom w:val="none" w:sz="0" w:space="0" w:color="auto"/>
        <w:right w:val="none" w:sz="0" w:space="0" w:color="auto"/>
      </w:divBdr>
    </w:div>
    <w:div w:id="1027829649">
      <w:bodyDiv w:val="1"/>
      <w:marLeft w:val="0"/>
      <w:marRight w:val="0"/>
      <w:marTop w:val="0"/>
      <w:marBottom w:val="0"/>
      <w:divBdr>
        <w:top w:val="none" w:sz="0" w:space="0" w:color="auto"/>
        <w:left w:val="none" w:sz="0" w:space="0" w:color="auto"/>
        <w:bottom w:val="none" w:sz="0" w:space="0" w:color="auto"/>
        <w:right w:val="none" w:sz="0" w:space="0" w:color="auto"/>
      </w:divBdr>
      <w:divsChild>
        <w:div w:id="1552108831">
          <w:marLeft w:val="533"/>
          <w:marRight w:val="0"/>
          <w:marTop w:val="154"/>
          <w:marBottom w:val="0"/>
          <w:divBdr>
            <w:top w:val="none" w:sz="0" w:space="0" w:color="auto"/>
            <w:left w:val="none" w:sz="0" w:space="0" w:color="auto"/>
            <w:bottom w:val="none" w:sz="0" w:space="0" w:color="auto"/>
            <w:right w:val="none" w:sz="0" w:space="0" w:color="auto"/>
          </w:divBdr>
        </w:div>
      </w:divsChild>
    </w:div>
    <w:div w:id="142745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07F76-074D-476B-88E5-9961E503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2546</Words>
  <Characters>14516</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2025-03-21T08:15:00Z</dcterms:created>
  <dcterms:modified xsi:type="dcterms:W3CDTF">2025-03-21T08:15:00Z</dcterms:modified>
</cp:coreProperties>
</file>