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89EB1" w14:textId="77777777" w:rsidR="0020007F" w:rsidRDefault="005766F9">
      <w:pPr>
        <w:shd w:val="clear" w:color="auto" w:fill="BFBFBF" w:themeFill="background1" w:themeFillShade="BF"/>
        <w:spacing w:after="0" w:line="240" w:lineRule="auto"/>
        <w:jc w:val="right"/>
        <w:rPr>
          <w:rFonts w:ascii="Times New Roman" w:hAnsi="Times New Roman" w:cs="Times New Roman"/>
          <w:b/>
          <w:sz w:val="24"/>
          <w:szCs w:val="24"/>
          <w:lang w:val="uz-Cyrl-UZ"/>
        </w:rPr>
      </w:pPr>
      <w:r>
        <w:rPr>
          <w:rFonts w:ascii="Times New Roman" w:hAnsi="Times New Roman" w:cs="Times New Roman"/>
          <w:b/>
          <w:sz w:val="24"/>
          <w:szCs w:val="24"/>
          <w:lang w:val="uz-Cyrl-UZ"/>
        </w:rPr>
        <w:t>NACRT</w:t>
      </w:r>
    </w:p>
    <w:p w14:paraId="426CAC5D" w14:textId="77777777" w:rsidR="0020007F" w:rsidRDefault="0020007F">
      <w:pPr>
        <w:spacing w:after="0" w:line="240" w:lineRule="auto"/>
        <w:jc w:val="right"/>
        <w:rPr>
          <w:rFonts w:ascii="Times New Roman" w:hAnsi="Times New Roman" w:cs="Times New Roman"/>
          <w:b/>
          <w:sz w:val="24"/>
          <w:szCs w:val="24"/>
          <w:lang w:val="uz-Cyrl-UZ"/>
        </w:rPr>
      </w:pPr>
    </w:p>
    <w:p w14:paraId="5E1D513D" w14:textId="77777777" w:rsidR="0020007F" w:rsidRDefault="0020007F">
      <w:pPr>
        <w:spacing w:after="0" w:line="240" w:lineRule="auto"/>
        <w:jc w:val="center"/>
        <w:rPr>
          <w:rFonts w:ascii="Times New Roman" w:hAnsi="Times New Roman" w:cs="Times New Roman"/>
          <w:b/>
          <w:sz w:val="24"/>
          <w:szCs w:val="24"/>
          <w:lang w:val="uz-Cyrl-UZ"/>
        </w:rPr>
      </w:pPr>
    </w:p>
    <w:p w14:paraId="25C268C1" w14:textId="77777777" w:rsidR="004E6417" w:rsidRPr="00CA1A81" w:rsidRDefault="004E6417" w:rsidP="004E6417">
      <w:pPr>
        <w:spacing w:after="0" w:line="240" w:lineRule="auto"/>
        <w:jc w:val="center"/>
        <w:rPr>
          <w:rFonts w:ascii="Arial" w:hAnsi="Arial" w:cs="Arial"/>
          <w:b/>
          <w:sz w:val="24"/>
          <w:szCs w:val="24"/>
          <w:lang w:val="uz-Cyrl-UZ"/>
        </w:rPr>
      </w:pPr>
      <w:r w:rsidRPr="00CA1A81">
        <w:rPr>
          <w:rFonts w:ascii="Arial" w:hAnsi="Arial" w:cs="Arial"/>
          <w:b/>
          <w:sz w:val="24"/>
          <w:szCs w:val="24"/>
          <w:lang w:val="uz-Cyrl-UZ"/>
        </w:rPr>
        <w:t xml:space="preserve">ZAKON </w:t>
      </w:r>
    </w:p>
    <w:p w14:paraId="2E39748E" w14:textId="77777777" w:rsidR="004E6417" w:rsidRPr="00CA1A81" w:rsidRDefault="004E6417" w:rsidP="004E6417">
      <w:pPr>
        <w:spacing w:after="0" w:line="240" w:lineRule="auto"/>
        <w:jc w:val="center"/>
        <w:rPr>
          <w:rFonts w:ascii="Arial" w:hAnsi="Arial" w:cs="Arial"/>
          <w:b/>
          <w:sz w:val="24"/>
          <w:szCs w:val="24"/>
          <w:lang w:val="uz-Cyrl-UZ"/>
        </w:rPr>
      </w:pPr>
      <w:r w:rsidRPr="00CA1A81">
        <w:rPr>
          <w:rFonts w:ascii="Arial" w:hAnsi="Arial" w:cs="Arial"/>
          <w:b/>
          <w:sz w:val="24"/>
          <w:szCs w:val="24"/>
          <w:lang w:val="uz-Cyrl-UZ"/>
        </w:rPr>
        <w:t>O IZMJENAMA I DOPUNAMA KRIVIČNOG ZAKONIKA CRNE GORE</w:t>
      </w:r>
    </w:p>
    <w:p w14:paraId="6D392727" w14:textId="77777777" w:rsidR="004E6417" w:rsidRPr="00CA1A81" w:rsidRDefault="004E6417" w:rsidP="004E6417">
      <w:pPr>
        <w:spacing w:after="0" w:line="240" w:lineRule="auto"/>
        <w:jc w:val="center"/>
        <w:rPr>
          <w:rFonts w:ascii="Arial" w:hAnsi="Arial" w:cs="Arial"/>
          <w:b/>
          <w:sz w:val="24"/>
          <w:szCs w:val="24"/>
          <w:lang w:val="uz-Cyrl-UZ"/>
        </w:rPr>
      </w:pPr>
    </w:p>
    <w:p w14:paraId="449FEC84" w14:textId="77777777" w:rsidR="004E6417" w:rsidRPr="00CA1A81" w:rsidRDefault="004E6417" w:rsidP="004E6417">
      <w:pPr>
        <w:spacing w:after="0" w:line="240" w:lineRule="auto"/>
        <w:jc w:val="center"/>
        <w:rPr>
          <w:rFonts w:ascii="Arial" w:hAnsi="Arial" w:cs="Arial"/>
          <w:b/>
          <w:sz w:val="24"/>
          <w:szCs w:val="24"/>
          <w:lang w:val="uz-Cyrl-UZ"/>
        </w:rPr>
      </w:pPr>
      <w:bookmarkStart w:id="0" w:name="_Hlk122587420"/>
      <w:r w:rsidRPr="00CA1A81">
        <w:rPr>
          <w:rFonts w:ascii="Arial" w:hAnsi="Arial" w:cs="Arial"/>
          <w:b/>
          <w:sz w:val="24"/>
          <w:szCs w:val="24"/>
          <w:lang w:val="uz-Cyrl-UZ"/>
        </w:rPr>
        <w:t>Član 1</w:t>
      </w:r>
      <w:bookmarkEnd w:id="0"/>
    </w:p>
    <w:p w14:paraId="46416CC7" w14:textId="77777777" w:rsidR="004E6417" w:rsidRPr="00CA1A81" w:rsidRDefault="004E6417" w:rsidP="000C1B65">
      <w:pPr>
        <w:spacing w:after="0"/>
        <w:ind w:firstLine="708"/>
        <w:jc w:val="both"/>
        <w:rPr>
          <w:rFonts w:ascii="Arial" w:hAnsi="Arial" w:cs="Arial"/>
          <w:sz w:val="24"/>
          <w:szCs w:val="24"/>
          <w:lang w:val="uz-Cyrl-UZ"/>
        </w:rPr>
      </w:pPr>
      <w:bookmarkStart w:id="1" w:name="_Hlk122587499"/>
      <w:r w:rsidRPr="00CA1A81">
        <w:rPr>
          <w:rFonts w:ascii="Arial" w:hAnsi="Arial" w:cs="Arial"/>
          <w:sz w:val="24"/>
          <w:szCs w:val="24"/>
          <w:lang w:val="uz-Cyrl-UZ"/>
        </w:rPr>
        <w:t xml:space="preserve">U Krivičnom zakoniku Crne Gore ("Službeni list RCG", br. 70/03 i 47/06 i "Službeni list CG", br. 40/08, 25/10, 32/11, 40/13, 14/15, 42/15, 44/17, 49/18, 3/20, 144/21, 145/21 i </w:t>
      </w:r>
      <w:r w:rsidR="00772D32">
        <w:rPr>
          <w:rFonts w:ascii="Arial" w:hAnsi="Arial" w:cs="Arial"/>
          <w:sz w:val="24"/>
          <w:szCs w:val="24"/>
          <w:lang w:val="uz-Cyrl-UZ"/>
        </w:rPr>
        <w:t>110/23) u</w:t>
      </w:r>
      <w:r w:rsidRPr="00CA1A81">
        <w:rPr>
          <w:rFonts w:ascii="Arial" w:hAnsi="Arial" w:cs="Arial"/>
          <w:sz w:val="24"/>
          <w:szCs w:val="24"/>
          <w:lang w:val="uz-Cyrl-UZ"/>
        </w:rPr>
        <w:t xml:space="preserve"> članu 46 poslije stava 1 dodaje se novi stav koji glasi:</w:t>
      </w:r>
    </w:p>
    <w:p w14:paraId="56F6EC8D" w14:textId="77777777" w:rsidR="004E6417" w:rsidRPr="00CA1A81" w:rsidRDefault="004E6417" w:rsidP="000C1B65">
      <w:pPr>
        <w:spacing w:after="0"/>
        <w:ind w:firstLine="708"/>
        <w:jc w:val="both"/>
        <w:rPr>
          <w:rFonts w:ascii="Arial" w:hAnsi="Arial" w:cs="Arial"/>
          <w:sz w:val="24"/>
          <w:szCs w:val="24"/>
          <w:lang w:val="uz-Cyrl-UZ"/>
        </w:rPr>
      </w:pPr>
      <w:r w:rsidRPr="00CA1A81">
        <w:rPr>
          <w:rFonts w:ascii="Arial" w:hAnsi="Arial" w:cs="Arial"/>
          <w:sz w:val="24"/>
          <w:szCs w:val="24"/>
          <w:lang w:val="uz-Cyrl-UZ"/>
        </w:rPr>
        <w:t xml:space="preserve">„Izuzetno od stava 1 ovog člana ne može se ublažiti kazna za </w:t>
      </w:r>
      <w:bookmarkStart w:id="2" w:name="_Hlk188275532"/>
      <w:r w:rsidRPr="00CA1A81">
        <w:rPr>
          <w:rFonts w:ascii="Arial" w:hAnsi="Arial" w:cs="Arial"/>
          <w:sz w:val="24"/>
          <w:szCs w:val="24"/>
          <w:lang w:val="uz-Cyrl-UZ"/>
        </w:rPr>
        <w:t>krivična djela iz člana 403 st. 1, 3 i 4 ovog člana.“</w:t>
      </w:r>
    </w:p>
    <w:bookmarkEnd w:id="2"/>
    <w:p w14:paraId="59DDCA64" w14:textId="77777777" w:rsidR="004E6417" w:rsidRPr="00CA1A81" w:rsidRDefault="004E6417" w:rsidP="000C1B65">
      <w:pPr>
        <w:spacing w:after="0"/>
        <w:ind w:firstLine="708"/>
        <w:jc w:val="both"/>
        <w:rPr>
          <w:rFonts w:ascii="Arial" w:hAnsi="Arial" w:cs="Arial"/>
          <w:sz w:val="24"/>
          <w:szCs w:val="24"/>
          <w:lang w:val="uz-Cyrl-UZ"/>
        </w:rPr>
      </w:pPr>
      <w:r w:rsidRPr="00CA1A81">
        <w:rPr>
          <w:rFonts w:ascii="Arial" w:hAnsi="Arial" w:cs="Arial"/>
          <w:sz w:val="24"/>
          <w:szCs w:val="24"/>
          <w:lang w:val="uz-Cyrl-UZ"/>
        </w:rPr>
        <w:t>Dosadašnji stav 2 postaje stav 3.</w:t>
      </w:r>
    </w:p>
    <w:p w14:paraId="2CAA511F" w14:textId="77777777" w:rsidR="004E6417" w:rsidRPr="00CA1A81" w:rsidRDefault="004E6417" w:rsidP="004E6417">
      <w:pPr>
        <w:spacing w:after="0" w:line="240" w:lineRule="auto"/>
        <w:jc w:val="center"/>
        <w:rPr>
          <w:rFonts w:ascii="Arial" w:hAnsi="Arial" w:cs="Arial"/>
          <w:b/>
          <w:sz w:val="24"/>
          <w:szCs w:val="24"/>
          <w:lang w:val="uz-Cyrl-UZ"/>
        </w:rPr>
      </w:pPr>
      <w:r w:rsidRPr="00CA1A81">
        <w:rPr>
          <w:rFonts w:ascii="Arial" w:hAnsi="Arial" w:cs="Arial"/>
          <w:b/>
          <w:sz w:val="24"/>
          <w:szCs w:val="24"/>
          <w:lang w:val="uz-Cyrl-UZ"/>
        </w:rPr>
        <w:t>Član 2</w:t>
      </w:r>
    </w:p>
    <w:p w14:paraId="1CF6D03B" w14:textId="249B72E2" w:rsidR="004E6417" w:rsidRPr="00CA1A81" w:rsidRDefault="004E6417" w:rsidP="002D1C98">
      <w:pPr>
        <w:spacing w:after="0"/>
        <w:ind w:firstLine="708"/>
        <w:jc w:val="both"/>
        <w:rPr>
          <w:rFonts w:ascii="Arial" w:hAnsi="Arial" w:cs="Arial"/>
          <w:sz w:val="24"/>
          <w:szCs w:val="24"/>
          <w:lang w:val="uz-Cyrl-UZ"/>
        </w:rPr>
      </w:pPr>
      <w:r w:rsidRPr="00CA1A81">
        <w:rPr>
          <w:rFonts w:ascii="Arial" w:hAnsi="Arial" w:cs="Arial"/>
          <w:sz w:val="24"/>
          <w:szCs w:val="24"/>
          <w:lang w:val="uz-Cyrl-UZ"/>
        </w:rPr>
        <w:t>U članu 142 stav 3 tačka 32 poslije riječi: „zdravstvene zaštite“ dodaju se riječi:</w:t>
      </w:r>
      <w:r w:rsidRPr="00CA1A81">
        <w:rPr>
          <w:rFonts w:ascii="Arial" w:hAnsi="Arial" w:cs="Arial"/>
        </w:rPr>
        <w:t xml:space="preserve"> </w:t>
      </w:r>
      <w:r w:rsidRPr="00507EB8">
        <w:rPr>
          <w:rFonts w:ascii="Arial" w:hAnsi="Arial" w:cs="Arial"/>
          <w:sz w:val="24"/>
          <w:szCs w:val="24"/>
          <w:lang w:val="uz-Cyrl-UZ"/>
        </w:rPr>
        <w:t>„,obrazovno</w:t>
      </w:r>
      <w:r w:rsidR="00F84595" w:rsidRPr="00507EB8">
        <w:rPr>
          <w:rFonts w:ascii="Arial" w:hAnsi="Arial" w:cs="Arial"/>
          <w:sz w:val="24"/>
          <w:szCs w:val="24"/>
          <w:lang w:val="uz-Cyrl-UZ"/>
        </w:rPr>
        <w:t>-</w:t>
      </w:r>
      <w:r w:rsidRPr="00507EB8">
        <w:rPr>
          <w:rFonts w:ascii="Arial" w:hAnsi="Arial" w:cs="Arial"/>
          <w:sz w:val="24"/>
          <w:szCs w:val="24"/>
          <w:lang w:val="uz-Cyrl-UZ"/>
        </w:rPr>
        <w:t>vaspitne djelatnosti“.</w:t>
      </w:r>
      <w:r w:rsidRPr="00CA1A81">
        <w:rPr>
          <w:rFonts w:ascii="Arial" w:hAnsi="Arial" w:cs="Arial"/>
          <w:sz w:val="24"/>
          <w:szCs w:val="24"/>
          <w:lang w:val="uz-Cyrl-UZ"/>
        </w:rPr>
        <w:t xml:space="preserve">  </w:t>
      </w:r>
    </w:p>
    <w:p w14:paraId="439F233A" w14:textId="77777777" w:rsidR="004E6417" w:rsidRPr="00CA1A81" w:rsidRDefault="004E6417" w:rsidP="004E6417">
      <w:pPr>
        <w:spacing w:after="0" w:line="240" w:lineRule="auto"/>
        <w:rPr>
          <w:rFonts w:ascii="Arial" w:hAnsi="Arial" w:cs="Arial"/>
          <w:b/>
          <w:sz w:val="24"/>
          <w:szCs w:val="24"/>
          <w:lang w:val="uz-Cyrl-UZ"/>
        </w:rPr>
      </w:pPr>
    </w:p>
    <w:p w14:paraId="4B173FF6" w14:textId="77777777" w:rsidR="004E6417" w:rsidRPr="00CA1A81" w:rsidRDefault="004E6417" w:rsidP="004E6417">
      <w:pPr>
        <w:spacing w:after="0" w:line="240" w:lineRule="auto"/>
        <w:jc w:val="center"/>
        <w:rPr>
          <w:rFonts w:ascii="Arial" w:hAnsi="Arial" w:cs="Arial"/>
          <w:b/>
          <w:sz w:val="24"/>
          <w:szCs w:val="24"/>
          <w:lang w:val="uz-Cyrl-UZ"/>
        </w:rPr>
      </w:pPr>
      <w:bookmarkStart w:id="3" w:name="_Hlk188269528"/>
      <w:r w:rsidRPr="00CA1A81">
        <w:rPr>
          <w:rFonts w:ascii="Arial" w:hAnsi="Arial" w:cs="Arial"/>
          <w:b/>
          <w:sz w:val="24"/>
          <w:szCs w:val="24"/>
          <w:lang w:val="uz-Cyrl-UZ"/>
        </w:rPr>
        <w:t xml:space="preserve">Član </w:t>
      </w:r>
      <w:bookmarkEnd w:id="1"/>
      <w:r w:rsidRPr="00CA1A81">
        <w:rPr>
          <w:rFonts w:ascii="Arial" w:hAnsi="Arial" w:cs="Arial"/>
          <w:b/>
          <w:sz w:val="24"/>
          <w:szCs w:val="24"/>
          <w:lang w:val="uz-Cyrl-UZ"/>
        </w:rPr>
        <w:t>3</w:t>
      </w:r>
    </w:p>
    <w:bookmarkEnd w:id="3"/>
    <w:p w14:paraId="55FD9CAE" w14:textId="77777777" w:rsidR="004E6417" w:rsidRPr="00CA1A81" w:rsidRDefault="004E6417" w:rsidP="004E6417">
      <w:pPr>
        <w:spacing w:after="0" w:line="240" w:lineRule="auto"/>
        <w:jc w:val="both"/>
        <w:rPr>
          <w:rFonts w:ascii="Arial" w:hAnsi="Arial" w:cs="Arial"/>
          <w:sz w:val="24"/>
          <w:szCs w:val="24"/>
          <w:lang w:val="uz-Cyrl-UZ"/>
        </w:rPr>
      </w:pPr>
      <w:r w:rsidRPr="00CA1A81">
        <w:rPr>
          <w:rFonts w:ascii="Arial" w:hAnsi="Arial" w:cs="Arial"/>
          <w:b/>
          <w:sz w:val="24"/>
          <w:szCs w:val="24"/>
          <w:lang w:val="uz-Cyrl-UZ"/>
        </w:rPr>
        <w:tab/>
      </w:r>
      <w:r w:rsidRPr="00CA1A81">
        <w:rPr>
          <w:rFonts w:ascii="Arial" w:hAnsi="Arial" w:cs="Arial"/>
          <w:sz w:val="24"/>
          <w:szCs w:val="24"/>
          <w:lang w:val="uz-Cyrl-UZ"/>
        </w:rPr>
        <w:t>U članu 144 stav 1 tačka 9 mijenja se i glasi:</w:t>
      </w:r>
    </w:p>
    <w:p w14:paraId="7D7090A8" w14:textId="77777777" w:rsidR="004E6417" w:rsidRPr="00CA1A81" w:rsidRDefault="004E6417" w:rsidP="004E6417">
      <w:pPr>
        <w:spacing w:after="0" w:line="240" w:lineRule="auto"/>
        <w:jc w:val="both"/>
        <w:rPr>
          <w:rFonts w:ascii="Arial" w:hAnsi="Arial" w:cs="Arial"/>
          <w:sz w:val="24"/>
          <w:szCs w:val="24"/>
          <w:lang w:val="uz-Cyrl-UZ"/>
        </w:rPr>
      </w:pPr>
      <w:r w:rsidRPr="00CA1A81">
        <w:rPr>
          <w:rFonts w:ascii="Arial" w:hAnsi="Arial" w:cs="Arial"/>
          <w:sz w:val="24"/>
          <w:szCs w:val="24"/>
          <w:lang w:val="uz-Cyrl-UZ"/>
        </w:rPr>
        <w:tab/>
        <w:t>„9</w:t>
      </w:r>
      <w:bookmarkStart w:id="4" w:name="_Hlk188446801"/>
      <w:r w:rsidRPr="00CA1A81">
        <w:rPr>
          <w:rFonts w:ascii="Arial" w:hAnsi="Arial" w:cs="Arial"/>
          <w:sz w:val="24"/>
          <w:szCs w:val="24"/>
          <w:lang w:val="uz-Cyrl-UZ"/>
        </w:rPr>
        <w:t>) ko liši života žensko lice iz pobuda zasnovanih na rodnoj pripadnosti;“.</w:t>
      </w:r>
      <w:bookmarkEnd w:id="4"/>
    </w:p>
    <w:p w14:paraId="626A67E1" w14:textId="77777777" w:rsidR="004E6417" w:rsidRPr="00CA1A81" w:rsidRDefault="004E6417" w:rsidP="004E6417">
      <w:pPr>
        <w:spacing w:after="0" w:line="240" w:lineRule="auto"/>
        <w:jc w:val="both"/>
        <w:rPr>
          <w:rFonts w:ascii="Arial" w:hAnsi="Arial" w:cs="Arial"/>
          <w:sz w:val="24"/>
          <w:szCs w:val="24"/>
          <w:lang w:val="uz-Cyrl-UZ"/>
        </w:rPr>
      </w:pPr>
      <w:r w:rsidRPr="00CA1A81">
        <w:rPr>
          <w:rFonts w:ascii="Arial" w:hAnsi="Arial" w:cs="Arial"/>
          <w:sz w:val="24"/>
          <w:szCs w:val="24"/>
          <w:lang w:val="uz-Cyrl-UZ"/>
        </w:rPr>
        <w:tab/>
        <w:t>U tački 10 poslije riječi: „javnog značaja“ dodaju se riječi: „pri vršenju ili“.</w:t>
      </w:r>
      <w:r w:rsidRPr="00CA1A81">
        <w:rPr>
          <w:rFonts w:ascii="Arial" w:hAnsi="Arial" w:cs="Arial"/>
          <w:sz w:val="24"/>
          <w:szCs w:val="24"/>
          <w:lang w:val="uz-Cyrl-UZ"/>
        </w:rPr>
        <w:tab/>
      </w:r>
    </w:p>
    <w:p w14:paraId="271FFD7A" w14:textId="77777777" w:rsidR="004E6417" w:rsidRPr="00CA1A81" w:rsidRDefault="004E6417" w:rsidP="004E6417">
      <w:pPr>
        <w:spacing w:after="0" w:line="240" w:lineRule="auto"/>
        <w:jc w:val="center"/>
        <w:rPr>
          <w:rFonts w:ascii="Arial" w:hAnsi="Arial" w:cs="Arial"/>
          <w:b/>
          <w:sz w:val="24"/>
          <w:szCs w:val="24"/>
          <w:lang w:val="uz-Cyrl-UZ"/>
        </w:rPr>
      </w:pPr>
      <w:bookmarkStart w:id="5" w:name="_Hlk122587758"/>
    </w:p>
    <w:p w14:paraId="114C09E4" w14:textId="77777777" w:rsidR="004E6417" w:rsidRPr="00CA1A81" w:rsidRDefault="004E6417" w:rsidP="004E6417">
      <w:pPr>
        <w:spacing w:after="0" w:line="240" w:lineRule="auto"/>
        <w:jc w:val="center"/>
        <w:rPr>
          <w:rFonts w:ascii="Arial" w:hAnsi="Arial" w:cs="Arial"/>
          <w:b/>
          <w:sz w:val="24"/>
          <w:szCs w:val="24"/>
          <w:lang w:val="uz-Cyrl-UZ"/>
        </w:rPr>
      </w:pPr>
      <w:r w:rsidRPr="00CA1A81">
        <w:rPr>
          <w:rFonts w:ascii="Arial" w:hAnsi="Arial" w:cs="Arial"/>
          <w:b/>
          <w:sz w:val="24"/>
          <w:szCs w:val="24"/>
          <w:lang w:val="uz-Cyrl-UZ"/>
        </w:rPr>
        <w:t xml:space="preserve">Član </w:t>
      </w:r>
      <w:bookmarkEnd w:id="5"/>
      <w:r w:rsidRPr="00CA1A81">
        <w:rPr>
          <w:rFonts w:ascii="Arial" w:hAnsi="Arial" w:cs="Arial"/>
          <w:b/>
          <w:sz w:val="24"/>
          <w:szCs w:val="24"/>
          <w:lang w:val="uz-Cyrl-UZ"/>
        </w:rPr>
        <w:t>4</w:t>
      </w:r>
    </w:p>
    <w:p w14:paraId="2D2417C4" w14:textId="77777777" w:rsidR="004E6417" w:rsidRPr="00CA1A81" w:rsidRDefault="004E6417" w:rsidP="004E6417">
      <w:pPr>
        <w:spacing w:after="0" w:line="240" w:lineRule="auto"/>
        <w:ind w:firstLine="708"/>
        <w:jc w:val="both"/>
        <w:rPr>
          <w:rFonts w:ascii="Arial" w:hAnsi="Arial" w:cs="Arial"/>
          <w:sz w:val="24"/>
          <w:szCs w:val="24"/>
          <w:lang w:val="uz-Cyrl-UZ"/>
        </w:rPr>
      </w:pPr>
      <w:bookmarkStart w:id="6" w:name="_Hlk122588513"/>
      <w:r w:rsidRPr="00CA1A81">
        <w:rPr>
          <w:rFonts w:ascii="Arial" w:hAnsi="Arial" w:cs="Arial"/>
          <w:sz w:val="24"/>
          <w:szCs w:val="24"/>
          <w:lang w:val="uz-Cyrl-UZ"/>
        </w:rPr>
        <w:t>Poslije člana 152 dodaje se novi član koji glasi:</w:t>
      </w:r>
    </w:p>
    <w:p w14:paraId="5CB08CEC" w14:textId="77777777" w:rsidR="004E6417" w:rsidRDefault="004E6417" w:rsidP="004E6417">
      <w:pPr>
        <w:spacing w:after="0" w:line="240" w:lineRule="auto"/>
        <w:ind w:firstLine="708"/>
        <w:jc w:val="center"/>
        <w:rPr>
          <w:rFonts w:ascii="Arial" w:hAnsi="Arial" w:cs="Arial"/>
          <w:b/>
          <w:sz w:val="24"/>
          <w:szCs w:val="24"/>
          <w:lang w:val="uz-Cyrl-UZ"/>
        </w:rPr>
      </w:pPr>
    </w:p>
    <w:p w14:paraId="7C1B27F3" w14:textId="77777777" w:rsidR="004E6417" w:rsidRPr="00CA1A81" w:rsidRDefault="004E6417" w:rsidP="004E6417">
      <w:pPr>
        <w:spacing w:after="0" w:line="240" w:lineRule="auto"/>
        <w:ind w:firstLine="708"/>
        <w:jc w:val="center"/>
        <w:rPr>
          <w:rFonts w:ascii="Arial" w:hAnsi="Arial" w:cs="Arial"/>
          <w:b/>
          <w:sz w:val="24"/>
          <w:szCs w:val="24"/>
          <w:lang w:val="uz-Cyrl-UZ"/>
        </w:rPr>
      </w:pPr>
      <w:r w:rsidRPr="00CA1A81">
        <w:rPr>
          <w:rFonts w:ascii="Arial" w:hAnsi="Arial" w:cs="Arial"/>
          <w:b/>
          <w:sz w:val="24"/>
          <w:szCs w:val="24"/>
          <w:lang w:val="uz-Cyrl-UZ"/>
        </w:rPr>
        <w:t>„Napad na ljekara pri pružanju ljekarske pomoći</w:t>
      </w:r>
    </w:p>
    <w:p w14:paraId="38D89CE6" w14:textId="77777777" w:rsidR="004E6417" w:rsidRPr="00CA1A81" w:rsidRDefault="004E6417" w:rsidP="004E6417">
      <w:pPr>
        <w:spacing w:after="0" w:line="240" w:lineRule="auto"/>
        <w:ind w:firstLine="708"/>
        <w:jc w:val="center"/>
        <w:rPr>
          <w:rFonts w:ascii="Arial" w:hAnsi="Arial" w:cs="Arial"/>
          <w:b/>
          <w:sz w:val="24"/>
          <w:szCs w:val="24"/>
          <w:lang w:val="uz-Cyrl-UZ"/>
        </w:rPr>
      </w:pPr>
      <w:r w:rsidRPr="00CA1A81">
        <w:rPr>
          <w:rFonts w:ascii="Arial" w:hAnsi="Arial" w:cs="Arial"/>
          <w:b/>
          <w:sz w:val="24"/>
          <w:szCs w:val="24"/>
          <w:lang w:val="uz-Cyrl-UZ"/>
        </w:rPr>
        <w:t>Član 152a</w:t>
      </w:r>
    </w:p>
    <w:p w14:paraId="6907F4B3" w14:textId="77777777" w:rsidR="004E6417" w:rsidRPr="00CA1A81" w:rsidRDefault="004E6417" w:rsidP="006E3BE7">
      <w:pPr>
        <w:spacing w:after="0" w:line="240" w:lineRule="auto"/>
        <w:ind w:firstLine="708"/>
        <w:jc w:val="both"/>
        <w:rPr>
          <w:rFonts w:ascii="Arial" w:hAnsi="Arial" w:cs="Arial"/>
          <w:sz w:val="24"/>
          <w:szCs w:val="24"/>
          <w:lang w:val="uz-Cyrl-UZ"/>
        </w:rPr>
      </w:pPr>
      <w:r w:rsidRPr="00CA1A81">
        <w:rPr>
          <w:rFonts w:ascii="Arial" w:hAnsi="Arial" w:cs="Arial"/>
          <w:sz w:val="24"/>
          <w:szCs w:val="24"/>
          <w:lang w:val="uz-Cyrl-UZ"/>
        </w:rPr>
        <w:t xml:space="preserve">(1) Ko napadne ili prijeti da će napasti ljekara pri pružanju ili u vezi sa pružanjem ljekarske pomoći, ukoliko nijesu ostvarena obilježja nekog drugog težeg krivičnog djela, </w:t>
      </w:r>
    </w:p>
    <w:p w14:paraId="71436C5D" w14:textId="77777777" w:rsidR="004E6417" w:rsidRPr="00CA1A81" w:rsidRDefault="004E6417" w:rsidP="006E3BE7">
      <w:pPr>
        <w:spacing w:after="0" w:line="240" w:lineRule="auto"/>
        <w:ind w:firstLine="708"/>
        <w:jc w:val="both"/>
        <w:rPr>
          <w:rFonts w:ascii="Arial" w:hAnsi="Arial" w:cs="Arial"/>
          <w:sz w:val="24"/>
          <w:szCs w:val="24"/>
          <w:lang w:val="uz-Cyrl-UZ"/>
        </w:rPr>
      </w:pPr>
      <w:r w:rsidRPr="00CA1A81">
        <w:rPr>
          <w:rFonts w:ascii="Arial" w:hAnsi="Arial" w:cs="Arial"/>
          <w:sz w:val="24"/>
          <w:szCs w:val="24"/>
          <w:lang w:val="uz-Cyrl-UZ"/>
        </w:rPr>
        <w:t>kazniće se zatvorom do tri godine.</w:t>
      </w:r>
    </w:p>
    <w:p w14:paraId="42A116DC" w14:textId="77777777" w:rsidR="004E6417" w:rsidRPr="00CA1A81" w:rsidRDefault="004E6417" w:rsidP="006E3BE7">
      <w:pPr>
        <w:spacing w:after="0" w:line="240" w:lineRule="auto"/>
        <w:ind w:firstLine="708"/>
        <w:jc w:val="both"/>
        <w:rPr>
          <w:rFonts w:ascii="Arial" w:hAnsi="Arial" w:cs="Arial"/>
          <w:sz w:val="24"/>
          <w:szCs w:val="24"/>
          <w:lang w:val="uz-Cyrl-UZ"/>
        </w:rPr>
      </w:pPr>
      <w:r w:rsidRPr="00CA1A81">
        <w:rPr>
          <w:rFonts w:ascii="Arial" w:hAnsi="Arial" w:cs="Arial"/>
          <w:sz w:val="24"/>
          <w:szCs w:val="24"/>
          <w:lang w:val="uz-Cyrl-UZ"/>
        </w:rPr>
        <w:t xml:space="preserve">(2) Ako je pri izvršenju djela iz stava 1 ovog člana ljekaru nanesena laka tjelesna povreda ili je prijećeno upotrebom oružja ili je djelo izvršeno u grupi, </w:t>
      </w:r>
    </w:p>
    <w:p w14:paraId="38F6BF21" w14:textId="77777777" w:rsidR="004E6417" w:rsidRPr="00CA1A81" w:rsidRDefault="004E6417" w:rsidP="006E3BE7">
      <w:pPr>
        <w:spacing w:after="0" w:line="240" w:lineRule="auto"/>
        <w:ind w:firstLine="708"/>
        <w:jc w:val="both"/>
        <w:rPr>
          <w:rFonts w:ascii="Arial" w:hAnsi="Arial" w:cs="Arial"/>
          <w:sz w:val="24"/>
          <w:szCs w:val="24"/>
          <w:lang w:val="uz-Cyrl-UZ"/>
        </w:rPr>
      </w:pPr>
      <w:r w:rsidRPr="00CA1A81">
        <w:rPr>
          <w:rFonts w:ascii="Arial" w:hAnsi="Arial" w:cs="Arial"/>
          <w:sz w:val="24"/>
          <w:szCs w:val="24"/>
          <w:lang w:val="uz-Cyrl-UZ"/>
        </w:rPr>
        <w:t>učinilac će se kazniti zatvorom od tri mjeseca do pet godina.</w:t>
      </w:r>
    </w:p>
    <w:p w14:paraId="6D0F1A38" w14:textId="77777777" w:rsidR="004E6417" w:rsidRDefault="004E6417" w:rsidP="003121FC">
      <w:pPr>
        <w:spacing w:after="0" w:line="240" w:lineRule="auto"/>
        <w:ind w:firstLine="708"/>
        <w:jc w:val="both"/>
        <w:rPr>
          <w:rFonts w:ascii="Arial" w:hAnsi="Arial" w:cs="Arial"/>
          <w:sz w:val="24"/>
          <w:szCs w:val="24"/>
          <w:lang w:val="uz-Cyrl-UZ"/>
        </w:rPr>
      </w:pPr>
      <w:r w:rsidRPr="00CA1A81">
        <w:rPr>
          <w:rFonts w:ascii="Arial" w:hAnsi="Arial" w:cs="Arial"/>
          <w:sz w:val="24"/>
          <w:szCs w:val="24"/>
          <w:lang w:val="uz-Cyrl-UZ"/>
        </w:rPr>
        <w:t>(3) Za pokušaj djela iz stava 1 ovog člana kazniće se</w:t>
      </w:r>
      <w:r w:rsidR="003121FC">
        <w:rPr>
          <w:rFonts w:ascii="Arial" w:hAnsi="Arial" w:cs="Arial"/>
          <w:sz w:val="24"/>
          <w:szCs w:val="24"/>
          <w:lang w:val="uz-Cyrl-UZ"/>
        </w:rPr>
        <w:t>.</w:t>
      </w:r>
      <w:r w:rsidR="003D074D">
        <w:rPr>
          <w:rFonts w:ascii="Arial" w:hAnsi="Arial" w:cs="Arial"/>
          <w:sz w:val="24"/>
          <w:szCs w:val="24"/>
          <w:lang w:val="uz-Cyrl-UZ"/>
        </w:rPr>
        <w:t>“</w:t>
      </w:r>
    </w:p>
    <w:p w14:paraId="776DD040" w14:textId="77777777" w:rsidR="003121FC" w:rsidRPr="003121FC" w:rsidRDefault="003121FC" w:rsidP="003121FC">
      <w:pPr>
        <w:spacing w:after="0" w:line="240" w:lineRule="auto"/>
        <w:ind w:firstLine="708"/>
        <w:jc w:val="both"/>
        <w:rPr>
          <w:rFonts w:ascii="Arial" w:hAnsi="Arial" w:cs="Arial"/>
          <w:sz w:val="24"/>
          <w:szCs w:val="24"/>
          <w:lang w:val="uz-Cyrl-UZ"/>
        </w:rPr>
      </w:pPr>
    </w:p>
    <w:p w14:paraId="4ADB1578" w14:textId="77777777" w:rsidR="004E6417" w:rsidRPr="00CA1A81" w:rsidRDefault="004E6417" w:rsidP="004E6417">
      <w:pPr>
        <w:spacing w:after="0" w:line="240" w:lineRule="auto"/>
        <w:ind w:left="3540" w:firstLine="708"/>
        <w:rPr>
          <w:rFonts w:ascii="Arial" w:hAnsi="Arial" w:cs="Arial"/>
          <w:b/>
          <w:sz w:val="24"/>
          <w:szCs w:val="24"/>
          <w:lang w:val="uz-Cyrl-UZ"/>
        </w:rPr>
      </w:pPr>
      <w:bookmarkStart w:id="7" w:name="_Hlk145938237"/>
      <w:bookmarkStart w:id="8" w:name="_Hlk126580709"/>
      <w:r w:rsidRPr="00CA1A81">
        <w:rPr>
          <w:rFonts w:ascii="Arial" w:hAnsi="Arial" w:cs="Arial"/>
          <w:b/>
          <w:sz w:val="24"/>
          <w:szCs w:val="24"/>
          <w:lang w:val="uz-Cyrl-UZ"/>
        </w:rPr>
        <w:t xml:space="preserve">Član </w:t>
      </w:r>
      <w:bookmarkEnd w:id="6"/>
      <w:r w:rsidRPr="00CA1A81">
        <w:rPr>
          <w:rFonts w:ascii="Arial" w:hAnsi="Arial" w:cs="Arial"/>
          <w:b/>
          <w:sz w:val="24"/>
          <w:szCs w:val="24"/>
          <w:lang w:val="uz-Cyrl-UZ"/>
        </w:rPr>
        <w:t>5</w:t>
      </w:r>
    </w:p>
    <w:bookmarkEnd w:id="7"/>
    <w:p w14:paraId="51D37DED" w14:textId="77777777" w:rsidR="004E6417" w:rsidRPr="00CA1A81" w:rsidRDefault="004E6417" w:rsidP="006E3BE7">
      <w:pPr>
        <w:spacing w:after="0" w:line="240" w:lineRule="auto"/>
        <w:jc w:val="both"/>
        <w:rPr>
          <w:rFonts w:ascii="Arial" w:hAnsi="Arial" w:cs="Arial"/>
          <w:sz w:val="24"/>
          <w:szCs w:val="24"/>
          <w:lang w:val="uz-Cyrl-UZ"/>
        </w:rPr>
      </w:pPr>
      <w:r w:rsidRPr="00CA1A81">
        <w:rPr>
          <w:rFonts w:ascii="Arial" w:hAnsi="Arial" w:cs="Arial"/>
          <w:sz w:val="24"/>
          <w:szCs w:val="24"/>
          <w:lang w:val="uz-Cyrl-UZ"/>
        </w:rPr>
        <w:tab/>
        <w:t>U članu 370 stav 1 mijenja se i glasi:</w:t>
      </w:r>
    </w:p>
    <w:p w14:paraId="3992C510" w14:textId="77777777" w:rsidR="004E6417" w:rsidRPr="00CA1A81" w:rsidRDefault="004E6417" w:rsidP="006E3BE7">
      <w:pPr>
        <w:spacing w:after="0" w:line="240" w:lineRule="auto"/>
        <w:jc w:val="both"/>
        <w:rPr>
          <w:rFonts w:ascii="Arial" w:hAnsi="Arial" w:cs="Arial"/>
          <w:sz w:val="24"/>
          <w:szCs w:val="24"/>
          <w:lang w:val="uz-Cyrl-UZ"/>
        </w:rPr>
      </w:pPr>
      <w:r w:rsidRPr="00CA1A81">
        <w:rPr>
          <w:rFonts w:ascii="Arial" w:hAnsi="Arial" w:cs="Arial"/>
          <w:sz w:val="24"/>
          <w:szCs w:val="24"/>
          <w:lang w:val="uz-Cyrl-UZ"/>
        </w:rPr>
        <w:tab/>
        <w:t>„Ko javno ispoljava mržnju prema grupi ili članu grupe koja je određena na osnovu nacionalne ili etničke pripadnosti, pripadnosti rasi ili vjeroispovijesti, državljanstva, pola, jezika, boje kože, obrazovanja, društvenog položaja, porijekla, seksualne orijentacije, rodnog identiteta ili invaliditeta, ili zbog političkog ili drugog ubjeđenja, ili podstiče na nasilje prema takvoj grupi ili članu grupe,</w:t>
      </w:r>
    </w:p>
    <w:p w14:paraId="4E9EDA18" w14:textId="77777777" w:rsidR="004E6417" w:rsidRPr="00CA1A81" w:rsidRDefault="004E6417" w:rsidP="006E3BE7">
      <w:pPr>
        <w:spacing w:after="0" w:line="240" w:lineRule="auto"/>
        <w:jc w:val="both"/>
        <w:rPr>
          <w:rFonts w:ascii="Arial" w:hAnsi="Arial" w:cs="Arial"/>
          <w:sz w:val="24"/>
          <w:szCs w:val="24"/>
          <w:lang w:val="uz-Cyrl-UZ"/>
        </w:rPr>
      </w:pPr>
      <w:r w:rsidRPr="00CA1A81">
        <w:rPr>
          <w:rFonts w:ascii="Arial" w:hAnsi="Arial" w:cs="Arial"/>
          <w:sz w:val="24"/>
          <w:szCs w:val="24"/>
          <w:lang w:val="uz-Cyrl-UZ"/>
        </w:rPr>
        <w:t>kazniće se zatvorom od šest mjeseci do pet godina.“</w:t>
      </w:r>
    </w:p>
    <w:p w14:paraId="3F21980C" w14:textId="77777777" w:rsidR="004E6417" w:rsidRPr="00CA1A81" w:rsidRDefault="004E6417" w:rsidP="006E3BE7">
      <w:pPr>
        <w:spacing w:after="0" w:line="240" w:lineRule="auto"/>
        <w:ind w:left="3540" w:firstLine="708"/>
        <w:jc w:val="both"/>
        <w:rPr>
          <w:rFonts w:ascii="Arial" w:hAnsi="Arial" w:cs="Arial"/>
          <w:b/>
          <w:sz w:val="24"/>
          <w:szCs w:val="24"/>
          <w:lang w:val="uz-Cyrl-UZ"/>
        </w:rPr>
      </w:pPr>
    </w:p>
    <w:p w14:paraId="06D2C939" w14:textId="77777777" w:rsidR="004E6417" w:rsidRDefault="004E6417" w:rsidP="004E6417">
      <w:pPr>
        <w:spacing w:after="0" w:line="240" w:lineRule="auto"/>
        <w:ind w:left="3540" w:firstLine="708"/>
        <w:rPr>
          <w:rFonts w:ascii="Arial" w:hAnsi="Arial" w:cs="Arial"/>
          <w:b/>
          <w:sz w:val="24"/>
          <w:szCs w:val="24"/>
          <w:lang w:val="uz-Cyrl-UZ"/>
        </w:rPr>
      </w:pPr>
    </w:p>
    <w:p w14:paraId="5F7E4069" w14:textId="77777777" w:rsidR="004E6417" w:rsidRPr="00CA1A81" w:rsidRDefault="004E6417" w:rsidP="004E6417">
      <w:pPr>
        <w:spacing w:after="0" w:line="240" w:lineRule="auto"/>
        <w:ind w:left="3540" w:firstLine="708"/>
        <w:rPr>
          <w:rFonts w:ascii="Arial" w:hAnsi="Arial" w:cs="Arial"/>
          <w:b/>
          <w:sz w:val="24"/>
          <w:szCs w:val="24"/>
          <w:lang w:val="uz-Cyrl-UZ"/>
        </w:rPr>
      </w:pPr>
      <w:r w:rsidRPr="00CA1A81">
        <w:rPr>
          <w:rFonts w:ascii="Arial" w:hAnsi="Arial" w:cs="Arial"/>
          <w:b/>
          <w:sz w:val="24"/>
          <w:szCs w:val="24"/>
          <w:lang w:val="uz-Cyrl-UZ"/>
        </w:rPr>
        <w:lastRenderedPageBreak/>
        <w:t>Član 6</w:t>
      </w:r>
    </w:p>
    <w:p w14:paraId="0979D889" w14:textId="77777777" w:rsidR="004E6417" w:rsidRPr="00CA1A81" w:rsidRDefault="004E6417" w:rsidP="004E6417">
      <w:pPr>
        <w:spacing w:after="0" w:line="240" w:lineRule="auto"/>
        <w:jc w:val="both"/>
        <w:rPr>
          <w:rFonts w:ascii="Arial" w:hAnsi="Arial" w:cs="Arial"/>
          <w:sz w:val="24"/>
          <w:szCs w:val="24"/>
          <w:lang w:val="uz-Cyrl-UZ"/>
        </w:rPr>
      </w:pPr>
      <w:r w:rsidRPr="00CA1A81">
        <w:rPr>
          <w:rFonts w:ascii="Arial" w:hAnsi="Arial" w:cs="Arial"/>
          <w:b/>
          <w:sz w:val="24"/>
          <w:szCs w:val="24"/>
          <w:lang w:val="uz-Cyrl-UZ"/>
        </w:rPr>
        <w:tab/>
      </w:r>
      <w:r w:rsidRPr="00CA1A81">
        <w:rPr>
          <w:rFonts w:ascii="Arial" w:hAnsi="Arial" w:cs="Arial"/>
          <w:sz w:val="24"/>
          <w:szCs w:val="24"/>
          <w:lang w:val="uz-Cyrl-UZ"/>
        </w:rPr>
        <w:t>U članu 403 stav 1 riječi: „tri mjeseca do tri godine.“ zamjenjuju se riječima</w:t>
      </w:r>
      <w:r w:rsidR="00050569">
        <w:rPr>
          <w:rFonts w:ascii="Arial" w:hAnsi="Arial" w:cs="Arial"/>
          <w:sz w:val="24"/>
          <w:szCs w:val="24"/>
          <w:lang w:val="uz-Cyrl-UZ"/>
        </w:rPr>
        <w:t>:</w:t>
      </w:r>
      <w:r w:rsidRPr="00CA1A81">
        <w:rPr>
          <w:rFonts w:ascii="Arial" w:hAnsi="Arial" w:cs="Arial"/>
          <w:sz w:val="24"/>
          <w:szCs w:val="24"/>
          <w:lang w:val="uz-Cyrl-UZ"/>
        </w:rPr>
        <w:t xml:space="preserve"> „od jedne godine do pet godina.“</w:t>
      </w:r>
    </w:p>
    <w:p w14:paraId="2274B1D3" w14:textId="77777777" w:rsidR="004E6417" w:rsidRPr="00CA1A81" w:rsidRDefault="004E6417" w:rsidP="004E6417">
      <w:pPr>
        <w:spacing w:after="0" w:line="240" w:lineRule="auto"/>
        <w:jc w:val="both"/>
        <w:rPr>
          <w:rFonts w:ascii="Arial" w:hAnsi="Arial" w:cs="Arial"/>
          <w:sz w:val="24"/>
          <w:szCs w:val="24"/>
          <w:lang w:val="uz-Cyrl-UZ"/>
        </w:rPr>
      </w:pPr>
      <w:r w:rsidRPr="00CA1A81">
        <w:rPr>
          <w:rFonts w:ascii="Arial" w:hAnsi="Arial" w:cs="Arial"/>
          <w:sz w:val="24"/>
          <w:szCs w:val="24"/>
          <w:lang w:val="uz-Cyrl-UZ"/>
        </w:rPr>
        <w:tab/>
        <w:t>U stavu 3 riječi: „jedne do pet godina.“ zamjenjuju se riječima: „tri do osam godina.“</w:t>
      </w:r>
    </w:p>
    <w:p w14:paraId="71D6AC03" w14:textId="77777777" w:rsidR="004E6417" w:rsidRPr="00CA1A81" w:rsidRDefault="004E6417" w:rsidP="004E6417">
      <w:pPr>
        <w:spacing w:after="0" w:line="240" w:lineRule="auto"/>
        <w:jc w:val="both"/>
        <w:rPr>
          <w:rFonts w:ascii="Arial" w:hAnsi="Arial" w:cs="Arial"/>
          <w:sz w:val="24"/>
          <w:szCs w:val="24"/>
          <w:lang w:val="uz-Cyrl-UZ"/>
        </w:rPr>
      </w:pPr>
      <w:r w:rsidRPr="00CA1A81">
        <w:rPr>
          <w:rFonts w:ascii="Arial" w:hAnsi="Arial" w:cs="Arial"/>
          <w:sz w:val="24"/>
          <w:szCs w:val="24"/>
          <w:lang w:val="uz-Cyrl-UZ"/>
        </w:rPr>
        <w:tab/>
        <w:t>U stavu 4 riječi: „jedne do osam godina.“  zamjenjuju se riječima: „tri do deset godina.“</w:t>
      </w:r>
    </w:p>
    <w:p w14:paraId="5391F06A" w14:textId="77777777" w:rsidR="004E6417" w:rsidRPr="00CA1A81" w:rsidRDefault="004E6417" w:rsidP="004E6417">
      <w:pPr>
        <w:spacing w:after="0" w:line="240" w:lineRule="auto"/>
        <w:rPr>
          <w:rFonts w:ascii="Arial" w:hAnsi="Arial" w:cs="Arial"/>
          <w:b/>
          <w:sz w:val="24"/>
          <w:szCs w:val="24"/>
          <w:lang w:val="uz-Cyrl-UZ"/>
        </w:rPr>
      </w:pPr>
      <w:bookmarkStart w:id="9" w:name="_Hlk146279071"/>
      <w:bookmarkEnd w:id="8"/>
    </w:p>
    <w:p w14:paraId="20C10021" w14:textId="77777777" w:rsidR="004E6417" w:rsidRPr="00CA1A81" w:rsidRDefault="004E6417" w:rsidP="004E6417">
      <w:pPr>
        <w:spacing w:after="0" w:line="240" w:lineRule="auto"/>
        <w:jc w:val="center"/>
        <w:rPr>
          <w:rFonts w:ascii="Arial" w:hAnsi="Arial" w:cs="Arial"/>
          <w:b/>
          <w:sz w:val="24"/>
          <w:szCs w:val="24"/>
          <w:lang w:val="uz-Cyrl-UZ"/>
        </w:rPr>
      </w:pPr>
      <w:r w:rsidRPr="00CA1A81">
        <w:rPr>
          <w:rFonts w:ascii="Arial" w:hAnsi="Arial" w:cs="Arial"/>
          <w:b/>
          <w:sz w:val="24"/>
          <w:szCs w:val="24"/>
          <w:lang w:val="uz-Cyrl-UZ"/>
        </w:rPr>
        <w:t>Član 7</w:t>
      </w:r>
    </w:p>
    <w:bookmarkEnd w:id="9"/>
    <w:p w14:paraId="272EC1DD" w14:textId="77777777" w:rsidR="004E6417" w:rsidRPr="00CA1A81" w:rsidRDefault="004E6417" w:rsidP="004E6417">
      <w:pPr>
        <w:spacing w:after="0" w:line="240" w:lineRule="auto"/>
        <w:ind w:firstLine="708"/>
        <w:jc w:val="both"/>
        <w:rPr>
          <w:rFonts w:ascii="Arial" w:hAnsi="Arial" w:cs="Arial"/>
          <w:sz w:val="24"/>
          <w:szCs w:val="24"/>
          <w:lang w:val="uz-Cyrl-UZ"/>
        </w:rPr>
      </w:pPr>
      <w:r w:rsidRPr="00FF3C28">
        <w:rPr>
          <w:rFonts w:ascii="Arial" w:hAnsi="Arial" w:cs="Arial"/>
          <w:sz w:val="24"/>
          <w:szCs w:val="24"/>
          <w:lang w:val="uz-Cyrl-UZ"/>
        </w:rPr>
        <w:t xml:space="preserve">Ovaj zakon stupa na snagu </w:t>
      </w:r>
      <w:r w:rsidR="00AF1FC5" w:rsidRPr="00FF3C28">
        <w:rPr>
          <w:rFonts w:ascii="Arial" w:hAnsi="Arial" w:cs="Arial"/>
          <w:sz w:val="24"/>
          <w:szCs w:val="24"/>
          <w:lang w:val="uz-Cyrl-UZ"/>
        </w:rPr>
        <w:t>narednog</w:t>
      </w:r>
      <w:r w:rsidRPr="00FF3C28">
        <w:rPr>
          <w:rFonts w:ascii="Arial" w:hAnsi="Arial" w:cs="Arial"/>
          <w:sz w:val="24"/>
          <w:szCs w:val="24"/>
          <w:lang w:val="uz-Cyrl-UZ"/>
        </w:rPr>
        <w:t xml:space="preserve"> dana od dana objavljivanja </w:t>
      </w:r>
      <w:bookmarkStart w:id="10" w:name="_Hlk146283893"/>
      <w:r w:rsidRPr="00FF3C28">
        <w:rPr>
          <w:rFonts w:ascii="Arial" w:hAnsi="Arial" w:cs="Arial"/>
          <w:sz w:val="24"/>
          <w:szCs w:val="24"/>
          <w:lang w:val="uz-Cyrl-UZ"/>
        </w:rPr>
        <w:t>u „Službenom listu Crne Gore".</w:t>
      </w:r>
    </w:p>
    <w:bookmarkEnd w:id="10"/>
    <w:p w14:paraId="47D006E3" w14:textId="77777777" w:rsidR="007026D8" w:rsidRDefault="007026D8">
      <w:pPr>
        <w:spacing w:after="0" w:line="240" w:lineRule="auto"/>
        <w:rPr>
          <w:rFonts w:ascii="Times New Roman" w:hAnsi="Times New Roman" w:cs="Times New Roman"/>
          <w:b/>
          <w:sz w:val="24"/>
          <w:szCs w:val="24"/>
          <w:lang w:val="uz-Cyrl-UZ"/>
        </w:rPr>
      </w:pPr>
    </w:p>
    <w:p w14:paraId="12A516DF" w14:textId="77777777" w:rsidR="007026D8" w:rsidRDefault="007026D8">
      <w:pPr>
        <w:spacing w:after="0" w:line="240" w:lineRule="auto"/>
        <w:rPr>
          <w:rFonts w:ascii="Times New Roman" w:hAnsi="Times New Roman" w:cs="Times New Roman"/>
          <w:b/>
          <w:sz w:val="24"/>
          <w:szCs w:val="24"/>
          <w:lang w:val="uz-Cyrl-UZ"/>
        </w:rPr>
      </w:pPr>
    </w:p>
    <w:p w14:paraId="626B2BC5" w14:textId="77777777" w:rsidR="0020007F" w:rsidRDefault="0020007F">
      <w:pPr>
        <w:spacing w:after="0" w:line="240" w:lineRule="auto"/>
        <w:rPr>
          <w:rFonts w:ascii="Times New Roman" w:hAnsi="Times New Roman" w:cs="Times New Roman"/>
          <w:b/>
          <w:sz w:val="24"/>
          <w:szCs w:val="24"/>
          <w:lang w:val="uz-Cyrl-UZ"/>
        </w:rPr>
      </w:pPr>
    </w:p>
    <w:p w14:paraId="447B1EB3" w14:textId="77777777" w:rsidR="00221CAC" w:rsidRDefault="00221CAC">
      <w:pPr>
        <w:spacing w:after="0" w:line="240" w:lineRule="auto"/>
        <w:rPr>
          <w:rFonts w:ascii="Times New Roman" w:hAnsi="Times New Roman" w:cs="Times New Roman"/>
          <w:b/>
          <w:sz w:val="24"/>
          <w:szCs w:val="24"/>
          <w:lang w:val="uz-Cyrl-UZ"/>
        </w:rPr>
      </w:pPr>
    </w:p>
    <w:p w14:paraId="425595B7" w14:textId="77777777" w:rsidR="00F84595" w:rsidRDefault="00F84595">
      <w:pPr>
        <w:spacing w:after="0" w:line="240" w:lineRule="auto"/>
        <w:rPr>
          <w:rFonts w:ascii="Times New Roman" w:hAnsi="Times New Roman" w:cs="Times New Roman"/>
          <w:b/>
          <w:sz w:val="24"/>
          <w:szCs w:val="24"/>
          <w:lang w:val="uz-Cyrl-UZ"/>
        </w:rPr>
      </w:pPr>
    </w:p>
    <w:p w14:paraId="685D5B67" w14:textId="77777777" w:rsidR="00F84595" w:rsidRDefault="00F84595">
      <w:pPr>
        <w:spacing w:after="0" w:line="240" w:lineRule="auto"/>
        <w:rPr>
          <w:rFonts w:ascii="Times New Roman" w:hAnsi="Times New Roman" w:cs="Times New Roman"/>
          <w:b/>
          <w:sz w:val="24"/>
          <w:szCs w:val="24"/>
          <w:lang w:val="uz-Cyrl-UZ"/>
        </w:rPr>
      </w:pPr>
    </w:p>
    <w:p w14:paraId="60887B06" w14:textId="77777777" w:rsidR="00F84595" w:rsidRDefault="00F84595">
      <w:pPr>
        <w:spacing w:after="0" w:line="240" w:lineRule="auto"/>
        <w:rPr>
          <w:rFonts w:ascii="Times New Roman" w:hAnsi="Times New Roman" w:cs="Times New Roman"/>
          <w:b/>
          <w:sz w:val="24"/>
          <w:szCs w:val="24"/>
          <w:lang w:val="uz-Cyrl-UZ"/>
        </w:rPr>
      </w:pPr>
    </w:p>
    <w:p w14:paraId="6EE471A3" w14:textId="77777777" w:rsidR="00F84595" w:rsidRDefault="00F84595">
      <w:pPr>
        <w:spacing w:after="0" w:line="240" w:lineRule="auto"/>
        <w:rPr>
          <w:rFonts w:ascii="Times New Roman" w:hAnsi="Times New Roman" w:cs="Times New Roman"/>
          <w:b/>
          <w:sz w:val="24"/>
          <w:szCs w:val="24"/>
          <w:lang w:val="uz-Cyrl-UZ"/>
        </w:rPr>
      </w:pPr>
    </w:p>
    <w:p w14:paraId="4CE87FF6" w14:textId="77777777" w:rsidR="00F84595" w:rsidRDefault="00F84595">
      <w:pPr>
        <w:spacing w:after="0" w:line="240" w:lineRule="auto"/>
        <w:rPr>
          <w:rFonts w:ascii="Times New Roman" w:hAnsi="Times New Roman" w:cs="Times New Roman"/>
          <w:b/>
          <w:sz w:val="24"/>
          <w:szCs w:val="24"/>
          <w:lang w:val="uz-Cyrl-UZ"/>
        </w:rPr>
      </w:pPr>
    </w:p>
    <w:p w14:paraId="0E81E30D" w14:textId="77777777" w:rsidR="00F84595" w:rsidRDefault="00F84595">
      <w:pPr>
        <w:spacing w:after="0" w:line="240" w:lineRule="auto"/>
        <w:rPr>
          <w:rFonts w:ascii="Times New Roman" w:hAnsi="Times New Roman" w:cs="Times New Roman"/>
          <w:b/>
          <w:sz w:val="24"/>
          <w:szCs w:val="24"/>
          <w:lang w:val="uz-Cyrl-UZ"/>
        </w:rPr>
      </w:pPr>
    </w:p>
    <w:p w14:paraId="27F025AB" w14:textId="77777777" w:rsidR="00F84595" w:rsidRDefault="00F84595">
      <w:pPr>
        <w:spacing w:after="0" w:line="240" w:lineRule="auto"/>
        <w:rPr>
          <w:rFonts w:ascii="Times New Roman" w:hAnsi="Times New Roman" w:cs="Times New Roman"/>
          <w:b/>
          <w:sz w:val="24"/>
          <w:szCs w:val="24"/>
          <w:lang w:val="uz-Cyrl-UZ"/>
        </w:rPr>
      </w:pPr>
    </w:p>
    <w:p w14:paraId="42E1D096" w14:textId="77777777" w:rsidR="00F84595" w:rsidRDefault="00F84595">
      <w:pPr>
        <w:spacing w:after="0" w:line="240" w:lineRule="auto"/>
        <w:rPr>
          <w:rFonts w:ascii="Times New Roman" w:hAnsi="Times New Roman" w:cs="Times New Roman"/>
          <w:b/>
          <w:sz w:val="24"/>
          <w:szCs w:val="24"/>
          <w:lang w:val="uz-Cyrl-UZ"/>
        </w:rPr>
      </w:pPr>
    </w:p>
    <w:p w14:paraId="6C0BDE8F" w14:textId="77777777" w:rsidR="00F84595" w:rsidRDefault="00F84595">
      <w:pPr>
        <w:spacing w:after="0" w:line="240" w:lineRule="auto"/>
        <w:rPr>
          <w:rFonts w:ascii="Times New Roman" w:hAnsi="Times New Roman" w:cs="Times New Roman"/>
          <w:b/>
          <w:sz w:val="24"/>
          <w:szCs w:val="24"/>
          <w:lang w:val="uz-Cyrl-UZ"/>
        </w:rPr>
      </w:pPr>
    </w:p>
    <w:p w14:paraId="1E660C83" w14:textId="77777777" w:rsidR="00F84595" w:rsidRDefault="00F84595">
      <w:pPr>
        <w:spacing w:after="0" w:line="240" w:lineRule="auto"/>
        <w:rPr>
          <w:rFonts w:ascii="Times New Roman" w:hAnsi="Times New Roman" w:cs="Times New Roman"/>
          <w:b/>
          <w:sz w:val="24"/>
          <w:szCs w:val="24"/>
          <w:lang w:val="uz-Cyrl-UZ"/>
        </w:rPr>
      </w:pPr>
    </w:p>
    <w:p w14:paraId="4BFABB1B" w14:textId="77777777" w:rsidR="00F84595" w:rsidRDefault="00F84595">
      <w:pPr>
        <w:spacing w:after="0" w:line="240" w:lineRule="auto"/>
        <w:rPr>
          <w:rFonts w:ascii="Times New Roman" w:hAnsi="Times New Roman" w:cs="Times New Roman"/>
          <w:b/>
          <w:sz w:val="24"/>
          <w:szCs w:val="24"/>
          <w:lang w:val="uz-Cyrl-UZ"/>
        </w:rPr>
      </w:pPr>
    </w:p>
    <w:p w14:paraId="6CE8D984" w14:textId="77777777" w:rsidR="00F84595" w:rsidRDefault="00F84595">
      <w:pPr>
        <w:spacing w:after="0" w:line="240" w:lineRule="auto"/>
        <w:rPr>
          <w:rFonts w:ascii="Times New Roman" w:hAnsi="Times New Roman" w:cs="Times New Roman"/>
          <w:b/>
          <w:sz w:val="24"/>
          <w:szCs w:val="24"/>
          <w:lang w:val="uz-Cyrl-UZ"/>
        </w:rPr>
      </w:pPr>
    </w:p>
    <w:p w14:paraId="3BED8D92" w14:textId="77777777" w:rsidR="00F84595" w:rsidRDefault="00F84595">
      <w:pPr>
        <w:spacing w:after="0" w:line="240" w:lineRule="auto"/>
        <w:rPr>
          <w:rFonts w:ascii="Times New Roman" w:hAnsi="Times New Roman" w:cs="Times New Roman"/>
          <w:b/>
          <w:sz w:val="24"/>
          <w:szCs w:val="24"/>
          <w:lang w:val="uz-Cyrl-UZ"/>
        </w:rPr>
      </w:pPr>
    </w:p>
    <w:p w14:paraId="235CF42E" w14:textId="77777777" w:rsidR="00F84595" w:rsidRDefault="00F84595">
      <w:pPr>
        <w:spacing w:after="0" w:line="240" w:lineRule="auto"/>
        <w:rPr>
          <w:rFonts w:ascii="Times New Roman" w:hAnsi="Times New Roman" w:cs="Times New Roman"/>
          <w:b/>
          <w:sz w:val="24"/>
          <w:szCs w:val="24"/>
          <w:lang w:val="uz-Cyrl-UZ"/>
        </w:rPr>
      </w:pPr>
    </w:p>
    <w:p w14:paraId="40104FE5" w14:textId="77777777" w:rsidR="00F84595" w:rsidRDefault="00F84595">
      <w:pPr>
        <w:spacing w:after="0" w:line="240" w:lineRule="auto"/>
        <w:rPr>
          <w:rFonts w:ascii="Times New Roman" w:hAnsi="Times New Roman" w:cs="Times New Roman"/>
          <w:b/>
          <w:sz w:val="24"/>
          <w:szCs w:val="24"/>
          <w:lang w:val="uz-Cyrl-UZ"/>
        </w:rPr>
      </w:pPr>
    </w:p>
    <w:p w14:paraId="4CD5CD19" w14:textId="77777777" w:rsidR="00F84595" w:rsidRDefault="00F84595">
      <w:pPr>
        <w:spacing w:after="0" w:line="240" w:lineRule="auto"/>
        <w:rPr>
          <w:rFonts w:ascii="Times New Roman" w:hAnsi="Times New Roman" w:cs="Times New Roman"/>
          <w:b/>
          <w:sz w:val="24"/>
          <w:szCs w:val="24"/>
          <w:lang w:val="uz-Cyrl-UZ"/>
        </w:rPr>
      </w:pPr>
    </w:p>
    <w:p w14:paraId="412A07CE" w14:textId="77777777" w:rsidR="00F84595" w:rsidRDefault="00F84595">
      <w:pPr>
        <w:spacing w:after="0" w:line="240" w:lineRule="auto"/>
        <w:rPr>
          <w:rFonts w:ascii="Times New Roman" w:hAnsi="Times New Roman" w:cs="Times New Roman"/>
          <w:b/>
          <w:sz w:val="24"/>
          <w:szCs w:val="24"/>
          <w:lang w:val="uz-Cyrl-UZ"/>
        </w:rPr>
      </w:pPr>
    </w:p>
    <w:p w14:paraId="047A4DDF" w14:textId="77777777" w:rsidR="00F84595" w:rsidRDefault="00F84595">
      <w:pPr>
        <w:spacing w:after="0" w:line="240" w:lineRule="auto"/>
        <w:rPr>
          <w:rFonts w:ascii="Times New Roman" w:hAnsi="Times New Roman" w:cs="Times New Roman"/>
          <w:b/>
          <w:sz w:val="24"/>
          <w:szCs w:val="24"/>
          <w:lang w:val="uz-Cyrl-UZ"/>
        </w:rPr>
      </w:pPr>
    </w:p>
    <w:p w14:paraId="630A03EE" w14:textId="77777777" w:rsidR="00F84595" w:rsidRDefault="00F84595">
      <w:pPr>
        <w:spacing w:after="0" w:line="240" w:lineRule="auto"/>
        <w:rPr>
          <w:rFonts w:ascii="Times New Roman" w:hAnsi="Times New Roman" w:cs="Times New Roman"/>
          <w:b/>
          <w:sz w:val="24"/>
          <w:szCs w:val="24"/>
          <w:lang w:val="uz-Cyrl-UZ"/>
        </w:rPr>
      </w:pPr>
    </w:p>
    <w:p w14:paraId="1245A9D7" w14:textId="77777777" w:rsidR="00F84595" w:rsidRDefault="00F84595">
      <w:pPr>
        <w:spacing w:after="0" w:line="240" w:lineRule="auto"/>
        <w:rPr>
          <w:rFonts w:ascii="Times New Roman" w:hAnsi="Times New Roman" w:cs="Times New Roman"/>
          <w:b/>
          <w:sz w:val="24"/>
          <w:szCs w:val="24"/>
          <w:lang w:val="uz-Cyrl-UZ"/>
        </w:rPr>
      </w:pPr>
    </w:p>
    <w:p w14:paraId="1591518F" w14:textId="77777777" w:rsidR="00F84595" w:rsidRDefault="00F84595">
      <w:pPr>
        <w:spacing w:after="0" w:line="240" w:lineRule="auto"/>
        <w:rPr>
          <w:rFonts w:ascii="Times New Roman" w:hAnsi="Times New Roman" w:cs="Times New Roman"/>
          <w:b/>
          <w:sz w:val="24"/>
          <w:szCs w:val="24"/>
          <w:lang w:val="uz-Cyrl-UZ"/>
        </w:rPr>
      </w:pPr>
    </w:p>
    <w:p w14:paraId="02F29420" w14:textId="77777777" w:rsidR="00F84595" w:rsidRDefault="00F84595">
      <w:pPr>
        <w:spacing w:after="0" w:line="240" w:lineRule="auto"/>
        <w:rPr>
          <w:rFonts w:ascii="Times New Roman" w:hAnsi="Times New Roman" w:cs="Times New Roman"/>
          <w:b/>
          <w:sz w:val="24"/>
          <w:szCs w:val="24"/>
          <w:lang w:val="uz-Cyrl-UZ"/>
        </w:rPr>
      </w:pPr>
    </w:p>
    <w:p w14:paraId="2F293371" w14:textId="77777777" w:rsidR="00F84595" w:rsidRDefault="00F84595">
      <w:pPr>
        <w:spacing w:after="0" w:line="240" w:lineRule="auto"/>
        <w:rPr>
          <w:rFonts w:ascii="Times New Roman" w:hAnsi="Times New Roman" w:cs="Times New Roman"/>
          <w:b/>
          <w:sz w:val="24"/>
          <w:szCs w:val="24"/>
          <w:lang w:val="uz-Cyrl-UZ"/>
        </w:rPr>
      </w:pPr>
    </w:p>
    <w:p w14:paraId="5AA74926" w14:textId="77777777" w:rsidR="00F84595" w:rsidRDefault="00F84595">
      <w:pPr>
        <w:spacing w:after="0" w:line="240" w:lineRule="auto"/>
        <w:rPr>
          <w:rFonts w:ascii="Times New Roman" w:hAnsi="Times New Roman" w:cs="Times New Roman"/>
          <w:b/>
          <w:sz w:val="24"/>
          <w:szCs w:val="24"/>
          <w:lang w:val="uz-Cyrl-UZ"/>
        </w:rPr>
      </w:pPr>
    </w:p>
    <w:p w14:paraId="5EAE1224" w14:textId="77777777" w:rsidR="00F84595" w:rsidRDefault="00F84595">
      <w:pPr>
        <w:spacing w:after="0" w:line="240" w:lineRule="auto"/>
        <w:rPr>
          <w:rFonts w:ascii="Times New Roman" w:hAnsi="Times New Roman" w:cs="Times New Roman"/>
          <w:b/>
          <w:sz w:val="24"/>
          <w:szCs w:val="24"/>
          <w:lang w:val="uz-Cyrl-UZ"/>
        </w:rPr>
      </w:pPr>
    </w:p>
    <w:p w14:paraId="56FAD907" w14:textId="77777777" w:rsidR="00F84595" w:rsidRDefault="00F84595">
      <w:pPr>
        <w:spacing w:after="0" w:line="240" w:lineRule="auto"/>
        <w:rPr>
          <w:rFonts w:ascii="Times New Roman" w:hAnsi="Times New Roman" w:cs="Times New Roman"/>
          <w:b/>
          <w:sz w:val="24"/>
          <w:szCs w:val="24"/>
          <w:lang w:val="uz-Cyrl-UZ"/>
        </w:rPr>
      </w:pPr>
    </w:p>
    <w:p w14:paraId="7064B53C" w14:textId="77777777" w:rsidR="00F84595" w:rsidRDefault="00F84595">
      <w:pPr>
        <w:spacing w:after="0" w:line="240" w:lineRule="auto"/>
        <w:rPr>
          <w:rFonts w:ascii="Times New Roman" w:hAnsi="Times New Roman" w:cs="Times New Roman"/>
          <w:b/>
          <w:sz w:val="24"/>
          <w:szCs w:val="24"/>
          <w:lang w:val="uz-Cyrl-UZ"/>
        </w:rPr>
      </w:pPr>
    </w:p>
    <w:p w14:paraId="6289BAE0" w14:textId="77777777" w:rsidR="00F84595" w:rsidRDefault="00F84595">
      <w:pPr>
        <w:spacing w:after="0" w:line="240" w:lineRule="auto"/>
        <w:rPr>
          <w:rFonts w:ascii="Times New Roman" w:hAnsi="Times New Roman" w:cs="Times New Roman"/>
          <w:b/>
          <w:sz w:val="24"/>
          <w:szCs w:val="24"/>
          <w:lang w:val="uz-Cyrl-UZ"/>
        </w:rPr>
      </w:pPr>
    </w:p>
    <w:p w14:paraId="58D31BC9" w14:textId="77777777" w:rsidR="00F84595" w:rsidRDefault="00F84595">
      <w:pPr>
        <w:spacing w:after="0" w:line="240" w:lineRule="auto"/>
        <w:rPr>
          <w:rFonts w:ascii="Times New Roman" w:hAnsi="Times New Roman" w:cs="Times New Roman"/>
          <w:b/>
          <w:sz w:val="24"/>
          <w:szCs w:val="24"/>
          <w:lang w:val="uz-Cyrl-UZ"/>
        </w:rPr>
      </w:pPr>
    </w:p>
    <w:p w14:paraId="35DDC3E3" w14:textId="77777777" w:rsidR="00F84595" w:rsidRDefault="00F84595">
      <w:pPr>
        <w:spacing w:after="0" w:line="240" w:lineRule="auto"/>
        <w:rPr>
          <w:rFonts w:ascii="Times New Roman" w:hAnsi="Times New Roman" w:cs="Times New Roman"/>
          <w:b/>
          <w:sz w:val="24"/>
          <w:szCs w:val="24"/>
          <w:lang w:val="uz-Cyrl-UZ"/>
        </w:rPr>
      </w:pPr>
    </w:p>
    <w:p w14:paraId="17B0BB73" w14:textId="77777777" w:rsidR="00F84595" w:rsidRDefault="00F84595">
      <w:pPr>
        <w:spacing w:after="0" w:line="240" w:lineRule="auto"/>
        <w:rPr>
          <w:rFonts w:ascii="Times New Roman" w:hAnsi="Times New Roman" w:cs="Times New Roman"/>
          <w:b/>
          <w:sz w:val="24"/>
          <w:szCs w:val="24"/>
          <w:lang w:val="uz-Cyrl-UZ"/>
        </w:rPr>
      </w:pPr>
    </w:p>
    <w:p w14:paraId="7213F866" w14:textId="77777777" w:rsidR="0020007F" w:rsidRPr="00C8461B" w:rsidRDefault="005766F9">
      <w:pPr>
        <w:spacing w:after="0" w:line="240" w:lineRule="auto"/>
        <w:jc w:val="center"/>
        <w:rPr>
          <w:rFonts w:ascii="Arial" w:eastAsia="Times New Roman" w:hAnsi="Arial" w:cs="Arial"/>
          <w:b/>
          <w:sz w:val="24"/>
          <w:szCs w:val="24"/>
          <w:lang w:val="uz-Cyrl-UZ"/>
        </w:rPr>
      </w:pPr>
      <w:r w:rsidRPr="00C8461B">
        <w:rPr>
          <w:rFonts w:ascii="Arial" w:eastAsia="Times New Roman" w:hAnsi="Arial" w:cs="Arial"/>
          <w:b/>
          <w:sz w:val="24"/>
          <w:szCs w:val="24"/>
          <w:lang w:val="uz-Cyrl-UZ"/>
        </w:rPr>
        <w:lastRenderedPageBreak/>
        <w:t>O B R A Z L O Ž E NJ E</w:t>
      </w:r>
    </w:p>
    <w:p w14:paraId="032D6828" w14:textId="77777777" w:rsidR="0020007F" w:rsidRPr="00C8461B" w:rsidRDefault="0020007F">
      <w:pPr>
        <w:spacing w:after="0" w:line="240" w:lineRule="auto"/>
        <w:jc w:val="both"/>
        <w:rPr>
          <w:rFonts w:ascii="Arial" w:eastAsia="Times New Roman" w:hAnsi="Arial" w:cs="Arial"/>
          <w:b/>
          <w:sz w:val="24"/>
          <w:szCs w:val="24"/>
          <w:lang w:val="uz-Cyrl-UZ"/>
        </w:rPr>
      </w:pPr>
    </w:p>
    <w:p w14:paraId="000166D4" w14:textId="77777777" w:rsidR="0020007F" w:rsidRPr="00C8461B" w:rsidRDefault="005766F9">
      <w:pPr>
        <w:spacing w:after="0" w:line="240" w:lineRule="auto"/>
        <w:jc w:val="both"/>
        <w:rPr>
          <w:rFonts w:ascii="Arial" w:eastAsia="Times New Roman" w:hAnsi="Arial" w:cs="Arial"/>
          <w:b/>
          <w:sz w:val="24"/>
          <w:szCs w:val="24"/>
          <w:lang w:val="uz-Cyrl-UZ"/>
        </w:rPr>
      </w:pPr>
      <w:r w:rsidRPr="00C8461B">
        <w:rPr>
          <w:rFonts w:ascii="Arial" w:eastAsia="Times New Roman" w:hAnsi="Arial" w:cs="Arial"/>
          <w:b/>
          <w:sz w:val="24"/>
          <w:szCs w:val="24"/>
          <w:lang w:val="uz-Cyrl-UZ"/>
        </w:rPr>
        <w:t>I. USTAVNI OSNOV ZA DONOŠENJE ZAKONA</w:t>
      </w:r>
    </w:p>
    <w:p w14:paraId="50D29182" w14:textId="77777777" w:rsidR="0020007F" w:rsidRPr="00C8461B" w:rsidRDefault="0020007F">
      <w:pPr>
        <w:spacing w:after="0" w:line="240" w:lineRule="auto"/>
        <w:jc w:val="both"/>
        <w:rPr>
          <w:rFonts w:ascii="Arial" w:eastAsia="Times New Roman" w:hAnsi="Arial" w:cs="Arial"/>
          <w:b/>
          <w:sz w:val="24"/>
          <w:szCs w:val="24"/>
          <w:lang w:val="uz-Cyrl-UZ"/>
        </w:rPr>
      </w:pPr>
    </w:p>
    <w:p w14:paraId="3925056F" w14:textId="77777777" w:rsidR="0020007F" w:rsidRPr="00C8461B" w:rsidRDefault="005766F9">
      <w:pPr>
        <w:spacing w:after="0" w:line="240" w:lineRule="auto"/>
        <w:jc w:val="both"/>
        <w:rPr>
          <w:rFonts w:ascii="Arial" w:eastAsia="Times New Roman" w:hAnsi="Arial" w:cs="Arial"/>
          <w:sz w:val="24"/>
          <w:szCs w:val="24"/>
          <w:lang w:val="uz-Cyrl-UZ"/>
        </w:rPr>
      </w:pPr>
      <w:r w:rsidRPr="00C8461B">
        <w:rPr>
          <w:rFonts w:ascii="Arial" w:eastAsia="Times New Roman" w:hAnsi="Arial" w:cs="Arial"/>
          <w:sz w:val="24"/>
          <w:szCs w:val="24"/>
          <w:lang w:val="uz-Cyrl-UZ"/>
        </w:rPr>
        <w:t xml:space="preserve">      Ustavni osnov za donošenje Zakona o izmjenama i dopunama Krivičnog zakonika Crne Gore sadržan je u odredbi člana 16 stav 5 Ustava Crne Gore kojim je propisano da se zakonom u skladu sa Ustavom uređuju i druga pitanja od interesa za Crnu Goru.</w:t>
      </w:r>
    </w:p>
    <w:p w14:paraId="5C4E3AE1" w14:textId="77777777" w:rsidR="0020007F" w:rsidRPr="00C8461B" w:rsidRDefault="0020007F">
      <w:pPr>
        <w:spacing w:after="0" w:line="240" w:lineRule="auto"/>
        <w:ind w:firstLine="720"/>
        <w:jc w:val="both"/>
        <w:rPr>
          <w:rFonts w:ascii="Arial" w:eastAsia="Times New Roman" w:hAnsi="Arial" w:cs="Arial"/>
          <w:sz w:val="24"/>
          <w:szCs w:val="24"/>
          <w:lang w:val="uz-Cyrl-UZ"/>
        </w:rPr>
      </w:pPr>
    </w:p>
    <w:p w14:paraId="4035B57C" w14:textId="77777777" w:rsidR="0020007F" w:rsidRPr="00C8461B" w:rsidRDefault="005766F9">
      <w:pPr>
        <w:spacing w:after="0" w:line="240" w:lineRule="auto"/>
        <w:jc w:val="both"/>
        <w:rPr>
          <w:rFonts w:ascii="Arial" w:eastAsia="Times New Roman" w:hAnsi="Arial" w:cs="Arial"/>
          <w:b/>
          <w:sz w:val="24"/>
          <w:szCs w:val="24"/>
          <w:lang w:val="uz-Cyrl-UZ"/>
        </w:rPr>
      </w:pPr>
      <w:r w:rsidRPr="00C8461B">
        <w:rPr>
          <w:rFonts w:ascii="Arial" w:eastAsia="Times New Roman" w:hAnsi="Arial" w:cs="Arial"/>
          <w:b/>
          <w:sz w:val="24"/>
          <w:szCs w:val="24"/>
          <w:lang w:val="uz-Cyrl-UZ"/>
        </w:rPr>
        <w:t>II. RAZLOZI ZA DONOŠENJE ZAKONA</w:t>
      </w:r>
    </w:p>
    <w:p w14:paraId="67803787" w14:textId="77777777" w:rsidR="0020007F" w:rsidRPr="00C8461B" w:rsidRDefault="0020007F">
      <w:pPr>
        <w:spacing w:after="0" w:line="240" w:lineRule="auto"/>
        <w:jc w:val="both"/>
        <w:rPr>
          <w:rFonts w:ascii="Arial" w:eastAsia="Times New Roman" w:hAnsi="Arial" w:cs="Arial"/>
          <w:b/>
          <w:sz w:val="24"/>
          <w:szCs w:val="24"/>
          <w:lang w:val="uz-Cyrl-UZ"/>
        </w:rPr>
      </w:pPr>
    </w:p>
    <w:p w14:paraId="3CDF1BF2" w14:textId="1F824FBD" w:rsidR="008E6DD3" w:rsidRPr="002D1C98" w:rsidRDefault="005766F9" w:rsidP="008E6DD3">
      <w:pPr>
        <w:spacing w:after="0" w:line="240" w:lineRule="auto"/>
        <w:jc w:val="both"/>
        <w:rPr>
          <w:rFonts w:ascii="Arial" w:hAnsi="Arial" w:cs="Arial"/>
          <w:sz w:val="24"/>
          <w:szCs w:val="24"/>
        </w:rPr>
      </w:pPr>
      <w:r w:rsidRPr="00C8461B">
        <w:rPr>
          <w:rFonts w:ascii="Arial" w:eastAsia="Times New Roman" w:hAnsi="Arial" w:cs="Arial"/>
          <w:sz w:val="24"/>
          <w:szCs w:val="24"/>
          <w:lang w:val="uz-Cyrl-UZ" w:eastAsia="uz-Cyrl-UZ"/>
        </w:rPr>
        <w:t xml:space="preserve">      </w:t>
      </w:r>
      <w:r w:rsidRPr="002D1C98">
        <w:rPr>
          <w:rFonts w:ascii="Arial" w:eastAsia="Times New Roman" w:hAnsi="Arial" w:cs="Arial"/>
          <w:sz w:val="24"/>
          <w:szCs w:val="24"/>
          <w:lang w:val="uz-Cyrl-UZ" w:eastAsia="uz-Cyrl-UZ"/>
        </w:rPr>
        <w:t xml:space="preserve">Potreba donošenja </w:t>
      </w:r>
      <w:r w:rsidR="001D3394" w:rsidRPr="002D1C98">
        <w:rPr>
          <w:rFonts w:ascii="Arial" w:eastAsia="Times New Roman" w:hAnsi="Arial" w:cs="Arial"/>
          <w:sz w:val="24"/>
          <w:szCs w:val="24"/>
          <w:lang w:val="uz-Cyrl-UZ" w:eastAsia="uz-Cyrl-UZ"/>
        </w:rPr>
        <w:t>Nacrta</w:t>
      </w:r>
      <w:r w:rsidRPr="002D1C98">
        <w:rPr>
          <w:rFonts w:ascii="Arial" w:eastAsia="Times New Roman" w:hAnsi="Arial" w:cs="Arial"/>
          <w:sz w:val="24"/>
          <w:szCs w:val="24"/>
          <w:lang w:val="uz-Cyrl-UZ" w:eastAsia="uz-Cyrl-UZ"/>
        </w:rPr>
        <w:t xml:space="preserve"> zakona o izmjenama i dopunama Krivičnog zakonika Crne Gore, zasnovana je na više razloga</w:t>
      </w:r>
      <w:r w:rsidR="00C54846">
        <w:rPr>
          <w:rFonts w:ascii="Arial" w:eastAsia="Times New Roman" w:hAnsi="Arial" w:cs="Arial"/>
          <w:sz w:val="24"/>
          <w:szCs w:val="24"/>
          <w:lang w:val="sr-Latn-ME" w:eastAsia="uz-Cyrl-UZ"/>
        </w:rPr>
        <w:t>.</w:t>
      </w:r>
      <w:r w:rsidRPr="002D1C98">
        <w:rPr>
          <w:rFonts w:ascii="Arial" w:eastAsia="Times New Roman" w:hAnsi="Arial" w:cs="Arial"/>
          <w:sz w:val="24"/>
          <w:szCs w:val="24"/>
          <w:lang w:val="uz-Cyrl-UZ" w:eastAsia="uz-Cyrl-UZ"/>
        </w:rPr>
        <w:t xml:space="preserve"> </w:t>
      </w:r>
      <w:r w:rsidR="00C54846">
        <w:rPr>
          <w:rFonts w:ascii="Arial" w:eastAsia="Times New Roman" w:hAnsi="Arial" w:cs="Arial"/>
          <w:sz w:val="24"/>
          <w:szCs w:val="24"/>
          <w:lang w:val="sr-Latn-ME" w:eastAsia="uz-Cyrl-UZ"/>
        </w:rPr>
        <w:t xml:space="preserve">Prvenstveno stvorila se </w:t>
      </w:r>
      <w:r w:rsidR="008E6DD3" w:rsidRPr="002D1C98">
        <w:rPr>
          <w:rFonts w:ascii="Arial" w:eastAsia="Times New Roman" w:hAnsi="Arial" w:cs="Arial"/>
          <w:sz w:val="24"/>
          <w:szCs w:val="24"/>
          <w:lang w:val="uz-Cyrl-UZ" w:eastAsia="uz-Cyrl-UZ"/>
        </w:rPr>
        <w:t>potreb</w:t>
      </w:r>
      <w:r w:rsidR="00C54846">
        <w:rPr>
          <w:rFonts w:ascii="Arial" w:eastAsia="Times New Roman" w:hAnsi="Arial" w:cs="Arial"/>
          <w:sz w:val="24"/>
          <w:szCs w:val="24"/>
          <w:lang w:val="sr-Latn-ME" w:eastAsia="uz-Cyrl-UZ"/>
        </w:rPr>
        <w:t>a</w:t>
      </w:r>
      <w:r w:rsidR="008E6DD3" w:rsidRPr="002D1C98">
        <w:rPr>
          <w:rFonts w:ascii="Arial" w:eastAsia="Times New Roman" w:hAnsi="Arial" w:cs="Arial"/>
          <w:sz w:val="24"/>
          <w:szCs w:val="24"/>
          <w:lang w:val="uz-Cyrl-UZ" w:eastAsia="uz-Cyrl-UZ"/>
        </w:rPr>
        <w:t xml:space="preserve"> za unapređenje</w:t>
      </w:r>
      <w:bookmarkStart w:id="11" w:name="_GoBack"/>
      <w:bookmarkEnd w:id="11"/>
      <w:r w:rsidR="008E6DD3" w:rsidRPr="002D1C98">
        <w:rPr>
          <w:rFonts w:ascii="Arial" w:eastAsia="Times New Roman" w:hAnsi="Arial" w:cs="Arial"/>
          <w:sz w:val="24"/>
          <w:szCs w:val="24"/>
          <w:lang w:val="uz-Cyrl-UZ" w:eastAsia="uz-Cyrl-UZ"/>
        </w:rPr>
        <w:t xml:space="preserve"> bezbjednosne situacije u zemlji, kojim povodom je </w:t>
      </w:r>
      <w:r w:rsidR="003121FC" w:rsidRPr="002D1C98">
        <w:rPr>
          <w:rFonts w:ascii="Arial" w:eastAsia="Times New Roman" w:hAnsi="Arial" w:cs="Arial"/>
          <w:sz w:val="24"/>
          <w:szCs w:val="24"/>
          <w:lang w:eastAsia="uz-Cyrl-UZ"/>
        </w:rPr>
        <w:t xml:space="preserve">Vijeće za nacionalnu bezbjednost održalo vanrednu sjednicu Vijeća na kojoj je razmatrana bezbjednosna situacija u zemlji povodom tragičnih događaja koji su se dogodili na Cetinju, </w:t>
      </w:r>
      <w:r w:rsidR="00857629" w:rsidRPr="002D1C98">
        <w:rPr>
          <w:rFonts w:ascii="Arial" w:hAnsi="Arial" w:cs="Arial"/>
          <w:sz w:val="24"/>
          <w:szCs w:val="24"/>
        </w:rPr>
        <w:t>na kojoj s</w:t>
      </w:r>
      <w:r w:rsidR="00184CDC" w:rsidRPr="002D1C98">
        <w:rPr>
          <w:rFonts w:ascii="Arial" w:hAnsi="Arial" w:cs="Arial"/>
          <w:sz w:val="24"/>
          <w:szCs w:val="24"/>
        </w:rPr>
        <w:t>u</w:t>
      </w:r>
      <w:r w:rsidR="00857629" w:rsidRPr="002D1C98">
        <w:rPr>
          <w:rFonts w:ascii="Arial" w:hAnsi="Arial" w:cs="Arial"/>
          <w:sz w:val="24"/>
          <w:szCs w:val="24"/>
        </w:rPr>
        <w:t xml:space="preserve"> </w:t>
      </w:r>
      <w:r w:rsidR="008E6DD3" w:rsidRPr="002D1C98">
        <w:rPr>
          <w:rFonts w:ascii="Arial" w:hAnsi="Arial" w:cs="Arial"/>
          <w:sz w:val="24"/>
          <w:szCs w:val="24"/>
        </w:rPr>
        <w:t xml:space="preserve">usvojeni zaključci i preporuke za poboljšanje kontrole </w:t>
      </w:r>
      <w:r w:rsidR="00772D32" w:rsidRPr="002D1C98">
        <w:rPr>
          <w:rFonts w:ascii="Arial" w:hAnsi="Arial" w:cs="Arial"/>
          <w:sz w:val="24"/>
          <w:szCs w:val="24"/>
        </w:rPr>
        <w:t xml:space="preserve">držanja i nošenja </w:t>
      </w:r>
      <w:r w:rsidR="008E6DD3" w:rsidRPr="002D1C98">
        <w:rPr>
          <w:rFonts w:ascii="Arial" w:hAnsi="Arial" w:cs="Arial"/>
          <w:sz w:val="24"/>
          <w:szCs w:val="24"/>
        </w:rPr>
        <w:t>vatrenog oružja i zaštite građana. S tim u vezi, Ministarstvo pravde je prepoznalo potrebu za pooštravanjem kaznene politike za nedozvoljeno držanje i nošenje oružja i eksplozivnih materija, kao i za isključivanjem mogućnosti ublažavanja kazni za ova krivična djela.</w:t>
      </w:r>
      <w:r w:rsidR="00681472" w:rsidRPr="002D1C98">
        <w:rPr>
          <w:rFonts w:ascii="Arial" w:hAnsi="Arial" w:cs="Arial"/>
          <w:sz w:val="24"/>
          <w:szCs w:val="24"/>
        </w:rPr>
        <w:t xml:space="preserve"> Oštrije kazne služe kao snažan </w:t>
      </w:r>
      <w:r w:rsidR="008233F5" w:rsidRPr="002D1C98">
        <w:rPr>
          <w:rFonts w:ascii="Arial" w:hAnsi="Arial" w:cs="Arial"/>
          <w:sz w:val="24"/>
          <w:szCs w:val="24"/>
        </w:rPr>
        <w:t>fa</w:t>
      </w:r>
      <w:r w:rsidR="00C8461B" w:rsidRPr="002D1C98">
        <w:rPr>
          <w:rFonts w:ascii="Arial" w:hAnsi="Arial" w:cs="Arial"/>
          <w:sz w:val="24"/>
          <w:szCs w:val="24"/>
        </w:rPr>
        <w:t>k</w:t>
      </w:r>
      <w:r w:rsidR="008233F5" w:rsidRPr="002D1C98">
        <w:rPr>
          <w:rFonts w:ascii="Arial" w:hAnsi="Arial" w:cs="Arial"/>
          <w:sz w:val="24"/>
          <w:szCs w:val="24"/>
        </w:rPr>
        <w:t>tor prevencije i</w:t>
      </w:r>
      <w:r w:rsidR="00681472" w:rsidRPr="002D1C98">
        <w:rPr>
          <w:rFonts w:ascii="Arial" w:hAnsi="Arial" w:cs="Arial"/>
          <w:sz w:val="24"/>
          <w:szCs w:val="24"/>
        </w:rPr>
        <w:t xml:space="preserve"> odvraćanja,</w:t>
      </w:r>
      <w:r w:rsidR="008233F5" w:rsidRPr="002D1C98">
        <w:rPr>
          <w:rFonts w:ascii="Arial" w:hAnsi="Arial" w:cs="Arial"/>
          <w:sz w:val="24"/>
          <w:szCs w:val="24"/>
        </w:rPr>
        <w:t xml:space="preserve"> štiteći društvo od mogućih posljedica koje mogu nastati iz njegovog neovlašćenog posjedovanja i upotrebe.</w:t>
      </w:r>
    </w:p>
    <w:p w14:paraId="563FEDF3" w14:textId="77777777" w:rsidR="00C8461B" w:rsidRPr="002D1C98" w:rsidRDefault="00C8461B" w:rsidP="00C8461B">
      <w:pPr>
        <w:spacing w:after="0" w:line="240" w:lineRule="auto"/>
        <w:ind w:firstLine="720"/>
        <w:jc w:val="both"/>
        <w:rPr>
          <w:rFonts w:ascii="Arial" w:hAnsi="Arial" w:cs="Arial"/>
          <w:sz w:val="24"/>
          <w:szCs w:val="24"/>
        </w:rPr>
      </w:pPr>
      <w:r w:rsidRPr="002D1C98">
        <w:rPr>
          <w:rFonts w:ascii="Arial" w:hAnsi="Arial" w:cs="Arial"/>
          <w:sz w:val="24"/>
          <w:szCs w:val="24"/>
        </w:rPr>
        <w:t xml:space="preserve">Nadalje, potreba donošenja Nacrta zakona o izmjenama </w:t>
      </w:r>
      <w:r w:rsidR="00EB4696" w:rsidRPr="002D1C98">
        <w:rPr>
          <w:rFonts w:ascii="Arial" w:hAnsi="Arial" w:cs="Arial"/>
          <w:sz w:val="24"/>
          <w:szCs w:val="24"/>
        </w:rPr>
        <w:t>i</w:t>
      </w:r>
      <w:r w:rsidRPr="002D1C98">
        <w:rPr>
          <w:rFonts w:ascii="Arial" w:hAnsi="Arial" w:cs="Arial"/>
          <w:sz w:val="24"/>
          <w:szCs w:val="24"/>
        </w:rPr>
        <w:t xml:space="preserve"> dopunama Krivičnog zakonika Crne Gore zasnovana je na prepoznavanju značaja </w:t>
      </w:r>
      <w:r w:rsidR="00772D32" w:rsidRPr="002D1C98">
        <w:rPr>
          <w:rFonts w:ascii="Arial" w:hAnsi="Arial" w:cs="Arial"/>
          <w:sz w:val="24"/>
          <w:szCs w:val="24"/>
        </w:rPr>
        <w:t xml:space="preserve">zaštite </w:t>
      </w:r>
      <w:r w:rsidR="00EB4696" w:rsidRPr="002D1C98">
        <w:rPr>
          <w:rFonts w:ascii="Arial" w:hAnsi="Arial" w:cs="Arial"/>
          <w:sz w:val="24"/>
          <w:szCs w:val="24"/>
        </w:rPr>
        <w:t>l</w:t>
      </w:r>
      <w:r w:rsidRPr="002D1C98">
        <w:rPr>
          <w:rFonts w:ascii="Arial" w:hAnsi="Arial" w:cs="Arial"/>
          <w:sz w:val="24"/>
          <w:szCs w:val="24"/>
        </w:rPr>
        <w:t>jekar</w:t>
      </w:r>
      <w:r w:rsidR="00EB4696" w:rsidRPr="002D1C98">
        <w:rPr>
          <w:rFonts w:ascii="Arial" w:hAnsi="Arial" w:cs="Arial"/>
          <w:sz w:val="24"/>
          <w:szCs w:val="24"/>
        </w:rPr>
        <w:t>a</w:t>
      </w:r>
      <w:r w:rsidRPr="002D1C98">
        <w:rPr>
          <w:rFonts w:ascii="Arial" w:hAnsi="Arial" w:cs="Arial"/>
          <w:sz w:val="24"/>
          <w:szCs w:val="24"/>
        </w:rPr>
        <w:t>, kao ključni</w:t>
      </w:r>
      <w:r w:rsidR="00EB4696" w:rsidRPr="002D1C98">
        <w:rPr>
          <w:rFonts w:ascii="Arial" w:hAnsi="Arial" w:cs="Arial"/>
          <w:sz w:val="24"/>
          <w:szCs w:val="24"/>
        </w:rPr>
        <w:t>h</w:t>
      </w:r>
      <w:r w:rsidRPr="002D1C98">
        <w:rPr>
          <w:rFonts w:ascii="Arial" w:hAnsi="Arial" w:cs="Arial"/>
          <w:sz w:val="24"/>
          <w:szCs w:val="24"/>
        </w:rPr>
        <w:t xml:space="preserve"> akter</w:t>
      </w:r>
      <w:r w:rsidR="00EB4696" w:rsidRPr="002D1C98">
        <w:rPr>
          <w:rFonts w:ascii="Arial" w:hAnsi="Arial" w:cs="Arial"/>
          <w:sz w:val="24"/>
          <w:szCs w:val="24"/>
        </w:rPr>
        <w:t>a</w:t>
      </w:r>
      <w:r w:rsidRPr="002D1C98">
        <w:rPr>
          <w:rFonts w:ascii="Arial" w:hAnsi="Arial" w:cs="Arial"/>
          <w:sz w:val="24"/>
          <w:szCs w:val="24"/>
        </w:rPr>
        <w:t xml:space="preserve"> zdravstvene zaštite, </w:t>
      </w:r>
      <w:r w:rsidR="00EB4696" w:rsidRPr="002D1C98">
        <w:rPr>
          <w:rFonts w:ascii="Arial" w:hAnsi="Arial" w:cs="Arial"/>
          <w:sz w:val="24"/>
          <w:szCs w:val="24"/>
        </w:rPr>
        <w:t xml:space="preserve">koji se </w:t>
      </w:r>
      <w:r w:rsidRPr="002D1C98">
        <w:rPr>
          <w:rFonts w:ascii="Arial" w:hAnsi="Arial" w:cs="Arial"/>
          <w:sz w:val="24"/>
          <w:szCs w:val="24"/>
        </w:rPr>
        <w:t>suočavaju sa sve većim prijetnjama, nasi</w:t>
      </w:r>
      <w:r w:rsidR="00EB4696" w:rsidRPr="002D1C98">
        <w:rPr>
          <w:rFonts w:ascii="Arial" w:hAnsi="Arial" w:cs="Arial"/>
          <w:sz w:val="24"/>
          <w:szCs w:val="24"/>
        </w:rPr>
        <w:t>l</w:t>
      </w:r>
      <w:r w:rsidRPr="002D1C98">
        <w:rPr>
          <w:rFonts w:ascii="Arial" w:hAnsi="Arial" w:cs="Arial"/>
          <w:sz w:val="24"/>
          <w:szCs w:val="24"/>
        </w:rPr>
        <w:t>jem i napadima u obavljanju svojih profesionalnih dužnosti. Ovaj zakonodavni pristup ima za cilj pružanje adekvatne zaštite</w:t>
      </w:r>
      <w:r w:rsidR="00EB4696" w:rsidRPr="002D1C98">
        <w:rPr>
          <w:rFonts w:ascii="Arial" w:hAnsi="Arial" w:cs="Arial"/>
          <w:sz w:val="24"/>
          <w:szCs w:val="24"/>
        </w:rPr>
        <w:t xml:space="preserve"> ljekarima pri pružanju ljekarske pomoći</w:t>
      </w:r>
      <w:r w:rsidRPr="002D1C98">
        <w:rPr>
          <w:rFonts w:ascii="Arial" w:hAnsi="Arial" w:cs="Arial"/>
          <w:sz w:val="24"/>
          <w:szCs w:val="24"/>
        </w:rPr>
        <w:t>, očuvanje integriteta zdravstvenog sistema i smanjenje nasilja u zdravstvenim ustanovama, kao i jačanje povjerenja građana u zdravstveni sistem, stvarajući sigurnije radno okruženje što je ključno za efikasno i kvalitetno pružanje zdravstvene zaštite.</w:t>
      </w:r>
    </w:p>
    <w:p w14:paraId="6D9877B7" w14:textId="77777777" w:rsidR="00AA7FBB" w:rsidRPr="002D1C98" w:rsidRDefault="003C037B" w:rsidP="00C8461B">
      <w:pPr>
        <w:spacing w:after="0" w:line="240" w:lineRule="auto"/>
        <w:ind w:firstLine="720"/>
        <w:jc w:val="both"/>
        <w:rPr>
          <w:rFonts w:ascii="Arial" w:eastAsia="Times New Roman" w:hAnsi="Arial" w:cs="Arial"/>
          <w:sz w:val="24"/>
          <w:szCs w:val="24"/>
          <w:lang w:eastAsia="uz-Cyrl-UZ"/>
        </w:rPr>
      </w:pPr>
      <w:r w:rsidRPr="002D1C98">
        <w:rPr>
          <w:rFonts w:ascii="Arial" w:eastAsia="Times New Roman" w:hAnsi="Arial" w:cs="Arial"/>
          <w:sz w:val="24"/>
          <w:szCs w:val="24"/>
          <w:lang w:eastAsia="uz-Cyrl-UZ"/>
        </w:rPr>
        <w:t xml:space="preserve">Izmjene se </w:t>
      </w:r>
      <w:r w:rsidR="00AA7FBB" w:rsidRPr="002D1C98">
        <w:rPr>
          <w:rFonts w:ascii="Arial" w:eastAsia="Times New Roman" w:hAnsi="Arial" w:cs="Arial"/>
          <w:sz w:val="24"/>
          <w:szCs w:val="24"/>
          <w:lang w:eastAsia="uz-Cyrl-UZ"/>
        </w:rPr>
        <w:t>temelj</w:t>
      </w:r>
      <w:r w:rsidRPr="002D1C98">
        <w:rPr>
          <w:rFonts w:ascii="Arial" w:eastAsia="Times New Roman" w:hAnsi="Arial" w:cs="Arial"/>
          <w:sz w:val="24"/>
          <w:szCs w:val="24"/>
          <w:lang w:eastAsia="uz-Cyrl-UZ"/>
        </w:rPr>
        <w:t>e</w:t>
      </w:r>
      <w:r w:rsidR="00AA7FBB" w:rsidRPr="002D1C98">
        <w:rPr>
          <w:rFonts w:ascii="Arial" w:eastAsia="Times New Roman" w:hAnsi="Arial" w:cs="Arial"/>
          <w:sz w:val="24"/>
          <w:szCs w:val="24"/>
          <w:lang w:eastAsia="uz-Cyrl-UZ"/>
        </w:rPr>
        <w:t xml:space="preserve"> </w:t>
      </w:r>
      <w:r w:rsidR="00772D32" w:rsidRPr="002D1C98">
        <w:rPr>
          <w:rFonts w:ascii="Arial" w:eastAsia="Times New Roman" w:hAnsi="Arial" w:cs="Arial"/>
          <w:sz w:val="24"/>
          <w:szCs w:val="24"/>
          <w:lang w:eastAsia="uz-Cyrl-UZ"/>
        </w:rPr>
        <w:t xml:space="preserve">i </w:t>
      </w:r>
      <w:r w:rsidR="00AA7FBB" w:rsidRPr="002D1C98">
        <w:rPr>
          <w:rFonts w:ascii="Arial" w:eastAsia="Times New Roman" w:hAnsi="Arial" w:cs="Arial"/>
          <w:sz w:val="24"/>
          <w:szCs w:val="24"/>
          <w:lang w:eastAsia="uz-Cyrl-UZ"/>
        </w:rPr>
        <w:t>na potrebi jačanja zakonske zaštite protiv govora mržnje i nasilja prema određenim društvenim grupama</w:t>
      </w:r>
      <w:r w:rsidRPr="002D1C98">
        <w:rPr>
          <w:rFonts w:ascii="Arial" w:eastAsia="Times New Roman" w:hAnsi="Arial" w:cs="Arial"/>
          <w:sz w:val="24"/>
          <w:szCs w:val="24"/>
          <w:lang w:eastAsia="uz-Cyrl-UZ"/>
        </w:rPr>
        <w:t xml:space="preserve">. </w:t>
      </w:r>
      <w:r w:rsidR="00AA7FBB" w:rsidRPr="002D1C98">
        <w:rPr>
          <w:rFonts w:ascii="Arial" w:eastAsia="Times New Roman" w:hAnsi="Arial" w:cs="Arial"/>
          <w:sz w:val="24"/>
          <w:szCs w:val="24"/>
          <w:lang w:eastAsia="uz-Cyrl-UZ"/>
        </w:rPr>
        <w:t>Javna ispoljavanja mržnje, koja nisu nužno vezana samo za podsticanje nasilja, već i za verbalne i druge oblike diskriminacije, predstavljaju ozbiljnu prijetnju društvenoj koheziji i miru.</w:t>
      </w:r>
      <w:r w:rsidR="00D63AFE" w:rsidRPr="002D1C98">
        <w:rPr>
          <w:rFonts w:ascii="Arial" w:eastAsia="Times New Roman" w:hAnsi="Arial" w:cs="Arial"/>
          <w:sz w:val="24"/>
          <w:szCs w:val="24"/>
          <w:lang w:eastAsia="uz-Cyrl-UZ"/>
        </w:rPr>
        <w:t xml:space="preserve"> Takođe, Akcionim planom za period 2023-2024 Medijske strategije 2023-2027 predviđena je aktivnost </w:t>
      </w:r>
      <w:r w:rsidR="00ED0B20" w:rsidRPr="002D1C98">
        <w:rPr>
          <w:rFonts w:ascii="Arial" w:eastAsia="Times New Roman" w:hAnsi="Arial" w:cs="Arial"/>
          <w:sz w:val="24"/>
          <w:szCs w:val="24"/>
          <w:lang w:eastAsia="uz-Cyrl-UZ"/>
        </w:rPr>
        <w:t>koja se odnosi na definisanje govora mržnje.</w:t>
      </w:r>
    </w:p>
    <w:p w14:paraId="5A3BA6B0" w14:textId="77777777" w:rsidR="0020007F" w:rsidRPr="00C8461B" w:rsidRDefault="0020007F" w:rsidP="002D1C98">
      <w:pPr>
        <w:spacing w:after="0" w:line="240" w:lineRule="auto"/>
        <w:jc w:val="both"/>
        <w:rPr>
          <w:rFonts w:ascii="Arial" w:eastAsia="Times New Roman" w:hAnsi="Arial" w:cs="Arial"/>
          <w:sz w:val="24"/>
          <w:szCs w:val="24"/>
          <w:lang w:val="uz-Cyrl-UZ"/>
        </w:rPr>
      </w:pPr>
    </w:p>
    <w:p w14:paraId="3D76950A" w14:textId="77777777" w:rsidR="0020007F" w:rsidRPr="00C8461B" w:rsidRDefault="005766F9">
      <w:pPr>
        <w:spacing w:after="0" w:line="240" w:lineRule="auto"/>
        <w:jc w:val="both"/>
        <w:rPr>
          <w:rFonts w:ascii="Arial" w:eastAsia="Times New Roman" w:hAnsi="Arial" w:cs="Arial"/>
          <w:b/>
          <w:sz w:val="24"/>
          <w:szCs w:val="24"/>
          <w:lang w:val="uz-Cyrl-UZ"/>
        </w:rPr>
      </w:pPr>
      <w:r w:rsidRPr="00C8461B">
        <w:rPr>
          <w:rFonts w:ascii="Arial" w:eastAsia="Times New Roman" w:hAnsi="Arial" w:cs="Arial"/>
          <w:b/>
          <w:sz w:val="24"/>
          <w:szCs w:val="24"/>
          <w:lang w:val="uz-Cyrl-UZ"/>
        </w:rPr>
        <w:t>III. USAGLAŠENOST SA PRAVNOM TEKOVINOM EVROPSKE UNIJE I POTVRĐENIM MEĐUNARODNIM KONVENCIJAMA</w:t>
      </w:r>
    </w:p>
    <w:p w14:paraId="09407814" w14:textId="77777777" w:rsidR="0020007F" w:rsidRPr="00C8461B" w:rsidRDefault="0020007F">
      <w:pPr>
        <w:pStyle w:val="NoSpacing"/>
        <w:jc w:val="both"/>
        <w:rPr>
          <w:rFonts w:ascii="Arial" w:eastAsia="Times New Roman" w:hAnsi="Arial" w:cs="Arial"/>
          <w:b/>
          <w:sz w:val="24"/>
          <w:szCs w:val="24"/>
          <w:lang w:val="uz-Cyrl-UZ" w:eastAsia="en-US"/>
        </w:rPr>
      </w:pPr>
    </w:p>
    <w:p w14:paraId="094B49C5" w14:textId="77777777" w:rsidR="0020007F" w:rsidRPr="00C8461B" w:rsidRDefault="005766F9">
      <w:pPr>
        <w:pStyle w:val="NoSpacing"/>
        <w:jc w:val="both"/>
        <w:rPr>
          <w:rFonts w:ascii="Arial" w:hAnsi="Arial" w:cs="Arial"/>
          <w:sz w:val="24"/>
          <w:szCs w:val="24"/>
          <w:lang w:val="uz-Cyrl-UZ" w:eastAsia="en-US"/>
        </w:rPr>
      </w:pPr>
      <w:r w:rsidRPr="00C8461B">
        <w:rPr>
          <w:rFonts w:ascii="Arial" w:eastAsia="Times New Roman" w:hAnsi="Arial" w:cs="Arial"/>
          <w:b/>
          <w:sz w:val="24"/>
          <w:szCs w:val="24"/>
          <w:lang w:val="uz-Cyrl-UZ" w:eastAsia="en-US"/>
        </w:rPr>
        <w:t xml:space="preserve">      </w:t>
      </w:r>
      <w:r w:rsidRPr="00C8461B">
        <w:rPr>
          <w:rFonts w:ascii="Arial" w:hAnsi="Arial" w:cs="Arial"/>
          <w:sz w:val="24"/>
          <w:szCs w:val="24"/>
          <w:lang w:val="uz-Cyrl-UZ" w:eastAsia="en-US"/>
        </w:rPr>
        <w:t>Ovim zakonom se ne dira u osnovni koncept Krivičnog zakonika Crne Gore koji je već usklađen sa relevantnim međunarodnim dokumentima.</w:t>
      </w:r>
    </w:p>
    <w:p w14:paraId="2859CE61" w14:textId="77777777" w:rsidR="007B44D3" w:rsidRDefault="005766F9" w:rsidP="000462B8">
      <w:pPr>
        <w:pStyle w:val="NoSpacing"/>
        <w:jc w:val="both"/>
        <w:rPr>
          <w:rFonts w:ascii="Arial" w:hAnsi="Arial" w:cs="Arial"/>
          <w:sz w:val="24"/>
          <w:szCs w:val="24"/>
          <w:lang w:val="uz-Cyrl-UZ" w:eastAsia="en-US"/>
        </w:rPr>
      </w:pPr>
      <w:r w:rsidRPr="00C8461B">
        <w:rPr>
          <w:rFonts w:ascii="Arial" w:hAnsi="Arial" w:cs="Arial"/>
          <w:sz w:val="24"/>
          <w:szCs w:val="24"/>
          <w:lang w:val="uz-Cyrl-UZ" w:eastAsia="en-US"/>
        </w:rPr>
        <w:t xml:space="preserve">      Nema propisa Evropske unije s kojima je trebalo izvršiti usaglašavanje ovog Zakona.</w:t>
      </w:r>
    </w:p>
    <w:p w14:paraId="184F217A" w14:textId="77777777" w:rsidR="00E15793" w:rsidRDefault="00E15793" w:rsidP="000462B8">
      <w:pPr>
        <w:pStyle w:val="NoSpacing"/>
        <w:jc w:val="both"/>
        <w:rPr>
          <w:rFonts w:ascii="Arial" w:hAnsi="Arial" w:cs="Arial"/>
          <w:sz w:val="24"/>
          <w:szCs w:val="24"/>
          <w:lang w:val="uz-Cyrl-UZ" w:eastAsia="en-US"/>
        </w:rPr>
      </w:pPr>
    </w:p>
    <w:p w14:paraId="2EC40EAD" w14:textId="77777777" w:rsidR="00E15793" w:rsidRDefault="00E15793" w:rsidP="000462B8">
      <w:pPr>
        <w:pStyle w:val="NoSpacing"/>
        <w:jc w:val="both"/>
        <w:rPr>
          <w:rFonts w:ascii="Arial" w:hAnsi="Arial" w:cs="Arial"/>
          <w:sz w:val="24"/>
          <w:szCs w:val="24"/>
          <w:lang w:val="uz-Cyrl-UZ" w:eastAsia="en-US"/>
        </w:rPr>
      </w:pPr>
    </w:p>
    <w:p w14:paraId="3273D605" w14:textId="77777777" w:rsidR="00E15793" w:rsidRPr="00C8461B" w:rsidRDefault="00E15793" w:rsidP="000462B8">
      <w:pPr>
        <w:pStyle w:val="NoSpacing"/>
        <w:jc w:val="both"/>
        <w:rPr>
          <w:rFonts w:ascii="Arial" w:hAnsi="Arial" w:cs="Arial"/>
          <w:sz w:val="24"/>
          <w:szCs w:val="24"/>
          <w:lang w:val="uz-Cyrl-UZ" w:eastAsia="en-US"/>
        </w:rPr>
      </w:pPr>
    </w:p>
    <w:p w14:paraId="20E6491F" w14:textId="77777777" w:rsidR="000462B8" w:rsidRPr="00C8461B" w:rsidRDefault="000462B8" w:rsidP="000462B8">
      <w:pPr>
        <w:pStyle w:val="NoSpacing"/>
        <w:jc w:val="both"/>
        <w:rPr>
          <w:rFonts w:ascii="Arial" w:hAnsi="Arial" w:cs="Arial"/>
          <w:sz w:val="24"/>
          <w:szCs w:val="24"/>
          <w:lang w:val="uz-Cyrl-UZ" w:eastAsia="en-US"/>
        </w:rPr>
      </w:pPr>
    </w:p>
    <w:p w14:paraId="3D8FF2CB" w14:textId="77777777" w:rsidR="0020007F" w:rsidRPr="00C8461B" w:rsidRDefault="005766F9" w:rsidP="007B44D3">
      <w:pPr>
        <w:spacing w:after="240"/>
        <w:ind w:right="69"/>
        <w:rPr>
          <w:rFonts w:ascii="Arial" w:eastAsia="Calibri" w:hAnsi="Arial" w:cs="Arial"/>
          <w:b/>
          <w:sz w:val="24"/>
          <w:szCs w:val="24"/>
        </w:rPr>
      </w:pPr>
      <w:r w:rsidRPr="00C8461B">
        <w:rPr>
          <w:rFonts w:ascii="Arial" w:eastAsia="Calibri" w:hAnsi="Arial" w:cs="Arial"/>
          <w:b/>
          <w:sz w:val="24"/>
          <w:szCs w:val="24"/>
        </w:rPr>
        <w:t>IV OBJAŠNJENJE OSNOVNIH PRAVNIH INSTITUTA</w:t>
      </w:r>
    </w:p>
    <w:p w14:paraId="566228FE" w14:textId="77777777" w:rsidR="00AF1FC5" w:rsidRPr="001644D1" w:rsidRDefault="00AF1FC5" w:rsidP="006A51FC">
      <w:pPr>
        <w:spacing w:after="0" w:line="240" w:lineRule="auto"/>
        <w:ind w:firstLine="357"/>
        <w:jc w:val="both"/>
        <w:rPr>
          <w:rFonts w:ascii="Arial" w:hAnsi="Arial" w:cs="Arial"/>
          <w:sz w:val="24"/>
          <w:szCs w:val="24"/>
          <w:lang w:val="uz-Cyrl-UZ"/>
        </w:rPr>
      </w:pPr>
      <w:r w:rsidRPr="001644D1">
        <w:rPr>
          <w:rFonts w:ascii="Arial" w:hAnsi="Arial" w:cs="Arial"/>
          <w:sz w:val="24"/>
          <w:szCs w:val="24"/>
          <w:lang w:val="uz-Cyrl-UZ"/>
        </w:rPr>
        <w:t>Članom 1 Nacrta zakona</w:t>
      </w:r>
      <w:r w:rsidR="006A51FC" w:rsidRPr="001644D1">
        <w:rPr>
          <w:rFonts w:ascii="Arial" w:hAnsi="Arial" w:cs="Arial"/>
          <w:sz w:val="24"/>
          <w:szCs w:val="24"/>
          <w:lang w:val="uz-Cyrl-UZ"/>
        </w:rPr>
        <w:t xml:space="preserve"> propisuje se </w:t>
      </w:r>
      <w:r w:rsidR="006A51FC" w:rsidRPr="001644D1">
        <w:rPr>
          <w:rFonts w:ascii="Arial" w:hAnsi="Arial" w:cs="Arial"/>
          <w:sz w:val="24"/>
          <w:szCs w:val="24"/>
        </w:rPr>
        <w:t xml:space="preserve">model da nema ublažavanje kazne za </w:t>
      </w:r>
      <w:r w:rsidR="006A51FC" w:rsidRPr="001644D1">
        <w:rPr>
          <w:rFonts w:ascii="Arial" w:hAnsi="Arial" w:cs="Arial"/>
          <w:sz w:val="24"/>
          <w:szCs w:val="24"/>
          <w:lang w:val="uz-Cyrl-UZ"/>
        </w:rPr>
        <w:t xml:space="preserve">krivična djela iz člana 403 st. 1, 3 i 4 </w:t>
      </w:r>
      <w:r w:rsidR="00FC2BFF" w:rsidRPr="001644D1">
        <w:rPr>
          <w:rFonts w:ascii="Arial" w:hAnsi="Arial" w:cs="Arial"/>
          <w:sz w:val="24"/>
          <w:szCs w:val="24"/>
          <w:lang w:val="uz-Cyrl-UZ"/>
        </w:rPr>
        <w:t>(Nedozvoljeno držanje i nošenje oružja i eksplozivnih materija</w:t>
      </w:r>
      <w:r w:rsidR="00B628DA" w:rsidRPr="001644D1">
        <w:rPr>
          <w:rFonts w:ascii="Arial" w:hAnsi="Arial" w:cs="Arial"/>
          <w:sz w:val="24"/>
          <w:szCs w:val="24"/>
          <w:lang w:val="uz-Cyrl-UZ"/>
        </w:rPr>
        <w:t xml:space="preserve">) </w:t>
      </w:r>
      <w:r w:rsidR="006A51FC" w:rsidRPr="001644D1">
        <w:rPr>
          <w:rFonts w:ascii="Arial" w:hAnsi="Arial" w:cs="Arial"/>
          <w:sz w:val="24"/>
          <w:szCs w:val="24"/>
          <w:lang w:val="uz-Cyrl-UZ"/>
        </w:rPr>
        <w:t xml:space="preserve">ovog </w:t>
      </w:r>
      <w:r w:rsidR="00C8461B" w:rsidRPr="001644D1">
        <w:rPr>
          <w:rFonts w:ascii="Arial" w:hAnsi="Arial" w:cs="Arial"/>
          <w:sz w:val="24"/>
          <w:szCs w:val="24"/>
          <w:lang w:val="uz-Cyrl-UZ"/>
        </w:rPr>
        <w:t>zakona.</w:t>
      </w:r>
    </w:p>
    <w:p w14:paraId="0ECB6A8C" w14:textId="09AAD950" w:rsidR="006B23C6" w:rsidRPr="001644D1" w:rsidRDefault="005766F9" w:rsidP="00246135">
      <w:pPr>
        <w:spacing w:after="0" w:line="240" w:lineRule="auto"/>
        <w:ind w:firstLine="357"/>
        <w:jc w:val="both"/>
        <w:rPr>
          <w:rFonts w:ascii="Arial" w:hAnsi="Arial" w:cs="Arial"/>
          <w:sz w:val="24"/>
          <w:szCs w:val="24"/>
        </w:rPr>
      </w:pPr>
      <w:r w:rsidRPr="001644D1">
        <w:rPr>
          <w:rFonts w:ascii="Arial" w:hAnsi="Arial" w:cs="Arial"/>
          <w:sz w:val="24"/>
          <w:szCs w:val="24"/>
          <w:lang w:val="uz-Cyrl-UZ"/>
        </w:rPr>
        <w:t xml:space="preserve">Članom </w:t>
      </w:r>
      <w:r w:rsidR="00AF1FC5" w:rsidRPr="001644D1">
        <w:rPr>
          <w:rFonts w:ascii="Arial" w:hAnsi="Arial" w:cs="Arial"/>
          <w:sz w:val="24"/>
          <w:szCs w:val="24"/>
          <w:lang w:val="uz-Cyrl-UZ"/>
        </w:rPr>
        <w:t>2</w:t>
      </w:r>
      <w:r w:rsidR="004F7599" w:rsidRPr="001644D1">
        <w:rPr>
          <w:rFonts w:ascii="Arial" w:hAnsi="Arial" w:cs="Arial"/>
          <w:sz w:val="24"/>
          <w:szCs w:val="24"/>
          <w:lang w:val="uz-Cyrl-UZ"/>
        </w:rPr>
        <w:t xml:space="preserve"> Nacrta zakona bilo je neophodno</w:t>
      </w:r>
      <w:r w:rsidR="00C944A2" w:rsidRPr="001644D1">
        <w:rPr>
          <w:rFonts w:ascii="Arial" w:hAnsi="Arial" w:cs="Arial"/>
          <w:sz w:val="24"/>
          <w:szCs w:val="24"/>
          <w:lang w:val="uz-Cyrl-UZ"/>
        </w:rPr>
        <w:t xml:space="preserve"> </w:t>
      </w:r>
      <w:r w:rsidR="00AF1FC5" w:rsidRPr="001644D1">
        <w:rPr>
          <w:rFonts w:ascii="Arial" w:hAnsi="Arial" w:cs="Arial"/>
          <w:sz w:val="24"/>
          <w:szCs w:val="24"/>
          <w:lang w:val="uz-Cyrl-UZ"/>
        </w:rPr>
        <w:t>obrazovno-vaspitnu</w:t>
      </w:r>
      <w:r w:rsidR="0075052D">
        <w:rPr>
          <w:rFonts w:ascii="Arial" w:hAnsi="Arial" w:cs="Arial"/>
          <w:sz w:val="24"/>
          <w:szCs w:val="24"/>
          <w:lang w:val="sr-Latn-ME"/>
        </w:rPr>
        <w:t xml:space="preserve"> </w:t>
      </w:r>
      <w:r w:rsidR="00AF1FC5" w:rsidRPr="001644D1">
        <w:rPr>
          <w:rFonts w:ascii="Arial" w:hAnsi="Arial" w:cs="Arial"/>
          <w:sz w:val="24"/>
          <w:szCs w:val="24"/>
          <w:lang w:val="uz-Cyrl-UZ"/>
        </w:rPr>
        <w:t xml:space="preserve">djelatnost </w:t>
      </w:r>
      <w:r w:rsidR="004F7599" w:rsidRPr="001644D1">
        <w:rPr>
          <w:rFonts w:ascii="Arial" w:hAnsi="Arial" w:cs="Arial"/>
          <w:sz w:val="24"/>
          <w:szCs w:val="24"/>
          <w:lang w:val="uz-Cyrl-UZ"/>
        </w:rPr>
        <w:t xml:space="preserve">prepoznati kao poslove od javnog značaja, obzirom da se radi o </w:t>
      </w:r>
      <w:r w:rsidR="00AF1FC5" w:rsidRPr="001644D1">
        <w:rPr>
          <w:rFonts w:ascii="Arial" w:hAnsi="Arial" w:cs="Arial"/>
          <w:sz w:val="24"/>
          <w:szCs w:val="24"/>
          <w:lang w:val="uz-Cyrl-UZ"/>
        </w:rPr>
        <w:t xml:space="preserve">djelatnosti </w:t>
      </w:r>
      <w:r w:rsidR="004F7599" w:rsidRPr="001644D1">
        <w:rPr>
          <w:rFonts w:ascii="Arial" w:hAnsi="Arial" w:cs="Arial"/>
          <w:sz w:val="24"/>
          <w:szCs w:val="24"/>
          <w:lang w:val="uz-Cyrl-UZ"/>
        </w:rPr>
        <w:t xml:space="preserve">povezanoj sa povećanim rizikom po bezbjednost lica koja je obavljaju. </w:t>
      </w:r>
    </w:p>
    <w:p w14:paraId="2CC34145" w14:textId="5891BF47" w:rsidR="004F7599" w:rsidRPr="001644D1" w:rsidRDefault="004F7599" w:rsidP="00246135">
      <w:pPr>
        <w:spacing w:after="0" w:line="240" w:lineRule="auto"/>
        <w:ind w:firstLine="357"/>
        <w:jc w:val="both"/>
        <w:rPr>
          <w:rFonts w:ascii="Arial" w:hAnsi="Arial" w:cs="Arial"/>
          <w:i/>
          <w:sz w:val="24"/>
          <w:szCs w:val="24"/>
          <w:lang w:val="uz-Cyrl-UZ"/>
        </w:rPr>
      </w:pPr>
      <w:r w:rsidRPr="001644D1">
        <w:rPr>
          <w:rFonts w:ascii="Arial" w:hAnsi="Arial" w:cs="Arial"/>
          <w:sz w:val="24"/>
          <w:szCs w:val="24"/>
          <w:lang w:val="uz-Cyrl-UZ"/>
        </w:rPr>
        <w:t xml:space="preserve">Članom </w:t>
      </w:r>
      <w:r w:rsidR="00AF1FC5" w:rsidRPr="001644D1">
        <w:rPr>
          <w:rFonts w:ascii="Arial" w:hAnsi="Arial" w:cs="Arial"/>
          <w:sz w:val="24"/>
          <w:szCs w:val="24"/>
          <w:lang w:val="uz-Cyrl-UZ"/>
        </w:rPr>
        <w:t>3</w:t>
      </w:r>
      <w:r w:rsidRPr="001644D1">
        <w:rPr>
          <w:rFonts w:ascii="Arial" w:hAnsi="Arial" w:cs="Arial"/>
          <w:sz w:val="24"/>
          <w:szCs w:val="24"/>
          <w:lang w:val="uz-Cyrl-UZ"/>
        </w:rPr>
        <w:t xml:space="preserve"> Nacrta zakona propisano je da se tačka 9 stava 1 člana 144 briše iz razloga jer je </w:t>
      </w:r>
      <w:r w:rsidRPr="001644D1">
        <w:rPr>
          <w:rFonts w:ascii="Arial" w:hAnsi="Arial" w:cs="Arial"/>
          <w:sz w:val="24"/>
          <w:szCs w:val="24"/>
        </w:rPr>
        <w:t xml:space="preserve">lišenje života ljekara obuhvaćeno tačkom 10, koja je dopunjena i odrednicom ”pri vršenju ili” </w:t>
      </w:r>
      <w:r w:rsidR="006B23C6" w:rsidRPr="001644D1">
        <w:rPr>
          <w:rFonts w:ascii="Arial" w:hAnsi="Arial" w:cs="Arial"/>
          <w:sz w:val="24"/>
          <w:szCs w:val="24"/>
        </w:rPr>
        <w:t>te</w:t>
      </w:r>
      <w:r w:rsidRPr="001644D1">
        <w:rPr>
          <w:rFonts w:ascii="Arial" w:hAnsi="Arial" w:cs="Arial"/>
          <w:sz w:val="24"/>
          <w:szCs w:val="24"/>
        </w:rPr>
        <w:t xml:space="preserve"> je na taj način inkriminisano i lišenje života ljekara pri vršenju ili u vezi sa vršenjem ljekarske dužnosti</w:t>
      </w:r>
      <w:r w:rsidR="001936D2" w:rsidRPr="001644D1">
        <w:rPr>
          <w:rFonts w:ascii="Arial" w:hAnsi="Arial" w:cs="Arial"/>
          <w:sz w:val="24"/>
          <w:szCs w:val="24"/>
        </w:rPr>
        <w:t xml:space="preserve">. </w:t>
      </w:r>
      <w:r w:rsidR="00DD067C" w:rsidRPr="001644D1">
        <w:rPr>
          <w:rFonts w:ascii="Arial" w:hAnsi="Arial" w:cs="Arial"/>
          <w:sz w:val="24"/>
          <w:szCs w:val="24"/>
        </w:rPr>
        <w:t xml:space="preserve">Takođe, u ovom članu pod krivičnm djelom “Teško ubistvo” propisana je nova tačka koja se odnosi na to da će se kazniti zatvorom najmanje deset godina ili kaznom dugotrajnog zatvora </w:t>
      </w:r>
      <w:r w:rsidR="00DD067C" w:rsidRPr="001644D1">
        <w:rPr>
          <w:rFonts w:ascii="Arial" w:hAnsi="Arial" w:cs="Arial"/>
          <w:i/>
          <w:sz w:val="24"/>
          <w:szCs w:val="24"/>
        </w:rPr>
        <w:t>ko liši života žensko lice iz pobuda zasnovanih na rodnoj pripadnosti.</w:t>
      </w:r>
    </w:p>
    <w:p w14:paraId="59ABC7AF" w14:textId="77777777" w:rsidR="00246135" w:rsidRPr="001644D1" w:rsidRDefault="00246135" w:rsidP="00246135">
      <w:pPr>
        <w:spacing w:after="0" w:line="240" w:lineRule="auto"/>
        <w:ind w:firstLine="357"/>
        <w:jc w:val="both"/>
        <w:rPr>
          <w:rFonts w:ascii="Arial" w:hAnsi="Arial" w:cs="Arial"/>
          <w:sz w:val="24"/>
          <w:szCs w:val="24"/>
          <w:lang w:val="uz-Cyrl-UZ"/>
        </w:rPr>
      </w:pPr>
      <w:r w:rsidRPr="001644D1">
        <w:rPr>
          <w:rFonts w:ascii="Arial" w:hAnsi="Arial" w:cs="Arial"/>
          <w:sz w:val="24"/>
          <w:szCs w:val="24"/>
          <w:lang w:val="uz-Cyrl-UZ"/>
        </w:rPr>
        <w:t xml:space="preserve">Propisivanjem u članu </w:t>
      </w:r>
      <w:r w:rsidR="00AF1FC5" w:rsidRPr="001644D1">
        <w:rPr>
          <w:rFonts w:ascii="Arial" w:hAnsi="Arial" w:cs="Arial"/>
          <w:sz w:val="24"/>
          <w:szCs w:val="24"/>
          <w:lang w:val="uz-Cyrl-UZ"/>
        </w:rPr>
        <w:t>4</w:t>
      </w:r>
      <w:r w:rsidRPr="001644D1">
        <w:rPr>
          <w:rFonts w:ascii="Arial" w:hAnsi="Arial" w:cs="Arial"/>
          <w:sz w:val="24"/>
          <w:szCs w:val="24"/>
          <w:lang w:val="uz-Cyrl-UZ"/>
        </w:rPr>
        <w:t xml:space="preserve"> Nacrta </w:t>
      </w:r>
      <w:r w:rsidR="00C8056F" w:rsidRPr="001644D1">
        <w:rPr>
          <w:rFonts w:ascii="Arial" w:hAnsi="Arial" w:cs="Arial"/>
          <w:sz w:val="24"/>
          <w:szCs w:val="24"/>
          <w:lang w:val="uz-Cyrl-UZ"/>
        </w:rPr>
        <w:t xml:space="preserve">novog </w:t>
      </w:r>
      <w:r w:rsidRPr="001644D1">
        <w:rPr>
          <w:rFonts w:ascii="Arial" w:hAnsi="Arial" w:cs="Arial"/>
          <w:sz w:val="24"/>
          <w:szCs w:val="24"/>
          <w:lang w:val="uz-Cyrl-UZ"/>
        </w:rPr>
        <w:t xml:space="preserve">krivičnog djela </w:t>
      </w:r>
      <w:r w:rsidRPr="001644D1">
        <w:rPr>
          <w:rFonts w:ascii="Arial" w:hAnsi="Arial" w:cs="Arial"/>
          <w:sz w:val="24"/>
          <w:szCs w:val="24"/>
        </w:rPr>
        <w:t>napad na ljekara pri pružanju ljekarske pomoći na ovaj način</w:t>
      </w:r>
      <w:r w:rsidR="00C8056F" w:rsidRPr="001644D1">
        <w:rPr>
          <w:rFonts w:ascii="Arial" w:hAnsi="Arial" w:cs="Arial"/>
          <w:sz w:val="24"/>
          <w:szCs w:val="24"/>
        </w:rPr>
        <w:t>,</w:t>
      </w:r>
      <w:r w:rsidRPr="001644D1">
        <w:rPr>
          <w:rFonts w:ascii="Arial" w:hAnsi="Arial" w:cs="Arial"/>
          <w:sz w:val="24"/>
          <w:szCs w:val="24"/>
        </w:rPr>
        <w:t xml:space="preserve"> predviđa se </w:t>
      </w:r>
      <w:r w:rsidR="00772D32" w:rsidRPr="001644D1">
        <w:rPr>
          <w:rFonts w:ascii="Arial" w:hAnsi="Arial" w:cs="Arial"/>
          <w:sz w:val="24"/>
          <w:szCs w:val="24"/>
        </w:rPr>
        <w:t xml:space="preserve">zakonski supsidijaritet, tj. </w:t>
      </w:r>
      <w:r w:rsidRPr="001644D1">
        <w:rPr>
          <w:rFonts w:ascii="Arial" w:hAnsi="Arial" w:cs="Arial"/>
          <w:sz w:val="24"/>
          <w:szCs w:val="24"/>
        </w:rPr>
        <w:t>ukoliko su ostvarena i obilježja nekog drugog, težeg krivičnog djela ono ima prednost u primjeni, obzirom da su poslovi zdravstvene zaštite poslovi od javnog značaja.</w:t>
      </w:r>
      <w:r w:rsidRPr="001644D1">
        <w:rPr>
          <w:rFonts w:ascii="Arial" w:hAnsi="Arial" w:cs="Arial"/>
          <w:sz w:val="24"/>
          <w:szCs w:val="24"/>
          <w:lang w:val="uz-Cyrl-UZ"/>
        </w:rPr>
        <w:t xml:space="preserve"> </w:t>
      </w:r>
    </w:p>
    <w:p w14:paraId="2E1879B0" w14:textId="77777777" w:rsidR="00772D32" w:rsidRPr="001644D1" w:rsidRDefault="00246135" w:rsidP="000F13D9">
      <w:pPr>
        <w:spacing w:after="0" w:line="240" w:lineRule="auto"/>
        <w:ind w:firstLine="357"/>
        <w:jc w:val="both"/>
        <w:rPr>
          <w:rFonts w:ascii="Arial" w:hAnsi="Arial" w:cs="Arial"/>
          <w:sz w:val="24"/>
          <w:szCs w:val="24"/>
        </w:rPr>
      </w:pPr>
      <w:r w:rsidRPr="001644D1">
        <w:rPr>
          <w:rFonts w:ascii="Arial" w:hAnsi="Arial" w:cs="Arial"/>
          <w:sz w:val="24"/>
          <w:szCs w:val="24"/>
          <w:lang w:val="uz-Cyrl-UZ"/>
        </w:rPr>
        <w:t xml:space="preserve">Članom </w:t>
      </w:r>
      <w:r w:rsidR="00AF1FC5" w:rsidRPr="001644D1">
        <w:rPr>
          <w:rFonts w:ascii="Arial" w:hAnsi="Arial" w:cs="Arial"/>
          <w:sz w:val="24"/>
          <w:szCs w:val="24"/>
          <w:lang w:val="uz-Cyrl-UZ"/>
        </w:rPr>
        <w:t>5</w:t>
      </w:r>
      <w:r w:rsidRPr="001644D1">
        <w:rPr>
          <w:rFonts w:ascii="Arial" w:hAnsi="Arial" w:cs="Arial"/>
          <w:sz w:val="24"/>
          <w:szCs w:val="24"/>
          <w:lang w:val="uz-Cyrl-UZ"/>
        </w:rPr>
        <w:t xml:space="preserve"> Nacrta zakona </w:t>
      </w:r>
      <w:r w:rsidR="00C8056F" w:rsidRPr="001644D1">
        <w:rPr>
          <w:rFonts w:ascii="Arial" w:hAnsi="Arial" w:cs="Arial"/>
          <w:sz w:val="24"/>
          <w:szCs w:val="24"/>
          <w:lang w:val="uz-Cyrl-UZ"/>
        </w:rPr>
        <w:t xml:space="preserve">vrši se izmjena člana 370 stav 1 </w:t>
      </w:r>
      <w:r w:rsidR="000F13D9" w:rsidRPr="001644D1">
        <w:rPr>
          <w:rFonts w:ascii="Arial" w:hAnsi="Arial" w:cs="Arial"/>
          <w:sz w:val="24"/>
          <w:szCs w:val="24"/>
          <w:lang w:val="uz-Cyrl-UZ"/>
        </w:rPr>
        <w:t>proširivanjem</w:t>
      </w:r>
      <w:r w:rsidR="00C8056F" w:rsidRPr="001644D1">
        <w:rPr>
          <w:rFonts w:ascii="Arial" w:hAnsi="Arial" w:cs="Arial"/>
          <w:sz w:val="24"/>
          <w:szCs w:val="24"/>
          <w:lang w:val="uz-Cyrl-UZ"/>
        </w:rPr>
        <w:t xml:space="preserve"> </w:t>
      </w:r>
      <w:r w:rsidR="00C8056F" w:rsidRPr="001644D1">
        <w:rPr>
          <w:rFonts w:ascii="Arial" w:hAnsi="Arial" w:cs="Arial"/>
          <w:sz w:val="24"/>
          <w:szCs w:val="24"/>
        </w:rPr>
        <w:t>kriminaln</w:t>
      </w:r>
      <w:r w:rsidR="000F13D9" w:rsidRPr="001644D1">
        <w:rPr>
          <w:rFonts w:ascii="Arial" w:hAnsi="Arial" w:cs="Arial"/>
          <w:sz w:val="24"/>
          <w:szCs w:val="24"/>
        </w:rPr>
        <w:t>e</w:t>
      </w:r>
      <w:r w:rsidR="00C8056F" w:rsidRPr="001644D1">
        <w:rPr>
          <w:rFonts w:ascii="Arial" w:hAnsi="Arial" w:cs="Arial"/>
          <w:sz w:val="24"/>
          <w:szCs w:val="24"/>
        </w:rPr>
        <w:t xml:space="preserve"> zone, na način što se kao radnja izvršenja propisuje javno ispoljavanje mržnje prema pripadnicima određenih grupa ili njihovim članovima, a ne samo podsticanje na nasilje ili mržnju. Takođe, širi se krug pripadnika određenih grupa po određenim osnovima.</w:t>
      </w:r>
    </w:p>
    <w:p w14:paraId="7C012B1A" w14:textId="77777777" w:rsidR="000F13D9" w:rsidRPr="001644D1" w:rsidRDefault="00772D32" w:rsidP="000F13D9">
      <w:pPr>
        <w:spacing w:after="0" w:line="240" w:lineRule="auto"/>
        <w:ind w:firstLine="357"/>
        <w:jc w:val="both"/>
        <w:rPr>
          <w:rFonts w:ascii="Arial" w:hAnsi="Arial" w:cs="Arial"/>
          <w:sz w:val="24"/>
          <w:szCs w:val="24"/>
          <w:lang w:val="uz-Cyrl-UZ"/>
        </w:rPr>
      </w:pPr>
      <w:r w:rsidRPr="001644D1">
        <w:rPr>
          <w:rFonts w:ascii="Arial" w:hAnsi="Arial" w:cs="Arial"/>
          <w:sz w:val="24"/>
          <w:szCs w:val="24"/>
        </w:rPr>
        <w:t xml:space="preserve"> </w:t>
      </w:r>
      <w:r w:rsidR="00C944A2" w:rsidRPr="001644D1">
        <w:rPr>
          <w:rFonts w:ascii="Arial" w:hAnsi="Arial" w:cs="Arial"/>
          <w:sz w:val="24"/>
          <w:szCs w:val="24"/>
        </w:rPr>
        <w:t xml:space="preserve">Članom </w:t>
      </w:r>
      <w:r w:rsidR="00AF1FC5" w:rsidRPr="001644D1">
        <w:rPr>
          <w:rFonts w:ascii="Arial" w:hAnsi="Arial" w:cs="Arial"/>
          <w:sz w:val="24"/>
          <w:szCs w:val="24"/>
        </w:rPr>
        <w:t>6</w:t>
      </w:r>
      <w:r w:rsidR="00C944A2" w:rsidRPr="001644D1">
        <w:rPr>
          <w:rFonts w:ascii="Arial" w:hAnsi="Arial" w:cs="Arial"/>
          <w:sz w:val="24"/>
          <w:szCs w:val="24"/>
        </w:rPr>
        <w:t xml:space="preserve"> Nacrta je propisano pooštravanje kaznene politike</w:t>
      </w:r>
      <w:r w:rsidR="006A51FC" w:rsidRPr="001644D1">
        <w:rPr>
          <w:rFonts w:ascii="Arial" w:hAnsi="Arial" w:cs="Arial"/>
          <w:sz w:val="24"/>
          <w:szCs w:val="24"/>
        </w:rPr>
        <w:t xml:space="preserve"> za krivično djelo </w:t>
      </w:r>
      <w:r w:rsidR="006A51FC" w:rsidRPr="001644D1">
        <w:rPr>
          <w:rFonts w:ascii="Arial" w:hAnsi="Arial" w:cs="Arial"/>
          <w:bCs/>
          <w:color w:val="000000"/>
          <w:sz w:val="24"/>
          <w:szCs w:val="24"/>
        </w:rPr>
        <w:t>Nedozvoljeno držanje i nošenje oružja i eksplozivnih materija.</w:t>
      </w:r>
    </w:p>
    <w:p w14:paraId="53DF804D" w14:textId="7ED19C4A" w:rsidR="0020007F" w:rsidRPr="00FF3C28" w:rsidRDefault="005766F9" w:rsidP="000F13D9">
      <w:pPr>
        <w:spacing w:after="0" w:line="240" w:lineRule="auto"/>
        <w:ind w:firstLine="357"/>
        <w:jc w:val="both"/>
        <w:rPr>
          <w:rFonts w:ascii="Arial" w:hAnsi="Arial" w:cs="Arial"/>
          <w:sz w:val="24"/>
          <w:szCs w:val="24"/>
          <w:lang w:val="sr-Latn-ME"/>
        </w:rPr>
      </w:pPr>
      <w:r w:rsidRPr="001644D1">
        <w:rPr>
          <w:rFonts w:ascii="Arial" w:eastAsia="Times New Roman" w:hAnsi="Arial" w:cs="Arial"/>
          <w:sz w:val="24"/>
          <w:szCs w:val="24"/>
          <w:lang w:val="uz-Cyrl-UZ" w:eastAsia="uz-Cyrl-UZ"/>
        </w:rPr>
        <w:t xml:space="preserve">Članom </w:t>
      </w:r>
      <w:r w:rsidR="00AF1FC5" w:rsidRPr="001644D1">
        <w:rPr>
          <w:rFonts w:ascii="Arial" w:eastAsia="Times New Roman" w:hAnsi="Arial" w:cs="Arial"/>
          <w:sz w:val="24"/>
          <w:szCs w:val="24"/>
          <w:lang w:val="uz-Cyrl-UZ" w:eastAsia="uz-Cyrl-UZ"/>
        </w:rPr>
        <w:t>7</w:t>
      </w:r>
      <w:r w:rsidRPr="001644D1">
        <w:rPr>
          <w:rFonts w:ascii="Arial" w:eastAsia="Times New Roman" w:hAnsi="Arial" w:cs="Arial"/>
          <w:sz w:val="24"/>
          <w:szCs w:val="24"/>
          <w:lang w:val="uz-Cyrl-UZ" w:eastAsia="uz-Cyrl-UZ"/>
        </w:rPr>
        <w:t xml:space="preserve"> </w:t>
      </w:r>
      <w:r w:rsidR="001D3394" w:rsidRPr="001644D1">
        <w:rPr>
          <w:rFonts w:ascii="Arial" w:eastAsia="Times New Roman" w:hAnsi="Arial" w:cs="Arial"/>
          <w:sz w:val="24"/>
          <w:szCs w:val="24"/>
          <w:lang w:val="uz-Cyrl-UZ" w:eastAsia="uz-Cyrl-UZ"/>
        </w:rPr>
        <w:t>Nacrta</w:t>
      </w:r>
      <w:r w:rsidRPr="001644D1">
        <w:rPr>
          <w:rFonts w:ascii="Arial" w:eastAsia="Times New Roman" w:hAnsi="Arial" w:cs="Arial"/>
          <w:sz w:val="24"/>
          <w:szCs w:val="24"/>
          <w:lang w:val="uz-Cyrl-UZ" w:eastAsia="uz-Cyrl-UZ"/>
        </w:rPr>
        <w:t xml:space="preserve"> </w:t>
      </w:r>
      <w:r w:rsidR="0098618E" w:rsidRPr="001644D1">
        <w:rPr>
          <w:rFonts w:ascii="Arial" w:eastAsia="Times New Roman" w:hAnsi="Arial" w:cs="Arial"/>
          <w:sz w:val="24"/>
          <w:szCs w:val="24"/>
          <w:lang w:val="uz-Cyrl-UZ" w:eastAsia="uz-Cyrl-UZ"/>
        </w:rPr>
        <w:t xml:space="preserve">zakona </w:t>
      </w:r>
      <w:r w:rsidRPr="001644D1">
        <w:rPr>
          <w:rFonts w:ascii="Arial" w:eastAsia="Times New Roman" w:hAnsi="Arial" w:cs="Arial"/>
          <w:sz w:val="24"/>
          <w:szCs w:val="24"/>
          <w:lang w:val="uz-Cyrl-UZ" w:eastAsia="uz-Cyrl-UZ"/>
        </w:rPr>
        <w:t>propisuje se da zakon stupa na snagu narednog dana od dana objave</w:t>
      </w:r>
      <w:r w:rsidR="00772D32" w:rsidRPr="001644D1">
        <w:rPr>
          <w:rFonts w:ascii="Arial" w:eastAsia="Times New Roman" w:hAnsi="Arial" w:cs="Arial"/>
          <w:sz w:val="24"/>
          <w:szCs w:val="24"/>
          <w:lang w:val="uz-Cyrl-UZ" w:eastAsia="uz-Cyrl-UZ"/>
        </w:rPr>
        <w:t xml:space="preserve"> u ”Službenom listu Crne Gore”</w:t>
      </w:r>
      <w:r w:rsidR="00FF3C28" w:rsidRPr="001644D1">
        <w:rPr>
          <w:rFonts w:ascii="Arial" w:eastAsia="Times New Roman" w:hAnsi="Arial" w:cs="Arial"/>
          <w:sz w:val="24"/>
          <w:szCs w:val="24"/>
          <w:lang w:val="sr-Latn-ME" w:eastAsia="uz-Cyrl-UZ"/>
        </w:rPr>
        <w:t xml:space="preserve">, imajući u vidu </w:t>
      </w:r>
      <w:r w:rsidR="00FF3C28" w:rsidRPr="001644D1">
        <w:rPr>
          <w:rFonts w:ascii="Arial" w:eastAsia="Times New Roman" w:hAnsi="Arial" w:cs="Arial"/>
          <w:sz w:val="24"/>
          <w:szCs w:val="24"/>
          <w:lang w:val="uz-Cyrl-UZ"/>
        </w:rPr>
        <w:t>zaštit</w:t>
      </w:r>
      <w:r w:rsidR="00FF3C28" w:rsidRPr="001644D1">
        <w:rPr>
          <w:rFonts w:ascii="Arial" w:eastAsia="Times New Roman" w:hAnsi="Arial" w:cs="Arial"/>
          <w:sz w:val="24"/>
          <w:szCs w:val="24"/>
          <w:lang w:val="sr-Latn-ME"/>
        </w:rPr>
        <w:t>u</w:t>
      </w:r>
      <w:r w:rsidR="00FF3C28" w:rsidRPr="001644D1">
        <w:rPr>
          <w:rFonts w:ascii="Arial" w:eastAsia="Times New Roman" w:hAnsi="Arial" w:cs="Arial"/>
          <w:sz w:val="24"/>
          <w:szCs w:val="24"/>
          <w:lang w:val="uz-Cyrl-UZ"/>
        </w:rPr>
        <w:t xml:space="preserve"> bezbjednosti građana i stvaranja pravne sigurnosti štiteći društvo od posljedica koje bi mogle nastati</w:t>
      </w:r>
      <w:r w:rsidR="00FF3C28" w:rsidRPr="001644D1">
        <w:rPr>
          <w:rFonts w:ascii="Arial" w:eastAsia="Times New Roman" w:hAnsi="Arial" w:cs="Arial"/>
          <w:sz w:val="24"/>
          <w:szCs w:val="24"/>
          <w:lang w:val="sr-Latn-ME"/>
        </w:rPr>
        <w:t>.</w:t>
      </w:r>
    </w:p>
    <w:p w14:paraId="4049ED8D" w14:textId="77777777" w:rsidR="0031105F" w:rsidRPr="00C8461B" w:rsidRDefault="0031105F" w:rsidP="0031105F">
      <w:pPr>
        <w:spacing w:after="0" w:line="240" w:lineRule="auto"/>
        <w:jc w:val="both"/>
        <w:rPr>
          <w:rFonts w:ascii="Arial" w:eastAsia="Times New Roman" w:hAnsi="Arial" w:cs="Arial"/>
          <w:sz w:val="24"/>
          <w:szCs w:val="24"/>
          <w:lang w:val="uz-Cyrl-UZ"/>
        </w:rPr>
      </w:pPr>
    </w:p>
    <w:p w14:paraId="6F2B236B" w14:textId="77777777" w:rsidR="0020007F" w:rsidRPr="00C8461B" w:rsidRDefault="005766F9">
      <w:pPr>
        <w:spacing w:after="0" w:line="240" w:lineRule="auto"/>
        <w:jc w:val="both"/>
        <w:rPr>
          <w:rFonts w:ascii="Arial" w:eastAsia="Times New Roman" w:hAnsi="Arial" w:cs="Arial"/>
          <w:b/>
          <w:sz w:val="24"/>
          <w:szCs w:val="24"/>
          <w:lang w:val="uz-Cyrl-UZ"/>
        </w:rPr>
      </w:pPr>
      <w:r w:rsidRPr="00C8461B">
        <w:rPr>
          <w:rFonts w:ascii="Arial" w:eastAsia="Times New Roman" w:hAnsi="Arial" w:cs="Arial"/>
          <w:b/>
          <w:sz w:val="24"/>
          <w:szCs w:val="24"/>
          <w:lang w:val="uz-Cyrl-UZ"/>
        </w:rPr>
        <w:t>V. SREDSTVA POTREBNA ZA SPROVOĐENJE OVOG ZAKONA</w:t>
      </w:r>
    </w:p>
    <w:p w14:paraId="64FAC0F8" w14:textId="77777777" w:rsidR="0020007F" w:rsidRPr="00C8461B" w:rsidRDefault="0020007F">
      <w:pPr>
        <w:spacing w:after="0" w:line="240" w:lineRule="auto"/>
        <w:jc w:val="both"/>
        <w:rPr>
          <w:rFonts w:ascii="Arial" w:eastAsia="Times New Roman" w:hAnsi="Arial" w:cs="Arial"/>
          <w:b/>
          <w:sz w:val="24"/>
          <w:szCs w:val="24"/>
          <w:lang w:val="uz-Cyrl-UZ"/>
        </w:rPr>
      </w:pPr>
    </w:p>
    <w:p w14:paraId="02C9E91A" w14:textId="77777777" w:rsidR="0020007F" w:rsidRPr="00C8461B" w:rsidRDefault="005766F9">
      <w:pPr>
        <w:spacing w:after="0" w:line="240" w:lineRule="auto"/>
        <w:jc w:val="both"/>
        <w:rPr>
          <w:rFonts w:ascii="Arial" w:eastAsia="Times New Roman" w:hAnsi="Arial" w:cs="Arial"/>
          <w:sz w:val="24"/>
          <w:szCs w:val="24"/>
          <w:lang w:val="uz-Cyrl-UZ"/>
        </w:rPr>
      </w:pPr>
      <w:r w:rsidRPr="00C8461B">
        <w:rPr>
          <w:rFonts w:ascii="Arial" w:eastAsia="Times New Roman" w:hAnsi="Arial" w:cs="Arial"/>
          <w:b/>
          <w:sz w:val="24"/>
          <w:szCs w:val="24"/>
          <w:lang w:val="uz-Cyrl-UZ"/>
        </w:rPr>
        <w:t xml:space="preserve">       </w:t>
      </w:r>
      <w:r w:rsidRPr="00C8461B">
        <w:rPr>
          <w:rFonts w:ascii="Arial" w:eastAsia="Times New Roman" w:hAnsi="Arial" w:cs="Arial"/>
          <w:sz w:val="24"/>
          <w:szCs w:val="24"/>
          <w:lang w:val="uz-Cyrl-UZ"/>
        </w:rPr>
        <w:t>Za sprovođenje ovog zakona nije potrebno obezbijediti dodatna sredstva u Budžetu Crne Gore.</w:t>
      </w:r>
    </w:p>
    <w:p w14:paraId="1700395A" w14:textId="77777777" w:rsidR="0020007F" w:rsidRPr="00C8461B" w:rsidRDefault="0020007F">
      <w:pPr>
        <w:spacing w:after="0" w:line="240" w:lineRule="auto"/>
        <w:ind w:firstLine="720"/>
        <w:jc w:val="both"/>
        <w:rPr>
          <w:rFonts w:ascii="Arial" w:eastAsia="Times New Roman" w:hAnsi="Arial" w:cs="Arial"/>
          <w:b/>
          <w:sz w:val="24"/>
          <w:szCs w:val="24"/>
          <w:lang w:val="uz-Cyrl-UZ"/>
        </w:rPr>
      </w:pPr>
    </w:p>
    <w:p w14:paraId="7EA5004B" w14:textId="77777777" w:rsidR="0020007F" w:rsidRPr="00C8461B" w:rsidRDefault="005766F9">
      <w:pPr>
        <w:spacing w:after="0" w:line="240" w:lineRule="auto"/>
        <w:jc w:val="both"/>
        <w:rPr>
          <w:rFonts w:ascii="Arial" w:eastAsia="Times New Roman" w:hAnsi="Arial" w:cs="Arial"/>
          <w:b/>
          <w:sz w:val="24"/>
          <w:szCs w:val="24"/>
          <w:lang w:val="uz-Cyrl-UZ"/>
        </w:rPr>
      </w:pPr>
      <w:r w:rsidRPr="00C8461B">
        <w:rPr>
          <w:rFonts w:ascii="Arial" w:eastAsia="Times New Roman" w:hAnsi="Arial" w:cs="Arial"/>
          <w:b/>
          <w:sz w:val="24"/>
          <w:szCs w:val="24"/>
          <w:lang w:val="uz-Cyrl-UZ"/>
        </w:rPr>
        <w:t>VI. RAZLOZI ZA DONOŠENJE ZAKONA PO HITNOM POSTUPKU</w:t>
      </w:r>
    </w:p>
    <w:p w14:paraId="1B0942D9" w14:textId="77777777" w:rsidR="0020007F" w:rsidRPr="00C8461B" w:rsidRDefault="0020007F">
      <w:pPr>
        <w:spacing w:after="0" w:line="240" w:lineRule="auto"/>
        <w:ind w:firstLine="708"/>
        <w:jc w:val="both"/>
        <w:rPr>
          <w:rFonts w:ascii="Arial" w:eastAsia="Times New Roman" w:hAnsi="Arial" w:cs="Arial"/>
          <w:sz w:val="24"/>
          <w:szCs w:val="24"/>
          <w:lang w:val="uz-Cyrl-UZ"/>
        </w:rPr>
      </w:pPr>
    </w:p>
    <w:p w14:paraId="4D562D36" w14:textId="77777777" w:rsidR="0020007F" w:rsidRPr="00C8461B" w:rsidRDefault="005766F9" w:rsidP="006E3BE7">
      <w:pPr>
        <w:spacing w:after="0" w:line="240" w:lineRule="auto"/>
        <w:jc w:val="both"/>
        <w:rPr>
          <w:rFonts w:ascii="Arial" w:eastAsia="Times New Roman" w:hAnsi="Arial" w:cs="Arial"/>
          <w:sz w:val="24"/>
          <w:szCs w:val="24"/>
          <w:lang w:val="uz-Cyrl-UZ"/>
        </w:rPr>
      </w:pPr>
      <w:r w:rsidRPr="00C8461B">
        <w:rPr>
          <w:rFonts w:ascii="Arial" w:eastAsia="Times New Roman" w:hAnsi="Arial" w:cs="Arial"/>
          <w:sz w:val="24"/>
          <w:szCs w:val="24"/>
          <w:lang w:val="uz-Cyrl-UZ"/>
        </w:rPr>
        <w:t xml:space="preserve">       U skladu sa članom 151 Poslovnika Skupštine Crne Gore („Službeni list RCG“ br. 51/06, 66/06 i "Službenom list CG", br. 88/09, 80/10, 39/11, 25/12, 49/13, 32/14, 42/15, 52/17, 17/18  47/19 i 112/20, 129/20, 65/21, 104/21), predlažemo da se ovaj zakon donese po hitnom postupku </w:t>
      </w:r>
      <w:bookmarkStart w:id="12" w:name="_Hlk179534247"/>
      <w:r w:rsidRPr="00C8461B">
        <w:rPr>
          <w:rFonts w:ascii="Arial" w:eastAsia="Times New Roman" w:hAnsi="Arial" w:cs="Arial"/>
          <w:sz w:val="24"/>
          <w:szCs w:val="24"/>
          <w:lang w:val="uz-Cyrl-UZ"/>
        </w:rPr>
        <w:t xml:space="preserve">s obzirom na to da je njegovo donošenje neophodno u </w:t>
      </w:r>
      <w:r w:rsidRPr="00A67947">
        <w:rPr>
          <w:rFonts w:ascii="Arial" w:eastAsia="Times New Roman" w:hAnsi="Arial" w:cs="Arial"/>
          <w:sz w:val="24"/>
          <w:szCs w:val="24"/>
          <w:lang w:val="uz-Cyrl-UZ"/>
        </w:rPr>
        <w:t xml:space="preserve">cilju </w:t>
      </w:r>
      <w:bookmarkStart w:id="13" w:name="_Hlk188446310"/>
      <w:bookmarkEnd w:id="12"/>
      <w:r w:rsidR="00C8461B" w:rsidRPr="00A67947">
        <w:rPr>
          <w:rFonts w:ascii="Arial" w:eastAsia="Times New Roman" w:hAnsi="Arial" w:cs="Arial"/>
          <w:sz w:val="24"/>
          <w:szCs w:val="24"/>
          <w:lang w:val="uz-Cyrl-UZ"/>
        </w:rPr>
        <w:t>zaštite bezbjednosti građana i stvaranja pravne sigurnosti štiteći društvo od posljedica koje bi mogle nastati</w:t>
      </w:r>
      <w:bookmarkEnd w:id="13"/>
      <w:r w:rsidR="00C8461B" w:rsidRPr="00A67947">
        <w:rPr>
          <w:rFonts w:ascii="Arial" w:eastAsia="Times New Roman" w:hAnsi="Arial" w:cs="Arial"/>
          <w:sz w:val="24"/>
          <w:szCs w:val="24"/>
          <w:lang w:val="uz-Cyrl-UZ"/>
        </w:rPr>
        <w:t>.</w:t>
      </w:r>
      <w:r w:rsidR="00C8461B" w:rsidRPr="00C8461B">
        <w:rPr>
          <w:rFonts w:ascii="Arial" w:eastAsia="Times New Roman" w:hAnsi="Arial" w:cs="Arial"/>
          <w:sz w:val="24"/>
          <w:szCs w:val="24"/>
          <w:lang w:val="uz-Cyrl-UZ"/>
        </w:rPr>
        <w:t xml:space="preserve"> </w:t>
      </w:r>
    </w:p>
    <w:p w14:paraId="7E115B29" w14:textId="77777777" w:rsidR="0020007F" w:rsidRPr="00C8461B" w:rsidRDefault="0020007F">
      <w:pPr>
        <w:spacing w:after="0" w:line="240" w:lineRule="auto"/>
        <w:jc w:val="center"/>
        <w:rPr>
          <w:rFonts w:ascii="Arial" w:hAnsi="Arial" w:cs="Arial"/>
          <w:b/>
          <w:sz w:val="24"/>
          <w:szCs w:val="24"/>
          <w:lang w:val="uz-Cyrl-UZ"/>
        </w:rPr>
      </w:pPr>
    </w:p>
    <w:p w14:paraId="089AD50D" w14:textId="77777777" w:rsidR="00C8461B" w:rsidRPr="00C8461B" w:rsidRDefault="00C8461B" w:rsidP="00AF1FC5">
      <w:pPr>
        <w:spacing w:after="0" w:line="480" w:lineRule="auto"/>
        <w:rPr>
          <w:rFonts w:ascii="Arial" w:hAnsi="Arial" w:cs="Arial"/>
          <w:sz w:val="24"/>
          <w:szCs w:val="24"/>
        </w:rPr>
      </w:pPr>
    </w:p>
    <w:p w14:paraId="36EC1057" w14:textId="77777777" w:rsidR="002A63EF" w:rsidRPr="0080198C" w:rsidRDefault="002A63EF" w:rsidP="0080198C">
      <w:pPr>
        <w:spacing w:before="60" w:after="0" w:line="240" w:lineRule="auto"/>
        <w:jc w:val="center"/>
        <w:rPr>
          <w:rFonts w:ascii="Arial" w:eastAsia="Times New Roman" w:hAnsi="Arial" w:cs="Arial"/>
          <w:b/>
          <w:bCs/>
          <w:color w:val="000000"/>
          <w:sz w:val="24"/>
          <w:szCs w:val="24"/>
        </w:rPr>
      </w:pPr>
      <w:r w:rsidRPr="00C8461B">
        <w:rPr>
          <w:rFonts w:ascii="Arial" w:eastAsia="Times New Roman" w:hAnsi="Arial" w:cs="Arial"/>
          <w:b/>
          <w:sz w:val="24"/>
          <w:szCs w:val="24"/>
          <w:lang w:val="uz-Cyrl-UZ"/>
        </w:rPr>
        <w:lastRenderedPageBreak/>
        <w:t xml:space="preserve">PREGLED </w:t>
      </w:r>
      <w:r w:rsidRPr="0080198C">
        <w:rPr>
          <w:rFonts w:ascii="Arial" w:eastAsia="Times New Roman" w:hAnsi="Arial" w:cs="Arial"/>
          <w:b/>
          <w:bCs/>
          <w:color w:val="000000"/>
          <w:sz w:val="24"/>
          <w:szCs w:val="24"/>
        </w:rPr>
        <w:t>ODREDBI KRIVIČNOG ZAKONIKA CRNE GORE</w:t>
      </w:r>
    </w:p>
    <w:p w14:paraId="193BB16D" w14:textId="77777777" w:rsidR="002A63EF" w:rsidRPr="0080198C" w:rsidRDefault="002A63EF" w:rsidP="0080198C">
      <w:pPr>
        <w:spacing w:before="60" w:after="0" w:line="240" w:lineRule="auto"/>
        <w:jc w:val="center"/>
        <w:rPr>
          <w:rFonts w:ascii="Arial" w:eastAsia="Times New Roman" w:hAnsi="Arial" w:cs="Arial"/>
          <w:b/>
          <w:bCs/>
          <w:color w:val="000000"/>
          <w:sz w:val="24"/>
          <w:szCs w:val="24"/>
        </w:rPr>
      </w:pPr>
      <w:r w:rsidRPr="0080198C">
        <w:rPr>
          <w:rFonts w:ascii="Arial" w:eastAsia="Times New Roman" w:hAnsi="Arial" w:cs="Arial"/>
          <w:b/>
          <w:bCs/>
          <w:color w:val="000000"/>
          <w:sz w:val="24"/>
          <w:szCs w:val="24"/>
        </w:rPr>
        <w:t xml:space="preserve"> KOJE SE MIJENJAJU</w:t>
      </w:r>
    </w:p>
    <w:p w14:paraId="3C45852A" w14:textId="77777777" w:rsidR="0080198C" w:rsidRDefault="0080198C" w:rsidP="00774244">
      <w:pPr>
        <w:spacing w:before="60" w:after="0" w:line="240" w:lineRule="auto"/>
        <w:jc w:val="center"/>
        <w:rPr>
          <w:rFonts w:ascii="Arial" w:eastAsia="Times New Roman" w:hAnsi="Arial" w:cs="Arial"/>
          <w:b/>
          <w:bCs/>
          <w:color w:val="000000"/>
          <w:sz w:val="24"/>
          <w:szCs w:val="24"/>
        </w:rPr>
      </w:pPr>
      <w:bookmarkStart w:id="14" w:name="sadrzaj343"/>
      <w:bookmarkEnd w:id="14"/>
    </w:p>
    <w:p w14:paraId="22125194" w14:textId="35709D0B" w:rsidR="00774244" w:rsidRPr="00C8461B" w:rsidRDefault="00774244" w:rsidP="00774244">
      <w:pPr>
        <w:spacing w:before="60" w:after="0" w:line="240" w:lineRule="auto"/>
        <w:jc w:val="center"/>
        <w:rPr>
          <w:rFonts w:ascii="Arial" w:eastAsia="Times New Roman" w:hAnsi="Arial" w:cs="Arial"/>
          <w:b/>
          <w:bCs/>
          <w:color w:val="000000"/>
          <w:sz w:val="24"/>
          <w:szCs w:val="24"/>
        </w:rPr>
      </w:pPr>
      <w:r w:rsidRPr="00C8461B">
        <w:rPr>
          <w:rFonts w:ascii="Arial" w:eastAsia="Times New Roman" w:hAnsi="Arial" w:cs="Arial"/>
          <w:b/>
          <w:bCs/>
          <w:color w:val="000000"/>
          <w:sz w:val="24"/>
          <w:szCs w:val="24"/>
        </w:rPr>
        <w:t>Opšta pravila o odmjeravanju kazne</w:t>
      </w:r>
    </w:p>
    <w:p w14:paraId="33D07056" w14:textId="77777777" w:rsidR="00774244" w:rsidRPr="00C8461B" w:rsidRDefault="00774244" w:rsidP="0080198C">
      <w:pPr>
        <w:spacing w:after="0" w:line="240" w:lineRule="auto"/>
        <w:jc w:val="center"/>
        <w:textAlignment w:val="center"/>
        <w:rPr>
          <w:rFonts w:ascii="Arial" w:eastAsia="Times New Roman" w:hAnsi="Arial" w:cs="Arial"/>
          <w:b/>
          <w:bCs/>
          <w:color w:val="000000"/>
          <w:sz w:val="24"/>
          <w:szCs w:val="24"/>
        </w:rPr>
      </w:pPr>
      <w:bookmarkStart w:id="15" w:name="clan_42"/>
      <w:bookmarkEnd w:id="15"/>
      <w:r w:rsidRPr="00C8461B">
        <w:rPr>
          <w:rFonts w:ascii="Arial" w:eastAsia="Times New Roman" w:hAnsi="Arial" w:cs="Arial"/>
          <w:b/>
          <w:bCs/>
          <w:color w:val="000000"/>
          <w:sz w:val="24"/>
          <w:szCs w:val="24"/>
        </w:rPr>
        <w:t>Član 42</w:t>
      </w:r>
    </w:p>
    <w:p w14:paraId="5E72575A" w14:textId="77777777" w:rsidR="00774244" w:rsidRPr="00C8461B" w:rsidRDefault="00774244" w:rsidP="0080198C">
      <w:pPr>
        <w:spacing w:after="0" w:line="240" w:lineRule="auto"/>
        <w:ind w:firstLine="390"/>
        <w:jc w:val="both"/>
        <w:textAlignment w:val="center"/>
        <w:rPr>
          <w:rFonts w:ascii="Arial" w:eastAsia="Times New Roman" w:hAnsi="Arial" w:cs="Arial"/>
          <w:color w:val="000000"/>
          <w:sz w:val="24"/>
          <w:szCs w:val="24"/>
        </w:rPr>
      </w:pPr>
      <w:r w:rsidRPr="0080198C">
        <w:rPr>
          <w:rFonts w:ascii="Arial" w:eastAsia="Times New Roman" w:hAnsi="Arial" w:cs="Arial"/>
          <w:color w:val="000000"/>
          <w:sz w:val="24"/>
          <w:szCs w:val="24"/>
        </w:rPr>
        <w:t>(1) Sud će učiniocu krivičnog djela odmjeriti kaznu</w:t>
      </w:r>
      <w:r w:rsidRPr="00C8461B">
        <w:rPr>
          <w:rFonts w:ascii="Arial" w:eastAsia="Times New Roman" w:hAnsi="Arial" w:cs="Arial"/>
          <w:color w:val="000000"/>
          <w:sz w:val="24"/>
          <w:szCs w:val="24"/>
        </w:rPr>
        <w:t xml:space="preserve"> u granicama koje su zakonom propisane za to djelo, imajući u vidu svrhu kažnjavanja i uzimajući u obzir sve okolnosti koje utiču da kazna bude manja ili veća (olakšavajuće i otežavajuće okolnosti), a naročito: stepen krivice, pobude iz kojih je djelo učinjeno, jačinu ugrožavanja ili povrede zaštićenog dobra, okolnosti pod kojima je djelo učinjeno, raniji život učinioca, njegove lične prilike, njegovo držanje poslije učinjenog krivičnog djela, a naročito njegov odnos prema žrtvi krivičnog djela kao i druge okolnosti koje se odnose na ličnost učinioca.</w:t>
      </w:r>
    </w:p>
    <w:p w14:paraId="638DF5CE" w14:textId="77777777" w:rsidR="00774244" w:rsidRPr="00C8461B" w:rsidRDefault="00774244" w:rsidP="0080198C">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 Pri odmjeravanju novčane kazne sud će posebno uzeti u obzir i imovno stanje učinioca.</w:t>
      </w:r>
    </w:p>
    <w:p w14:paraId="581BBF12" w14:textId="77777777" w:rsidR="00774244" w:rsidRPr="00C8461B" w:rsidRDefault="00774244" w:rsidP="0080198C">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 Okolnost koja je obilježje krivičnog djela ne može se uzeti u obzir i kao otežavajuća, odnosno olakšavajuća okolnost, izuzev ako prelazi mjeru koja je potrebna za postojanje krivičnog djela ili određenog oblika krivičnog djela ili ako postoje dvije ili više ovakvih okolnosti, pa je samo jedna dovoljna za postojanje težeg, odnosno lakšeg oblika krivičnog djela.</w:t>
      </w:r>
    </w:p>
    <w:p w14:paraId="3B7DEA35" w14:textId="77777777" w:rsidR="00774244" w:rsidRPr="00C8461B" w:rsidRDefault="00774244" w:rsidP="00774244">
      <w:pPr>
        <w:spacing w:after="0" w:line="240" w:lineRule="auto"/>
        <w:ind w:right="150"/>
        <w:jc w:val="both"/>
        <w:rPr>
          <w:rFonts w:ascii="Arial" w:eastAsia="Times New Roman" w:hAnsi="Arial" w:cs="Arial"/>
          <w:color w:val="000000"/>
          <w:sz w:val="24"/>
          <w:szCs w:val="24"/>
        </w:rPr>
      </w:pPr>
    </w:p>
    <w:p w14:paraId="688ED6D5" w14:textId="77777777" w:rsidR="00774244" w:rsidRPr="00C8461B" w:rsidRDefault="00774244" w:rsidP="00774244">
      <w:pPr>
        <w:spacing w:before="60" w:after="0" w:line="240" w:lineRule="auto"/>
        <w:jc w:val="center"/>
        <w:rPr>
          <w:rFonts w:ascii="Arial" w:eastAsia="Times New Roman" w:hAnsi="Arial" w:cs="Arial"/>
          <w:b/>
          <w:bCs/>
          <w:color w:val="000000"/>
          <w:sz w:val="24"/>
          <w:szCs w:val="24"/>
        </w:rPr>
      </w:pPr>
      <w:r w:rsidRPr="00C8461B">
        <w:rPr>
          <w:rFonts w:ascii="Arial" w:eastAsia="Times New Roman" w:hAnsi="Arial" w:cs="Arial"/>
          <w:b/>
          <w:bCs/>
          <w:color w:val="000000"/>
          <w:sz w:val="24"/>
          <w:szCs w:val="24"/>
        </w:rPr>
        <w:t>Značenje izraza u ovom zakoniku</w:t>
      </w:r>
    </w:p>
    <w:p w14:paraId="4AD49294" w14:textId="77777777" w:rsidR="00774244" w:rsidRPr="00C8461B" w:rsidRDefault="00774244" w:rsidP="00774244">
      <w:pPr>
        <w:spacing w:after="0" w:line="240" w:lineRule="auto"/>
        <w:jc w:val="center"/>
        <w:textAlignment w:val="center"/>
        <w:rPr>
          <w:rFonts w:ascii="Arial" w:eastAsia="Times New Roman" w:hAnsi="Arial" w:cs="Arial"/>
          <w:b/>
          <w:bCs/>
          <w:color w:val="000000"/>
          <w:sz w:val="24"/>
          <w:szCs w:val="24"/>
        </w:rPr>
      </w:pPr>
      <w:bookmarkStart w:id="16" w:name="clan_142"/>
      <w:bookmarkEnd w:id="16"/>
      <w:r w:rsidRPr="00C8461B">
        <w:rPr>
          <w:rFonts w:ascii="Arial" w:eastAsia="Times New Roman" w:hAnsi="Arial" w:cs="Arial"/>
          <w:b/>
          <w:bCs/>
          <w:color w:val="000000"/>
          <w:sz w:val="24"/>
          <w:szCs w:val="24"/>
        </w:rPr>
        <w:t xml:space="preserve">Član 142 </w:t>
      </w:r>
      <w:r w:rsidRPr="00C8461B">
        <w:rPr>
          <w:rFonts w:ascii="Tahoma" w:eastAsia="Times New Roman" w:hAnsi="Tahoma" w:cs="Tahoma"/>
          <w:b/>
          <w:bCs/>
          <w:color w:val="000000"/>
          <w:sz w:val="24"/>
          <w:szCs w:val="24"/>
        </w:rPr>
        <w:t>﻿</w:t>
      </w:r>
    </w:p>
    <w:p w14:paraId="58081281"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 Pod teritorijom Crne Gore podrazumijevaju se suvozemna teritorija, obalno more i vodene površine unutar njenih granica, kao i vazdušni prostor nad njima.</w:t>
      </w:r>
    </w:p>
    <w:p w14:paraId="48BAB76E"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 Pod krivičnim zakonodavstvom Crne Gore podrazumijevaju se ovaj zakonik kao i sve krivičnopravne odredbe sadržane u drugim zakonima Crne Gore.</w:t>
      </w:r>
    </w:p>
    <w:p w14:paraId="3E1BC543"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 Službenim licem smatra se:</w:t>
      </w:r>
    </w:p>
    <w:p w14:paraId="4A6B6E0F"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 lice koje u državnom organu vrši službene dužnosti;</w:t>
      </w:r>
    </w:p>
    <w:p w14:paraId="166A23AC"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 izabrano, imenovano ili postavljeno lice u državnom organu, organu lokalne samouprave ili lice koje stalno ili povremeno vrši službene dužnosti ili službene funkcije u tim organima;</w:t>
      </w:r>
    </w:p>
    <w:p w14:paraId="00E73862"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 lice u ustanovi, privrednom društvu ili drugom subjektu, kojem je povjereno vršenje javnih ovlašćenja, koje odlučuje o pravima, obavezama ili interesima fizičkih ili pravnih lica ili o javnom interesu;</w:t>
      </w:r>
    </w:p>
    <w:p w14:paraId="416AB23C"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4) i drugo lice koje obavlja službene dužnosti na osnovu zakona, propisa donijetih na osnovu zakona, ugovora ili arbitražnog sporazuma, kao i lice kojem je faktički povjereno vršenje pojedinih službenih dužnosti ili poslova;</w:t>
      </w:r>
    </w:p>
    <w:p w14:paraId="35448F33"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5) vojno lice izuzev kad su u pitanju odredbe Glave trideset šeste ovog zakonika.</w:t>
      </w:r>
    </w:p>
    <w:p w14:paraId="22366FF2"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5a) lice koje u stranoj državi obavlja zakonodavnu, izvršnu, sudsku ili drugu javnu funkciju za stranu državu, lice koje u stranoj državi obavlja službene dužnosti na osnovu zakona, propisa donijetih na osnovu zakona, ugovora ili arbitražnog sporazuma, lice koje obavlja službenu dužnost u međunarodnoj javnoj organizaciji i lice koje obavlja sudsku, tužilačku ili neku drugu funkciju u međunarodnom sudu.</w:t>
      </w:r>
    </w:p>
    <w:p w14:paraId="1D715748"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 xml:space="preserve">(4) Odgovornim licem smatra se vlasnik privrednog društva ili drugog subjekta ili lice u privrednom društvu, ustanovi ili drugom subjektu kojem je, s obzirom na njegovu funkciju, uložena sredstva ili na osnovu ovlašćenja, povjeren određeni krug </w:t>
      </w:r>
      <w:r w:rsidRPr="00C8461B">
        <w:rPr>
          <w:rFonts w:ascii="Arial" w:eastAsia="Times New Roman" w:hAnsi="Arial" w:cs="Arial"/>
          <w:color w:val="000000"/>
          <w:sz w:val="24"/>
          <w:szCs w:val="24"/>
        </w:rPr>
        <w:lastRenderedPageBreak/>
        <w:t>poslova u upravljanju imovinom, proizvodnji ili drugoj djelatnosti ili u vršenju nadzora nad njima ili mu je faktički povjereno obavljanje pojedinih poslova. Odgovornim licem smatra se i službeno lice kad su u pitanju krivična djela kod kojih je kao izvršilac označeno odgovorno lice, a u ovom zakoniku nijesu predviđena u glavi o krivičnim djelima protiv službene dužnosti, odnosno kao krivična djela službenog lica.</w:t>
      </w:r>
    </w:p>
    <w:p w14:paraId="202E19C2"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(5) Vojnim licem smatra se: profesionalno vojno lice (vojnik po ugovoru, podoficir, podoficir po ugovoru, oficir i oficir po ugovoru), lice u rezervnom sastavu (rezervni vojnik, rezervni podoficir i rezervni oficir), civilno lice koje vrši određenu vojnu dužnost i lice koje za vrijeme ratnog ili vanrednog stanja podliježe vojnoj obavezi.</w:t>
      </w:r>
    </w:p>
    <w:p w14:paraId="239EEE96"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(6) Kad je kao izvršilac određenih krivičnih djela označeno službeno lice, odgovorno lice ili vojno lice, lica navedena u st. 3,4 i 5 ovog člana mogu biti izvršioci tih djela, ako iz obilježja pojedinog djela ili iz pojedinog propisa ne proizilazi da izvršilac može biti samo neko od tih lica.</w:t>
      </w:r>
    </w:p>
    <w:p w14:paraId="2333B26E"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(7) Djetetom se smatra lice koje nije navršilo osamnaest godina.</w:t>
      </w:r>
    </w:p>
    <w:p w14:paraId="1150F9CF"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(8) Maloljetnikom se smatra lice koje je navršilo četrnaest godina, a nije navršilo osamnaest godina.</w:t>
      </w:r>
    </w:p>
    <w:p w14:paraId="6A8C377D"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(9) </w:t>
      </w:r>
      <w:r w:rsidRPr="00C8461B">
        <w:rPr>
          <w:rFonts w:ascii="Arial" w:eastAsia="Times New Roman" w:hAnsi="Arial" w:cs="Arial"/>
          <w:b/>
          <w:bCs/>
          <w:color w:val="000000"/>
          <w:sz w:val="24"/>
          <w:szCs w:val="24"/>
        </w:rPr>
        <w:t>- stav brisan -</w:t>
      </w:r>
    </w:p>
    <w:p w14:paraId="2039A694"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(10) Učiniocem se smatraju izvršilac, saizvršilac, podstrekač i pomagač.</w:t>
      </w:r>
    </w:p>
    <w:p w14:paraId="5EB85262"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(11) Žrtva je lice kome je protivpravnim djelom koje je u zakonu propisano kao krivično djelo prouzrokovan fizički ili duševni bol ili patnja, imovinska šteta ili povreda ljudskih prava i sloboda.</w:t>
      </w:r>
    </w:p>
    <w:p w14:paraId="603D528A"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(12) Imovinskom korišću pribavljenom krivičnim djelom smatra se imovinska korist pribavljena krivičnim djelom, neposredno ili posredno, koja se sastoji od svakog uvećanja ili sprječavanja umanjenja imovine, do kojeg je došlo izvršenjem krivičnog djela, imovina za koju je zamijenjena ili sa kojom je sjedinjena ili u koju je pretvorena imovinska korist pribavljena krivičnim djelom, kao i svaka druga korist koja je dobijena od imovinske koristi pribavljene krivičnim djelom ili imovine za koju je zamijenjena ili u koju je pretvorena imovinska korist pribavljena krivičnim djelom, bez obzira da li se nalazi na teritoriji Crne Gore ili van nje, kao i sve isprave kojima se dokazuje neko imovinsko pravo.</w:t>
      </w:r>
    </w:p>
    <w:p w14:paraId="2B946947"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(13) Mito, u smislu ovog zakonika, je poklon ili druga protivpravna imovinska ili neimovinska korist, bez obzira na vrijednost.</w:t>
      </w:r>
    </w:p>
    <w:p w14:paraId="779786E8"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(14) Silom se smatra i primjena hipnoze ili omamljujućih sredstava, s ciljem da se neko protiv svoje volje dovede u nesvjesno stanje ili onesposobi za otpor.</w:t>
      </w:r>
    </w:p>
    <w:p w14:paraId="0B1F6261"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(15) Izborima se smatraju izbori za Skupštinu Crne Gore, Predsjednika Crne Gore, organe lokalne samouprave i drugi izbori koji se raspisuju i vrše na osnovu Ustava i zakona.</w:t>
      </w:r>
    </w:p>
    <w:p w14:paraId="4E0DCC86"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(15a) Političkim subjektima, smatraju se subjekti u skladu sa propisom kojim se uređuje finansiranje političkih subjekata i izbornih kampanja.</w:t>
      </w:r>
    </w:p>
    <w:p w14:paraId="026C0DBF"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(15b) Izbornom kampanjom, smatra se kampanja u skladu sa propisom kojim se uređuje finansiranje političkih subjekata i izbornih kampanja.</w:t>
      </w:r>
    </w:p>
    <w:p w14:paraId="0657FC6E"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(16) Referendumom se smatra izjašnjavanje građana na kojem se odlučuje o pitanjima za koja je to utvrđeno Ustavom ili zakonom.</w:t>
      </w:r>
    </w:p>
    <w:p w14:paraId="787BC999"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(17) Opojnim drogama smatraju se supstance i preparati koji su propisima zasnovanim na zakonu proglašeni za opojne droge.</w:t>
      </w:r>
    </w:p>
    <w:p w14:paraId="3FF1E7E9"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lastRenderedPageBreak/>
        <w:t>(18) Pokretnom stvari se smatra i svaka proizvedena ili sakupljena energija za davanje svjetlosti, toplote ili kretanja, telefonski impuls, kao i računarski podatak i računarski program.</w:t>
      </w:r>
    </w:p>
    <w:p w14:paraId="3E5AB195"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(19) Računarskim sistemom smatra se svaki uređaj ili grupa međusobno povezanih ili uslovljenih uređaja, od kojih jedan ili više njih, u zavisnosti od programa, vrši automatsku obradu podataka.</w:t>
      </w:r>
    </w:p>
    <w:p w14:paraId="385B7619"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(20) Računarskim podatkom smatra se svako izlaganje činjenica, podataka ili koncepata u obliku koji je pogodan za obradu u računarskom sistemu, uključujući tu i programe pomoću kojih računarski sistem vrši svoje funkcije.</w:t>
      </w:r>
    </w:p>
    <w:p w14:paraId="27CE762C"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(21) Računarskim programom smatra se skup uređenih računarskih podataka na osnovu kojih računarski sistem vrši svoje funkcije.</w:t>
      </w:r>
    </w:p>
    <w:p w14:paraId="36984EB3"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(22) Zlonamjerni računarski program je program koji je napravljen da nanese štetu računaru, računarskoj mreži ili računarskim podacima, koji se bez saglasnosti korisnika ubacuje u računar sa namjerom ugrožavanja povjerljivosti, cjelovitosti ili dostupnosti računarskih podataka, aplikacija ili operativnih sistema ili na neki drugi način ometa rad računara ili računarske mreže.</w:t>
      </w:r>
    </w:p>
    <w:p w14:paraId="0C100544"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(23) Podacima o računarskom saobraćaju smatraju se svi računarski podaci koje generišu računarski sistemi, koji čine lanac komunikacije između dva računarska sistema koji komuniciraju uključujući i njih same.</w:t>
      </w:r>
    </w:p>
    <w:p w14:paraId="5DA6CC2E"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(24) Zaštićenim prirodnim dobrom smatra se i dobro koje po propisima o zaštiti prirodnih dobara uživa prethodnu zaštitu.</w:t>
      </w:r>
    </w:p>
    <w:p w14:paraId="62F3EFAE"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(25) Kulturnim dobrom smatra se i dobro koje po propisima o zaštiti kulturnog dobra uživa prethodnu zaštitu, dio kulturnog dobra i zaštićena okolina nepokretnog kulturnog dobra.</w:t>
      </w:r>
    </w:p>
    <w:p w14:paraId="433EC06D"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(26) Novac je metalni i papirni novac ili novac izrađen od nekog drugog materijala koji je na osnovu zakona u opticaju u Crnoj Gori ili u stranoj državi.</w:t>
      </w:r>
    </w:p>
    <w:p w14:paraId="5968E3BF"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(27) Znacima za vrijednost smatraju se i strani znaci za vrijednost.</w:t>
      </w:r>
    </w:p>
    <w:p w14:paraId="27F60189"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(28) Motornim vozilom smatra se svako saobraćajno sredstvo na motorni pogon u suvozemnom, vodenom i vazdušnom saobraćaju.</w:t>
      </w:r>
    </w:p>
    <w:p w14:paraId="23A5B4DF"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(29) Ispravom se smatra svaki predmet koji je podoban ili određen da služi kao dokaz kakve činjenice koja ima značaj za pravne odnose, kao i računarski podatak.</w:t>
      </w:r>
    </w:p>
    <w:p w14:paraId="27188928"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(30) Spis, pismo, pošiljka i dokument mogu biti i u elektronskom obliku.</w:t>
      </w:r>
    </w:p>
    <w:p w14:paraId="73529B92"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(31) Članovima porodice ili porodične zajednice smatraju se i bivši bračni supružnici, krvni srodnici i srodnici iz potpunog usvojenja u pravoj liniji bez ograničenja, a u pobočnoj liniji zaključno sa četvrtim stepenom, srodnici iz nepotpunog usvojenja, tazbinski srodnici zaključno sa drugim stepenom, lica koja žive u istom porodičnom domaćinstvu i lica koja imaju zajedničko dijete ili je dijete na putu da bude rođeno iako nikad nisu živjela u istom porodičnom domaćinstvu, ako ovim zakonikom nije drukčije određeno.</w:t>
      </w:r>
    </w:p>
    <w:p w14:paraId="43271A4A"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(32) Poslom od javnog značaja smatra se obavljanje profesije ili dužnosti koje je povezano sa povećanim rizikom za bezbjednost lica koje ga obavlja u oblasti javnog informisanja, zdravstvene zaštite i pravne pomoći pred sudskim i drugim državnim organima.</w:t>
      </w:r>
    </w:p>
    <w:p w14:paraId="4E28523D"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 xml:space="preserve">(32a) Javnim uređajem, u smislu ovog zakonika, smatraju se uređaji za komunalnu, saobraćajnu, energetsku i elektronsko-komunikacionu infrastrukturu i drugi uređaji u skladu sa propisima kojima se uređuju komunalne djelatnosti, </w:t>
      </w:r>
      <w:r w:rsidRPr="00C8461B">
        <w:rPr>
          <w:rFonts w:ascii="Arial" w:eastAsia="Times New Roman" w:hAnsi="Arial" w:cs="Arial"/>
          <w:color w:val="000000"/>
          <w:sz w:val="24"/>
          <w:szCs w:val="24"/>
        </w:rPr>
        <w:lastRenderedPageBreak/>
        <w:t>saobraćaj, energetika, elektronske komunikacije i druge djelatnosti od javnog interesa.</w:t>
      </w:r>
    </w:p>
    <w:p w14:paraId="7BE7C154"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(32b) Digitalna imovina je digitalni prikaz vrijednosti kojom se može digitalno trgovati ili prenositi i koja se može koristiti kao sredstva razmjene ili u svrhe investiranja.</w:t>
      </w:r>
    </w:p>
    <w:p w14:paraId="04F0A530"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(33) Izraz "neće se kazniti" znači da u tom slučaju nema krivičnog djela.</w:t>
      </w:r>
    </w:p>
    <w:p w14:paraId="1EFDC4AF"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(34) Kad je radnja krivičnog djela određena trajnim glagolom smatra se da je djelo učinjeno, ako je radnja izvršena jednom ili više puta.</w:t>
      </w:r>
    </w:p>
    <w:p w14:paraId="086F216E"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p>
    <w:p w14:paraId="2A6220C0" w14:textId="77777777" w:rsidR="00774244" w:rsidRPr="00C8461B" w:rsidRDefault="00774244" w:rsidP="00774244">
      <w:pPr>
        <w:spacing w:before="60" w:after="0" w:line="240" w:lineRule="auto"/>
        <w:jc w:val="center"/>
        <w:rPr>
          <w:rFonts w:ascii="Arial" w:eastAsia="Times New Roman" w:hAnsi="Arial" w:cs="Arial"/>
          <w:b/>
          <w:bCs/>
          <w:color w:val="000000"/>
          <w:sz w:val="24"/>
          <w:szCs w:val="24"/>
        </w:rPr>
      </w:pPr>
      <w:r w:rsidRPr="00C8461B">
        <w:rPr>
          <w:rFonts w:ascii="Arial" w:eastAsia="Times New Roman" w:hAnsi="Arial" w:cs="Arial"/>
          <w:b/>
          <w:bCs/>
          <w:color w:val="000000"/>
          <w:sz w:val="24"/>
          <w:szCs w:val="24"/>
        </w:rPr>
        <w:t>Teško ubistvo</w:t>
      </w:r>
    </w:p>
    <w:p w14:paraId="118F2A8A" w14:textId="77777777" w:rsidR="00774244" w:rsidRPr="00C8461B" w:rsidRDefault="00774244" w:rsidP="00774244">
      <w:pPr>
        <w:spacing w:after="0" w:line="240" w:lineRule="auto"/>
        <w:jc w:val="center"/>
        <w:textAlignment w:val="center"/>
        <w:rPr>
          <w:rFonts w:ascii="Arial" w:eastAsia="Times New Roman" w:hAnsi="Arial" w:cs="Arial"/>
          <w:b/>
          <w:bCs/>
          <w:color w:val="000000"/>
          <w:sz w:val="24"/>
          <w:szCs w:val="24"/>
        </w:rPr>
      </w:pPr>
      <w:bookmarkStart w:id="17" w:name="clan_144"/>
      <w:bookmarkEnd w:id="17"/>
      <w:r w:rsidRPr="00C8461B">
        <w:rPr>
          <w:rFonts w:ascii="Arial" w:eastAsia="Times New Roman" w:hAnsi="Arial" w:cs="Arial"/>
          <w:b/>
          <w:bCs/>
          <w:color w:val="000000"/>
          <w:sz w:val="24"/>
          <w:szCs w:val="24"/>
        </w:rPr>
        <w:t xml:space="preserve">Član 144 </w:t>
      </w:r>
      <w:r w:rsidRPr="00C8461B">
        <w:rPr>
          <w:rFonts w:ascii="Tahoma" w:eastAsia="Times New Roman" w:hAnsi="Tahoma" w:cs="Tahoma"/>
          <w:b/>
          <w:bCs/>
          <w:color w:val="000000"/>
          <w:sz w:val="24"/>
          <w:szCs w:val="24"/>
        </w:rPr>
        <w:t>﻿</w:t>
      </w:r>
    </w:p>
    <w:p w14:paraId="3C5F99DE"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Zatvorom najmanje deset godina ili kaznom dugotrajnog zatvora kazniće se:</w:t>
      </w:r>
    </w:p>
    <w:p w14:paraId="3A9EBA28"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 ko drugog liši života na svirep ili podmukao način;</w:t>
      </w:r>
    </w:p>
    <w:p w14:paraId="76586892"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 ko drugog liši života pri bezobzirnom nasilničkom ponašanju;</w:t>
      </w:r>
    </w:p>
    <w:p w14:paraId="38B0934A"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 ko drugog liši života i pri tom sa umišljajem dovede u opasnost život još nekog lica;</w:t>
      </w:r>
    </w:p>
    <w:p w14:paraId="690F473C"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4) ko drugog liši života iz koristoljublja, radi izvršenja ili prikrivanja drugog krivičnog djela, iz bezobzirne osvete ili iz drugih niskih pobuda;</w:t>
      </w:r>
    </w:p>
    <w:p w14:paraId="0A2CC256"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5) ko liši života službeno ili vojno lice pri vršenju ili u vezi sa vršenjem službene dužnosti;</w:t>
      </w:r>
    </w:p>
    <w:p w14:paraId="7228022E"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6) ko liši života dijete ili bremenitu ženu;</w:t>
      </w:r>
    </w:p>
    <w:p w14:paraId="03E88D9C"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7) ko liši života člana svoje porodice ili porodične zajednice kojeg je prethodno zlostavljao;</w:t>
      </w:r>
    </w:p>
    <w:p w14:paraId="0B8D468F"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8) ko sa umišljajem liši života više lica, a ne radi se o ubistvu na mah, ubistvu djeteta pri porođaju ili lišenju života iz samilosti;</w:t>
      </w:r>
    </w:p>
    <w:p w14:paraId="45D887DB"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9) ko liši života ljekara pri pružanju ljekarske pomoći ili u vezi sa pružanjem ljekarske pomoći;</w:t>
      </w:r>
    </w:p>
    <w:p w14:paraId="304BDB80" w14:textId="6CCD4DD3" w:rsidR="00151464" w:rsidRPr="00662412" w:rsidRDefault="00774244" w:rsidP="00662412">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10) ko liši života lice koje obavlja poslove od javnog značaja u vezi sa obavljanjem tih poslova.</w:t>
      </w:r>
    </w:p>
    <w:p w14:paraId="69308C3F" w14:textId="77777777" w:rsidR="00774244" w:rsidRPr="00C8461B" w:rsidRDefault="00774244" w:rsidP="00774244">
      <w:pPr>
        <w:spacing w:before="60" w:after="0" w:line="240" w:lineRule="auto"/>
        <w:jc w:val="center"/>
        <w:rPr>
          <w:rFonts w:ascii="Arial" w:eastAsia="Times New Roman" w:hAnsi="Arial" w:cs="Arial"/>
          <w:b/>
          <w:bCs/>
          <w:color w:val="000000"/>
          <w:sz w:val="24"/>
          <w:szCs w:val="24"/>
        </w:rPr>
      </w:pPr>
      <w:r w:rsidRPr="00C8461B">
        <w:rPr>
          <w:rFonts w:ascii="Arial" w:eastAsia="Times New Roman" w:hAnsi="Arial" w:cs="Arial"/>
          <w:b/>
          <w:bCs/>
          <w:color w:val="000000"/>
          <w:sz w:val="24"/>
          <w:szCs w:val="24"/>
        </w:rPr>
        <w:t>Izazivanje nacionalne, rasne i vjerske mržnje</w:t>
      </w:r>
    </w:p>
    <w:p w14:paraId="0681496C" w14:textId="77777777" w:rsidR="00774244" w:rsidRPr="00C8461B" w:rsidRDefault="00774244" w:rsidP="00774244">
      <w:pPr>
        <w:spacing w:after="0" w:line="240" w:lineRule="auto"/>
        <w:jc w:val="center"/>
        <w:textAlignment w:val="center"/>
        <w:rPr>
          <w:rFonts w:ascii="Arial" w:eastAsia="Times New Roman" w:hAnsi="Arial" w:cs="Arial"/>
          <w:b/>
          <w:bCs/>
          <w:color w:val="000000"/>
          <w:sz w:val="24"/>
          <w:szCs w:val="24"/>
        </w:rPr>
      </w:pPr>
      <w:bookmarkStart w:id="18" w:name="clan_370"/>
      <w:bookmarkEnd w:id="18"/>
      <w:r w:rsidRPr="00C8461B">
        <w:rPr>
          <w:rFonts w:ascii="Arial" w:eastAsia="Times New Roman" w:hAnsi="Arial" w:cs="Arial"/>
          <w:b/>
          <w:bCs/>
          <w:color w:val="000000"/>
          <w:sz w:val="24"/>
          <w:szCs w:val="24"/>
        </w:rPr>
        <w:t>Član 370</w:t>
      </w:r>
      <w:r w:rsidRPr="00C8461B">
        <w:rPr>
          <w:rFonts w:ascii="Tahoma" w:eastAsia="Times New Roman" w:hAnsi="Tahoma" w:cs="Tahoma"/>
          <w:b/>
          <w:bCs/>
          <w:color w:val="000000"/>
          <w:sz w:val="24"/>
          <w:szCs w:val="24"/>
        </w:rPr>
        <w:t>﻿</w:t>
      </w:r>
    </w:p>
    <w:p w14:paraId="28EA635E"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 Ko javno podstiče na nasilje ili mržnju prema grupi ili članu grupe koja je određena na osnovu rase, boje kože, religije, porijekla, jezika, državne ili nacionalne pripadnosti,</w:t>
      </w:r>
    </w:p>
    <w:p w14:paraId="42F2CA4A"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kazniće se zatvorom od šest mjeseci do pet godina.</w:t>
      </w:r>
    </w:p>
    <w:p w14:paraId="77475B1C"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 Kaznom iz stava 1 ovog člana kazniće se i ko javno odobrava, negira postojanje ili značajno umanjuje težinu krivičnih djela genocida, zločina protiv čovječnosti i ratnih zločina učinjenih protiv grupe ili člana grupe koja je određena na osnovu rase, boje kože, religije, porijekla, državne ili nacionalne pripadnosti, na način koji može dovesti do nasilja ili izazvati mržnju prema grupi lica ili članu takve grupe, ukoliko su ta krivična djela utvrđena pravosnažnom presudom suda u Crnoj Gori ili međunarodnog krivičnog suda.</w:t>
      </w:r>
    </w:p>
    <w:p w14:paraId="077F4666"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 Ako je djelo iz st. 1 i 2 ovog člana učinjeno prinudom, zlostavljanjem, ugrožavanjem sigurnosti, izlaganjem poruzi nacionalnih, etničkih ili vjerskih simbola, oštećenjem tuđih stvari, skrnavljenjem spomenika, spomenobilježja ili grobova,</w:t>
      </w:r>
    </w:p>
    <w:p w14:paraId="38BC6908"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učinilac će se kazniti zatvorom od jedne do osam godina.</w:t>
      </w:r>
    </w:p>
    <w:p w14:paraId="2F1637AA"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lastRenderedPageBreak/>
        <w:t>(4) Ko djelo iz st. 1 do 3 ovog člana vrši zloupotrebom položaja ili ako je usljed tih djela došlo do nereda, nasilja ili drugih teških posljedica za zajednički život naroda, nacionalnih manjina ili etičnih grupa koje žive u Crnoj Gori,</w:t>
      </w:r>
    </w:p>
    <w:p w14:paraId="026253D9"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kazniće se za djelo iz stava 1 ovog člana zatvorom od jedne do osam godina, a za djelo iz st. 2 i 3 zatvorom od dvije do deset godina.</w:t>
      </w:r>
    </w:p>
    <w:p w14:paraId="11374C34"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p>
    <w:p w14:paraId="11732C5B" w14:textId="77777777" w:rsidR="00774244" w:rsidRPr="00C8461B" w:rsidRDefault="00774244" w:rsidP="00774244">
      <w:pPr>
        <w:pStyle w:val="7podnas"/>
        <w:spacing w:before="60" w:beforeAutospacing="0" w:after="0" w:afterAutospacing="0"/>
        <w:jc w:val="center"/>
        <w:rPr>
          <w:rFonts w:ascii="Arial" w:hAnsi="Arial" w:cs="Arial"/>
          <w:b/>
          <w:bCs/>
          <w:color w:val="000000"/>
        </w:rPr>
      </w:pPr>
      <w:r w:rsidRPr="00C8461B">
        <w:rPr>
          <w:rFonts w:ascii="Arial" w:hAnsi="Arial" w:cs="Arial"/>
          <w:color w:val="000000"/>
        </w:rPr>
        <w:t xml:space="preserve"> </w:t>
      </w:r>
      <w:bookmarkStart w:id="19" w:name="_Hlk188275315"/>
      <w:r w:rsidRPr="00C8461B">
        <w:rPr>
          <w:rFonts w:ascii="Arial" w:hAnsi="Arial" w:cs="Arial"/>
          <w:b/>
          <w:bCs/>
          <w:color w:val="000000"/>
        </w:rPr>
        <w:t xml:space="preserve">Nedozvoljeno držanje i nošenje oružja i eksplozivnih materija </w:t>
      </w:r>
      <w:bookmarkEnd w:id="19"/>
      <w:r w:rsidRPr="00C8461B">
        <w:rPr>
          <w:rFonts w:ascii="Tahoma" w:hAnsi="Tahoma" w:cs="Tahoma"/>
          <w:b/>
          <w:bCs/>
          <w:color w:val="000000"/>
        </w:rPr>
        <w:t>﻿</w:t>
      </w:r>
    </w:p>
    <w:p w14:paraId="0A7951CA" w14:textId="77777777" w:rsidR="00774244" w:rsidRPr="00C8461B" w:rsidRDefault="00774244" w:rsidP="00774244">
      <w:pPr>
        <w:spacing w:after="0" w:line="240" w:lineRule="auto"/>
        <w:jc w:val="center"/>
        <w:textAlignment w:val="center"/>
        <w:rPr>
          <w:rFonts w:ascii="Arial" w:eastAsia="Times New Roman" w:hAnsi="Arial" w:cs="Arial"/>
          <w:b/>
          <w:bCs/>
          <w:color w:val="000000"/>
          <w:sz w:val="24"/>
          <w:szCs w:val="24"/>
        </w:rPr>
      </w:pPr>
      <w:bookmarkStart w:id="20" w:name="clan_403"/>
      <w:bookmarkEnd w:id="20"/>
      <w:r w:rsidRPr="00C8461B">
        <w:rPr>
          <w:rFonts w:ascii="Arial" w:eastAsia="Times New Roman" w:hAnsi="Arial" w:cs="Arial"/>
          <w:b/>
          <w:bCs/>
          <w:color w:val="000000"/>
          <w:sz w:val="24"/>
          <w:szCs w:val="24"/>
        </w:rPr>
        <w:t xml:space="preserve">Član 403 </w:t>
      </w:r>
      <w:r w:rsidRPr="00C8461B">
        <w:rPr>
          <w:rFonts w:ascii="Tahoma" w:eastAsia="Times New Roman" w:hAnsi="Tahoma" w:cs="Tahoma"/>
          <w:b/>
          <w:bCs/>
          <w:color w:val="000000"/>
          <w:sz w:val="24"/>
          <w:szCs w:val="24"/>
        </w:rPr>
        <w:t>﻿</w:t>
      </w:r>
    </w:p>
    <w:p w14:paraId="6B4364BB"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(1) Ko neovlašćeno drži vatreno oružje, njegove djelove, municiju ili eksplozivne materije,</w:t>
      </w:r>
    </w:p>
    <w:p w14:paraId="137C5C89"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kazniće se zatvorom od tri mjeseca do tri godine.</w:t>
      </w:r>
    </w:p>
    <w:p w14:paraId="24F6BE53"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(2) Ako je predmet djela iz stava 1 ovog člana vatreno oružje, municija, eksplozivne materije ili na njima zasnovane materije, disperzno ili gasno oružje čija je proizvodnja, prodaja, nabavka, zamjena ili držanje zabranjeno građanima ili veća količina oružja, municije ili sredstava ili oružje ili druga sredstva velike razorne moći,</w:t>
      </w:r>
    </w:p>
    <w:p w14:paraId="28F045BA"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učinilac će se kazniti zatvorom od jedne do šest godina.</w:t>
      </w:r>
    </w:p>
    <w:p w14:paraId="24AFC6AA"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(3) Ko neovlašćeno nosi predmete iz stava 1 ovog člana,</w:t>
      </w:r>
    </w:p>
    <w:p w14:paraId="06653649"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kazniće se zatvorom od jedne do pet godina.</w:t>
      </w:r>
    </w:p>
    <w:p w14:paraId="73E04FC7"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(4) Ko neovlašćeno nosi predmete iz stava 2 ovog člana,</w:t>
      </w:r>
    </w:p>
    <w:p w14:paraId="7F618D82"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kazniće se zatvorom od jedne do osam godina.</w:t>
      </w:r>
    </w:p>
    <w:p w14:paraId="5C7EBD1F"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(5) Ko nosi predmete iz stava 1 ovog člana bez dozvole, iako ima dozvolu da te predmete nabavlja i drži,</w:t>
      </w:r>
    </w:p>
    <w:p w14:paraId="052A22B6"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kazniće se novčanom kaznom ili zatvorom do tri godine.</w:t>
      </w:r>
    </w:p>
    <w:p w14:paraId="3C82486E"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(6) Ko drži predmete iz stava 1 ovog člana sa lažnim, izbrisanim, uklonjenim ili izmijenjenim oznakama,</w:t>
      </w:r>
    </w:p>
    <w:p w14:paraId="6D217328"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kazniće se zatvorom od jedne do osam godina.</w:t>
      </w:r>
    </w:p>
    <w:p w14:paraId="374BC582"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(7) Ko neovlašćeno nosi predmete iz stava 6 ovog člana,</w:t>
      </w:r>
    </w:p>
    <w:p w14:paraId="70E4EF5B"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kazniće se zatvorom od dvije do deset godina.</w:t>
      </w:r>
    </w:p>
    <w:p w14:paraId="19BF5BD0"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(8) Ako je djelo iz st. 6 i 7 ovog člana učinjeno u odnosu na predmete iz stava 2 ovog člana,</w:t>
      </w:r>
    </w:p>
    <w:p w14:paraId="5D3207D0"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učinilac će se kazniti zatvorom od tri do dvanaest godina.</w:t>
      </w:r>
    </w:p>
    <w:p w14:paraId="63629AD1" w14:textId="77777777" w:rsidR="00774244" w:rsidRPr="00C8461B" w:rsidRDefault="00774244" w:rsidP="00774244">
      <w:pPr>
        <w:spacing w:after="0" w:line="240" w:lineRule="auto"/>
        <w:ind w:left="150" w:right="150" w:firstLine="240"/>
        <w:jc w:val="both"/>
        <w:rPr>
          <w:rFonts w:ascii="Arial" w:eastAsia="Times New Roman" w:hAnsi="Arial" w:cs="Arial"/>
          <w:color w:val="000000"/>
          <w:sz w:val="24"/>
          <w:szCs w:val="24"/>
        </w:rPr>
      </w:pPr>
      <w:r w:rsidRPr="00C8461B">
        <w:rPr>
          <w:rFonts w:ascii="Arial" w:eastAsia="Times New Roman" w:hAnsi="Arial" w:cs="Arial"/>
          <w:color w:val="000000"/>
          <w:sz w:val="24"/>
          <w:szCs w:val="24"/>
        </w:rPr>
        <w:t>(9) Oružje, njegovi djelovi, municija i eksplozivne materije iz st. 1, 2, 6 i 7 ovog člana oduzeće se.</w:t>
      </w:r>
    </w:p>
    <w:p w14:paraId="58DA1F1D" w14:textId="77777777" w:rsidR="00151464" w:rsidRPr="00C8461B" w:rsidRDefault="00151464" w:rsidP="00151464">
      <w:pPr>
        <w:spacing w:after="0" w:line="240" w:lineRule="auto"/>
        <w:ind w:right="150"/>
        <w:jc w:val="both"/>
        <w:rPr>
          <w:rFonts w:ascii="Arial" w:eastAsia="Times New Roman" w:hAnsi="Arial" w:cs="Arial"/>
          <w:color w:val="000000"/>
          <w:sz w:val="24"/>
          <w:szCs w:val="24"/>
        </w:rPr>
      </w:pPr>
      <w:r w:rsidRPr="00C8461B">
        <w:rPr>
          <w:rFonts w:ascii="Arial" w:eastAsia="Times New Roman" w:hAnsi="Arial" w:cs="Arial"/>
          <w:color w:val="000000"/>
          <w:sz w:val="24"/>
          <w:szCs w:val="24"/>
        </w:rPr>
        <w:br/>
      </w:r>
    </w:p>
    <w:p w14:paraId="42E8778C" w14:textId="77777777" w:rsidR="00151464" w:rsidRPr="00C8461B" w:rsidRDefault="00151464">
      <w:pPr>
        <w:spacing w:after="0" w:line="480" w:lineRule="auto"/>
        <w:ind w:firstLine="708"/>
        <w:rPr>
          <w:rFonts w:ascii="Arial" w:hAnsi="Arial" w:cs="Arial"/>
          <w:sz w:val="24"/>
          <w:szCs w:val="24"/>
        </w:rPr>
      </w:pPr>
    </w:p>
    <w:sectPr w:rsidR="00151464" w:rsidRPr="00C846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8CE7F" w14:textId="77777777" w:rsidR="007146A2" w:rsidRDefault="007146A2">
      <w:pPr>
        <w:spacing w:line="240" w:lineRule="auto"/>
      </w:pPr>
      <w:r>
        <w:separator/>
      </w:r>
    </w:p>
  </w:endnote>
  <w:endnote w:type="continuationSeparator" w:id="0">
    <w:p w14:paraId="30BFDD87" w14:textId="77777777" w:rsidR="007146A2" w:rsidRDefault="00714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D1163" w14:textId="77777777" w:rsidR="007146A2" w:rsidRDefault="007146A2">
      <w:pPr>
        <w:spacing w:after="0"/>
      </w:pPr>
      <w:r>
        <w:separator/>
      </w:r>
    </w:p>
  </w:footnote>
  <w:footnote w:type="continuationSeparator" w:id="0">
    <w:p w14:paraId="0980319C" w14:textId="77777777" w:rsidR="007146A2" w:rsidRDefault="007146A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FC4"/>
    <w:rsid w:val="00003834"/>
    <w:rsid w:val="0002309E"/>
    <w:rsid w:val="000462B8"/>
    <w:rsid w:val="00050569"/>
    <w:rsid w:val="000641C7"/>
    <w:rsid w:val="000712DE"/>
    <w:rsid w:val="000A2747"/>
    <w:rsid w:val="000C1B65"/>
    <w:rsid w:val="000D1CD5"/>
    <w:rsid w:val="000D4A6E"/>
    <w:rsid w:val="000D6132"/>
    <w:rsid w:val="000E0336"/>
    <w:rsid w:val="000E7868"/>
    <w:rsid w:val="000F099E"/>
    <w:rsid w:val="000F13D9"/>
    <w:rsid w:val="00133A09"/>
    <w:rsid w:val="00151464"/>
    <w:rsid w:val="00152254"/>
    <w:rsid w:val="001644D1"/>
    <w:rsid w:val="00181896"/>
    <w:rsid w:val="00184CDC"/>
    <w:rsid w:val="001936D2"/>
    <w:rsid w:val="0019755F"/>
    <w:rsid w:val="001B1C14"/>
    <w:rsid w:val="001D0FC0"/>
    <w:rsid w:val="001D31F8"/>
    <w:rsid w:val="001D3394"/>
    <w:rsid w:val="001E7772"/>
    <w:rsid w:val="0020007F"/>
    <w:rsid w:val="00200986"/>
    <w:rsid w:val="00207E3B"/>
    <w:rsid w:val="00221CAC"/>
    <w:rsid w:val="0023197B"/>
    <w:rsid w:val="00246135"/>
    <w:rsid w:val="00264586"/>
    <w:rsid w:val="002A2C50"/>
    <w:rsid w:val="002A63EF"/>
    <w:rsid w:val="002B298B"/>
    <w:rsid w:val="002C61F1"/>
    <w:rsid w:val="002D1C98"/>
    <w:rsid w:val="0031105F"/>
    <w:rsid w:val="003121FC"/>
    <w:rsid w:val="003505E3"/>
    <w:rsid w:val="003522EF"/>
    <w:rsid w:val="003533A6"/>
    <w:rsid w:val="003573DF"/>
    <w:rsid w:val="003712C1"/>
    <w:rsid w:val="003B1B0D"/>
    <w:rsid w:val="003B3B7C"/>
    <w:rsid w:val="003C037B"/>
    <w:rsid w:val="003D074D"/>
    <w:rsid w:val="00424B36"/>
    <w:rsid w:val="00467153"/>
    <w:rsid w:val="004747E1"/>
    <w:rsid w:val="004910AF"/>
    <w:rsid w:val="004A4E1D"/>
    <w:rsid w:val="004D4B46"/>
    <w:rsid w:val="004E6417"/>
    <w:rsid w:val="004F7599"/>
    <w:rsid w:val="00507EB8"/>
    <w:rsid w:val="00515643"/>
    <w:rsid w:val="0055304A"/>
    <w:rsid w:val="005766F9"/>
    <w:rsid w:val="005B235F"/>
    <w:rsid w:val="005B56CA"/>
    <w:rsid w:val="005C04DF"/>
    <w:rsid w:val="005D0C84"/>
    <w:rsid w:val="005E6355"/>
    <w:rsid w:val="006252B7"/>
    <w:rsid w:val="00625F47"/>
    <w:rsid w:val="00662412"/>
    <w:rsid w:val="00681472"/>
    <w:rsid w:val="006A51FC"/>
    <w:rsid w:val="006A7AE9"/>
    <w:rsid w:val="006B23C6"/>
    <w:rsid w:val="006E3BE7"/>
    <w:rsid w:val="006E68BD"/>
    <w:rsid w:val="0070150A"/>
    <w:rsid w:val="007026D8"/>
    <w:rsid w:val="007146A2"/>
    <w:rsid w:val="00730D70"/>
    <w:rsid w:val="00731D95"/>
    <w:rsid w:val="007475D2"/>
    <w:rsid w:val="0075052D"/>
    <w:rsid w:val="007635B4"/>
    <w:rsid w:val="00772D32"/>
    <w:rsid w:val="00774244"/>
    <w:rsid w:val="007A2514"/>
    <w:rsid w:val="007A7551"/>
    <w:rsid w:val="007B44D3"/>
    <w:rsid w:val="007C624F"/>
    <w:rsid w:val="007F4DD4"/>
    <w:rsid w:val="0080198C"/>
    <w:rsid w:val="008233F5"/>
    <w:rsid w:val="008466AA"/>
    <w:rsid w:val="008468A9"/>
    <w:rsid w:val="00853E84"/>
    <w:rsid w:val="00857629"/>
    <w:rsid w:val="00896A80"/>
    <w:rsid w:val="008D5B93"/>
    <w:rsid w:val="008E6DD3"/>
    <w:rsid w:val="008F3C63"/>
    <w:rsid w:val="008F6ACF"/>
    <w:rsid w:val="009015DD"/>
    <w:rsid w:val="00925765"/>
    <w:rsid w:val="009513D7"/>
    <w:rsid w:val="0098618E"/>
    <w:rsid w:val="009A3999"/>
    <w:rsid w:val="009B43E5"/>
    <w:rsid w:val="00A01A44"/>
    <w:rsid w:val="00A0754B"/>
    <w:rsid w:val="00A53E9F"/>
    <w:rsid w:val="00A67947"/>
    <w:rsid w:val="00A7257B"/>
    <w:rsid w:val="00AA1419"/>
    <w:rsid w:val="00AA7FBB"/>
    <w:rsid w:val="00AC7FC4"/>
    <w:rsid w:val="00AF1FC5"/>
    <w:rsid w:val="00B25BB6"/>
    <w:rsid w:val="00B2783D"/>
    <w:rsid w:val="00B466D4"/>
    <w:rsid w:val="00B50398"/>
    <w:rsid w:val="00B628DA"/>
    <w:rsid w:val="00B633E1"/>
    <w:rsid w:val="00B63C08"/>
    <w:rsid w:val="00B6519A"/>
    <w:rsid w:val="00B71EAC"/>
    <w:rsid w:val="00BB3A47"/>
    <w:rsid w:val="00BB3D27"/>
    <w:rsid w:val="00BC3A0B"/>
    <w:rsid w:val="00C42E45"/>
    <w:rsid w:val="00C54846"/>
    <w:rsid w:val="00C57073"/>
    <w:rsid w:val="00C6614D"/>
    <w:rsid w:val="00C8056F"/>
    <w:rsid w:val="00C845EE"/>
    <w:rsid w:val="00C8461B"/>
    <w:rsid w:val="00C944A2"/>
    <w:rsid w:val="00CA75BB"/>
    <w:rsid w:val="00CC1973"/>
    <w:rsid w:val="00CC5174"/>
    <w:rsid w:val="00D336B1"/>
    <w:rsid w:val="00D52861"/>
    <w:rsid w:val="00D54D3D"/>
    <w:rsid w:val="00D63AFE"/>
    <w:rsid w:val="00D6532A"/>
    <w:rsid w:val="00DB5E95"/>
    <w:rsid w:val="00DD067C"/>
    <w:rsid w:val="00DF6CF1"/>
    <w:rsid w:val="00E15793"/>
    <w:rsid w:val="00E179CF"/>
    <w:rsid w:val="00E3121E"/>
    <w:rsid w:val="00E561BE"/>
    <w:rsid w:val="00E74DB0"/>
    <w:rsid w:val="00EA54BD"/>
    <w:rsid w:val="00EB4696"/>
    <w:rsid w:val="00ED0B20"/>
    <w:rsid w:val="00ED418F"/>
    <w:rsid w:val="00EE3BA1"/>
    <w:rsid w:val="00F5171A"/>
    <w:rsid w:val="00F67462"/>
    <w:rsid w:val="00F84595"/>
    <w:rsid w:val="00FC2BFF"/>
    <w:rsid w:val="00FF3090"/>
    <w:rsid w:val="00FF3C28"/>
    <w:rsid w:val="0E855553"/>
    <w:rsid w:val="16E46F38"/>
    <w:rsid w:val="1DC57ABC"/>
    <w:rsid w:val="34C15D46"/>
    <w:rsid w:val="3C332FD5"/>
    <w:rsid w:val="4165454E"/>
    <w:rsid w:val="7C883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C98B0"/>
  <w15:docId w15:val="{F93F8325-2762-4214-BCB4-C3DA3172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464"/>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NoSpacing">
    <w:name w:val="No Spacing"/>
    <w:uiPriority w:val="1"/>
    <w:qFormat/>
    <w:rPr>
      <w:rFonts w:eastAsiaTheme="minorEastAsia"/>
      <w:sz w:val="22"/>
      <w:szCs w:val="22"/>
      <w:lang w:val="en-GB" w:eastAsia="en-GB"/>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6B23C6"/>
    <w:rPr>
      <w:sz w:val="16"/>
      <w:szCs w:val="16"/>
    </w:rPr>
  </w:style>
  <w:style w:type="paragraph" w:styleId="CommentText">
    <w:name w:val="annotation text"/>
    <w:basedOn w:val="Normal"/>
    <w:link w:val="CommentTextChar"/>
    <w:uiPriority w:val="99"/>
    <w:semiHidden/>
    <w:unhideWhenUsed/>
    <w:rsid w:val="006B23C6"/>
    <w:pPr>
      <w:spacing w:line="240" w:lineRule="auto"/>
    </w:pPr>
    <w:rPr>
      <w:sz w:val="20"/>
      <w:szCs w:val="20"/>
    </w:rPr>
  </w:style>
  <w:style w:type="character" w:customStyle="1" w:styleId="CommentTextChar">
    <w:name w:val="Comment Text Char"/>
    <w:basedOn w:val="DefaultParagraphFont"/>
    <w:link w:val="CommentText"/>
    <w:uiPriority w:val="99"/>
    <w:semiHidden/>
    <w:rsid w:val="006B23C6"/>
    <w:rPr>
      <w:rFonts w:eastAsiaTheme="minorEastAsia"/>
    </w:rPr>
  </w:style>
  <w:style w:type="paragraph" w:styleId="CommentSubject">
    <w:name w:val="annotation subject"/>
    <w:basedOn w:val="CommentText"/>
    <w:next w:val="CommentText"/>
    <w:link w:val="CommentSubjectChar"/>
    <w:uiPriority w:val="99"/>
    <w:semiHidden/>
    <w:unhideWhenUsed/>
    <w:rsid w:val="006B23C6"/>
    <w:rPr>
      <w:b/>
      <w:bCs/>
    </w:rPr>
  </w:style>
  <w:style w:type="character" w:customStyle="1" w:styleId="CommentSubjectChar">
    <w:name w:val="Comment Subject Char"/>
    <w:basedOn w:val="CommentTextChar"/>
    <w:link w:val="CommentSubject"/>
    <w:uiPriority w:val="99"/>
    <w:semiHidden/>
    <w:rsid w:val="006B23C6"/>
    <w:rPr>
      <w:rFonts w:eastAsiaTheme="minorEastAsia"/>
      <w:b/>
      <w:bCs/>
    </w:rPr>
  </w:style>
  <w:style w:type="paragraph" w:customStyle="1" w:styleId="7podnas">
    <w:name w:val="_7podnas"/>
    <w:basedOn w:val="Normal"/>
    <w:rsid w:val="007742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7742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
    <w:name w:val="ball"/>
    <w:basedOn w:val="DefaultParagraphFont"/>
    <w:rsid w:val="00774244"/>
  </w:style>
  <w:style w:type="character" w:customStyle="1" w:styleId="vidividi">
    <w:name w:val="vidi_vidi"/>
    <w:basedOn w:val="DefaultParagraphFont"/>
    <w:rsid w:val="00774244"/>
  </w:style>
  <w:style w:type="character" w:styleId="Hyperlink">
    <w:name w:val="Hyperlink"/>
    <w:basedOn w:val="DefaultParagraphFont"/>
    <w:uiPriority w:val="99"/>
    <w:semiHidden/>
    <w:unhideWhenUsed/>
    <w:rsid w:val="00774244"/>
    <w:rPr>
      <w:color w:val="0000FF"/>
      <w:u w:val="single"/>
    </w:rPr>
  </w:style>
  <w:style w:type="paragraph" w:styleId="Header">
    <w:name w:val="header"/>
    <w:basedOn w:val="Normal"/>
    <w:link w:val="HeaderChar"/>
    <w:uiPriority w:val="99"/>
    <w:unhideWhenUsed/>
    <w:rsid w:val="00D63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AFE"/>
    <w:rPr>
      <w:rFonts w:eastAsiaTheme="minorEastAsia"/>
      <w:sz w:val="22"/>
      <w:szCs w:val="22"/>
    </w:rPr>
  </w:style>
  <w:style w:type="paragraph" w:styleId="Footer">
    <w:name w:val="footer"/>
    <w:basedOn w:val="Normal"/>
    <w:link w:val="FooterChar"/>
    <w:uiPriority w:val="99"/>
    <w:unhideWhenUsed/>
    <w:rsid w:val="00D63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FE"/>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21670">
      <w:bodyDiv w:val="1"/>
      <w:marLeft w:val="0"/>
      <w:marRight w:val="0"/>
      <w:marTop w:val="0"/>
      <w:marBottom w:val="0"/>
      <w:divBdr>
        <w:top w:val="none" w:sz="0" w:space="0" w:color="auto"/>
        <w:left w:val="none" w:sz="0" w:space="0" w:color="auto"/>
        <w:bottom w:val="none" w:sz="0" w:space="0" w:color="auto"/>
        <w:right w:val="none" w:sz="0" w:space="0" w:color="auto"/>
      </w:divBdr>
      <w:divsChild>
        <w:div w:id="964386462">
          <w:marLeft w:val="0"/>
          <w:marRight w:val="0"/>
          <w:marTop w:val="240"/>
          <w:marBottom w:val="240"/>
          <w:divBdr>
            <w:top w:val="none" w:sz="0" w:space="0" w:color="auto"/>
            <w:left w:val="none" w:sz="0" w:space="0" w:color="auto"/>
            <w:bottom w:val="none" w:sz="0" w:space="0" w:color="auto"/>
            <w:right w:val="none" w:sz="0" w:space="0" w:color="auto"/>
          </w:divBdr>
          <w:divsChild>
            <w:div w:id="18356267">
              <w:marLeft w:val="0"/>
              <w:marRight w:val="0"/>
              <w:marTop w:val="0"/>
              <w:marBottom w:val="0"/>
              <w:divBdr>
                <w:top w:val="none" w:sz="0" w:space="0" w:color="auto"/>
                <w:left w:val="none" w:sz="0" w:space="0" w:color="auto"/>
                <w:bottom w:val="none" w:sz="0" w:space="0" w:color="auto"/>
                <w:right w:val="none" w:sz="0" w:space="0" w:color="auto"/>
              </w:divBdr>
              <w:divsChild>
                <w:div w:id="1772124429">
                  <w:marLeft w:val="0"/>
                  <w:marRight w:val="0"/>
                  <w:marTop w:val="0"/>
                  <w:marBottom w:val="0"/>
                  <w:divBdr>
                    <w:top w:val="none" w:sz="0" w:space="0" w:color="auto"/>
                    <w:left w:val="none" w:sz="0" w:space="0" w:color="auto"/>
                    <w:bottom w:val="none" w:sz="0" w:space="0" w:color="auto"/>
                    <w:right w:val="none" w:sz="0" w:space="0" w:color="auto"/>
                  </w:divBdr>
                  <w:divsChild>
                    <w:div w:id="629826072">
                      <w:marLeft w:val="0"/>
                      <w:marRight w:val="0"/>
                      <w:marTop w:val="0"/>
                      <w:marBottom w:val="0"/>
                      <w:divBdr>
                        <w:top w:val="none" w:sz="0" w:space="0" w:color="auto"/>
                        <w:left w:val="none" w:sz="0" w:space="0" w:color="auto"/>
                        <w:bottom w:val="none" w:sz="0" w:space="0" w:color="auto"/>
                        <w:right w:val="none" w:sz="0" w:space="0" w:color="auto"/>
                      </w:divBdr>
                    </w:div>
                    <w:div w:id="1899391269">
                      <w:marLeft w:val="0"/>
                      <w:marRight w:val="0"/>
                      <w:marTop w:val="0"/>
                      <w:marBottom w:val="0"/>
                      <w:divBdr>
                        <w:top w:val="none" w:sz="0" w:space="0" w:color="auto"/>
                        <w:left w:val="none" w:sz="0" w:space="0" w:color="auto"/>
                        <w:bottom w:val="none" w:sz="0" w:space="0" w:color="auto"/>
                        <w:right w:val="none" w:sz="0" w:space="0" w:color="auto"/>
                      </w:divBdr>
                      <w:divsChild>
                        <w:div w:id="1338461069">
                          <w:marLeft w:val="0"/>
                          <w:marRight w:val="0"/>
                          <w:marTop w:val="0"/>
                          <w:marBottom w:val="0"/>
                          <w:divBdr>
                            <w:top w:val="none" w:sz="0" w:space="0" w:color="auto"/>
                            <w:left w:val="none" w:sz="0" w:space="0" w:color="auto"/>
                            <w:bottom w:val="none" w:sz="0" w:space="0" w:color="auto"/>
                            <w:right w:val="none" w:sz="0" w:space="0" w:color="auto"/>
                          </w:divBdr>
                          <w:divsChild>
                            <w:div w:id="16192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090407">
      <w:bodyDiv w:val="1"/>
      <w:marLeft w:val="0"/>
      <w:marRight w:val="0"/>
      <w:marTop w:val="0"/>
      <w:marBottom w:val="0"/>
      <w:divBdr>
        <w:top w:val="none" w:sz="0" w:space="0" w:color="auto"/>
        <w:left w:val="none" w:sz="0" w:space="0" w:color="auto"/>
        <w:bottom w:val="none" w:sz="0" w:space="0" w:color="auto"/>
        <w:right w:val="none" w:sz="0" w:space="0" w:color="auto"/>
      </w:divBdr>
      <w:divsChild>
        <w:div w:id="1638027944">
          <w:marLeft w:val="0"/>
          <w:marRight w:val="0"/>
          <w:marTop w:val="240"/>
          <w:marBottom w:val="240"/>
          <w:divBdr>
            <w:top w:val="none" w:sz="0" w:space="0" w:color="auto"/>
            <w:left w:val="none" w:sz="0" w:space="0" w:color="auto"/>
            <w:bottom w:val="none" w:sz="0" w:space="0" w:color="auto"/>
            <w:right w:val="none" w:sz="0" w:space="0" w:color="auto"/>
          </w:divBdr>
          <w:divsChild>
            <w:div w:id="312418766">
              <w:marLeft w:val="0"/>
              <w:marRight w:val="0"/>
              <w:marTop w:val="0"/>
              <w:marBottom w:val="0"/>
              <w:divBdr>
                <w:top w:val="none" w:sz="0" w:space="0" w:color="auto"/>
                <w:left w:val="none" w:sz="0" w:space="0" w:color="auto"/>
                <w:bottom w:val="none" w:sz="0" w:space="0" w:color="auto"/>
                <w:right w:val="none" w:sz="0" w:space="0" w:color="auto"/>
              </w:divBdr>
              <w:divsChild>
                <w:div w:id="1535842863">
                  <w:marLeft w:val="0"/>
                  <w:marRight w:val="0"/>
                  <w:marTop w:val="0"/>
                  <w:marBottom w:val="0"/>
                  <w:divBdr>
                    <w:top w:val="none" w:sz="0" w:space="0" w:color="auto"/>
                    <w:left w:val="none" w:sz="0" w:space="0" w:color="auto"/>
                    <w:bottom w:val="none" w:sz="0" w:space="0" w:color="auto"/>
                    <w:right w:val="none" w:sz="0" w:space="0" w:color="auto"/>
                  </w:divBdr>
                  <w:divsChild>
                    <w:div w:id="10447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01214">
      <w:bodyDiv w:val="1"/>
      <w:marLeft w:val="0"/>
      <w:marRight w:val="0"/>
      <w:marTop w:val="0"/>
      <w:marBottom w:val="0"/>
      <w:divBdr>
        <w:top w:val="none" w:sz="0" w:space="0" w:color="auto"/>
        <w:left w:val="none" w:sz="0" w:space="0" w:color="auto"/>
        <w:bottom w:val="none" w:sz="0" w:space="0" w:color="auto"/>
        <w:right w:val="none" w:sz="0" w:space="0" w:color="auto"/>
      </w:divBdr>
      <w:divsChild>
        <w:div w:id="272328999">
          <w:marLeft w:val="0"/>
          <w:marRight w:val="0"/>
          <w:marTop w:val="240"/>
          <w:marBottom w:val="240"/>
          <w:divBdr>
            <w:top w:val="none" w:sz="0" w:space="0" w:color="auto"/>
            <w:left w:val="none" w:sz="0" w:space="0" w:color="auto"/>
            <w:bottom w:val="none" w:sz="0" w:space="0" w:color="auto"/>
            <w:right w:val="none" w:sz="0" w:space="0" w:color="auto"/>
          </w:divBdr>
          <w:divsChild>
            <w:div w:id="1970427540">
              <w:marLeft w:val="0"/>
              <w:marRight w:val="0"/>
              <w:marTop w:val="0"/>
              <w:marBottom w:val="0"/>
              <w:divBdr>
                <w:top w:val="none" w:sz="0" w:space="0" w:color="auto"/>
                <w:left w:val="none" w:sz="0" w:space="0" w:color="auto"/>
                <w:bottom w:val="none" w:sz="0" w:space="0" w:color="auto"/>
                <w:right w:val="none" w:sz="0" w:space="0" w:color="auto"/>
              </w:divBdr>
              <w:divsChild>
                <w:div w:id="1220899574">
                  <w:marLeft w:val="0"/>
                  <w:marRight w:val="0"/>
                  <w:marTop w:val="0"/>
                  <w:marBottom w:val="0"/>
                  <w:divBdr>
                    <w:top w:val="none" w:sz="0" w:space="0" w:color="auto"/>
                    <w:left w:val="none" w:sz="0" w:space="0" w:color="auto"/>
                    <w:bottom w:val="none" w:sz="0" w:space="0" w:color="auto"/>
                    <w:right w:val="none" w:sz="0" w:space="0" w:color="auto"/>
                  </w:divBdr>
                  <w:divsChild>
                    <w:div w:id="281806863">
                      <w:marLeft w:val="0"/>
                      <w:marRight w:val="0"/>
                      <w:marTop w:val="0"/>
                      <w:marBottom w:val="0"/>
                      <w:divBdr>
                        <w:top w:val="none" w:sz="0" w:space="0" w:color="auto"/>
                        <w:left w:val="none" w:sz="0" w:space="0" w:color="auto"/>
                        <w:bottom w:val="none" w:sz="0" w:space="0" w:color="auto"/>
                        <w:right w:val="none" w:sz="0" w:space="0" w:color="auto"/>
                      </w:divBdr>
                    </w:div>
                    <w:div w:id="1117024926">
                      <w:marLeft w:val="0"/>
                      <w:marRight w:val="0"/>
                      <w:marTop w:val="0"/>
                      <w:marBottom w:val="0"/>
                      <w:divBdr>
                        <w:top w:val="none" w:sz="0" w:space="0" w:color="auto"/>
                        <w:left w:val="none" w:sz="0" w:space="0" w:color="auto"/>
                        <w:bottom w:val="none" w:sz="0" w:space="0" w:color="auto"/>
                        <w:right w:val="none" w:sz="0" w:space="0" w:color="auto"/>
                      </w:divBdr>
                      <w:divsChild>
                        <w:div w:id="401485465">
                          <w:marLeft w:val="0"/>
                          <w:marRight w:val="0"/>
                          <w:marTop w:val="0"/>
                          <w:marBottom w:val="0"/>
                          <w:divBdr>
                            <w:top w:val="none" w:sz="0" w:space="0" w:color="auto"/>
                            <w:left w:val="none" w:sz="0" w:space="0" w:color="auto"/>
                            <w:bottom w:val="none" w:sz="0" w:space="0" w:color="auto"/>
                            <w:right w:val="none" w:sz="0" w:space="0" w:color="auto"/>
                          </w:divBdr>
                          <w:divsChild>
                            <w:div w:id="6404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213788">
      <w:bodyDiv w:val="1"/>
      <w:marLeft w:val="0"/>
      <w:marRight w:val="0"/>
      <w:marTop w:val="0"/>
      <w:marBottom w:val="0"/>
      <w:divBdr>
        <w:top w:val="none" w:sz="0" w:space="0" w:color="auto"/>
        <w:left w:val="none" w:sz="0" w:space="0" w:color="auto"/>
        <w:bottom w:val="none" w:sz="0" w:space="0" w:color="auto"/>
        <w:right w:val="none" w:sz="0" w:space="0" w:color="auto"/>
      </w:divBdr>
      <w:divsChild>
        <w:div w:id="1869758373">
          <w:marLeft w:val="0"/>
          <w:marRight w:val="0"/>
          <w:marTop w:val="240"/>
          <w:marBottom w:val="240"/>
          <w:divBdr>
            <w:top w:val="none" w:sz="0" w:space="0" w:color="auto"/>
            <w:left w:val="none" w:sz="0" w:space="0" w:color="auto"/>
            <w:bottom w:val="none" w:sz="0" w:space="0" w:color="auto"/>
            <w:right w:val="none" w:sz="0" w:space="0" w:color="auto"/>
          </w:divBdr>
          <w:divsChild>
            <w:div w:id="1138717960">
              <w:marLeft w:val="0"/>
              <w:marRight w:val="0"/>
              <w:marTop w:val="0"/>
              <w:marBottom w:val="0"/>
              <w:divBdr>
                <w:top w:val="none" w:sz="0" w:space="0" w:color="auto"/>
                <w:left w:val="none" w:sz="0" w:space="0" w:color="auto"/>
                <w:bottom w:val="none" w:sz="0" w:space="0" w:color="auto"/>
                <w:right w:val="none" w:sz="0" w:space="0" w:color="auto"/>
              </w:divBdr>
              <w:divsChild>
                <w:div w:id="1518152135">
                  <w:marLeft w:val="0"/>
                  <w:marRight w:val="0"/>
                  <w:marTop w:val="0"/>
                  <w:marBottom w:val="0"/>
                  <w:divBdr>
                    <w:top w:val="none" w:sz="0" w:space="0" w:color="auto"/>
                    <w:left w:val="none" w:sz="0" w:space="0" w:color="auto"/>
                    <w:bottom w:val="none" w:sz="0" w:space="0" w:color="auto"/>
                    <w:right w:val="none" w:sz="0" w:space="0" w:color="auto"/>
                  </w:divBdr>
                  <w:divsChild>
                    <w:div w:id="701905694">
                      <w:marLeft w:val="0"/>
                      <w:marRight w:val="0"/>
                      <w:marTop w:val="0"/>
                      <w:marBottom w:val="0"/>
                      <w:divBdr>
                        <w:top w:val="none" w:sz="0" w:space="0" w:color="auto"/>
                        <w:left w:val="none" w:sz="0" w:space="0" w:color="auto"/>
                        <w:bottom w:val="none" w:sz="0" w:space="0" w:color="auto"/>
                        <w:right w:val="none" w:sz="0" w:space="0" w:color="auto"/>
                      </w:divBdr>
                    </w:div>
                    <w:div w:id="1342586049">
                      <w:marLeft w:val="0"/>
                      <w:marRight w:val="0"/>
                      <w:marTop w:val="0"/>
                      <w:marBottom w:val="0"/>
                      <w:divBdr>
                        <w:top w:val="none" w:sz="0" w:space="0" w:color="auto"/>
                        <w:left w:val="none" w:sz="0" w:space="0" w:color="auto"/>
                        <w:bottom w:val="none" w:sz="0" w:space="0" w:color="auto"/>
                        <w:right w:val="none" w:sz="0" w:space="0" w:color="auto"/>
                      </w:divBdr>
                      <w:divsChild>
                        <w:div w:id="1619143181">
                          <w:marLeft w:val="0"/>
                          <w:marRight w:val="0"/>
                          <w:marTop w:val="0"/>
                          <w:marBottom w:val="0"/>
                          <w:divBdr>
                            <w:top w:val="none" w:sz="0" w:space="0" w:color="auto"/>
                            <w:left w:val="none" w:sz="0" w:space="0" w:color="auto"/>
                            <w:bottom w:val="none" w:sz="0" w:space="0" w:color="auto"/>
                            <w:right w:val="none" w:sz="0" w:space="0" w:color="auto"/>
                          </w:divBdr>
                          <w:divsChild>
                            <w:div w:id="19968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75884">
      <w:bodyDiv w:val="1"/>
      <w:marLeft w:val="0"/>
      <w:marRight w:val="0"/>
      <w:marTop w:val="0"/>
      <w:marBottom w:val="0"/>
      <w:divBdr>
        <w:top w:val="none" w:sz="0" w:space="0" w:color="auto"/>
        <w:left w:val="none" w:sz="0" w:space="0" w:color="auto"/>
        <w:bottom w:val="none" w:sz="0" w:space="0" w:color="auto"/>
        <w:right w:val="none" w:sz="0" w:space="0" w:color="auto"/>
      </w:divBdr>
      <w:divsChild>
        <w:div w:id="322709872">
          <w:marLeft w:val="0"/>
          <w:marRight w:val="0"/>
          <w:marTop w:val="240"/>
          <w:marBottom w:val="240"/>
          <w:divBdr>
            <w:top w:val="none" w:sz="0" w:space="0" w:color="auto"/>
            <w:left w:val="none" w:sz="0" w:space="0" w:color="auto"/>
            <w:bottom w:val="none" w:sz="0" w:space="0" w:color="auto"/>
            <w:right w:val="none" w:sz="0" w:space="0" w:color="auto"/>
          </w:divBdr>
          <w:divsChild>
            <w:div w:id="1580020687">
              <w:marLeft w:val="0"/>
              <w:marRight w:val="0"/>
              <w:marTop w:val="0"/>
              <w:marBottom w:val="0"/>
              <w:divBdr>
                <w:top w:val="none" w:sz="0" w:space="0" w:color="auto"/>
                <w:left w:val="none" w:sz="0" w:space="0" w:color="auto"/>
                <w:bottom w:val="none" w:sz="0" w:space="0" w:color="auto"/>
                <w:right w:val="none" w:sz="0" w:space="0" w:color="auto"/>
              </w:divBdr>
              <w:divsChild>
                <w:div w:id="372120303">
                  <w:marLeft w:val="0"/>
                  <w:marRight w:val="0"/>
                  <w:marTop w:val="0"/>
                  <w:marBottom w:val="0"/>
                  <w:divBdr>
                    <w:top w:val="none" w:sz="0" w:space="0" w:color="auto"/>
                    <w:left w:val="none" w:sz="0" w:space="0" w:color="auto"/>
                    <w:bottom w:val="none" w:sz="0" w:space="0" w:color="auto"/>
                    <w:right w:val="none" w:sz="0" w:space="0" w:color="auto"/>
                  </w:divBdr>
                  <w:divsChild>
                    <w:div w:id="1394694569">
                      <w:marLeft w:val="0"/>
                      <w:marRight w:val="0"/>
                      <w:marTop w:val="0"/>
                      <w:marBottom w:val="0"/>
                      <w:divBdr>
                        <w:top w:val="none" w:sz="0" w:space="0" w:color="auto"/>
                        <w:left w:val="none" w:sz="0" w:space="0" w:color="auto"/>
                        <w:bottom w:val="none" w:sz="0" w:space="0" w:color="auto"/>
                        <w:right w:val="none" w:sz="0" w:space="0" w:color="auto"/>
                      </w:divBdr>
                    </w:div>
                    <w:div w:id="87770991">
                      <w:marLeft w:val="0"/>
                      <w:marRight w:val="0"/>
                      <w:marTop w:val="0"/>
                      <w:marBottom w:val="0"/>
                      <w:divBdr>
                        <w:top w:val="none" w:sz="0" w:space="0" w:color="auto"/>
                        <w:left w:val="none" w:sz="0" w:space="0" w:color="auto"/>
                        <w:bottom w:val="none" w:sz="0" w:space="0" w:color="auto"/>
                        <w:right w:val="none" w:sz="0" w:space="0" w:color="auto"/>
                      </w:divBdr>
                      <w:divsChild>
                        <w:div w:id="413551027">
                          <w:marLeft w:val="0"/>
                          <w:marRight w:val="0"/>
                          <w:marTop w:val="0"/>
                          <w:marBottom w:val="0"/>
                          <w:divBdr>
                            <w:top w:val="none" w:sz="0" w:space="0" w:color="auto"/>
                            <w:left w:val="none" w:sz="0" w:space="0" w:color="auto"/>
                            <w:bottom w:val="none" w:sz="0" w:space="0" w:color="auto"/>
                            <w:right w:val="none" w:sz="0" w:space="0" w:color="auto"/>
                          </w:divBdr>
                          <w:divsChild>
                            <w:div w:id="104571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500508">
      <w:bodyDiv w:val="1"/>
      <w:marLeft w:val="0"/>
      <w:marRight w:val="0"/>
      <w:marTop w:val="0"/>
      <w:marBottom w:val="0"/>
      <w:divBdr>
        <w:top w:val="none" w:sz="0" w:space="0" w:color="auto"/>
        <w:left w:val="none" w:sz="0" w:space="0" w:color="auto"/>
        <w:bottom w:val="none" w:sz="0" w:space="0" w:color="auto"/>
        <w:right w:val="none" w:sz="0" w:space="0" w:color="auto"/>
      </w:divBdr>
      <w:divsChild>
        <w:div w:id="1322927078">
          <w:marLeft w:val="0"/>
          <w:marRight w:val="0"/>
          <w:marTop w:val="240"/>
          <w:marBottom w:val="240"/>
          <w:divBdr>
            <w:top w:val="none" w:sz="0" w:space="0" w:color="auto"/>
            <w:left w:val="none" w:sz="0" w:space="0" w:color="auto"/>
            <w:bottom w:val="none" w:sz="0" w:space="0" w:color="auto"/>
            <w:right w:val="none" w:sz="0" w:space="0" w:color="auto"/>
          </w:divBdr>
          <w:divsChild>
            <w:div w:id="102498476">
              <w:marLeft w:val="0"/>
              <w:marRight w:val="0"/>
              <w:marTop w:val="0"/>
              <w:marBottom w:val="0"/>
              <w:divBdr>
                <w:top w:val="none" w:sz="0" w:space="0" w:color="auto"/>
                <w:left w:val="none" w:sz="0" w:space="0" w:color="auto"/>
                <w:bottom w:val="none" w:sz="0" w:space="0" w:color="auto"/>
                <w:right w:val="none" w:sz="0" w:space="0" w:color="auto"/>
              </w:divBdr>
              <w:divsChild>
                <w:div w:id="1511262">
                  <w:marLeft w:val="0"/>
                  <w:marRight w:val="0"/>
                  <w:marTop w:val="0"/>
                  <w:marBottom w:val="0"/>
                  <w:divBdr>
                    <w:top w:val="none" w:sz="0" w:space="0" w:color="auto"/>
                    <w:left w:val="none" w:sz="0" w:space="0" w:color="auto"/>
                    <w:bottom w:val="none" w:sz="0" w:space="0" w:color="auto"/>
                    <w:right w:val="none" w:sz="0" w:space="0" w:color="auto"/>
                  </w:divBdr>
                  <w:divsChild>
                    <w:div w:id="1836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07665">
      <w:bodyDiv w:val="1"/>
      <w:marLeft w:val="0"/>
      <w:marRight w:val="0"/>
      <w:marTop w:val="0"/>
      <w:marBottom w:val="0"/>
      <w:divBdr>
        <w:top w:val="none" w:sz="0" w:space="0" w:color="auto"/>
        <w:left w:val="none" w:sz="0" w:space="0" w:color="auto"/>
        <w:bottom w:val="none" w:sz="0" w:space="0" w:color="auto"/>
        <w:right w:val="none" w:sz="0" w:space="0" w:color="auto"/>
      </w:divBdr>
      <w:divsChild>
        <w:div w:id="1789424040">
          <w:marLeft w:val="0"/>
          <w:marRight w:val="0"/>
          <w:marTop w:val="240"/>
          <w:marBottom w:val="240"/>
          <w:divBdr>
            <w:top w:val="none" w:sz="0" w:space="0" w:color="auto"/>
            <w:left w:val="none" w:sz="0" w:space="0" w:color="auto"/>
            <w:bottom w:val="none" w:sz="0" w:space="0" w:color="auto"/>
            <w:right w:val="none" w:sz="0" w:space="0" w:color="auto"/>
          </w:divBdr>
          <w:divsChild>
            <w:div w:id="2027632456">
              <w:marLeft w:val="0"/>
              <w:marRight w:val="0"/>
              <w:marTop w:val="0"/>
              <w:marBottom w:val="0"/>
              <w:divBdr>
                <w:top w:val="none" w:sz="0" w:space="0" w:color="auto"/>
                <w:left w:val="none" w:sz="0" w:space="0" w:color="auto"/>
                <w:bottom w:val="none" w:sz="0" w:space="0" w:color="auto"/>
                <w:right w:val="none" w:sz="0" w:space="0" w:color="auto"/>
              </w:divBdr>
              <w:divsChild>
                <w:div w:id="622228431">
                  <w:marLeft w:val="0"/>
                  <w:marRight w:val="0"/>
                  <w:marTop w:val="0"/>
                  <w:marBottom w:val="0"/>
                  <w:divBdr>
                    <w:top w:val="none" w:sz="0" w:space="0" w:color="auto"/>
                    <w:left w:val="none" w:sz="0" w:space="0" w:color="auto"/>
                    <w:bottom w:val="none" w:sz="0" w:space="0" w:color="auto"/>
                    <w:right w:val="none" w:sz="0" w:space="0" w:color="auto"/>
                  </w:divBdr>
                  <w:divsChild>
                    <w:div w:id="433478527">
                      <w:marLeft w:val="0"/>
                      <w:marRight w:val="0"/>
                      <w:marTop w:val="0"/>
                      <w:marBottom w:val="0"/>
                      <w:divBdr>
                        <w:top w:val="none" w:sz="0" w:space="0" w:color="auto"/>
                        <w:left w:val="none" w:sz="0" w:space="0" w:color="auto"/>
                        <w:bottom w:val="none" w:sz="0" w:space="0" w:color="auto"/>
                        <w:right w:val="none" w:sz="0" w:space="0" w:color="auto"/>
                      </w:divBdr>
                    </w:div>
                    <w:div w:id="2000621763">
                      <w:marLeft w:val="0"/>
                      <w:marRight w:val="0"/>
                      <w:marTop w:val="0"/>
                      <w:marBottom w:val="0"/>
                      <w:divBdr>
                        <w:top w:val="none" w:sz="0" w:space="0" w:color="auto"/>
                        <w:left w:val="none" w:sz="0" w:space="0" w:color="auto"/>
                        <w:bottom w:val="none" w:sz="0" w:space="0" w:color="auto"/>
                        <w:right w:val="none" w:sz="0" w:space="0" w:color="auto"/>
                      </w:divBdr>
                      <w:divsChild>
                        <w:div w:id="289432840">
                          <w:marLeft w:val="0"/>
                          <w:marRight w:val="0"/>
                          <w:marTop w:val="0"/>
                          <w:marBottom w:val="0"/>
                          <w:divBdr>
                            <w:top w:val="none" w:sz="0" w:space="0" w:color="auto"/>
                            <w:left w:val="none" w:sz="0" w:space="0" w:color="auto"/>
                            <w:bottom w:val="none" w:sz="0" w:space="0" w:color="auto"/>
                            <w:right w:val="none" w:sz="0" w:space="0" w:color="auto"/>
                          </w:divBdr>
                          <w:divsChild>
                            <w:div w:id="75610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8087">
      <w:bodyDiv w:val="1"/>
      <w:marLeft w:val="0"/>
      <w:marRight w:val="0"/>
      <w:marTop w:val="0"/>
      <w:marBottom w:val="0"/>
      <w:divBdr>
        <w:top w:val="none" w:sz="0" w:space="0" w:color="auto"/>
        <w:left w:val="none" w:sz="0" w:space="0" w:color="auto"/>
        <w:bottom w:val="none" w:sz="0" w:space="0" w:color="auto"/>
        <w:right w:val="none" w:sz="0" w:space="0" w:color="auto"/>
      </w:divBdr>
      <w:divsChild>
        <w:div w:id="641693451">
          <w:marLeft w:val="0"/>
          <w:marRight w:val="0"/>
          <w:marTop w:val="240"/>
          <w:marBottom w:val="240"/>
          <w:divBdr>
            <w:top w:val="none" w:sz="0" w:space="0" w:color="auto"/>
            <w:left w:val="none" w:sz="0" w:space="0" w:color="auto"/>
            <w:bottom w:val="none" w:sz="0" w:space="0" w:color="auto"/>
            <w:right w:val="none" w:sz="0" w:space="0" w:color="auto"/>
          </w:divBdr>
          <w:divsChild>
            <w:div w:id="1824932626">
              <w:marLeft w:val="0"/>
              <w:marRight w:val="0"/>
              <w:marTop w:val="0"/>
              <w:marBottom w:val="0"/>
              <w:divBdr>
                <w:top w:val="none" w:sz="0" w:space="0" w:color="auto"/>
                <w:left w:val="none" w:sz="0" w:space="0" w:color="auto"/>
                <w:bottom w:val="none" w:sz="0" w:space="0" w:color="auto"/>
                <w:right w:val="none" w:sz="0" w:space="0" w:color="auto"/>
              </w:divBdr>
              <w:divsChild>
                <w:div w:id="2099204515">
                  <w:marLeft w:val="0"/>
                  <w:marRight w:val="0"/>
                  <w:marTop w:val="0"/>
                  <w:marBottom w:val="0"/>
                  <w:divBdr>
                    <w:top w:val="none" w:sz="0" w:space="0" w:color="auto"/>
                    <w:left w:val="none" w:sz="0" w:space="0" w:color="auto"/>
                    <w:bottom w:val="none" w:sz="0" w:space="0" w:color="auto"/>
                    <w:right w:val="none" w:sz="0" w:space="0" w:color="auto"/>
                  </w:divBdr>
                  <w:divsChild>
                    <w:div w:id="605237246">
                      <w:marLeft w:val="0"/>
                      <w:marRight w:val="0"/>
                      <w:marTop w:val="0"/>
                      <w:marBottom w:val="0"/>
                      <w:divBdr>
                        <w:top w:val="none" w:sz="0" w:space="0" w:color="auto"/>
                        <w:left w:val="none" w:sz="0" w:space="0" w:color="auto"/>
                        <w:bottom w:val="none" w:sz="0" w:space="0" w:color="auto"/>
                        <w:right w:val="none" w:sz="0" w:space="0" w:color="auto"/>
                      </w:divBdr>
                    </w:div>
                    <w:div w:id="2076270992">
                      <w:marLeft w:val="0"/>
                      <w:marRight w:val="0"/>
                      <w:marTop w:val="0"/>
                      <w:marBottom w:val="0"/>
                      <w:divBdr>
                        <w:top w:val="none" w:sz="0" w:space="0" w:color="auto"/>
                        <w:left w:val="none" w:sz="0" w:space="0" w:color="auto"/>
                        <w:bottom w:val="none" w:sz="0" w:space="0" w:color="auto"/>
                        <w:right w:val="none" w:sz="0" w:space="0" w:color="auto"/>
                      </w:divBdr>
                      <w:divsChild>
                        <w:div w:id="439763879">
                          <w:marLeft w:val="0"/>
                          <w:marRight w:val="0"/>
                          <w:marTop w:val="0"/>
                          <w:marBottom w:val="0"/>
                          <w:divBdr>
                            <w:top w:val="none" w:sz="0" w:space="0" w:color="auto"/>
                            <w:left w:val="none" w:sz="0" w:space="0" w:color="auto"/>
                            <w:bottom w:val="none" w:sz="0" w:space="0" w:color="auto"/>
                            <w:right w:val="none" w:sz="0" w:space="0" w:color="auto"/>
                          </w:divBdr>
                          <w:divsChild>
                            <w:div w:id="1138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271908">
      <w:bodyDiv w:val="1"/>
      <w:marLeft w:val="0"/>
      <w:marRight w:val="0"/>
      <w:marTop w:val="0"/>
      <w:marBottom w:val="0"/>
      <w:divBdr>
        <w:top w:val="none" w:sz="0" w:space="0" w:color="auto"/>
        <w:left w:val="none" w:sz="0" w:space="0" w:color="auto"/>
        <w:bottom w:val="none" w:sz="0" w:space="0" w:color="auto"/>
        <w:right w:val="none" w:sz="0" w:space="0" w:color="auto"/>
      </w:divBdr>
      <w:divsChild>
        <w:div w:id="1128741268">
          <w:marLeft w:val="0"/>
          <w:marRight w:val="0"/>
          <w:marTop w:val="240"/>
          <w:marBottom w:val="240"/>
          <w:divBdr>
            <w:top w:val="none" w:sz="0" w:space="0" w:color="auto"/>
            <w:left w:val="none" w:sz="0" w:space="0" w:color="auto"/>
            <w:bottom w:val="none" w:sz="0" w:space="0" w:color="auto"/>
            <w:right w:val="none" w:sz="0" w:space="0" w:color="auto"/>
          </w:divBdr>
          <w:divsChild>
            <w:div w:id="914557841">
              <w:marLeft w:val="0"/>
              <w:marRight w:val="0"/>
              <w:marTop w:val="0"/>
              <w:marBottom w:val="0"/>
              <w:divBdr>
                <w:top w:val="none" w:sz="0" w:space="0" w:color="auto"/>
                <w:left w:val="none" w:sz="0" w:space="0" w:color="auto"/>
                <w:bottom w:val="none" w:sz="0" w:space="0" w:color="auto"/>
                <w:right w:val="none" w:sz="0" w:space="0" w:color="auto"/>
              </w:divBdr>
              <w:divsChild>
                <w:div w:id="1879395892">
                  <w:marLeft w:val="0"/>
                  <w:marRight w:val="0"/>
                  <w:marTop w:val="0"/>
                  <w:marBottom w:val="0"/>
                  <w:divBdr>
                    <w:top w:val="none" w:sz="0" w:space="0" w:color="auto"/>
                    <w:left w:val="none" w:sz="0" w:space="0" w:color="auto"/>
                    <w:bottom w:val="none" w:sz="0" w:space="0" w:color="auto"/>
                    <w:right w:val="none" w:sz="0" w:space="0" w:color="auto"/>
                  </w:divBdr>
                  <w:divsChild>
                    <w:div w:id="1044326249">
                      <w:marLeft w:val="0"/>
                      <w:marRight w:val="0"/>
                      <w:marTop w:val="0"/>
                      <w:marBottom w:val="0"/>
                      <w:divBdr>
                        <w:top w:val="none" w:sz="0" w:space="0" w:color="auto"/>
                        <w:left w:val="none" w:sz="0" w:space="0" w:color="auto"/>
                        <w:bottom w:val="none" w:sz="0" w:space="0" w:color="auto"/>
                        <w:right w:val="none" w:sz="0" w:space="0" w:color="auto"/>
                      </w:divBdr>
                    </w:div>
                    <w:div w:id="759911746">
                      <w:marLeft w:val="0"/>
                      <w:marRight w:val="0"/>
                      <w:marTop w:val="0"/>
                      <w:marBottom w:val="0"/>
                      <w:divBdr>
                        <w:top w:val="none" w:sz="0" w:space="0" w:color="auto"/>
                        <w:left w:val="none" w:sz="0" w:space="0" w:color="auto"/>
                        <w:bottom w:val="none" w:sz="0" w:space="0" w:color="auto"/>
                        <w:right w:val="none" w:sz="0" w:space="0" w:color="auto"/>
                      </w:divBdr>
                      <w:divsChild>
                        <w:div w:id="1522470294">
                          <w:marLeft w:val="0"/>
                          <w:marRight w:val="0"/>
                          <w:marTop w:val="0"/>
                          <w:marBottom w:val="0"/>
                          <w:divBdr>
                            <w:top w:val="none" w:sz="0" w:space="0" w:color="auto"/>
                            <w:left w:val="none" w:sz="0" w:space="0" w:color="auto"/>
                            <w:bottom w:val="none" w:sz="0" w:space="0" w:color="auto"/>
                            <w:right w:val="none" w:sz="0" w:space="0" w:color="auto"/>
                          </w:divBdr>
                          <w:divsChild>
                            <w:div w:id="21195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583860">
          <w:marLeft w:val="0"/>
          <w:marRight w:val="0"/>
          <w:marTop w:val="240"/>
          <w:marBottom w:val="240"/>
          <w:divBdr>
            <w:top w:val="none" w:sz="0" w:space="0" w:color="auto"/>
            <w:left w:val="none" w:sz="0" w:space="0" w:color="auto"/>
            <w:bottom w:val="none" w:sz="0" w:space="0" w:color="auto"/>
            <w:right w:val="none" w:sz="0" w:space="0" w:color="auto"/>
          </w:divBdr>
          <w:divsChild>
            <w:div w:id="144276302">
              <w:marLeft w:val="0"/>
              <w:marRight w:val="0"/>
              <w:marTop w:val="0"/>
              <w:marBottom w:val="0"/>
              <w:divBdr>
                <w:top w:val="none" w:sz="0" w:space="0" w:color="auto"/>
                <w:left w:val="none" w:sz="0" w:space="0" w:color="auto"/>
                <w:bottom w:val="none" w:sz="0" w:space="0" w:color="auto"/>
                <w:right w:val="none" w:sz="0" w:space="0" w:color="auto"/>
              </w:divBdr>
              <w:divsChild>
                <w:div w:id="1619951475">
                  <w:marLeft w:val="0"/>
                  <w:marRight w:val="0"/>
                  <w:marTop w:val="0"/>
                  <w:marBottom w:val="0"/>
                  <w:divBdr>
                    <w:top w:val="none" w:sz="0" w:space="0" w:color="auto"/>
                    <w:left w:val="none" w:sz="0" w:space="0" w:color="auto"/>
                    <w:bottom w:val="none" w:sz="0" w:space="0" w:color="auto"/>
                    <w:right w:val="none" w:sz="0" w:space="0" w:color="auto"/>
                  </w:divBdr>
                  <w:divsChild>
                    <w:div w:id="19668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86867">
          <w:marLeft w:val="0"/>
          <w:marRight w:val="0"/>
          <w:marTop w:val="240"/>
          <w:marBottom w:val="240"/>
          <w:divBdr>
            <w:top w:val="none" w:sz="0" w:space="0" w:color="auto"/>
            <w:left w:val="none" w:sz="0" w:space="0" w:color="auto"/>
            <w:bottom w:val="none" w:sz="0" w:space="0" w:color="auto"/>
            <w:right w:val="none" w:sz="0" w:space="0" w:color="auto"/>
          </w:divBdr>
          <w:divsChild>
            <w:div w:id="1884515559">
              <w:marLeft w:val="0"/>
              <w:marRight w:val="0"/>
              <w:marTop w:val="0"/>
              <w:marBottom w:val="0"/>
              <w:divBdr>
                <w:top w:val="none" w:sz="0" w:space="0" w:color="auto"/>
                <w:left w:val="none" w:sz="0" w:space="0" w:color="auto"/>
                <w:bottom w:val="none" w:sz="0" w:space="0" w:color="auto"/>
                <w:right w:val="none" w:sz="0" w:space="0" w:color="auto"/>
              </w:divBdr>
              <w:divsChild>
                <w:div w:id="1145927461">
                  <w:marLeft w:val="0"/>
                  <w:marRight w:val="0"/>
                  <w:marTop w:val="0"/>
                  <w:marBottom w:val="0"/>
                  <w:divBdr>
                    <w:top w:val="none" w:sz="0" w:space="0" w:color="auto"/>
                    <w:left w:val="none" w:sz="0" w:space="0" w:color="auto"/>
                    <w:bottom w:val="none" w:sz="0" w:space="0" w:color="auto"/>
                    <w:right w:val="none" w:sz="0" w:space="0" w:color="auto"/>
                  </w:divBdr>
                  <w:divsChild>
                    <w:div w:id="12118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50118">
          <w:marLeft w:val="0"/>
          <w:marRight w:val="0"/>
          <w:marTop w:val="240"/>
          <w:marBottom w:val="240"/>
          <w:divBdr>
            <w:top w:val="none" w:sz="0" w:space="0" w:color="auto"/>
            <w:left w:val="none" w:sz="0" w:space="0" w:color="auto"/>
            <w:bottom w:val="none" w:sz="0" w:space="0" w:color="auto"/>
            <w:right w:val="none" w:sz="0" w:space="0" w:color="auto"/>
          </w:divBdr>
          <w:divsChild>
            <w:div w:id="1236665933">
              <w:marLeft w:val="0"/>
              <w:marRight w:val="0"/>
              <w:marTop w:val="0"/>
              <w:marBottom w:val="0"/>
              <w:divBdr>
                <w:top w:val="none" w:sz="0" w:space="0" w:color="auto"/>
                <w:left w:val="none" w:sz="0" w:space="0" w:color="auto"/>
                <w:bottom w:val="none" w:sz="0" w:space="0" w:color="auto"/>
                <w:right w:val="none" w:sz="0" w:space="0" w:color="auto"/>
              </w:divBdr>
              <w:divsChild>
                <w:div w:id="473834140">
                  <w:marLeft w:val="0"/>
                  <w:marRight w:val="0"/>
                  <w:marTop w:val="0"/>
                  <w:marBottom w:val="0"/>
                  <w:divBdr>
                    <w:top w:val="none" w:sz="0" w:space="0" w:color="auto"/>
                    <w:left w:val="none" w:sz="0" w:space="0" w:color="auto"/>
                    <w:bottom w:val="none" w:sz="0" w:space="0" w:color="auto"/>
                    <w:right w:val="none" w:sz="0" w:space="0" w:color="auto"/>
                  </w:divBdr>
                  <w:divsChild>
                    <w:div w:id="5502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10352">
          <w:marLeft w:val="0"/>
          <w:marRight w:val="0"/>
          <w:marTop w:val="240"/>
          <w:marBottom w:val="240"/>
          <w:divBdr>
            <w:top w:val="none" w:sz="0" w:space="0" w:color="auto"/>
            <w:left w:val="none" w:sz="0" w:space="0" w:color="auto"/>
            <w:bottom w:val="none" w:sz="0" w:space="0" w:color="auto"/>
            <w:right w:val="none" w:sz="0" w:space="0" w:color="auto"/>
          </w:divBdr>
          <w:divsChild>
            <w:div w:id="438452153">
              <w:marLeft w:val="0"/>
              <w:marRight w:val="0"/>
              <w:marTop w:val="0"/>
              <w:marBottom w:val="0"/>
              <w:divBdr>
                <w:top w:val="none" w:sz="0" w:space="0" w:color="auto"/>
                <w:left w:val="none" w:sz="0" w:space="0" w:color="auto"/>
                <w:bottom w:val="none" w:sz="0" w:space="0" w:color="auto"/>
                <w:right w:val="none" w:sz="0" w:space="0" w:color="auto"/>
              </w:divBdr>
              <w:divsChild>
                <w:div w:id="667293978">
                  <w:marLeft w:val="0"/>
                  <w:marRight w:val="0"/>
                  <w:marTop w:val="0"/>
                  <w:marBottom w:val="0"/>
                  <w:divBdr>
                    <w:top w:val="none" w:sz="0" w:space="0" w:color="auto"/>
                    <w:left w:val="none" w:sz="0" w:space="0" w:color="auto"/>
                    <w:bottom w:val="none" w:sz="0" w:space="0" w:color="auto"/>
                    <w:right w:val="none" w:sz="0" w:space="0" w:color="auto"/>
                  </w:divBdr>
                  <w:divsChild>
                    <w:div w:id="9690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0B67-2C3B-4786-8DC2-5902EBF6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9</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Cubranovic</dc:creator>
  <cp:lastModifiedBy>Ana Cubranovic</cp:lastModifiedBy>
  <cp:revision>110</cp:revision>
  <cp:lastPrinted>2025-01-21T08:54:00Z</cp:lastPrinted>
  <dcterms:created xsi:type="dcterms:W3CDTF">2024-10-09T06:14:00Z</dcterms:created>
  <dcterms:modified xsi:type="dcterms:W3CDTF">2025-01-23T12:53:00Z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052227060B7041FFAF9A9F1AA24E21F6_13</vt:lpwstr>
  </property>
</Properties>
</file>