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52FB" w14:textId="77777777" w:rsidR="001B6104" w:rsidRPr="00613605" w:rsidRDefault="001B6104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14:paraId="07412F6B" w14:textId="77777777" w:rsidR="00613605" w:rsidRPr="00613605" w:rsidRDefault="00613605" w:rsidP="0061360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Broj: 01-076/24-3910</w:t>
      </w:r>
    </w:p>
    <w:p w14:paraId="6AC4D75D" w14:textId="77777777" w:rsidR="00613605" w:rsidRPr="00613605" w:rsidRDefault="00613605" w:rsidP="0061360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Podgorica, 28.10.2024. godine</w:t>
      </w:r>
    </w:p>
    <w:p w14:paraId="1C86ED2B" w14:textId="77777777" w:rsidR="00613605" w:rsidRPr="00613605" w:rsidRDefault="00613605" w:rsidP="00613605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14:paraId="7F455120" w14:textId="77777777" w:rsidR="00613605" w:rsidRPr="00613605" w:rsidRDefault="00613605" w:rsidP="00613605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3605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 Demokrate</w:t>
      </w:r>
    </w:p>
    <w:p w14:paraId="214635E8" w14:textId="77777777" w:rsidR="00613605" w:rsidRPr="00613605" w:rsidRDefault="00613605" w:rsidP="00613605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3605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Poslanik, g-din Boris Bogdanović</w:t>
      </w:r>
    </w:p>
    <w:p w14:paraId="79093576" w14:textId="77777777" w:rsidR="006756E9" w:rsidRPr="00613605" w:rsidRDefault="006756E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7154EF78" w14:textId="77777777" w:rsidR="00C059F7" w:rsidRPr="00613605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6273B552" w14:textId="77777777" w:rsidR="00F536EC" w:rsidRPr="00613605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0BFFE5D5" w14:textId="77777777" w:rsidR="003C17AA" w:rsidRPr="00613605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</w:rPr>
      </w:pPr>
    </w:p>
    <w:p w14:paraId="7320C417" w14:textId="77777777" w:rsidR="002D374C" w:rsidRPr="00613605" w:rsidRDefault="002D374C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14:paraId="4B0F8A89" w14:textId="77777777" w:rsidR="006756E9" w:rsidRPr="00613605" w:rsidRDefault="009B572A" w:rsidP="009B572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1. </w:t>
      </w:r>
      <w:r w:rsidR="008A6004"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Da li smatrate da su postupci brigadnog generala Lazarevića, kao i drugih pojedinaca koji su umiješani u slične aktivnosti, ozbiljno narušili reputaciju Crne Gore pred našim NATO partnerima, i da li se preduzimaju koraci da se to ispravi?</w:t>
      </w:r>
    </w:p>
    <w:p w14:paraId="2E427E11" w14:textId="77777777" w:rsidR="009B572A" w:rsidRPr="00613605" w:rsidRDefault="009B572A" w:rsidP="009B572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14:paraId="47EB12EA" w14:textId="77777777" w:rsidR="009B572A" w:rsidRPr="00613605" w:rsidRDefault="009B572A" w:rsidP="009B572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2. Ko sve štiti brigadnog generala Zorana Lazarevića, kojeg je za načelnika Generalštaba suštinski pr</w:t>
      </w:r>
      <w:r w:rsidR="00F5311F"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e</w:t>
      </w: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dložio i izabrao bivši predsjednik Milo </w:t>
      </w:r>
      <w:r w:rsidR="00F5311F"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Đ</w:t>
      </w: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ukanović?</w:t>
      </w:r>
    </w:p>
    <w:p w14:paraId="20417274" w14:textId="77777777" w:rsidR="009B572A" w:rsidRPr="00613605" w:rsidRDefault="009B572A" w:rsidP="009B572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14:paraId="09D07EA5" w14:textId="77777777" w:rsidR="009B572A" w:rsidRPr="00613605" w:rsidRDefault="009B572A" w:rsidP="009B572A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Crna Gora, kao članica NATO saveza i evropska zemlja sa visokim standardima demokratije, zaslužuje sektor odbrane oslobođen od kompromitovanih partijskih kadrova, koji ne rade za interese građana i države Crne Gore.</w:t>
      </w:r>
    </w:p>
    <w:p w14:paraId="2EA4195A" w14:textId="77777777" w:rsidR="009B572A" w:rsidRPr="00613605" w:rsidRDefault="009B572A" w:rsidP="00613605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14:paraId="12C162DA" w14:textId="77777777" w:rsidR="00345FB8" w:rsidRPr="00613605" w:rsidRDefault="00345FB8" w:rsidP="0031358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14:paraId="565512AB" w14:textId="5BAC7095" w:rsidR="00F536EC" w:rsidRPr="00613605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Times New Roman"/>
          <w:b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Times New Roman"/>
          <w:b/>
          <w:color w:val="000000" w:themeColor="text1"/>
          <w:sz w:val="30"/>
          <w:szCs w:val="30"/>
          <w:lang w:val="sr-Latn-ME"/>
        </w:rPr>
        <w:t>ODGOVOR</w:t>
      </w:r>
    </w:p>
    <w:p w14:paraId="18BA16FF" w14:textId="77777777" w:rsidR="00233D09" w:rsidRPr="00613605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Times New Roman"/>
          <w:b/>
          <w:color w:val="000000" w:themeColor="text1"/>
          <w:sz w:val="30"/>
          <w:szCs w:val="30"/>
          <w:lang w:val="sr-Latn-ME"/>
        </w:rPr>
      </w:pPr>
    </w:p>
    <w:p w14:paraId="3610E531" w14:textId="77777777" w:rsidR="00F536EC" w:rsidRPr="00613605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Times New Roman"/>
          <w:b/>
          <w:color w:val="000000" w:themeColor="text1"/>
          <w:sz w:val="30"/>
          <w:szCs w:val="30"/>
          <w:lang w:val="sr-Latn-ME"/>
        </w:rPr>
      </w:pPr>
    </w:p>
    <w:p w14:paraId="49676FA2" w14:textId="77777777" w:rsidR="001933A9" w:rsidRPr="00613605" w:rsidRDefault="00313583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t>Uvaženi poslaniče Bogdanoviću,</w:t>
      </w:r>
    </w:p>
    <w:p w14:paraId="529808C4" w14:textId="2D7E2D6A" w:rsidR="00313583" w:rsidRPr="00613605" w:rsidRDefault="001933A9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  <w:lang w:val="sr-Latn-ME"/>
        </w:rPr>
        <w:t>Obavještavam Vas da je</w:t>
      </w:r>
      <w:r w:rsidR="008A0DE0" w:rsidRPr="00613605">
        <w:rPr>
          <w:rFonts w:asciiTheme="majorHAnsi" w:hAnsiTheme="majorHAnsi" w:cs="Arial"/>
          <w:sz w:val="30"/>
          <w:szCs w:val="30"/>
          <w:lang w:val="sr-Latn-ME"/>
        </w:rPr>
        <w:t xml:space="preserve"> </w:t>
      </w:r>
      <w:r w:rsidRPr="00613605">
        <w:rPr>
          <w:rFonts w:asciiTheme="majorHAnsi" w:hAnsiTheme="majorHAnsi" w:cs="Arial"/>
          <w:sz w:val="30"/>
          <w:szCs w:val="30"/>
          <w:lang w:val="sr-Latn-ME"/>
        </w:rPr>
        <w:t>m</w:t>
      </w:r>
      <w:r w:rsidR="00313583" w:rsidRPr="00613605">
        <w:rPr>
          <w:rFonts w:asciiTheme="majorHAnsi" w:hAnsiTheme="majorHAnsi" w:cs="Arial"/>
          <w:sz w:val="30"/>
          <w:szCs w:val="30"/>
          <w:lang w:val="sr-Latn-ME"/>
        </w:rPr>
        <w:t>inistar Krapovi</w:t>
      </w:r>
      <w:r w:rsidRPr="00613605">
        <w:rPr>
          <w:rFonts w:asciiTheme="majorHAnsi" w:hAnsiTheme="majorHAnsi" w:cs="Arial"/>
          <w:sz w:val="30"/>
          <w:szCs w:val="30"/>
          <w:lang w:val="sr-Latn-ME"/>
        </w:rPr>
        <w:t>ć</w:t>
      </w:r>
      <w:r w:rsidR="00313583" w:rsidRPr="00613605">
        <w:rPr>
          <w:rFonts w:asciiTheme="majorHAnsi" w:hAnsiTheme="majorHAnsi" w:cs="Arial"/>
          <w:sz w:val="30"/>
          <w:szCs w:val="30"/>
          <w:lang w:val="sr-Latn-ME"/>
        </w:rPr>
        <w:t xml:space="preserve"> informisao članove Savjeta da je dokumentaciju u vezi sa pomenutim slučajem predao Vrhovnom državnom tužilaštvu </w:t>
      </w:r>
      <w:r w:rsidR="008A0DE0" w:rsidRPr="00613605">
        <w:rPr>
          <w:rFonts w:asciiTheme="majorHAnsi" w:hAnsiTheme="majorHAnsi" w:cs="Arial"/>
          <w:sz w:val="30"/>
          <w:szCs w:val="30"/>
          <w:lang w:val="sr-Latn-ME"/>
        </w:rPr>
        <w:t xml:space="preserve">te je, koliko sam u saznanju, </w:t>
      </w:r>
      <w:r w:rsidR="00313583" w:rsidRPr="00613605">
        <w:rPr>
          <w:rFonts w:asciiTheme="majorHAnsi" w:hAnsiTheme="majorHAnsi" w:cs="Arial"/>
          <w:sz w:val="30"/>
          <w:szCs w:val="30"/>
          <w:lang w:val="sr-Latn-ME"/>
        </w:rPr>
        <w:t xml:space="preserve">postupak predat na rad Osnovnom državnom tužilaštvu u Podgorici. </w:t>
      </w:r>
    </w:p>
    <w:p w14:paraId="2D952564" w14:textId="0727C12D" w:rsidR="00313583" w:rsidRPr="00613605" w:rsidRDefault="00313583" w:rsidP="00313583">
      <w:pPr>
        <w:rPr>
          <w:rFonts w:asciiTheme="majorHAnsi" w:hAnsiTheme="majorHAnsi" w:cs="Arial"/>
          <w:sz w:val="30"/>
          <w:szCs w:val="30"/>
          <w:lang w:val="sr-Latn-ME"/>
        </w:rPr>
      </w:pPr>
      <w:r w:rsidRPr="00613605">
        <w:rPr>
          <w:rFonts w:asciiTheme="majorHAnsi" w:hAnsiTheme="majorHAnsi" w:cs="Arial"/>
          <w:sz w:val="30"/>
          <w:szCs w:val="30"/>
          <w:lang w:val="sr-Latn-ME"/>
        </w:rPr>
        <w:lastRenderedPageBreak/>
        <w:t>Cijeneći ove okolnosti, mišljenja sam da bih dodatnim komentarisanjem potencijalno ugrozio postupanje tužilaštva, jer ne bih želio da se na osnovu onoga što izgovorim u kapacitetu predsjednika Vlade stekne utisak potencijalnog pritiska na pravosudne organe.</w:t>
      </w:r>
    </w:p>
    <w:p w14:paraId="1B2A9160" w14:textId="4DCF3905" w:rsidR="00A77A48" w:rsidRPr="00613605" w:rsidRDefault="00A77A48" w:rsidP="00313583">
      <w:pPr>
        <w:rPr>
          <w:rFonts w:asciiTheme="majorHAnsi" w:hAnsiTheme="majorHAnsi" w:cs="Arial"/>
          <w:sz w:val="30"/>
          <w:szCs w:val="30"/>
          <w:lang w:val="sr-Latn-ME"/>
        </w:rPr>
      </w:pPr>
      <w:r w:rsidRPr="00613605">
        <w:rPr>
          <w:rFonts w:asciiTheme="majorHAnsi" w:hAnsiTheme="majorHAnsi" w:cs="Arial"/>
          <w:sz w:val="30"/>
          <w:szCs w:val="30"/>
          <w:lang w:val="sr-Latn-ME"/>
        </w:rPr>
        <w:t xml:space="preserve">Svejedno, iskoristio bih priliku da ukažem na okolnost da i mimo činjenice da je Crna Gora članica NATO-a Vojska Crne Gore oduvijek uživa visoko povjerenje građana. Vojska je simbol reda, discipline, patriotizma. Imajući ovo u vidu nedopustivo je i najmanje izlaženje iz okvira procedura jer kao takvo, kako u ostalom i vidimo, može </w:t>
      </w:r>
      <w:r w:rsidR="001933A9" w:rsidRPr="00613605">
        <w:rPr>
          <w:rFonts w:asciiTheme="majorHAnsi" w:hAnsiTheme="majorHAnsi" w:cs="Arial"/>
          <w:sz w:val="30"/>
          <w:szCs w:val="30"/>
          <w:lang w:val="sr-Latn-ME"/>
        </w:rPr>
        <w:t xml:space="preserve">potencijalno uticati na percepciju </w:t>
      </w:r>
      <w:r w:rsidRPr="00613605">
        <w:rPr>
          <w:rFonts w:asciiTheme="majorHAnsi" w:hAnsiTheme="majorHAnsi" w:cs="Arial"/>
          <w:sz w:val="30"/>
          <w:szCs w:val="30"/>
          <w:lang w:val="sr-Latn-ME"/>
        </w:rPr>
        <w:t>cijelog sistema.</w:t>
      </w:r>
    </w:p>
    <w:p w14:paraId="3426FD82" w14:textId="490E8D47" w:rsidR="00A77A48" w:rsidRPr="00613605" w:rsidRDefault="00A77A48" w:rsidP="00313583">
      <w:pPr>
        <w:rPr>
          <w:rFonts w:asciiTheme="majorHAnsi" w:hAnsiTheme="majorHAnsi" w:cs="Arial"/>
          <w:sz w:val="30"/>
          <w:szCs w:val="30"/>
          <w:lang w:val="sr-Latn-ME"/>
        </w:rPr>
      </w:pPr>
      <w:r w:rsidRPr="00613605">
        <w:rPr>
          <w:rFonts w:asciiTheme="majorHAnsi" w:hAnsiTheme="majorHAnsi" w:cs="Arial"/>
          <w:sz w:val="30"/>
          <w:szCs w:val="30"/>
          <w:lang w:val="sr-Latn-ME"/>
        </w:rPr>
        <w:t>Dodatno, kako ste i sami kazali, svako neproc</w:t>
      </w:r>
      <w:r w:rsidR="001933A9" w:rsidRPr="00613605">
        <w:rPr>
          <w:rFonts w:asciiTheme="majorHAnsi" w:hAnsiTheme="majorHAnsi" w:cs="Arial"/>
          <w:sz w:val="30"/>
          <w:szCs w:val="30"/>
          <w:lang w:val="sr-Latn-ME"/>
        </w:rPr>
        <w:t>e</w:t>
      </w:r>
      <w:r w:rsidRPr="00613605">
        <w:rPr>
          <w:rFonts w:asciiTheme="majorHAnsi" w:hAnsiTheme="majorHAnsi" w:cs="Arial"/>
          <w:sz w:val="30"/>
          <w:szCs w:val="30"/>
          <w:lang w:val="sr-Latn-ME"/>
        </w:rPr>
        <w:t>duralno ponašanje</w:t>
      </w:r>
      <w:r w:rsidR="001933A9" w:rsidRPr="00613605">
        <w:rPr>
          <w:rFonts w:asciiTheme="majorHAnsi" w:hAnsiTheme="majorHAnsi" w:cs="Arial"/>
          <w:sz w:val="30"/>
          <w:szCs w:val="30"/>
          <w:lang w:val="sr-Latn-ME"/>
        </w:rPr>
        <w:t xml:space="preserve"> – bilo namjerno ili nenamjerno, koje se protivi pravilima službe – ima tendeciju da na svojevrstan način negativno utiče i na reputaciju naše zemlje u međunarodnim krugovima. </w:t>
      </w:r>
    </w:p>
    <w:p w14:paraId="4E4ECB03" w14:textId="00B9F311" w:rsidR="001933A9" w:rsidRPr="00613605" w:rsidRDefault="001933A9" w:rsidP="00313583">
      <w:pPr>
        <w:rPr>
          <w:rFonts w:asciiTheme="majorHAnsi" w:hAnsiTheme="majorHAnsi" w:cs="Arial"/>
          <w:sz w:val="30"/>
          <w:szCs w:val="30"/>
          <w:lang w:val="sr-Latn-ME"/>
        </w:rPr>
      </w:pPr>
      <w:r w:rsidRPr="00613605">
        <w:rPr>
          <w:rFonts w:asciiTheme="majorHAnsi" w:hAnsiTheme="majorHAnsi" w:cs="Arial"/>
          <w:sz w:val="30"/>
          <w:szCs w:val="30"/>
          <w:lang w:val="sr-Latn-ME"/>
        </w:rPr>
        <w:t xml:space="preserve">Stoga, kao država članica NATO-a Crna Gora mora i pored navedenog imati dodatni stepen odgovornosti jer kao takva </w:t>
      </w:r>
      <w:r w:rsidR="008A0DE0" w:rsidRPr="00613605">
        <w:rPr>
          <w:rFonts w:asciiTheme="majorHAnsi" w:hAnsiTheme="majorHAnsi" w:cs="Arial"/>
          <w:sz w:val="30"/>
          <w:szCs w:val="30"/>
          <w:lang w:val="sr-Latn-ME"/>
        </w:rPr>
        <w:t xml:space="preserve">ne </w:t>
      </w:r>
      <w:r w:rsidRPr="00613605">
        <w:rPr>
          <w:rFonts w:asciiTheme="majorHAnsi" w:hAnsiTheme="majorHAnsi" w:cs="Arial"/>
          <w:sz w:val="30"/>
          <w:szCs w:val="30"/>
          <w:lang w:val="sr-Latn-ME"/>
        </w:rPr>
        <w:t>predstavlja</w:t>
      </w:r>
      <w:r w:rsidR="008A0DE0" w:rsidRPr="00613605">
        <w:rPr>
          <w:rFonts w:asciiTheme="majorHAnsi" w:hAnsiTheme="majorHAnsi" w:cs="Arial"/>
          <w:sz w:val="30"/>
          <w:szCs w:val="30"/>
          <w:lang w:val="sr-Latn-ME"/>
        </w:rPr>
        <w:t xml:space="preserve"> samo sebe, već i</w:t>
      </w:r>
      <w:r w:rsidRPr="00613605">
        <w:rPr>
          <w:rFonts w:asciiTheme="majorHAnsi" w:hAnsiTheme="majorHAnsi" w:cs="Arial"/>
          <w:sz w:val="30"/>
          <w:szCs w:val="30"/>
          <w:lang w:val="sr-Latn-ME"/>
        </w:rPr>
        <w:t xml:space="preserve"> savez od 32 države članice.</w:t>
      </w:r>
    </w:p>
    <w:p w14:paraId="02AF01DA" w14:textId="3F8517E1" w:rsidR="001933A9" w:rsidRPr="00613605" w:rsidRDefault="001933A9" w:rsidP="00313583">
      <w:pPr>
        <w:rPr>
          <w:rFonts w:asciiTheme="majorHAnsi" w:hAnsiTheme="majorHAnsi" w:cs="Arial"/>
          <w:sz w:val="30"/>
          <w:szCs w:val="30"/>
          <w:lang w:val="sr-Latn-ME"/>
        </w:rPr>
      </w:pPr>
      <w:r w:rsidRPr="00613605">
        <w:rPr>
          <w:rFonts w:asciiTheme="majorHAnsi" w:hAnsiTheme="majorHAnsi" w:cs="Arial"/>
          <w:sz w:val="30"/>
          <w:szCs w:val="30"/>
          <w:lang w:val="sr-Latn-ME"/>
        </w:rPr>
        <w:t xml:space="preserve">Dakle, van konteksta konkretnog primjera, </w:t>
      </w:r>
      <w:r w:rsidR="008A0DE0" w:rsidRPr="00613605">
        <w:rPr>
          <w:rFonts w:asciiTheme="majorHAnsi" w:hAnsiTheme="majorHAnsi" w:cs="Arial"/>
          <w:sz w:val="30"/>
          <w:szCs w:val="30"/>
          <w:lang w:val="sr-Latn-ME"/>
        </w:rPr>
        <w:t>b</w:t>
      </w:r>
      <w:r w:rsidRPr="00613605">
        <w:rPr>
          <w:rFonts w:asciiTheme="majorHAnsi" w:hAnsiTheme="majorHAnsi" w:cs="Arial"/>
          <w:sz w:val="30"/>
          <w:szCs w:val="30"/>
          <w:lang w:val="sr-Latn-ME"/>
        </w:rPr>
        <w:t>ez pretenzije da preuzimam nadležnosti drugih organa ukazujem na značaj i ulogu Vojske u širem društvenom kontekstu.</w:t>
      </w:r>
    </w:p>
    <w:p w14:paraId="12715CF9" w14:textId="77777777" w:rsidR="00313583" w:rsidRPr="00613605" w:rsidRDefault="00313583" w:rsidP="00313583">
      <w:pPr>
        <w:rPr>
          <w:rFonts w:asciiTheme="majorHAnsi" w:hAnsiTheme="majorHAnsi" w:cs="Arial"/>
          <w:sz w:val="30"/>
          <w:szCs w:val="30"/>
          <w:lang w:val="sr-Latn-ME"/>
        </w:rPr>
      </w:pPr>
      <w:r w:rsidRPr="00613605">
        <w:rPr>
          <w:rFonts w:asciiTheme="majorHAnsi" w:hAnsiTheme="majorHAnsi" w:cs="Arial"/>
          <w:sz w:val="30"/>
          <w:szCs w:val="30"/>
          <w:lang w:val="sr-Latn-ME"/>
        </w:rPr>
        <w:t>U odnosu na Vaše drugo pitanje, bez obzira što se u medijima moglo pročitati o različitim detaljima sa posljednje sjednice Savjeta, napominjem da je članom 12. Poslovnika o radu Savjeta dozvoljeno da se o sadržaju sjednica govori samo uz saglasnost svih članova Savjeta, a da se po članu 13. Savjet obično oglašava pisanim saopštenjem. Iz pomenutog razloga nijesam u mogućnosti da dodatno komentarišem na ovu konkretnu temu.</w:t>
      </w:r>
    </w:p>
    <w:p w14:paraId="13799B2C" w14:textId="7FD12D92" w:rsidR="00313583" w:rsidRPr="00613605" w:rsidRDefault="00313583" w:rsidP="00313583">
      <w:pPr>
        <w:rPr>
          <w:rFonts w:asciiTheme="majorHAnsi" w:hAnsiTheme="majorHAnsi" w:cs="Arial"/>
          <w:sz w:val="30"/>
          <w:szCs w:val="30"/>
          <w:lang w:val="sr-Latn-ME"/>
        </w:rPr>
      </w:pPr>
      <w:r w:rsidRPr="00613605">
        <w:rPr>
          <w:rFonts w:asciiTheme="majorHAnsi" w:hAnsiTheme="majorHAnsi" w:cs="Arial"/>
          <w:sz w:val="30"/>
          <w:szCs w:val="30"/>
        </w:rPr>
        <w:t xml:space="preserve">Međutim, želio bih da preciziram nekoliko stvari koje iz legalističko-principijelne ravni smatram da su veoma važne. </w:t>
      </w:r>
    </w:p>
    <w:p w14:paraId="2A49CE2E" w14:textId="77777777" w:rsidR="008A0DE0" w:rsidRPr="00613605" w:rsidRDefault="00313583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t xml:space="preserve">Ministar Krapović je član 44. Vlade na čijem sam čelu i lično sam zadovoljan onim što su konkretni rezultati rada Ministarstva odbrane tokom njegovog rukovođenja ovim resorom. Kao takav ima moju podršku u svim segmentima rukovođenja radom ove institucije, a u taj </w:t>
      </w:r>
      <w:r w:rsidRPr="00613605">
        <w:rPr>
          <w:rFonts w:asciiTheme="majorHAnsi" w:hAnsiTheme="majorHAnsi" w:cs="Arial"/>
          <w:sz w:val="30"/>
          <w:szCs w:val="30"/>
        </w:rPr>
        <w:lastRenderedPageBreak/>
        <w:t xml:space="preserve">domen svakako spada i kadrovska politika definisana Zakonom o VCG, čiji je možda najvažniji dio predlaganje za postavljenje i razrješenje načelnika Generalštaba. </w:t>
      </w:r>
    </w:p>
    <w:p w14:paraId="78F00201" w14:textId="3E6EA63A" w:rsidR="00313583" w:rsidRPr="00613605" w:rsidRDefault="00313583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br/>
        <w:t xml:space="preserve">Ovo </w:t>
      </w:r>
      <w:r w:rsidR="008A0DE0" w:rsidRPr="00613605">
        <w:rPr>
          <w:rFonts w:asciiTheme="majorHAnsi" w:hAnsiTheme="majorHAnsi" w:cs="Arial"/>
          <w:sz w:val="30"/>
          <w:szCs w:val="30"/>
        </w:rPr>
        <w:t>z</w:t>
      </w:r>
      <w:r w:rsidRPr="00613605">
        <w:rPr>
          <w:rFonts w:asciiTheme="majorHAnsi" w:hAnsiTheme="majorHAnsi" w:cs="Arial"/>
          <w:sz w:val="30"/>
          <w:szCs w:val="30"/>
        </w:rPr>
        <w:t xml:space="preserve">akonom definisano pravo su koristili svi njegovi prethodnici na poziciji ministra i prirodno je da ću uvažiti predloge ministra kome sam povjerio tu dužnost. Trenutka kada to povjerenje bude dovedeno u pitanje (ako ikada bude) onda i predlozi koji bi dolazili od ministra ne bi imali utemeljenje i kredibilitet. </w:t>
      </w:r>
    </w:p>
    <w:p w14:paraId="06B08115" w14:textId="35EBE499" w:rsidR="00313583" w:rsidRPr="00613605" w:rsidRDefault="00313583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t xml:space="preserve">Svakako, konačnu riječ po ovom i drugim pitanjima iz domena rukovođenja VCG ima Savjet za odbranu i bezbjednost, čiji sam član, a kao što Vam je poznato, sve odluke Savjet donosi konsenzusom. </w:t>
      </w:r>
    </w:p>
    <w:p w14:paraId="35ADA024" w14:textId="646C9644" w:rsidR="008A0DE0" w:rsidRPr="00613605" w:rsidRDefault="00A70338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t>U</w:t>
      </w:r>
      <w:r w:rsidR="008A0DE0" w:rsidRPr="00613605">
        <w:rPr>
          <w:rFonts w:asciiTheme="majorHAnsi" w:hAnsiTheme="majorHAnsi" w:cs="Arial"/>
          <w:sz w:val="30"/>
          <w:szCs w:val="30"/>
        </w:rPr>
        <w:t>važeni poslaniče,</w:t>
      </w:r>
    </w:p>
    <w:p w14:paraId="72459C35" w14:textId="547DB136" w:rsidR="008A0DE0" w:rsidRPr="00613605" w:rsidRDefault="00A70338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t xml:space="preserve">U dijelu odgovora na Vaše drugo pitanje – imam potrebu da istaknem da su ovo teme koje ne smiju biti politizovane i da u tom smislu ne smije postojati ni politička ni kakva druga zaštita ijednog pojedinca u sistemu Vojske. Ako ni zbog čega, a ono zbog činjenice da 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 će institucija Vojske </w:t>
      </w:r>
      <w:r w:rsidRPr="00613605">
        <w:rPr>
          <w:rFonts w:asciiTheme="majorHAnsi" w:hAnsiTheme="majorHAnsi" w:cs="Arial"/>
          <w:sz w:val="30"/>
          <w:szCs w:val="30"/>
        </w:rPr>
        <w:t>C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rne Gore nadživjeti svaku našu politiku i nas pojedinačno, </w:t>
      </w:r>
      <w:r w:rsidRPr="00613605">
        <w:rPr>
          <w:rFonts w:asciiTheme="majorHAnsi" w:hAnsiTheme="majorHAnsi" w:cs="Arial"/>
          <w:sz w:val="30"/>
          <w:szCs w:val="30"/>
        </w:rPr>
        <w:t>te smo tim prije dužni da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 dok obna</w:t>
      </w:r>
      <w:r w:rsidRPr="00613605">
        <w:rPr>
          <w:rFonts w:asciiTheme="majorHAnsi" w:hAnsiTheme="majorHAnsi" w:cs="Arial"/>
          <w:sz w:val="30"/>
          <w:szCs w:val="30"/>
        </w:rPr>
        <w:t>š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amo javne funkcije </w:t>
      </w:r>
      <w:r w:rsidRPr="00613605">
        <w:rPr>
          <w:rFonts w:asciiTheme="majorHAnsi" w:hAnsiTheme="majorHAnsi" w:cs="Arial"/>
          <w:sz w:val="30"/>
          <w:szCs w:val="30"/>
        </w:rPr>
        <w:t>isključivo budemo posvećeni za</w:t>
      </w:r>
      <w:r w:rsidR="008A0DE0" w:rsidRPr="00613605">
        <w:rPr>
          <w:rFonts w:asciiTheme="majorHAnsi" w:hAnsiTheme="majorHAnsi" w:cs="Arial"/>
          <w:sz w:val="30"/>
          <w:szCs w:val="30"/>
        </w:rPr>
        <w:t>štiti njen</w:t>
      </w:r>
      <w:r w:rsidRPr="00613605">
        <w:rPr>
          <w:rFonts w:asciiTheme="majorHAnsi" w:hAnsiTheme="majorHAnsi" w:cs="Arial"/>
          <w:sz w:val="30"/>
          <w:szCs w:val="30"/>
        </w:rPr>
        <w:t>og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 ugled</w:t>
      </w:r>
      <w:r w:rsidRPr="00613605">
        <w:rPr>
          <w:rFonts w:asciiTheme="majorHAnsi" w:hAnsiTheme="majorHAnsi" w:cs="Arial"/>
          <w:sz w:val="30"/>
          <w:szCs w:val="30"/>
        </w:rPr>
        <w:t>a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 i jača</w:t>
      </w:r>
      <w:r w:rsidRPr="00613605">
        <w:rPr>
          <w:rFonts w:asciiTheme="majorHAnsi" w:hAnsiTheme="majorHAnsi" w:cs="Arial"/>
          <w:sz w:val="30"/>
          <w:szCs w:val="30"/>
        </w:rPr>
        <w:t>nju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 povjerenj</w:t>
      </w:r>
      <w:r w:rsidRPr="00613605">
        <w:rPr>
          <w:rFonts w:asciiTheme="majorHAnsi" w:hAnsiTheme="majorHAnsi" w:cs="Arial"/>
          <w:sz w:val="30"/>
          <w:szCs w:val="30"/>
        </w:rPr>
        <w:t>a</w:t>
      </w:r>
      <w:r w:rsidR="008A0DE0" w:rsidRPr="00613605">
        <w:rPr>
          <w:rFonts w:asciiTheme="majorHAnsi" w:hAnsiTheme="majorHAnsi" w:cs="Arial"/>
          <w:sz w:val="30"/>
          <w:szCs w:val="30"/>
        </w:rPr>
        <w:t xml:space="preserve"> građana u istu.</w:t>
      </w:r>
    </w:p>
    <w:p w14:paraId="5A9AC73F" w14:textId="77777777" w:rsidR="00A70338" w:rsidRPr="00613605" w:rsidRDefault="00A70338" w:rsidP="00A70338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t xml:space="preserve">Uz puno uvažavanje potrebe javnosti da bude informisana, pozivam vas da svojim odnosom prema ovoj temi ukažemo na potrebu poštovanja procedura i povjerenja u institucionalno rješavanje potencijalnih nepravilnosti. </w:t>
      </w:r>
    </w:p>
    <w:p w14:paraId="1DA16650" w14:textId="77777777" w:rsidR="00313583" w:rsidRPr="00613605" w:rsidRDefault="00313583" w:rsidP="00313583">
      <w:pPr>
        <w:rPr>
          <w:rFonts w:asciiTheme="majorHAnsi" w:hAnsiTheme="majorHAnsi" w:cs="Arial"/>
          <w:sz w:val="30"/>
          <w:szCs w:val="30"/>
        </w:rPr>
      </w:pPr>
    </w:p>
    <w:p w14:paraId="1BA6BB48" w14:textId="14410675" w:rsidR="00313583" w:rsidRPr="00613605" w:rsidRDefault="00313583" w:rsidP="00313583">
      <w:pPr>
        <w:rPr>
          <w:rFonts w:asciiTheme="majorHAnsi" w:hAnsiTheme="majorHAnsi" w:cs="Arial"/>
          <w:sz w:val="30"/>
          <w:szCs w:val="30"/>
        </w:rPr>
      </w:pPr>
      <w:r w:rsidRPr="00613605">
        <w:rPr>
          <w:rFonts w:asciiTheme="majorHAnsi" w:hAnsiTheme="majorHAnsi" w:cs="Arial"/>
          <w:sz w:val="30"/>
          <w:szCs w:val="30"/>
        </w:rPr>
        <w:t>S poštovanjem,</w:t>
      </w:r>
    </w:p>
    <w:p w14:paraId="61F78DBB" w14:textId="77777777" w:rsidR="00047461" w:rsidRPr="00613605" w:rsidRDefault="00047461" w:rsidP="009A2F73">
      <w:pPr>
        <w:spacing w:before="0" w:after="0" w:line="240" w:lineRule="auto"/>
        <w:rPr>
          <w:rFonts w:asciiTheme="majorHAnsi" w:eastAsia="Calibri" w:hAnsiTheme="majorHAnsi" w:cs="Times New Roman"/>
          <w:color w:val="000000" w:themeColor="text1"/>
          <w:sz w:val="30"/>
          <w:szCs w:val="30"/>
          <w:lang w:val="sr-Latn-ME"/>
        </w:rPr>
      </w:pPr>
    </w:p>
    <w:p w14:paraId="71053132" w14:textId="77777777" w:rsidR="005252AF" w:rsidRPr="00613605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14:paraId="6F3D4B70" w14:textId="77777777" w:rsidR="00F536EC" w:rsidRPr="00613605" w:rsidRDefault="00046C86" w:rsidP="00345FB8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1D8406B2" w14:textId="2EDBCAAB" w:rsidR="00F536EC" w:rsidRPr="00613605" w:rsidRDefault="00046C86" w:rsidP="00345FB8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ab/>
      </w:r>
      <w:r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</w:t>
      </w:r>
      <w:bookmarkStart w:id="0" w:name="_GoBack"/>
      <w:bookmarkEnd w:id="0"/>
      <w:r w:rsidR="00594579"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 xml:space="preserve">  </w:t>
      </w:r>
      <w:r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 xml:space="preserve"> </w:t>
      </w:r>
      <w:r w:rsidR="006673E9"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613605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r Milojko Spajić</w:t>
      </w:r>
    </w:p>
    <w:p w14:paraId="6D0189A4" w14:textId="77777777" w:rsidR="00F536EC" w:rsidRPr="00613605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sectPr w:rsidR="00F536EC" w:rsidRPr="00613605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C666E" w14:textId="77777777" w:rsidR="00D51258" w:rsidRDefault="00D51258">
      <w:pPr>
        <w:spacing w:line="240" w:lineRule="auto"/>
      </w:pPr>
      <w:r>
        <w:separator/>
      </w:r>
    </w:p>
  </w:endnote>
  <w:endnote w:type="continuationSeparator" w:id="0">
    <w:p w14:paraId="551178B2" w14:textId="77777777" w:rsidR="00D51258" w:rsidRDefault="00D5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4AA43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4D4B5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685C5" w14:textId="77777777" w:rsidR="00D51258" w:rsidRDefault="00D51258">
      <w:pPr>
        <w:spacing w:before="0" w:after="0"/>
      </w:pPr>
      <w:r>
        <w:separator/>
      </w:r>
    </w:p>
  </w:footnote>
  <w:footnote w:type="continuationSeparator" w:id="0">
    <w:p w14:paraId="0B924907" w14:textId="77777777" w:rsidR="00D51258" w:rsidRDefault="00D5125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81FE7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E14FF" w14:textId="77777777" w:rsidR="00F536EC" w:rsidRPr="008A6004" w:rsidRDefault="00046C86">
    <w:pPr>
      <w:pStyle w:val="Title"/>
      <w:rPr>
        <w:lang w:val="it-IT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A3D849" wp14:editId="5BAD564A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47795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1307CC30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D311A64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4FCE36B5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3515A96D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A3D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2A47795E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1307CC30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D311A64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4FCE36B5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3515A96D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23D432B2" wp14:editId="1EA99A07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B86BD55" wp14:editId="2B1A47F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6004">
      <w:rPr>
        <w:lang w:val="it-IT"/>
      </w:rPr>
      <w:t>Crna Gora</w:t>
    </w:r>
  </w:p>
  <w:p w14:paraId="7B585E70" w14:textId="77777777" w:rsidR="00F536EC" w:rsidRPr="008A6004" w:rsidRDefault="00046C86">
    <w:pPr>
      <w:pStyle w:val="Title"/>
      <w:spacing w:after="0"/>
      <w:rPr>
        <w:lang w:val="it-IT"/>
      </w:rPr>
    </w:pPr>
    <w:r w:rsidRPr="008A6004">
      <w:rPr>
        <w:lang w:val="it-IT"/>
      </w:rPr>
      <w:t xml:space="preserve">Vlada Crne Gore </w:t>
    </w:r>
  </w:p>
  <w:p w14:paraId="082BECCC" w14:textId="77777777" w:rsidR="00F536EC" w:rsidRPr="008A6004" w:rsidRDefault="00046C86">
    <w:pPr>
      <w:pStyle w:val="Title"/>
      <w:spacing w:after="0"/>
      <w:rPr>
        <w:lang w:val="it-IT"/>
      </w:rPr>
    </w:pPr>
    <w:r w:rsidRPr="008A6004">
      <w:rPr>
        <w:lang w:val="it-IT"/>
      </w:rPr>
      <w:t>Predsjednik Vlade</w:t>
    </w:r>
  </w:p>
  <w:p w14:paraId="1827F633" w14:textId="77777777" w:rsidR="00F536EC" w:rsidRPr="008A6004" w:rsidRDefault="00046C86">
    <w:pPr>
      <w:rPr>
        <w:lang w:val="it-IT"/>
      </w:rPr>
    </w:pPr>
    <w:r w:rsidRPr="008A6004">
      <w:rPr>
        <w:lang w:val="it-IT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70B6"/>
    <w:multiLevelType w:val="hybridMultilevel"/>
    <w:tmpl w:val="DA68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0128D"/>
    <w:multiLevelType w:val="hybridMultilevel"/>
    <w:tmpl w:val="FEE09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27D"/>
    <w:rsid w:val="001136AE"/>
    <w:rsid w:val="00114E87"/>
    <w:rsid w:val="001163BC"/>
    <w:rsid w:val="00117911"/>
    <w:rsid w:val="00133311"/>
    <w:rsid w:val="00133C71"/>
    <w:rsid w:val="00143C7E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33A9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3583"/>
    <w:rsid w:val="003142EA"/>
    <w:rsid w:val="0031579F"/>
    <w:rsid w:val="003168DA"/>
    <w:rsid w:val="003417B8"/>
    <w:rsid w:val="00345F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4C89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1C8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3605"/>
    <w:rsid w:val="00615D0A"/>
    <w:rsid w:val="00626CA9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4101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0DE0"/>
    <w:rsid w:val="008A4A6D"/>
    <w:rsid w:val="008A6004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572A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0338"/>
    <w:rsid w:val="00A77847"/>
    <w:rsid w:val="00A77A48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0544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575BE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E5EF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1258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11F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739D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4</cp:revision>
  <cp:lastPrinted>2022-06-16T12:02:00Z</cp:lastPrinted>
  <dcterms:created xsi:type="dcterms:W3CDTF">2024-10-29T04:53:00Z</dcterms:created>
  <dcterms:modified xsi:type="dcterms:W3CDTF">2024-10-29T08:52:00Z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