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1D" w:rsidRDefault="00A9171D" w:rsidP="00D00F3A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19050" t="0" r="0" b="0"/>
            <wp:wrapSquare wrapText="right"/>
            <wp:docPr id="2" name="Picture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46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47625</wp:posOffset>
                </wp:positionV>
                <wp:extent cx="4000500" cy="12763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Crna Gora</w:t>
                            </w:r>
                          </w:p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Vlada Crne Gore</w:t>
                            </w:r>
                          </w:p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MINISTARSTVO UNUTRAŠNJIH POSLOVA</w:t>
                            </w:r>
                          </w:p>
                          <w:p w:rsidR="00A9171D" w:rsidRDefault="00A9171D" w:rsidP="00A917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A9171D" w:rsidRDefault="00A9171D" w:rsidP="00A917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  <w:t>Odjeljenje za unutrašnju kontrolu policije</w:t>
                            </w:r>
                          </w:p>
                          <w:p w:rsidR="00A9171D" w:rsidRDefault="00A9171D" w:rsidP="00A9171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:rsidR="00A9171D" w:rsidRDefault="00A9171D" w:rsidP="00A9171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25pt;margin-top:3.75pt;width:31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AfhQ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" stroked="f">
                <v:textbox>
                  <w:txbxContent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Crna Gora</w:t>
                      </w:r>
                    </w:p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Vlada Crne Gore</w:t>
                      </w:r>
                    </w:p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MINISTARSTVO UNUTRAŠNJIH POSLOVA</w:t>
                      </w:r>
                    </w:p>
                    <w:p w:rsidR="00A9171D" w:rsidRDefault="00A9171D" w:rsidP="00A917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sl-SI"/>
                        </w:rPr>
                      </w:pPr>
                    </w:p>
                    <w:p w:rsidR="00A9171D" w:rsidRDefault="00A9171D" w:rsidP="00A917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  <w:t>Odjeljenje za unutrašnju kontrolu policije</w:t>
                      </w:r>
                    </w:p>
                    <w:p w:rsidR="00A9171D" w:rsidRDefault="00A9171D" w:rsidP="00A9171D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4"/>
                          <w:szCs w:val="24"/>
                          <w:lang w:val="sl-SI"/>
                        </w:rPr>
                      </w:pPr>
                    </w:p>
                    <w:p w:rsidR="00A9171D" w:rsidRDefault="00A9171D" w:rsidP="00A9171D">
                      <w:pPr>
                        <w:jc w:val="center"/>
                        <w:rPr>
                          <w:sz w:val="20"/>
                          <w:szCs w:val="20"/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Z V J E Š T A J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Odjeljenja za unutrašnju kontrolu policije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izvršenim unutrašnjim kontrolama policije</w:t>
      </w:r>
    </w:p>
    <w:p w:rsidR="00D00F3A" w:rsidRDefault="00A9171D" w:rsidP="00AE6E6E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mjesec</w:t>
      </w:r>
      <w:r w:rsidR="00D56781">
        <w:rPr>
          <w:rFonts w:ascii="Arial" w:hAnsi="Arial" w:cs="Arial"/>
          <w:sz w:val="21"/>
          <w:szCs w:val="21"/>
        </w:rPr>
        <w:t xml:space="preserve"> </w:t>
      </w:r>
      <w:r w:rsidR="005C068E">
        <w:rPr>
          <w:rFonts w:ascii="Arial" w:hAnsi="Arial" w:cs="Arial"/>
          <w:sz w:val="21"/>
          <w:szCs w:val="21"/>
        </w:rPr>
        <w:t>S E P T E M B A R</w:t>
      </w:r>
      <w:r w:rsidR="00AE6E6E">
        <w:rPr>
          <w:rFonts w:ascii="Arial" w:hAnsi="Arial" w:cs="Arial"/>
          <w:sz w:val="21"/>
          <w:szCs w:val="21"/>
        </w:rPr>
        <w:t xml:space="preserve"> </w:t>
      </w:r>
      <w:r w:rsidR="00B05599">
        <w:rPr>
          <w:rFonts w:ascii="Arial" w:hAnsi="Arial" w:cs="Arial"/>
          <w:sz w:val="21"/>
          <w:szCs w:val="21"/>
        </w:rPr>
        <w:t>2024</w:t>
      </w: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880705" w:rsidRDefault="00880705" w:rsidP="00002286">
      <w:pPr>
        <w:spacing w:after="0" w:line="240" w:lineRule="auto"/>
        <w:jc w:val="center"/>
        <w:rPr>
          <w:rFonts w:ascii="Arial" w:eastAsia="Calibri" w:hAnsi="Arial" w:cs="Arial"/>
        </w:rPr>
      </w:pPr>
      <w:r w:rsidRPr="00AA1816">
        <w:rPr>
          <w:rFonts w:ascii="Arial" w:eastAsia="Calibri" w:hAnsi="Arial" w:cs="Arial"/>
        </w:rPr>
        <w:t>● ● ◊ ● ●</w:t>
      </w:r>
    </w:p>
    <w:p w:rsidR="005C068E" w:rsidRPr="00352C5B" w:rsidRDefault="005C068E" w:rsidP="005C068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352C5B">
        <w:rPr>
          <w:rFonts w:ascii="Arial" w:hAnsi="Arial" w:cs="Arial"/>
          <w:b/>
          <w:bCs/>
        </w:rPr>
        <w:t>■ Kontrole – provjere</w:t>
      </w:r>
    </w:p>
    <w:p w:rsidR="005C068E" w:rsidRPr="00352C5B" w:rsidRDefault="005C068E" w:rsidP="005C068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</w:rPr>
      </w:pPr>
      <w:r w:rsidRPr="00352C5B">
        <w:rPr>
          <w:rFonts w:ascii="Arial" w:hAnsi="Arial" w:cs="Arial"/>
        </w:rPr>
        <w:t>Službenici Odjeljenja za unutrašnju kontrolu policije su tokom septembra 2024.godine, izvršili šest kontrola – provjera zakonitosti postupanja policijskih službenika na osnovu operativnih i drugih saznanja o mogućim nezakonitostima i nepravilnostima u radu i postupanju policijskih službenika.</w:t>
      </w:r>
    </w:p>
    <w:p w:rsidR="005C068E" w:rsidRPr="00352C5B" w:rsidRDefault="005C068E" w:rsidP="005C068E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C068E" w:rsidRPr="00352C5B" w:rsidRDefault="005C068E" w:rsidP="005C068E">
      <w:pPr>
        <w:spacing w:after="0" w:line="240" w:lineRule="auto"/>
        <w:ind w:right="-57" w:firstLine="360"/>
        <w:jc w:val="both"/>
        <w:rPr>
          <w:rFonts w:ascii="Arial" w:hAnsi="Arial" w:cs="Arial"/>
          <w:lang w:val="sl-SI"/>
        </w:rPr>
      </w:pPr>
      <w:r w:rsidRPr="00352C5B">
        <w:rPr>
          <w:rFonts w:ascii="Arial" w:hAnsi="Arial" w:cs="Arial"/>
          <w:iCs/>
        </w:rPr>
        <w:t xml:space="preserve"> Na osnovu činjenica i dokaza utvrđenih u postupku unutrašnje kontrole, u ovim slučajevima </w:t>
      </w:r>
      <w:r w:rsidRPr="00352C5B">
        <w:rPr>
          <w:rFonts w:ascii="Arial" w:hAnsi="Arial" w:cs="Arial"/>
          <w:lang w:val="sl-SI"/>
        </w:rPr>
        <w:t>nijesu su se mogle utvrditi činjenice i dokazi kojima bi se nesporno potvrdile sumnje o nezakonitom postupanju policijskih službenika u predmetnim slučajevima.</w:t>
      </w:r>
    </w:p>
    <w:p w:rsidR="005C068E" w:rsidRPr="00352C5B" w:rsidRDefault="005C068E" w:rsidP="005C068E">
      <w:pPr>
        <w:spacing w:after="0" w:line="240" w:lineRule="auto"/>
        <w:ind w:right="-57" w:firstLine="720"/>
        <w:jc w:val="both"/>
        <w:rPr>
          <w:rFonts w:ascii="Arial" w:hAnsi="Arial" w:cs="Arial"/>
          <w:iCs/>
          <w:color w:val="4F81BD" w:themeColor="accent1"/>
        </w:rPr>
      </w:pPr>
    </w:p>
    <w:p w:rsidR="005C068E" w:rsidRPr="00352C5B" w:rsidRDefault="005C068E" w:rsidP="005C068E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352C5B">
        <w:rPr>
          <w:rFonts w:ascii="Arial" w:hAnsi="Arial" w:cs="Arial"/>
          <w:lang w:val="sl-SI"/>
        </w:rPr>
        <w:t xml:space="preserve">** I pored navedenog, u četiri od ovih slučajeva </w:t>
      </w:r>
      <w:r w:rsidRPr="00352C5B">
        <w:rPr>
          <w:rFonts w:ascii="Arial" w:hAnsi="Arial" w:cs="Arial"/>
        </w:rPr>
        <w:t>Izvještaji sa spisima sačinjenim u postupcima unutrašnje kontrole dostavljeni su nadležnim državnim tužilaštvima na dalji postupak, ocjenu i odlučivanje da li u radnjama i postupanju policijskih službenika, ima elelmenata krivičnog djela za koje se gonjenje preduzima po službenoj dužnosti.</w:t>
      </w:r>
    </w:p>
    <w:p w:rsidR="005C068E" w:rsidRDefault="005C068E" w:rsidP="005C068E">
      <w:pPr>
        <w:spacing w:after="160" w:line="256" w:lineRule="auto"/>
        <w:jc w:val="center"/>
        <w:rPr>
          <w:rFonts w:ascii="Arial" w:eastAsia="Calibri" w:hAnsi="Arial" w:cs="Arial"/>
        </w:rPr>
      </w:pPr>
    </w:p>
    <w:p w:rsidR="005C068E" w:rsidRPr="00AA1816" w:rsidRDefault="005C068E" w:rsidP="005C068E">
      <w:pPr>
        <w:spacing w:after="160" w:line="256" w:lineRule="auto"/>
        <w:jc w:val="center"/>
        <w:rPr>
          <w:rFonts w:ascii="Arial" w:eastAsia="Calibri" w:hAnsi="Arial" w:cs="Arial"/>
        </w:rPr>
      </w:pPr>
      <w:r w:rsidRPr="00352C5B">
        <w:rPr>
          <w:rFonts w:ascii="Arial" w:eastAsia="Calibri" w:hAnsi="Arial" w:cs="Arial"/>
        </w:rPr>
        <w:t>● ● ◊ ● ●</w:t>
      </w:r>
    </w:p>
    <w:p w:rsidR="00880705" w:rsidRDefault="00880705" w:rsidP="005C068E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 w:rsidRPr="00AA1816">
        <w:rPr>
          <w:rFonts w:ascii="Arial" w:hAnsi="Arial" w:cs="Arial"/>
          <w:b/>
          <w:bCs/>
        </w:rPr>
        <w:t xml:space="preserve">■Pritužbe – žalbe građana </w:t>
      </w:r>
    </w:p>
    <w:p w:rsidR="005C068E" w:rsidRPr="00352C5B" w:rsidRDefault="005C068E" w:rsidP="005C068E">
      <w:pPr>
        <w:spacing w:line="240" w:lineRule="auto"/>
        <w:ind w:firstLine="720"/>
        <w:jc w:val="both"/>
        <w:rPr>
          <w:rFonts w:ascii="Arial" w:hAnsi="Arial" w:cs="Arial"/>
        </w:rPr>
      </w:pPr>
      <w:r w:rsidRPr="00352C5B">
        <w:rPr>
          <w:rFonts w:ascii="Arial" w:hAnsi="Arial" w:cs="Arial"/>
        </w:rPr>
        <w:t>Službenici Odjeljenja za unutrašnju kontrolu policije su tokom septembra 2024.godine, izvršili kontrolu zakonitosti postupanja policijskih službenika na osnovu osam pritužbi na postupanje policijskih službenika.</w:t>
      </w:r>
    </w:p>
    <w:p w:rsidR="005C068E" w:rsidRPr="00352C5B" w:rsidRDefault="005C068E" w:rsidP="005C068E">
      <w:pPr>
        <w:spacing w:line="240" w:lineRule="auto"/>
        <w:ind w:right="-108" w:firstLine="720"/>
        <w:jc w:val="both"/>
        <w:rPr>
          <w:rFonts w:ascii="Arial" w:hAnsi="Arial" w:cs="Arial"/>
        </w:rPr>
      </w:pPr>
      <w:r w:rsidRPr="00352C5B">
        <w:rPr>
          <w:rFonts w:ascii="Arial" w:hAnsi="Arial" w:cs="Arial"/>
        </w:rPr>
        <w:t>Pritužbe su se sadržinski odnosile na način vršenja policijskih poslova i primjene policijskih ovlašćenja.</w:t>
      </w:r>
    </w:p>
    <w:p w:rsidR="005C068E" w:rsidRPr="00352C5B" w:rsidRDefault="005C068E" w:rsidP="005C068E">
      <w:pPr>
        <w:spacing w:line="240" w:lineRule="auto"/>
        <w:ind w:firstLine="720"/>
        <w:jc w:val="both"/>
        <w:rPr>
          <w:rFonts w:ascii="Arial" w:hAnsi="Arial" w:cs="Arial"/>
        </w:rPr>
      </w:pPr>
      <w:r w:rsidRPr="00352C5B">
        <w:rPr>
          <w:rFonts w:ascii="Arial" w:hAnsi="Arial" w:cs="Arial"/>
        </w:rPr>
        <w:t>► U  jednom slučaju pritužbe, podnosilac je izjavio da je mjera opomene policijskom službeniku za neadekvatno ponašanje dovoljna, usljed čega je policijskom službeniku, od strane neposrednog rukovodioca organizacione jedinice u kojoj je raspoređen, izrečena naznačena mjera.</w:t>
      </w:r>
    </w:p>
    <w:p w:rsidR="005C068E" w:rsidRPr="00352C5B" w:rsidRDefault="005C068E" w:rsidP="005C068E">
      <w:pPr>
        <w:spacing w:line="240" w:lineRule="auto"/>
        <w:ind w:right="178" w:firstLine="720"/>
        <w:jc w:val="both"/>
        <w:rPr>
          <w:rFonts w:ascii="Arial" w:hAnsi="Arial" w:cs="Arial"/>
        </w:rPr>
      </w:pPr>
      <w:r w:rsidRPr="00352C5B">
        <w:rPr>
          <w:rFonts w:ascii="Arial" w:hAnsi="Arial" w:cs="Arial"/>
          <w:bCs/>
        </w:rPr>
        <w:lastRenderedPageBreak/>
        <w:t xml:space="preserve">U preostalih sedam slučajeva nijesu utvrđene činjenice i dokazi </w:t>
      </w:r>
      <w:r w:rsidRPr="00352C5B">
        <w:rPr>
          <w:rFonts w:ascii="Arial" w:hAnsi="Arial" w:cs="Arial"/>
        </w:rPr>
        <w:t>koji bi ukazivali na postojanje elemenata disiplinske ili druge odgovornosti u preduzimanju službenih radnji od strane policijskih službenika u predmetnim slučajevima.</w:t>
      </w:r>
    </w:p>
    <w:p w:rsidR="005C068E" w:rsidRDefault="005C068E" w:rsidP="00002286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sectPr w:rsidR="005C068E" w:rsidSect="0018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2B8"/>
    <w:multiLevelType w:val="hybridMultilevel"/>
    <w:tmpl w:val="C7D8662A"/>
    <w:lvl w:ilvl="0" w:tplc="C8D8A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129EE"/>
    <w:multiLevelType w:val="hybridMultilevel"/>
    <w:tmpl w:val="B48AC97A"/>
    <w:lvl w:ilvl="0" w:tplc="BCC2F5B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767A70"/>
    <w:multiLevelType w:val="hybridMultilevel"/>
    <w:tmpl w:val="C9B8224A"/>
    <w:lvl w:ilvl="0" w:tplc="FD926F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1D"/>
    <w:rsid w:val="00002286"/>
    <w:rsid w:val="000C5B24"/>
    <w:rsid w:val="000C5B7C"/>
    <w:rsid w:val="00180EDA"/>
    <w:rsid w:val="00310D26"/>
    <w:rsid w:val="00327C4C"/>
    <w:rsid w:val="00402B16"/>
    <w:rsid w:val="00473F39"/>
    <w:rsid w:val="004C4FE8"/>
    <w:rsid w:val="00542BDA"/>
    <w:rsid w:val="005849CB"/>
    <w:rsid w:val="005C068E"/>
    <w:rsid w:val="005C2C16"/>
    <w:rsid w:val="00665D39"/>
    <w:rsid w:val="00693821"/>
    <w:rsid w:val="006D0A32"/>
    <w:rsid w:val="00833A87"/>
    <w:rsid w:val="00880705"/>
    <w:rsid w:val="00894645"/>
    <w:rsid w:val="008F4D85"/>
    <w:rsid w:val="00A9171D"/>
    <w:rsid w:val="00A97EE1"/>
    <w:rsid w:val="00AE6E6E"/>
    <w:rsid w:val="00B05599"/>
    <w:rsid w:val="00B1775B"/>
    <w:rsid w:val="00C45282"/>
    <w:rsid w:val="00C644B1"/>
    <w:rsid w:val="00CD3056"/>
    <w:rsid w:val="00D00E04"/>
    <w:rsid w:val="00D00F3A"/>
    <w:rsid w:val="00D05E53"/>
    <w:rsid w:val="00D56781"/>
    <w:rsid w:val="00E074DA"/>
    <w:rsid w:val="00E3349B"/>
    <w:rsid w:val="00E61737"/>
    <w:rsid w:val="00F50095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01429A-1BFF-4722-90D7-A90A100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A9171D"/>
    <w:pPr>
      <w:spacing w:after="0" w:line="240" w:lineRule="auto"/>
      <w:jc w:val="center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uiPriority w:val="10"/>
    <w:rsid w:val="00A9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semiHidden/>
    <w:unhideWhenUsed/>
    <w:rsid w:val="00A9171D"/>
    <w:pPr>
      <w:spacing w:after="0" w:line="240" w:lineRule="auto"/>
      <w:jc w:val="both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uiPriority w:val="99"/>
    <w:semiHidden/>
    <w:rsid w:val="00A9171D"/>
  </w:style>
  <w:style w:type="character" w:customStyle="1" w:styleId="TitleChar1">
    <w:name w:val="Title Char1"/>
    <w:link w:val="Title"/>
    <w:uiPriority w:val="99"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1">
    <w:name w:val="Body Text Char1"/>
    <w:link w:val="BodyText"/>
    <w:uiPriority w:val="99"/>
    <w:semiHidden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D00F3A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</cp:lastModifiedBy>
  <cp:revision>2</cp:revision>
  <dcterms:created xsi:type="dcterms:W3CDTF">2024-10-10T10:44:00Z</dcterms:created>
  <dcterms:modified xsi:type="dcterms:W3CDTF">2024-10-10T10:44:00Z</dcterms:modified>
</cp:coreProperties>
</file>