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44" w:rsidRPr="000417FA" w:rsidRDefault="00AC1244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</w:p>
    <w:p w:rsidR="00FB2DCC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>JAVNI POZIV</w:t>
      </w:r>
    </w:p>
    <w:p w:rsidR="00A85C62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 xml:space="preserve">za dodjelu </w:t>
      </w:r>
      <w:r w:rsidR="00DF22EA" w:rsidRPr="000417FA">
        <w:rPr>
          <w:rFonts w:ascii="Arial" w:hAnsi="Arial" w:cs="Arial"/>
          <w:b/>
          <w:sz w:val="22"/>
        </w:rPr>
        <w:t xml:space="preserve">sredstava </w:t>
      </w:r>
      <w:r w:rsidRPr="000417FA">
        <w:rPr>
          <w:rFonts w:ascii="Arial" w:hAnsi="Arial" w:cs="Arial"/>
          <w:b/>
          <w:sz w:val="22"/>
        </w:rPr>
        <w:t xml:space="preserve">podrške za </w:t>
      </w:r>
      <w:r w:rsidR="00A55F5F" w:rsidRPr="000417FA">
        <w:rPr>
          <w:rFonts w:ascii="Arial" w:hAnsi="Arial" w:cs="Arial"/>
          <w:b/>
          <w:sz w:val="22"/>
        </w:rPr>
        <w:t>dostizanje standard</w:t>
      </w:r>
      <w:r w:rsidR="00A85C62" w:rsidRPr="000417FA">
        <w:rPr>
          <w:rFonts w:ascii="Arial" w:hAnsi="Arial" w:cs="Arial"/>
          <w:b/>
          <w:sz w:val="22"/>
        </w:rPr>
        <w:t>a dobrobiti životinja u stočarstvu</w:t>
      </w:r>
    </w:p>
    <w:p w:rsidR="00FB2DCC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 xml:space="preserve"> za </w:t>
      </w:r>
      <w:r w:rsidR="00944039" w:rsidRPr="000417FA">
        <w:rPr>
          <w:rFonts w:ascii="Arial" w:hAnsi="Arial" w:cs="Arial"/>
          <w:b/>
          <w:sz w:val="22"/>
        </w:rPr>
        <w:t>20</w:t>
      </w:r>
      <w:r w:rsidR="005A629E" w:rsidRPr="000417FA">
        <w:rPr>
          <w:rFonts w:ascii="Arial" w:hAnsi="Arial" w:cs="Arial"/>
          <w:b/>
          <w:sz w:val="22"/>
        </w:rPr>
        <w:t>2</w:t>
      </w:r>
      <w:r w:rsidR="00401B23" w:rsidRPr="000417FA">
        <w:rPr>
          <w:rFonts w:ascii="Arial" w:hAnsi="Arial" w:cs="Arial"/>
          <w:b/>
          <w:sz w:val="22"/>
        </w:rPr>
        <w:t>3</w:t>
      </w:r>
      <w:r w:rsidRPr="000417FA">
        <w:rPr>
          <w:rFonts w:ascii="Arial" w:hAnsi="Arial" w:cs="Arial"/>
          <w:b/>
          <w:sz w:val="22"/>
        </w:rPr>
        <w:t>. godinu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Ministarstvo poljoprivrede</w:t>
      </w:r>
      <w:r w:rsidR="00E834DB" w:rsidRPr="000417FA">
        <w:rPr>
          <w:rFonts w:ascii="Arial" w:hAnsi="Arial" w:cs="Arial"/>
          <w:sz w:val="22"/>
        </w:rPr>
        <w:t>, šumarstva i vodoprivrede</w:t>
      </w:r>
      <w:r w:rsidRPr="000417FA">
        <w:rPr>
          <w:rFonts w:ascii="Arial" w:hAnsi="Arial" w:cs="Arial"/>
          <w:sz w:val="22"/>
        </w:rPr>
        <w:t xml:space="preserve">, u skladu sa Agrobudžetom za </w:t>
      </w:r>
      <w:r w:rsidR="005D3D78" w:rsidRPr="000417FA">
        <w:rPr>
          <w:rFonts w:ascii="Arial" w:hAnsi="Arial" w:cs="Arial"/>
          <w:sz w:val="22"/>
        </w:rPr>
        <w:t>202</w:t>
      </w:r>
      <w:r w:rsidR="00EA0779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 xml:space="preserve">. godinu i budžetskom linijom </w:t>
      </w:r>
      <w:r w:rsidRPr="000417FA">
        <w:rPr>
          <w:rFonts w:ascii="Arial" w:hAnsi="Arial" w:cs="Arial"/>
          <w:b/>
          <w:i/>
          <w:sz w:val="22"/>
        </w:rPr>
        <w:t>2.</w:t>
      </w:r>
      <w:r w:rsidR="00576FE4" w:rsidRPr="000417FA">
        <w:rPr>
          <w:rFonts w:ascii="Arial" w:hAnsi="Arial" w:cs="Arial"/>
          <w:b/>
          <w:i/>
          <w:sz w:val="22"/>
        </w:rPr>
        <w:t>1.</w:t>
      </w:r>
      <w:r w:rsidR="00401B23" w:rsidRPr="000417FA">
        <w:rPr>
          <w:rFonts w:ascii="Arial" w:hAnsi="Arial" w:cs="Arial"/>
          <w:b/>
          <w:i/>
          <w:sz w:val="22"/>
        </w:rPr>
        <w:t>5</w:t>
      </w:r>
      <w:r w:rsidRPr="000417FA">
        <w:rPr>
          <w:rFonts w:ascii="Arial" w:hAnsi="Arial" w:cs="Arial"/>
          <w:b/>
          <w:i/>
          <w:sz w:val="22"/>
        </w:rPr>
        <w:t xml:space="preserve">. – Podrška </w:t>
      </w:r>
      <w:r w:rsidR="00576FE4" w:rsidRPr="000417FA">
        <w:rPr>
          <w:rFonts w:ascii="Arial" w:hAnsi="Arial" w:cs="Arial"/>
          <w:b/>
          <w:i/>
          <w:sz w:val="22"/>
        </w:rPr>
        <w:t>dostizanj</w:t>
      </w:r>
      <w:r w:rsidR="006072D5" w:rsidRPr="000417FA">
        <w:rPr>
          <w:rFonts w:ascii="Arial" w:hAnsi="Arial" w:cs="Arial"/>
          <w:b/>
          <w:i/>
          <w:sz w:val="22"/>
        </w:rPr>
        <w:t>u</w:t>
      </w:r>
      <w:r w:rsidR="00576FE4" w:rsidRPr="000417FA">
        <w:rPr>
          <w:rFonts w:ascii="Arial" w:hAnsi="Arial" w:cs="Arial"/>
          <w:b/>
          <w:i/>
          <w:sz w:val="22"/>
        </w:rPr>
        <w:t xml:space="preserve"> standarda dobrobiti životinja u stočarstvu</w:t>
      </w:r>
      <w:r w:rsidRPr="000417FA">
        <w:rPr>
          <w:rFonts w:ascii="Arial" w:hAnsi="Arial" w:cs="Arial"/>
          <w:sz w:val="22"/>
        </w:rPr>
        <w:t xml:space="preserve">, objavljuje Javni poziv za dodjelu </w:t>
      </w:r>
      <w:r w:rsidR="00DF22EA" w:rsidRPr="000417FA">
        <w:rPr>
          <w:rFonts w:ascii="Arial" w:hAnsi="Arial" w:cs="Arial"/>
          <w:sz w:val="22"/>
        </w:rPr>
        <w:t xml:space="preserve">sredstava </w:t>
      </w:r>
      <w:r w:rsidRPr="000417FA">
        <w:rPr>
          <w:rFonts w:ascii="Arial" w:hAnsi="Arial" w:cs="Arial"/>
          <w:sz w:val="22"/>
        </w:rPr>
        <w:t xml:space="preserve">podrške za </w:t>
      </w:r>
      <w:r w:rsidR="00570692" w:rsidRPr="000417FA">
        <w:rPr>
          <w:rFonts w:ascii="Arial" w:hAnsi="Arial" w:cs="Arial"/>
          <w:sz w:val="22"/>
        </w:rPr>
        <w:t>dostizanje standar</w:t>
      </w:r>
      <w:r w:rsidR="003611C1" w:rsidRPr="000417FA">
        <w:rPr>
          <w:rFonts w:ascii="Arial" w:hAnsi="Arial" w:cs="Arial"/>
          <w:sz w:val="22"/>
        </w:rPr>
        <w:t>d</w:t>
      </w:r>
      <w:r w:rsidR="00570692" w:rsidRPr="000417FA">
        <w:rPr>
          <w:rFonts w:ascii="Arial" w:hAnsi="Arial" w:cs="Arial"/>
          <w:sz w:val="22"/>
        </w:rPr>
        <w:t xml:space="preserve">a dobrobiti životinja u stočarstvu </w:t>
      </w:r>
      <w:r w:rsidRPr="000417FA">
        <w:rPr>
          <w:rFonts w:ascii="Arial" w:hAnsi="Arial" w:cs="Arial"/>
          <w:sz w:val="22"/>
        </w:rPr>
        <w:t xml:space="preserve">za </w:t>
      </w:r>
      <w:r w:rsidR="00944039" w:rsidRPr="000417FA">
        <w:rPr>
          <w:rFonts w:ascii="Arial" w:hAnsi="Arial" w:cs="Arial"/>
          <w:sz w:val="22"/>
        </w:rPr>
        <w:t>20</w:t>
      </w:r>
      <w:r w:rsidR="005A629E" w:rsidRPr="000417FA">
        <w:rPr>
          <w:rFonts w:ascii="Arial" w:hAnsi="Arial" w:cs="Arial"/>
          <w:sz w:val="22"/>
        </w:rPr>
        <w:t>2</w:t>
      </w:r>
      <w:r w:rsidR="00401B23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>. godinu.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sz w:val="22"/>
        </w:rPr>
        <w:t>Ovim Javnim pozivom se utvrđuju uslovi, kriterijumi i način prijavljivanja za korišćenje  sredstava</w:t>
      </w:r>
      <w:r w:rsidR="0076660C" w:rsidRPr="000417FA">
        <w:rPr>
          <w:rFonts w:ascii="Arial" w:hAnsi="Arial" w:cs="Arial"/>
          <w:sz w:val="22"/>
        </w:rPr>
        <w:t xml:space="preserve"> podrške</w:t>
      </w:r>
      <w:r w:rsidRPr="000417FA">
        <w:rPr>
          <w:rFonts w:ascii="Arial" w:hAnsi="Arial" w:cs="Arial"/>
          <w:sz w:val="22"/>
        </w:rPr>
        <w:t>.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>DEFINICIJA KORISNIKA SREDSTAVA</w:t>
      </w:r>
      <w:r w:rsidR="00A45BAA" w:rsidRPr="000417FA">
        <w:rPr>
          <w:rFonts w:ascii="Arial" w:hAnsi="Arial" w:cs="Arial"/>
          <w:b/>
          <w:sz w:val="22"/>
        </w:rPr>
        <w:t xml:space="preserve"> PODRŠKE</w:t>
      </w:r>
    </w:p>
    <w:p w:rsidR="00FB2DCC" w:rsidRPr="000417FA" w:rsidRDefault="00FB2DCC" w:rsidP="00FB2DCC">
      <w:pPr>
        <w:pStyle w:val="Default"/>
        <w:jc w:val="both"/>
        <w:rPr>
          <w:rFonts w:eastAsia="Calibri"/>
          <w:color w:val="auto"/>
          <w:sz w:val="22"/>
          <w:szCs w:val="22"/>
          <w:lang w:val="sr-Latn-ME"/>
        </w:rPr>
      </w:pPr>
      <w:r w:rsidRPr="000417FA">
        <w:rPr>
          <w:sz w:val="22"/>
          <w:szCs w:val="22"/>
          <w:lang w:val="sr-Latn-ME"/>
        </w:rPr>
        <w:t xml:space="preserve">Korisnici podrške po ovom Javnom pozivu su </w:t>
      </w:r>
      <w:r w:rsidRPr="000417FA">
        <w:rPr>
          <w:rFonts w:eastAsia="Calibri"/>
          <w:color w:val="auto"/>
          <w:sz w:val="22"/>
          <w:szCs w:val="22"/>
          <w:lang w:val="sr-Latn-ME"/>
        </w:rPr>
        <w:t>poljoprivredna gazdinstva,</w:t>
      </w:r>
      <w:r w:rsidRPr="000417FA">
        <w:rPr>
          <w:sz w:val="22"/>
          <w:szCs w:val="22"/>
          <w:lang w:val="sr-Latn-ME"/>
        </w:rPr>
        <w:t xml:space="preserve"> </w:t>
      </w:r>
      <w:r w:rsidRPr="000417FA">
        <w:rPr>
          <w:rFonts w:eastAsia="Calibri"/>
          <w:color w:val="auto"/>
          <w:sz w:val="22"/>
          <w:szCs w:val="22"/>
          <w:lang w:val="sr-Latn-ME"/>
        </w:rPr>
        <w:t>koja moraju biti upisana u Registar poljoprivrednih gazdinstava, u skladu sa Pravilnikom o obliku i načinu vođenja registra subjekata i registra poljoprivrednih gazdinstava (</w:t>
      </w:r>
      <w:r w:rsidR="000417FA">
        <w:rPr>
          <w:rFonts w:eastAsia="Calibri"/>
          <w:color w:val="auto"/>
          <w:sz w:val="22"/>
          <w:szCs w:val="22"/>
          <w:lang w:val="sr-Latn-ME"/>
        </w:rPr>
        <w:t>„</w:t>
      </w:r>
      <w:r w:rsidR="00F711F3" w:rsidRPr="000417FA">
        <w:rPr>
          <w:rFonts w:eastAsia="Calibri"/>
          <w:color w:val="auto"/>
          <w:sz w:val="22"/>
          <w:szCs w:val="22"/>
          <w:lang w:val="sr-Latn-ME"/>
        </w:rPr>
        <w:t>Službeni list CG</w:t>
      </w:r>
      <w:r w:rsidR="000417FA">
        <w:rPr>
          <w:rFonts w:eastAsia="Calibri"/>
          <w:color w:val="auto"/>
          <w:sz w:val="22"/>
          <w:szCs w:val="22"/>
          <w:lang w:val="sr-Latn-ME"/>
        </w:rPr>
        <w:t>“</w:t>
      </w:r>
      <w:r w:rsidRPr="000417FA">
        <w:rPr>
          <w:rFonts w:eastAsia="Calibri"/>
          <w:color w:val="auto"/>
          <w:sz w:val="22"/>
          <w:szCs w:val="22"/>
          <w:lang w:val="sr-Latn-ME"/>
        </w:rPr>
        <w:t>, br. 16/14</w:t>
      </w:r>
      <w:r w:rsidR="00A22386" w:rsidRPr="000417FA">
        <w:rPr>
          <w:rFonts w:eastAsia="Calibri"/>
          <w:color w:val="auto"/>
          <w:sz w:val="22"/>
          <w:szCs w:val="22"/>
          <w:lang w:val="sr-Latn-ME"/>
        </w:rPr>
        <w:t xml:space="preserve"> i 37/18</w:t>
      </w:r>
      <w:r w:rsidRPr="000417FA">
        <w:rPr>
          <w:rFonts w:eastAsia="Calibri"/>
          <w:color w:val="auto"/>
          <w:sz w:val="22"/>
          <w:szCs w:val="22"/>
          <w:lang w:val="sr-Latn-ME"/>
        </w:rPr>
        <w:t xml:space="preserve">), </w:t>
      </w:r>
      <w:r w:rsidR="00FC5F9A" w:rsidRPr="000417FA">
        <w:rPr>
          <w:rFonts w:eastAsia="Calibri"/>
          <w:color w:val="auto"/>
          <w:sz w:val="22"/>
          <w:szCs w:val="22"/>
          <w:lang w:val="sr-Latn-ME"/>
        </w:rPr>
        <w:t>najkasnije do</w:t>
      </w:r>
      <w:r w:rsidRPr="000417FA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D43B4D" w:rsidRPr="000417FA">
        <w:rPr>
          <w:rFonts w:eastAsia="Calibri"/>
          <w:color w:val="auto"/>
          <w:sz w:val="22"/>
          <w:szCs w:val="22"/>
          <w:lang w:val="sr-Latn-ME"/>
        </w:rPr>
        <w:t>05.05</w:t>
      </w:r>
      <w:r w:rsidR="004C7574" w:rsidRPr="000417FA">
        <w:rPr>
          <w:rFonts w:eastAsia="Calibri"/>
          <w:color w:val="auto"/>
          <w:sz w:val="22"/>
          <w:szCs w:val="22"/>
          <w:lang w:val="sr-Latn-ME"/>
        </w:rPr>
        <w:t>.</w:t>
      </w:r>
      <w:r w:rsidR="00944039" w:rsidRPr="000417FA">
        <w:rPr>
          <w:rFonts w:eastAsia="Calibri"/>
          <w:color w:val="auto"/>
          <w:sz w:val="22"/>
          <w:szCs w:val="22"/>
          <w:lang w:val="sr-Latn-ME"/>
        </w:rPr>
        <w:t>202</w:t>
      </w:r>
      <w:r w:rsidR="00401B23" w:rsidRPr="000417FA">
        <w:rPr>
          <w:rFonts w:eastAsia="Calibri"/>
          <w:color w:val="auto"/>
          <w:sz w:val="22"/>
          <w:szCs w:val="22"/>
          <w:lang w:val="sr-Latn-ME"/>
        </w:rPr>
        <w:t>3</w:t>
      </w:r>
      <w:r w:rsidR="00C04DED" w:rsidRPr="000417FA">
        <w:rPr>
          <w:rFonts w:eastAsia="Calibri"/>
          <w:color w:val="auto"/>
          <w:sz w:val="22"/>
          <w:szCs w:val="22"/>
          <w:lang w:val="sr-Latn-ME"/>
        </w:rPr>
        <w:t>. godine</w:t>
      </w:r>
      <w:r w:rsidRPr="000417FA">
        <w:rPr>
          <w:rFonts w:eastAsia="Calibri"/>
          <w:color w:val="auto"/>
          <w:sz w:val="22"/>
          <w:szCs w:val="22"/>
          <w:lang w:val="sr-Latn-ME"/>
        </w:rPr>
        <w:t>.</w:t>
      </w:r>
    </w:p>
    <w:p w:rsidR="00FB2DCC" w:rsidRPr="000417FA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>PRIHVATLJIVE INVESTICIJE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sz w:val="22"/>
        </w:rPr>
        <w:t xml:space="preserve">U skladu sa ovim Javnim pozivom pravo na podršku se može ostvariti </w:t>
      </w:r>
      <w:r w:rsidR="003F4A0A" w:rsidRPr="000417FA">
        <w:rPr>
          <w:rFonts w:ascii="Arial" w:hAnsi="Arial" w:cs="Arial"/>
          <w:sz w:val="22"/>
        </w:rPr>
        <w:t>za tipove investicije</w:t>
      </w:r>
      <w:r w:rsidRPr="000417FA">
        <w:rPr>
          <w:rFonts w:ascii="Arial" w:hAnsi="Arial" w:cs="Arial"/>
          <w:sz w:val="22"/>
        </w:rPr>
        <w:t>:</w:t>
      </w:r>
    </w:p>
    <w:p w:rsidR="00FB2DCC" w:rsidRPr="000417FA" w:rsidRDefault="003F4A0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color w:val="000000"/>
          <w:sz w:val="22"/>
        </w:rPr>
        <w:t xml:space="preserve">Gumene podloge </w:t>
      </w:r>
      <w:r w:rsidR="00975C35" w:rsidRPr="000417FA">
        <w:rPr>
          <w:rFonts w:ascii="Arial" w:hAnsi="Arial" w:cs="Arial"/>
          <w:color w:val="000000"/>
          <w:sz w:val="22"/>
        </w:rPr>
        <w:t>za ležišta;</w:t>
      </w:r>
    </w:p>
    <w:p w:rsidR="005622BA" w:rsidRPr="000417FA" w:rsidRDefault="003F4A0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color w:val="000000"/>
          <w:sz w:val="22"/>
        </w:rPr>
        <w:t xml:space="preserve">Boksove </w:t>
      </w:r>
      <w:r w:rsidR="005622BA" w:rsidRPr="000417FA">
        <w:rPr>
          <w:rFonts w:ascii="Arial" w:hAnsi="Arial" w:cs="Arial"/>
          <w:color w:val="000000"/>
          <w:sz w:val="22"/>
        </w:rPr>
        <w:t xml:space="preserve">za </w:t>
      </w:r>
      <w:r w:rsidR="00D35FE9" w:rsidRPr="000417FA">
        <w:rPr>
          <w:rFonts w:ascii="Arial" w:hAnsi="Arial" w:cs="Arial"/>
          <w:color w:val="000000"/>
          <w:sz w:val="22"/>
        </w:rPr>
        <w:t xml:space="preserve">obradu </w:t>
      </w:r>
      <w:r w:rsidR="00975C35" w:rsidRPr="000417FA">
        <w:rPr>
          <w:rFonts w:ascii="Arial" w:hAnsi="Arial" w:cs="Arial"/>
          <w:color w:val="000000"/>
          <w:sz w:val="22"/>
        </w:rPr>
        <w:t>papaka;</w:t>
      </w:r>
    </w:p>
    <w:p w:rsidR="005622BA" w:rsidRPr="000417FA" w:rsidRDefault="003F4A0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color w:val="000000"/>
          <w:sz w:val="22"/>
        </w:rPr>
        <w:t xml:space="preserve">Boksove </w:t>
      </w:r>
      <w:r w:rsidR="005622BA" w:rsidRPr="000417FA">
        <w:rPr>
          <w:rFonts w:ascii="Arial" w:hAnsi="Arial" w:cs="Arial"/>
          <w:color w:val="000000"/>
          <w:sz w:val="22"/>
        </w:rPr>
        <w:t>za telad (</w:t>
      </w:r>
      <w:r w:rsidR="00BF41D2" w:rsidRPr="000417FA">
        <w:rPr>
          <w:rFonts w:ascii="Arial" w:hAnsi="Arial" w:cs="Arial"/>
          <w:color w:val="000000"/>
          <w:sz w:val="22"/>
        </w:rPr>
        <w:t>„</w:t>
      </w:r>
      <w:r w:rsidR="00C50E23" w:rsidRPr="000417FA">
        <w:rPr>
          <w:rFonts w:ascii="Arial" w:hAnsi="Arial" w:cs="Arial"/>
          <w:color w:val="000000"/>
          <w:sz w:val="22"/>
        </w:rPr>
        <w:t>i</w:t>
      </w:r>
      <w:r w:rsidR="005622BA" w:rsidRPr="000417FA">
        <w:rPr>
          <w:rFonts w:ascii="Arial" w:hAnsi="Arial" w:cs="Arial"/>
          <w:color w:val="000000"/>
          <w:sz w:val="22"/>
        </w:rPr>
        <w:t>glo</w:t>
      </w:r>
      <w:r w:rsidR="00BF41D2" w:rsidRPr="000417FA">
        <w:rPr>
          <w:rFonts w:ascii="Arial" w:hAnsi="Arial" w:cs="Arial"/>
          <w:color w:val="000000"/>
          <w:sz w:val="22"/>
        </w:rPr>
        <w:t>“</w:t>
      </w:r>
      <w:r w:rsidR="00975C35" w:rsidRPr="000417FA">
        <w:rPr>
          <w:rFonts w:ascii="Arial" w:hAnsi="Arial" w:cs="Arial"/>
          <w:color w:val="000000"/>
          <w:sz w:val="22"/>
        </w:rPr>
        <w:t>);</w:t>
      </w:r>
    </w:p>
    <w:p w:rsidR="0061456B" w:rsidRPr="000417FA" w:rsidRDefault="0061456B" w:rsidP="0061456B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0417FA">
        <w:rPr>
          <w:rFonts w:ascii="Arial" w:hAnsi="Arial" w:cs="Arial"/>
          <w:color w:val="000000"/>
          <w:sz w:val="22"/>
        </w:rPr>
        <w:t>Vezovi za životinje (</w:t>
      </w:r>
      <w:r w:rsidR="00255BF3" w:rsidRPr="000417FA">
        <w:rPr>
          <w:rFonts w:ascii="Arial" w:hAnsi="Arial" w:cs="Arial"/>
          <w:color w:val="000000"/>
          <w:sz w:val="22"/>
        </w:rPr>
        <w:t>„</w:t>
      </w:r>
      <w:r w:rsidR="00286475" w:rsidRPr="000417FA">
        <w:rPr>
          <w:rFonts w:ascii="Arial" w:hAnsi="Arial" w:cs="Arial"/>
          <w:color w:val="000000"/>
          <w:sz w:val="22"/>
        </w:rPr>
        <w:t>g</w:t>
      </w:r>
      <w:r w:rsidRPr="000417FA">
        <w:rPr>
          <w:rFonts w:ascii="Arial" w:hAnsi="Arial" w:cs="Arial"/>
          <w:color w:val="000000"/>
          <w:sz w:val="22"/>
        </w:rPr>
        <w:t>rabnerov vez</w:t>
      </w:r>
      <w:r w:rsidR="00C47047" w:rsidRPr="000417FA">
        <w:rPr>
          <w:rFonts w:ascii="Arial" w:hAnsi="Arial" w:cs="Arial"/>
          <w:color w:val="000000"/>
          <w:sz w:val="22"/>
        </w:rPr>
        <w:t>“</w:t>
      </w:r>
      <w:r w:rsidRPr="000417FA">
        <w:rPr>
          <w:rFonts w:ascii="Arial" w:hAnsi="Arial" w:cs="Arial"/>
          <w:color w:val="000000"/>
          <w:sz w:val="22"/>
        </w:rPr>
        <w:t>, krmna zabrana i dr</w:t>
      </w:r>
      <w:r w:rsidR="00BA0210" w:rsidRPr="000417FA">
        <w:rPr>
          <w:rFonts w:ascii="Arial" w:hAnsi="Arial" w:cs="Arial"/>
          <w:color w:val="000000"/>
          <w:sz w:val="22"/>
        </w:rPr>
        <w:t>.</w:t>
      </w:r>
      <w:r w:rsidRPr="000417FA">
        <w:rPr>
          <w:rFonts w:ascii="Arial" w:hAnsi="Arial" w:cs="Arial"/>
          <w:color w:val="000000"/>
          <w:sz w:val="22"/>
        </w:rPr>
        <w:t>);</w:t>
      </w:r>
    </w:p>
    <w:p w:rsidR="008630F6" w:rsidRPr="000417FA" w:rsidRDefault="008630F6" w:rsidP="0061456B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0417FA">
        <w:rPr>
          <w:rFonts w:ascii="Arial" w:hAnsi="Arial" w:cs="Arial"/>
          <w:color w:val="000000"/>
          <w:sz w:val="22"/>
        </w:rPr>
        <w:t>Automatske pojilic</w:t>
      </w:r>
      <w:r w:rsidR="00975C35" w:rsidRPr="000417FA">
        <w:rPr>
          <w:rFonts w:ascii="Arial" w:hAnsi="Arial" w:cs="Arial"/>
          <w:color w:val="000000"/>
          <w:sz w:val="22"/>
        </w:rPr>
        <w:t>e;</w:t>
      </w:r>
      <w:r w:rsidRPr="000417FA">
        <w:rPr>
          <w:rFonts w:ascii="Arial" w:hAnsi="Arial" w:cs="Arial"/>
          <w:color w:val="000000"/>
          <w:sz w:val="22"/>
        </w:rPr>
        <w:t xml:space="preserve"> </w:t>
      </w:r>
    </w:p>
    <w:p w:rsidR="00401B23" w:rsidRPr="000417FA" w:rsidRDefault="00401B23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0417FA">
        <w:rPr>
          <w:rFonts w:ascii="Arial" w:hAnsi="Arial" w:cs="Arial"/>
          <w:color w:val="000000"/>
          <w:sz w:val="22"/>
        </w:rPr>
        <w:t>Oprema za regulisanje temperature u objektima za držanje životinja;</w:t>
      </w:r>
    </w:p>
    <w:p w:rsidR="00401B23" w:rsidRPr="000417FA" w:rsidRDefault="00401B23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0417FA">
        <w:rPr>
          <w:rFonts w:ascii="Arial" w:hAnsi="Arial" w:cs="Arial"/>
          <w:color w:val="000000"/>
          <w:sz w:val="22"/>
        </w:rPr>
        <w:t>Specijalizovana oprema za higijenu životinja;</w:t>
      </w:r>
    </w:p>
    <w:p w:rsidR="00401B23" w:rsidRPr="000417FA" w:rsidRDefault="00401B23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0417FA">
        <w:rPr>
          <w:rFonts w:ascii="Arial" w:hAnsi="Arial" w:cs="Arial"/>
          <w:color w:val="000000"/>
          <w:sz w:val="22"/>
        </w:rPr>
        <w:t>Boksovi za prašenje krmača sa pratećom opremom;</w:t>
      </w:r>
    </w:p>
    <w:p w:rsidR="00401B23" w:rsidRPr="000417FA" w:rsidRDefault="00401B23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0417FA">
        <w:rPr>
          <w:rFonts w:ascii="Arial" w:hAnsi="Arial" w:cs="Arial"/>
          <w:color w:val="000000"/>
          <w:sz w:val="22"/>
        </w:rPr>
        <w:t>Boksovi za odgoj prasadi sa pratećom opremom;</w:t>
      </w:r>
    </w:p>
    <w:p w:rsidR="00FB2DCC" w:rsidRPr="000417FA" w:rsidRDefault="00401B23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0417FA">
        <w:rPr>
          <w:rFonts w:ascii="Arial" w:hAnsi="Arial" w:cs="Arial"/>
          <w:color w:val="000000"/>
          <w:sz w:val="22"/>
        </w:rPr>
        <w:t>Oprema za grijanje, podovi, automatizovane hranilice i pojilice - svinjarstvo i živinarstvo.</w:t>
      </w:r>
    </w:p>
    <w:p w:rsidR="00401B23" w:rsidRPr="000417FA" w:rsidRDefault="00401B23" w:rsidP="00401B23">
      <w:pPr>
        <w:pStyle w:val="ListParagraph"/>
        <w:spacing w:before="0" w:after="0" w:line="240" w:lineRule="auto"/>
        <w:ind w:left="360" w:hanging="360"/>
        <w:rPr>
          <w:rFonts w:ascii="Arial" w:hAnsi="Arial" w:cs="Arial"/>
          <w:b/>
          <w:i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>KRITERIJUMI PRIHVATLJIVOSTI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sz w:val="22"/>
        </w:rPr>
        <w:t>Kako bi podnosi</w:t>
      </w:r>
      <w:r w:rsidR="00990646" w:rsidRPr="000417FA">
        <w:rPr>
          <w:rFonts w:ascii="Arial" w:hAnsi="Arial" w:cs="Arial"/>
          <w:sz w:val="22"/>
        </w:rPr>
        <w:t>la</w:t>
      </w:r>
      <w:r w:rsidR="00975C35" w:rsidRPr="000417FA">
        <w:rPr>
          <w:rFonts w:ascii="Arial" w:hAnsi="Arial" w:cs="Arial"/>
          <w:sz w:val="22"/>
        </w:rPr>
        <w:t>c Zahtjeva za odobre</w:t>
      </w:r>
      <w:r w:rsidRPr="000417FA">
        <w:rPr>
          <w:rFonts w:ascii="Arial" w:hAnsi="Arial" w:cs="Arial"/>
          <w:sz w:val="22"/>
        </w:rPr>
        <w:t>nje projekta bio prihvatljiv za podršku mora ispuniti sledeće kriterijume</w:t>
      </w:r>
      <w:r w:rsidR="00E240FD" w:rsidRPr="000417FA">
        <w:rPr>
          <w:rFonts w:ascii="Arial" w:hAnsi="Arial" w:cs="Arial"/>
          <w:sz w:val="22"/>
        </w:rPr>
        <w:t xml:space="preserve"> u trenut</w:t>
      </w:r>
      <w:r w:rsidR="00B40C64" w:rsidRPr="000417FA">
        <w:rPr>
          <w:rFonts w:ascii="Arial" w:hAnsi="Arial" w:cs="Arial"/>
          <w:sz w:val="22"/>
        </w:rPr>
        <w:t>k</w:t>
      </w:r>
      <w:r w:rsidR="00E240FD" w:rsidRPr="000417FA">
        <w:rPr>
          <w:rFonts w:ascii="Arial" w:hAnsi="Arial" w:cs="Arial"/>
          <w:sz w:val="22"/>
        </w:rPr>
        <w:t>u</w:t>
      </w:r>
      <w:r w:rsidR="00975C35" w:rsidRPr="000417FA">
        <w:rPr>
          <w:rFonts w:ascii="Arial" w:hAnsi="Arial" w:cs="Arial"/>
          <w:sz w:val="22"/>
        </w:rPr>
        <w:t xml:space="preserve"> podnošenja Zahtjeva za odobre</w:t>
      </w:r>
      <w:r w:rsidR="00E240FD" w:rsidRPr="000417FA">
        <w:rPr>
          <w:rFonts w:ascii="Arial" w:hAnsi="Arial" w:cs="Arial"/>
          <w:sz w:val="22"/>
        </w:rPr>
        <w:t>nje projekta</w:t>
      </w:r>
      <w:r w:rsidRPr="000417FA">
        <w:rPr>
          <w:rFonts w:ascii="Arial" w:hAnsi="Arial" w:cs="Arial"/>
          <w:sz w:val="22"/>
        </w:rPr>
        <w:t>:</w:t>
      </w:r>
    </w:p>
    <w:p w:rsidR="00FB2DCC" w:rsidRPr="000417FA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Kvalifikovana za dobijanje </w:t>
      </w:r>
      <w:r w:rsidR="00975C35" w:rsidRPr="000417FA">
        <w:rPr>
          <w:rFonts w:ascii="Arial" w:hAnsi="Arial" w:cs="Arial"/>
          <w:sz w:val="22"/>
        </w:rPr>
        <w:t xml:space="preserve">sredstava </w:t>
      </w:r>
      <w:r w:rsidRPr="000417FA">
        <w:rPr>
          <w:rFonts w:ascii="Arial" w:hAnsi="Arial" w:cs="Arial"/>
          <w:sz w:val="22"/>
        </w:rPr>
        <w:t xml:space="preserve">podrške su ona </w:t>
      </w:r>
      <w:r w:rsidR="008470B7" w:rsidRPr="000417FA">
        <w:rPr>
          <w:rFonts w:ascii="Arial" w:hAnsi="Arial" w:cs="Arial"/>
          <w:sz w:val="22"/>
        </w:rPr>
        <w:t xml:space="preserve">poljoprivredna gazdinstva koja </w:t>
      </w:r>
      <w:r w:rsidRPr="000417FA">
        <w:rPr>
          <w:rFonts w:ascii="Arial" w:hAnsi="Arial" w:cs="Arial"/>
          <w:sz w:val="22"/>
        </w:rPr>
        <w:t xml:space="preserve">u trenutku podnošenja zahtjeva </w:t>
      </w:r>
      <w:r w:rsidR="00975C35" w:rsidRPr="000417FA">
        <w:rPr>
          <w:rFonts w:ascii="Arial" w:hAnsi="Arial" w:cs="Arial"/>
          <w:sz w:val="22"/>
        </w:rPr>
        <w:t>za odobre</w:t>
      </w:r>
      <w:r w:rsidR="00544ABF" w:rsidRPr="000417FA">
        <w:rPr>
          <w:rFonts w:ascii="Arial" w:hAnsi="Arial" w:cs="Arial"/>
          <w:sz w:val="22"/>
        </w:rPr>
        <w:t>nje projekta</w:t>
      </w:r>
      <w:r w:rsidR="00544ABF" w:rsidRPr="000417FA" w:rsidDel="00544ABF">
        <w:rPr>
          <w:rFonts w:ascii="Arial" w:hAnsi="Arial" w:cs="Arial"/>
          <w:sz w:val="22"/>
        </w:rPr>
        <w:t xml:space="preserve"> </w:t>
      </w:r>
      <w:r w:rsidRPr="000417FA">
        <w:rPr>
          <w:rFonts w:ascii="Arial" w:hAnsi="Arial" w:cs="Arial"/>
          <w:sz w:val="22"/>
        </w:rPr>
        <w:t xml:space="preserve">po ovom Javnom pozivu, posjeduju najmanje </w:t>
      </w:r>
      <w:r w:rsidR="008F455E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 xml:space="preserve"> uslovn</w:t>
      </w:r>
      <w:r w:rsidR="008F455E" w:rsidRPr="000417FA">
        <w:rPr>
          <w:rFonts w:ascii="Arial" w:hAnsi="Arial" w:cs="Arial"/>
          <w:sz w:val="22"/>
        </w:rPr>
        <w:t>a</w:t>
      </w:r>
      <w:r w:rsidRPr="000417FA">
        <w:rPr>
          <w:rFonts w:ascii="Arial" w:hAnsi="Arial" w:cs="Arial"/>
          <w:sz w:val="22"/>
        </w:rPr>
        <w:t xml:space="preserve"> grla (</w:t>
      </w:r>
      <w:r w:rsidR="008F455E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 xml:space="preserve">0 ovaca, </w:t>
      </w:r>
      <w:r w:rsidR="008F455E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 xml:space="preserve">0 koza, </w:t>
      </w:r>
      <w:r w:rsidR="008F455E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 xml:space="preserve"> krav</w:t>
      </w:r>
      <w:r w:rsidR="00544ABF" w:rsidRPr="000417FA">
        <w:rPr>
          <w:rFonts w:ascii="Arial" w:hAnsi="Arial" w:cs="Arial"/>
          <w:sz w:val="22"/>
        </w:rPr>
        <w:t>e</w:t>
      </w:r>
      <w:r w:rsidRPr="000417FA">
        <w:rPr>
          <w:rFonts w:ascii="Arial" w:hAnsi="Arial" w:cs="Arial"/>
          <w:sz w:val="22"/>
        </w:rPr>
        <w:t>/bik</w:t>
      </w:r>
      <w:r w:rsidR="006B3639" w:rsidRPr="000417FA">
        <w:rPr>
          <w:rFonts w:ascii="Arial" w:hAnsi="Arial" w:cs="Arial"/>
          <w:sz w:val="22"/>
        </w:rPr>
        <w:t xml:space="preserve">a, </w:t>
      </w:r>
      <w:r w:rsidR="008F455E" w:rsidRPr="000417FA">
        <w:rPr>
          <w:rFonts w:ascii="Arial" w:hAnsi="Arial" w:cs="Arial"/>
          <w:sz w:val="22"/>
        </w:rPr>
        <w:t>6</w:t>
      </w:r>
      <w:r w:rsidR="006B3639" w:rsidRPr="000417FA">
        <w:rPr>
          <w:rFonts w:ascii="Arial" w:hAnsi="Arial" w:cs="Arial"/>
          <w:sz w:val="22"/>
        </w:rPr>
        <w:t xml:space="preserve"> junica</w:t>
      </w:r>
      <w:r w:rsidR="008F455E" w:rsidRPr="000417FA">
        <w:rPr>
          <w:rFonts w:ascii="Arial" w:hAnsi="Arial" w:cs="Arial"/>
          <w:sz w:val="22"/>
        </w:rPr>
        <w:t>, 6 krmača i dr.</w:t>
      </w:r>
      <w:r w:rsidR="006B3639" w:rsidRPr="000417FA">
        <w:rPr>
          <w:rFonts w:ascii="Arial" w:hAnsi="Arial" w:cs="Arial"/>
          <w:sz w:val="22"/>
        </w:rPr>
        <w:t>) registrovanih u R</w:t>
      </w:r>
      <w:r w:rsidRPr="000417FA">
        <w:rPr>
          <w:rFonts w:ascii="Arial" w:hAnsi="Arial" w:cs="Arial"/>
          <w:sz w:val="22"/>
        </w:rPr>
        <w:t>egistru za identifikaciju i obilježavanje životinja i Registru poljoprivrednih gazdinstava</w:t>
      </w:r>
      <w:r w:rsidR="001B45CC" w:rsidRPr="000417FA">
        <w:rPr>
          <w:rFonts w:ascii="Arial" w:hAnsi="Arial" w:cs="Arial"/>
          <w:sz w:val="22"/>
        </w:rPr>
        <w:t>, a nad kojim s</w:t>
      </w:r>
      <w:r w:rsidR="00904BD1" w:rsidRPr="000417FA">
        <w:rPr>
          <w:rFonts w:ascii="Arial" w:hAnsi="Arial" w:cs="Arial"/>
          <w:sz w:val="22"/>
        </w:rPr>
        <w:t>u</w:t>
      </w:r>
      <w:r w:rsidR="001B45CC" w:rsidRPr="000417FA">
        <w:rPr>
          <w:rFonts w:ascii="Arial" w:hAnsi="Arial" w:cs="Arial"/>
          <w:sz w:val="22"/>
        </w:rPr>
        <w:t xml:space="preserve"> sprovedene mjere po Programu obaveznih mjera zdravstvene zaštite</w:t>
      </w:r>
      <w:r w:rsidRPr="000417FA">
        <w:rPr>
          <w:rFonts w:ascii="Arial" w:hAnsi="Arial" w:cs="Arial"/>
          <w:sz w:val="22"/>
        </w:rPr>
        <w:t>;</w:t>
      </w:r>
    </w:p>
    <w:p w:rsidR="00574B4D" w:rsidRPr="000417FA" w:rsidRDefault="00574B4D" w:rsidP="00F33649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Kvalifikovana za dobijanje </w:t>
      </w:r>
      <w:r w:rsidR="00975C35" w:rsidRPr="000417FA">
        <w:rPr>
          <w:rFonts w:ascii="Arial" w:hAnsi="Arial" w:cs="Arial"/>
          <w:sz w:val="22"/>
        </w:rPr>
        <w:t xml:space="preserve">sredstava </w:t>
      </w:r>
      <w:r w:rsidRPr="000417FA">
        <w:rPr>
          <w:rFonts w:ascii="Arial" w:hAnsi="Arial" w:cs="Arial"/>
          <w:sz w:val="22"/>
        </w:rPr>
        <w:t xml:space="preserve">podrške za nabavku boksova za </w:t>
      </w:r>
      <w:r w:rsidR="007B0F4E" w:rsidRPr="000417FA">
        <w:rPr>
          <w:rFonts w:ascii="Arial" w:hAnsi="Arial" w:cs="Arial"/>
          <w:sz w:val="22"/>
        </w:rPr>
        <w:t xml:space="preserve">obradu </w:t>
      </w:r>
      <w:r w:rsidRPr="000417FA">
        <w:rPr>
          <w:rFonts w:ascii="Arial" w:hAnsi="Arial" w:cs="Arial"/>
          <w:sz w:val="22"/>
        </w:rPr>
        <w:t xml:space="preserve">papaka su ona poljoprivredna gazdinstva koja u trenutku podnošenja zahtjeva </w:t>
      </w:r>
      <w:r w:rsidR="00975C35" w:rsidRPr="000417FA">
        <w:rPr>
          <w:rFonts w:ascii="Arial" w:hAnsi="Arial" w:cs="Arial"/>
          <w:sz w:val="22"/>
        </w:rPr>
        <w:t>za odobre</w:t>
      </w:r>
      <w:r w:rsidR="0008503C" w:rsidRPr="000417FA">
        <w:rPr>
          <w:rFonts w:ascii="Arial" w:hAnsi="Arial" w:cs="Arial"/>
          <w:sz w:val="22"/>
        </w:rPr>
        <w:t>nje projekta</w:t>
      </w:r>
      <w:r w:rsidR="0008503C" w:rsidRPr="000417FA" w:rsidDel="0008503C">
        <w:rPr>
          <w:rFonts w:ascii="Arial" w:hAnsi="Arial" w:cs="Arial"/>
          <w:sz w:val="22"/>
        </w:rPr>
        <w:t xml:space="preserve"> </w:t>
      </w:r>
      <w:r w:rsidRPr="000417FA">
        <w:rPr>
          <w:rFonts w:ascii="Arial" w:hAnsi="Arial" w:cs="Arial"/>
          <w:sz w:val="22"/>
        </w:rPr>
        <w:t>po ovom Javnom pozivu, posjeduju najmanje 10 uslovna grla (10 krava/bikova ili 20 junica) registrovanih u Registru za identifikaciju i obilježavanje životinja i Registru poljoprivrednih gazdinstava, a nad kojim s</w:t>
      </w:r>
      <w:r w:rsidR="00904BD1" w:rsidRPr="000417FA">
        <w:rPr>
          <w:rFonts w:ascii="Arial" w:hAnsi="Arial" w:cs="Arial"/>
          <w:sz w:val="22"/>
        </w:rPr>
        <w:t>u</w:t>
      </w:r>
      <w:r w:rsidRPr="000417FA">
        <w:rPr>
          <w:rFonts w:ascii="Arial" w:hAnsi="Arial" w:cs="Arial"/>
          <w:sz w:val="22"/>
        </w:rPr>
        <w:t xml:space="preserve"> sprovedene mjere po Programu obaveznih mjera zdravstvene zaštite;</w:t>
      </w:r>
    </w:p>
    <w:p w:rsidR="00FB2DCC" w:rsidRPr="000417FA" w:rsidRDefault="008470B7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sr-Latn-ME"/>
        </w:rPr>
      </w:pPr>
      <w:r w:rsidRPr="000417FA">
        <w:rPr>
          <w:rFonts w:eastAsia="Calibri"/>
          <w:color w:val="auto"/>
          <w:sz w:val="22"/>
          <w:szCs w:val="22"/>
          <w:lang w:val="sr-Latn-ME"/>
        </w:rPr>
        <w:t>Podnosila</w:t>
      </w:r>
      <w:r w:rsidR="00FB2DCC" w:rsidRPr="000417FA">
        <w:rPr>
          <w:rFonts w:eastAsia="Calibri"/>
          <w:color w:val="auto"/>
          <w:sz w:val="22"/>
          <w:szCs w:val="22"/>
          <w:lang w:val="sr-Latn-ME"/>
        </w:rPr>
        <w:t>c zahtjeva mora da poštuje preporuke Kodeksa dobre poljoprivredne prakse koje se odnose na objekte za držanje stoke;</w:t>
      </w:r>
    </w:p>
    <w:p w:rsidR="00FB2DCC" w:rsidRPr="000417FA" w:rsidRDefault="006564E9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sr-Latn-ME"/>
        </w:rPr>
      </w:pPr>
      <w:r w:rsidRPr="000417FA">
        <w:rPr>
          <w:rFonts w:eastAsia="Calibri"/>
          <w:color w:val="auto"/>
          <w:sz w:val="22"/>
          <w:szCs w:val="22"/>
          <w:lang w:val="sr-Latn-ME"/>
        </w:rPr>
        <w:t>Predmet podrške mogu biti</w:t>
      </w:r>
      <w:r w:rsidR="00FB2DCC" w:rsidRPr="000417FA">
        <w:rPr>
          <w:rFonts w:eastAsia="Calibri"/>
          <w:color w:val="auto"/>
          <w:sz w:val="22"/>
          <w:szCs w:val="22"/>
          <w:lang w:val="sr-Latn-ME"/>
        </w:rPr>
        <w:t xml:space="preserve"> investicije </w:t>
      </w:r>
      <w:r w:rsidR="00E27744" w:rsidRPr="000417FA">
        <w:rPr>
          <w:rFonts w:eastAsia="Calibri"/>
          <w:color w:val="auto"/>
          <w:sz w:val="22"/>
          <w:szCs w:val="22"/>
          <w:lang w:val="sr-Latn-ME"/>
        </w:rPr>
        <w:t xml:space="preserve">koje su </w:t>
      </w:r>
      <w:r w:rsidR="00FB2DCC" w:rsidRPr="000417FA">
        <w:rPr>
          <w:rFonts w:eastAsia="Calibri"/>
          <w:color w:val="auto"/>
          <w:sz w:val="22"/>
          <w:szCs w:val="22"/>
          <w:lang w:val="sr-Latn-ME"/>
        </w:rPr>
        <w:t xml:space="preserve">u skladu sa trenutnim kapacitetom proizvodnje na </w:t>
      </w:r>
      <w:r w:rsidR="0076660C" w:rsidRPr="000417FA">
        <w:rPr>
          <w:rFonts w:eastAsia="Calibri"/>
          <w:color w:val="auto"/>
          <w:sz w:val="22"/>
          <w:szCs w:val="22"/>
          <w:lang w:val="sr-Latn-ME"/>
        </w:rPr>
        <w:t xml:space="preserve">poljoprivrednom </w:t>
      </w:r>
      <w:r w:rsidR="00FB2DCC" w:rsidRPr="000417FA">
        <w:rPr>
          <w:rFonts w:eastAsia="Calibri"/>
          <w:color w:val="auto"/>
          <w:sz w:val="22"/>
          <w:szCs w:val="22"/>
          <w:lang w:val="sr-Latn-ME"/>
        </w:rPr>
        <w:t xml:space="preserve">gazdinstvu, uz eventualno uvećanje od maksimalno </w:t>
      </w:r>
      <w:r w:rsidR="003F4A0A" w:rsidRPr="000417FA">
        <w:rPr>
          <w:rFonts w:eastAsia="Calibri"/>
          <w:color w:val="auto"/>
          <w:sz w:val="22"/>
          <w:szCs w:val="22"/>
          <w:lang w:val="sr-Latn-ME"/>
        </w:rPr>
        <w:t>20</w:t>
      </w:r>
      <w:r w:rsidR="00FB2DCC" w:rsidRPr="000417FA">
        <w:rPr>
          <w:rFonts w:eastAsia="Calibri"/>
          <w:color w:val="auto"/>
          <w:sz w:val="22"/>
          <w:szCs w:val="22"/>
          <w:lang w:val="sr-Latn-ME"/>
        </w:rPr>
        <w:t>%;</w:t>
      </w:r>
    </w:p>
    <w:p w:rsidR="003F4A0A" w:rsidRPr="000417FA" w:rsidRDefault="003F4A0A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sr-Latn-ME"/>
        </w:rPr>
      </w:pPr>
      <w:r w:rsidRPr="000417FA">
        <w:rPr>
          <w:rFonts w:eastAsia="Calibri"/>
          <w:color w:val="auto"/>
          <w:sz w:val="22"/>
          <w:szCs w:val="22"/>
          <w:lang w:val="sr-Latn-ME"/>
        </w:rPr>
        <w:lastRenderedPageBreak/>
        <w:t xml:space="preserve">Korisnici </w:t>
      </w:r>
      <w:r w:rsidR="0076660C" w:rsidRPr="000417FA">
        <w:rPr>
          <w:rFonts w:eastAsia="Calibri"/>
          <w:color w:val="auto"/>
          <w:sz w:val="22"/>
          <w:szCs w:val="22"/>
          <w:lang w:val="sr-Latn-ME"/>
        </w:rPr>
        <w:t xml:space="preserve">sredstava podrške </w:t>
      </w:r>
      <w:r w:rsidRPr="000417FA">
        <w:rPr>
          <w:rFonts w:eastAsia="Calibri"/>
          <w:color w:val="auto"/>
          <w:sz w:val="22"/>
          <w:szCs w:val="22"/>
          <w:lang w:val="sr-Latn-ME"/>
        </w:rPr>
        <w:t>koji su ostvarili pravo na podršku po ovom Javnom pozivu protekl</w:t>
      </w:r>
      <w:r w:rsidR="00242AD9" w:rsidRPr="000417FA">
        <w:rPr>
          <w:rFonts w:eastAsia="Calibri"/>
          <w:color w:val="auto"/>
          <w:sz w:val="22"/>
          <w:szCs w:val="22"/>
          <w:lang w:val="sr-Latn-ME"/>
        </w:rPr>
        <w:t>ih</w:t>
      </w:r>
      <w:r w:rsidRPr="000417FA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2D2B2D" w:rsidRPr="000417FA">
        <w:rPr>
          <w:rFonts w:eastAsia="Calibri"/>
          <w:color w:val="auto"/>
          <w:sz w:val="22"/>
          <w:szCs w:val="22"/>
          <w:lang w:val="sr-Latn-ME"/>
        </w:rPr>
        <w:t xml:space="preserve">5 </w:t>
      </w:r>
      <w:r w:rsidR="00242AD9" w:rsidRPr="000417FA">
        <w:rPr>
          <w:rFonts w:eastAsia="Calibri"/>
          <w:color w:val="auto"/>
          <w:sz w:val="22"/>
          <w:szCs w:val="22"/>
          <w:lang w:val="sr-Latn-ME"/>
        </w:rPr>
        <w:t>godina</w:t>
      </w:r>
      <w:r w:rsidR="002113B8" w:rsidRPr="000417FA">
        <w:rPr>
          <w:rFonts w:eastAsia="Calibri"/>
          <w:color w:val="auto"/>
          <w:sz w:val="22"/>
          <w:szCs w:val="22"/>
          <w:lang w:val="sr-Latn-ME"/>
        </w:rPr>
        <w:t>, za isti tip investicije</w:t>
      </w:r>
      <w:r w:rsidR="00FC0BC6" w:rsidRPr="000417FA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2113B8" w:rsidRPr="000417FA">
        <w:rPr>
          <w:rFonts w:eastAsia="Calibri"/>
          <w:color w:val="auto"/>
          <w:sz w:val="22"/>
          <w:szCs w:val="22"/>
          <w:lang w:val="sr-Latn-ME"/>
        </w:rPr>
        <w:t xml:space="preserve">ne mogu ostvariti podršku </w:t>
      </w:r>
      <w:r w:rsidR="005A629E" w:rsidRPr="000417FA">
        <w:rPr>
          <w:rFonts w:eastAsia="Calibri"/>
          <w:color w:val="auto"/>
          <w:sz w:val="22"/>
          <w:szCs w:val="22"/>
          <w:lang w:val="sr-Latn-ME"/>
        </w:rPr>
        <w:t>202</w:t>
      </w:r>
      <w:r w:rsidR="00401B23" w:rsidRPr="000417FA">
        <w:rPr>
          <w:rFonts w:eastAsia="Calibri"/>
          <w:color w:val="auto"/>
          <w:sz w:val="22"/>
          <w:szCs w:val="22"/>
          <w:lang w:val="sr-Latn-ME"/>
        </w:rPr>
        <w:t>3</w:t>
      </w:r>
      <w:r w:rsidR="00D9356E" w:rsidRPr="000417FA">
        <w:rPr>
          <w:rFonts w:eastAsia="Calibri"/>
          <w:color w:val="auto"/>
          <w:sz w:val="22"/>
          <w:szCs w:val="22"/>
          <w:lang w:val="sr-Latn-ME"/>
        </w:rPr>
        <w:t xml:space="preserve">. </w:t>
      </w:r>
      <w:r w:rsidR="002113B8" w:rsidRPr="000417FA">
        <w:rPr>
          <w:rFonts w:eastAsia="Calibri"/>
          <w:color w:val="auto"/>
          <w:sz w:val="22"/>
          <w:szCs w:val="22"/>
          <w:lang w:val="sr-Latn-ME"/>
        </w:rPr>
        <w:t>godine;</w:t>
      </w:r>
    </w:p>
    <w:p w:rsidR="00FB2DCC" w:rsidRPr="000417FA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Korisnik 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 xml:space="preserve">sredstava podrške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mora biti državljanin Crne Gore sa mjestom boravka u Crnoj Gori (kopija lične karte).</w:t>
      </w:r>
    </w:p>
    <w:p w:rsidR="00DE39B5" w:rsidRPr="000417FA" w:rsidRDefault="00DE39B5" w:rsidP="00FB2DC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sr-Latn-ME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b/>
          <w:sz w:val="22"/>
        </w:rPr>
        <w:t>VISINA PODRŠKE</w:t>
      </w:r>
    </w:p>
    <w:p w:rsidR="00B1262C" w:rsidRPr="000417FA" w:rsidRDefault="00B1262C" w:rsidP="00FB2DCC">
      <w:p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bookmarkStart w:id="0" w:name="_Hlk130813809"/>
      <w:bookmarkStart w:id="1" w:name="_GoBack"/>
      <w:r w:rsidRPr="000417FA">
        <w:rPr>
          <w:rFonts w:ascii="Arial" w:hAnsi="Arial" w:cs="Arial"/>
          <w:sz w:val="22"/>
          <w:shd w:val="clear" w:color="auto" w:fill="FFFFFF"/>
        </w:rPr>
        <w:t>Maksimalno prihvatljiva investicija iznosi 5.000€ uz budžetsku podršku do 50% vrijednosti prihvatljive investicije, odnosno do 2.500€. Pored iznosa podrške od 50% još dodatnih 10%, odnosno ukupno 60% za poljoprivredne proizvođače upisane u Registar subjekata u organskoj proizvodnji, zaključno sa 31. decembrom 2022. godine. Dodatnih 10% ostvaruju žene nosioci poljoprivrednog gazdinstva. Bliži kriterijumi i uslovi za ostvarivanje prava na podršku biće definisani Javnim pozivom.</w:t>
      </w:r>
    </w:p>
    <w:p w:rsidR="00FC212B" w:rsidRPr="000417FA" w:rsidRDefault="00FC212B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Minimalna prihvatljiva investicija iznosi 500€.</w:t>
      </w:r>
      <w:bookmarkEnd w:id="0"/>
      <w:bookmarkEnd w:id="1"/>
    </w:p>
    <w:p w:rsidR="00FB2DCC" w:rsidRPr="000417FA" w:rsidRDefault="00FB2DCC" w:rsidP="00FB2DCC">
      <w:pPr>
        <w:pStyle w:val="ListParagraph"/>
        <w:spacing w:before="0" w:after="0" w:line="240" w:lineRule="auto"/>
        <w:rPr>
          <w:rFonts w:ascii="Arial" w:hAnsi="Arial" w:cs="Arial"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 xml:space="preserve">Podrška se realizuje na kraju investicije u vidu refundacije uloženih sredstava, a nakon administrativne i kontrole na </w:t>
      </w:r>
      <w:r w:rsidR="005A5116" w:rsidRPr="000417FA">
        <w:rPr>
          <w:rFonts w:ascii="Arial" w:hAnsi="Arial" w:cs="Arial"/>
          <w:b/>
          <w:sz w:val="22"/>
        </w:rPr>
        <w:t>terenu</w:t>
      </w:r>
      <w:r w:rsidRPr="000417FA">
        <w:rPr>
          <w:rFonts w:ascii="Arial" w:hAnsi="Arial" w:cs="Arial"/>
          <w:b/>
          <w:sz w:val="22"/>
        </w:rPr>
        <w:t xml:space="preserve">. </w:t>
      </w:r>
    </w:p>
    <w:p w:rsidR="00FB2DCC" w:rsidRPr="000417FA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</w:rPr>
      </w:pPr>
    </w:p>
    <w:p w:rsidR="00FB2DCC" w:rsidRPr="000417FA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>NEPRIHVATLJIVI TROŠKOVI</w:t>
      </w:r>
    </w:p>
    <w:p w:rsidR="00FB2DCC" w:rsidRPr="000417FA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Troškovi uvoza i slične dažbine; </w:t>
      </w:r>
    </w:p>
    <w:p w:rsidR="00FB2DCC" w:rsidRPr="000417FA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Troškovi sopstvenog rada;</w:t>
      </w:r>
    </w:p>
    <w:p w:rsidR="007B0F4E" w:rsidRPr="000417FA" w:rsidRDefault="007B0F4E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Troškovi montiranja opreme;</w:t>
      </w:r>
    </w:p>
    <w:p w:rsidR="00FB2DCC" w:rsidRPr="000417FA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Troškovi obrtnih sredstava;</w:t>
      </w:r>
    </w:p>
    <w:p w:rsidR="00FB2DCC" w:rsidRPr="000417FA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Kupovina ili uzimanje u zakup zemljišta i objekata;</w:t>
      </w:r>
    </w:p>
    <w:p w:rsidR="00FB2DCC" w:rsidRPr="000417FA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Bankovni troškovi, troškovi garancija i ostali slični troškovi;</w:t>
      </w:r>
    </w:p>
    <w:p w:rsidR="00FB2DCC" w:rsidRPr="000417FA" w:rsidRDefault="00602C45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Nabavka polovne opreme;</w:t>
      </w:r>
    </w:p>
    <w:p w:rsidR="00FB2DCC" w:rsidRPr="000417FA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Troškovi nastali prije dodjele Rješenja o </w:t>
      </w:r>
      <w:r w:rsidR="001A409E" w:rsidRPr="000417FA">
        <w:rPr>
          <w:rFonts w:ascii="Arial" w:hAnsi="Arial" w:cs="Arial"/>
          <w:sz w:val="22"/>
        </w:rPr>
        <w:t>o</w:t>
      </w:r>
      <w:r w:rsidR="002D2B2D" w:rsidRPr="000417FA">
        <w:rPr>
          <w:rFonts w:ascii="Arial" w:hAnsi="Arial" w:cs="Arial"/>
          <w:sz w:val="22"/>
        </w:rPr>
        <w:t>dobrenju projekta</w:t>
      </w:r>
      <w:r w:rsidRPr="000417FA">
        <w:rPr>
          <w:rFonts w:ascii="Arial" w:hAnsi="Arial" w:cs="Arial"/>
          <w:sz w:val="22"/>
        </w:rPr>
        <w:t>;</w:t>
      </w:r>
    </w:p>
    <w:p w:rsidR="00C07D56" w:rsidRPr="000417FA" w:rsidRDefault="00C07D56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Troškovi nastali nakon</w:t>
      </w:r>
      <w:r w:rsidR="002D2B2D" w:rsidRPr="000417FA">
        <w:rPr>
          <w:rFonts w:ascii="Arial" w:hAnsi="Arial" w:cs="Arial"/>
          <w:sz w:val="22"/>
        </w:rPr>
        <w:t xml:space="preserve"> isteka roka iz Rješenja o odobrenju projekta, osim u slučaju više sile</w:t>
      </w:r>
      <w:r w:rsidRPr="000417FA">
        <w:rPr>
          <w:rFonts w:ascii="Arial" w:hAnsi="Arial" w:cs="Arial"/>
          <w:sz w:val="22"/>
        </w:rPr>
        <w:t>;</w:t>
      </w:r>
    </w:p>
    <w:p w:rsidR="00FB2DCC" w:rsidRPr="000417FA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Troškovi osiguranja i registracije.</w:t>
      </w:r>
    </w:p>
    <w:p w:rsidR="00FB2DCC" w:rsidRPr="000417FA" w:rsidRDefault="00FB2DCC" w:rsidP="00FB2DCC">
      <w:pPr>
        <w:spacing w:before="0" w:after="0" w:line="240" w:lineRule="auto"/>
        <w:ind w:left="720" w:hanging="360"/>
        <w:rPr>
          <w:rFonts w:ascii="Arial" w:hAnsi="Arial" w:cs="Arial"/>
          <w:b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b/>
          <w:sz w:val="22"/>
        </w:rPr>
        <w:t>NAPOMENE</w:t>
      </w:r>
    </w:p>
    <w:p w:rsidR="00FB2DCC" w:rsidRPr="000417F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Podnosilac zahtjeva odgovara za tačnost podataka i dokumentacije za ostvarivanje prava na 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>sreds</w:t>
      </w:r>
      <w:r w:rsidR="002D2B2D" w:rsidRPr="000417FA">
        <w:rPr>
          <w:rFonts w:eastAsiaTheme="minorHAnsi"/>
          <w:color w:val="auto"/>
          <w:sz w:val="22"/>
          <w:szCs w:val="22"/>
          <w:lang w:val="sr-Latn-ME"/>
        </w:rPr>
        <w:t>t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 xml:space="preserve">va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podršk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>e</w:t>
      </w:r>
      <w:r w:rsidR="0050286F" w:rsidRPr="000417FA">
        <w:rPr>
          <w:rFonts w:eastAsiaTheme="minorHAnsi"/>
          <w:color w:val="auto"/>
          <w:sz w:val="22"/>
          <w:szCs w:val="22"/>
          <w:lang w:val="sr-Latn-ME"/>
        </w:rPr>
        <w:t>. U slučaju nepoklapanja podataka iz dokumentacije sa stanjem</w:t>
      </w:r>
      <w:r w:rsidR="00820051" w:rsidRPr="000417FA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50286F" w:rsidRPr="000417FA">
        <w:rPr>
          <w:rFonts w:eastAsiaTheme="minorHAnsi"/>
          <w:color w:val="auto"/>
          <w:sz w:val="22"/>
          <w:szCs w:val="22"/>
          <w:lang w:val="sr-Latn-ME"/>
        </w:rPr>
        <w:t xml:space="preserve">na terenu zahtjev </w:t>
      </w:r>
      <w:r w:rsidR="00C66566" w:rsidRPr="000417FA">
        <w:rPr>
          <w:rFonts w:eastAsiaTheme="minorHAnsi"/>
          <w:color w:val="auto"/>
          <w:sz w:val="22"/>
          <w:szCs w:val="22"/>
          <w:lang w:val="sr-Latn-ME"/>
        </w:rPr>
        <w:t>za odobrenje projekta/isplatu će biti odbijen kao neosnovan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0417F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Ministarstvo poljoprivrede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 xml:space="preserve">, šumarstva i vodoprivrede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zadržava pravo provjere osnovanosti prikazanih troškova;</w:t>
      </w:r>
    </w:p>
    <w:p w:rsidR="00FB2DCC" w:rsidRPr="000417F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Dokumentacija koja se podnosi uz Zahtjev za </w:t>
      </w:r>
      <w:r w:rsidR="002D2B2D" w:rsidRPr="000417FA">
        <w:rPr>
          <w:rFonts w:eastAsiaTheme="minorHAnsi"/>
          <w:color w:val="auto"/>
          <w:sz w:val="22"/>
          <w:szCs w:val="22"/>
          <w:lang w:val="sr-Latn-ME"/>
        </w:rPr>
        <w:t>odobre</w:t>
      </w:r>
      <w:r w:rsidR="00D11D0D" w:rsidRPr="000417FA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ne smije biti starija od 6 mjeseci;</w:t>
      </w:r>
    </w:p>
    <w:p w:rsidR="00FB2DCC" w:rsidRPr="000417FA" w:rsidRDefault="00FB2DCC" w:rsidP="00FB2DCC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Zahtjev će biti proslijeđen Terenskoj komisiji tek nakon ispunjenja svih uslova</w:t>
      </w:r>
      <w:r w:rsidR="001A409E" w:rsidRPr="000417FA">
        <w:rPr>
          <w:rFonts w:ascii="Arial" w:hAnsi="Arial" w:cs="Arial"/>
          <w:sz w:val="22"/>
        </w:rPr>
        <w:t xml:space="preserve"> i kriterijuma propisanih</w:t>
      </w:r>
      <w:r w:rsidRPr="000417FA">
        <w:rPr>
          <w:rFonts w:ascii="Arial" w:hAnsi="Arial" w:cs="Arial"/>
          <w:sz w:val="22"/>
        </w:rPr>
        <w:t xml:space="preserve"> </w:t>
      </w:r>
      <w:r w:rsidR="001A409E" w:rsidRPr="000417FA">
        <w:rPr>
          <w:rFonts w:ascii="Arial" w:hAnsi="Arial" w:cs="Arial"/>
          <w:sz w:val="22"/>
        </w:rPr>
        <w:t>ovim</w:t>
      </w:r>
      <w:r w:rsidRPr="000417FA">
        <w:rPr>
          <w:rFonts w:ascii="Arial" w:hAnsi="Arial" w:cs="Arial"/>
          <w:sz w:val="22"/>
        </w:rPr>
        <w:t xml:space="preserve"> Javn</w:t>
      </w:r>
      <w:r w:rsidR="001A409E" w:rsidRPr="000417FA">
        <w:rPr>
          <w:rFonts w:ascii="Arial" w:hAnsi="Arial" w:cs="Arial"/>
          <w:sz w:val="22"/>
        </w:rPr>
        <w:t>im pozivom</w:t>
      </w:r>
      <w:r w:rsidRPr="000417FA">
        <w:rPr>
          <w:rFonts w:ascii="Arial" w:hAnsi="Arial" w:cs="Arial"/>
          <w:sz w:val="22"/>
        </w:rPr>
        <w:t>;</w:t>
      </w:r>
    </w:p>
    <w:p w:rsidR="00FB2DCC" w:rsidRPr="000417FA" w:rsidRDefault="00FB2DCC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Podržava se nabavka isključivo </w:t>
      </w:r>
      <w:r w:rsidR="004B3481" w:rsidRPr="000417FA">
        <w:rPr>
          <w:rFonts w:ascii="Arial" w:hAnsi="Arial" w:cs="Arial"/>
          <w:sz w:val="22"/>
        </w:rPr>
        <w:t>nove</w:t>
      </w:r>
      <w:r w:rsidRPr="000417FA">
        <w:rPr>
          <w:rFonts w:ascii="Arial" w:hAnsi="Arial" w:cs="Arial"/>
          <w:sz w:val="22"/>
        </w:rPr>
        <w:t xml:space="preserve"> opreme;</w:t>
      </w:r>
    </w:p>
    <w:p w:rsidR="00C67C2C" w:rsidRPr="000417FA" w:rsidRDefault="00C67C2C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Oprema je prihvatljiva za podršku ukoliko je </w:t>
      </w:r>
      <w:r w:rsidRPr="000417FA">
        <w:rPr>
          <w:rFonts w:ascii="Arial" w:hAnsi="Arial" w:cs="Arial"/>
          <w:b/>
          <w:sz w:val="22"/>
        </w:rPr>
        <w:t xml:space="preserve">instalirana na </w:t>
      </w:r>
      <w:r w:rsidR="0076660C" w:rsidRPr="000417FA">
        <w:rPr>
          <w:rFonts w:ascii="Arial" w:hAnsi="Arial" w:cs="Arial"/>
          <w:b/>
          <w:sz w:val="22"/>
        </w:rPr>
        <w:t xml:space="preserve">poljoprivrednom </w:t>
      </w:r>
      <w:r w:rsidRPr="000417FA">
        <w:rPr>
          <w:rFonts w:ascii="Arial" w:hAnsi="Arial" w:cs="Arial"/>
          <w:b/>
          <w:sz w:val="22"/>
        </w:rPr>
        <w:t>gazdinstvu korisnika</w:t>
      </w:r>
      <w:r w:rsidR="00D11D0D" w:rsidRPr="000417FA">
        <w:rPr>
          <w:rFonts w:ascii="Arial" w:hAnsi="Arial" w:cs="Arial"/>
          <w:b/>
          <w:sz w:val="22"/>
        </w:rPr>
        <w:t xml:space="preserve">, </w:t>
      </w:r>
      <w:r w:rsidR="007400C6" w:rsidRPr="000417FA">
        <w:rPr>
          <w:rFonts w:ascii="Arial" w:hAnsi="Arial" w:cs="Arial"/>
          <w:sz w:val="22"/>
        </w:rPr>
        <w:t>najkasnije do</w:t>
      </w:r>
      <w:r w:rsidR="00D11D0D" w:rsidRPr="000417FA">
        <w:rPr>
          <w:rFonts w:ascii="Arial" w:hAnsi="Arial" w:cs="Arial"/>
          <w:sz w:val="22"/>
        </w:rPr>
        <w:t xml:space="preserve"> trenutk</w:t>
      </w:r>
      <w:r w:rsidR="007400C6" w:rsidRPr="000417FA">
        <w:rPr>
          <w:rFonts w:ascii="Arial" w:hAnsi="Arial" w:cs="Arial"/>
          <w:sz w:val="22"/>
        </w:rPr>
        <w:t>a</w:t>
      </w:r>
      <w:r w:rsidR="00D11D0D" w:rsidRPr="000417FA">
        <w:rPr>
          <w:rFonts w:ascii="Arial" w:hAnsi="Arial" w:cs="Arial"/>
          <w:sz w:val="22"/>
        </w:rPr>
        <w:t xml:space="preserve"> terenske kontrole po </w:t>
      </w:r>
      <w:r w:rsidR="00E82DBA" w:rsidRPr="000417FA">
        <w:rPr>
          <w:rFonts w:ascii="Arial" w:hAnsi="Arial" w:cs="Arial"/>
          <w:sz w:val="22"/>
        </w:rPr>
        <w:t>Zahtjev</w:t>
      </w:r>
      <w:r w:rsidR="0076660C" w:rsidRPr="000417FA">
        <w:rPr>
          <w:rFonts w:ascii="Arial" w:hAnsi="Arial" w:cs="Arial"/>
          <w:sz w:val="22"/>
        </w:rPr>
        <w:t>u</w:t>
      </w:r>
      <w:r w:rsidR="00E82DBA" w:rsidRPr="000417FA">
        <w:rPr>
          <w:rFonts w:ascii="Arial" w:hAnsi="Arial" w:cs="Arial"/>
          <w:sz w:val="22"/>
        </w:rPr>
        <w:t xml:space="preserve"> za isplatu</w:t>
      </w:r>
      <w:r w:rsidRPr="000417FA">
        <w:rPr>
          <w:rFonts w:ascii="Arial" w:hAnsi="Arial" w:cs="Arial"/>
          <w:sz w:val="22"/>
        </w:rPr>
        <w:t>;</w:t>
      </w:r>
    </w:p>
    <w:p w:rsidR="00B564BA" w:rsidRPr="000417FA" w:rsidRDefault="00B564BA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Moguće je izvršiti nabavku samo jednog boksa za orezivanje papaka po </w:t>
      </w:r>
      <w:r w:rsidR="0076660C" w:rsidRPr="000417FA">
        <w:rPr>
          <w:rFonts w:ascii="Arial" w:hAnsi="Arial" w:cs="Arial"/>
          <w:sz w:val="22"/>
        </w:rPr>
        <w:t xml:space="preserve">poljoprivrednom </w:t>
      </w:r>
      <w:r w:rsidRPr="000417FA">
        <w:rPr>
          <w:rFonts w:ascii="Arial" w:hAnsi="Arial" w:cs="Arial"/>
          <w:sz w:val="22"/>
        </w:rPr>
        <w:t>gazdinstvu;</w:t>
      </w:r>
    </w:p>
    <w:p w:rsidR="00FB2DCC" w:rsidRPr="000417F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Investicija mora biti u skladu sa Kod</w:t>
      </w:r>
      <w:r w:rsidR="003B155C" w:rsidRPr="000417FA">
        <w:rPr>
          <w:rFonts w:eastAsiaTheme="minorHAnsi"/>
          <w:color w:val="auto"/>
          <w:sz w:val="22"/>
          <w:szCs w:val="22"/>
          <w:lang w:val="sr-Latn-ME"/>
        </w:rPr>
        <w:t>eks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om dobre poljoprivredne prakse;</w:t>
      </w:r>
    </w:p>
    <w:p w:rsidR="00C07D56" w:rsidRPr="000417FA" w:rsidRDefault="00FB2DCC" w:rsidP="009D71F8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Podrška se može ostvariti uz priložen </w:t>
      </w:r>
      <w:r w:rsidR="009D71F8" w:rsidRPr="000417FA">
        <w:rPr>
          <w:rFonts w:eastAsiaTheme="minorHAnsi"/>
          <w:color w:val="auto"/>
          <w:sz w:val="22"/>
          <w:szCs w:val="22"/>
          <w:lang w:val="sr-Latn-ME"/>
        </w:rPr>
        <w:t xml:space="preserve">originalni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dokaz da je kupljena roba, oprema ili usluga</w:t>
      </w:r>
      <w:r w:rsidR="00B346D7" w:rsidRPr="000417FA">
        <w:rPr>
          <w:rFonts w:eastAsiaTheme="minorHAnsi"/>
          <w:color w:val="auto"/>
          <w:sz w:val="22"/>
          <w:szCs w:val="22"/>
          <w:lang w:val="sr-Latn-ME"/>
        </w:rPr>
        <w:t xml:space="preserve"> realizovana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– plaćena </w:t>
      </w:r>
      <w:r w:rsidR="009D71F8" w:rsidRPr="000417FA">
        <w:rPr>
          <w:rFonts w:eastAsiaTheme="minorHAnsi"/>
          <w:color w:val="auto"/>
          <w:sz w:val="22"/>
          <w:szCs w:val="22"/>
          <w:lang w:val="sr-Latn-ME"/>
        </w:rPr>
        <w:t xml:space="preserve">od strane podnosioca zahtjeva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i to isključivo: </w:t>
      </w:r>
    </w:p>
    <w:p w:rsidR="00D43B4D" w:rsidRPr="000417FA" w:rsidRDefault="00D43B4D" w:rsidP="00D43B4D">
      <w:pPr>
        <w:numPr>
          <w:ilvl w:val="1"/>
          <w:numId w:val="16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Originalna faktura na ime podnosioca zahtjeva i/ili</w:t>
      </w:r>
    </w:p>
    <w:p w:rsidR="00D43B4D" w:rsidRPr="000417FA" w:rsidRDefault="00D43B4D" w:rsidP="00D43B4D">
      <w:pPr>
        <w:numPr>
          <w:ilvl w:val="1"/>
          <w:numId w:val="16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Fiskalni račun sa otpremnicom;</w:t>
      </w:r>
    </w:p>
    <w:p w:rsidR="00D43B4D" w:rsidRPr="000417FA" w:rsidRDefault="00D43B4D" w:rsidP="00D43B4D">
      <w:pPr>
        <w:numPr>
          <w:ilvl w:val="1"/>
          <w:numId w:val="16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Uplatnica i ovjereni izvod iz banke u slučaju plaćanja preko transakcionog računa, </w:t>
      </w:r>
    </w:p>
    <w:p w:rsidR="00D43B4D" w:rsidRPr="000417FA" w:rsidRDefault="00D43B4D" w:rsidP="00D43B4D">
      <w:pPr>
        <w:numPr>
          <w:ilvl w:val="1"/>
          <w:numId w:val="16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</w:p>
    <w:p w:rsidR="00EF2863" w:rsidRPr="000417FA" w:rsidRDefault="00EF2863" w:rsidP="00DF5D06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b/>
          <w:sz w:val="22"/>
        </w:rPr>
        <w:t>Prihvatljivi su isključivo originalni dokazi o plaćanju</w:t>
      </w:r>
      <w:r w:rsidRPr="000417FA">
        <w:rPr>
          <w:rFonts w:ascii="Arial" w:hAnsi="Arial" w:cs="Arial"/>
          <w:sz w:val="22"/>
        </w:rPr>
        <w:t>;</w:t>
      </w:r>
    </w:p>
    <w:p w:rsidR="00FB2DCC" w:rsidRPr="000417F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lastRenderedPageBreak/>
        <w:t>Nabavka svih vrsta roba može biti prihvatljiva za podršku samo ukoliko je dobavljač roba pravno lice registrovano za obavljane</w:t>
      </w:r>
      <w:r w:rsidR="009D2912" w:rsidRPr="000417FA">
        <w:rPr>
          <w:rFonts w:eastAsiaTheme="minorHAnsi"/>
          <w:color w:val="auto"/>
          <w:sz w:val="22"/>
          <w:szCs w:val="22"/>
          <w:lang w:val="sr-Latn-ME"/>
        </w:rPr>
        <w:t xml:space="preserve"> tih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djelatnosti</w:t>
      </w:r>
      <w:r w:rsidR="00C31E4E" w:rsidRPr="000417FA">
        <w:rPr>
          <w:rFonts w:eastAsiaTheme="minorHAnsi"/>
          <w:color w:val="auto"/>
          <w:sz w:val="22"/>
          <w:szCs w:val="22"/>
          <w:lang w:val="sr-Latn-ME"/>
        </w:rPr>
        <w:t xml:space="preserve"> u Centralnom Registru privrednih subjekata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0417FA" w:rsidRDefault="0076660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Podnosioci zahtjeva </w:t>
      </w:r>
      <w:r w:rsidR="00FB2DCC" w:rsidRPr="000417FA">
        <w:rPr>
          <w:rFonts w:eastAsiaTheme="minorHAnsi"/>
          <w:color w:val="auto"/>
          <w:sz w:val="22"/>
          <w:szCs w:val="22"/>
          <w:lang w:val="sr-Latn-ME"/>
        </w:rPr>
        <w:t xml:space="preserve">se mogu prijaviti samo </w:t>
      </w:r>
      <w:r w:rsidR="00D370CA" w:rsidRPr="000417FA">
        <w:rPr>
          <w:rFonts w:eastAsiaTheme="minorHAnsi"/>
          <w:color w:val="auto"/>
          <w:sz w:val="22"/>
          <w:szCs w:val="22"/>
          <w:lang w:val="sr-Latn-ME"/>
        </w:rPr>
        <w:t xml:space="preserve">sa jednim </w:t>
      </w:r>
      <w:r w:rsidR="0015003C" w:rsidRPr="000417FA">
        <w:rPr>
          <w:rFonts w:eastAsiaTheme="minorHAnsi"/>
          <w:color w:val="auto"/>
          <w:sz w:val="22"/>
          <w:szCs w:val="22"/>
          <w:lang w:val="sr-Latn-ME"/>
        </w:rPr>
        <w:t>zahtjevom</w:t>
      </w:r>
      <w:r w:rsidR="0076063C" w:rsidRPr="000417FA">
        <w:rPr>
          <w:rFonts w:eastAsiaTheme="minorHAnsi"/>
          <w:color w:val="auto"/>
          <w:sz w:val="22"/>
          <w:szCs w:val="22"/>
          <w:lang w:val="sr-Latn-ME"/>
        </w:rPr>
        <w:t xml:space="preserve"> po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poljoprivrednom </w:t>
      </w:r>
      <w:r w:rsidR="0076063C" w:rsidRPr="000417FA">
        <w:rPr>
          <w:rFonts w:eastAsiaTheme="minorHAnsi"/>
          <w:color w:val="auto"/>
          <w:sz w:val="22"/>
          <w:szCs w:val="22"/>
          <w:lang w:val="sr-Latn-ME"/>
        </w:rPr>
        <w:t>gazdinstvu</w:t>
      </w:r>
      <w:r w:rsidR="00FB2DCC" w:rsidRPr="000417FA">
        <w:rPr>
          <w:rFonts w:eastAsiaTheme="minorHAnsi"/>
          <w:color w:val="auto"/>
          <w:sz w:val="22"/>
          <w:szCs w:val="22"/>
          <w:lang w:val="sr-Latn-ME"/>
        </w:rPr>
        <w:t xml:space="preserve"> po ovom Javnom pozivu. Ukoliko se tokom kontrole utvrdi da su se članovi istog poljoprivrednog gazdinstva prijavili </w:t>
      </w:r>
      <w:r w:rsidR="00F35AE8" w:rsidRPr="000417FA">
        <w:rPr>
          <w:rFonts w:eastAsiaTheme="minorHAnsi"/>
          <w:color w:val="auto"/>
          <w:sz w:val="22"/>
          <w:szCs w:val="22"/>
          <w:lang w:val="sr-Latn-ME"/>
        </w:rPr>
        <w:t>s</w:t>
      </w:r>
      <w:r w:rsidR="00FB2DCC" w:rsidRPr="000417FA">
        <w:rPr>
          <w:rFonts w:eastAsiaTheme="minorHAnsi"/>
          <w:color w:val="auto"/>
          <w:sz w:val="22"/>
          <w:szCs w:val="22"/>
          <w:lang w:val="sr-Latn-ME"/>
        </w:rPr>
        <w:t xml:space="preserve">a 2 </w:t>
      </w:r>
      <w:r w:rsidR="00F35AE8" w:rsidRPr="000417FA">
        <w:rPr>
          <w:rFonts w:eastAsiaTheme="minorHAnsi"/>
          <w:color w:val="auto"/>
          <w:sz w:val="22"/>
          <w:szCs w:val="22"/>
          <w:lang w:val="sr-Latn-ME"/>
        </w:rPr>
        <w:t>zahtjev</w:t>
      </w:r>
      <w:r w:rsidR="00FB2DCC" w:rsidRPr="000417FA">
        <w:rPr>
          <w:rFonts w:eastAsiaTheme="minorHAnsi"/>
          <w:color w:val="auto"/>
          <w:sz w:val="22"/>
          <w:szCs w:val="22"/>
          <w:lang w:val="sr-Latn-ME"/>
        </w:rPr>
        <w:t>a istovremeno, ob</w:t>
      </w:r>
      <w:r w:rsidR="00CD0442" w:rsidRPr="000417FA">
        <w:rPr>
          <w:rFonts w:eastAsiaTheme="minorHAnsi"/>
          <w:color w:val="auto"/>
          <w:sz w:val="22"/>
          <w:szCs w:val="22"/>
          <w:lang w:val="sr-Latn-ME"/>
        </w:rPr>
        <w:t>a projekta biće diskvalifikovan</w:t>
      </w:r>
      <w:r w:rsidR="003B155C" w:rsidRPr="000417FA">
        <w:rPr>
          <w:rFonts w:eastAsiaTheme="minorHAnsi"/>
          <w:color w:val="auto"/>
          <w:sz w:val="22"/>
          <w:szCs w:val="22"/>
          <w:lang w:val="sr-Latn-ME"/>
        </w:rPr>
        <w:t>a</w:t>
      </w:r>
      <w:r w:rsidR="00FB2DCC" w:rsidRPr="000417FA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0417F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Realizacija investicije od strane korisnika 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 xml:space="preserve">sredstava podrške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može početi tek </w:t>
      </w:r>
      <w:r w:rsidR="0050201C" w:rsidRPr="000417FA">
        <w:rPr>
          <w:rFonts w:eastAsiaTheme="minorHAnsi"/>
          <w:color w:val="auto"/>
          <w:sz w:val="22"/>
          <w:szCs w:val="22"/>
          <w:lang w:val="sr-Latn-ME"/>
        </w:rPr>
        <w:t>po donošenju Rješenja o odobre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nju </w:t>
      </w:r>
      <w:r w:rsidR="0050201C" w:rsidRPr="000417FA">
        <w:rPr>
          <w:rFonts w:eastAsiaTheme="minorHAnsi"/>
          <w:color w:val="auto"/>
          <w:sz w:val="22"/>
          <w:szCs w:val="22"/>
          <w:lang w:val="sr-Latn-ME"/>
        </w:rPr>
        <w:t>projekta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0417F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Investicija ostaje prihvatljiva za finansiranje pod uslovom da se u periodu od pet godina od dana konačne isplate, ne dogode značajne izmjene u smislu:</w:t>
      </w:r>
    </w:p>
    <w:p w:rsidR="00FB2DCC" w:rsidRPr="000417FA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Uticaja na njenu prirodu ili njene uslove za implementaciju;</w:t>
      </w:r>
    </w:p>
    <w:p w:rsidR="00FB2DCC" w:rsidRPr="000417FA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Promjene u prirodi vlasništva jednog dijela investicije, ili prestanka ili izmještaja sufinansirane proizvodne aktivnosti;</w:t>
      </w:r>
    </w:p>
    <w:p w:rsidR="00FB2DCC" w:rsidRPr="000417FA" w:rsidRDefault="000167DC" w:rsidP="00F54F83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Neće se podržati investicije za koje se provjerom utvrdi da je korisnik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 xml:space="preserve"> sredstava podrške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, odnosno da se lica u privrednom društvu koje je korisnik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 xml:space="preserve"> sredstava podrške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, nalaze u krvnom srodstvu</w:t>
      </w:r>
      <w:r w:rsidR="000137A3" w:rsidRPr="000417FA">
        <w:rPr>
          <w:rFonts w:eastAsiaTheme="minorHAnsi"/>
          <w:color w:val="auto"/>
          <w:sz w:val="22"/>
          <w:szCs w:val="22"/>
          <w:lang w:val="sr-Latn-ME"/>
        </w:rPr>
        <w:t>,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FB2DCC" w:rsidRPr="000417FA">
        <w:rPr>
          <w:rFonts w:eastAsiaTheme="minorHAnsi"/>
          <w:color w:val="auto"/>
          <w:sz w:val="22"/>
          <w:szCs w:val="22"/>
          <w:lang w:val="sr-Latn-ME"/>
        </w:rPr>
        <w:t>nalaze u krvnom srodstvu u pravoj liniji do bilo kog stepena, pobočnoj liniji do četvrtog stepena krvnog srodstva ili su u tazbinskom srodstvu do drugog stepena sa dobavljačem roba ili izvođačem radova, ili se radi o povezanim licima u poslovnom smislu;</w:t>
      </w:r>
    </w:p>
    <w:p w:rsidR="00FB2DCC" w:rsidRPr="000417FA" w:rsidRDefault="00FB2DCC" w:rsidP="00D54143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Ukoliko se u postupku finansijske provjere realnosti i osnovanosti prikazanih troškova kod nadležnih organa, utvrdi da je korisnik sredstava 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 xml:space="preserve">podrške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na bilo koji način doveo u zabludu ili naveo na pogrešan zaključak Komisiju za dodjelu podrške, korisnik sredstava pod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shodno članu 33 Zakona o poljoprivredi i ruralnom razvoju </w:t>
      </w:r>
      <w:r w:rsidR="00D54143" w:rsidRPr="000417FA">
        <w:rPr>
          <w:rFonts w:eastAsiaTheme="minorHAnsi"/>
          <w:color w:val="auto"/>
          <w:sz w:val="22"/>
          <w:szCs w:val="22"/>
          <w:lang w:val="sr-Latn-ME"/>
        </w:rPr>
        <w:t>(„Službeni li</w:t>
      </w:r>
      <w:r w:rsidR="00756F12" w:rsidRPr="000417FA">
        <w:rPr>
          <w:rFonts w:eastAsiaTheme="minorHAnsi"/>
          <w:color w:val="auto"/>
          <w:sz w:val="22"/>
          <w:szCs w:val="22"/>
          <w:lang w:val="sr-Latn-ME"/>
        </w:rPr>
        <w:t xml:space="preserve">st CG“, br. 56/09, 34/14, 1/15, </w:t>
      </w:r>
      <w:r w:rsidR="00D54143" w:rsidRPr="000417FA">
        <w:rPr>
          <w:rFonts w:eastAsiaTheme="minorHAnsi"/>
          <w:color w:val="auto"/>
          <w:sz w:val="22"/>
          <w:szCs w:val="22"/>
          <w:lang w:val="sr-Latn-ME"/>
        </w:rPr>
        <w:t>30/17</w:t>
      </w:r>
      <w:r w:rsidR="00756F12" w:rsidRPr="000417FA">
        <w:rPr>
          <w:rFonts w:eastAsiaTheme="minorHAnsi"/>
          <w:color w:val="auto"/>
          <w:sz w:val="22"/>
          <w:szCs w:val="22"/>
          <w:lang w:val="sr-Latn-ME"/>
        </w:rPr>
        <w:t xml:space="preserve"> i 59/21</w:t>
      </w:r>
      <w:r w:rsidR="002B3B45" w:rsidRPr="000417FA">
        <w:rPr>
          <w:rFonts w:eastAsiaTheme="minorHAnsi"/>
          <w:color w:val="auto"/>
          <w:sz w:val="22"/>
          <w:szCs w:val="22"/>
          <w:lang w:val="sr-Latn-ME"/>
        </w:rPr>
        <w:t>) dužan je da vrati sredst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va pod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koja su nenamjenski utrošena, uvećana za iznos zatezne kamate. Takođe korisnik sredstava pod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u ovom slučaju, gubi pravo na svaki vid pod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u naredne dvije godine od dana donošenja pravosnažnog rješenja Ministarstva.</w:t>
      </w:r>
    </w:p>
    <w:p w:rsidR="00EB2B75" w:rsidRPr="000417FA" w:rsidRDefault="00180258" w:rsidP="00D54143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Podnosilac zahtjeva kojem je dodijeljeno Rješenje o odobrenju </w:t>
      </w:r>
      <w:r w:rsidR="009E7098" w:rsidRPr="000417FA">
        <w:rPr>
          <w:rFonts w:eastAsiaTheme="minorHAnsi"/>
          <w:color w:val="auto"/>
          <w:sz w:val="22"/>
          <w:szCs w:val="22"/>
          <w:lang w:val="sr-Latn-ME"/>
        </w:rPr>
        <w:t>projekta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može uz opravdane razloge zatražiti samo jednom produženje roka realizacije investicije i to maksimalno </w:t>
      </w:r>
      <w:r w:rsidR="009E7098" w:rsidRPr="000417FA">
        <w:rPr>
          <w:rFonts w:eastAsiaTheme="minorHAnsi"/>
          <w:color w:val="auto"/>
          <w:sz w:val="22"/>
          <w:szCs w:val="22"/>
          <w:lang w:val="sr-Latn-ME"/>
        </w:rPr>
        <w:t>15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dana. Zahtjev</w:t>
      </w:r>
      <w:r w:rsidR="003E7BAC" w:rsidRPr="000417FA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za produženje roka je neophodno uputiti ka ovom </w:t>
      </w:r>
      <w:r w:rsidR="0076660C" w:rsidRPr="000417FA">
        <w:rPr>
          <w:rFonts w:eastAsiaTheme="minorHAnsi"/>
          <w:color w:val="auto"/>
          <w:sz w:val="22"/>
          <w:szCs w:val="22"/>
          <w:lang w:val="sr-Latn-ME"/>
        </w:rPr>
        <w:t>M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inistarstvu prije </w:t>
      </w:r>
      <w:r w:rsidR="00D64F75" w:rsidRPr="000417FA">
        <w:rPr>
          <w:rFonts w:eastAsiaTheme="minorHAnsi"/>
          <w:color w:val="auto"/>
          <w:sz w:val="22"/>
          <w:szCs w:val="22"/>
          <w:lang w:val="sr-Latn-ME"/>
        </w:rPr>
        <w:t>isteka roka predviđenog</w:t>
      </w:r>
      <w:r w:rsidR="009E7098" w:rsidRPr="000417FA">
        <w:rPr>
          <w:rFonts w:eastAsiaTheme="minorHAnsi"/>
          <w:color w:val="auto"/>
          <w:sz w:val="22"/>
          <w:szCs w:val="22"/>
          <w:lang w:val="sr-Latn-ME"/>
        </w:rPr>
        <w:t xml:space="preserve"> Rješenjem o odobrenju projekta,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u suprotnom će se smatrati da je stranka odustala od realiza</w:t>
      </w:r>
      <w:r w:rsidR="003E7BAC" w:rsidRPr="000417FA">
        <w:rPr>
          <w:rFonts w:eastAsiaTheme="minorHAnsi"/>
          <w:color w:val="auto"/>
          <w:sz w:val="22"/>
          <w:szCs w:val="22"/>
          <w:lang w:val="sr-Latn-ME"/>
        </w:rPr>
        <w:t>c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ije investicije.</w:t>
      </w:r>
    </w:p>
    <w:p w:rsidR="00FB2DCC" w:rsidRPr="000417F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Izmjene na projektu koji je priložen uz Zahjev </w:t>
      </w:r>
      <w:r w:rsidR="00D64F75" w:rsidRPr="000417FA">
        <w:rPr>
          <w:sz w:val="22"/>
          <w:lang w:val="sr-Latn-ME"/>
        </w:rPr>
        <w:t>za odobre</w:t>
      </w:r>
      <w:r w:rsidR="001B0498" w:rsidRPr="000417FA">
        <w:rPr>
          <w:sz w:val="22"/>
          <w:lang w:val="sr-Latn-ME"/>
        </w:rPr>
        <w:t>nje projekta</w:t>
      </w:r>
      <w:r w:rsidR="001B0498" w:rsidRPr="000417FA" w:rsidDel="001B0498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nijesu dozvoljene;</w:t>
      </w:r>
    </w:p>
    <w:p w:rsidR="00FB2DCC" w:rsidRPr="000417F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Realizovana investicija će biti predmet kontrole narednih 5 godina;</w:t>
      </w:r>
    </w:p>
    <w:p w:rsidR="00F4296A" w:rsidRPr="000417FA" w:rsidRDefault="00F4296A" w:rsidP="00F4296A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Zahtjevi koji nijesu dostavljeni na Obrascu zahtjeva za podršku, koji je </w:t>
      </w:r>
      <w:r w:rsidR="00706295" w:rsidRPr="000417FA">
        <w:rPr>
          <w:rFonts w:eastAsiaTheme="minorHAnsi"/>
          <w:color w:val="auto"/>
          <w:sz w:val="22"/>
          <w:szCs w:val="22"/>
          <w:lang w:val="sr-Latn-ME"/>
        </w:rPr>
        <w:t>sastavni dio ovog Javnog poziva i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0417FA">
        <w:rPr>
          <w:rFonts w:eastAsiaTheme="minorHAnsi"/>
          <w:b/>
          <w:color w:val="auto"/>
          <w:sz w:val="22"/>
          <w:szCs w:val="22"/>
          <w:lang w:val="sr-Latn-ME"/>
        </w:rPr>
        <w:t>zahtjevi koji nijesu uredno popunjeni i potpisani neće se razmatrati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0417FA" w:rsidRDefault="00FB2DCC" w:rsidP="00F4296A">
      <w:pPr>
        <w:pStyle w:val="Default"/>
        <w:numPr>
          <w:ilvl w:val="0"/>
          <w:numId w:val="16"/>
        </w:numPr>
        <w:jc w:val="both"/>
        <w:rPr>
          <w:sz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Neblagovremeno</w:t>
      </w:r>
      <w:r w:rsidRPr="000417FA">
        <w:rPr>
          <w:sz w:val="22"/>
          <w:lang w:val="sr-Latn-ME"/>
        </w:rPr>
        <w:t xml:space="preserve"> dostavljena dokumentacija se neće razmatrati.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>POTREBNA DOKUMENT</w:t>
      </w:r>
      <w:r w:rsidR="0050201C" w:rsidRPr="000417FA">
        <w:rPr>
          <w:rFonts w:ascii="Arial" w:hAnsi="Arial" w:cs="Arial"/>
          <w:b/>
          <w:sz w:val="22"/>
        </w:rPr>
        <w:t>ACIJA UZ ZAHTJEV ZA ODOBRE</w:t>
      </w:r>
      <w:r w:rsidRPr="000417FA">
        <w:rPr>
          <w:rFonts w:ascii="Arial" w:hAnsi="Arial" w:cs="Arial"/>
          <w:b/>
          <w:sz w:val="22"/>
        </w:rPr>
        <w:t>NJE PROJEKTA</w:t>
      </w:r>
    </w:p>
    <w:p w:rsidR="00FB2DCC" w:rsidRPr="000417FA" w:rsidRDefault="00D64F75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0417FA">
        <w:rPr>
          <w:rFonts w:ascii="Arial" w:hAnsi="Arial" w:cs="Arial"/>
          <w:bCs/>
          <w:iCs/>
          <w:sz w:val="22"/>
          <w:lang w:eastAsia="sr-Latn-CS"/>
        </w:rPr>
        <w:t>Popunjen Zahtjev za odobre</w:t>
      </w:r>
      <w:r w:rsidR="00FB2DCC" w:rsidRPr="000417FA">
        <w:rPr>
          <w:rFonts w:ascii="Arial" w:hAnsi="Arial" w:cs="Arial"/>
          <w:bCs/>
          <w:iCs/>
          <w:sz w:val="22"/>
          <w:lang w:eastAsia="sr-Latn-CS"/>
        </w:rPr>
        <w:t>nje projekta;</w:t>
      </w:r>
    </w:p>
    <w:p w:rsidR="00FB2DCC" w:rsidRPr="000417FA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0417FA">
        <w:rPr>
          <w:rFonts w:ascii="Arial" w:hAnsi="Arial" w:cs="Arial"/>
          <w:bCs/>
          <w:iCs/>
          <w:sz w:val="22"/>
          <w:lang w:eastAsia="sr-Latn-CS"/>
        </w:rPr>
        <w:t>Fotografija štalskog objekta;</w:t>
      </w:r>
    </w:p>
    <w:p w:rsidR="00FB2DCC" w:rsidRPr="000417FA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bCs/>
          <w:iCs/>
          <w:sz w:val="22"/>
          <w:lang w:eastAsia="sr-Latn-CS"/>
        </w:rPr>
        <w:t xml:space="preserve">Fotokopija lične karte podnosioca zahtjeva (nosioca </w:t>
      </w:r>
      <w:r w:rsidR="0076660C" w:rsidRPr="000417FA">
        <w:rPr>
          <w:rFonts w:ascii="Arial" w:hAnsi="Arial" w:cs="Arial"/>
          <w:bCs/>
          <w:iCs/>
          <w:sz w:val="22"/>
          <w:lang w:eastAsia="sr-Latn-CS"/>
        </w:rPr>
        <w:t xml:space="preserve">poljoprivrednog </w:t>
      </w:r>
      <w:r w:rsidRPr="000417FA">
        <w:rPr>
          <w:rFonts w:ascii="Arial" w:hAnsi="Arial" w:cs="Arial"/>
          <w:bCs/>
          <w:iCs/>
          <w:sz w:val="22"/>
          <w:lang w:eastAsia="sr-Latn-CS"/>
        </w:rPr>
        <w:t>gazdinstva);</w:t>
      </w:r>
    </w:p>
    <w:p w:rsidR="00FB2DCC" w:rsidRPr="000417FA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0417FA">
        <w:rPr>
          <w:rFonts w:ascii="Arial" w:hAnsi="Arial" w:cs="Arial"/>
          <w:bCs/>
          <w:iCs/>
          <w:noProof/>
          <w:sz w:val="22"/>
          <w:lang w:eastAsia="sr-Latn-CS"/>
        </w:rPr>
        <w:t>Detaljna tehnička specifikacija za planiranu investiciju</w:t>
      </w:r>
      <w:r w:rsidR="00322AFE" w:rsidRPr="000417FA">
        <w:rPr>
          <w:rFonts w:ascii="Arial" w:hAnsi="Arial" w:cs="Arial"/>
          <w:bCs/>
          <w:iCs/>
          <w:noProof/>
          <w:sz w:val="22"/>
          <w:lang w:eastAsia="sr-Latn-CS"/>
        </w:rPr>
        <w:t>/opremu</w:t>
      </w:r>
      <w:r w:rsidRPr="000417FA">
        <w:rPr>
          <w:rFonts w:ascii="Arial" w:hAnsi="Arial" w:cs="Arial"/>
          <w:bCs/>
          <w:iCs/>
          <w:noProof/>
          <w:sz w:val="22"/>
          <w:lang w:eastAsia="sr-Latn-CS"/>
        </w:rPr>
        <w:t>;</w:t>
      </w:r>
    </w:p>
    <w:p w:rsidR="00FB2DCC" w:rsidRPr="000417FA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0417FA">
        <w:rPr>
          <w:rFonts w:ascii="Arial" w:hAnsi="Arial" w:cs="Arial"/>
          <w:bCs/>
          <w:iCs/>
          <w:noProof/>
          <w:sz w:val="22"/>
          <w:lang w:eastAsia="sr-Latn-CS"/>
        </w:rPr>
        <w:t>Izvod iz veterinarske baze podataka</w:t>
      </w:r>
      <w:r w:rsidR="001D1F91" w:rsidRPr="000417FA">
        <w:rPr>
          <w:rFonts w:ascii="Arial" w:hAnsi="Arial" w:cs="Arial"/>
          <w:bCs/>
          <w:iCs/>
          <w:noProof/>
          <w:sz w:val="22"/>
          <w:lang w:eastAsia="sr-Latn-CS"/>
        </w:rPr>
        <w:t xml:space="preserve"> ili potvrda o brojnom stanju stoke</w:t>
      </w:r>
      <w:r w:rsidRPr="000417FA">
        <w:rPr>
          <w:rFonts w:ascii="Arial" w:hAnsi="Arial" w:cs="Arial"/>
          <w:bCs/>
          <w:iCs/>
          <w:noProof/>
          <w:sz w:val="22"/>
          <w:lang w:eastAsia="sr-Latn-CS"/>
        </w:rPr>
        <w:t>;</w:t>
      </w:r>
    </w:p>
    <w:p w:rsidR="00FB2DCC" w:rsidRPr="000417FA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0417FA">
        <w:rPr>
          <w:rFonts w:ascii="Arial" w:hAnsi="Arial" w:cs="Arial"/>
          <w:bCs/>
          <w:iCs/>
          <w:sz w:val="22"/>
          <w:lang w:eastAsia="sr-Latn-CS"/>
        </w:rPr>
        <w:t>Potpisan</w:t>
      </w:r>
      <w:r w:rsidR="00EE0BFB" w:rsidRPr="000417FA">
        <w:rPr>
          <w:rFonts w:ascii="Arial" w:hAnsi="Arial" w:cs="Arial"/>
          <w:bCs/>
          <w:iCs/>
          <w:sz w:val="22"/>
          <w:lang w:eastAsia="sr-Latn-CS"/>
        </w:rPr>
        <w:t xml:space="preserve">a i pečatirana cjenovna ponuda </w:t>
      </w:r>
      <w:r w:rsidRPr="000417FA">
        <w:rPr>
          <w:rFonts w:ascii="Arial" w:hAnsi="Arial" w:cs="Arial"/>
          <w:bCs/>
          <w:iCs/>
          <w:sz w:val="22"/>
          <w:lang w:eastAsia="sr-Latn-CS"/>
        </w:rPr>
        <w:t>koja će biti predmet odobravanja (ako su dostavljeni na stranom jeziku treba da budu prevedeni na crnogorski jezik – ovlašćeni sudski tumač).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 xml:space="preserve">POTREBNA DOKUMENTACIJA UZ ZAHTJEV ZA </w:t>
      </w:r>
      <w:r w:rsidR="00322AFE" w:rsidRPr="000417FA">
        <w:rPr>
          <w:rFonts w:ascii="Arial" w:hAnsi="Arial" w:cs="Arial"/>
          <w:b/>
          <w:sz w:val="22"/>
        </w:rPr>
        <w:t>ISPLATU</w:t>
      </w:r>
    </w:p>
    <w:p w:rsidR="00FB2DCC" w:rsidRPr="000417FA" w:rsidRDefault="00FB2DCC" w:rsidP="00FB2DCC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0417FA">
        <w:rPr>
          <w:rFonts w:ascii="Arial" w:hAnsi="Arial" w:cs="Arial"/>
          <w:bCs/>
          <w:iCs/>
          <w:sz w:val="22"/>
          <w:lang w:eastAsia="sr-Latn-CS"/>
        </w:rPr>
        <w:t xml:space="preserve">Popunjen Zahtjev za </w:t>
      </w:r>
      <w:r w:rsidR="00322AFE" w:rsidRPr="000417FA">
        <w:rPr>
          <w:rFonts w:ascii="Arial" w:hAnsi="Arial" w:cs="Arial"/>
          <w:bCs/>
          <w:iCs/>
          <w:sz w:val="22"/>
          <w:lang w:eastAsia="sr-Latn-CS"/>
        </w:rPr>
        <w:t>isplatu</w:t>
      </w:r>
      <w:r w:rsidRPr="000417FA">
        <w:rPr>
          <w:rFonts w:ascii="Arial" w:hAnsi="Arial" w:cs="Arial"/>
          <w:bCs/>
          <w:iCs/>
          <w:sz w:val="22"/>
          <w:lang w:eastAsia="sr-Latn-CS"/>
        </w:rPr>
        <w:t>;</w:t>
      </w:r>
    </w:p>
    <w:p w:rsidR="00C31E4E" w:rsidRPr="000417FA" w:rsidRDefault="002101E2" w:rsidP="005D697F">
      <w:pPr>
        <w:pStyle w:val="Default"/>
        <w:numPr>
          <w:ilvl w:val="0"/>
          <w:numId w:val="15"/>
        </w:numPr>
        <w:jc w:val="both"/>
        <w:rPr>
          <w:bCs/>
          <w:iCs/>
          <w:color w:val="auto"/>
          <w:sz w:val="22"/>
          <w:szCs w:val="22"/>
          <w:lang w:val="sr-Latn-ME" w:eastAsia="sr-Latn-CS"/>
        </w:rPr>
      </w:pPr>
      <w:r w:rsidRPr="000417FA">
        <w:rPr>
          <w:rFonts w:eastAsiaTheme="minorHAnsi"/>
          <w:bCs/>
          <w:iCs/>
          <w:color w:val="auto"/>
          <w:sz w:val="22"/>
          <w:szCs w:val="22"/>
          <w:lang w:val="sr-Latn-ME" w:eastAsia="sr-Latn-CS"/>
        </w:rPr>
        <w:t>Originalni d</w:t>
      </w:r>
      <w:r w:rsidR="00FB2DCC" w:rsidRPr="000417FA">
        <w:rPr>
          <w:rFonts w:eastAsiaTheme="minorHAnsi"/>
          <w:bCs/>
          <w:iCs/>
          <w:color w:val="auto"/>
          <w:sz w:val="22"/>
          <w:szCs w:val="22"/>
          <w:lang w:val="sr-Latn-ME" w:eastAsia="sr-Latn-CS"/>
        </w:rPr>
        <w:t xml:space="preserve">okaz da je </w:t>
      </w:r>
      <w:r w:rsidR="00FB2DCC" w:rsidRPr="000417FA">
        <w:rPr>
          <w:rFonts w:eastAsiaTheme="minorHAnsi"/>
          <w:color w:val="auto"/>
          <w:sz w:val="22"/>
          <w:szCs w:val="22"/>
          <w:lang w:val="sr-Latn-ME"/>
        </w:rPr>
        <w:t xml:space="preserve">kupljena roba, oprema ili usluga </w:t>
      </w:r>
      <w:r w:rsidR="00C5350A" w:rsidRPr="000417FA">
        <w:rPr>
          <w:rFonts w:eastAsiaTheme="minorHAnsi"/>
          <w:color w:val="auto"/>
          <w:sz w:val="22"/>
          <w:szCs w:val="22"/>
          <w:lang w:val="sr-Latn-ME"/>
        </w:rPr>
        <w:t xml:space="preserve">realizovana </w:t>
      </w:r>
      <w:r w:rsidR="00FB2DCC" w:rsidRPr="000417FA">
        <w:rPr>
          <w:rFonts w:eastAsiaTheme="minorHAnsi"/>
          <w:color w:val="auto"/>
          <w:sz w:val="22"/>
          <w:szCs w:val="22"/>
          <w:lang w:val="sr-Latn-ME"/>
        </w:rPr>
        <w:t>– plaćena</w:t>
      </w:r>
      <w:r w:rsidR="005D697F" w:rsidRPr="000417FA">
        <w:rPr>
          <w:rFonts w:eastAsiaTheme="minorHAnsi"/>
          <w:color w:val="auto"/>
          <w:sz w:val="22"/>
          <w:szCs w:val="22"/>
          <w:lang w:val="sr-Latn-ME"/>
        </w:rPr>
        <w:t xml:space="preserve"> od strane podnosioca zahtjeva</w:t>
      </w:r>
      <w:r w:rsidR="00FB2DCC" w:rsidRPr="000417FA">
        <w:rPr>
          <w:rFonts w:eastAsiaTheme="minorHAnsi"/>
          <w:color w:val="auto"/>
          <w:sz w:val="22"/>
          <w:szCs w:val="22"/>
          <w:lang w:val="sr-Latn-ME"/>
        </w:rPr>
        <w:t xml:space="preserve"> i to: </w:t>
      </w:r>
    </w:p>
    <w:p w:rsidR="00D43B4D" w:rsidRPr="000417FA" w:rsidRDefault="00D43B4D" w:rsidP="00D43B4D">
      <w:pPr>
        <w:numPr>
          <w:ilvl w:val="1"/>
          <w:numId w:val="15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Originalna faktura na ime podnosioca zahtjeva i/ili</w:t>
      </w:r>
    </w:p>
    <w:p w:rsidR="00D43B4D" w:rsidRPr="000417FA" w:rsidRDefault="00D43B4D" w:rsidP="00D43B4D">
      <w:pPr>
        <w:numPr>
          <w:ilvl w:val="1"/>
          <w:numId w:val="15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Fiskalni račun sa otpremnicom;</w:t>
      </w:r>
    </w:p>
    <w:p w:rsidR="00D43B4D" w:rsidRPr="000417FA" w:rsidRDefault="00D43B4D" w:rsidP="00D43B4D">
      <w:pPr>
        <w:numPr>
          <w:ilvl w:val="1"/>
          <w:numId w:val="15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lastRenderedPageBreak/>
        <w:t xml:space="preserve">Uplatnica i ovjereni izvod iz banke u slučaju plaćanja preko transakcionog računa, </w:t>
      </w:r>
    </w:p>
    <w:p w:rsidR="00D43B4D" w:rsidRPr="000417FA" w:rsidRDefault="00D43B4D" w:rsidP="00D43B4D">
      <w:pPr>
        <w:numPr>
          <w:ilvl w:val="1"/>
          <w:numId w:val="15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</w:p>
    <w:p w:rsidR="00FB2DCC" w:rsidRPr="000417FA" w:rsidRDefault="00FB2DCC" w:rsidP="00FB2DCC">
      <w:pPr>
        <w:pStyle w:val="Default"/>
        <w:numPr>
          <w:ilvl w:val="0"/>
          <w:numId w:val="15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417FA">
        <w:rPr>
          <w:rFonts w:eastAsiaTheme="minorHAnsi"/>
          <w:color w:val="auto"/>
          <w:sz w:val="22"/>
          <w:szCs w:val="22"/>
          <w:lang w:val="sr-Latn-ME"/>
        </w:rPr>
        <w:t>Garancij</w:t>
      </w:r>
      <w:r w:rsidR="00D03D73" w:rsidRPr="000417FA">
        <w:rPr>
          <w:rFonts w:eastAsiaTheme="minorHAnsi"/>
          <w:color w:val="auto"/>
          <w:sz w:val="22"/>
          <w:szCs w:val="22"/>
          <w:lang w:val="sr-Latn-ME"/>
        </w:rPr>
        <w:t>a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 xml:space="preserve"> za kupljenu opremu</w:t>
      </w:r>
      <w:r w:rsidR="00491059" w:rsidRPr="000417FA">
        <w:rPr>
          <w:rFonts w:eastAsiaTheme="minorHAnsi"/>
          <w:color w:val="auto"/>
          <w:sz w:val="22"/>
          <w:szCs w:val="22"/>
          <w:lang w:val="sr-Latn-ME"/>
        </w:rPr>
        <w:t xml:space="preserve"> (ukoliko oprema podliježe garanciji)</w:t>
      </w:r>
      <w:r w:rsidRPr="000417FA">
        <w:rPr>
          <w:rFonts w:eastAsiaTheme="minorHAnsi"/>
          <w:color w:val="auto"/>
          <w:sz w:val="22"/>
          <w:szCs w:val="22"/>
          <w:lang w:val="sr-Latn-ME"/>
        </w:rPr>
        <w:t>.</w:t>
      </w:r>
    </w:p>
    <w:p w:rsidR="00FB2DCC" w:rsidRPr="000417FA" w:rsidRDefault="00FB2DCC" w:rsidP="00FB2DCC">
      <w:pPr>
        <w:spacing w:before="0" w:after="0" w:line="240" w:lineRule="auto"/>
        <w:ind w:left="360"/>
        <w:rPr>
          <w:rFonts w:ascii="Arial" w:hAnsi="Arial" w:cs="Arial"/>
          <w:bCs/>
          <w:iCs/>
          <w:sz w:val="22"/>
          <w:lang w:eastAsia="sr-Latn-CS"/>
        </w:rPr>
      </w:pPr>
    </w:p>
    <w:p w:rsidR="00FB2DCC" w:rsidRPr="000417FA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>NAČIN PODNOŠENJA ZAHTJEVA ZA ODOBRENJE PROJEKTA</w:t>
      </w:r>
    </w:p>
    <w:p w:rsidR="00FB2DCC" w:rsidRPr="000417FA" w:rsidRDefault="00FB2DCC" w:rsidP="00FB2DCC">
      <w:pPr>
        <w:tabs>
          <w:tab w:val="left" w:pos="0"/>
          <w:tab w:val="center" w:pos="4904"/>
          <w:tab w:val="left" w:pos="9214"/>
        </w:tabs>
        <w:spacing w:before="0" w:after="0" w:line="240" w:lineRule="auto"/>
        <w:outlineLvl w:val="0"/>
        <w:rPr>
          <w:rFonts w:ascii="Arial" w:hAnsi="Arial" w:cs="Arial"/>
          <w:sz w:val="22"/>
        </w:rPr>
      </w:pPr>
      <w:bookmarkStart w:id="2" w:name="_Toc272607755"/>
      <w:r w:rsidRPr="000417FA">
        <w:rPr>
          <w:rFonts w:ascii="Arial" w:hAnsi="Arial" w:cs="Arial"/>
          <w:sz w:val="22"/>
        </w:rPr>
        <w:t xml:space="preserve">Obrazac Zahtjeva za odobrenje projekta i obrazac Zahtjeva za </w:t>
      </w:r>
      <w:r w:rsidR="00711F9C" w:rsidRPr="000417FA">
        <w:rPr>
          <w:rFonts w:ascii="Arial" w:hAnsi="Arial" w:cs="Arial"/>
          <w:sz w:val="22"/>
        </w:rPr>
        <w:t>isplatu</w:t>
      </w:r>
      <w:r w:rsidR="00AF3515" w:rsidRPr="000417FA">
        <w:rPr>
          <w:rFonts w:ascii="Arial" w:hAnsi="Arial" w:cs="Arial"/>
          <w:sz w:val="22"/>
        </w:rPr>
        <w:t xml:space="preserve"> za</w:t>
      </w:r>
      <w:r w:rsidRPr="000417FA">
        <w:rPr>
          <w:rFonts w:ascii="Arial" w:hAnsi="Arial" w:cs="Arial"/>
          <w:sz w:val="22"/>
        </w:rPr>
        <w:t xml:space="preserve"> </w:t>
      </w:r>
      <w:bookmarkEnd w:id="2"/>
      <w:r w:rsidR="00386B56" w:rsidRPr="000417FA">
        <w:rPr>
          <w:rFonts w:ascii="Arial" w:hAnsi="Arial" w:cs="Arial"/>
          <w:sz w:val="22"/>
        </w:rPr>
        <w:t>dostizanje standar</w:t>
      </w:r>
      <w:r w:rsidR="009A4486" w:rsidRPr="000417FA">
        <w:rPr>
          <w:rFonts w:ascii="Arial" w:hAnsi="Arial" w:cs="Arial"/>
          <w:sz w:val="22"/>
        </w:rPr>
        <w:t>d</w:t>
      </w:r>
      <w:r w:rsidR="00386B56" w:rsidRPr="000417FA">
        <w:rPr>
          <w:rFonts w:ascii="Arial" w:hAnsi="Arial" w:cs="Arial"/>
          <w:sz w:val="22"/>
        </w:rPr>
        <w:t xml:space="preserve">a dobrobiti životinja u stočarstvu </w:t>
      </w:r>
      <w:r w:rsidRPr="000417FA">
        <w:rPr>
          <w:rFonts w:ascii="Arial" w:hAnsi="Arial" w:cs="Arial"/>
          <w:sz w:val="22"/>
        </w:rPr>
        <w:t xml:space="preserve">za </w:t>
      </w:r>
      <w:r w:rsidR="00E11343" w:rsidRPr="000417FA">
        <w:rPr>
          <w:rFonts w:ascii="Arial" w:hAnsi="Arial" w:cs="Arial"/>
          <w:sz w:val="22"/>
        </w:rPr>
        <w:t>202</w:t>
      </w:r>
      <w:r w:rsidR="001D1F91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>. godinu</w:t>
      </w:r>
      <w:r w:rsidRPr="000417FA">
        <w:rPr>
          <w:rFonts w:ascii="Arial" w:hAnsi="Arial" w:cs="Arial"/>
          <w:iCs/>
          <w:sz w:val="22"/>
        </w:rPr>
        <w:t xml:space="preserve"> </w:t>
      </w:r>
      <w:r w:rsidRPr="000417FA">
        <w:rPr>
          <w:rFonts w:ascii="Arial" w:hAnsi="Arial" w:cs="Arial"/>
          <w:sz w:val="22"/>
        </w:rPr>
        <w:t>mogu se preuzeti na internet stranici Ministarstva poljoprivrede</w:t>
      </w:r>
      <w:r w:rsidR="001479E3" w:rsidRPr="000417FA">
        <w:rPr>
          <w:rFonts w:ascii="Arial" w:hAnsi="Arial" w:cs="Arial"/>
          <w:sz w:val="22"/>
        </w:rPr>
        <w:t>, šumarstva i vodoprivrede</w:t>
      </w:r>
      <w:r w:rsidR="001479E3" w:rsidRPr="000417FA" w:rsidDel="001479E3">
        <w:rPr>
          <w:rFonts w:ascii="Arial" w:hAnsi="Arial" w:cs="Arial"/>
          <w:sz w:val="22"/>
        </w:rPr>
        <w:t xml:space="preserve"> </w:t>
      </w:r>
      <w:r w:rsidRPr="000417FA">
        <w:rPr>
          <w:rFonts w:ascii="Arial" w:hAnsi="Arial" w:cs="Arial"/>
          <w:sz w:val="22"/>
        </w:rPr>
        <w:t xml:space="preserve">ili u kancelarijama </w:t>
      </w:r>
      <w:r w:rsidR="00194007" w:rsidRPr="000417FA">
        <w:rPr>
          <w:rFonts w:ascii="Arial" w:hAnsi="Arial" w:cs="Arial"/>
          <w:sz w:val="22"/>
        </w:rPr>
        <w:t xml:space="preserve">Direkcije </w:t>
      </w:r>
      <w:r w:rsidRPr="000417FA">
        <w:rPr>
          <w:rFonts w:ascii="Arial" w:hAnsi="Arial" w:cs="Arial"/>
          <w:sz w:val="22"/>
        </w:rPr>
        <w:t xml:space="preserve">za savjetodavne poslove u oblasti stočarstva. </w:t>
      </w:r>
    </w:p>
    <w:p w:rsidR="00FB2DCC" w:rsidRPr="000417FA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</w:rPr>
      </w:pPr>
    </w:p>
    <w:p w:rsidR="00FB2DCC" w:rsidRPr="000417FA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Popunjene obrasce Zahtjeva sa pratećom dokumentacijom dostaviti </w:t>
      </w:r>
      <w:r w:rsidRPr="000417FA">
        <w:rPr>
          <w:rFonts w:ascii="Arial" w:hAnsi="Arial" w:cs="Arial"/>
          <w:b/>
          <w:sz w:val="22"/>
        </w:rPr>
        <w:t>isključivo</w:t>
      </w:r>
      <w:r w:rsidR="00E57704" w:rsidRPr="000417FA">
        <w:rPr>
          <w:rFonts w:ascii="Arial" w:hAnsi="Arial" w:cs="Arial"/>
          <w:sz w:val="22"/>
        </w:rPr>
        <w:t xml:space="preserve"> putem pošte, na sl</w:t>
      </w:r>
      <w:r w:rsidRPr="000417FA">
        <w:rPr>
          <w:rFonts w:ascii="Arial" w:hAnsi="Arial" w:cs="Arial"/>
          <w:sz w:val="22"/>
        </w:rPr>
        <w:t>edeću adresu:</w:t>
      </w:r>
    </w:p>
    <w:p w:rsidR="00077BCF" w:rsidRPr="000417FA" w:rsidRDefault="00077BCF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</w:rPr>
      </w:pPr>
    </w:p>
    <w:p w:rsidR="00FB2DCC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FB2DCC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Ministarstvo poljoprivrede</w:t>
      </w:r>
      <w:r w:rsidR="007D3B16" w:rsidRPr="000417FA">
        <w:rPr>
          <w:rFonts w:ascii="Arial" w:hAnsi="Arial" w:cs="Arial"/>
          <w:sz w:val="22"/>
        </w:rPr>
        <w:t>,</w:t>
      </w:r>
      <w:r w:rsidRPr="000417FA">
        <w:rPr>
          <w:rFonts w:ascii="Arial" w:hAnsi="Arial" w:cs="Arial"/>
          <w:sz w:val="22"/>
        </w:rPr>
        <w:t xml:space="preserve"> </w:t>
      </w:r>
      <w:r w:rsidR="007D3B16" w:rsidRPr="000417FA">
        <w:rPr>
          <w:rFonts w:ascii="Arial" w:hAnsi="Arial" w:cs="Arial"/>
          <w:sz w:val="22"/>
        </w:rPr>
        <w:t>šumarstva i vodoprivrede</w:t>
      </w:r>
    </w:p>
    <w:p w:rsidR="00FB2DCC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sz w:val="22"/>
        </w:rPr>
        <w:t>Direktorat za ruralni razvoj</w:t>
      </w:r>
    </w:p>
    <w:p w:rsidR="00FB2DCC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 xml:space="preserve">po Javnom pozivu za dodjelu </w:t>
      </w:r>
      <w:r w:rsidR="00386B56" w:rsidRPr="000417FA">
        <w:rPr>
          <w:rFonts w:ascii="Arial" w:hAnsi="Arial" w:cs="Arial"/>
          <w:b/>
          <w:sz w:val="22"/>
        </w:rPr>
        <w:t xml:space="preserve">podrške za </w:t>
      </w:r>
      <w:r w:rsidR="0051322D" w:rsidRPr="000417FA">
        <w:rPr>
          <w:rFonts w:ascii="Arial" w:hAnsi="Arial" w:cs="Arial"/>
          <w:b/>
          <w:sz w:val="22"/>
        </w:rPr>
        <w:t>dostizanje standard</w:t>
      </w:r>
      <w:r w:rsidR="00386B56" w:rsidRPr="000417FA">
        <w:rPr>
          <w:rFonts w:ascii="Arial" w:hAnsi="Arial" w:cs="Arial"/>
          <w:b/>
          <w:sz w:val="22"/>
        </w:rPr>
        <w:t xml:space="preserve">a dobrobiti životinja u stočarstvu </w:t>
      </w:r>
      <w:r w:rsidRPr="000417FA">
        <w:rPr>
          <w:rFonts w:ascii="Arial" w:hAnsi="Arial" w:cs="Arial"/>
          <w:b/>
          <w:sz w:val="22"/>
        </w:rPr>
        <w:t xml:space="preserve">za </w:t>
      </w:r>
      <w:r w:rsidR="005D697F" w:rsidRPr="000417FA">
        <w:rPr>
          <w:rFonts w:ascii="Arial" w:hAnsi="Arial" w:cs="Arial"/>
          <w:b/>
          <w:sz w:val="22"/>
        </w:rPr>
        <w:t>202</w:t>
      </w:r>
      <w:r w:rsidR="001D1F91" w:rsidRPr="000417FA">
        <w:rPr>
          <w:rFonts w:ascii="Arial" w:hAnsi="Arial" w:cs="Arial"/>
          <w:b/>
          <w:sz w:val="22"/>
        </w:rPr>
        <w:t>3</w:t>
      </w:r>
      <w:r w:rsidRPr="000417FA">
        <w:rPr>
          <w:rFonts w:ascii="Arial" w:hAnsi="Arial" w:cs="Arial"/>
          <w:b/>
          <w:sz w:val="22"/>
        </w:rPr>
        <w:t>. godinu</w:t>
      </w:r>
    </w:p>
    <w:p w:rsidR="00FB2DCC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Rimski trg br. 46, 81000 Podgorica</w:t>
      </w:r>
    </w:p>
    <w:p w:rsidR="00FB2DCC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FB2DCC" w:rsidRPr="000417FA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Informacije u vezi sa ovim Javnim pozivom mogu se dobiti putem telefona:</w:t>
      </w:r>
    </w:p>
    <w:p w:rsidR="00FB2DCC" w:rsidRPr="000417FA" w:rsidRDefault="005B6108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020/482-175 i </w:t>
      </w:r>
      <w:r w:rsidR="00FB2DCC" w:rsidRPr="000417FA">
        <w:rPr>
          <w:rFonts w:ascii="Arial" w:hAnsi="Arial" w:cs="Arial"/>
          <w:sz w:val="22"/>
        </w:rPr>
        <w:t xml:space="preserve">020/482-150 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Trajanje Javnog poziva je od </w:t>
      </w:r>
      <w:r w:rsidR="00756F12" w:rsidRPr="000417FA">
        <w:rPr>
          <w:rFonts w:ascii="Arial" w:hAnsi="Arial" w:cs="Arial"/>
          <w:sz w:val="22"/>
        </w:rPr>
        <w:t>2</w:t>
      </w:r>
      <w:r w:rsidR="00D43B4D" w:rsidRPr="000417FA">
        <w:rPr>
          <w:rFonts w:ascii="Arial" w:hAnsi="Arial" w:cs="Arial"/>
          <w:sz w:val="22"/>
        </w:rPr>
        <w:t>8</w:t>
      </w:r>
      <w:r w:rsidR="0028186C" w:rsidRPr="000417FA">
        <w:rPr>
          <w:rFonts w:ascii="Arial" w:hAnsi="Arial" w:cs="Arial"/>
          <w:sz w:val="22"/>
        </w:rPr>
        <w:t>.</w:t>
      </w:r>
      <w:r w:rsidR="005D697F" w:rsidRPr="000417FA">
        <w:rPr>
          <w:rFonts w:ascii="Arial" w:hAnsi="Arial" w:cs="Arial"/>
          <w:sz w:val="22"/>
        </w:rPr>
        <w:t>03</w:t>
      </w:r>
      <w:r w:rsidR="00F711F3" w:rsidRPr="000417FA">
        <w:rPr>
          <w:rFonts w:ascii="Arial" w:hAnsi="Arial" w:cs="Arial"/>
          <w:sz w:val="22"/>
        </w:rPr>
        <w:t>.</w:t>
      </w:r>
      <w:r w:rsidR="005D697F" w:rsidRPr="000417FA">
        <w:rPr>
          <w:rFonts w:ascii="Arial" w:hAnsi="Arial" w:cs="Arial"/>
          <w:sz w:val="22"/>
        </w:rPr>
        <w:t xml:space="preserve"> </w:t>
      </w:r>
      <w:r w:rsidRPr="000417FA">
        <w:rPr>
          <w:rFonts w:ascii="Arial" w:hAnsi="Arial" w:cs="Arial"/>
          <w:sz w:val="22"/>
        </w:rPr>
        <w:t xml:space="preserve">do </w:t>
      </w:r>
      <w:r w:rsidR="00D43B4D" w:rsidRPr="000417FA">
        <w:rPr>
          <w:rFonts w:ascii="Arial" w:hAnsi="Arial" w:cs="Arial"/>
          <w:sz w:val="22"/>
        </w:rPr>
        <w:t>05.05</w:t>
      </w:r>
      <w:r w:rsidR="0028186C" w:rsidRPr="000417FA">
        <w:rPr>
          <w:rFonts w:ascii="Arial" w:hAnsi="Arial" w:cs="Arial"/>
          <w:sz w:val="22"/>
        </w:rPr>
        <w:t>.</w:t>
      </w:r>
      <w:r w:rsidR="001479E3" w:rsidRPr="000417FA">
        <w:rPr>
          <w:rFonts w:ascii="Arial" w:hAnsi="Arial" w:cs="Arial"/>
          <w:sz w:val="22"/>
        </w:rPr>
        <w:t>202</w:t>
      </w:r>
      <w:r w:rsidR="001D1F91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 xml:space="preserve">. godine. </w:t>
      </w:r>
    </w:p>
    <w:p w:rsidR="00FB2DCC" w:rsidRPr="000417FA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FB2DCC" w:rsidRPr="000417FA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Javni poziv će se završiti prije </w:t>
      </w:r>
      <w:r w:rsidR="00D43B4D" w:rsidRPr="000417FA">
        <w:rPr>
          <w:rFonts w:ascii="Arial" w:hAnsi="Arial" w:cs="Arial"/>
          <w:sz w:val="22"/>
        </w:rPr>
        <w:t>05.05</w:t>
      </w:r>
      <w:r w:rsidR="007D3B16" w:rsidRPr="000417FA">
        <w:rPr>
          <w:rFonts w:ascii="Arial" w:hAnsi="Arial" w:cs="Arial"/>
          <w:sz w:val="22"/>
        </w:rPr>
        <w:t>.</w:t>
      </w:r>
      <w:r w:rsidR="001479E3" w:rsidRPr="000417FA">
        <w:rPr>
          <w:rFonts w:ascii="Arial" w:hAnsi="Arial" w:cs="Arial"/>
          <w:sz w:val="22"/>
        </w:rPr>
        <w:t>202</w:t>
      </w:r>
      <w:r w:rsidR="001D1F91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>. godine ukoliko se utroše sva sredstva predviđena mjerom 2.</w:t>
      </w:r>
      <w:r w:rsidR="00AC3CEB" w:rsidRPr="000417FA">
        <w:rPr>
          <w:rFonts w:ascii="Arial" w:hAnsi="Arial" w:cs="Arial"/>
          <w:sz w:val="22"/>
        </w:rPr>
        <w:t>1</w:t>
      </w:r>
      <w:r w:rsidRPr="000417FA">
        <w:rPr>
          <w:rFonts w:ascii="Arial" w:hAnsi="Arial" w:cs="Arial"/>
          <w:sz w:val="22"/>
        </w:rPr>
        <w:t>.</w:t>
      </w:r>
      <w:r w:rsidR="00EA0779" w:rsidRPr="000417FA">
        <w:rPr>
          <w:rFonts w:ascii="Arial" w:hAnsi="Arial" w:cs="Arial"/>
          <w:sz w:val="22"/>
        </w:rPr>
        <w:t>5</w:t>
      </w:r>
      <w:r w:rsidR="001479E3" w:rsidRPr="000417FA">
        <w:rPr>
          <w:rFonts w:ascii="Arial" w:hAnsi="Arial" w:cs="Arial"/>
          <w:sz w:val="22"/>
        </w:rPr>
        <w:t xml:space="preserve"> </w:t>
      </w:r>
      <w:r w:rsidR="00125A8A" w:rsidRPr="000417FA">
        <w:rPr>
          <w:rFonts w:ascii="Arial" w:hAnsi="Arial" w:cs="Arial"/>
          <w:sz w:val="22"/>
        </w:rPr>
        <w:t>Podrška dostizanj</w:t>
      </w:r>
      <w:r w:rsidR="00AF3515" w:rsidRPr="000417FA">
        <w:rPr>
          <w:rFonts w:ascii="Arial" w:hAnsi="Arial" w:cs="Arial"/>
          <w:sz w:val="22"/>
        </w:rPr>
        <w:t>u</w:t>
      </w:r>
      <w:r w:rsidR="00125A8A" w:rsidRPr="000417FA">
        <w:rPr>
          <w:rFonts w:ascii="Arial" w:hAnsi="Arial" w:cs="Arial"/>
          <w:sz w:val="22"/>
        </w:rPr>
        <w:t xml:space="preserve"> standarda dobrobiti životinja u stočarstvu</w:t>
      </w:r>
      <w:r w:rsidRPr="000417FA">
        <w:rPr>
          <w:rFonts w:ascii="Arial" w:hAnsi="Arial" w:cs="Arial"/>
          <w:sz w:val="22"/>
        </w:rPr>
        <w:t>.</w:t>
      </w:r>
    </w:p>
    <w:p w:rsidR="00FB2DCC" w:rsidRPr="000417FA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FB2DCC" w:rsidRPr="000417FA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U slučaju da se predviđena sredstva utroše prije </w:t>
      </w:r>
      <w:r w:rsidR="00D43B4D" w:rsidRPr="000417FA">
        <w:rPr>
          <w:rFonts w:ascii="Arial" w:hAnsi="Arial" w:cs="Arial"/>
          <w:sz w:val="22"/>
        </w:rPr>
        <w:t>05.05</w:t>
      </w:r>
      <w:r w:rsidR="0028186C" w:rsidRPr="000417FA">
        <w:rPr>
          <w:rFonts w:ascii="Arial" w:hAnsi="Arial" w:cs="Arial"/>
          <w:sz w:val="22"/>
        </w:rPr>
        <w:t>.</w:t>
      </w:r>
      <w:r w:rsidR="001479E3" w:rsidRPr="000417FA">
        <w:rPr>
          <w:rFonts w:ascii="Arial" w:hAnsi="Arial" w:cs="Arial"/>
          <w:sz w:val="22"/>
        </w:rPr>
        <w:t>202</w:t>
      </w:r>
      <w:r w:rsidR="00EA0779" w:rsidRPr="000417FA">
        <w:rPr>
          <w:rFonts w:ascii="Arial" w:hAnsi="Arial" w:cs="Arial"/>
          <w:sz w:val="22"/>
        </w:rPr>
        <w:t>3</w:t>
      </w:r>
      <w:r w:rsidRPr="000417FA">
        <w:rPr>
          <w:rFonts w:ascii="Arial" w:hAnsi="Arial" w:cs="Arial"/>
          <w:sz w:val="22"/>
        </w:rPr>
        <w:t xml:space="preserve">. godine, Ministarstvo će </w:t>
      </w:r>
      <w:r w:rsidR="00EB67BD" w:rsidRPr="000417FA">
        <w:rPr>
          <w:rFonts w:ascii="Arial" w:hAnsi="Arial" w:cs="Arial"/>
          <w:sz w:val="22"/>
        </w:rPr>
        <w:t>obavijestiti javnost o zaključenju</w:t>
      </w:r>
      <w:r w:rsidRPr="000417FA">
        <w:rPr>
          <w:rFonts w:ascii="Arial" w:hAnsi="Arial" w:cs="Arial"/>
          <w:sz w:val="22"/>
        </w:rPr>
        <w:t xml:space="preserve"> Javnog poziva</w:t>
      </w:r>
      <w:r w:rsidR="00410A0A" w:rsidRPr="000417FA">
        <w:rPr>
          <w:rFonts w:ascii="Arial" w:hAnsi="Arial" w:cs="Arial"/>
          <w:sz w:val="22"/>
        </w:rPr>
        <w:t>.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Obrada primljenih zahtjeva, kontrola i odlučivanje po pristiglim zahtjevima će se vršiti u toku trajanja Javnog poziva.</w:t>
      </w:r>
    </w:p>
    <w:p w:rsidR="00AC1244" w:rsidRPr="000417FA" w:rsidRDefault="00AC1244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>PROCEDURA REALIZACIJE</w:t>
      </w:r>
    </w:p>
    <w:p w:rsidR="00AC1244" w:rsidRPr="000417FA" w:rsidRDefault="00AC1244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EB67BD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Ministarstvo poljoprivrede</w:t>
      </w:r>
      <w:r w:rsidR="001479E3" w:rsidRPr="000417FA">
        <w:rPr>
          <w:rFonts w:ascii="Arial" w:hAnsi="Arial" w:cs="Arial"/>
          <w:sz w:val="22"/>
        </w:rPr>
        <w:t>, šumarstva i vodoprivrede</w:t>
      </w:r>
      <w:r w:rsidR="001479E3" w:rsidRPr="000417FA" w:rsidDel="001479E3">
        <w:rPr>
          <w:rFonts w:ascii="Arial" w:hAnsi="Arial" w:cs="Arial"/>
          <w:sz w:val="22"/>
        </w:rPr>
        <w:t xml:space="preserve"> </w:t>
      </w:r>
      <w:r w:rsidRPr="000417FA">
        <w:rPr>
          <w:rFonts w:ascii="Arial" w:hAnsi="Arial" w:cs="Arial"/>
          <w:sz w:val="22"/>
        </w:rPr>
        <w:t xml:space="preserve">formiraće Komisiju za dodjelu </w:t>
      </w:r>
      <w:r w:rsidR="00EB67BD" w:rsidRPr="000417FA">
        <w:rPr>
          <w:rFonts w:ascii="Arial" w:hAnsi="Arial" w:cs="Arial"/>
          <w:sz w:val="22"/>
        </w:rPr>
        <w:t xml:space="preserve">sredstava </w:t>
      </w:r>
      <w:r w:rsidRPr="000417FA">
        <w:rPr>
          <w:rFonts w:ascii="Arial" w:hAnsi="Arial" w:cs="Arial"/>
          <w:sz w:val="22"/>
        </w:rPr>
        <w:t xml:space="preserve">podrške, koja će sprovesti administrativnu kontrolu podnesenih zahtjeva i kontrolu na </w:t>
      </w:r>
      <w:r w:rsidR="00F164FA" w:rsidRPr="000417FA">
        <w:rPr>
          <w:rFonts w:ascii="Arial" w:hAnsi="Arial" w:cs="Arial"/>
          <w:sz w:val="22"/>
        </w:rPr>
        <w:t>terenu</w:t>
      </w:r>
      <w:r w:rsidRPr="000417FA">
        <w:rPr>
          <w:rFonts w:ascii="Arial" w:hAnsi="Arial" w:cs="Arial"/>
          <w:sz w:val="22"/>
        </w:rPr>
        <w:t xml:space="preserve">. </w:t>
      </w:r>
      <w:r w:rsidR="009D778A" w:rsidRPr="000417FA">
        <w:rPr>
          <w:rFonts w:ascii="Arial" w:hAnsi="Arial" w:cs="Arial"/>
          <w:sz w:val="22"/>
        </w:rPr>
        <w:t xml:space="preserve">Odlučivanje o pravu na podršku se ostvaruje na osnovu dostavljene dokumentacije i izvještaja terenske komisije. Komisija ima zadatak da provjeri stanje na terenu i utvrdi tačnost priloženih dokumenata. </w:t>
      </w:r>
    </w:p>
    <w:p w:rsidR="00EB67BD" w:rsidRPr="000417FA" w:rsidRDefault="009D778A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U slučaju da korisnik </w:t>
      </w:r>
      <w:r w:rsidR="0076660C" w:rsidRPr="000417FA">
        <w:rPr>
          <w:rFonts w:ascii="Arial" w:hAnsi="Arial" w:cs="Arial"/>
          <w:sz w:val="22"/>
        </w:rPr>
        <w:t xml:space="preserve">sredstava podrške </w:t>
      </w:r>
      <w:r w:rsidRPr="000417FA">
        <w:rPr>
          <w:rFonts w:ascii="Arial" w:hAnsi="Arial" w:cs="Arial"/>
          <w:sz w:val="22"/>
        </w:rPr>
        <w:t>ne dozvoli ili spriječi rad komisije, te na bilo koji drugi način utiče na njen rad, podn</w:t>
      </w:r>
      <w:r w:rsidR="0076660C" w:rsidRPr="000417FA">
        <w:rPr>
          <w:rFonts w:ascii="Arial" w:hAnsi="Arial" w:cs="Arial"/>
          <w:sz w:val="22"/>
        </w:rPr>
        <w:t>ijeti</w:t>
      </w:r>
      <w:r w:rsidRPr="000417FA">
        <w:rPr>
          <w:rFonts w:ascii="Arial" w:hAnsi="Arial" w:cs="Arial"/>
          <w:sz w:val="22"/>
        </w:rPr>
        <w:t xml:space="preserve"> zahtjev neće biti prihvaćen. Kontrolu na terenu sprovodi </w:t>
      </w:r>
      <w:r w:rsidR="00194007" w:rsidRPr="000417FA">
        <w:rPr>
          <w:rFonts w:ascii="Arial" w:hAnsi="Arial" w:cs="Arial"/>
          <w:sz w:val="22"/>
        </w:rPr>
        <w:t xml:space="preserve">Direkcija </w:t>
      </w:r>
      <w:r w:rsidRPr="000417FA">
        <w:rPr>
          <w:rFonts w:ascii="Arial" w:hAnsi="Arial" w:cs="Arial"/>
          <w:sz w:val="22"/>
        </w:rPr>
        <w:t>za savjetodavne poslove u oblasti stočarstva.</w:t>
      </w:r>
      <w:r w:rsidR="00A63D80" w:rsidRPr="000417FA">
        <w:rPr>
          <w:rFonts w:ascii="Arial" w:hAnsi="Arial" w:cs="Arial"/>
          <w:sz w:val="22"/>
        </w:rPr>
        <w:t xml:space="preserve"> </w:t>
      </w:r>
    </w:p>
    <w:p w:rsidR="009015EE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>Na osnovu Odluke Komisije o prihvatljivosti zahtjeva, prihvaćeni korisni</w:t>
      </w:r>
      <w:r w:rsidR="009015EE" w:rsidRPr="000417FA">
        <w:rPr>
          <w:rFonts w:ascii="Arial" w:hAnsi="Arial" w:cs="Arial"/>
          <w:sz w:val="22"/>
        </w:rPr>
        <w:t>ci će dobiti Rješenje o odobre</w:t>
      </w:r>
      <w:r w:rsidRPr="000417FA">
        <w:rPr>
          <w:rFonts w:ascii="Arial" w:hAnsi="Arial" w:cs="Arial"/>
          <w:sz w:val="22"/>
        </w:rPr>
        <w:t xml:space="preserve">nju projekta </w:t>
      </w:r>
      <w:r w:rsidR="00125A8A" w:rsidRPr="000417FA">
        <w:rPr>
          <w:rFonts w:ascii="Arial" w:hAnsi="Arial" w:cs="Arial"/>
          <w:sz w:val="22"/>
        </w:rPr>
        <w:t xml:space="preserve">za dodjelu </w:t>
      </w:r>
      <w:r w:rsidR="009015EE" w:rsidRPr="000417FA">
        <w:rPr>
          <w:rFonts w:ascii="Arial" w:hAnsi="Arial" w:cs="Arial"/>
          <w:sz w:val="22"/>
        </w:rPr>
        <w:t xml:space="preserve">sredstava </w:t>
      </w:r>
      <w:r w:rsidR="00125A8A" w:rsidRPr="000417FA">
        <w:rPr>
          <w:rFonts w:ascii="Arial" w:hAnsi="Arial" w:cs="Arial"/>
          <w:sz w:val="22"/>
        </w:rPr>
        <w:t>podrške za dostizanje standar</w:t>
      </w:r>
      <w:r w:rsidR="003611C1" w:rsidRPr="000417FA">
        <w:rPr>
          <w:rFonts w:ascii="Arial" w:hAnsi="Arial" w:cs="Arial"/>
          <w:sz w:val="22"/>
        </w:rPr>
        <w:t>d</w:t>
      </w:r>
      <w:r w:rsidR="00125A8A" w:rsidRPr="000417FA">
        <w:rPr>
          <w:rFonts w:ascii="Arial" w:hAnsi="Arial" w:cs="Arial"/>
          <w:sz w:val="22"/>
        </w:rPr>
        <w:t xml:space="preserve">a dobrobiti životinja u stočarstvu za </w:t>
      </w:r>
      <w:r w:rsidR="00B808FE" w:rsidRPr="000417FA">
        <w:rPr>
          <w:rFonts w:ascii="Arial" w:hAnsi="Arial" w:cs="Arial"/>
          <w:sz w:val="22"/>
        </w:rPr>
        <w:t>202</w:t>
      </w:r>
      <w:r w:rsidR="00EA0779" w:rsidRPr="000417FA">
        <w:rPr>
          <w:rFonts w:ascii="Arial" w:hAnsi="Arial" w:cs="Arial"/>
          <w:sz w:val="22"/>
        </w:rPr>
        <w:t>3</w:t>
      </w:r>
      <w:r w:rsidR="00125A8A" w:rsidRPr="000417FA">
        <w:rPr>
          <w:rFonts w:ascii="Arial" w:hAnsi="Arial" w:cs="Arial"/>
          <w:sz w:val="22"/>
        </w:rPr>
        <w:t>. godinu</w:t>
      </w:r>
      <w:r w:rsidRPr="000417FA">
        <w:rPr>
          <w:rFonts w:ascii="Arial" w:hAnsi="Arial" w:cs="Arial"/>
          <w:sz w:val="22"/>
        </w:rPr>
        <w:t xml:space="preserve">, na osnovu dostavljenih predračuna (koji su predmet odobrenja). Realizacija investicija od strane korisnika </w:t>
      </w:r>
      <w:r w:rsidR="0076660C" w:rsidRPr="000417FA">
        <w:rPr>
          <w:rFonts w:ascii="Arial" w:hAnsi="Arial" w:cs="Arial"/>
          <w:sz w:val="22"/>
        </w:rPr>
        <w:t>sredstava podrške</w:t>
      </w:r>
      <w:r w:rsidR="0076660C" w:rsidRPr="000417FA">
        <w:rPr>
          <w:sz w:val="22"/>
        </w:rPr>
        <w:t xml:space="preserve"> </w:t>
      </w:r>
      <w:r w:rsidRPr="000417FA">
        <w:rPr>
          <w:rFonts w:ascii="Arial" w:hAnsi="Arial" w:cs="Arial"/>
          <w:sz w:val="22"/>
        </w:rPr>
        <w:t xml:space="preserve">može početi tek </w:t>
      </w:r>
      <w:r w:rsidR="009015EE" w:rsidRPr="000417FA">
        <w:rPr>
          <w:rFonts w:ascii="Arial" w:hAnsi="Arial" w:cs="Arial"/>
          <w:sz w:val="22"/>
        </w:rPr>
        <w:t>po donošenju Rješenja o odobre</w:t>
      </w:r>
      <w:r w:rsidRPr="000417FA">
        <w:rPr>
          <w:rFonts w:ascii="Arial" w:hAnsi="Arial" w:cs="Arial"/>
          <w:sz w:val="22"/>
        </w:rPr>
        <w:t xml:space="preserve">nju projekta. </w:t>
      </w:r>
    </w:p>
    <w:p w:rsidR="009015EE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Krajnji rok za završetak </w:t>
      </w:r>
      <w:r w:rsidR="00904C8D" w:rsidRPr="000417FA">
        <w:rPr>
          <w:rFonts w:ascii="Arial" w:hAnsi="Arial" w:cs="Arial"/>
          <w:sz w:val="22"/>
        </w:rPr>
        <w:t xml:space="preserve">cjelokupne </w:t>
      </w:r>
      <w:r w:rsidRPr="000417FA">
        <w:rPr>
          <w:rFonts w:ascii="Arial" w:hAnsi="Arial" w:cs="Arial"/>
          <w:sz w:val="22"/>
        </w:rPr>
        <w:t>investicije i podnošenje dokumentacije</w:t>
      </w:r>
      <w:r w:rsidR="009015EE" w:rsidRPr="000417FA">
        <w:rPr>
          <w:rFonts w:ascii="Arial" w:hAnsi="Arial" w:cs="Arial"/>
          <w:sz w:val="22"/>
        </w:rPr>
        <w:t xml:space="preserve"> tj. Zahtjeva</w:t>
      </w:r>
      <w:r w:rsidRPr="000417FA">
        <w:rPr>
          <w:rFonts w:ascii="Arial" w:hAnsi="Arial" w:cs="Arial"/>
          <w:sz w:val="22"/>
        </w:rPr>
        <w:t xml:space="preserve"> za isplatu </w:t>
      </w:r>
      <w:r w:rsidR="002545AE" w:rsidRPr="000417FA">
        <w:rPr>
          <w:rFonts w:ascii="Arial" w:hAnsi="Arial" w:cs="Arial"/>
          <w:sz w:val="22"/>
        </w:rPr>
        <w:t>je 30. septembar 202</w:t>
      </w:r>
      <w:r w:rsidR="00EA0779" w:rsidRPr="000417FA">
        <w:rPr>
          <w:rFonts w:ascii="Arial" w:hAnsi="Arial" w:cs="Arial"/>
          <w:sz w:val="22"/>
        </w:rPr>
        <w:t>3</w:t>
      </w:r>
      <w:r w:rsidR="002545AE" w:rsidRPr="000417FA">
        <w:rPr>
          <w:rFonts w:ascii="Arial" w:hAnsi="Arial" w:cs="Arial"/>
          <w:sz w:val="22"/>
        </w:rPr>
        <w:t>. godine</w:t>
      </w:r>
      <w:r w:rsidRPr="000417FA">
        <w:rPr>
          <w:rFonts w:ascii="Arial" w:hAnsi="Arial" w:cs="Arial"/>
          <w:sz w:val="22"/>
        </w:rPr>
        <w:t xml:space="preserve">. 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417FA">
        <w:rPr>
          <w:rFonts w:ascii="Arial" w:hAnsi="Arial" w:cs="Arial"/>
          <w:sz w:val="22"/>
        </w:rPr>
        <w:t xml:space="preserve">Nakon </w:t>
      </w:r>
      <w:r w:rsidR="004D074E" w:rsidRPr="000417FA">
        <w:rPr>
          <w:rFonts w:ascii="Arial" w:hAnsi="Arial" w:cs="Arial"/>
          <w:sz w:val="22"/>
        </w:rPr>
        <w:t>podnošenja</w:t>
      </w:r>
      <w:r w:rsidRPr="000417FA">
        <w:rPr>
          <w:rFonts w:ascii="Arial" w:hAnsi="Arial" w:cs="Arial"/>
          <w:sz w:val="22"/>
        </w:rPr>
        <w:t xml:space="preserve"> Zahtjeva za </w:t>
      </w:r>
      <w:r w:rsidR="00F164FA" w:rsidRPr="000417FA">
        <w:rPr>
          <w:rFonts w:ascii="Arial" w:hAnsi="Arial" w:cs="Arial"/>
          <w:sz w:val="22"/>
        </w:rPr>
        <w:t>isplatu</w:t>
      </w:r>
      <w:r w:rsidRPr="000417FA">
        <w:rPr>
          <w:rFonts w:ascii="Arial" w:hAnsi="Arial" w:cs="Arial"/>
          <w:sz w:val="22"/>
        </w:rPr>
        <w:t>, Komisija će sprovesti administrativnu kontrolu podn</w:t>
      </w:r>
      <w:r w:rsidR="0076660C" w:rsidRPr="000417FA">
        <w:rPr>
          <w:rFonts w:ascii="Arial" w:hAnsi="Arial" w:cs="Arial"/>
          <w:sz w:val="22"/>
        </w:rPr>
        <w:t>ijetih</w:t>
      </w:r>
      <w:r w:rsidRPr="000417FA">
        <w:rPr>
          <w:rFonts w:ascii="Arial" w:hAnsi="Arial" w:cs="Arial"/>
          <w:sz w:val="22"/>
        </w:rPr>
        <w:t xml:space="preserve"> zahtjeva i kontrolu na </w:t>
      </w:r>
      <w:r w:rsidR="00F164FA" w:rsidRPr="000417FA">
        <w:rPr>
          <w:rFonts w:ascii="Arial" w:hAnsi="Arial" w:cs="Arial"/>
          <w:sz w:val="22"/>
        </w:rPr>
        <w:t>terenu</w:t>
      </w:r>
      <w:r w:rsidRPr="000417FA">
        <w:rPr>
          <w:rFonts w:ascii="Arial" w:hAnsi="Arial" w:cs="Arial"/>
          <w:sz w:val="22"/>
        </w:rPr>
        <w:t xml:space="preserve">. Po obavljenoj kontroli realizovane investicije na </w:t>
      </w:r>
      <w:r w:rsidR="00F164FA" w:rsidRPr="000417FA">
        <w:rPr>
          <w:rFonts w:ascii="Arial" w:hAnsi="Arial" w:cs="Arial"/>
          <w:sz w:val="22"/>
        </w:rPr>
        <w:t>terenu</w:t>
      </w:r>
      <w:r w:rsidRPr="000417FA">
        <w:rPr>
          <w:rFonts w:ascii="Arial" w:hAnsi="Arial" w:cs="Arial"/>
          <w:sz w:val="22"/>
        </w:rPr>
        <w:t xml:space="preserve">, Komisija će pripremiti Izvještaj o obilasku sa foto-zapisom, na osnovu kojeg će se odlučiti o </w:t>
      </w:r>
      <w:r w:rsidRPr="000417FA">
        <w:rPr>
          <w:rFonts w:ascii="Arial" w:hAnsi="Arial" w:cs="Arial"/>
          <w:sz w:val="22"/>
        </w:rPr>
        <w:lastRenderedPageBreak/>
        <w:t xml:space="preserve">odobrenju za isplatu </w:t>
      </w:r>
      <w:r w:rsidR="0076660C" w:rsidRPr="000417FA">
        <w:rPr>
          <w:rFonts w:ascii="Arial" w:hAnsi="Arial" w:cs="Arial"/>
          <w:sz w:val="22"/>
        </w:rPr>
        <w:t xml:space="preserve">sredstava </w:t>
      </w:r>
      <w:r w:rsidRPr="000417FA">
        <w:rPr>
          <w:rFonts w:ascii="Arial" w:hAnsi="Arial" w:cs="Arial"/>
          <w:sz w:val="22"/>
        </w:rPr>
        <w:t xml:space="preserve">podrške. Odobreni iznos </w:t>
      </w:r>
      <w:r w:rsidR="0076660C" w:rsidRPr="000417FA">
        <w:rPr>
          <w:rFonts w:ascii="Arial" w:hAnsi="Arial" w:cs="Arial"/>
          <w:sz w:val="22"/>
        </w:rPr>
        <w:t xml:space="preserve">sredstava </w:t>
      </w:r>
      <w:r w:rsidRPr="000417FA">
        <w:rPr>
          <w:rFonts w:ascii="Arial" w:hAnsi="Arial" w:cs="Arial"/>
          <w:sz w:val="22"/>
        </w:rPr>
        <w:t>podrške će biti isplaćen na žiro-račun korisnika. Ne postoji mogućnost prenošenja investicije u narednu godinu.</w:t>
      </w: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0417FA">
        <w:rPr>
          <w:rFonts w:ascii="Arial" w:hAnsi="Arial" w:cs="Arial"/>
          <w:b/>
          <w:sz w:val="22"/>
        </w:rPr>
        <w:t>Kontakt informacije:</w:t>
      </w:r>
    </w:p>
    <w:tbl>
      <w:tblPr>
        <w:tblStyle w:val="TableGrid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5416"/>
        <w:gridCol w:w="1985"/>
      </w:tblGrid>
      <w:tr w:rsidR="00FB2DCC" w:rsidRPr="000417FA" w:rsidTr="000E1692">
        <w:tc>
          <w:tcPr>
            <w:tcW w:w="5416" w:type="dxa"/>
          </w:tcPr>
          <w:p w:rsidR="00FB2DCC" w:rsidRPr="000417FA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b/>
                <w:sz w:val="22"/>
                <w:lang w:val="sr-Latn-ME"/>
              </w:rPr>
              <w:t>Mjesto</w:t>
            </w:r>
          </w:p>
        </w:tc>
        <w:tc>
          <w:tcPr>
            <w:tcW w:w="1985" w:type="dxa"/>
          </w:tcPr>
          <w:p w:rsidR="00FB2DCC" w:rsidRPr="000417FA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b/>
                <w:sz w:val="22"/>
                <w:lang w:val="sr-Latn-ME"/>
              </w:rPr>
              <w:t>Kontakt telefon</w:t>
            </w:r>
          </w:p>
        </w:tc>
      </w:tr>
      <w:tr w:rsidR="00FB2DCC" w:rsidRPr="000417FA" w:rsidTr="000E1692">
        <w:tc>
          <w:tcPr>
            <w:tcW w:w="5416" w:type="dxa"/>
          </w:tcPr>
          <w:p w:rsidR="00FB2DCC" w:rsidRPr="000417FA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Ministarstvo poljoprivrede</w:t>
            </w:r>
            <w:r w:rsidR="00B82496" w:rsidRPr="000417FA">
              <w:rPr>
                <w:rFonts w:ascii="Arial" w:hAnsi="Arial" w:cs="Arial"/>
                <w:sz w:val="22"/>
                <w:lang w:val="sr-Latn-ME"/>
              </w:rPr>
              <w:t>, šumarstva i vodoprivrede</w:t>
            </w:r>
          </w:p>
          <w:p w:rsidR="00FB2DCC" w:rsidRPr="000417FA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Direktorat za ruralni razvoj - Podgorica</w:t>
            </w:r>
          </w:p>
        </w:tc>
        <w:tc>
          <w:tcPr>
            <w:tcW w:w="1985" w:type="dxa"/>
          </w:tcPr>
          <w:p w:rsidR="00FB2DCC" w:rsidRPr="000417FA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020/482-150</w:t>
            </w:r>
          </w:p>
          <w:p w:rsidR="00387F12" w:rsidRPr="000417FA" w:rsidRDefault="00387F12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020/482-175</w:t>
            </w:r>
          </w:p>
        </w:tc>
      </w:tr>
      <w:tr w:rsidR="00783A71" w:rsidRPr="000417FA" w:rsidTr="000E1692">
        <w:tc>
          <w:tcPr>
            <w:tcW w:w="7401" w:type="dxa"/>
            <w:gridSpan w:val="2"/>
          </w:tcPr>
          <w:p w:rsidR="00783A71" w:rsidRPr="000417FA" w:rsidRDefault="00FF474C" w:rsidP="009015EE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Direkcija</w:t>
            </w:r>
            <w:r w:rsidR="00783A71" w:rsidRPr="000417FA">
              <w:rPr>
                <w:rFonts w:ascii="Arial" w:hAnsi="Arial" w:cs="Arial"/>
                <w:sz w:val="22"/>
                <w:lang w:val="sr-Latn-ME"/>
              </w:rPr>
              <w:t xml:space="preserve"> za savjetodavne poslove u oblasti stočarstva</w:t>
            </w:r>
          </w:p>
        </w:tc>
      </w:tr>
      <w:tr w:rsidR="00783A71" w:rsidRPr="000417FA" w:rsidTr="000E1692">
        <w:tc>
          <w:tcPr>
            <w:tcW w:w="5416" w:type="dxa"/>
          </w:tcPr>
          <w:p w:rsidR="00783A71" w:rsidRPr="000417FA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0417FA">
              <w:rPr>
                <w:rFonts w:ascii="Arial" w:hAnsi="Arial" w:cs="Arial"/>
                <w:sz w:val="22"/>
                <w:lang w:val="sr-Latn-ME"/>
              </w:rPr>
              <w:t>Podgorica</w:t>
            </w:r>
          </w:p>
        </w:tc>
        <w:tc>
          <w:tcPr>
            <w:tcW w:w="1985" w:type="dxa"/>
          </w:tcPr>
          <w:p w:rsidR="00783A71" w:rsidRPr="000417FA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020/265-337</w:t>
            </w:r>
          </w:p>
        </w:tc>
      </w:tr>
      <w:tr w:rsidR="00783A71" w:rsidRPr="000417FA" w:rsidTr="000E1692">
        <w:tc>
          <w:tcPr>
            <w:tcW w:w="5416" w:type="dxa"/>
          </w:tcPr>
          <w:p w:rsidR="00783A71" w:rsidRPr="000417FA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0417FA">
              <w:rPr>
                <w:rFonts w:ascii="Arial" w:hAnsi="Arial" w:cs="Arial"/>
                <w:sz w:val="22"/>
                <w:lang w:val="sr-Latn-ME"/>
              </w:rPr>
              <w:t xml:space="preserve">Bar </w:t>
            </w:r>
          </w:p>
        </w:tc>
        <w:tc>
          <w:tcPr>
            <w:tcW w:w="1985" w:type="dxa"/>
          </w:tcPr>
          <w:p w:rsidR="00783A71" w:rsidRPr="000417FA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030/312-965</w:t>
            </w:r>
          </w:p>
        </w:tc>
      </w:tr>
      <w:tr w:rsidR="00783A71" w:rsidRPr="000417FA" w:rsidTr="000E1692">
        <w:tc>
          <w:tcPr>
            <w:tcW w:w="5416" w:type="dxa"/>
          </w:tcPr>
          <w:p w:rsidR="00783A71" w:rsidRPr="000417FA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0417FA">
              <w:rPr>
                <w:rFonts w:ascii="Arial" w:hAnsi="Arial" w:cs="Arial"/>
                <w:sz w:val="22"/>
                <w:lang w:val="sr-Latn-ME"/>
              </w:rPr>
              <w:t xml:space="preserve">Nikšić </w:t>
            </w:r>
          </w:p>
        </w:tc>
        <w:tc>
          <w:tcPr>
            <w:tcW w:w="1985" w:type="dxa"/>
          </w:tcPr>
          <w:p w:rsidR="00783A71" w:rsidRPr="000417FA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040/212-012</w:t>
            </w:r>
          </w:p>
        </w:tc>
      </w:tr>
      <w:tr w:rsidR="00783A71" w:rsidRPr="000417FA" w:rsidTr="000E1692">
        <w:tc>
          <w:tcPr>
            <w:tcW w:w="5416" w:type="dxa"/>
          </w:tcPr>
          <w:p w:rsidR="00783A71" w:rsidRPr="000417FA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0417FA">
              <w:rPr>
                <w:rFonts w:ascii="Arial" w:hAnsi="Arial" w:cs="Arial"/>
                <w:sz w:val="22"/>
                <w:lang w:val="sr-Latn-ME"/>
              </w:rPr>
              <w:t xml:space="preserve">Berane </w:t>
            </w:r>
          </w:p>
        </w:tc>
        <w:tc>
          <w:tcPr>
            <w:tcW w:w="1985" w:type="dxa"/>
          </w:tcPr>
          <w:p w:rsidR="00783A71" w:rsidRPr="000417FA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051/233-301</w:t>
            </w:r>
          </w:p>
        </w:tc>
      </w:tr>
      <w:tr w:rsidR="00783A71" w:rsidRPr="000417FA" w:rsidTr="000E1692">
        <w:tc>
          <w:tcPr>
            <w:tcW w:w="5416" w:type="dxa"/>
          </w:tcPr>
          <w:p w:rsidR="00783A71" w:rsidRPr="000417FA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0417FA">
              <w:rPr>
                <w:rFonts w:ascii="Arial" w:hAnsi="Arial" w:cs="Arial"/>
                <w:sz w:val="22"/>
                <w:lang w:val="sr-Latn-ME"/>
              </w:rPr>
              <w:t>Bijelo Polje</w:t>
            </w:r>
          </w:p>
        </w:tc>
        <w:tc>
          <w:tcPr>
            <w:tcW w:w="1985" w:type="dxa"/>
          </w:tcPr>
          <w:p w:rsidR="00783A71" w:rsidRPr="000417FA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050/487-009</w:t>
            </w:r>
          </w:p>
        </w:tc>
      </w:tr>
      <w:tr w:rsidR="00783A71" w:rsidRPr="000417FA" w:rsidTr="000E1692">
        <w:tc>
          <w:tcPr>
            <w:tcW w:w="5416" w:type="dxa"/>
          </w:tcPr>
          <w:p w:rsidR="00783A71" w:rsidRPr="000417FA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0417FA">
              <w:rPr>
                <w:rFonts w:ascii="Arial" w:hAnsi="Arial" w:cs="Arial"/>
                <w:sz w:val="22"/>
                <w:lang w:val="sr-Latn-ME"/>
              </w:rPr>
              <w:t>Pljevlja</w:t>
            </w:r>
          </w:p>
        </w:tc>
        <w:tc>
          <w:tcPr>
            <w:tcW w:w="1985" w:type="dxa"/>
          </w:tcPr>
          <w:p w:rsidR="00783A71" w:rsidRPr="000417FA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ME"/>
              </w:rPr>
            </w:pPr>
            <w:r w:rsidRPr="000417FA">
              <w:rPr>
                <w:rFonts w:ascii="Arial" w:hAnsi="Arial" w:cs="Arial"/>
                <w:sz w:val="22"/>
                <w:lang w:val="sr-Latn-ME"/>
              </w:rPr>
              <w:t>052/353-505</w:t>
            </w:r>
          </w:p>
        </w:tc>
      </w:tr>
    </w:tbl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0417FA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C20E0A" w:rsidRPr="000417FA" w:rsidRDefault="00C20E0A" w:rsidP="00FB2DCC">
      <w:pPr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0417FA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BB" w:rsidRDefault="00607FBB" w:rsidP="00A6505B">
      <w:pPr>
        <w:spacing w:before="0" w:after="0" w:line="240" w:lineRule="auto"/>
      </w:pPr>
      <w:r>
        <w:separator/>
      </w:r>
    </w:p>
  </w:endnote>
  <w:endnote w:type="continuationSeparator" w:id="0">
    <w:p w:rsidR="00607FBB" w:rsidRDefault="00607FB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BB" w:rsidRDefault="00607FBB" w:rsidP="00A6505B">
      <w:pPr>
        <w:spacing w:before="0" w:after="0" w:line="240" w:lineRule="auto"/>
      </w:pPr>
      <w:r>
        <w:separator/>
      </w:r>
    </w:p>
  </w:footnote>
  <w:footnote w:type="continuationSeparator" w:id="0">
    <w:p w:rsidR="00607FBB" w:rsidRDefault="00607FB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8637B4" wp14:editId="6313C9CF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401B23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863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401B23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0931E6BD" wp14:editId="5A6DA0A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F13C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AB8DECA" wp14:editId="6147C71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0400AB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093CA6">
      <w:t xml:space="preserve">, </w:t>
    </w:r>
  </w:p>
  <w:p w:rsidR="005C6F24" w:rsidRDefault="000400AB" w:rsidP="000400AB">
    <w:pPr>
      <w:pStyle w:val="Title"/>
      <w:spacing w:after="0"/>
    </w:pPr>
    <w:r>
      <w:t xml:space="preserve">šumarstva </w:t>
    </w:r>
    <w:r w:rsidR="00093CA6">
      <w:t>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D64"/>
    <w:multiLevelType w:val="hybridMultilevel"/>
    <w:tmpl w:val="043E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12FE3"/>
    <w:multiLevelType w:val="hybridMultilevel"/>
    <w:tmpl w:val="A950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7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6"/>
  </w:num>
  <w:num w:numId="12">
    <w:abstractNumId w:val="12"/>
  </w:num>
  <w:num w:numId="13">
    <w:abstractNumId w:val="0"/>
  </w:num>
  <w:num w:numId="14">
    <w:abstractNumId w:val="8"/>
  </w:num>
  <w:num w:numId="15">
    <w:abstractNumId w:val="18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37A3"/>
    <w:rsid w:val="000153B2"/>
    <w:rsid w:val="000167DC"/>
    <w:rsid w:val="00020673"/>
    <w:rsid w:val="000400AB"/>
    <w:rsid w:val="000417FA"/>
    <w:rsid w:val="00063DE8"/>
    <w:rsid w:val="00072330"/>
    <w:rsid w:val="0007480F"/>
    <w:rsid w:val="00077BCF"/>
    <w:rsid w:val="0008273B"/>
    <w:rsid w:val="00084C27"/>
    <w:rsid w:val="0008503C"/>
    <w:rsid w:val="00093CA6"/>
    <w:rsid w:val="000D0E3B"/>
    <w:rsid w:val="000D3C83"/>
    <w:rsid w:val="000E1692"/>
    <w:rsid w:val="000F2AA0"/>
    <w:rsid w:val="000F2B95"/>
    <w:rsid w:val="000F2BFC"/>
    <w:rsid w:val="000F7185"/>
    <w:rsid w:val="000F7F8C"/>
    <w:rsid w:val="001053EE"/>
    <w:rsid w:val="00107821"/>
    <w:rsid w:val="00107F4F"/>
    <w:rsid w:val="001122DF"/>
    <w:rsid w:val="00112965"/>
    <w:rsid w:val="001161C5"/>
    <w:rsid w:val="00121E26"/>
    <w:rsid w:val="0012268A"/>
    <w:rsid w:val="001238FD"/>
    <w:rsid w:val="00125A8A"/>
    <w:rsid w:val="00125EA7"/>
    <w:rsid w:val="0014025D"/>
    <w:rsid w:val="001479E3"/>
    <w:rsid w:val="0015003C"/>
    <w:rsid w:val="00154D42"/>
    <w:rsid w:val="0016713B"/>
    <w:rsid w:val="001755A1"/>
    <w:rsid w:val="00180258"/>
    <w:rsid w:val="0018107D"/>
    <w:rsid w:val="001822FC"/>
    <w:rsid w:val="00183574"/>
    <w:rsid w:val="001847FD"/>
    <w:rsid w:val="00194007"/>
    <w:rsid w:val="00196664"/>
    <w:rsid w:val="00197539"/>
    <w:rsid w:val="001A19DD"/>
    <w:rsid w:val="001A409E"/>
    <w:rsid w:val="001A79B6"/>
    <w:rsid w:val="001A7E96"/>
    <w:rsid w:val="001B0498"/>
    <w:rsid w:val="001B11E6"/>
    <w:rsid w:val="001B45CC"/>
    <w:rsid w:val="001C2DA5"/>
    <w:rsid w:val="001D1F91"/>
    <w:rsid w:val="001D3909"/>
    <w:rsid w:val="001E0561"/>
    <w:rsid w:val="001F3FA0"/>
    <w:rsid w:val="001F75D5"/>
    <w:rsid w:val="00205759"/>
    <w:rsid w:val="002101E2"/>
    <w:rsid w:val="002113B8"/>
    <w:rsid w:val="0021675A"/>
    <w:rsid w:val="00221A68"/>
    <w:rsid w:val="0022329D"/>
    <w:rsid w:val="00242AD9"/>
    <w:rsid w:val="002511E4"/>
    <w:rsid w:val="00252A36"/>
    <w:rsid w:val="002545AE"/>
    <w:rsid w:val="00255BF3"/>
    <w:rsid w:val="0028186C"/>
    <w:rsid w:val="00286475"/>
    <w:rsid w:val="002901ED"/>
    <w:rsid w:val="002916C0"/>
    <w:rsid w:val="00292D5E"/>
    <w:rsid w:val="002A1F54"/>
    <w:rsid w:val="002A6FFC"/>
    <w:rsid w:val="002A7CB3"/>
    <w:rsid w:val="002A7EFF"/>
    <w:rsid w:val="002B36EB"/>
    <w:rsid w:val="002B3B45"/>
    <w:rsid w:val="002B50FB"/>
    <w:rsid w:val="002C57E4"/>
    <w:rsid w:val="002D2B2D"/>
    <w:rsid w:val="002D4051"/>
    <w:rsid w:val="002D7ED2"/>
    <w:rsid w:val="002E0B86"/>
    <w:rsid w:val="002F461C"/>
    <w:rsid w:val="002F63D6"/>
    <w:rsid w:val="003108FD"/>
    <w:rsid w:val="00310A34"/>
    <w:rsid w:val="003168DA"/>
    <w:rsid w:val="00320F6D"/>
    <w:rsid w:val="00322AFE"/>
    <w:rsid w:val="003417B8"/>
    <w:rsid w:val="003420B4"/>
    <w:rsid w:val="00350578"/>
    <w:rsid w:val="00354D08"/>
    <w:rsid w:val="003611C1"/>
    <w:rsid w:val="00375D08"/>
    <w:rsid w:val="00376EC1"/>
    <w:rsid w:val="003805B6"/>
    <w:rsid w:val="00386B56"/>
    <w:rsid w:val="00387F12"/>
    <w:rsid w:val="003900FF"/>
    <w:rsid w:val="003929E6"/>
    <w:rsid w:val="003A6DB5"/>
    <w:rsid w:val="003B155C"/>
    <w:rsid w:val="003C1912"/>
    <w:rsid w:val="003D3C32"/>
    <w:rsid w:val="003E7B30"/>
    <w:rsid w:val="003E7BAC"/>
    <w:rsid w:val="003F38FA"/>
    <w:rsid w:val="003F4A0A"/>
    <w:rsid w:val="00401B23"/>
    <w:rsid w:val="00410A0A"/>
    <w:rsid w:val="004112D5"/>
    <w:rsid w:val="004264B3"/>
    <w:rsid w:val="004378E1"/>
    <w:rsid w:val="00451F6C"/>
    <w:rsid w:val="00451FF9"/>
    <w:rsid w:val="00452103"/>
    <w:rsid w:val="00460B2E"/>
    <w:rsid w:val="004679C3"/>
    <w:rsid w:val="00487320"/>
    <w:rsid w:val="00491059"/>
    <w:rsid w:val="004A3D57"/>
    <w:rsid w:val="004B3481"/>
    <w:rsid w:val="004B529E"/>
    <w:rsid w:val="004C4159"/>
    <w:rsid w:val="004C7574"/>
    <w:rsid w:val="004D074E"/>
    <w:rsid w:val="004E3DA7"/>
    <w:rsid w:val="004E43F7"/>
    <w:rsid w:val="004F24B0"/>
    <w:rsid w:val="004F680C"/>
    <w:rsid w:val="00501935"/>
    <w:rsid w:val="0050201C"/>
    <w:rsid w:val="0050286F"/>
    <w:rsid w:val="00505A44"/>
    <w:rsid w:val="0051322D"/>
    <w:rsid w:val="00523147"/>
    <w:rsid w:val="00531FDF"/>
    <w:rsid w:val="00544ABF"/>
    <w:rsid w:val="00554E0F"/>
    <w:rsid w:val="005622BA"/>
    <w:rsid w:val="00570692"/>
    <w:rsid w:val="005723C7"/>
    <w:rsid w:val="00574B4D"/>
    <w:rsid w:val="0057596A"/>
    <w:rsid w:val="00576FE4"/>
    <w:rsid w:val="00583742"/>
    <w:rsid w:val="00593678"/>
    <w:rsid w:val="005941DF"/>
    <w:rsid w:val="005A4E7E"/>
    <w:rsid w:val="005A5116"/>
    <w:rsid w:val="005A629E"/>
    <w:rsid w:val="005B44BF"/>
    <w:rsid w:val="005B6108"/>
    <w:rsid w:val="005C674F"/>
    <w:rsid w:val="005C6F24"/>
    <w:rsid w:val="005D0662"/>
    <w:rsid w:val="005D3D78"/>
    <w:rsid w:val="005D697F"/>
    <w:rsid w:val="005E79B4"/>
    <w:rsid w:val="005F1F57"/>
    <w:rsid w:val="005F56D9"/>
    <w:rsid w:val="005F67A6"/>
    <w:rsid w:val="00602C45"/>
    <w:rsid w:val="006072D5"/>
    <w:rsid w:val="00607FBB"/>
    <w:rsid w:val="00610C56"/>
    <w:rsid w:val="00612213"/>
    <w:rsid w:val="0061456B"/>
    <w:rsid w:val="00630A76"/>
    <w:rsid w:val="00655B3E"/>
    <w:rsid w:val="006564E9"/>
    <w:rsid w:val="00656996"/>
    <w:rsid w:val="006739CA"/>
    <w:rsid w:val="00683BFE"/>
    <w:rsid w:val="00684ABF"/>
    <w:rsid w:val="006A24FA"/>
    <w:rsid w:val="006A2C40"/>
    <w:rsid w:val="006B0CEE"/>
    <w:rsid w:val="006B3639"/>
    <w:rsid w:val="006D711E"/>
    <w:rsid w:val="006E262C"/>
    <w:rsid w:val="00701115"/>
    <w:rsid w:val="007014BC"/>
    <w:rsid w:val="00701503"/>
    <w:rsid w:val="007036A8"/>
    <w:rsid w:val="00706295"/>
    <w:rsid w:val="00711F9C"/>
    <w:rsid w:val="0071227A"/>
    <w:rsid w:val="00715791"/>
    <w:rsid w:val="00722040"/>
    <w:rsid w:val="00727B44"/>
    <w:rsid w:val="0073561A"/>
    <w:rsid w:val="007370BE"/>
    <w:rsid w:val="007400C6"/>
    <w:rsid w:val="00751689"/>
    <w:rsid w:val="00756F12"/>
    <w:rsid w:val="0076063C"/>
    <w:rsid w:val="007647E9"/>
    <w:rsid w:val="0076660C"/>
    <w:rsid w:val="0077100B"/>
    <w:rsid w:val="00773FC1"/>
    <w:rsid w:val="00775E0E"/>
    <w:rsid w:val="00781A75"/>
    <w:rsid w:val="00783A71"/>
    <w:rsid w:val="00786F2E"/>
    <w:rsid w:val="007904A7"/>
    <w:rsid w:val="00791D17"/>
    <w:rsid w:val="00794586"/>
    <w:rsid w:val="007978B6"/>
    <w:rsid w:val="007A2CAC"/>
    <w:rsid w:val="007B0F4E"/>
    <w:rsid w:val="007B2B13"/>
    <w:rsid w:val="007C01D8"/>
    <w:rsid w:val="007C3BE0"/>
    <w:rsid w:val="007D316F"/>
    <w:rsid w:val="007D3B16"/>
    <w:rsid w:val="007E5612"/>
    <w:rsid w:val="00805EFE"/>
    <w:rsid w:val="00810444"/>
    <w:rsid w:val="00820051"/>
    <w:rsid w:val="00821967"/>
    <w:rsid w:val="00835C98"/>
    <w:rsid w:val="008470B7"/>
    <w:rsid w:val="008630F6"/>
    <w:rsid w:val="008710A2"/>
    <w:rsid w:val="0088156B"/>
    <w:rsid w:val="00885185"/>
    <w:rsid w:val="00885190"/>
    <w:rsid w:val="008854FA"/>
    <w:rsid w:val="008C28FC"/>
    <w:rsid w:val="008C7F82"/>
    <w:rsid w:val="008F455E"/>
    <w:rsid w:val="008F50A3"/>
    <w:rsid w:val="009015EE"/>
    <w:rsid w:val="009021F4"/>
    <w:rsid w:val="00902E6C"/>
    <w:rsid w:val="00903E75"/>
    <w:rsid w:val="00904BD1"/>
    <w:rsid w:val="00904C8D"/>
    <w:rsid w:val="00907170"/>
    <w:rsid w:val="009130A0"/>
    <w:rsid w:val="00922A8D"/>
    <w:rsid w:val="00931364"/>
    <w:rsid w:val="00944039"/>
    <w:rsid w:val="00946A67"/>
    <w:rsid w:val="0096107C"/>
    <w:rsid w:val="00961165"/>
    <w:rsid w:val="00966DFF"/>
    <w:rsid w:val="00975C35"/>
    <w:rsid w:val="00975D9B"/>
    <w:rsid w:val="00990646"/>
    <w:rsid w:val="0099146E"/>
    <w:rsid w:val="00992353"/>
    <w:rsid w:val="00997C04"/>
    <w:rsid w:val="009A4486"/>
    <w:rsid w:val="009C31E9"/>
    <w:rsid w:val="009D09E7"/>
    <w:rsid w:val="009D2912"/>
    <w:rsid w:val="009D71F8"/>
    <w:rsid w:val="009D778A"/>
    <w:rsid w:val="009E7098"/>
    <w:rsid w:val="009E797A"/>
    <w:rsid w:val="009F65F6"/>
    <w:rsid w:val="00A11A9E"/>
    <w:rsid w:val="00A22386"/>
    <w:rsid w:val="00A33E0E"/>
    <w:rsid w:val="00A42C2E"/>
    <w:rsid w:val="00A45BAA"/>
    <w:rsid w:val="00A55F5F"/>
    <w:rsid w:val="00A63D80"/>
    <w:rsid w:val="00A6505B"/>
    <w:rsid w:val="00A67761"/>
    <w:rsid w:val="00A74FEE"/>
    <w:rsid w:val="00A82B00"/>
    <w:rsid w:val="00A85C62"/>
    <w:rsid w:val="00A90CE7"/>
    <w:rsid w:val="00AC1244"/>
    <w:rsid w:val="00AC1BB1"/>
    <w:rsid w:val="00AC3CEB"/>
    <w:rsid w:val="00AF27FF"/>
    <w:rsid w:val="00AF3515"/>
    <w:rsid w:val="00B003EE"/>
    <w:rsid w:val="00B00DF0"/>
    <w:rsid w:val="00B07C20"/>
    <w:rsid w:val="00B1262C"/>
    <w:rsid w:val="00B13AFC"/>
    <w:rsid w:val="00B15039"/>
    <w:rsid w:val="00B167AC"/>
    <w:rsid w:val="00B211B7"/>
    <w:rsid w:val="00B23A34"/>
    <w:rsid w:val="00B2488E"/>
    <w:rsid w:val="00B346D7"/>
    <w:rsid w:val="00B40A06"/>
    <w:rsid w:val="00B40C64"/>
    <w:rsid w:val="00B44450"/>
    <w:rsid w:val="00B473C2"/>
    <w:rsid w:val="00B47D2C"/>
    <w:rsid w:val="00B53692"/>
    <w:rsid w:val="00B564BA"/>
    <w:rsid w:val="00B74B40"/>
    <w:rsid w:val="00B808FE"/>
    <w:rsid w:val="00B818BD"/>
    <w:rsid w:val="00B82496"/>
    <w:rsid w:val="00B83F7A"/>
    <w:rsid w:val="00B84F08"/>
    <w:rsid w:val="00BA0210"/>
    <w:rsid w:val="00BA4BAA"/>
    <w:rsid w:val="00BE3206"/>
    <w:rsid w:val="00BF0910"/>
    <w:rsid w:val="00BF41D2"/>
    <w:rsid w:val="00BF464E"/>
    <w:rsid w:val="00C04DED"/>
    <w:rsid w:val="00C07D56"/>
    <w:rsid w:val="00C123D2"/>
    <w:rsid w:val="00C12D01"/>
    <w:rsid w:val="00C176EB"/>
    <w:rsid w:val="00C20E0A"/>
    <w:rsid w:val="00C2622E"/>
    <w:rsid w:val="00C31E4E"/>
    <w:rsid w:val="00C34F54"/>
    <w:rsid w:val="00C4431F"/>
    <w:rsid w:val="00C46291"/>
    <w:rsid w:val="00C4637F"/>
    <w:rsid w:val="00C47047"/>
    <w:rsid w:val="00C50E23"/>
    <w:rsid w:val="00C5350A"/>
    <w:rsid w:val="00C55781"/>
    <w:rsid w:val="00C66566"/>
    <w:rsid w:val="00C67C2C"/>
    <w:rsid w:val="00C70404"/>
    <w:rsid w:val="00C74208"/>
    <w:rsid w:val="00C81353"/>
    <w:rsid w:val="00C84028"/>
    <w:rsid w:val="00C914FC"/>
    <w:rsid w:val="00CA4058"/>
    <w:rsid w:val="00CC100E"/>
    <w:rsid w:val="00CC2580"/>
    <w:rsid w:val="00CC3414"/>
    <w:rsid w:val="00CD0442"/>
    <w:rsid w:val="00CD159D"/>
    <w:rsid w:val="00CF4D85"/>
    <w:rsid w:val="00CF5286"/>
    <w:rsid w:val="00CF540B"/>
    <w:rsid w:val="00D03D73"/>
    <w:rsid w:val="00D11D0D"/>
    <w:rsid w:val="00D23B4D"/>
    <w:rsid w:val="00D2455F"/>
    <w:rsid w:val="00D25230"/>
    <w:rsid w:val="00D35FE9"/>
    <w:rsid w:val="00D370CA"/>
    <w:rsid w:val="00D4379E"/>
    <w:rsid w:val="00D43B4D"/>
    <w:rsid w:val="00D446C1"/>
    <w:rsid w:val="00D54143"/>
    <w:rsid w:val="00D64F75"/>
    <w:rsid w:val="00D67B6F"/>
    <w:rsid w:val="00D7105F"/>
    <w:rsid w:val="00D873FA"/>
    <w:rsid w:val="00D9356E"/>
    <w:rsid w:val="00DC5DF1"/>
    <w:rsid w:val="00DE39B5"/>
    <w:rsid w:val="00DF22EA"/>
    <w:rsid w:val="00DF5D06"/>
    <w:rsid w:val="00DF60F7"/>
    <w:rsid w:val="00E00D8C"/>
    <w:rsid w:val="00E10E9E"/>
    <w:rsid w:val="00E11343"/>
    <w:rsid w:val="00E17879"/>
    <w:rsid w:val="00E240FD"/>
    <w:rsid w:val="00E27744"/>
    <w:rsid w:val="00E305B3"/>
    <w:rsid w:val="00E34F2E"/>
    <w:rsid w:val="00E57704"/>
    <w:rsid w:val="00E60785"/>
    <w:rsid w:val="00E60ED4"/>
    <w:rsid w:val="00E71379"/>
    <w:rsid w:val="00E73A9B"/>
    <w:rsid w:val="00E74F68"/>
    <w:rsid w:val="00E75466"/>
    <w:rsid w:val="00E82DBA"/>
    <w:rsid w:val="00E834DB"/>
    <w:rsid w:val="00EA0779"/>
    <w:rsid w:val="00EB2B75"/>
    <w:rsid w:val="00EB67BD"/>
    <w:rsid w:val="00EC7284"/>
    <w:rsid w:val="00ED3317"/>
    <w:rsid w:val="00EE0BFB"/>
    <w:rsid w:val="00EF2863"/>
    <w:rsid w:val="00F127D8"/>
    <w:rsid w:val="00F129A1"/>
    <w:rsid w:val="00F14B0C"/>
    <w:rsid w:val="00F164FA"/>
    <w:rsid w:val="00F16D1B"/>
    <w:rsid w:val="00F21A4A"/>
    <w:rsid w:val="00F323F6"/>
    <w:rsid w:val="00F35AE8"/>
    <w:rsid w:val="00F40B07"/>
    <w:rsid w:val="00F4296A"/>
    <w:rsid w:val="00F51E74"/>
    <w:rsid w:val="00F54293"/>
    <w:rsid w:val="00F54F83"/>
    <w:rsid w:val="00F63FBA"/>
    <w:rsid w:val="00F711F3"/>
    <w:rsid w:val="00F77F56"/>
    <w:rsid w:val="00FB2DCC"/>
    <w:rsid w:val="00FC0BC6"/>
    <w:rsid w:val="00FC212B"/>
    <w:rsid w:val="00FC5F9A"/>
    <w:rsid w:val="00FD0527"/>
    <w:rsid w:val="00FD7950"/>
    <w:rsid w:val="00FE4CFA"/>
    <w:rsid w:val="00FF368D"/>
    <w:rsid w:val="00FF474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B2DCC"/>
    <w:pPr>
      <w:spacing w:after="0" w:line="240" w:lineRule="auto"/>
      <w:ind w:left="562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D91C6A-7739-4020-9C7B-0D3E5429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Milos Kusovac</cp:lastModifiedBy>
  <cp:revision>16</cp:revision>
  <cp:lastPrinted>2020-01-29T07:21:00Z</cp:lastPrinted>
  <dcterms:created xsi:type="dcterms:W3CDTF">2021-07-27T06:07:00Z</dcterms:created>
  <dcterms:modified xsi:type="dcterms:W3CDTF">2023-03-27T10:52:00Z</dcterms:modified>
</cp:coreProperties>
</file>