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F81" w:rsidRDefault="00EB0F81" w:rsidP="00EB0F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EB0F81" w:rsidRDefault="00EB0F81" w:rsidP="00EB0F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C21378" w:rsidRPr="00C21378">
        <w:rPr>
          <w:rFonts w:ascii="Arial" w:hAnsi="Arial" w:cs="Arial"/>
          <w:b/>
          <w:sz w:val="24"/>
          <w:szCs w:val="24"/>
        </w:rPr>
        <w:t>NACRTA ZAKONA O IZMJENAMA I DOPUNAMA ZAKONA O ODGOVORNOSTI PRAVNIH LICA ZA KRIVIČNA DJELA</w:t>
      </w:r>
    </w:p>
    <w:p w:rsidR="00EB0F81" w:rsidRDefault="00EB0F81" w:rsidP="00EB0F81">
      <w:pPr>
        <w:jc w:val="both"/>
        <w:rPr>
          <w:rFonts w:ascii="Arial" w:hAnsi="Arial" w:cs="Arial"/>
          <w:b/>
          <w:sz w:val="24"/>
          <w:szCs w:val="24"/>
        </w:rPr>
      </w:pPr>
    </w:p>
    <w:p w:rsidR="00EB0F81" w:rsidRDefault="00EB0F81" w:rsidP="00EB0F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C21378" w:rsidRPr="00C21378">
        <w:rPr>
          <w:rFonts w:ascii="Arial" w:hAnsi="Arial" w:cs="Arial"/>
          <w:sz w:val="24"/>
          <w:szCs w:val="24"/>
        </w:rPr>
        <w:t xml:space="preserve">Nacrta zakona o izmjenama i dopunama Zakona o odgovornosti pravnih lica za krivična djela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trajaće </w:t>
      </w:r>
      <w:r w:rsidRPr="00B17AF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pravde i portalu e-uprave. </w:t>
      </w:r>
    </w:p>
    <w:p w:rsidR="00EB0F81" w:rsidRDefault="00EB0F81" w:rsidP="00EB0F8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EB0F81" w:rsidRDefault="00EB0F81" w:rsidP="00EB0F8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EB0F81" w:rsidRDefault="00EB0F81" w:rsidP="00EB0F8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</w:p>
    <w:p w:rsidR="00EB0F81" w:rsidRDefault="00EB0F81" w:rsidP="00EB0F8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B0F81" w:rsidRDefault="00EB0F81" w:rsidP="00EB0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Ana Čubranović, kontakt tel.020/407-567,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EB0F81" w:rsidRDefault="00EB0F81" w:rsidP="00EB0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0F81" w:rsidRDefault="00EB0F81" w:rsidP="00EB0F81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 Direktorat za krivično i građansko zakonodavstvo.</w:t>
      </w:r>
    </w:p>
    <w:p w:rsidR="00EB0F81" w:rsidRDefault="00EB0F81" w:rsidP="00EB0F81">
      <w:pPr>
        <w:jc w:val="right"/>
      </w:pPr>
    </w:p>
    <w:p w:rsidR="00EB0F81" w:rsidRDefault="00EB0F81" w:rsidP="00EB0F81">
      <w:pPr>
        <w:jc w:val="right"/>
      </w:pPr>
    </w:p>
    <w:p w:rsidR="00EB0F81" w:rsidRDefault="00EB0F81" w:rsidP="00EB0F81">
      <w:pPr>
        <w:jc w:val="right"/>
      </w:pPr>
    </w:p>
    <w:p w:rsidR="00EB0F81" w:rsidRDefault="00EB0F81" w:rsidP="00EB0F81">
      <w:pPr>
        <w:jc w:val="right"/>
      </w:pPr>
    </w:p>
    <w:p w:rsidR="00EB0F81" w:rsidRDefault="00EB0F81" w:rsidP="00EB0F81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Generalna direktorka,</w:t>
      </w:r>
    </w:p>
    <w:p w:rsidR="00EB0F81" w:rsidRDefault="00EB0F81" w:rsidP="00EB0F81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Jelena Grdinić</w:t>
      </w:r>
    </w:p>
    <w:p w:rsidR="00EB0F81" w:rsidRDefault="00EB0F81" w:rsidP="00EB0F81"/>
    <w:p w:rsidR="00B73EDA" w:rsidRDefault="00B73EDA"/>
    <w:sectPr w:rsidR="00B73EDA" w:rsidSect="00245E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81"/>
    <w:rsid w:val="00163D9E"/>
    <w:rsid w:val="00245ECC"/>
    <w:rsid w:val="00B73EDA"/>
    <w:rsid w:val="00C21378"/>
    <w:rsid w:val="00EB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294DB-C333-4630-90C3-241CADA2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F81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0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.cubranovic@mpa.gov.me" TargetMode="External"/><Relationship Id="rId4" Type="http://schemas.openxmlformats.org/officeDocument/2006/relationships/hyperlink" Target="mailto:ana.cubran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2</cp:revision>
  <dcterms:created xsi:type="dcterms:W3CDTF">2025-12-08T12:15:00Z</dcterms:created>
  <dcterms:modified xsi:type="dcterms:W3CDTF">2025-12-08T12:23:00Z</dcterms:modified>
</cp:coreProperties>
</file>