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F5203" w14:textId="77777777" w:rsidR="009D3086" w:rsidRDefault="009D3086" w:rsidP="009D3086">
      <w:pPr>
        <w:spacing w:before="0" w:after="0" w:line="276" w:lineRule="auto"/>
        <w:rPr>
          <w:rFonts w:ascii="Arial" w:hAnsi="Arial" w:cs="Arial"/>
          <w:bCs/>
          <w:sz w:val="22"/>
          <w:lang w:val="hr-HR"/>
        </w:rPr>
      </w:pPr>
      <w:r>
        <w:rPr>
          <w:rFonts w:ascii="Arial" w:hAnsi="Arial" w:cs="Arial"/>
          <w:bCs/>
          <w:sz w:val="22"/>
          <w:lang w:val="hr-HR"/>
        </w:rPr>
        <w:t xml:space="preserve">  </w:t>
      </w:r>
    </w:p>
    <w:p w14:paraId="09DA197B" w14:textId="18C44ABB" w:rsidR="009D3086" w:rsidRDefault="009D3086" w:rsidP="00067EC3">
      <w:pPr>
        <w:pStyle w:val="NoSpacing"/>
        <w:spacing w:line="276" w:lineRule="auto"/>
        <w:jc w:val="center"/>
        <w:rPr>
          <w:rFonts w:ascii="Arial" w:eastAsia="Calibri" w:hAnsi="Arial" w:cs="Arial"/>
          <w:b/>
          <w:lang w:val="sr-Latn-CS"/>
        </w:rPr>
      </w:pPr>
      <w:r>
        <w:rPr>
          <w:rFonts w:ascii="Arial" w:eastAsia="Calibri" w:hAnsi="Arial" w:cs="Arial"/>
          <w:b/>
          <w:lang w:val="sr-Latn-CS"/>
        </w:rPr>
        <w:t>PODRUČN</w:t>
      </w:r>
      <w:r w:rsidR="00067EC3">
        <w:rPr>
          <w:rFonts w:ascii="Arial" w:eastAsia="Calibri" w:hAnsi="Arial" w:cs="Arial"/>
          <w:b/>
          <w:lang w:val="sr-Latn-CS"/>
        </w:rPr>
        <w:t>IM</w:t>
      </w:r>
      <w:r>
        <w:rPr>
          <w:rFonts w:ascii="Arial" w:eastAsia="Calibri" w:hAnsi="Arial" w:cs="Arial"/>
          <w:b/>
          <w:lang w:val="sr-Latn-CS"/>
        </w:rPr>
        <w:t xml:space="preserve"> JEDINICA</w:t>
      </w:r>
      <w:r w:rsidR="00067EC3">
        <w:rPr>
          <w:rFonts w:ascii="Arial" w:eastAsia="Calibri" w:hAnsi="Arial" w:cs="Arial"/>
          <w:b/>
          <w:lang w:val="sr-Latn-CS"/>
        </w:rPr>
        <w:t>MA</w:t>
      </w:r>
      <w:r>
        <w:rPr>
          <w:rFonts w:ascii="Arial" w:eastAsia="Calibri" w:hAnsi="Arial" w:cs="Arial"/>
          <w:b/>
          <w:lang w:val="sr-Latn-CS"/>
        </w:rPr>
        <w:t xml:space="preserve"> CARINARNICA</w:t>
      </w:r>
      <w:r w:rsidR="00067EC3">
        <w:rPr>
          <w:rFonts w:ascii="Arial" w:eastAsia="Calibri" w:hAnsi="Arial" w:cs="Arial"/>
          <w:b/>
          <w:lang w:val="sr-Latn-CS"/>
        </w:rPr>
        <w:t>MA</w:t>
      </w:r>
    </w:p>
    <w:p w14:paraId="3D73A811" w14:textId="77777777" w:rsidR="00067EC3" w:rsidRDefault="00067EC3" w:rsidP="00067EC3">
      <w:pPr>
        <w:pStyle w:val="NoSpacing"/>
        <w:spacing w:line="276" w:lineRule="auto"/>
        <w:jc w:val="center"/>
        <w:rPr>
          <w:rFonts w:ascii="Arial" w:eastAsia="Calibri" w:hAnsi="Arial" w:cs="Arial"/>
          <w:b/>
          <w:lang w:val="sr-Latn-CS"/>
        </w:rPr>
      </w:pPr>
    </w:p>
    <w:p w14:paraId="467899E7" w14:textId="77777777" w:rsidR="009D3086" w:rsidRDefault="009D3086" w:rsidP="009D3086">
      <w:pPr>
        <w:pStyle w:val="NoSpacing"/>
        <w:spacing w:line="276" w:lineRule="auto"/>
        <w:rPr>
          <w:rFonts w:ascii="Arial" w:eastAsia="Calibri" w:hAnsi="Arial" w:cs="Arial"/>
          <w:b/>
          <w:lang w:val="sr-Latn-CS"/>
        </w:rPr>
      </w:pPr>
    </w:p>
    <w:p w14:paraId="1BB4FEAC" w14:textId="77777777" w:rsidR="009D3086" w:rsidRDefault="009D3086" w:rsidP="009D3086">
      <w:pPr>
        <w:spacing w:before="0" w:after="0" w:line="276" w:lineRule="auto"/>
        <w:rPr>
          <w:rFonts w:ascii="Arial" w:eastAsia="Calibri" w:hAnsi="Arial" w:cs="Arial"/>
          <w:sz w:val="22"/>
          <w:lang w:val="sr-Latn-CS"/>
        </w:rPr>
      </w:pPr>
      <w:r>
        <w:rPr>
          <w:rFonts w:ascii="Arial" w:eastAsia="Times New Roman" w:hAnsi="Arial" w:cs="Arial"/>
          <w:b/>
          <w:sz w:val="22"/>
          <w:lang w:val="sr-Latn-CS"/>
        </w:rPr>
        <w:t>PREDMET:</w:t>
      </w:r>
      <w:r>
        <w:rPr>
          <w:rFonts w:ascii="Arial" w:eastAsia="Calibri" w:hAnsi="Arial" w:cs="Arial"/>
          <w:sz w:val="22"/>
          <w:lang w:val="sr-Latn-CS"/>
        </w:rPr>
        <w:t xml:space="preserve">  Primjena Zakona o ljekovima </w:t>
      </w:r>
    </w:p>
    <w:p w14:paraId="099AD877" w14:textId="77777777" w:rsidR="009D3086" w:rsidRDefault="009D3086" w:rsidP="009D3086">
      <w:pPr>
        <w:spacing w:before="0" w:after="0" w:line="276" w:lineRule="auto"/>
        <w:rPr>
          <w:rFonts w:ascii="Arial" w:eastAsia="Calibri" w:hAnsi="Arial" w:cs="Arial"/>
          <w:sz w:val="22"/>
          <w:lang w:val="sr-Latn-CS"/>
        </w:rPr>
      </w:pPr>
    </w:p>
    <w:p w14:paraId="146F07C1" w14:textId="77777777" w:rsidR="009D3086" w:rsidRDefault="009D3086" w:rsidP="009D3086">
      <w:pPr>
        <w:pStyle w:val="NoSpacing"/>
        <w:jc w:val="both"/>
        <w:rPr>
          <w:rFonts w:ascii="Arial" w:hAnsi="Arial" w:cs="Arial"/>
        </w:rPr>
      </w:pPr>
      <w:r>
        <w:rPr>
          <w:rFonts w:ascii="Arial" w:hAnsi="Arial" w:cs="Arial"/>
        </w:rPr>
        <w:t xml:space="preserve">            U „</w:t>
      </w:r>
      <w:proofErr w:type="spellStart"/>
      <w:r>
        <w:rPr>
          <w:rFonts w:ascii="Arial" w:hAnsi="Arial" w:cs="Arial"/>
        </w:rPr>
        <w:t>Službenom</w:t>
      </w:r>
      <w:proofErr w:type="spellEnd"/>
      <w:r>
        <w:rPr>
          <w:rFonts w:ascii="Arial" w:hAnsi="Arial" w:cs="Arial"/>
        </w:rPr>
        <w:t xml:space="preserve"> </w:t>
      </w:r>
      <w:proofErr w:type="spellStart"/>
      <w:r>
        <w:rPr>
          <w:rFonts w:ascii="Arial" w:hAnsi="Arial" w:cs="Arial"/>
        </w:rPr>
        <w:t>listu</w:t>
      </w:r>
      <w:proofErr w:type="spellEnd"/>
      <w:r>
        <w:rPr>
          <w:rFonts w:ascii="Arial" w:hAnsi="Arial" w:cs="Arial"/>
        </w:rPr>
        <w:t xml:space="preserve"> </w:t>
      </w:r>
      <w:proofErr w:type="spellStart"/>
      <w:r>
        <w:rPr>
          <w:rFonts w:ascii="Arial" w:hAnsi="Arial" w:cs="Arial"/>
        </w:rPr>
        <w:t>Crne</w:t>
      </w:r>
      <w:proofErr w:type="spellEnd"/>
      <w:r>
        <w:rPr>
          <w:rFonts w:ascii="Arial" w:hAnsi="Arial" w:cs="Arial"/>
        </w:rPr>
        <w:t xml:space="preserve"> </w:t>
      </w:r>
      <w:proofErr w:type="gramStart"/>
      <w:r>
        <w:rPr>
          <w:rFonts w:ascii="Arial" w:hAnsi="Arial" w:cs="Arial"/>
        </w:rPr>
        <w:t xml:space="preserve">Gore“ </w:t>
      </w:r>
      <w:proofErr w:type="spellStart"/>
      <w:r>
        <w:rPr>
          <w:rFonts w:ascii="Arial" w:hAnsi="Arial" w:cs="Arial"/>
        </w:rPr>
        <w:t>broj</w:t>
      </w:r>
      <w:proofErr w:type="spellEnd"/>
      <w:proofErr w:type="gramEnd"/>
      <w:r>
        <w:rPr>
          <w:rFonts w:ascii="Arial" w:hAnsi="Arial" w:cs="Arial"/>
        </w:rPr>
        <w:t xml:space="preserve"> 14 od 09.02.2026.godine </w:t>
      </w:r>
      <w:proofErr w:type="spellStart"/>
      <w:r>
        <w:rPr>
          <w:rFonts w:ascii="Arial" w:hAnsi="Arial" w:cs="Arial"/>
        </w:rPr>
        <w:t>objavljen</w:t>
      </w:r>
      <w:proofErr w:type="spellEnd"/>
      <w:r>
        <w:rPr>
          <w:rFonts w:ascii="Arial" w:hAnsi="Arial" w:cs="Arial"/>
        </w:rPr>
        <w:t xml:space="preserve"> je ''</w:t>
      </w:r>
      <w:proofErr w:type="spellStart"/>
      <w:r>
        <w:rPr>
          <w:rFonts w:ascii="Arial" w:hAnsi="Arial" w:cs="Arial"/>
        </w:rPr>
        <w:t>Zakon</w:t>
      </w:r>
      <w:proofErr w:type="spellEnd"/>
      <w:r>
        <w:rPr>
          <w:rFonts w:ascii="Arial" w:hAnsi="Arial" w:cs="Arial"/>
        </w:rPr>
        <w:t xml:space="preserve"> o </w:t>
      </w:r>
      <w:proofErr w:type="spellStart"/>
      <w:r>
        <w:rPr>
          <w:rFonts w:ascii="Arial" w:hAnsi="Arial" w:cs="Arial"/>
        </w:rPr>
        <w:t>ljekovima</w:t>
      </w:r>
      <w:proofErr w:type="spellEnd"/>
      <w:r>
        <w:rPr>
          <w:rFonts w:ascii="Arial" w:hAnsi="Arial" w:cs="Arial"/>
        </w:rPr>
        <w:t xml:space="preserve">'' </w:t>
      </w:r>
      <w:proofErr w:type="spellStart"/>
      <w:r>
        <w:rPr>
          <w:rFonts w:ascii="Arial" w:hAnsi="Arial" w:cs="Arial"/>
        </w:rPr>
        <w:t>koji</w:t>
      </w:r>
      <w:proofErr w:type="spellEnd"/>
      <w:r>
        <w:rPr>
          <w:rFonts w:ascii="Arial" w:hAnsi="Arial" w:cs="Arial"/>
        </w:rPr>
        <w:t xml:space="preserve"> je </w:t>
      </w:r>
      <w:proofErr w:type="spellStart"/>
      <w:r>
        <w:rPr>
          <w:rFonts w:ascii="Arial" w:hAnsi="Arial" w:cs="Arial"/>
        </w:rPr>
        <w:t>stupio</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snagu</w:t>
      </w:r>
      <w:proofErr w:type="spellEnd"/>
      <w:r>
        <w:rPr>
          <w:rFonts w:ascii="Arial" w:hAnsi="Arial" w:cs="Arial"/>
        </w:rPr>
        <w:t xml:space="preserve"> 17.02.2026.godine.</w:t>
      </w:r>
    </w:p>
    <w:p w14:paraId="02892546" w14:textId="77777777" w:rsidR="009D3086" w:rsidRDefault="009D3086" w:rsidP="009D3086">
      <w:pPr>
        <w:pStyle w:val="NoSpacing"/>
        <w:jc w:val="both"/>
        <w:rPr>
          <w:rFonts w:ascii="Arial" w:hAnsi="Arial" w:cs="Arial"/>
        </w:rPr>
      </w:pPr>
      <w:r>
        <w:rPr>
          <w:rFonts w:ascii="Arial" w:eastAsia="Times New Roman" w:hAnsi="Arial" w:cs="Arial"/>
        </w:rPr>
        <w:t xml:space="preserve">            </w:t>
      </w:r>
      <w:proofErr w:type="spellStart"/>
      <w:r>
        <w:rPr>
          <w:rFonts w:ascii="Arial" w:eastAsia="Times New Roman" w:hAnsi="Arial" w:cs="Arial"/>
        </w:rPr>
        <w:t>Ovim</w:t>
      </w:r>
      <w:proofErr w:type="spellEnd"/>
      <w:r>
        <w:rPr>
          <w:rFonts w:ascii="Arial" w:eastAsia="Times New Roman" w:hAnsi="Arial" w:cs="Arial"/>
        </w:rPr>
        <w:t xml:space="preserve"> </w:t>
      </w:r>
      <w:proofErr w:type="spellStart"/>
      <w:r>
        <w:rPr>
          <w:rFonts w:ascii="Arial" w:eastAsia="Times New Roman" w:hAnsi="Arial" w:cs="Arial"/>
        </w:rPr>
        <w:t>zakonom</w:t>
      </w:r>
      <w:proofErr w:type="spellEnd"/>
      <w:r>
        <w:rPr>
          <w:rFonts w:ascii="Arial" w:eastAsia="Times New Roman" w:hAnsi="Arial" w:cs="Arial"/>
        </w:rPr>
        <w:t xml:space="preserve"> </w:t>
      </w:r>
      <w:proofErr w:type="spellStart"/>
      <w:r>
        <w:rPr>
          <w:rFonts w:ascii="Arial" w:eastAsia="Times New Roman" w:hAnsi="Arial" w:cs="Arial"/>
        </w:rPr>
        <w:t>uređuju</w:t>
      </w:r>
      <w:proofErr w:type="spellEnd"/>
      <w:r>
        <w:rPr>
          <w:rFonts w:ascii="Arial" w:eastAsia="Times New Roman" w:hAnsi="Arial" w:cs="Arial"/>
        </w:rPr>
        <w:t xml:space="preserve"> se </w:t>
      </w:r>
      <w:proofErr w:type="spellStart"/>
      <w:r>
        <w:rPr>
          <w:rFonts w:ascii="Arial" w:eastAsia="Times New Roman" w:hAnsi="Arial" w:cs="Arial"/>
        </w:rPr>
        <w:t>uslovi</w:t>
      </w:r>
      <w:proofErr w:type="spellEnd"/>
      <w:r>
        <w:rPr>
          <w:rFonts w:ascii="Arial" w:eastAsia="Times New Roman" w:hAnsi="Arial" w:cs="Arial"/>
        </w:rPr>
        <w:t xml:space="preserve"> za </w:t>
      </w:r>
      <w:proofErr w:type="spellStart"/>
      <w:r>
        <w:rPr>
          <w:rFonts w:ascii="Arial" w:eastAsia="Times New Roman" w:hAnsi="Arial" w:cs="Arial"/>
        </w:rPr>
        <w:t>stavljanje</w:t>
      </w:r>
      <w:proofErr w:type="spellEnd"/>
      <w:r>
        <w:rPr>
          <w:rFonts w:ascii="Arial" w:eastAsia="Times New Roman" w:hAnsi="Arial" w:cs="Arial"/>
        </w:rPr>
        <w:t xml:space="preserve"> u </w:t>
      </w:r>
      <w:proofErr w:type="spellStart"/>
      <w:r>
        <w:rPr>
          <w:rFonts w:ascii="Arial" w:eastAsia="Times New Roman" w:hAnsi="Arial" w:cs="Arial"/>
        </w:rPr>
        <w:t>promet</w:t>
      </w:r>
      <w:proofErr w:type="spellEnd"/>
      <w:r>
        <w:rPr>
          <w:rFonts w:ascii="Arial" w:eastAsia="Times New Roman" w:hAnsi="Arial" w:cs="Arial"/>
        </w:rPr>
        <w:t xml:space="preserve">, </w:t>
      </w:r>
      <w:proofErr w:type="spellStart"/>
      <w:r>
        <w:rPr>
          <w:rFonts w:ascii="Arial" w:eastAsia="Times New Roman" w:hAnsi="Arial" w:cs="Arial"/>
        </w:rPr>
        <w:t>proizvodnja</w:t>
      </w:r>
      <w:proofErr w:type="spellEnd"/>
      <w:r>
        <w:rPr>
          <w:rFonts w:ascii="Arial" w:eastAsia="Times New Roman" w:hAnsi="Arial" w:cs="Arial"/>
        </w:rPr>
        <w:t xml:space="preserve">, </w:t>
      </w:r>
      <w:proofErr w:type="spellStart"/>
      <w:r>
        <w:rPr>
          <w:rFonts w:ascii="Arial" w:eastAsia="Times New Roman" w:hAnsi="Arial" w:cs="Arial"/>
        </w:rPr>
        <w:t>promet</w:t>
      </w:r>
      <w:proofErr w:type="spellEnd"/>
      <w:r>
        <w:rPr>
          <w:rFonts w:ascii="Arial" w:eastAsia="Times New Roman" w:hAnsi="Arial" w:cs="Arial"/>
        </w:rPr>
        <w:t xml:space="preserve">, </w:t>
      </w:r>
      <w:proofErr w:type="spellStart"/>
      <w:r>
        <w:rPr>
          <w:rFonts w:ascii="Arial" w:eastAsia="Times New Roman" w:hAnsi="Arial" w:cs="Arial"/>
        </w:rPr>
        <w:t>farmakovigilanca</w:t>
      </w:r>
      <w:proofErr w:type="spellEnd"/>
      <w:r>
        <w:rPr>
          <w:rFonts w:ascii="Arial" w:eastAsia="Times New Roman" w:hAnsi="Arial" w:cs="Arial"/>
        </w:rPr>
        <w:t xml:space="preserve">, </w:t>
      </w:r>
      <w:proofErr w:type="spellStart"/>
      <w:r>
        <w:rPr>
          <w:rFonts w:ascii="Arial" w:eastAsia="Times New Roman" w:hAnsi="Arial" w:cs="Arial"/>
        </w:rPr>
        <w:t>kontrola</w:t>
      </w:r>
      <w:proofErr w:type="spellEnd"/>
      <w:r>
        <w:rPr>
          <w:rFonts w:ascii="Arial" w:eastAsia="Times New Roman" w:hAnsi="Arial" w:cs="Arial"/>
        </w:rPr>
        <w:t xml:space="preserve">, </w:t>
      </w:r>
      <w:proofErr w:type="spellStart"/>
      <w:r>
        <w:rPr>
          <w:rFonts w:ascii="Arial" w:eastAsia="Times New Roman" w:hAnsi="Arial" w:cs="Arial"/>
        </w:rPr>
        <w:t>kliničko</w:t>
      </w:r>
      <w:proofErr w:type="spellEnd"/>
      <w:r>
        <w:rPr>
          <w:rFonts w:ascii="Arial" w:eastAsia="Times New Roman" w:hAnsi="Arial" w:cs="Arial"/>
        </w:rPr>
        <w:t xml:space="preserve"> </w:t>
      </w:r>
      <w:proofErr w:type="spellStart"/>
      <w:r>
        <w:rPr>
          <w:rFonts w:ascii="Arial" w:eastAsia="Times New Roman" w:hAnsi="Arial" w:cs="Arial"/>
        </w:rPr>
        <w:t>ispitivanje</w:t>
      </w:r>
      <w:proofErr w:type="spellEnd"/>
      <w:r>
        <w:rPr>
          <w:rFonts w:ascii="Arial" w:eastAsia="Times New Roman" w:hAnsi="Arial" w:cs="Arial"/>
        </w:rPr>
        <w:t xml:space="preserve">, </w:t>
      </w:r>
      <w:proofErr w:type="spellStart"/>
      <w:r>
        <w:rPr>
          <w:rFonts w:ascii="Arial" w:eastAsia="Times New Roman" w:hAnsi="Arial" w:cs="Arial"/>
        </w:rPr>
        <w:t>obilježavanje</w:t>
      </w:r>
      <w:proofErr w:type="spellEnd"/>
      <w:r>
        <w:rPr>
          <w:rFonts w:ascii="Arial" w:eastAsia="Times New Roman" w:hAnsi="Arial" w:cs="Arial"/>
        </w:rPr>
        <w:t xml:space="preserve">, </w:t>
      </w:r>
      <w:proofErr w:type="spellStart"/>
      <w:r>
        <w:rPr>
          <w:rFonts w:ascii="Arial" w:eastAsia="Times New Roman" w:hAnsi="Arial" w:cs="Arial"/>
        </w:rPr>
        <w:t>oglašavanje</w:t>
      </w:r>
      <w:proofErr w:type="spellEnd"/>
      <w:r>
        <w:rPr>
          <w:rFonts w:ascii="Arial" w:eastAsia="Times New Roman" w:hAnsi="Arial" w:cs="Arial"/>
        </w:rPr>
        <w:t xml:space="preserve"> </w:t>
      </w:r>
      <w:proofErr w:type="spellStart"/>
      <w:r>
        <w:rPr>
          <w:rFonts w:ascii="Arial" w:eastAsia="Times New Roman" w:hAnsi="Arial" w:cs="Arial"/>
        </w:rPr>
        <w:t>ljekova</w:t>
      </w:r>
      <w:proofErr w:type="spellEnd"/>
      <w:r>
        <w:rPr>
          <w:rFonts w:ascii="Arial" w:eastAsia="Times New Roman" w:hAnsi="Arial" w:cs="Arial"/>
        </w:rPr>
        <w:t xml:space="preserve"> za </w:t>
      </w:r>
      <w:proofErr w:type="spellStart"/>
      <w:r>
        <w:rPr>
          <w:rFonts w:ascii="Arial" w:eastAsia="Times New Roman" w:hAnsi="Arial" w:cs="Arial"/>
        </w:rPr>
        <w:t>humanu</w:t>
      </w:r>
      <w:proofErr w:type="spellEnd"/>
      <w:r>
        <w:rPr>
          <w:rFonts w:ascii="Arial" w:eastAsia="Times New Roman" w:hAnsi="Arial" w:cs="Arial"/>
        </w:rPr>
        <w:t xml:space="preserve"> </w:t>
      </w:r>
      <w:proofErr w:type="spellStart"/>
      <w:r>
        <w:rPr>
          <w:rFonts w:ascii="Arial" w:eastAsia="Times New Roman" w:hAnsi="Arial" w:cs="Arial"/>
        </w:rPr>
        <w:t>upotrebu</w:t>
      </w:r>
      <w:proofErr w:type="spellEnd"/>
      <w:r>
        <w:rPr>
          <w:rFonts w:ascii="Arial" w:eastAsia="Times New Roman" w:hAnsi="Arial" w:cs="Arial"/>
        </w:rPr>
        <w:t xml:space="preserve"> i </w:t>
      </w:r>
      <w:proofErr w:type="spellStart"/>
      <w:r>
        <w:rPr>
          <w:rFonts w:ascii="Arial" w:eastAsia="Times New Roman" w:hAnsi="Arial" w:cs="Arial"/>
        </w:rPr>
        <w:t>ljekova</w:t>
      </w:r>
      <w:proofErr w:type="spellEnd"/>
      <w:r>
        <w:rPr>
          <w:rFonts w:ascii="Arial" w:eastAsia="Times New Roman" w:hAnsi="Arial" w:cs="Arial"/>
        </w:rPr>
        <w:t xml:space="preserve"> za </w:t>
      </w:r>
      <w:proofErr w:type="spellStart"/>
      <w:r>
        <w:rPr>
          <w:rFonts w:ascii="Arial" w:eastAsia="Times New Roman" w:hAnsi="Arial" w:cs="Arial"/>
        </w:rPr>
        <w:t>upotrebu</w:t>
      </w:r>
      <w:proofErr w:type="spellEnd"/>
      <w:r>
        <w:rPr>
          <w:rFonts w:ascii="Arial" w:eastAsia="Times New Roman" w:hAnsi="Arial" w:cs="Arial"/>
        </w:rPr>
        <w:t xml:space="preserve"> u </w:t>
      </w:r>
      <w:proofErr w:type="spellStart"/>
      <w:r>
        <w:rPr>
          <w:rFonts w:ascii="Arial" w:eastAsia="Times New Roman" w:hAnsi="Arial" w:cs="Arial"/>
        </w:rPr>
        <w:t>veterinarstvu</w:t>
      </w:r>
      <w:proofErr w:type="spellEnd"/>
      <w:r>
        <w:rPr>
          <w:rFonts w:ascii="Arial" w:eastAsia="Times New Roman" w:hAnsi="Arial" w:cs="Arial"/>
        </w:rPr>
        <w:t xml:space="preserve">, </w:t>
      </w:r>
      <w:proofErr w:type="spellStart"/>
      <w:r>
        <w:rPr>
          <w:rFonts w:ascii="Arial" w:eastAsia="Times New Roman" w:hAnsi="Arial" w:cs="Arial"/>
        </w:rPr>
        <w:t>upotreba</w:t>
      </w:r>
      <w:proofErr w:type="spellEnd"/>
      <w:r>
        <w:rPr>
          <w:rFonts w:ascii="Arial" w:eastAsia="Times New Roman" w:hAnsi="Arial" w:cs="Arial"/>
        </w:rPr>
        <w:t xml:space="preserve"> </w:t>
      </w:r>
      <w:proofErr w:type="spellStart"/>
      <w:r>
        <w:rPr>
          <w:rFonts w:ascii="Arial" w:eastAsia="Times New Roman" w:hAnsi="Arial" w:cs="Arial"/>
        </w:rPr>
        <w:t>veterinarskih</w:t>
      </w:r>
      <w:proofErr w:type="spellEnd"/>
      <w:r>
        <w:rPr>
          <w:rFonts w:ascii="Arial" w:eastAsia="Times New Roman" w:hAnsi="Arial" w:cs="Arial"/>
        </w:rPr>
        <w:t xml:space="preserve"> </w:t>
      </w:r>
      <w:proofErr w:type="spellStart"/>
      <w:r>
        <w:rPr>
          <w:rFonts w:ascii="Arial" w:eastAsia="Times New Roman" w:hAnsi="Arial" w:cs="Arial"/>
        </w:rPr>
        <w:t>ljekova</w:t>
      </w:r>
      <w:proofErr w:type="spellEnd"/>
      <w:r>
        <w:rPr>
          <w:rFonts w:ascii="Arial" w:eastAsia="Times New Roman" w:hAnsi="Arial" w:cs="Arial"/>
        </w:rPr>
        <w:t xml:space="preserve">, </w:t>
      </w:r>
      <w:proofErr w:type="spellStart"/>
      <w:r>
        <w:rPr>
          <w:rFonts w:ascii="Arial" w:eastAsia="Times New Roman" w:hAnsi="Arial" w:cs="Arial"/>
        </w:rPr>
        <w:t>kao</w:t>
      </w:r>
      <w:proofErr w:type="spellEnd"/>
      <w:r>
        <w:rPr>
          <w:rFonts w:ascii="Arial" w:eastAsia="Times New Roman" w:hAnsi="Arial" w:cs="Arial"/>
        </w:rPr>
        <w:t xml:space="preserve"> i </w:t>
      </w:r>
      <w:proofErr w:type="spellStart"/>
      <w:r>
        <w:rPr>
          <w:rFonts w:ascii="Arial" w:eastAsia="Times New Roman" w:hAnsi="Arial" w:cs="Arial"/>
        </w:rPr>
        <w:t>nadležnosti</w:t>
      </w:r>
      <w:proofErr w:type="spellEnd"/>
      <w:r>
        <w:rPr>
          <w:rFonts w:ascii="Arial" w:eastAsia="Times New Roman" w:hAnsi="Arial" w:cs="Arial"/>
        </w:rPr>
        <w:t xml:space="preserve"> organa u </w:t>
      </w:r>
      <w:proofErr w:type="spellStart"/>
      <w:r>
        <w:rPr>
          <w:rFonts w:ascii="Arial" w:eastAsia="Times New Roman" w:hAnsi="Arial" w:cs="Arial"/>
        </w:rPr>
        <w:t>oblasti</w:t>
      </w:r>
      <w:proofErr w:type="spellEnd"/>
      <w:r>
        <w:rPr>
          <w:rFonts w:ascii="Arial" w:eastAsia="Times New Roman" w:hAnsi="Arial" w:cs="Arial"/>
        </w:rPr>
        <w:t xml:space="preserve"> </w:t>
      </w:r>
      <w:proofErr w:type="spellStart"/>
      <w:r>
        <w:rPr>
          <w:rFonts w:ascii="Arial" w:eastAsia="Times New Roman" w:hAnsi="Arial" w:cs="Arial"/>
        </w:rPr>
        <w:t>ljekova</w:t>
      </w:r>
      <w:proofErr w:type="spellEnd"/>
      <w:r>
        <w:rPr>
          <w:rFonts w:ascii="Arial" w:eastAsia="Times New Roman" w:hAnsi="Arial" w:cs="Arial"/>
        </w:rPr>
        <w:t>.</w:t>
      </w:r>
    </w:p>
    <w:p w14:paraId="62679DB5" w14:textId="77777777" w:rsidR="009D3086" w:rsidRDefault="009D3086" w:rsidP="009D3086">
      <w:pPr>
        <w:pStyle w:val="NoSpacing"/>
        <w:jc w:val="both"/>
        <w:rPr>
          <w:rFonts w:ascii="Arial" w:eastAsia="Times New Roman" w:hAnsi="Arial" w:cs="Arial"/>
        </w:rPr>
      </w:pPr>
      <w:r>
        <w:rPr>
          <w:rFonts w:ascii="Arial" w:hAnsi="Arial" w:cs="Arial"/>
        </w:rPr>
        <w:t xml:space="preserve">         </w:t>
      </w:r>
      <w:proofErr w:type="spellStart"/>
      <w:r>
        <w:rPr>
          <w:rFonts w:ascii="Arial" w:hAnsi="Arial" w:cs="Arial"/>
        </w:rPr>
        <w:t>Zakon</w:t>
      </w:r>
      <w:proofErr w:type="spellEnd"/>
      <w:r>
        <w:rPr>
          <w:rFonts w:ascii="Arial" w:hAnsi="Arial" w:cs="Arial"/>
        </w:rPr>
        <w:t xml:space="preserve"> se </w:t>
      </w:r>
      <w:proofErr w:type="spellStart"/>
      <w:r>
        <w:rPr>
          <w:rFonts w:ascii="Arial" w:eastAsia="Times New Roman" w:hAnsi="Arial" w:cs="Arial"/>
        </w:rPr>
        <w:t>primjenjuje</w:t>
      </w:r>
      <w:proofErr w:type="spellEnd"/>
      <w:r>
        <w:rPr>
          <w:rFonts w:ascii="Arial" w:eastAsia="Times New Roman" w:hAnsi="Arial" w:cs="Arial"/>
        </w:rPr>
        <w:t xml:space="preserve">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ljekove</w:t>
      </w:r>
      <w:proofErr w:type="spellEnd"/>
      <w:r>
        <w:rPr>
          <w:rFonts w:ascii="Arial" w:eastAsia="Times New Roman" w:hAnsi="Arial" w:cs="Arial"/>
        </w:rPr>
        <w:t xml:space="preserve"> za </w:t>
      </w:r>
      <w:proofErr w:type="spellStart"/>
      <w:r>
        <w:rPr>
          <w:rFonts w:ascii="Arial" w:eastAsia="Times New Roman" w:hAnsi="Arial" w:cs="Arial"/>
        </w:rPr>
        <w:t>humanu</w:t>
      </w:r>
      <w:proofErr w:type="spellEnd"/>
      <w:r>
        <w:rPr>
          <w:rFonts w:ascii="Arial" w:eastAsia="Times New Roman" w:hAnsi="Arial" w:cs="Arial"/>
        </w:rPr>
        <w:t xml:space="preserve"> </w:t>
      </w:r>
      <w:proofErr w:type="spellStart"/>
      <w:r>
        <w:rPr>
          <w:rFonts w:ascii="Arial" w:eastAsia="Times New Roman" w:hAnsi="Arial" w:cs="Arial"/>
        </w:rPr>
        <w:t>upotrebu</w:t>
      </w:r>
      <w:proofErr w:type="spellEnd"/>
      <w:r>
        <w:rPr>
          <w:rFonts w:ascii="Arial" w:eastAsia="Times New Roman" w:hAnsi="Arial" w:cs="Arial"/>
        </w:rPr>
        <w:t xml:space="preserve"> i </w:t>
      </w:r>
      <w:proofErr w:type="spellStart"/>
      <w:r>
        <w:rPr>
          <w:rFonts w:ascii="Arial" w:eastAsia="Times New Roman" w:hAnsi="Arial" w:cs="Arial"/>
        </w:rPr>
        <w:t>veterinarske</w:t>
      </w:r>
      <w:proofErr w:type="spellEnd"/>
      <w:r>
        <w:rPr>
          <w:rFonts w:ascii="Arial" w:eastAsia="Times New Roman" w:hAnsi="Arial" w:cs="Arial"/>
        </w:rPr>
        <w:t xml:space="preserve"> </w:t>
      </w:r>
      <w:proofErr w:type="spellStart"/>
      <w:r>
        <w:rPr>
          <w:rFonts w:ascii="Arial" w:eastAsia="Times New Roman" w:hAnsi="Arial" w:cs="Arial"/>
        </w:rPr>
        <w:t>ljekove</w:t>
      </w:r>
      <w:proofErr w:type="spellEnd"/>
      <w:r>
        <w:rPr>
          <w:rFonts w:ascii="Arial" w:eastAsia="Times New Roman" w:hAnsi="Arial" w:cs="Arial"/>
        </w:rPr>
        <w:t xml:space="preserve"> </w:t>
      </w:r>
      <w:proofErr w:type="spellStart"/>
      <w:r>
        <w:rPr>
          <w:rFonts w:ascii="Arial" w:eastAsia="Times New Roman" w:hAnsi="Arial" w:cs="Arial"/>
        </w:rPr>
        <w:t>namijenjene</w:t>
      </w:r>
      <w:proofErr w:type="spellEnd"/>
      <w:r>
        <w:rPr>
          <w:rFonts w:ascii="Arial" w:eastAsia="Times New Roman" w:hAnsi="Arial" w:cs="Arial"/>
        </w:rPr>
        <w:t xml:space="preserve"> za </w:t>
      </w:r>
      <w:proofErr w:type="spellStart"/>
      <w:r>
        <w:rPr>
          <w:rFonts w:ascii="Arial" w:eastAsia="Times New Roman" w:hAnsi="Arial" w:cs="Arial"/>
        </w:rPr>
        <w:t>stavljanje</w:t>
      </w:r>
      <w:proofErr w:type="spellEnd"/>
      <w:r>
        <w:rPr>
          <w:rFonts w:ascii="Arial" w:eastAsia="Times New Roman" w:hAnsi="Arial" w:cs="Arial"/>
        </w:rPr>
        <w:t xml:space="preserve"> u </w:t>
      </w:r>
      <w:proofErr w:type="spellStart"/>
      <w:r>
        <w:rPr>
          <w:rFonts w:ascii="Arial" w:eastAsia="Times New Roman" w:hAnsi="Arial" w:cs="Arial"/>
        </w:rPr>
        <w:t>promet</w:t>
      </w:r>
      <w:proofErr w:type="spellEnd"/>
      <w:r>
        <w:rPr>
          <w:rFonts w:ascii="Arial" w:eastAsia="Times New Roman" w:hAnsi="Arial" w:cs="Arial"/>
        </w:rPr>
        <w:t xml:space="preserve"> </w:t>
      </w:r>
      <w:proofErr w:type="spellStart"/>
      <w:r>
        <w:rPr>
          <w:rFonts w:ascii="Arial" w:eastAsia="Times New Roman" w:hAnsi="Arial" w:cs="Arial"/>
        </w:rPr>
        <w:t>koji</w:t>
      </w:r>
      <w:proofErr w:type="spellEnd"/>
      <w:r>
        <w:rPr>
          <w:rFonts w:ascii="Arial" w:eastAsia="Times New Roman" w:hAnsi="Arial" w:cs="Arial"/>
        </w:rPr>
        <w:t xml:space="preserve"> </w:t>
      </w:r>
      <w:proofErr w:type="spellStart"/>
      <w:r>
        <w:rPr>
          <w:rFonts w:ascii="Arial" w:eastAsia="Times New Roman" w:hAnsi="Arial" w:cs="Arial"/>
        </w:rPr>
        <w:t>su</w:t>
      </w:r>
      <w:proofErr w:type="spellEnd"/>
      <w:r>
        <w:rPr>
          <w:rFonts w:ascii="Arial" w:eastAsia="Times New Roman" w:hAnsi="Arial" w:cs="Arial"/>
        </w:rPr>
        <w:t xml:space="preserve"> </w:t>
      </w:r>
      <w:proofErr w:type="spellStart"/>
      <w:r>
        <w:rPr>
          <w:rFonts w:ascii="Arial" w:eastAsia="Times New Roman" w:hAnsi="Arial" w:cs="Arial"/>
        </w:rPr>
        <w:t>proizvedeni</w:t>
      </w:r>
      <w:proofErr w:type="spellEnd"/>
      <w:r>
        <w:rPr>
          <w:rFonts w:ascii="Arial" w:eastAsia="Times New Roman" w:hAnsi="Arial" w:cs="Arial"/>
        </w:rPr>
        <w:t xml:space="preserve"> </w:t>
      </w:r>
      <w:proofErr w:type="spellStart"/>
      <w:r>
        <w:rPr>
          <w:rFonts w:ascii="Arial" w:eastAsia="Times New Roman" w:hAnsi="Arial" w:cs="Arial"/>
        </w:rPr>
        <w:t>industrijski</w:t>
      </w:r>
      <w:proofErr w:type="spellEnd"/>
      <w:r>
        <w:rPr>
          <w:rFonts w:ascii="Arial" w:eastAsia="Times New Roman" w:hAnsi="Arial" w:cs="Arial"/>
        </w:rPr>
        <w:t xml:space="preserve"> </w:t>
      </w:r>
      <w:proofErr w:type="spellStart"/>
      <w:r>
        <w:rPr>
          <w:rFonts w:ascii="Arial" w:eastAsia="Times New Roman" w:hAnsi="Arial" w:cs="Arial"/>
        </w:rPr>
        <w:t>ili</w:t>
      </w:r>
      <w:proofErr w:type="spellEnd"/>
      <w:r>
        <w:rPr>
          <w:rFonts w:ascii="Arial" w:eastAsia="Times New Roman" w:hAnsi="Arial" w:cs="Arial"/>
        </w:rPr>
        <w:t xml:space="preserve"> </w:t>
      </w:r>
      <w:proofErr w:type="spellStart"/>
      <w:r>
        <w:rPr>
          <w:rFonts w:ascii="Arial" w:eastAsia="Times New Roman" w:hAnsi="Arial" w:cs="Arial"/>
        </w:rPr>
        <w:t>postupkom</w:t>
      </w:r>
      <w:proofErr w:type="spellEnd"/>
      <w:r>
        <w:rPr>
          <w:rFonts w:ascii="Arial" w:eastAsia="Times New Roman" w:hAnsi="Arial" w:cs="Arial"/>
        </w:rPr>
        <w:t xml:space="preserve"> </w:t>
      </w:r>
      <w:proofErr w:type="spellStart"/>
      <w:r>
        <w:rPr>
          <w:rFonts w:ascii="Arial" w:eastAsia="Times New Roman" w:hAnsi="Arial" w:cs="Arial"/>
        </w:rPr>
        <w:t>proizvodnje</w:t>
      </w:r>
      <w:proofErr w:type="spellEnd"/>
      <w:r>
        <w:rPr>
          <w:rFonts w:ascii="Arial" w:eastAsia="Times New Roman" w:hAnsi="Arial" w:cs="Arial"/>
        </w:rPr>
        <w:t xml:space="preserve"> </w:t>
      </w:r>
      <w:proofErr w:type="spellStart"/>
      <w:r>
        <w:rPr>
          <w:rFonts w:ascii="Arial" w:eastAsia="Times New Roman" w:hAnsi="Arial" w:cs="Arial"/>
        </w:rPr>
        <w:t>koji</w:t>
      </w:r>
      <w:proofErr w:type="spellEnd"/>
      <w:r>
        <w:rPr>
          <w:rFonts w:ascii="Arial" w:eastAsia="Times New Roman" w:hAnsi="Arial" w:cs="Arial"/>
        </w:rPr>
        <w:t xml:space="preserve"> </w:t>
      </w:r>
      <w:proofErr w:type="spellStart"/>
      <w:r>
        <w:rPr>
          <w:rFonts w:ascii="Arial" w:eastAsia="Times New Roman" w:hAnsi="Arial" w:cs="Arial"/>
        </w:rPr>
        <w:t>uključuje</w:t>
      </w:r>
      <w:proofErr w:type="spellEnd"/>
      <w:r>
        <w:rPr>
          <w:rFonts w:ascii="Arial" w:eastAsia="Times New Roman" w:hAnsi="Arial" w:cs="Arial"/>
        </w:rPr>
        <w:t xml:space="preserve"> </w:t>
      </w:r>
      <w:proofErr w:type="spellStart"/>
      <w:r>
        <w:rPr>
          <w:rFonts w:ascii="Arial" w:eastAsia="Times New Roman" w:hAnsi="Arial" w:cs="Arial"/>
        </w:rPr>
        <w:t>industrijski</w:t>
      </w:r>
      <w:proofErr w:type="spellEnd"/>
      <w:r>
        <w:rPr>
          <w:rFonts w:ascii="Arial" w:eastAsia="Times New Roman" w:hAnsi="Arial" w:cs="Arial"/>
        </w:rPr>
        <w:t xml:space="preserve"> </w:t>
      </w:r>
      <w:proofErr w:type="spellStart"/>
      <w:r>
        <w:rPr>
          <w:rFonts w:ascii="Arial" w:eastAsia="Times New Roman" w:hAnsi="Arial" w:cs="Arial"/>
        </w:rPr>
        <w:t>proces</w:t>
      </w:r>
      <w:proofErr w:type="spellEnd"/>
      <w:r>
        <w:rPr>
          <w:rFonts w:ascii="Arial" w:eastAsia="Times New Roman" w:hAnsi="Arial" w:cs="Arial"/>
        </w:rPr>
        <w:t xml:space="preserve">. </w:t>
      </w:r>
      <w:proofErr w:type="spellStart"/>
      <w:r>
        <w:rPr>
          <w:rFonts w:ascii="Arial" w:eastAsia="Times New Roman" w:hAnsi="Arial" w:cs="Arial"/>
        </w:rPr>
        <w:t>Takođe</w:t>
      </w:r>
      <w:proofErr w:type="spellEnd"/>
      <w:r>
        <w:rPr>
          <w:rFonts w:ascii="Arial" w:eastAsia="Times New Roman" w:hAnsi="Arial" w:cs="Arial"/>
        </w:rPr>
        <w:t xml:space="preserve">, </w:t>
      </w:r>
      <w:proofErr w:type="spellStart"/>
      <w:r>
        <w:rPr>
          <w:rFonts w:ascii="Arial" w:eastAsia="Times New Roman" w:hAnsi="Arial" w:cs="Arial"/>
        </w:rPr>
        <w:t>zakon</w:t>
      </w:r>
      <w:proofErr w:type="spellEnd"/>
      <w:r>
        <w:rPr>
          <w:rFonts w:ascii="Arial" w:eastAsia="Times New Roman" w:hAnsi="Arial" w:cs="Arial"/>
        </w:rPr>
        <w:t xml:space="preserve"> se </w:t>
      </w:r>
      <w:proofErr w:type="spellStart"/>
      <w:r>
        <w:rPr>
          <w:rFonts w:ascii="Arial" w:eastAsia="Times New Roman" w:hAnsi="Arial" w:cs="Arial"/>
        </w:rPr>
        <w:t>primjenjuje</w:t>
      </w:r>
      <w:proofErr w:type="spellEnd"/>
      <w:r>
        <w:rPr>
          <w:rFonts w:ascii="Arial" w:eastAsia="Times New Roman" w:hAnsi="Arial" w:cs="Arial"/>
        </w:rPr>
        <w:t xml:space="preserve"> i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proizvodnju</w:t>
      </w:r>
      <w:proofErr w:type="spellEnd"/>
      <w:r>
        <w:rPr>
          <w:rFonts w:ascii="Arial" w:eastAsia="Times New Roman" w:hAnsi="Arial" w:cs="Arial"/>
        </w:rPr>
        <w:t xml:space="preserve"> </w:t>
      </w:r>
      <w:proofErr w:type="spellStart"/>
      <w:r>
        <w:rPr>
          <w:rFonts w:ascii="Arial" w:eastAsia="Times New Roman" w:hAnsi="Arial" w:cs="Arial"/>
        </w:rPr>
        <w:t>lijeka</w:t>
      </w:r>
      <w:proofErr w:type="spellEnd"/>
      <w:r>
        <w:rPr>
          <w:rFonts w:ascii="Arial" w:eastAsia="Times New Roman" w:hAnsi="Arial" w:cs="Arial"/>
        </w:rPr>
        <w:t xml:space="preserve"> za </w:t>
      </w:r>
      <w:proofErr w:type="spellStart"/>
      <w:r>
        <w:rPr>
          <w:rFonts w:ascii="Arial" w:eastAsia="Times New Roman" w:hAnsi="Arial" w:cs="Arial"/>
        </w:rPr>
        <w:t>humanu</w:t>
      </w:r>
      <w:proofErr w:type="spellEnd"/>
      <w:r>
        <w:rPr>
          <w:rFonts w:ascii="Arial" w:eastAsia="Times New Roman" w:hAnsi="Arial" w:cs="Arial"/>
        </w:rPr>
        <w:t xml:space="preserve"> </w:t>
      </w:r>
      <w:proofErr w:type="spellStart"/>
      <w:r>
        <w:rPr>
          <w:rFonts w:ascii="Arial" w:eastAsia="Times New Roman" w:hAnsi="Arial" w:cs="Arial"/>
        </w:rPr>
        <w:t>upotrebu</w:t>
      </w:r>
      <w:proofErr w:type="spellEnd"/>
      <w:r>
        <w:rPr>
          <w:rFonts w:ascii="Arial" w:eastAsia="Times New Roman" w:hAnsi="Arial" w:cs="Arial"/>
        </w:rPr>
        <w:t xml:space="preserve"> </w:t>
      </w:r>
      <w:proofErr w:type="spellStart"/>
      <w:r>
        <w:rPr>
          <w:rFonts w:ascii="Arial" w:eastAsia="Times New Roman" w:hAnsi="Arial" w:cs="Arial"/>
        </w:rPr>
        <w:t>namijenjenog</w:t>
      </w:r>
      <w:proofErr w:type="spellEnd"/>
      <w:r>
        <w:rPr>
          <w:rFonts w:ascii="Arial" w:eastAsia="Times New Roman" w:hAnsi="Arial" w:cs="Arial"/>
        </w:rPr>
        <w:t xml:space="preserve"> </w:t>
      </w:r>
      <w:proofErr w:type="spellStart"/>
      <w:r>
        <w:rPr>
          <w:rFonts w:ascii="Arial" w:eastAsia="Times New Roman" w:hAnsi="Arial" w:cs="Arial"/>
        </w:rPr>
        <w:t>isključivo</w:t>
      </w:r>
      <w:proofErr w:type="spellEnd"/>
      <w:r>
        <w:rPr>
          <w:rFonts w:ascii="Arial" w:eastAsia="Times New Roman" w:hAnsi="Arial" w:cs="Arial"/>
        </w:rPr>
        <w:t xml:space="preserve"> za </w:t>
      </w:r>
      <w:proofErr w:type="spellStart"/>
      <w:r>
        <w:rPr>
          <w:rFonts w:ascii="Arial" w:eastAsia="Times New Roman" w:hAnsi="Arial" w:cs="Arial"/>
        </w:rPr>
        <w:t>izvoz</w:t>
      </w:r>
      <w:proofErr w:type="spellEnd"/>
      <w:r>
        <w:rPr>
          <w:rFonts w:ascii="Arial" w:eastAsia="Times New Roman" w:hAnsi="Arial" w:cs="Arial"/>
        </w:rPr>
        <w:t xml:space="preserve">, </w:t>
      </w:r>
      <w:proofErr w:type="spellStart"/>
      <w:r>
        <w:rPr>
          <w:rFonts w:ascii="Arial" w:eastAsia="Times New Roman" w:hAnsi="Arial" w:cs="Arial"/>
        </w:rPr>
        <w:t>kao</w:t>
      </w:r>
      <w:proofErr w:type="spellEnd"/>
      <w:r>
        <w:rPr>
          <w:rFonts w:ascii="Arial" w:eastAsia="Times New Roman" w:hAnsi="Arial" w:cs="Arial"/>
        </w:rPr>
        <w:t xml:space="preserve"> i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međuproizvode</w:t>
      </w:r>
      <w:proofErr w:type="spellEnd"/>
      <w:r>
        <w:rPr>
          <w:rFonts w:ascii="Arial" w:eastAsia="Times New Roman" w:hAnsi="Arial" w:cs="Arial"/>
        </w:rPr>
        <w:t xml:space="preserve">, </w:t>
      </w:r>
      <w:proofErr w:type="spellStart"/>
      <w:r>
        <w:rPr>
          <w:rFonts w:ascii="Arial" w:eastAsia="Times New Roman" w:hAnsi="Arial" w:cs="Arial"/>
        </w:rPr>
        <w:t>aktivne</w:t>
      </w:r>
      <w:proofErr w:type="spellEnd"/>
      <w:r>
        <w:rPr>
          <w:rFonts w:ascii="Arial" w:eastAsia="Times New Roman" w:hAnsi="Arial" w:cs="Arial"/>
        </w:rPr>
        <w:t xml:space="preserve"> </w:t>
      </w:r>
      <w:proofErr w:type="spellStart"/>
      <w:r>
        <w:rPr>
          <w:rFonts w:ascii="Arial" w:eastAsia="Times New Roman" w:hAnsi="Arial" w:cs="Arial"/>
        </w:rPr>
        <w:t>supstance</w:t>
      </w:r>
      <w:proofErr w:type="spellEnd"/>
      <w:r>
        <w:rPr>
          <w:rFonts w:ascii="Arial" w:eastAsia="Times New Roman" w:hAnsi="Arial" w:cs="Arial"/>
        </w:rPr>
        <w:t xml:space="preserve">, </w:t>
      </w:r>
      <w:proofErr w:type="spellStart"/>
      <w:r>
        <w:rPr>
          <w:rFonts w:ascii="Arial" w:eastAsia="Times New Roman" w:hAnsi="Arial" w:cs="Arial"/>
        </w:rPr>
        <w:t>pomoćne</w:t>
      </w:r>
      <w:proofErr w:type="spellEnd"/>
      <w:r>
        <w:rPr>
          <w:rFonts w:ascii="Arial" w:eastAsia="Times New Roman" w:hAnsi="Arial" w:cs="Arial"/>
        </w:rPr>
        <w:t xml:space="preserve"> </w:t>
      </w:r>
      <w:proofErr w:type="spellStart"/>
      <w:r>
        <w:rPr>
          <w:rFonts w:ascii="Arial" w:eastAsia="Times New Roman" w:hAnsi="Arial" w:cs="Arial"/>
        </w:rPr>
        <w:t>supstance</w:t>
      </w:r>
      <w:proofErr w:type="spellEnd"/>
      <w:r>
        <w:rPr>
          <w:rFonts w:ascii="Arial" w:eastAsia="Times New Roman" w:hAnsi="Arial" w:cs="Arial"/>
        </w:rPr>
        <w:t xml:space="preserve"> i dr. </w:t>
      </w:r>
      <w:proofErr w:type="spellStart"/>
      <w:r>
        <w:rPr>
          <w:rFonts w:ascii="Arial" w:eastAsia="Times New Roman" w:hAnsi="Arial" w:cs="Arial"/>
        </w:rPr>
        <w:t>Zakon</w:t>
      </w:r>
      <w:proofErr w:type="spellEnd"/>
      <w:r>
        <w:rPr>
          <w:rFonts w:ascii="Arial" w:eastAsia="Times New Roman" w:hAnsi="Arial" w:cs="Arial"/>
        </w:rPr>
        <w:t xml:space="preserve"> se ne </w:t>
      </w:r>
      <w:proofErr w:type="spellStart"/>
      <w:r>
        <w:rPr>
          <w:rFonts w:ascii="Arial" w:eastAsia="Times New Roman" w:hAnsi="Arial" w:cs="Arial"/>
        </w:rPr>
        <w:t>primjenjuje</w:t>
      </w:r>
      <w:proofErr w:type="spellEnd"/>
      <w:r>
        <w:rPr>
          <w:rFonts w:ascii="Arial" w:eastAsia="Times New Roman" w:hAnsi="Arial" w:cs="Arial"/>
        </w:rPr>
        <w:t xml:space="preserve">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lijek</w:t>
      </w:r>
      <w:proofErr w:type="spellEnd"/>
      <w:r>
        <w:rPr>
          <w:rFonts w:ascii="Arial" w:eastAsia="Times New Roman" w:hAnsi="Arial" w:cs="Arial"/>
        </w:rPr>
        <w:t xml:space="preserve"> </w:t>
      </w:r>
      <w:proofErr w:type="spellStart"/>
      <w:r>
        <w:rPr>
          <w:rFonts w:ascii="Arial" w:eastAsia="Times New Roman" w:hAnsi="Arial" w:cs="Arial"/>
        </w:rPr>
        <w:t>pripremljen</w:t>
      </w:r>
      <w:proofErr w:type="spellEnd"/>
      <w:r>
        <w:rPr>
          <w:rFonts w:ascii="Arial" w:eastAsia="Times New Roman" w:hAnsi="Arial" w:cs="Arial"/>
        </w:rPr>
        <w:t xml:space="preserve"> u </w:t>
      </w:r>
      <w:proofErr w:type="spellStart"/>
      <w:r>
        <w:rPr>
          <w:rFonts w:ascii="Arial" w:eastAsia="Times New Roman" w:hAnsi="Arial" w:cs="Arial"/>
        </w:rPr>
        <w:t>apoteci</w:t>
      </w:r>
      <w:proofErr w:type="spellEnd"/>
      <w:r>
        <w:rPr>
          <w:rFonts w:ascii="Arial" w:eastAsia="Times New Roman" w:hAnsi="Arial" w:cs="Arial"/>
        </w:rPr>
        <w:t xml:space="preserve"> u </w:t>
      </w:r>
      <w:proofErr w:type="spellStart"/>
      <w:r>
        <w:rPr>
          <w:rFonts w:ascii="Arial" w:eastAsia="Times New Roman" w:hAnsi="Arial" w:cs="Arial"/>
        </w:rPr>
        <w:t>skladu</w:t>
      </w:r>
      <w:proofErr w:type="spellEnd"/>
      <w:r>
        <w:rPr>
          <w:rFonts w:ascii="Arial" w:eastAsia="Times New Roman" w:hAnsi="Arial" w:cs="Arial"/>
        </w:rPr>
        <w:t xml:space="preserve"> </w:t>
      </w:r>
      <w:proofErr w:type="spellStart"/>
      <w:r>
        <w:rPr>
          <w:rFonts w:ascii="Arial" w:eastAsia="Times New Roman" w:hAnsi="Arial" w:cs="Arial"/>
        </w:rPr>
        <w:t>sa</w:t>
      </w:r>
      <w:proofErr w:type="spellEnd"/>
      <w:r>
        <w:rPr>
          <w:rFonts w:ascii="Arial" w:eastAsia="Times New Roman" w:hAnsi="Arial" w:cs="Arial"/>
        </w:rPr>
        <w:t xml:space="preserve"> </w:t>
      </w:r>
      <w:proofErr w:type="spellStart"/>
      <w:r>
        <w:rPr>
          <w:rFonts w:ascii="Arial" w:eastAsia="Times New Roman" w:hAnsi="Arial" w:cs="Arial"/>
        </w:rPr>
        <w:t>ljekarskim</w:t>
      </w:r>
      <w:proofErr w:type="spellEnd"/>
      <w:r>
        <w:rPr>
          <w:rFonts w:ascii="Arial" w:eastAsia="Times New Roman" w:hAnsi="Arial" w:cs="Arial"/>
        </w:rPr>
        <w:t xml:space="preserve"> </w:t>
      </w:r>
      <w:proofErr w:type="spellStart"/>
      <w:r>
        <w:rPr>
          <w:rFonts w:ascii="Arial" w:eastAsia="Times New Roman" w:hAnsi="Arial" w:cs="Arial"/>
        </w:rPr>
        <w:t>receptom</w:t>
      </w:r>
      <w:proofErr w:type="spellEnd"/>
      <w:r>
        <w:rPr>
          <w:rFonts w:ascii="Arial" w:eastAsia="Times New Roman" w:hAnsi="Arial" w:cs="Arial"/>
        </w:rPr>
        <w:t xml:space="preserve"> za </w:t>
      </w:r>
      <w:proofErr w:type="spellStart"/>
      <w:r>
        <w:rPr>
          <w:rFonts w:ascii="Arial" w:eastAsia="Times New Roman" w:hAnsi="Arial" w:cs="Arial"/>
        </w:rPr>
        <w:t>određenog</w:t>
      </w:r>
      <w:proofErr w:type="spellEnd"/>
      <w:r>
        <w:rPr>
          <w:rFonts w:ascii="Arial" w:eastAsia="Times New Roman" w:hAnsi="Arial" w:cs="Arial"/>
        </w:rPr>
        <w:t xml:space="preserve"> </w:t>
      </w:r>
      <w:proofErr w:type="spellStart"/>
      <w:r>
        <w:rPr>
          <w:rFonts w:ascii="Arial" w:eastAsia="Times New Roman" w:hAnsi="Arial" w:cs="Arial"/>
        </w:rPr>
        <w:t>pacijenta</w:t>
      </w:r>
      <w:proofErr w:type="spellEnd"/>
      <w:r>
        <w:rPr>
          <w:rFonts w:ascii="Arial" w:eastAsia="Times New Roman" w:hAnsi="Arial" w:cs="Arial"/>
        </w:rPr>
        <w:t xml:space="preserve"> (</w:t>
      </w:r>
      <w:proofErr w:type="spellStart"/>
      <w:r>
        <w:rPr>
          <w:rFonts w:ascii="Arial" w:eastAsia="Times New Roman" w:hAnsi="Arial" w:cs="Arial"/>
        </w:rPr>
        <w:t>magistralni</w:t>
      </w:r>
      <w:proofErr w:type="spellEnd"/>
      <w:r>
        <w:rPr>
          <w:rFonts w:ascii="Arial" w:eastAsia="Times New Roman" w:hAnsi="Arial" w:cs="Arial"/>
        </w:rPr>
        <w:t xml:space="preserve"> </w:t>
      </w:r>
      <w:proofErr w:type="spellStart"/>
      <w:r>
        <w:rPr>
          <w:rFonts w:ascii="Arial" w:eastAsia="Times New Roman" w:hAnsi="Arial" w:cs="Arial"/>
        </w:rPr>
        <w:t>lijek</w:t>
      </w:r>
      <w:proofErr w:type="spellEnd"/>
      <w:r>
        <w:rPr>
          <w:rFonts w:ascii="Arial" w:eastAsia="Times New Roman" w:hAnsi="Arial" w:cs="Arial"/>
        </w:rPr>
        <w:t xml:space="preserve">), </w:t>
      </w:r>
      <w:proofErr w:type="spellStart"/>
      <w:r>
        <w:rPr>
          <w:rFonts w:ascii="Arial" w:eastAsia="Times New Roman" w:hAnsi="Arial" w:cs="Arial"/>
        </w:rPr>
        <w:t>lijek</w:t>
      </w:r>
      <w:proofErr w:type="spellEnd"/>
      <w:r>
        <w:rPr>
          <w:rFonts w:ascii="Arial" w:eastAsia="Times New Roman" w:hAnsi="Arial" w:cs="Arial"/>
        </w:rPr>
        <w:t xml:space="preserve"> </w:t>
      </w:r>
      <w:proofErr w:type="spellStart"/>
      <w:r>
        <w:rPr>
          <w:rFonts w:ascii="Arial" w:eastAsia="Times New Roman" w:hAnsi="Arial" w:cs="Arial"/>
        </w:rPr>
        <w:t>pripremljen</w:t>
      </w:r>
      <w:proofErr w:type="spellEnd"/>
      <w:r>
        <w:rPr>
          <w:rFonts w:ascii="Arial" w:eastAsia="Times New Roman" w:hAnsi="Arial" w:cs="Arial"/>
        </w:rPr>
        <w:t xml:space="preserve"> u </w:t>
      </w:r>
      <w:proofErr w:type="spellStart"/>
      <w:r>
        <w:rPr>
          <w:rFonts w:ascii="Arial" w:eastAsia="Times New Roman" w:hAnsi="Arial" w:cs="Arial"/>
        </w:rPr>
        <w:t>apoteci</w:t>
      </w:r>
      <w:proofErr w:type="spellEnd"/>
      <w:r>
        <w:rPr>
          <w:rFonts w:ascii="Arial" w:eastAsia="Times New Roman" w:hAnsi="Arial" w:cs="Arial"/>
        </w:rPr>
        <w:t xml:space="preserve"> u </w:t>
      </w:r>
      <w:proofErr w:type="spellStart"/>
      <w:r>
        <w:rPr>
          <w:rFonts w:ascii="Arial" w:eastAsia="Times New Roman" w:hAnsi="Arial" w:cs="Arial"/>
        </w:rPr>
        <w:t>skladu</w:t>
      </w:r>
      <w:proofErr w:type="spellEnd"/>
      <w:r>
        <w:rPr>
          <w:rFonts w:ascii="Arial" w:eastAsia="Times New Roman" w:hAnsi="Arial" w:cs="Arial"/>
        </w:rPr>
        <w:t xml:space="preserve"> </w:t>
      </w:r>
      <w:proofErr w:type="spellStart"/>
      <w:r>
        <w:rPr>
          <w:rFonts w:ascii="Arial" w:eastAsia="Times New Roman" w:hAnsi="Arial" w:cs="Arial"/>
        </w:rPr>
        <w:t>sa</w:t>
      </w:r>
      <w:proofErr w:type="spellEnd"/>
      <w:r>
        <w:rPr>
          <w:rFonts w:ascii="Arial" w:eastAsia="Times New Roman" w:hAnsi="Arial" w:cs="Arial"/>
        </w:rPr>
        <w:t xml:space="preserve"> </w:t>
      </w:r>
      <w:proofErr w:type="spellStart"/>
      <w:r>
        <w:rPr>
          <w:rFonts w:ascii="Arial" w:eastAsia="Times New Roman" w:hAnsi="Arial" w:cs="Arial"/>
        </w:rPr>
        <w:t>receptima</w:t>
      </w:r>
      <w:proofErr w:type="spellEnd"/>
      <w:r>
        <w:rPr>
          <w:rFonts w:ascii="Arial" w:eastAsia="Times New Roman" w:hAnsi="Arial" w:cs="Arial"/>
        </w:rPr>
        <w:t xml:space="preserve"> </w:t>
      </w:r>
      <w:proofErr w:type="spellStart"/>
      <w:r>
        <w:rPr>
          <w:rFonts w:ascii="Arial" w:eastAsia="Times New Roman" w:hAnsi="Arial" w:cs="Arial"/>
        </w:rPr>
        <w:t>farmakopeje</w:t>
      </w:r>
      <w:proofErr w:type="spellEnd"/>
      <w:r>
        <w:rPr>
          <w:rFonts w:ascii="Arial" w:eastAsia="Times New Roman" w:hAnsi="Arial" w:cs="Arial"/>
        </w:rPr>
        <w:t xml:space="preserve"> i dr.</w:t>
      </w:r>
    </w:p>
    <w:p w14:paraId="3C1A1A33" w14:textId="77777777" w:rsidR="009D3086" w:rsidRDefault="009D3086" w:rsidP="009D3086">
      <w:pPr>
        <w:spacing w:after="0" w:line="240" w:lineRule="auto"/>
        <w:ind w:left="720"/>
        <w:rPr>
          <w:rFonts w:ascii="Arial" w:eastAsia="Times New Roman" w:hAnsi="Arial" w:cs="Arial"/>
          <w:i/>
          <w:sz w:val="22"/>
          <w:u w:val="single"/>
        </w:rPr>
      </w:pPr>
      <w:r>
        <w:rPr>
          <w:rFonts w:ascii="Arial" w:eastAsia="Times New Roman" w:hAnsi="Arial" w:cs="Arial"/>
          <w:i/>
          <w:sz w:val="22"/>
          <w:u w:val="single"/>
        </w:rPr>
        <w:t>Uvoz lijeka za humanu upotrebu:</w:t>
      </w:r>
    </w:p>
    <w:p w14:paraId="506BE128" w14:textId="77777777" w:rsidR="009D3086" w:rsidRDefault="009D3086" w:rsidP="009D3086">
      <w:pPr>
        <w:spacing w:after="0" w:line="240" w:lineRule="auto"/>
        <w:rPr>
          <w:rFonts w:ascii="Arial" w:hAnsi="Arial" w:cs="Arial"/>
          <w:sz w:val="22"/>
        </w:rPr>
      </w:pPr>
      <w:r>
        <w:rPr>
          <w:rFonts w:ascii="Arial" w:eastAsia="Times New Roman" w:hAnsi="Arial" w:cs="Arial"/>
          <w:sz w:val="22"/>
        </w:rPr>
        <w:t xml:space="preserve">           U</w:t>
      </w:r>
      <w:r>
        <w:rPr>
          <w:rFonts w:ascii="Arial" w:hAnsi="Arial" w:cs="Arial"/>
          <w:sz w:val="22"/>
        </w:rPr>
        <w:t xml:space="preserve"> Crnoj Gori ne može biti stavljen u promet lijek za koji nije izdata dozvola za stavljanje lijeka u promet od strane Instituta za ljekove i medicinska sredstva, u skladu sa ovim zakonom.</w:t>
      </w:r>
    </w:p>
    <w:p w14:paraId="55A99213" w14:textId="77777777" w:rsidR="009D3086" w:rsidRDefault="009D3086" w:rsidP="009D3086">
      <w:pPr>
        <w:pStyle w:val="NoSpacing"/>
        <w:jc w:val="both"/>
        <w:rPr>
          <w:rFonts w:ascii="Arial" w:hAnsi="Arial" w:cs="Arial"/>
        </w:rPr>
      </w:pPr>
      <w:r>
        <w:rPr>
          <w:rFonts w:ascii="Arial" w:hAnsi="Arial" w:cs="Arial"/>
        </w:rPr>
        <w:t xml:space="preserve">           </w:t>
      </w:r>
      <w:proofErr w:type="spellStart"/>
      <w:r>
        <w:rPr>
          <w:rFonts w:ascii="Arial" w:hAnsi="Arial" w:cs="Arial"/>
        </w:rPr>
        <w:t>Dalje</w:t>
      </w:r>
      <w:proofErr w:type="spellEnd"/>
      <w:r>
        <w:rPr>
          <w:rFonts w:ascii="Arial" w:hAnsi="Arial" w:cs="Arial"/>
        </w:rPr>
        <w:t xml:space="preserve">, za </w:t>
      </w:r>
      <w:proofErr w:type="spellStart"/>
      <w:r>
        <w:rPr>
          <w:rFonts w:ascii="Arial" w:hAnsi="Arial" w:cs="Arial"/>
        </w:rPr>
        <w:t>uvoz</w:t>
      </w:r>
      <w:proofErr w:type="spellEnd"/>
      <w:r>
        <w:rPr>
          <w:rFonts w:ascii="Arial" w:hAnsi="Arial" w:cs="Arial"/>
        </w:rPr>
        <w:t xml:space="preserve"> </w:t>
      </w:r>
      <w:proofErr w:type="spellStart"/>
      <w:r>
        <w:rPr>
          <w:rFonts w:ascii="Arial" w:hAnsi="Arial" w:cs="Arial"/>
        </w:rPr>
        <w:t>lijeka</w:t>
      </w:r>
      <w:proofErr w:type="spellEnd"/>
      <w:r>
        <w:rPr>
          <w:rFonts w:ascii="Arial" w:hAnsi="Arial" w:cs="Arial"/>
        </w:rPr>
        <w:t xml:space="preserve"> za </w:t>
      </w:r>
      <w:proofErr w:type="spellStart"/>
      <w:r>
        <w:rPr>
          <w:rFonts w:ascii="Arial" w:hAnsi="Arial" w:cs="Arial"/>
        </w:rPr>
        <w:t>koji</w:t>
      </w:r>
      <w:proofErr w:type="spellEnd"/>
      <w:r>
        <w:rPr>
          <w:rFonts w:ascii="Arial" w:hAnsi="Arial" w:cs="Arial"/>
        </w:rPr>
        <w:t xml:space="preserve"> </w:t>
      </w:r>
      <w:proofErr w:type="spellStart"/>
      <w:r>
        <w:rPr>
          <w:rFonts w:ascii="Arial" w:hAnsi="Arial" w:cs="Arial"/>
        </w:rPr>
        <w:t>nije</w:t>
      </w:r>
      <w:proofErr w:type="spellEnd"/>
      <w:r>
        <w:rPr>
          <w:rFonts w:ascii="Arial" w:hAnsi="Arial" w:cs="Arial"/>
        </w:rPr>
        <w:t xml:space="preserve"> </w:t>
      </w:r>
      <w:proofErr w:type="spellStart"/>
      <w:r>
        <w:rPr>
          <w:rFonts w:ascii="Arial" w:hAnsi="Arial" w:cs="Arial"/>
        </w:rPr>
        <w:t>izdata</w:t>
      </w:r>
      <w:proofErr w:type="spellEnd"/>
      <w:r>
        <w:rPr>
          <w:rFonts w:ascii="Arial" w:hAnsi="Arial" w:cs="Arial"/>
        </w:rPr>
        <w:t xml:space="preserve"> </w:t>
      </w:r>
      <w:proofErr w:type="spellStart"/>
      <w:r>
        <w:rPr>
          <w:rFonts w:ascii="Arial" w:hAnsi="Arial" w:cs="Arial"/>
        </w:rPr>
        <w:t>dozvola</w:t>
      </w:r>
      <w:proofErr w:type="spellEnd"/>
      <w:r>
        <w:rPr>
          <w:rFonts w:ascii="Arial" w:hAnsi="Arial" w:cs="Arial"/>
        </w:rPr>
        <w:t xml:space="preserve"> za </w:t>
      </w:r>
      <w:proofErr w:type="spellStart"/>
      <w:r>
        <w:rPr>
          <w:rFonts w:ascii="Arial" w:hAnsi="Arial" w:cs="Arial"/>
        </w:rPr>
        <w:t>lijek</w:t>
      </w:r>
      <w:proofErr w:type="spellEnd"/>
      <w:r>
        <w:rPr>
          <w:rFonts w:ascii="Arial" w:hAnsi="Arial" w:cs="Arial"/>
        </w:rPr>
        <w:t xml:space="preserve"> </w:t>
      </w:r>
      <w:proofErr w:type="spellStart"/>
      <w:r>
        <w:rPr>
          <w:rFonts w:ascii="Arial" w:hAnsi="Arial" w:cs="Arial"/>
          <w:i/>
        </w:rPr>
        <w:t>izuzetno</w:t>
      </w:r>
      <w:proofErr w:type="spellEnd"/>
      <w:r>
        <w:rPr>
          <w:rFonts w:ascii="Arial" w:hAnsi="Arial" w:cs="Arial"/>
        </w:rPr>
        <w:t xml:space="preserve"> </w:t>
      </w:r>
      <w:proofErr w:type="spellStart"/>
      <w:r>
        <w:rPr>
          <w:rFonts w:ascii="Arial" w:hAnsi="Arial" w:cs="Arial"/>
        </w:rPr>
        <w:t>Institut</w:t>
      </w:r>
      <w:proofErr w:type="spellEnd"/>
      <w:r>
        <w:rPr>
          <w:rFonts w:ascii="Arial" w:hAnsi="Arial" w:cs="Arial"/>
        </w:rPr>
        <w:t xml:space="preserve"> </w:t>
      </w:r>
      <w:proofErr w:type="spellStart"/>
      <w:r>
        <w:rPr>
          <w:rFonts w:ascii="Arial" w:hAnsi="Arial" w:cs="Arial"/>
        </w:rPr>
        <w:t>izdaje</w:t>
      </w:r>
      <w:proofErr w:type="spellEnd"/>
      <w:r>
        <w:rPr>
          <w:rFonts w:ascii="Arial" w:hAnsi="Arial" w:cs="Arial"/>
        </w:rPr>
        <w:t xml:space="preserve"> </w:t>
      </w:r>
      <w:proofErr w:type="spellStart"/>
      <w:r>
        <w:rPr>
          <w:rFonts w:ascii="Arial" w:hAnsi="Arial" w:cs="Arial"/>
        </w:rPr>
        <w:t>saglasnost</w:t>
      </w:r>
      <w:proofErr w:type="spellEnd"/>
      <w:r>
        <w:rPr>
          <w:rFonts w:ascii="Arial" w:hAnsi="Arial" w:cs="Arial"/>
        </w:rPr>
        <w:t xml:space="preserve"> u </w:t>
      </w:r>
      <w:proofErr w:type="spellStart"/>
      <w:r>
        <w:rPr>
          <w:rFonts w:ascii="Arial" w:hAnsi="Arial" w:cs="Arial"/>
        </w:rPr>
        <w:t>slučajevima</w:t>
      </w:r>
      <w:proofErr w:type="spellEnd"/>
      <w:r>
        <w:rPr>
          <w:rFonts w:ascii="Arial" w:hAnsi="Arial" w:cs="Arial"/>
        </w:rPr>
        <w:t xml:space="preserve"> </w:t>
      </w:r>
      <w:proofErr w:type="spellStart"/>
      <w:r>
        <w:rPr>
          <w:rFonts w:ascii="Arial" w:hAnsi="Arial" w:cs="Arial"/>
        </w:rPr>
        <w:t>koji</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propisani</w:t>
      </w:r>
      <w:proofErr w:type="spellEnd"/>
      <w:r>
        <w:rPr>
          <w:rFonts w:ascii="Arial" w:hAnsi="Arial" w:cs="Arial"/>
        </w:rPr>
        <w:t xml:space="preserve"> u </w:t>
      </w:r>
      <w:proofErr w:type="spellStart"/>
      <w:r>
        <w:rPr>
          <w:rFonts w:ascii="Arial" w:hAnsi="Arial" w:cs="Arial"/>
        </w:rPr>
        <w:t>Zakonu</w:t>
      </w:r>
      <w:proofErr w:type="spellEnd"/>
      <w:r>
        <w:rPr>
          <w:rFonts w:ascii="Arial" w:hAnsi="Arial" w:cs="Arial"/>
        </w:rPr>
        <w:t xml:space="preserve">. </w:t>
      </w:r>
      <w:proofErr w:type="spellStart"/>
      <w:r>
        <w:rPr>
          <w:rFonts w:ascii="Arial" w:hAnsi="Arial" w:cs="Arial"/>
        </w:rPr>
        <w:t>Takođe</w:t>
      </w:r>
      <w:proofErr w:type="spellEnd"/>
      <w:r>
        <w:rPr>
          <w:rFonts w:ascii="Arial" w:hAnsi="Arial" w:cs="Arial"/>
        </w:rPr>
        <w:t xml:space="preserve">, u </w:t>
      </w:r>
      <w:proofErr w:type="spellStart"/>
      <w:r>
        <w:rPr>
          <w:rFonts w:ascii="Arial" w:hAnsi="Arial" w:cs="Arial"/>
        </w:rPr>
        <w:t>zakonu</w:t>
      </w:r>
      <w:proofErr w:type="spellEnd"/>
      <w:r>
        <w:rPr>
          <w:rFonts w:ascii="Arial" w:hAnsi="Arial" w:cs="Arial"/>
        </w:rPr>
        <w:t xml:space="preserve"> je </w:t>
      </w:r>
      <w:proofErr w:type="spellStart"/>
      <w:r>
        <w:rPr>
          <w:rFonts w:ascii="Arial" w:hAnsi="Arial" w:cs="Arial"/>
        </w:rPr>
        <w:t>propisano</w:t>
      </w:r>
      <w:proofErr w:type="spellEnd"/>
      <w:r>
        <w:rPr>
          <w:rFonts w:ascii="Arial" w:hAnsi="Arial" w:cs="Arial"/>
        </w:rPr>
        <w:t xml:space="preserve"> u </w:t>
      </w:r>
      <w:proofErr w:type="spellStart"/>
      <w:r>
        <w:rPr>
          <w:rFonts w:ascii="Arial" w:hAnsi="Arial" w:cs="Arial"/>
        </w:rPr>
        <w:t>kojem</w:t>
      </w:r>
      <w:proofErr w:type="spellEnd"/>
      <w:r>
        <w:rPr>
          <w:rFonts w:ascii="Arial" w:hAnsi="Arial" w:cs="Arial"/>
        </w:rPr>
        <w:t xml:space="preserve"> </w:t>
      </w:r>
      <w:proofErr w:type="spellStart"/>
      <w:r>
        <w:rPr>
          <w:rFonts w:ascii="Arial" w:hAnsi="Arial" w:cs="Arial"/>
        </w:rPr>
        <w:t>slučaju</w:t>
      </w:r>
      <w:proofErr w:type="spellEnd"/>
      <w:r>
        <w:rPr>
          <w:rFonts w:ascii="Arial" w:hAnsi="Arial" w:cs="Arial"/>
        </w:rPr>
        <w:t xml:space="preserve"> se ne </w:t>
      </w:r>
      <w:proofErr w:type="spellStart"/>
      <w:r>
        <w:rPr>
          <w:rFonts w:ascii="Arial" w:hAnsi="Arial" w:cs="Arial"/>
        </w:rPr>
        <w:t>izdaje</w:t>
      </w:r>
      <w:proofErr w:type="spellEnd"/>
      <w:r>
        <w:rPr>
          <w:rFonts w:ascii="Arial" w:hAnsi="Arial" w:cs="Arial"/>
        </w:rPr>
        <w:t xml:space="preserve"> </w:t>
      </w:r>
      <w:proofErr w:type="spellStart"/>
      <w:r>
        <w:rPr>
          <w:rFonts w:ascii="Arial" w:hAnsi="Arial" w:cs="Arial"/>
        </w:rPr>
        <w:t>dozvola</w:t>
      </w:r>
      <w:proofErr w:type="spellEnd"/>
      <w:r>
        <w:rPr>
          <w:rFonts w:ascii="Arial" w:hAnsi="Arial" w:cs="Arial"/>
        </w:rPr>
        <w:t xml:space="preserve"> za </w:t>
      </w:r>
      <w:proofErr w:type="spellStart"/>
      <w:r>
        <w:rPr>
          <w:rFonts w:ascii="Arial" w:hAnsi="Arial" w:cs="Arial"/>
        </w:rPr>
        <w:t>lijek</w:t>
      </w:r>
      <w:proofErr w:type="spellEnd"/>
      <w:r>
        <w:rPr>
          <w:rFonts w:ascii="Arial" w:hAnsi="Arial" w:cs="Arial"/>
        </w:rPr>
        <w:t xml:space="preserve">.  </w:t>
      </w:r>
    </w:p>
    <w:p w14:paraId="6555B4DF" w14:textId="77777777" w:rsidR="009D3086" w:rsidRDefault="009D3086" w:rsidP="009D3086">
      <w:pPr>
        <w:pStyle w:val="NoSpacing"/>
        <w:jc w:val="both"/>
        <w:rPr>
          <w:rFonts w:ascii="Arial" w:eastAsia="Times New Roman" w:hAnsi="Arial" w:cs="Arial"/>
          <w:lang w:val="sr-Latn-ME"/>
        </w:rPr>
      </w:pPr>
      <w:r>
        <w:rPr>
          <w:rFonts w:ascii="Arial" w:eastAsia="Times New Roman" w:hAnsi="Arial" w:cs="Arial"/>
          <w:lang w:val="sr-Latn-ME"/>
        </w:rPr>
        <w:t xml:space="preserve">          Takođe, u Zakonu je propisano da Institut može izdati </w:t>
      </w:r>
      <w:r>
        <w:rPr>
          <w:rFonts w:ascii="Arial" w:eastAsia="Times New Roman" w:hAnsi="Arial" w:cs="Arial"/>
          <w:i/>
          <w:u w:val="single"/>
          <w:lang w:val="sr-Latn-ME"/>
        </w:rPr>
        <w:t>uslovnu dozvolu za lijek</w:t>
      </w:r>
      <w:r>
        <w:rPr>
          <w:rFonts w:ascii="Arial" w:eastAsia="Times New Roman" w:hAnsi="Arial" w:cs="Arial"/>
          <w:lang w:val="sr-Latn-ME"/>
        </w:rPr>
        <w:t xml:space="preserve">. Naime, ova dozvola se izdaje za određene kategorije ljekova kako bi se ispunile nezadovoljene medicinske potrebe pacijenata ili kad je to u interesu javnog zdravlja, na osnovu obrazloženog zahtjeva podnosioca zahtjeva. U Zakonu je propisano za koje ljekove može da se izda uslovna dozvola za lijek.   </w:t>
      </w:r>
    </w:p>
    <w:p w14:paraId="2408C447" w14:textId="77777777" w:rsidR="009D3086" w:rsidRDefault="009D3086" w:rsidP="009D3086">
      <w:pPr>
        <w:pStyle w:val="NoSpacing"/>
        <w:jc w:val="both"/>
        <w:rPr>
          <w:rFonts w:ascii="Arial" w:eastAsia="Times New Roman" w:hAnsi="Arial" w:cs="Arial"/>
          <w:lang w:val="sr-Latn-ME"/>
        </w:rPr>
      </w:pPr>
      <w:r>
        <w:rPr>
          <w:rFonts w:ascii="Arial" w:hAnsi="Arial" w:cs="Arial"/>
        </w:rPr>
        <w:t xml:space="preserve">         </w:t>
      </w:r>
      <w:r>
        <w:rPr>
          <w:rFonts w:ascii="Arial" w:eastAsia="Times New Roman" w:hAnsi="Arial" w:cs="Arial"/>
          <w:lang w:val="sr-Latn-ME"/>
        </w:rPr>
        <w:t xml:space="preserve">Dozvola za lijek izdaje se, po pravilu, na period od pet godina. Uslovna dozvola za lijek izdaje se na period od 12 mjeseci. Dalje, </w:t>
      </w:r>
      <w:r>
        <w:rPr>
          <w:rFonts w:ascii="Arial" w:eastAsia="Times New Roman" w:hAnsi="Arial" w:cs="Arial"/>
        </w:rPr>
        <w:t>s</w:t>
      </w:r>
      <w:r>
        <w:rPr>
          <w:rFonts w:ascii="Arial" w:eastAsia="Times New Roman" w:hAnsi="Arial" w:cs="Arial"/>
          <w:lang w:val="sr-Latn-ME"/>
        </w:rPr>
        <w:t>vaki lijek koji se nalazi u prometu mora da bude obilježen u skladu sa dozvolom za lijek.Podaci na spoljašnjem i unutrašnjem pakovanju lijeka i uputstvu za lijek moraju da budu lako čitljivi, razumljivi i neizbrisivi.</w:t>
      </w:r>
    </w:p>
    <w:p w14:paraId="7F5E9588" w14:textId="77777777" w:rsidR="009D3086" w:rsidRDefault="009D3086" w:rsidP="009D3086">
      <w:pPr>
        <w:pStyle w:val="NoSpacing"/>
        <w:jc w:val="both"/>
        <w:rPr>
          <w:rFonts w:ascii="Arial" w:eastAsia="Times New Roman" w:hAnsi="Arial" w:cs="Arial"/>
          <w:lang w:val="sr-Latn-ME"/>
        </w:rPr>
      </w:pPr>
      <w:r>
        <w:rPr>
          <w:rFonts w:ascii="Arial" w:eastAsia="Times New Roman" w:hAnsi="Arial" w:cs="Arial"/>
        </w:rPr>
        <w:t xml:space="preserve">        </w:t>
      </w:r>
      <w:proofErr w:type="spellStart"/>
      <w:r>
        <w:rPr>
          <w:rFonts w:ascii="Arial" w:eastAsia="Times New Roman" w:hAnsi="Arial" w:cs="Arial"/>
        </w:rPr>
        <w:t>Takođe</w:t>
      </w:r>
      <w:proofErr w:type="spellEnd"/>
      <w:r>
        <w:rPr>
          <w:rFonts w:ascii="Arial" w:eastAsia="Times New Roman" w:hAnsi="Arial" w:cs="Arial"/>
        </w:rPr>
        <w:t xml:space="preserve">, </w:t>
      </w:r>
      <w:proofErr w:type="spellStart"/>
      <w:r>
        <w:rPr>
          <w:rFonts w:ascii="Arial" w:eastAsia="Times New Roman" w:hAnsi="Arial" w:cs="Arial"/>
        </w:rPr>
        <w:t>nosilac</w:t>
      </w:r>
      <w:proofErr w:type="spellEnd"/>
      <w:r>
        <w:rPr>
          <w:rFonts w:ascii="Arial" w:eastAsia="Times New Roman" w:hAnsi="Arial" w:cs="Arial"/>
        </w:rPr>
        <w:t xml:space="preserve"> </w:t>
      </w:r>
      <w:proofErr w:type="spellStart"/>
      <w:r>
        <w:rPr>
          <w:rFonts w:ascii="Arial" w:eastAsia="Times New Roman" w:hAnsi="Arial" w:cs="Arial"/>
        </w:rPr>
        <w:t>dozvole</w:t>
      </w:r>
      <w:proofErr w:type="spellEnd"/>
      <w:r>
        <w:rPr>
          <w:rFonts w:ascii="Arial" w:eastAsia="Times New Roman" w:hAnsi="Arial" w:cs="Arial"/>
        </w:rPr>
        <w:t xml:space="preserve"> za </w:t>
      </w:r>
      <w:proofErr w:type="spellStart"/>
      <w:r>
        <w:rPr>
          <w:rFonts w:ascii="Arial" w:eastAsia="Times New Roman" w:hAnsi="Arial" w:cs="Arial"/>
        </w:rPr>
        <w:t>proizvodnju</w:t>
      </w:r>
      <w:proofErr w:type="spellEnd"/>
      <w:r>
        <w:rPr>
          <w:rFonts w:ascii="Arial" w:eastAsia="Times New Roman" w:hAnsi="Arial" w:cs="Arial"/>
        </w:rPr>
        <w:t xml:space="preserve"> u </w:t>
      </w:r>
      <w:proofErr w:type="spellStart"/>
      <w:r>
        <w:rPr>
          <w:rFonts w:ascii="Arial" w:eastAsia="Times New Roman" w:hAnsi="Arial" w:cs="Arial"/>
        </w:rPr>
        <w:t>Crnoj</w:t>
      </w:r>
      <w:proofErr w:type="spellEnd"/>
      <w:r>
        <w:rPr>
          <w:rFonts w:ascii="Arial" w:eastAsia="Times New Roman" w:hAnsi="Arial" w:cs="Arial"/>
        </w:rPr>
        <w:t xml:space="preserve"> Gori </w:t>
      </w:r>
      <w:proofErr w:type="spellStart"/>
      <w:r>
        <w:rPr>
          <w:rFonts w:ascii="Arial" w:eastAsia="Times New Roman" w:hAnsi="Arial" w:cs="Arial"/>
        </w:rPr>
        <w:t>može</w:t>
      </w:r>
      <w:proofErr w:type="spellEnd"/>
      <w:r>
        <w:rPr>
          <w:rFonts w:ascii="Arial" w:eastAsia="Times New Roman" w:hAnsi="Arial" w:cs="Arial"/>
        </w:rPr>
        <w:t xml:space="preserve"> da </w:t>
      </w:r>
      <w:proofErr w:type="spellStart"/>
      <w:r>
        <w:rPr>
          <w:rFonts w:ascii="Arial" w:eastAsia="Times New Roman" w:hAnsi="Arial" w:cs="Arial"/>
        </w:rPr>
        <w:t>vrši</w:t>
      </w:r>
      <w:proofErr w:type="spellEnd"/>
      <w:r>
        <w:rPr>
          <w:rFonts w:ascii="Arial" w:eastAsia="Times New Roman" w:hAnsi="Arial" w:cs="Arial"/>
        </w:rPr>
        <w:t xml:space="preserve"> </w:t>
      </w:r>
      <w:proofErr w:type="spellStart"/>
      <w:r>
        <w:rPr>
          <w:rFonts w:ascii="Arial" w:eastAsia="Times New Roman" w:hAnsi="Arial" w:cs="Arial"/>
        </w:rPr>
        <w:t>uvoz</w:t>
      </w:r>
      <w:proofErr w:type="spellEnd"/>
      <w:r>
        <w:rPr>
          <w:rFonts w:ascii="Arial" w:eastAsia="Times New Roman" w:hAnsi="Arial" w:cs="Arial"/>
        </w:rPr>
        <w:t>/</w:t>
      </w:r>
      <w:proofErr w:type="spellStart"/>
      <w:r>
        <w:rPr>
          <w:rFonts w:ascii="Arial" w:eastAsia="Times New Roman" w:hAnsi="Arial" w:cs="Arial"/>
        </w:rPr>
        <w:t>izvoz</w:t>
      </w:r>
      <w:proofErr w:type="spellEnd"/>
      <w:r>
        <w:rPr>
          <w:rFonts w:ascii="Arial" w:eastAsia="Times New Roman" w:hAnsi="Arial" w:cs="Arial"/>
        </w:rPr>
        <w:t xml:space="preserve"> </w:t>
      </w:r>
      <w:proofErr w:type="spellStart"/>
      <w:r>
        <w:rPr>
          <w:rFonts w:ascii="Arial" w:eastAsia="Times New Roman" w:hAnsi="Arial" w:cs="Arial"/>
        </w:rPr>
        <w:t>ljekova</w:t>
      </w:r>
      <w:proofErr w:type="spellEnd"/>
      <w:r>
        <w:rPr>
          <w:rFonts w:ascii="Arial" w:eastAsia="Times New Roman" w:hAnsi="Arial" w:cs="Arial"/>
        </w:rPr>
        <w:t xml:space="preserve"> </w:t>
      </w:r>
      <w:proofErr w:type="spellStart"/>
      <w:r>
        <w:rPr>
          <w:rFonts w:ascii="Arial" w:eastAsia="Times New Roman" w:hAnsi="Arial" w:cs="Arial"/>
        </w:rPr>
        <w:t>koje</w:t>
      </w:r>
      <w:proofErr w:type="spellEnd"/>
      <w:r>
        <w:rPr>
          <w:rFonts w:ascii="Arial" w:eastAsia="Times New Roman" w:hAnsi="Arial" w:cs="Arial"/>
        </w:rPr>
        <w:t xml:space="preserve"> </w:t>
      </w:r>
      <w:proofErr w:type="spellStart"/>
      <w:r>
        <w:rPr>
          <w:rFonts w:ascii="Arial" w:eastAsia="Times New Roman" w:hAnsi="Arial" w:cs="Arial"/>
        </w:rPr>
        <w:t>proizvodi</w:t>
      </w:r>
      <w:proofErr w:type="spellEnd"/>
      <w:r>
        <w:rPr>
          <w:rFonts w:ascii="Arial" w:eastAsia="Times New Roman" w:hAnsi="Arial" w:cs="Arial"/>
        </w:rPr>
        <w:t xml:space="preserve">, </w:t>
      </w:r>
      <w:proofErr w:type="spellStart"/>
      <w:r>
        <w:rPr>
          <w:rFonts w:ascii="Arial" w:eastAsia="Times New Roman" w:hAnsi="Arial" w:cs="Arial"/>
        </w:rPr>
        <w:t>uključujući</w:t>
      </w:r>
      <w:proofErr w:type="spellEnd"/>
      <w:r>
        <w:rPr>
          <w:rFonts w:ascii="Arial" w:eastAsia="Times New Roman" w:hAnsi="Arial" w:cs="Arial"/>
        </w:rPr>
        <w:t xml:space="preserve"> </w:t>
      </w:r>
      <w:proofErr w:type="spellStart"/>
      <w:r>
        <w:rPr>
          <w:rFonts w:ascii="Arial" w:eastAsia="Times New Roman" w:hAnsi="Arial" w:cs="Arial"/>
        </w:rPr>
        <w:t>ljekove</w:t>
      </w:r>
      <w:proofErr w:type="spellEnd"/>
      <w:r>
        <w:rPr>
          <w:rFonts w:ascii="Arial" w:eastAsia="Times New Roman" w:hAnsi="Arial" w:cs="Arial"/>
        </w:rPr>
        <w:t xml:space="preserve"> </w:t>
      </w:r>
      <w:proofErr w:type="spellStart"/>
      <w:r>
        <w:rPr>
          <w:rFonts w:ascii="Arial" w:eastAsia="Times New Roman" w:hAnsi="Arial" w:cs="Arial"/>
        </w:rPr>
        <w:t>namijenjene</w:t>
      </w:r>
      <w:proofErr w:type="spellEnd"/>
      <w:r>
        <w:rPr>
          <w:rFonts w:ascii="Arial" w:eastAsia="Times New Roman" w:hAnsi="Arial" w:cs="Arial"/>
        </w:rPr>
        <w:t xml:space="preserve"> za </w:t>
      </w:r>
      <w:proofErr w:type="spellStart"/>
      <w:r>
        <w:rPr>
          <w:rFonts w:ascii="Arial" w:eastAsia="Times New Roman" w:hAnsi="Arial" w:cs="Arial"/>
        </w:rPr>
        <w:t>klinička</w:t>
      </w:r>
      <w:proofErr w:type="spellEnd"/>
      <w:r>
        <w:rPr>
          <w:rFonts w:ascii="Arial" w:eastAsia="Times New Roman" w:hAnsi="Arial" w:cs="Arial"/>
        </w:rPr>
        <w:t xml:space="preserve"> </w:t>
      </w:r>
      <w:proofErr w:type="spellStart"/>
      <w:r>
        <w:rPr>
          <w:rFonts w:ascii="Arial" w:eastAsia="Times New Roman" w:hAnsi="Arial" w:cs="Arial"/>
        </w:rPr>
        <w:t>ispitivanja</w:t>
      </w:r>
      <w:proofErr w:type="spellEnd"/>
      <w:r>
        <w:rPr>
          <w:rFonts w:ascii="Arial" w:eastAsia="Times New Roman" w:hAnsi="Arial" w:cs="Arial"/>
        </w:rPr>
        <w:t xml:space="preserve"> i </w:t>
      </w:r>
      <w:proofErr w:type="spellStart"/>
      <w:r>
        <w:rPr>
          <w:rFonts w:ascii="Arial" w:eastAsia="Times New Roman" w:hAnsi="Arial" w:cs="Arial"/>
        </w:rPr>
        <w:t>ljekove</w:t>
      </w:r>
      <w:proofErr w:type="spellEnd"/>
      <w:r>
        <w:rPr>
          <w:rFonts w:ascii="Arial" w:eastAsia="Times New Roman" w:hAnsi="Arial" w:cs="Arial"/>
        </w:rPr>
        <w:t xml:space="preserve"> </w:t>
      </w:r>
      <w:proofErr w:type="spellStart"/>
      <w:r>
        <w:rPr>
          <w:rFonts w:ascii="Arial" w:eastAsia="Times New Roman" w:hAnsi="Arial" w:cs="Arial"/>
        </w:rPr>
        <w:t>namijenjene</w:t>
      </w:r>
      <w:proofErr w:type="spellEnd"/>
      <w:r>
        <w:rPr>
          <w:rFonts w:ascii="Arial" w:eastAsia="Times New Roman" w:hAnsi="Arial" w:cs="Arial"/>
        </w:rPr>
        <w:t xml:space="preserve"> </w:t>
      </w:r>
      <w:proofErr w:type="spellStart"/>
      <w:r>
        <w:rPr>
          <w:rFonts w:ascii="Arial" w:eastAsia="Times New Roman" w:hAnsi="Arial" w:cs="Arial"/>
        </w:rPr>
        <w:t>isključivo</w:t>
      </w:r>
      <w:proofErr w:type="spellEnd"/>
      <w:r>
        <w:rPr>
          <w:rFonts w:ascii="Arial" w:eastAsia="Times New Roman" w:hAnsi="Arial" w:cs="Arial"/>
        </w:rPr>
        <w:t xml:space="preserve"> za </w:t>
      </w:r>
      <w:proofErr w:type="spellStart"/>
      <w:r>
        <w:rPr>
          <w:rFonts w:ascii="Arial" w:eastAsia="Times New Roman" w:hAnsi="Arial" w:cs="Arial"/>
        </w:rPr>
        <w:t>izvoz</w:t>
      </w:r>
      <w:proofErr w:type="spellEnd"/>
      <w:r>
        <w:rPr>
          <w:rFonts w:ascii="Arial" w:eastAsia="Times New Roman" w:hAnsi="Arial" w:cs="Arial"/>
        </w:rPr>
        <w:t xml:space="preserve">,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osnovu</w:t>
      </w:r>
      <w:proofErr w:type="spellEnd"/>
      <w:r>
        <w:rPr>
          <w:rFonts w:ascii="Arial" w:eastAsia="Times New Roman" w:hAnsi="Arial" w:cs="Arial"/>
        </w:rPr>
        <w:t xml:space="preserve"> </w:t>
      </w:r>
      <w:proofErr w:type="spellStart"/>
      <w:r>
        <w:rPr>
          <w:rFonts w:ascii="Arial" w:eastAsia="Times New Roman" w:hAnsi="Arial" w:cs="Arial"/>
        </w:rPr>
        <w:t>dozvole</w:t>
      </w:r>
      <w:proofErr w:type="spellEnd"/>
      <w:r>
        <w:rPr>
          <w:rFonts w:ascii="Arial" w:eastAsia="Times New Roman" w:hAnsi="Arial" w:cs="Arial"/>
        </w:rPr>
        <w:t xml:space="preserve"> za </w:t>
      </w:r>
      <w:proofErr w:type="spellStart"/>
      <w:r>
        <w:rPr>
          <w:rFonts w:ascii="Arial" w:eastAsia="Times New Roman" w:hAnsi="Arial" w:cs="Arial"/>
        </w:rPr>
        <w:t>proizvodnju</w:t>
      </w:r>
      <w:proofErr w:type="spellEnd"/>
      <w:r>
        <w:rPr>
          <w:rFonts w:ascii="Arial" w:eastAsia="Times New Roman" w:hAnsi="Arial" w:cs="Arial"/>
        </w:rPr>
        <w:t xml:space="preserve"> </w:t>
      </w:r>
      <w:proofErr w:type="spellStart"/>
      <w:r>
        <w:rPr>
          <w:rFonts w:ascii="Arial" w:eastAsia="Times New Roman" w:hAnsi="Arial" w:cs="Arial"/>
        </w:rPr>
        <w:t>izdate</w:t>
      </w:r>
      <w:proofErr w:type="spellEnd"/>
      <w:r>
        <w:rPr>
          <w:rFonts w:ascii="Arial" w:eastAsia="Times New Roman" w:hAnsi="Arial" w:cs="Arial"/>
        </w:rPr>
        <w:t xml:space="preserve"> </w:t>
      </w:r>
      <w:proofErr w:type="spellStart"/>
      <w:r>
        <w:rPr>
          <w:rFonts w:ascii="Arial" w:eastAsia="Times New Roman" w:hAnsi="Arial" w:cs="Arial"/>
        </w:rPr>
        <w:t>od</w:t>
      </w:r>
      <w:proofErr w:type="spellEnd"/>
      <w:r>
        <w:rPr>
          <w:rFonts w:ascii="Arial" w:eastAsia="Times New Roman" w:hAnsi="Arial" w:cs="Arial"/>
        </w:rPr>
        <w:t xml:space="preserve"> </w:t>
      </w:r>
      <w:proofErr w:type="spellStart"/>
      <w:r>
        <w:rPr>
          <w:rFonts w:ascii="Arial" w:eastAsia="Times New Roman" w:hAnsi="Arial" w:cs="Arial"/>
        </w:rPr>
        <w:t>strane</w:t>
      </w:r>
      <w:proofErr w:type="spellEnd"/>
      <w:r>
        <w:rPr>
          <w:rFonts w:ascii="Arial" w:eastAsia="Times New Roman" w:hAnsi="Arial" w:cs="Arial"/>
        </w:rPr>
        <w:t xml:space="preserve"> </w:t>
      </w:r>
      <w:proofErr w:type="spellStart"/>
      <w:r>
        <w:rPr>
          <w:rFonts w:ascii="Arial" w:eastAsia="Times New Roman" w:hAnsi="Arial" w:cs="Arial"/>
        </w:rPr>
        <w:t>Instituta</w:t>
      </w:r>
      <w:proofErr w:type="spellEnd"/>
      <w:r>
        <w:rPr>
          <w:rFonts w:ascii="Arial" w:eastAsia="Times New Roman" w:hAnsi="Arial" w:cs="Arial"/>
        </w:rPr>
        <w:t xml:space="preserve"> za </w:t>
      </w:r>
      <w:proofErr w:type="spellStart"/>
      <w:r>
        <w:rPr>
          <w:rFonts w:ascii="Arial" w:eastAsia="Times New Roman" w:hAnsi="Arial" w:cs="Arial"/>
        </w:rPr>
        <w:t>ljekove</w:t>
      </w:r>
      <w:proofErr w:type="spellEnd"/>
      <w:r>
        <w:rPr>
          <w:rFonts w:ascii="Arial" w:eastAsia="Times New Roman" w:hAnsi="Arial" w:cs="Arial"/>
        </w:rPr>
        <w:t xml:space="preserve"> i </w:t>
      </w:r>
      <w:proofErr w:type="spellStart"/>
      <w:r>
        <w:rPr>
          <w:rFonts w:ascii="Arial" w:eastAsia="Times New Roman" w:hAnsi="Arial" w:cs="Arial"/>
        </w:rPr>
        <w:t>medicinska</w:t>
      </w:r>
      <w:proofErr w:type="spellEnd"/>
      <w:r>
        <w:rPr>
          <w:rFonts w:ascii="Arial" w:eastAsia="Times New Roman" w:hAnsi="Arial" w:cs="Arial"/>
        </w:rPr>
        <w:t xml:space="preserve"> </w:t>
      </w:r>
      <w:proofErr w:type="spellStart"/>
      <w:r>
        <w:rPr>
          <w:rFonts w:ascii="Arial" w:eastAsia="Times New Roman" w:hAnsi="Arial" w:cs="Arial"/>
        </w:rPr>
        <w:t>sredstva</w:t>
      </w:r>
      <w:proofErr w:type="spellEnd"/>
      <w:r>
        <w:rPr>
          <w:rFonts w:ascii="Arial" w:eastAsia="Times New Roman" w:hAnsi="Arial" w:cs="Arial"/>
        </w:rPr>
        <w:t xml:space="preserve"> i </w:t>
      </w:r>
      <w:proofErr w:type="spellStart"/>
      <w:r>
        <w:rPr>
          <w:rFonts w:ascii="Arial" w:eastAsia="Times New Roman" w:hAnsi="Arial" w:cs="Arial"/>
        </w:rPr>
        <w:t>ista</w:t>
      </w:r>
      <w:proofErr w:type="spellEnd"/>
      <w:r>
        <w:rPr>
          <w:rFonts w:ascii="Arial" w:eastAsia="Times New Roman" w:hAnsi="Arial" w:cs="Arial"/>
        </w:rPr>
        <w:t xml:space="preserve"> se </w:t>
      </w:r>
      <w:proofErr w:type="spellStart"/>
      <w:r>
        <w:rPr>
          <w:rFonts w:ascii="Arial" w:eastAsia="Times New Roman" w:hAnsi="Arial" w:cs="Arial"/>
        </w:rPr>
        <w:t>prilaže</w:t>
      </w:r>
      <w:proofErr w:type="spellEnd"/>
      <w:r>
        <w:rPr>
          <w:rFonts w:ascii="Arial" w:eastAsia="Times New Roman" w:hAnsi="Arial" w:cs="Arial"/>
        </w:rPr>
        <w:t xml:space="preserve"> </w:t>
      </w:r>
      <w:proofErr w:type="spellStart"/>
      <w:r>
        <w:rPr>
          <w:rFonts w:ascii="Arial" w:eastAsia="Times New Roman" w:hAnsi="Arial" w:cs="Arial"/>
        </w:rPr>
        <w:t>carinskom</w:t>
      </w:r>
      <w:proofErr w:type="spellEnd"/>
      <w:r>
        <w:rPr>
          <w:rFonts w:ascii="Arial" w:eastAsia="Times New Roman" w:hAnsi="Arial" w:cs="Arial"/>
        </w:rPr>
        <w:t xml:space="preserve"> </w:t>
      </w:r>
      <w:proofErr w:type="spellStart"/>
      <w:r>
        <w:rPr>
          <w:rFonts w:ascii="Arial" w:eastAsia="Times New Roman" w:hAnsi="Arial" w:cs="Arial"/>
        </w:rPr>
        <w:t>organu</w:t>
      </w:r>
      <w:proofErr w:type="spellEnd"/>
      <w:r>
        <w:rPr>
          <w:rFonts w:ascii="Arial" w:eastAsia="Times New Roman" w:hAnsi="Arial" w:cs="Arial"/>
        </w:rPr>
        <w:t>.</w:t>
      </w:r>
    </w:p>
    <w:p w14:paraId="6A9B7605" w14:textId="77777777" w:rsidR="009D3086" w:rsidRDefault="009D3086" w:rsidP="009D3086">
      <w:pPr>
        <w:pStyle w:val="NoSpacing"/>
        <w:jc w:val="both"/>
        <w:rPr>
          <w:rFonts w:ascii="Arial" w:eastAsia="Times New Roman" w:hAnsi="Arial" w:cs="Arial"/>
          <w:lang w:val="sr-Latn-ME"/>
        </w:rPr>
      </w:pPr>
      <w:r>
        <w:rPr>
          <w:rFonts w:ascii="Arial" w:eastAsia="Times New Roman" w:hAnsi="Arial" w:cs="Arial"/>
          <w:lang w:val="sr-Latn-ME"/>
        </w:rPr>
        <w:t xml:space="preserve">          Dalje, ističemo da </w:t>
      </w:r>
      <w:r>
        <w:rPr>
          <w:rFonts w:ascii="Arial" w:hAnsi="Arial" w:cs="Arial"/>
        </w:rPr>
        <w:t>p</w:t>
      </w:r>
      <w:r>
        <w:rPr>
          <w:rFonts w:ascii="Arial" w:hAnsi="Arial" w:cs="Arial"/>
          <w:lang w:val="sr-Latn-ME"/>
        </w:rPr>
        <w:t>ravno ili fizičko lice sa sjedištem, odnosno prebivalištem u Crnoj Gori koje obavlja proizvodnju, uvoz i distribuciju aktivnih supstanci, dužno je da se upiše u Registar proizvođača, uvoznika, odnosno distributera aktivnih supstanci.</w:t>
      </w:r>
    </w:p>
    <w:p w14:paraId="690B8225" w14:textId="77777777" w:rsidR="009D3086" w:rsidRDefault="009D3086" w:rsidP="009D3086">
      <w:pPr>
        <w:pStyle w:val="NoSpacing"/>
        <w:jc w:val="both"/>
        <w:rPr>
          <w:rFonts w:ascii="Arial" w:hAnsi="Arial" w:cs="Arial"/>
          <w:lang w:val="sr-Latn-ME"/>
        </w:rPr>
      </w:pPr>
      <w:r>
        <w:rPr>
          <w:rFonts w:ascii="Arial" w:hAnsi="Arial" w:cs="Arial"/>
        </w:rPr>
        <w:t xml:space="preserve">         </w:t>
      </w:r>
      <w:r>
        <w:rPr>
          <w:rFonts w:ascii="Arial" w:hAnsi="Arial" w:cs="Arial"/>
          <w:lang w:val="sr-Latn-ME"/>
        </w:rPr>
        <w:t xml:space="preserve">Promet ljekova na veliko obuhvata nabavku, skladištenje, snabdijevanje ili izvoz ljekova, osim izdavanja ljekova opštoj javnosti. U prometu na veliko u Crnoj Gori mogu da budu samo ljekovi za koje je izdata dozvola za lijek, odnosno koji su registrovani u skladu sa ovim zakonom. Pod prometom ljekova na veliko smatra se i promet ljekova iz donacije ili humanitarne pomoći.U Zakonu je propisano </w:t>
      </w:r>
      <w:r>
        <w:rPr>
          <w:rFonts w:ascii="Arial" w:hAnsi="Arial" w:cs="Arial"/>
        </w:rPr>
        <w:t xml:space="preserve">u </w:t>
      </w:r>
      <w:proofErr w:type="spellStart"/>
      <w:r>
        <w:rPr>
          <w:rFonts w:ascii="Arial" w:hAnsi="Arial" w:cs="Arial"/>
        </w:rPr>
        <w:t>kojim</w:t>
      </w:r>
      <w:proofErr w:type="spellEnd"/>
      <w:r>
        <w:rPr>
          <w:rFonts w:ascii="Arial" w:hAnsi="Arial" w:cs="Arial"/>
        </w:rPr>
        <w:t xml:space="preserve"> </w:t>
      </w:r>
      <w:proofErr w:type="spellStart"/>
      <w:r>
        <w:rPr>
          <w:rFonts w:ascii="Arial" w:hAnsi="Arial" w:cs="Arial"/>
        </w:rPr>
        <w:t>slučajevima</w:t>
      </w:r>
      <w:proofErr w:type="spellEnd"/>
      <w:r>
        <w:rPr>
          <w:rFonts w:ascii="Arial" w:hAnsi="Arial" w:cs="Arial"/>
        </w:rPr>
        <w:t xml:space="preserve"> je </w:t>
      </w:r>
      <w:proofErr w:type="spellStart"/>
      <w:r>
        <w:rPr>
          <w:rFonts w:ascii="Arial" w:hAnsi="Arial" w:cs="Arial"/>
        </w:rPr>
        <w:t>zabranjen</w:t>
      </w:r>
      <w:proofErr w:type="spellEnd"/>
      <w:r>
        <w:rPr>
          <w:rFonts w:ascii="Arial" w:hAnsi="Arial" w:cs="Arial"/>
        </w:rPr>
        <w:t xml:space="preserve"> </w:t>
      </w:r>
      <w:proofErr w:type="spellStart"/>
      <w:r>
        <w:rPr>
          <w:rFonts w:ascii="Arial" w:hAnsi="Arial" w:cs="Arial"/>
        </w:rPr>
        <w:t>promet</w:t>
      </w:r>
      <w:proofErr w:type="spellEnd"/>
      <w:r>
        <w:rPr>
          <w:rFonts w:ascii="Arial" w:hAnsi="Arial" w:cs="Arial"/>
        </w:rPr>
        <w:t xml:space="preserve"> </w:t>
      </w:r>
      <w:proofErr w:type="spellStart"/>
      <w:r>
        <w:rPr>
          <w:rFonts w:ascii="Arial" w:hAnsi="Arial" w:cs="Arial"/>
        </w:rPr>
        <w:t>lijeka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veliko</w:t>
      </w:r>
      <w:proofErr w:type="spellEnd"/>
      <w:r>
        <w:rPr>
          <w:rFonts w:ascii="Arial" w:hAnsi="Arial" w:cs="Arial"/>
        </w:rPr>
        <w:t>.</w:t>
      </w:r>
    </w:p>
    <w:p w14:paraId="798CA798" w14:textId="77777777" w:rsidR="009D3086" w:rsidRDefault="009D3086" w:rsidP="009D3086">
      <w:pPr>
        <w:pStyle w:val="NoSpacing"/>
        <w:jc w:val="both"/>
        <w:rPr>
          <w:rFonts w:ascii="Arial" w:hAnsi="Arial" w:cs="Arial"/>
          <w:b/>
          <w:i/>
          <w:u w:val="single"/>
          <w:lang w:val="sr-Latn-ME"/>
        </w:rPr>
      </w:pPr>
      <w:r>
        <w:rPr>
          <w:rFonts w:ascii="Arial" w:hAnsi="Arial" w:cs="Arial"/>
        </w:rPr>
        <w:t xml:space="preserve">         </w:t>
      </w:r>
      <w:proofErr w:type="spellStart"/>
      <w:r>
        <w:rPr>
          <w:rFonts w:ascii="Arial" w:hAnsi="Arial" w:cs="Arial"/>
        </w:rPr>
        <w:t>Dalje</w:t>
      </w:r>
      <w:proofErr w:type="spellEnd"/>
      <w:r>
        <w:rPr>
          <w:rFonts w:ascii="Arial" w:hAnsi="Arial" w:cs="Arial"/>
        </w:rPr>
        <w:t xml:space="preserve">, </w:t>
      </w:r>
      <w:proofErr w:type="spellStart"/>
      <w:r>
        <w:rPr>
          <w:rFonts w:ascii="Arial" w:hAnsi="Arial" w:cs="Arial"/>
        </w:rPr>
        <w:t>dozvola</w:t>
      </w:r>
      <w:proofErr w:type="spellEnd"/>
      <w:r>
        <w:rPr>
          <w:rFonts w:ascii="Arial" w:hAnsi="Arial" w:cs="Arial"/>
        </w:rPr>
        <w:t xml:space="preserve"> za </w:t>
      </w:r>
      <w:proofErr w:type="spellStart"/>
      <w:r>
        <w:rPr>
          <w:rFonts w:ascii="Arial" w:hAnsi="Arial" w:cs="Arial"/>
        </w:rPr>
        <w:t>promet</w:t>
      </w:r>
      <w:proofErr w:type="spellEnd"/>
      <w:r>
        <w:rPr>
          <w:rFonts w:ascii="Arial" w:hAnsi="Arial" w:cs="Arial"/>
        </w:rPr>
        <w:t xml:space="preserve"> </w:t>
      </w:r>
      <w:proofErr w:type="spellStart"/>
      <w:r>
        <w:rPr>
          <w:rFonts w:ascii="Arial" w:hAnsi="Arial" w:cs="Arial"/>
        </w:rPr>
        <w:t>ljekova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veliko</w:t>
      </w:r>
      <w:proofErr w:type="spellEnd"/>
      <w:r>
        <w:rPr>
          <w:rFonts w:ascii="Arial" w:hAnsi="Arial" w:cs="Arial"/>
        </w:rPr>
        <w:t xml:space="preserve"> </w:t>
      </w:r>
      <w:proofErr w:type="spellStart"/>
      <w:r>
        <w:rPr>
          <w:rFonts w:ascii="Arial" w:hAnsi="Arial" w:cs="Arial"/>
        </w:rPr>
        <w:t>prestaje</w:t>
      </w:r>
      <w:proofErr w:type="spellEnd"/>
      <w:r>
        <w:rPr>
          <w:rFonts w:ascii="Arial" w:hAnsi="Arial" w:cs="Arial"/>
        </w:rPr>
        <w:t xml:space="preserve"> da </w:t>
      </w:r>
      <w:proofErr w:type="spellStart"/>
      <w:r>
        <w:rPr>
          <w:rFonts w:ascii="Arial" w:hAnsi="Arial" w:cs="Arial"/>
        </w:rPr>
        <w:t>važi</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zahtjev</w:t>
      </w:r>
      <w:proofErr w:type="spellEnd"/>
      <w:r>
        <w:rPr>
          <w:rFonts w:ascii="Arial" w:hAnsi="Arial" w:cs="Arial"/>
        </w:rPr>
        <w:t xml:space="preserve"> </w:t>
      </w:r>
      <w:proofErr w:type="spellStart"/>
      <w:r>
        <w:rPr>
          <w:rFonts w:ascii="Arial" w:hAnsi="Arial" w:cs="Arial"/>
        </w:rPr>
        <w:t>nosioca</w:t>
      </w:r>
      <w:proofErr w:type="spellEnd"/>
      <w:r>
        <w:rPr>
          <w:rFonts w:ascii="Arial" w:hAnsi="Arial" w:cs="Arial"/>
        </w:rPr>
        <w:t xml:space="preserve"> </w:t>
      </w:r>
      <w:proofErr w:type="spellStart"/>
      <w:r>
        <w:rPr>
          <w:rFonts w:ascii="Arial" w:hAnsi="Arial" w:cs="Arial"/>
        </w:rPr>
        <w:t>dozvole</w:t>
      </w:r>
      <w:proofErr w:type="spellEnd"/>
      <w:r>
        <w:rPr>
          <w:rFonts w:ascii="Arial" w:hAnsi="Arial" w:cs="Arial"/>
        </w:rPr>
        <w:t xml:space="preserve"> za </w:t>
      </w:r>
      <w:proofErr w:type="spellStart"/>
      <w:r>
        <w:rPr>
          <w:rFonts w:ascii="Arial" w:hAnsi="Arial" w:cs="Arial"/>
        </w:rPr>
        <w:t>promet</w:t>
      </w:r>
      <w:proofErr w:type="spellEnd"/>
      <w:r>
        <w:rPr>
          <w:rFonts w:ascii="Arial" w:hAnsi="Arial" w:cs="Arial"/>
        </w:rPr>
        <w:t xml:space="preserve"> </w:t>
      </w:r>
      <w:proofErr w:type="spellStart"/>
      <w:r>
        <w:rPr>
          <w:rFonts w:ascii="Arial" w:hAnsi="Arial" w:cs="Arial"/>
        </w:rPr>
        <w:t>ljekova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veliko</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donošenjem</w:t>
      </w:r>
      <w:proofErr w:type="spellEnd"/>
      <w:r>
        <w:rPr>
          <w:rFonts w:ascii="Arial" w:hAnsi="Arial" w:cs="Arial"/>
        </w:rPr>
        <w:t xml:space="preserve"> </w:t>
      </w:r>
      <w:proofErr w:type="spellStart"/>
      <w:r>
        <w:rPr>
          <w:rFonts w:ascii="Arial" w:hAnsi="Arial" w:cs="Arial"/>
        </w:rPr>
        <w:t>rješenja</w:t>
      </w:r>
      <w:proofErr w:type="spellEnd"/>
      <w:r>
        <w:rPr>
          <w:rFonts w:ascii="Arial" w:hAnsi="Arial" w:cs="Arial"/>
        </w:rPr>
        <w:t xml:space="preserve"> o </w:t>
      </w:r>
      <w:proofErr w:type="spellStart"/>
      <w:r>
        <w:rPr>
          <w:rFonts w:ascii="Arial" w:hAnsi="Arial" w:cs="Arial"/>
        </w:rPr>
        <w:t>ukidanju</w:t>
      </w:r>
      <w:proofErr w:type="spellEnd"/>
      <w:r>
        <w:rPr>
          <w:rFonts w:ascii="Arial" w:hAnsi="Arial" w:cs="Arial"/>
        </w:rPr>
        <w:t xml:space="preserve"> </w:t>
      </w:r>
      <w:proofErr w:type="spellStart"/>
      <w:r>
        <w:rPr>
          <w:rFonts w:ascii="Arial" w:hAnsi="Arial" w:cs="Arial"/>
        </w:rPr>
        <w:t>dozvole</w:t>
      </w:r>
      <w:proofErr w:type="spellEnd"/>
      <w:r>
        <w:rPr>
          <w:rFonts w:ascii="Arial" w:hAnsi="Arial" w:cs="Arial"/>
        </w:rPr>
        <w:t xml:space="preserve">. </w:t>
      </w:r>
      <w:proofErr w:type="spellStart"/>
      <w:r>
        <w:rPr>
          <w:rFonts w:ascii="Arial" w:hAnsi="Arial" w:cs="Arial"/>
        </w:rPr>
        <w:t>Ako</w:t>
      </w:r>
      <w:proofErr w:type="spellEnd"/>
      <w:r>
        <w:rPr>
          <w:rFonts w:ascii="Arial" w:hAnsi="Arial" w:cs="Arial"/>
        </w:rPr>
        <w:t xml:space="preserve"> </w:t>
      </w:r>
      <w:r>
        <w:rPr>
          <w:rFonts w:ascii="Arial" w:hAnsi="Arial" w:cs="Arial"/>
          <w:lang w:val="sr-Latn-ME"/>
        </w:rPr>
        <w:t xml:space="preserve">Institut za ljekove i medicinska sredstva ukine dozvolu za promet ljekova na veliko o tome obavještava </w:t>
      </w:r>
      <w:r>
        <w:rPr>
          <w:rFonts w:ascii="Arial" w:hAnsi="Arial" w:cs="Arial"/>
          <w:b/>
          <w:i/>
          <w:u w:val="single"/>
          <w:lang w:val="sr-Latn-ME"/>
        </w:rPr>
        <w:t>carinski organ.</w:t>
      </w:r>
    </w:p>
    <w:p w14:paraId="2406707A" w14:textId="77777777" w:rsidR="009D3086" w:rsidRDefault="009D3086" w:rsidP="009D3086">
      <w:pPr>
        <w:pStyle w:val="NoSpacing"/>
        <w:jc w:val="both"/>
        <w:rPr>
          <w:rFonts w:ascii="Arial" w:hAnsi="Arial" w:cs="Arial"/>
          <w:lang w:val="sr-Latn-ME"/>
        </w:rPr>
      </w:pPr>
      <w:r>
        <w:rPr>
          <w:rFonts w:ascii="Arial" w:hAnsi="Arial" w:cs="Arial"/>
        </w:rPr>
        <w:t xml:space="preserve">        </w:t>
      </w:r>
      <w:proofErr w:type="spellStart"/>
      <w:r>
        <w:rPr>
          <w:rFonts w:ascii="Arial" w:hAnsi="Arial" w:cs="Arial"/>
        </w:rPr>
        <w:t>Takođe</w:t>
      </w:r>
      <w:bookmarkStart w:id="0" w:name="_Hlk199923607"/>
      <w:proofErr w:type="spellEnd"/>
      <w:r>
        <w:rPr>
          <w:rFonts w:ascii="Arial" w:hAnsi="Arial" w:cs="Arial"/>
        </w:rPr>
        <w:t xml:space="preserve">, u </w:t>
      </w:r>
      <w:proofErr w:type="spellStart"/>
      <w:r>
        <w:rPr>
          <w:rFonts w:ascii="Arial" w:hAnsi="Arial" w:cs="Arial"/>
        </w:rPr>
        <w:t>zakonu</w:t>
      </w:r>
      <w:proofErr w:type="spellEnd"/>
      <w:r>
        <w:rPr>
          <w:rFonts w:ascii="Arial" w:hAnsi="Arial" w:cs="Arial"/>
        </w:rPr>
        <w:t xml:space="preserve"> je </w:t>
      </w:r>
      <w:proofErr w:type="spellStart"/>
      <w:r>
        <w:rPr>
          <w:rFonts w:ascii="Arial" w:hAnsi="Arial" w:cs="Arial"/>
        </w:rPr>
        <w:t>propisano</w:t>
      </w:r>
      <w:proofErr w:type="spellEnd"/>
      <w:r>
        <w:rPr>
          <w:rFonts w:ascii="Arial" w:hAnsi="Arial" w:cs="Arial"/>
        </w:rPr>
        <w:t xml:space="preserve"> da </w:t>
      </w:r>
      <w:r>
        <w:rPr>
          <w:rFonts w:ascii="Arial" w:hAnsi="Arial" w:cs="Arial"/>
          <w:lang w:val="sr-Latn-ME"/>
        </w:rPr>
        <w:t xml:space="preserve">lice koje ulazi, odnosno izlazi iz Crne Gore može da nosi sa sobom samo one ljekove koji su mu potrebni za ličnu upotrebu, upotrebu maloljetnog, odnosno poslovno nesposobnog člana porodice koji putuje sa njim ili za upotrebu životinje koja putuje sa njim, u količini koja ne može da bude veća od šestomjesečnih potreba, a zavisno od prirode i dužine bolesti, koju ima on, odnosno lice ili životinja koja putuje sa njim. Prilikom ulaska, odnosno izlaska iz Crne Gore, lice je dužno da </w:t>
      </w:r>
      <w:r>
        <w:rPr>
          <w:rFonts w:ascii="Arial" w:hAnsi="Arial" w:cs="Arial"/>
          <w:b/>
          <w:i/>
          <w:u w:val="single"/>
          <w:lang w:val="sr-Latn-ME"/>
        </w:rPr>
        <w:t>carinskom organu</w:t>
      </w:r>
      <w:r>
        <w:rPr>
          <w:rFonts w:ascii="Arial" w:hAnsi="Arial" w:cs="Arial"/>
          <w:lang w:val="sr-Latn-ME"/>
        </w:rPr>
        <w:t xml:space="preserve"> pokaže na uvid odgovarajuću medicinsku dokumentaciju kojom se dokazuje da je lijek za lične potrebe tog lica, odnosno  lica ili životinje koja putuje sa njim. U slučaju da lice koje ulazi u Crnu Goru ili iz nje izlazi nosi sa sobom ljekove koji </w:t>
      </w:r>
      <w:r>
        <w:rPr>
          <w:rFonts w:ascii="Arial" w:hAnsi="Arial" w:cs="Arial"/>
          <w:lang w:val="sr-Latn-ME"/>
        </w:rPr>
        <w:lastRenderedPageBreak/>
        <w:t>sadrže droge, primjenjuju se odredbe posebnog zakona.</w:t>
      </w:r>
      <w:bookmarkEnd w:id="0"/>
      <w:r>
        <w:rPr>
          <w:rFonts w:ascii="Arial" w:hAnsi="Arial" w:cs="Arial"/>
          <w:lang w:val="sr-Latn-ME"/>
        </w:rPr>
        <w:t xml:space="preserve"> Takođe, lice ne može potrebne ljekove da prima putem pošte ili kurirske službe.</w:t>
      </w:r>
    </w:p>
    <w:p w14:paraId="2615AE58" w14:textId="77777777" w:rsidR="009D3086" w:rsidRDefault="009D3086" w:rsidP="009D3086">
      <w:pPr>
        <w:pStyle w:val="NoSpacing"/>
        <w:jc w:val="both"/>
        <w:rPr>
          <w:rFonts w:ascii="Arial" w:hAnsi="Arial" w:cs="Arial"/>
          <w:i/>
          <w:u w:val="single"/>
        </w:rPr>
      </w:pPr>
      <w:r>
        <w:rPr>
          <w:rFonts w:ascii="Arial" w:hAnsi="Arial" w:cs="Arial"/>
        </w:rPr>
        <w:t xml:space="preserve">          </w:t>
      </w:r>
      <w:proofErr w:type="spellStart"/>
      <w:r>
        <w:rPr>
          <w:rFonts w:ascii="Arial" w:hAnsi="Arial" w:cs="Arial"/>
          <w:i/>
          <w:u w:val="single"/>
        </w:rPr>
        <w:t>Uvoz</w:t>
      </w:r>
      <w:proofErr w:type="spellEnd"/>
      <w:r>
        <w:rPr>
          <w:rFonts w:ascii="Arial" w:hAnsi="Arial" w:cs="Arial"/>
          <w:i/>
          <w:u w:val="single"/>
        </w:rPr>
        <w:t xml:space="preserve"> </w:t>
      </w:r>
      <w:proofErr w:type="spellStart"/>
      <w:r>
        <w:rPr>
          <w:rFonts w:ascii="Arial" w:hAnsi="Arial" w:cs="Arial"/>
          <w:i/>
          <w:u w:val="single"/>
        </w:rPr>
        <w:t>veterinarskih</w:t>
      </w:r>
      <w:proofErr w:type="spellEnd"/>
      <w:r>
        <w:rPr>
          <w:rFonts w:ascii="Arial" w:hAnsi="Arial" w:cs="Arial"/>
          <w:i/>
          <w:u w:val="single"/>
        </w:rPr>
        <w:t xml:space="preserve"> </w:t>
      </w:r>
      <w:proofErr w:type="spellStart"/>
      <w:r>
        <w:rPr>
          <w:rFonts w:ascii="Arial" w:hAnsi="Arial" w:cs="Arial"/>
          <w:i/>
          <w:u w:val="single"/>
        </w:rPr>
        <w:t>ljekova</w:t>
      </w:r>
      <w:proofErr w:type="spellEnd"/>
      <w:r>
        <w:rPr>
          <w:rFonts w:ascii="Arial" w:hAnsi="Arial" w:cs="Arial"/>
          <w:i/>
          <w:u w:val="single"/>
        </w:rPr>
        <w:t>;</w:t>
      </w:r>
    </w:p>
    <w:p w14:paraId="28CE3E63" w14:textId="77777777" w:rsidR="009D3086" w:rsidRDefault="009D3086" w:rsidP="009D3086">
      <w:pPr>
        <w:pStyle w:val="NoSpacing"/>
        <w:ind w:firstLine="709"/>
        <w:jc w:val="both"/>
        <w:rPr>
          <w:rFonts w:ascii="Arial" w:hAnsi="Arial" w:cs="Arial"/>
          <w:lang w:val="sr-Latn-ME"/>
        </w:rPr>
      </w:pPr>
      <w:r>
        <w:rPr>
          <w:rFonts w:ascii="Arial" w:eastAsia="Times New Roman" w:hAnsi="Arial" w:cs="Arial"/>
          <w:lang w:val="sr-Latn-ME"/>
        </w:rPr>
        <w:t xml:space="preserve">U Crnoj Gori u prometu može da bude veterinarski lijek </w:t>
      </w:r>
      <w:r>
        <w:rPr>
          <w:rFonts w:ascii="Arial" w:hAnsi="Arial" w:cs="Arial"/>
          <w:lang w:val="sr-Latn-ME"/>
        </w:rPr>
        <w:t>za koji je dozvola za lijek izdata od strane Instituta za ljekove i medicinska sredstva u skladu sa ovim zakonom.</w:t>
      </w:r>
      <w:r>
        <w:rPr>
          <w:rFonts w:ascii="Arial" w:eastAsia="Times New Roman" w:hAnsi="Arial" w:cs="Arial"/>
          <w:lang w:val="sr-Latn-ME"/>
        </w:rPr>
        <w:t xml:space="preserve">Dalje, </w:t>
      </w:r>
      <w:r>
        <w:rPr>
          <w:rFonts w:ascii="Arial" w:hAnsi="Arial" w:cs="Arial"/>
          <w:lang w:val="sr-Latn-ME"/>
        </w:rPr>
        <w:t xml:space="preserve">homeopatski veterinarski lijek može da bude stavljen u promet ako je registrovan, odnosno ako je za taj lijek izdata dozvola za lijek u skladu sa ovim zakonom. </w:t>
      </w:r>
      <w:r>
        <w:rPr>
          <w:rFonts w:ascii="Arial" w:hAnsi="Arial" w:cs="Arial"/>
          <w:i/>
          <w:u w:val="single"/>
          <w:lang w:val="sr-Latn-ME"/>
        </w:rPr>
        <w:t>Izuzetno</w:t>
      </w:r>
      <w:r>
        <w:rPr>
          <w:rFonts w:ascii="Arial" w:hAnsi="Arial" w:cs="Arial"/>
          <w:u w:val="single"/>
          <w:lang w:val="sr-Latn-ME"/>
        </w:rPr>
        <w:t>,</w:t>
      </w:r>
      <w:r>
        <w:rPr>
          <w:rFonts w:ascii="Arial" w:hAnsi="Arial" w:cs="Arial"/>
          <w:lang w:val="sr-Latn-ME"/>
        </w:rPr>
        <w:t xml:space="preserve"> </w:t>
      </w:r>
      <w:r>
        <w:rPr>
          <w:rFonts w:ascii="Arial" w:eastAsia="Times New Roman" w:hAnsi="Arial" w:cs="Arial"/>
          <w:lang w:val="sr-Latn-ME"/>
        </w:rPr>
        <w:t>kad je to potrebno radi zaštite zdravlja životinja ili javnog zdravlja, može se odobriti upotreba veterinarskih ljekova koji nemaju dozvolu za lijek.Institut daje saglasnost za nabavku, odnosno uvoz veterinarskih ljekova za koje nije izdata dozvola za lijek.</w:t>
      </w:r>
    </w:p>
    <w:p w14:paraId="0B3C1C55" w14:textId="77777777" w:rsidR="009D3086" w:rsidRDefault="009D3086" w:rsidP="009D3086">
      <w:pPr>
        <w:pStyle w:val="NoSpacing"/>
        <w:jc w:val="both"/>
        <w:rPr>
          <w:rFonts w:ascii="Arial" w:hAnsi="Arial" w:cs="Arial"/>
          <w:lang w:val="sr-Latn-ME"/>
        </w:rPr>
      </w:pPr>
      <w:r>
        <w:rPr>
          <w:rFonts w:ascii="Arial" w:hAnsi="Arial" w:cs="Arial"/>
          <w:lang w:val="sr-Latn-ME"/>
        </w:rPr>
        <w:t xml:space="preserve">         Promet veterinarskih ljekova na veliko obuhvata nabavku, skladištenje, snabdijevanje ili izvoz veterinarskih ljekova, bilo u komercijalne svrhe ili ne, osim izdavanja veterinarskih ljekova krajnjim korisnicima. U zakonu je propisano u kojim </w:t>
      </w:r>
      <w:proofErr w:type="spellStart"/>
      <w:r>
        <w:rPr>
          <w:rFonts w:ascii="Arial" w:hAnsi="Arial" w:cs="Arial"/>
        </w:rPr>
        <w:t>slučajevima</w:t>
      </w:r>
      <w:proofErr w:type="spellEnd"/>
      <w:r>
        <w:rPr>
          <w:rFonts w:ascii="Arial" w:hAnsi="Arial" w:cs="Arial"/>
        </w:rPr>
        <w:t xml:space="preserve"> je</w:t>
      </w:r>
      <w:r>
        <w:rPr>
          <w:rFonts w:ascii="Arial" w:hAnsi="Arial" w:cs="Arial"/>
          <w:b/>
        </w:rPr>
        <w:t xml:space="preserve"> </w:t>
      </w:r>
      <w:proofErr w:type="spellStart"/>
      <w:r>
        <w:rPr>
          <w:rFonts w:ascii="Arial" w:hAnsi="Arial" w:cs="Arial"/>
        </w:rPr>
        <w:t>zabranjen</w:t>
      </w:r>
      <w:proofErr w:type="spellEnd"/>
      <w:r>
        <w:rPr>
          <w:rFonts w:ascii="Arial" w:hAnsi="Arial" w:cs="Arial"/>
        </w:rPr>
        <w:t xml:space="preserve"> </w:t>
      </w:r>
      <w:proofErr w:type="spellStart"/>
      <w:r>
        <w:rPr>
          <w:rFonts w:ascii="Arial" w:hAnsi="Arial" w:cs="Arial"/>
        </w:rPr>
        <w:t>promet</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veliko</w:t>
      </w:r>
      <w:proofErr w:type="spellEnd"/>
      <w:r>
        <w:rPr>
          <w:rFonts w:ascii="Arial" w:hAnsi="Arial" w:cs="Arial"/>
        </w:rPr>
        <w:t xml:space="preserve"> </w:t>
      </w:r>
      <w:proofErr w:type="spellStart"/>
      <w:r>
        <w:rPr>
          <w:rFonts w:ascii="Arial" w:hAnsi="Arial" w:cs="Arial"/>
        </w:rPr>
        <w:t>veterinarskog</w:t>
      </w:r>
      <w:proofErr w:type="spellEnd"/>
      <w:r>
        <w:rPr>
          <w:rFonts w:ascii="Arial" w:hAnsi="Arial" w:cs="Arial"/>
        </w:rPr>
        <w:t xml:space="preserve"> </w:t>
      </w:r>
      <w:proofErr w:type="spellStart"/>
      <w:r>
        <w:rPr>
          <w:rFonts w:ascii="Arial" w:hAnsi="Arial" w:cs="Arial"/>
        </w:rPr>
        <w:t>lijeka</w:t>
      </w:r>
      <w:proofErr w:type="spellEnd"/>
      <w:r>
        <w:rPr>
          <w:rFonts w:ascii="Arial" w:hAnsi="Arial" w:cs="Arial"/>
        </w:rPr>
        <w:t xml:space="preserve">. </w:t>
      </w:r>
      <w:proofErr w:type="spellStart"/>
      <w:r>
        <w:rPr>
          <w:rFonts w:ascii="Arial" w:eastAsia="Times New Roman" w:hAnsi="Arial" w:cs="Arial"/>
        </w:rPr>
        <w:t>Ako</w:t>
      </w:r>
      <w:proofErr w:type="spellEnd"/>
      <w:r>
        <w:rPr>
          <w:rFonts w:ascii="Arial" w:eastAsia="Times New Roman" w:hAnsi="Arial" w:cs="Arial"/>
        </w:rPr>
        <w:t xml:space="preserve"> </w:t>
      </w:r>
      <w:proofErr w:type="spellStart"/>
      <w:r>
        <w:rPr>
          <w:rFonts w:ascii="Arial" w:eastAsia="Times New Roman" w:hAnsi="Arial" w:cs="Arial"/>
        </w:rPr>
        <w:t>Uprava</w:t>
      </w:r>
      <w:proofErr w:type="spellEnd"/>
      <w:r>
        <w:rPr>
          <w:rFonts w:ascii="Arial" w:eastAsia="Times New Roman" w:hAnsi="Arial" w:cs="Arial"/>
        </w:rPr>
        <w:t xml:space="preserve"> </w:t>
      </w:r>
      <w:proofErr w:type="spellStart"/>
      <w:r>
        <w:rPr>
          <w:rFonts w:ascii="Arial" w:eastAsia="Times New Roman" w:hAnsi="Arial" w:cs="Arial"/>
        </w:rPr>
        <w:t>ukine</w:t>
      </w:r>
      <w:proofErr w:type="spellEnd"/>
      <w:r>
        <w:rPr>
          <w:rFonts w:ascii="Arial" w:eastAsia="Times New Roman" w:hAnsi="Arial" w:cs="Arial"/>
        </w:rPr>
        <w:t xml:space="preserve"> </w:t>
      </w:r>
      <w:proofErr w:type="spellStart"/>
      <w:r>
        <w:rPr>
          <w:rFonts w:ascii="Arial" w:eastAsia="Times New Roman" w:hAnsi="Arial" w:cs="Arial"/>
        </w:rPr>
        <w:t>dozvolu</w:t>
      </w:r>
      <w:proofErr w:type="spellEnd"/>
      <w:r>
        <w:rPr>
          <w:rFonts w:ascii="Arial" w:eastAsia="Times New Roman" w:hAnsi="Arial" w:cs="Arial"/>
        </w:rPr>
        <w:t xml:space="preserve"> za </w:t>
      </w:r>
      <w:proofErr w:type="spellStart"/>
      <w:r>
        <w:rPr>
          <w:rFonts w:ascii="Arial" w:eastAsia="Times New Roman" w:hAnsi="Arial" w:cs="Arial"/>
        </w:rPr>
        <w:t>promet</w:t>
      </w:r>
      <w:proofErr w:type="spellEnd"/>
      <w:r>
        <w:rPr>
          <w:rFonts w:ascii="Arial" w:eastAsia="Times New Roman" w:hAnsi="Arial" w:cs="Arial"/>
        </w:rPr>
        <w:t xml:space="preserve"> </w:t>
      </w:r>
      <w:proofErr w:type="spellStart"/>
      <w:r>
        <w:rPr>
          <w:rFonts w:ascii="Arial" w:eastAsia="Times New Roman" w:hAnsi="Arial" w:cs="Arial"/>
        </w:rPr>
        <w:t>veterinarskih</w:t>
      </w:r>
      <w:proofErr w:type="spellEnd"/>
      <w:r>
        <w:rPr>
          <w:rFonts w:ascii="Arial" w:eastAsia="Times New Roman" w:hAnsi="Arial" w:cs="Arial"/>
        </w:rPr>
        <w:t xml:space="preserve"> </w:t>
      </w:r>
      <w:proofErr w:type="spellStart"/>
      <w:r>
        <w:rPr>
          <w:rFonts w:ascii="Arial" w:eastAsia="Times New Roman" w:hAnsi="Arial" w:cs="Arial"/>
        </w:rPr>
        <w:t>ljekova</w:t>
      </w:r>
      <w:proofErr w:type="spellEnd"/>
      <w:r>
        <w:rPr>
          <w:rFonts w:ascii="Arial" w:eastAsia="Times New Roman" w:hAnsi="Arial" w:cs="Arial"/>
        </w:rPr>
        <w:t xml:space="preserve">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veliko</w:t>
      </w:r>
      <w:proofErr w:type="spellEnd"/>
      <w:r>
        <w:rPr>
          <w:rFonts w:ascii="Arial" w:eastAsia="Times New Roman" w:hAnsi="Arial" w:cs="Arial"/>
        </w:rPr>
        <w:t xml:space="preserve">, o tome </w:t>
      </w:r>
      <w:proofErr w:type="spellStart"/>
      <w:r>
        <w:rPr>
          <w:rFonts w:ascii="Arial" w:eastAsia="Times New Roman" w:hAnsi="Arial" w:cs="Arial"/>
        </w:rPr>
        <w:t>obavještava</w:t>
      </w:r>
      <w:proofErr w:type="spellEnd"/>
      <w:r>
        <w:rPr>
          <w:rFonts w:ascii="Arial" w:eastAsia="Times New Roman" w:hAnsi="Arial" w:cs="Arial"/>
        </w:rPr>
        <w:t xml:space="preserve"> </w:t>
      </w:r>
      <w:proofErr w:type="spellStart"/>
      <w:r>
        <w:rPr>
          <w:rFonts w:ascii="Arial" w:eastAsia="Times New Roman" w:hAnsi="Arial" w:cs="Arial"/>
          <w:b/>
          <w:i/>
          <w:u w:val="single"/>
        </w:rPr>
        <w:t>carinski</w:t>
      </w:r>
      <w:proofErr w:type="spellEnd"/>
      <w:r>
        <w:rPr>
          <w:rFonts w:ascii="Arial" w:eastAsia="Times New Roman" w:hAnsi="Arial" w:cs="Arial"/>
          <w:b/>
          <w:i/>
          <w:u w:val="single"/>
        </w:rPr>
        <w:t xml:space="preserve"> organ</w:t>
      </w:r>
      <w:r>
        <w:rPr>
          <w:rFonts w:ascii="Arial" w:eastAsia="Times New Roman" w:hAnsi="Arial" w:cs="Arial"/>
          <w:i/>
          <w:u w:val="single"/>
        </w:rPr>
        <w:t>.</w:t>
      </w:r>
    </w:p>
    <w:p w14:paraId="1C179D7B" w14:textId="77777777" w:rsidR="009D3086" w:rsidRDefault="009D3086" w:rsidP="009D3086">
      <w:pPr>
        <w:pStyle w:val="NoSpacing"/>
        <w:jc w:val="both"/>
        <w:rPr>
          <w:rFonts w:ascii="Arial" w:hAnsi="Arial" w:cs="Arial"/>
          <w:lang w:val="sr-Latn-ME"/>
        </w:rPr>
      </w:pPr>
      <w:r>
        <w:rPr>
          <w:rFonts w:ascii="Arial" w:eastAsia="Times New Roman" w:hAnsi="Arial" w:cs="Arial"/>
        </w:rPr>
        <w:t xml:space="preserve">          </w:t>
      </w:r>
      <w:proofErr w:type="spellStart"/>
      <w:r>
        <w:rPr>
          <w:rFonts w:ascii="Arial" w:eastAsia="Times New Roman" w:hAnsi="Arial" w:cs="Arial"/>
        </w:rPr>
        <w:t>Dalje</w:t>
      </w:r>
      <w:proofErr w:type="spellEnd"/>
      <w:r>
        <w:rPr>
          <w:rFonts w:ascii="Arial" w:eastAsia="Times New Roman" w:hAnsi="Arial" w:cs="Arial"/>
        </w:rPr>
        <w:t xml:space="preserve">, organ </w:t>
      </w:r>
      <w:proofErr w:type="spellStart"/>
      <w:r>
        <w:rPr>
          <w:rFonts w:ascii="Arial" w:eastAsia="Times New Roman" w:hAnsi="Arial" w:cs="Arial"/>
        </w:rPr>
        <w:t>državne</w:t>
      </w:r>
      <w:proofErr w:type="spellEnd"/>
      <w:r>
        <w:rPr>
          <w:rFonts w:ascii="Arial" w:eastAsia="Times New Roman" w:hAnsi="Arial" w:cs="Arial"/>
        </w:rPr>
        <w:t xml:space="preserve"> </w:t>
      </w:r>
      <w:proofErr w:type="spellStart"/>
      <w:r>
        <w:rPr>
          <w:rFonts w:ascii="Arial" w:eastAsia="Times New Roman" w:hAnsi="Arial" w:cs="Arial"/>
        </w:rPr>
        <w:t>uprave</w:t>
      </w:r>
      <w:proofErr w:type="spellEnd"/>
      <w:r>
        <w:rPr>
          <w:rFonts w:ascii="Arial" w:eastAsia="Times New Roman" w:hAnsi="Arial" w:cs="Arial"/>
        </w:rPr>
        <w:t xml:space="preserve"> </w:t>
      </w:r>
      <w:proofErr w:type="spellStart"/>
      <w:r>
        <w:rPr>
          <w:rFonts w:ascii="Arial" w:eastAsia="Times New Roman" w:hAnsi="Arial" w:cs="Arial"/>
        </w:rPr>
        <w:t>nadležan</w:t>
      </w:r>
      <w:proofErr w:type="spellEnd"/>
      <w:r>
        <w:rPr>
          <w:rFonts w:ascii="Arial" w:eastAsia="Times New Roman" w:hAnsi="Arial" w:cs="Arial"/>
        </w:rPr>
        <w:t xml:space="preserve"> za poslove </w:t>
      </w:r>
      <w:proofErr w:type="spellStart"/>
      <w:r>
        <w:rPr>
          <w:rFonts w:ascii="Arial" w:eastAsia="Times New Roman" w:hAnsi="Arial" w:cs="Arial"/>
        </w:rPr>
        <w:t>veterinarstva</w:t>
      </w:r>
      <w:proofErr w:type="spellEnd"/>
      <w:r>
        <w:rPr>
          <w:rFonts w:ascii="Arial" w:eastAsia="Times New Roman" w:hAnsi="Arial" w:cs="Arial"/>
        </w:rPr>
        <w:t xml:space="preserve"> </w:t>
      </w:r>
      <w:proofErr w:type="spellStart"/>
      <w:r>
        <w:rPr>
          <w:rFonts w:ascii="Arial" w:eastAsia="Times New Roman" w:hAnsi="Arial" w:cs="Arial"/>
        </w:rPr>
        <w:t>može</w:t>
      </w:r>
      <w:proofErr w:type="spellEnd"/>
      <w:r>
        <w:rPr>
          <w:rFonts w:ascii="Arial" w:eastAsia="Times New Roman" w:hAnsi="Arial" w:cs="Arial"/>
        </w:rPr>
        <w:t xml:space="preserve"> </w:t>
      </w:r>
      <w:proofErr w:type="spellStart"/>
      <w:r>
        <w:rPr>
          <w:rFonts w:ascii="Arial" w:eastAsia="Times New Roman" w:hAnsi="Arial" w:cs="Arial"/>
        </w:rPr>
        <w:t>zabraniti</w:t>
      </w:r>
      <w:proofErr w:type="spellEnd"/>
      <w:r>
        <w:rPr>
          <w:rFonts w:ascii="Arial" w:eastAsia="Times New Roman" w:hAnsi="Arial" w:cs="Arial"/>
        </w:rPr>
        <w:t xml:space="preserve"> </w:t>
      </w:r>
      <w:proofErr w:type="spellStart"/>
      <w:r>
        <w:rPr>
          <w:rFonts w:ascii="Arial" w:eastAsia="Times New Roman" w:hAnsi="Arial" w:cs="Arial"/>
        </w:rPr>
        <w:t>proizvodnju</w:t>
      </w:r>
      <w:proofErr w:type="spellEnd"/>
      <w:r>
        <w:rPr>
          <w:rFonts w:ascii="Arial" w:eastAsia="Times New Roman" w:hAnsi="Arial" w:cs="Arial"/>
        </w:rPr>
        <w:t xml:space="preserve">, </w:t>
      </w:r>
      <w:proofErr w:type="spellStart"/>
      <w:r>
        <w:rPr>
          <w:rFonts w:ascii="Arial" w:eastAsia="Times New Roman" w:hAnsi="Arial" w:cs="Arial"/>
        </w:rPr>
        <w:t>uvoz</w:t>
      </w:r>
      <w:proofErr w:type="spellEnd"/>
      <w:r>
        <w:rPr>
          <w:rFonts w:ascii="Arial" w:eastAsia="Times New Roman" w:hAnsi="Arial" w:cs="Arial"/>
        </w:rPr>
        <w:t xml:space="preserve">, </w:t>
      </w:r>
      <w:proofErr w:type="spellStart"/>
      <w:r>
        <w:rPr>
          <w:rFonts w:ascii="Arial" w:eastAsia="Times New Roman" w:hAnsi="Arial" w:cs="Arial"/>
        </w:rPr>
        <w:t>distribuciju</w:t>
      </w:r>
      <w:proofErr w:type="spellEnd"/>
      <w:r>
        <w:rPr>
          <w:rFonts w:ascii="Arial" w:eastAsia="Times New Roman" w:hAnsi="Arial" w:cs="Arial"/>
        </w:rPr>
        <w:t xml:space="preserve"> i dr. </w:t>
      </w:r>
      <w:proofErr w:type="spellStart"/>
      <w:r>
        <w:rPr>
          <w:rFonts w:ascii="Arial" w:eastAsia="Times New Roman" w:hAnsi="Arial" w:cs="Arial"/>
        </w:rPr>
        <w:t>imunoloških</w:t>
      </w:r>
      <w:proofErr w:type="spellEnd"/>
      <w:r>
        <w:rPr>
          <w:rFonts w:ascii="Arial" w:eastAsia="Times New Roman" w:hAnsi="Arial" w:cs="Arial"/>
        </w:rPr>
        <w:t xml:space="preserve"> </w:t>
      </w:r>
      <w:proofErr w:type="spellStart"/>
      <w:r>
        <w:rPr>
          <w:rFonts w:ascii="Arial" w:eastAsia="Times New Roman" w:hAnsi="Arial" w:cs="Arial"/>
        </w:rPr>
        <w:t>veterinarskih</w:t>
      </w:r>
      <w:proofErr w:type="spellEnd"/>
      <w:r>
        <w:rPr>
          <w:rFonts w:ascii="Arial" w:eastAsia="Times New Roman" w:hAnsi="Arial" w:cs="Arial"/>
        </w:rPr>
        <w:t xml:space="preserve"> </w:t>
      </w:r>
      <w:proofErr w:type="spellStart"/>
      <w:r>
        <w:rPr>
          <w:rFonts w:ascii="Arial" w:eastAsia="Times New Roman" w:hAnsi="Arial" w:cs="Arial"/>
        </w:rPr>
        <w:t>ljekova</w:t>
      </w:r>
      <w:proofErr w:type="spellEnd"/>
      <w:r>
        <w:rPr>
          <w:rFonts w:ascii="Arial" w:eastAsia="Times New Roman" w:hAnsi="Arial" w:cs="Arial"/>
        </w:rPr>
        <w:t xml:space="preserve">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cijeloj</w:t>
      </w:r>
      <w:proofErr w:type="spellEnd"/>
      <w:r>
        <w:rPr>
          <w:rFonts w:ascii="Arial" w:eastAsia="Times New Roman" w:hAnsi="Arial" w:cs="Arial"/>
        </w:rPr>
        <w:t xml:space="preserve"> </w:t>
      </w:r>
      <w:proofErr w:type="spellStart"/>
      <w:r>
        <w:rPr>
          <w:rFonts w:ascii="Arial" w:eastAsia="Times New Roman" w:hAnsi="Arial" w:cs="Arial"/>
        </w:rPr>
        <w:t>teritoriji</w:t>
      </w:r>
      <w:proofErr w:type="spellEnd"/>
      <w:r>
        <w:rPr>
          <w:rFonts w:ascii="Arial" w:eastAsia="Times New Roman" w:hAnsi="Arial" w:cs="Arial"/>
        </w:rPr>
        <w:t xml:space="preserve"> </w:t>
      </w:r>
      <w:proofErr w:type="spellStart"/>
      <w:r>
        <w:rPr>
          <w:rFonts w:ascii="Arial" w:eastAsia="Times New Roman" w:hAnsi="Arial" w:cs="Arial"/>
        </w:rPr>
        <w:t>ili</w:t>
      </w:r>
      <w:proofErr w:type="spellEnd"/>
      <w:r>
        <w:rPr>
          <w:rFonts w:ascii="Arial" w:eastAsia="Times New Roman" w:hAnsi="Arial" w:cs="Arial"/>
        </w:rPr>
        <w:t xml:space="preserve"> </w:t>
      </w:r>
      <w:proofErr w:type="spellStart"/>
      <w:r>
        <w:rPr>
          <w:rFonts w:ascii="Arial" w:eastAsia="Times New Roman" w:hAnsi="Arial" w:cs="Arial"/>
        </w:rPr>
        <w:t>dijelu</w:t>
      </w:r>
      <w:proofErr w:type="spellEnd"/>
      <w:r>
        <w:rPr>
          <w:rFonts w:ascii="Arial" w:eastAsia="Times New Roman" w:hAnsi="Arial" w:cs="Arial"/>
        </w:rPr>
        <w:t xml:space="preserve"> </w:t>
      </w:r>
      <w:proofErr w:type="spellStart"/>
      <w:r>
        <w:rPr>
          <w:rFonts w:ascii="Arial" w:eastAsia="Times New Roman" w:hAnsi="Arial" w:cs="Arial"/>
        </w:rPr>
        <w:t>teritorije</w:t>
      </w:r>
      <w:proofErr w:type="spellEnd"/>
      <w:r>
        <w:rPr>
          <w:rFonts w:ascii="Arial" w:eastAsia="Times New Roman" w:hAnsi="Arial" w:cs="Arial"/>
        </w:rPr>
        <w:t xml:space="preserve"> </w:t>
      </w:r>
      <w:proofErr w:type="spellStart"/>
      <w:r>
        <w:rPr>
          <w:rFonts w:ascii="Arial" w:eastAsia="Times New Roman" w:hAnsi="Arial" w:cs="Arial"/>
        </w:rPr>
        <w:t>Crne</w:t>
      </w:r>
      <w:proofErr w:type="spellEnd"/>
      <w:r>
        <w:rPr>
          <w:rFonts w:ascii="Arial" w:eastAsia="Times New Roman" w:hAnsi="Arial" w:cs="Arial"/>
        </w:rPr>
        <w:t xml:space="preserve"> Gore pod </w:t>
      </w:r>
      <w:proofErr w:type="spellStart"/>
      <w:r>
        <w:rPr>
          <w:rFonts w:ascii="Arial" w:eastAsia="Times New Roman" w:hAnsi="Arial" w:cs="Arial"/>
        </w:rPr>
        <w:t>određenim</w:t>
      </w:r>
      <w:proofErr w:type="spellEnd"/>
      <w:r>
        <w:rPr>
          <w:rFonts w:ascii="Arial" w:eastAsia="Times New Roman" w:hAnsi="Arial" w:cs="Arial"/>
        </w:rPr>
        <w:t xml:space="preserve"> </w:t>
      </w:r>
      <w:proofErr w:type="spellStart"/>
      <w:r>
        <w:rPr>
          <w:rFonts w:ascii="Arial" w:eastAsia="Times New Roman" w:hAnsi="Arial" w:cs="Arial"/>
        </w:rPr>
        <w:t>uslovima</w:t>
      </w:r>
      <w:proofErr w:type="spellEnd"/>
      <w:r>
        <w:rPr>
          <w:rFonts w:ascii="Arial" w:eastAsia="Times New Roman" w:hAnsi="Arial" w:cs="Arial"/>
        </w:rPr>
        <w:t xml:space="preserve"> u </w:t>
      </w:r>
      <w:proofErr w:type="spellStart"/>
      <w:r>
        <w:rPr>
          <w:rFonts w:ascii="Arial" w:eastAsia="Times New Roman" w:hAnsi="Arial" w:cs="Arial"/>
        </w:rPr>
        <w:t>skladu</w:t>
      </w:r>
      <w:proofErr w:type="spellEnd"/>
      <w:r>
        <w:rPr>
          <w:rFonts w:ascii="Arial" w:eastAsia="Times New Roman" w:hAnsi="Arial" w:cs="Arial"/>
        </w:rPr>
        <w:t xml:space="preserve"> </w:t>
      </w:r>
      <w:proofErr w:type="spellStart"/>
      <w:r>
        <w:rPr>
          <w:rFonts w:ascii="Arial" w:eastAsia="Times New Roman" w:hAnsi="Arial" w:cs="Arial"/>
        </w:rPr>
        <w:t>sa</w:t>
      </w:r>
      <w:proofErr w:type="spellEnd"/>
      <w:r>
        <w:rPr>
          <w:rFonts w:ascii="Arial" w:eastAsia="Times New Roman" w:hAnsi="Arial" w:cs="Arial"/>
        </w:rPr>
        <w:t xml:space="preserve"> </w:t>
      </w:r>
      <w:proofErr w:type="spellStart"/>
      <w:r>
        <w:rPr>
          <w:rFonts w:ascii="Arial" w:eastAsia="Times New Roman" w:hAnsi="Arial" w:cs="Arial"/>
        </w:rPr>
        <w:t>ovim</w:t>
      </w:r>
      <w:proofErr w:type="spellEnd"/>
      <w:r>
        <w:rPr>
          <w:rFonts w:ascii="Arial" w:eastAsia="Times New Roman" w:hAnsi="Arial" w:cs="Arial"/>
        </w:rPr>
        <w:t xml:space="preserve"> </w:t>
      </w:r>
      <w:proofErr w:type="spellStart"/>
      <w:r>
        <w:rPr>
          <w:rFonts w:ascii="Arial" w:eastAsia="Times New Roman" w:hAnsi="Arial" w:cs="Arial"/>
        </w:rPr>
        <w:t>zakonom</w:t>
      </w:r>
      <w:proofErr w:type="spellEnd"/>
      <w:r>
        <w:rPr>
          <w:rFonts w:ascii="Arial" w:eastAsia="Times New Roman" w:hAnsi="Arial" w:cs="Arial"/>
        </w:rPr>
        <w:t>.</w:t>
      </w:r>
    </w:p>
    <w:p w14:paraId="51013ECA" w14:textId="77777777" w:rsidR="009D3086" w:rsidRDefault="009D3086" w:rsidP="009D3086">
      <w:pPr>
        <w:autoSpaceDE w:val="0"/>
        <w:autoSpaceDN w:val="0"/>
        <w:adjustRightInd w:val="0"/>
        <w:spacing w:before="60" w:after="60" w:line="240" w:lineRule="auto"/>
        <w:rPr>
          <w:rFonts w:ascii="Arial" w:hAnsi="Arial" w:cs="Arial"/>
          <w:sz w:val="22"/>
        </w:rPr>
      </w:pPr>
      <w:r>
        <w:rPr>
          <w:rFonts w:ascii="Arial" w:eastAsia="Times New Roman" w:hAnsi="Arial" w:cs="Arial"/>
          <w:sz w:val="22"/>
        </w:rPr>
        <w:t xml:space="preserve">        Takođe, ističemo da je između ostalih nadležnost I</w:t>
      </w:r>
      <w:r>
        <w:rPr>
          <w:rFonts w:ascii="Arial" w:hAnsi="Arial" w:cs="Arial"/>
          <w:sz w:val="22"/>
        </w:rPr>
        <w:t>nstituta za ljekove i medicinska sredstva</w:t>
      </w:r>
      <w:r>
        <w:rPr>
          <w:rFonts w:ascii="Arial" w:eastAsia="Times New Roman" w:hAnsi="Arial" w:cs="Arial"/>
          <w:sz w:val="22"/>
        </w:rPr>
        <w:t xml:space="preserve"> da </w:t>
      </w:r>
      <w:r>
        <w:rPr>
          <w:rFonts w:ascii="Arial" w:hAnsi="Arial" w:cs="Arial"/>
          <w:sz w:val="22"/>
        </w:rPr>
        <w:t>preduzima potrebne mjere radi obezbjeđivanja saradnje sa carinskim organom.</w:t>
      </w:r>
    </w:p>
    <w:p w14:paraId="37D2B3AF" w14:textId="77777777" w:rsidR="009D3086" w:rsidRDefault="009D3086" w:rsidP="009D3086">
      <w:pPr>
        <w:autoSpaceDE w:val="0"/>
        <w:autoSpaceDN w:val="0"/>
        <w:adjustRightInd w:val="0"/>
        <w:spacing w:before="60" w:after="60" w:line="240" w:lineRule="auto"/>
        <w:rPr>
          <w:rFonts w:ascii="Arial" w:eastAsia="Times New Roman" w:hAnsi="Arial" w:cs="Arial"/>
          <w:sz w:val="22"/>
        </w:rPr>
      </w:pPr>
      <w:r>
        <w:rPr>
          <w:rFonts w:ascii="Arial" w:eastAsia="Times New Roman" w:hAnsi="Arial" w:cs="Arial"/>
          <w:sz w:val="22"/>
        </w:rPr>
        <w:t xml:space="preserve">         Danom stupanja na snagu ovog zakona prestaje da važi Zakon o ljekovima („Službeni list CG”, br. 80/20, 84/24 i 35/25), kao i odredbe člana 94 st. 1, 2, 4, 5 i 6; člana 141 tač. 18 i 19; člana 162 stav 1 tač. 15)-17) i člana 162a stav 1 tačka 9 Zakona o veterinarstvu ("Službeni list CG", br. 30/12, 48/15, 57/15, 52/16, 43/18, 84/24 i 92/25).</w:t>
      </w:r>
    </w:p>
    <w:p w14:paraId="7AC70440" w14:textId="4D488395" w:rsidR="009D3086" w:rsidRPr="00715A50" w:rsidRDefault="009D3086" w:rsidP="00715A50">
      <w:pPr>
        <w:autoSpaceDE w:val="0"/>
        <w:autoSpaceDN w:val="0"/>
        <w:adjustRightInd w:val="0"/>
        <w:spacing w:before="60" w:after="60" w:line="240" w:lineRule="auto"/>
        <w:rPr>
          <w:rFonts w:ascii="Arial" w:eastAsia="Times New Roman" w:hAnsi="Arial" w:cs="Arial"/>
          <w:sz w:val="22"/>
        </w:rPr>
      </w:pPr>
      <w:r>
        <w:rPr>
          <w:rFonts w:ascii="Arial" w:hAnsi="Arial" w:cs="Arial"/>
          <w:sz w:val="22"/>
        </w:rPr>
        <w:t xml:space="preserve">                                                                                                                                               </w:t>
      </w:r>
    </w:p>
    <w:p w14:paraId="4544B8DC" w14:textId="6735E1D8" w:rsidR="00067EC3" w:rsidRPr="000F64AE" w:rsidRDefault="00067EC3" w:rsidP="00067EC3">
      <w:pPr>
        <w:jc w:val="center"/>
        <w:rPr>
          <w:rFonts w:ascii="Arial" w:hAnsi="Arial" w:cs="Arial"/>
          <w:b/>
          <w:sz w:val="20"/>
          <w:szCs w:val="20"/>
        </w:rPr>
      </w:pPr>
      <w:r w:rsidRPr="000F64AE">
        <w:rPr>
          <w:rFonts w:ascii="Arial" w:hAnsi="Arial" w:cs="Arial"/>
          <w:b/>
          <w:sz w:val="20"/>
          <w:szCs w:val="20"/>
        </w:rPr>
        <w:t xml:space="preserve">Akt Uprave carina </w:t>
      </w:r>
      <w:r>
        <w:rPr>
          <w:rFonts w:ascii="Arial" w:hAnsi="Arial" w:cs="Arial"/>
          <w:b/>
          <w:sz w:val="20"/>
          <w:szCs w:val="20"/>
        </w:rPr>
        <w:t>3689</w:t>
      </w:r>
      <w:r w:rsidRPr="000F64AE">
        <w:rPr>
          <w:rFonts w:ascii="Arial" w:hAnsi="Arial" w:cs="Arial"/>
          <w:b/>
          <w:sz w:val="20"/>
          <w:szCs w:val="20"/>
        </w:rPr>
        <w:t>/1-2</w:t>
      </w:r>
      <w:r>
        <w:rPr>
          <w:rFonts w:ascii="Arial" w:hAnsi="Arial" w:cs="Arial"/>
          <w:b/>
          <w:sz w:val="20"/>
          <w:szCs w:val="20"/>
        </w:rPr>
        <w:t>6</w:t>
      </w:r>
      <w:r w:rsidRPr="000F64AE">
        <w:rPr>
          <w:rFonts w:ascii="Arial" w:hAnsi="Arial" w:cs="Arial"/>
          <w:b/>
          <w:sz w:val="20"/>
          <w:szCs w:val="20"/>
        </w:rPr>
        <w:t xml:space="preserve"> od </w:t>
      </w:r>
      <w:r>
        <w:rPr>
          <w:rFonts w:ascii="Arial" w:hAnsi="Arial" w:cs="Arial"/>
          <w:b/>
          <w:sz w:val="20"/>
          <w:szCs w:val="20"/>
        </w:rPr>
        <w:t>02</w:t>
      </w:r>
      <w:r w:rsidRPr="000F64AE">
        <w:rPr>
          <w:rFonts w:ascii="Arial" w:hAnsi="Arial" w:cs="Arial"/>
          <w:b/>
          <w:sz w:val="20"/>
          <w:szCs w:val="20"/>
        </w:rPr>
        <w:t>.</w:t>
      </w:r>
      <w:r>
        <w:rPr>
          <w:rFonts w:ascii="Arial" w:hAnsi="Arial" w:cs="Arial"/>
          <w:b/>
          <w:sz w:val="20"/>
          <w:szCs w:val="20"/>
        </w:rPr>
        <w:t>04</w:t>
      </w:r>
      <w:r w:rsidRPr="000F64AE">
        <w:rPr>
          <w:rFonts w:ascii="Arial" w:hAnsi="Arial" w:cs="Arial"/>
          <w:b/>
          <w:sz w:val="20"/>
          <w:szCs w:val="20"/>
        </w:rPr>
        <w:t>.</w:t>
      </w:r>
      <w:r>
        <w:rPr>
          <w:rFonts w:ascii="Arial" w:hAnsi="Arial" w:cs="Arial"/>
          <w:b/>
          <w:sz w:val="20"/>
          <w:szCs w:val="20"/>
        </w:rPr>
        <w:t>2026</w:t>
      </w:r>
      <w:r w:rsidRPr="000F64AE">
        <w:rPr>
          <w:rFonts w:ascii="Arial" w:hAnsi="Arial" w:cs="Arial"/>
          <w:b/>
          <w:sz w:val="20"/>
          <w:szCs w:val="20"/>
        </w:rPr>
        <w:t>.godine</w:t>
      </w:r>
    </w:p>
    <w:p w14:paraId="3007CB21" w14:textId="15BCBFD9" w:rsidR="00994F30" w:rsidRDefault="00994F30" w:rsidP="00721B70">
      <w:pPr>
        <w:spacing w:line="240" w:lineRule="auto"/>
        <w:rPr>
          <w:rFonts w:ascii="Arial" w:hAnsi="Arial" w:cs="Arial"/>
          <w:sz w:val="18"/>
          <w:szCs w:val="18"/>
        </w:rPr>
      </w:pPr>
    </w:p>
    <w:sectPr w:rsidR="00994F30" w:rsidSect="00067EC3">
      <w:headerReference w:type="even" r:id="rId8"/>
      <w:headerReference w:type="default" r:id="rId9"/>
      <w:footerReference w:type="even" r:id="rId10"/>
      <w:footerReference w:type="default" r:id="rId11"/>
      <w:headerReference w:type="first" r:id="rId12"/>
      <w:footerReference w:type="first" r:id="rId13"/>
      <w:pgSz w:w="11909" w:h="16834" w:code="9"/>
      <w:pgMar w:top="426" w:right="1134" w:bottom="1134" w:left="1134" w:header="45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AA5F9" w14:textId="77777777" w:rsidR="00732B81" w:rsidRDefault="00732B81" w:rsidP="005B0F41">
      <w:pPr>
        <w:spacing w:after="0" w:line="240" w:lineRule="auto"/>
      </w:pPr>
      <w:r>
        <w:separator/>
      </w:r>
    </w:p>
  </w:endnote>
  <w:endnote w:type="continuationSeparator" w:id="0">
    <w:p w14:paraId="7844C711" w14:textId="77777777" w:rsidR="00732B81" w:rsidRDefault="00732B81" w:rsidP="005B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6BEA9" w14:textId="77777777" w:rsidR="002C31B9" w:rsidRDefault="002C31B9">
    <w:pPr>
      <w:pStyle w:val="Footer"/>
    </w:pPr>
    <w:bookmarkStart w:id="1" w:name="_GoBack"/>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49B7" w14:textId="77777777" w:rsidR="00F473F7" w:rsidRDefault="00F47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BB742" w14:textId="77777777" w:rsidR="00F473F7" w:rsidRDefault="00F47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D2E32" w14:textId="77777777" w:rsidR="00732B81" w:rsidRDefault="00732B81" w:rsidP="005B0F41">
      <w:pPr>
        <w:spacing w:after="0" w:line="240" w:lineRule="auto"/>
      </w:pPr>
      <w:r>
        <w:separator/>
      </w:r>
    </w:p>
  </w:footnote>
  <w:footnote w:type="continuationSeparator" w:id="0">
    <w:p w14:paraId="774FF93A" w14:textId="77777777" w:rsidR="00732B81" w:rsidRDefault="00732B81" w:rsidP="005B0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0DA0" w14:textId="77777777" w:rsidR="00F473F7" w:rsidRDefault="00F47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DB47" w14:textId="30C50F80" w:rsidR="0014454D" w:rsidRPr="0014454D" w:rsidRDefault="0014454D" w:rsidP="000273A1">
    <w:pPr>
      <w:spacing w:after="0"/>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0E4E" w14:textId="77777777" w:rsidR="00F473F7" w:rsidRDefault="00F4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716D5"/>
    <w:multiLevelType w:val="hybridMultilevel"/>
    <w:tmpl w:val="EA762FEE"/>
    <w:lvl w:ilvl="0" w:tplc="D278DC8E">
      <w:numFmt w:val="bullet"/>
      <w:lvlText w:val="-"/>
      <w:lvlJc w:val="left"/>
      <w:pPr>
        <w:ind w:left="600" w:hanging="360"/>
      </w:pPr>
      <w:rPr>
        <w:rFonts w:ascii="Arial" w:eastAsiaTheme="minorEastAsia" w:hAnsi="Arial"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1" w15:restartNumberingAfterBreak="0">
    <w:nsid w:val="100959E6"/>
    <w:multiLevelType w:val="hybridMultilevel"/>
    <w:tmpl w:val="5598FADE"/>
    <w:lvl w:ilvl="0" w:tplc="E3C6BB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FE1C68"/>
    <w:multiLevelType w:val="hybridMultilevel"/>
    <w:tmpl w:val="9F284F3A"/>
    <w:lvl w:ilvl="0" w:tplc="50CE62E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E9"/>
    <w:rsid w:val="00005D8F"/>
    <w:rsid w:val="000273A1"/>
    <w:rsid w:val="0002792A"/>
    <w:rsid w:val="000332BC"/>
    <w:rsid w:val="00037069"/>
    <w:rsid w:val="000423FF"/>
    <w:rsid w:val="00067EC3"/>
    <w:rsid w:val="000954F9"/>
    <w:rsid w:val="000C01C9"/>
    <w:rsid w:val="000C5B53"/>
    <w:rsid w:val="0011583A"/>
    <w:rsid w:val="001218C2"/>
    <w:rsid w:val="00122000"/>
    <w:rsid w:val="00124064"/>
    <w:rsid w:val="00127644"/>
    <w:rsid w:val="00133150"/>
    <w:rsid w:val="0014454D"/>
    <w:rsid w:val="00182D18"/>
    <w:rsid w:val="001D79F5"/>
    <w:rsid w:val="001F1642"/>
    <w:rsid w:val="00213A96"/>
    <w:rsid w:val="00236660"/>
    <w:rsid w:val="002717C7"/>
    <w:rsid w:val="00274454"/>
    <w:rsid w:val="002855E5"/>
    <w:rsid w:val="00292DD1"/>
    <w:rsid w:val="00297D30"/>
    <w:rsid w:val="002C31B9"/>
    <w:rsid w:val="002D4C4D"/>
    <w:rsid w:val="002E5A0D"/>
    <w:rsid w:val="002E6540"/>
    <w:rsid w:val="002F56EB"/>
    <w:rsid w:val="00300227"/>
    <w:rsid w:val="0030435F"/>
    <w:rsid w:val="00306AB0"/>
    <w:rsid w:val="00345515"/>
    <w:rsid w:val="003626F5"/>
    <w:rsid w:val="0037554E"/>
    <w:rsid w:val="00382084"/>
    <w:rsid w:val="003C3137"/>
    <w:rsid w:val="003D0B91"/>
    <w:rsid w:val="003D799F"/>
    <w:rsid w:val="00450515"/>
    <w:rsid w:val="004614D7"/>
    <w:rsid w:val="00467CDD"/>
    <w:rsid w:val="004718FE"/>
    <w:rsid w:val="00477AA4"/>
    <w:rsid w:val="004B614D"/>
    <w:rsid w:val="004C02B8"/>
    <w:rsid w:val="004E2EBD"/>
    <w:rsid w:val="004F4D43"/>
    <w:rsid w:val="005016D5"/>
    <w:rsid w:val="00511195"/>
    <w:rsid w:val="0053030B"/>
    <w:rsid w:val="00545EFD"/>
    <w:rsid w:val="00572D45"/>
    <w:rsid w:val="00591E83"/>
    <w:rsid w:val="005B0F41"/>
    <w:rsid w:val="005E41DE"/>
    <w:rsid w:val="005F4578"/>
    <w:rsid w:val="005F6F63"/>
    <w:rsid w:val="006178B1"/>
    <w:rsid w:val="006272D4"/>
    <w:rsid w:val="00670277"/>
    <w:rsid w:val="00682496"/>
    <w:rsid w:val="006E19A4"/>
    <w:rsid w:val="006F223D"/>
    <w:rsid w:val="006F7679"/>
    <w:rsid w:val="007050C5"/>
    <w:rsid w:val="00715A50"/>
    <w:rsid w:val="00721B70"/>
    <w:rsid w:val="00730D69"/>
    <w:rsid w:val="00732B81"/>
    <w:rsid w:val="0074256A"/>
    <w:rsid w:val="00753BCE"/>
    <w:rsid w:val="007741F1"/>
    <w:rsid w:val="007B4AEF"/>
    <w:rsid w:val="007E1255"/>
    <w:rsid w:val="00812116"/>
    <w:rsid w:val="00815490"/>
    <w:rsid w:val="008170C1"/>
    <w:rsid w:val="00824496"/>
    <w:rsid w:val="00830819"/>
    <w:rsid w:val="008357C7"/>
    <w:rsid w:val="00855859"/>
    <w:rsid w:val="00857195"/>
    <w:rsid w:val="008742DC"/>
    <w:rsid w:val="008761AD"/>
    <w:rsid w:val="00890E69"/>
    <w:rsid w:val="008C63A4"/>
    <w:rsid w:val="008F76DC"/>
    <w:rsid w:val="00924200"/>
    <w:rsid w:val="009554F8"/>
    <w:rsid w:val="009631A6"/>
    <w:rsid w:val="00963949"/>
    <w:rsid w:val="0099046B"/>
    <w:rsid w:val="00994F30"/>
    <w:rsid w:val="009C5714"/>
    <w:rsid w:val="009D3086"/>
    <w:rsid w:val="009E59F3"/>
    <w:rsid w:val="00A21EBF"/>
    <w:rsid w:val="00A23367"/>
    <w:rsid w:val="00A34EE9"/>
    <w:rsid w:val="00A40F60"/>
    <w:rsid w:val="00AB68A3"/>
    <w:rsid w:val="00AF5B46"/>
    <w:rsid w:val="00B02A71"/>
    <w:rsid w:val="00B96E5D"/>
    <w:rsid w:val="00BE3CBB"/>
    <w:rsid w:val="00C00A1F"/>
    <w:rsid w:val="00C04CD1"/>
    <w:rsid w:val="00C23B24"/>
    <w:rsid w:val="00C30578"/>
    <w:rsid w:val="00C34FDC"/>
    <w:rsid w:val="00CE2858"/>
    <w:rsid w:val="00CE5F71"/>
    <w:rsid w:val="00CF270B"/>
    <w:rsid w:val="00D01C84"/>
    <w:rsid w:val="00D37060"/>
    <w:rsid w:val="00D43CCC"/>
    <w:rsid w:val="00D57B49"/>
    <w:rsid w:val="00D708F0"/>
    <w:rsid w:val="00DC3827"/>
    <w:rsid w:val="00DF0932"/>
    <w:rsid w:val="00DF6D6B"/>
    <w:rsid w:val="00E12474"/>
    <w:rsid w:val="00E67F67"/>
    <w:rsid w:val="00E739C3"/>
    <w:rsid w:val="00E94469"/>
    <w:rsid w:val="00EA2696"/>
    <w:rsid w:val="00ED63AC"/>
    <w:rsid w:val="00EE780E"/>
    <w:rsid w:val="00F1031E"/>
    <w:rsid w:val="00F15B08"/>
    <w:rsid w:val="00F316F1"/>
    <w:rsid w:val="00F473F7"/>
    <w:rsid w:val="00F65874"/>
    <w:rsid w:val="00F66132"/>
    <w:rsid w:val="00F83A91"/>
    <w:rsid w:val="00FA2142"/>
    <w:rsid w:val="00FB4AA8"/>
    <w:rsid w:val="00FC43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BB035"/>
  <w15:docId w15:val="{B4B7497C-E914-4B9A-A7A5-75FC1FAB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54E"/>
    <w:pPr>
      <w:spacing w:before="120" w:after="120" w:line="264" w:lineRule="auto"/>
      <w:jc w:val="both"/>
    </w:pPr>
    <w:rPr>
      <w:sz w:val="24"/>
      <w:lang w:val="sr-Latn-ME"/>
    </w:rPr>
  </w:style>
  <w:style w:type="paragraph" w:styleId="Heading1">
    <w:name w:val="heading 1"/>
    <w:basedOn w:val="Normal"/>
    <w:next w:val="Normal"/>
    <w:link w:val="Heading1Char"/>
    <w:uiPriority w:val="9"/>
    <w:qFormat/>
    <w:rsid w:val="005B0F41"/>
    <w:pPr>
      <w:spacing w:before="0" w:after="0" w:line="240" w:lineRule="auto"/>
      <w:ind w:left="1134"/>
      <w:outlineLvl w:val="0"/>
    </w:pPr>
    <w:rPr>
      <w:rFonts w:ascii="Arial" w:hAnsi="Arial" w:cs="Arial"/>
      <w:bCs/>
      <w:lang w:val="hr-HR"/>
    </w:rPr>
  </w:style>
  <w:style w:type="paragraph" w:styleId="Heading3">
    <w:name w:val="heading 3"/>
    <w:basedOn w:val="Normal"/>
    <w:next w:val="Normal"/>
    <w:link w:val="Heading3Char"/>
    <w:uiPriority w:val="9"/>
    <w:semiHidden/>
    <w:unhideWhenUsed/>
    <w:qFormat/>
    <w:rsid w:val="00F15B0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B24"/>
    <w:pPr>
      <w:spacing w:before="0" w:after="160" w:line="259" w:lineRule="auto"/>
      <w:ind w:left="720"/>
      <w:contextualSpacing/>
      <w:jc w:val="left"/>
    </w:pPr>
    <w:rPr>
      <w:sz w:val="22"/>
      <w:lang w:val="sl-SI"/>
    </w:rPr>
  </w:style>
  <w:style w:type="character" w:styleId="Hyperlink">
    <w:name w:val="Hyperlink"/>
    <w:basedOn w:val="DefaultParagraphFont"/>
    <w:uiPriority w:val="99"/>
    <w:unhideWhenUsed/>
    <w:rsid w:val="00213A96"/>
    <w:rPr>
      <w:color w:val="0563C1" w:themeColor="hyperlink"/>
      <w:u w:val="single"/>
    </w:rPr>
  </w:style>
  <w:style w:type="character" w:customStyle="1" w:styleId="UnresolvedMention1">
    <w:name w:val="Unresolved Mention1"/>
    <w:basedOn w:val="DefaultParagraphFont"/>
    <w:uiPriority w:val="99"/>
    <w:semiHidden/>
    <w:unhideWhenUsed/>
    <w:rsid w:val="00213A96"/>
    <w:rPr>
      <w:color w:val="605E5C"/>
      <w:shd w:val="clear" w:color="auto" w:fill="E1DFDD"/>
    </w:rPr>
  </w:style>
  <w:style w:type="paragraph" w:styleId="Header">
    <w:name w:val="header"/>
    <w:basedOn w:val="Normal"/>
    <w:link w:val="HeaderChar"/>
    <w:uiPriority w:val="99"/>
    <w:unhideWhenUsed/>
    <w:rsid w:val="005B0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F41"/>
  </w:style>
  <w:style w:type="paragraph" w:styleId="Footer">
    <w:name w:val="footer"/>
    <w:basedOn w:val="Normal"/>
    <w:link w:val="FooterChar"/>
    <w:uiPriority w:val="99"/>
    <w:unhideWhenUsed/>
    <w:rsid w:val="005B0F41"/>
    <w:pPr>
      <w:tabs>
        <w:tab w:val="center" w:pos="4513"/>
        <w:tab w:val="right" w:pos="9026"/>
      </w:tabs>
      <w:spacing w:before="0" w:after="0" w:line="240" w:lineRule="auto"/>
      <w:jc w:val="left"/>
    </w:pPr>
    <w:rPr>
      <w:sz w:val="22"/>
      <w:lang w:val="sl-SI"/>
    </w:rPr>
  </w:style>
  <w:style w:type="character" w:customStyle="1" w:styleId="FooterChar">
    <w:name w:val="Footer Char"/>
    <w:basedOn w:val="DefaultParagraphFont"/>
    <w:link w:val="Footer"/>
    <w:uiPriority w:val="99"/>
    <w:rsid w:val="005B0F41"/>
  </w:style>
  <w:style w:type="character" w:customStyle="1" w:styleId="Heading1Char">
    <w:name w:val="Heading 1 Char"/>
    <w:basedOn w:val="DefaultParagraphFont"/>
    <w:link w:val="Heading1"/>
    <w:uiPriority w:val="9"/>
    <w:rsid w:val="005B0F41"/>
    <w:rPr>
      <w:rFonts w:ascii="Arial" w:hAnsi="Arial" w:cs="Arial"/>
      <w:bCs/>
      <w:sz w:val="24"/>
      <w:lang w:val="hr-HR"/>
    </w:rPr>
  </w:style>
  <w:style w:type="paragraph" w:styleId="Title">
    <w:name w:val="Title"/>
    <w:basedOn w:val="Normal"/>
    <w:next w:val="Normal"/>
    <w:link w:val="TitleChar"/>
    <w:uiPriority w:val="10"/>
    <w:qFormat/>
    <w:rsid w:val="005B0F41"/>
    <w:pPr>
      <w:spacing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5B0F41"/>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E739C3"/>
    <w:rPr>
      <w:sz w:val="16"/>
      <w:szCs w:val="16"/>
    </w:rPr>
  </w:style>
  <w:style w:type="paragraph" w:styleId="CommentText">
    <w:name w:val="annotation text"/>
    <w:basedOn w:val="Normal"/>
    <w:link w:val="CommentTextChar"/>
    <w:uiPriority w:val="99"/>
    <w:semiHidden/>
    <w:unhideWhenUsed/>
    <w:rsid w:val="00E739C3"/>
    <w:pPr>
      <w:spacing w:before="0" w:after="160" w:line="240" w:lineRule="auto"/>
      <w:jc w:val="left"/>
    </w:pPr>
    <w:rPr>
      <w:sz w:val="20"/>
      <w:szCs w:val="20"/>
      <w:lang w:val="sl-SI"/>
    </w:rPr>
  </w:style>
  <w:style w:type="character" w:customStyle="1" w:styleId="CommentTextChar">
    <w:name w:val="Comment Text Char"/>
    <w:basedOn w:val="DefaultParagraphFont"/>
    <w:link w:val="CommentText"/>
    <w:uiPriority w:val="99"/>
    <w:semiHidden/>
    <w:rsid w:val="00E739C3"/>
    <w:rPr>
      <w:sz w:val="20"/>
      <w:szCs w:val="20"/>
    </w:rPr>
  </w:style>
  <w:style w:type="paragraph" w:styleId="BalloonText">
    <w:name w:val="Balloon Text"/>
    <w:basedOn w:val="Normal"/>
    <w:link w:val="BalloonTextChar"/>
    <w:uiPriority w:val="99"/>
    <w:semiHidden/>
    <w:unhideWhenUsed/>
    <w:rsid w:val="00E73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9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1255"/>
    <w:rPr>
      <w:b/>
      <w:bCs/>
    </w:rPr>
  </w:style>
  <w:style w:type="character" w:customStyle="1" w:styleId="CommentSubjectChar">
    <w:name w:val="Comment Subject Char"/>
    <w:basedOn w:val="CommentTextChar"/>
    <w:link w:val="CommentSubject"/>
    <w:uiPriority w:val="99"/>
    <w:semiHidden/>
    <w:rsid w:val="007E1255"/>
    <w:rPr>
      <w:b/>
      <w:bCs/>
      <w:sz w:val="20"/>
      <w:szCs w:val="20"/>
    </w:rPr>
  </w:style>
  <w:style w:type="character" w:customStyle="1" w:styleId="Heading3Char">
    <w:name w:val="Heading 3 Char"/>
    <w:basedOn w:val="DefaultParagraphFont"/>
    <w:link w:val="Heading3"/>
    <w:uiPriority w:val="9"/>
    <w:semiHidden/>
    <w:rsid w:val="00F15B08"/>
    <w:rPr>
      <w:rFonts w:asciiTheme="majorHAnsi" w:eastAsiaTheme="majorEastAsia" w:hAnsiTheme="majorHAnsi" w:cstheme="majorBidi"/>
      <w:color w:val="1F3763" w:themeColor="accent1" w:themeShade="7F"/>
      <w:sz w:val="24"/>
      <w:szCs w:val="24"/>
    </w:rPr>
  </w:style>
  <w:style w:type="character" w:customStyle="1" w:styleId="NoSpacingChar">
    <w:name w:val="No Spacing Char"/>
    <w:link w:val="NoSpacing"/>
    <w:uiPriority w:val="1"/>
    <w:locked/>
    <w:rsid w:val="0037554E"/>
    <w:rPr>
      <w:lang w:val="en-US"/>
    </w:rPr>
  </w:style>
  <w:style w:type="paragraph" w:styleId="NoSpacing">
    <w:name w:val="No Spacing"/>
    <w:link w:val="NoSpacingChar"/>
    <w:uiPriority w:val="1"/>
    <w:qFormat/>
    <w:rsid w:val="0037554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3914">
      <w:bodyDiv w:val="1"/>
      <w:marLeft w:val="0"/>
      <w:marRight w:val="0"/>
      <w:marTop w:val="0"/>
      <w:marBottom w:val="0"/>
      <w:divBdr>
        <w:top w:val="none" w:sz="0" w:space="0" w:color="auto"/>
        <w:left w:val="none" w:sz="0" w:space="0" w:color="auto"/>
        <w:bottom w:val="none" w:sz="0" w:space="0" w:color="auto"/>
        <w:right w:val="none" w:sz="0" w:space="0" w:color="auto"/>
      </w:divBdr>
    </w:div>
    <w:div w:id="313022688">
      <w:bodyDiv w:val="1"/>
      <w:marLeft w:val="0"/>
      <w:marRight w:val="0"/>
      <w:marTop w:val="0"/>
      <w:marBottom w:val="0"/>
      <w:divBdr>
        <w:top w:val="none" w:sz="0" w:space="0" w:color="auto"/>
        <w:left w:val="none" w:sz="0" w:space="0" w:color="auto"/>
        <w:bottom w:val="none" w:sz="0" w:space="0" w:color="auto"/>
        <w:right w:val="none" w:sz="0" w:space="0" w:color="auto"/>
      </w:divBdr>
    </w:div>
    <w:div w:id="1577134070">
      <w:bodyDiv w:val="1"/>
      <w:marLeft w:val="0"/>
      <w:marRight w:val="0"/>
      <w:marTop w:val="0"/>
      <w:marBottom w:val="0"/>
      <w:divBdr>
        <w:top w:val="none" w:sz="0" w:space="0" w:color="auto"/>
        <w:left w:val="none" w:sz="0" w:space="0" w:color="auto"/>
        <w:bottom w:val="none" w:sz="0" w:space="0" w:color="auto"/>
        <w:right w:val="none" w:sz="0" w:space="0" w:color="auto"/>
      </w:divBdr>
    </w:div>
    <w:div w:id="20705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7EC80-23DF-487C-A2F7-24CDF85C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Drasko Samardzic</dc:creator>
  <cp:lastModifiedBy>Stefan Ostojić</cp:lastModifiedBy>
  <cp:revision>3</cp:revision>
  <cp:lastPrinted>2025-06-24T08:36:00Z</cp:lastPrinted>
  <dcterms:created xsi:type="dcterms:W3CDTF">2026-04-07T05:31:00Z</dcterms:created>
  <dcterms:modified xsi:type="dcterms:W3CDTF">2026-04-07T05:33:00Z</dcterms:modified>
</cp:coreProperties>
</file>