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DC8F" w14:textId="77777777" w:rsidR="008224E8" w:rsidRPr="008224E8" w:rsidRDefault="008224E8" w:rsidP="008224E8">
      <w:pPr>
        <w:tabs>
          <w:tab w:val="left" w:pos="7560"/>
        </w:tabs>
        <w:spacing w:before="120" w:after="8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06831" wp14:editId="7509DB24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-24765</wp:posOffset>
                </wp:positionV>
                <wp:extent cx="1845310" cy="990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CE5B" w14:textId="77777777" w:rsidR="008224E8" w:rsidRPr="008A5C8A" w:rsidRDefault="008224E8" w:rsidP="008224E8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Eko-efikasna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zgrada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Cetinjski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put bb</w:t>
                            </w:r>
                          </w:p>
                          <w:p w14:paraId="68841E98" w14:textId="77777777" w:rsidR="008224E8" w:rsidRPr="008A5C8A" w:rsidRDefault="008224E8" w:rsidP="008224E8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2F96AD7F" w14:textId="77777777" w:rsidR="008224E8" w:rsidRPr="000907F8" w:rsidRDefault="008224E8" w:rsidP="008224E8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/mssd</w:t>
                            </w:r>
                          </w:p>
                          <w:p w14:paraId="428AB9C7" w14:textId="77777777" w:rsidR="008224E8" w:rsidRPr="007E61DB" w:rsidRDefault="008224E8" w:rsidP="008224E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06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  <v:textbox>
                  <w:txbxContent>
                    <w:p w14:paraId="0A07CE5B" w14:textId="77777777" w:rsidR="008224E8" w:rsidRPr="008A5C8A" w:rsidRDefault="008224E8" w:rsidP="008224E8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Eko-efikasna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zgrada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Cetinjski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put bb</w:t>
                      </w:r>
                    </w:p>
                    <w:p w14:paraId="68841E98" w14:textId="77777777" w:rsidR="008224E8" w:rsidRPr="008A5C8A" w:rsidRDefault="008224E8" w:rsidP="008224E8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2F96AD7F" w14:textId="77777777" w:rsidR="008224E8" w:rsidRPr="000907F8" w:rsidRDefault="008224E8" w:rsidP="008224E8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/mssd</w:t>
                      </w:r>
                    </w:p>
                    <w:p w14:paraId="428AB9C7" w14:textId="77777777" w:rsidR="008224E8" w:rsidRPr="007E61DB" w:rsidRDefault="008224E8" w:rsidP="008224E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8EEE3" wp14:editId="3B61493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D4F1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E429926" wp14:editId="7BFA1C4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Crna Gora</w: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ab/>
      </w:r>
    </w:p>
    <w:p w14:paraId="7EEB4EE9" w14:textId="77777777" w:rsidR="008224E8" w:rsidRPr="008224E8" w:rsidRDefault="008224E8" w:rsidP="008224E8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Ministarstvo socijalnog staranja,</w:t>
      </w:r>
    </w:p>
    <w:p w14:paraId="243F2F3E" w14:textId="77777777" w:rsidR="008224E8" w:rsidRPr="008224E8" w:rsidRDefault="008224E8" w:rsidP="008224E8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brige o porodici i demografije</w:t>
      </w:r>
    </w:p>
    <w:p w14:paraId="270414E6" w14:textId="77777777" w:rsidR="008224E8" w:rsidRPr="008224E8" w:rsidRDefault="008224E8" w:rsidP="008224E8">
      <w:pPr>
        <w:spacing w:before="120" w:after="120" w:line="264" w:lineRule="auto"/>
        <w:jc w:val="both"/>
        <w:rPr>
          <w:rFonts w:ascii="Arial" w:eastAsia="Calibri" w:hAnsi="Arial" w:cs="Arial"/>
          <w:sz w:val="24"/>
        </w:rPr>
      </w:pPr>
    </w:p>
    <w:p w14:paraId="1AABA8B7" w14:textId="6F7901C3" w:rsidR="008224E8" w:rsidRPr="00B25077" w:rsidRDefault="008224E8" w:rsidP="008224E8">
      <w:pPr>
        <w:tabs>
          <w:tab w:val="center" w:pos="5102"/>
        </w:tabs>
        <w:spacing w:before="120" w:after="0" w:line="192" w:lineRule="auto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</w:p>
    <w:p w14:paraId="79181141" w14:textId="65346E3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Br:                                                                                    </w:t>
      </w:r>
      <w:r w:rsidR="000E2DD6">
        <w:rPr>
          <w:rFonts w:ascii="Arial" w:eastAsia="Calibri" w:hAnsi="Arial" w:cs="Arial"/>
          <w:lang w:val="sr-Latn-ME"/>
        </w:rPr>
        <w:t xml:space="preserve">            </w:t>
      </w:r>
      <w:r w:rsidRPr="000E2DD6">
        <w:rPr>
          <w:rFonts w:ascii="Arial" w:eastAsia="Calibri" w:hAnsi="Arial" w:cs="Arial"/>
          <w:lang w:val="sr-Latn-ME"/>
        </w:rPr>
        <w:t xml:space="preserve">  Podgorica, </w:t>
      </w:r>
      <w:r w:rsidR="007426BA">
        <w:rPr>
          <w:rFonts w:ascii="Arial" w:eastAsia="Calibri" w:hAnsi="Arial" w:cs="Arial"/>
          <w:lang w:val="sr-Latn-ME"/>
        </w:rPr>
        <w:t>15</w:t>
      </w:r>
      <w:r w:rsidRPr="000E2DD6">
        <w:rPr>
          <w:rFonts w:ascii="Arial" w:eastAsia="Calibri" w:hAnsi="Arial" w:cs="Arial"/>
          <w:lang w:val="sr-Latn-ME"/>
        </w:rPr>
        <w:t>.</w:t>
      </w:r>
      <w:r w:rsidR="00577A12">
        <w:rPr>
          <w:rFonts w:ascii="Arial" w:eastAsia="Calibri" w:hAnsi="Arial" w:cs="Arial"/>
          <w:lang w:val="sr-Latn-ME"/>
        </w:rPr>
        <w:t>1</w:t>
      </w:r>
      <w:r w:rsidR="00B25077" w:rsidRPr="000E2DD6">
        <w:rPr>
          <w:rFonts w:ascii="Arial" w:eastAsia="Calibri" w:hAnsi="Arial" w:cs="Arial"/>
          <w:lang w:val="sr-Latn-ME"/>
        </w:rPr>
        <w:t>2</w:t>
      </w:r>
      <w:r w:rsidRPr="000E2DD6">
        <w:rPr>
          <w:rFonts w:ascii="Arial" w:eastAsia="Calibri" w:hAnsi="Arial" w:cs="Arial"/>
          <w:lang w:val="sr-Latn-ME"/>
        </w:rPr>
        <w:t>.202</w:t>
      </w:r>
      <w:r w:rsidR="007426BA">
        <w:rPr>
          <w:rFonts w:ascii="Arial" w:eastAsia="Calibri" w:hAnsi="Arial" w:cs="Arial"/>
          <w:lang w:val="sr-Latn-ME"/>
        </w:rPr>
        <w:t>5</w:t>
      </w:r>
      <w:r w:rsidRPr="000E2DD6">
        <w:rPr>
          <w:rFonts w:ascii="Arial" w:eastAsia="Calibri" w:hAnsi="Arial" w:cs="Arial"/>
          <w:lang w:val="sr-Latn-ME"/>
        </w:rPr>
        <w:t>. godine</w:t>
      </w:r>
    </w:p>
    <w:p w14:paraId="2B5ADF5A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58375988" w14:textId="55510444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Na osnovu člana 72 Zakona o socijalnoj i dječjoj zaštiti („Službeni list Crne Gore“, br. 27/13, 1/15, 42/15, 47/15, 56/16, 66/16, 1/1</w:t>
      </w:r>
      <w:r w:rsidR="00577A12">
        <w:rPr>
          <w:rFonts w:ascii="Arial" w:eastAsia="Calibri" w:hAnsi="Arial" w:cs="Arial"/>
          <w:lang w:val="sr-Latn-ME"/>
        </w:rPr>
        <w:t xml:space="preserve">7, 31/17, 42/17, 50/17, 59/21, </w:t>
      </w:r>
      <w:r w:rsidRPr="000E2DD6">
        <w:rPr>
          <w:rFonts w:ascii="Arial" w:eastAsia="Calibri" w:hAnsi="Arial" w:cs="Arial"/>
          <w:lang w:val="sr-Latn-ME"/>
        </w:rPr>
        <w:t>145/21</w:t>
      </w:r>
      <w:r w:rsidR="0079008F">
        <w:rPr>
          <w:rFonts w:ascii="Arial" w:eastAsia="Calibri" w:hAnsi="Arial" w:cs="Arial"/>
          <w:lang w:val="sr-Latn-ME"/>
        </w:rPr>
        <w:t xml:space="preserve">, 3/23, 48/24, </w:t>
      </w:r>
      <w:r w:rsidR="00577A12">
        <w:rPr>
          <w:rFonts w:ascii="Arial" w:eastAsia="Calibri" w:hAnsi="Arial" w:cs="Arial"/>
          <w:lang w:val="sr-Latn-ME"/>
        </w:rPr>
        <w:t>84/24,</w:t>
      </w:r>
      <w:r w:rsidR="0079008F">
        <w:rPr>
          <w:rFonts w:ascii="Arial" w:eastAsia="Calibri" w:hAnsi="Arial" w:cs="Arial"/>
          <w:lang w:val="sr-Latn-ME"/>
        </w:rPr>
        <w:t xml:space="preserve"> 33/25 i 122/25</w:t>
      </w:r>
      <w:r w:rsidR="00577A12">
        <w:rPr>
          <w:rFonts w:ascii="Arial" w:eastAsia="Calibri" w:hAnsi="Arial" w:cs="Arial"/>
          <w:lang w:val="sr-Latn-ME"/>
        </w:rPr>
        <w:t xml:space="preserve"> </w:t>
      </w:r>
      <w:r w:rsidRPr="000E2DD6">
        <w:rPr>
          <w:rFonts w:ascii="Arial" w:eastAsia="Calibri" w:hAnsi="Arial" w:cs="Arial"/>
          <w:lang w:val="sr-Latn-ME"/>
        </w:rPr>
        <w:t xml:space="preserve">), Ministarstvo </w:t>
      </w:r>
      <w:r w:rsidR="00717F7E" w:rsidRPr="00717F7E">
        <w:rPr>
          <w:rFonts w:ascii="Arial" w:eastAsia="Calibri" w:hAnsi="Arial" w:cs="Arial"/>
          <w:lang w:val="sr-Latn-ME"/>
        </w:rPr>
        <w:t>socijalnog staranja, brige o porodici i demografije</w:t>
      </w:r>
      <w:r w:rsidRPr="000E2DD6">
        <w:rPr>
          <w:rFonts w:ascii="Arial" w:eastAsia="Calibri" w:hAnsi="Arial" w:cs="Arial"/>
          <w:lang w:val="sr-Latn-ME"/>
        </w:rPr>
        <w:t xml:space="preserve"> objavljuje </w:t>
      </w:r>
    </w:p>
    <w:p w14:paraId="5E72AE71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709AFE70" w14:textId="77777777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>Javni poziv</w:t>
      </w:r>
    </w:p>
    <w:p w14:paraId="05200348" w14:textId="782A2368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 xml:space="preserve">za finansiranje usluge smještaja u prihvatilištu – skloništu djeteta, odraslog i starog lica, odnosno odraslog lica sa djetetom koje je žrtva zlostavljanja, zanemarivanja, rodno zasnovanog </w:t>
      </w:r>
      <w:r w:rsidR="00006C60">
        <w:rPr>
          <w:rFonts w:ascii="Arial" w:eastAsia="Calibri" w:hAnsi="Arial" w:cs="Arial"/>
          <w:b/>
          <w:lang w:val="sr-Latn-ME"/>
        </w:rPr>
        <w:t>nasilja i nasilja u porodici za</w:t>
      </w:r>
      <w:r w:rsidR="00006C60" w:rsidRPr="00006C60">
        <w:rPr>
          <w:rFonts w:ascii="Arial" w:eastAsia="Calibri" w:hAnsi="Arial" w:cs="Arial"/>
          <w:b/>
          <w:lang w:val="sr-Latn-ME"/>
        </w:rPr>
        <w:t xml:space="preserve"> period od 1. januara do 31. decembra 2026. godine</w:t>
      </w:r>
    </w:p>
    <w:p w14:paraId="382A868C" w14:textId="77777777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14:paraId="527874D6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Bliži uslovi za pružanje i korišćenje usluge smještaja u prihvatilištu – skloništu propisani su Pravilnikom o bližim uslovima za pružanje i korišćenje normativima i minimalnim standardima usluge smještaja u prihvatilištu - skloništu („Službeni list Crne Gore“, broj 76/19).</w:t>
      </w:r>
    </w:p>
    <w:p w14:paraId="609BCCA4" w14:textId="31478B40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Iznos sredstava koja se mogu raspodijeliti ovim javnim pozivom za 202</w:t>
      </w:r>
      <w:r w:rsidR="007426BA">
        <w:rPr>
          <w:rFonts w:ascii="Arial" w:eastAsia="Calibri" w:hAnsi="Arial" w:cs="Arial"/>
          <w:lang w:val="sr-Latn-ME"/>
        </w:rPr>
        <w:t>6</w:t>
      </w:r>
      <w:r w:rsidRPr="000E2DD6">
        <w:rPr>
          <w:rFonts w:ascii="Arial" w:eastAsia="Calibri" w:hAnsi="Arial" w:cs="Arial"/>
          <w:lang w:val="sr-Latn-ME"/>
        </w:rPr>
        <w:t xml:space="preserve">. godinu je </w:t>
      </w:r>
      <w:r w:rsidR="007B66B9">
        <w:rPr>
          <w:rFonts w:ascii="Arial" w:eastAsia="Calibri" w:hAnsi="Arial" w:cs="Arial"/>
          <w:b/>
          <w:lang w:val="sr-Latn-ME"/>
        </w:rPr>
        <w:t>5</w:t>
      </w:r>
      <w:r w:rsidR="00717628" w:rsidRPr="000E2DD6">
        <w:rPr>
          <w:rFonts w:ascii="Arial" w:eastAsia="Calibri" w:hAnsi="Arial" w:cs="Arial"/>
          <w:b/>
          <w:lang w:val="sr-Latn-ME"/>
        </w:rPr>
        <w:t>00</w:t>
      </w:r>
      <w:r w:rsidRPr="000E2DD6">
        <w:rPr>
          <w:rFonts w:ascii="Arial" w:eastAsia="Calibri" w:hAnsi="Arial" w:cs="Arial"/>
          <w:b/>
          <w:lang w:val="sr-Latn-ME"/>
        </w:rPr>
        <w:t>.000,00 eura</w:t>
      </w:r>
      <w:r w:rsidRPr="000E2DD6">
        <w:rPr>
          <w:rFonts w:ascii="Arial" w:eastAsia="Calibri" w:hAnsi="Arial" w:cs="Arial"/>
          <w:lang w:val="sr-Latn-ME"/>
        </w:rPr>
        <w:t>.</w:t>
      </w:r>
    </w:p>
    <w:p w14:paraId="1EF16493" w14:textId="5E574964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Učesnici javnog poziva mogu biti:</w:t>
      </w:r>
    </w:p>
    <w:p w14:paraId="2DAC0F08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Nevladine organizacije koje</w:t>
      </w:r>
      <w:r w:rsidRPr="000E2DD6">
        <w:rPr>
          <w:rFonts w:ascii="Arial" w:eastAsia="Calibri" w:hAnsi="Arial" w:cs="Arial"/>
          <w:lang w:val="sr-Latn-CS"/>
        </w:rPr>
        <w:t>:</w:t>
      </w:r>
    </w:p>
    <w:p w14:paraId="3CC95F27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pružaju uslugu smještaja u prihvatilištu – skloništu skloništu djetetu, odraslom i starom licu, odnosno odraslom licu sa djetetom koje je žrtva zlostavljanja, zanemarivanja, rodno zasnovanog nasilja i nasilja u porodici;</w:t>
      </w:r>
    </w:p>
    <w:p w14:paraId="14542C51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ispunjavaju standarde za pružanje usluge smještaja u prihvatilištu – skloništu djeteta, odraslog i starog lica, odnosno odraslog lica sa djetetom koje je žrtva zlostavljanja, zanemarivanja, rodno zasnovanog nasilja i nasilja u porodici;</w:t>
      </w:r>
    </w:p>
    <w:p w14:paraId="7C34EE66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posjeduju licencu za obavljanje djelatnosti za pružanje usluge smještaja u prihvatilištu – skloništu djeteta, odraslog i starog lica, odnosno odraslog lica sa djetetom koje je žrtva zlostavljanja, zanemarivanja, rodno zasnovanog nasilja i nasilja u porodici.</w:t>
      </w:r>
    </w:p>
    <w:p w14:paraId="730D13CC" w14:textId="2B266EBC" w:rsidR="000D3DD6" w:rsidRPr="000E2DD6" w:rsidRDefault="000D3DD6" w:rsidP="000D3DD6">
      <w:pPr>
        <w:spacing w:line="256" w:lineRule="auto"/>
        <w:contextualSpacing/>
        <w:jc w:val="both"/>
        <w:rPr>
          <w:rFonts w:ascii="Arial" w:eastAsia="Calibri" w:hAnsi="Arial" w:cs="Arial"/>
          <w:lang w:val="sr-Latn-CS"/>
        </w:rPr>
      </w:pPr>
    </w:p>
    <w:p w14:paraId="57BD80BA" w14:textId="77777777" w:rsidR="000D3DD6" w:rsidRPr="000E2DD6" w:rsidRDefault="000D3DD6" w:rsidP="000D3DD6">
      <w:pPr>
        <w:spacing w:line="256" w:lineRule="auto"/>
        <w:contextualSpacing/>
        <w:jc w:val="both"/>
        <w:rPr>
          <w:rFonts w:ascii="Arial" w:eastAsia="Calibri" w:hAnsi="Arial" w:cs="Arial"/>
          <w:lang w:val="sr-Latn-CS"/>
        </w:rPr>
      </w:pPr>
    </w:p>
    <w:p w14:paraId="1C005715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Opis poslova:</w:t>
      </w:r>
    </w:p>
    <w:p w14:paraId="54198F9A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Pružalac usluge smještaja u prihvatilištu – skloništu djeteta, odraslog i starog lica, odnosno odraslog lica sa djetetom koje je žrtva zlostavljanja, zanemarivanja, rodno zasnovanog nasilja i nasilja u porodici, obezbjeđuje:</w:t>
      </w:r>
    </w:p>
    <w:p w14:paraId="73A6F204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lastRenderedPageBreak/>
        <w:t>prijem korisnika 24 časa dnevno, sedam dana u nedjelji;</w:t>
      </w:r>
    </w:p>
    <w:p w14:paraId="669F72F2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primjeni neophodnih mjera u cilju sprječavanja korisnika od povrjeđivanja, samopovrjeđivanja i nanošenja materijalne štete;</w:t>
      </w:r>
    </w:p>
    <w:p w14:paraId="0E09928C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sigurnosti i bezbjednosti djece za vrijeme smještaja u prihvatilištu-skloništu;</w:t>
      </w:r>
    </w:p>
    <w:p w14:paraId="2047B62A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mjerama i aktivnostima u slučaju incidentnih događaja koji mogu da ugroze bezbjednost i život korisnika;</w:t>
      </w:r>
    </w:p>
    <w:p w14:paraId="7A2430A9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posjetama i sprječavanju ulaska neovlašćenih lica;</w:t>
      </w:r>
    </w:p>
    <w:p w14:paraId="596BC791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proceduru o načinu zaštite podataka o ličnosti korisnika, saglasno zakonu kojim se uređuje zaštita podataka o ličnosti; </w:t>
      </w:r>
    </w:p>
    <w:p w14:paraId="16D3EF67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postupanja po pritužbama korisnika;</w:t>
      </w:r>
    </w:p>
    <w:p w14:paraId="5B940135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podršku u preuzimanju kontrole nad sopstvenim životom;</w:t>
      </w:r>
    </w:p>
    <w:p w14:paraId="57FF3055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podršku u ostvarivanju kontakata sa porodicom i drugim licima važnim za korisnika;</w:t>
      </w:r>
    </w:p>
    <w:p w14:paraId="73EE2429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radno-okupacione i slične aktivnosti; i </w:t>
      </w:r>
    </w:p>
    <w:p w14:paraId="11EE3FB2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organizovanje grupa samopomoći.</w:t>
      </w:r>
    </w:p>
    <w:p w14:paraId="7C0E3A72" w14:textId="77777777" w:rsidR="000D3DD6" w:rsidRPr="000E2DD6" w:rsidRDefault="000D3DD6" w:rsidP="000D3DD6">
      <w:pPr>
        <w:spacing w:before="120" w:after="0" w:line="264" w:lineRule="auto"/>
        <w:ind w:left="720"/>
        <w:contextualSpacing/>
        <w:jc w:val="both"/>
        <w:rPr>
          <w:rFonts w:ascii="Arial" w:eastAsia="Calibri" w:hAnsi="Arial" w:cs="Arial"/>
          <w:lang w:val="sr-Latn-CS"/>
        </w:rPr>
      </w:pPr>
    </w:p>
    <w:p w14:paraId="188CDCFA" w14:textId="6358C25F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Pored navedenog pružalac usluge smještaja u prihvatilištu – skloništu djeteta, odraslog </w:t>
      </w:r>
      <w:r w:rsidR="00EC03A2" w:rsidRPr="000E2DD6">
        <w:rPr>
          <w:rFonts w:ascii="Arial" w:eastAsia="Calibri" w:hAnsi="Arial" w:cs="Arial"/>
          <w:lang w:val="sr-Latn-CS"/>
        </w:rPr>
        <w:t xml:space="preserve">i starog lica, odnosno odraslog lica sa djetetom koje je žrtva zlostavljanja, zanemarivanja, rodno zasnovanog nasilja i nasilja u porodici </w:t>
      </w:r>
      <w:r w:rsidRPr="000E2DD6">
        <w:rPr>
          <w:rFonts w:ascii="Arial" w:eastAsia="Calibri" w:hAnsi="Arial" w:cs="Arial"/>
          <w:lang w:val="sr-Latn-CS"/>
        </w:rPr>
        <w:t xml:space="preserve">korisniku obezbjeđuje i druge uslove propisane Pravilnikom o bližim uslovima za pružanje i korišćenje, normativima i minimalnim standardima usluge smještaja u prihvatilištu – skloništu. </w:t>
      </w:r>
    </w:p>
    <w:p w14:paraId="6F061385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>Korišćenje odobrenih sredstava</w:t>
      </w:r>
    </w:p>
    <w:p w14:paraId="5727D811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Sredstva dobijena u skladu sa ovim javnim pozivom se koriste isključivo za pružanje usluge smještaja u prihvatilištu – skloništu djeteta, odraslog i starog lica, odnosno odraslog lica sa djetetom koje je žrtva zlostavljanja, zanemarivanja, rodno zasnovanog nasilja i nasilja u porodici u skladu sa Zakonom o socijalnoj i dječjoj zaštiti i Pravilnikom o bližim uslovima za pružanje i korišćenje, normativima i minimalnim standardima usluge smještaja u prihvatilištu – skloništu. </w:t>
      </w:r>
    </w:p>
    <w:p w14:paraId="2E98DCAB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Pružalac usluge smještaja u prihvatilištu – skloništu djeteta, odraslog i starog lica, odnosno odraslog lica sa djetetom koje je žrtva zlostavljanja, zanemarivanja, rodno zasnovanog nasilja i nasilja u porodici je dužan da sredstva dobijena na osnovu javnog poziva koristi u skladu sa odobrenim budžetom.</w:t>
      </w:r>
    </w:p>
    <w:p w14:paraId="39565374" w14:textId="3F6A2CFC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Dodijeljena sredstva biće prenešena pružaocu ili pružaocima usluge smještaja u prihvatilištu – skloništu djeteta, odraslog i starog lica, odnosno odraslog lica sa djetetom koje je žrtva zlostavljanja, zanemarivanja, rodno zasnovanog nasilja i nasilja u porodici </w:t>
      </w:r>
      <w:r w:rsidR="00717628" w:rsidRPr="000E2DD6">
        <w:rPr>
          <w:rFonts w:ascii="Arial" w:eastAsia="Calibri" w:hAnsi="Arial" w:cs="Arial"/>
          <w:lang w:val="sr-Latn-ME"/>
        </w:rPr>
        <w:t>na sledeći način:</w:t>
      </w:r>
    </w:p>
    <w:p w14:paraId="20AB5E5E" w14:textId="14B41400" w:rsidR="00B25077" w:rsidRPr="000E2DD6" w:rsidRDefault="0091428F" w:rsidP="00B25077">
      <w:pPr>
        <w:pStyle w:val="ListParagraph"/>
        <w:numPr>
          <w:ilvl w:val="0"/>
          <w:numId w:val="5"/>
        </w:numPr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40</w:t>
      </w:r>
      <w:r w:rsidR="00717628" w:rsidRPr="000E2DD6">
        <w:rPr>
          <w:rFonts w:ascii="Arial" w:eastAsia="Calibri" w:hAnsi="Arial" w:cs="Arial"/>
          <w:lang w:val="sr-Latn-ME"/>
        </w:rPr>
        <w:t xml:space="preserve">% </w:t>
      </w:r>
      <w:r w:rsidR="00B25077" w:rsidRPr="000E2DD6">
        <w:rPr>
          <w:rFonts w:ascii="Arial" w:eastAsia="Calibri" w:hAnsi="Arial" w:cs="Arial"/>
          <w:lang w:val="sr-Latn-ME"/>
        </w:rPr>
        <w:t>ukupnog iznosa navedenog u javnom pozivu u roku od 30 dana od potpisivanja Ugovora;</w:t>
      </w:r>
    </w:p>
    <w:p w14:paraId="5F650A34" w14:textId="4A0992D4" w:rsidR="00B25077" w:rsidRPr="000E2DD6" w:rsidRDefault="0091428F" w:rsidP="00B25077">
      <w:pPr>
        <w:pStyle w:val="ListParagraph"/>
        <w:numPr>
          <w:ilvl w:val="0"/>
          <w:numId w:val="5"/>
        </w:numPr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30</w:t>
      </w:r>
      <w:r w:rsidR="00B25077" w:rsidRPr="000E2DD6">
        <w:rPr>
          <w:rFonts w:ascii="Arial" w:eastAsia="Calibri" w:hAnsi="Arial" w:cs="Arial"/>
          <w:lang w:val="sr-Latn-ME"/>
        </w:rPr>
        <w:t>% nakon odobravanja tromjesečnog izvještaja;</w:t>
      </w:r>
    </w:p>
    <w:p w14:paraId="7B1330F1" w14:textId="5BEF8CEB" w:rsidR="00007365" w:rsidRPr="0091428F" w:rsidRDefault="0091428F" w:rsidP="004A7F86">
      <w:pPr>
        <w:pStyle w:val="ListParagraph"/>
        <w:numPr>
          <w:ilvl w:val="0"/>
          <w:numId w:val="5"/>
        </w:num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91428F">
        <w:rPr>
          <w:rFonts w:ascii="Arial" w:eastAsia="Calibri" w:hAnsi="Arial" w:cs="Arial"/>
          <w:lang w:val="sr-Latn-ME"/>
        </w:rPr>
        <w:t>30</w:t>
      </w:r>
      <w:r w:rsidR="00B25077" w:rsidRPr="0091428F">
        <w:rPr>
          <w:rFonts w:ascii="Arial" w:eastAsia="Calibri" w:hAnsi="Arial" w:cs="Arial"/>
          <w:lang w:val="sr-Latn-ME"/>
        </w:rPr>
        <w:t>% nakon odobravanja šestomjesečnog izvještaja;</w:t>
      </w:r>
    </w:p>
    <w:p w14:paraId="3FCC5FFC" w14:textId="23F7F8DE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Rok i način podnošenja prijava radi pružanja usluge smještaja u prihvatilištu – skloništu </w:t>
      </w:r>
      <w:r w:rsidRPr="000E2DD6">
        <w:rPr>
          <w:rFonts w:ascii="Arial" w:eastAsia="Calibri" w:hAnsi="Arial" w:cs="Arial"/>
          <w:b/>
          <w:lang w:val="sr-Latn-ME"/>
        </w:rPr>
        <w:t>djeteta, odraslog i starog lica, odnosno odraslog lica sa djetetom koje je žrtva zlostavljanja, zanemarivanja, rodno zasnovanog nasilja i nasilja u porodici</w:t>
      </w:r>
    </w:p>
    <w:p w14:paraId="1E8B0E08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Uz prijavu na ovaj javni poziv, pružaoci usluge smještaja u prihvatilištu – skloništu djeteta, odraslog i starog lica, odnosno odraslog lica sa djetetom koje je žrtva zlostavljanja, zanemarivanja, rodno zasnovanog nasilja i nasilja u porodici su dužni da dostave:</w:t>
      </w:r>
    </w:p>
    <w:p w14:paraId="57A60752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lastRenderedPageBreak/>
        <w:t>rješenje da je pružalac usluge upisan u odgovarajući Registar;</w:t>
      </w:r>
    </w:p>
    <w:p w14:paraId="1773BA65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akt o osnivanju;</w:t>
      </w:r>
    </w:p>
    <w:p w14:paraId="4DC273DB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statut;</w:t>
      </w:r>
    </w:p>
    <w:p w14:paraId="37E3771E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akt o unutrašnjoj organizaciji i sistematizaciji radnih mjesta, ako ima više od deset zaposlenih;</w:t>
      </w:r>
    </w:p>
    <w:p w14:paraId="2C5D9C95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licencu za rad za stručne radnike;</w:t>
      </w:r>
    </w:p>
    <w:p w14:paraId="1E4CBC13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ugovor o radu ili drugi ugovor zaključen sa stručnim radnikom, stručnim saradnikom in saradnikom;</w:t>
      </w:r>
    </w:p>
    <w:p w14:paraId="00D7E45F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program pružanja usluge (broj korisnika, procjena, planiranje i aktivnosti za pružanje konkretne usluge);</w:t>
      </w:r>
    </w:p>
    <w:p w14:paraId="7560BE37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primjeni neophodnih mjera u cilju sprječavanja korisnika od povrjeđivanja, samopovrjeđivanja i nanošenja materijalne štete;</w:t>
      </w:r>
    </w:p>
    <w:p w14:paraId="1B6E3C8B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sigurnosti i bezbjednosti djece za vrijeme smještaja u prihvatilištu-skloništu;</w:t>
      </w:r>
    </w:p>
    <w:p w14:paraId="6F15698C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mjerama i aktivnostima u slučaju incidentnih događaja koji mogu da ugroze bezbjednost i život korisnika;</w:t>
      </w:r>
    </w:p>
    <w:p w14:paraId="237F23E3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proceduru o posjetama i sprječavanju ulaska neovlašćenih lica;</w:t>
      </w:r>
    </w:p>
    <w:p w14:paraId="5F907109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proceduru o načinu zaštite podataka o ličnosti korisnika, saglasno zakonu kojim se uređuje zaštita podataka o ličnosti; </w:t>
      </w:r>
    </w:p>
    <w:p w14:paraId="434D619A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postupanja po pritužbama korisnika;</w:t>
      </w:r>
    </w:p>
    <w:p w14:paraId="0AA62A0A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budžet – troškove realizacije usluge smještaja u prihvatilištu – skloništu djeteta, odraslog i starog lica, odnosno odraslog lica sa djetetom koje je žrtva zlostavljanja, zanemarivanja, rodno zasnovanog nasilja i nasilja u porodici (direktni i indirektni troškovi u vezi sa uslugom);</w:t>
      </w:r>
    </w:p>
    <w:p w14:paraId="23A773FD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6A1966C8" w14:textId="270DE84F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licencu za obavljanje djelatnosti za uslugu smještaja u prihvatilištu – skloništu djeteta, odraslog i starog lica, odnosno odraslog lica sa djetetom koje je žrtva zlostavljanja, zanemarivanja, rodno zasnovanog nasilja i nasilja u porodici.</w:t>
      </w:r>
    </w:p>
    <w:p w14:paraId="5B95E235" w14:textId="4E5272C3" w:rsidR="00B25077" w:rsidRPr="000E2DD6" w:rsidRDefault="00B25077" w:rsidP="00B25077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ovjerenu izjavu o nepostojanju dvos</w:t>
      </w:r>
      <w:r w:rsidR="007B66B9">
        <w:rPr>
          <w:rFonts w:ascii="Arial" w:eastAsia="Calibri" w:hAnsi="Arial" w:cs="Arial"/>
          <w:lang w:val="sr-Latn-CS"/>
        </w:rPr>
        <w:t>turukog finansiranja u toku 2</w:t>
      </w:r>
      <w:r w:rsidR="007426BA">
        <w:rPr>
          <w:rFonts w:ascii="Arial" w:eastAsia="Calibri" w:hAnsi="Arial" w:cs="Arial"/>
          <w:lang w:val="sr-Latn-CS"/>
        </w:rPr>
        <w:t>026</w:t>
      </w:r>
      <w:r w:rsidRPr="000E2DD6">
        <w:rPr>
          <w:rFonts w:ascii="Arial" w:eastAsia="Calibri" w:hAnsi="Arial" w:cs="Arial"/>
          <w:lang w:val="sr-Latn-CS"/>
        </w:rPr>
        <w:t>. godine usluge</w:t>
      </w:r>
      <w:r w:rsidRPr="000E2DD6">
        <w:rPr>
          <w:rFonts w:ascii="Arial" w:hAnsi="Arial" w:cs="Arial"/>
        </w:rPr>
        <w:t xml:space="preserve"> </w:t>
      </w:r>
      <w:r w:rsidRPr="000E2DD6">
        <w:rPr>
          <w:rFonts w:ascii="Arial" w:eastAsia="Calibri" w:hAnsi="Arial" w:cs="Arial"/>
          <w:lang w:val="sr-Latn-CS"/>
        </w:rPr>
        <w:t>smještaja u prihvatilištu – skloništu djeteta, odraslog i starog lica, odnosno odraslog lica sa djetetom koje je žrtva zlostavljanja, zanemarivanja, rodno zasnovanog nasilja i nasilja u porodici.</w:t>
      </w:r>
    </w:p>
    <w:p w14:paraId="6B88F77F" w14:textId="77777777" w:rsidR="000D3DD6" w:rsidRPr="000E2DD6" w:rsidRDefault="000D3DD6" w:rsidP="000D3DD6">
      <w:pPr>
        <w:spacing w:before="120" w:after="120" w:line="264" w:lineRule="auto"/>
        <w:ind w:left="720"/>
        <w:contextualSpacing/>
        <w:jc w:val="both"/>
        <w:rPr>
          <w:rFonts w:ascii="Arial" w:eastAsia="Calibri" w:hAnsi="Arial" w:cs="Arial"/>
          <w:lang w:val="sr-Latn-CS"/>
        </w:rPr>
      </w:pPr>
    </w:p>
    <w:p w14:paraId="008BB21C" w14:textId="07A764B1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Rok za podnošenje prijava na ovaj javni poziv je </w:t>
      </w:r>
      <w:r w:rsidR="00B25077" w:rsidRPr="000E2DD6">
        <w:rPr>
          <w:rFonts w:ascii="Arial" w:eastAsia="Calibri" w:hAnsi="Arial" w:cs="Arial"/>
          <w:b/>
          <w:lang w:val="sr-Latn-CS"/>
        </w:rPr>
        <w:t>10</w:t>
      </w:r>
      <w:r w:rsidRPr="000E2DD6">
        <w:rPr>
          <w:rFonts w:ascii="Arial" w:eastAsia="Calibri" w:hAnsi="Arial" w:cs="Arial"/>
          <w:b/>
          <w:lang w:val="sr-Latn-CS"/>
        </w:rPr>
        <w:t xml:space="preserve"> dana od dana objavljivanja, odnosno zaključno sa </w:t>
      </w:r>
      <w:r w:rsidR="007426BA">
        <w:rPr>
          <w:rFonts w:ascii="Arial" w:eastAsia="Calibri" w:hAnsi="Arial" w:cs="Arial"/>
          <w:b/>
          <w:lang w:val="sr-Latn-CS"/>
        </w:rPr>
        <w:t>25</w:t>
      </w:r>
      <w:r w:rsidRPr="000E2DD6">
        <w:rPr>
          <w:rFonts w:ascii="Arial" w:eastAsia="Calibri" w:hAnsi="Arial" w:cs="Arial"/>
          <w:b/>
          <w:lang w:val="sr-Latn-CS"/>
        </w:rPr>
        <w:t>.</w:t>
      </w:r>
      <w:r w:rsidR="007B66B9">
        <w:rPr>
          <w:rFonts w:ascii="Arial" w:eastAsia="Calibri" w:hAnsi="Arial" w:cs="Arial"/>
          <w:b/>
          <w:lang w:val="sr-Latn-CS"/>
        </w:rPr>
        <w:t>1</w:t>
      </w:r>
      <w:r w:rsidR="00B25077" w:rsidRPr="000E2DD6">
        <w:rPr>
          <w:rFonts w:ascii="Arial" w:eastAsia="Calibri" w:hAnsi="Arial" w:cs="Arial"/>
          <w:b/>
          <w:lang w:val="sr-Latn-CS"/>
        </w:rPr>
        <w:t>2</w:t>
      </w:r>
      <w:r w:rsidRPr="000E2DD6">
        <w:rPr>
          <w:rFonts w:ascii="Arial" w:eastAsia="Calibri" w:hAnsi="Arial" w:cs="Arial"/>
          <w:b/>
          <w:lang w:val="sr-Latn-CS"/>
        </w:rPr>
        <w:t>.202</w:t>
      </w:r>
      <w:r w:rsidR="007426BA">
        <w:rPr>
          <w:rFonts w:ascii="Arial" w:eastAsia="Calibri" w:hAnsi="Arial" w:cs="Arial"/>
          <w:b/>
          <w:lang w:val="sr-Latn-CS"/>
        </w:rPr>
        <w:t>5</w:t>
      </w:r>
      <w:r w:rsidRPr="000E2DD6">
        <w:rPr>
          <w:rFonts w:ascii="Arial" w:eastAsia="Calibri" w:hAnsi="Arial" w:cs="Arial"/>
          <w:b/>
          <w:lang w:val="sr-Latn-CS"/>
        </w:rPr>
        <w:t>. godine.</w:t>
      </w:r>
    </w:p>
    <w:p w14:paraId="0A3C901A" w14:textId="7B655A8B" w:rsidR="000D3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Potpisanu i ovjerenu prijavu neophodno je dostaviti u dva (2) primjerka u štampanoj </w:t>
      </w:r>
      <w:r w:rsidR="00006C60">
        <w:rPr>
          <w:rFonts w:ascii="Arial" w:eastAsia="Calibri" w:hAnsi="Arial" w:cs="Arial"/>
          <w:b/>
          <w:lang w:val="sr-Latn-CS"/>
        </w:rPr>
        <w:t xml:space="preserve">verziji i jedan (1) primjerak </w:t>
      </w:r>
      <w:r w:rsidRPr="000E2DD6">
        <w:rPr>
          <w:rFonts w:ascii="Arial" w:eastAsia="Calibri" w:hAnsi="Arial" w:cs="Arial"/>
          <w:b/>
          <w:lang w:val="sr-Latn-CS"/>
        </w:rPr>
        <w:t xml:space="preserve">na </w:t>
      </w:r>
      <w:r w:rsidR="007426BA">
        <w:rPr>
          <w:rFonts w:ascii="Arial" w:eastAsia="Calibri" w:hAnsi="Arial" w:cs="Arial"/>
          <w:b/>
          <w:lang w:val="sr-Latn-CS"/>
        </w:rPr>
        <w:t>USB flash memoriji</w:t>
      </w:r>
      <w:r w:rsidRPr="000E2DD6">
        <w:rPr>
          <w:rFonts w:ascii="Arial" w:eastAsia="Calibri" w:hAnsi="Arial" w:cs="Arial"/>
          <w:b/>
          <w:lang w:val="sr-Latn-CS"/>
        </w:rPr>
        <w:t>, u sadržaju istovjetnom štampanom primjerku</w:t>
      </w:r>
      <w:r w:rsidR="00006C60">
        <w:rPr>
          <w:rFonts w:ascii="Arial" w:eastAsia="Calibri" w:hAnsi="Arial" w:cs="Arial"/>
          <w:b/>
          <w:lang w:val="sr-Latn-CS"/>
        </w:rPr>
        <w:t>.</w:t>
      </w:r>
    </w:p>
    <w:p w14:paraId="7A4F7B3B" w14:textId="77777777" w:rsidR="00006C60" w:rsidRPr="000E2DD6" w:rsidRDefault="00006C60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bookmarkStart w:id="0" w:name="_GoBack"/>
      <w:bookmarkEnd w:id="0"/>
    </w:p>
    <w:p w14:paraId="5070E433" w14:textId="35D90BB7" w:rsidR="000D3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62A33A61" w14:textId="2B037F58" w:rsidR="00524D49" w:rsidRDefault="00524D49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40392038" w14:textId="77777777" w:rsidR="00524D49" w:rsidRDefault="00524D49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67FA4B46" w14:textId="77777777" w:rsidR="000E2DD6" w:rsidRPr="000E2DD6" w:rsidRDefault="000E2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D3DD6" w:rsidRPr="000E2DD6" w14:paraId="1D47E804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B0F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</w:p>
          <w:p w14:paraId="1CEAD73F" w14:textId="2843B9F5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0E2DD6">
              <w:rPr>
                <w:rFonts w:ascii="Arial" w:hAnsi="Arial" w:cs="Arial"/>
                <w:b/>
              </w:rPr>
              <w:t xml:space="preserve">Prijavu sa potrebnom dokumentacijom, uključujući i </w:t>
            </w:r>
            <w:r w:rsidR="00006C60">
              <w:rPr>
                <w:rFonts w:ascii="Arial" w:hAnsi="Arial" w:cs="Arial"/>
                <w:b/>
              </w:rPr>
              <w:t>USB flash memroriju</w:t>
            </w:r>
            <w:r w:rsidRPr="000E2DD6">
              <w:rPr>
                <w:rFonts w:ascii="Arial" w:hAnsi="Arial" w:cs="Arial"/>
                <w:b/>
              </w:rPr>
              <w:t xml:space="preserve"> treba poslati isključivo poštom na sljedeću adresu:</w:t>
            </w:r>
          </w:p>
          <w:p w14:paraId="78505996" w14:textId="4CA59783" w:rsidR="000D3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Ministarstvo socijalnog staranja</w:t>
            </w:r>
            <w:r w:rsidR="007B66B9">
              <w:rPr>
                <w:rFonts w:ascii="Arial" w:hAnsi="Arial" w:cs="Arial"/>
              </w:rPr>
              <w:t>, brige o porodici i demografije</w:t>
            </w:r>
          </w:p>
          <w:p w14:paraId="07B267D1" w14:textId="09D9AFCF" w:rsidR="007B66B9" w:rsidRPr="000E2DD6" w:rsidRDefault="007B66B9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Eko-efikasna zgrada, Cetinjski put bb</w:t>
            </w:r>
          </w:p>
          <w:p w14:paraId="6745BBA0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Podgorica</w:t>
            </w:r>
          </w:p>
          <w:p w14:paraId="793BC762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</w:p>
          <w:p w14:paraId="055CE7C7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sa napomenom: NE OTVARATI – prijava na Javni poziv broj: XXXXXX pod nazivom</w:t>
            </w:r>
          </w:p>
          <w:p w14:paraId="5834636E" w14:textId="61DE8DA0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0E2DD6">
              <w:rPr>
                <w:rFonts w:ascii="Arial" w:hAnsi="Arial" w:cs="Arial"/>
                <w:b/>
              </w:rPr>
              <w:t xml:space="preserve">„Javni poziv za finansiranje usluge smještaja u prihvatilištu – skloništu djeteta, odraslog i starog lica, odnosno odraslog lica sa djetetom koje je žrtva zlostavljanja, zanemarivanja, rodno zasnovanog nasilja i nasilja u porodici </w:t>
            </w:r>
            <w:r w:rsidR="00006C60" w:rsidRPr="00006C60">
              <w:rPr>
                <w:rFonts w:ascii="Arial" w:hAnsi="Arial" w:cs="Arial"/>
                <w:b/>
              </w:rPr>
              <w:t>za period od 1. januara do 31. decembra 2026. godine</w:t>
            </w:r>
            <w:r w:rsidRPr="000E2DD6">
              <w:rPr>
                <w:rFonts w:ascii="Arial" w:hAnsi="Arial" w:cs="Arial"/>
                <w:b/>
              </w:rPr>
              <w:t>“</w:t>
            </w:r>
          </w:p>
          <w:p w14:paraId="6CD75E41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D3DD6" w:rsidRPr="000E2DD6" w14:paraId="65C9D031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36E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13D0C2B9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U razmatranje će biti uzete samo prijave koje su dostavljene sa potrebnom dokumentacijom i u definisanom roku, odnosno koje zadovoljavaju uslove propisane ovim javnim pozivom.</w:t>
            </w:r>
          </w:p>
          <w:p w14:paraId="4ACAEBED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0D3DD6" w:rsidRPr="000E2DD6" w14:paraId="22845478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3A0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0D776337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Pitanja u vezi ovog javnog poziva mogu se postaviti elektronskim putem na adresu:</w:t>
            </w:r>
          </w:p>
          <w:p w14:paraId="3825F066" w14:textId="00A70877" w:rsidR="000D3DD6" w:rsidRPr="000E2DD6" w:rsidRDefault="00006C60" w:rsidP="00DB4FC7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hyperlink r:id="rId6" w:history="1">
              <w:r w:rsidR="007B66B9" w:rsidRPr="00DE21E1">
                <w:rPr>
                  <w:rStyle w:val="Hyperlink"/>
                  <w:rFonts w:ascii="Arial" w:hAnsi="Arial" w:cs="Arial"/>
                </w:rPr>
                <w:t>jovana.radifkovic@mssd.gov.me</w:t>
              </w:r>
            </w:hyperlink>
            <w:r w:rsidR="000D3DD6" w:rsidRPr="000E2DD6">
              <w:rPr>
                <w:rFonts w:ascii="Arial" w:hAnsi="Arial" w:cs="Arial"/>
              </w:rPr>
              <w:t xml:space="preserve">, najkasnije do </w:t>
            </w:r>
            <w:r w:rsidR="007426BA">
              <w:rPr>
                <w:rFonts w:ascii="Arial" w:hAnsi="Arial" w:cs="Arial"/>
              </w:rPr>
              <w:t>19</w:t>
            </w:r>
            <w:r w:rsidR="000D3DD6" w:rsidRPr="000E2DD6">
              <w:rPr>
                <w:rFonts w:ascii="Arial" w:hAnsi="Arial" w:cs="Arial"/>
              </w:rPr>
              <w:t>.</w:t>
            </w:r>
            <w:r w:rsidR="007B66B9">
              <w:rPr>
                <w:rFonts w:ascii="Arial" w:hAnsi="Arial" w:cs="Arial"/>
              </w:rPr>
              <w:t>1</w:t>
            </w:r>
            <w:r w:rsidR="00B25077" w:rsidRPr="000E2DD6">
              <w:rPr>
                <w:rFonts w:ascii="Arial" w:hAnsi="Arial" w:cs="Arial"/>
              </w:rPr>
              <w:t>2</w:t>
            </w:r>
            <w:r w:rsidR="000D3DD6" w:rsidRPr="000E2DD6">
              <w:rPr>
                <w:rFonts w:ascii="Arial" w:hAnsi="Arial" w:cs="Arial"/>
              </w:rPr>
              <w:t>.202</w:t>
            </w:r>
            <w:r w:rsidR="007426BA">
              <w:rPr>
                <w:rFonts w:ascii="Arial" w:hAnsi="Arial" w:cs="Arial"/>
              </w:rPr>
              <w:t>5</w:t>
            </w:r>
            <w:r w:rsidR="000D3DD6" w:rsidRPr="000E2DD6">
              <w:rPr>
                <w:rFonts w:ascii="Arial" w:hAnsi="Arial" w:cs="Arial"/>
              </w:rPr>
              <w:t>. godine do 12 h.</w:t>
            </w:r>
          </w:p>
        </w:tc>
      </w:tr>
      <w:tr w:rsidR="000D3DD6" w:rsidRPr="000E2DD6" w14:paraId="4F7524DA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A26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7E8E6360" w14:textId="57AB2E0B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Komisija Ministarstva </w:t>
            </w:r>
            <w:r w:rsidR="007B66B9" w:rsidRPr="007B66B9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će u roku od </w:t>
            </w:r>
            <w:r w:rsidR="007B66B9">
              <w:rPr>
                <w:rFonts w:ascii="Arial" w:hAnsi="Arial" w:cs="Arial"/>
              </w:rPr>
              <w:t>3</w:t>
            </w:r>
            <w:r w:rsidRPr="000E2DD6">
              <w:rPr>
                <w:rFonts w:ascii="Arial" w:hAnsi="Arial" w:cs="Arial"/>
              </w:rPr>
              <w:t xml:space="preserve"> dana od dana završetka ovog javnog poziva, na internet stranici Ministarstva objaviti listu pružalaca usluge smještaja u prihvatilištu – skloništu djeteta, odraslog i starog lica, odnosno odraslog lica sa djetetom koje je žrtva zlostavljanja, zanemarivanja, rodno zasnovanog nasilja i nasilja u porodici, koji nijesu dostavili urednu i potpunu prijavu, uz ukazivanja na utvrđene nedostatke koji se odnose na prijavu, odnosno potrebnu dokumentaciju.</w:t>
            </w:r>
          </w:p>
          <w:p w14:paraId="37875655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Pružalac usluge smještaja u prihvatilištu – skloništu djeteta, odraslog i starog lica, odnosno odraslog lica sa djetetom koje je žrtva zlostavljanja, zanemarivanja, rodno zasnovanog nasilja i nasilja u porodici sa pomenute liste je, u roku od pet dana od dana objavljivanja liste, dužan da otkloni utvrđene nedostatke, a u slučaju da se utvrđeni nedostaci ne otklone u propisanom roku, prijava se odbacuje.</w:t>
            </w:r>
          </w:p>
          <w:p w14:paraId="5E07C97A" w14:textId="0001430F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Nakon utvrđivanja konačne liste pružalaca usluge smještaja u prihvatilištu – skloništu djeteta, odraslog i starog lica, odnosno odraslog lica sa djetetom koje je žrtva zlostavljanja, zanemarivanja, rodno zasnovanog nasilja i nasilja u porodici koji ispunjavaju uslove u skladu sa ovim javnim pozivom, Ministarstvo </w:t>
            </w:r>
            <w:r w:rsidR="007B66B9" w:rsidRPr="007B66B9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će </w:t>
            </w:r>
            <w:r w:rsidRPr="000E2DD6">
              <w:rPr>
                <w:rFonts w:ascii="Arial" w:hAnsi="Arial" w:cs="Arial"/>
              </w:rPr>
              <w:lastRenderedPageBreak/>
              <w:t>u roku od 3 dana od dana objavljivanja konačne liste na internet stranici Ministarstva, donijeti odluku kojom se odobrava finansiranje usluge smještaja u prihvatilištu – skloništu djeteta, odraslog i starog lica, odnosno odraslog lica sa djetetom koje je žrtva zlostavljanja, zanemarivanja, rodno zasnovanog nasilja i nasilja u porodici.</w:t>
            </w:r>
          </w:p>
          <w:p w14:paraId="6BC93BEA" w14:textId="26904741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Na osnovu odluke, Ministarstvo </w:t>
            </w:r>
            <w:r w:rsidR="00717F7E" w:rsidRPr="00717F7E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sa pružaocem usluge smještaja u prihvatilištu – skloništu djeteta, odraslog i starog lica, odnosno odraslog lica sa djetetom koje je žrtva zlostavljanja, zanemarivanja, rodno zasnovanog nasilja i nasilja u porodici kojem su dodijeljena sredstva za finansiranje usluge, zaključuje ugovor o načinu isplate i korišćenja sredstava, izvještavanju i nadzoru nad pružanjem usluge, najkasnije u roku od 30 dana od dana objavljivanja te odluke. </w:t>
            </w:r>
          </w:p>
          <w:p w14:paraId="220C5DBF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0280740" w14:textId="1EDC41A8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</w:p>
    <w:p w14:paraId="5AAAED67" w14:textId="4E06A7B7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                                                                                                </w:t>
      </w:r>
      <w:r w:rsidR="000E2DD6">
        <w:rPr>
          <w:rFonts w:ascii="Arial" w:eastAsia="Calibri" w:hAnsi="Arial" w:cs="Arial"/>
          <w:lang w:val="sr-Latn-CS"/>
        </w:rPr>
        <w:t xml:space="preserve">                         </w:t>
      </w:r>
      <w:r w:rsidR="007B66B9">
        <w:rPr>
          <w:rFonts w:ascii="Arial" w:eastAsia="Calibri" w:hAnsi="Arial" w:cs="Arial"/>
          <w:lang w:val="sr-Latn-CS"/>
        </w:rPr>
        <w:t xml:space="preserve">   </w:t>
      </w:r>
      <w:r w:rsidRPr="000E2DD6">
        <w:rPr>
          <w:rFonts w:ascii="Arial" w:eastAsia="Calibri" w:hAnsi="Arial" w:cs="Arial"/>
          <w:lang w:val="sr-Latn-CS"/>
        </w:rPr>
        <w:t>M I N I S T A R</w:t>
      </w:r>
      <w:r w:rsidR="007B66B9">
        <w:rPr>
          <w:rFonts w:ascii="Arial" w:eastAsia="Calibri" w:hAnsi="Arial" w:cs="Arial"/>
          <w:lang w:val="sr-Latn-CS"/>
        </w:rPr>
        <w:t xml:space="preserve"> </w:t>
      </w:r>
    </w:p>
    <w:p w14:paraId="6A62695F" w14:textId="50FC9D2B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                                                                                                                                </w:t>
      </w:r>
      <w:r w:rsidR="007B66B9">
        <w:rPr>
          <w:rFonts w:ascii="Arial" w:eastAsia="Calibri" w:hAnsi="Arial" w:cs="Arial"/>
          <w:lang w:val="sr-Latn-CS"/>
        </w:rPr>
        <w:t>Damir Gutić</w:t>
      </w:r>
    </w:p>
    <w:p w14:paraId="2CF4C8C9" w14:textId="02CF7E7C" w:rsidR="007D7BE2" w:rsidRPr="000E2DD6" w:rsidRDefault="00EC03A2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</w:t>
      </w:r>
      <w:r w:rsidR="00B25077" w:rsidRPr="000E2DD6">
        <w:rPr>
          <w:rFonts w:ascii="Arial" w:eastAsia="Calibri" w:hAnsi="Arial" w:cs="Arial"/>
          <w:lang w:val="sr-Latn-CS"/>
        </w:rPr>
        <w:t xml:space="preserve">     </w:t>
      </w:r>
    </w:p>
    <w:p w14:paraId="6D341437" w14:textId="01F87287" w:rsidR="000E2DD6" w:rsidRPr="000E2DD6" w:rsidRDefault="000E2DD6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</w:p>
    <w:p w14:paraId="425E0C4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20B25E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4D026E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6049BC3E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B229AF5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36098B4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393AC0D3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120A0A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135B64C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2E1ECF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4ACEA5A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38D3BC4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EB1C96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38F3BDD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1A9C3F31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B34CB56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01D8B10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6B9943D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50719222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CFE9882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E5C9DFA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E54F568" w14:textId="77777777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</w:p>
    <w:p w14:paraId="6C27E4E3" w14:textId="1510D20A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  <w:proofErr w:type="spellStart"/>
      <w:r w:rsidRPr="000E2DD6">
        <w:rPr>
          <w:rFonts w:ascii="Arial" w:hAnsi="Arial" w:cs="Arial"/>
          <w:b/>
        </w:rPr>
        <w:t>Obradila</w:t>
      </w:r>
      <w:proofErr w:type="spellEnd"/>
      <w:r w:rsidRPr="000E2DD6">
        <w:rPr>
          <w:rFonts w:ascii="Arial" w:hAnsi="Arial" w:cs="Arial"/>
          <w:b/>
        </w:rPr>
        <w:t>:</w:t>
      </w:r>
      <w:r w:rsidRPr="000E2DD6">
        <w:rPr>
          <w:rFonts w:ascii="Arial" w:hAnsi="Arial" w:cs="Arial"/>
        </w:rPr>
        <w:t xml:space="preserve"> Jovana </w:t>
      </w:r>
      <w:proofErr w:type="spellStart"/>
      <w:r w:rsidRPr="000E2DD6">
        <w:rPr>
          <w:rFonts w:ascii="Arial" w:hAnsi="Arial" w:cs="Arial"/>
        </w:rPr>
        <w:t>Radifković</w:t>
      </w:r>
      <w:proofErr w:type="spellEnd"/>
      <w:r w:rsidRPr="000E2DD6">
        <w:rPr>
          <w:rFonts w:ascii="Arial" w:hAnsi="Arial" w:cs="Arial"/>
        </w:rPr>
        <w:t xml:space="preserve">, </w:t>
      </w:r>
      <w:proofErr w:type="spellStart"/>
      <w:r w:rsidRPr="000E2DD6">
        <w:rPr>
          <w:rFonts w:ascii="Arial" w:hAnsi="Arial" w:cs="Arial"/>
        </w:rPr>
        <w:t>načelnica</w:t>
      </w:r>
      <w:proofErr w:type="spellEnd"/>
      <w:r w:rsidRPr="000E2DD6">
        <w:rPr>
          <w:rFonts w:ascii="Arial" w:hAnsi="Arial" w:cs="Arial"/>
        </w:rPr>
        <w:t xml:space="preserve"> </w:t>
      </w:r>
      <w:proofErr w:type="spellStart"/>
      <w:r w:rsidRPr="000E2DD6">
        <w:rPr>
          <w:rFonts w:ascii="Arial" w:hAnsi="Arial" w:cs="Arial"/>
        </w:rPr>
        <w:t>Direkcije</w:t>
      </w:r>
      <w:proofErr w:type="spellEnd"/>
      <w:r w:rsidRPr="000E2DD6">
        <w:rPr>
          <w:rFonts w:ascii="Arial" w:hAnsi="Arial" w:cs="Arial"/>
        </w:rPr>
        <w:t xml:space="preserve"> za</w:t>
      </w:r>
      <w:r w:rsidR="007B66B9">
        <w:rPr>
          <w:rFonts w:ascii="Arial" w:hAnsi="Arial" w:cs="Arial"/>
        </w:rPr>
        <w:t xml:space="preserve"> </w:t>
      </w:r>
      <w:proofErr w:type="spellStart"/>
      <w:r w:rsidR="007B66B9">
        <w:rPr>
          <w:rFonts w:ascii="Arial" w:hAnsi="Arial" w:cs="Arial"/>
        </w:rPr>
        <w:t>brigu</w:t>
      </w:r>
      <w:proofErr w:type="spellEnd"/>
      <w:r w:rsidR="007B66B9">
        <w:rPr>
          <w:rFonts w:ascii="Arial" w:hAnsi="Arial" w:cs="Arial"/>
        </w:rPr>
        <w:t xml:space="preserve"> o </w:t>
      </w:r>
      <w:proofErr w:type="spellStart"/>
      <w:r w:rsidR="007B66B9">
        <w:rPr>
          <w:rFonts w:ascii="Arial" w:hAnsi="Arial" w:cs="Arial"/>
        </w:rPr>
        <w:t>porodici</w:t>
      </w:r>
      <w:proofErr w:type="spellEnd"/>
      <w:r w:rsidR="007B66B9">
        <w:rPr>
          <w:rFonts w:ascii="Arial" w:hAnsi="Arial" w:cs="Arial"/>
        </w:rPr>
        <w:t xml:space="preserve"> </w:t>
      </w:r>
      <w:proofErr w:type="gramStart"/>
      <w:r w:rsidR="007B66B9">
        <w:rPr>
          <w:rFonts w:ascii="Arial" w:hAnsi="Arial" w:cs="Arial"/>
        </w:rPr>
        <w:t xml:space="preserve">i </w:t>
      </w:r>
      <w:r w:rsidRPr="000E2DD6">
        <w:rPr>
          <w:rFonts w:ascii="Arial" w:hAnsi="Arial" w:cs="Arial"/>
        </w:rPr>
        <w:t xml:space="preserve"> </w:t>
      </w:r>
      <w:proofErr w:type="spellStart"/>
      <w:r w:rsidRPr="000E2DD6">
        <w:rPr>
          <w:rFonts w:ascii="Arial" w:hAnsi="Arial" w:cs="Arial"/>
        </w:rPr>
        <w:t>zaštit</w:t>
      </w:r>
      <w:r w:rsidR="007B66B9">
        <w:rPr>
          <w:rFonts w:ascii="Arial" w:hAnsi="Arial" w:cs="Arial"/>
        </w:rPr>
        <w:t>u</w:t>
      </w:r>
      <w:proofErr w:type="spellEnd"/>
      <w:proofErr w:type="gramEnd"/>
      <w:r w:rsidR="007B66B9">
        <w:rPr>
          <w:rFonts w:ascii="Arial" w:hAnsi="Arial" w:cs="Arial"/>
        </w:rPr>
        <w:t xml:space="preserve"> </w:t>
      </w:r>
      <w:proofErr w:type="spellStart"/>
      <w:r w:rsidR="007B66B9">
        <w:rPr>
          <w:rFonts w:ascii="Arial" w:hAnsi="Arial" w:cs="Arial"/>
        </w:rPr>
        <w:t>od</w:t>
      </w:r>
      <w:proofErr w:type="spellEnd"/>
      <w:r w:rsidR="007B66B9">
        <w:rPr>
          <w:rFonts w:ascii="Arial" w:hAnsi="Arial" w:cs="Arial"/>
        </w:rPr>
        <w:t xml:space="preserve"> </w:t>
      </w:r>
      <w:proofErr w:type="spellStart"/>
      <w:r w:rsidR="007B66B9">
        <w:rPr>
          <w:rFonts w:ascii="Arial" w:hAnsi="Arial" w:cs="Arial"/>
        </w:rPr>
        <w:t>rodno</w:t>
      </w:r>
      <w:proofErr w:type="spellEnd"/>
      <w:r w:rsidR="007B66B9">
        <w:rPr>
          <w:rFonts w:ascii="Arial" w:hAnsi="Arial" w:cs="Arial"/>
        </w:rPr>
        <w:t xml:space="preserve"> </w:t>
      </w:r>
      <w:proofErr w:type="spellStart"/>
      <w:r w:rsidR="007B66B9">
        <w:rPr>
          <w:rFonts w:ascii="Arial" w:hAnsi="Arial" w:cs="Arial"/>
        </w:rPr>
        <w:t>zasnovanog</w:t>
      </w:r>
      <w:proofErr w:type="spellEnd"/>
      <w:r w:rsidR="007B66B9">
        <w:rPr>
          <w:rFonts w:ascii="Arial" w:hAnsi="Arial" w:cs="Arial"/>
        </w:rPr>
        <w:t xml:space="preserve"> </w:t>
      </w:r>
      <w:proofErr w:type="spellStart"/>
      <w:r w:rsidR="007B66B9">
        <w:rPr>
          <w:rFonts w:ascii="Arial" w:hAnsi="Arial" w:cs="Arial"/>
        </w:rPr>
        <w:t>nasilja</w:t>
      </w:r>
      <w:proofErr w:type="spellEnd"/>
    </w:p>
    <w:p w14:paraId="5184C3B0" w14:textId="77777777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</w:p>
    <w:p w14:paraId="6D540E14" w14:textId="27A4EA30" w:rsidR="000E2DD6" w:rsidRPr="007B66B9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  <w:proofErr w:type="spellStart"/>
      <w:r w:rsidRPr="000E2DD6">
        <w:rPr>
          <w:rFonts w:ascii="Arial" w:hAnsi="Arial" w:cs="Arial"/>
          <w:b/>
        </w:rPr>
        <w:t>Odobrila</w:t>
      </w:r>
      <w:proofErr w:type="spellEnd"/>
      <w:r w:rsidRPr="000E2DD6">
        <w:rPr>
          <w:rFonts w:ascii="Arial" w:hAnsi="Arial" w:cs="Arial"/>
          <w:b/>
          <w:lang w:val="sr-Latn-ME"/>
        </w:rPr>
        <w:t>:</w:t>
      </w:r>
      <w:r w:rsidRPr="000E2DD6">
        <w:rPr>
          <w:rFonts w:ascii="Arial" w:hAnsi="Arial" w:cs="Arial"/>
          <w:lang w:val="sr-Latn-ME"/>
        </w:rPr>
        <w:t xml:space="preserve"> </w:t>
      </w:r>
      <w:r w:rsidR="00006C60">
        <w:rPr>
          <w:rFonts w:ascii="Arial" w:hAnsi="Arial" w:cs="Arial"/>
          <w:lang w:val="sr-Latn-ME"/>
        </w:rPr>
        <w:t>Sabina Muratović</w:t>
      </w:r>
      <w:r w:rsidRPr="000E2DD6">
        <w:rPr>
          <w:rFonts w:ascii="Arial" w:hAnsi="Arial" w:cs="Arial"/>
          <w:lang w:val="sr-Latn-ME"/>
        </w:rPr>
        <w:t xml:space="preserve">, </w:t>
      </w:r>
      <w:r w:rsidR="00006C60">
        <w:rPr>
          <w:rFonts w:ascii="Arial" w:hAnsi="Arial" w:cs="Arial"/>
          <w:lang w:val="sr-Latn-ME"/>
        </w:rPr>
        <w:t>direktorica Direktorata za brigu o porodici i socijalno staranje</w:t>
      </w:r>
      <w:r w:rsidR="007B66B9" w:rsidRPr="007B66B9">
        <w:rPr>
          <w:rFonts w:ascii="Arial" w:hAnsi="Arial" w:cs="Arial"/>
          <w:lang w:val="sr-Latn-ME"/>
        </w:rPr>
        <w:t xml:space="preserve"> u</w:t>
      </w:r>
      <w:r w:rsidR="007B66B9" w:rsidRPr="007B66B9">
        <w:rPr>
          <w:rFonts w:ascii="Arial" w:hAnsi="Arial" w:cs="Arial"/>
        </w:rPr>
        <w:t xml:space="preserve"> </w:t>
      </w:r>
      <w:proofErr w:type="spellStart"/>
      <w:r w:rsidR="007B66B9" w:rsidRPr="007B66B9">
        <w:rPr>
          <w:rFonts w:ascii="Arial" w:hAnsi="Arial" w:cs="Arial"/>
        </w:rPr>
        <w:t>Ministarstvu</w:t>
      </w:r>
      <w:proofErr w:type="spellEnd"/>
      <w:r w:rsidR="007B66B9" w:rsidRPr="007B66B9">
        <w:rPr>
          <w:rFonts w:ascii="Arial" w:hAnsi="Arial" w:cs="Arial"/>
        </w:rPr>
        <w:t xml:space="preserve"> </w:t>
      </w:r>
      <w:r w:rsidR="007B66B9" w:rsidRPr="007B66B9">
        <w:rPr>
          <w:rFonts w:ascii="Arial" w:hAnsi="Arial" w:cs="Arial"/>
          <w:lang w:val="sr-Latn-ME"/>
        </w:rPr>
        <w:t xml:space="preserve">socijalnog staranja, brige o porodici i </w:t>
      </w:r>
      <w:proofErr w:type="gramStart"/>
      <w:r w:rsidR="007B66B9" w:rsidRPr="007B66B9">
        <w:rPr>
          <w:rFonts w:ascii="Arial" w:hAnsi="Arial" w:cs="Arial"/>
          <w:lang w:val="sr-Latn-ME"/>
        </w:rPr>
        <w:t xml:space="preserve">demografije </w:t>
      </w:r>
      <w:r w:rsidRPr="007B66B9">
        <w:rPr>
          <w:rFonts w:ascii="Arial" w:hAnsi="Arial" w:cs="Arial"/>
          <w:lang w:val="sr-Latn-ME"/>
        </w:rPr>
        <w:t>;</w:t>
      </w:r>
      <w:proofErr w:type="gramEnd"/>
    </w:p>
    <w:p w14:paraId="4CACF89F" w14:textId="77777777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</w:p>
    <w:p w14:paraId="334E68DB" w14:textId="77777777" w:rsidR="000E2DD6" w:rsidRPr="00EC03A2" w:rsidRDefault="000E2DD6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Latn-CS"/>
        </w:rPr>
      </w:pPr>
    </w:p>
    <w:sectPr w:rsidR="000E2DD6" w:rsidRPr="00EC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5A61"/>
    <w:multiLevelType w:val="hybridMultilevel"/>
    <w:tmpl w:val="2F72B0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60A0"/>
    <w:multiLevelType w:val="hybridMultilevel"/>
    <w:tmpl w:val="44F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527"/>
    <w:multiLevelType w:val="hybridMultilevel"/>
    <w:tmpl w:val="EB2C998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32A7"/>
    <w:multiLevelType w:val="hybridMultilevel"/>
    <w:tmpl w:val="4028ABA6"/>
    <w:lvl w:ilvl="0" w:tplc="9DAE8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32449"/>
    <w:multiLevelType w:val="hybridMultilevel"/>
    <w:tmpl w:val="B9A2FACA"/>
    <w:lvl w:ilvl="0" w:tplc="9B70AF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1F"/>
    <w:rsid w:val="00006C60"/>
    <w:rsid w:val="00007365"/>
    <w:rsid w:val="000D3DD6"/>
    <w:rsid w:val="000E2DD6"/>
    <w:rsid w:val="00165C0F"/>
    <w:rsid w:val="00524D49"/>
    <w:rsid w:val="00547EB3"/>
    <w:rsid w:val="00577A12"/>
    <w:rsid w:val="00717628"/>
    <w:rsid w:val="00717F7E"/>
    <w:rsid w:val="007426BA"/>
    <w:rsid w:val="0079008F"/>
    <w:rsid w:val="007B66B9"/>
    <w:rsid w:val="007D7BE2"/>
    <w:rsid w:val="008224E8"/>
    <w:rsid w:val="0091428F"/>
    <w:rsid w:val="00B25077"/>
    <w:rsid w:val="00C6131F"/>
    <w:rsid w:val="00D12BE9"/>
    <w:rsid w:val="00DB4FC7"/>
    <w:rsid w:val="00E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347F"/>
  <w15:chartTrackingRefBased/>
  <w15:docId w15:val="{2F2DEFB4-FE90-4275-B02A-4C03057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0D3DD6"/>
    <w:pPr>
      <w:spacing w:after="0" w:line="240" w:lineRule="auto"/>
    </w:pPr>
    <w:rPr>
      <w:rFonts w:ascii="Calibri" w:eastAsia="Calibri" w:hAnsi="Calibri" w:cs="Times New Roman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6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ana.radifkovic@mssd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Ivanovic</dc:creator>
  <cp:keywords/>
  <dc:description/>
  <cp:lastModifiedBy>HP</cp:lastModifiedBy>
  <cp:revision>4</cp:revision>
  <cp:lastPrinted>2024-02-02T08:15:00Z</cp:lastPrinted>
  <dcterms:created xsi:type="dcterms:W3CDTF">2025-12-12T12:23:00Z</dcterms:created>
  <dcterms:modified xsi:type="dcterms:W3CDTF">2025-12-15T07:24:00Z</dcterms:modified>
</cp:coreProperties>
</file>