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9B" w:rsidRDefault="00F2182F">
      <w:pPr>
        <w:spacing w:after="0" w:line="259" w:lineRule="auto"/>
        <w:ind w:left="44" w:firstLine="0"/>
        <w:jc w:val="center"/>
      </w:pPr>
      <w:r>
        <w:rPr>
          <w:noProof/>
        </w:rPr>
        <w:drawing>
          <wp:inline distT="0" distB="0" distL="0" distR="0">
            <wp:extent cx="752475" cy="819150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i w:val="0"/>
        </w:rPr>
        <w:t xml:space="preserve"> </w:t>
      </w:r>
    </w:p>
    <w:p w:rsidR="00F2299B" w:rsidRPr="000F3D2E" w:rsidRDefault="00F2182F">
      <w:pPr>
        <w:spacing w:after="2" w:line="259" w:lineRule="auto"/>
        <w:ind w:right="3"/>
        <w:jc w:val="center"/>
        <w:rPr>
          <w:rFonts w:ascii="Arial" w:hAnsi="Arial" w:cs="Arial"/>
        </w:rPr>
      </w:pPr>
      <w:r w:rsidRPr="000F3D2E">
        <w:rPr>
          <w:rFonts w:ascii="Arial" w:eastAsia="Cambria" w:hAnsi="Arial" w:cs="Arial"/>
          <w:b/>
          <w:i w:val="0"/>
          <w:sz w:val="24"/>
        </w:rPr>
        <w:t xml:space="preserve">CRNA GORA </w:t>
      </w:r>
    </w:p>
    <w:p w:rsidR="00F2299B" w:rsidRPr="000F3D2E" w:rsidRDefault="00F2182F">
      <w:pPr>
        <w:spacing w:after="2" w:line="259" w:lineRule="auto"/>
        <w:ind w:right="7"/>
        <w:jc w:val="center"/>
        <w:rPr>
          <w:rFonts w:ascii="Arial" w:hAnsi="Arial" w:cs="Arial"/>
        </w:rPr>
      </w:pPr>
      <w:r w:rsidRPr="000F3D2E">
        <w:rPr>
          <w:rFonts w:ascii="Arial" w:eastAsia="Cambria" w:hAnsi="Arial" w:cs="Arial"/>
          <w:b/>
          <w:i w:val="0"/>
          <w:sz w:val="24"/>
        </w:rPr>
        <w:t>Ministars</w:t>
      </w:r>
      <w:r w:rsidR="007D1A4F" w:rsidRPr="000F3D2E">
        <w:rPr>
          <w:rFonts w:ascii="Arial" w:eastAsia="Cambria" w:hAnsi="Arial" w:cs="Arial"/>
          <w:b/>
          <w:i w:val="0"/>
          <w:sz w:val="24"/>
        </w:rPr>
        <w:t>tvo odbrane</w:t>
      </w:r>
      <w:r w:rsidRPr="000F3D2E">
        <w:rPr>
          <w:rFonts w:ascii="Arial" w:eastAsia="Cambria" w:hAnsi="Arial" w:cs="Arial"/>
          <w:b/>
          <w:i w:val="0"/>
          <w:sz w:val="24"/>
        </w:rPr>
        <w:t xml:space="preserve"> </w:t>
      </w:r>
    </w:p>
    <w:p w:rsidR="00F2299B" w:rsidRDefault="00F2182F">
      <w:pPr>
        <w:spacing w:after="13" w:line="259" w:lineRule="auto"/>
        <w:ind w:left="0" w:firstLine="0"/>
        <w:jc w:val="left"/>
        <w:rPr>
          <w:rFonts w:ascii="Cambria" w:eastAsia="Cambria" w:hAnsi="Cambria" w:cs="Cambria"/>
          <w:i w:val="0"/>
          <w:sz w:val="24"/>
        </w:rPr>
      </w:pPr>
      <w:r>
        <w:rPr>
          <w:rFonts w:ascii="Cambria" w:eastAsia="Cambria" w:hAnsi="Cambria" w:cs="Cambria"/>
          <w:i w:val="0"/>
          <w:sz w:val="24"/>
        </w:rPr>
        <w:t xml:space="preserve"> </w:t>
      </w:r>
    </w:p>
    <w:p w:rsidR="00B75B12" w:rsidRDefault="00B75B12">
      <w:pPr>
        <w:spacing w:after="13" w:line="259" w:lineRule="auto"/>
        <w:ind w:left="0" w:firstLine="0"/>
        <w:jc w:val="left"/>
      </w:pPr>
    </w:p>
    <w:p w:rsidR="00F2299B" w:rsidRDefault="00F2182F">
      <w:pPr>
        <w:spacing w:after="0" w:line="259" w:lineRule="auto"/>
        <w:ind w:left="-5"/>
        <w:jc w:val="left"/>
        <w:rPr>
          <w:rFonts w:ascii="Arial" w:eastAsia="Cambria" w:hAnsi="Arial" w:cs="Arial"/>
          <w:i w:val="0"/>
          <w:sz w:val="24"/>
        </w:rPr>
      </w:pPr>
      <w:proofErr w:type="spellStart"/>
      <w:r w:rsidRPr="00B566A4">
        <w:rPr>
          <w:rFonts w:ascii="Arial" w:eastAsia="Cambria" w:hAnsi="Arial" w:cs="Arial"/>
          <w:i w:val="0"/>
          <w:sz w:val="24"/>
        </w:rPr>
        <w:t>Broj</w:t>
      </w:r>
      <w:proofErr w:type="spellEnd"/>
      <w:r w:rsidRPr="00B566A4">
        <w:rPr>
          <w:rFonts w:ascii="Arial" w:eastAsia="Cambria" w:hAnsi="Arial" w:cs="Arial"/>
          <w:i w:val="0"/>
          <w:sz w:val="24"/>
        </w:rPr>
        <w:t xml:space="preserve">: </w:t>
      </w:r>
      <w:r w:rsidR="00B566A4">
        <w:rPr>
          <w:rFonts w:ascii="Arial" w:eastAsia="Cambria" w:hAnsi="Arial" w:cs="Arial"/>
          <w:i w:val="0"/>
          <w:sz w:val="24"/>
        </w:rPr>
        <w:t>06012-056/21</w:t>
      </w:r>
      <w:r w:rsidR="00350C28">
        <w:rPr>
          <w:rFonts w:ascii="Arial" w:eastAsia="Cambria" w:hAnsi="Arial" w:cs="Arial"/>
          <w:i w:val="0"/>
          <w:sz w:val="24"/>
        </w:rPr>
        <w:t>-</w:t>
      </w:r>
      <w:r w:rsidR="00B366E5">
        <w:rPr>
          <w:rFonts w:ascii="Arial" w:eastAsia="Cambria" w:hAnsi="Arial" w:cs="Arial"/>
          <w:i w:val="0"/>
          <w:sz w:val="24"/>
        </w:rPr>
        <w:t>10128</w:t>
      </w:r>
      <w:bookmarkStart w:id="0" w:name="_GoBack"/>
      <w:bookmarkEnd w:id="0"/>
    </w:p>
    <w:p w:rsidR="00B75B12" w:rsidRPr="00B566A4" w:rsidRDefault="00B75B12">
      <w:pPr>
        <w:spacing w:after="0" w:line="259" w:lineRule="auto"/>
        <w:ind w:left="-5"/>
        <w:jc w:val="left"/>
        <w:rPr>
          <w:rFonts w:ascii="Arial" w:hAnsi="Arial" w:cs="Arial"/>
        </w:rPr>
      </w:pPr>
    </w:p>
    <w:p w:rsidR="00F2299B" w:rsidRDefault="00F2299B">
      <w:pPr>
        <w:spacing w:after="0" w:line="259" w:lineRule="auto"/>
        <w:ind w:left="0" w:firstLine="0"/>
        <w:jc w:val="left"/>
      </w:pPr>
    </w:p>
    <w:p w:rsidR="00F2299B" w:rsidRPr="000F3D2E" w:rsidRDefault="00F2182F">
      <w:pPr>
        <w:spacing w:after="21" w:line="259" w:lineRule="auto"/>
        <w:ind w:right="6"/>
        <w:jc w:val="center"/>
        <w:rPr>
          <w:rFonts w:ascii="Arial" w:hAnsi="Arial" w:cs="Arial"/>
        </w:rPr>
      </w:pPr>
      <w:r w:rsidRPr="000F3D2E">
        <w:rPr>
          <w:rFonts w:ascii="Arial" w:hAnsi="Arial" w:cs="Arial"/>
          <w:b/>
          <w:i w:val="0"/>
          <w:sz w:val="24"/>
        </w:rPr>
        <w:t xml:space="preserve">IZVJEŠTAJ O SPROVEDENIM KONSULTACIJAMA </w:t>
      </w:r>
    </w:p>
    <w:p w:rsidR="00F2299B" w:rsidRDefault="00F2182F">
      <w:pPr>
        <w:spacing w:after="21" w:line="259" w:lineRule="auto"/>
        <w:ind w:right="5"/>
        <w:jc w:val="center"/>
        <w:rPr>
          <w:rFonts w:ascii="Arial" w:hAnsi="Arial" w:cs="Arial"/>
          <w:b/>
          <w:i w:val="0"/>
          <w:sz w:val="24"/>
        </w:rPr>
      </w:pPr>
      <w:r w:rsidRPr="000F3D2E">
        <w:rPr>
          <w:rFonts w:ascii="Arial" w:hAnsi="Arial" w:cs="Arial"/>
          <w:b/>
          <w:i w:val="0"/>
          <w:sz w:val="24"/>
        </w:rPr>
        <w:t>SA NEVLADINIM ORGANIZACIJAMA</w:t>
      </w:r>
      <w:r w:rsidR="007D7485" w:rsidRPr="000F3D2E">
        <w:rPr>
          <w:rFonts w:ascii="Arial" w:hAnsi="Arial" w:cs="Arial"/>
          <w:b/>
          <w:i w:val="0"/>
          <w:sz w:val="24"/>
        </w:rPr>
        <w:t xml:space="preserve"> U OBLASTI </w:t>
      </w:r>
      <w:r w:rsidR="00D14CDA">
        <w:rPr>
          <w:rFonts w:ascii="Arial" w:hAnsi="Arial" w:cs="Arial"/>
          <w:b/>
          <w:i w:val="0"/>
          <w:sz w:val="24"/>
        </w:rPr>
        <w:t>BORBE PROTIV KORUPCIJE I ORGANIZOVANOG KRIMINALA</w:t>
      </w:r>
    </w:p>
    <w:p w:rsidR="0076355A" w:rsidRPr="000F3D2E" w:rsidRDefault="0076355A">
      <w:pPr>
        <w:spacing w:after="21" w:line="259" w:lineRule="auto"/>
        <w:ind w:right="5"/>
        <w:jc w:val="center"/>
        <w:rPr>
          <w:rFonts w:ascii="Arial" w:hAnsi="Arial" w:cs="Arial"/>
        </w:rPr>
      </w:pPr>
    </w:p>
    <w:p w:rsidR="00F2299B" w:rsidRDefault="00F2182F">
      <w:pPr>
        <w:spacing w:after="0" w:line="259" w:lineRule="auto"/>
        <w:ind w:left="51" w:firstLine="0"/>
        <w:jc w:val="center"/>
      </w:pPr>
      <w:r>
        <w:rPr>
          <w:b/>
          <w:i w:val="0"/>
          <w:sz w:val="24"/>
        </w:rPr>
        <w:t xml:space="preserve"> </w:t>
      </w:r>
    </w:p>
    <w:p w:rsidR="00F2299B" w:rsidRPr="0076355A" w:rsidRDefault="00F2182F">
      <w:pPr>
        <w:pStyle w:val="Heading1"/>
        <w:ind w:left="95" w:hanging="110"/>
        <w:rPr>
          <w:rFonts w:ascii="Arial" w:hAnsi="Arial" w:cs="Arial"/>
        </w:rPr>
      </w:pPr>
      <w:r w:rsidRPr="0076355A">
        <w:rPr>
          <w:rFonts w:ascii="Arial" w:hAnsi="Arial" w:cs="Arial"/>
          <w:sz w:val="24"/>
        </w:rPr>
        <w:t>UVOD</w:t>
      </w:r>
      <w:r w:rsidRPr="0076355A">
        <w:rPr>
          <w:rFonts w:ascii="Arial" w:hAnsi="Arial" w:cs="Arial"/>
          <w:sz w:val="24"/>
          <w:u w:val="none"/>
        </w:rPr>
        <w:t xml:space="preserve"> </w:t>
      </w:r>
      <w:r w:rsidRPr="0076355A">
        <w:rPr>
          <w:rFonts w:ascii="Arial" w:hAnsi="Arial" w:cs="Arial"/>
          <w:u w:val="none"/>
        </w:rPr>
        <w:t xml:space="preserve">                                                         </w:t>
      </w:r>
    </w:p>
    <w:p w:rsidR="00F2299B" w:rsidRPr="000F3D2E" w:rsidRDefault="00CA1353">
      <w:pPr>
        <w:spacing w:line="269" w:lineRule="auto"/>
        <w:ind w:left="-5"/>
        <w:rPr>
          <w:rFonts w:ascii="Arial" w:hAnsi="Arial" w:cs="Arial"/>
          <w:sz w:val="24"/>
          <w:szCs w:val="24"/>
        </w:rPr>
      </w:pPr>
      <w:r w:rsidRPr="000F3D2E">
        <w:rPr>
          <w:rFonts w:ascii="Arial" w:hAnsi="Arial" w:cs="Arial"/>
          <w:i w:val="0"/>
          <w:sz w:val="24"/>
          <w:szCs w:val="24"/>
        </w:rPr>
        <w:t xml:space="preserve">U </w:t>
      </w:r>
      <w:proofErr w:type="spellStart"/>
      <w:r w:rsidRPr="000F3D2E">
        <w:rPr>
          <w:rFonts w:ascii="Arial" w:hAnsi="Arial" w:cs="Arial"/>
          <w:i w:val="0"/>
          <w:sz w:val="24"/>
          <w:szCs w:val="24"/>
        </w:rPr>
        <w:t>skladu</w:t>
      </w:r>
      <w:proofErr w:type="spellEnd"/>
      <w:r w:rsidRPr="000F3D2E">
        <w:rPr>
          <w:rFonts w:ascii="Arial" w:hAnsi="Arial" w:cs="Arial"/>
          <w:i w:val="0"/>
          <w:sz w:val="24"/>
          <w:szCs w:val="24"/>
        </w:rPr>
        <w:t xml:space="preserve"> sa </w:t>
      </w:r>
      <w:proofErr w:type="spellStart"/>
      <w:r w:rsidRPr="000F3D2E">
        <w:rPr>
          <w:rFonts w:ascii="Arial" w:hAnsi="Arial" w:cs="Arial"/>
          <w:i w:val="0"/>
          <w:sz w:val="24"/>
          <w:szCs w:val="24"/>
        </w:rPr>
        <w:t>članom</w:t>
      </w:r>
      <w:proofErr w:type="spellEnd"/>
      <w:r w:rsidRPr="000F3D2E">
        <w:rPr>
          <w:rFonts w:ascii="Arial" w:hAnsi="Arial" w:cs="Arial"/>
          <w:i w:val="0"/>
          <w:sz w:val="24"/>
          <w:szCs w:val="24"/>
        </w:rPr>
        <w:t xml:space="preserve"> 79</w:t>
      </w:r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Z</w:t>
      </w:r>
      <w:r w:rsidR="00DC6F97">
        <w:rPr>
          <w:rFonts w:ascii="Arial" w:hAnsi="Arial" w:cs="Arial"/>
          <w:i w:val="0"/>
          <w:sz w:val="24"/>
          <w:szCs w:val="24"/>
        </w:rPr>
        <w:t>akona</w:t>
      </w:r>
      <w:proofErr w:type="spellEnd"/>
      <w:r w:rsidR="00DC6F97">
        <w:rPr>
          <w:rFonts w:ascii="Arial" w:hAnsi="Arial" w:cs="Arial"/>
          <w:i w:val="0"/>
          <w:sz w:val="24"/>
          <w:szCs w:val="24"/>
        </w:rPr>
        <w:t xml:space="preserve"> o </w:t>
      </w:r>
      <w:proofErr w:type="spellStart"/>
      <w:r w:rsidR="00DC6F97">
        <w:rPr>
          <w:rFonts w:ascii="Arial" w:hAnsi="Arial" w:cs="Arial"/>
          <w:i w:val="0"/>
          <w:sz w:val="24"/>
          <w:szCs w:val="24"/>
        </w:rPr>
        <w:t>državnoj</w:t>
      </w:r>
      <w:proofErr w:type="spellEnd"/>
      <w:r w:rsidR="00DC6F97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DC6F97">
        <w:rPr>
          <w:rFonts w:ascii="Arial" w:hAnsi="Arial" w:cs="Arial"/>
          <w:i w:val="0"/>
          <w:sz w:val="24"/>
          <w:szCs w:val="24"/>
        </w:rPr>
        <w:t>upravi</w:t>
      </w:r>
      <w:proofErr w:type="spellEnd"/>
      <w:r w:rsidR="00DC6F97">
        <w:rPr>
          <w:rFonts w:ascii="Arial" w:hAnsi="Arial" w:cs="Arial"/>
          <w:i w:val="0"/>
          <w:sz w:val="24"/>
          <w:szCs w:val="24"/>
        </w:rPr>
        <w:t xml:space="preserve">  </w:t>
      </w:r>
      <w:proofErr w:type="spellStart"/>
      <w:r w:rsidR="00DC6F97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DC6F97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DC6F97">
        <w:rPr>
          <w:rFonts w:ascii="Arial" w:hAnsi="Arial" w:cs="Arial"/>
          <w:i w:val="0"/>
          <w:sz w:val="24"/>
          <w:szCs w:val="24"/>
        </w:rPr>
        <w:t>članom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12 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Uredbe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o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izboru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predstavnika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nevladinih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organizacija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u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radna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tijela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organa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državne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uprave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sprovođenju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javne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rasprave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u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pripremi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zakona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strategija</w:t>
      </w:r>
      <w:proofErr w:type="spellEnd"/>
      <w:r w:rsidR="00C3775D" w:rsidRPr="000F3D2E">
        <w:rPr>
          <w:rFonts w:ascii="Arial" w:hAnsi="Arial" w:cs="Arial"/>
          <w:i w:val="0"/>
          <w:sz w:val="24"/>
          <w:szCs w:val="24"/>
        </w:rPr>
        <w:t>,</w:t>
      </w:r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r w:rsidR="00C3775D" w:rsidRPr="000F3D2E">
        <w:rPr>
          <w:rFonts w:ascii="Arial" w:hAnsi="Arial" w:cs="Arial"/>
          <w:i w:val="0"/>
          <w:sz w:val="24"/>
          <w:szCs w:val="24"/>
        </w:rPr>
        <w:t>a</w:t>
      </w:r>
      <w:r w:rsidR="00F2182F" w:rsidRPr="000F3D2E">
        <w:rPr>
          <w:rFonts w:ascii="Arial" w:hAnsi="Arial" w:cs="Arial"/>
          <w:i w:val="0"/>
          <w:sz w:val="24"/>
          <w:szCs w:val="24"/>
        </w:rPr>
        <w:t xml:space="preserve"> u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vezi</w:t>
      </w:r>
      <w:proofErr w:type="spellEnd"/>
      <w:r w:rsidR="00DC6F97">
        <w:rPr>
          <w:rFonts w:ascii="Arial" w:hAnsi="Arial" w:cs="Arial"/>
          <w:i w:val="0"/>
          <w:sz w:val="24"/>
          <w:szCs w:val="24"/>
        </w:rPr>
        <w:t xml:space="preserve">  </w:t>
      </w:r>
      <w:proofErr w:type="spellStart"/>
      <w:r w:rsidR="00DC6F97">
        <w:rPr>
          <w:rFonts w:ascii="Arial" w:hAnsi="Arial" w:cs="Arial"/>
          <w:i w:val="0"/>
          <w:sz w:val="24"/>
          <w:szCs w:val="24"/>
        </w:rPr>
        <w:t>člana</w:t>
      </w:r>
      <w:proofErr w:type="spellEnd"/>
      <w:r w:rsidR="00DC6F97">
        <w:rPr>
          <w:rFonts w:ascii="Arial" w:hAnsi="Arial" w:cs="Arial"/>
          <w:i w:val="0"/>
          <w:sz w:val="24"/>
          <w:szCs w:val="24"/>
        </w:rPr>
        <w:t xml:space="preserve">  32a </w:t>
      </w:r>
      <w:proofErr w:type="spellStart"/>
      <w:r w:rsidR="00DC6F97">
        <w:rPr>
          <w:rFonts w:ascii="Arial" w:hAnsi="Arial" w:cs="Arial"/>
          <w:i w:val="0"/>
          <w:sz w:val="24"/>
          <w:szCs w:val="24"/>
        </w:rPr>
        <w:t>Zakona</w:t>
      </w:r>
      <w:proofErr w:type="spellEnd"/>
      <w:r w:rsidR="00DC6F97">
        <w:rPr>
          <w:rFonts w:ascii="Arial" w:hAnsi="Arial" w:cs="Arial"/>
          <w:i w:val="0"/>
          <w:sz w:val="24"/>
          <w:szCs w:val="24"/>
        </w:rPr>
        <w:t xml:space="preserve"> o nevladinim</w:t>
      </w:r>
      <w:r w:rsidR="00F2182F" w:rsidRPr="000F3D2E">
        <w:rPr>
          <w:rFonts w:ascii="Arial" w:hAnsi="Arial" w:cs="Arial"/>
          <w:i w:val="0"/>
          <w:sz w:val="24"/>
          <w:szCs w:val="24"/>
        </w:rPr>
        <w:t xml:space="preserve"> organizacija</w:t>
      </w:r>
      <w:r w:rsidR="00DC6F97">
        <w:rPr>
          <w:rFonts w:ascii="Arial" w:hAnsi="Arial" w:cs="Arial"/>
          <w:i w:val="0"/>
          <w:sz w:val="24"/>
          <w:szCs w:val="24"/>
        </w:rPr>
        <w:t>ma</w:t>
      </w:r>
      <w:r w:rsidR="00F2182F" w:rsidRPr="000F3D2E">
        <w:rPr>
          <w:rFonts w:ascii="Arial" w:hAnsi="Arial" w:cs="Arial"/>
          <w:i w:val="0"/>
          <w:sz w:val="24"/>
          <w:szCs w:val="24"/>
        </w:rPr>
        <w:t>, Ministars</w:t>
      </w:r>
      <w:r w:rsidR="00E80937">
        <w:rPr>
          <w:rFonts w:ascii="Arial" w:hAnsi="Arial" w:cs="Arial"/>
          <w:i w:val="0"/>
          <w:sz w:val="24"/>
          <w:szCs w:val="24"/>
        </w:rPr>
        <w:t xml:space="preserve">tvo odbrane  je dana 3. </w:t>
      </w:r>
      <w:proofErr w:type="spellStart"/>
      <w:proofErr w:type="gramStart"/>
      <w:r w:rsidR="00E80937">
        <w:rPr>
          <w:rFonts w:ascii="Arial" w:hAnsi="Arial" w:cs="Arial"/>
          <w:i w:val="0"/>
          <w:sz w:val="24"/>
          <w:szCs w:val="24"/>
        </w:rPr>
        <w:t>decembra</w:t>
      </w:r>
      <w:proofErr w:type="spellEnd"/>
      <w:proofErr w:type="gramEnd"/>
      <w:r w:rsidR="0016301E" w:rsidRPr="000F3D2E">
        <w:rPr>
          <w:rFonts w:ascii="Arial" w:hAnsi="Arial" w:cs="Arial"/>
          <w:i w:val="0"/>
          <w:sz w:val="24"/>
          <w:szCs w:val="24"/>
        </w:rPr>
        <w:t xml:space="preserve"> 2021</w:t>
      </w:r>
      <w:r w:rsidR="00F2182F" w:rsidRPr="000F3D2E">
        <w:rPr>
          <w:rFonts w:ascii="Arial" w:hAnsi="Arial" w:cs="Arial"/>
          <w:i w:val="0"/>
          <w:sz w:val="24"/>
          <w:szCs w:val="24"/>
        </w:rPr>
        <w:t xml:space="preserve">. </w:t>
      </w:r>
      <w:proofErr w:type="spellStart"/>
      <w:proofErr w:type="gramStart"/>
      <w:r w:rsidR="00F2182F" w:rsidRPr="000F3D2E">
        <w:rPr>
          <w:rFonts w:ascii="Arial" w:hAnsi="Arial" w:cs="Arial"/>
          <w:i w:val="0"/>
          <w:sz w:val="24"/>
          <w:szCs w:val="24"/>
        </w:rPr>
        <w:t>godine</w:t>
      </w:r>
      <w:proofErr w:type="spellEnd"/>
      <w:proofErr w:type="gram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, 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raspisalo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Javni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poziv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zainteresovanim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nevladinim organizac</w:t>
      </w:r>
      <w:r w:rsidR="004321C5" w:rsidRPr="000F3D2E">
        <w:rPr>
          <w:rFonts w:ascii="Arial" w:hAnsi="Arial" w:cs="Arial"/>
          <w:i w:val="0"/>
          <w:sz w:val="24"/>
          <w:szCs w:val="24"/>
        </w:rPr>
        <w:t>ij</w:t>
      </w:r>
      <w:r w:rsidR="00B25C49">
        <w:rPr>
          <w:rFonts w:ascii="Arial" w:hAnsi="Arial" w:cs="Arial"/>
          <w:i w:val="0"/>
          <w:sz w:val="24"/>
          <w:szCs w:val="24"/>
        </w:rPr>
        <w:t xml:space="preserve">ama za oblast </w:t>
      </w:r>
      <w:proofErr w:type="spellStart"/>
      <w:r w:rsidR="00B25C49">
        <w:rPr>
          <w:rFonts w:ascii="Arial" w:hAnsi="Arial" w:cs="Arial"/>
          <w:i w:val="0"/>
          <w:sz w:val="24"/>
          <w:szCs w:val="24"/>
        </w:rPr>
        <w:t>borba</w:t>
      </w:r>
      <w:proofErr w:type="spellEnd"/>
      <w:r w:rsidR="000A24CA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0A24CA">
        <w:rPr>
          <w:rFonts w:ascii="Arial" w:hAnsi="Arial" w:cs="Arial"/>
          <w:i w:val="0"/>
          <w:sz w:val="24"/>
          <w:szCs w:val="24"/>
        </w:rPr>
        <w:t>protiv</w:t>
      </w:r>
      <w:proofErr w:type="spellEnd"/>
      <w:r w:rsidR="000A24CA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0A24CA">
        <w:rPr>
          <w:rFonts w:ascii="Arial" w:hAnsi="Arial" w:cs="Arial"/>
          <w:i w:val="0"/>
          <w:sz w:val="24"/>
          <w:szCs w:val="24"/>
        </w:rPr>
        <w:t>korupcije</w:t>
      </w:r>
      <w:proofErr w:type="spellEnd"/>
      <w:r w:rsidR="000A24CA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037CA9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0A24CA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0A24CA">
        <w:rPr>
          <w:rFonts w:ascii="Arial" w:hAnsi="Arial" w:cs="Arial"/>
          <w:i w:val="0"/>
          <w:sz w:val="24"/>
          <w:szCs w:val="24"/>
        </w:rPr>
        <w:t>organizovanog</w:t>
      </w:r>
      <w:proofErr w:type="spellEnd"/>
      <w:r w:rsidR="000A24CA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0A24CA">
        <w:rPr>
          <w:rFonts w:ascii="Arial" w:hAnsi="Arial" w:cs="Arial"/>
          <w:i w:val="0"/>
          <w:sz w:val="24"/>
          <w:szCs w:val="24"/>
        </w:rPr>
        <w:t>kriminala</w:t>
      </w:r>
      <w:proofErr w:type="spellEnd"/>
      <w:r w:rsidR="003F20FA" w:rsidRPr="000F3D2E">
        <w:rPr>
          <w:rFonts w:ascii="Arial" w:hAnsi="Arial" w:cs="Arial"/>
          <w:i w:val="0"/>
          <w:sz w:val="24"/>
          <w:szCs w:val="24"/>
        </w:rPr>
        <w:t xml:space="preserve"> u </w:t>
      </w:r>
      <w:proofErr w:type="spellStart"/>
      <w:r w:rsidR="003F20FA" w:rsidRPr="000F3D2E">
        <w:rPr>
          <w:rFonts w:ascii="Arial" w:hAnsi="Arial" w:cs="Arial"/>
          <w:i w:val="0"/>
          <w:sz w:val="24"/>
          <w:szCs w:val="24"/>
        </w:rPr>
        <w:t>cilju</w:t>
      </w:r>
      <w:proofErr w:type="spellEnd"/>
      <w:r w:rsidR="003F20FA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F20FA" w:rsidRPr="000F3D2E">
        <w:rPr>
          <w:rFonts w:ascii="Arial" w:hAnsi="Arial" w:cs="Arial"/>
          <w:i w:val="0"/>
          <w:sz w:val="24"/>
          <w:szCs w:val="24"/>
        </w:rPr>
        <w:t>sačinjavanja</w:t>
      </w:r>
      <w:proofErr w:type="spellEnd"/>
      <w:r w:rsidR="003F20FA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F20FA" w:rsidRPr="000F3D2E">
        <w:rPr>
          <w:rFonts w:ascii="Arial" w:hAnsi="Arial" w:cs="Arial"/>
          <w:i w:val="0"/>
          <w:sz w:val="24"/>
          <w:szCs w:val="24"/>
        </w:rPr>
        <w:t>s</w:t>
      </w:r>
      <w:r w:rsidR="00C3775D" w:rsidRPr="000F3D2E">
        <w:rPr>
          <w:rFonts w:ascii="Arial" w:hAnsi="Arial" w:cs="Arial"/>
          <w:i w:val="0"/>
          <w:sz w:val="24"/>
          <w:szCs w:val="24"/>
        </w:rPr>
        <w:t>ektorskih</w:t>
      </w:r>
      <w:proofErr w:type="spellEnd"/>
      <w:r w:rsidR="00C3775D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C3775D" w:rsidRPr="000F3D2E">
        <w:rPr>
          <w:rFonts w:ascii="Arial" w:hAnsi="Arial" w:cs="Arial"/>
          <w:i w:val="0"/>
          <w:sz w:val="24"/>
          <w:szCs w:val="24"/>
        </w:rPr>
        <w:t>analiza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za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utvrđivanje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predloga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prioritetnih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oblasti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od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javnog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interesa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potrebnih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sredstava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za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finansiranje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projekata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programa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nevladinih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organizacij</w:t>
      </w:r>
      <w:r w:rsidR="00511AED">
        <w:rPr>
          <w:rFonts w:ascii="Arial" w:hAnsi="Arial" w:cs="Arial"/>
          <w:i w:val="0"/>
          <w:sz w:val="24"/>
          <w:szCs w:val="24"/>
        </w:rPr>
        <w:t>a</w:t>
      </w:r>
      <w:proofErr w:type="spellEnd"/>
      <w:r w:rsidR="00511AED">
        <w:rPr>
          <w:rFonts w:ascii="Arial" w:hAnsi="Arial" w:cs="Arial"/>
          <w:i w:val="0"/>
          <w:sz w:val="24"/>
          <w:szCs w:val="24"/>
        </w:rPr>
        <w:t>.</w:t>
      </w:r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Nevladine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organizacije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su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imale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mogućnost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da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dostave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svoje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komentare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s</w:t>
      </w:r>
      <w:r w:rsidR="00E80937">
        <w:rPr>
          <w:rFonts w:ascii="Arial" w:hAnsi="Arial" w:cs="Arial"/>
          <w:i w:val="0"/>
          <w:sz w:val="24"/>
          <w:szCs w:val="24"/>
        </w:rPr>
        <w:t>ugestije</w:t>
      </w:r>
      <w:proofErr w:type="spellEnd"/>
      <w:r w:rsidR="00E80937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E80937">
        <w:rPr>
          <w:rFonts w:ascii="Arial" w:hAnsi="Arial" w:cs="Arial"/>
          <w:i w:val="0"/>
          <w:sz w:val="24"/>
          <w:szCs w:val="24"/>
        </w:rPr>
        <w:t>elektronskim</w:t>
      </w:r>
      <w:proofErr w:type="spellEnd"/>
      <w:r w:rsidR="00E80937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E80937">
        <w:rPr>
          <w:rFonts w:ascii="Arial" w:hAnsi="Arial" w:cs="Arial"/>
          <w:i w:val="0"/>
          <w:sz w:val="24"/>
          <w:szCs w:val="24"/>
        </w:rPr>
        <w:t>putem</w:t>
      </w:r>
      <w:proofErr w:type="spellEnd"/>
      <w:r w:rsidR="00E80937">
        <w:rPr>
          <w:rFonts w:ascii="Arial" w:hAnsi="Arial" w:cs="Arial"/>
          <w:i w:val="0"/>
          <w:sz w:val="24"/>
          <w:szCs w:val="24"/>
        </w:rPr>
        <w:t xml:space="preserve"> do 18. </w:t>
      </w:r>
      <w:proofErr w:type="spellStart"/>
      <w:proofErr w:type="gramStart"/>
      <w:r w:rsidR="00E80937">
        <w:rPr>
          <w:rFonts w:ascii="Arial" w:hAnsi="Arial" w:cs="Arial"/>
          <w:i w:val="0"/>
          <w:sz w:val="24"/>
          <w:szCs w:val="24"/>
        </w:rPr>
        <w:t>decembra</w:t>
      </w:r>
      <w:proofErr w:type="spellEnd"/>
      <w:proofErr w:type="gramEnd"/>
      <w:r w:rsidR="004321C5" w:rsidRPr="000F3D2E">
        <w:rPr>
          <w:rFonts w:ascii="Arial" w:hAnsi="Arial" w:cs="Arial"/>
          <w:i w:val="0"/>
          <w:sz w:val="24"/>
          <w:szCs w:val="24"/>
        </w:rPr>
        <w:t xml:space="preserve"> 2021</w:t>
      </w:r>
      <w:r w:rsidR="00F2182F" w:rsidRPr="000F3D2E">
        <w:rPr>
          <w:rFonts w:ascii="Arial" w:hAnsi="Arial" w:cs="Arial"/>
          <w:i w:val="0"/>
          <w:sz w:val="24"/>
          <w:szCs w:val="24"/>
        </w:rPr>
        <w:t xml:space="preserve">. </w:t>
      </w:r>
      <w:proofErr w:type="spellStart"/>
      <w:proofErr w:type="gramStart"/>
      <w:r w:rsidR="00F2182F" w:rsidRPr="000F3D2E">
        <w:rPr>
          <w:rFonts w:ascii="Arial" w:hAnsi="Arial" w:cs="Arial"/>
          <w:i w:val="0"/>
          <w:sz w:val="24"/>
          <w:szCs w:val="24"/>
        </w:rPr>
        <w:t>godine</w:t>
      </w:r>
      <w:proofErr w:type="spellEnd"/>
      <w:proofErr w:type="gram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, u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skladu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 sa </w:t>
      </w:r>
      <w:proofErr w:type="spellStart"/>
      <w:r w:rsidR="00F2182F" w:rsidRPr="000F3D2E">
        <w:rPr>
          <w:rFonts w:ascii="Arial" w:hAnsi="Arial" w:cs="Arial"/>
          <w:i w:val="0"/>
          <w:sz w:val="24"/>
          <w:szCs w:val="24"/>
        </w:rPr>
        <w:t>Uredbom</w:t>
      </w:r>
      <w:proofErr w:type="spellEnd"/>
      <w:r w:rsidR="00F2182F" w:rsidRPr="000F3D2E">
        <w:rPr>
          <w:rFonts w:ascii="Arial" w:hAnsi="Arial" w:cs="Arial"/>
          <w:i w:val="0"/>
          <w:sz w:val="24"/>
          <w:szCs w:val="24"/>
        </w:rPr>
        <w:t xml:space="preserve">.  </w:t>
      </w:r>
    </w:p>
    <w:p w:rsidR="00F2299B" w:rsidRPr="00CB6697" w:rsidRDefault="00F2182F">
      <w:pPr>
        <w:spacing w:line="269" w:lineRule="auto"/>
        <w:ind w:left="-5"/>
        <w:rPr>
          <w:rFonts w:ascii="Arial" w:hAnsi="Arial" w:cs="Arial"/>
        </w:rPr>
      </w:pPr>
      <w:r w:rsidRPr="00CB6697">
        <w:rPr>
          <w:rFonts w:ascii="Arial" w:hAnsi="Arial" w:cs="Arial"/>
          <w:i w:val="0"/>
        </w:rPr>
        <w:t xml:space="preserve">U </w:t>
      </w:r>
      <w:proofErr w:type="spellStart"/>
      <w:r w:rsidRPr="00CB6697">
        <w:rPr>
          <w:rFonts w:ascii="Arial" w:hAnsi="Arial" w:cs="Arial"/>
          <w:i w:val="0"/>
        </w:rPr>
        <w:t>elektronskoj</w:t>
      </w:r>
      <w:proofErr w:type="spellEnd"/>
      <w:r w:rsidRPr="00CB6697">
        <w:rPr>
          <w:rFonts w:ascii="Arial" w:hAnsi="Arial" w:cs="Arial"/>
          <w:i w:val="0"/>
        </w:rPr>
        <w:t xml:space="preserve"> </w:t>
      </w:r>
      <w:proofErr w:type="spellStart"/>
      <w:r w:rsidRPr="00CB6697">
        <w:rPr>
          <w:rFonts w:ascii="Arial" w:hAnsi="Arial" w:cs="Arial"/>
          <w:i w:val="0"/>
        </w:rPr>
        <w:t>formi</w:t>
      </w:r>
      <w:proofErr w:type="spellEnd"/>
      <w:r w:rsidRPr="00CB6697">
        <w:rPr>
          <w:rFonts w:ascii="Arial" w:hAnsi="Arial" w:cs="Arial"/>
          <w:i w:val="0"/>
        </w:rPr>
        <w:t xml:space="preserve"> </w:t>
      </w:r>
      <w:proofErr w:type="spellStart"/>
      <w:r w:rsidRPr="00CB6697">
        <w:rPr>
          <w:rFonts w:ascii="Arial" w:hAnsi="Arial" w:cs="Arial"/>
          <w:i w:val="0"/>
        </w:rPr>
        <w:t>svoje</w:t>
      </w:r>
      <w:proofErr w:type="spellEnd"/>
      <w:r w:rsidRPr="00CB6697">
        <w:rPr>
          <w:rFonts w:ascii="Arial" w:hAnsi="Arial" w:cs="Arial"/>
          <w:i w:val="0"/>
        </w:rPr>
        <w:t xml:space="preserve"> </w:t>
      </w:r>
      <w:proofErr w:type="spellStart"/>
      <w:r w:rsidRPr="00CB6697">
        <w:rPr>
          <w:rFonts w:ascii="Arial" w:hAnsi="Arial" w:cs="Arial"/>
          <w:i w:val="0"/>
        </w:rPr>
        <w:t>sugestije</w:t>
      </w:r>
      <w:proofErr w:type="spellEnd"/>
      <w:r w:rsidRPr="00CB6697">
        <w:rPr>
          <w:rFonts w:ascii="Arial" w:hAnsi="Arial" w:cs="Arial"/>
          <w:i w:val="0"/>
        </w:rPr>
        <w:t xml:space="preserve"> </w:t>
      </w:r>
      <w:proofErr w:type="spellStart"/>
      <w:r w:rsidRPr="00CB6697">
        <w:rPr>
          <w:rFonts w:ascii="Arial" w:hAnsi="Arial" w:cs="Arial"/>
          <w:i w:val="0"/>
        </w:rPr>
        <w:t>i</w:t>
      </w:r>
      <w:proofErr w:type="spellEnd"/>
      <w:r w:rsidRPr="00CB6697">
        <w:rPr>
          <w:rFonts w:ascii="Arial" w:hAnsi="Arial" w:cs="Arial"/>
          <w:i w:val="0"/>
        </w:rPr>
        <w:t xml:space="preserve"> </w:t>
      </w:r>
      <w:proofErr w:type="spellStart"/>
      <w:r w:rsidRPr="00CB6697">
        <w:rPr>
          <w:rFonts w:ascii="Arial" w:hAnsi="Arial" w:cs="Arial"/>
          <w:i w:val="0"/>
        </w:rPr>
        <w:t>komentare</w:t>
      </w:r>
      <w:proofErr w:type="spellEnd"/>
      <w:r w:rsidRPr="00CB6697">
        <w:rPr>
          <w:rFonts w:ascii="Arial" w:hAnsi="Arial" w:cs="Arial"/>
          <w:i w:val="0"/>
        </w:rPr>
        <w:t xml:space="preserve"> </w:t>
      </w:r>
      <w:proofErr w:type="spellStart"/>
      <w:r w:rsidRPr="00CB6697">
        <w:rPr>
          <w:rFonts w:ascii="Arial" w:hAnsi="Arial" w:cs="Arial"/>
          <w:i w:val="0"/>
        </w:rPr>
        <w:t>do</w:t>
      </w:r>
      <w:r w:rsidR="004D7959" w:rsidRPr="00CB6697">
        <w:rPr>
          <w:rFonts w:ascii="Arial" w:hAnsi="Arial" w:cs="Arial"/>
          <w:i w:val="0"/>
        </w:rPr>
        <w:t>stavila</w:t>
      </w:r>
      <w:proofErr w:type="spellEnd"/>
      <w:r w:rsidR="003F7824" w:rsidRPr="00CB6697">
        <w:rPr>
          <w:rFonts w:ascii="Arial" w:hAnsi="Arial" w:cs="Arial"/>
          <w:i w:val="0"/>
        </w:rPr>
        <w:t xml:space="preserve"> je NVO </w:t>
      </w:r>
      <w:proofErr w:type="spellStart"/>
      <w:r w:rsidR="003F7824" w:rsidRPr="00CB6697">
        <w:rPr>
          <w:rFonts w:ascii="Arial" w:hAnsi="Arial" w:cs="Arial"/>
          <w:i w:val="0"/>
        </w:rPr>
        <w:t>Institut</w:t>
      </w:r>
      <w:proofErr w:type="spellEnd"/>
      <w:r w:rsidR="003F7824" w:rsidRPr="00CB6697">
        <w:rPr>
          <w:rFonts w:ascii="Arial" w:hAnsi="Arial" w:cs="Arial"/>
          <w:i w:val="0"/>
        </w:rPr>
        <w:t xml:space="preserve"> </w:t>
      </w:r>
      <w:proofErr w:type="spellStart"/>
      <w:r w:rsidR="003F7824" w:rsidRPr="00CB6697">
        <w:rPr>
          <w:rFonts w:ascii="Arial" w:hAnsi="Arial" w:cs="Arial"/>
          <w:i w:val="0"/>
        </w:rPr>
        <w:t>alternativa</w:t>
      </w:r>
      <w:proofErr w:type="spellEnd"/>
      <w:r w:rsidRPr="00CB6697">
        <w:rPr>
          <w:rFonts w:ascii="Arial" w:hAnsi="Arial" w:cs="Arial"/>
          <w:i w:val="0"/>
        </w:rPr>
        <w:t xml:space="preserve">. </w:t>
      </w:r>
    </w:p>
    <w:p w:rsidR="00F2299B" w:rsidRPr="0076355A" w:rsidRDefault="00F2182F">
      <w:pPr>
        <w:pStyle w:val="Heading1"/>
        <w:ind w:left="153" w:hanging="168"/>
        <w:rPr>
          <w:rFonts w:ascii="Arial" w:hAnsi="Arial" w:cs="Arial"/>
          <w:sz w:val="24"/>
        </w:rPr>
      </w:pPr>
      <w:r w:rsidRPr="0076355A">
        <w:rPr>
          <w:rFonts w:ascii="Arial" w:hAnsi="Arial" w:cs="Arial"/>
          <w:sz w:val="24"/>
        </w:rPr>
        <w:t>PREDLOZI, SUGESTIJE I KOMENTARI DATI NA NACRT SEKTORSKE ANALIZE</w:t>
      </w:r>
      <w:r w:rsidRPr="0076355A">
        <w:rPr>
          <w:rFonts w:ascii="Arial" w:hAnsi="Arial" w:cs="Arial"/>
          <w:b w:val="0"/>
          <w:sz w:val="24"/>
          <w:u w:val="none"/>
        </w:rPr>
        <w:t xml:space="preserve"> </w:t>
      </w:r>
    </w:p>
    <w:p w:rsidR="00F2299B" w:rsidRPr="00FF0559" w:rsidRDefault="00FD668C" w:rsidP="00721B7E">
      <w:pPr>
        <w:pStyle w:val="ListParagraph"/>
        <w:numPr>
          <w:ilvl w:val="0"/>
          <w:numId w:val="5"/>
        </w:numPr>
        <w:spacing w:line="269" w:lineRule="auto"/>
        <w:rPr>
          <w:rFonts w:ascii="Arial" w:hAnsi="Arial" w:cs="Arial"/>
          <w:i w:val="0"/>
          <w:sz w:val="24"/>
          <w:szCs w:val="24"/>
        </w:rPr>
      </w:pPr>
      <w:r w:rsidRPr="00FF0559">
        <w:rPr>
          <w:rFonts w:ascii="Arial" w:hAnsi="Arial" w:cs="Arial"/>
          <w:i w:val="0"/>
          <w:sz w:val="24"/>
          <w:szCs w:val="24"/>
        </w:rPr>
        <w:t xml:space="preserve">Tim </w:t>
      </w:r>
      <w:proofErr w:type="spellStart"/>
      <w:r w:rsidRPr="00FF0559">
        <w:rPr>
          <w:rFonts w:ascii="Arial" w:hAnsi="Arial" w:cs="Arial"/>
          <w:i w:val="0"/>
          <w:sz w:val="24"/>
          <w:szCs w:val="24"/>
        </w:rPr>
        <w:t>Instituta</w:t>
      </w:r>
      <w:proofErr w:type="spellEnd"/>
      <w:r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FF0559">
        <w:rPr>
          <w:rFonts w:ascii="Arial" w:hAnsi="Arial" w:cs="Arial"/>
          <w:i w:val="0"/>
          <w:sz w:val="24"/>
          <w:szCs w:val="24"/>
        </w:rPr>
        <w:t>alternativa</w:t>
      </w:r>
      <w:proofErr w:type="spellEnd"/>
      <w:r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FF0559">
        <w:rPr>
          <w:rFonts w:ascii="Arial" w:hAnsi="Arial" w:cs="Arial"/>
          <w:i w:val="0"/>
          <w:sz w:val="24"/>
          <w:szCs w:val="24"/>
        </w:rPr>
        <w:t>iznio</w:t>
      </w:r>
      <w:proofErr w:type="spellEnd"/>
      <w:r w:rsidRPr="00FF0559">
        <w:rPr>
          <w:rFonts w:ascii="Arial" w:hAnsi="Arial" w:cs="Arial"/>
          <w:i w:val="0"/>
          <w:sz w:val="24"/>
          <w:szCs w:val="24"/>
        </w:rPr>
        <w:t xml:space="preserve"> je</w:t>
      </w:r>
      <w:r w:rsidR="00F2182F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FF0559">
        <w:rPr>
          <w:rFonts w:ascii="Arial" w:hAnsi="Arial" w:cs="Arial"/>
          <w:i w:val="0"/>
          <w:sz w:val="24"/>
          <w:szCs w:val="24"/>
        </w:rPr>
        <w:t>s</w:t>
      </w:r>
      <w:r w:rsidRPr="00FF0559">
        <w:rPr>
          <w:rFonts w:ascii="Arial" w:hAnsi="Arial" w:cs="Arial"/>
          <w:i w:val="0"/>
          <w:sz w:val="24"/>
          <w:szCs w:val="24"/>
        </w:rPr>
        <w:t>voje</w:t>
      </w:r>
      <w:proofErr w:type="spellEnd"/>
      <w:r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FF0559">
        <w:rPr>
          <w:rFonts w:ascii="Arial" w:hAnsi="Arial" w:cs="Arial"/>
          <w:i w:val="0"/>
          <w:sz w:val="24"/>
          <w:szCs w:val="24"/>
        </w:rPr>
        <w:t>suges</w:t>
      </w:r>
      <w:r w:rsidR="00DC6F97">
        <w:rPr>
          <w:rFonts w:ascii="Arial" w:hAnsi="Arial" w:cs="Arial"/>
          <w:i w:val="0"/>
          <w:sz w:val="24"/>
          <w:szCs w:val="24"/>
        </w:rPr>
        <w:t>tije</w:t>
      </w:r>
      <w:proofErr w:type="spellEnd"/>
      <w:r w:rsidR="00DC6F97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DC6F97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DC6F97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DC6F97">
        <w:rPr>
          <w:rFonts w:ascii="Arial" w:hAnsi="Arial" w:cs="Arial"/>
          <w:i w:val="0"/>
          <w:sz w:val="24"/>
          <w:szCs w:val="24"/>
        </w:rPr>
        <w:t>komentare</w:t>
      </w:r>
      <w:proofErr w:type="spellEnd"/>
      <w:r w:rsidR="00DC6F97">
        <w:rPr>
          <w:rFonts w:ascii="Arial" w:hAnsi="Arial" w:cs="Arial"/>
          <w:i w:val="0"/>
          <w:sz w:val="24"/>
          <w:szCs w:val="24"/>
        </w:rPr>
        <w:t xml:space="preserve">, </w:t>
      </w:r>
      <w:proofErr w:type="spellStart"/>
      <w:r w:rsidR="00DC6F97">
        <w:rPr>
          <w:rFonts w:ascii="Arial" w:hAnsi="Arial" w:cs="Arial"/>
          <w:i w:val="0"/>
          <w:sz w:val="24"/>
          <w:szCs w:val="24"/>
        </w:rPr>
        <w:t>koje</w:t>
      </w:r>
      <w:proofErr w:type="spellEnd"/>
      <w:r w:rsidR="003535F7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535F7" w:rsidRPr="00FF0559">
        <w:rPr>
          <w:rFonts w:ascii="Arial" w:hAnsi="Arial" w:cs="Arial"/>
          <w:i w:val="0"/>
          <w:sz w:val="24"/>
          <w:szCs w:val="24"/>
        </w:rPr>
        <w:t>su</w:t>
      </w:r>
      <w:proofErr w:type="spellEnd"/>
      <w:r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FF0559">
        <w:rPr>
          <w:rFonts w:ascii="Arial" w:hAnsi="Arial" w:cs="Arial"/>
          <w:i w:val="0"/>
          <w:sz w:val="24"/>
          <w:szCs w:val="24"/>
        </w:rPr>
        <w:t>dostavili</w:t>
      </w:r>
      <w:proofErr w:type="spellEnd"/>
      <w:r w:rsidR="00F2182F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FF0559">
        <w:rPr>
          <w:rFonts w:ascii="Arial" w:hAnsi="Arial" w:cs="Arial"/>
          <w:i w:val="0"/>
          <w:sz w:val="24"/>
          <w:szCs w:val="24"/>
        </w:rPr>
        <w:t>elektronski</w:t>
      </w:r>
      <w:r w:rsidR="00FF3B41" w:rsidRPr="00FF0559">
        <w:rPr>
          <w:rFonts w:ascii="Arial" w:hAnsi="Arial" w:cs="Arial"/>
          <w:i w:val="0"/>
          <w:sz w:val="24"/>
          <w:szCs w:val="24"/>
        </w:rPr>
        <w:t>m</w:t>
      </w:r>
      <w:proofErr w:type="spellEnd"/>
      <w:r w:rsidR="00FF3B41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F3B41" w:rsidRPr="00FF0559">
        <w:rPr>
          <w:rFonts w:ascii="Arial" w:hAnsi="Arial" w:cs="Arial"/>
          <w:i w:val="0"/>
          <w:sz w:val="24"/>
          <w:szCs w:val="24"/>
        </w:rPr>
        <w:t>putem</w:t>
      </w:r>
      <w:proofErr w:type="spellEnd"/>
      <w:r w:rsidR="00FF3B41" w:rsidRPr="00FF0559">
        <w:rPr>
          <w:rFonts w:ascii="Arial" w:hAnsi="Arial" w:cs="Arial"/>
          <w:i w:val="0"/>
          <w:sz w:val="24"/>
          <w:szCs w:val="24"/>
        </w:rPr>
        <w:t xml:space="preserve">. </w:t>
      </w:r>
      <w:proofErr w:type="spellStart"/>
      <w:r w:rsidR="00FF3B41" w:rsidRPr="00FF0559">
        <w:rPr>
          <w:rFonts w:ascii="Arial" w:hAnsi="Arial" w:cs="Arial"/>
          <w:i w:val="0"/>
          <w:sz w:val="24"/>
          <w:szCs w:val="24"/>
        </w:rPr>
        <w:t>Komentari</w:t>
      </w:r>
      <w:proofErr w:type="spellEnd"/>
      <w:r w:rsidR="00FF3B41" w:rsidRPr="00FF0559">
        <w:rPr>
          <w:rFonts w:ascii="Arial" w:hAnsi="Arial" w:cs="Arial"/>
          <w:i w:val="0"/>
          <w:sz w:val="24"/>
          <w:szCs w:val="24"/>
        </w:rPr>
        <w:t xml:space="preserve"> se </w:t>
      </w:r>
      <w:proofErr w:type="spellStart"/>
      <w:r w:rsidR="00FF3B41" w:rsidRPr="00FF0559">
        <w:rPr>
          <w:rFonts w:ascii="Arial" w:hAnsi="Arial" w:cs="Arial"/>
          <w:i w:val="0"/>
          <w:sz w:val="24"/>
          <w:szCs w:val="24"/>
        </w:rPr>
        <w:t>odnose</w:t>
      </w:r>
      <w:proofErr w:type="spellEnd"/>
      <w:r w:rsidR="00FF3B41" w:rsidRPr="00FF0559">
        <w:rPr>
          <w:rFonts w:ascii="Arial" w:hAnsi="Arial" w:cs="Arial"/>
          <w:i w:val="0"/>
          <w:sz w:val="24"/>
          <w:szCs w:val="24"/>
        </w:rPr>
        <w:t xml:space="preserve"> u </w:t>
      </w:r>
      <w:proofErr w:type="spellStart"/>
      <w:r w:rsidR="00FF3B41" w:rsidRPr="00FF0559">
        <w:rPr>
          <w:rFonts w:ascii="Arial" w:hAnsi="Arial" w:cs="Arial"/>
          <w:i w:val="0"/>
          <w:sz w:val="24"/>
          <w:szCs w:val="24"/>
        </w:rPr>
        <w:t>dijelu</w:t>
      </w:r>
      <w:proofErr w:type="spellEnd"/>
      <w:r w:rsidR="00FF3B41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F3B41" w:rsidRPr="00FF0559">
        <w:rPr>
          <w:rFonts w:ascii="Arial" w:hAnsi="Arial" w:cs="Arial"/>
          <w:i w:val="0"/>
          <w:sz w:val="24"/>
          <w:szCs w:val="24"/>
        </w:rPr>
        <w:t>Opisa</w:t>
      </w:r>
      <w:proofErr w:type="spellEnd"/>
      <w:r w:rsidR="00FF3B41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F3B41" w:rsidRPr="00FF0559">
        <w:rPr>
          <w:rFonts w:ascii="Arial" w:hAnsi="Arial" w:cs="Arial"/>
          <w:i w:val="0"/>
          <w:sz w:val="24"/>
          <w:szCs w:val="24"/>
        </w:rPr>
        <w:t>načina</w:t>
      </w:r>
      <w:proofErr w:type="spellEnd"/>
      <w:r w:rsidR="00FF3B41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F3B41" w:rsidRPr="00FF0559">
        <w:rPr>
          <w:rFonts w:ascii="Arial" w:hAnsi="Arial" w:cs="Arial"/>
          <w:i w:val="0"/>
          <w:sz w:val="24"/>
          <w:szCs w:val="24"/>
        </w:rPr>
        <w:t>doprinosa</w:t>
      </w:r>
      <w:proofErr w:type="spellEnd"/>
      <w:r w:rsidR="00FF3B41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F3B41" w:rsidRPr="00FF0559">
        <w:rPr>
          <w:rFonts w:ascii="Arial" w:hAnsi="Arial" w:cs="Arial"/>
          <w:i w:val="0"/>
          <w:sz w:val="24"/>
          <w:szCs w:val="24"/>
        </w:rPr>
        <w:t>nevladinih</w:t>
      </w:r>
      <w:proofErr w:type="spellEnd"/>
      <w:r w:rsidR="00FF3B41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F3B41" w:rsidRPr="00FF0559">
        <w:rPr>
          <w:rFonts w:ascii="Arial" w:hAnsi="Arial" w:cs="Arial"/>
          <w:i w:val="0"/>
          <w:sz w:val="24"/>
          <w:szCs w:val="24"/>
        </w:rPr>
        <w:t>organizacija</w:t>
      </w:r>
      <w:proofErr w:type="spellEnd"/>
      <w:r w:rsidR="00FF3B41" w:rsidRPr="00FF0559">
        <w:rPr>
          <w:rFonts w:ascii="Arial" w:hAnsi="Arial" w:cs="Arial"/>
          <w:i w:val="0"/>
          <w:sz w:val="24"/>
          <w:szCs w:val="24"/>
        </w:rPr>
        <w:t xml:space="preserve"> u </w:t>
      </w:r>
      <w:proofErr w:type="spellStart"/>
      <w:r w:rsidR="00FF3B41" w:rsidRPr="00FF0559">
        <w:rPr>
          <w:rFonts w:ascii="Arial" w:hAnsi="Arial" w:cs="Arial"/>
          <w:i w:val="0"/>
          <w:sz w:val="24"/>
          <w:szCs w:val="24"/>
        </w:rPr>
        <w:t>rješavanju</w:t>
      </w:r>
      <w:proofErr w:type="spellEnd"/>
      <w:r w:rsidR="00FF3B41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F3B41" w:rsidRPr="00FF0559">
        <w:rPr>
          <w:rFonts w:ascii="Arial" w:hAnsi="Arial" w:cs="Arial"/>
          <w:i w:val="0"/>
          <w:sz w:val="24"/>
          <w:szCs w:val="24"/>
        </w:rPr>
        <w:t>problema</w:t>
      </w:r>
      <w:proofErr w:type="spellEnd"/>
      <w:r w:rsidR="00FF3B41" w:rsidRPr="00FF0559">
        <w:rPr>
          <w:rFonts w:ascii="Arial" w:hAnsi="Arial" w:cs="Arial"/>
          <w:i w:val="0"/>
          <w:sz w:val="24"/>
          <w:szCs w:val="24"/>
        </w:rPr>
        <w:t xml:space="preserve">, pored </w:t>
      </w:r>
      <w:proofErr w:type="spellStart"/>
      <w:r w:rsidR="00FF3B41" w:rsidRPr="00FF0559">
        <w:rPr>
          <w:rFonts w:ascii="Arial" w:hAnsi="Arial" w:cs="Arial"/>
          <w:i w:val="0"/>
          <w:sz w:val="24"/>
          <w:szCs w:val="24"/>
        </w:rPr>
        <w:t>navedene</w:t>
      </w:r>
      <w:proofErr w:type="spellEnd"/>
      <w:r w:rsidR="00FF3B41" w:rsidRPr="00FF0559">
        <w:rPr>
          <w:rFonts w:ascii="Arial" w:hAnsi="Arial" w:cs="Arial"/>
          <w:i w:val="0"/>
          <w:sz w:val="24"/>
          <w:szCs w:val="24"/>
        </w:rPr>
        <w:t xml:space="preserve">, </w:t>
      </w:r>
      <w:proofErr w:type="spellStart"/>
      <w:r w:rsidR="00FF3B41" w:rsidRPr="00FF0559">
        <w:rPr>
          <w:rFonts w:ascii="Arial" w:hAnsi="Arial" w:cs="Arial"/>
          <w:i w:val="0"/>
          <w:sz w:val="24"/>
          <w:szCs w:val="24"/>
        </w:rPr>
        <w:t>dodaju</w:t>
      </w:r>
      <w:proofErr w:type="spellEnd"/>
      <w:r w:rsidR="00FF3B41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F3B41" w:rsidRPr="00FF0559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FF3B41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F3B41" w:rsidRPr="00FF0559">
        <w:rPr>
          <w:rFonts w:ascii="Arial" w:hAnsi="Arial" w:cs="Arial"/>
          <w:i w:val="0"/>
          <w:sz w:val="24"/>
          <w:szCs w:val="24"/>
        </w:rPr>
        <w:t>sledeće</w:t>
      </w:r>
      <w:proofErr w:type="spellEnd"/>
      <w:r w:rsidR="00FF3B41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F3B41" w:rsidRPr="00FF0559">
        <w:rPr>
          <w:rFonts w:ascii="Arial" w:hAnsi="Arial" w:cs="Arial"/>
          <w:i w:val="0"/>
          <w:sz w:val="24"/>
          <w:szCs w:val="24"/>
        </w:rPr>
        <w:t>aktivnosti</w:t>
      </w:r>
      <w:proofErr w:type="spellEnd"/>
      <w:r w:rsidR="00F2182F" w:rsidRPr="00FF0559">
        <w:rPr>
          <w:rFonts w:ascii="Arial" w:hAnsi="Arial" w:cs="Arial"/>
          <w:i w:val="0"/>
          <w:sz w:val="24"/>
          <w:szCs w:val="24"/>
        </w:rPr>
        <w:t xml:space="preserve">: </w:t>
      </w:r>
      <w:r w:rsidR="005F765C" w:rsidRPr="00FF0559">
        <w:rPr>
          <w:rFonts w:ascii="Arial" w:hAnsi="Arial" w:cs="Arial"/>
          <w:i w:val="0"/>
          <w:sz w:val="24"/>
          <w:szCs w:val="24"/>
        </w:rPr>
        <w:t xml:space="preserve"> </w:t>
      </w:r>
    </w:p>
    <w:p w:rsidR="00721B7E" w:rsidRPr="00FF0559" w:rsidRDefault="00721B7E" w:rsidP="00721B7E">
      <w:pPr>
        <w:pStyle w:val="ListParagraph"/>
        <w:spacing w:line="269" w:lineRule="auto"/>
        <w:ind w:left="345" w:firstLine="0"/>
        <w:rPr>
          <w:rFonts w:ascii="Arial" w:hAnsi="Arial" w:cs="Arial"/>
          <w:i w:val="0"/>
          <w:sz w:val="24"/>
          <w:szCs w:val="24"/>
        </w:rPr>
      </w:pPr>
    </w:p>
    <w:p w:rsidR="00721B7E" w:rsidRPr="00FF0559" w:rsidRDefault="00721B7E" w:rsidP="00721B7E">
      <w:pPr>
        <w:pStyle w:val="ListParagraph"/>
        <w:spacing w:line="269" w:lineRule="auto"/>
        <w:ind w:left="345" w:firstLine="0"/>
        <w:rPr>
          <w:rFonts w:ascii="Arial" w:hAnsi="Arial" w:cs="Arial"/>
          <w:i w:val="0"/>
          <w:sz w:val="24"/>
          <w:szCs w:val="24"/>
        </w:rPr>
      </w:pPr>
      <w:r w:rsidRPr="00FF0559">
        <w:rPr>
          <w:rFonts w:ascii="Arial" w:hAnsi="Arial" w:cs="Arial"/>
          <w:i w:val="0"/>
          <w:sz w:val="24"/>
          <w:szCs w:val="24"/>
        </w:rPr>
        <w:t xml:space="preserve">- Monitoring </w:t>
      </w:r>
      <w:proofErr w:type="spellStart"/>
      <w:r w:rsidRPr="00FF0559">
        <w:rPr>
          <w:rFonts w:ascii="Arial" w:hAnsi="Arial" w:cs="Arial"/>
          <w:i w:val="0"/>
          <w:sz w:val="24"/>
          <w:szCs w:val="24"/>
        </w:rPr>
        <w:t>sprovođenja</w:t>
      </w:r>
      <w:proofErr w:type="spellEnd"/>
      <w:r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FF0559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FF0559">
        <w:rPr>
          <w:rFonts w:ascii="Arial" w:hAnsi="Arial" w:cs="Arial"/>
          <w:i w:val="0"/>
          <w:sz w:val="24"/>
          <w:szCs w:val="24"/>
        </w:rPr>
        <w:t>izvještavanja</w:t>
      </w:r>
      <w:proofErr w:type="spellEnd"/>
      <w:r w:rsidRPr="00FF0559">
        <w:rPr>
          <w:rFonts w:ascii="Arial" w:hAnsi="Arial" w:cs="Arial"/>
          <w:i w:val="0"/>
          <w:sz w:val="24"/>
          <w:szCs w:val="24"/>
        </w:rPr>
        <w:t xml:space="preserve"> o </w:t>
      </w:r>
      <w:proofErr w:type="spellStart"/>
      <w:r w:rsidRPr="00FF0559">
        <w:rPr>
          <w:rFonts w:ascii="Arial" w:hAnsi="Arial" w:cs="Arial"/>
          <w:i w:val="0"/>
          <w:sz w:val="24"/>
          <w:szCs w:val="24"/>
        </w:rPr>
        <w:t>sprovođenju</w:t>
      </w:r>
      <w:proofErr w:type="spellEnd"/>
      <w:r w:rsidRPr="00FF0559">
        <w:rPr>
          <w:rFonts w:ascii="Arial" w:hAnsi="Arial" w:cs="Arial"/>
          <w:i w:val="0"/>
          <w:sz w:val="24"/>
          <w:szCs w:val="24"/>
        </w:rPr>
        <w:t xml:space="preserve"> Plana </w:t>
      </w:r>
      <w:proofErr w:type="spellStart"/>
      <w:r w:rsidRPr="00FF0559">
        <w:rPr>
          <w:rFonts w:ascii="Arial" w:hAnsi="Arial" w:cs="Arial"/>
          <w:i w:val="0"/>
          <w:sz w:val="24"/>
          <w:szCs w:val="24"/>
        </w:rPr>
        <w:t>integriteta</w:t>
      </w:r>
      <w:proofErr w:type="spellEnd"/>
      <w:r w:rsidRPr="00FF0559">
        <w:rPr>
          <w:rFonts w:ascii="Arial" w:hAnsi="Arial" w:cs="Arial"/>
          <w:i w:val="0"/>
          <w:sz w:val="24"/>
          <w:szCs w:val="24"/>
        </w:rPr>
        <w:t xml:space="preserve"> Ministarstva</w:t>
      </w:r>
    </w:p>
    <w:p w:rsidR="00721B7E" w:rsidRPr="00FF0559" w:rsidRDefault="00FF0559" w:rsidP="00721B7E">
      <w:pPr>
        <w:pStyle w:val="ListParagraph"/>
        <w:spacing w:line="269" w:lineRule="auto"/>
        <w:ind w:left="345" w:firstLine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 </w:t>
      </w:r>
      <w:proofErr w:type="gramStart"/>
      <w:r w:rsidR="00721B7E" w:rsidRPr="00FF0559">
        <w:rPr>
          <w:rFonts w:ascii="Arial" w:hAnsi="Arial" w:cs="Arial"/>
          <w:i w:val="0"/>
          <w:sz w:val="24"/>
          <w:szCs w:val="24"/>
        </w:rPr>
        <w:t>odbrane</w:t>
      </w:r>
      <w:proofErr w:type="gram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Vojske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Crne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Gore (2021-2023);</w:t>
      </w:r>
    </w:p>
    <w:p w:rsidR="00721B7E" w:rsidRPr="00FF0559" w:rsidRDefault="000E7898" w:rsidP="00721B7E">
      <w:pPr>
        <w:pStyle w:val="ListParagraph"/>
        <w:spacing w:line="269" w:lineRule="auto"/>
        <w:ind w:left="345" w:firstLine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hAnsi="Arial" w:cs="Arial"/>
          <w:i w:val="0"/>
          <w:sz w:val="24"/>
          <w:szCs w:val="24"/>
        </w:rPr>
        <w:t>a</w:t>
      </w:r>
      <w:r w:rsidR="00721B7E" w:rsidRPr="00FF0559">
        <w:rPr>
          <w:rFonts w:ascii="Arial" w:hAnsi="Arial" w:cs="Arial"/>
          <w:i w:val="0"/>
          <w:sz w:val="24"/>
          <w:szCs w:val="24"/>
        </w:rPr>
        <w:t>naliza</w:t>
      </w:r>
      <w:proofErr w:type="spellEnd"/>
      <w:proofErr w:type="gram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funkcionisanja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spoljašnjeg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nadzora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nad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sektorom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odbrane;</w:t>
      </w:r>
    </w:p>
    <w:p w:rsidR="00721B7E" w:rsidRPr="00FF0559" w:rsidRDefault="000E7898" w:rsidP="00721B7E">
      <w:pPr>
        <w:pStyle w:val="ListParagraph"/>
        <w:spacing w:line="269" w:lineRule="auto"/>
        <w:ind w:left="345" w:firstLine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hAnsi="Arial" w:cs="Arial"/>
          <w:i w:val="0"/>
          <w:sz w:val="24"/>
          <w:szCs w:val="24"/>
        </w:rPr>
        <w:t>a</w:t>
      </w:r>
      <w:r w:rsidR="00721B7E" w:rsidRPr="00FF0559">
        <w:rPr>
          <w:rFonts w:ascii="Arial" w:hAnsi="Arial" w:cs="Arial"/>
          <w:i w:val="0"/>
          <w:sz w:val="24"/>
          <w:szCs w:val="24"/>
        </w:rPr>
        <w:t>naliza</w:t>
      </w:r>
      <w:proofErr w:type="spellEnd"/>
      <w:proofErr w:type="gram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upravljanja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ljudskim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resursima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u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sektoru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odbrane;</w:t>
      </w:r>
    </w:p>
    <w:p w:rsidR="00721B7E" w:rsidRPr="00FF0559" w:rsidRDefault="000E7898" w:rsidP="00721B7E">
      <w:pPr>
        <w:pStyle w:val="ListParagraph"/>
        <w:spacing w:line="269" w:lineRule="auto"/>
        <w:ind w:left="345" w:firstLine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- m</w:t>
      </w:r>
      <w:r w:rsidR="00721B7E" w:rsidRPr="00FF0559">
        <w:rPr>
          <w:rFonts w:ascii="Arial" w:hAnsi="Arial" w:cs="Arial"/>
          <w:i w:val="0"/>
          <w:sz w:val="24"/>
          <w:szCs w:val="24"/>
        </w:rPr>
        <w:t xml:space="preserve">onitoring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sprovođenja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unutraš</w:t>
      </w:r>
      <w:r w:rsidR="00BC03D3">
        <w:rPr>
          <w:rFonts w:ascii="Arial" w:hAnsi="Arial" w:cs="Arial"/>
          <w:i w:val="0"/>
          <w:sz w:val="24"/>
          <w:szCs w:val="24"/>
        </w:rPr>
        <w:t>njih</w:t>
      </w:r>
      <w:proofErr w:type="spellEnd"/>
      <w:r w:rsidR="00BC03D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BC03D3">
        <w:rPr>
          <w:rFonts w:ascii="Arial" w:hAnsi="Arial" w:cs="Arial"/>
          <w:i w:val="0"/>
          <w:sz w:val="24"/>
          <w:szCs w:val="24"/>
        </w:rPr>
        <w:t>kontrola</w:t>
      </w:r>
      <w:proofErr w:type="spellEnd"/>
      <w:r w:rsidR="00BC03D3">
        <w:rPr>
          <w:rFonts w:ascii="Arial" w:hAnsi="Arial" w:cs="Arial"/>
          <w:i w:val="0"/>
          <w:sz w:val="24"/>
          <w:szCs w:val="24"/>
        </w:rPr>
        <w:t xml:space="preserve"> u </w:t>
      </w:r>
      <w:proofErr w:type="spellStart"/>
      <w:r w:rsidR="00BC03D3">
        <w:rPr>
          <w:rFonts w:ascii="Arial" w:hAnsi="Arial" w:cs="Arial"/>
          <w:i w:val="0"/>
          <w:sz w:val="24"/>
          <w:szCs w:val="24"/>
        </w:rPr>
        <w:t>oblasti</w:t>
      </w:r>
      <w:proofErr w:type="spellEnd"/>
      <w:r w:rsidR="00BC03D3">
        <w:rPr>
          <w:rFonts w:ascii="Arial" w:hAnsi="Arial" w:cs="Arial"/>
          <w:i w:val="0"/>
          <w:sz w:val="24"/>
          <w:szCs w:val="24"/>
        </w:rPr>
        <w:t xml:space="preserve"> odbrane;</w:t>
      </w:r>
    </w:p>
    <w:p w:rsidR="00721B7E" w:rsidRDefault="000E7898" w:rsidP="00721B7E">
      <w:pPr>
        <w:pStyle w:val="ListParagraph"/>
        <w:spacing w:line="269" w:lineRule="auto"/>
        <w:ind w:left="345" w:firstLine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hAnsi="Arial" w:cs="Arial"/>
          <w:i w:val="0"/>
          <w:sz w:val="24"/>
          <w:szCs w:val="24"/>
        </w:rPr>
        <w:t>z</w:t>
      </w:r>
      <w:r w:rsidR="00721B7E" w:rsidRPr="00FF0559">
        <w:rPr>
          <w:rFonts w:ascii="Arial" w:hAnsi="Arial" w:cs="Arial"/>
          <w:i w:val="0"/>
          <w:sz w:val="24"/>
          <w:szCs w:val="24"/>
        </w:rPr>
        <w:t>apošljavanje</w:t>
      </w:r>
      <w:proofErr w:type="spellEnd"/>
      <w:proofErr w:type="gram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,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napredovanje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procjena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učinka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u </w:t>
      </w:r>
      <w:proofErr w:type="spellStart"/>
      <w:r w:rsidR="00721B7E" w:rsidRPr="00FF0559">
        <w:rPr>
          <w:rFonts w:ascii="Arial" w:hAnsi="Arial" w:cs="Arial"/>
          <w:i w:val="0"/>
          <w:sz w:val="24"/>
          <w:szCs w:val="24"/>
        </w:rPr>
        <w:t>sektoru</w:t>
      </w:r>
      <w:proofErr w:type="spellEnd"/>
      <w:r w:rsidR="00721B7E" w:rsidRPr="00FF0559">
        <w:rPr>
          <w:rFonts w:ascii="Arial" w:hAnsi="Arial" w:cs="Arial"/>
          <w:i w:val="0"/>
          <w:sz w:val="24"/>
          <w:szCs w:val="24"/>
        </w:rPr>
        <w:t xml:space="preserve"> odbrane.</w:t>
      </w:r>
    </w:p>
    <w:p w:rsidR="003D37F2" w:rsidRDefault="003D37F2" w:rsidP="003D37F2">
      <w:pPr>
        <w:pStyle w:val="ListParagraph"/>
        <w:spacing w:before="240" w:after="0" w:line="269" w:lineRule="auto"/>
        <w:ind w:left="345" w:firstLine="0"/>
        <w:rPr>
          <w:rFonts w:ascii="Arial" w:hAnsi="Arial" w:cs="Arial"/>
          <w:szCs w:val="24"/>
        </w:rPr>
      </w:pPr>
      <w:proofErr w:type="spellStart"/>
      <w:r w:rsidRPr="003D37F2">
        <w:rPr>
          <w:rFonts w:ascii="Arial" w:hAnsi="Arial" w:cs="Arial"/>
          <w:szCs w:val="24"/>
        </w:rPr>
        <w:lastRenderedPageBreak/>
        <w:t>Obrazloženje</w:t>
      </w:r>
      <w:proofErr w:type="spellEnd"/>
      <w:r w:rsidRPr="003D37F2">
        <w:rPr>
          <w:rFonts w:ascii="Arial" w:hAnsi="Arial" w:cs="Arial"/>
          <w:szCs w:val="24"/>
        </w:rPr>
        <w:t>:</w:t>
      </w:r>
    </w:p>
    <w:p w:rsidR="003D37F2" w:rsidRDefault="003D37F2" w:rsidP="003D37F2">
      <w:pPr>
        <w:pStyle w:val="ListParagraph"/>
        <w:spacing w:before="240" w:after="0" w:line="269" w:lineRule="auto"/>
        <w:ind w:left="345" w:firstLine="0"/>
        <w:rPr>
          <w:rFonts w:ascii="Arial" w:hAnsi="Arial" w:cs="Arial"/>
          <w:szCs w:val="24"/>
        </w:rPr>
      </w:pPr>
    </w:p>
    <w:p w:rsidR="003D37F2" w:rsidRPr="003D37F2" w:rsidRDefault="003D37F2" w:rsidP="003D37F2">
      <w:pPr>
        <w:pStyle w:val="ListParagraph"/>
        <w:spacing w:before="240" w:after="0" w:line="269" w:lineRule="auto"/>
        <w:ind w:left="345" w:firstLine="0"/>
        <w:rPr>
          <w:rFonts w:ascii="Arial" w:hAnsi="Arial" w:cs="Arial"/>
          <w:szCs w:val="24"/>
        </w:rPr>
      </w:pPr>
      <w:r w:rsidRPr="003D37F2">
        <w:rPr>
          <w:rFonts w:ascii="Arial" w:hAnsi="Arial" w:cs="Arial"/>
          <w:szCs w:val="24"/>
        </w:rPr>
        <w:t xml:space="preserve">Oblast </w:t>
      </w:r>
      <w:proofErr w:type="spellStart"/>
      <w:r w:rsidRPr="003D37F2">
        <w:rPr>
          <w:rFonts w:ascii="Arial" w:hAnsi="Arial" w:cs="Arial"/>
          <w:szCs w:val="24"/>
        </w:rPr>
        <w:t>integriteta</w:t>
      </w:r>
      <w:proofErr w:type="spellEnd"/>
      <w:r w:rsidRPr="003D37F2">
        <w:rPr>
          <w:rFonts w:ascii="Arial" w:hAnsi="Arial" w:cs="Arial"/>
          <w:szCs w:val="24"/>
        </w:rPr>
        <w:t xml:space="preserve"> u </w:t>
      </w:r>
      <w:proofErr w:type="spellStart"/>
      <w:r w:rsidRPr="003D37F2">
        <w:rPr>
          <w:rFonts w:ascii="Arial" w:hAnsi="Arial" w:cs="Arial"/>
          <w:szCs w:val="24"/>
        </w:rPr>
        <w:t>sektoru</w:t>
      </w:r>
      <w:proofErr w:type="spellEnd"/>
      <w:r w:rsidRPr="003D37F2">
        <w:rPr>
          <w:rFonts w:ascii="Arial" w:hAnsi="Arial" w:cs="Arial"/>
          <w:szCs w:val="24"/>
        </w:rPr>
        <w:t xml:space="preserve"> odbrane je u </w:t>
      </w:r>
      <w:proofErr w:type="spellStart"/>
      <w:r w:rsidRPr="003D37F2">
        <w:rPr>
          <w:rFonts w:ascii="Arial" w:hAnsi="Arial" w:cs="Arial"/>
          <w:szCs w:val="24"/>
        </w:rPr>
        <w:t>strateškim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dokumentima</w:t>
      </w:r>
      <w:proofErr w:type="spellEnd"/>
      <w:r w:rsidRPr="003D37F2">
        <w:rPr>
          <w:rFonts w:ascii="Arial" w:hAnsi="Arial" w:cs="Arial"/>
          <w:szCs w:val="24"/>
        </w:rPr>
        <w:t xml:space="preserve"> „</w:t>
      </w:r>
      <w:proofErr w:type="spellStart"/>
      <w:r w:rsidRPr="003D37F2">
        <w:rPr>
          <w:rFonts w:ascii="Arial" w:hAnsi="Arial" w:cs="Arial"/>
          <w:szCs w:val="24"/>
        </w:rPr>
        <w:t>Strategija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nacionalne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bezbjednosti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Crne</w:t>
      </w:r>
      <w:proofErr w:type="spellEnd"/>
      <w:r w:rsidRPr="003D37F2">
        <w:rPr>
          <w:rFonts w:ascii="Arial" w:hAnsi="Arial" w:cs="Arial"/>
          <w:szCs w:val="24"/>
        </w:rPr>
        <w:t xml:space="preserve"> Gore</w:t>
      </w:r>
      <w:proofErr w:type="gramStart"/>
      <w:r w:rsidRPr="003D37F2">
        <w:rPr>
          <w:rFonts w:ascii="Arial" w:hAnsi="Arial" w:cs="Arial"/>
          <w:szCs w:val="24"/>
        </w:rPr>
        <w:t>“ (</w:t>
      </w:r>
      <w:proofErr w:type="gramEnd"/>
      <w:r w:rsidRPr="003D37F2">
        <w:rPr>
          <w:rFonts w:ascii="Arial" w:hAnsi="Arial" w:cs="Arial"/>
          <w:szCs w:val="24"/>
        </w:rPr>
        <w:t>“</w:t>
      </w:r>
      <w:proofErr w:type="spellStart"/>
      <w:r w:rsidRPr="003D37F2">
        <w:rPr>
          <w:rFonts w:ascii="Arial" w:hAnsi="Arial" w:cs="Arial"/>
          <w:szCs w:val="24"/>
        </w:rPr>
        <w:t>Službeni</w:t>
      </w:r>
      <w:proofErr w:type="spellEnd"/>
      <w:r w:rsidRPr="003D37F2">
        <w:rPr>
          <w:rFonts w:ascii="Arial" w:hAnsi="Arial" w:cs="Arial"/>
          <w:szCs w:val="24"/>
        </w:rPr>
        <w:t xml:space="preserve"> list </w:t>
      </w:r>
      <w:proofErr w:type="spellStart"/>
      <w:r w:rsidRPr="003D37F2">
        <w:rPr>
          <w:rFonts w:ascii="Arial" w:hAnsi="Arial" w:cs="Arial"/>
          <w:szCs w:val="24"/>
        </w:rPr>
        <w:t>Crne</w:t>
      </w:r>
      <w:proofErr w:type="spellEnd"/>
      <w:r w:rsidRPr="003D37F2">
        <w:rPr>
          <w:rFonts w:ascii="Arial" w:hAnsi="Arial" w:cs="Arial"/>
          <w:szCs w:val="24"/>
        </w:rPr>
        <w:t xml:space="preserve"> Gore”, br. 085/18 od 27.12.2018) </w:t>
      </w:r>
      <w:proofErr w:type="spellStart"/>
      <w:r w:rsidRPr="003D37F2">
        <w:rPr>
          <w:rFonts w:ascii="Arial" w:hAnsi="Arial" w:cs="Arial"/>
          <w:szCs w:val="24"/>
        </w:rPr>
        <w:t>i</w:t>
      </w:r>
      <w:proofErr w:type="spellEnd"/>
      <w:r w:rsidRPr="003D37F2">
        <w:rPr>
          <w:rFonts w:ascii="Arial" w:hAnsi="Arial" w:cs="Arial"/>
          <w:szCs w:val="24"/>
        </w:rPr>
        <w:t xml:space="preserve"> „</w:t>
      </w:r>
      <w:proofErr w:type="spellStart"/>
      <w:r w:rsidRPr="003D37F2">
        <w:rPr>
          <w:rFonts w:ascii="Arial" w:hAnsi="Arial" w:cs="Arial"/>
          <w:szCs w:val="24"/>
        </w:rPr>
        <w:t>Strategija</w:t>
      </w:r>
      <w:proofErr w:type="spellEnd"/>
      <w:r w:rsidRPr="003D37F2">
        <w:rPr>
          <w:rFonts w:ascii="Arial" w:hAnsi="Arial" w:cs="Arial"/>
          <w:szCs w:val="24"/>
        </w:rPr>
        <w:t xml:space="preserve"> odbrane </w:t>
      </w:r>
      <w:proofErr w:type="spellStart"/>
      <w:r w:rsidRPr="003D37F2">
        <w:rPr>
          <w:rFonts w:ascii="Arial" w:hAnsi="Arial" w:cs="Arial"/>
          <w:szCs w:val="24"/>
        </w:rPr>
        <w:t>Crne</w:t>
      </w:r>
      <w:proofErr w:type="spellEnd"/>
      <w:r w:rsidRPr="003D37F2">
        <w:rPr>
          <w:rFonts w:ascii="Arial" w:hAnsi="Arial" w:cs="Arial"/>
          <w:szCs w:val="24"/>
        </w:rPr>
        <w:t xml:space="preserve"> Gore </w:t>
      </w:r>
      <w:proofErr w:type="spellStart"/>
      <w:r w:rsidRPr="003D37F2">
        <w:rPr>
          <w:rFonts w:ascii="Arial" w:hAnsi="Arial" w:cs="Arial"/>
          <w:szCs w:val="24"/>
        </w:rPr>
        <w:t>Akcionim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Planom</w:t>
      </w:r>
      <w:proofErr w:type="spellEnd"/>
      <w:r w:rsidRPr="003D37F2">
        <w:rPr>
          <w:rFonts w:ascii="Arial" w:hAnsi="Arial" w:cs="Arial"/>
          <w:szCs w:val="24"/>
        </w:rPr>
        <w:t xml:space="preserve"> za period 2019-2022“ </w:t>
      </w:r>
      <w:proofErr w:type="spellStart"/>
      <w:r w:rsidRPr="003D37F2">
        <w:rPr>
          <w:rFonts w:ascii="Arial" w:hAnsi="Arial" w:cs="Arial"/>
          <w:szCs w:val="24"/>
        </w:rPr>
        <w:t>prepoznata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kao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vrlo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važna</w:t>
      </w:r>
      <w:proofErr w:type="spellEnd"/>
      <w:r w:rsidRPr="003D37F2">
        <w:rPr>
          <w:rFonts w:ascii="Arial" w:hAnsi="Arial" w:cs="Arial"/>
          <w:szCs w:val="24"/>
        </w:rPr>
        <w:t xml:space="preserve">. U </w:t>
      </w:r>
      <w:proofErr w:type="spellStart"/>
      <w:r w:rsidRPr="003D37F2">
        <w:rPr>
          <w:rFonts w:ascii="Arial" w:hAnsi="Arial" w:cs="Arial"/>
          <w:szCs w:val="24"/>
        </w:rPr>
        <w:t>oba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dokumenta</w:t>
      </w:r>
      <w:proofErr w:type="spellEnd"/>
      <w:r w:rsidRPr="003D37F2">
        <w:rPr>
          <w:rFonts w:ascii="Arial" w:hAnsi="Arial" w:cs="Arial"/>
          <w:szCs w:val="24"/>
        </w:rPr>
        <w:t xml:space="preserve"> se </w:t>
      </w:r>
      <w:proofErr w:type="spellStart"/>
      <w:r w:rsidRPr="003D37F2">
        <w:rPr>
          <w:rFonts w:ascii="Arial" w:hAnsi="Arial" w:cs="Arial"/>
          <w:szCs w:val="24"/>
        </w:rPr>
        <w:t>ističe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da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su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institucionalni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i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integritet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svakog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pojedinca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3D37F2">
        <w:rPr>
          <w:rFonts w:ascii="Arial" w:hAnsi="Arial" w:cs="Arial"/>
          <w:szCs w:val="24"/>
        </w:rPr>
        <w:t>od</w:t>
      </w:r>
      <w:proofErr w:type="spellEnd"/>
      <w:proofErr w:type="gram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presudne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važnosti</w:t>
      </w:r>
      <w:proofErr w:type="spellEnd"/>
      <w:r w:rsidRPr="003D37F2">
        <w:rPr>
          <w:rFonts w:ascii="Arial" w:hAnsi="Arial" w:cs="Arial"/>
          <w:szCs w:val="24"/>
        </w:rPr>
        <w:t xml:space="preserve"> za </w:t>
      </w:r>
      <w:proofErr w:type="spellStart"/>
      <w:r w:rsidRPr="003D37F2">
        <w:rPr>
          <w:rFonts w:ascii="Arial" w:hAnsi="Arial" w:cs="Arial"/>
          <w:szCs w:val="24"/>
        </w:rPr>
        <w:t>cjelokupan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odbrambeni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sistem</w:t>
      </w:r>
      <w:proofErr w:type="spellEnd"/>
      <w:r w:rsidRPr="003D37F2">
        <w:rPr>
          <w:rFonts w:ascii="Arial" w:hAnsi="Arial" w:cs="Arial"/>
          <w:szCs w:val="24"/>
        </w:rPr>
        <w:t xml:space="preserve">, </w:t>
      </w:r>
      <w:proofErr w:type="spellStart"/>
      <w:r w:rsidRPr="003D37F2">
        <w:rPr>
          <w:rFonts w:ascii="Arial" w:hAnsi="Arial" w:cs="Arial"/>
          <w:szCs w:val="24"/>
        </w:rPr>
        <w:t>te</w:t>
      </w:r>
      <w:proofErr w:type="spellEnd"/>
      <w:r w:rsidRPr="003D37F2">
        <w:rPr>
          <w:rFonts w:ascii="Arial" w:hAnsi="Arial" w:cs="Arial"/>
          <w:szCs w:val="24"/>
        </w:rPr>
        <w:t xml:space="preserve"> da se </w:t>
      </w:r>
      <w:proofErr w:type="spellStart"/>
      <w:r w:rsidRPr="003D37F2">
        <w:rPr>
          <w:rFonts w:ascii="Arial" w:hAnsi="Arial" w:cs="Arial"/>
          <w:szCs w:val="24"/>
        </w:rPr>
        <w:t>neprekidnim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unapređivanjem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integriteta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obezbjeđuje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veća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transparentnost</w:t>
      </w:r>
      <w:proofErr w:type="spellEnd"/>
      <w:r w:rsidRPr="003D37F2">
        <w:rPr>
          <w:rFonts w:ascii="Arial" w:hAnsi="Arial" w:cs="Arial"/>
          <w:szCs w:val="24"/>
        </w:rPr>
        <w:t xml:space="preserve">, </w:t>
      </w:r>
      <w:proofErr w:type="spellStart"/>
      <w:r w:rsidRPr="003D37F2">
        <w:rPr>
          <w:rFonts w:ascii="Arial" w:hAnsi="Arial" w:cs="Arial"/>
          <w:szCs w:val="24"/>
        </w:rPr>
        <w:t>efikasnost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i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efektivnost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cjelokupnog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sistema</w:t>
      </w:r>
      <w:proofErr w:type="spellEnd"/>
      <w:r w:rsidRPr="003D37F2">
        <w:rPr>
          <w:rFonts w:ascii="Arial" w:hAnsi="Arial" w:cs="Arial"/>
          <w:szCs w:val="24"/>
        </w:rPr>
        <w:t xml:space="preserve">, </w:t>
      </w:r>
      <w:proofErr w:type="spellStart"/>
      <w:r w:rsidRPr="003D37F2">
        <w:rPr>
          <w:rFonts w:ascii="Arial" w:hAnsi="Arial" w:cs="Arial"/>
          <w:szCs w:val="24"/>
        </w:rPr>
        <w:t>od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planiranja</w:t>
      </w:r>
      <w:proofErr w:type="spellEnd"/>
      <w:r w:rsidRPr="003D37F2">
        <w:rPr>
          <w:rFonts w:ascii="Arial" w:hAnsi="Arial" w:cs="Arial"/>
          <w:szCs w:val="24"/>
        </w:rPr>
        <w:t xml:space="preserve">, </w:t>
      </w:r>
      <w:proofErr w:type="spellStart"/>
      <w:r w:rsidRPr="003D37F2">
        <w:rPr>
          <w:rFonts w:ascii="Arial" w:hAnsi="Arial" w:cs="Arial"/>
          <w:szCs w:val="24"/>
        </w:rPr>
        <w:t>preko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obuke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i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opremanja</w:t>
      </w:r>
      <w:proofErr w:type="spellEnd"/>
      <w:r w:rsidRPr="003D37F2">
        <w:rPr>
          <w:rFonts w:ascii="Arial" w:hAnsi="Arial" w:cs="Arial"/>
          <w:szCs w:val="24"/>
        </w:rPr>
        <w:t xml:space="preserve">, do </w:t>
      </w:r>
      <w:proofErr w:type="spellStart"/>
      <w:r w:rsidRPr="003D37F2">
        <w:rPr>
          <w:rFonts w:ascii="Arial" w:hAnsi="Arial" w:cs="Arial"/>
          <w:szCs w:val="24"/>
        </w:rPr>
        <w:t>izvođenja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operacija</w:t>
      </w:r>
      <w:proofErr w:type="spellEnd"/>
      <w:r w:rsidRPr="003D37F2">
        <w:rPr>
          <w:rFonts w:ascii="Arial" w:hAnsi="Arial" w:cs="Arial"/>
          <w:szCs w:val="24"/>
        </w:rPr>
        <w:t xml:space="preserve"> u </w:t>
      </w:r>
      <w:proofErr w:type="spellStart"/>
      <w:r w:rsidRPr="003D37F2">
        <w:rPr>
          <w:rFonts w:ascii="Arial" w:hAnsi="Arial" w:cs="Arial"/>
          <w:szCs w:val="24"/>
        </w:rPr>
        <w:t>kompleksnim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bezbjednosnim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okruženjima</w:t>
      </w:r>
      <w:proofErr w:type="spellEnd"/>
      <w:r w:rsidRPr="003D37F2">
        <w:rPr>
          <w:rFonts w:ascii="Arial" w:hAnsi="Arial" w:cs="Arial"/>
          <w:szCs w:val="24"/>
        </w:rPr>
        <w:t xml:space="preserve">, </w:t>
      </w:r>
      <w:proofErr w:type="spellStart"/>
      <w:r w:rsidRPr="003D37F2">
        <w:rPr>
          <w:rFonts w:ascii="Arial" w:hAnsi="Arial" w:cs="Arial"/>
          <w:szCs w:val="24"/>
        </w:rPr>
        <w:t>uz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istovremeno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smanjenje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rizika</w:t>
      </w:r>
      <w:proofErr w:type="spellEnd"/>
      <w:r w:rsidRPr="003D37F2">
        <w:rPr>
          <w:rFonts w:ascii="Arial" w:hAnsi="Arial" w:cs="Arial"/>
          <w:szCs w:val="24"/>
        </w:rPr>
        <w:t xml:space="preserve"> za </w:t>
      </w:r>
      <w:proofErr w:type="spellStart"/>
      <w:r w:rsidRPr="003D37F2">
        <w:rPr>
          <w:rFonts w:ascii="Arial" w:hAnsi="Arial" w:cs="Arial"/>
          <w:szCs w:val="24"/>
        </w:rPr>
        <w:t>pojavu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korupcije</w:t>
      </w:r>
      <w:proofErr w:type="spellEnd"/>
      <w:r w:rsidRPr="003D37F2">
        <w:rPr>
          <w:rFonts w:ascii="Arial" w:hAnsi="Arial" w:cs="Arial"/>
          <w:szCs w:val="24"/>
        </w:rPr>
        <w:t xml:space="preserve">. </w:t>
      </w:r>
      <w:proofErr w:type="spellStart"/>
      <w:r w:rsidRPr="003D37F2">
        <w:rPr>
          <w:rFonts w:ascii="Arial" w:hAnsi="Arial" w:cs="Arial"/>
          <w:szCs w:val="24"/>
        </w:rPr>
        <w:t>Konkretne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aktivnosti</w:t>
      </w:r>
      <w:proofErr w:type="spellEnd"/>
      <w:r w:rsidRPr="003D37F2">
        <w:rPr>
          <w:rFonts w:ascii="Arial" w:hAnsi="Arial" w:cs="Arial"/>
          <w:szCs w:val="24"/>
        </w:rPr>
        <w:t xml:space="preserve"> za </w:t>
      </w:r>
      <w:proofErr w:type="spellStart"/>
      <w:r w:rsidRPr="003D37F2">
        <w:rPr>
          <w:rFonts w:ascii="Arial" w:hAnsi="Arial" w:cs="Arial"/>
          <w:szCs w:val="24"/>
        </w:rPr>
        <w:t>unapređenje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integriteta</w:t>
      </w:r>
      <w:proofErr w:type="spellEnd"/>
      <w:r w:rsidRPr="003D37F2">
        <w:rPr>
          <w:rFonts w:ascii="Arial" w:hAnsi="Arial" w:cs="Arial"/>
          <w:szCs w:val="24"/>
        </w:rPr>
        <w:t xml:space="preserve"> u </w:t>
      </w:r>
      <w:proofErr w:type="spellStart"/>
      <w:r w:rsidRPr="003D37F2">
        <w:rPr>
          <w:rFonts w:ascii="Arial" w:hAnsi="Arial" w:cs="Arial"/>
          <w:szCs w:val="24"/>
        </w:rPr>
        <w:t>sektoru</w:t>
      </w:r>
      <w:proofErr w:type="spellEnd"/>
      <w:r w:rsidRPr="003D37F2">
        <w:rPr>
          <w:rFonts w:ascii="Arial" w:hAnsi="Arial" w:cs="Arial"/>
          <w:szCs w:val="24"/>
        </w:rPr>
        <w:t xml:space="preserve"> odbrane </w:t>
      </w:r>
      <w:proofErr w:type="spellStart"/>
      <w:r w:rsidRPr="003D37F2">
        <w:rPr>
          <w:rFonts w:ascii="Arial" w:hAnsi="Arial" w:cs="Arial"/>
          <w:szCs w:val="24"/>
        </w:rPr>
        <w:t>Crne</w:t>
      </w:r>
      <w:proofErr w:type="spellEnd"/>
      <w:r w:rsidRPr="003D37F2">
        <w:rPr>
          <w:rFonts w:ascii="Arial" w:hAnsi="Arial" w:cs="Arial"/>
          <w:szCs w:val="24"/>
        </w:rPr>
        <w:t xml:space="preserve"> Gore </w:t>
      </w:r>
      <w:proofErr w:type="spellStart"/>
      <w:r w:rsidRPr="003D37F2">
        <w:rPr>
          <w:rFonts w:ascii="Arial" w:hAnsi="Arial" w:cs="Arial"/>
          <w:szCs w:val="24"/>
        </w:rPr>
        <w:t>predviđene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kroz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implementaciju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mjera</w:t>
      </w:r>
      <w:proofErr w:type="spellEnd"/>
      <w:r w:rsidRPr="003D37F2">
        <w:rPr>
          <w:rFonts w:ascii="Arial" w:hAnsi="Arial" w:cs="Arial"/>
          <w:szCs w:val="24"/>
        </w:rPr>
        <w:t xml:space="preserve"> Plana </w:t>
      </w:r>
      <w:proofErr w:type="spellStart"/>
      <w:r w:rsidRPr="003D37F2">
        <w:rPr>
          <w:rFonts w:ascii="Arial" w:hAnsi="Arial" w:cs="Arial"/>
          <w:szCs w:val="24"/>
        </w:rPr>
        <w:t>integriteta</w:t>
      </w:r>
      <w:proofErr w:type="spellEnd"/>
      <w:r w:rsidRPr="003D37F2">
        <w:rPr>
          <w:rFonts w:ascii="Arial" w:hAnsi="Arial" w:cs="Arial"/>
          <w:szCs w:val="24"/>
        </w:rPr>
        <w:t xml:space="preserve"> u </w:t>
      </w:r>
      <w:proofErr w:type="spellStart"/>
      <w:r w:rsidRPr="003D37F2">
        <w:rPr>
          <w:rFonts w:ascii="Arial" w:hAnsi="Arial" w:cs="Arial"/>
          <w:szCs w:val="24"/>
        </w:rPr>
        <w:t>Ministarstvu</w:t>
      </w:r>
      <w:proofErr w:type="spellEnd"/>
      <w:r w:rsidRPr="003D37F2">
        <w:rPr>
          <w:rFonts w:ascii="Arial" w:hAnsi="Arial" w:cs="Arial"/>
          <w:szCs w:val="24"/>
        </w:rPr>
        <w:t xml:space="preserve"> odbrane </w:t>
      </w:r>
      <w:proofErr w:type="spellStart"/>
      <w:r w:rsidRPr="003D37F2">
        <w:rPr>
          <w:rFonts w:ascii="Arial" w:hAnsi="Arial" w:cs="Arial"/>
          <w:szCs w:val="24"/>
        </w:rPr>
        <w:t>i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Vojsci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Crne</w:t>
      </w:r>
      <w:proofErr w:type="spellEnd"/>
      <w:r w:rsidRPr="003D37F2">
        <w:rPr>
          <w:rFonts w:ascii="Arial" w:hAnsi="Arial" w:cs="Arial"/>
          <w:szCs w:val="24"/>
        </w:rPr>
        <w:t xml:space="preserve"> Gore </w:t>
      </w:r>
      <w:proofErr w:type="spellStart"/>
      <w:r w:rsidRPr="003D37F2">
        <w:rPr>
          <w:rFonts w:ascii="Arial" w:hAnsi="Arial" w:cs="Arial"/>
          <w:szCs w:val="24"/>
        </w:rPr>
        <w:t>i</w:t>
      </w:r>
      <w:proofErr w:type="spellEnd"/>
      <w:r w:rsidRPr="003D37F2">
        <w:rPr>
          <w:rFonts w:ascii="Arial" w:hAnsi="Arial" w:cs="Arial"/>
          <w:szCs w:val="24"/>
        </w:rPr>
        <w:t xml:space="preserve"> NATO </w:t>
      </w:r>
      <w:proofErr w:type="spellStart"/>
      <w:r w:rsidRPr="003D37F2">
        <w:rPr>
          <w:rFonts w:ascii="Arial" w:hAnsi="Arial" w:cs="Arial"/>
          <w:szCs w:val="24"/>
        </w:rPr>
        <w:t>politike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izgradnje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integriteta</w:t>
      </w:r>
      <w:proofErr w:type="spellEnd"/>
      <w:r w:rsidRPr="003D37F2">
        <w:rPr>
          <w:rFonts w:ascii="Arial" w:hAnsi="Arial" w:cs="Arial"/>
          <w:szCs w:val="24"/>
        </w:rPr>
        <w:t xml:space="preserve">. </w:t>
      </w:r>
      <w:proofErr w:type="spellStart"/>
      <w:r w:rsidRPr="003D37F2">
        <w:rPr>
          <w:rFonts w:ascii="Arial" w:hAnsi="Arial" w:cs="Arial"/>
          <w:szCs w:val="24"/>
        </w:rPr>
        <w:t>Zapošljavanje</w:t>
      </w:r>
      <w:proofErr w:type="spellEnd"/>
      <w:r w:rsidRPr="003D37F2">
        <w:rPr>
          <w:rFonts w:ascii="Arial" w:hAnsi="Arial" w:cs="Arial"/>
          <w:szCs w:val="24"/>
        </w:rPr>
        <w:t xml:space="preserve">, </w:t>
      </w:r>
      <w:proofErr w:type="spellStart"/>
      <w:r w:rsidRPr="003D37F2">
        <w:rPr>
          <w:rFonts w:ascii="Arial" w:hAnsi="Arial" w:cs="Arial"/>
          <w:szCs w:val="24"/>
        </w:rPr>
        <w:t>napredovanje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i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procjena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učinka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zaposlenih</w:t>
      </w:r>
      <w:proofErr w:type="spellEnd"/>
      <w:r w:rsidRPr="003D37F2">
        <w:rPr>
          <w:rFonts w:ascii="Arial" w:hAnsi="Arial" w:cs="Arial"/>
          <w:szCs w:val="24"/>
        </w:rPr>
        <w:t xml:space="preserve"> u </w:t>
      </w:r>
      <w:proofErr w:type="spellStart"/>
      <w:r w:rsidRPr="003D37F2">
        <w:rPr>
          <w:rFonts w:ascii="Arial" w:hAnsi="Arial" w:cs="Arial"/>
          <w:szCs w:val="24"/>
        </w:rPr>
        <w:t>sektoru</w:t>
      </w:r>
      <w:proofErr w:type="spellEnd"/>
      <w:r w:rsidRPr="003D37F2">
        <w:rPr>
          <w:rFonts w:ascii="Arial" w:hAnsi="Arial" w:cs="Arial"/>
          <w:szCs w:val="24"/>
        </w:rPr>
        <w:t xml:space="preserve"> odbrane </w:t>
      </w:r>
      <w:proofErr w:type="spellStart"/>
      <w:r w:rsidRPr="003D37F2">
        <w:rPr>
          <w:rFonts w:ascii="Arial" w:hAnsi="Arial" w:cs="Arial"/>
          <w:szCs w:val="24"/>
        </w:rPr>
        <w:t>su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posebno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važni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aspekti</w:t>
      </w:r>
      <w:proofErr w:type="spellEnd"/>
      <w:r w:rsidRPr="003D37F2">
        <w:rPr>
          <w:rFonts w:ascii="Arial" w:hAnsi="Arial" w:cs="Arial"/>
          <w:szCs w:val="24"/>
        </w:rPr>
        <w:t xml:space="preserve">, s </w:t>
      </w:r>
      <w:proofErr w:type="spellStart"/>
      <w:r w:rsidRPr="003D37F2">
        <w:rPr>
          <w:rFonts w:ascii="Arial" w:hAnsi="Arial" w:cs="Arial"/>
          <w:szCs w:val="24"/>
        </w:rPr>
        <w:t>obzirom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3D37F2">
        <w:rPr>
          <w:rFonts w:ascii="Arial" w:hAnsi="Arial" w:cs="Arial"/>
          <w:szCs w:val="24"/>
        </w:rPr>
        <w:t>na</w:t>
      </w:r>
      <w:proofErr w:type="spellEnd"/>
      <w:proofErr w:type="gramEnd"/>
      <w:r w:rsidRPr="003D37F2">
        <w:rPr>
          <w:rFonts w:ascii="Arial" w:hAnsi="Arial" w:cs="Arial"/>
          <w:szCs w:val="24"/>
        </w:rPr>
        <w:t xml:space="preserve"> to da od toga u </w:t>
      </w:r>
      <w:proofErr w:type="spellStart"/>
      <w:r w:rsidRPr="003D37F2">
        <w:rPr>
          <w:rFonts w:ascii="Arial" w:hAnsi="Arial" w:cs="Arial"/>
          <w:szCs w:val="24"/>
        </w:rPr>
        <w:t>kojoj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mjeri</w:t>
      </w:r>
      <w:proofErr w:type="spellEnd"/>
      <w:r w:rsidRPr="003D37F2">
        <w:rPr>
          <w:rFonts w:ascii="Arial" w:hAnsi="Arial" w:cs="Arial"/>
          <w:szCs w:val="24"/>
        </w:rPr>
        <w:t xml:space="preserve"> je </w:t>
      </w:r>
      <w:proofErr w:type="spellStart"/>
      <w:r w:rsidRPr="003D37F2">
        <w:rPr>
          <w:rFonts w:ascii="Arial" w:hAnsi="Arial" w:cs="Arial"/>
          <w:szCs w:val="24"/>
        </w:rPr>
        <w:t>upravljanje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ljudskim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resursima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zasnovano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na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zaslugama</w:t>
      </w:r>
      <w:proofErr w:type="spellEnd"/>
      <w:r w:rsidRPr="003D37F2">
        <w:rPr>
          <w:rFonts w:ascii="Arial" w:hAnsi="Arial" w:cs="Arial"/>
          <w:szCs w:val="24"/>
        </w:rPr>
        <w:t xml:space="preserve">, u </w:t>
      </w:r>
      <w:proofErr w:type="spellStart"/>
      <w:r w:rsidRPr="003D37F2">
        <w:rPr>
          <w:rFonts w:ascii="Arial" w:hAnsi="Arial" w:cs="Arial"/>
          <w:szCs w:val="24"/>
        </w:rPr>
        <w:t>velikoj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mjeri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zavisi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i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ukupan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integritet</w:t>
      </w:r>
      <w:proofErr w:type="spellEnd"/>
      <w:r w:rsidRPr="003D37F2">
        <w:rPr>
          <w:rFonts w:ascii="Arial" w:hAnsi="Arial" w:cs="Arial"/>
          <w:szCs w:val="24"/>
        </w:rPr>
        <w:t xml:space="preserve"> </w:t>
      </w:r>
      <w:proofErr w:type="spellStart"/>
      <w:r w:rsidRPr="003D37F2">
        <w:rPr>
          <w:rFonts w:ascii="Arial" w:hAnsi="Arial" w:cs="Arial"/>
          <w:szCs w:val="24"/>
        </w:rPr>
        <w:t>sektora</w:t>
      </w:r>
      <w:proofErr w:type="spellEnd"/>
      <w:r w:rsidRPr="003D37F2">
        <w:rPr>
          <w:rFonts w:ascii="Arial" w:hAnsi="Arial" w:cs="Arial"/>
          <w:szCs w:val="24"/>
        </w:rPr>
        <w:t xml:space="preserve"> odbrane.</w:t>
      </w:r>
    </w:p>
    <w:p w:rsidR="00FF0559" w:rsidRPr="00721B7E" w:rsidRDefault="00FF0559" w:rsidP="00721B7E">
      <w:pPr>
        <w:pStyle w:val="ListParagraph"/>
        <w:spacing w:line="269" w:lineRule="auto"/>
        <w:ind w:left="345" w:firstLine="0"/>
        <w:rPr>
          <w:i w:val="0"/>
        </w:rPr>
      </w:pPr>
    </w:p>
    <w:p w:rsidR="00F2299B" w:rsidRPr="0076355A" w:rsidRDefault="00F2182F">
      <w:pPr>
        <w:pStyle w:val="Heading1"/>
        <w:ind w:left="212" w:hanging="227"/>
        <w:rPr>
          <w:rFonts w:ascii="Arial" w:hAnsi="Arial" w:cs="Arial"/>
          <w:sz w:val="24"/>
        </w:rPr>
      </w:pPr>
      <w:r w:rsidRPr="0076355A">
        <w:rPr>
          <w:rFonts w:ascii="Arial" w:hAnsi="Arial" w:cs="Arial"/>
          <w:sz w:val="24"/>
        </w:rPr>
        <w:t>ODGOVOR OBRAĐIVAČA</w:t>
      </w:r>
      <w:r w:rsidRPr="0076355A">
        <w:rPr>
          <w:rFonts w:ascii="Arial" w:hAnsi="Arial" w:cs="Arial"/>
          <w:sz w:val="24"/>
          <w:u w:val="none"/>
        </w:rPr>
        <w:t xml:space="preserve"> </w:t>
      </w:r>
    </w:p>
    <w:p w:rsidR="003C1F53" w:rsidRPr="003C1F53" w:rsidRDefault="00ED6E2E" w:rsidP="003C1F53">
      <w:pPr>
        <w:spacing w:line="269" w:lineRule="auto"/>
        <w:rPr>
          <w:rFonts w:ascii="Arial" w:hAnsi="Arial" w:cs="Arial"/>
          <w:i w:val="0"/>
          <w:sz w:val="24"/>
          <w:szCs w:val="24"/>
        </w:rPr>
      </w:pPr>
      <w:proofErr w:type="spellStart"/>
      <w:r w:rsidRPr="00ED514B">
        <w:rPr>
          <w:rFonts w:ascii="Arial" w:hAnsi="Arial" w:cs="Arial"/>
          <w:i w:val="0"/>
          <w:sz w:val="24"/>
          <w:szCs w:val="24"/>
        </w:rPr>
        <w:t>D</w:t>
      </w:r>
      <w:r w:rsidR="00F2182F" w:rsidRPr="00ED514B">
        <w:rPr>
          <w:rFonts w:ascii="Arial" w:hAnsi="Arial" w:cs="Arial"/>
          <w:i w:val="0"/>
          <w:sz w:val="24"/>
          <w:szCs w:val="24"/>
        </w:rPr>
        <w:t>obijene</w:t>
      </w:r>
      <w:proofErr w:type="spellEnd"/>
      <w:r w:rsidR="00F2182F" w:rsidRPr="00ED514B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ED514B">
        <w:rPr>
          <w:rFonts w:ascii="Arial" w:hAnsi="Arial" w:cs="Arial"/>
          <w:i w:val="0"/>
          <w:sz w:val="24"/>
          <w:szCs w:val="24"/>
        </w:rPr>
        <w:t>sugestij</w:t>
      </w:r>
      <w:r w:rsidR="0042235E" w:rsidRPr="00ED514B">
        <w:rPr>
          <w:rFonts w:ascii="Arial" w:hAnsi="Arial" w:cs="Arial"/>
          <w:i w:val="0"/>
          <w:sz w:val="24"/>
          <w:szCs w:val="24"/>
        </w:rPr>
        <w:t>e</w:t>
      </w:r>
      <w:proofErr w:type="spellEnd"/>
      <w:r w:rsidR="006E11C2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proofErr w:type="gramStart"/>
      <w:r w:rsidR="006E11C2">
        <w:rPr>
          <w:rFonts w:ascii="Arial" w:hAnsi="Arial" w:cs="Arial"/>
          <w:i w:val="0"/>
          <w:sz w:val="24"/>
          <w:szCs w:val="24"/>
        </w:rPr>
        <w:t>od</w:t>
      </w:r>
      <w:proofErr w:type="spellEnd"/>
      <w:proofErr w:type="gramEnd"/>
      <w:r w:rsidR="006E11C2">
        <w:rPr>
          <w:rFonts w:ascii="Arial" w:hAnsi="Arial" w:cs="Arial"/>
          <w:i w:val="0"/>
          <w:sz w:val="24"/>
          <w:szCs w:val="24"/>
        </w:rPr>
        <w:t xml:space="preserve"> </w:t>
      </w:r>
      <w:r w:rsidR="001463AB">
        <w:rPr>
          <w:rFonts w:ascii="Arial" w:hAnsi="Arial" w:cs="Arial"/>
          <w:i w:val="0"/>
          <w:sz w:val="24"/>
          <w:szCs w:val="24"/>
        </w:rPr>
        <w:t xml:space="preserve">NVO </w:t>
      </w:r>
      <w:proofErr w:type="spellStart"/>
      <w:r w:rsidR="001463AB">
        <w:rPr>
          <w:rFonts w:ascii="Arial" w:hAnsi="Arial" w:cs="Arial"/>
          <w:i w:val="0"/>
          <w:sz w:val="24"/>
          <w:szCs w:val="24"/>
        </w:rPr>
        <w:t>Instituta</w:t>
      </w:r>
      <w:proofErr w:type="spellEnd"/>
      <w:r w:rsidR="001463AB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1463AB">
        <w:rPr>
          <w:rFonts w:ascii="Arial" w:hAnsi="Arial" w:cs="Arial"/>
          <w:i w:val="0"/>
          <w:sz w:val="24"/>
          <w:szCs w:val="24"/>
        </w:rPr>
        <w:t>alternativa</w:t>
      </w:r>
      <w:proofErr w:type="spellEnd"/>
      <w:r w:rsidR="00DE340B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DE340B">
        <w:rPr>
          <w:rFonts w:ascii="Arial" w:hAnsi="Arial" w:cs="Arial"/>
          <w:i w:val="0"/>
          <w:sz w:val="24"/>
          <w:szCs w:val="24"/>
        </w:rPr>
        <w:t>su</w:t>
      </w:r>
      <w:proofErr w:type="spellEnd"/>
      <w:r w:rsidR="0042235E" w:rsidRPr="00ED514B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6E11C2">
        <w:rPr>
          <w:rFonts w:ascii="Arial" w:hAnsi="Arial" w:cs="Arial"/>
          <w:i w:val="0"/>
          <w:sz w:val="24"/>
          <w:szCs w:val="24"/>
        </w:rPr>
        <w:t>djelimično</w:t>
      </w:r>
      <w:proofErr w:type="spellEnd"/>
      <w:r w:rsidR="006E11C2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F2182F" w:rsidRPr="00ED514B">
        <w:rPr>
          <w:rFonts w:ascii="Arial" w:hAnsi="Arial" w:cs="Arial"/>
          <w:i w:val="0"/>
          <w:sz w:val="24"/>
          <w:szCs w:val="24"/>
        </w:rPr>
        <w:t>unešene</w:t>
      </w:r>
      <w:proofErr w:type="spellEnd"/>
      <w:r w:rsidR="00F2182F" w:rsidRPr="00ED514B">
        <w:rPr>
          <w:rFonts w:ascii="Arial" w:hAnsi="Arial" w:cs="Arial"/>
          <w:i w:val="0"/>
          <w:sz w:val="24"/>
          <w:szCs w:val="24"/>
        </w:rPr>
        <w:t xml:space="preserve"> u </w:t>
      </w:r>
      <w:proofErr w:type="spellStart"/>
      <w:r w:rsidRPr="00ED514B">
        <w:rPr>
          <w:rFonts w:ascii="Arial" w:hAnsi="Arial" w:cs="Arial"/>
          <w:i w:val="0"/>
          <w:sz w:val="24"/>
          <w:szCs w:val="24"/>
        </w:rPr>
        <w:t>konačni</w:t>
      </w:r>
      <w:proofErr w:type="spellEnd"/>
      <w:r w:rsidRPr="00ED514B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ED514B">
        <w:rPr>
          <w:rFonts w:ascii="Arial" w:hAnsi="Arial" w:cs="Arial"/>
          <w:i w:val="0"/>
          <w:sz w:val="24"/>
          <w:szCs w:val="24"/>
        </w:rPr>
        <w:t>prijedlog</w:t>
      </w:r>
      <w:proofErr w:type="spellEnd"/>
      <w:r w:rsidR="003D0382" w:rsidRPr="00ED514B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D0382" w:rsidRPr="00ED514B">
        <w:rPr>
          <w:rFonts w:ascii="Arial" w:hAnsi="Arial" w:cs="Arial"/>
          <w:i w:val="0"/>
          <w:sz w:val="24"/>
          <w:szCs w:val="24"/>
        </w:rPr>
        <w:t>teksta</w:t>
      </w:r>
      <w:proofErr w:type="spellEnd"/>
      <w:r w:rsidR="003D0382" w:rsidRPr="00ED514B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D0382" w:rsidRPr="00ED514B">
        <w:rPr>
          <w:rFonts w:ascii="Arial" w:hAnsi="Arial" w:cs="Arial"/>
          <w:i w:val="0"/>
          <w:sz w:val="24"/>
          <w:szCs w:val="24"/>
        </w:rPr>
        <w:t>s</w:t>
      </w:r>
      <w:r w:rsidRPr="00ED514B">
        <w:rPr>
          <w:rFonts w:ascii="Arial" w:hAnsi="Arial" w:cs="Arial"/>
          <w:i w:val="0"/>
          <w:sz w:val="24"/>
          <w:szCs w:val="24"/>
        </w:rPr>
        <w:t>ektorsk</w:t>
      </w:r>
      <w:r w:rsidR="00007172">
        <w:rPr>
          <w:rFonts w:ascii="Arial" w:hAnsi="Arial" w:cs="Arial"/>
          <w:i w:val="0"/>
          <w:sz w:val="24"/>
          <w:szCs w:val="24"/>
        </w:rPr>
        <w:t>e</w:t>
      </w:r>
      <w:proofErr w:type="spellEnd"/>
      <w:r w:rsidRPr="00ED514B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ED514B">
        <w:rPr>
          <w:rFonts w:ascii="Arial" w:hAnsi="Arial" w:cs="Arial"/>
          <w:i w:val="0"/>
          <w:sz w:val="24"/>
          <w:szCs w:val="24"/>
        </w:rPr>
        <w:t>analiz</w:t>
      </w:r>
      <w:r w:rsidR="00007172">
        <w:rPr>
          <w:rFonts w:ascii="Arial" w:hAnsi="Arial" w:cs="Arial"/>
          <w:i w:val="0"/>
          <w:sz w:val="24"/>
          <w:szCs w:val="24"/>
        </w:rPr>
        <w:t>e</w:t>
      </w:r>
      <w:proofErr w:type="spellEnd"/>
      <w:r w:rsidR="00DE340B">
        <w:rPr>
          <w:rFonts w:ascii="Arial" w:hAnsi="Arial" w:cs="Arial"/>
          <w:i w:val="0"/>
          <w:sz w:val="24"/>
          <w:szCs w:val="24"/>
        </w:rPr>
        <w:t>.</w:t>
      </w:r>
      <w:r w:rsidR="00CC7300" w:rsidRPr="00ED514B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DE340B">
        <w:rPr>
          <w:rFonts w:ascii="Arial" w:hAnsi="Arial" w:cs="Arial"/>
          <w:i w:val="0"/>
          <w:sz w:val="24"/>
          <w:szCs w:val="24"/>
        </w:rPr>
        <w:t>Napominjemo</w:t>
      </w:r>
      <w:proofErr w:type="spellEnd"/>
      <w:r w:rsidR="00DE340B">
        <w:rPr>
          <w:rFonts w:ascii="Arial" w:hAnsi="Arial" w:cs="Arial"/>
          <w:i w:val="0"/>
          <w:sz w:val="24"/>
          <w:szCs w:val="24"/>
        </w:rPr>
        <w:t xml:space="preserve"> da </w:t>
      </w:r>
      <w:proofErr w:type="spellStart"/>
      <w:r w:rsidR="00DE340B">
        <w:rPr>
          <w:rFonts w:ascii="Arial" w:hAnsi="Arial" w:cs="Arial"/>
          <w:i w:val="0"/>
          <w:sz w:val="24"/>
          <w:szCs w:val="24"/>
        </w:rPr>
        <w:t>su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aktivn</w:t>
      </w:r>
      <w:r w:rsidR="0012112F">
        <w:rPr>
          <w:rFonts w:ascii="Arial" w:hAnsi="Arial" w:cs="Arial"/>
          <w:i w:val="0"/>
          <w:sz w:val="24"/>
          <w:szCs w:val="24"/>
        </w:rPr>
        <w:t>osti</w:t>
      </w:r>
      <w:proofErr w:type="spellEnd"/>
      <w:r w:rsidR="0012112F">
        <w:rPr>
          <w:rFonts w:ascii="Arial" w:hAnsi="Arial" w:cs="Arial"/>
          <w:i w:val="0"/>
          <w:sz w:val="24"/>
          <w:szCs w:val="24"/>
        </w:rPr>
        <w:t xml:space="preserve"> pod </w:t>
      </w:r>
      <w:proofErr w:type="spellStart"/>
      <w:r w:rsidR="0012112F">
        <w:rPr>
          <w:rFonts w:ascii="Arial" w:hAnsi="Arial" w:cs="Arial"/>
          <w:i w:val="0"/>
          <w:sz w:val="24"/>
          <w:szCs w:val="24"/>
        </w:rPr>
        <w:t>rednim</w:t>
      </w:r>
      <w:proofErr w:type="spellEnd"/>
      <w:r w:rsidR="0012112F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12112F">
        <w:rPr>
          <w:rFonts w:ascii="Arial" w:hAnsi="Arial" w:cs="Arial"/>
          <w:i w:val="0"/>
          <w:sz w:val="24"/>
          <w:szCs w:val="24"/>
        </w:rPr>
        <w:t>brojevima</w:t>
      </w:r>
      <w:proofErr w:type="spellEnd"/>
      <w:r w:rsidR="0012112F">
        <w:rPr>
          <w:rFonts w:ascii="Arial" w:hAnsi="Arial" w:cs="Arial"/>
          <w:i w:val="0"/>
          <w:sz w:val="24"/>
          <w:szCs w:val="24"/>
        </w:rPr>
        <w:t xml:space="preserve"> 1. </w:t>
      </w:r>
      <w:proofErr w:type="spellStart"/>
      <w:r w:rsidR="0012112F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12112F">
        <w:rPr>
          <w:rFonts w:ascii="Arial" w:hAnsi="Arial" w:cs="Arial"/>
          <w:i w:val="0"/>
          <w:sz w:val="24"/>
          <w:szCs w:val="24"/>
        </w:rPr>
        <w:t xml:space="preserve"> 2</w:t>
      </w:r>
      <w:r w:rsidR="003C1F53" w:rsidRPr="003C1F53">
        <w:rPr>
          <w:rFonts w:ascii="Arial" w:hAnsi="Arial" w:cs="Arial"/>
          <w:i w:val="0"/>
          <w:sz w:val="24"/>
          <w:szCs w:val="24"/>
        </w:rPr>
        <w:t xml:space="preserve">. </w:t>
      </w:r>
      <w:proofErr w:type="gramStart"/>
      <w:r w:rsidR="003C1F53" w:rsidRPr="003C1F53">
        <w:rPr>
          <w:rFonts w:ascii="Arial" w:hAnsi="Arial" w:cs="Arial"/>
          <w:i w:val="0"/>
          <w:sz w:val="24"/>
          <w:szCs w:val="24"/>
        </w:rPr>
        <w:t>u</w:t>
      </w:r>
      <w:proofErr w:type="gram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redu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1463AB">
        <w:rPr>
          <w:rFonts w:ascii="Arial" w:hAnsi="Arial" w:cs="Arial"/>
          <w:i w:val="0"/>
          <w:sz w:val="24"/>
          <w:szCs w:val="24"/>
        </w:rPr>
        <w:t>prejedlozi</w:t>
      </w:r>
      <w:proofErr w:type="spellEnd"/>
      <w:r w:rsidR="001463AB">
        <w:rPr>
          <w:rFonts w:ascii="Arial" w:hAnsi="Arial" w:cs="Arial"/>
          <w:i w:val="0"/>
          <w:sz w:val="24"/>
          <w:szCs w:val="24"/>
        </w:rPr>
        <w:t xml:space="preserve"> </w:t>
      </w:r>
      <w:r w:rsidR="00DE340B">
        <w:rPr>
          <w:rFonts w:ascii="Arial" w:hAnsi="Arial" w:cs="Arial"/>
          <w:i w:val="0"/>
          <w:sz w:val="24"/>
          <w:szCs w:val="24"/>
        </w:rPr>
        <w:t xml:space="preserve">za </w:t>
      </w:r>
      <w:proofErr w:type="spellStart"/>
      <w:r w:rsidR="00DE340B">
        <w:rPr>
          <w:rFonts w:ascii="Arial" w:hAnsi="Arial" w:cs="Arial"/>
          <w:i w:val="0"/>
          <w:sz w:val="24"/>
          <w:szCs w:val="24"/>
        </w:rPr>
        <w:t>iste</w:t>
      </w:r>
      <w:proofErr w:type="spellEnd"/>
      <w:r w:rsidR="00DE340B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DE340B">
        <w:rPr>
          <w:rFonts w:ascii="Arial" w:hAnsi="Arial" w:cs="Arial"/>
          <w:i w:val="0"/>
          <w:sz w:val="24"/>
          <w:szCs w:val="24"/>
        </w:rPr>
        <w:t>su</w:t>
      </w:r>
      <w:proofErr w:type="spellEnd"/>
      <w:r w:rsidR="00DE340B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DE340B">
        <w:rPr>
          <w:rFonts w:ascii="Arial" w:hAnsi="Arial" w:cs="Arial"/>
          <w:i w:val="0"/>
          <w:sz w:val="24"/>
          <w:szCs w:val="24"/>
        </w:rPr>
        <w:t>uvrštene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u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analizu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>.</w:t>
      </w:r>
    </w:p>
    <w:p w:rsidR="003C1F53" w:rsidRPr="003C1F53" w:rsidRDefault="0004497F" w:rsidP="003C1F53">
      <w:pPr>
        <w:spacing w:line="269" w:lineRule="auto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i w:val="0"/>
          <w:sz w:val="24"/>
          <w:szCs w:val="24"/>
        </w:rPr>
        <w:t>vezi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aktivnosti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pod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rednim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brojevima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3. </w:t>
      </w:r>
      <w:proofErr w:type="spellStart"/>
      <w:proofErr w:type="gramStart"/>
      <w:r w:rsidR="003C1F53" w:rsidRPr="003C1F53">
        <w:rPr>
          <w:rFonts w:ascii="Arial" w:hAnsi="Arial" w:cs="Arial"/>
          <w:i w:val="0"/>
          <w:sz w:val="24"/>
          <w:szCs w:val="24"/>
        </w:rPr>
        <w:t>i</w:t>
      </w:r>
      <w:proofErr w:type="spellEnd"/>
      <w:proofErr w:type="gram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5. </w:t>
      </w:r>
      <w:proofErr w:type="spellStart"/>
      <w:proofErr w:type="gramStart"/>
      <w:r w:rsidR="003C1F53" w:rsidRPr="003C1F53">
        <w:rPr>
          <w:rFonts w:ascii="Arial" w:hAnsi="Arial" w:cs="Arial"/>
          <w:i w:val="0"/>
          <w:sz w:val="24"/>
          <w:szCs w:val="24"/>
        </w:rPr>
        <w:t>smatramo</w:t>
      </w:r>
      <w:proofErr w:type="spellEnd"/>
      <w:proofErr w:type="gram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da  ne bi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trebalo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da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budu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predmet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analize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 w:val="0"/>
          <w:sz w:val="24"/>
          <w:szCs w:val="24"/>
        </w:rPr>
        <w:t>iz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  <w:szCs w:val="24"/>
        </w:rPr>
        <w:t>razloge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  <w:szCs w:val="24"/>
        </w:rPr>
        <w:t>što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je u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toku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izrada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nove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Strategije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upravljanja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ljudskim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resursima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,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koja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obuhvata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analizu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stanja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prethodne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prakse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i w:val="0"/>
          <w:sz w:val="24"/>
          <w:szCs w:val="24"/>
        </w:rPr>
        <w:t>Navedenu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  <w:szCs w:val="24"/>
        </w:rPr>
        <w:t>strategiju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Ministarstvo odbrane </w:t>
      </w:r>
      <w:proofErr w:type="spellStart"/>
      <w:r>
        <w:rPr>
          <w:rFonts w:ascii="Arial" w:hAnsi="Arial" w:cs="Arial"/>
          <w:i w:val="0"/>
          <w:sz w:val="24"/>
          <w:szCs w:val="24"/>
        </w:rPr>
        <w:t>izrađuje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u saradnju </w:t>
      </w:r>
      <w:proofErr w:type="gramStart"/>
      <w:r>
        <w:rPr>
          <w:rFonts w:ascii="Arial" w:hAnsi="Arial" w:cs="Arial"/>
          <w:i w:val="0"/>
          <w:sz w:val="24"/>
          <w:szCs w:val="24"/>
        </w:rPr>
        <w:t>sa</w:t>
      </w:r>
      <w:proofErr w:type="gramEnd"/>
      <w:r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Centrom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za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integritet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u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sek</w:t>
      </w:r>
      <w:r>
        <w:rPr>
          <w:rFonts w:ascii="Arial" w:hAnsi="Arial" w:cs="Arial"/>
          <w:i w:val="0"/>
          <w:sz w:val="24"/>
          <w:szCs w:val="24"/>
        </w:rPr>
        <w:t>toru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odbrane </w:t>
      </w:r>
      <w:proofErr w:type="spellStart"/>
      <w:r>
        <w:rPr>
          <w:rFonts w:ascii="Arial" w:hAnsi="Arial" w:cs="Arial"/>
          <w:i w:val="0"/>
          <w:sz w:val="24"/>
          <w:szCs w:val="24"/>
        </w:rPr>
        <w:t>iz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  <w:szCs w:val="24"/>
        </w:rPr>
        <w:t>Norveške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(CIDS). </w:t>
      </w:r>
      <w:proofErr w:type="spellStart"/>
      <w:r>
        <w:rPr>
          <w:rFonts w:ascii="Arial" w:hAnsi="Arial" w:cs="Arial"/>
          <w:i w:val="0"/>
          <w:sz w:val="24"/>
          <w:szCs w:val="24"/>
        </w:rPr>
        <w:t>Takođe</w:t>
      </w:r>
      <w:proofErr w:type="spellEnd"/>
      <w:r>
        <w:rPr>
          <w:rFonts w:ascii="Arial" w:hAnsi="Arial" w:cs="Arial"/>
          <w:i w:val="0"/>
          <w:sz w:val="24"/>
          <w:szCs w:val="24"/>
        </w:rPr>
        <w:t>, u</w:t>
      </w:r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planu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je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izrada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Akcionog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plana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, </w:t>
      </w:r>
      <w:proofErr w:type="spellStart"/>
      <w:r w:rsidR="00B51932">
        <w:rPr>
          <w:rFonts w:ascii="Arial" w:hAnsi="Arial" w:cs="Arial"/>
          <w:i w:val="0"/>
          <w:sz w:val="24"/>
          <w:szCs w:val="24"/>
        </w:rPr>
        <w:t>koji</w:t>
      </w:r>
      <w:proofErr w:type="spellEnd"/>
      <w:r w:rsidR="00B51932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proofErr w:type="gramStart"/>
      <w:r w:rsidR="00B51932">
        <w:rPr>
          <w:rFonts w:ascii="Arial" w:hAnsi="Arial" w:cs="Arial"/>
          <w:i w:val="0"/>
          <w:sz w:val="24"/>
          <w:szCs w:val="24"/>
        </w:rPr>
        <w:t>će</w:t>
      </w:r>
      <w:proofErr w:type="spellEnd"/>
      <w:proofErr w:type="gramEnd"/>
      <w:r w:rsidR="00B51932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B51932">
        <w:rPr>
          <w:rFonts w:ascii="Arial" w:hAnsi="Arial" w:cs="Arial"/>
          <w:i w:val="0"/>
          <w:sz w:val="24"/>
          <w:szCs w:val="24"/>
        </w:rPr>
        <w:t>dati</w:t>
      </w:r>
      <w:proofErr w:type="spellEnd"/>
      <w:r w:rsidR="00B51932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B51932">
        <w:rPr>
          <w:rFonts w:ascii="Arial" w:hAnsi="Arial" w:cs="Arial"/>
          <w:i w:val="0"/>
          <w:sz w:val="24"/>
          <w:szCs w:val="24"/>
        </w:rPr>
        <w:t>smjernice</w:t>
      </w:r>
      <w:proofErr w:type="spellEnd"/>
      <w:r w:rsidR="00B51932">
        <w:rPr>
          <w:rFonts w:ascii="Arial" w:hAnsi="Arial" w:cs="Arial"/>
          <w:i w:val="0"/>
          <w:sz w:val="24"/>
          <w:szCs w:val="24"/>
        </w:rPr>
        <w:t xml:space="preserve"> za </w:t>
      </w:r>
      <w:proofErr w:type="spellStart"/>
      <w:r w:rsidR="00B51932">
        <w:rPr>
          <w:rFonts w:ascii="Arial" w:hAnsi="Arial" w:cs="Arial"/>
          <w:i w:val="0"/>
          <w:sz w:val="24"/>
          <w:szCs w:val="24"/>
        </w:rPr>
        <w:t>unapr</w:t>
      </w:r>
      <w:r w:rsidR="003C1F53" w:rsidRPr="003C1F53">
        <w:rPr>
          <w:rFonts w:ascii="Arial" w:hAnsi="Arial" w:cs="Arial"/>
          <w:i w:val="0"/>
          <w:sz w:val="24"/>
          <w:szCs w:val="24"/>
        </w:rPr>
        <w:t>eđen</w:t>
      </w:r>
      <w:r w:rsidR="00B51932">
        <w:rPr>
          <w:rFonts w:ascii="Arial" w:hAnsi="Arial" w:cs="Arial"/>
          <w:i w:val="0"/>
          <w:sz w:val="24"/>
          <w:szCs w:val="24"/>
        </w:rPr>
        <w:t>je</w:t>
      </w:r>
      <w:proofErr w:type="spellEnd"/>
      <w:r w:rsidR="00B51932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B51932">
        <w:rPr>
          <w:rFonts w:ascii="Arial" w:hAnsi="Arial" w:cs="Arial"/>
          <w:i w:val="0"/>
          <w:sz w:val="24"/>
          <w:szCs w:val="24"/>
        </w:rPr>
        <w:t>procesa</w:t>
      </w:r>
      <w:proofErr w:type="spellEnd"/>
      <w:r w:rsidR="00B51932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B51932">
        <w:rPr>
          <w:rFonts w:ascii="Arial" w:hAnsi="Arial" w:cs="Arial"/>
          <w:i w:val="0"/>
          <w:sz w:val="24"/>
          <w:szCs w:val="24"/>
        </w:rPr>
        <w:t>zapošljavanja</w:t>
      </w:r>
      <w:proofErr w:type="spellEnd"/>
      <w:r w:rsidR="00B51932">
        <w:rPr>
          <w:rFonts w:ascii="Arial" w:hAnsi="Arial" w:cs="Arial"/>
          <w:i w:val="0"/>
          <w:sz w:val="24"/>
          <w:szCs w:val="24"/>
        </w:rPr>
        <w:t xml:space="preserve">, </w:t>
      </w:r>
      <w:proofErr w:type="spellStart"/>
      <w:r w:rsidR="00B51932">
        <w:rPr>
          <w:rFonts w:ascii="Arial" w:hAnsi="Arial" w:cs="Arial"/>
          <w:i w:val="0"/>
          <w:sz w:val="24"/>
          <w:szCs w:val="24"/>
        </w:rPr>
        <w:t>unapr</w:t>
      </w:r>
      <w:r w:rsidR="003C1F53" w:rsidRPr="003C1F53">
        <w:rPr>
          <w:rFonts w:ascii="Arial" w:hAnsi="Arial" w:cs="Arial"/>
          <w:i w:val="0"/>
          <w:sz w:val="24"/>
          <w:szCs w:val="24"/>
        </w:rPr>
        <w:t>eđivanja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3C1F53" w:rsidRPr="003C1F53">
        <w:rPr>
          <w:rFonts w:ascii="Arial" w:hAnsi="Arial" w:cs="Arial"/>
          <w:i w:val="0"/>
          <w:sz w:val="24"/>
          <w:szCs w:val="24"/>
        </w:rPr>
        <w:t>slično</w:t>
      </w:r>
      <w:proofErr w:type="spellEnd"/>
      <w:r w:rsidR="003C1F53" w:rsidRPr="003C1F53">
        <w:rPr>
          <w:rFonts w:ascii="Arial" w:hAnsi="Arial" w:cs="Arial"/>
          <w:i w:val="0"/>
          <w:sz w:val="24"/>
          <w:szCs w:val="24"/>
        </w:rPr>
        <w:t xml:space="preserve">. </w:t>
      </w:r>
    </w:p>
    <w:p w:rsidR="003C1F53" w:rsidRDefault="003C1F53" w:rsidP="003C1F53">
      <w:pPr>
        <w:spacing w:line="269" w:lineRule="auto"/>
        <w:rPr>
          <w:rFonts w:ascii="Arial" w:hAnsi="Arial" w:cs="Arial"/>
          <w:i w:val="0"/>
          <w:sz w:val="24"/>
          <w:szCs w:val="24"/>
        </w:rPr>
      </w:pPr>
      <w:proofErr w:type="spellStart"/>
      <w:r w:rsidRPr="003C1F53">
        <w:rPr>
          <w:rFonts w:ascii="Arial" w:hAnsi="Arial" w:cs="Arial"/>
          <w:i w:val="0"/>
          <w:sz w:val="24"/>
          <w:szCs w:val="24"/>
        </w:rPr>
        <w:t>Kada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je u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pitanju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r w:rsidR="003411BE">
        <w:rPr>
          <w:rFonts w:ascii="Arial" w:hAnsi="Arial" w:cs="Arial"/>
          <w:i w:val="0"/>
          <w:sz w:val="24"/>
          <w:szCs w:val="24"/>
        </w:rPr>
        <w:t>4.</w:t>
      </w:r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proofErr w:type="gramStart"/>
      <w:r w:rsidRPr="003C1F53">
        <w:rPr>
          <w:rFonts w:ascii="Arial" w:hAnsi="Arial" w:cs="Arial"/>
          <w:i w:val="0"/>
          <w:sz w:val="24"/>
          <w:szCs w:val="24"/>
        </w:rPr>
        <w:t>aktivnost</w:t>
      </w:r>
      <w:proofErr w:type="spellEnd"/>
      <w:proofErr w:type="gramEnd"/>
      <w:r w:rsidRPr="003C1F53">
        <w:rPr>
          <w:rFonts w:ascii="Arial" w:hAnsi="Arial" w:cs="Arial"/>
          <w:i w:val="0"/>
          <w:sz w:val="24"/>
          <w:szCs w:val="24"/>
        </w:rPr>
        <w:t xml:space="preserve">,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Državna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revizorska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institucija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je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dala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detaljne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smjernice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za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unaprjeđenje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ove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oblasti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,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te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smatramo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da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ni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nju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ne bi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trebalo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dodavati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,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naročito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imajući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u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vidu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ograničenja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E84975">
        <w:rPr>
          <w:rFonts w:ascii="Arial" w:hAnsi="Arial" w:cs="Arial"/>
          <w:i w:val="0"/>
          <w:sz w:val="24"/>
          <w:szCs w:val="24"/>
        </w:rPr>
        <w:t>koja</w:t>
      </w:r>
      <w:proofErr w:type="spellEnd"/>
      <w:r w:rsidR="00E84975">
        <w:rPr>
          <w:rFonts w:ascii="Arial" w:hAnsi="Arial" w:cs="Arial"/>
          <w:i w:val="0"/>
          <w:sz w:val="24"/>
          <w:szCs w:val="24"/>
        </w:rPr>
        <w:t xml:space="preserve"> se </w:t>
      </w:r>
      <w:proofErr w:type="spellStart"/>
      <w:r w:rsidR="00E84975">
        <w:rPr>
          <w:rFonts w:ascii="Arial" w:hAnsi="Arial" w:cs="Arial"/>
          <w:i w:val="0"/>
          <w:sz w:val="24"/>
          <w:szCs w:val="24"/>
        </w:rPr>
        <w:t>odnose</w:t>
      </w:r>
      <w:proofErr w:type="spellEnd"/>
      <w:r w:rsidR="00E84975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E84975">
        <w:rPr>
          <w:rFonts w:ascii="Arial" w:hAnsi="Arial" w:cs="Arial"/>
          <w:i w:val="0"/>
          <w:sz w:val="24"/>
          <w:szCs w:val="24"/>
        </w:rPr>
        <w:t>na</w:t>
      </w:r>
      <w:proofErr w:type="spellEnd"/>
      <w:r w:rsidR="00E84975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E84975">
        <w:rPr>
          <w:rFonts w:ascii="Arial" w:hAnsi="Arial" w:cs="Arial"/>
          <w:i w:val="0"/>
          <w:sz w:val="24"/>
          <w:szCs w:val="24"/>
        </w:rPr>
        <w:t>popunjenost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Odjeljenja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za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poslove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unutrašnje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3C1F53">
        <w:rPr>
          <w:rFonts w:ascii="Arial" w:hAnsi="Arial" w:cs="Arial"/>
          <w:i w:val="0"/>
          <w:sz w:val="24"/>
          <w:szCs w:val="24"/>
        </w:rPr>
        <w:t>revizije</w:t>
      </w:r>
      <w:proofErr w:type="spellEnd"/>
      <w:r w:rsidRPr="003C1F53">
        <w:rPr>
          <w:rFonts w:ascii="Arial" w:hAnsi="Arial" w:cs="Arial"/>
          <w:i w:val="0"/>
          <w:sz w:val="24"/>
          <w:szCs w:val="24"/>
        </w:rPr>
        <w:t>.</w:t>
      </w:r>
    </w:p>
    <w:p w:rsidR="00F2299B" w:rsidRPr="0076355A" w:rsidRDefault="0076355A">
      <w:pPr>
        <w:pStyle w:val="Heading1"/>
        <w:ind w:left="224" w:hanging="239"/>
        <w:rPr>
          <w:rFonts w:ascii="Arial" w:hAnsi="Arial" w:cs="Arial"/>
          <w:sz w:val="24"/>
          <w:u w:val="none"/>
        </w:rPr>
      </w:pPr>
      <w:r w:rsidRPr="0076355A">
        <w:rPr>
          <w:rFonts w:ascii="Arial" w:hAnsi="Arial" w:cs="Arial"/>
          <w:sz w:val="24"/>
        </w:rPr>
        <w:t xml:space="preserve"> </w:t>
      </w:r>
      <w:r w:rsidR="00F2182F" w:rsidRPr="0076355A">
        <w:rPr>
          <w:rFonts w:ascii="Arial" w:hAnsi="Arial" w:cs="Arial"/>
          <w:sz w:val="24"/>
        </w:rPr>
        <w:t>ZAKLJUČAK OBRAĐIVAČA</w:t>
      </w:r>
      <w:r w:rsidR="00F2182F" w:rsidRPr="0076355A">
        <w:rPr>
          <w:rFonts w:ascii="Arial" w:hAnsi="Arial" w:cs="Arial"/>
          <w:sz w:val="24"/>
          <w:u w:val="none"/>
        </w:rPr>
        <w:t xml:space="preserve"> </w:t>
      </w:r>
    </w:p>
    <w:p w:rsidR="0047117E" w:rsidRPr="000F3D2E" w:rsidRDefault="00ED6E2E" w:rsidP="00ED6E2E">
      <w:pPr>
        <w:rPr>
          <w:rFonts w:ascii="Arial" w:hAnsi="Arial" w:cs="Arial"/>
          <w:i w:val="0"/>
          <w:sz w:val="24"/>
          <w:szCs w:val="24"/>
        </w:rPr>
      </w:pPr>
      <w:proofErr w:type="spellStart"/>
      <w:r w:rsidRPr="000F3D2E">
        <w:rPr>
          <w:rFonts w:ascii="Arial" w:hAnsi="Arial" w:cs="Arial"/>
          <w:i w:val="0"/>
          <w:sz w:val="24"/>
          <w:szCs w:val="24"/>
        </w:rPr>
        <w:t>Cijenjeći</w:t>
      </w:r>
      <w:proofErr w:type="spellEnd"/>
      <w:r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0F3D2E">
        <w:rPr>
          <w:rFonts w:ascii="Arial" w:hAnsi="Arial" w:cs="Arial"/>
          <w:i w:val="0"/>
          <w:sz w:val="24"/>
          <w:szCs w:val="24"/>
        </w:rPr>
        <w:t>iskustvo</w:t>
      </w:r>
      <w:proofErr w:type="spellEnd"/>
      <w:r w:rsidR="009F5908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9F5908" w:rsidRPr="000F3D2E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9F5908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proofErr w:type="gramStart"/>
      <w:r w:rsidR="00CC7300" w:rsidRPr="000F3D2E">
        <w:rPr>
          <w:rFonts w:ascii="Arial" w:hAnsi="Arial" w:cs="Arial"/>
          <w:i w:val="0"/>
          <w:sz w:val="24"/>
          <w:szCs w:val="24"/>
        </w:rPr>
        <w:t>interesovanje</w:t>
      </w:r>
      <w:proofErr w:type="spellEnd"/>
      <w:r w:rsidR="0047117E" w:rsidRPr="000F3D2E">
        <w:rPr>
          <w:rFonts w:ascii="Arial" w:hAnsi="Arial" w:cs="Arial"/>
          <w:i w:val="0"/>
          <w:sz w:val="24"/>
          <w:szCs w:val="24"/>
        </w:rPr>
        <w:t xml:space="preserve">  </w:t>
      </w:r>
      <w:proofErr w:type="spellStart"/>
      <w:r w:rsidR="0047117E" w:rsidRPr="000F3D2E">
        <w:rPr>
          <w:rFonts w:ascii="Arial" w:hAnsi="Arial" w:cs="Arial"/>
          <w:i w:val="0"/>
          <w:sz w:val="24"/>
          <w:szCs w:val="24"/>
        </w:rPr>
        <w:t>nevladine</w:t>
      </w:r>
      <w:proofErr w:type="spellEnd"/>
      <w:proofErr w:type="gramEnd"/>
      <w:r w:rsidR="0047117E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7117E" w:rsidRPr="000F3D2E">
        <w:rPr>
          <w:rFonts w:ascii="Arial" w:hAnsi="Arial" w:cs="Arial"/>
          <w:i w:val="0"/>
          <w:sz w:val="24"/>
          <w:szCs w:val="24"/>
        </w:rPr>
        <w:t>organizacije</w:t>
      </w:r>
      <w:proofErr w:type="spellEnd"/>
      <w:r w:rsidR="0047117E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7117E" w:rsidRPr="000F3D2E">
        <w:rPr>
          <w:rFonts w:ascii="Arial" w:hAnsi="Arial" w:cs="Arial"/>
          <w:i w:val="0"/>
          <w:sz w:val="24"/>
          <w:szCs w:val="24"/>
        </w:rPr>
        <w:t>Institut</w:t>
      </w:r>
      <w:proofErr w:type="spellEnd"/>
      <w:r w:rsidR="0047117E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7117E" w:rsidRPr="000F3D2E">
        <w:rPr>
          <w:rFonts w:ascii="Arial" w:hAnsi="Arial" w:cs="Arial"/>
          <w:i w:val="0"/>
          <w:sz w:val="24"/>
          <w:szCs w:val="24"/>
        </w:rPr>
        <w:t>alternativa</w:t>
      </w:r>
      <w:proofErr w:type="spellEnd"/>
      <w:r w:rsidR="0047117E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A86377" w:rsidRPr="000F3D2E">
        <w:rPr>
          <w:rFonts w:ascii="Arial" w:hAnsi="Arial" w:cs="Arial"/>
          <w:i w:val="0"/>
          <w:sz w:val="24"/>
          <w:szCs w:val="24"/>
        </w:rPr>
        <w:t>na</w:t>
      </w:r>
      <w:proofErr w:type="spellEnd"/>
      <w:r w:rsidR="0047117E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7117E" w:rsidRPr="000F3D2E">
        <w:rPr>
          <w:rFonts w:ascii="Arial" w:hAnsi="Arial" w:cs="Arial"/>
          <w:i w:val="0"/>
          <w:sz w:val="24"/>
          <w:szCs w:val="24"/>
        </w:rPr>
        <w:t>dostavljene</w:t>
      </w:r>
      <w:proofErr w:type="spellEnd"/>
      <w:r w:rsidR="0047117E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7117E" w:rsidRPr="000F3D2E">
        <w:rPr>
          <w:rFonts w:ascii="Arial" w:hAnsi="Arial" w:cs="Arial"/>
          <w:i w:val="0"/>
          <w:sz w:val="24"/>
          <w:szCs w:val="24"/>
        </w:rPr>
        <w:t>p</w:t>
      </w:r>
      <w:r w:rsidR="00C34A21">
        <w:rPr>
          <w:rFonts w:ascii="Arial" w:hAnsi="Arial" w:cs="Arial"/>
          <w:i w:val="0"/>
          <w:sz w:val="24"/>
          <w:szCs w:val="24"/>
        </w:rPr>
        <w:t>rijedloge</w:t>
      </w:r>
      <w:proofErr w:type="spellEnd"/>
      <w:r w:rsidR="00C34A21">
        <w:rPr>
          <w:rFonts w:ascii="Arial" w:hAnsi="Arial" w:cs="Arial"/>
          <w:i w:val="0"/>
          <w:sz w:val="24"/>
          <w:szCs w:val="24"/>
        </w:rPr>
        <w:t xml:space="preserve">, </w:t>
      </w:r>
      <w:proofErr w:type="spellStart"/>
      <w:r w:rsidR="00C34A21">
        <w:rPr>
          <w:rFonts w:ascii="Arial" w:hAnsi="Arial" w:cs="Arial"/>
          <w:i w:val="0"/>
          <w:sz w:val="24"/>
          <w:szCs w:val="24"/>
        </w:rPr>
        <w:t>ukazujemo</w:t>
      </w:r>
      <w:proofErr w:type="spellEnd"/>
      <w:r w:rsidR="00C34A21">
        <w:rPr>
          <w:rFonts w:ascii="Arial" w:hAnsi="Arial" w:cs="Arial"/>
          <w:i w:val="0"/>
          <w:sz w:val="24"/>
          <w:szCs w:val="24"/>
        </w:rPr>
        <w:t xml:space="preserve"> da </w:t>
      </w:r>
      <w:proofErr w:type="spellStart"/>
      <w:r w:rsidR="00C34A21">
        <w:rPr>
          <w:rFonts w:ascii="Arial" w:hAnsi="Arial" w:cs="Arial"/>
          <w:i w:val="0"/>
          <w:sz w:val="24"/>
          <w:szCs w:val="24"/>
        </w:rPr>
        <w:t>će</w:t>
      </w:r>
      <w:proofErr w:type="spellEnd"/>
      <w:r w:rsidR="00C34A21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C34A21">
        <w:rPr>
          <w:rFonts w:ascii="Arial" w:hAnsi="Arial" w:cs="Arial"/>
          <w:i w:val="0"/>
          <w:sz w:val="24"/>
          <w:szCs w:val="24"/>
        </w:rPr>
        <w:t>ovo</w:t>
      </w:r>
      <w:proofErr w:type="spellEnd"/>
      <w:r w:rsidR="00C34A21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C34A21">
        <w:rPr>
          <w:rFonts w:ascii="Arial" w:hAnsi="Arial" w:cs="Arial"/>
          <w:i w:val="0"/>
          <w:sz w:val="24"/>
          <w:szCs w:val="24"/>
        </w:rPr>
        <w:t>m</w:t>
      </w:r>
      <w:r w:rsidR="0047117E" w:rsidRPr="000F3D2E">
        <w:rPr>
          <w:rFonts w:ascii="Arial" w:hAnsi="Arial" w:cs="Arial"/>
          <w:i w:val="0"/>
          <w:sz w:val="24"/>
          <w:szCs w:val="24"/>
        </w:rPr>
        <w:t>inistarstvo</w:t>
      </w:r>
      <w:proofErr w:type="spellEnd"/>
      <w:r w:rsidR="0047117E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7117E" w:rsidRPr="000F3D2E">
        <w:rPr>
          <w:rFonts w:ascii="Arial" w:hAnsi="Arial" w:cs="Arial"/>
          <w:i w:val="0"/>
          <w:sz w:val="24"/>
          <w:szCs w:val="24"/>
        </w:rPr>
        <w:t>svakako</w:t>
      </w:r>
      <w:proofErr w:type="spellEnd"/>
      <w:r w:rsidR="0047117E" w:rsidRPr="000F3D2E">
        <w:rPr>
          <w:rFonts w:ascii="Arial" w:hAnsi="Arial" w:cs="Arial"/>
          <w:i w:val="0"/>
          <w:sz w:val="24"/>
          <w:szCs w:val="24"/>
        </w:rPr>
        <w:t xml:space="preserve">, </w:t>
      </w:r>
      <w:proofErr w:type="spellStart"/>
      <w:r w:rsidR="0047117E" w:rsidRPr="000F3D2E">
        <w:rPr>
          <w:rFonts w:ascii="Arial" w:hAnsi="Arial" w:cs="Arial"/>
          <w:i w:val="0"/>
          <w:sz w:val="24"/>
          <w:szCs w:val="24"/>
        </w:rPr>
        <w:t>prilikom</w:t>
      </w:r>
      <w:proofErr w:type="spellEnd"/>
      <w:r w:rsidR="0047117E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7117E" w:rsidRPr="000F3D2E">
        <w:rPr>
          <w:rFonts w:ascii="Arial" w:hAnsi="Arial" w:cs="Arial"/>
          <w:i w:val="0"/>
          <w:sz w:val="24"/>
          <w:szCs w:val="24"/>
        </w:rPr>
        <w:t>izrade</w:t>
      </w:r>
      <w:proofErr w:type="spellEnd"/>
      <w:r w:rsidR="0047117E" w:rsidRPr="000F3D2E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C731C">
        <w:rPr>
          <w:rFonts w:ascii="Arial" w:hAnsi="Arial" w:cs="Arial"/>
          <w:i w:val="0"/>
          <w:sz w:val="24"/>
          <w:szCs w:val="24"/>
        </w:rPr>
        <w:t>narednih</w:t>
      </w:r>
      <w:proofErr w:type="spellEnd"/>
      <w:r w:rsidR="004C731C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C731C">
        <w:rPr>
          <w:rFonts w:ascii="Arial" w:hAnsi="Arial" w:cs="Arial"/>
          <w:i w:val="0"/>
          <w:sz w:val="24"/>
          <w:szCs w:val="24"/>
        </w:rPr>
        <w:t>sektorskih</w:t>
      </w:r>
      <w:proofErr w:type="spellEnd"/>
      <w:r w:rsidR="004C731C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C731C">
        <w:rPr>
          <w:rFonts w:ascii="Arial" w:hAnsi="Arial" w:cs="Arial"/>
          <w:i w:val="0"/>
          <w:sz w:val="24"/>
          <w:szCs w:val="24"/>
        </w:rPr>
        <w:t>analiza</w:t>
      </w:r>
      <w:proofErr w:type="spellEnd"/>
      <w:r w:rsidR="004C731C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C731C">
        <w:rPr>
          <w:rFonts w:ascii="Arial" w:hAnsi="Arial" w:cs="Arial"/>
          <w:i w:val="0"/>
          <w:sz w:val="24"/>
          <w:szCs w:val="24"/>
        </w:rPr>
        <w:t>nastojati</w:t>
      </w:r>
      <w:proofErr w:type="spellEnd"/>
      <w:r w:rsidR="004C731C">
        <w:rPr>
          <w:rFonts w:ascii="Arial" w:hAnsi="Arial" w:cs="Arial"/>
          <w:i w:val="0"/>
          <w:sz w:val="24"/>
          <w:szCs w:val="24"/>
        </w:rPr>
        <w:t xml:space="preserve"> da </w:t>
      </w:r>
      <w:proofErr w:type="spellStart"/>
      <w:r w:rsidR="004C731C">
        <w:rPr>
          <w:rFonts w:ascii="Arial" w:hAnsi="Arial" w:cs="Arial"/>
          <w:i w:val="0"/>
          <w:sz w:val="24"/>
          <w:szCs w:val="24"/>
        </w:rPr>
        <w:t>uvaži</w:t>
      </w:r>
      <w:proofErr w:type="spellEnd"/>
      <w:r w:rsidR="00B040F3">
        <w:rPr>
          <w:rFonts w:ascii="Arial" w:hAnsi="Arial" w:cs="Arial"/>
          <w:i w:val="0"/>
          <w:sz w:val="24"/>
          <w:szCs w:val="24"/>
        </w:rPr>
        <w:t>,</w:t>
      </w:r>
      <w:r w:rsidR="004C731C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C731C">
        <w:rPr>
          <w:rFonts w:ascii="Arial" w:hAnsi="Arial" w:cs="Arial"/>
          <w:i w:val="0"/>
          <w:sz w:val="24"/>
          <w:szCs w:val="24"/>
        </w:rPr>
        <w:t>i</w:t>
      </w:r>
      <w:proofErr w:type="spellEnd"/>
      <w:r w:rsidR="004C731C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C731C">
        <w:rPr>
          <w:rFonts w:ascii="Arial" w:hAnsi="Arial" w:cs="Arial"/>
          <w:i w:val="0"/>
          <w:sz w:val="24"/>
          <w:szCs w:val="24"/>
        </w:rPr>
        <w:t>shodno</w:t>
      </w:r>
      <w:proofErr w:type="spellEnd"/>
      <w:r w:rsidR="004C731C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C731C">
        <w:rPr>
          <w:rFonts w:ascii="Arial" w:hAnsi="Arial" w:cs="Arial"/>
          <w:i w:val="0"/>
          <w:sz w:val="24"/>
          <w:szCs w:val="24"/>
        </w:rPr>
        <w:t>mogućnostima</w:t>
      </w:r>
      <w:proofErr w:type="spellEnd"/>
      <w:r w:rsidR="00B040F3">
        <w:rPr>
          <w:rFonts w:ascii="Arial" w:hAnsi="Arial" w:cs="Arial"/>
          <w:i w:val="0"/>
          <w:sz w:val="24"/>
          <w:szCs w:val="24"/>
        </w:rPr>
        <w:t>,</w:t>
      </w:r>
      <w:r w:rsidR="004C731C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B040F3">
        <w:rPr>
          <w:rFonts w:ascii="Arial" w:hAnsi="Arial" w:cs="Arial"/>
          <w:i w:val="0"/>
          <w:sz w:val="24"/>
          <w:szCs w:val="24"/>
        </w:rPr>
        <w:t>uvrsti</w:t>
      </w:r>
      <w:proofErr w:type="spellEnd"/>
      <w:r w:rsidR="00B040F3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B040F3">
        <w:rPr>
          <w:rFonts w:ascii="Arial" w:hAnsi="Arial" w:cs="Arial"/>
          <w:i w:val="0"/>
          <w:sz w:val="24"/>
          <w:szCs w:val="24"/>
        </w:rPr>
        <w:t>prje</w:t>
      </w:r>
      <w:r w:rsidR="004C731C">
        <w:rPr>
          <w:rFonts w:ascii="Arial" w:hAnsi="Arial" w:cs="Arial"/>
          <w:i w:val="0"/>
          <w:sz w:val="24"/>
          <w:szCs w:val="24"/>
        </w:rPr>
        <w:t>dloge</w:t>
      </w:r>
      <w:proofErr w:type="spellEnd"/>
      <w:r w:rsidR="004C731C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C731C">
        <w:rPr>
          <w:rFonts w:ascii="Arial" w:hAnsi="Arial" w:cs="Arial"/>
          <w:i w:val="0"/>
          <w:sz w:val="24"/>
          <w:szCs w:val="24"/>
        </w:rPr>
        <w:t>navedene</w:t>
      </w:r>
      <w:proofErr w:type="spellEnd"/>
      <w:r w:rsidR="004C731C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C731C">
        <w:rPr>
          <w:rFonts w:ascii="Arial" w:hAnsi="Arial" w:cs="Arial"/>
          <w:i w:val="0"/>
          <w:sz w:val="24"/>
          <w:szCs w:val="24"/>
        </w:rPr>
        <w:t>nevladine</w:t>
      </w:r>
      <w:proofErr w:type="spellEnd"/>
      <w:r w:rsidR="004C731C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4C731C">
        <w:rPr>
          <w:rFonts w:ascii="Arial" w:hAnsi="Arial" w:cs="Arial"/>
          <w:i w:val="0"/>
          <w:sz w:val="24"/>
          <w:szCs w:val="24"/>
        </w:rPr>
        <w:t>organizacije</w:t>
      </w:r>
      <w:proofErr w:type="spellEnd"/>
      <w:r w:rsidR="004C731C">
        <w:rPr>
          <w:rFonts w:ascii="Arial" w:hAnsi="Arial" w:cs="Arial"/>
          <w:i w:val="0"/>
          <w:sz w:val="24"/>
          <w:szCs w:val="24"/>
        </w:rPr>
        <w:t>.</w:t>
      </w:r>
    </w:p>
    <w:p w:rsidR="00AC6B5F" w:rsidRPr="000F3D2E" w:rsidRDefault="00AC6B5F" w:rsidP="00AC6B5F">
      <w:pPr>
        <w:rPr>
          <w:rFonts w:ascii="Arial" w:hAnsi="Arial" w:cs="Arial"/>
          <w:i w:val="0"/>
        </w:rPr>
      </w:pPr>
    </w:p>
    <w:p w:rsidR="00F2299B" w:rsidRPr="003D764C" w:rsidRDefault="000C6D75">
      <w:pPr>
        <w:spacing w:line="269" w:lineRule="auto"/>
        <w:ind w:left="-5"/>
        <w:rPr>
          <w:rFonts w:ascii="Arial" w:hAnsi="Arial" w:cs="Arial"/>
          <w:sz w:val="24"/>
          <w:szCs w:val="24"/>
        </w:rPr>
      </w:pPr>
      <w:r w:rsidRPr="003D764C">
        <w:rPr>
          <w:rFonts w:ascii="Arial" w:hAnsi="Arial" w:cs="Arial"/>
          <w:i w:val="0"/>
          <w:sz w:val="24"/>
          <w:szCs w:val="24"/>
        </w:rPr>
        <w:t>Ministarstvo odbrane</w:t>
      </w:r>
      <w:r w:rsidR="00F2182F" w:rsidRPr="003D764C">
        <w:rPr>
          <w:rFonts w:ascii="Arial" w:hAnsi="Arial" w:cs="Arial"/>
          <w:i w:val="0"/>
          <w:sz w:val="24"/>
          <w:szCs w:val="24"/>
        </w:rPr>
        <w:t xml:space="preserve"> </w:t>
      </w:r>
    </w:p>
    <w:sectPr w:rsidR="00F2299B" w:rsidRPr="003D764C" w:rsidSect="0076355A">
      <w:pgSz w:w="12240" w:h="15840"/>
      <w:pgMar w:top="1440" w:right="14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50566"/>
    <w:multiLevelType w:val="hybridMultilevel"/>
    <w:tmpl w:val="7B5E4042"/>
    <w:lvl w:ilvl="0" w:tplc="B246C9D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47772">
      <w:start w:val="1"/>
      <w:numFmt w:val="bullet"/>
      <w:lvlText w:val="o"/>
      <w:lvlJc w:val="left"/>
      <w:pPr>
        <w:ind w:left="11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78893C">
      <w:start w:val="1"/>
      <w:numFmt w:val="bullet"/>
      <w:lvlText w:val="▪"/>
      <w:lvlJc w:val="left"/>
      <w:pPr>
        <w:ind w:left="18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CCF8A">
      <w:start w:val="1"/>
      <w:numFmt w:val="bullet"/>
      <w:lvlText w:val="•"/>
      <w:lvlJc w:val="left"/>
      <w:pPr>
        <w:ind w:left="25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882A78">
      <w:start w:val="1"/>
      <w:numFmt w:val="bullet"/>
      <w:lvlText w:val="o"/>
      <w:lvlJc w:val="left"/>
      <w:pPr>
        <w:ind w:left="32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94AFF6">
      <w:start w:val="1"/>
      <w:numFmt w:val="bullet"/>
      <w:lvlText w:val="▪"/>
      <w:lvlJc w:val="left"/>
      <w:pPr>
        <w:ind w:left="40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52F8F2">
      <w:start w:val="1"/>
      <w:numFmt w:val="bullet"/>
      <w:lvlText w:val="•"/>
      <w:lvlJc w:val="left"/>
      <w:pPr>
        <w:ind w:left="47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AED52E">
      <w:start w:val="1"/>
      <w:numFmt w:val="bullet"/>
      <w:lvlText w:val="o"/>
      <w:lvlJc w:val="left"/>
      <w:pPr>
        <w:ind w:left="54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C208DC">
      <w:start w:val="1"/>
      <w:numFmt w:val="bullet"/>
      <w:lvlText w:val="▪"/>
      <w:lvlJc w:val="left"/>
      <w:pPr>
        <w:ind w:left="61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F00D34"/>
    <w:multiLevelType w:val="hybridMultilevel"/>
    <w:tmpl w:val="28744402"/>
    <w:lvl w:ilvl="0" w:tplc="C04E13FC">
      <w:start w:val="1"/>
      <w:numFmt w:val="decimal"/>
      <w:lvlText w:val="%1."/>
      <w:lvlJc w:val="left"/>
      <w:pPr>
        <w:ind w:left="37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2D473546"/>
    <w:multiLevelType w:val="hybridMultilevel"/>
    <w:tmpl w:val="118A2B0E"/>
    <w:lvl w:ilvl="0" w:tplc="01F470B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2A05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C29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42F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7285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61E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C22F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9488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7ABB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6F4460"/>
    <w:multiLevelType w:val="hybridMultilevel"/>
    <w:tmpl w:val="2BC452A8"/>
    <w:lvl w:ilvl="0" w:tplc="8F84404A">
      <w:start w:val="1"/>
      <w:numFmt w:val="upperRoman"/>
      <w:pStyle w:val="Heading1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DAE641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BEC4D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7F4A9B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A46428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7CD6A2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99E2ED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AFD04B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6C5433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F21D88"/>
    <w:multiLevelType w:val="hybridMultilevel"/>
    <w:tmpl w:val="C50AC20E"/>
    <w:lvl w:ilvl="0" w:tplc="4E50D43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9B"/>
    <w:rsid w:val="00007172"/>
    <w:rsid w:val="0001418E"/>
    <w:rsid w:val="00031EED"/>
    <w:rsid w:val="00037CA9"/>
    <w:rsid w:val="00044496"/>
    <w:rsid w:val="0004497F"/>
    <w:rsid w:val="000A24CA"/>
    <w:rsid w:val="000C6D75"/>
    <w:rsid w:val="000E7898"/>
    <w:rsid w:val="000F3D2E"/>
    <w:rsid w:val="0012112F"/>
    <w:rsid w:val="00133CE2"/>
    <w:rsid w:val="001463AB"/>
    <w:rsid w:val="0016301E"/>
    <w:rsid w:val="001B7CCA"/>
    <w:rsid w:val="0020763F"/>
    <w:rsid w:val="002611B8"/>
    <w:rsid w:val="00286346"/>
    <w:rsid w:val="003411BE"/>
    <w:rsid w:val="00350C28"/>
    <w:rsid w:val="003535F7"/>
    <w:rsid w:val="003C1F53"/>
    <w:rsid w:val="003D0382"/>
    <w:rsid w:val="003D22BE"/>
    <w:rsid w:val="003D37F2"/>
    <w:rsid w:val="003D764C"/>
    <w:rsid w:val="003F20FA"/>
    <w:rsid w:val="003F7824"/>
    <w:rsid w:val="0042235E"/>
    <w:rsid w:val="004321C5"/>
    <w:rsid w:val="0047117E"/>
    <w:rsid w:val="004827D4"/>
    <w:rsid w:val="004C731C"/>
    <w:rsid w:val="004D7959"/>
    <w:rsid w:val="004E08CB"/>
    <w:rsid w:val="00511AED"/>
    <w:rsid w:val="005A01B9"/>
    <w:rsid w:val="005A456C"/>
    <w:rsid w:val="005C4CA5"/>
    <w:rsid w:val="005F765C"/>
    <w:rsid w:val="00633307"/>
    <w:rsid w:val="00650714"/>
    <w:rsid w:val="00686248"/>
    <w:rsid w:val="006E11C2"/>
    <w:rsid w:val="00721B7E"/>
    <w:rsid w:val="00721F47"/>
    <w:rsid w:val="00753CFF"/>
    <w:rsid w:val="0076355A"/>
    <w:rsid w:val="007D1A4F"/>
    <w:rsid w:val="007D7485"/>
    <w:rsid w:val="008C6E84"/>
    <w:rsid w:val="008E5D7A"/>
    <w:rsid w:val="00923F27"/>
    <w:rsid w:val="009F5908"/>
    <w:rsid w:val="00A75853"/>
    <w:rsid w:val="00A86377"/>
    <w:rsid w:val="00AC509B"/>
    <w:rsid w:val="00AC6B5F"/>
    <w:rsid w:val="00B040F3"/>
    <w:rsid w:val="00B0699A"/>
    <w:rsid w:val="00B1450D"/>
    <w:rsid w:val="00B25C49"/>
    <w:rsid w:val="00B333CE"/>
    <w:rsid w:val="00B366E5"/>
    <w:rsid w:val="00B478CB"/>
    <w:rsid w:val="00B51932"/>
    <w:rsid w:val="00B566A4"/>
    <w:rsid w:val="00B75B12"/>
    <w:rsid w:val="00B8633F"/>
    <w:rsid w:val="00B9264B"/>
    <w:rsid w:val="00BC03D3"/>
    <w:rsid w:val="00BD52E8"/>
    <w:rsid w:val="00BE3E91"/>
    <w:rsid w:val="00C24A90"/>
    <w:rsid w:val="00C34A21"/>
    <w:rsid w:val="00C3775D"/>
    <w:rsid w:val="00CA1353"/>
    <w:rsid w:val="00CA3F71"/>
    <w:rsid w:val="00CB6697"/>
    <w:rsid w:val="00CC7300"/>
    <w:rsid w:val="00D14CDA"/>
    <w:rsid w:val="00DC6F97"/>
    <w:rsid w:val="00DE340B"/>
    <w:rsid w:val="00DF13DE"/>
    <w:rsid w:val="00E06BD2"/>
    <w:rsid w:val="00E2665A"/>
    <w:rsid w:val="00E80937"/>
    <w:rsid w:val="00E84975"/>
    <w:rsid w:val="00EB4335"/>
    <w:rsid w:val="00ED514B"/>
    <w:rsid w:val="00ED6E2E"/>
    <w:rsid w:val="00EF3F68"/>
    <w:rsid w:val="00F12C56"/>
    <w:rsid w:val="00F2182F"/>
    <w:rsid w:val="00F2299B"/>
    <w:rsid w:val="00FC6FEC"/>
    <w:rsid w:val="00FD668C"/>
    <w:rsid w:val="00FF0559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8700"/>
  <w15:docId w15:val="{5F1A5860-FE85-4DDD-86F2-EE7E6F88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6" w:line="267" w:lineRule="auto"/>
      <w:ind w:left="10" w:hanging="10"/>
      <w:jc w:val="both"/>
    </w:pPr>
    <w:rPr>
      <w:rFonts w:ascii="Calibri" w:eastAsia="Calibri" w:hAnsi="Calibri" w:cs="Calibri"/>
      <w:i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214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5F7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Ministarstva za ljudska i manjinska prava</dc:creator>
  <cp:keywords/>
  <cp:lastModifiedBy>Dragana Golubovic</cp:lastModifiedBy>
  <cp:revision>191</cp:revision>
  <dcterms:created xsi:type="dcterms:W3CDTF">2021-12-17T08:18:00Z</dcterms:created>
  <dcterms:modified xsi:type="dcterms:W3CDTF">2021-12-23T13:17:00Z</dcterms:modified>
</cp:coreProperties>
</file>