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C9" w:rsidRPr="00755B40" w:rsidRDefault="002154C9" w:rsidP="002154C9">
      <w:pPr>
        <w:spacing w:after="200" w:line="276" w:lineRule="auto"/>
        <w:rPr>
          <w:lang w:val="sr-Latn-ME"/>
        </w:rPr>
      </w:pPr>
    </w:p>
    <w:p w:rsidR="002154C9" w:rsidRPr="006203D4" w:rsidRDefault="002154C9" w:rsidP="002154C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2154C9" w:rsidRPr="006203D4" w:rsidRDefault="002154C9" w:rsidP="002154C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58</w:t>
      </w:r>
      <w:r w:rsidRPr="006203D4">
        <w:rPr>
          <w:rFonts w:ascii="Arial" w:hAnsi="Arial" w:cs="Arial"/>
          <w:sz w:val="24"/>
          <w:szCs w:val="24"/>
          <w:lang w:val="sl-SI"/>
        </w:rPr>
        <w:t>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2154C9" w:rsidRPr="006203D4" w:rsidRDefault="002154C9" w:rsidP="002154C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 w:rsidR="0003353D">
        <w:rPr>
          <w:rFonts w:ascii="Arial" w:hAnsi="Arial" w:cs="Arial"/>
          <w:sz w:val="24"/>
          <w:szCs w:val="24"/>
          <w:lang w:val="sl-SI"/>
        </w:rPr>
        <w:t>petak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</w:t>
      </w:r>
      <w:r w:rsidR="0003353D">
        <w:rPr>
          <w:rFonts w:ascii="Arial" w:hAnsi="Arial" w:cs="Arial"/>
          <w:sz w:val="24"/>
          <w:szCs w:val="24"/>
          <w:lang w:val="sl-SI"/>
        </w:rPr>
        <w:t>2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novembar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2024.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 w:rsidR="0003353D">
        <w:rPr>
          <w:rFonts w:ascii="Arial" w:hAnsi="Arial" w:cs="Arial"/>
          <w:sz w:val="24"/>
          <w:szCs w:val="24"/>
          <w:lang w:val="sl-SI"/>
        </w:rPr>
        <w:t>4</w:t>
      </w:r>
      <w:r w:rsidRPr="005B6E6E">
        <w:rPr>
          <w:rFonts w:ascii="Arial" w:hAnsi="Arial" w:cs="Arial"/>
          <w:sz w:val="24"/>
          <w:szCs w:val="24"/>
          <w:lang w:val="sl-SI"/>
        </w:rPr>
        <w:t>,00 sati</w:t>
      </w:r>
    </w:p>
    <w:p w:rsidR="002154C9" w:rsidRPr="006203D4" w:rsidRDefault="002154C9" w:rsidP="002154C9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2154C9" w:rsidRPr="004576F6" w:rsidRDefault="002154C9" w:rsidP="002154C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>57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15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novembra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2024.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</w:t>
      </w:r>
      <w:r w:rsidRPr="00CF7C21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 donijetim zaključcima bez održavanja sjednice Vlade, od 19. novembra 2024. godine</w:t>
      </w:r>
    </w:p>
    <w:p w:rsidR="002154C9" w:rsidRPr="006203D4" w:rsidRDefault="002154C9" w:rsidP="002154C9">
      <w:pPr>
        <w:tabs>
          <w:tab w:val="left" w:pos="405"/>
          <w:tab w:val="right" w:pos="9360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            </w:t>
      </w:r>
    </w:p>
    <w:p w:rsidR="002154C9" w:rsidRPr="006203D4" w:rsidRDefault="002154C9" w:rsidP="002154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2154C9" w:rsidRPr="006203D4" w:rsidRDefault="002154C9" w:rsidP="002154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2154C9" w:rsidRPr="00953713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2154C9" w:rsidRPr="001C3D01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prenosu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kreditnih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obezbijeđena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aranžmana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zaključenog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Vlade Crne Gore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investicione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finansiranja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otpadnim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vodama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Mojkovac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s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 Predlogom ugovora o prenosu kreditnih sredstava</w:t>
      </w:r>
    </w:p>
    <w:p w:rsidR="002154C9" w:rsidRPr="00953713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</w:rPr>
        <w:t>Kadrovska</w:t>
      </w:r>
      <w:proofErr w:type="spellEnd"/>
      <w:r w:rsidRPr="009537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</w:rPr>
        <w:t>pitanja</w:t>
      </w:r>
      <w:proofErr w:type="spellEnd"/>
    </w:p>
    <w:p w:rsidR="002154C9" w:rsidRPr="006203D4" w:rsidRDefault="002154C9" w:rsidP="00215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4C9" w:rsidRPr="00D14E3E" w:rsidRDefault="002154C9" w:rsidP="002154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D14E3E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2154C9" w:rsidRPr="009B7DF8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varijabilnom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</w:p>
    <w:p w:rsidR="002154C9" w:rsidRPr="00774992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Operativnog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tima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borbu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porodici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nad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ženama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01.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do 01.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154C9" w:rsidRPr="00F82448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izvršenju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Evropskog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za ljudska prava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Mirotić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predstavke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12246/23) </w:t>
      </w:r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od 3.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objavljene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24.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5711E0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5711E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154C9" w:rsidRPr="00482AA4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82448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2154C9" w:rsidRPr="00482AA4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482AA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82AA4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2AA4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2AA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10-421/24-6303/2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od 8. </w:t>
      </w:r>
      <w:proofErr w:type="spellStart"/>
      <w:r w:rsidRPr="00482AA4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482AA4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482AA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154C9" w:rsidRPr="00953713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preusmjerenju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Ministarstvo pomorstva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saobra</w:t>
      </w:r>
      <w:r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953713">
        <w:rPr>
          <w:rFonts w:ascii="Arial" w:hAnsi="Arial" w:cs="Arial"/>
          <w:sz w:val="24"/>
          <w:szCs w:val="24"/>
          <w:shd w:val="clear" w:color="auto" w:fill="FFFFFF"/>
        </w:rPr>
        <w:t>aja</w:t>
      </w:r>
      <w:proofErr w:type="spellEnd"/>
    </w:p>
    <w:p w:rsidR="002154C9" w:rsidRPr="00953713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brige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porodici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demografije</w:t>
      </w:r>
      <w:proofErr w:type="spellEnd"/>
    </w:p>
    <w:p w:rsidR="002154C9" w:rsidRPr="007D5B95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Ministarstva rada,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zapošljavanja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dijaloga</w:t>
      </w:r>
      <w:proofErr w:type="spellEnd"/>
    </w:p>
    <w:p w:rsidR="002154C9" w:rsidRPr="00953713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ministra pomorstva Filipa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Radulovića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Ocean </w:t>
      </w:r>
      <w:proofErr w:type="gramStart"/>
      <w:r w:rsidRPr="00953713">
        <w:rPr>
          <w:rFonts w:ascii="Arial" w:hAnsi="Arial" w:cs="Arial"/>
          <w:sz w:val="24"/>
          <w:szCs w:val="24"/>
          <w:shd w:val="clear" w:color="auto" w:fill="F6F6F6"/>
        </w:rPr>
        <w:t>Race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Alicanteu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Španija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27.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154C9" w:rsidRPr="004A3326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radnu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prava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Fatmira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Gjeke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Njujork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Sjedinjene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Američke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Države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>23−30.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novembar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154C9" w:rsidRPr="004A3326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ministra poljoprivrede, šumarstva i vodoprivrede </w:t>
      </w: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Vladimira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Jokovića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3. </w:t>
      </w: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Međunarodnom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3326">
        <w:rPr>
          <w:rFonts w:ascii="Arial" w:hAnsi="Arial" w:cs="Arial"/>
          <w:sz w:val="24"/>
          <w:szCs w:val="24"/>
          <w:shd w:val="clear" w:color="auto" w:fill="FFFFFF"/>
        </w:rPr>
        <w:t>sajmu</w:t>
      </w:r>
      <w:proofErr w:type="spellEnd"/>
      <w:r w:rsidRPr="004A3326">
        <w:rPr>
          <w:rFonts w:ascii="Arial" w:hAnsi="Arial" w:cs="Arial"/>
          <w:sz w:val="24"/>
          <w:szCs w:val="24"/>
          <w:shd w:val="clear" w:color="auto" w:fill="FFFFFF"/>
        </w:rPr>
        <w:t xml:space="preserve"> vina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„Vinska vizija Otvorenog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Balkana“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na poziv Ministarstva poljoprivrede, šumarstva i vodoprivrede Republike Srbije, Beograd, Republika Srbija, 22-24. novembar 2024. godine</w:t>
      </w:r>
    </w:p>
    <w:p w:rsidR="002154C9" w:rsidRDefault="002154C9" w:rsidP="002154C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2154C9" w:rsidRPr="00D74A1B" w:rsidRDefault="002154C9" w:rsidP="002154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74A1B">
        <w:rPr>
          <w:rFonts w:ascii="Arial" w:hAnsi="Arial" w:cs="Arial"/>
          <w:b/>
          <w:sz w:val="20"/>
          <w:szCs w:val="20"/>
          <w:lang w:val="sl-SI"/>
        </w:rPr>
        <w:lastRenderedPageBreak/>
        <w:t>MATERIJALI KOJI SE VLADI DOSTAVLJAJU RADI DAVANJA MIŠLJENJA ILI SAGLASNOSTI</w:t>
      </w:r>
    </w:p>
    <w:p w:rsidR="002154C9" w:rsidRPr="00BE50D9" w:rsidRDefault="002154C9" w:rsidP="002154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dopun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ljekovima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dr</w:t>
      </w:r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Dane Marković 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dr</w:t>
      </w:r>
      <w:r w:rsidRPr="00BE50D9">
        <w:rPr>
          <w:rFonts w:ascii="Arial" w:hAnsi="Arial" w:cs="Arial"/>
          <w:sz w:val="24"/>
          <w:szCs w:val="24"/>
          <w:shd w:val="clear" w:color="auto" w:fill="F6F6F6"/>
        </w:rPr>
        <w:t xml:space="preserve"> Dragana </w:t>
      </w:r>
      <w:proofErr w:type="spellStart"/>
      <w:r w:rsidRPr="00BE50D9">
        <w:rPr>
          <w:rFonts w:ascii="Arial" w:hAnsi="Arial" w:cs="Arial"/>
          <w:sz w:val="24"/>
          <w:szCs w:val="24"/>
          <w:shd w:val="clear" w:color="auto" w:fill="F6F6F6"/>
        </w:rPr>
        <w:t>Vučević</w:t>
      </w:r>
      <w:proofErr w:type="spellEnd"/>
      <w:r w:rsidRPr="00BE50D9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154C9" w:rsidRPr="00953713" w:rsidRDefault="002154C9" w:rsidP="002154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JZU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Apoteke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r>
        <w:rPr>
          <w:rFonts w:ascii="Arial" w:hAnsi="Arial" w:cs="Arial"/>
          <w:sz w:val="24"/>
          <w:szCs w:val="24"/>
          <w:shd w:val="clear" w:color="auto" w:fill="F6F6F6"/>
        </w:rPr>
        <w:t>–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Montefarm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>“ za</w:t>
      </w:r>
      <w:proofErr w:type="gram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poslovnog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Plavu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površine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31m²</w:t>
      </w:r>
    </w:p>
    <w:p w:rsidR="002154C9" w:rsidRPr="00953713" w:rsidRDefault="002154C9" w:rsidP="002154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53713">
        <w:rPr>
          <w:rFonts w:ascii="Arial" w:hAnsi="Arial" w:cs="Arial"/>
          <w:sz w:val="24"/>
          <w:szCs w:val="24"/>
        </w:rPr>
        <w:t>Pitanja</w:t>
      </w:r>
      <w:proofErr w:type="spellEnd"/>
      <w:r w:rsidRPr="0095371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53713">
        <w:rPr>
          <w:rFonts w:ascii="Arial" w:hAnsi="Arial" w:cs="Arial"/>
          <w:sz w:val="24"/>
          <w:szCs w:val="24"/>
        </w:rPr>
        <w:t>predlozi</w:t>
      </w:r>
      <w:proofErr w:type="spellEnd"/>
    </w:p>
    <w:p w:rsidR="002154C9" w:rsidRDefault="002154C9" w:rsidP="002154C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2154C9" w:rsidRDefault="002154C9" w:rsidP="002154C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2154C9" w:rsidRPr="00CC2491" w:rsidRDefault="002154C9" w:rsidP="002154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IV.NA UVID:</w:t>
      </w:r>
      <w:r w:rsidRPr="00CE5C48">
        <w:rPr>
          <w:rFonts w:ascii="Arial" w:hAnsi="Arial" w:cs="Arial"/>
          <w:sz w:val="24"/>
          <w:szCs w:val="24"/>
        </w:rPr>
        <w:tab/>
      </w:r>
    </w:p>
    <w:p w:rsidR="002154C9" w:rsidRPr="00953713" w:rsidRDefault="002154C9" w:rsidP="002154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Vlade Crne Gore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Milojka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Spajića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Berlinskog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>, Berlin, 1</w:t>
      </w:r>
      <w:r>
        <w:rPr>
          <w:rFonts w:ascii="Arial" w:hAnsi="Arial" w:cs="Arial"/>
          <w:sz w:val="24"/>
          <w:szCs w:val="24"/>
          <w:shd w:val="clear" w:color="auto" w:fill="F6F6F6"/>
        </w:rPr>
        <w:t>4</w:t>
      </w:r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154C9" w:rsidRPr="00953713" w:rsidRDefault="002154C9" w:rsidP="002154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zvaničnoj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potpredsjednika Vlade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međunarodne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odnose i ministra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poslova Crne Gore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Ervina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Ibrahimovića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Malti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, 10-11.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154C9" w:rsidRPr="00953713" w:rsidRDefault="002154C9" w:rsidP="002154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potpredsjednika Vlade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odnose i ministra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poslova Crne Gore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Ervina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Ibrahimovića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IX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Regionalnom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Mediteran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UzM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)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Barseloni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Kraljevina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Španija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, 28.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154C9" w:rsidRPr="003E065B" w:rsidRDefault="002154C9" w:rsidP="002154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ministra pravde Crne Gore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Bojana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Božovića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Mađarskoj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Budimpešta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10-13.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953713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95371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154C9" w:rsidRPr="003E065B" w:rsidRDefault="002154C9" w:rsidP="002154C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Maje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Vukićević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je,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poziv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Vlade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Slovenije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Alenke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Bratušek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prisustvovala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transporta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, Ljubljana,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3E06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E065B">
        <w:rPr>
          <w:rFonts w:ascii="Arial" w:hAnsi="Arial" w:cs="Arial"/>
          <w:sz w:val="24"/>
          <w:szCs w:val="24"/>
          <w:shd w:val="clear" w:color="auto" w:fill="F6F6F6"/>
        </w:rPr>
        <w:t>Slovenija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21-22.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154C9" w:rsidRDefault="002154C9" w:rsidP="002154C9">
      <w:pPr>
        <w:spacing w:after="200"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2154C9" w:rsidRDefault="002154C9" w:rsidP="002154C9">
      <w:pPr>
        <w:spacing w:after="200"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2154C9" w:rsidRDefault="002154C9" w:rsidP="002154C9">
      <w:pPr>
        <w:spacing w:after="200" w:line="276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2154C9" w:rsidRPr="006203D4" w:rsidRDefault="002154C9" w:rsidP="002154C9">
      <w:pPr>
        <w:spacing w:after="200" w:line="276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2</w:t>
      </w:r>
      <w:r w:rsidR="000170D8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6203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 w:rsidRPr="006203D4">
        <w:rPr>
          <w:rFonts w:ascii="Arial" w:hAnsi="Arial" w:cs="Arial"/>
          <w:sz w:val="24"/>
          <w:szCs w:val="24"/>
        </w:rPr>
        <w:t xml:space="preserve"> 2024. </w:t>
      </w:r>
      <w:proofErr w:type="spellStart"/>
      <w:r w:rsidRPr="006203D4">
        <w:rPr>
          <w:rFonts w:ascii="Arial" w:hAnsi="Arial" w:cs="Arial"/>
          <w:sz w:val="24"/>
          <w:szCs w:val="24"/>
        </w:rPr>
        <w:t>godine</w:t>
      </w:r>
      <w:proofErr w:type="spellEnd"/>
    </w:p>
    <w:p w:rsidR="002154C9" w:rsidRDefault="002154C9" w:rsidP="002154C9"/>
    <w:p w:rsidR="002154C9" w:rsidRDefault="002154C9" w:rsidP="002154C9"/>
    <w:p w:rsidR="002154C9" w:rsidRDefault="002154C9" w:rsidP="002154C9"/>
    <w:p w:rsidR="00036762" w:rsidRDefault="00036762"/>
    <w:sectPr w:rsidR="00036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F2460CD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C9"/>
    <w:rsid w:val="000170D8"/>
    <w:rsid w:val="0003353D"/>
    <w:rsid w:val="00036762"/>
    <w:rsid w:val="002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9CEC"/>
  <w15:chartTrackingRefBased/>
  <w15:docId w15:val="{35ED5BBC-C4C3-4B49-92E3-D99463E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2024-11-21T08:15:00Z</dcterms:created>
  <dcterms:modified xsi:type="dcterms:W3CDTF">2024-11-22T11:45:00Z</dcterms:modified>
</cp:coreProperties>
</file>