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96" w:rsidRPr="000C3C96" w:rsidRDefault="005E5776" w:rsidP="000C3C96">
      <w:pPr>
        <w:pStyle w:val="Title"/>
      </w:pPr>
      <w:r>
        <w:rPr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F3CCF57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>
        <w:rPr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2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96" w:rsidRPr="00451F6C">
        <w:t xml:space="preserve">Crna </w:t>
      </w:r>
      <w:r w:rsidR="000C3C96">
        <w:t>Gora</w:t>
      </w:r>
    </w:p>
    <w:p w:rsidR="000C3C96" w:rsidRDefault="00965B23" w:rsidP="000C3C96">
      <w:pPr>
        <w:pStyle w:val="Title"/>
        <w:spacing w:after="0"/>
      </w:pPr>
      <w:r>
        <w:t>Ministarstvo unutrašnjih poslova</w:t>
      </w:r>
    </w:p>
    <w:p w:rsidR="000C3C96" w:rsidRDefault="000C3C96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hd w:val="clear" w:color="auto" w:fill="FFFFFF"/>
          <w:lang w:val="sr-Latn-RS"/>
        </w:rPr>
      </w:pPr>
    </w:p>
    <w:p w:rsidR="000C3C96" w:rsidRDefault="000C3C96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hd w:val="clear" w:color="auto" w:fill="FFFFFF"/>
          <w:lang w:val="sr-Latn-RS"/>
        </w:rPr>
      </w:pPr>
    </w:p>
    <w:p w:rsidR="00F13C6D" w:rsidRDefault="00F13C6D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color w:val="000000"/>
          <w:shd w:val="clear" w:color="auto" w:fill="FFFFFF"/>
          <w:lang w:val="sr-Latn-RS"/>
        </w:rPr>
      </w:pPr>
    </w:p>
    <w:p w:rsidR="00E30985" w:rsidRPr="00E30985" w:rsidRDefault="00E30985" w:rsidP="00AC0693">
      <w:pPr>
        <w:tabs>
          <w:tab w:val="left" w:pos="4053"/>
        </w:tabs>
        <w:spacing w:after="20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Na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osnovu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člana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32v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Zakona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nevladinim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(“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Službeni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list CG“, br.39/11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37/17), a u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vezi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sa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Odlukom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utvrđivanju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prioritetnih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oblasti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javnog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interesa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visine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sredstava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finansiranje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projekata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</w:t>
      </w:r>
      <w:r w:rsidR="003A3799">
        <w:rPr>
          <w:rFonts w:ascii="Times New Roman" w:eastAsia="MS Mincho" w:hAnsi="Times New Roman"/>
          <w:sz w:val="24"/>
          <w:szCs w:val="24"/>
          <w:lang w:eastAsia="ja-JP"/>
        </w:rPr>
        <w:t>a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nevladinih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u 2019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godini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(“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Službeni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list CG“, br. 83/17)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Pravilnikom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sadržaju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javnog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raspodjelu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sredstava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finansiranje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projekata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izgledu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sadržaju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na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javni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(“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Službeni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list CG“, br.14/18),</w:t>
      </w:r>
      <w:r w:rsidR="00AC0693" w:rsidRPr="00A716C6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Komisija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raspodjelu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sredstava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finansiranje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projekata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/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Ministarstva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unutrašnjih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poslova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objavljuje</w:t>
      </w:r>
      <w:proofErr w:type="spellEnd"/>
    </w:p>
    <w:p w:rsidR="00E30985" w:rsidRPr="00E30985" w:rsidRDefault="00E30985" w:rsidP="00E30985">
      <w:pPr>
        <w:tabs>
          <w:tab w:val="left" w:pos="4065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sr-Latn-CS"/>
        </w:rPr>
      </w:pPr>
      <w:r w:rsidRPr="00E30985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E30985">
        <w:rPr>
          <w:rFonts w:ascii="Times New Roman" w:eastAsia="Calibri" w:hAnsi="Times New Roman"/>
          <w:b/>
          <w:sz w:val="24"/>
          <w:szCs w:val="24"/>
          <w:lang w:val="sr-Latn-CS"/>
        </w:rPr>
        <w:t>JAVNI KONKURS</w:t>
      </w:r>
    </w:p>
    <w:p w:rsidR="00E30985" w:rsidRPr="00E30985" w:rsidRDefault="00E30985" w:rsidP="00E30985">
      <w:pPr>
        <w:tabs>
          <w:tab w:val="left" w:pos="4065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A3799" w:rsidRDefault="00E30985" w:rsidP="003A37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sr-Latn-RS"/>
        </w:rPr>
      </w:pPr>
      <w:r w:rsidRPr="003A3799">
        <w:rPr>
          <w:rFonts w:ascii="Times New Roman" w:hAnsi="Times New Roman"/>
          <w:b/>
          <w:color w:val="000000"/>
          <w:sz w:val="24"/>
          <w:szCs w:val="24"/>
          <w:lang w:val="sr-Latn-RS"/>
        </w:rPr>
        <w:t>„Senzibilizacija i jačanje stručnih vještina predstavnika organa za sprovođenje zakona u odnosu na identifikaciju i upućivanje žrtava i potencijalnih žrtava trgovine ljudima</w:t>
      </w:r>
      <w:r w:rsidR="00AC0693" w:rsidRPr="003A3799">
        <w:rPr>
          <w:rFonts w:ascii="Times New Roman" w:hAnsi="Times New Roman"/>
          <w:b/>
          <w:color w:val="000000"/>
          <w:sz w:val="24"/>
          <w:szCs w:val="24"/>
          <w:lang w:val="sr-Latn-RS"/>
        </w:rPr>
        <w:t>“</w:t>
      </w:r>
    </w:p>
    <w:p w:rsidR="00E30985" w:rsidRPr="003A3799" w:rsidRDefault="00E30985" w:rsidP="003A3799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E30985" w:rsidRPr="003A3799" w:rsidRDefault="00E30985" w:rsidP="003A3799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3A3799">
        <w:rPr>
          <w:rFonts w:ascii="Times New Roman" w:eastAsia="Calibri" w:hAnsi="Times New Roman"/>
          <w:b/>
          <w:sz w:val="24"/>
          <w:szCs w:val="24"/>
          <w:lang w:val="sr-Latn-CS"/>
        </w:rPr>
        <w:t xml:space="preserve">za finansiranje projekata /programa NVO u oblasti </w:t>
      </w:r>
      <w:proofErr w:type="spellStart"/>
      <w:r w:rsidRPr="003A3799">
        <w:rPr>
          <w:rFonts w:ascii="Times New Roman" w:hAnsi="Times New Roman"/>
          <w:b/>
          <w:bCs/>
          <w:sz w:val="24"/>
          <w:szCs w:val="24"/>
        </w:rPr>
        <w:t>zaštite</w:t>
      </w:r>
      <w:proofErr w:type="spellEnd"/>
      <w:r w:rsidRPr="003A37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3799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3A37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3799">
        <w:rPr>
          <w:rFonts w:ascii="Times New Roman" w:hAnsi="Times New Roman"/>
          <w:b/>
          <w:bCs/>
          <w:sz w:val="24"/>
          <w:szCs w:val="24"/>
        </w:rPr>
        <w:t>promovisanja</w:t>
      </w:r>
      <w:proofErr w:type="spellEnd"/>
      <w:r w:rsidRPr="003A37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3799">
        <w:rPr>
          <w:rFonts w:ascii="Times New Roman" w:hAnsi="Times New Roman"/>
          <w:b/>
          <w:bCs/>
          <w:sz w:val="24"/>
          <w:szCs w:val="24"/>
        </w:rPr>
        <w:t>ljudskih</w:t>
      </w:r>
      <w:proofErr w:type="spellEnd"/>
      <w:r w:rsidRPr="003A37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3799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3A37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3799">
        <w:rPr>
          <w:rFonts w:ascii="Times New Roman" w:hAnsi="Times New Roman"/>
          <w:b/>
          <w:bCs/>
          <w:sz w:val="24"/>
          <w:szCs w:val="24"/>
        </w:rPr>
        <w:t>manjinskih</w:t>
      </w:r>
      <w:proofErr w:type="spellEnd"/>
      <w:r w:rsidRPr="003A379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A3799">
        <w:rPr>
          <w:rFonts w:ascii="Times New Roman" w:hAnsi="Times New Roman"/>
          <w:b/>
          <w:bCs/>
          <w:sz w:val="24"/>
          <w:szCs w:val="24"/>
        </w:rPr>
        <w:t>prava</w:t>
      </w:r>
      <w:proofErr w:type="spellEnd"/>
      <w:r w:rsidRPr="003A3799">
        <w:rPr>
          <w:rFonts w:ascii="Times New Roman" w:hAnsi="Times New Roman"/>
          <w:b/>
          <w:bCs/>
          <w:sz w:val="24"/>
          <w:szCs w:val="24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E30985">
        <w:rPr>
          <w:rFonts w:ascii="Times New Roman" w:eastAsia="MS Mincho" w:hAnsi="Times New Roman"/>
          <w:sz w:val="24"/>
          <w:szCs w:val="24"/>
          <w:lang w:eastAsia="ja-JP"/>
        </w:rPr>
        <w:br/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Pozivaju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se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imaju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kapacitete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iskustvo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da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projekte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/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na</w:t>
      </w:r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ovaj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kojim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mogu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doprinijeti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</w:t>
      </w:r>
      <w:r w:rsidR="003A3799">
        <w:rPr>
          <w:rFonts w:ascii="Times New Roman" w:eastAsia="MS Mincho" w:hAnsi="Times New Roman"/>
          <w:sz w:val="24"/>
          <w:szCs w:val="24"/>
          <w:lang w:eastAsia="ja-JP"/>
        </w:rPr>
        <w:t>ealizaciji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prioriteta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utvrđenih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Strategijom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borbu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protiv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trgovine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ljudima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2012-2018.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godina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Akcionim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planom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praćenje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implementacije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strateg</w:t>
      </w:r>
      <w:r w:rsidR="003A3799">
        <w:rPr>
          <w:rFonts w:ascii="Times New Roman" w:eastAsia="MS Mincho" w:hAnsi="Times New Roman"/>
          <w:sz w:val="24"/>
          <w:szCs w:val="24"/>
          <w:lang w:eastAsia="ja-JP"/>
        </w:rPr>
        <w:t>ije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borbu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protiv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trgovine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lj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>u</w:t>
      </w:r>
      <w:r w:rsidR="003A3799">
        <w:rPr>
          <w:rFonts w:ascii="Times New Roman" w:eastAsia="MS Mincho" w:hAnsi="Times New Roman"/>
          <w:sz w:val="24"/>
          <w:szCs w:val="24"/>
          <w:lang w:eastAsia="ja-JP"/>
        </w:rPr>
        <w:t>di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>m</w:t>
      </w:r>
      <w:r w:rsidR="003A3799">
        <w:rPr>
          <w:rFonts w:ascii="Times New Roman" w:eastAsia="MS Mincho" w:hAnsi="Times New Roman"/>
          <w:sz w:val="24"/>
          <w:szCs w:val="24"/>
          <w:lang w:eastAsia="ja-JP"/>
        </w:rPr>
        <w:t>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period 2017-2018. </w:t>
      </w:r>
      <w:proofErr w:type="spellStart"/>
      <w:proofErr w:type="gram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g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>odin</w:t>
      </w:r>
      <w:r w:rsidR="003A3799">
        <w:rPr>
          <w:rFonts w:ascii="Times New Roman" w:eastAsia="MS Mincho" w:hAnsi="Times New Roman"/>
          <w:sz w:val="24"/>
          <w:szCs w:val="24"/>
          <w:lang w:eastAsia="ja-JP"/>
        </w:rPr>
        <w:t>e</w:t>
      </w:r>
      <w:proofErr w:type="spellEnd"/>
      <w:proofErr w:type="gram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kao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A3799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Strategijom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borbu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protiv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trgovine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ljudima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2019-2024.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akcionim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planom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2019.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godinu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="003A379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u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oblasti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 </w:t>
      </w:r>
      <w:proofErr w:type="spellStart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zaštite</w:t>
      </w:r>
      <w:proofErr w:type="spellEnd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promovisanja</w:t>
      </w:r>
      <w:proofErr w:type="spellEnd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ljudskih</w:t>
      </w:r>
      <w:proofErr w:type="spellEnd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manjinskih</w:t>
      </w:r>
      <w:proofErr w:type="spellEnd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prava</w:t>
      </w:r>
      <w:proofErr w:type="spellEnd"/>
      <w:r w:rsidRPr="00E30985">
        <w:rPr>
          <w:rFonts w:ascii="Times New Roman" w:eastAsia="MS Mincho" w:hAnsi="Times New Roman"/>
          <w:bCs/>
          <w:sz w:val="24"/>
          <w:szCs w:val="24"/>
          <w:lang w:eastAsia="ja-JP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3A3799" w:rsidP="003A379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sl-SI" w:eastAsia="ja-JP"/>
        </w:rPr>
      </w:pP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Strateški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cilj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čijem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će</w:t>
      </w:r>
      <w:proofErr w:type="spellEnd"/>
      <w:proofErr w:type="gram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ostvarenju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doprinijeti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projekti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/</w:t>
      </w:r>
      <w:proofErr w:type="spell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programi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nevladinih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u 2019.</w:t>
      </w:r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>godine</w:t>
      </w:r>
      <w:proofErr w:type="spellEnd"/>
      <w:r w:rsidR="00E30985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je: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u</w:t>
      </w:r>
      <w:r w:rsidR="00E30985" w:rsidRPr="003C0480">
        <w:rPr>
          <w:rFonts w:ascii="Times New Roman" w:hAnsi="Times New Roman"/>
          <w:sz w:val="24"/>
          <w:szCs w:val="24"/>
        </w:rPr>
        <w:t>naprijediti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> </w:t>
      </w:r>
      <w:proofErr w:type="spellStart"/>
      <w:r w:rsidR="00AC0693" w:rsidRPr="003C0480">
        <w:rPr>
          <w:rFonts w:ascii="Times New Roman" w:eastAsia="MS Mincho" w:hAnsi="Times New Roman"/>
          <w:sz w:val="24"/>
          <w:szCs w:val="24"/>
        </w:rPr>
        <w:t>znanja</w:t>
      </w:r>
      <w:proofErr w:type="spellEnd"/>
      <w:r w:rsidR="00AC0693" w:rsidRPr="003C0480">
        <w:rPr>
          <w:rFonts w:ascii="Times New Roman" w:eastAsia="MS Mincho" w:hAnsi="Times New Roman"/>
          <w:sz w:val="24"/>
          <w:szCs w:val="24"/>
        </w:rPr>
        <w:t xml:space="preserve">  </w:t>
      </w:r>
      <w:proofErr w:type="spellStart"/>
      <w:r w:rsidR="00AC0693" w:rsidRPr="003C0480">
        <w:rPr>
          <w:rFonts w:ascii="Times New Roman" w:eastAsia="MS Mincho" w:hAnsi="Times New Roman"/>
          <w:sz w:val="24"/>
          <w:szCs w:val="24"/>
        </w:rPr>
        <w:t>svih</w:t>
      </w:r>
      <w:proofErr w:type="spellEnd"/>
      <w:r w:rsidR="00AC0693" w:rsidRPr="003C0480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profesionalca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i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> 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predstavnika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> 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nevladinog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sektora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koji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su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kontaktu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>/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mogu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doći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kontakt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sa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žrtvama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trgovine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ljudima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 u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odnosu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na 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identifikaciju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upućivanje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> 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i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zaštitu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žrtava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i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krivično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gonjenje</w:t>
      </w:r>
      <w:proofErr w:type="spellEnd"/>
      <w:r w:rsidR="00E30985" w:rsidRPr="003C04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85" w:rsidRPr="003C0480">
        <w:rPr>
          <w:rFonts w:ascii="Times New Roman" w:hAnsi="Times New Roman"/>
          <w:sz w:val="24"/>
          <w:szCs w:val="24"/>
        </w:rPr>
        <w:t>počinilaca</w:t>
      </w:r>
      <w:proofErr w:type="spellEnd"/>
      <w:r w:rsidR="003541FC">
        <w:rPr>
          <w:rFonts w:ascii="Times New Roman" w:hAnsi="Times New Roman"/>
          <w:sz w:val="24"/>
          <w:szCs w:val="24"/>
        </w:rPr>
        <w:t>.</w:t>
      </w: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Prioritetni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problemi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u </w:t>
      </w:r>
      <w:r w:rsidRPr="003C0480">
        <w:rPr>
          <w:rFonts w:ascii="Times New Roman" w:eastAsia="MS Mincho" w:hAnsi="Times New Roman"/>
          <w:sz w:val="24"/>
          <w:szCs w:val="24"/>
          <w:lang w:val="sr-Latn-CS" w:eastAsia="ja-JP"/>
        </w:rPr>
        <w:t xml:space="preserve">oblasti </w:t>
      </w:r>
      <w:proofErr w:type="spellStart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>zaštite</w:t>
      </w:r>
      <w:proofErr w:type="spellEnd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>promovisanja</w:t>
      </w:r>
      <w:proofErr w:type="spellEnd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>ljudskih</w:t>
      </w:r>
      <w:proofErr w:type="spellEnd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>manjinskih</w:t>
      </w:r>
      <w:proofErr w:type="spellEnd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Cs/>
          <w:sz w:val="24"/>
          <w:szCs w:val="24"/>
          <w:lang w:eastAsia="ja-JP"/>
        </w:rPr>
        <w:t>prava</w:t>
      </w:r>
      <w:proofErr w:type="spellEnd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koji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se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planiraju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rješavati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finansiranjem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projekata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>/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nevladinih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su</w:t>
      </w:r>
      <w:proofErr w:type="spellEnd"/>
      <w:r w:rsidRPr="003C0480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AC0693" w:rsidRPr="003C0480">
        <w:rPr>
          <w:rFonts w:ascii="Times New Roman" w:hAnsi="Times New Roman"/>
          <w:sz w:val="24"/>
          <w:szCs w:val="24"/>
          <w:lang w:val="sl-SI"/>
        </w:rPr>
        <w:t xml:space="preserve">česte </w:t>
      </w:r>
      <w:r w:rsidRPr="003C0480">
        <w:rPr>
          <w:rFonts w:ascii="Times New Roman" w:hAnsi="Times New Roman"/>
          <w:sz w:val="24"/>
          <w:szCs w:val="24"/>
          <w:lang w:val="sl-SI"/>
        </w:rPr>
        <w:t xml:space="preserve">fluktacije zaposlenih i s </w:t>
      </w:r>
      <w:proofErr w:type="gramStart"/>
      <w:r w:rsidRPr="003C0480">
        <w:rPr>
          <w:rFonts w:ascii="Times New Roman" w:hAnsi="Times New Roman"/>
          <w:sz w:val="24"/>
          <w:szCs w:val="24"/>
          <w:lang w:val="sl-SI"/>
        </w:rPr>
        <w:t>tim</w:t>
      </w:r>
      <w:proofErr w:type="gramEnd"/>
      <w:r w:rsidRPr="003C0480">
        <w:rPr>
          <w:rFonts w:ascii="Times New Roman" w:hAnsi="Times New Roman"/>
          <w:sz w:val="24"/>
          <w:szCs w:val="24"/>
          <w:lang w:val="sl-SI"/>
        </w:rPr>
        <w:t xml:space="preserve"> u vezi potreba </w:t>
      </w:r>
      <w:r w:rsidRPr="003C0480">
        <w:rPr>
          <w:rFonts w:ascii="Times New Roman" w:eastAsia="MS Mincho" w:hAnsi="Times New Roman"/>
          <w:sz w:val="24"/>
          <w:szCs w:val="24"/>
          <w:lang w:val="sl-SI" w:eastAsia="ja-JP"/>
        </w:rPr>
        <w:t>unaprijeđenja stručnih vještina predstavnika institucija i organizacija koje u skladu sa opisom posla koji obavljaju mogu doći u kontakt sa potencijalnim i žrtvama trgovine ljudima</w:t>
      </w:r>
      <w:r w:rsidRPr="003C0480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Ciljne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grupe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su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predstavnici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državnih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organa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u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lokalnim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zajednicama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policije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cent</w:t>
      </w:r>
      <w:r w:rsidR="003541FC">
        <w:rPr>
          <w:rFonts w:ascii="Times New Roman" w:eastAsia="MS Mincho" w:hAnsi="Times New Roman"/>
          <w:sz w:val="24"/>
          <w:szCs w:val="24"/>
          <w:lang w:eastAsia="ja-JP"/>
        </w:rPr>
        <w:t>a</w:t>
      </w:r>
      <w:r w:rsidRPr="003C0480">
        <w:rPr>
          <w:rFonts w:ascii="Times New Roman" w:eastAsia="MS Mincho" w:hAnsi="Times New Roman"/>
          <w:sz w:val="24"/>
          <w:szCs w:val="24"/>
          <w:lang w:eastAsia="ja-JP"/>
        </w:rPr>
        <w:t>ra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socijalni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rad,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zdravstvenih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3541FC">
        <w:rPr>
          <w:rFonts w:ascii="Times New Roman" w:eastAsia="MS Mincho" w:hAnsi="Times New Roman"/>
          <w:sz w:val="24"/>
          <w:szCs w:val="24"/>
          <w:lang w:eastAsia="ja-JP"/>
        </w:rPr>
        <w:t>službi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nastavnika</w:t>
      </w:r>
      <w:proofErr w:type="spellEnd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>civilnog</w:t>
      </w:r>
      <w:proofErr w:type="spellEnd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AC0693" w:rsidRPr="003C0480">
        <w:rPr>
          <w:rFonts w:ascii="Times New Roman" w:eastAsia="MS Mincho" w:hAnsi="Times New Roman"/>
          <w:sz w:val="24"/>
          <w:szCs w:val="24"/>
          <w:lang w:eastAsia="ja-JP"/>
        </w:rPr>
        <w:t>drustva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3C048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Aktivnosti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nevladine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organizacije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koje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će</w:t>
      </w:r>
      <w:proofErr w:type="spellEnd"/>
      <w:proofErr w:type="gram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doprinijeti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ostvarenju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strateških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ciljeva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zadovoljenju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potreba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ciljnih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grupa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su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: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organizovanje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edukacija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u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vidu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radionica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okruglih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stolova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sl</w:t>
      </w:r>
      <w:r w:rsidR="003541FC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Ukupan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iznos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sredstava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se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mogu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raspodijeliti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ovim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je:  </w:t>
      </w: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18 000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eura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lastRenderedPageBreak/>
        <w:t>Najnižiji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iznos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sredstava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koji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se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može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dodijeliti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pojedinom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projektu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>/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programu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je </w:t>
      </w: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2 500</w:t>
      </w:r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eura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, a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najviši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3 600</w:t>
      </w:r>
      <w:r w:rsidRPr="003C048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sz w:val="24"/>
          <w:szCs w:val="24"/>
          <w:lang w:eastAsia="ja-JP"/>
        </w:rPr>
        <w:t>eura</w:t>
      </w:r>
      <w:proofErr w:type="spellEnd"/>
      <w:r w:rsidRPr="003C0480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Na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ovaj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može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prijaviti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najviše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projekata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/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ali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joj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se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mogu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dodijeliti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sredstva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samo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za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jedan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projekat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/program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. Ta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može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biti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partner na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samo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proofErr w:type="gram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jednom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projektu</w:t>
      </w:r>
      <w:proofErr w:type="spellEnd"/>
      <w:proofErr w:type="gram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/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programu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u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okviru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ovog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javnog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konkursa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Prijavu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projekta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/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programa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gram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na</w:t>
      </w:r>
      <w:proofErr w:type="gram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ovaj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konkurs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može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podnijeti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nevladina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organizacija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koja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je: </w:t>
      </w:r>
    </w:p>
    <w:p w:rsidR="00E30985" w:rsidRPr="00E30985" w:rsidRDefault="00E30985" w:rsidP="00E3098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upisana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u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Registar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; </w:t>
      </w:r>
    </w:p>
    <w:p w:rsidR="00E30985" w:rsidRPr="00E30985" w:rsidRDefault="00E30985" w:rsidP="00E3098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kroz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ciljeve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djelatnosti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u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Statutu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,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definisala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oblast od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javnog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interesa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iz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ovog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konkursa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kao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oblast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svog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djelovanja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; </w:t>
      </w:r>
    </w:p>
    <w:p w:rsidR="00E30985" w:rsidRPr="003C0480" w:rsidRDefault="00E30985" w:rsidP="00E3098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u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oblasti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od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javnog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interesa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iz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ovog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konkursa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realizovala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projekat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/e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/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ili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program/e u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godini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koja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prethodi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objavljivanju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ovog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konkursa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;</w:t>
      </w:r>
    </w:p>
    <w:p w:rsidR="00E30985" w:rsidRPr="00E30985" w:rsidRDefault="00E30985" w:rsidP="00E3098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proofErr w:type="gram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predala</w:t>
      </w:r>
      <w:proofErr w:type="spellEnd"/>
      <w:proofErr w:type="gram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poreskom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organu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prijavu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za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prethodnu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fiskalnu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godinu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(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bilans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stanja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bilans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uspjeha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)</w:t>
      </w:r>
      <w:r w:rsidR="003541FC">
        <w:rPr>
          <w:rFonts w:ascii="Times New Roman" w:eastAsia="MS Mincho" w:hAnsi="Times New Roman"/>
          <w:b/>
          <w:sz w:val="24"/>
          <w:szCs w:val="24"/>
          <w:lang w:eastAsia="ja-JP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Raspodjela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sredstava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iz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ovog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konkursa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vrši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se </w:t>
      </w:r>
      <w:proofErr w:type="gram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na</w:t>
      </w:r>
      <w:proofErr w:type="gram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osnovu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sljedećih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kriterijuma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:</w:t>
      </w:r>
    </w:p>
    <w:p w:rsidR="00E30985" w:rsidRPr="00E30985" w:rsidRDefault="00E30985" w:rsidP="00E3098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doprinos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prijavljenog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odnosno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ostvarivanju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javnog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interesa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realizaciji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strateških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ciljeva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u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određenoj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oblasti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;</w:t>
      </w:r>
    </w:p>
    <w:p w:rsidR="00E30985" w:rsidRPr="00E30985" w:rsidRDefault="00E30985" w:rsidP="00E3098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kvalitet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prijavljenog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odnosno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;</w:t>
      </w:r>
    </w:p>
    <w:p w:rsidR="00E30985" w:rsidRPr="00E30985" w:rsidRDefault="00E30985" w:rsidP="00E3098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kapacitet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da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realizuje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prijavljeni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projekat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odnosno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program;</w:t>
      </w:r>
    </w:p>
    <w:p w:rsidR="00E30985" w:rsidRPr="00E30985" w:rsidRDefault="00E30985" w:rsidP="00E3098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transparentnost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rada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Bodovanje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projekata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,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odnosno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prema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navedenim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kriterijumima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vršiće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se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prema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mjerilima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na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način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utvrđen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Uredbom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o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finansiranju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projekata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programa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nevladinih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organizacija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u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oblastima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od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javnog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interesa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(“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Službeni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list CG“, br.13/18), </w:t>
      </w: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na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obrascu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koji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utvrđuje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objavljuje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na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svojoj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internet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stranici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Ministarstvo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javne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uprave</w:t>
      </w:r>
      <w:proofErr w:type="spellEnd"/>
      <w:r w:rsid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www</w:t>
      </w:r>
      <w:r w:rsidR="00A716C6"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.mju.gov.me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a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svaki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projekat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će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bodovati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po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dva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nezavisna</w:t>
      </w:r>
      <w:proofErr w:type="spellEnd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procjenjivača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koji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moraju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obrazložiti</w:t>
      </w:r>
      <w:proofErr w:type="spellEnd"/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dodijeljene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bodove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svakom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mjerilu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3C0480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Rok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podnošenje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na</w:t>
      </w:r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ovaj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je 30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dana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od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dana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objavljivanja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odnosno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3C0480">
        <w:rPr>
          <w:rFonts w:ascii="Times New Roman" w:eastAsia="MS Mincho" w:hAnsi="Times New Roman"/>
          <w:b/>
          <w:sz w:val="24"/>
          <w:szCs w:val="24"/>
          <w:lang w:eastAsia="ja-JP"/>
        </w:rPr>
        <w:t>zak</w:t>
      </w:r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>ljučno</w:t>
      </w:r>
      <w:proofErr w:type="spellEnd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>sa</w:t>
      </w:r>
      <w:proofErr w:type="spellEnd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25. </w:t>
      </w:r>
      <w:proofErr w:type="spellStart"/>
      <w:proofErr w:type="gramStart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>junom</w:t>
      </w:r>
      <w:proofErr w:type="spellEnd"/>
      <w:proofErr w:type="gramEnd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2019. </w:t>
      </w:r>
      <w:proofErr w:type="spellStart"/>
      <w:proofErr w:type="gramStart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>godine</w:t>
      </w:r>
      <w:proofErr w:type="spellEnd"/>
      <w:proofErr w:type="gramEnd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Prijava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projekta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/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dostavlja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se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isključivo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na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obrascu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propisanom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Pravilnikom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sadržaju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javnog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raspodjelu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sredstava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finansiranje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projekata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programa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nevladinih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organizacija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izgledu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sadržaju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na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javni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(“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Službeni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list CG“, br.14/18), a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koji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je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dostupan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na internet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stranici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Ministarstva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finansija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 www.</w:t>
      </w:r>
      <w:r w:rsidR="00A716C6">
        <w:rPr>
          <w:rFonts w:ascii="Times New Roman" w:eastAsia="MS Mincho" w:hAnsi="Times New Roman"/>
          <w:sz w:val="24"/>
          <w:szCs w:val="24"/>
          <w:lang w:eastAsia="ja-JP"/>
        </w:rPr>
        <w:t>mf.gov.me</w:t>
      </w:r>
      <w:proofErr w:type="gramEnd"/>
      <w:r w:rsidR="00A716C6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Uz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gram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na</w:t>
      </w:r>
      <w:proofErr w:type="gram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ovaj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konkurs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nevladine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organizacije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su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dužne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dostaviti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:</w:t>
      </w:r>
    </w:p>
    <w:p w:rsidR="00E30985" w:rsidRPr="00E30985" w:rsidRDefault="00E30985" w:rsidP="00E3098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fotokopiju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rješenja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upisu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u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registar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NVO</w:t>
      </w:r>
      <w:r w:rsidR="003541FC">
        <w:rPr>
          <w:rFonts w:ascii="Times New Roman" w:eastAsia="MS Mincho" w:hAnsi="Times New Roman"/>
          <w:sz w:val="24"/>
          <w:szCs w:val="24"/>
          <w:lang w:eastAsia="ja-JP"/>
        </w:rPr>
        <w:t>;</w:t>
      </w:r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 </w:t>
      </w:r>
    </w:p>
    <w:p w:rsidR="00E30985" w:rsidRPr="00E30985" w:rsidRDefault="00E30985" w:rsidP="00E3098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fotokopiju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dijela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statuta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u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kome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definisani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ciljevi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djelatnost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odnosno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oblast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djelovanja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NVO;</w:t>
      </w:r>
    </w:p>
    <w:p w:rsidR="00E30985" w:rsidRPr="00E30985" w:rsidRDefault="00E30985" w:rsidP="00E3098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fotokopiju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akta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o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podnesenoj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prijavi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za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prethodnu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fiskalnu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godinu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poreskom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organu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(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bilans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stanja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bilans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sz w:val="24"/>
          <w:szCs w:val="24"/>
          <w:lang w:eastAsia="ja-JP"/>
        </w:rPr>
        <w:t>uspjeha</w:t>
      </w:r>
      <w:proofErr w:type="spellEnd"/>
      <w:r w:rsidRPr="00E30985">
        <w:rPr>
          <w:rFonts w:ascii="Times New Roman" w:eastAsia="MS Mincho" w:hAnsi="Times New Roman"/>
          <w:sz w:val="24"/>
          <w:szCs w:val="24"/>
          <w:lang w:eastAsia="ja-JP"/>
        </w:rPr>
        <w:t>)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Popunjenu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,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potpisanu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ovjerenu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prijavu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neophodno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je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dostaviti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u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dva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(2)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primjerka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u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štampanoj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verziji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i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jedan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(1)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primjerak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u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elektronskoj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formi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gram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na</w:t>
      </w:r>
      <w:proofErr w:type="gram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CD-u u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sadržaju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istovjetnom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štampanom</w:t>
      </w:r>
      <w:proofErr w:type="spell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primjerku</w:t>
      </w:r>
      <w:proofErr w:type="spellEnd"/>
      <w:r w:rsidR="003C0480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(PDF format)</w:t>
      </w:r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. 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0"/>
      </w:tblGrid>
      <w:tr w:rsidR="00E30985" w:rsidRPr="00E30985" w:rsidTr="00EF04AD">
        <w:trPr>
          <w:trHeight w:val="399"/>
        </w:trPr>
        <w:tc>
          <w:tcPr>
            <w:tcW w:w="9956" w:type="dxa"/>
            <w:tcBorders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30985" w:rsidRPr="00E30985" w:rsidRDefault="00E30985" w:rsidP="00A71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Prijavu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sa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potrebnom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dokumentacijom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uključujući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CD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treba</w:t>
            </w:r>
            <w:proofErr w:type="spellEnd"/>
          </w:p>
          <w:p w:rsidR="00E30985" w:rsidRPr="00E30985" w:rsidRDefault="00E30985" w:rsidP="00A716C6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poslati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isključivo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poštom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na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sljedeću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adresu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:</w:t>
            </w:r>
          </w:p>
        </w:tc>
      </w:tr>
      <w:tr w:rsidR="00E30985" w:rsidRPr="00E30985" w:rsidTr="00E30985">
        <w:trPr>
          <w:trHeight w:val="1147"/>
        </w:trPr>
        <w:tc>
          <w:tcPr>
            <w:tcW w:w="9956" w:type="dxa"/>
            <w:tcBorders>
              <w:top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E30985" w:rsidRPr="00E30985" w:rsidRDefault="00E30985" w:rsidP="00E3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E30985" w:rsidRDefault="003C0480" w:rsidP="0013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3C0480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MINISTARSTVO UNUTRAŠNJIH POSLOVA</w:t>
            </w:r>
          </w:p>
          <w:p w:rsidR="003C0480" w:rsidRPr="003C0480" w:rsidRDefault="003C0480" w:rsidP="0013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NACIONALNA KANCELARIJA ZA BORBU PROTIV TRGOVINE LJUDIMA</w:t>
            </w:r>
          </w:p>
          <w:p w:rsidR="003C0480" w:rsidRPr="003C0480" w:rsidRDefault="00A716C6" w:rsidP="0013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proofErr w:type="spellStart"/>
            <w:r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>Bulevar</w:t>
            </w:r>
            <w:proofErr w:type="spellEnd"/>
            <w:r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>svetog</w:t>
            </w:r>
            <w:proofErr w:type="spellEnd"/>
            <w:r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Petra </w:t>
            </w:r>
            <w:proofErr w:type="spellStart"/>
            <w:r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>Cetinjskog</w:t>
            </w:r>
            <w:proofErr w:type="spellEnd"/>
            <w:r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="003C0480"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>, br.22</w:t>
            </w:r>
          </w:p>
          <w:p w:rsidR="00A716C6" w:rsidRPr="003C0480" w:rsidRDefault="00A716C6" w:rsidP="0013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3C0480">
              <w:rPr>
                <w:rFonts w:ascii="Times New Roman" w:hAnsi="Times New Roman"/>
                <w:sz w:val="24"/>
                <w:szCs w:val="24"/>
                <w:lang w:eastAsia="ja-JP"/>
              </w:rPr>
              <w:t>81 000 Podgorica</w:t>
            </w:r>
          </w:p>
          <w:p w:rsidR="00E30985" w:rsidRPr="003C0480" w:rsidRDefault="00E30985" w:rsidP="0013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41267B" w:rsidRDefault="00E30985" w:rsidP="00A02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sa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napomenom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: NE OTVARATI -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prijava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na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Javni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konkurs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broj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:</w:t>
            </w:r>
          </w:p>
          <w:p w:rsidR="0041267B" w:rsidRDefault="0041267B" w:rsidP="00412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r w:rsidRPr="0041267B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39 </w:t>
            </w:r>
            <w:proofErr w:type="spellStart"/>
            <w:r w:rsidRPr="0041267B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Broj</w:t>
            </w:r>
            <w:proofErr w:type="spellEnd"/>
            <w:r w:rsidRPr="0041267B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: 050/19-24411/1</w:t>
            </w:r>
          </w:p>
          <w:p w:rsidR="0041267B" w:rsidRPr="0041267B" w:rsidRDefault="0041267B" w:rsidP="00412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</w:p>
          <w:p w:rsidR="00A0287A" w:rsidRDefault="00E30985" w:rsidP="00A02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pod  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nazivom</w:t>
            </w:r>
            <w:proofErr w:type="spellEnd"/>
            <w:r w:rsidR="00134F21"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</w:p>
          <w:p w:rsidR="00134F21" w:rsidRPr="00134F21" w:rsidRDefault="00134F21" w:rsidP="00A02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ja-JP"/>
              </w:rPr>
            </w:pPr>
            <w:r w:rsidRPr="00134F21">
              <w:rPr>
                <w:rFonts w:ascii="Times New Roman" w:hAnsi="Times New Roman"/>
                <w:sz w:val="24"/>
                <w:szCs w:val="24"/>
                <w:lang w:val="sr-Latn-RS" w:eastAsia="ja-JP"/>
              </w:rPr>
              <w:t>„Senzibilizacija i jačanje stručnih vještina predstavnika organa za sprovođenje zakona u odnosu na identifikaciju i upućivanje žrtava i potencijalnih žrtava trgovine ljudima“</w:t>
            </w:r>
          </w:p>
          <w:p w:rsidR="00E30985" w:rsidRPr="00E30985" w:rsidRDefault="00E30985" w:rsidP="00134F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</w:tc>
      </w:tr>
      <w:tr w:rsidR="00E30985" w:rsidRPr="00E30985" w:rsidTr="00EF04AD">
        <w:tc>
          <w:tcPr>
            <w:tcW w:w="9956" w:type="dxa"/>
            <w:tcMar>
              <w:top w:w="57" w:type="dxa"/>
              <w:bottom w:w="57" w:type="dxa"/>
            </w:tcMar>
          </w:tcPr>
          <w:p w:rsidR="00E30985" w:rsidRPr="00E30985" w:rsidRDefault="00E30985" w:rsidP="00E3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U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razmatranje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će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biti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proofErr w:type="gram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uzeti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samo</w:t>
            </w:r>
            <w:proofErr w:type="spellEnd"/>
            <w:proofErr w:type="gram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projekti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/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programi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koji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su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dostavljeni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na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propisanom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obrascu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sa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potrebnom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dokumentacijom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u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roku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odnosno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koji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zadovoljavaju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uslove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propisane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ovim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konkursom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.</w:t>
            </w:r>
          </w:p>
        </w:tc>
      </w:tr>
      <w:tr w:rsidR="00E30985" w:rsidRPr="00E30985" w:rsidTr="00EF04AD">
        <w:tc>
          <w:tcPr>
            <w:tcW w:w="9956" w:type="dxa"/>
            <w:tcMar>
              <w:top w:w="57" w:type="dxa"/>
              <w:bottom w:w="57" w:type="dxa"/>
            </w:tcMar>
          </w:tcPr>
          <w:p w:rsidR="00E30985" w:rsidRPr="00E30985" w:rsidRDefault="00E30985" w:rsidP="004126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Pitanja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u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vezi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ovog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konkursa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mogu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se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postaviti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elektronskim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putem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na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adresu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: </w:t>
            </w:r>
            <w:r w:rsidR="00134F21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antitrafiking</w:t>
            </w:r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@</w:t>
            </w:r>
            <w:r w:rsidR="00134F21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t-com.me</w:t>
            </w:r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najkasnije</w:t>
            </w:r>
            <w:proofErr w:type="spell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do </w:t>
            </w:r>
            <w:r w:rsidR="0041267B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14.00 sati 24. </w:t>
            </w:r>
            <w:proofErr w:type="spellStart"/>
            <w:proofErr w:type="gramStart"/>
            <w:r w:rsidR="0041267B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juna</w:t>
            </w:r>
            <w:proofErr w:type="spellEnd"/>
            <w:proofErr w:type="gramEnd"/>
            <w:r w:rsidR="0041267B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2019.</w:t>
            </w:r>
            <w:r w:rsidR="00134F21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proofErr w:type="spellStart"/>
            <w:proofErr w:type="gramStart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godine</w:t>
            </w:r>
            <w:proofErr w:type="spellEnd"/>
            <w:proofErr w:type="gramEnd"/>
            <w:r w:rsidRPr="00E30985">
              <w:rPr>
                <w:rFonts w:ascii="Times New Roman" w:hAnsi="Times New Roman"/>
                <w:b/>
                <w:sz w:val="24"/>
                <w:szCs w:val="24"/>
                <w:lang w:eastAsia="ja-JP"/>
              </w:rPr>
              <w:t>.</w:t>
            </w:r>
          </w:p>
        </w:tc>
      </w:tr>
      <w:tr w:rsidR="00E30985" w:rsidRPr="00E30985" w:rsidTr="00EF04AD">
        <w:tc>
          <w:tcPr>
            <w:tcW w:w="9956" w:type="dxa"/>
            <w:tcMar>
              <w:top w:w="57" w:type="dxa"/>
              <w:bottom w:w="57" w:type="dxa"/>
            </w:tcMar>
          </w:tcPr>
          <w:p w:rsidR="00E30985" w:rsidRPr="00E30985" w:rsidRDefault="00134F21" w:rsidP="00E3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Komisij</w:t>
            </w:r>
            <w:r w:rsidR="003541FC">
              <w:rPr>
                <w:rFonts w:ascii="Times New Roman" w:hAnsi="Times New Roman"/>
                <w:sz w:val="24"/>
                <w:szCs w:val="24"/>
                <w:lang w:eastAsia="ja-JP"/>
              </w:rPr>
              <w:t>a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za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raspodjelu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sredstava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>za</w:t>
            </w:r>
            <w:proofErr w:type="spellEnd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>finansiranje</w:t>
            </w:r>
            <w:proofErr w:type="spellEnd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>projekata</w:t>
            </w:r>
            <w:proofErr w:type="spellEnd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>/</w:t>
            </w:r>
            <w:proofErr w:type="spellStart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>programa</w:t>
            </w:r>
            <w:proofErr w:type="spellEnd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nevladin</w:t>
            </w:r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>ih</w:t>
            </w:r>
            <w:proofErr w:type="spellEnd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>organizacija</w:t>
            </w:r>
            <w:proofErr w:type="spellEnd"/>
            <w:r w:rsidR="008B370E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u </w:t>
            </w: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oblasti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zastite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i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promovisanja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ljudskih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i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manjinskih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prava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– </w:t>
            </w: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za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senzibilizaciju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>i</w:t>
            </w:r>
            <w:proofErr w:type="spellEnd"/>
            <w:r w:rsidR="0041267B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r w:rsidR="0041267B" w:rsidRPr="0041267B">
              <w:rPr>
                <w:rFonts w:ascii="Times New Roman" w:hAnsi="Times New Roman"/>
                <w:sz w:val="24"/>
                <w:szCs w:val="24"/>
                <w:lang w:val="sr-Latn-RS" w:eastAsia="ja-JP"/>
              </w:rPr>
              <w:t>jačanje stručnih vještina predstavnika organa za sprovođenje zakona u odnosu na identifikaciju i upućivanje žrtava i potencijalnih žrtava trgovine ljudima</w:t>
            </w:r>
            <w:r w:rsidR="0041267B">
              <w:rPr>
                <w:rFonts w:ascii="Times New Roman" w:hAnsi="Times New Roman"/>
                <w:sz w:val="24"/>
                <w:szCs w:val="24"/>
                <w:lang w:val="sr-Latn-RS" w:eastAsia="ja-JP"/>
              </w:rPr>
              <w:t>,</w:t>
            </w:r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će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 u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roku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od 15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dana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od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dana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završetka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ovog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konkursa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, na</w:t>
            </w:r>
            <w:r w:rsidR="003541FC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internet </w:t>
            </w:r>
            <w:proofErr w:type="spellStart"/>
            <w:r w:rsidR="003541FC">
              <w:rPr>
                <w:rFonts w:ascii="Times New Roman" w:hAnsi="Times New Roman"/>
                <w:sz w:val="24"/>
                <w:szCs w:val="24"/>
                <w:lang w:eastAsia="ja-JP"/>
              </w:rPr>
              <w:t>stranici</w:t>
            </w:r>
            <w:proofErr w:type="spellEnd"/>
            <w:r w:rsidR="003541FC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3541FC">
              <w:rPr>
                <w:rFonts w:ascii="Times New Roman" w:hAnsi="Times New Roman"/>
                <w:sz w:val="24"/>
                <w:szCs w:val="24"/>
                <w:lang w:eastAsia="ja-JP"/>
              </w:rPr>
              <w:t>Ministarstva</w:t>
            </w:r>
            <w:proofErr w:type="spellEnd"/>
            <w:r w:rsidR="003541FC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bookmarkStart w:id="0" w:name="_GoBack"/>
            <w:bookmarkEnd w:id="0"/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unutrašnjih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>poslova</w:t>
            </w:r>
            <w:proofErr w:type="spellEnd"/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hyperlink r:id="rId9" w:history="1">
              <w:r w:rsidRPr="00134F21">
                <w:rPr>
                  <w:rStyle w:val="Hyperlink"/>
                  <w:rFonts w:ascii="Times New Roman" w:hAnsi="Times New Roman"/>
                  <w:sz w:val="24"/>
                  <w:szCs w:val="24"/>
                  <w:lang w:eastAsia="ja-JP"/>
                </w:rPr>
                <w:t>www.mup.gov.me</w:t>
              </w:r>
            </w:hyperlink>
            <w:r w:rsidRPr="00134F21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i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portalu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e-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uprave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objaviti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listu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nevladinih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organizacija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koje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nijesu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dostavile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urednu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i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potpunu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prijavu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uz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ukazivanje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na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utvrđene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nedostatke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koji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se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odnose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na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prijavu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odnosno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potrebnu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dokumentaciju</w:t>
            </w:r>
            <w:proofErr w:type="spellEnd"/>
            <w:r w:rsidR="00E30985"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. </w:t>
            </w:r>
          </w:p>
          <w:p w:rsidR="00134F21" w:rsidRPr="00134F21" w:rsidRDefault="00134F21" w:rsidP="00E3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</w:p>
          <w:p w:rsidR="00E30985" w:rsidRPr="00E30985" w:rsidRDefault="00E30985" w:rsidP="00E309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ja-JP"/>
              </w:rPr>
            </w:pP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Nevladina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organizacija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sa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pomenute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liste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je, u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roku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od pet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dana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od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dana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objavljivanja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liste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dužna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da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otkloni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utvrđene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nedostatke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, a u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slučaju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da se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utvrđeni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nedostaci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ne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otklone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u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propisanom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roku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prijava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 se </w:t>
            </w:r>
            <w:proofErr w:type="spellStart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odbacuje</w:t>
            </w:r>
            <w:proofErr w:type="spellEnd"/>
            <w:r w:rsidRPr="00E30985">
              <w:rPr>
                <w:rFonts w:ascii="Times New Roman" w:hAnsi="Times New Roman"/>
                <w:sz w:val="24"/>
                <w:szCs w:val="24"/>
                <w:lang w:eastAsia="ja-JP"/>
              </w:rPr>
              <w:t>.</w:t>
            </w:r>
          </w:p>
        </w:tc>
      </w:tr>
    </w:tbl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30985" w:rsidRPr="00E30985" w:rsidRDefault="00F45EDE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                                                                                                    </w:t>
      </w:r>
      <w:proofErr w:type="spellStart"/>
      <w:r w:rsidR="00E30985"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Predsjednik</w:t>
      </w:r>
      <w:proofErr w:type="spellEnd"/>
      <w:r w:rsidR="00E30985"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="00E30985"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Komisije</w:t>
      </w:r>
      <w:proofErr w:type="spellEnd"/>
      <w:r w:rsidR="00E30985"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</w:p>
    <w:p w:rsidR="00E30985" w:rsidRPr="00E30985" w:rsidRDefault="0041267B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39 </w:t>
      </w:r>
      <w:r w:rsidR="00E30985"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Broj</w:t>
      </w:r>
      <w:proofErr w:type="gramStart"/>
      <w:r w:rsidR="00E30985"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:</w:t>
      </w:r>
      <w:r>
        <w:rPr>
          <w:rFonts w:ascii="Times New Roman" w:eastAsia="MS Mincho" w:hAnsi="Times New Roman"/>
          <w:b/>
          <w:sz w:val="24"/>
          <w:szCs w:val="24"/>
          <w:lang w:eastAsia="ja-JP"/>
        </w:rPr>
        <w:t>050</w:t>
      </w:r>
      <w:proofErr w:type="gramEnd"/>
      <w:r>
        <w:rPr>
          <w:rFonts w:ascii="Times New Roman" w:eastAsia="MS Mincho" w:hAnsi="Times New Roman"/>
          <w:b/>
          <w:sz w:val="24"/>
          <w:szCs w:val="24"/>
          <w:lang w:eastAsia="ja-JP"/>
        </w:rPr>
        <w:t>/19-24411/1</w:t>
      </w:r>
    </w:p>
    <w:p w:rsidR="00E30985" w:rsidRPr="00E30985" w:rsidRDefault="00E30985" w:rsidP="00E30985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Podgorica, </w:t>
      </w:r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>27.05.2019.</w:t>
      </w:r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proofErr w:type="gramStart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>godine</w:t>
      </w:r>
      <w:proofErr w:type="spellEnd"/>
      <w:proofErr w:type="gramEnd"/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ab/>
      </w:r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ab/>
      </w:r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ab/>
      </w:r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ab/>
      </w:r>
      <w:r w:rsidR="00F45EDE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</w:t>
      </w:r>
      <w:r w:rsidRPr="00E30985">
        <w:rPr>
          <w:rFonts w:ascii="Times New Roman" w:eastAsia="MS Mincho" w:hAnsi="Times New Roman"/>
          <w:b/>
          <w:sz w:val="24"/>
          <w:szCs w:val="24"/>
          <w:lang w:eastAsia="ja-JP"/>
        </w:rPr>
        <w:tab/>
      </w:r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</w:t>
      </w:r>
      <w:r w:rsidR="00F45EDE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</w:t>
      </w:r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Zora </w:t>
      </w:r>
      <w:proofErr w:type="spellStart"/>
      <w:r w:rsidR="0041267B">
        <w:rPr>
          <w:rFonts w:ascii="Times New Roman" w:eastAsia="MS Mincho" w:hAnsi="Times New Roman"/>
          <w:b/>
          <w:sz w:val="24"/>
          <w:szCs w:val="24"/>
          <w:lang w:eastAsia="ja-JP"/>
        </w:rPr>
        <w:t>Čizmović</w:t>
      </w:r>
      <w:proofErr w:type="spellEnd"/>
      <w:r w:rsidR="00F45EDE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                     </w:t>
      </w:r>
    </w:p>
    <w:p w:rsidR="000661FF" w:rsidRPr="00A716C6" w:rsidRDefault="00F45EDE" w:rsidP="00053458">
      <w:pPr>
        <w:jc w:val="right"/>
        <w:rPr>
          <w:rFonts w:ascii="Times New Roman" w:hAnsi="Times New Roman"/>
          <w:color w:val="000000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</w:t>
      </w:r>
      <w:r w:rsidR="005E5776" w:rsidRPr="00A716C6">
        <w:rPr>
          <w:rFonts w:ascii="Times New Roman" w:hAnsi="Times New Roman"/>
          <w:sz w:val="24"/>
          <w:szCs w:val="24"/>
          <w:lang w:val="sr-Latn-RS"/>
        </w:rPr>
        <w:t xml:space="preserve">                 </w:t>
      </w:r>
    </w:p>
    <w:sectPr w:rsidR="000661FF" w:rsidRPr="00A716C6" w:rsidSect="003C0480">
      <w:headerReference w:type="default" r:id="rId10"/>
      <w:pgSz w:w="12240" w:h="15840"/>
      <w:pgMar w:top="1480" w:right="1480" w:bottom="851" w:left="14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018" w:rsidRDefault="00513018">
      <w:pPr>
        <w:spacing w:after="0" w:line="240" w:lineRule="auto"/>
      </w:pPr>
      <w:r>
        <w:separator/>
      </w:r>
    </w:p>
  </w:endnote>
  <w:endnote w:type="continuationSeparator" w:id="0">
    <w:p w:rsidR="00513018" w:rsidRDefault="0051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018" w:rsidRDefault="00513018">
      <w:pPr>
        <w:spacing w:after="0" w:line="240" w:lineRule="auto"/>
      </w:pPr>
      <w:r>
        <w:separator/>
      </w:r>
    </w:p>
  </w:footnote>
  <w:footnote w:type="continuationSeparator" w:id="0">
    <w:p w:rsidR="00513018" w:rsidRDefault="0051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1FF" w:rsidRDefault="000661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4C8B"/>
    <w:multiLevelType w:val="hybridMultilevel"/>
    <w:tmpl w:val="6D663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0005A"/>
    <w:multiLevelType w:val="hybridMultilevel"/>
    <w:tmpl w:val="548E240E"/>
    <w:lvl w:ilvl="0" w:tplc="2062BAF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11A2A"/>
    <w:multiLevelType w:val="hybridMultilevel"/>
    <w:tmpl w:val="21D2D716"/>
    <w:lvl w:ilvl="0" w:tplc="D64E1E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410B7"/>
    <w:multiLevelType w:val="hybridMultilevel"/>
    <w:tmpl w:val="DD080666"/>
    <w:lvl w:ilvl="0" w:tplc="8C725DB8">
      <w:numFmt w:val="bullet"/>
      <w:lvlText w:val="-"/>
      <w:lvlJc w:val="left"/>
      <w:pPr>
        <w:ind w:left="1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>
    <w:nsid w:val="602D78DF"/>
    <w:multiLevelType w:val="hybridMultilevel"/>
    <w:tmpl w:val="B6FC554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F"/>
    <w:rsid w:val="00053458"/>
    <w:rsid w:val="000661FF"/>
    <w:rsid w:val="000A4A28"/>
    <w:rsid w:val="000C3C96"/>
    <w:rsid w:val="001033AD"/>
    <w:rsid w:val="00134F21"/>
    <w:rsid w:val="001649CA"/>
    <w:rsid w:val="00181E06"/>
    <w:rsid w:val="001943B8"/>
    <w:rsid w:val="001A59E2"/>
    <w:rsid w:val="001B48E9"/>
    <w:rsid w:val="00207FAF"/>
    <w:rsid w:val="00220FD8"/>
    <w:rsid w:val="002437BA"/>
    <w:rsid w:val="00253ADB"/>
    <w:rsid w:val="00296255"/>
    <w:rsid w:val="002E2C0E"/>
    <w:rsid w:val="003541FC"/>
    <w:rsid w:val="0035480A"/>
    <w:rsid w:val="003A3799"/>
    <w:rsid w:val="003A3E38"/>
    <w:rsid w:val="003A5E4B"/>
    <w:rsid w:val="003C0480"/>
    <w:rsid w:val="003E2AB2"/>
    <w:rsid w:val="00401CEE"/>
    <w:rsid w:val="0041267B"/>
    <w:rsid w:val="00442992"/>
    <w:rsid w:val="00447297"/>
    <w:rsid w:val="004527A6"/>
    <w:rsid w:val="004E7138"/>
    <w:rsid w:val="004F284B"/>
    <w:rsid w:val="00512F7E"/>
    <w:rsid w:val="00513018"/>
    <w:rsid w:val="00515A29"/>
    <w:rsid w:val="00516E9A"/>
    <w:rsid w:val="00527205"/>
    <w:rsid w:val="00537119"/>
    <w:rsid w:val="005608E0"/>
    <w:rsid w:val="0057768C"/>
    <w:rsid w:val="00591EAD"/>
    <w:rsid w:val="005B66B6"/>
    <w:rsid w:val="005C2E1C"/>
    <w:rsid w:val="005E5776"/>
    <w:rsid w:val="00600DFB"/>
    <w:rsid w:val="00615E44"/>
    <w:rsid w:val="0069677C"/>
    <w:rsid w:val="006B6C55"/>
    <w:rsid w:val="006B742C"/>
    <w:rsid w:val="006F7B7A"/>
    <w:rsid w:val="00721EF3"/>
    <w:rsid w:val="007270BA"/>
    <w:rsid w:val="00771075"/>
    <w:rsid w:val="007C19F9"/>
    <w:rsid w:val="007D0CB6"/>
    <w:rsid w:val="007D663C"/>
    <w:rsid w:val="008014E0"/>
    <w:rsid w:val="008120D2"/>
    <w:rsid w:val="00820038"/>
    <w:rsid w:val="00857A1F"/>
    <w:rsid w:val="00872B4E"/>
    <w:rsid w:val="008849D0"/>
    <w:rsid w:val="008B370E"/>
    <w:rsid w:val="008C3EAE"/>
    <w:rsid w:val="008E76B3"/>
    <w:rsid w:val="0090153F"/>
    <w:rsid w:val="00933B78"/>
    <w:rsid w:val="00957186"/>
    <w:rsid w:val="009622DA"/>
    <w:rsid w:val="009657CC"/>
    <w:rsid w:val="00965B23"/>
    <w:rsid w:val="00995417"/>
    <w:rsid w:val="009C6F50"/>
    <w:rsid w:val="009D59C4"/>
    <w:rsid w:val="00A0287A"/>
    <w:rsid w:val="00A33F66"/>
    <w:rsid w:val="00A716C6"/>
    <w:rsid w:val="00A740BA"/>
    <w:rsid w:val="00AC0693"/>
    <w:rsid w:val="00AD78EF"/>
    <w:rsid w:val="00B00DA4"/>
    <w:rsid w:val="00B24632"/>
    <w:rsid w:val="00B76E02"/>
    <w:rsid w:val="00BA66C2"/>
    <w:rsid w:val="00BB1235"/>
    <w:rsid w:val="00C1504D"/>
    <w:rsid w:val="00C25A40"/>
    <w:rsid w:val="00C44242"/>
    <w:rsid w:val="00C5595F"/>
    <w:rsid w:val="00CD11BA"/>
    <w:rsid w:val="00CE24A0"/>
    <w:rsid w:val="00CE6264"/>
    <w:rsid w:val="00CE73D4"/>
    <w:rsid w:val="00D10164"/>
    <w:rsid w:val="00D30657"/>
    <w:rsid w:val="00D54466"/>
    <w:rsid w:val="00D65664"/>
    <w:rsid w:val="00D72469"/>
    <w:rsid w:val="00DF1FE3"/>
    <w:rsid w:val="00E23213"/>
    <w:rsid w:val="00E30985"/>
    <w:rsid w:val="00E40B44"/>
    <w:rsid w:val="00E61DA8"/>
    <w:rsid w:val="00EA5E1A"/>
    <w:rsid w:val="00EC0313"/>
    <w:rsid w:val="00EE5BFC"/>
    <w:rsid w:val="00F0670D"/>
    <w:rsid w:val="00F13C6D"/>
    <w:rsid w:val="00F24B9D"/>
    <w:rsid w:val="00F42551"/>
    <w:rsid w:val="00F45EDE"/>
    <w:rsid w:val="00F72B3A"/>
    <w:rsid w:val="00F85E34"/>
    <w:rsid w:val="00F90EEE"/>
    <w:rsid w:val="00F9497D"/>
    <w:rsid w:val="00FB0A49"/>
    <w:rsid w:val="00FB6C1E"/>
    <w:rsid w:val="00FD27CB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6A3351E-1D59-45BE-A4B9-C3E58FD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5E3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0657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30657"/>
    <w:rPr>
      <w:noProof/>
      <w:spacing w:val="-10"/>
      <w:kern w:val="28"/>
      <w:sz w:val="28"/>
      <w:szCs w:val="40"/>
    </w:rPr>
  </w:style>
  <w:style w:type="character" w:styleId="Strong">
    <w:name w:val="Strong"/>
    <w:uiPriority w:val="22"/>
    <w:qFormat/>
    <w:rsid w:val="00F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255"/>
    <w:pPr>
      <w:ind w:left="720"/>
      <w:contextualSpacing/>
    </w:pPr>
  </w:style>
  <w:style w:type="paragraph" w:styleId="NoSpacing">
    <w:name w:val="No Spacing"/>
    <w:uiPriority w:val="1"/>
    <w:qFormat/>
    <w:rsid w:val="00B76E02"/>
    <w:rPr>
      <w:sz w:val="22"/>
      <w:szCs w:val="22"/>
    </w:rPr>
  </w:style>
  <w:style w:type="table" w:styleId="TableGrid">
    <w:name w:val="Table Grid"/>
    <w:basedOn w:val="TableNormal"/>
    <w:uiPriority w:val="59"/>
    <w:rsid w:val="00E30985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0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34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E269-A54B-4916-B53E-D8372ABC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subject/>
  <dc:creator>Vuksan Boskovic</dc:creator>
  <cp:keywords/>
  <dc:description>DocumentCreationInfo</dc:description>
  <cp:lastModifiedBy>TijanaSt</cp:lastModifiedBy>
  <cp:revision>3</cp:revision>
  <cp:lastPrinted>2019-05-27T08:13:00Z</cp:lastPrinted>
  <dcterms:created xsi:type="dcterms:W3CDTF">2019-05-27T08:13:00Z</dcterms:created>
  <dcterms:modified xsi:type="dcterms:W3CDTF">2019-05-27T08:21:00Z</dcterms:modified>
</cp:coreProperties>
</file>