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12"/>
        <w:tblW w:w="10838" w:type="dxa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B6485" w:rsidRPr="00463415" w14:paraId="0D219F1A" w14:textId="77777777" w:rsidTr="007B6485">
        <w:trPr>
          <w:trHeight w:val="849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5A03C922" w14:textId="77777777" w:rsidR="007B6485" w:rsidRPr="00463415" w:rsidRDefault="007B6485" w:rsidP="0046341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463415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ZAHTJEV</w:t>
            </w:r>
          </w:p>
          <w:p w14:paraId="5E480CD8" w14:textId="77777777" w:rsidR="007B6485" w:rsidRPr="00463415" w:rsidRDefault="007B6485" w:rsidP="007B6485">
            <w:pPr>
              <w:ind w:left="720"/>
              <w:jc w:val="center"/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val="sr-Latn-ME"/>
              </w:rPr>
            </w:pPr>
            <w:r w:rsidRPr="00463415"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val="es-ES"/>
              </w:rPr>
              <w:t>MJERA I</w:t>
            </w:r>
            <w:r w:rsidR="0050017E" w:rsidRPr="00463415"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val="es-ES"/>
              </w:rPr>
              <w:t xml:space="preserve"> A</w:t>
            </w:r>
            <w:r w:rsidRPr="00463415"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val="es-ES"/>
              </w:rPr>
              <w:t xml:space="preserve">  - RAZVOJ INOVATIVNIH TURISTI</w:t>
            </w:r>
            <w:r w:rsidRPr="00463415">
              <w:rPr>
                <w:rFonts w:asciiTheme="majorHAnsi" w:hAnsiTheme="majorHAnsi" w:cs="Arial"/>
                <w:b/>
                <w:color w:val="000000"/>
                <w:sz w:val="24"/>
                <w:szCs w:val="24"/>
                <w:lang w:val="sr-Latn-ME"/>
              </w:rPr>
              <w:t>ČKIH PROIZVODA</w:t>
            </w:r>
          </w:p>
        </w:tc>
      </w:tr>
      <w:tr w:rsidR="007B6485" w:rsidRPr="00463415" w14:paraId="293CE229" w14:textId="77777777" w:rsidTr="007B6485">
        <w:trPr>
          <w:trHeight w:val="878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5DE159BF" w14:textId="77777777" w:rsidR="007B6485" w:rsidRPr="00463415" w:rsidRDefault="007B6485" w:rsidP="007B6485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proofErr w:type="spellStart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B6485" w:rsidRPr="00463415" w14:paraId="51C6FDD0" w14:textId="77777777" w:rsidTr="007B6485">
        <w:trPr>
          <w:trHeight w:val="632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BCF658" w14:textId="77777777" w:rsidR="007B6485" w:rsidRPr="00463415" w:rsidRDefault="007B6485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F435155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PODNOSILAC ZAHTJEVA</w:t>
            </w:r>
          </w:p>
          <w:p w14:paraId="4493E8AB" w14:textId="77777777" w:rsidR="007B6485" w:rsidRPr="00463415" w:rsidRDefault="007B6485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1CA33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2B5D507F" w14:textId="77777777" w:rsidTr="007B6485">
        <w:trPr>
          <w:trHeight w:val="135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03F4FE" w14:textId="77777777" w:rsidR="007B6485" w:rsidRPr="00463415" w:rsidRDefault="007B6485" w:rsidP="007B6485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4DAABB5" w14:textId="77777777" w:rsidR="007B6485" w:rsidRPr="00463415" w:rsidRDefault="00F8079F" w:rsidP="00F8079F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KATEGORIJA PODNOSIOCA </w:t>
            </w:r>
          </w:p>
          <w:p w14:paraId="33FA2D20" w14:textId="77777777" w:rsidR="007B6485" w:rsidRPr="00463415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A1ED75" w14:textId="77777777" w:rsidR="00741F43" w:rsidRPr="00463415" w:rsidRDefault="00F8079F" w:rsidP="00741F43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1)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Privredno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društvo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drugo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pravno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lice -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preduzetnik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registrovan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za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obavljanje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turističke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ili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ugostiteljske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djelatnosti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(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primarni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komplementarni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ugostiteljski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objekti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za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pružanje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usluga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smještaja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</w:p>
          <w:p w14:paraId="221F6A43" w14:textId="77777777" w:rsidR="00741F43" w:rsidRPr="00463415" w:rsidRDefault="00F8079F" w:rsidP="00741F43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usluge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pripremanja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usluživanja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hrane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pića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) 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koji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ispunjava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uslove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za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obavljanje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djelatnosti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utvrđene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zakonom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o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turizmu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i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ugostiteljstvu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>;</w:t>
            </w:r>
          </w:p>
          <w:p w14:paraId="2A3C4E21" w14:textId="77777777" w:rsidR="00741F43" w:rsidRPr="00463415" w:rsidRDefault="00F8079F" w:rsidP="00741F43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2)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Fizičko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lice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pružalac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ugostiteljskih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usluga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u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domaćinstvu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seoskom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domaćinstvu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koji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ispunjava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uslove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za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obavljanje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djelatnosti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utvrđene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zakonom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o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turizmu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i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ugostiteljstvu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>;</w:t>
            </w:r>
          </w:p>
          <w:p w14:paraId="668E0DE5" w14:textId="77777777" w:rsidR="00741F43" w:rsidRPr="00463415" w:rsidRDefault="00F8079F" w:rsidP="00741F43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3)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Sportski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klub</w:t>
            </w:r>
            <w:proofErr w:type="spellEnd"/>
          </w:p>
          <w:p w14:paraId="72B7F616" w14:textId="77777777" w:rsidR="00741F43" w:rsidRPr="00463415" w:rsidRDefault="00F8079F" w:rsidP="00741F43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4)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Lokalna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turistička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organizacija</w:t>
            </w:r>
            <w:proofErr w:type="spellEnd"/>
          </w:p>
          <w:p w14:paraId="1668996A" w14:textId="77777777" w:rsidR="00B85A15" w:rsidRPr="00463415" w:rsidRDefault="00F8079F" w:rsidP="00B85A15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5)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Udruženje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asocijacija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pružalaca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turističkih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ugostiteljskih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usluga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registrovano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u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crnoj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gori</w:t>
            </w:r>
          </w:p>
          <w:p w14:paraId="45D22EE1" w14:textId="77777777" w:rsidR="007B6485" w:rsidRPr="00463415" w:rsidRDefault="00F8079F" w:rsidP="00B85A15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6)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Udruženje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zanatlija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registrovano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u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Crnoj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Gori</w:t>
            </w:r>
          </w:p>
        </w:tc>
      </w:tr>
      <w:tr w:rsidR="007B6485" w:rsidRPr="00463415" w14:paraId="066089A0" w14:textId="77777777" w:rsidTr="007B6485">
        <w:trPr>
          <w:trHeight w:val="56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E5DB0C" w14:textId="77777777" w:rsidR="007B6485" w:rsidRPr="00463415" w:rsidRDefault="00F8079F" w:rsidP="007B6485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113D11" w14:textId="77777777" w:rsidR="007B6485" w:rsidRPr="00463415" w:rsidRDefault="00F8079F" w:rsidP="007B648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08A09815" w14:textId="77777777" w:rsidTr="007B6485">
        <w:trPr>
          <w:trHeight w:val="558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8C6770" w14:textId="77777777" w:rsidR="007B6485" w:rsidRPr="00463415" w:rsidRDefault="00F8079F" w:rsidP="007B6485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6902E2" w14:textId="77777777" w:rsidR="007B6485" w:rsidRPr="00463415" w:rsidRDefault="00F8079F" w:rsidP="007B648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1EB23485" w14:textId="77777777" w:rsidTr="007B6485">
        <w:trPr>
          <w:trHeight w:val="42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F71A66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E-MAIL/INTERNET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C7A73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56890766" w14:textId="77777777" w:rsidTr="00F8079F">
        <w:trPr>
          <w:trHeight w:val="429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958245" w14:textId="77777777" w:rsidR="007B6485" w:rsidRPr="00463415" w:rsidRDefault="00F8079F" w:rsidP="007B6485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B3747F" w14:textId="77777777" w:rsidR="007B6485" w:rsidRPr="00463415" w:rsidRDefault="00F8079F" w:rsidP="007B6485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773D9D55" w14:textId="77777777" w:rsidTr="007B6485">
        <w:trPr>
          <w:trHeight w:val="55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DB709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ODGOVORNA OSOBA/OSOBA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3AC15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46C2608C" w14:textId="77777777" w:rsidTr="007B6485">
        <w:trPr>
          <w:trHeight w:val="546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C9C1E3" w14:textId="77777777" w:rsidR="00F8079F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41FEC9F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C54A5B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0AC4D498" w14:textId="77777777" w:rsidTr="007B6485">
        <w:trPr>
          <w:trHeight w:val="554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FEAC62" w14:textId="77777777" w:rsidR="00F8079F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A27F70E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DAA8D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 </w:t>
            </w:r>
          </w:p>
        </w:tc>
      </w:tr>
      <w:tr w:rsidR="007B6485" w:rsidRPr="00463415" w14:paraId="5E4C42A0" w14:textId="77777777" w:rsidTr="007B6485">
        <w:trPr>
          <w:trHeight w:val="562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1C77E0" w14:textId="77777777" w:rsidR="00F8079F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B2FB01B" w14:textId="77777777" w:rsidR="007B6485" w:rsidRPr="00463415" w:rsidRDefault="00F8079F" w:rsidP="007B6485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83CC94" w14:textId="77777777" w:rsidR="007B6485" w:rsidRPr="00463415" w:rsidRDefault="00F8079F" w:rsidP="007B6485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2EA4CD71" w14:textId="77777777" w:rsidR="00693CED" w:rsidRPr="00463415" w:rsidRDefault="00693CED" w:rsidP="007B6485">
      <w:pPr>
        <w:jc w:val="center"/>
        <w:rPr>
          <w:rFonts w:asciiTheme="majorHAnsi" w:hAnsiTheme="majorHAnsi"/>
          <w:sz w:val="24"/>
          <w:szCs w:val="24"/>
        </w:rPr>
      </w:pPr>
    </w:p>
    <w:p w14:paraId="036A2F50" w14:textId="77777777" w:rsidR="00593240" w:rsidRPr="00463415" w:rsidRDefault="00593240" w:rsidP="00593240">
      <w:pPr>
        <w:spacing w:after="0"/>
        <w:rPr>
          <w:rFonts w:asciiTheme="majorHAnsi" w:hAnsiTheme="majorHAnsi" w:cs="Arial"/>
          <w:sz w:val="24"/>
          <w:szCs w:val="24"/>
        </w:rPr>
      </w:pPr>
    </w:p>
    <w:p w14:paraId="1BA5B993" w14:textId="77777777" w:rsidR="00593240" w:rsidRPr="00463415" w:rsidRDefault="00593240" w:rsidP="00593240">
      <w:pPr>
        <w:spacing w:after="0"/>
        <w:rPr>
          <w:rFonts w:asciiTheme="majorHAnsi" w:hAnsiTheme="majorHAnsi" w:cs="Arial"/>
          <w:sz w:val="24"/>
          <w:szCs w:val="24"/>
        </w:rPr>
      </w:pPr>
    </w:p>
    <w:p w14:paraId="3FCD0801" w14:textId="77777777" w:rsidR="00593240" w:rsidRPr="00463415" w:rsidRDefault="00593240" w:rsidP="00593240">
      <w:pPr>
        <w:spacing w:after="0"/>
        <w:rPr>
          <w:rFonts w:asciiTheme="majorHAnsi" w:hAnsiTheme="majorHAnsi" w:cs="Arial"/>
          <w:sz w:val="24"/>
          <w:szCs w:val="24"/>
        </w:rPr>
      </w:pPr>
    </w:p>
    <w:p w14:paraId="37B8F2C5" w14:textId="77777777" w:rsidR="00593240" w:rsidRPr="00463415" w:rsidRDefault="00593240" w:rsidP="00593240">
      <w:pPr>
        <w:spacing w:after="0"/>
        <w:rPr>
          <w:rFonts w:asciiTheme="majorHAnsi" w:hAnsiTheme="majorHAnsi" w:cs="Arial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463415" w14:paraId="1905944A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D463254" w14:textId="77777777" w:rsidR="007D5B82" w:rsidRPr="00463415" w:rsidRDefault="00F8079F" w:rsidP="00593240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463415" w14:paraId="25BBF6F5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169136" w14:textId="77777777" w:rsidR="007D5B82" w:rsidRPr="00463415" w:rsidRDefault="00F8079F" w:rsidP="00E2518D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ACD6C2E" w14:textId="77777777" w:rsidR="007D5B82" w:rsidRPr="00463415" w:rsidRDefault="007D5B82" w:rsidP="00593240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D5B82" w:rsidRPr="00463415" w14:paraId="6E7F3E9E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FDCB1A" w14:textId="77777777" w:rsidR="007D5B82" w:rsidRPr="00463415" w:rsidRDefault="00F8079F" w:rsidP="00E2518D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MJESTO REALIZACIJE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6583D4" w14:textId="77777777" w:rsidR="007D5B82" w:rsidRPr="00463415" w:rsidRDefault="007D5B82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2617A" w:rsidRPr="00463415" w14:paraId="0A20E87A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92351A" w14:textId="77777777" w:rsidR="0072617A" w:rsidRPr="00463415" w:rsidRDefault="00F8079F" w:rsidP="00E2518D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0BEA1B" w14:textId="77777777" w:rsidR="0072617A" w:rsidRPr="00463415" w:rsidRDefault="0072617A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D5B82" w:rsidRPr="00463415" w14:paraId="17E4E413" w14:textId="77777777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833B8E" w14:textId="77777777" w:rsidR="007D5B82" w:rsidRPr="00463415" w:rsidRDefault="00F8079F" w:rsidP="00FA50B2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VAŽNOST PROJEKTA ZA OBOGAĆIVANJE I UNAPREĐENJE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4908901" w14:textId="77777777" w:rsidR="007D5B82" w:rsidRPr="00463415" w:rsidRDefault="007D5B82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D5B82" w:rsidRPr="00463415" w14:paraId="5062C928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0E7848" w14:textId="77777777" w:rsidR="002C6888" w:rsidRPr="00463415" w:rsidRDefault="00F8079F" w:rsidP="00AD0436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UNAPREĐENJE PONUDE ODREĐENIH STRATEŠKIH TURISTIČKIH PROIZVODA NA NACIONALNOM NIVOU </w:t>
            </w:r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(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ponuda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u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nacionalnim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parkovima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,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duž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panoramskih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ruta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>i</w:t>
            </w:r>
            <w:proofErr w:type="spellEnd"/>
            <w:r w:rsidRPr="00463415">
              <w:rPr>
                <w:rFonts w:asciiTheme="majorHAnsi" w:hAnsiTheme="majorHAnsi" w:cs="Arial"/>
                <w:bCs/>
                <w:sz w:val="24"/>
                <w:szCs w:val="24"/>
              </w:rPr>
              <w:t xml:space="preserve">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2931A8" w14:textId="77777777" w:rsidR="007D5B82" w:rsidRPr="00463415" w:rsidRDefault="007D5B82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7D5B82" w:rsidRPr="00463415" w14:paraId="5ACDCA1C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CBD62D" w14:textId="77777777" w:rsidR="007D5B82" w:rsidRPr="00463415" w:rsidRDefault="00F8079F" w:rsidP="00E2518D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VAŽNOST ZA PODRUČJE</w:t>
            </w: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 xml:space="preserve">(za </w:t>
            </w:r>
            <w:proofErr w:type="spellStart"/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>lokalnu</w:t>
            </w:r>
            <w:proofErr w:type="spellEnd"/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>zajednicu</w:t>
            </w:r>
            <w:proofErr w:type="spellEnd"/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 xml:space="preserve">) – </w:t>
            </w:r>
            <w:proofErr w:type="spellStart"/>
            <w:r w:rsidR="00063130" w:rsidRPr="00463415">
              <w:rPr>
                <w:rFonts w:asciiTheme="majorHAnsi" w:hAnsiTheme="majorHAnsi" w:cs="Arial"/>
                <w:sz w:val="24"/>
                <w:szCs w:val="24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E46399" w14:textId="77777777" w:rsidR="007D5B82" w:rsidRPr="00463415" w:rsidRDefault="007D5B82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DC2489" w:rsidRPr="00463415" w14:paraId="5E7B3357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72BC" w14:textId="77777777" w:rsidR="00DC2489" w:rsidRPr="00463415" w:rsidRDefault="00F8079F" w:rsidP="00E2518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PRETHODNA AKTIVNOST PODNOSIOCA ZAHTJEVA I POSTIGNUTI REZULTATI U PODIZANJU KVALITETA I RAZNOVRSNOSTI TURISTIČKE PONUDE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871529D" w14:textId="77777777" w:rsidR="00DC2489" w:rsidRPr="00463415" w:rsidRDefault="00DC2489" w:rsidP="00E2518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B85A15" w:rsidRPr="00463415" w14:paraId="336378E4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6D766F" w14:textId="77777777" w:rsidR="00B85A15" w:rsidRPr="00463415" w:rsidRDefault="00F8079F" w:rsidP="00E2518D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PRETHODNO DOBIJENA SREDSTVA OD NTO CG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D655464" w14:textId="77777777" w:rsidR="00B85A15" w:rsidRPr="00463415" w:rsidRDefault="00063130" w:rsidP="00063130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                                  Da      Ne</w:t>
            </w:r>
          </w:p>
        </w:tc>
      </w:tr>
      <w:tr w:rsidR="003C70B6" w:rsidRPr="00463415" w14:paraId="117D764C" w14:textId="77777777" w:rsidTr="00F8079F">
        <w:trPr>
          <w:trHeight w:val="7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18059" w14:textId="77777777" w:rsidR="003C70B6" w:rsidRPr="00463415" w:rsidRDefault="00F8079F" w:rsidP="003C70B6">
            <w:pPr>
              <w:pStyle w:val="Normal1"/>
              <w:ind w:right="347"/>
              <w:jc w:val="both"/>
              <w:rPr>
                <w:rFonts w:asciiTheme="majorHAnsi" w:hAnsiTheme="majorHAnsi" w:cs="Arial"/>
                <w:b/>
              </w:rPr>
            </w:pPr>
            <w:r w:rsidRPr="00463415">
              <w:rPr>
                <w:rFonts w:asciiTheme="majorHAnsi" w:hAnsiTheme="majorHAnsi" w:cs="Arial"/>
                <w:b/>
              </w:rPr>
              <w:t>UČEŠĆE KORISNIKA I/ILI DRUGOG DONATORA U UKUPNIM TROŠKOVIMA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458EAE" w14:textId="77777777" w:rsidR="003C70B6" w:rsidRPr="00463415" w:rsidRDefault="003C70B6" w:rsidP="003C70B6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17F7378" w14:textId="77777777" w:rsidR="003C70B6" w:rsidRPr="00463415" w:rsidRDefault="003C70B6" w:rsidP="003C70B6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3C70B6" w:rsidRPr="00463415" w14:paraId="16ECAB5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3001D4" w14:textId="77777777" w:rsidR="003C70B6" w:rsidRPr="00463415" w:rsidRDefault="00F8079F" w:rsidP="003C70B6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 xml:space="preserve">GEOGRAFSKI PRIORITETI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DC2D42D" w14:textId="77777777" w:rsidR="003C70B6" w:rsidRPr="00463415" w:rsidRDefault="00063130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Theme="majorHAnsi" w:hAnsiTheme="majorHAnsi" w:cs="Arial"/>
              </w:rPr>
            </w:pPr>
            <w:proofErr w:type="spellStart"/>
            <w:r w:rsidRPr="00463415">
              <w:rPr>
                <w:rFonts w:asciiTheme="majorHAnsi" w:hAnsiTheme="majorHAnsi" w:cs="Arial"/>
              </w:rPr>
              <w:t>Primorska</w:t>
            </w:r>
            <w:proofErr w:type="spellEnd"/>
            <w:r w:rsidRPr="00463415">
              <w:rPr>
                <w:rFonts w:asciiTheme="majorHAnsi" w:hAnsiTheme="majorHAnsi" w:cs="Arial"/>
              </w:rPr>
              <w:t xml:space="preserve"> opština                         </w:t>
            </w:r>
          </w:p>
          <w:p w14:paraId="6652C6B5" w14:textId="77777777" w:rsidR="003C70B6" w:rsidRPr="00463415" w:rsidRDefault="00063130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Theme="majorHAnsi" w:hAnsiTheme="majorHAnsi" w:cs="Arial"/>
              </w:rPr>
            </w:pPr>
            <w:proofErr w:type="spellStart"/>
            <w:r w:rsidRPr="00463415">
              <w:rPr>
                <w:rFonts w:asciiTheme="majorHAnsi" w:hAnsiTheme="majorHAnsi" w:cs="Arial"/>
              </w:rPr>
              <w:t>Glavni</w:t>
            </w:r>
            <w:proofErr w:type="spellEnd"/>
            <w:r w:rsidRPr="00463415">
              <w:rPr>
                <w:rFonts w:asciiTheme="majorHAnsi" w:hAnsiTheme="majorHAnsi" w:cs="Arial"/>
              </w:rPr>
              <w:t xml:space="preserve"> grad/</w:t>
            </w:r>
            <w:proofErr w:type="spellStart"/>
            <w:r w:rsidRPr="00463415">
              <w:rPr>
                <w:rFonts w:asciiTheme="majorHAnsi" w:hAnsiTheme="majorHAnsi" w:cs="Arial"/>
              </w:rPr>
              <w:t>Prijestonica</w:t>
            </w:r>
            <w:proofErr w:type="spellEnd"/>
            <w:r w:rsidRPr="00463415">
              <w:rPr>
                <w:rFonts w:asciiTheme="majorHAnsi" w:hAnsiTheme="majorHAnsi" w:cs="Arial"/>
              </w:rPr>
              <w:t xml:space="preserve">                       </w:t>
            </w:r>
          </w:p>
          <w:p w14:paraId="109DF5D5" w14:textId="77777777" w:rsidR="003C70B6" w:rsidRPr="00463415" w:rsidRDefault="00063130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Theme="majorHAnsi" w:hAnsiTheme="majorHAnsi" w:cs="Arial"/>
              </w:rPr>
            </w:pPr>
            <w:proofErr w:type="spellStart"/>
            <w:r w:rsidRPr="00463415">
              <w:rPr>
                <w:rFonts w:asciiTheme="majorHAnsi" w:hAnsiTheme="majorHAnsi" w:cs="Arial"/>
              </w:rPr>
              <w:t>Ostale</w:t>
            </w:r>
            <w:proofErr w:type="spellEnd"/>
            <w:r w:rsidRPr="00463415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</w:rPr>
              <w:t>opštine</w:t>
            </w:r>
            <w:proofErr w:type="spellEnd"/>
            <w:r w:rsidR="003C70B6" w:rsidRPr="00463415">
              <w:rPr>
                <w:rFonts w:asciiTheme="majorHAnsi" w:hAnsiTheme="majorHAnsi" w:cs="Arial"/>
                <w:vertAlign w:val="superscript"/>
              </w:rPr>
              <w:footnoteReference w:id="1"/>
            </w:r>
            <w:r w:rsidRPr="00463415">
              <w:rPr>
                <w:rFonts w:asciiTheme="majorHAnsi" w:hAnsiTheme="majorHAnsi" w:cs="Arial"/>
              </w:rPr>
              <w:t xml:space="preserve">                                            </w:t>
            </w:r>
          </w:p>
        </w:tc>
      </w:tr>
      <w:tr w:rsidR="003C70B6" w:rsidRPr="00463415" w14:paraId="72D4A505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753272" w14:textId="77777777" w:rsidR="003C70B6" w:rsidRPr="00463415" w:rsidRDefault="00F8079F" w:rsidP="003C70B6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sz w:val="24"/>
                <w:szCs w:val="24"/>
              </w:rPr>
              <w:t>POVEZIVANJE SA OSTALIM PARTNERIMA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1D0817" w14:textId="77777777" w:rsidR="003C70B6" w:rsidRPr="00463415" w:rsidRDefault="00063130" w:rsidP="003C70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2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partnera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23CC61E7" w14:textId="77777777" w:rsidR="003C70B6" w:rsidRPr="00463415" w:rsidRDefault="00063130" w:rsidP="003C70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3+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partnera</w:t>
            </w:r>
            <w:proofErr w:type="spellEnd"/>
          </w:p>
        </w:tc>
      </w:tr>
      <w:tr w:rsidR="003C70B6" w:rsidRPr="00463415" w14:paraId="3944D628" w14:textId="77777777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14:paraId="62CBA34E" w14:textId="77777777" w:rsidR="003C70B6" w:rsidRPr="00463415" w:rsidRDefault="00F8079F" w:rsidP="003C70B6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lastRenderedPageBreak/>
              <w:t xml:space="preserve">MODEL FINANSIRANJA TROŠKOVA </w:t>
            </w:r>
          </w:p>
        </w:tc>
      </w:tr>
      <w:tr w:rsidR="003C70B6" w:rsidRPr="00463415" w14:paraId="1AFEE24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D888CF" w14:textId="77777777" w:rsidR="003C70B6" w:rsidRPr="00463415" w:rsidRDefault="00F8079F" w:rsidP="003C70B6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054398" w14:textId="77777777" w:rsidR="003C70B6" w:rsidRPr="00463415" w:rsidRDefault="003C70B6" w:rsidP="003C70B6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3C70B6" w:rsidRPr="00463415" w14:paraId="7791A0E3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AAEC1" w14:textId="77777777" w:rsidR="003C70B6" w:rsidRPr="00463415" w:rsidRDefault="00F8079F" w:rsidP="003C70B6">
            <w:pPr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4F0578" w14:textId="77777777" w:rsidR="003C70B6" w:rsidRPr="00463415" w:rsidRDefault="003C70B6" w:rsidP="003C70B6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3C70B6" w:rsidRPr="00463415" w14:paraId="637A04C3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D60B91" w14:textId="77777777" w:rsidR="003C70B6" w:rsidRPr="00463415" w:rsidRDefault="00F8079F" w:rsidP="00593240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686911E" w14:textId="77777777" w:rsidR="003C70B6" w:rsidRPr="00463415" w:rsidRDefault="003C70B6" w:rsidP="00593240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  <w:tr w:rsidR="003C70B6" w:rsidRPr="00463415" w14:paraId="07F1EDA9" w14:textId="77777777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159703" w14:textId="77777777" w:rsidR="003C70B6" w:rsidRPr="00463415" w:rsidRDefault="00F8079F" w:rsidP="00593240">
            <w:pPr>
              <w:spacing w:after="0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4F36B0" w14:textId="77777777" w:rsidR="003C70B6" w:rsidRPr="00463415" w:rsidRDefault="003C70B6" w:rsidP="00593240">
            <w:pPr>
              <w:spacing w:after="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</w:tc>
      </w:tr>
    </w:tbl>
    <w:p w14:paraId="67371933" w14:textId="77777777" w:rsidR="007D5B82" w:rsidRPr="00463415" w:rsidRDefault="007D5B82" w:rsidP="007D5B82">
      <w:pPr>
        <w:jc w:val="both"/>
        <w:rPr>
          <w:rFonts w:asciiTheme="majorHAnsi" w:hAnsiTheme="majorHAnsi" w:cs="Arial"/>
          <w:sz w:val="24"/>
          <w:szCs w:val="24"/>
        </w:rPr>
      </w:pPr>
    </w:p>
    <w:p w14:paraId="47CEAB32" w14:textId="77777777" w:rsidR="00FA50B2" w:rsidRPr="00463415" w:rsidRDefault="007D5B82" w:rsidP="00063130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463415">
        <w:rPr>
          <w:rFonts w:asciiTheme="majorHAnsi" w:hAnsiTheme="majorHAnsi" w:cs="Arial"/>
          <w:b/>
          <w:sz w:val="24"/>
          <w:szCs w:val="24"/>
          <w:u w:val="single"/>
        </w:rPr>
        <w:t>NAPOMENA:</w:t>
      </w:r>
    </w:p>
    <w:p w14:paraId="5E8A65B1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eastAsia="Arial" w:hAnsiTheme="majorHAnsi" w:cs="Arial"/>
        </w:rPr>
      </w:pPr>
      <w:proofErr w:type="spellStart"/>
      <w:r w:rsidRPr="00463415">
        <w:rPr>
          <w:rFonts w:asciiTheme="majorHAnsi" w:eastAsia="Arial" w:hAnsiTheme="majorHAnsi" w:cs="Arial"/>
        </w:rPr>
        <w:t>Podnosilac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zahtjeva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na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Javni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poziv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obavezan</w:t>
      </w:r>
      <w:proofErr w:type="spellEnd"/>
      <w:r w:rsidRPr="00463415">
        <w:rPr>
          <w:rFonts w:asciiTheme="majorHAnsi" w:eastAsia="Arial" w:hAnsiTheme="majorHAnsi" w:cs="Arial"/>
        </w:rPr>
        <w:t xml:space="preserve"> je </w:t>
      </w:r>
      <w:proofErr w:type="spellStart"/>
      <w:r w:rsidRPr="00463415">
        <w:rPr>
          <w:rFonts w:asciiTheme="majorHAnsi" w:eastAsia="Arial" w:hAnsiTheme="majorHAnsi" w:cs="Arial"/>
        </w:rPr>
        <w:t>dostaviti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sljedeću</w:t>
      </w:r>
      <w:proofErr w:type="spellEnd"/>
      <w:r w:rsidRPr="00463415">
        <w:rPr>
          <w:rFonts w:asciiTheme="majorHAnsi" w:eastAsia="Arial" w:hAnsiTheme="majorHAnsi" w:cs="Arial"/>
        </w:rPr>
        <w:t xml:space="preserve"> </w:t>
      </w:r>
      <w:proofErr w:type="spellStart"/>
      <w:r w:rsidRPr="00463415">
        <w:rPr>
          <w:rFonts w:asciiTheme="majorHAnsi" w:eastAsia="Arial" w:hAnsiTheme="majorHAnsi" w:cs="Arial"/>
        </w:rPr>
        <w:t>dokumentaciju</w:t>
      </w:r>
      <w:proofErr w:type="spellEnd"/>
      <w:r w:rsidRPr="00463415">
        <w:rPr>
          <w:rFonts w:asciiTheme="majorHAnsi" w:eastAsia="Arial" w:hAnsiTheme="majorHAnsi" w:cs="Arial"/>
        </w:rPr>
        <w:t>:</w:t>
      </w:r>
    </w:p>
    <w:p w14:paraId="7E6C30E8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hAnsiTheme="majorHAnsi" w:cs="Arial"/>
        </w:rPr>
      </w:pPr>
    </w:p>
    <w:p w14:paraId="179D2CEB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Zahtjev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obrazloženjem</w:t>
      </w:r>
      <w:proofErr w:type="spellEnd"/>
      <w:r w:rsidRPr="00463415">
        <w:rPr>
          <w:rFonts w:asciiTheme="majorHAnsi" w:hAnsiTheme="majorHAnsi" w:cs="Arial"/>
        </w:rPr>
        <w:t xml:space="preserve"> po </w:t>
      </w:r>
      <w:proofErr w:type="spellStart"/>
      <w:r w:rsidRPr="00463415">
        <w:rPr>
          <w:rFonts w:asciiTheme="majorHAnsi" w:hAnsiTheme="majorHAnsi" w:cs="Arial"/>
        </w:rPr>
        <w:t>svakom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kriterijumu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koji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ocjenjuje</w:t>
      </w:r>
      <w:proofErr w:type="spellEnd"/>
      <w:r w:rsidRPr="00463415">
        <w:rPr>
          <w:rFonts w:asciiTheme="majorHAnsi" w:hAnsiTheme="majorHAnsi" w:cs="Arial"/>
        </w:rPr>
        <w:t>;</w:t>
      </w:r>
    </w:p>
    <w:p w14:paraId="03D0F7EF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Opis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projekta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uz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koncept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funkcionisanja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održavanja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tokom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najmanje</w:t>
      </w:r>
      <w:proofErr w:type="spellEnd"/>
      <w:r w:rsidRPr="00463415">
        <w:rPr>
          <w:rFonts w:asciiTheme="majorHAnsi" w:hAnsiTheme="majorHAnsi" w:cs="Arial"/>
        </w:rPr>
        <w:t xml:space="preserve"> 5 </w:t>
      </w:r>
      <w:proofErr w:type="spellStart"/>
      <w:r w:rsidRPr="00463415">
        <w:rPr>
          <w:rFonts w:asciiTheme="majorHAnsi" w:hAnsiTheme="majorHAnsi" w:cs="Arial"/>
        </w:rPr>
        <w:t>godina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nakon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njegove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realizacije</w:t>
      </w:r>
      <w:proofErr w:type="spellEnd"/>
      <w:r w:rsidRPr="00463415">
        <w:rPr>
          <w:rFonts w:asciiTheme="majorHAnsi" w:hAnsiTheme="majorHAnsi" w:cs="Arial"/>
        </w:rPr>
        <w:t>;</w:t>
      </w:r>
    </w:p>
    <w:p w14:paraId="02C44706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Theme="majorHAnsi" w:hAnsiTheme="majorHAnsi" w:cs="Arial"/>
        </w:rPr>
      </w:pPr>
      <w:r w:rsidRPr="00463415">
        <w:rPr>
          <w:rFonts w:asciiTheme="majorHAnsi" w:hAnsiTheme="majorHAnsi" w:cs="Arial"/>
        </w:rPr>
        <w:t xml:space="preserve">Plan </w:t>
      </w:r>
      <w:proofErr w:type="spellStart"/>
      <w:r w:rsidRPr="00463415">
        <w:rPr>
          <w:rFonts w:asciiTheme="majorHAnsi" w:hAnsiTheme="majorHAnsi" w:cs="Arial"/>
        </w:rPr>
        <w:t>aktivnosti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koji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uključuje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rok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realizacije</w:t>
      </w:r>
      <w:proofErr w:type="spellEnd"/>
      <w:r w:rsidRPr="00463415">
        <w:rPr>
          <w:rFonts w:asciiTheme="majorHAnsi" w:hAnsiTheme="majorHAnsi" w:cs="Arial"/>
        </w:rPr>
        <w:t xml:space="preserve"> po </w:t>
      </w:r>
      <w:proofErr w:type="spellStart"/>
      <w:r w:rsidRPr="00463415">
        <w:rPr>
          <w:rFonts w:asciiTheme="majorHAnsi" w:hAnsiTheme="majorHAnsi" w:cs="Arial"/>
        </w:rPr>
        <w:t>svakoj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aktivnosti</w:t>
      </w:r>
      <w:proofErr w:type="spellEnd"/>
      <w:r w:rsidRPr="00463415">
        <w:rPr>
          <w:rFonts w:asciiTheme="majorHAnsi" w:hAnsiTheme="majorHAnsi" w:cs="Arial"/>
        </w:rPr>
        <w:t>;</w:t>
      </w:r>
    </w:p>
    <w:p w14:paraId="3EE55153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Finansijski</w:t>
      </w:r>
      <w:proofErr w:type="spellEnd"/>
      <w:r w:rsidRPr="00463415">
        <w:rPr>
          <w:rFonts w:asciiTheme="majorHAnsi" w:hAnsiTheme="majorHAnsi" w:cs="Arial"/>
        </w:rPr>
        <w:t xml:space="preserve"> plan </w:t>
      </w:r>
      <w:proofErr w:type="spellStart"/>
      <w:r w:rsidRPr="00463415">
        <w:rPr>
          <w:rFonts w:asciiTheme="majorHAnsi" w:hAnsiTheme="majorHAnsi" w:cs="Arial"/>
        </w:rPr>
        <w:t>sa</w:t>
      </w:r>
      <w:proofErr w:type="spellEnd"/>
      <w:r w:rsidRPr="00463415">
        <w:rPr>
          <w:rFonts w:asciiTheme="majorHAnsi" w:hAnsiTheme="majorHAnsi" w:cs="Arial"/>
        </w:rPr>
        <w:t>:</w:t>
      </w:r>
    </w:p>
    <w:p w14:paraId="7E6DB411" w14:textId="77777777" w:rsidR="00063130" w:rsidRPr="00463415" w:rsidRDefault="00063130" w:rsidP="00063130">
      <w:pPr>
        <w:pStyle w:val="Normal1"/>
        <w:numPr>
          <w:ilvl w:val="1"/>
          <w:numId w:val="16"/>
        </w:numPr>
        <w:spacing w:line="276" w:lineRule="auto"/>
        <w:ind w:right="34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projektovanim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izvorima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finansiranja</w:t>
      </w:r>
      <w:proofErr w:type="spellEnd"/>
      <w:r w:rsidRPr="00463415">
        <w:rPr>
          <w:rFonts w:asciiTheme="majorHAnsi" w:hAnsiTheme="majorHAnsi" w:cs="Arial"/>
        </w:rPr>
        <w:t>;</w:t>
      </w:r>
    </w:p>
    <w:p w14:paraId="51A1FBFE" w14:textId="77777777" w:rsidR="00063130" w:rsidRPr="00463415" w:rsidRDefault="00063130" w:rsidP="00063130">
      <w:pPr>
        <w:pStyle w:val="Normal1"/>
        <w:numPr>
          <w:ilvl w:val="1"/>
          <w:numId w:val="16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obrazloženim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pozicijama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koje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odnosi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tražena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novčana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pomoć</w:t>
      </w:r>
      <w:proofErr w:type="spellEnd"/>
      <w:r w:rsidRPr="00463415">
        <w:rPr>
          <w:rFonts w:asciiTheme="majorHAnsi" w:hAnsiTheme="majorHAnsi" w:cs="Arial"/>
        </w:rPr>
        <w:t>;</w:t>
      </w:r>
    </w:p>
    <w:p w14:paraId="4E4D1704" w14:textId="77777777" w:rsidR="00063130" w:rsidRPr="00463415" w:rsidRDefault="00063130" w:rsidP="00063130">
      <w:pPr>
        <w:pStyle w:val="Normal1"/>
        <w:numPr>
          <w:ilvl w:val="1"/>
          <w:numId w:val="16"/>
        </w:numPr>
        <w:spacing w:line="276" w:lineRule="auto"/>
        <w:ind w:right="347" w:hanging="360"/>
        <w:jc w:val="both"/>
        <w:rPr>
          <w:rFonts w:asciiTheme="majorHAnsi" w:hAnsiTheme="majorHAnsi" w:cs="Arial"/>
          <w:lang w:val="de-DE"/>
        </w:rPr>
      </w:pPr>
      <w:r w:rsidRPr="00463415">
        <w:rPr>
          <w:rFonts w:asciiTheme="majorHAnsi" w:hAnsiTheme="majorHAnsi" w:cs="Arial"/>
          <w:lang w:val="de-DE"/>
        </w:rPr>
        <w:t>ostalim  bitnim finansijskim podacima i pokazateljima;</w:t>
      </w:r>
    </w:p>
    <w:p w14:paraId="7E78C2D3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34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Dokaz</w:t>
      </w:r>
      <w:proofErr w:type="spellEnd"/>
      <w:r w:rsidRPr="00463415">
        <w:rPr>
          <w:rFonts w:asciiTheme="majorHAnsi" w:hAnsiTheme="majorHAnsi" w:cs="Arial"/>
        </w:rPr>
        <w:t xml:space="preserve"> o </w:t>
      </w:r>
      <w:proofErr w:type="spellStart"/>
      <w:r w:rsidRPr="00463415">
        <w:rPr>
          <w:rFonts w:asciiTheme="majorHAnsi" w:hAnsiTheme="majorHAnsi" w:cs="Arial"/>
        </w:rPr>
        <w:t>pravnom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statusu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podnosioca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zahtjeva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dokaz</w:t>
      </w:r>
      <w:proofErr w:type="spellEnd"/>
      <w:r w:rsidRPr="00463415">
        <w:rPr>
          <w:rFonts w:asciiTheme="majorHAnsi" w:hAnsiTheme="majorHAnsi" w:cs="Arial"/>
        </w:rPr>
        <w:t xml:space="preserve"> o </w:t>
      </w:r>
      <w:proofErr w:type="spellStart"/>
      <w:r w:rsidRPr="00463415">
        <w:rPr>
          <w:rFonts w:asciiTheme="majorHAnsi" w:hAnsiTheme="majorHAnsi" w:cs="Arial"/>
        </w:rPr>
        <w:t>registraciji</w:t>
      </w:r>
      <w:proofErr w:type="spellEnd"/>
      <w:r w:rsidRPr="00463415">
        <w:rPr>
          <w:rFonts w:asciiTheme="majorHAnsi" w:hAnsiTheme="majorHAnsi" w:cs="Arial"/>
        </w:rPr>
        <w:t>;</w:t>
      </w:r>
    </w:p>
    <w:p w14:paraId="79D718B4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Ukoliko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podnosilac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pružalac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turističkih</w:t>
      </w:r>
      <w:proofErr w:type="spellEnd"/>
      <w:r w:rsidRPr="00463415">
        <w:rPr>
          <w:rFonts w:asciiTheme="majorHAnsi" w:hAnsiTheme="majorHAnsi" w:cs="Arial"/>
        </w:rPr>
        <w:t>/</w:t>
      </w:r>
      <w:proofErr w:type="spellStart"/>
      <w:r w:rsidRPr="00463415">
        <w:rPr>
          <w:rFonts w:asciiTheme="majorHAnsi" w:hAnsiTheme="majorHAnsi" w:cs="Arial"/>
        </w:rPr>
        <w:t>ugostiteljskih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usluga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ovjerena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kopija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odobrenja</w:t>
      </w:r>
      <w:proofErr w:type="spellEnd"/>
      <w:r w:rsidRPr="00463415">
        <w:rPr>
          <w:rFonts w:asciiTheme="majorHAnsi" w:hAnsiTheme="majorHAnsi" w:cs="Arial"/>
        </w:rPr>
        <w:t xml:space="preserve"> za </w:t>
      </w:r>
      <w:proofErr w:type="spellStart"/>
      <w:r w:rsidRPr="00463415">
        <w:rPr>
          <w:rFonts w:asciiTheme="majorHAnsi" w:hAnsiTheme="majorHAnsi" w:cs="Arial"/>
        </w:rPr>
        <w:t>obavljanje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djelatnosti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odnosno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rješenje</w:t>
      </w:r>
      <w:proofErr w:type="spellEnd"/>
      <w:r w:rsidRPr="00463415">
        <w:rPr>
          <w:rFonts w:asciiTheme="majorHAnsi" w:hAnsiTheme="majorHAnsi" w:cs="Arial"/>
        </w:rPr>
        <w:t xml:space="preserve"> o </w:t>
      </w:r>
      <w:proofErr w:type="spellStart"/>
      <w:r w:rsidRPr="00463415">
        <w:rPr>
          <w:rFonts w:asciiTheme="majorHAnsi" w:hAnsiTheme="majorHAnsi" w:cs="Arial"/>
        </w:rPr>
        <w:t>upisu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Centralni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turistički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registar</w:t>
      </w:r>
      <w:proofErr w:type="spellEnd"/>
      <w:r w:rsidRPr="00463415">
        <w:rPr>
          <w:rFonts w:asciiTheme="majorHAnsi" w:hAnsiTheme="majorHAnsi" w:cs="Arial"/>
        </w:rPr>
        <w:t>;</w:t>
      </w:r>
    </w:p>
    <w:p w14:paraId="4BDB9B90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Ukoliko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podnosilac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zahtjeva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udruženje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pružaoca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turističkih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ugostiteljskih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usluga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registrovano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Crnoj</w:t>
      </w:r>
      <w:proofErr w:type="spellEnd"/>
      <w:r w:rsidRPr="00463415">
        <w:rPr>
          <w:rFonts w:asciiTheme="majorHAnsi" w:hAnsiTheme="majorHAnsi" w:cs="Arial"/>
        </w:rPr>
        <w:t xml:space="preserve"> Gori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udruženje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zanatlija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registrovano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Crnoj</w:t>
      </w:r>
      <w:proofErr w:type="spellEnd"/>
      <w:r w:rsidRPr="00463415">
        <w:rPr>
          <w:rFonts w:asciiTheme="majorHAnsi" w:hAnsiTheme="majorHAnsi" w:cs="Arial"/>
        </w:rPr>
        <w:t xml:space="preserve"> Gori </w:t>
      </w:r>
      <w:proofErr w:type="spellStart"/>
      <w:r w:rsidRPr="00463415">
        <w:rPr>
          <w:rFonts w:asciiTheme="majorHAnsi" w:hAnsiTheme="majorHAnsi" w:cs="Arial"/>
        </w:rPr>
        <w:t>potrebno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dostaviti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listu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članova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njihovim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potpisima</w:t>
      </w:r>
      <w:proofErr w:type="spellEnd"/>
      <w:r w:rsidRPr="00463415">
        <w:rPr>
          <w:rFonts w:asciiTheme="majorHAnsi" w:hAnsiTheme="majorHAnsi" w:cs="Arial"/>
        </w:rPr>
        <w:t>;</w:t>
      </w:r>
    </w:p>
    <w:p w14:paraId="42EBCBFD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Potvrda</w:t>
      </w:r>
      <w:proofErr w:type="spellEnd"/>
      <w:r w:rsidRPr="00463415">
        <w:rPr>
          <w:rFonts w:asciiTheme="majorHAnsi" w:hAnsiTheme="majorHAnsi" w:cs="Arial"/>
        </w:rPr>
        <w:t xml:space="preserve"> o </w:t>
      </w:r>
      <w:proofErr w:type="spellStart"/>
      <w:r w:rsidRPr="00463415">
        <w:rPr>
          <w:rFonts w:asciiTheme="majorHAnsi" w:hAnsiTheme="majorHAnsi" w:cs="Arial"/>
        </w:rPr>
        <w:t>dobijenim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sredstvima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od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strane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državnih</w:t>
      </w:r>
      <w:proofErr w:type="spellEnd"/>
      <w:r w:rsidRPr="00463415">
        <w:rPr>
          <w:rFonts w:asciiTheme="majorHAnsi" w:hAnsiTheme="majorHAnsi" w:cs="Arial"/>
        </w:rPr>
        <w:t xml:space="preserve"> organa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institucija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njihovom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namjenskom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korišćenju</w:t>
      </w:r>
      <w:proofErr w:type="spellEnd"/>
      <w:r w:rsidRPr="00463415">
        <w:rPr>
          <w:rFonts w:asciiTheme="majorHAnsi" w:hAnsiTheme="majorHAnsi" w:cs="Arial"/>
        </w:rPr>
        <w:t xml:space="preserve">, za </w:t>
      </w:r>
      <w:proofErr w:type="spellStart"/>
      <w:r w:rsidRPr="00463415">
        <w:rPr>
          <w:rFonts w:asciiTheme="majorHAnsi" w:hAnsiTheme="majorHAnsi" w:cs="Arial"/>
        </w:rPr>
        <w:t>protekle</w:t>
      </w:r>
      <w:proofErr w:type="spellEnd"/>
      <w:r w:rsidRPr="00463415">
        <w:rPr>
          <w:rFonts w:asciiTheme="majorHAnsi" w:hAnsiTheme="majorHAnsi" w:cs="Arial"/>
        </w:rPr>
        <w:t xml:space="preserve"> tri </w:t>
      </w:r>
      <w:proofErr w:type="spellStart"/>
      <w:r w:rsidRPr="00463415">
        <w:rPr>
          <w:rFonts w:asciiTheme="majorHAnsi" w:hAnsiTheme="majorHAnsi" w:cs="Arial"/>
        </w:rPr>
        <w:t>godine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izjava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korisnika</w:t>
      </w:r>
      <w:proofErr w:type="spellEnd"/>
      <w:r w:rsidRPr="00463415">
        <w:rPr>
          <w:rFonts w:asciiTheme="majorHAnsi" w:hAnsiTheme="majorHAnsi" w:cs="Arial"/>
        </w:rPr>
        <w:t>;</w:t>
      </w:r>
    </w:p>
    <w:p w14:paraId="6AFD793B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Dokument</w:t>
      </w:r>
      <w:proofErr w:type="spellEnd"/>
      <w:r w:rsidRPr="00463415">
        <w:rPr>
          <w:rFonts w:asciiTheme="majorHAnsi" w:hAnsiTheme="majorHAnsi" w:cs="Arial"/>
        </w:rPr>
        <w:t xml:space="preserve"> (pismo </w:t>
      </w:r>
      <w:proofErr w:type="spellStart"/>
      <w:r w:rsidRPr="00463415">
        <w:rPr>
          <w:rFonts w:asciiTheme="majorHAnsi" w:hAnsiTheme="majorHAnsi" w:cs="Arial"/>
        </w:rPr>
        <w:t>namjere</w:t>
      </w:r>
      <w:proofErr w:type="spellEnd"/>
      <w:r w:rsidRPr="00463415">
        <w:rPr>
          <w:rFonts w:asciiTheme="majorHAnsi" w:hAnsiTheme="majorHAnsi" w:cs="Arial"/>
        </w:rPr>
        <w:t xml:space="preserve">, memorandum o </w:t>
      </w:r>
      <w:proofErr w:type="spellStart"/>
      <w:r w:rsidRPr="00463415">
        <w:rPr>
          <w:rFonts w:asciiTheme="majorHAnsi" w:hAnsiTheme="majorHAnsi" w:cs="Arial"/>
        </w:rPr>
        <w:t>saradnji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sl.) </w:t>
      </w:r>
      <w:proofErr w:type="spellStart"/>
      <w:r w:rsidRPr="00463415">
        <w:rPr>
          <w:rFonts w:asciiTheme="majorHAnsi" w:hAnsiTheme="majorHAnsi" w:cs="Arial"/>
        </w:rPr>
        <w:t>kojim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subjekti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čije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angažovanje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uključuje</w:t>
      </w:r>
      <w:proofErr w:type="spellEnd"/>
      <w:r w:rsidRPr="00463415">
        <w:rPr>
          <w:rFonts w:asciiTheme="majorHAnsi" w:hAnsiTheme="majorHAnsi" w:cs="Arial"/>
        </w:rPr>
        <w:t xml:space="preserve"> model za </w:t>
      </w:r>
      <w:proofErr w:type="spellStart"/>
      <w:r w:rsidRPr="00463415">
        <w:rPr>
          <w:rFonts w:asciiTheme="majorHAnsi" w:hAnsiTheme="majorHAnsi" w:cs="Arial"/>
        </w:rPr>
        <w:t>funkcionisanje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održavanje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nakon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realizacije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projekta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prihvataju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definisane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obaveze</w:t>
      </w:r>
      <w:proofErr w:type="spellEnd"/>
      <w:r w:rsidRPr="00463415">
        <w:rPr>
          <w:rFonts w:asciiTheme="majorHAnsi" w:hAnsiTheme="majorHAnsi" w:cs="Arial"/>
        </w:rPr>
        <w:t>.</w:t>
      </w:r>
    </w:p>
    <w:p w14:paraId="1920C1D9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4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Dokaz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izdat</w:t>
      </w:r>
      <w:proofErr w:type="spellEnd"/>
      <w:r w:rsidRPr="00463415">
        <w:rPr>
          <w:rFonts w:asciiTheme="majorHAnsi" w:hAnsiTheme="majorHAnsi" w:cs="Arial"/>
        </w:rPr>
        <w:t xml:space="preserve"> od organa </w:t>
      </w:r>
      <w:proofErr w:type="spellStart"/>
      <w:r w:rsidRPr="00463415">
        <w:rPr>
          <w:rFonts w:asciiTheme="majorHAnsi" w:hAnsiTheme="majorHAnsi" w:cs="Arial"/>
        </w:rPr>
        <w:t>nadležnog</w:t>
      </w:r>
      <w:proofErr w:type="spellEnd"/>
      <w:r w:rsidRPr="00463415">
        <w:rPr>
          <w:rFonts w:asciiTheme="majorHAnsi" w:hAnsiTheme="majorHAnsi" w:cs="Arial"/>
        </w:rPr>
        <w:t xml:space="preserve"> za </w:t>
      </w:r>
      <w:proofErr w:type="spellStart"/>
      <w:r w:rsidRPr="00463415">
        <w:rPr>
          <w:rFonts w:asciiTheme="majorHAnsi" w:hAnsiTheme="majorHAnsi" w:cs="Arial"/>
        </w:rPr>
        <w:t>poslove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poreza</w:t>
      </w:r>
      <w:proofErr w:type="spellEnd"/>
      <w:r w:rsidRPr="00463415">
        <w:rPr>
          <w:rFonts w:asciiTheme="majorHAnsi" w:hAnsiTheme="majorHAnsi" w:cs="Arial"/>
        </w:rPr>
        <w:t xml:space="preserve"> da </w:t>
      </w:r>
      <w:proofErr w:type="spellStart"/>
      <w:r w:rsidRPr="00463415">
        <w:rPr>
          <w:rFonts w:asciiTheme="majorHAnsi" w:hAnsiTheme="majorHAnsi" w:cs="Arial"/>
        </w:rPr>
        <w:t>su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uredno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prijavljene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obračunate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izvršene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sve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obaveze</w:t>
      </w:r>
      <w:proofErr w:type="spellEnd"/>
      <w:r w:rsidRPr="00463415">
        <w:rPr>
          <w:rFonts w:asciiTheme="majorHAnsi" w:hAnsiTheme="majorHAnsi" w:cs="Arial"/>
        </w:rPr>
        <w:t xml:space="preserve"> po </w:t>
      </w:r>
      <w:proofErr w:type="spellStart"/>
      <w:r w:rsidRPr="00463415">
        <w:rPr>
          <w:rFonts w:asciiTheme="majorHAnsi" w:hAnsiTheme="majorHAnsi" w:cs="Arial"/>
        </w:rPr>
        <w:t>osnovu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poreza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doprinosa</w:t>
      </w:r>
      <w:proofErr w:type="spellEnd"/>
      <w:r w:rsidRPr="00463415">
        <w:rPr>
          <w:rFonts w:asciiTheme="majorHAnsi" w:hAnsiTheme="majorHAnsi" w:cs="Arial"/>
        </w:rPr>
        <w:t xml:space="preserve"> do 90 dana </w:t>
      </w:r>
      <w:proofErr w:type="spellStart"/>
      <w:r w:rsidRPr="00463415">
        <w:rPr>
          <w:rFonts w:asciiTheme="majorHAnsi" w:hAnsiTheme="majorHAnsi" w:cs="Arial"/>
        </w:rPr>
        <w:t>prije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dostavljanja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prijave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javni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poziv</w:t>
      </w:r>
      <w:proofErr w:type="spellEnd"/>
      <w:r w:rsidRPr="00463415">
        <w:rPr>
          <w:rFonts w:asciiTheme="majorHAnsi" w:hAnsiTheme="majorHAnsi" w:cs="Arial"/>
        </w:rPr>
        <w:t xml:space="preserve">. </w:t>
      </w:r>
    </w:p>
    <w:p w14:paraId="18B96D96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Ukoliko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otvara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uređuje</w:t>
      </w:r>
      <w:proofErr w:type="spellEnd"/>
      <w:r w:rsidRPr="00463415">
        <w:rPr>
          <w:rFonts w:asciiTheme="majorHAnsi" w:hAnsiTheme="majorHAnsi" w:cs="Arial"/>
        </w:rPr>
        <w:t xml:space="preserve"> nova </w:t>
      </w:r>
      <w:proofErr w:type="spellStart"/>
      <w:r w:rsidRPr="00463415">
        <w:rPr>
          <w:rFonts w:asciiTheme="majorHAnsi" w:hAnsiTheme="majorHAnsi" w:cs="Arial"/>
        </w:rPr>
        <w:t>tematska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edukativna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staza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nekom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od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Nacionalnih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parkova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parku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prirode</w:t>
      </w:r>
      <w:proofErr w:type="spellEnd"/>
      <w:r w:rsidRPr="00463415">
        <w:rPr>
          <w:rFonts w:asciiTheme="majorHAnsi" w:hAnsiTheme="majorHAnsi" w:cs="Arial"/>
        </w:rPr>
        <w:t xml:space="preserve"> “</w:t>
      </w:r>
      <w:proofErr w:type="spellStart"/>
      <w:r w:rsidRPr="00463415">
        <w:rPr>
          <w:rFonts w:asciiTheme="majorHAnsi" w:hAnsiTheme="majorHAnsi" w:cs="Arial"/>
        </w:rPr>
        <w:t>Piva</w:t>
      </w:r>
      <w:proofErr w:type="spellEnd"/>
      <w:r w:rsidRPr="00463415">
        <w:rPr>
          <w:rFonts w:asciiTheme="majorHAnsi" w:hAnsiTheme="majorHAnsi" w:cs="Arial"/>
        </w:rPr>
        <w:t xml:space="preserve">” </w:t>
      </w:r>
      <w:proofErr w:type="spellStart"/>
      <w:r w:rsidRPr="00463415">
        <w:rPr>
          <w:rFonts w:asciiTheme="majorHAnsi" w:hAnsiTheme="majorHAnsi" w:cs="Arial"/>
        </w:rPr>
        <w:t>neophodno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dostaviti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saglasnost</w:t>
      </w:r>
      <w:proofErr w:type="spellEnd"/>
      <w:r w:rsidRPr="00463415">
        <w:rPr>
          <w:rFonts w:asciiTheme="majorHAnsi" w:hAnsiTheme="majorHAnsi" w:cs="Arial"/>
        </w:rPr>
        <w:t xml:space="preserve"> od JP </w:t>
      </w:r>
      <w:proofErr w:type="spellStart"/>
      <w:r w:rsidRPr="00463415">
        <w:rPr>
          <w:rFonts w:asciiTheme="majorHAnsi" w:hAnsiTheme="majorHAnsi" w:cs="Arial"/>
        </w:rPr>
        <w:t>Nacionalni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parkovi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od JP “Park </w:t>
      </w:r>
      <w:proofErr w:type="spellStart"/>
      <w:r w:rsidRPr="00463415">
        <w:rPr>
          <w:rFonts w:asciiTheme="majorHAnsi" w:hAnsiTheme="majorHAnsi" w:cs="Arial"/>
        </w:rPr>
        <w:t>prirode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Piva</w:t>
      </w:r>
      <w:proofErr w:type="spellEnd"/>
      <w:r w:rsidRPr="00463415">
        <w:rPr>
          <w:rFonts w:asciiTheme="majorHAnsi" w:hAnsiTheme="majorHAnsi" w:cs="Arial"/>
        </w:rPr>
        <w:t xml:space="preserve">” </w:t>
      </w:r>
    </w:p>
    <w:p w14:paraId="1CADDF79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lastRenderedPageBreak/>
        <w:t>Ukoliko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otvara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uređuje</w:t>
      </w:r>
      <w:proofErr w:type="spellEnd"/>
      <w:r w:rsidRPr="00463415">
        <w:rPr>
          <w:rFonts w:asciiTheme="majorHAnsi" w:hAnsiTheme="majorHAnsi" w:cs="Arial"/>
        </w:rPr>
        <w:t xml:space="preserve"> nova </w:t>
      </w:r>
      <w:proofErr w:type="spellStart"/>
      <w:r w:rsidRPr="00463415">
        <w:rPr>
          <w:rFonts w:asciiTheme="majorHAnsi" w:hAnsiTheme="majorHAnsi" w:cs="Arial"/>
        </w:rPr>
        <w:t>tematska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edukativna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staza</w:t>
      </w:r>
      <w:proofErr w:type="spellEnd"/>
      <w:r w:rsidRPr="00463415">
        <w:rPr>
          <w:rFonts w:asciiTheme="majorHAnsi" w:hAnsiTheme="majorHAnsi" w:cs="Arial"/>
        </w:rPr>
        <w:t xml:space="preserve"> van </w:t>
      </w:r>
      <w:proofErr w:type="spellStart"/>
      <w:r w:rsidRPr="00463415">
        <w:rPr>
          <w:rFonts w:asciiTheme="majorHAnsi" w:hAnsiTheme="majorHAnsi" w:cs="Arial"/>
        </w:rPr>
        <w:t>Nacionalnih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parkova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neophodno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dostaviti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saglasnost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opštine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čijoj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teritoriji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nalazi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tematska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edukativna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staza</w:t>
      </w:r>
      <w:proofErr w:type="spellEnd"/>
      <w:r w:rsidRPr="00463415">
        <w:rPr>
          <w:rFonts w:asciiTheme="majorHAnsi" w:hAnsiTheme="majorHAnsi" w:cs="Arial"/>
        </w:rPr>
        <w:t>.</w:t>
      </w:r>
    </w:p>
    <w:p w14:paraId="5562DF7A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Ukoliko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vrši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uređenje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vidikovaca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izletišta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odmorišta</w:t>
      </w:r>
      <w:proofErr w:type="spellEnd"/>
      <w:r w:rsidRPr="00463415">
        <w:rPr>
          <w:rFonts w:asciiTheme="majorHAnsi" w:hAnsiTheme="majorHAnsi" w:cs="Arial"/>
        </w:rPr>
        <w:t xml:space="preserve"> u </w:t>
      </w:r>
      <w:proofErr w:type="spellStart"/>
      <w:r w:rsidRPr="00463415">
        <w:rPr>
          <w:rFonts w:asciiTheme="majorHAnsi" w:hAnsiTheme="majorHAnsi" w:cs="Arial"/>
        </w:rPr>
        <w:t>Nacionalnim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parkovima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parku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prirode</w:t>
      </w:r>
      <w:proofErr w:type="spellEnd"/>
      <w:r w:rsidRPr="00463415">
        <w:rPr>
          <w:rFonts w:asciiTheme="majorHAnsi" w:hAnsiTheme="majorHAnsi" w:cs="Arial"/>
        </w:rPr>
        <w:t xml:space="preserve"> “</w:t>
      </w:r>
      <w:proofErr w:type="spellStart"/>
      <w:r w:rsidRPr="00463415">
        <w:rPr>
          <w:rFonts w:asciiTheme="majorHAnsi" w:hAnsiTheme="majorHAnsi" w:cs="Arial"/>
        </w:rPr>
        <w:t>Piva</w:t>
      </w:r>
      <w:proofErr w:type="spellEnd"/>
      <w:r w:rsidRPr="00463415">
        <w:rPr>
          <w:rFonts w:asciiTheme="majorHAnsi" w:hAnsiTheme="majorHAnsi" w:cs="Arial"/>
        </w:rPr>
        <w:t xml:space="preserve">” </w:t>
      </w:r>
      <w:proofErr w:type="spellStart"/>
      <w:r w:rsidRPr="00463415">
        <w:rPr>
          <w:rFonts w:asciiTheme="majorHAnsi" w:hAnsiTheme="majorHAnsi" w:cs="Arial"/>
        </w:rPr>
        <w:t>neophodno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dostaviti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saglasnost</w:t>
      </w:r>
      <w:proofErr w:type="spellEnd"/>
      <w:r w:rsidRPr="00463415">
        <w:rPr>
          <w:rFonts w:asciiTheme="majorHAnsi" w:hAnsiTheme="majorHAnsi" w:cs="Arial"/>
        </w:rPr>
        <w:t xml:space="preserve"> JP </w:t>
      </w:r>
      <w:proofErr w:type="spellStart"/>
      <w:r w:rsidRPr="00463415">
        <w:rPr>
          <w:rFonts w:asciiTheme="majorHAnsi" w:hAnsiTheme="majorHAnsi" w:cs="Arial"/>
        </w:rPr>
        <w:t>Nacionalni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parkovi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ili</w:t>
      </w:r>
      <w:proofErr w:type="spellEnd"/>
      <w:r w:rsidRPr="00463415">
        <w:rPr>
          <w:rFonts w:asciiTheme="majorHAnsi" w:hAnsiTheme="majorHAnsi" w:cs="Arial"/>
        </w:rPr>
        <w:t xml:space="preserve"> od JP “Park </w:t>
      </w:r>
      <w:proofErr w:type="spellStart"/>
      <w:r w:rsidRPr="00463415">
        <w:rPr>
          <w:rFonts w:asciiTheme="majorHAnsi" w:hAnsiTheme="majorHAnsi" w:cs="Arial"/>
        </w:rPr>
        <w:t>prirode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Piva</w:t>
      </w:r>
      <w:proofErr w:type="spellEnd"/>
      <w:r w:rsidRPr="00463415">
        <w:rPr>
          <w:rFonts w:asciiTheme="majorHAnsi" w:hAnsiTheme="majorHAnsi" w:cs="Arial"/>
        </w:rPr>
        <w:t>”</w:t>
      </w:r>
    </w:p>
    <w:p w14:paraId="4D241FD7" w14:textId="77777777" w:rsidR="00063130" w:rsidRPr="00463415" w:rsidRDefault="00063130" w:rsidP="00063130">
      <w:pPr>
        <w:pStyle w:val="Normal1"/>
        <w:numPr>
          <w:ilvl w:val="0"/>
          <w:numId w:val="14"/>
        </w:numPr>
        <w:spacing w:line="276" w:lineRule="auto"/>
        <w:ind w:right="-7" w:hanging="360"/>
        <w:jc w:val="both"/>
        <w:rPr>
          <w:rFonts w:asciiTheme="majorHAnsi" w:hAnsiTheme="majorHAnsi" w:cs="Arial"/>
        </w:rPr>
      </w:pPr>
      <w:proofErr w:type="spellStart"/>
      <w:r w:rsidRPr="00463415">
        <w:rPr>
          <w:rFonts w:asciiTheme="majorHAnsi" w:hAnsiTheme="majorHAnsi" w:cs="Arial"/>
        </w:rPr>
        <w:t>Ukoliko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vrši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uređenje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vidikovaca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izletišta</w:t>
      </w:r>
      <w:proofErr w:type="spellEnd"/>
      <w:r w:rsidRPr="00463415">
        <w:rPr>
          <w:rFonts w:asciiTheme="majorHAnsi" w:hAnsiTheme="majorHAnsi" w:cs="Arial"/>
        </w:rPr>
        <w:t xml:space="preserve">, </w:t>
      </w:r>
      <w:proofErr w:type="spellStart"/>
      <w:r w:rsidRPr="00463415">
        <w:rPr>
          <w:rFonts w:asciiTheme="majorHAnsi" w:hAnsiTheme="majorHAnsi" w:cs="Arial"/>
        </w:rPr>
        <w:t>odmorišta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neophodno</w:t>
      </w:r>
      <w:proofErr w:type="spellEnd"/>
      <w:r w:rsidRPr="00463415">
        <w:rPr>
          <w:rFonts w:asciiTheme="majorHAnsi" w:hAnsiTheme="majorHAnsi" w:cs="Arial"/>
        </w:rPr>
        <w:t xml:space="preserve"> je </w:t>
      </w:r>
      <w:proofErr w:type="spellStart"/>
      <w:r w:rsidRPr="00463415">
        <w:rPr>
          <w:rFonts w:asciiTheme="majorHAnsi" w:hAnsiTheme="majorHAnsi" w:cs="Arial"/>
        </w:rPr>
        <w:t>dostaviti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saglasnost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opštine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čijoj</w:t>
      </w:r>
      <w:proofErr w:type="spellEnd"/>
      <w:r w:rsidRPr="00463415">
        <w:rPr>
          <w:rFonts w:asciiTheme="majorHAnsi" w:hAnsiTheme="majorHAnsi" w:cs="Arial"/>
        </w:rPr>
        <w:t xml:space="preserve"> se </w:t>
      </w:r>
      <w:proofErr w:type="spellStart"/>
      <w:r w:rsidRPr="00463415">
        <w:rPr>
          <w:rFonts w:asciiTheme="majorHAnsi" w:hAnsiTheme="majorHAnsi" w:cs="Arial"/>
        </w:rPr>
        <w:t>teritoriji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nalazi</w:t>
      </w:r>
      <w:proofErr w:type="spellEnd"/>
      <w:r w:rsidRPr="00463415">
        <w:rPr>
          <w:rFonts w:asciiTheme="majorHAnsi" w:hAnsiTheme="majorHAnsi" w:cs="Arial"/>
        </w:rPr>
        <w:t>.</w:t>
      </w:r>
    </w:p>
    <w:p w14:paraId="7DE650BF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hAnsiTheme="majorHAnsi" w:cs="Arial"/>
        </w:rPr>
      </w:pPr>
    </w:p>
    <w:p w14:paraId="07B4A0D5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hAnsiTheme="majorHAnsi" w:cs="Arial"/>
        </w:rPr>
      </w:pPr>
      <w:r w:rsidRPr="00463415">
        <w:rPr>
          <w:rFonts w:asciiTheme="majorHAnsi" w:hAnsiTheme="majorHAnsi" w:cs="Arial"/>
        </w:rPr>
        <w:t xml:space="preserve">NTOCG </w:t>
      </w:r>
      <w:proofErr w:type="spellStart"/>
      <w:r w:rsidRPr="00463415">
        <w:rPr>
          <w:rFonts w:asciiTheme="majorHAnsi" w:hAnsiTheme="majorHAnsi" w:cs="Arial"/>
        </w:rPr>
        <w:t>zadržava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pravo</w:t>
      </w:r>
      <w:proofErr w:type="spellEnd"/>
      <w:r w:rsidRPr="00463415">
        <w:rPr>
          <w:rFonts w:asciiTheme="majorHAnsi" w:hAnsiTheme="majorHAnsi" w:cs="Arial"/>
        </w:rPr>
        <w:t xml:space="preserve"> da od </w:t>
      </w:r>
      <w:proofErr w:type="spellStart"/>
      <w:r w:rsidRPr="00463415">
        <w:rPr>
          <w:rFonts w:asciiTheme="majorHAnsi" w:hAnsiTheme="majorHAnsi" w:cs="Arial"/>
        </w:rPr>
        <w:t>podnosioca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zahtjeva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zatraži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dodatna</w:t>
      </w:r>
      <w:proofErr w:type="spellEnd"/>
      <w:r w:rsidRPr="00463415">
        <w:rPr>
          <w:rFonts w:asciiTheme="majorHAnsi" w:hAnsiTheme="majorHAnsi" w:cs="Arial"/>
        </w:rPr>
        <w:t xml:space="preserve"> </w:t>
      </w:r>
      <w:proofErr w:type="spellStart"/>
      <w:r w:rsidRPr="00463415">
        <w:rPr>
          <w:rFonts w:asciiTheme="majorHAnsi" w:hAnsiTheme="majorHAnsi" w:cs="Arial"/>
        </w:rPr>
        <w:t>pojašnjenja</w:t>
      </w:r>
      <w:proofErr w:type="spellEnd"/>
      <w:r w:rsidRPr="00463415">
        <w:rPr>
          <w:rFonts w:asciiTheme="majorHAnsi" w:hAnsiTheme="majorHAnsi" w:cs="Arial"/>
        </w:rPr>
        <w:t>.</w:t>
      </w:r>
    </w:p>
    <w:p w14:paraId="378ABF28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hAnsiTheme="majorHAnsi" w:cs="Arial"/>
        </w:rPr>
      </w:pPr>
    </w:p>
    <w:p w14:paraId="60D428B6" w14:textId="77777777" w:rsidR="00063130" w:rsidRPr="00463415" w:rsidRDefault="00063130" w:rsidP="00063130">
      <w:pPr>
        <w:pStyle w:val="Normal1"/>
        <w:ind w:right="347"/>
        <w:jc w:val="both"/>
        <w:rPr>
          <w:rFonts w:asciiTheme="majorHAnsi" w:hAnsiTheme="majorHAnsi" w:cs="Arial"/>
        </w:rPr>
      </w:pPr>
    </w:p>
    <w:p w14:paraId="462ABD63" w14:textId="77777777" w:rsidR="00FA50B2" w:rsidRPr="00463415" w:rsidRDefault="00FA50B2" w:rsidP="00CF509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14:paraId="70B04EB0" w14:textId="77777777" w:rsidR="00CF509A" w:rsidRPr="00463415" w:rsidRDefault="00CF509A" w:rsidP="00CF509A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463415" w14:paraId="543C87F4" w14:textId="77777777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6C799F8" w14:textId="77777777" w:rsidR="007D5B82" w:rsidRPr="00463415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      </w:t>
            </w:r>
            <w:proofErr w:type="spellStart"/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Mje</w:t>
            </w:r>
            <w:r w:rsidR="004E4C24" w:rsidRPr="00463415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to</w:t>
            </w:r>
            <w:proofErr w:type="spellEnd"/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i</w:t>
            </w:r>
            <w:proofErr w:type="spellEnd"/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 xml:space="preserve"> datum </w:t>
            </w:r>
            <w:r w:rsidR="007D5B82" w:rsidRPr="00463415">
              <w:rPr>
                <w:rFonts w:asciiTheme="majorHAnsi" w:hAnsiTheme="majorHAnsi" w:cs="Arial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26A8574" w14:textId="77777777" w:rsidR="007D5B82" w:rsidRPr="00463415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Potpis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odgovorne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osobe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osobe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ovlašćene</w:t>
            </w:r>
            <w:proofErr w:type="spellEnd"/>
            <w:r w:rsidRPr="00463415">
              <w:rPr>
                <w:rFonts w:asciiTheme="majorHAnsi" w:hAnsiTheme="majorHAnsi" w:cs="Arial"/>
                <w:sz w:val="24"/>
                <w:szCs w:val="24"/>
              </w:rPr>
              <w:t xml:space="preserve"> za </w:t>
            </w:r>
            <w:proofErr w:type="spellStart"/>
            <w:r w:rsidRPr="00463415">
              <w:rPr>
                <w:rFonts w:asciiTheme="majorHAnsi" w:hAnsiTheme="majorHAnsi" w:cs="Arial"/>
                <w:sz w:val="24"/>
                <w:szCs w:val="24"/>
              </w:rPr>
              <w:t>zastupanje</w:t>
            </w:r>
            <w:proofErr w:type="spellEnd"/>
          </w:p>
          <w:p w14:paraId="6B8E7C1E" w14:textId="77777777" w:rsidR="007D5B82" w:rsidRPr="00463415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63415">
              <w:rPr>
                <w:rFonts w:asciiTheme="majorHAnsi" w:hAnsiTheme="majorHAnsi" w:cs="Arial"/>
                <w:sz w:val="24"/>
                <w:szCs w:val="24"/>
              </w:rPr>
              <w:t>________________</w:t>
            </w:r>
            <w:r w:rsidR="007D5B82" w:rsidRPr="00463415">
              <w:rPr>
                <w:rFonts w:asciiTheme="majorHAnsi" w:hAnsiTheme="majorHAnsi" w:cs="Arial"/>
                <w:sz w:val="24"/>
                <w:szCs w:val="24"/>
              </w:rPr>
              <w:t>___________</w:t>
            </w:r>
          </w:p>
        </w:tc>
      </w:tr>
    </w:tbl>
    <w:p w14:paraId="31387BA0" w14:textId="77777777" w:rsidR="00693CED" w:rsidRPr="00463415" w:rsidRDefault="00693CED" w:rsidP="007B6485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sectPr w:rsidR="00693CED" w:rsidRPr="00463415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87792" w14:textId="77777777" w:rsidR="00377460" w:rsidRDefault="00377460" w:rsidP="003C70B6">
      <w:pPr>
        <w:spacing w:after="0" w:line="240" w:lineRule="auto"/>
      </w:pPr>
      <w:r>
        <w:separator/>
      </w:r>
    </w:p>
  </w:endnote>
  <w:endnote w:type="continuationSeparator" w:id="0">
    <w:p w14:paraId="055F599E" w14:textId="77777777" w:rsidR="00377460" w:rsidRDefault="00377460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E1641" w14:textId="77777777" w:rsidR="00377460" w:rsidRDefault="00377460" w:rsidP="003C70B6">
      <w:pPr>
        <w:spacing w:after="0" w:line="240" w:lineRule="auto"/>
      </w:pPr>
      <w:r>
        <w:separator/>
      </w:r>
    </w:p>
  </w:footnote>
  <w:footnote w:type="continuationSeparator" w:id="0">
    <w:p w14:paraId="74B60A34" w14:textId="77777777" w:rsidR="00377460" w:rsidRDefault="00377460" w:rsidP="003C70B6">
      <w:pPr>
        <w:spacing w:after="0" w:line="240" w:lineRule="auto"/>
      </w:pPr>
      <w:r>
        <w:continuationSeparator/>
      </w:r>
    </w:p>
  </w:footnote>
  <w:footnote w:id="1">
    <w:p w14:paraId="60C9BDCA" w14:textId="77777777" w:rsidR="003C70B6" w:rsidRPr="00692972" w:rsidRDefault="003C70B6" w:rsidP="003C70B6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Žabljak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Bijelo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Mojkovac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Nikšić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Šavnik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Pljevlja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Plav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,</w:t>
      </w:r>
      <w:r w:rsidR="00063130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i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558CA"/>
    <w:multiLevelType w:val="hybridMultilevel"/>
    <w:tmpl w:val="082E3C1E"/>
    <w:lvl w:ilvl="0" w:tplc="ACE095F4">
      <w:start w:val="1"/>
      <w:numFmt w:val="decimal"/>
      <w:lvlText w:val="%1)"/>
      <w:lvlJc w:val="left"/>
      <w:pPr>
        <w:ind w:left="657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50DD7D99"/>
    <w:multiLevelType w:val="hybridMultilevel"/>
    <w:tmpl w:val="5F162E9E"/>
    <w:lvl w:ilvl="0" w:tplc="A98CCC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5"/>
  </w:num>
  <w:num w:numId="5">
    <w:abstractNumId w:val="7"/>
  </w:num>
  <w:num w:numId="6">
    <w:abstractNumId w:val="0"/>
  </w:num>
  <w:num w:numId="7">
    <w:abstractNumId w:val="11"/>
  </w:num>
  <w:num w:numId="8">
    <w:abstractNumId w:val="1"/>
  </w:num>
  <w:num w:numId="9">
    <w:abstractNumId w:val="16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0"/>
  </w:num>
  <w:num w:numId="15">
    <w:abstractNumId w:val="12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82"/>
    <w:rsid w:val="00007EAC"/>
    <w:rsid w:val="00063130"/>
    <w:rsid w:val="001A1BC1"/>
    <w:rsid w:val="001A6C18"/>
    <w:rsid w:val="00273D01"/>
    <w:rsid w:val="002C6888"/>
    <w:rsid w:val="00377460"/>
    <w:rsid w:val="00384E40"/>
    <w:rsid w:val="003C70B6"/>
    <w:rsid w:val="003D3C05"/>
    <w:rsid w:val="00403C80"/>
    <w:rsid w:val="00463415"/>
    <w:rsid w:val="004655DD"/>
    <w:rsid w:val="00486315"/>
    <w:rsid w:val="004E4C24"/>
    <w:rsid w:val="0050017E"/>
    <w:rsid w:val="00593240"/>
    <w:rsid w:val="005A147A"/>
    <w:rsid w:val="005E4FD4"/>
    <w:rsid w:val="00692972"/>
    <w:rsid w:val="00693CED"/>
    <w:rsid w:val="0072617A"/>
    <w:rsid w:val="007321C1"/>
    <w:rsid w:val="00741F43"/>
    <w:rsid w:val="00775E1E"/>
    <w:rsid w:val="007B6485"/>
    <w:rsid w:val="007D5B82"/>
    <w:rsid w:val="00807E67"/>
    <w:rsid w:val="0083013D"/>
    <w:rsid w:val="00844AFC"/>
    <w:rsid w:val="00852036"/>
    <w:rsid w:val="009514FA"/>
    <w:rsid w:val="009803A7"/>
    <w:rsid w:val="00A31805"/>
    <w:rsid w:val="00A32D80"/>
    <w:rsid w:val="00A56F32"/>
    <w:rsid w:val="00AD0436"/>
    <w:rsid w:val="00B57645"/>
    <w:rsid w:val="00B85A15"/>
    <w:rsid w:val="00CB2908"/>
    <w:rsid w:val="00CC1A19"/>
    <w:rsid w:val="00CF509A"/>
    <w:rsid w:val="00DC2489"/>
    <w:rsid w:val="00E45036"/>
    <w:rsid w:val="00EC543B"/>
    <w:rsid w:val="00EE51D0"/>
    <w:rsid w:val="00F70C46"/>
    <w:rsid w:val="00F8079F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F85C"/>
  <w15:docId w15:val="{09A240BD-D2A5-48A0-83FD-30F0EFD6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13FC-AE33-4999-A58A-F3849B31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Tomković</dc:creator>
  <cp:lastModifiedBy>Dusanka Pavicevic</cp:lastModifiedBy>
  <cp:revision>2</cp:revision>
  <dcterms:created xsi:type="dcterms:W3CDTF">2019-06-18T14:37:00Z</dcterms:created>
  <dcterms:modified xsi:type="dcterms:W3CDTF">2019-06-18T14:37:00Z</dcterms:modified>
</cp:coreProperties>
</file>