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1311" w14:textId="77777777" w:rsidR="00CF5E01" w:rsidRDefault="00CF5E01" w:rsidP="00F82324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FE03DC6" w14:textId="3267A288" w:rsidR="00CF5E01" w:rsidRDefault="00CF5E01" w:rsidP="00F823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5E01">
        <w:rPr>
          <w:rFonts w:ascii="Arial" w:eastAsia="Times New Roman" w:hAnsi="Arial" w:cs="Arial"/>
          <w:noProof/>
          <w:sz w:val="20"/>
          <w:szCs w:val="20"/>
          <w:lang w:val="sr-Latn-CS"/>
        </w:rPr>
        <w:drawing>
          <wp:inline distT="0" distB="0" distL="0" distR="0" wp14:anchorId="57802846" wp14:editId="51149A74">
            <wp:extent cx="2743200" cy="590550"/>
            <wp:effectExtent l="0" t="0" r="0" b="0"/>
            <wp:docPr id="167448627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86275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271F9" w14:textId="2543DEC0" w:rsidR="00CC0438" w:rsidRPr="009F2224" w:rsidRDefault="00F82324" w:rsidP="00F823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F2224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9F2224">
        <w:rPr>
          <w:rFonts w:ascii="Arial" w:hAnsi="Arial" w:cs="Arial"/>
          <w:sz w:val="24"/>
          <w:szCs w:val="24"/>
        </w:rPr>
        <w:t>osnovu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141">
        <w:rPr>
          <w:rFonts w:ascii="Arial" w:hAnsi="Arial" w:cs="Arial"/>
          <w:sz w:val="24"/>
          <w:szCs w:val="24"/>
        </w:rPr>
        <w:t>člana</w:t>
      </w:r>
      <w:proofErr w:type="spellEnd"/>
      <w:r w:rsidR="00060141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9F2224">
        <w:rPr>
          <w:rFonts w:ascii="Arial" w:hAnsi="Arial" w:cs="Arial"/>
          <w:sz w:val="24"/>
          <w:szCs w:val="24"/>
        </w:rPr>
        <w:t>Zakona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2224">
        <w:rPr>
          <w:rFonts w:ascii="Arial" w:hAnsi="Arial" w:cs="Arial"/>
          <w:sz w:val="24"/>
          <w:szCs w:val="24"/>
        </w:rPr>
        <w:t>državnoj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imovini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(‘’</w:t>
      </w:r>
      <w:proofErr w:type="spellStart"/>
      <w:r w:rsidRPr="009F2224">
        <w:rPr>
          <w:rFonts w:ascii="Arial" w:hAnsi="Arial" w:cs="Arial"/>
          <w:sz w:val="24"/>
          <w:szCs w:val="24"/>
        </w:rPr>
        <w:t>Službeni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list CG’’ br</w:t>
      </w:r>
      <w:r w:rsidR="0042110C">
        <w:rPr>
          <w:rFonts w:ascii="Arial" w:hAnsi="Arial" w:cs="Arial"/>
          <w:sz w:val="24"/>
          <w:szCs w:val="24"/>
        </w:rPr>
        <w:t>.</w:t>
      </w:r>
      <w:r w:rsidRPr="009F2224">
        <w:rPr>
          <w:rFonts w:ascii="Arial" w:hAnsi="Arial" w:cs="Arial"/>
          <w:sz w:val="24"/>
          <w:szCs w:val="24"/>
        </w:rPr>
        <w:t xml:space="preserve"> 21/09</w:t>
      </w:r>
      <w:r w:rsidR="004211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0C">
        <w:rPr>
          <w:rFonts w:ascii="Arial" w:hAnsi="Arial" w:cs="Arial"/>
          <w:sz w:val="24"/>
          <w:szCs w:val="24"/>
        </w:rPr>
        <w:t>i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40/11</w:t>
      </w:r>
      <w:r w:rsidRPr="009F2224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060141">
        <w:rPr>
          <w:rFonts w:ascii="Arial" w:hAnsi="Arial" w:cs="Arial"/>
          <w:sz w:val="24"/>
          <w:szCs w:val="24"/>
        </w:rPr>
        <w:t>člana</w:t>
      </w:r>
      <w:proofErr w:type="spellEnd"/>
      <w:r w:rsidR="00060141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9F2224">
        <w:rPr>
          <w:rFonts w:ascii="Arial" w:hAnsi="Arial" w:cs="Arial"/>
          <w:sz w:val="24"/>
          <w:szCs w:val="24"/>
        </w:rPr>
        <w:t>Uredbe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2224">
        <w:rPr>
          <w:rFonts w:ascii="Arial" w:hAnsi="Arial" w:cs="Arial"/>
          <w:sz w:val="24"/>
          <w:szCs w:val="24"/>
        </w:rPr>
        <w:t>prodaji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BD5" w:rsidRPr="009F2224">
        <w:rPr>
          <w:rFonts w:ascii="Arial" w:hAnsi="Arial" w:cs="Arial"/>
          <w:sz w:val="24"/>
          <w:szCs w:val="24"/>
        </w:rPr>
        <w:t>i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davanju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2224">
        <w:rPr>
          <w:rFonts w:ascii="Arial" w:hAnsi="Arial" w:cs="Arial"/>
          <w:sz w:val="24"/>
          <w:szCs w:val="24"/>
        </w:rPr>
        <w:t>zakup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stvari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2224">
        <w:rPr>
          <w:rFonts w:ascii="Arial" w:hAnsi="Arial" w:cs="Arial"/>
          <w:sz w:val="24"/>
          <w:szCs w:val="24"/>
        </w:rPr>
        <w:t>državnoj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imovini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(‘’</w:t>
      </w:r>
      <w:proofErr w:type="spellStart"/>
      <w:r w:rsidRPr="009F2224">
        <w:rPr>
          <w:rFonts w:ascii="Arial" w:hAnsi="Arial" w:cs="Arial"/>
          <w:sz w:val="24"/>
          <w:szCs w:val="24"/>
        </w:rPr>
        <w:t>Sl</w:t>
      </w:r>
      <w:r w:rsidR="0042110C">
        <w:rPr>
          <w:rFonts w:ascii="Arial" w:hAnsi="Arial" w:cs="Arial"/>
          <w:sz w:val="24"/>
          <w:szCs w:val="24"/>
        </w:rPr>
        <w:t>užbeni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</w:t>
      </w:r>
      <w:r w:rsidRPr="009F2224">
        <w:rPr>
          <w:rFonts w:ascii="Arial" w:hAnsi="Arial" w:cs="Arial"/>
          <w:sz w:val="24"/>
          <w:szCs w:val="24"/>
        </w:rPr>
        <w:t>list CG’’</w:t>
      </w:r>
      <w:r w:rsidR="0042110C">
        <w:rPr>
          <w:rFonts w:ascii="Arial" w:hAnsi="Arial" w:cs="Arial"/>
          <w:sz w:val="24"/>
          <w:szCs w:val="24"/>
        </w:rPr>
        <w:t>,</w:t>
      </w:r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broj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44/10)</w:t>
      </w:r>
      <w:r w:rsidR="00255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259">
        <w:rPr>
          <w:rFonts w:ascii="Arial" w:hAnsi="Arial" w:cs="Arial"/>
          <w:sz w:val="24"/>
          <w:szCs w:val="24"/>
        </w:rPr>
        <w:t>i</w:t>
      </w:r>
      <w:proofErr w:type="spellEnd"/>
      <w:r w:rsidR="00255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0C">
        <w:rPr>
          <w:rFonts w:ascii="Arial" w:hAnsi="Arial" w:cs="Arial"/>
          <w:sz w:val="24"/>
          <w:szCs w:val="24"/>
        </w:rPr>
        <w:t>Zaključka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Vlade </w:t>
      </w:r>
      <w:proofErr w:type="spellStart"/>
      <w:r w:rsidR="0042110C">
        <w:rPr>
          <w:rFonts w:ascii="Arial" w:hAnsi="Arial" w:cs="Arial"/>
          <w:sz w:val="24"/>
          <w:szCs w:val="24"/>
        </w:rPr>
        <w:t>Crne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="0042110C">
        <w:rPr>
          <w:rFonts w:ascii="Arial" w:hAnsi="Arial" w:cs="Arial"/>
          <w:sz w:val="24"/>
          <w:szCs w:val="24"/>
        </w:rPr>
        <w:t>broj</w:t>
      </w:r>
      <w:proofErr w:type="spellEnd"/>
      <w:r w:rsidR="00C766D2">
        <w:rPr>
          <w:rFonts w:ascii="Arial" w:hAnsi="Arial" w:cs="Arial"/>
          <w:sz w:val="24"/>
          <w:szCs w:val="24"/>
        </w:rPr>
        <w:t xml:space="preserve"> 08-</w:t>
      </w:r>
      <w:r w:rsidR="00CF5E01">
        <w:rPr>
          <w:rFonts w:ascii="Arial" w:hAnsi="Arial" w:cs="Arial"/>
          <w:sz w:val="24"/>
          <w:szCs w:val="24"/>
        </w:rPr>
        <w:t xml:space="preserve">011/23-5932/2 </w:t>
      </w:r>
      <w:r w:rsidR="0042110C">
        <w:rPr>
          <w:rFonts w:ascii="Arial" w:hAnsi="Arial" w:cs="Arial"/>
          <w:sz w:val="24"/>
          <w:szCs w:val="24"/>
        </w:rPr>
        <w:t xml:space="preserve">od </w:t>
      </w:r>
      <w:r w:rsidR="00C766D2">
        <w:rPr>
          <w:rFonts w:ascii="Arial" w:hAnsi="Arial" w:cs="Arial"/>
          <w:sz w:val="24"/>
          <w:szCs w:val="24"/>
        </w:rPr>
        <w:t>21.12</w:t>
      </w:r>
      <w:r w:rsidR="0042110C">
        <w:rPr>
          <w:rFonts w:ascii="Arial" w:hAnsi="Arial" w:cs="Arial"/>
          <w:sz w:val="24"/>
          <w:szCs w:val="24"/>
        </w:rPr>
        <w:t xml:space="preserve"> 2023. </w:t>
      </w:r>
      <w:proofErr w:type="spellStart"/>
      <w:r w:rsidR="0042110C">
        <w:rPr>
          <w:rFonts w:ascii="Arial" w:hAnsi="Arial" w:cs="Arial"/>
          <w:sz w:val="24"/>
          <w:szCs w:val="24"/>
        </w:rPr>
        <w:t>godine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673C">
        <w:rPr>
          <w:rFonts w:ascii="Arial" w:hAnsi="Arial" w:cs="Arial"/>
          <w:sz w:val="24"/>
          <w:szCs w:val="24"/>
        </w:rPr>
        <w:t>Tenderska</w:t>
      </w:r>
      <w:proofErr w:type="spellEnd"/>
      <w:r w:rsidR="003767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73C">
        <w:rPr>
          <w:rFonts w:ascii="Arial" w:hAnsi="Arial" w:cs="Arial"/>
          <w:sz w:val="24"/>
          <w:szCs w:val="24"/>
        </w:rPr>
        <w:t>komisija</w:t>
      </w:r>
      <w:proofErr w:type="spellEnd"/>
      <w:r w:rsidR="003767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objavljuje</w:t>
      </w:r>
      <w:proofErr w:type="spellEnd"/>
    </w:p>
    <w:p w14:paraId="3B2B2218" w14:textId="77777777" w:rsidR="00F82324" w:rsidRPr="009F2224" w:rsidRDefault="00F82324" w:rsidP="00F82324">
      <w:pPr>
        <w:jc w:val="both"/>
        <w:rPr>
          <w:rFonts w:ascii="Arial" w:hAnsi="Arial" w:cs="Arial"/>
          <w:sz w:val="24"/>
          <w:szCs w:val="24"/>
        </w:rPr>
      </w:pPr>
    </w:p>
    <w:p w14:paraId="00C7B4E2" w14:textId="4129DEC5" w:rsidR="00F82324" w:rsidRPr="009F2224" w:rsidRDefault="00606F36" w:rsidP="00F823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JAVNI </w:t>
      </w:r>
      <w:r w:rsidR="00F82324" w:rsidRPr="009F2224">
        <w:rPr>
          <w:rFonts w:ascii="Arial" w:hAnsi="Arial" w:cs="Arial"/>
          <w:b/>
          <w:sz w:val="24"/>
          <w:szCs w:val="24"/>
        </w:rPr>
        <w:t>POZIV</w:t>
      </w:r>
    </w:p>
    <w:p w14:paraId="0873047E" w14:textId="11A30822" w:rsidR="00F82324" w:rsidRPr="009F2224" w:rsidRDefault="00F82324" w:rsidP="00F8232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4784138"/>
      <w:r w:rsidRPr="009F2224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="0042110C">
        <w:rPr>
          <w:rFonts w:ascii="Arial" w:hAnsi="Arial" w:cs="Arial"/>
          <w:b/>
          <w:sz w:val="24"/>
          <w:szCs w:val="24"/>
        </w:rPr>
        <w:t>podnošenje</w:t>
      </w:r>
      <w:proofErr w:type="spellEnd"/>
      <w:r w:rsidR="0042110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06F36">
        <w:rPr>
          <w:rFonts w:ascii="Arial" w:hAnsi="Arial" w:cs="Arial"/>
          <w:b/>
          <w:sz w:val="24"/>
          <w:szCs w:val="24"/>
        </w:rPr>
        <w:t>ponuda</w:t>
      </w:r>
      <w:proofErr w:type="spellEnd"/>
      <w:r w:rsidR="00606F36">
        <w:rPr>
          <w:rFonts w:ascii="Arial" w:hAnsi="Arial" w:cs="Arial"/>
          <w:b/>
          <w:sz w:val="24"/>
          <w:szCs w:val="24"/>
        </w:rPr>
        <w:t xml:space="preserve"> </w:t>
      </w:r>
      <w:r w:rsidRPr="009F2224">
        <w:rPr>
          <w:rFonts w:ascii="Arial" w:hAnsi="Arial" w:cs="Arial"/>
          <w:b/>
          <w:sz w:val="24"/>
          <w:szCs w:val="24"/>
        </w:rPr>
        <w:t>za</w:t>
      </w:r>
      <w:r w:rsidR="00906E87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44783805"/>
      <w:proofErr w:type="spellStart"/>
      <w:r w:rsidR="00906E87">
        <w:rPr>
          <w:rFonts w:ascii="Arial" w:hAnsi="Arial" w:cs="Arial"/>
          <w:b/>
          <w:sz w:val="24"/>
          <w:szCs w:val="24"/>
        </w:rPr>
        <w:t>davanje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dugoročni</w:t>
      </w:r>
      <w:proofErr w:type="spellEnd"/>
      <w:r w:rsidRPr="009F22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06F36">
        <w:rPr>
          <w:rFonts w:ascii="Arial" w:hAnsi="Arial" w:cs="Arial"/>
          <w:b/>
          <w:sz w:val="24"/>
          <w:szCs w:val="24"/>
        </w:rPr>
        <w:t>zakup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na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period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od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25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godina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koje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nalaze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u KO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Mrke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Glavni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grad Podgorica</w:t>
      </w:r>
      <w:r w:rsidR="00D11BF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na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 auto-putu Bar-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Boljare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dionica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Smokovac-Mateševo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odmorište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Gornje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Mrke-desna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strana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smjeru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11BFF" w:rsidRPr="00D11BFF">
        <w:rPr>
          <w:rFonts w:ascii="Arial" w:hAnsi="Arial" w:cs="Arial"/>
          <w:b/>
          <w:sz w:val="24"/>
          <w:szCs w:val="24"/>
        </w:rPr>
        <w:t>iz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D11BFF" w:rsidRPr="00D11BFF">
        <w:rPr>
          <w:rFonts w:ascii="Arial" w:hAnsi="Arial" w:cs="Arial"/>
          <w:b/>
          <w:sz w:val="24"/>
          <w:szCs w:val="24"/>
        </w:rPr>
        <w:t>Podgorice</w:t>
      </w:r>
      <w:proofErr w:type="spellEnd"/>
      <w:r w:rsidR="00D11BFF" w:rsidRPr="00D11BFF">
        <w:rPr>
          <w:rFonts w:ascii="Arial" w:hAnsi="Arial" w:cs="Arial"/>
          <w:b/>
          <w:sz w:val="24"/>
          <w:szCs w:val="24"/>
        </w:rPr>
        <w:t>)</w:t>
      </w:r>
      <w:r w:rsidR="00906E87">
        <w:rPr>
          <w:rFonts w:ascii="Arial" w:hAnsi="Arial" w:cs="Arial"/>
          <w:b/>
          <w:sz w:val="24"/>
          <w:szCs w:val="24"/>
        </w:rPr>
        <w:t xml:space="preserve"> </w:t>
      </w:r>
      <w:r w:rsidR="00606F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sa</w:t>
      </w:r>
      <w:proofErr w:type="spellEnd"/>
      <w:proofErr w:type="gram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obavezom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investicionog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ulaganja-izgradnje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benzinsk</w:t>
      </w:r>
      <w:r w:rsidR="00D11BFF">
        <w:rPr>
          <w:rFonts w:ascii="Arial" w:hAnsi="Arial" w:cs="Arial"/>
          <w:b/>
          <w:sz w:val="24"/>
          <w:szCs w:val="24"/>
        </w:rPr>
        <w:t>e</w:t>
      </w:r>
      <w:proofErr w:type="spellEnd"/>
      <w:r w:rsidR="00D11B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11BFF">
        <w:rPr>
          <w:rFonts w:ascii="Arial" w:hAnsi="Arial" w:cs="Arial"/>
          <w:b/>
          <w:sz w:val="24"/>
          <w:szCs w:val="24"/>
        </w:rPr>
        <w:t>stanice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sa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pratećim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sadržajima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, u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skladu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sa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b/>
          <w:sz w:val="24"/>
          <w:szCs w:val="24"/>
        </w:rPr>
        <w:t>U</w:t>
      </w:r>
      <w:r w:rsidR="00DF7033">
        <w:rPr>
          <w:rFonts w:ascii="Arial" w:hAnsi="Arial" w:cs="Arial"/>
          <w:b/>
          <w:sz w:val="24"/>
          <w:szCs w:val="24"/>
        </w:rPr>
        <w:t>rbanističko-tehničkim</w:t>
      </w:r>
      <w:proofErr w:type="spellEnd"/>
      <w:r w:rsidR="00906E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182">
        <w:rPr>
          <w:rFonts w:ascii="Arial" w:hAnsi="Arial" w:cs="Arial"/>
          <w:b/>
          <w:sz w:val="24"/>
          <w:szCs w:val="24"/>
        </w:rPr>
        <w:t>uslovima</w:t>
      </w:r>
      <w:bookmarkEnd w:id="1"/>
      <w:proofErr w:type="spellEnd"/>
    </w:p>
    <w:bookmarkEnd w:id="0"/>
    <w:p w14:paraId="3F8006B4" w14:textId="77777777" w:rsidR="00F82324" w:rsidRPr="009F2224" w:rsidRDefault="00F82324" w:rsidP="00F82324">
      <w:pPr>
        <w:jc w:val="both"/>
        <w:rPr>
          <w:rFonts w:ascii="Arial" w:hAnsi="Arial" w:cs="Arial"/>
          <w:sz w:val="24"/>
          <w:szCs w:val="24"/>
        </w:rPr>
      </w:pPr>
    </w:p>
    <w:p w14:paraId="2D8DFDD2" w14:textId="07AF37DE" w:rsidR="00F82324" w:rsidRPr="009F2224" w:rsidRDefault="00F82324" w:rsidP="00F82324">
      <w:pPr>
        <w:jc w:val="center"/>
        <w:rPr>
          <w:rFonts w:ascii="Arial" w:hAnsi="Arial" w:cs="Arial"/>
          <w:b/>
          <w:sz w:val="24"/>
          <w:szCs w:val="24"/>
        </w:rPr>
      </w:pPr>
      <w:r w:rsidRPr="009F2224">
        <w:rPr>
          <w:rFonts w:ascii="Arial" w:hAnsi="Arial" w:cs="Arial"/>
          <w:b/>
          <w:sz w:val="24"/>
          <w:szCs w:val="24"/>
        </w:rPr>
        <w:t>1.</w:t>
      </w:r>
      <w:r w:rsidR="0042110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b/>
          <w:sz w:val="24"/>
          <w:szCs w:val="24"/>
        </w:rPr>
        <w:t>Predmet</w:t>
      </w:r>
      <w:proofErr w:type="spellEnd"/>
      <w:r w:rsidRPr="009F22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0E53">
        <w:rPr>
          <w:rFonts w:ascii="Arial" w:hAnsi="Arial" w:cs="Arial"/>
          <w:b/>
          <w:sz w:val="24"/>
          <w:szCs w:val="24"/>
        </w:rPr>
        <w:t>zakupa</w:t>
      </w:r>
      <w:proofErr w:type="spellEnd"/>
    </w:p>
    <w:p w14:paraId="4F9EFF49" w14:textId="77777777" w:rsidR="0042110C" w:rsidRDefault="003F5663" w:rsidP="009F222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Predmet</w:t>
      </w:r>
      <w:proofErr w:type="spellEnd"/>
      <w:r w:rsidR="00606F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0C">
        <w:rPr>
          <w:rFonts w:ascii="Arial" w:hAnsi="Arial" w:cs="Arial"/>
          <w:sz w:val="24"/>
          <w:szCs w:val="24"/>
        </w:rPr>
        <w:t>izdavanja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2110C">
        <w:rPr>
          <w:rFonts w:ascii="Arial" w:hAnsi="Arial" w:cs="Arial"/>
          <w:sz w:val="24"/>
          <w:szCs w:val="24"/>
        </w:rPr>
        <w:t>zakup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0C">
        <w:rPr>
          <w:rFonts w:ascii="Arial" w:hAnsi="Arial" w:cs="Arial"/>
          <w:sz w:val="24"/>
          <w:szCs w:val="24"/>
        </w:rPr>
        <w:t>su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0C">
        <w:rPr>
          <w:rFonts w:ascii="Arial" w:hAnsi="Arial" w:cs="Arial"/>
          <w:sz w:val="24"/>
          <w:szCs w:val="24"/>
        </w:rPr>
        <w:t>katastarske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0C">
        <w:rPr>
          <w:rFonts w:ascii="Arial" w:hAnsi="Arial" w:cs="Arial"/>
          <w:sz w:val="24"/>
          <w:szCs w:val="24"/>
        </w:rPr>
        <w:t>parcele</w:t>
      </w:r>
      <w:proofErr w:type="spellEnd"/>
      <w:r w:rsidR="0042110C">
        <w:rPr>
          <w:rFonts w:ascii="Arial" w:hAnsi="Arial" w:cs="Arial"/>
          <w:sz w:val="24"/>
          <w:szCs w:val="24"/>
        </w:rPr>
        <w:t>:</w:t>
      </w:r>
    </w:p>
    <w:p w14:paraId="69BBD13C" w14:textId="270E2258" w:rsidR="009F2224" w:rsidRDefault="002C295D" w:rsidP="009F2224">
      <w:pPr>
        <w:jc w:val="both"/>
        <w:rPr>
          <w:rFonts w:ascii="Arial" w:hAnsi="Arial" w:cs="Arial"/>
          <w:sz w:val="24"/>
          <w:szCs w:val="24"/>
        </w:rPr>
      </w:pPr>
      <w:bookmarkStart w:id="2" w:name="_Hlk144784242"/>
      <w:r w:rsidRPr="002C295D">
        <w:rPr>
          <w:rFonts w:ascii="Arial" w:hAnsi="Arial" w:cs="Arial"/>
          <w:sz w:val="24"/>
          <w:szCs w:val="24"/>
        </w:rPr>
        <w:t xml:space="preserve">809/7, 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30m2, 809/8,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879m2,  809/9,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204m2, 808/3,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171m2, 815/7,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567m2, 815/13,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277m2, 815/14,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5m2, 809/10,površine 4m2, 815/5,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769m2, 815/11,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3614m2, 821/7,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140m2,  821/9,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5m2 </w:t>
      </w:r>
      <w:proofErr w:type="spellStart"/>
      <w:r w:rsidRPr="002C295D">
        <w:rPr>
          <w:rFonts w:ascii="Arial" w:hAnsi="Arial" w:cs="Arial"/>
          <w:sz w:val="24"/>
          <w:szCs w:val="24"/>
        </w:rPr>
        <w:t>i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815/10, </w:t>
      </w:r>
      <w:proofErr w:type="spellStart"/>
      <w:r w:rsidRPr="002C295D">
        <w:rPr>
          <w:rFonts w:ascii="Arial" w:hAnsi="Arial" w:cs="Arial"/>
          <w:sz w:val="24"/>
          <w:szCs w:val="24"/>
        </w:rPr>
        <w:t>površine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11m2, u </w:t>
      </w:r>
      <w:proofErr w:type="spellStart"/>
      <w:r w:rsidRPr="002C295D">
        <w:rPr>
          <w:rFonts w:ascii="Arial" w:hAnsi="Arial" w:cs="Arial"/>
          <w:sz w:val="24"/>
          <w:szCs w:val="24"/>
        </w:rPr>
        <w:t>ukupnoj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295D">
        <w:rPr>
          <w:rFonts w:ascii="Arial" w:hAnsi="Arial" w:cs="Arial"/>
          <w:sz w:val="24"/>
          <w:szCs w:val="24"/>
        </w:rPr>
        <w:t>površini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od 6.676m2, </w:t>
      </w:r>
      <w:proofErr w:type="spellStart"/>
      <w:r w:rsidRPr="002C295D">
        <w:rPr>
          <w:rFonts w:ascii="Arial" w:hAnsi="Arial" w:cs="Arial"/>
          <w:sz w:val="24"/>
          <w:szCs w:val="24"/>
        </w:rPr>
        <w:t>upisane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u list</w:t>
      </w:r>
      <w:r w:rsidR="00C86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295D">
        <w:rPr>
          <w:rFonts w:ascii="Arial" w:hAnsi="Arial" w:cs="Arial"/>
          <w:sz w:val="24"/>
          <w:szCs w:val="24"/>
        </w:rPr>
        <w:t>nepokretnosti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295D">
        <w:rPr>
          <w:rFonts w:ascii="Arial" w:hAnsi="Arial" w:cs="Arial"/>
          <w:sz w:val="24"/>
          <w:szCs w:val="24"/>
        </w:rPr>
        <w:t>broj</w:t>
      </w:r>
      <w:proofErr w:type="spellEnd"/>
      <w:r w:rsidRPr="002C295D">
        <w:rPr>
          <w:rFonts w:ascii="Arial" w:hAnsi="Arial" w:cs="Arial"/>
          <w:sz w:val="24"/>
          <w:szCs w:val="24"/>
        </w:rPr>
        <w:t xml:space="preserve"> </w:t>
      </w:r>
      <w:r w:rsidR="00C86A45">
        <w:rPr>
          <w:rFonts w:ascii="Arial" w:hAnsi="Arial" w:cs="Arial"/>
          <w:sz w:val="24"/>
          <w:szCs w:val="24"/>
        </w:rPr>
        <w:t xml:space="preserve">323 </w:t>
      </w:r>
      <w:r w:rsidRPr="002C295D">
        <w:rPr>
          <w:rFonts w:ascii="Arial" w:hAnsi="Arial" w:cs="Arial"/>
          <w:sz w:val="24"/>
          <w:szCs w:val="24"/>
        </w:rPr>
        <w:t xml:space="preserve">KO </w:t>
      </w:r>
      <w:proofErr w:type="spellStart"/>
      <w:r w:rsidRPr="002C295D">
        <w:rPr>
          <w:rFonts w:ascii="Arial" w:hAnsi="Arial" w:cs="Arial"/>
          <w:sz w:val="24"/>
          <w:szCs w:val="24"/>
        </w:rPr>
        <w:t>Mrke</w:t>
      </w:r>
      <w:r w:rsidR="004211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Glavni</w:t>
      </w:r>
      <w:proofErr w:type="spellEnd"/>
      <w:r>
        <w:rPr>
          <w:rFonts w:ascii="Arial" w:hAnsi="Arial" w:cs="Arial"/>
          <w:sz w:val="24"/>
          <w:szCs w:val="24"/>
        </w:rPr>
        <w:t xml:space="preserve"> grad Podgorica,</w:t>
      </w:r>
      <w:r w:rsidR="0042110C">
        <w:rPr>
          <w:rFonts w:ascii="Arial" w:hAnsi="Arial" w:cs="Arial"/>
          <w:sz w:val="24"/>
          <w:szCs w:val="24"/>
        </w:rPr>
        <w:t xml:space="preserve"> </w:t>
      </w:r>
      <w:bookmarkEnd w:id="2"/>
      <w:proofErr w:type="spellStart"/>
      <w:r w:rsidR="0042110C">
        <w:rPr>
          <w:rFonts w:ascii="Arial" w:hAnsi="Arial" w:cs="Arial"/>
          <w:sz w:val="24"/>
          <w:szCs w:val="24"/>
        </w:rPr>
        <w:t>čija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42110C">
        <w:rPr>
          <w:rFonts w:ascii="Arial" w:hAnsi="Arial" w:cs="Arial"/>
          <w:sz w:val="24"/>
          <w:szCs w:val="24"/>
        </w:rPr>
        <w:t>namjena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izgradnj</w:t>
      </w:r>
      <w:r w:rsidR="0042110C">
        <w:rPr>
          <w:rFonts w:ascii="Arial" w:hAnsi="Arial" w:cs="Arial"/>
          <w:sz w:val="24"/>
          <w:szCs w:val="24"/>
        </w:rPr>
        <w:t>a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benzinsk</w:t>
      </w:r>
      <w:r w:rsidR="00D11BFF">
        <w:rPr>
          <w:rFonts w:ascii="Arial" w:hAnsi="Arial" w:cs="Arial"/>
          <w:sz w:val="24"/>
          <w:szCs w:val="24"/>
        </w:rPr>
        <w:t>e</w:t>
      </w:r>
      <w:proofErr w:type="spellEnd"/>
      <w:r w:rsidR="00906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sz w:val="24"/>
          <w:szCs w:val="24"/>
        </w:rPr>
        <w:t>s</w:t>
      </w:r>
      <w:r w:rsidR="00196C6B">
        <w:rPr>
          <w:rFonts w:ascii="Arial" w:hAnsi="Arial" w:cs="Arial"/>
          <w:sz w:val="24"/>
          <w:szCs w:val="24"/>
        </w:rPr>
        <w:t>tanice</w:t>
      </w:r>
      <w:proofErr w:type="spellEnd"/>
      <w:r w:rsidR="004211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6E87">
        <w:rPr>
          <w:rFonts w:ascii="Arial" w:hAnsi="Arial" w:cs="Arial"/>
          <w:sz w:val="24"/>
          <w:szCs w:val="24"/>
        </w:rPr>
        <w:t>i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obavljanje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pratećih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uslužnih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djelatnosti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6C6B">
        <w:rPr>
          <w:rFonts w:ascii="Arial" w:hAnsi="Arial" w:cs="Arial"/>
          <w:sz w:val="24"/>
          <w:szCs w:val="24"/>
        </w:rPr>
        <w:t>na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lokaciji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odmorišta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(desna strana </w:t>
      </w:r>
      <w:r w:rsidR="00225196">
        <w:rPr>
          <w:rFonts w:ascii="Arial" w:hAnsi="Arial" w:cs="Arial"/>
          <w:sz w:val="24"/>
          <w:szCs w:val="24"/>
          <w:lang w:val="sr-Latn-ME"/>
        </w:rPr>
        <w:t xml:space="preserve">u smjeru iz </w:t>
      </w:r>
      <w:r>
        <w:rPr>
          <w:rFonts w:ascii="Arial" w:hAnsi="Arial" w:cs="Arial"/>
          <w:sz w:val="24"/>
          <w:szCs w:val="24"/>
          <w:lang w:val="sr-Latn-ME"/>
        </w:rPr>
        <w:t>Podgorice)</w:t>
      </w:r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na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autoputu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="00196C6B">
        <w:rPr>
          <w:rFonts w:ascii="Arial" w:hAnsi="Arial" w:cs="Arial"/>
          <w:sz w:val="24"/>
          <w:szCs w:val="24"/>
        </w:rPr>
        <w:t>Boljare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6C6B">
        <w:rPr>
          <w:rFonts w:ascii="Arial" w:hAnsi="Arial" w:cs="Arial"/>
          <w:sz w:val="24"/>
          <w:szCs w:val="24"/>
        </w:rPr>
        <w:t>dionica</w:t>
      </w:r>
      <w:proofErr w:type="spellEnd"/>
      <w:r w:rsidR="001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6B">
        <w:rPr>
          <w:rFonts w:ascii="Arial" w:hAnsi="Arial" w:cs="Arial"/>
          <w:sz w:val="24"/>
          <w:szCs w:val="24"/>
        </w:rPr>
        <w:t>Smokovac-Mateševo</w:t>
      </w:r>
      <w:proofErr w:type="spellEnd"/>
      <w:r w:rsidR="00196C6B">
        <w:rPr>
          <w:rFonts w:ascii="Arial" w:hAnsi="Arial" w:cs="Arial"/>
          <w:sz w:val="24"/>
          <w:szCs w:val="24"/>
        </w:rPr>
        <w:t>.</w:t>
      </w:r>
    </w:p>
    <w:p w14:paraId="42571CB3" w14:textId="1B15E3E5" w:rsidR="003F5663" w:rsidRDefault="0042110C" w:rsidP="009F22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b/>
          <w:sz w:val="24"/>
          <w:szCs w:val="24"/>
        </w:rPr>
        <w:t>Opšti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uslovi</w:t>
      </w:r>
      <w:proofErr w:type="spellEnd"/>
    </w:p>
    <w:p w14:paraId="31D491C6" w14:textId="4B890AA5" w:rsidR="0042110C" w:rsidRDefault="0042110C" w:rsidP="0042110C">
      <w:pPr>
        <w:jc w:val="both"/>
        <w:rPr>
          <w:rFonts w:ascii="Arial" w:hAnsi="Arial" w:cs="Arial"/>
          <w:sz w:val="24"/>
          <w:szCs w:val="24"/>
        </w:rPr>
      </w:pPr>
      <w:r w:rsidRPr="0037673C">
        <w:rPr>
          <w:rFonts w:ascii="Arial" w:hAnsi="Arial" w:cs="Arial"/>
          <w:sz w:val="24"/>
          <w:szCs w:val="24"/>
        </w:rPr>
        <w:t xml:space="preserve">2.1 </w:t>
      </w:r>
      <w:proofErr w:type="spellStart"/>
      <w:r w:rsidRPr="0037673C">
        <w:rPr>
          <w:rFonts w:ascii="Arial" w:hAnsi="Arial" w:cs="Arial"/>
          <w:sz w:val="24"/>
          <w:szCs w:val="24"/>
        </w:rPr>
        <w:t>Imovina</w:t>
      </w:r>
      <w:proofErr w:type="spellEnd"/>
      <w:r w:rsidRPr="003767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sz w:val="24"/>
          <w:szCs w:val="24"/>
        </w:rPr>
        <w:t>iz</w:t>
      </w:r>
      <w:proofErr w:type="spellEnd"/>
      <w:r w:rsidRPr="003767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sz w:val="24"/>
          <w:szCs w:val="24"/>
        </w:rPr>
        <w:t>člana</w:t>
      </w:r>
      <w:proofErr w:type="spellEnd"/>
      <w:r w:rsidRPr="0037673C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37673C">
        <w:rPr>
          <w:rFonts w:ascii="Arial" w:hAnsi="Arial" w:cs="Arial"/>
          <w:sz w:val="24"/>
          <w:szCs w:val="24"/>
        </w:rPr>
        <w:t>Javnog</w:t>
      </w:r>
      <w:proofErr w:type="spellEnd"/>
      <w:r w:rsidRPr="003767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sz w:val="24"/>
          <w:szCs w:val="24"/>
        </w:rPr>
        <w:t>poziva</w:t>
      </w:r>
      <w:proofErr w:type="spellEnd"/>
      <w:r w:rsidRPr="003767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sz w:val="24"/>
          <w:szCs w:val="24"/>
        </w:rPr>
        <w:t>izdaje</w:t>
      </w:r>
      <w:proofErr w:type="spellEnd"/>
      <w:r w:rsidRPr="0037673C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37673C">
        <w:rPr>
          <w:rFonts w:ascii="Arial" w:hAnsi="Arial" w:cs="Arial"/>
          <w:sz w:val="24"/>
          <w:szCs w:val="24"/>
        </w:rPr>
        <w:t>zakup</w:t>
      </w:r>
      <w:proofErr w:type="spellEnd"/>
      <w:r w:rsidRPr="0037673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7673C">
        <w:rPr>
          <w:rFonts w:ascii="Arial" w:hAnsi="Arial" w:cs="Arial"/>
          <w:sz w:val="24"/>
          <w:szCs w:val="24"/>
        </w:rPr>
        <w:t>viđenom</w:t>
      </w:r>
      <w:proofErr w:type="spellEnd"/>
      <w:r w:rsidRPr="003767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sz w:val="24"/>
          <w:szCs w:val="24"/>
        </w:rPr>
        <w:t>stanju</w:t>
      </w:r>
      <w:proofErr w:type="spellEnd"/>
      <w:r w:rsidRPr="0037673C">
        <w:rPr>
          <w:rFonts w:ascii="Arial" w:hAnsi="Arial" w:cs="Arial"/>
          <w:sz w:val="24"/>
          <w:szCs w:val="24"/>
        </w:rPr>
        <w:t>.</w:t>
      </w:r>
    </w:p>
    <w:p w14:paraId="636A4BA8" w14:textId="12363891" w:rsidR="0042110C" w:rsidRDefault="0042110C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proofErr w:type="spellStart"/>
      <w:r>
        <w:rPr>
          <w:rFonts w:ascii="Arial" w:hAnsi="Arial" w:cs="Arial"/>
          <w:sz w:val="24"/>
          <w:szCs w:val="24"/>
        </w:rPr>
        <w:t>Minimalna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075AC">
        <w:rPr>
          <w:rFonts w:ascii="Arial" w:hAnsi="Arial" w:cs="Arial"/>
          <w:sz w:val="24"/>
          <w:szCs w:val="24"/>
        </w:rPr>
        <w:t xml:space="preserve">66.760,00 </w:t>
      </w:r>
      <w:r>
        <w:rPr>
          <w:rFonts w:ascii="Arial" w:hAnsi="Arial" w:cs="Arial"/>
          <w:sz w:val="24"/>
          <w:szCs w:val="24"/>
        </w:rPr>
        <w:t xml:space="preserve">€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godišnjem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nivou</w:t>
      </w:r>
      <w:proofErr w:type="spellEnd"/>
      <w:r w:rsidR="00225196">
        <w:rPr>
          <w:rFonts w:ascii="Arial" w:hAnsi="Arial" w:cs="Arial"/>
          <w:sz w:val="24"/>
          <w:szCs w:val="24"/>
        </w:rPr>
        <w:t>. 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Odlukom</w:t>
      </w:r>
      <w:proofErr w:type="spellEnd"/>
      <w:r w:rsidR="00E075AC">
        <w:rPr>
          <w:rFonts w:ascii="Arial" w:hAnsi="Arial" w:cs="Arial"/>
          <w:sz w:val="24"/>
          <w:szCs w:val="24"/>
        </w:rPr>
        <w:t xml:space="preserve"> </w:t>
      </w:r>
      <w:r w:rsidR="00E075AC" w:rsidRPr="00E075AC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visini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načinu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i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uslovima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plaćanja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naknada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korišćenje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državnih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puteva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utvrđena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minimalna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visina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godišnje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naknade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zakup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odnosno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korišćenje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određenih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djelova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putnog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pojasa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zemljišta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autoputeve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brze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saobraćajnice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i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dionice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koje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su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sastavu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tih</w:t>
      </w:r>
      <w:proofErr w:type="spellEnd"/>
      <w:r w:rsidR="00E075AC" w:rsidRPr="00E075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5AC" w:rsidRPr="00E075AC">
        <w:rPr>
          <w:rFonts w:ascii="Arial" w:hAnsi="Arial" w:cs="Arial"/>
          <w:sz w:val="24"/>
          <w:szCs w:val="24"/>
        </w:rPr>
        <w:t>puteva</w:t>
      </w:r>
      <w:proofErr w:type="spellEnd"/>
      <w:r w:rsidR="00E075AC">
        <w:rPr>
          <w:rFonts w:ascii="Arial" w:hAnsi="Arial" w:cs="Arial"/>
          <w:sz w:val="24"/>
          <w:szCs w:val="24"/>
        </w:rPr>
        <w:t>.</w:t>
      </w:r>
    </w:p>
    <w:p w14:paraId="10AB9CF1" w14:textId="617C017F" w:rsidR="0042110C" w:rsidRDefault="0042110C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Na </w:t>
      </w:r>
      <w:proofErr w:type="spellStart"/>
      <w:r>
        <w:rPr>
          <w:rFonts w:ascii="Arial" w:hAnsi="Arial" w:cs="Arial"/>
          <w:sz w:val="24"/>
          <w:szCs w:val="24"/>
        </w:rPr>
        <w:t>tenderu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učestvovati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zainteresovana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uključujući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konzorcijume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otkupe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potpišu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izjavu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čuvanju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povjerljivosti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podataka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</w:t>
      </w:r>
      <w:r w:rsidR="000704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pozivom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C1EAAFA" w14:textId="067576F0" w:rsidR="00156E82" w:rsidRDefault="00156E82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2.4 </w:t>
      </w:r>
      <w:proofErr w:type="spellStart"/>
      <w:r>
        <w:rPr>
          <w:rFonts w:ascii="Arial" w:hAnsi="Arial" w:cs="Arial"/>
          <w:sz w:val="24"/>
          <w:szCs w:val="24"/>
        </w:rPr>
        <w:t>Naknada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otkup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C29C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.000,00 € (</w:t>
      </w:r>
      <w:proofErr w:type="spellStart"/>
      <w:r w:rsidR="001C29C1">
        <w:rPr>
          <w:rFonts w:ascii="Arial" w:hAnsi="Arial" w:cs="Arial"/>
          <w:sz w:val="24"/>
          <w:szCs w:val="24"/>
        </w:rPr>
        <w:t>šest</w:t>
      </w:r>
      <w:proofErr w:type="spellEnd"/>
      <w:r w:rsidR="00D11BF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hiljada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eura</w:t>
      </w:r>
      <w:proofErr w:type="spellEnd"/>
      <w:r>
        <w:rPr>
          <w:rFonts w:ascii="Arial" w:hAnsi="Arial" w:cs="Arial"/>
          <w:sz w:val="24"/>
          <w:szCs w:val="24"/>
        </w:rPr>
        <w:t xml:space="preserve">), a </w:t>
      </w:r>
      <w:proofErr w:type="spellStart"/>
      <w:r>
        <w:rPr>
          <w:rFonts w:ascii="Arial" w:hAnsi="Arial" w:cs="Arial"/>
          <w:sz w:val="24"/>
          <w:szCs w:val="24"/>
        </w:rPr>
        <w:t>uplata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vrši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žiro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C6351">
        <w:rPr>
          <w:rFonts w:ascii="Arial" w:hAnsi="Arial" w:cs="Arial"/>
          <w:sz w:val="24"/>
          <w:szCs w:val="24"/>
        </w:rPr>
        <w:t xml:space="preserve">530-175709-81 </w:t>
      </w:r>
      <w:proofErr w:type="spellStart"/>
      <w:r w:rsidR="002C6351">
        <w:rPr>
          <w:rFonts w:ascii="Arial" w:hAnsi="Arial" w:cs="Arial"/>
          <w:sz w:val="24"/>
          <w:szCs w:val="24"/>
        </w:rPr>
        <w:t>kod</w:t>
      </w:r>
      <w:proofErr w:type="spellEnd"/>
      <w:r w:rsidR="002C6351">
        <w:rPr>
          <w:rFonts w:ascii="Arial" w:hAnsi="Arial" w:cs="Arial"/>
          <w:sz w:val="24"/>
          <w:szCs w:val="24"/>
        </w:rPr>
        <w:t xml:space="preserve"> NLB </w:t>
      </w:r>
      <w:proofErr w:type="spellStart"/>
      <w:r w:rsidR="002C6351">
        <w:rPr>
          <w:rFonts w:ascii="Arial" w:hAnsi="Arial" w:cs="Arial"/>
          <w:sz w:val="24"/>
          <w:szCs w:val="24"/>
        </w:rPr>
        <w:t>banke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naznakom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otkup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benzinsk</w:t>
      </w:r>
      <w:r w:rsidR="00D11BFF"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stanicu</w:t>
      </w:r>
      <w:proofErr w:type="spellEnd"/>
      <w:r w:rsidR="002C635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C6351">
        <w:rPr>
          <w:rFonts w:ascii="Arial" w:hAnsi="Arial" w:cs="Arial"/>
          <w:sz w:val="24"/>
          <w:szCs w:val="24"/>
        </w:rPr>
        <w:t>lokacija</w:t>
      </w:r>
      <w:proofErr w:type="spellEnd"/>
      <w:r w:rsidR="002C63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6351">
        <w:rPr>
          <w:rFonts w:ascii="Arial" w:hAnsi="Arial" w:cs="Arial"/>
          <w:sz w:val="24"/>
          <w:szCs w:val="24"/>
        </w:rPr>
        <w:t>Gornje</w:t>
      </w:r>
      <w:proofErr w:type="spellEnd"/>
      <w:r w:rsidR="002C63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6351">
        <w:rPr>
          <w:rFonts w:ascii="Arial" w:hAnsi="Arial" w:cs="Arial"/>
          <w:sz w:val="24"/>
          <w:szCs w:val="24"/>
        </w:rPr>
        <w:t>Mrke-desna</w:t>
      </w:r>
      <w:proofErr w:type="spellEnd"/>
      <w:r w:rsidR="002C63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6351">
        <w:rPr>
          <w:rFonts w:ascii="Arial" w:hAnsi="Arial" w:cs="Arial"/>
          <w:sz w:val="24"/>
          <w:szCs w:val="24"/>
        </w:rPr>
        <w:t>strana</w:t>
      </w:r>
      <w:proofErr w:type="spellEnd"/>
      <w:r w:rsidR="002C6351">
        <w:rPr>
          <w:rFonts w:ascii="Arial" w:hAnsi="Arial" w:cs="Arial"/>
          <w:sz w:val="24"/>
          <w:szCs w:val="24"/>
        </w:rPr>
        <w:t xml:space="preserve"> </w:t>
      </w:r>
      <w:r w:rsidR="00225196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225196">
        <w:rPr>
          <w:rFonts w:ascii="Arial" w:hAnsi="Arial" w:cs="Arial"/>
          <w:sz w:val="24"/>
          <w:szCs w:val="24"/>
        </w:rPr>
        <w:t>smjeru</w:t>
      </w:r>
      <w:proofErr w:type="spellEnd"/>
      <w:r w:rsidR="002251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5196">
        <w:rPr>
          <w:rFonts w:ascii="Arial" w:hAnsi="Arial" w:cs="Arial"/>
          <w:sz w:val="24"/>
          <w:szCs w:val="24"/>
        </w:rPr>
        <w:t>iz</w:t>
      </w:r>
      <w:proofErr w:type="spellEnd"/>
      <w:r w:rsidR="002251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6351">
        <w:rPr>
          <w:rFonts w:ascii="Arial" w:hAnsi="Arial" w:cs="Arial"/>
          <w:sz w:val="24"/>
          <w:szCs w:val="24"/>
        </w:rPr>
        <w:t>Podgorice</w:t>
      </w:r>
      <w:proofErr w:type="spellEnd"/>
      <w:r w:rsidR="002C6351">
        <w:rPr>
          <w:rFonts w:ascii="Arial" w:hAnsi="Arial" w:cs="Arial"/>
          <w:sz w:val="24"/>
          <w:szCs w:val="24"/>
        </w:rPr>
        <w:t>).</w:t>
      </w:r>
    </w:p>
    <w:p w14:paraId="100886D3" w14:textId="61299085" w:rsidR="00156E82" w:rsidRDefault="00156E82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 </w:t>
      </w:r>
      <w:proofErr w:type="spellStart"/>
      <w:r>
        <w:rPr>
          <w:rFonts w:ascii="Arial" w:hAnsi="Arial" w:cs="Arial"/>
          <w:sz w:val="24"/>
          <w:szCs w:val="24"/>
        </w:rPr>
        <w:t>Tenderska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može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otkupiti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A1666F">
        <w:rPr>
          <w:rFonts w:ascii="Arial" w:hAnsi="Arial" w:cs="Arial"/>
          <w:sz w:val="24"/>
          <w:szCs w:val="24"/>
        </w:rPr>
        <w:t>09.02.</w:t>
      </w:r>
      <w:r>
        <w:rPr>
          <w:rFonts w:ascii="Arial" w:hAnsi="Arial" w:cs="Arial"/>
          <w:sz w:val="24"/>
          <w:szCs w:val="24"/>
        </w:rPr>
        <w:t>202</w:t>
      </w:r>
      <w:r w:rsidR="0006014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r w:rsidR="001C29C1"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od 09:00 do 15:00 </w:t>
      </w:r>
      <w:proofErr w:type="spellStart"/>
      <w:r>
        <w:rPr>
          <w:rFonts w:ascii="Arial" w:hAnsi="Arial" w:cs="Arial"/>
          <w:sz w:val="24"/>
          <w:szCs w:val="24"/>
        </w:rPr>
        <w:t>časova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DFA9AFA" w14:textId="093C9560" w:rsidR="00156E82" w:rsidRDefault="00156E82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</w:t>
      </w:r>
      <w:proofErr w:type="spellStart"/>
      <w:r>
        <w:rPr>
          <w:rFonts w:ascii="Arial" w:hAnsi="Arial" w:cs="Arial"/>
          <w:sz w:val="24"/>
          <w:szCs w:val="24"/>
        </w:rPr>
        <w:t>Ponuđač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ponudu</w:t>
      </w:r>
      <w:proofErr w:type="spellEnd"/>
      <w:r>
        <w:rPr>
          <w:rFonts w:ascii="Arial" w:hAnsi="Arial" w:cs="Arial"/>
          <w:sz w:val="24"/>
          <w:szCs w:val="24"/>
        </w:rPr>
        <w:t xml:space="preserve"> mora </w:t>
      </w:r>
      <w:proofErr w:type="spellStart"/>
      <w:r>
        <w:rPr>
          <w:rFonts w:ascii="Arial" w:hAnsi="Arial" w:cs="Arial"/>
          <w:sz w:val="24"/>
          <w:szCs w:val="24"/>
        </w:rPr>
        <w:t>uplatiti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depozit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bankarsku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korist</w:t>
      </w:r>
      <w:proofErr w:type="spellEnd"/>
      <w:r>
        <w:rPr>
          <w:rFonts w:ascii="Arial" w:hAnsi="Arial" w:cs="Arial"/>
          <w:sz w:val="24"/>
          <w:szCs w:val="24"/>
        </w:rPr>
        <w:t xml:space="preserve"> Monteput-a DOO u </w:t>
      </w:r>
      <w:proofErr w:type="spellStart"/>
      <w:r>
        <w:rPr>
          <w:rFonts w:ascii="Arial" w:hAnsi="Arial" w:cs="Arial"/>
          <w:sz w:val="24"/>
          <w:szCs w:val="24"/>
        </w:rPr>
        <w:t>iznosu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r w:rsidR="00D11BFF">
        <w:rPr>
          <w:rFonts w:ascii="Arial" w:hAnsi="Arial" w:cs="Arial"/>
          <w:sz w:val="24"/>
          <w:szCs w:val="24"/>
        </w:rPr>
        <w:t>40.000,00</w:t>
      </w:r>
      <w:r>
        <w:rPr>
          <w:rFonts w:ascii="Arial" w:hAnsi="Arial" w:cs="Arial"/>
          <w:sz w:val="24"/>
          <w:szCs w:val="24"/>
        </w:rPr>
        <w:t xml:space="preserve"> € (</w:t>
      </w:r>
      <w:proofErr w:type="spellStart"/>
      <w:r w:rsidR="00D11BFF">
        <w:rPr>
          <w:rFonts w:ascii="Arial" w:hAnsi="Arial" w:cs="Arial"/>
          <w:sz w:val="24"/>
          <w:szCs w:val="24"/>
        </w:rPr>
        <w:t>četrdeset</w:t>
      </w:r>
      <w:r>
        <w:rPr>
          <w:rFonts w:ascii="Arial" w:hAnsi="Arial" w:cs="Arial"/>
          <w:sz w:val="24"/>
          <w:szCs w:val="24"/>
        </w:rPr>
        <w:t>hiljada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eura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237B20">
        <w:rPr>
          <w:rFonts w:ascii="Arial" w:hAnsi="Arial" w:cs="Arial"/>
          <w:sz w:val="24"/>
          <w:szCs w:val="24"/>
        </w:rPr>
        <w:t>.</w:t>
      </w:r>
    </w:p>
    <w:p w14:paraId="59765F39" w14:textId="158328AF" w:rsidR="00156E82" w:rsidRPr="0037673C" w:rsidRDefault="00070420" w:rsidP="003767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 </w:t>
      </w:r>
      <w:proofErr w:type="spellStart"/>
      <w:r w:rsidR="00156E82">
        <w:rPr>
          <w:rFonts w:ascii="Arial" w:hAnsi="Arial" w:cs="Arial"/>
          <w:sz w:val="24"/>
          <w:szCs w:val="24"/>
        </w:rPr>
        <w:t>Depozit</w:t>
      </w:r>
      <w:proofErr w:type="spellEnd"/>
      <w:r w:rsidR="00156E8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tačke</w:t>
      </w:r>
      <w:proofErr w:type="spellEnd"/>
      <w:r>
        <w:rPr>
          <w:rFonts w:ascii="Arial" w:hAnsi="Arial" w:cs="Arial"/>
          <w:sz w:val="24"/>
          <w:szCs w:val="24"/>
        </w:rPr>
        <w:t xml:space="preserve"> 2.6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56E82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156E82">
        <w:rPr>
          <w:rFonts w:ascii="Arial" w:hAnsi="Arial" w:cs="Arial"/>
          <w:sz w:val="24"/>
          <w:szCs w:val="24"/>
        </w:rPr>
        <w:t>uplaćuje</w:t>
      </w:r>
      <w:proofErr w:type="spellEnd"/>
      <w:r w:rsidR="00156E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E82">
        <w:rPr>
          <w:rFonts w:ascii="Arial" w:hAnsi="Arial" w:cs="Arial"/>
          <w:sz w:val="24"/>
          <w:szCs w:val="24"/>
        </w:rPr>
        <w:t>na</w:t>
      </w:r>
      <w:proofErr w:type="spellEnd"/>
      <w:r w:rsidR="00156E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207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612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1207">
        <w:rPr>
          <w:rFonts w:ascii="Arial" w:hAnsi="Arial" w:cs="Arial"/>
          <w:bCs/>
          <w:sz w:val="24"/>
          <w:szCs w:val="24"/>
        </w:rPr>
        <w:t>žiro</w:t>
      </w:r>
      <w:proofErr w:type="spellEnd"/>
      <w:r w:rsidRPr="008612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1207">
        <w:rPr>
          <w:rFonts w:ascii="Arial" w:hAnsi="Arial" w:cs="Arial"/>
          <w:bCs/>
          <w:sz w:val="24"/>
          <w:szCs w:val="24"/>
        </w:rPr>
        <w:t>račun</w:t>
      </w:r>
      <w:proofErr w:type="spellEnd"/>
      <w:r w:rsidRPr="008612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861207">
        <w:rPr>
          <w:rFonts w:ascii="Arial" w:hAnsi="Arial" w:cs="Arial"/>
          <w:bCs/>
          <w:sz w:val="24"/>
          <w:szCs w:val="24"/>
        </w:rPr>
        <w:t>Monteputa</w:t>
      </w:r>
      <w:proofErr w:type="spellEnd"/>
      <w:r w:rsidRPr="0086120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3203F">
        <w:rPr>
          <w:rFonts w:ascii="Arial" w:hAnsi="Arial" w:cs="Arial"/>
          <w:bCs/>
          <w:sz w:val="24"/>
          <w:szCs w:val="24"/>
        </w:rPr>
        <w:t>broj</w:t>
      </w:r>
      <w:proofErr w:type="spellEnd"/>
      <w:proofErr w:type="gramEnd"/>
      <w:r w:rsidRPr="0043203F">
        <w:rPr>
          <w:rFonts w:ascii="Arial" w:hAnsi="Arial" w:cs="Arial"/>
          <w:bCs/>
          <w:sz w:val="24"/>
          <w:szCs w:val="24"/>
        </w:rPr>
        <w:t xml:space="preserve"> 530-</w:t>
      </w:r>
      <w:r w:rsidR="002C6351">
        <w:rPr>
          <w:rFonts w:ascii="Arial" w:hAnsi="Arial" w:cs="Arial"/>
          <w:bCs/>
          <w:sz w:val="24"/>
          <w:szCs w:val="24"/>
        </w:rPr>
        <w:t>175709-81</w:t>
      </w:r>
      <w:r w:rsidRPr="0043203F">
        <w:rPr>
          <w:rFonts w:ascii="Arial" w:hAnsi="Arial" w:cs="Arial"/>
          <w:bCs/>
          <w:sz w:val="24"/>
          <w:szCs w:val="24"/>
        </w:rPr>
        <w:t xml:space="preserve">kod NLB </w:t>
      </w:r>
      <w:proofErr w:type="spellStart"/>
      <w:r w:rsidRPr="0043203F">
        <w:rPr>
          <w:rFonts w:ascii="Arial" w:hAnsi="Arial" w:cs="Arial"/>
          <w:bCs/>
          <w:sz w:val="24"/>
          <w:szCs w:val="24"/>
        </w:rPr>
        <w:t>banke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Cs/>
          <w:sz w:val="24"/>
          <w:szCs w:val="24"/>
        </w:rPr>
        <w:t>sa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naznakom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61207"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 w:rsidRPr="00861207">
        <w:rPr>
          <w:rFonts w:ascii="Arial" w:hAnsi="Arial" w:cs="Arial"/>
          <w:bCs/>
          <w:sz w:val="24"/>
          <w:szCs w:val="24"/>
        </w:rPr>
        <w:t>učešće</w:t>
      </w:r>
      <w:proofErr w:type="spellEnd"/>
      <w:r w:rsidRPr="008612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1207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612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1207">
        <w:rPr>
          <w:rFonts w:ascii="Arial" w:hAnsi="Arial" w:cs="Arial"/>
          <w:bCs/>
          <w:sz w:val="24"/>
          <w:szCs w:val="24"/>
        </w:rPr>
        <w:t>javnom</w:t>
      </w:r>
      <w:proofErr w:type="spellEnd"/>
      <w:r w:rsidRPr="008612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1207">
        <w:rPr>
          <w:rFonts w:ascii="Arial" w:hAnsi="Arial" w:cs="Arial"/>
          <w:bCs/>
          <w:sz w:val="24"/>
          <w:szCs w:val="24"/>
        </w:rPr>
        <w:t>pozivu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zakup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11BFF">
        <w:rPr>
          <w:rFonts w:ascii="Arial" w:hAnsi="Arial" w:cs="Arial"/>
          <w:bCs/>
          <w:sz w:val="24"/>
          <w:szCs w:val="24"/>
        </w:rPr>
        <w:t>zemljišta</w:t>
      </w:r>
      <w:proofErr w:type="spellEnd"/>
      <w:r w:rsidR="00D11BFF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D11BFF">
        <w:rPr>
          <w:rFonts w:ascii="Arial" w:hAnsi="Arial" w:cs="Arial"/>
          <w:bCs/>
          <w:sz w:val="24"/>
          <w:szCs w:val="24"/>
        </w:rPr>
        <w:t>izgradnju</w:t>
      </w:r>
      <w:proofErr w:type="spellEnd"/>
      <w:r w:rsidR="00D11B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benzinsk</w:t>
      </w:r>
      <w:r w:rsidR="00D11BFF">
        <w:rPr>
          <w:rFonts w:ascii="Arial" w:hAnsi="Arial" w:cs="Arial"/>
          <w:bCs/>
          <w:sz w:val="24"/>
          <w:szCs w:val="24"/>
        </w:rPr>
        <w:t>e</w:t>
      </w:r>
      <w:proofErr w:type="spellEnd"/>
      <w:r w:rsidR="00D11B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11BFF">
        <w:rPr>
          <w:rFonts w:ascii="Arial" w:hAnsi="Arial" w:cs="Arial"/>
          <w:bCs/>
          <w:sz w:val="24"/>
          <w:szCs w:val="24"/>
        </w:rPr>
        <w:t>stanice-odmorište</w:t>
      </w:r>
      <w:proofErr w:type="spellEnd"/>
      <w:r w:rsidR="00D11B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11BFF">
        <w:rPr>
          <w:rFonts w:ascii="Arial" w:hAnsi="Arial" w:cs="Arial"/>
          <w:bCs/>
          <w:sz w:val="24"/>
          <w:szCs w:val="24"/>
        </w:rPr>
        <w:t>Gornje</w:t>
      </w:r>
      <w:proofErr w:type="spellEnd"/>
      <w:r w:rsidR="00D11B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11BFF">
        <w:rPr>
          <w:rFonts w:ascii="Arial" w:hAnsi="Arial" w:cs="Arial"/>
          <w:bCs/>
          <w:sz w:val="24"/>
          <w:szCs w:val="24"/>
        </w:rPr>
        <w:t>Mrke-desna</w:t>
      </w:r>
      <w:proofErr w:type="spellEnd"/>
      <w:r w:rsidR="00D11B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11BFF">
        <w:rPr>
          <w:rFonts w:ascii="Arial" w:hAnsi="Arial" w:cs="Arial"/>
          <w:bCs/>
          <w:sz w:val="24"/>
          <w:szCs w:val="24"/>
        </w:rPr>
        <w:t>strana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 w:rsidR="00156E82">
        <w:rPr>
          <w:rFonts w:ascii="Arial" w:hAnsi="Arial" w:cs="Arial"/>
          <w:sz w:val="24"/>
          <w:szCs w:val="24"/>
        </w:rPr>
        <w:t xml:space="preserve"> </w:t>
      </w:r>
    </w:p>
    <w:p w14:paraId="25218A1F" w14:textId="77777777" w:rsidR="00070420" w:rsidRDefault="00070420" w:rsidP="009F2224">
      <w:pPr>
        <w:jc w:val="center"/>
        <w:rPr>
          <w:rFonts w:ascii="Arial" w:hAnsi="Arial" w:cs="Arial"/>
          <w:b/>
          <w:sz w:val="24"/>
          <w:szCs w:val="24"/>
        </w:rPr>
      </w:pPr>
    </w:p>
    <w:p w14:paraId="512CADDD" w14:textId="0BA063B3" w:rsidR="00606F36" w:rsidRPr="0037673C" w:rsidRDefault="00070420" w:rsidP="009F2224">
      <w:pPr>
        <w:jc w:val="center"/>
        <w:rPr>
          <w:rFonts w:ascii="Arial" w:hAnsi="Arial" w:cs="Arial"/>
          <w:b/>
          <w:sz w:val="24"/>
          <w:szCs w:val="24"/>
        </w:rPr>
      </w:pPr>
      <w:r w:rsidRPr="0037673C">
        <w:rPr>
          <w:rFonts w:ascii="Arial" w:hAnsi="Arial" w:cs="Arial"/>
          <w:b/>
          <w:sz w:val="24"/>
          <w:szCs w:val="24"/>
        </w:rPr>
        <w:t xml:space="preserve">3.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Učesnici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na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Tenderu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i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kvalifikacioni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uslovi</w:t>
      </w:r>
      <w:proofErr w:type="spellEnd"/>
    </w:p>
    <w:p w14:paraId="231D7543" w14:textId="743B27FD" w:rsidR="00070420" w:rsidRDefault="00070420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omogućeno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zainteresovanim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uključujući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14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onzorcijum</w:t>
      </w:r>
      <w:r w:rsidR="002F1562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B4060B7" w14:textId="340F3AE6" w:rsidR="00070420" w:rsidRDefault="00070420" w:rsidP="000704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podnijela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dobijanje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Tenderu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47534D4A" w14:textId="0B1505F1" w:rsidR="00070420" w:rsidRDefault="00070420" w:rsidP="000704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potpisala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Izjavu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čuvanju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povjerljivih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podataka</w:t>
      </w:r>
      <w:proofErr w:type="spellEnd"/>
    </w:p>
    <w:p w14:paraId="4091AC5E" w14:textId="003C7263" w:rsidR="00070420" w:rsidRDefault="00070420" w:rsidP="000704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platila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naknadu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dobijanje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iznosu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r w:rsidR="001C29C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.000,00 €</w:t>
      </w:r>
    </w:p>
    <w:p w14:paraId="7952F091" w14:textId="6D8FB39E" w:rsidR="00070420" w:rsidRDefault="00070420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(u </w:t>
      </w:r>
      <w:proofErr w:type="spellStart"/>
      <w:r>
        <w:rPr>
          <w:rFonts w:ascii="Arial" w:hAnsi="Arial" w:cs="Arial"/>
          <w:sz w:val="24"/>
          <w:szCs w:val="24"/>
        </w:rPr>
        <w:t>daljem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tekstu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Učesnik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tenderu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37E6710" w14:textId="1511F777" w:rsidR="00070420" w:rsidRDefault="00070420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proofErr w:type="spellStart"/>
      <w:r>
        <w:rPr>
          <w:rFonts w:ascii="Arial" w:hAnsi="Arial" w:cs="Arial"/>
          <w:sz w:val="24"/>
          <w:szCs w:val="24"/>
        </w:rPr>
        <w:t>Zahtjev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otkup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preporučenom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e-</w:t>
      </w:r>
      <w:proofErr w:type="spellStart"/>
      <w:r>
        <w:rPr>
          <w:rFonts w:ascii="Arial" w:hAnsi="Arial" w:cs="Arial"/>
          <w:sz w:val="24"/>
          <w:szCs w:val="24"/>
        </w:rPr>
        <w:t>mailom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sljedeću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893055C" w14:textId="0F95501F" w:rsidR="00070420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Monteput doo</w:t>
      </w:r>
    </w:p>
    <w:p w14:paraId="6E2F6510" w14:textId="6D4F5264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Ulica</w:t>
      </w:r>
      <w:proofErr w:type="spellEnd"/>
      <w:r w:rsidR="00CA6FD3" w:rsidRPr="00861207">
        <w:rPr>
          <w:rFonts w:ascii="Arial" w:hAnsi="Arial" w:cs="Arial"/>
          <w:bCs/>
          <w:sz w:val="24"/>
          <w:szCs w:val="24"/>
        </w:rPr>
        <w:t xml:space="preserve"> Avda </w:t>
      </w:r>
      <w:proofErr w:type="spellStart"/>
      <w:r w:rsidR="00CA6FD3" w:rsidRPr="00861207">
        <w:rPr>
          <w:rFonts w:ascii="Arial" w:hAnsi="Arial" w:cs="Arial"/>
          <w:bCs/>
          <w:sz w:val="24"/>
          <w:szCs w:val="24"/>
        </w:rPr>
        <w:t>Međedovića</w:t>
      </w:r>
      <w:proofErr w:type="spellEnd"/>
      <w:r w:rsidR="00CA6FD3" w:rsidRPr="008612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A6FD3" w:rsidRPr="00861207">
        <w:rPr>
          <w:rFonts w:ascii="Arial" w:hAnsi="Arial" w:cs="Arial"/>
          <w:bCs/>
          <w:sz w:val="24"/>
          <w:szCs w:val="24"/>
        </w:rPr>
        <w:t>broj</w:t>
      </w:r>
      <w:proofErr w:type="spellEnd"/>
      <w:r w:rsidR="00CA6FD3" w:rsidRPr="00861207">
        <w:rPr>
          <w:rFonts w:ascii="Arial" w:hAnsi="Arial" w:cs="Arial"/>
          <w:bCs/>
          <w:sz w:val="24"/>
          <w:szCs w:val="24"/>
        </w:rPr>
        <w:t xml:space="preserve"> 130</w:t>
      </w:r>
    </w:p>
    <w:p w14:paraId="33C6ED9C" w14:textId="4AE9D37C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</w:t>
      </w:r>
    </w:p>
    <w:p w14:paraId="076326C0" w14:textId="626B4280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2C6351">
        <w:rPr>
          <w:rFonts w:ascii="Arial" w:hAnsi="Arial" w:cs="Arial"/>
          <w:sz w:val="24"/>
          <w:szCs w:val="24"/>
        </w:rPr>
        <w:t>020/224-493</w:t>
      </w:r>
    </w:p>
    <w:p w14:paraId="6807ADA0" w14:textId="1718AF15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D11BFF">
        <w:rPr>
          <w:rFonts w:ascii="Arial" w:hAnsi="Arial" w:cs="Arial"/>
          <w:sz w:val="24"/>
          <w:szCs w:val="24"/>
        </w:rPr>
        <w:t>office@monteput.me</w:t>
      </w:r>
    </w:p>
    <w:p w14:paraId="6E7DCD5F" w14:textId="34869AF5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proofErr w:type="spellStart"/>
      <w:r>
        <w:rPr>
          <w:rFonts w:ascii="Arial" w:hAnsi="Arial" w:cs="Arial"/>
          <w:sz w:val="24"/>
          <w:szCs w:val="24"/>
        </w:rPr>
        <w:t>Izjava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povjerljivosti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zainteresovanim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učesnicima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e-</w:t>
      </w:r>
      <w:proofErr w:type="spellStart"/>
      <w:r>
        <w:rPr>
          <w:rFonts w:ascii="Arial" w:hAnsi="Arial" w:cs="Arial"/>
          <w:sz w:val="24"/>
          <w:szCs w:val="24"/>
        </w:rPr>
        <w:t>mailom</w:t>
      </w:r>
      <w:proofErr w:type="spellEnd"/>
      <w:r>
        <w:rPr>
          <w:rFonts w:ascii="Arial" w:hAnsi="Arial" w:cs="Arial"/>
          <w:sz w:val="24"/>
          <w:szCs w:val="24"/>
        </w:rPr>
        <w:t xml:space="preserve">, a u </w:t>
      </w:r>
      <w:proofErr w:type="spellStart"/>
      <w:r>
        <w:rPr>
          <w:rFonts w:ascii="Arial" w:hAnsi="Arial" w:cs="Arial"/>
          <w:sz w:val="24"/>
          <w:szCs w:val="24"/>
        </w:rPr>
        <w:t>učesnici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potpisanu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Izjavu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povjerljivosti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dokaz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uplati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Tendersku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poštom</w:t>
      </w:r>
      <w:proofErr w:type="spellEnd"/>
      <w:r>
        <w:rPr>
          <w:rFonts w:ascii="Arial" w:hAnsi="Arial" w:cs="Arial"/>
          <w:sz w:val="24"/>
          <w:szCs w:val="24"/>
        </w:rPr>
        <w:t>, e-</w:t>
      </w:r>
      <w:proofErr w:type="spellStart"/>
      <w:r>
        <w:rPr>
          <w:rFonts w:ascii="Arial" w:hAnsi="Arial" w:cs="Arial"/>
          <w:sz w:val="24"/>
          <w:szCs w:val="24"/>
        </w:rPr>
        <w:t>mailom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lično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tačke</w:t>
      </w:r>
      <w:proofErr w:type="spellEnd"/>
      <w:r>
        <w:rPr>
          <w:rFonts w:ascii="Arial" w:hAnsi="Arial" w:cs="Arial"/>
          <w:sz w:val="24"/>
          <w:szCs w:val="24"/>
        </w:rPr>
        <w:t xml:space="preserve"> 3.2 </w:t>
      </w:r>
      <w:proofErr w:type="spellStart"/>
      <w:r>
        <w:rPr>
          <w:rFonts w:ascii="Arial" w:hAnsi="Arial" w:cs="Arial"/>
          <w:sz w:val="24"/>
          <w:szCs w:val="24"/>
        </w:rPr>
        <w:t>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5732C9E" w14:textId="1C7A03E2" w:rsidR="00A919EC" w:rsidRPr="002F1562" w:rsidRDefault="00A919EC" w:rsidP="002F1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</w:t>
      </w:r>
      <w:proofErr w:type="spellStart"/>
      <w:r>
        <w:rPr>
          <w:rFonts w:ascii="Arial" w:hAnsi="Arial" w:cs="Arial"/>
          <w:sz w:val="24"/>
          <w:szCs w:val="24"/>
        </w:rPr>
        <w:t>Učesnik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kvalifikovaće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ponuđač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, pored </w:t>
      </w:r>
      <w:proofErr w:type="spellStart"/>
      <w:r>
        <w:rPr>
          <w:rFonts w:ascii="Arial" w:hAnsi="Arial" w:cs="Arial"/>
          <w:sz w:val="24"/>
          <w:szCs w:val="24"/>
        </w:rPr>
        <w:t>opštih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ispuni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sljedeće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Kvalifikacione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uslove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E83A69B" w14:textId="0FF3A908" w:rsidR="00A919EC" w:rsidRPr="0037673C" w:rsidRDefault="00A919EC" w:rsidP="0037673C">
      <w:pPr>
        <w:pStyle w:val="Default"/>
        <w:numPr>
          <w:ilvl w:val="0"/>
          <w:numId w:val="4"/>
        </w:numPr>
        <w:ind w:left="576"/>
        <w:jc w:val="both"/>
        <w:rPr>
          <w:rFonts w:ascii="Arial" w:hAnsi="Arial" w:cs="Arial"/>
        </w:rPr>
      </w:pPr>
      <w:proofErr w:type="spellStart"/>
      <w:r w:rsidRPr="0037673C">
        <w:rPr>
          <w:rFonts w:ascii="Arial" w:hAnsi="Arial" w:cs="Arial"/>
        </w:rPr>
        <w:lastRenderedPageBreak/>
        <w:t>Ponuđač</w:t>
      </w:r>
      <w:proofErr w:type="spellEnd"/>
      <w:r w:rsidRPr="0037673C">
        <w:rPr>
          <w:rFonts w:ascii="Arial" w:hAnsi="Arial" w:cs="Arial"/>
        </w:rPr>
        <w:t xml:space="preserve"> mora </w:t>
      </w:r>
      <w:proofErr w:type="spellStart"/>
      <w:r w:rsidRPr="0037673C">
        <w:rPr>
          <w:rFonts w:ascii="Arial" w:hAnsi="Arial" w:cs="Arial"/>
        </w:rPr>
        <w:t>biti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prodavac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naftnih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derivata</w:t>
      </w:r>
      <w:proofErr w:type="spellEnd"/>
      <w:r w:rsidRPr="0037673C">
        <w:rPr>
          <w:rFonts w:ascii="Arial" w:hAnsi="Arial" w:cs="Arial"/>
        </w:rPr>
        <w:t xml:space="preserve"> koji u </w:t>
      </w:r>
      <w:proofErr w:type="spellStart"/>
      <w:r w:rsidRPr="0037673C">
        <w:rPr>
          <w:rFonts w:ascii="Arial" w:hAnsi="Arial" w:cs="Arial"/>
        </w:rPr>
        <w:t>vlasništvu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ima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najmanje</w:t>
      </w:r>
      <w:proofErr w:type="spellEnd"/>
      <w:r w:rsidRPr="0037673C">
        <w:rPr>
          <w:rFonts w:ascii="Arial" w:hAnsi="Arial" w:cs="Arial"/>
        </w:rPr>
        <w:t xml:space="preserve"> </w:t>
      </w:r>
      <w:r w:rsidR="001D1AFA">
        <w:rPr>
          <w:rFonts w:ascii="Arial" w:hAnsi="Arial" w:cs="Arial"/>
        </w:rPr>
        <w:t>7</w:t>
      </w:r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objekata</w:t>
      </w:r>
      <w:proofErr w:type="spellEnd"/>
      <w:r w:rsidRPr="0037673C">
        <w:rPr>
          <w:rFonts w:ascii="Arial" w:hAnsi="Arial" w:cs="Arial"/>
        </w:rPr>
        <w:t xml:space="preserve"> u </w:t>
      </w:r>
      <w:proofErr w:type="spellStart"/>
      <w:r w:rsidRPr="0037673C">
        <w:rPr>
          <w:rFonts w:ascii="Arial" w:hAnsi="Arial" w:cs="Arial"/>
        </w:rPr>
        <w:t>kojima</w:t>
      </w:r>
      <w:proofErr w:type="spellEnd"/>
      <w:r w:rsidRPr="0037673C">
        <w:rPr>
          <w:rFonts w:ascii="Arial" w:hAnsi="Arial" w:cs="Arial"/>
        </w:rPr>
        <w:t xml:space="preserve"> se </w:t>
      </w:r>
      <w:proofErr w:type="spellStart"/>
      <w:r w:rsidRPr="0037673C">
        <w:rPr>
          <w:rFonts w:ascii="Arial" w:hAnsi="Arial" w:cs="Arial"/>
        </w:rPr>
        <w:t>vrši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="002C6351">
        <w:rPr>
          <w:rFonts w:ascii="Arial" w:hAnsi="Arial" w:cs="Arial"/>
        </w:rPr>
        <w:t>p</w:t>
      </w:r>
      <w:r w:rsidRPr="0037673C">
        <w:rPr>
          <w:rFonts w:ascii="Arial" w:hAnsi="Arial" w:cs="Arial"/>
        </w:rPr>
        <w:t>rodaja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naftnih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derivata</w:t>
      </w:r>
      <w:proofErr w:type="spellEnd"/>
      <w:r w:rsidRPr="0037673C">
        <w:rPr>
          <w:rFonts w:ascii="Arial" w:hAnsi="Arial" w:cs="Arial"/>
        </w:rPr>
        <w:t>.</w:t>
      </w:r>
    </w:p>
    <w:p w14:paraId="6B9B4FCA" w14:textId="11A846AA" w:rsidR="00A919EC" w:rsidRPr="0037673C" w:rsidRDefault="00A919EC" w:rsidP="0037673C">
      <w:pPr>
        <w:pStyle w:val="Default"/>
        <w:numPr>
          <w:ilvl w:val="0"/>
          <w:numId w:val="4"/>
        </w:numPr>
        <w:ind w:left="576"/>
        <w:jc w:val="both"/>
        <w:rPr>
          <w:rFonts w:ascii="Arial" w:hAnsi="Arial" w:cs="Arial"/>
        </w:rPr>
      </w:pPr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Ponuđač</w:t>
      </w:r>
      <w:proofErr w:type="spellEnd"/>
      <w:r w:rsidRPr="0037673C">
        <w:rPr>
          <w:rFonts w:ascii="Arial" w:hAnsi="Arial" w:cs="Arial"/>
        </w:rPr>
        <w:t xml:space="preserve"> mora </w:t>
      </w:r>
      <w:proofErr w:type="spellStart"/>
      <w:r w:rsidRPr="0037673C">
        <w:rPr>
          <w:rFonts w:ascii="Arial" w:hAnsi="Arial" w:cs="Arial"/>
        </w:rPr>
        <w:t>imati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najmanje</w:t>
      </w:r>
      <w:proofErr w:type="spellEnd"/>
      <w:r w:rsidRPr="0037673C">
        <w:rPr>
          <w:rFonts w:ascii="Arial" w:hAnsi="Arial" w:cs="Arial"/>
        </w:rPr>
        <w:t xml:space="preserve"> pet </w:t>
      </w:r>
      <w:proofErr w:type="spellStart"/>
      <w:r w:rsidRPr="0037673C">
        <w:rPr>
          <w:rFonts w:ascii="Arial" w:hAnsi="Arial" w:cs="Arial"/>
        </w:rPr>
        <w:t>godina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neprekidnog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iskustva</w:t>
      </w:r>
      <w:proofErr w:type="spellEnd"/>
      <w:r w:rsidRPr="0037673C">
        <w:rPr>
          <w:rFonts w:ascii="Arial" w:hAnsi="Arial" w:cs="Arial"/>
        </w:rPr>
        <w:t xml:space="preserve"> u </w:t>
      </w:r>
      <w:proofErr w:type="spellStart"/>
      <w:r w:rsidRPr="0037673C">
        <w:rPr>
          <w:rFonts w:ascii="Arial" w:hAnsi="Arial" w:cs="Arial"/>
        </w:rPr>
        <w:t>obavljanju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djelatnosti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trgovine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naftnim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derivatima</w:t>
      </w:r>
      <w:proofErr w:type="spellEnd"/>
      <w:r w:rsidR="002F1562">
        <w:rPr>
          <w:rFonts w:ascii="Arial" w:hAnsi="Arial" w:cs="Arial"/>
        </w:rPr>
        <w:t>.</w:t>
      </w:r>
    </w:p>
    <w:p w14:paraId="4050DD29" w14:textId="77777777" w:rsidR="00A919EC" w:rsidRPr="0037673C" w:rsidRDefault="00A919EC" w:rsidP="0037673C">
      <w:pPr>
        <w:pStyle w:val="Default"/>
        <w:numPr>
          <w:ilvl w:val="0"/>
          <w:numId w:val="4"/>
        </w:numPr>
        <w:ind w:left="576"/>
        <w:jc w:val="both"/>
        <w:rPr>
          <w:rFonts w:ascii="Arial" w:hAnsi="Arial" w:cs="Arial"/>
        </w:rPr>
      </w:pPr>
      <w:proofErr w:type="spellStart"/>
      <w:r w:rsidRPr="0037673C">
        <w:rPr>
          <w:rFonts w:ascii="Arial" w:hAnsi="Arial" w:cs="Arial"/>
        </w:rPr>
        <w:t>Ponuđač</w:t>
      </w:r>
      <w:proofErr w:type="spellEnd"/>
      <w:r w:rsidRPr="0037673C">
        <w:rPr>
          <w:rFonts w:ascii="Arial" w:hAnsi="Arial" w:cs="Arial"/>
        </w:rPr>
        <w:t xml:space="preserve"> mora da </w:t>
      </w:r>
      <w:proofErr w:type="spellStart"/>
      <w:r w:rsidRPr="0037673C">
        <w:rPr>
          <w:rFonts w:ascii="Arial" w:hAnsi="Arial" w:cs="Arial"/>
        </w:rPr>
        <w:t>dokaže</w:t>
      </w:r>
      <w:proofErr w:type="spellEnd"/>
      <w:r w:rsidRPr="0037673C">
        <w:rPr>
          <w:rFonts w:ascii="Arial" w:hAnsi="Arial" w:cs="Arial"/>
        </w:rPr>
        <w:t xml:space="preserve"> da </w:t>
      </w:r>
      <w:proofErr w:type="spellStart"/>
      <w:r w:rsidRPr="0037673C">
        <w:rPr>
          <w:rFonts w:ascii="Arial" w:hAnsi="Arial" w:cs="Arial"/>
        </w:rPr>
        <w:t>posjeduje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finansijsku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sposobnost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i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sredstva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neophodna</w:t>
      </w:r>
      <w:proofErr w:type="spellEnd"/>
      <w:r w:rsidRPr="0037673C">
        <w:rPr>
          <w:rFonts w:ascii="Arial" w:hAnsi="Arial" w:cs="Arial"/>
        </w:rPr>
        <w:t xml:space="preserve"> za </w:t>
      </w:r>
      <w:proofErr w:type="spellStart"/>
      <w:r w:rsidRPr="0037673C">
        <w:rPr>
          <w:rFonts w:ascii="Arial" w:hAnsi="Arial" w:cs="Arial"/>
        </w:rPr>
        <w:t>relizaciju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predviđenog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projekta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na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potpun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i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blagovremen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način</w:t>
      </w:r>
      <w:proofErr w:type="spellEnd"/>
      <w:r w:rsidRPr="0037673C">
        <w:rPr>
          <w:rFonts w:ascii="Arial" w:hAnsi="Arial" w:cs="Arial"/>
        </w:rPr>
        <w:t xml:space="preserve"> pod </w:t>
      </w:r>
      <w:proofErr w:type="spellStart"/>
      <w:r w:rsidRPr="0037673C">
        <w:rPr>
          <w:rFonts w:ascii="Arial" w:hAnsi="Arial" w:cs="Arial"/>
        </w:rPr>
        <w:t>uslovima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navedenim</w:t>
      </w:r>
      <w:proofErr w:type="spellEnd"/>
      <w:r w:rsidRPr="0037673C">
        <w:rPr>
          <w:rFonts w:ascii="Arial" w:hAnsi="Arial" w:cs="Arial"/>
        </w:rPr>
        <w:t xml:space="preserve"> u </w:t>
      </w:r>
      <w:proofErr w:type="spellStart"/>
      <w:r w:rsidRPr="0037673C">
        <w:rPr>
          <w:rFonts w:ascii="Arial" w:hAnsi="Arial" w:cs="Arial"/>
        </w:rPr>
        <w:t>Tenderskoj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dokumentaciji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i</w:t>
      </w:r>
      <w:proofErr w:type="spellEnd"/>
      <w:r w:rsidRPr="0037673C">
        <w:rPr>
          <w:rFonts w:ascii="Arial" w:hAnsi="Arial" w:cs="Arial"/>
        </w:rPr>
        <w:t xml:space="preserve"> </w:t>
      </w:r>
      <w:proofErr w:type="spellStart"/>
      <w:r w:rsidRPr="0037673C">
        <w:rPr>
          <w:rFonts w:ascii="Arial" w:hAnsi="Arial" w:cs="Arial"/>
        </w:rPr>
        <w:t>Ponudi</w:t>
      </w:r>
      <w:proofErr w:type="spellEnd"/>
      <w:r w:rsidRPr="0037673C">
        <w:rPr>
          <w:rFonts w:ascii="Arial" w:hAnsi="Arial" w:cs="Arial"/>
        </w:rPr>
        <w:t xml:space="preserve">. </w:t>
      </w:r>
    </w:p>
    <w:p w14:paraId="6F416FA1" w14:textId="77777777" w:rsidR="00A919EC" w:rsidRPr="0037673C" w:rsidRDefault="00A919EC" w:rsidP="0037673C">
      <w:pPr>
        <w:spacing w:after="0"/>
        <w:ind w:left="576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14:paraId="45B92DD3" w14:textId="776907B4" w:rsidR="00A919EC" w:rsidRDefault="00A919EC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3.5 </w:t>
      </w:r>
      <w:r w:rsidRPr="0037673C">
        <w:rPr>
          <w:rFonts w:ascii="Arial" w:hAnsi="Arial" w:cs="Arial"/>
          <w:color w:val="000000"/>
          <w:sz w:val="24"/>
          <w:szCs w:val="24"/>
          <w:lang w:val="sr-Latn-CS"/>
        </w:rPr>
        <w:t>Kvalifikacioni uslovi moraju biti ispunjeni kumulativno. Ispunjenost uslova ocjenjivaće se nakon prijema i otvaranja paketa sa Ponudama.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37673C">
        <w:rPr>
          <w:rFonts w:ascii="Arial" w:hAnsi="Arial" w:cs="Arial"/>
          <w:sz w:val="24"/>
          <w:szCs w:val="24"/>
          <w:lang w:val="sr-Latn-CS"/>
        </w:rPr>
        <w:t xml:space="preserve">Ispunjenost Kvalifikacionih uslova (uključujući svu dokumentaciju relevantnu za učestvovanje na Tenderu kao </w:t>
      </w:r>
      <w:r w:rsidR="00060141">
        <w:rPr>
          <w:rFonts w:ascii="Arial" w:hAnsi="Arial" w:cs="Arial"/>
          <w:sz w:val="24"/>
          <w:szCs w:val="24"/>
          <w:lang w:val="sr-Latn-CS"/>
        </w:rPr>
        <w:t>k</w:t>
      </w:r>
      <w:r w:rsidRPr="0037673C">
        <w:rPr>
          <w:rFonts w:ascii="Arial" w:hAnsi="Arial" w:cs="Arial"/>
          <w:sz w:val="24"/>
          <w:szCs w:val="24"/>
          <w:lang w:val="sr-Latn-CS"/>
        </w:rPr>
        <w:t>onzorcijum</w:t>
      </w:r>
      <w:r w:rsidR="002F1562">
        <w:rPr>
          <w:rFonts w:ascii="Arial" w:hAnsi="Arial" w:cs="Arial"/>
          <w:sz w:val="24"/>
          <w:szCs w:val="24"/>
          <w:lang w:val="sr-Latn-CS"/>
        </w:rPr>
        <w:t>i</w:t>
      </w:r>
      <w:r w:rsidRPr="0037673C">
        <w:rPr>
          <w:rFonts w:ascii="Arial" w:hAnsi="Arial" w:cs="Arial"/>
          <w:sz w:val="24"/>
          <w:szCs w:val="24"/>
          <w:lang w:val="sr-Latn-CS"/>
        </w:rPr>
        <w:t>) ispitivaće se prilikom ocjene Ponuda.</w:t>
      </w:r>
    </w:p>
    <w:p w14:paraId="111EDBA4" w14:textId="67DCD8F9" w:rsidR="00A919EC" w:rsidRDefault="00A919EC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E7CC3B7" w14:textId="135987E5" w:rsidR="00A919EC" w:rsidRDefault="00A919EC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3.6 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Ponudu može podnijeti Učesnik na tenderu u ime </w:t>
      </w:r>
      <w:r w:rsidR="00060141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 ili </w:t>
      </w:r>
      <w:r w:rsidR="00060141">
        <w:rPr>
          <w:rFonts w:ascii="Arial" w:hAnsi="Arial" w:cs="Arial"/>
          <w:sz w:val="24"/>
          <w:szCs w:val="24"/>
          <w:lang w:val="sr-Latn-CS"/>
        </w:rPr>
        <w:t>k</w:t>
      </w:r>
      <w:r w:rsidR="00D11BFF">
        <w:rPr>
          <w:rFonts w:ascii="Arial" w:hAnsi="Arial" w:cs="Arial"/>
          <w:sz w:val="24"/>
          <w:szCs w:val="24"/>
          <w:lang w:val="sr-Latn-CS"/>
        </w:rPr>
        <w:t>o</w:t>
      </w:r>
      <w:r w:rsidR="00E23955">
        <w:rPr>
          <w:rFonts w:ascii="Arial" w:hAnsi="Arial" w:cs="Arial"/>
          <w:sz w:val="24"/>
          <w:szCs w:val="24"/>
          <w:lang w:val="sr-Latn-CS"/>
        </w:rPr>
        <w:t>nzorcijum</w:t>
      </w:r>
      <w:r w:rsidR="002F1562">
        <w:rPr>
          <w:rFonts w:ascii="Arial" w:hAnsi="Arial" w:cs="Arial"/>
          <w:sz w:val="24"/>
          <w:szCs w:val="24"/>
          <w:lang w:val="sr-Latn-CS"/>
        </w:rPr>
        <w:t>i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 zajedno sa svim članovima </w:t>
      </w:r>
      <w:r w:rsidR="00060141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onzorcijuma, pod uslovom da bar jedan član </w:t>
      </w:r>
      <w:r w:rsidR="00060141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 ili svi članovi </w:t>
      </w:r>
      <w:r w:rsidR="00060141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 zajedno ispunjavaju Kvalifikacione uslove, kao ida članovi </w:t>
      </w:r>
      <w:r w:rsidR="00060141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 odgovaraju neograničeno solidarno za obaveze svakog od njih. Odgovornosti i obaveze svakog člana </w:t>
      </w:r>
      <w:r w:rsidR="00060141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 moraju biti definisani i navedeni u ponudi. </w:t>
      </w:r>
    </w:p>
    <w:p w14:paraId="4D3FB99F" w14:textId="77777777" w:rsidR="00CA6FD3" w:rsidRDefault="00CA6FD3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6459D86D" w14:textId="6D01807F" w:rsidR="00CA6FD3" w:rsidRDefault="00CA6FD3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3.7 Od Ponuđača se, između ostalog, očekuje da:</w:t>
      </w:r>
    </w:p>
    <w:p w14:paraId="6DAB6E69" w14:textId="36411D9F" w:rsidR="00CA6FD3" w:rsidRDefault="00CA6FD3" w:rsidP="00CA6FD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ponudi minimalnu cijenu zakupa na godišnjem nivou u iznosu od </w:t>
      </w:r>
      <w:r w:rsidR="00E7523D">
        <w:rPr>
          <w:rFonts w:ascii="Arial" w:hAnsi="Arial" w:cs="Arial"/>
          <w:sz w:val="24"/>
          <w:szCs w:val="24"/>
          <w:lang w:val="sr-Latn-CS"/>
        </w:rPr>
        <w:t>66.760,00</w:t>
      </w:r>
      <w:r>
        <w:rPr>
          <w:rFonts w:ascii="Arial" w:hAnsi="Arial" w:cs="Arial"/>
          <w:sz w:val="24"/>
          <w:szCs w:val="24"/>
          <w:lang w:val="sr-Latn-CS"/>
        </w:rPr>
        <w:t xml:space="preserve"> €,</w:t>
      </w:r>
    </w:p>
    <w:p w14:paraId="393C91B7" w14:textId="2FED2FE1" w:rsidR="00CA6FD3" w:rsidRDefault="00CA6FD3" w:rsidP="00CA6FD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ponudi n</w:t>
      </w:r>
      <w:r w:rsidR="00063F47">
        <w:rPr>
          <w:rFonts w:ascii="Arial" w:hAnsi="Arial" w:cs="Arial"/>
          <w:sz w:val="24"/>
          <w:szCs w:val="24"/>
          <w:lang w:val="sr-Latn-CS"/>
        </w:rPr>
        <w:t>a</w:t>
      </w:r>
      <w:r>
        <w:rPr>
          <w:rFonts w:ascii="Arial" w:hAnsi="Arial" w:cs="Arial"/>
          <w:sz w:val="24"/>
          <w:szCs w:val="24"/>
          <w:lang w:val="sr-Latn-CS"/>
        </w:rPr>
        <w:t xml:space="preserve">jmanje </w:t>
      </w:r>
      <w:r w:rsidR="001C29C1">
        <w:rPr>
          <w:rFonts w:ascii="Arial" w:hAnsi="Arial" w:cs="Arial"/>
          <w:sz w:val="24"/>
          <w:szCs w:val="24"/>
          <w:lang w:val="sr-Latn-CS"/>
        </w:rPr>
        <w:t>0,01 € od prodatog litra goriva na benzinskoj stanici koja će biti izgrađena u na lokaciji koja je predmet ovog poziva;</w:t>
      </w:r>
    </w:p>
    <w:p w14:paraId="5A95057C" w14:textId="7299C0D1" w:rsidR="00063F47" w:rsidRDefault="00CA6FD3" w:rsidP="00CA6FD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dostavi Investicioni program</w:t>
      </w:r>
      <w:r w:rsidR="004B4B1C">
        <w:rPr>
          <w:rFonts w:ascii="Arial" w:hAnsi="Arial" w:cs="Arial"/>
          <w:sz w:val="24"/>
          <w:szCs w:val="24"/>
          <w:lang w:val="sr-Latn-CS"/>
        </w:rPr>
        <w:t>, obezbijeđen prihvatljivom garancijom banke,</w:t>
      </w:r>
      <w:r>
        <w:rPr>
          <w:rFonts w:ascii="Arial" w:hAnsi="Arial" w:cs="Arial"/>
          <w:sz w:val="24"/>
          <w:szCs w:val="24"/>
          <w:lang w:val="sr-Latn-CS"/>
        </w:rPr>
        <w:t xml:space="preserve"> u kome se precizno navode struktura i dinamika investicije i planirani izvor potrebnog investicionog kapitala</w:t>
      </w:r>
      <w:r w:rsidR="004B4B1C">
        <w:rPr>
          <w:rFonts w:ascii="Arial" w:hAnsi="Arial" w:cs="Arial"/>
          <w:sz w:val="24"/>
          <w:szCs w:val="24"/>
          <w:lang w:val="sr-Latn-CS"/>
        </w:rPr>
        <w:t>.</w:t>
      </w:r>
    </w:p>
    <w:p w14:paraId="1573EB2D" w14:textId="5717CF44" w:rsidR="00063F47" w:rsidRDefault="00063F47" w:rsidP="00063F4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477759B7" w14:textId="48B99E8B" w:rsidR="004B4B1C" w:rsidRDefault="004B4B1C" w:rsidP="00063F4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5F1857C" w14:textId="77777777" w:rsidR="00063F47" w:rsidRPr="0037673C" w:rsidRDefault="00063F47" w:rsidP="0037673C">
      <w:pPr>
        <w:spacing w:after="0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7673C">
        <w:rPr>
          <w:rFonts w:ascii="Arial" w:hAnsi="Arial" w:cs="Arial"/>
          <w:b/>
          <w:sz w:val="24"/>
          <w:szCs w:val="24"/>
          <w:lang w:val="sr-Latn-CS"/>
        </w:rPr>
        <w:t>4. Posjeta nepokretnosti koje su predmet zakupa</w:t>
      </w:r>
    </w:p>
    <w:p w14:paraId="0455DDED" w14:textId="77777777" w:rsidR="00063F47" w:rsidRDefault="00063F47" w:rsidP="00063F4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3DEEBC9" w14:textId="347F70A0" w:rsidR="00CA6FD3" w:rsidRDefault="00063F47" w:rsidP="0037673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Učesnici na tenderu mogu, uz prethodnu najavu Tenderskoj komisiji, posjetiti nepokretnosti koje su predmet Javnog poziva, svakog radnog dana od dana sticanja statusa Učesnika na tenderu do</w:t>
      </w:r>
      <w:r w:rsidR="00A1666F">
        <w:rPr>
          <w:rFonts w:ascii="Arial" w:hAnsi="Arial" w:cs="Arial"/>
          <w:sz w:val="24"/>
          <w:szCs w:val="24"/>
          <w:lang w:val="sr-Latn-CS"/>
        </w:rPr>
        <w:t xml:space="preserve"> 23.02</w:t>
      </w:r>
      <w:r w:rsidR="00060141">
        <w:rPr>
          <w:rFonts w:ascii="Arial" w:hAnsi="Arial" w:cs="Arial"/>
          <w:sz w:val="24"/>
          <w:szCs w:val="24"/>
          <w:lang w:val="sr-Latn-CS"/>
        </w:rPr>
        <w:t>.</w:t>
      </w:r>
      <w:r>
        <w:rPr>
          <w:rFonts w:ascii="Arial" w:hAnsi="Arial" w:cs="Arial"/>
          <w:sz w:val="24"/>
          <w:szCs w:val="24"/>
          <w:lang w:val="sr-Latn-CS"/>
        </w:rPr>
        <w:t>202</w:t>
      </w:r>
      <w:r w:rsidR="00060141">
        <w:rPr>
          <w:rFonts w:ascii="Arial" w:hAnsi="Arial" w:cs="Arial"/>
          <w:sz w:val="24"/>
          <w:szCs w:val="24"/>
          <w:lang w:val="sr-Latn-CS"/>
        </w:rPr>
        <w:t>4</w:t>
      </w:r>
      <w:r>
        <w:rPr>
          <w:rFonts w:ascii="Arial" w:hAnsi="Arial" w:cs="Arial"/>
          <w:sz w:val="24"/>
          <w:szCs w:val="24"/>
          <w:lang w:val="sr-Latn-CS"/>
        </w:rPr>
        <w:t>. godine, u periodu od 10.00 do 13.00 časova.</w:t>
      </w:r>
      <w:r w:rsidR="00CA6FD3" w:rsidRPr="0037673C"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611FDEBF" w14:textId="77777777" w:rsidR="00A1666F" w:rsidRPr="0037673C" w:rsidRDefault="00A1666F" w:rsidP="0037673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C710888" w14:textId="0F86FEA6" w:rsidR="00063F47" w:rsidRPr="0037673C" w:rsidRDefault="00063F47" w:rsidP="0037673C">
      <w:pPr>
        <w:jc w:val="center"/>
        <w:rPr>
          <w:rFonts w:ascii="Arial" w:hAnsi="Arial" w:cs="Arial"/>
          <w:b/>
          <w:sz w:val="24"/>
          <w:szCs w:val="24"/>
        </w:rPr>
      </w:pPr>
      <w:r w:rsidRPr="0037673C">
        <w:rPr>
          <w:rFonts w:ascii="Arial" w:hAnsi="Arial" w:cs="Arial"/>
          <w:b/>
          <w:sz w:val="24"/>
          <w:szCs w:val="24"/>
        </w:rPr>
        <w:t xml:space="preserve">5.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Rok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dostavljanje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ponuda</w:t>
      </w:r>
      <w:proofErr w:type="spellEnd"/>
    </w:p>
    <w:p w14:paraId="704CC7FE" w14:textId="4EE5474A" w:rsidR="00063F47" w:rsidRDefault="00063F47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dostavljaju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neposrednom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predajom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preporučenom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navedena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tački</w:t>
      </w:r>
      <w:proofErr w:type="spellEnd"/>
      <w:r>
        <w:rPr>
          <w:rFonts w:ascii="Arial" w:hAnsi="Arial" w:cs="Arial"/>
          <w:sz w:val="24"/>
          <w:szCs w:val="24"/>
        </w:rPr>
        <w:t xml:space="preserve"> 3.2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zaključno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1666F">
        <w:rPr>
          <w:rFonts w:ascii="Arial" w:hAnsi="Arial" w:cs="Arial"/>
          <w:sz w:val="24"/>
          <w:szCs w:val="24"/>
        </w:rPr>
        <w:t>26.02.</w:t>
      </w:r>
      <w:r>
        <w:rPr>
          <w:rFonts w:ascii="Arial" w:hAnsi="Arial" w:cs="Arial"/>
          <w:sz w:val="24"/>
          <w:szCs w:val="24"/>
        </w:rPr>
        <w:t>202</w:t>
      </w:r>
      <w:r w:rsidR="0006014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do 11:00 </w:t>
      </w:r>
      <w:proofErr w:type="spellStart"/>
      <w:r>
        <w:rPr>
          <w:rFonts w:ascii="Arial" w:hAnsi="Arial" w:cs="Arial"/>
          <w:sz w:val="24"/>
          <w:szCs w:val="24"/>
        </w:rPr>
        <w:t>časova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lokalnom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vremenu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06AFC03" w14:textId="7C4404A1" w:rsidR="00063F47" w:rsidRDefault="00063F47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pristigle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, bez </w:t>
      </w:r>
      <w:proofErr w:type="spellStart"/>
      <w:r>
        <w:rPr>
          <w:rFonts w:ascii="Arial" w:hAnsi="Arial" w:cs="Arial"/>
          <w:sz w:val="24"/>
          <w:szCs w:val="24"/>
        </w:rPr>
        <w:t>obzira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način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koji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dostavljene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razmatrati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neotvorene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vratiti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ponuđačima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872863A" w14:textId="46E28823" w:rsidR="00063F47" w:rsidRDefault="00063F47" w:rsidP="00070420">
      <w:pPr>
        <w:jc w:val="both"/>
        <w:rPr>
          <w:rFonts w:ascii="Arial" w:hAnsi="Arial" w:cs="Arial"/>
          <w:sz w:val="24"/>
          <w:szCs w:val="24"/>
        </w:rPr>
      </w:pPr>
    </w:p>
    <w:p w14:paraId="7B8D80ED" w14:textId="7E97F89C" w:rsidR="00060141" w:rsidRDefault="00060141" w:rsidP="00070420">
      <w:pPr>
        <w:jc w:val="both"/>
        <w:rPr>
          <w:rFonts w:ascii="Arial" w:hAnsi="Arial" w:cs="Arial"/>
          <w:sz w:val="24"/>
          <w:szCs w:val="24"/>
        </w:rPr>
      </w:pPr>
    </w:p>
    <w:p w14:paraId="272963E5" w14:textId="77777777" w:rsidR="00060141" w:rsidRDefault="00060141" w:rsidP="00070420">
      <w:pPr>
        <w:jc w:val="both"/>
        <w:rPr>
          <w:rFonts w:ascii="Arial" w:hAnsi="Arial" w:cs="Arial"/>
          <w:sz w:val="24"/>
          <w:szCs w:val="24"/>
        </w:rPr>
      </w:pPr>
    </w:p>
    <w:p w14:paraId="2190E3B1" w14:textId="26EEA245" w:rsidR="00063F47" w:rsidRPr="0037673C" w:rsidRDefault="00063F47" w:rsidP="0037673C">
      <w:pPr>
        <w:jc w:val="center"/>
        <w:rPr>
          <w:rFonts w:ascii="Arial" w:hAnsi="Arial" w:cs="Arial"/>
          <w:b/>
          <w:sz w:val="24"/>
          <w:szCs w:val="24"/>
        </w:rPr>
      </w:pPr>
      <w:r w:rsidRPr="0037673C">
        <w:rPr>
          <w:rFonts w:ascii="Arial" w:hAnsi="Arial" w:cs="Arial"/>
          <w:b/>
          <w:sz w:val="24"/>
          <w:szCs w:val="24"/>
        </w:rPr>
        <w:t xml:space="preserve">6.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Mjesto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i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datum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otvaranja</w:t>
      </w:r>
      <w:proofErr w:type="spellEnd"/>
      <w:r w:rsidRPr="00376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7673C">
        <w:rPr>
          <w:rFonts w:ascii="Arial" w:hAnsi="Arial" w:cs="Arial"/>
          <w:b/>
          <w:sz w:val="24"/>
          <w:szCs w:val="24"/>
        </w:rPr>
        <w:t>ponuda</w:t>
      </w:r>
      <w:proofErr w:type="spellEnd"/>
    </w:p>
    <w:p w14:paraId="78F8DAA0" w14:textId="08C2A1AB" w:rsidR="00063F47" w:rsidRDefault="00063F47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proofErr w:type="spellStart"/>
      <w:r>
        <w:rPr>
          <w:rFonts w:ascii="Arial" w:hAnsi="Arial" w:cs="Arial"/>
          <w:sz w:val="24"/>
          <w:szCs w:val="24"/>
        </w:rPr>
        <w:t>Otvaranje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izvršiće</w:t>
      </w:r>
      <w:proofErr w:type="spellEnd"/>
      <w:r>
        <w:rPr>
          <w:rFonts w:ascii="Arial" w:hAnsi="Arial" w:cs="Arial"/>
          <w:sz w:val="24"/>
          <w:szCs w:val="24"/>
        </w:rPr>
        <w:t xml:space="preserve"> se dana </w:t>
      </w:r>
      <w:r w:rsidR="00A1666F">
        <w:rPr>
          <w:rFonts w:ascii="Arial" w:hAnsi="Arial" w:cs="Arial"/>
          <w:sz w:val="24"/>
          <w:szCs w:val="24"/>
        </w:rPr>
        <w:t>26.02</w:t>
      </w:r>
      <w:r>
        <w:rPr>
          <w:rFonts w:ascii="Arial" w:hAnsi="Arial" w:cs="Arial"/>
          <w:sz w:val="24"/>
          <w:szCs w:val="24"/>
        </w:rPr>
        <w:t>.202</w:t>
      </w:r>
      <w:r w:rsidR="0006014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početkom</w:t>
      </w:r>
      <w:proofErr w:type="spellEnd"/>
      <w:r>
        <w:rPr>
          <w:rFonts w:ascii="Arial" w:hAnsi="Arial" w:cs="Arial"/>
          <w:sz w:val="24"/>
          <w:szCs w:val="24"/>
        </w:rPr>
        <w:t xml:space="preserve"> u 11:30 </w:t>
      </w:r>
      <w:proofErr w:type="spellStart"/>
      <w:r>
        <w:rPr>
          <w:rFonts w:ascii="Arial" w:hAnsi="Arial" w:cs="Arial"/>
          <w:sz w:val="24"/>
          <w:szCs w:val="24"/>
        </w:rPr>
        <w:t>časova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kancelariji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D11BFF">
        <w:rPr>
          <w:rFonts w:ascii="Arial" w:hAnsi="Arial" w:cs="Arial"/>
          <w:sz w:val="24"/>
          <w:szCs w:val="24"/>
        </w:rPr>
        <w:t xml:space="preserve"> 1</w:t>
      </w:r>
      <w:r w:rsidR="001C29C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upravnoj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zgradi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Monteputa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. Avda </w:t>
      </w:r>
      <w:proofErr w:type="spellStart"/>
      <w:r>
        <w:rPr>
          <w:rFonts w:ascii="Arial" w:hAnsi="Arial" w:cs="Arial"/>
          <w:sz w:val="24"/>
          <w:szCs w:val="24"/>
        </w:rPr>
        <w:t>Međedovića</w:t>
      </w:r>
      <w:proofErr w:type="spellEnd"/>
      <w:r>
        <w:rPr>
          <w:rFonts w:ascii="Arial" w:hAnsi="Arial" w:cs="Arial"/>
          <w:sz w:val="24"/>
          <w:szCs w:val="24"/>
        </w:rPr>
        <w:t xml:space="preserve"> 130, Podgorica, o </w:t>
      </w:r>
      <w:proofErr w:type="spellStart"/>
      <w:r>
        <w:rPr>
          <w:rFonts w:ascii="Arial" w:hAnsi="Arial" w:cs="Arial"/>
          <w:sz w:val="24"/>
          <w:szCs w:val="24"/>
        </w:rPr>
        <w:t>čemu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ovim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obavještavaju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ponuđači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drugo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obavještenje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ABD7499" w14:textId="3AFF10C7" w:rsidR="00063F47" w:rsidRPr="0037673C" w:rsidRDefault="00063F47" w:rsidP="003767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</w:t>
      </w:r>
      <w:proofErr w:type="spellStart"/>
      <w:r>
        <w:rPr>
          <w:rFonts w:ascii="Arial" w:hAnsi="Arial" w:cs="Arial"/>
          <w:sz w:val="24"/>
          <w:szCs w:val="24"/>
        </w:rPr>
        <w:t>Otvaranju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, pored </w:t>
      </w:r>
      <w:proofErr w:type="spellStart"/>
      <w:r>
        <w:rPr>
          <w:rFonts w:ascii="Arial" w:hAnsi="Arial" w:cs="Arial"/>
          <w:sz w:val="24"/>
          <w:szCs w:val="24"/>
        </w:rPr>
        <w:t>ponuđača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prisustvovati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ovlašćeni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predstavnici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ponuđača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3D26C65" w14:textId="77777777" w:rsidR="00063F47" w:rsidRDefault="00063F47" w:rsidP="009F2224">
      <w:pPr>
        <w:jc w:val="center"/>
        <w:rPr>
          <w:rFonts w:ascii="Arial" w:hAnsi="Arial" w:cs="Arial"/>
          <w:b/>
          <w:sz w:val="24"/>
          <w:szCs w:val="24"/>
        </w:rPr>
      </w:pPr>
    </w:p>
    <w:p w14:paraId="064DF19F" w14:textId="24CF0E08" w:rsidR="00063F47" w:rsidRDefault="004B4B1C" w:rsidP="009F22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b/>
          <w:sz w:val="24"/>
          <w:szCs w:val="24"/>
        </w:rPr>
        <w:t>Ostali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uslovi</w:t>
      </w:r>
      <w:proofErr w:type="spellEnd"/>
    </w:p>
    <w:p w14:paraId="365A000E" w14:textId="7901EE78" w:rsidR="004B4B1C" w:rsidRPr="0037673C" w:rsidRDefault="004B4B1C" w:rsidP="003767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 </w:t>
      </w:r>
      <w:proofErr w:type="spellStart"/>
      <w:r>
        <w:rPr>
          <w:rFonts w:ascii="Arial" w:hAnsi="Arial" w:cs="Arial"/>
          <w:sz w:val="24"/>
          <w:szCs w:val="24"/>
        </w:rPr>
        <w:t>Tenderska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zadržava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izmijeni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pojedine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odredbe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5 dana </w:t>
      </w:r>
      <w:proofErr w:type="spellStart"/>
      <w:r>
        <w:rPr>
          <w:rFonts w:ascii="Arial" w:hAnsi="Arial" w:cs="Arial"/>
          <w:sz w:val="24"/>
          <w:szCs w:val="24"/>
        </w:rPr>
        <w:t>prije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</w:p>
    <w:p w14:paraId="79C21583" w14:textId="6DE895DE" w:rsidR="004B4B1C" w:rsidRPr="009F2224" w:rsidRDefault="004B4B1C" w:rsidP="004B4B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</w:t>
      </w:r>
      <w:proofErr w:type="spellStart"/>
      <w:r w:rsidRPr="009F2224">
        <w:rPr>
          <w:rFonts w:ascii="Arial" w:hAnsi="Arial" w:cs="Arial"/>
          <w:sz w:val="24"/>
          <w:szCs w:val="24"/>
        </w:rPr>
        <w:t>Smatraće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9F2224">
        <w:rPr>
          <w:rFonts w:ascii="Arial" w:hAnsi="Arial" w:cs="Arial"/>
          <w:sz w:val="24"/>
          <w:szCs w:val="24"/>
        </w:rPr>
        <w:t>su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ispunjeni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uslovi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F2224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F2224">
        <w:rPr>
          <w:rFonts w:ascii="Arial" w:hAnsi="Arial" w:cs="Arial"/>
          <w:sz w:val="24"/>
          <w:szCs w:val="24"/>
        </w:rPr>
        <w:t>naznačeno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vrijeme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pristigne</w:t>
      </w:r>
      <w:proofErr w:type="spellEnd"/>
      <w:r>
        <w:rPr>
          <w:rFonts w:ascii="Arial" w:hAnsi="Arial" w:cs="Arial"/>
          <w:sz w:val="24"/>
          <w:szCs w:val="24"/>
        </w:rPr>
        <w:t xml:space="preserve"> bar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ispravna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5C04C76" w14:textId="47818C89" w:rsidR="004B4B1C" w:rsidRDefault="004B4B1C" w:rsidP="004B4B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 </w:t>
      </w:r>
      <w:proofErr w:type="spellStart"/>
      <w:r w:rsidR="00576E7E">
        <w:rPr>
          <w:rFonts w:ascii="Arial" w:hAnsi="Arial" w:cs="Arial"/>
          <w:sz w:val="24"/>
          <w:szCs w:val="24"/>
        </w:rPr>
        <w:t>Ponuđač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koji </w:t>
      </w:r>
      <w:proofErr w:type="spellStart"/>
      <w:r>
        <w:rPr>
          <w:rFonts w:ascii="Arial" w:hAnsi="Arial" w:cs="Arial"/>
          <w:sz w:val="24"/>
          <w:szCs w:val="24"/>
        </w:rPr>
        <w:t>dobije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najviše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proglašava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za</w:t>
      </w:r>
      <w:r w:rsidRPr="009F2224">
        <w:rPr>
          <w:rFonts w:ascii="Arial" w:hAnsi="Arial" w:cs="Arial"/>
          <w:sz w:val="24"/>
          <w:szCs w:val="24"/>
        </w:rPr>
        <w:t>kupcem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9F2224">
        <w:rPr>
          <w:rFonts w:ascii="Arial" w:hAnsi="Arial" w:cs="Arial"/>
          <w:sz w:val="24"/>
          <w:szCs w:val="24"/>
        </w:rPr>
        <w:t>njegova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ponuda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smatraće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F2224">
        <w:rPr>
          <w:rFonts w:ascii="Arial" w:hAnsi="Arial" w:cs="Arial"/>
          <w:sz w:val="24"/>
          <w:szCs w:val="24"/>
        </w:rPr>
        <w:t>prihvaćenom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ponudom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24">
        <w:rPr>
          <w:rFonts w:ascii="Arial" w:hAnsi="Arial" w:cs="Arial"/>
          <w:sz w:val="24"/>
          <w:szCs w:val="24"/>
        </w:rPr>
        <w:t>predmetne</w:t>
      </w:r>
      <w:proofErr w:type="spellEnd"/>
      <w:r w:rsidRPr="009F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E7E">
        <w:rPr>
          <w:rFonts w:ascii="Arial" w:hAnsi="Arial" w:cs="Arial"/>
          <w:sz w:val="24"/>
          <w:szCs w:val="24"/>
        </w:rPr>
        <w:t>lokacije</w:t>
      </w:r>
      <w:proofErr w:type="spellEnd"/>
      <w:r w:rsidRPr="009F2224">
        <w:rPr>
          <w:rFonts w:ascii="Arial" w:hAnsi="Arial" w:cs="Arial"/>
          <w:sz w:val="24"/>
          <w:szCs w:val="24"/>
        </w:rPr>
        <w:t>.</w:t>
      </w:r>
    </w:p>
    <w:p w14:paraId="5D4206BC" w14:textId="0912D2C7" w:rsidR="004B4B1C" w:rsidRDefault="004B4B1C" w:rsidP="004B4B1C">
      <w:r>
        <w:rPr>
          <w:rFonts w:ascii="Arial" w:hAnsi="Arial" w:cs="Arial"/>
          <w:sz w:val="24"/>
          <w:szCs w:val="24"/>
        </w:rPr>
        <w:t xml:space="preserve">7.4 </w:t>
      </w:r>
      <w:proofErr w:type="spellStart"/>
      <w:r>
        <w:rPr>
          <w:rFonts w:ascii="Arial" w:hAnsi="Arial" w:cs="Arial"/>
          <w:sz w:val="24"/>
          <w:szCs w:val="24"/>
        </w:rPr>
        <w:t>Tenderska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sadrži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podatke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tenderu</w:t>
      </w:r>
      <w:proofErr w:type="spellEnd"/>
      <w:r w:rsidR="00575682">
        <w:rPr>
          <w:rFonts w:ascii="Arial" w:hAnsi="Arial" w:cs="Arial"/>
          <w:sz w:val="24"/>
          <w:szCs w:val="24"/>
        </w:rPr>
        <w:t>.</w:t>
      </w:r>
    </w:p>
    <w:p w14:paraId="308439D5" w14:textId="77777777" w:rsidR="00063F47" w:rsidRDefault="00063F47" w:rsidP="009F2224">
      <w:pPr>
        <w:jc w:val="center"/>
        <w:rPr>
          <w:rFonts w:ascii="Arial" w:hAnsi="Arial" w:cs="Arial"/>
          <w:b/>
          <w:sz w:val="24"/>
          <w:szCs w:val="24"/>
        </w:rPr>
      </w:pPr>
    </w:p>
    <w:p w14:paraId="53982852" w14:textId="77777777" w:rsidR="000F7A8B" w:rsidRPr="00861207" w:rsidRDefault="000F7A8B" w:rsidP="00196C6B">
      <w:pPr>
        <w:jc w:val="both"/>
        <w:rPr>
          <w:rFonts w:ascii="Arial" w:hAnsi="Arial" w:cs="Arial"/>
          <w:bCs/>
          <w:sz w:val="24"/>
          <w:szCs w:val="24"/>
        </w:rPr>
      </w:pPr>
    </w:p>
    <w:p w14:paraId="18E57CED" w14:textId="77777777" w:rsidR="000F7A8B" w:rsidRDefault="000F7A8B" w:rsidP="00196C6B">
      <w:pPr>
        <w:jc w:val="both"/>
        <w:rPr>
          <w:rFonts w:ascii="Arial" w:hAnsi="Arial" w:cs="Arial"/>
          <w:sz w:val="24"/>
          <w:szCs w:val="24"/>
        </w:rPr>
      </w:pPr>
    </w:p>
    <w:p w14:paraId="7EB01AC5" w14:textId="5EA11767" w:rsidR="000F7A8B" w:rsidRDefault="000F7A8B" w:rsidP="00196C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344C3FCC" w14:textId="77777777" w:rsidR="004C7D3F" w:rsidRPr="009F2224" w:rsidRDefault="004C7D3F" w:rsidP="00F82324">
      <w:pPr>
        <w:jc w:val="both"/>
        <w:rPr>
          <w:rFonts w:ascii="Arial" w:hAnsi="Arial" w:cs="Arial"/>
          <w:sz w:val="24"/>
          <w:szCs w:val="24"/>
        </w:rPr>
      </w:pPr>
    </w:p>
    <w:p w14:paraId="2DA318D4" w14:textId="77777777" w:rsidR="00A3545E" w:rsidRDefault="00A3545E" w:rsidP="00F82324">
      <w:pPr>
        <w:jc w:val="both"/>
        <w:rPr>
          <w:rFonts w:ascii="Arial" w:hAnsi="Arial" w:cs="Arial"/>
          <w:sz w:val="24"/>
          <w:szCs w:val="24"/>
        </w:rPr>
      </w:pPr>
    </w:p>
    <w:p w14:paraId="3BC00DB8" w14:textId="77777777" w:rsidR="00A3545E" w:rsidRDefault="00A3545E" w:rsidP="00F82324">
      <w:pPr>
        <w:jc w:val="both"/>
        <w:rPr>
          <w:rFonts w:ascii="Arial" w:hAnsi="Arial" w:cs="Arial"/>
          <w:sz w:val="24"/>
          <w:szCs w:val="24"/>
        </w:rPr>
      </w:pPr>
    </w:p>
    <w:p w14:paraId="5EEB4020" w14:textId="77777777" w:rsidR="00A3545E" w:rsidRDefault="00A3545E" w:rsidP="00F82324">
      <w:pPr>
        <w:jc w:val="both"/>
        <w:rPr>
          <w:rFonts w:ascii="Arial" w:hAnsi="Arial" w:cs="Arial"/>
          <w:sz w:val="24"/>
          <w:szCs w:val="24"/>
        </w:rPr>
      </w:pPr>
    </w:p>
    <w:p w14:paraId="03E61367" w14:textId="7C38C12C" w:rsidR="002470CA" w:rsidRPr="009F2224" w:rsidRDefault="002470CA" w:rsidP="00F82324">
      <w:pPr>
        <w:jc w:val="both"/>
        <w:rPr>
          <w:rFonts w:ascii="Arial" w:hAnsi="Arial" w:cs="Arial"/>
          <w:sz w:val="24"/>
          <w:szCs w:val="24"/>
        </w:rPr>
      </w:pPr>
    </w:p>
    <w:sectPr w:rsidR="002470CA" w:rsidRPr="009F2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C383" w14:textId="77777777" w:rsidR="009E1134" w:rsidRDefault="009E1134" w:rsidP="00CF5E01">
      <w:pPr>
        <w:spacing w:after="0" w:line="240" w:lineRule="auto"/>
      </w:pPr>
      <w:r>
        <w:separator/>
      </w:r>
    </w:p>
  </w:endnote>
  <w:endnote w:type="continuationSeparator" w:id="0">
    <w:p w14:paraId="4C671DE6" w14:textId="77777777" w:rsidR="009E1134" w:rsidRDefault="009E1134" w:rsidP="00CF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87D3" w14:textId="77777777" w:rsidR="009E1134" w:rsidRDefault="009E1134" w:rsidP="00CF5E01">
      <w:pPr>
        <w:spacing w:after="0" w:line="240" w:lineRule="auto"/>
      </w:pPr>
      <w:r>
        <w:separator/>
      </w:r>
    </w:p>
  </w:footnote>
  <w:footnote w:type="continuationSeparator" w:id="0">
    <w:p w14:paraId="7190C39B" w14:textId="77777777" w:rsidR="009E1134" w:rsidRDefault="009E1134" w:rsidP="00CF5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1FB"/>
    <w:multiLevelType w:val="hybridMultilevel"/>
    <w:tmpl w:val="5E208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F499E"/>
    <w:multiLevelType w:val="hybridMultilevel"/>
    <w:tmpl w:val="CCA4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319BE"/>
    <w:multiLevelType w:val="hybridMultilevel"/>
    <w:tmpl w:val="91F2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37"/>
    <w:multiLevelType w:val="hybridMultilevel"/>
    <w:tmpl w:val="63EA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708378">
    <w:abstractNumId w:val="3"/>
  </w:num>
  <w:num w:numId="2" w16cid:durableId="727923068">
    <w:abstractNumId w:val="0"/>
  </w:num>
  <w:num w:numId="3" w16cid:durableId="262687392">
    <w:abstractNumId w:val="1"/>
  </w:num>
  <w:num w:numId="4" w16cid:durableId="6507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48"/>
    <w:rsid w:val="000315A2"/>
    <w:rsid w:val="000529A4"/>
    <w:rsid w:val="00060141"/>
    <w:rsid w:val="00063F47"/>
    <w:rsid w:val="00070420"/>
    <w:rsid w:val="000A1848"/>
    <w:rsid w:val="000B29ED"/>
    <w:rsid w:val="000E6906"/>
    <w:rsid w:val="000F7A8B"/>
    <w:rsid w:val="0014265D"/>
    <w:rsid w:val="001502AE"/>
    <w:rsid w:val="00156E82"/>
    <w:rsid w:val="00196C6B"/>
    <w:rsid w:val="001C29C1"/>
    <w:rsid w:val="001D1AFA"/>
    <w:rsid w:val="00225196"/>
    <w:rsid w:val="00237B20"/>
    <w:rsid w:val="002470CA"/>
    <w:rsid w:val="00255B04"/>
    <w:rsid w:val="002C295D"/>
    <w:rsid w:val="002C6351"/>
    <w:rsid w:val="002F1562"/>
    <w:rsid w:val="003146EA"/>
    <w:rsid w:val="0037673C"/>
    <w:rsid w:val="003F5663"/>
    <w:rsid w:val="0042110C"/>
    <w:rsid w:val="0043203F"/>
    <w:rsid w:val="00473ED1"/>
    <w:rsid w:val="004B4B1C"/>
    <w:rsid w:val="004C7D3F"/>
    <w:rsid w:val="00530575"/>
    <w:rsid w:val="005419F4"/>
    <w:rsid w:val="00542182"/>
    <w:rsid w:val="00575682"/>
    <w:rsid w:val="00576E7E"/>
    <w:rsid w:val="005E20EF"/>
    <w:rsid w:val="00606F36"/>
    <w:rsid w:val="00630259"/>
    <w:rsid w:val="00642126"/>
    <w:rsid w:val="006A3277"/>
    <w:rsid w:val="006D1281"/>
    <w:rsid w:val="006E282E"/>
    <w:rsid w:val="007B5764"/>
    <w:rsid w:val="007C26E1"/>
    <w:rsid w:val="007C293A"/>
    <w:rsid w:val="00805D05"/>
    <w:rsid w:val="00815BB3"/>
    <w:rsid w:val="00861207"/>
    <w:rsid w:val="0089512D"/>
    <w:rsid w:val="00906E87"/>
    <w:rsid w:val="00934426"/>
    <w:rsid w:val="009D1502"/>
    <w:rsid w:val="009E0983"/>
    <w:rsid w:val="009E1134"/>
    <w:rsid w:val="009E755E"/>
    <w:rsid w:val="009F2224"/>
    <w:rsid w:val="00A0617C"/>
    <w:rsid w:val="00A1666F"/>
    <w:rsid w:val="00A3545E"/>
    <w:rsid w:val="00A40B16"/>
    <w:rsid w:val="00A919EC"/>
    <w:rsid w:val="00AF5062"/>
    <w:rsid w:val="00B66AA4"/>
    <w:rsid w:val="00BC0E21"/>
    <w:rsid w:val="00BD7010"/>
    <w:rsid w:val="00BF5D09"/>
    <w:rsid w:val="00C766D2"/>
    <w:rsid w:val="00C86A45"/>
    <w:rsid w:val="00CA6FD3"/>
    <w:rsid w:val="00CB7BCC"/>
    <w:rsid w:val="00CC0438"/>
    <w:rsid w:val="00CF5E01"/>
    <w:rsid w:val="00D11BFF"/>
    <w:rsid w:val="00D171F3"/>
    <w:rsid w:val="00D31F11"/>
    <w:rsid w:val="00DE3D04"/>
    <w:rsid w:val="00DF7033"/>
    <w:rsid w:val="00E075AC"/>
    <w:rsid w:val="00E12B3C"/>
    <w:rsid w:val="00E23955"/>
    <w:rsid w:val="00E37D3F"/>
    <w:rsid w:val="00E7523D"/>
    <w:rsid w:val="00E84629"/>
    <w:rsid w:val="00ED7703"/>
    <w:rsid w:val="00EE4CE4"/>
    <w:rsid w:val="00F10E53"/>
    <w:rsid w:val="00F26BD5"/>
    <w:rsid w:val="00F82324"/>
    <w:rsid w:val="00F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553E"/>
  <w15:chartTrackingRefBased/>
  <w15:docId w15:val="{C11250D2-C178-481A-A781-2AF36B42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7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BCC"/>
    <w:rPr>
      <w:b/>
      <w:bCs/>
      <w:sz w:val="20"/>
      <w:szCs w:val="20"/>
    </w:rPr>
  </w:style>
  <w:style w:type="paragraph" w:customStyle="1" w:styleId="Default">
    <w:name w:val="Default"/>
    <w:rsid w:val="00A919EC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CA6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315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E01"/>
  </w:style>
  <w:style w:type="paragraph" w:styleId="Footer">
    <w:name w:val="footer"/>
    <w:basedOn w:val="Normal"/>
    <w:link w:val="FooterChar"/>
    <w:uiPriority w:val="99"/>
    <w:unhideWhenUsed/>
    <w:rsid w:val="00CF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Cekic</dc:creator>
  <cp:keywords/>
  <dc:description/>
  <cp:lastModifiedBy>Aida Cekic</cp:lastModifiedBy>
  <cp:revision>4</cp:revision>
  <cp:lastPrinted>2023-07-19T10:44:00Z</cp:lastPrinted>
  <dcterms:created xsi:type="dcterms:W3CDTF">2023-12-22T08:23:00Z</dcterms:created>
  <dcterms:modified xsi:type="dcterms:W3CDTF">2023-12-25T13:32:00Z</dcterms:modified>
</cp:coreProperties>
</file>