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Broj:016-037/24-</w:t>
      </w:r>
      <w:r w:rsidR="001841D9">
        <w:rPr>
          <w:rFonts w:ascii="Arial" w:hAnsi="Arial" w:cs="Arial"/>
          <w:color w:val="000000"/>
          <w:sz w:val="22"/>
          <w:lang w:val="en-US"/>
        </w:rPr>
        <w:t>1978</w:t>
      </w:r>
      <w:r w:rsidRPr="00C93231">
        <w:rPr>
          <w:rFonts w:ascii="Arial" w:hAnsi="Arial" w:cs="Arial"/>
          <w:color w:val="000000"/>
          <w:sz w:val="22"/>
          <w:lang w:val="en-US"/>
        </w:rPr>
        <w:t>/</w:t>
      </w:r>
      <w:r w:rsidR="001841D9">
        <w:rPr>
          <w:rFonts w:ascii="Arial" w:hAnsi="Arial" w:cs="Arial"/>
          <w:color w:val="000000"/>
          <w:sz w:val="22"/>
          <w:lang w:val="en-US"/>
        </w:rPr>
        <w:t>3</w:t>
      </w:r>
      <w:r w:rsidR="001F3562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        </w:t>
      </w:r>
      <w:r w:rsidR="001841D9">
        <w:rPr>
          <w:rFonts w:ascii="Arial" w:hAnsi="Arial" w:cs="Arial"/>
          <w:color w:val="000000"/>
          <w:sz w:val="22"/>
          <w:lang w:val="en-US"/>
        </w:rPr>
        <w:t>05</w:t>
      </w:r>
      <w:r w:rsidRPr="00C93231">
        <w:rPr>
          <w:rFonts w:ascii="Arial" w:hAnsi="Arial" w:cs="Arial"/>
          <w:color w:val="000000"/>
          <w:sz w:val="22"/>
          <w:lang w:val="en-US"/>
        </w:rPr>
        <w:t>.</w:t>
      </w:r>
      <w:r w:rsidR="001841D9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="001841D9">
        <w:rPr>
          <w:rFonts w:ascii="Arial" w:hAnsi="Arial" w:cs="Arial"/>
          <w:color w:val="000000"/>
          <w:sz w:val="22"/>
          <w:lang w:val="en-US"/>
        </w:rPr>
        <w:t>jun</w:t>
      </w:r>
      <w:proofErr w:type="spellEnd"/>
      <w:r w:rsidR="001F356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</w:p>
    <w:p w:rsidR="00BE0004" w:rsidRPr="00BE0004" w:rsidRDefault="00BE0004" w:rsidP="00BE0004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841D9">
        <w:rPr>
          <w:rFonts w:ascii="Arial" w:hAnsi="Arial" w:cs="Arial"/>
          <w:sz w:val="22"/>
          <w:lang w:val="sr-Latn-CS"/>
        </w:rPr>
        <w:t xml:space="preserve"> </w:t>
      </w:r>
      <w:bookmarkStart w:id="1" w:name="_Hlk168484520"/>
      <w:r w:rsidR="001841D9">
        <w:rPr>
          <w:rFonts w:ascii="Arial" w:hAnsi="Arial" w:cs="Arial"/>
          <w:sz w:val="22"/>
          <w:lang w:val="sr-Latn-CS"/>
        </w:rPr>
        <w:t>CRNVO - Centra za razvoj NVO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2" w:name="_Hlk161405780"/>
      <w:r w:rsidR="006A37F0">
        <w:rPr>
          <w:rFonts w:ascii="Arial" w:hAnsi="Arial" w:cs="Arial"/>
          <w:color w:val="000000"/>
          <w:sz w:val="22"/>
        </w:rPr>
        <w:t>u</w:t>
      </w:r>
      <w:r w:rsidRPr="00C93231">
        <w:rPr>
          <w:rFonts w:ascii="Arial" w:hAnsi="Arial" w:cs="Arial"/>
          <w:color w:val="000000"/>
          <w:sz w:val="22"/>
        </w:rPr>
        <w:t>l.</w:t>
      </w:r>
      <w:r w:rsidR="001841D9">
        <w:rPr>
          <w:rFonts w:ascii="Arial" w:hAnsi="Arial" w:cs="Arial"/>
          <w:color w:val="000000"/>
          <w:sz w:val="22"/>
        </w:rPr>
        <w:t xml:space="preserve"> Sima Barovića 24, Lamela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bookmarkEnd w:id="2"/>
      <w:r w:rsidR="001841D9">
        <w:rPr>
          <w:rFonts w:ascii="Arial" w:hAnsi="Arial" w:cs="Arial"/>
          <w:color w:val="000000"/>
          <w:sz w:val="22"/>
        </w:rPr>
        <w:t>2, Stan 18, Podgorica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, zaveden</w:t>
      </w:r>
      <w:r w:rsidR="00797408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841D9">
        <w:rPr>
          <w:rFonts w:ascii="Arial" w:hAnsi="Arial" w:cs="Arial"/>
          <w:bCs/>
          <w:sz w:val="22"/>
          <w:lang w:val="hr-HR"/>
        </w:rPr>
        <w:t>1978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1</w:t>
      </w:r>
      <w:r w:rsidR="001841D9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>ma</w:t>
      </w:r>
      <w:r w:rsidR="001841D9">
        <w:rPr>
          <w:rFonts w:ascii="Arial" w:hAnsi="Arial" w:cs="Arial"/>
          <w:sz w:val="22"/>
          <w:lang w:val="sr-Latn-CS"/>
        </w:rPr>
        <w:t>ja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F356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BE0004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USVAJA SE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>, podnosioca</w:t>
      </w:r>
      <w:r w:rsidR="001841D9">
        <w:rPr>
          <w:rFonts w:ascii="Arial" w:hAnsi="Arial" w:cs="Arial"/>
          <w:sz w:val="22"/>
          <w:lang w:val="sr-Latn-CS"/>
        </w:rPr>
        <w:t xml:space="preserve"> CRNVO - Centra za razvoj NVO</w:t>
      </w:r>
      <w:r w:rsidR="009A7FFE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F356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1841D9">
        <w:rPr>
          <w:rFonts w:ascii="Arial" w:hAnsi="Arial" w:cs="Arial"/>
          <w:bCs/>
          <w:sz w:val="22"/>
          <w:lang w:val="hr-HR"/>
        </w:rPr>
        <w:t>1978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1F3562">
        <w:rPr>
          <w:rFonts w:ascii="Arial" w:hAnsi="Arial" w:cs="Arial"/>
          <w:sz w:val="22"/>
          <w:lang w:val="sr-Latn-CS"/>
        </w:rPr>
        <w:t>1</w:t>
      </w:r>
      <w:r w:rsidR="001841D9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 xml:space="preserve">. </w:t>
      </w:r>
      <w:r w:rsidR="001F3562">
        <w:rPr>
          <w:rFonts w:ascii="Arial" w:hAnsi="Arial" w:cs="Arial"/>
          <w:sz w:val="22"/>
          <w:lang w:val="sr-Latn-CS"/>
        </w:rPr>
        <w:t>ma</w:t>
      </w:r>
      <w:r w:rsidR="001841D9">
        <w:rPr>
          <w:rFonts w:ascii="Arial" w:hAnsi="Arial" w:cs="Arial"/>
          <w:sz w:val="22"/>
          <w:lang w:val="sr-Latn-CS"/>
        </w:rPr>
        <w:t>ja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841D9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</w:t>
      </w:r>
      <w:r w:rsidR="001F3562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godine i dozvoljava pristup informacij</w:t>
      </w:r>
      <w:r w:rsidR="00166BD3">
        <w:rPr>
          <w:rFonts w:ascii="Arial" w:hAnsi="Arial" w:cs="Arial"/>
          <w:sz w:val="22"/>
          <w:lang w:val="sr-Latn-CS"/>
        </w:rPr>
        <w:t>i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014931" w:rsidRPr="00E727DF" w:rsidRDefault="00BE0004" w:rsidP="00014931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34346C">
        <w:rPr>
          <w:rFonts w:ascii="Arial" w:hAnsi="Arial" w:cs="Arial"/>
          <w:b/>
          <w:iCs/>
        </w:rPr>
        <w:t>II</w:t>
      </w:r>
      <w:r>
        <w:rPr>
          <w:rFonts w:ascii="Arial" w:hAnsi="Arial" w:cs="Arial"/>
          <w:iCs/>
        </w:rPr>
        <w:t xml:space="preserve"> Pristup predmetn</w:t>
      </w:r>
      <w:r w:rsidR="00C62817">
        <w:rPr>
          <w:rFonts w:ascii="Arial" w:hAnsi="Arial" w:cs="Arial"/>
          <w:iCs/>
        </w:rPr>
        <w:t>im</w:t>
      </w:r>
      <w:r>
        <w:rPr>
          <w:rFonts w:ascii="Arial" w:hAnsi="Arial" w:cs="Arial"/>
          <w:iCs/>
        </w:rPr>
        <w:t xml:space="preserve"> informacij</w:t>
      </w:r>
      <w:r w:rsidR="00C62817">
        <w:rPr>
          <w:rFonts w:ascii="Arial" w:hAnsi="Arial" w:cs="Arial"/>
          <w:iCs/>
        </w:rPr>
        <w:t xml:space="preserve">ama </w:t>
      </w:r>
      <w:r>
        <w:rPr>
          <w:rFonts w:ascii="Arial" w:hAnsi="Arial" w:cs="Arial"/>
          <w:iCs/>
        </w:rPr>
        <w:t>ostvariće se, dostavom putem</w:t>
      </w:r>
      <w:r w:rsidR="00014931" w:rsidRPr="00E727DF">
        <w:rPr>
          <w:rFonts w:ascii="Arial" w:hAnsi="Arial" w:cs="Arial"/>
          <w:iCs/>
        </w:rPr>
        <w:t xml:space="preserve"> pošte, preporučenom pošiljkom, na adresu podnosioca zahtjeva</w:t>
      </w:r>
      <w:r w:rsidR="00014931">
        <w:rPr>
          <w:rFonts w:ascii="Arial" w:hAnsi="Arial" w:cs="Arial"/>
          <w:iCs/>
        </w:rPr>
        <w:t>.</w:t>
      </w:r>
    </w:p>
    <w:p w:rsidR="00BE0004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BE0004" w:rsidRPr="004B1D96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>Troškova postupka nije bilo.</w:t>
      </w: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BE0004" w:rsidRPr="00E727DF" w:rsidRDefault="00BE0004" w:rsidP="00BE0004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 xml:space="preserve">IV </w:t>
      </w:r>
      <w:r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:rsidR="00BE0004" w:rsidRPr="00E727DF" w:rsidRDefault="00BE0004" w:rsidP="00BE0004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BE0004" w:rsidRPr="00E727DF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BE0004" w:rsidRPr="00C62817" w:rsidRDefault="00BE0004" w:rsidP="00BE0004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C62817" w:rsidRPr="00C62817" w:rsidRDefault="00BE0004" w:rsidP="00C62817">
      <w:pPr>
        <w:spacing w:before="0" w:after="24" w:line="248" w:lineRule="auto"/>
        <w:ind w:right="85"/>
        <w:rPr>
          <w:rFonts w:ascii="Arial" w:hAnsi="Arial" w:cs="Arial"/>
          <w:sz w:val="22"/>
          <w:lang w:val="sr-Latn-CS"/>
        </w:rPr>
      </w:pPr>
      <w:r w:rsidRPr="00C62817">
        <w:rPr>
          <w:rFonts w:ascii="Arial" w:hAnsi="Arial" w:cs="Arial"/>
          <w:sz w:val="22"/>
          <w:lang w:val="sr-Latn-CS"/>
        </w:rPr>
        <w:t xml:space="preserve">Dana </w:t>
      </w:r>
      <w:r w:rsidR="009A7FFE" w:rsidRPr="00C62817">
        <w:rPr>
          <w:rFonts w:ascii="Arial" w:hAnsi="Arial" w:cs="Arial"/>
          <w:sz w:val="22"/>
          <w:lang w:val="sr-Latn-CS"/>
        </w:rPr>
        <w:t>1</w:t>
      </w:r>
      <w:r w:rsidR="00014931" w:rsidRPr="00C62817">
        <w:rPr>
          <w:rFonts w:ascii="Arial" w:hAnsi="Arial" w:cs="Arial"/>
          <w:sz w:val="22"/>
          <w:lang w:val="sr-Latn-CS"/>
        </w:rPr>
        <w:t>4</w:t>
      </w:r>
      <w:r w:rsidRPr="00C62817">
        <w:rPr>
          <w:rFonts w:ascii="Arial" w:hAnsi="Arial" w:cs="Arial"/>
          <w:sz w:val="22"/>
          <w:lang w:val="sr-Latn-CS"/>
        </w:rPr>
        <w:t xml:space="preserve">. </w:t>
      </w:r>
      <w:r w:rsidR="009A7FFE" w:rsidRPr="00C62817">
        <w:rPr>
          <w:rFonts w:ascii="Arial" w:hAnsi="Arial" w:cs="Arial"/>
          <w:sz w:val="22"/>
          <w:lang w:val="sr-Latn-CS"/>
        </w:rPr>
        <w:t>ma</w:t>
      </w:r>
      <w:r w:rsidR="00014931" w:rsidRPr="00C62817">
        <w:rPr>
          <w:rFonts w:ascii="Arial" w:hAnsi="Arial" w:cs="Arial"/>
          <w:sz w:val="22"/>
          <w:lang w:val="sr-Latn-CS"/>
        </w:rPr>
        <w:t>ja</w:t>
      </w:r>
      <w:r w:rsidRPr="00C62817">
        <w:rPr>
          <w:rFonts w:ascii="Arial" w:hAnsi="Arial" w:cs="Arial"/>
          <w:sz w:val="22"/>
          <w:lang w:val="sr-Latn-CS"/>
        </w:rPr>
        <w:t xml:space="preserve"> 202</w:t>
      </w:r>
      <w:r w:rsidR="009A7FFE" w:rsidRPr="00C62817">
        <w:rPr>
          <w:rFonts w:ascii="Arial" w:hAnsi="Arial" w:cs="Arial"/>
          <w:sz w:val="22"/>
          <w:lang w:val="sr-Latn-CS"/>
        </w:rPr>
        <w:t>4</w:t>
      </w:r>
      <w:r w:rsidRPr="00C62817">
        <w:rPr>
          <w:rFonts w:ascii="Arial" w:hAnsi="Arial" w:cs="Arial"/>
          <w:sz w:val="22"/>
          <w:lang w:val="sr-Latn-CS"/>
        </w:rPr>
        <w:t>.</w:t>
      </w:r>
      <w:r w:rsidR="009A7FFE" w:rsidRPr="00C62817">
        <w:rPr>
          <w:rFonts w:ascii="Arial" w:hAnsi="Arial" w:cs="Arial"/>
          <w:sz w:val="22"/>
          <w:lang w:val="sr-Latn-CS"/>
        </w:rPr>
        <w:t xml:space="preserve"> </w:t>
      </w:r>
      <w:r w:rsidRPr="00C62817">
        <w:rPr>
          <w:rFonts w:ascii="Arial" w:hAnsi="Arial" w:cs="Arial"/>
          <w:sz w:val="22"/>
          <w:lang w:val="sr-Latn-CS"/>
        </w:rPr>
        <w:t>godine,</w:t>
      </w:r>
      <w:r w:rsidR="009A7FFE" w:rsidRPr="00C62817">
        <w:rPr>
          <w:rFonts w:ascii="Arial" w:hAnsi="Arial" w:cs="Arial"/>
          <w:sz w:val="22"/>
          <w:lang w:val="sr-Latn-CS"/>
        </w:rPr>
        <w:t xml:space="preserve"> </w:t>
      </w:r>
      <w:r w:rsidR="00C62817" w:rsidRPr="00C62817">
        <w:rPr>
          <w:rFonts w:ascii="Arial" w:hAnsi="Arial" w:cs="Arial"/>
          <w:sz w:val="22"/>
          <w:lang w:val="sr-Latn-CS"/>
        </w:rPr>
        <w:t>CRNVO - Centra za razvoj NVO</w:t>
      </w:r>
      <w:r w:rsidR="00C62817" w:rsidRPr="00C6281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C62817" w:rsidRPr="00C62817">
        <w:rPr>
          <w:rFonts w:ascii="Arial" w:hAnsi="Arial" w:cs="Arial"/>
          <w:color w:val="000000"/>
          <w:sz w:val="22"/>
        </w:rPr>
        <w:t>ul. Sima Barovića 24, Lamela 2, Stan 18, Podgorica</w:t>
      </w:r>
      <w:r w:rsidR="00C62817" w:rsidRPr="00C62817">
        <w:rPr>
          <w:rFonts w:ascii="Arial" w:hAnsi="Arial" w:cs="Arial"/>
          <w:color w:val="000000" w:themeColor="text1"/>
          <w:sz w:val="22"/>
          <w:lang w:val="sr-Latn-CS"/>
        </w:rPr>
        <w:t>, podnijela</w:t>
      </w:r>
      <w:r w:rsidRPr="00C62817">
        <w:rPr>
          <w:rFonts w:ascii="Arial" w:hAnsi="Arial" w:cs="Arial"/>
          <w:sz w:val="22"/>
          <w:lang w:val="sr-Latn-CS"/>
        </w:rPr>
        <w:t xml:space="preserve"> je ovom Ministarstvu, zahtjev za slobodan pristup informacij</w:t>
      </w:r>
      <w:r w:rsidR="004C51D0">
        <w:rPr>
          <w:rFonts w:ascii="Arial" w:hAnsi="Arial" w:cs="Arial"/>
          <w:sz w:val="22"/>
          <w:lang w:val="sr-Latn-CS"/>
        </w:rPr>
        <w:t>ama</w:t>
      </w:r>
      <w:r w:rsidRPr="00C62817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Pr="00C62817">
        <w:rPr>
          <w:rFonts w:ascii="Arial" w:hAnsi="Arial" w:cs="Arial"/>
          <w:bCs/>
          <w:sz w:val="22"/>
          <w:lang w:val="hr-HR"/>
        </w:rPr>
        <w:t>016-037/2</w:t>
      </w:r>
      <w:r w:rsidR="009A7FFE" w:rsidRPr="00C62817">
        <w:rPr>
          <w:rFonts w:ascii="Arial" w:hAnsi="Arial" w:cs="Arial"/>
          <w:bCs/>
          <w:sz w:val="22"/>
          <w:lang w:val="hr-HR"/>
        </w:rPr>
        <w:t>4</w:t>
      </w:r>
      <w:r w:rsidRPr="00C62817">
        <w:rPr>
          <w:rFonts w:ascii="Arial" w:hAnsi="Arial" w:cs="Arial"/>
          <w:bCs/>
          <w:sz w:val="22"/>
          <w:lang w:val="hr-HR"/>
        </w:rPr>
        <w:t>-</w:t>
      </w:r>
      <w:r w:rsidR="00C62817" w:rsidRPr="00C62817">
        <w:rPr>
          <w:rFonts w:ascii="Arial" w:hAnsi="Arial" w:cs="Arial"/>
          <w:bCs/>
          <w:sz w:val="22"/>
          <w:lang w:val="hr-HR"/>
        </w:rPr>
        <w:t>1978</w:t>
      </w:r>
      <w:r w:rsidRPr="00C62817">
        <w:rPr>
          <w:rFonts w:ascii="Arial" w:hAnsi="Arial" w:cs="Arial"/>
          <w:bCs/>
          <w:sz w:val="22"/>
          <w:lang w:val="hr-HR"/>
        </w:rPr>
        <w:t>/1</w:t>
      </w:r>
      <w:r w:rsidRPr="00C62817">
        <w:rPr>
          <w:rFonts w:ascii="Arial" w:hAnsi="Arial" w:cs="Arial"/>
          <w:sz w:val="22"/>
          <w:lang w:val="sr-Latn-CS"/>
        </w:rPr>
        <w:t>, kojim je tražen pristup informaci</w:t>
      </w:r>
      <w:r w:rsidR="00C62817" w:rsidRPr="00C62817">
        <w:rPr>
          <w:rFonts w:ascii="Arial" w:hAnsi="Arial" w:cs="Arial"/>
          <w:sz w:val="22"/>
          <w:lang w:val="sr-Latn-CS"/>
        </w:rPr>
        <w:t>jama</w:t>
      </w:r>
      <w:r w:rsidRPr="00C62817">
        <w:rPr>
          <w:rFonts w:ascii="Arial" w:hAnsi="Arial" w:cs="Arial"/>
          <w:sz w:val="22"/>
          <w:lang w:val="sr-Latn-CS"/>
        </w:rPr>
        <w:t xml:space="preserve"> i to: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>/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programa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podržanih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budžeta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Crne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Gore u 2023.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g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>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institucionalnih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grantova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dodijeljenih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budžeta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Crne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Gore u 2023.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g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>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učestvovale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izradi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sektorske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analize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utvrđivanje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predloga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prioritetnih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oblasti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javnog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interesa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potrebnih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finansiranje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programa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Budžeta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Crne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Gore u 2023.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godini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kroz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mehanizme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konsultovanja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javnosti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Sastav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radnih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>/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timova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izrađivali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sektorske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analize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utvrđivanje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predloga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prioritetnih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oblasti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javnog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interesa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potrebnih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finansiranje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programa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Budžeta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Crne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Gore u 2023.godini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žalbi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protiv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raspodjeli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2023.godini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lastRenderedPageBreak/>
        <w:t>Kopije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žalbi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protiv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raspodjeli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 </w:t>
      </w:r>
      <w:proofErr w:type="spellStart"/>
      <w:r w:rsidR="00EC5149" w:rsidRPr="00C62817">
        <w:rPr>
          <w:rFonts w:ascii="Arial" w:eastAsia="Sylfaen" w:hAnsi="Arial" w:cs="Arial"/>
          <w:color w:val="000000"/>
          <w:sz w:val="22"/>
          <w:lang w:val="en-US"/>
        </w:rPr>
        <w:t>G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>odini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Kopije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odgovora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žalbe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protiv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raspodjeli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2023.godini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žalbi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protiv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raspodjeli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2023.godini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osnovu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sumnje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nepristrasnost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konflikt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interesa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procesu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donošenja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odluke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Kopije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odgovora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žalbe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protiv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raspodjeli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sredstava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2023.godini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osnovu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sumnje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nepristrasnost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konflikt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interesa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procesu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donošenja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odluke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NVO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finansiranih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kroz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konkurs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ministarstva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nad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se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vršio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monitoring u 2023.godini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Kopija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kriterijuma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osnovu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je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vršen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monitoring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NVO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finansiranih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kroz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konkurs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ministarstva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2023.godini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Kopija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poslednje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srednjoročne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periodične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evaluacije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uticaja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finansiranja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projekata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NVO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strane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vašeg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Ministarstva,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rađena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od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strane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vaše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institucije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nezavisnog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nevladinih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organizacija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je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vaša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institucija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podržala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kroz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nefinansijski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doprinos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godini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(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ustupanje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prostorija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,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podrška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naturi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,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obuke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,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itd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>)</w:t>
      </w:r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Da li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postoji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opredijeljen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organ/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kancelarija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>/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službenik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odgovoran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sprovođenje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rasprave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opredijeljenih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službenika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odgovorni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izradu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nacrta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politika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propisa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24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Broj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opredijeljenih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službenika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odgovorni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izradu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nacrta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politika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propisa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prošli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obuku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uključivanje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NVO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proces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izrade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politika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>/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propisa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EC5149" w:rsidRDefault="00C62817" w:rsidP="00EC5149">
      <w:pPr>
        <w:pStyle w:val="ListParagraph"/>
        <w:numPr>
          <w:ilvl w:val="0"/>
          <w:numId w:val="3"/>
        </w:numPr>
        <w:spacing w:before="0" w:after="811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Dokaz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prethodnu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tačku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EC5149">
        <w:rPr>
          <w:rFonts w:ascii="Arial" w:hAnsi="Arial" w:cs="Arial"/>
          <w:color w:val="000000"/>
          <w:sz w:val="20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11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Spisak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nacrta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zakona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podzakonskih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akata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usvojenih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godini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je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propisana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obaveza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sprovođenja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rasprave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11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Spisak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nacrta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zakona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podzakonskih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akata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usvojenih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godini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za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koje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je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sprovedena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javna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rasprava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11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Spisak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nacrta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zakona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podzakonskih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akata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usvojenih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2023.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godini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u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pripremi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koji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su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održani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sastanci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sa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zainteresovanim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stranama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;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C62817" w:rsidRPr="00C62817" w:rsidRDefault="00C62817" w:rsidP="00C62817">
      <w:pPr>
        <w:pStyle w:val="ListParagraph"/>
        <w:numPr>
          <w:ilvl w:val="0"/>
          <w:numId w:val="3"/>
        </w:numPr>
        <w:spacing w:before="0" w:after="11" w:line="248" w:lineRule="auto"/>
        <w:ind w:right="85"/>
        <w:rPr>
          <w:rFonts w:ascii="Arial" w:eastAsia="Sylfaen" w:hAnsi="Arial" w:cs="Arial"/>
          <w:color w:val="000000"/>
          <w:sz w:val="22"/>
          <w:lang w:val="en-US"/>
        </w:rPr>
      </w:pP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Spisak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svih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obrazovanih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radnih</w:t>
      </w:r>
      <w:proofErr w:type="spellEnd"/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  <w:proofErr w:type="spellStart"/>
      <w:r w:rsidRPr="00C62817">
        <w:rPr>
          <w:rFonts w:ascii="Arial" w:eastAsia="Sylfaen" w:hAnsi="Arial" w:cs="Arial"/>
          <w:color w:val="000000"/>
          <w:sz w:val="22"/>
          <w:lang w:val="en-US"/>
        </w:rPr>
        <w:t>tijela</w:t>
      </w:r>
      <w:proofErr w:type="spellEnd"/>
      <w:r w:rsidR="00EC5149">
        <w:rPr>
          <w:rFonts w:ascii="Arial" w:eastAsia="Sylfaen" w:hAnsi="Arial" w:cs="Arial"/>
          <w:color w:val="000000"/>
          <w:sz w:val="22"/>
          <w:lang w:val="en-US"/>
        </w:rPr>
        <w:t>.</w:t>
      </w:r>
      <w:r w:rsidRPr="00C62817">
        <w:rPr>
          <w:rFonts w:ascii="Arial" w:eastAsia="Sylfaen" w:hAnsi="Arial" w:cs="Arial"/>
          <w:color w:val="000000"/>
          <w:sz w:val="22"/>
          <w:lang w:val="en-US"/>
        </w:rPr>
        <w:t xml:space="preserve"> </w:t>
      </w:r>
    </w:p>
    <w:p w:rsidR="00BE0004" w:rsidRPr="00C62817" w:rsidRDefault="00BE0004" w:rsidP="00BE0004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6A37F0" w:rsidRDefault="00BE0004" w:rsidP="00BE000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C62817">
        <w:rPr>
          <w:rFonts w:ascii="Arial" w:hAnsi="Arial" w:cs="Arial"/>
          <w:color w:val="000000"/>
          <w:sz w:val="22"/>
          <w:lang w:val="pl-PL"/>
        </w:rPr>
        <w:t xml:space="preserve">Postupajući po </w:t>
      </w:r>
      <w:r w:rsidR="00166BD3" w:rsidRPr="00C62817">
        <w:rPr>
          <w:rFonts w:ascii="Arial" w:hAnsi="Arial" w:cs="Arial"/>
          <w:color w:val="000000"/>
          <w:sz w:val="22"/>
          <w:lang w:val="pl-PL"/>
        </w:rPr>
        <w:t xml:space="preserve">predmetnom </w:t>
      </w:r>
      <w:r w:rsidRPr="00C62817">
        <w:rPr>
          <w:rFonts w:ascii="Arial" w:hAnsi="Arial" w:cs="Arial"/>
          <w:color w:val="000000"/>
          <w:sz w:val="22"/>
          <w:lang w:val="pl-PL"/>
        </w:rPr>
        <w:t>zahtjevu</w:t>
      </w:r>
      <w:r w:rsidR="00551FBE" w:rsidRPr="00C62817">
        <w:rPr>
          <w:rFonts w:ascii="Arial" w:hAnsi="Arial" w:cs="Arial"/>
          <w:color w:val="000000"/>
          <w:sz w:val="22"/>
          <w:lang w:val="pl-PL"/>
        </w:rPr>
        <w:t xml:space="preserve">, </w:t>
      </w:r>
      <w:r w:rsidRPr="00C62817">
        <w:rPr>
          <w:rFonts w:ascii="Arial" w:hAnsi="Arial" w:cs="Arial"/>
          <w:color w:val="000000"/>
          <w:sz w:val="22"/>
          <w:lang w:val="pl-PL"/>
        </w:rPr>
        <w:t>Ministarstvo je utvrdilo da se tražen</w:t>
      </w:r>
      <w:r w:rsidR="004C51D0">
        <w:rPr>
          <w:rFonts w:ascii="Arial" w:hAnsi="Arial" w:cs="Arial"/>
          <w:color w:val="000000"/>
          <w:sz w:val="22"/>
          <w:lang w:val="pl-PL"/>
        </w:rPr>
        <w:t>e</w:t>
      </w:r>
      <w:r w:rsidRPr="00C62817">
        <w:rPr>
          <w:rFonts w:ascii="Arial" w:hAnsi="Arial" w:cs="Arial"/>
          <w:color w:val="000000"/>
          <w:sz w:val="22"/>
          <w:lang w:val="pl-PL"/>
        </w:rPr>
        <w:t xml:space="preserve"> informacij</w:t>
      </w:r>
      <w:r w:rsidR="004C51D0">
        <w:rPr>
          <w:rFonts w:ascii="Arial" w:hAnsi="Arial" w:cs="Arial"/>
          <w:color w:val="000000"/>
          <w:sz w:val="22"/>
          <w:lang w:val="pl-PL"/>
        </w:rPr>
        <w:t>e</w:t>
      </w:r>
      <w:r w:rsidRPr="00C62817">
        <w:rPr>
          <w:rFonts w:ascii="Arial" w:hAnsi="Arial" w:cs="Arial"/>
          <w:color w:val="000000"/>
          <w:sz w:val="22"/>
          <w:lang w:val="pl-PL"/>
        </w:rPr>
        <w:t xml:space="preserve"> nalaz</w:t>
      </w:r>
      <w:r w:rsidR="004C51D0">
        <w:rPr>
          <w:rFonts w:ascii="Arial" w:hAnsi="Arial" w:cs="Arial"/>
          <w:color w:val="000000"/>
          <w:sz w:val="22"/>
          <w:lang w:val="pl-PL"/>
        </w:rPr>
        <w:t>e</w:t>
      </w:r>
      <w:r w:rsidRPr="00C62817">
        <w:rPr>
          <w:rFonts w:ascii="Arial" w:hAnsi="Arial" w:cs="Arial"/>
          <w:color w:val="000000"/>
          <w:sz w:val="22"/>
          <w:lang w:val="pl-PL"/>
        </w:rPr>
        <w:t xml:space="preserve"> u njegovom posjedu</w:t>
      </w:r>
      <w:r w:rsidR="00EC5149">
        <w:rPr>
          <w:rFonts w:ascii="Arial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:rsidR="00EC5149" w:rsidRPr="00EC5149" w:rsidRDefault="00EC5149" w:rsidP="00BE000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:rsidR="00BE0004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 w:rsidRPr="00166BD3">
        <w:rPr>
          <w:rFonts w:ascii="Arial" w:hAnsi="Arial" w:cs="Arial"/>
          <w:color w:val="000000"/>
          <w:sz w:val="22"/>
          <w:lang w:val="pl-PL"/>
        </w:rPr>
        <w:t>Odredbom člana 30 stav 1 Zakona o slobodnom pristupu informacijama, između ostalog, propisano je da organ vlasti odlučuje rješenjem kojim dozvoljava pristup traženoj informaciji ili njenom dijelu.</w:t>
      </w:r>
    </w:p>
    <w:p w:rsidR="00050A19" w:rsidRDefault="00014931" w:rsidP="00050A19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bookmarkStart w:id="3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ućava ima </w:t>
      </w:r>
      <w:r w:rsidR="00EC5149">
        <w:rPr>
          <w:rFonts w:ascii="Arial" w:hAnsi="Arial" w:cs="Arial"/>
          <w:color w:val="000000" w:themeColor="text1"/>
          <w:sz w:val="22"/>
          <w:lang w:val="sr-Latn-CS"/>
        </w:rPr>
        <w:t>17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EC5149"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End w:id="3"/>
      <w:r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u postupku za pristup informacijama ( „Službeni list CG“, br.66/16 i 121/21).</w:t>
      </w:r>
    </w:p>
    <w:p w:rsidR="00BE0004" w:rsidRPr="00050A19" w:rsidRDefault="00BE0004" w:rsidP="00050A19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</w:rPr>
      </w:pPr>
      <w:r w:rsidRPr="00166BD3">
        <w:rPr>
          <w:rFonts w:ascii="Arial" w:hAnsi="Arial" w:cs="Arial"/>
          <w:sz w:val="22"/>
        </w:rPr>
        <w:t xml:space="preserve">                                                                                                     </w:t>
      </w:r>
      <w:r w:rsidRPr="00166BD3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Pr="00166BD3">
        <w:rPr>
          <w:rFonts w:ascii="Arial" w:hAnsi="Arial" w:cs="Arial"/>
          <w:sz w:val="22"/>
          <w:lang w:val="sr-Latn-CS"/>
        </w:rPr>
        <w:t>Žalba na ovo rješenje ne odlaže njegovo izvršenje shodno članu 36 Zakona o slobodnom pristupu informacijama.</w:t>
      </w:r>
    </w:p>
    <w:p w:rsidR="006A37F0" w:rsidRDefault="006A37F0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:rsidR="00BE0004" w:rsidRPr="00166BD3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166BD3">
        <w:rPr>
          <w:rFonts w:ascii="Arial" w:hAnsi="Arial" w:cs="Arial"/>
          <w:sz w:val="22"/>
          <w:lang w:val="sr-Latn-CS"/>
        </w:rPr>
        <w:lastRenderedPageBreak/>
        <w:t xml:space="preserve">Na osnovu izloženog, shodno članu 30 stav 1 </w:t>
      </w:r>
      <w:r w:rsidRPr="00166BD3">
        <w:rPr>
          <w:rFonts w:ascii="Arial" w:hAnsi="Arial" w:cs="Arial"/>
          <w:color w:val="000000"/>
          <w:sz w:val="22"/>
          <w:lang w:val="pl-PL"/>
        </w:rPr>
        <w:t>Zakona o slobodnom pristupu informacijama</w:t>
      </w:r>
      <w:r w:rsidRPr="00166BD3">
        <w:rPr>
          <w:rFonts w:ascii="Arial" w:hAnsi="Arial" w:cs="Arial"/>
          <w:sz w:val="22"/>
          <w:lang w:val="sr-Latn-CS"/>
        </w:rPr>
        <w:t>, odlučeno je kao u dispozitivu rješenja</w:t>
      </w:r>
      <w:r w:rsidRPr="00166BD3">
        <w:rPr>
          <w:rFonts w:ascii="Arial" w:hAnsi="Arial" w:cs="Arial"/>
          <w:b/>
          <w:noProof/>
          <w:sz w:val="22"/>
        </w:rPr>
        <w:t>.</w:t>
      </w:r>
    </w:p>
    <w:p w:rsidR="006A37F0" w:rsidRDefault="006A37F0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:rsidR="00BE0004" w:rsidRPr="00166BD3" w:rsidRDefault="00BE0004" w:rsidP="006A37F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166BD3">
        <w:rPr>
          <w:rFonts w:ascii="Arial" w:hAnsi="Arial" w:cs="Arial"/>
          <w:b/>
          <w:noProof/>
          <w:sz w:val="22"/>
        </w:rPr>
        <w:t xml:space="preserve">UPUTSTVO O PRAVNOJ ZAŠTITI: </w:t>
      </w:r>
      <w:r w:rsidRPr="00166BD3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BE0004" w:rsidRPr="00E727DF" w:rsidRDefault="00BE0004" w:rsidP="00BE000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166BD3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166BD3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C93231" w:rsidRPr="006A37F0" w:rsidRDefault="00BE0004" w:rsidP="006A37F0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:rsid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 xml:space="preserve">S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poštovanjem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>,</w:t>
      </w: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</w:p>
    <w:p w:rsidR="006A37F0" w:rsidRPr="00C93231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 w:rsidRPr="00C93231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MINISTAR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4" w:name="_Hlk124233322"/>
      <w:r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6A37F0" w:rsidRDefault="006A37F0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</w:rPr>
      </w:pPr>
      <w:r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r w:rsidR="00EC5149">
        <w:rPr>
          <w:rFonts w:ascii="Arial" w:hAnsi="Arial" w:cs="Arial"/>
          <w:sz w:val="22"/>
          <w:lang w:val="sr-Latn-CS"/>
        </w:rPr>
        <w:t>CRNVO - Centra za razvoj NVO</w:t>
      </w:r>
      <w:r w:rsidR="00EC5149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EC514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C5149">
        <w:rPr>
          <w:rFonts w:ascii="Arial" w:hAnsi="Arial" w:cs="Arial"/>
          <w:color w:val="000000"/>
          <w:sz w:val="22"/>
        </w:rPr>
        <w:t>u</w:t>
      </w:r>
      <w:r w:rsidR="00EC5149" w:rsidRPr="00C93231">
        <w:rPr>
          <w:rFonts w:ascii="Arial" w:hAnsi="Arial" w:cs="Arial"/>
          <w:color w:val="000000"/>
          <w:sz w:val="22"/>
        </w:rPr>
        <w:t>l.</w:t>
      </w:r>
      <w:r w:rsidR="00EC5149">
        <w:rPr>
          <w:rFonts w:ascii="Arial" w:hAnsi="Arial" w:cs="Arial"/>
          <w:color w:val="000000"/>
          <w:sz w:val="22"/>
        </w:rPr>
        <w:t xml:space="preserve"> Sima Barovića 24, Lamela</w:t>
      </w:r>
      <w:r w:rsidR="00EC5149" w:rsidRPr="00C93231">
        <w:rPr>
          <w:rFonts w:ascii="Arial" w:hAnsi="Arial" w:cs="Arial"/>
          <w:color w:val="000000"/>
          <w:sz w:val="22"/>
        </w:rPr>
        <w:t xml:space="preserve"> </w:t>
      </w:r>
      <w:r w:rsidR="00EC5149">
        <w:rPr>
          <w:rFonts w:ascii="Arial" w:hAnsi="Arial" w:cs="Arial"/>
          <w:color w:val="000000"/>
          <w:sz w:val="22"/>
        </w:rPr>
        <w:t>2, Stan 18, Podgorica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D002FD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D002FD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>a/a</w:t>
      </w:r>
      <w:bookmarkEnd w:id="4"/>
    </w:p>
    <w:p w:rsidR="00C93231" w:rsidRPr="00C93231" w:rsidRDefault="00C93231" w:rsidP="00C93231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5" w:name="_Hlk124240257"/>
    </w:p>
    <w:bookmarkEnd w:id="5"/>
    <w:p w:rsidR="009B0B23" w:rsidRDefault="009B0B23" w:rsidP="009B0B23">
      <w:pPr>
        <w:spacing w:before="0" w:after="0" w:line="240" w:lineRule="auto"/>
        <w:ind w:firstLine="9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</w:p>
    <w:p w:rsidR="009B0B23" w:rsidRDefault="009B0B23" w:rsidP="009B0B23">
      <w:pPr>
        <w:spacing w:before="0" w:after="0" w:line="240" w:lineRule="auto"/>
        <w:ind w:firstLine="9"/>
        <w:contextualSpacing/>
        <w:rPr>
          <w:rFonts w:ascii="Arial" w:hAnsi="Arial" w:cs="Arial"/>
          <w:color w:val="000000"/>
          <w:sz w:val="18"/>
          <w:szCs w:val="18"/>
          <w:lang w:val="en-US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6" w:name="_GoBack"/>
      <w:bookmarkEnd w:id="6"/>
    </w:p>
    <w:sectPr w:rsidR="00D032A3" w:rsidRPr="00D032A3" w:rsidSect="006A37F0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161"/>
    <w:multiLevelType w:val="hybridMultilevel"/>
    <w:tmpl w:val="ED74FAC8"/>
    <w:lvl w:ilvl="0" w:tplc="36443A66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27F1"/>
    <w:multiLevelType w:val="hybridMultilevel"/>
    <w:tmpl w:val="253A834A"/>
    <w:lvl w:ilvl="0" w:tplc="507AC098">
      <w:start w:val="1"/>
      <w:numFmt w:val="decimal"/>
      <w:lvlText w:val="%1."/>
      <w:lvlJc w:val="left"/>
      <w:pPr>
        <w:ind w:left="7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AA38">
      <w:start w:val="1"/>
      <w:numFmt w:val="lowerLetter"/>
      <w:lvlText w:val="%2"/>
      <w:lvlJc w:val="left"/>
      <w:pPr>
        <w:ind w:left="14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E1796">
      <w:start w:val="1"/>
      <w:numFmt w:val="lowerRoman"/>
      <w:lvlText w:val="%3"/>
      <w:lvlJc w:val="left"/>
      <w:pPr>
        <w:ind w:left="21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D69330">
      <w:start w:val="1"/>
      <w:numFmt w:val="decimal"/>
      <w:lvlText w:val="%4"/>
      <w:lvlJc w:val="left"/>
      <w:pPr>
        <w:ind w:left="28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494D2">
      <w:start w:val="1"/>
      <w:numFmt w:val="lowerLetter"/>
      <w:lvlText w:val="%5"/>
      <w:lvlJc w:val="left"/>
      <w:pPr>
        <w:ind w:left="36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8266E">
      <w:start w:val="1"/>
      <w:numFmt w:val="lowerRoman"/>
      <w:lvlText w:val="%6"/>
      <w:lvlJc w:val="left"/>
      <w:pPr>
        <w:ind w:left="43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04240">
      <w:start w:val="1"/>
      <w:numFmt w:val="decimal"/>
      <w:lvlText w:val="%7"/>
      <w:lvlJc w:val="left"/>
      <w:pPr>
        <w:ind w:left="50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B22">
      <w:start w:val="1"/>
      <w:numFmt w:val="lowerLetter"/>
      <w:lvlText w:val="%8"/>
      <w:lvlJc w:val="left"/>
      <w:pPr>
        <w:ind w:left="57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4E526">
      <w:start w:val="1"/>
      <w:numFmt w:val="lowerRoman"/>
      <w:lvlText w:val="%9"/>
      <w:lvlJc w:val="left"/>
      <w:pPr>
        <w:ind w:left="64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4931"/>
    <w:rsid w:val="00050A19"/>
    <w:rsid w:val="00166BD3"/>
    <w:rsid w:val="001841D9"/>
    <w:rsid w:val="001F3562"/>
    <w:rsid w:val="002E1965"/>
    <w:rsid w:val="004C51D0"/>
    <w:rsid w:val="00551FBE"/>
    <w:rsid w:val="006A37F0"/>
    <w:rsid w:val="00797408"/>
    <w:rsid w:val="008538B5"/>
    <w:rsid w:val="008C14DF"/>
    <w:rsid w:val="009847FA"/>
    <w:rsid w:val="009A7FFE"/>
    <w:rsid w:val="009B0B23"/>
    <w:rsid w:val="009C3536"/>
    <w:rsid w:val="00A2473A"/>
    <w:rsid w:val="00AC5F46"/>
    <w:rsid w:val="00B2050B"/>
    <w:rsid w:val="00B46E96"/>
    <w:rsid w:val="00BE0004"/>
    <w:rsid w:val="00C62817"/>
    <w:rsid w:val="00C909C4"/>
    <w:rsid w:val="00C93231"/>
    <w:rsid w:val="00CE5281"/>
    <w:rsid w:val="00D002FD"/>
    <w:rsid w:val="00D032A3"/>
    <w:rsid w:val="00DB6F07"/>
    <w:rsid w:val="00DE5CAE"/>
    <w:rsid w:val="00DF24CF"/>
    <w:rsid w:val="00EC5149"/>
    <w:rsid w:val="00ED0B89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194EB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07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9</cp:revision>
  <cp:lastPrinted>2024-06-05T11:27:00Z</cp:lastPrinted>
  <dcterms:created xsi:type="dcterms:W3CDTF">2024-03-19T11:45:00Z</dcterms:created>
  <dcterms:modified xsi:type="dcterms:W3CDTF">2024-06-11T08:33:00Z</dcterms:modified>
</cp:coreProperties>
</file>